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5F57ABF" w14:textId="77777777" w:rsidR="006E5FF2" w:rsidRDefault="006E5FF2">
      <w:pPr>
        <w:rPr>
          <w:rFonts w:ascii="仿宋" w:eastAsia="仿宋" w:hAnsi="仿宋"/>
          <w:sz w:val="32"/>
        </w:rPr>
      </w:pPr>
    </w:p>
    <w:p w14:paraId="4F898623" w14:textId="77777777" w:rsidR="006E5FF2" w:rsidRDefault="006E5FF2">
      <w:pPr>
        <w:rPr>
          <w:rFonts w:ascii="仿宋" w:eastAsia="仿宋" w:hAnsi="仿宋"/>
          <w:szCs w:val="18"/>
        </w:rPr>
      </w:pPr>
    </w:p>
    <w:p w14:paraId="69EBDF21" w14:textId="77777777" w:rsidR="006E5FF2" w:rsidRDefault="00000000">
      <w:pPr>
        <w:jc w:val="center"/>
        <w:outlineLvl w:val="0"/>
        <w:rPr>
          <w:rFonts w:ascii="仿宋" w:eastAsia="仿宋" w:hAnsi="仿宋"/>
          <w:b/>
          <w:bCs/>
          <w:spacing w:val="80"/>
          <w:sz w:val="112"/>
          <w:szCs w:val="112"/>
        </w:rPr>
      </w:pPr>
      <w:r>
        <w:rPr>
          <w:rFonts w:ascii="仿宋" w:eastAsia="仿宋" w:hAnsi="仿宋" w:hint="eastAsia"/>
          <w:b/>
          <w:bCs/>
          <w:spacing w:val="80"/>
          <w:sz w:val="112"/>
          <w:szCs w:val="112"/>
        </w:rPr>
        <w:t>竞争性磋商文件</w:t>
      </w:r>
    </w:p>
    <w:p w14:paraId="18DBDCD7" w14:textId="77777777" w:rsidR="006E5FF2" w:rsidRDefault="00000000">
      <w:pPr>
        <w:jc w:val="center"/>
        <w:rPr>
          <w:rFonts w:ascii="仿宋" w:eastAsia="仿宋" w:hAnsi="仿宋"/>
          <w:b/>
          <w:bCs/>
          <w:spacing w:val="80"/>
          <w:sz w:val="44"/>
          <w:szCs w:val="44"/>
        </w:rPr>
      </w:pPr>
      <w:r>
        <w:rPr>
          <w:rFonts w:ascii="仿宋" w:eastAsia="仿宋" w:hAnsi="仿宋" w:hint="eastAsia"/>
          <w:b/>
          <w:bCs/>
          <w:spacing w:val="80"/>
          <w:sz w:val="44"/>
          <w:szCs w:val="44"/>
        </w:rPr>
        <w:t>（限额以下交易）</w:t>
      </w:r>
    </w:p>
    <w:p w14:paraId="23B7CEE2" w14:textId="77777777" w:rsidR="006E5FF2" w:rsidRDefault="006E5FF2">
      <w:pPr>
        <w:spacing w:line="700" w:lineRule="exact"/>
        <w:jc w:val="center"/>
        <w:rPr>
          <w:rFonts w:ascii="仿宋" w:eastAsia="仿宋" w:hAnsi="仿宋"/>
          <w:sz w:val="32"/>
        </w:rPr>
      </w:pPr>
    </w:p>
    <w:p w14:paraId="5D887BA8" w14:textId="77777777" w:rsidR="006E5FF2" w:rsidRDefault="006E5FF2">
      <w:pPr>
        <w:spacing w:line="700" w:lineRule="exact"/>
        <w:rPr>
          <w:rFonts w:ascii="仿宋" w:eastAsia="仿宋" w:hAnsi="仿宋"/>
          <w:sz w:val="32"/>
        </w:rPr>
      </w:pPr>
    </w:p>
    <w:p w14:paraId="57FCC7C7" w14:textId="77777777" w:rsidR="006E5FF2" w:rsidRDefault="00000000">
      <w:pPr>
        <w:spacing w:line="700" w:lineRule="exact"/>
        <w:ind w:firstLineChars="486" w:firstLine="1784"/>
        <w:rPr>
          <w:rFonts w:ascii="仿宋" w:eastAsia="仿宋" w:hAnsi="仿宋"/>
          <w:b/>
          <w:sz w:val="36"/>
          <w:szCs w:val="36"/>
        </w:rPr>
      </w:pPr>
      <w:r>
        <w:rPr>
          <w:rFonts w:ascii="仿宋" w:eastAsia="仿宋" w:hAnsi="仿宋" w:hint="eastAsia"/>
          <w:b/>
          <w:sz w:val="36"/>
          <w:szCs w:val="36"/>
        </w:rPr>
        <w:t>采购计划编号：</w:t>
      </w:r>
      <w:r>
        <w:rPr>
          <w:rFonts w:ascii="仿宋" w:eastAsia="仿宋" w:hAnsi="仿宋"/>
          <w:b/>
          <w:sz w:val="36"/>
          <w:szCs w:val="36"/>
        </w:rPr>
        <w:t>CQNC</w:t>
      </w:r>
      <w:r>
        <w:rPr>
          <w:rFonts w:ascii="仿宋" w:eastAsia="仿宋" w:hAnsi="仿宋" w:hint="eastAsia"/>
          <w:b/>
          <w:sz w:val="36"/>
          <w:szCs w:val="36"/>
        </w:rPr>
        <w:t>017982</w:t>
      </w:r>
    </w:p>
    <w:p w14:paraId="1788FEC7" w14:textId="77777777" w:rsidR="006E5FF2" w:rsidRDefault="00000000">
      <w:pPr>
        <w:spacing w:line="700" w:lineRule="exact"/>
        <w:ind w:firstLineChars="450" w:firstLine="1652"/>
        <w:rPr>
          <w:rFonts w:ascii="仿宋" w:eastAsia="仿宋" w:hAnsi="仿宋"/>
          <w:sz w:val="32"/>
          <w:szCs w:val="21"/>
        </w:rPr>
      </w:pPr>
      <w:r>
        <w:rPr>
          <w:rFonts w:ascii="仿宋" w:eastAsia="仿宋" w:hAnsi="仿宋" w:hint="eastAsia"/>
          <w:b/>
          <w:sz w:val="36"/>
          <w:szCs w:val="36"/>
        </w:rPr>
        <w:t>采购项目名称：南川区森林火灾数字化综合治理系统升级运维购买服务项目</w:t>
      </w:r>
    </w:p>
    <w:p w14:paraId="7DA2D7D4" w14:textId="77777777" w:rsidR="006E5FF2" w:rsidRDefault="006E5FF2">
      <w:pPr>
        <w:spacing w:line="700" w:lineRule="exact"/>
        <w:jc w:val="center"/>
        <w:rPr>
          <w:rFonts w:ascii="仿宋" w:eastAsia="仿宋" w:hAnsi="仿宋"/>
          <w:b/>
          <w:sz w:val="32"/>
          <w:szCs w:val="32"/>
        </w:rPr>
      </w:pPr>
    </w:p>
    <w:p w14:paraId="3C10A2AC" w14:textId="77777777" w:rsidR="006E5FF2" w:rsidRDefault="006E5FF2"/>
    <w:p w14:paraId="4F0684D5" w14:textId="77777777" w:rsidR="006E5FF2" w:rsidRDefault="006E5FF2"/>
    <w:p w14:paraId="09E1707B" w14:textId="77777777" w:rsidR="006E5FF2" w:rsidRDefault="006E5FF2"/>
    <w:p w14:paraId="555EA93B" w14:textId="77777777" w:rsidR="006E5FF2" w:rsidRDefault="006E5FF2"/>
    <w:p w14:paraId="2C6760D1" w14:textId="77777777" w:rsidR="006E5FF2" w:rsidRDefault="006E5FF2"/>
    <w:p w14:paraId="56631E3B" w14:textId="77777777" w:rsidR="006E5FF2" w:rsidRDefault="006E5FF2"/>
    <w:p w14:paraId="0CB5CFED" w14:textId="77777777" w:rsidR="006E5FF2" w:rsidRDefault="006E5FF2"/>
    <w:p w14:paraId="485DC6D8" w14:textId="77777777" w:rsidR="006E5FF2" w:rsidRDefault="006E5FF2"/>
    <w:p w14:paraId="7648A604" w14:textId="77777777" w:rsidR="006E5FF2" w:rsidRDefault="006E5FF2"/>
    <w:p w14:paraId="4F50CA9C" w14:textId="77777777" w:rsidR="006E5FF2" w:rsidRDefault="006E5FF2"/>
    <w:p w14:paraId="77F7D075" w14:textId="77777777" w:rsidR="006E5FF2" w:rsidRDefault="006E5FF2"/>
    <w:p w14:paraId="5526F731" w14:textId="77777777" w:rsidR="006E5FF2" w:rsidRDefault="006E5FF2"/>
    <w:p w14:paraId="6B45F5ED" w14:textId="77777777" w:rsidR="006E5FF2" w:rsidRDefault="006E5FF2"/>
    <w:p w14:paraId="589D7E0C" w14:textId="77777777" w:rsidR="006E5FF2" w:rsidRDefault="006E5FF2"/>
    <w:p w14:paraId="2CF981EE" w14:textId="77777777" w:rsidR="006E5FF2" w:rsidRDefault="006E5FF2"/>
    <w:p w14:paraId="6B3EE16A" w14:textId="77777777" w:rsidR="006E5FF2" w:rsidRDefault="00000000">
      <w:pPr>
        <w:spacing w:line="500" w:lineRule="exact"/>
        <w:jc w:val="center"/>
        <w:outlineLvl w:val="0"/>
        <w:rPr>
          <w:rFonts w:ascii="仿宋" w:eastAsia="仿宋" w:hAnsi="仿宋"/>
          <w:b/>
          <w:sz w:val="36"/>
          <w:szCs w:val="36"/>
        </w:rPr>
      </w:pPr>
      <w:r>
        <w:rPr>
          <w:rFonts w:ascii="仿宋" w:eastAsia="仿宋" w:hAnsi="仿宋" w:hint="eastAsia"/>
          <w:b/>
          <w:sz w:val="36"/>
          <w:szCs w:val="36"/>
        </w:rPr>
        <w:t>采购人：重庆市南川区森林草原火灾预防中心</w:t>
      </w:r>
    </w:p>
    <w:p w14:paraId="3BED6F0A" w14:textId="77777777" w:rsidR="006E5FF2" w:rsidRDefault="00000000">
      <w:pPr>
        <w:spacing w:after="160" w:line="700" w:lineRule="exact"/>
        <w:jc w:val="center"/>
        <w:rPr>
          <w:rFonts w:ascii="仿宋" w:eastAsia="仿宋" w:hAnsi="仿宋"/>
          <w:b/>
          <w:sz w:val="36"/>
          <w:szCs w:val="36"/>
        </w:rPr>
      </w:pPr>
      <w:r>
        <w:rPr>
          <w:rFonts w:ascii="仿宋" w:eastAsia="仿宋" w:hAnsi="仿宋" w:hint="eastAsia"/>
          <w:b/>
          <w:sz w:val="36"/>
          <w:szCs w:val="36"/>
        </w:rPr>
        <w:t>采购代理机构：重庆箭进网络科技有限公司</w:t>
      </w:r>
    </w:p>
    <w:p w14:paraId="1EC9A9B4" w14:textId="77777777" w:rsidR="006E5FF2" w:rsidRDefault="00000000">
      <w:pPr>
        <w:spacing w:line="500" w:lineRule="exact"/>
        <w:jc w:val="center"/>
        <w:outlineLvl w:val="0"/>
        <w:rPr>
          <w:rFonts w:ascii="仿宋" w:eastAsia="仿宋" w:hAnsi="仿宋"/>
          <w:b/>
          <w:sz w:val="36"/>
          <w:szCs w:val="36"/>
        </w:rPr>
      </w:pPr>
      <w:r>
        <w:rPr>
          <w:rFonts w:ascii="仿宋" w:eastAsia="仿宋" w:hAnsi="仿宋" w:hint="eastAsia"/>
          <w:b/>
          <w:sz w:val="36"/>
          <w:szCs w:val="36"/>
        </w:rPr>
        <w:t>二〇二五年四月</w:t>
      </w:r>
    </w:p>
    <w:p w14:paraId="3980146A" w14:textId="77777777" w:rsidR="006E5FF2" w:rsidRDefault="00000000">
      <w:pPr>
        <w:spacing w:line="440" w:lineRule="exact"/>
        <w:jc w:val="center"/>
        <w:outlineLvl w:val="0"/>
        <w:rPr>
          <w:rFonts w:ascii="仿宋" w:eastAsia="仿宋" w:hAnsi="仿宋"/>
          <w:sz w:val="44"/>
          <w:szCs w:val="44"/>
        </w:rPr>
      </w:pPr>
      <w:r>
        <w:rPr>
          <w:rFonts w:ascii="仿宋" w:eastAsia="仿宋" w:hAnsi="仿宋"/>
          <w:sz w:val="44"/>
          <w:szCs w:val="28"/>
        </w:rPr>
        <w:br w:type="page"/>
      </w:r>
      <w:r>
        <w:rPr>
          <w:rFonts w:ascii="仿宋" w:eastAsia="仿宋" w:hAnsi="仿宋" w:hint="eastAsia"/>
          <w:szCs w:val="28"/>
        </w:rPr>
        <w:lastRenderedPageBreak/>
        <w:t xml:space="preserve">  </w:t>
      </w:r>
      <w:r>
        <w:rPr>
          <w:rFonts w:ascii="仿宋" w:eastAsia="仿宋" w:hAnsi="仿宋" w:hint="eastAsia"/>
          <w:sz w:val="44"/>
          <w:szCs w:val="44"/>
        </w:rPr>
        <w:t>目   录</w:t>
      </w:r>
    </w:p>
    <w:p w14:paraId="34F7C23A" w14:textId="3CFC86E5" w:rsidR="00BD4D66" w:rsidRDefault="00000000">
      <w:pPr>
        <w:pStyle w:val="TOC2"/>
        <w:tabs>
          <w:tab w:val="right" w:leader="dot" w:pos="9402"/>
        </w:tabs>
        <w:ind w:left="480"/>
        <w:rPr>
          <w:rFonts w:asciiTheme="minorHAnsi" w:eastAsiaTheme="minorEastAsia" w:hAnsiTheme="minorHAnsi" w:cstheme="minorBidi"/>
          <w:noProof/>
          <w:kern w:val="2"/>
          <w:sz w:val="22"/>
          <w14:ligatures w14:val="standardContextual"/>
        </w:rPr>
      </w:pPr>
      <w:r>
        <w:rPr>
          <w:rFonts w:ascii="仿宋" w:eastAsia="仿宋" w:hAnsi="仿宋" w:hint="eastAsia"/>
          <w:szCs w:val="28"/>
        </w:rPr>
        <w:fldChar w:fldCharType="begin"/>
      </w:r>
      <w:r>
        <w:rPr>
          <w:rFonts w:ascii="仿宋" w:eastAsia="仿宋" w:hAnsi="仿宋" w:hint="eastAsia"/>
          <w:szCs w:val="28"/>
        </w:rPr>
        <w:instrText xml:space="preserve"> TOC \o "1-3" \h \z </w:instrText>
      </w:r>
      <w:r>
        <w:rPr>
          <w:rFonts w:ascii="仿宋" w:eastAsia="仿宋" w:hAnsi="仿宋" w:hint="eastAsia"/>
          <w:szCs w:val="28"/>
        </w:rPr>
        <w:fldChar w:fldCharType="separate"/>
      </w:r>
      <w:hyperlink w:anchor="_Toc196145649" w:history="1">
        <w:r w:rsidR="00BD4D66" w:rsidRPr="0005438F">
          <w:rPr>
            <w:rStyle w:val="aff6"/>
            <w:rFonts w:ascii="仿宋" w:eastAsia="仿宋" w:hAnsi="仿宋"/>
            <w:bCs/>
            <w:noProof/>
          </w:rPr>
          <w:t>第一篇  竞争性磋商邀请书</w:t>
        </w:r>
        <w:r w:rsidR="00BD4D66">
          <w:rPr>
            <w:noProof/>
            <w:webHidden/>
          </w:rPr>
          <w:tab/>
        </w:r>
        <w:r w:rsidR="00BD4D66">
          <w:rPr>
            <w:noProof/>
            <w:webHidden/>
          </w:rPr>
          <w:fldChar w:fldCharType="begin"/>
        </w:r>
        <w:r w:rsidR="00BD4D66">
          <w:rPr>
            <w:noProof/>
            <w:webHidden/>
          </w:rPr>
          <w:instrText xml:space="preserve"> PAGEREF _Toc196145649 \h </w:instrText>
        </w:r>
        <w:r w:rsidR="00BD4D66">
          <w:rPr>
            <w:noProof/>
            <w:webHidden/>
          </w:rPr>
        </w:r>
        <w:r w:rsidR="00BD4D66">
          <w:rPr>
            <w:noProof/>
            <w:webHidden/>
          </w:rPr>
          <w:fldChar w:fldCharType="separate"/>
        </w:r>
        <w:r w:rsidR="00BD4D66">
          <w:rPr>
            <w:noProof/>
            <w:webHidden/>
          </w:rPr>
          <w:t>- 4 -</w:t>
        </w:r>
        <w:r w:rsidR="00BD4D66">
          <w:rPr>
            <w:noProof/>
            <w:webHidden/>
          </w:rPr>
          <w:fldChar w:fldCharType="end"/>
        </w:r>
      </w:hyperlink>
    </w:p>
    <w:p w14:paraId="1FE2F9F9" w14:textId="23722C74"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50" w:history="1">
        <w:r w:rsidRPr="0005438F">
          <w:rPr>
            <w:rStyle w:val="aff6"/>
            <w:rFonts w:ascii="仿宋" w:eastAsia="仿宋" w:hAnsi="仿宋"/>
            <w:noProof/>
          </w:rPr>
          <w:t>一、竞争性磋商内容</w:t>
        </w:r>
        <w:r>
          <w:rPr>
            <w:noProof/>
            <w:webHidden/>
          </w:rPr>
          <w:tab/>
        </w:r>
        <w:r>
          <w:rPr>
            <w:noProof/>
            <w:webHidden/>
          </w:rPr>
          <w:fldChar w:fldCharType="begin"/>
        </w:r>
        <w:r>
          <w:rPr>
            <w:noProof/>
            <w:webHidden/>
          </w:rPr>
          <w:instrText xml:space="preserve"> PAGEREF _Toc196145650 \h </w:instrText>
        </w:r>
        <w:r>
          <w:rPr>
            <w:noProof/>
            <w:webHidden/>
          </w:rPr>
        </w:r>
        <w:r>
          <w:rPr>
            <w:noProof/>
            <w:webHidden/>
          </w:rPr>
          <w:fldChar w:fldCharType="separate"/>
        </w:r>
        <w:r>
          <w:rPr>
            <w:noProof/>
            <w:webHidden/>
          </w:rPr>
          <w:t>- 4 -</w:t>
        </w:r>
        <w:r>
          <w:rPr>
            <w:noProof/>
            <w:webHidden/>
          </w:rPr>
          <w:fldChar w:fldCharType="end"/>
        </w:r>
      </w:hyperlink>
    </w:p>
    <w:p w14:paraId="619C8332" w14:textId="42364487"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51" w:history="1">
        <w:r w:rsidRPr="0005438F">
          <w:rPr>
            <w:rStyle w:val="aff6"/>
            <w:rFonts w:ascii="仿宋" w:eastAsia="仿宋" w:hAnsi="仿宋"/>
            <w:noProof/>
          </w:rPr>
          <w:t>二、资金来源</w:t>
        </w:r>
        <w:r>
          <w:rPr>
            <w:noProof/>
            <w:webHidden/>
          </w:rPr>
          <w:tab/>
        </w:r>
        <w:r>
          <w:rPr>
            <w:noProof/>
            <w:webHidden/>
          </w:rPr>
          <w:fldChar w:fldCharType="begin"/>
        </w:r>
        <w:r>
          <w:rPr>
            <w:noProof/>
            <w:webHidden/>
          </w:rPr>
          <w:instrText xml:space="preserve"> PAGEREF _Toc196145651 \h </w:instrText>
        </w:r>
        <w:r>
          <w:rPr>
            <w:noProof/>
            <w:webHidden/>
          </w:rPr>
        </w:r>
        <w:r>
          <w:rPr>
            <w:noProof/>
            <w:webHidden/>
          </w:rPr>
          <w:fldChar w:fldCharType="separate"/>
        </w:r>
        <w:r>
          <w:rPr>
            <w:noProof/>
            <w:webHidden/>
          </w:rPr>
          <w:t>- 4 -</w:t>
        </w:r>
        <w:r>
          <w:rPr>
            <w:noProof/>
            <w:webHidden/>
          </w:rPr>
          <w:fldChar w:fldCharType="end"/>
        </w:r>
      </w:hyperlink>
    </w:p>
    <w:p w14:paraId="4C6208C7" w14:textId="40A2C91B"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52" w:history="1">
        <w:r w:rsidRPr="0005438F">
          <w:rPr>
            <w:rStyle w:val="aff6"/>
            <w:rFonts w:ascii="仿宋" w:eastAsia="仿宋" w:hAnsi="仿宋"/>
            <w:noProof/>
          </w:rPr>
          <w:t>三、磋商供应商资格条件</w:t>
        </w:r>
        <w:r>
          <w:rPr>
            <w:noProof/>
            <w:webHidden/>
          </w:rPr>
          <w:tab/>
        </w:r>
        <w:r>
          <w:rPr>
            <w:noProof/>
            <w:webHidden/>
          </w:rPr>
          <w:fldChar w:fldCharType="begin"/>
        </w:r>
        <w:r>
          <w:rPr>
            <w:noProof/>
            <w:webHidden/>
          </w:rPr>
          <w:instrText xml:space="preserve"> PAGEREF _Toc196145652 \h </w:instrText>
        </w:r>
        <w:r>
          <w:rPr>
            <w:noProof/>
            <w:webHidden/>
          </w:rPr>
        </w:r>
        <w:r>
          <w:rPr>
            <w:noProof/>
            <w:webHidden/>
          </w:rPr>
          <w:fldChar w:fldCharType="separate"/>
        </w:r>
        <w:r>
          <w:rPr>
            <w:noProof/>
            <w:webHidden/>
          </w:rPr>
          <w:t>- 4 -</w:t>
        </w:r>
        <w:r>
          <w:rPr>
            <w:noProof/>
            <w:webHidden/>
          </w:rPr>
          <w:fldChar w:fldCharType="end"/>
        </w:r>
      </w:hyperlink>
    </w:p>
    <w:p w14:paraId="67F79E8B" w14:textId="729CDE27"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53" w:history="1">
        <w:r w:rsidRPr="0005438F">
          <w:rPr>
            <w:rStyle w:val="aff6"/>
            <w:rFonts w:ascii="仿宋" w:eastAsia="仿宋" w:hAnsi="仿宋"/>
            <w:noProof/>
          </w:rPr>
          <w:t>四、磋商有关说明</w:t>
        </w:r>
        <w:r>
          <w:rPr>
            <w:noProof/>
            <w:webHidden/>
          </w:rPr>
          <w:tab/>
        </w:r>
        <w:r>
          <w:rPr>
            <w:noProof/>
            <w:webHidden/>
          </w:rPr>
          <w:fldChar w:fldCharType="begin"/>
        </w:r>
        <w:r>
          <w:rPr>
            <w:noProof/>
            <w:webHidden/>
          </w:rPr>
          <w:instrText xml:space="preserve"> PAGEREF _Toc196145653 \h </w:instrText>
        </w:r>
        <w:r>
          <w:rPr>
            <w:noProof/>
            <w:webHidden/>
          </w:rPr>
        </w:r>
        <w:r>
          <w:rPr>
            <w:noProof/>
            <w:webHidden/>
          </w:rPr>
          <w:fldChar w:fldCharType="separate"/>
        </w:r>
        <w:r>
          <w:rPr>
            <w:noProof/>
            <w:webHidden/>
          </w:rPr>
          <w:t>- 4 -</w:t>
        </w:r>
        <w:r>
          <w:rPr>
            <w:noProof/>
            <w:webHidden/>
          </w:rPr>
          <w:fldChar w:fldCharType="end"/>
        </w:r>
      </w:hyperlink>
    </w:p>
    <w:p w14:paraId="218A3C0D" w14:textId="3000DE17"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54" w:history="1">
        <w:r w:rsidRPr="0005438F">
          <w:rPr>
            <w:rStyle w:val="aff6"/>
            <w:rFonts w:ascii="仿宋" w:eastAsia="仿宋" w:hAnsi="仿宋"/>
            <w:noProof/>
          </w:rPr>
          <w:t>五、磋商保证金</w:t>
        </w:r>
        <w:r>
          <w:rPr>
            <w:noProof/>
            <w:webHidden/>
          </w:rPr>
          <w:tab/>
        </w:r>
        <w:r>
          <w:rPr>
            <w:noProof/>
            <w:webHidden/>
          </w:rPr>
          <w:fldChar w:fldCharType="begin"/>
        </w:r>
        <w:r>
          <w:rPr>
            <w:noProof/>
            <w:webHidden/>
          </w:rPr>
          <w:instrText xml:space="preserve"> PAGEREF _Toc196145654 \h </w:instrText>
        </w:r>
        <w:r>
          <w:rPr>
            <w:noProof/>
            <w:webHidden/>
          </w:rPr>
        </w:r>
        <w:r>
          <w:rPr>
            <w:noProof/>
            <w:webHidden/>
          </w:rPr>
          <w:fldChar w:fldCharType="separate"/>
        </w:r>
        <w:r>
          <w:rPr>
            <w:noProof/>
            <w:webHidden/>
          </w:rPr>
          <w:t>- 5 -</w:t>
        </w:r>
        <w:r>
          <w:rPr>
            <w:noProof/>
            <w:webHidden/>
          </w:rPr>
          <w:fldChar w:fldCharType="end"/>
        </w:r>
      </w:hyperlink>
    </w:p>
    <w:p w14:paraId="4F2E745F" w14:textId="18956F49"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55" w:history="1">
        <w:r w:rsidRPr="0005438F">
          <w:rPr>
            <w:rStyle w:val="aff6"/>
            <w:rFonts w:ascii="仿宋" w:eastAsia="仿宋" w:hAnsi="仿宋"/>
            <w:noProof/>
          </w:rPr>
          <w:t>七、其它有关规定</w:t>
        </w:r>
        <w:r>
          <w:rPr>
            <w:noProof/>
            <w:webHidden/>
          </w:rPr>
          <w:tab/>
        </w:r>
        <w:r>
          <w:rPr>
            <w:noProof/>
            <w:webHidden/>
          </w:rPr>
          <w:fldChar w:fldCharType="begin"/>
        </w:r>
        <w:r>
          <w:rPr>
            <w:noProof/>
            <w:webHidden/>
          </w:rPr>
          <w:instrText xml:space="preserve"> PAGEREF _Toc196145655 \h </w:instrText>
        </w:r>
        <w:r>
          <w:rPr>
            <w:noProof/>
            <w:webHidden/>
          </w:rPr>
        </w:r>
        <w:r>
          <w:rPr>
            <w:noProof/>
            <w:webHidden/>
          </w:rPr>
          <w:fldChar w:fldCharType="separate"/>
        </w:r>
        <w:r>
          <w:rPr>
            <w:noProof/>
            <w:webHidden/>
          </w:rPr>
          <w:t>- 6 -</w:t>
        </w:r>
        <w:r>
          <w:rPr>
            <w:noProof/>
            <w:webHidden/>
          </w:rPr>
          <w:fldChar w:fldCharType="end"/>
        </w:r>
      </w:hyperlink>
    </w:p>
    <w:p w14:paraId="44333C73" w14:textId="411A3CD6"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56" w:history="1">
        <w:r w:rsidRPr="0005438F">
          <w:rPr>
            <w:rStyle w:val="aff6"/>
            <w:rFonts w:ascii="仿宋" w:eastAsia="仿宋" w:hAnsi="仿宋"/>
            <w:noProof/>
          </w:rPr>
          <w:t>八、联系方式</w:t>
        </w:r>
        <w:r>
          <w:rPr>
            <w:noProof/>
            <w:webHidden/>
          </w:rPr>
          <w:tab/>
        </w:r>
        <w:r>
          <w:rPr>
            <w:noProof/>
            <w:webHidden/>
          </w:rPr>
          <w:fldChar w:fldCharType="begin"/>
        </w:r>
        <w:r>
          <w:rPr>
            <w:noProof/>
            <w:webHidden/>
          </w:rPr>
          <w:instrText xml:space="preserve"> PAGEREF _Toc196145656 \h </w:instrText>
        </w:r>
        <w:r>
          <w:rPr>
            <w:noProof/>
            <w:webHidden/>
          </w:rPr>
        </w:r>
        <w:r>
          <w:rPr>
            <w:noProof/>
            <w:webHidden/>
          </w:rPr>
          <w:fldChar w:fldCharType="separate"/>
        </w:r>
        <w:r>
          <w:rPr>
            <w:noProof/>
            <w:webHidden/>
          </w:rPr>
          <w:t>- 6 -</w:t>
        </w:r>
        <w:r>
          <w:rPr>
            <w:noProof/>
            <w:webHidden/>
          </w:rPr>
          <w:fldChar w:fldCharType="end"/>
        </w:r>
      </w:hyperlink>
    </w:p>
    <w:p w14:paraId="7CA2DCBE" w14:textId="082FB67F"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57" w:history="1">
        <w:r w:rsidRPr="0005438F">
          <w:rPr>
            <w:rStyle w:val="aff6"/>
            <w:rFonts w:ascii="仿宋" w:eastAsia="仿宋" w:hAnsi="仿宋"/>
            <w:bCs/>
            <w:noProof/>
          </w:rPr>
          <w:t>第二篇 项目服务需求</w:t>
        </w:r>
        <w:r>
          <w:rPr>
            <w:noProof/>
            <w:webHidden/>
          </w:rPr>
          <w:tab/>
        </w:r>
        <w:r>
          <w:rPr>
            <w:noProof/>
            <w:webHidden/>
          </w:rPr>
          <w:fldChar w:fldCharType="begin"/>
        </w:r>
        <w:r>
          <w:rPr>
            <w:noProof/>
            <w:webHidden/>
          </w:rPr>
          <w:instrText xml:space="preserve"> PAGEREF _Toc196145657 \h </w:instrText>
        </w:r>
        <w:r>
          <w:rPr>
            <w:noProof/>
            <w:webHidden/>
          </w:rPr>
        </w:r>
        <w:r>
          <w:rPr>
            <w:noProof/>
            <w:webHidden/>
          </w:rPr>
          <w:fldChar w:fldCharType="separate"/>
        </w:r>
        <w:r>
          <w:rPr>
            <w:noProof/>
            <w:webHidden/>
          </w:rPr>
          <w:t>- 8 -</w:t>
        </w:r>
        <w:r>
          <w:rPr>
            <w:noProof/>
            <w:webHidden/>
          </w:rPr>
          <w:fldChar w:fldCharType="end"/>
        </w:r>
      </w:hyperlink>
    </w:p>
    <w:p w14:paraId="0EFB647B" w14:textId="39148437"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58" w:history="1">
        <w:r w:rsidRPr="0005438F">
          <w:rPr>
            <w:rStyle w:val="aff6"/>
            <w:rFonts w:ascii="仿宋" w:eastAsia="仿宋" w:hAnsi="仿宋"/>
            <w:noProof/>
          </w:rPr>
          <w:t>一、采购项目一览表</w:t>
        </w:r>
        <w:r>
          <w:rPr>
            <w:noProof/>
            <w:webHidden/>
          </w:rPr>
          <w:tab/>
        </w:r>
        <w:r>
          <w:rPr>
            <w:noProof/>
            <w:webHidden/>
          </w:rPr>
          <w:fldChar w:fldCharType="begin"/>
        </w:r>
        <w:r>
          <w:rPr>
            <w:noProof/>
            <w:webHidden/>
          </w:rPr>
          <w:instrText xml:space="preserve"> PAGEREF _Toc196145658 \h </w:instrText>
        </w:r>
        <w:r>
          <w:rPr>
            <w:noProof/>
            <w:webHidden/>
          </w:rPr>
        </w:r>
        <w:r>
          <w:rPr>
            <w:noProof/>
            <w:webHidden/>
          </w:rPr>
          <w:fldChar w:fldCharType="separate"/>
        </w:r>
        <w:r>
          <w:rPr>
            <w:noProof/>
            <w:webHidden/>
          </w:rPr>
          <w:t>- 8 -</w:t>
        </w:r>
        <w:r>
          <w:rPr>
            <w:noProof/>
            <w:webHidden/>
          </w:rPr>
          <w:fldChar w:fldCharType="end"/>
        </w:r>
      </w:hyperlink>
    </w:p>
    <w:p w14:paraId="5D4A751C" w14:textId="350A4C1B"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59" w:history="1">
        <w:r w:rsidRPr="0005438F">
          <w:rPr>
            <w:rStyle w:val="aff6"/>
            <w:rFonts w:ascii="仿宋" w:eastAsia="仿宋" w:hAnsi="仿宋"/>
            <w:noProof/>
          </w:rPr>
          <w:t>※二、踏勘现场</w:t>
        </w:r>
        <w:r>
          <w:rPr>
            <w:noProof/>
            <w:webHidden/>
          </w:rPr>
          <w:tab/>
        </w:r>
        <w:r>
          <w:rPr>
            <w:noProof/>
            <w:webHidden/>
          </w:rPr>
          <w:fldChar w:fldCharType="begin"/>
        </w:r>
        <w:r>
          <w:rPr>
            <w:noProof/>
            <w:webHidden/>
          </w:rPr>
          <w:instrText xml:space="preserve"> PAGEREF _Toc196145659 \h </w:instrText>
        </w:r>
        <w:r>
          <w:rPr>
            <w:noProof/>
            <w:webHidden/>
          </w:rPr>
        </w:r>
        <w:r>
          <w:rPr>
            <w:noProof/>
            <w:webHidden/>
          </w:rPr>
          <w:fldChar w:fldCharType="separate"/>
        </w:r>
        <w:r>
          <w:rPr>
            <w:noProof/>
            <w:webHidden/>
          </w:rPr>
          <w:t>- 13 -</w:t>
        </w:r>
        <w:r>
          <w:rPr>
            <w:noProof/>
            <w:webHidden/>
          </w:rPr>
          <w:fldChar w:fldCharType="end"/>
        </w:r>
      </w:hyperlink>
    </w:p>
    <w:p w14:paraId="0C7B9661" w14:textId="27E523E2"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60" w:history="1">
        <w:r w:rsidRPr="0005438F">
          <w:rPr>
            <w:rStyle w:val="aff6"/>
            <w:rFonts w:ascii="仿宋" w:eastAsia="仿宋" w:hAnsi="仿宋"/>
            <w:noProof/>
          </w:rPr>
          <w:t>※三、安全要求</w:t>
        </w:r>
        <w:r>
          <w:rPr>
            <w:noProof/>
            <w:webHidden/>
          </w:rPr>
          <w:tab/>
        </w:r>
        <w:r>
          <w:rPr>
            <w:noProof/>
            <w:webHidden/>
          </w:rPr>
          <w:fldChar w:fldCharType="begin"/>
        </w:r>
        <w:r>
          <w:rPr>
            <w:noProof/>
            <w:webHidden/>
          </w:rPr>
          <w:instrText xml:space="preserve"> PAGEREF _Toc196145660 \h </w:instrText>
        </w:r>
        <w:r>
          <w:rPr>
            <w:noProof/>
            <w:webHidden/>
          </w:rPr>
        </w:r>
        <w:r>
          <w:rPr>
            <w:noProof/>
            <w:webHidden/>
          </w:rPr>
          <w:fldChar w:fldCharType="separate"/>
        </w:r>
        <w:r>
          <w:rPr>
            <w:noProof/>
            <w:webHidden/>
          </w:rPr>
          <w:t>- 13 -</w:t>
        </w:r>
        <w:r>
          <w:rPr>
            <w:noProof/>
            <w:webHidden/>
          </w:rPr>
          <w:fldChar w:fldCharType="end"/>
        </w:r>
      </w:hyperlink>
    </w:p>
    <w:p w14:paraId="7C44CD98" w14:textId="726EAC67"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61" w:history="1">
        <w:r w:rsidRPr="0005438F">
          <w:rPr>
            <w:rStyle w:val="aff6"/>
            <w:rFonts w:ascii="仿宋" w:eastAsia="仿宋" w:hAnsi="仿宋"/>
            <w:noProof/>
          </w:rPr>
          <w:t>※四、其他要求</w:t>
        </w:r>
        <w:r>
          <w:rPr>
            <w:noProof/>
            <w:webHidden/>
          </w:rPr>
          <w:tab/>
        </w:r>
        <w:r>
          <w:rPr>
            <w:noProof/>
            <w:webHidden/>
          </w:rPr>
          <w:fldChar w:fldCharType="begin"/>
        </w:r>
        <w:r>
          <w:rPr>
            <w:noProof/>
            <w:webHidden/>
          </w:rPr>
          <w:instrText xml:space="preserve"> PAGEREF _Toc196145661 \h </w:instrText>
        </w:r>
        <w:r>
          <w:rPr>
            <w:noProof/>
            <w:webHidden/>
          </w:rPr>
        </w:r>
        <w:r>
          <w:rPr>
            <w:noProof/>
            <w:webHidden/>
          </w:rPr>
          <w:fldChar w:fldCharType="separate"/>
        </w:r>
        <w:r>
          <w:rPr>
            <w:noProof/>
            <w:webHidden/>
          </w:rPr>
          <w:t>- 13 -</w:t>
        </w:r>
        <w:r>
          <w:rPr>
            <w:noProof/>
            <w:webHidden/>
          </w:rPr>
          <w:fldChar w:fldCharType="end"/>
        </w:r>
      </w:hyperlink>
    </w:p>
    <w:p w14:paraId="76902F8F" w14:textId="36630F38"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62" w:history="1">
        <w:r w:rsidRPr="0005438F">
          <w:rPr>
            <w:rStyle w:val="aff6"/>
            <w:rFonts w:ascii="仿宋" w:eastAsia="仿宋" w:hAnsi="仿宋"/>
            <w:bCs/>
            <w:noProof/>
          </w:rPr>
          <w:t>第三篇 项目商务需求</w:t>
        </w:r>
        <w:r>
          <w:rPr>
            <w:noProof/>
            <w:webHidden/>
          </w:rPr>
          <w:tab/>
        </w:r>
        <w:r>
          <w:rPr>
            <w:noProof/>
            <w:webHidden/>
          </w:rPr>
          <w:fldChar w:fldCharType="begin"/>
        </w:r>
        <w:r>
          <w:rPr>
            <w:noProof/>
            <w:webHidden/>
          </w:rPr>
          <w:instrText xml:space="preserve"> PAGEREF _Toc196145662 \h </w:instrText>
        </w:r>
        <w:r>
          <w:rPr>
            <w:noProof/>
            <w:webHidden/>
          </w:rPr>
        </w:r>
        <w:r>
          <w:rPr>
            <w:noProof/>
            <w:webHidden/>
          </w:rPr>
          <w:fldChar w:fldCharType="separate"/>
        </w:r>
        <w:r>
          <w:rPr>
            <w:noProof/>
            <w:webHidden/>
          </w:rPr>
          <w:t>- 14 -</w:t>
        </w:r>
        <w:r>
          <w:rPr>
            <w:noProof/>
            <w:webHidden/>
          </w:rPr>
          <w:fldChar w:fldCharType="end"/>
        </w:r>
      </w:hyperlink>
    </w:p>
    <w:p w14:paraId="147D7E28" w14:textId="0945364C"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63" w:history="1">
        <w:r w:rsidRPr="0005438F">
          <w:rPr>
            <w:rStyle w:val="aff6"/>
            <w:rFonts w:ascii="仿宋" w:eastAsia="仿宋" w:hAnsi="仿宋"/>
            <w:noProof/>
          </w:rPr>
          <w:t>※一、实施时间、实施地点及验收方式</w:t>
        </w:r>
        <w:r>
          <w:rPr>
            <w:noProof/>
            <w:webHidden/>
          </w:rPr>
          <w:tab/>
        </w:r>
        <w:r>
          <w:rPr>
            <w:noProof/>
            <w:webHidden/>
          </w:rPr>
          <w:fldChar w:fldCharType="begin"/>
        </w:r>
        <w:r>
          <w:rPr>
            <w:noProof/>
            <w:webHidden/>
          </w:rPr>
          <w:instrText xml:space="preserve"> PAGEREF _Toc196145663 \h </w:instrText>
        </w:r>
        <w:r>
          <w:rPr>
            <w:noProof/>
            <w:webHidden/>
          </w:rPr>
        </w:r>
        <w:r>
          <w:rPr>
            <w:noProof/>
            <w:webHidden/>
          </w:rPr>
          <w:fldChar w:fldCharType="separate"/>
        </w:r>
        <w:r>
          <w:rPr>
            <w:noProof/>
            <w:webHidden/>
          </w:rPr>
          <w:t>- 14 -</w:t>
        </w:r>
        <w:r>
          <w:rPr>
            <w:noProof/>
            <w:webHidden/>
          </w:rPr>
          <w:fldChar w:fldCharType="end"/>
        </w:r>
      </w:hyperlink>
    </w:p>
    <w:p w14:paraId="2D5D8C17" w14:textId="5E1436C3"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64" w:history="1">
        <w:r w:rsidRPr="0005438F">
          <w:rPr>
            <w:rStyle w:val="aff6"/>
            <w:rFonts w:ascii="仿宋" w:eastAsia="仿宋" w:hAnsi="仿宋"/>
            <w:noProof/>
          </w:rPr>
          <w:t>※二、报价要求</w:t>
        </w:r>
        <w:r>
          <w:rPr>
            <w:noProof/>
            <w:webHidden/>
          </w:rPr>
          <w:tab/>
        </w:r>
        <w:r>
          <w:rPr>
            <w:noProof/>
            <w:webHidden/>
          </w:rPr>
          <w:fldChar w:fldCharType="begin"/>
        </w:r>
        <w:r>
          <w:rPr>
            <w:noProof/>
            <w:webHidden/>
          </w:rPr>
          <w:instrText xml:space="preserve"> PAGEREF _Toc196145664 \h </w:instrText>
        </w:r>
        <w:r>
          <w:rPr>
            <w:noProof/>
            <w:webHidden/>
          </w:rPr>
        </w:r>
        <w:r>
          <w:rPr>
            <w:noProof/>
            <w:webHidden/>
          </w:rPr>
          <w:fldChar w:fldCharType="separate"/>
        </w:r>
        <w:r>
          <w:rPr>
            <w:noProof/>
            <w:webHidden/>
          </w:rPr>
          <w:t>- 14 -</w:t>
        </w:r>
        <w:r>
          <w:rPr>
            <w:noProof/>
            <w:webHidden/>
          </w:rPr>
          <w:fldChar w:fldCharType="end"/>
        </w:r>
      </w:hyperlink>
    </w:p>
    <w:p w14:paraId="78D413BC" w14:textId="2D480A82"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65" w:history="1">
        <w:r w:rsidRPr="0005438F">
          <w:rPr>
            <w:rStyle w:val="aff6"/>
            <w:rFonts w:ascii="仿宋" w:eastAsia="仿宋" w:hAnsi="仿宋"/>
            <w:noProof/>
          </w:rPr>
          <w:t>※三、运维服务期</w:t>
        </w:r>
        <w:r>
          <w:rPr>
            <w:noProof/>
            <w:webHidden/>
          </w:rPr>
          <w:tab/>
        </w:r>
        <w:r>
          <w:rPr>
            <w:noProof/>
            <w:webHidden/>
          </w:rPr>
          <w:fldChar w:fldCharType="begin"/>
        </w:r>
        <w:r>
          <w:rPr>
            <w:noProof/>
            <w:webHidden/>
          </w:rPr>
          <w:instrText xml:space="preserve"> PAGEREF _Toc196145665 \h </w:instrText>
        </w:r>
        <w:r>
          <w:rPr>
            <w:noProof/>
            <w:webHidden/>
          </w:rPr>
        </w:r>
        <w:r>
          <w:rPr>
            <w:noProof/>
            <w:webHidden/>
          </w:rPr>
          <w:fldChar w:fldCharType="separate"/>
        </w:r>
        <w:r>
          <w:rPr>
            <w:noProof/>
            <w:webHidden/>
          </w:rPr>
          <w:t>- 14 -</w:t>
        </w:r>
        <w:r>
          <w:rPr>
            <w:noProof/>
            <w:webHidden/>
          </w:rPr>
          <w:fldChar w:fldCharType="end"/>
        </w:r>
      </w:hyperlink>
    </w:p>
    <w:p w14:paraId="7B061B23" w14:textId="2619642E"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66" w:history="1">
        <w:r w:rsidRPr="0005438F">
          <w:rPr>
            <w:rStyle w:val="aff6"/>
            <w:rFonts w:ascii="仿宋" w:eastAsia="仿宋" w:hAnsi="仿宋"/>
            <w:noProof/>
          </w:rPr>
          <w:t>※四、后续配合及服务延续</w:t>
        </w:r>
        <w:r>
          <w:rPr>
            <w:noProof/>
            <w:webHidden/>
          </w:rPr>
          <w:tab/>
        </w:r>
        <w:r>
          <w:rPr>
            <w:noProof/>
            <w:webHidden/>
          </w:rPr>
          <w:fldChar w:fldCharType="begin"/>
        </w:r>
        <w:r>
          <w:rPr>
            <w:noProof/>
            <w:webHidden/>
          </w:rPr>
          <w:instrText xml:space="preserve"> PAGEREF _Toc196145666 \h </w:instrText>
        </w:r>
        <w:r>
          <w:rPr>
            <w:noProof/>
            <w:webHidden/>
          </w:rPr>
        </w:r>
        <w:r>
          <w:rPr>
            <w:noProof/>
            <w:webHidden/>
          </w:rPr>
          <w:fldChar w:fldCharType="separate"/>
        </w:r>
        <w:r>
          <w:rPr>
            <w:noProof/>
            <w:webHidden/>
          </w:rPr>
          <w:t>- 15 -</w:t>
        </w:r>
        <w:r>
          <w:rPr>
            <w:noProof/>
            <w:webHidden/>
          </w:rPr>
          <w:fldChar w:fldCharType="end"/>
        </w:r>
      </w:hyperlink>
    </w:p>
    <w:p w14:paraId="344C1A0E" w14:textId="54CEAB10"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67" w:history="1">
        <w:r w:rsidRPr="0005438F">
          <w:rPr>
            <w:rStyle w:val="aff6"/>
            <w:rFonts w:ascii="仿宋" w:eastAsia="仿宋" w:hAnsi="仿宋"/>
            <w:noProof/>
          </w:rPr>
          <w:t>※五、付款方式</w:t>
        </w:r>
        <w:r>
          <w:rPr>
            <w:noProof/>
            <w:webHidden/>
          </w:rPr>
          <w:tab/>
        </w:r>
        <w:r>
          <w:rPr>
            <w:noProof/>
            <w:webHidden/>
          </w:rPr>
          <w:fldChar w:fldCharType="begin"/>
        </w:r>
        <w:r>
          <w:rPr>
            <w:noProof/>
            <w:webHidden/>
          </w:rPr>
          <w:instrText xml:space="preserve"> PAGEREF _Toc196145667 \h </w:instrText>
        </w:r>
        <w:r>
          <w:rPr>
            <w:noProof/>
            <w:webHidden/>
          </w:rPr>
        </w:r>
        <w:r>
          <w:rPr>
            <w:noProof/>
            <w:webHidden/>
          </w:rPr>
          <w:fldChar w:fldCharType="separate"/>
        </w:r>
        <w:r>
          <w:rPr>
            <w:noProof/>
            <w:webHidden/>
          </w:rPr>
          <w:t>- 16 -</w:t>
        </w:r>
        <w:r>
          <w:rPr>
            <w:noProof/>
            <w:webHidden/>
          </w:rPr>
          <w:fldChar w:fldCharType="end"/>
        </w:r>
      </w:hyperlink>
    </w:p>
    <w:p w14:paraId="66906D2A" w14:textId="4D663A73"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68" w:history="1">
        <w:r w:rsidRPr="0005438F">
          <w:rPr>
            <w:rStyle w:val="aff6"/>
            <w:rFonts w:ascii="仿宋" w:eastAsia="仿宋" w:hAnsi="仿宋"/>
            <w:noProof/>
          </w:rPr>
          <w:t>※六、知识产权</w:t>
        </w:r>
        <w:r>
          <w:rPr>
            <w:noProof/>
            <w:webHidden/>
          </w:rPr>
          <w:tab/>
        </w:r>
        <w:r>
          <w:rPr>
            <w:noProof/>
            <w:webHidden/>
          </w:rPr>
          <w:fldChar w:fldCharType="begin"/>
        </w:r>
        <w:r>
          <w:rPr>
            <w:noProof/>
            <w:webHidden/>
          </w:rPr>
          <w:instrText xml:space="preserve"> PAGEREF _Toc196145668 \h </w:instrText>
        </w:r>
        <w:r>
          <w:rPr>
            <w:noProof/>
            <w:webHidden/>
          </w:rPr>
        </w:r>
        <w:r>
          <w:rPr>
            <w:noProof/>
            <w:webHidden/>
          </w:rPr>
          <w:fldChar w:fldCharType="separate"/>
        </w:r>
        <w:r>
          <w:rPr>
            <w:noProof/>
            <w:webHidden/>
          </w:rPr>
          <w:t>- 16 -</w:t>
        </w:r>
        <w:r>
          <w:rPr>
            <w:noProof/>
            <w:webHidden/>
          </w:rPr>
          <w:fldChar w:fldCharType="end"/>
        </w:r>
      </w:hyperlink>
    </w:p>
    <w:p w14:paraId="4DB8DB8B" w14:textId="18655BED"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69" w:history="1">
        <w:r w:rsidRPr="0005438F">
          <w:rPr>
            <w:rStyle w:val="aff6"/>
            <w:rFonts w:ascii="仿宋" w:eastAsia="仿宋" w:hAnsi="仿宋"/>
            <w:noProof/>
          </w:rPr>
          <w:t>※七、培训</w:t>
        </w:r>
        <w:r>
          <w:rPr>
            <w:noProof/>
            <w:webHidden/>
          </w:rPr>
          <w:tab/>
        </w:r>
        <w:r>
          <w:rPr>
            <w:noProof/>
            <w:webHidden/>
          </w:rPr>
          <w:fldChar w:fldCharType="begin"/>
        </w:r>
        <w:r>
          <w:rPr>
            <w:noProof/>
            <w:webHidden/>
          </w:rPr>
          <w:instrText xml:space="preserve"> PAGEREF _Toc196145669 \h </w:instrText>
        </w:r>
        <w:r>
          <w:rPr>
            <w:noProof/>
            <w:webHidden/>
          </w:rPr>
        </w:r>
        <w:r>
          <w:rPr>
            <w:noProof/>
            <w:webHidden/>
          </w:rPr>
          <w:fldChar w:fldCharType="separate"/>
        </w:r>
        <w:r>
          <w:rPr>
            <w:noProof/>
            <w:webHidden/>
          </w:rPr>
          <w:t>- 16 -</w:t>
        </w:r>
        <w:r>
          <w:rPr>
            <w:noProof/>
            <w:webHidden/>
          </w:rPr>
          <w:fldChar w:fldCharType="end"/>
        </w:r>
      </w:hyperlink>
    </w:p>
    <w:p w14:paraId="47CB43EE" w14:textId="5ABAA025"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70" w:history="1">
        <w:r w:rsidRPr="0005438F">
          <w:rPr>
            <w:rStyle w:val="aff6"/>
            <w:rFonts w:ascii="仿宋" w:eastAsia="仿宋" w:hAnsi="仿宋" w:cstheme="majorEastAsia"/>
            <w:bCs/>
            <w:noProof/>
          </w:rPr>
          <w:t>第四篇  磋商程序及方法、评审标准、无效响应和采购终止</w:t>
        </w:r>
        <w:r>
          <w:rPr>
            <w:noProof/>
            <w:webHidden/>
          </w:rPr>
          <w:tab/>
        </w:r>
        <w:r>
          <w:rPr>
            <w:noProof/>
            <w:webHidden/>
          </w:rPr>
          <w:fldChar w:fldCharType="begin"/>
        </w:r>
        <w:r>
          <w:rPr>
            <w:noProof/>
            <w:webHidden/>
          </w:rPr>
          <w:instrText xml:space="preserve"> PAGEREF _Toc196145670 \h </w:instrText>
        </w:r>
        <w:r>
          <w:rPr>
            <w:noProof/>
            <w:webHidden/>
          </w:rPr>
        </w:r>
        <w:r>
          <w:rPr>
            <w:noProof/>
            <w:webHidden/>
          </w:rPr>
          <w:fldChar w:fldCharType="separate"/>
        </w:r>
        <w:r>
          <w:rPr>
            <w:noProof/>
            <w:webHidden/>
          </w:rPr>
          <w:t>- 17 -</w:t>
        </w:r>
        <w:r>
          <w:rPr>
            <w:noProof/>
            <w:webHidden/>
          </w:rPr>
          <w:fldChar w:fldCharType="end"/>
        </w:r>
      </w:hyperlink>
    </w:p>
    <w:p w14:paraId="5BF9D288" w14:textId="196F5B94"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71" w:history="1">
        <w:r w:rsidRPr="0005438F">
          <w:rPr>
            <w:rStyle w:val="aff6"/>
            <w:rFonts w:ascii="仿宋" w:eastAsia="仿宋" w:hAnsi="仿宋"/>
            <w:noProof/>
          </w:rPr>
          <w:t>一、磋商程序及方法</w:t>
        </w:r>
        <w:r>
          <w:rPr>
            <w:noProof/>
            <w:webHidden/>
          </w:rPr>
          <w:tab/>
        </w:r>
        <w:r>
          <w:rPr>
            <w:noProof/>
            <w:webHidden/>
          </w:rPr>
          <w:fldChar w:fldCharType="begin"/>
        </w:r>
        <w:r>
          <w:rPr>
            <w:noProof/>
            <w:webHidden/>
          </w:rPr>
          <w:instrText xml:space="preserve"> PAGEREF _Toc196145671 \h </w:instrText>
        </w:r>
        <w:r>
          <w:rPr>
            <w:noProof/>
            <w:webHidden/>
          </w:rPr>
        </w:r>
        <w:r>
          <w:rPr>
            <w:noProof/>
            <w:webHidden/>
          </w:rPr>
          <w:fldChar w:fldCharType="separate"/>
        </w:r>
        <w:r>
          <w:rPr>
            <w:noProof/>
            <w:webHidden/>
          </w:rPr>
          <w:t>- 17 -</w:t>
        </w:r>
        <w:r>
          <w:rPr>
            <w:noProof/>
            <w:webHidden/>
          </w:rPr>
          <w:fldChar w:fldCharType="end"/>
        </w:r>
      </w:hyperlink>
    </w:p>
    <w:p w14:paraId="1A0E99C7" w14:textId="7958A45F"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72" w:history="1">
        <w:r w:rsidRPr="0005438F">
          <w:rPr>
            <w:rStyle w:val="aff6"/>
            <w:rFonts w:ascii="仿宋" w:eastAsia="仿宋" w:hAnsi="仿宋"/>
            <w:noProof/>
          </w:rPr>
          <w:t>二、评审标准</w:t>
        </w:r>
        <w:r>
          <w:rPr>
            <w:noProof/>
            <w:webHidden/>
          </w:rPr>
          <w:tab/>
        </w:r>
        <w:r>
          <w:rPr>
            <w:noProof/>
            <w:webHidden/>
          </w:rPr>
          <w:fldChar w:fldCharType="begin"/>
        </w:r>
        <w:r>
          <w:rPr>
            <w:noProof/>
            <w:webHidden/>
          </w:rPr>
          <w:instrText xml:space="preserve"> PAGEREF _Toc196145672 \h </w:instrText>
        </w:r>
        <w:r>
          <w:rPr>
            <w:noProof/>
            <w:webHidden/>
          </w:rPr>
        </w:r>
        <w:r>
          <w:rPr>
            <w:noProof/>
            <w:webHidden/>
          </w:rPr>
          <w:fldChar w:fldCharType="separate"/>
        </w:r>
        <w:r>
          <w:rPr>
            <w:noProof/>
            <w:webHidden/>
          </w:rPr>
          <w:t>- 20 -</w:t>
        </w:r>
        <w:r>
          <w:rPr>
            <w:noProof/>
            <w:webHidden/>
          </w:rPr>
          <w:fldChar w:fldCharType="end"/>
        </w:r>
      </w:hyperlink>
    </w:p>
    <w:p w14:paraId="3D2E3020" w14:textId="21B34E92"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73" w:history="1">
        <w:r w:rsidRPr="0005438F">
          <w:rPr>
            <w:rStyle w:val="aff6"/>
            <w:rFonts w:ascii="仿宋" w:eastAsia="仿宋" w:hAnsi="仿宋"/>
            <w:noProof/>
          </w:rPr>
          <w:t>三、无效响应</w:t>
        </w:r>
        <w:r>
          <w:rPr>
            <w:noProof/>
            <w:webHidden/>
          </w:rPr>
          <w:tab/>
        </w:r>
        <w:r>
          <w:rPr>
            <w:noProof/>
            <w:webHidden/>
          </w:rPr>
          <w:fldChar w:fldCharType="begin"/>
        </w:r>
        <w:r>
          <w:rPr>
            <w:noProof/>
            <w:webHidden/>
          </w:rPr>
          <w:instrText xml:space="preserve"> PAGEREF _Toc196145673 \h </w:instrText>
        </w:r>
        <w:r>
          <w:rPr>
            <w:noProof/>
            <w:webHidden/>
          </w:rPr>
        </w:r>
        <w:r>
          <w:rPr>
            <w:noProof/>
            <w:webHidden/>
          </w:rPr>
          <w:fldChar w:fldCharType="separate"/>
        </w:r>
        <w:r>
          <w:rPr>
            <w:noProof/>
            <w:webHidden/>
          </w:rPr>
          <w:t>- 22 -</w:t>
        </w:r>
        <w:r>
          <w:rPr>
            <w:noProof/>
            <w:webHidden/>
          </w:rPr>
          <w:fldChar w:fldCharType="end"/>
        </w:r>
      </w:hyperlink>
    </w:p>
    <w:p w14:paraId="2FF90462" w14:textId="1CEA788F"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74" w:history="1">
        <w:r w:rsidRPr="0005438F">
          <w:rPr>
            <w:rStyle w:val="aff6"/>
            <w:rFonts w:ascii="仿宋" w:eastAsia="仿宋" w:hAnsi="仿宋"/>
            <w:noProof/>
          </w:rPr>
          <w:t>四、采购终止</w:t>
        </w:r>
        <w:r>
          <w:rPr>
            <w:noProof/>
            <w:webHidden/>
          </w:rPr>
          <w:tab/>
        </w:r>
        <w:r>
          <w:rPr>
            <w:noProof/>
            <w:webHidden/>
          </w:rPr>
          <w:fldChar w:fldCharType="begin"/>
        </w:r>
        <w:r>
          <w:rPr>
            <w:noProof/>
            <w:webHidden/>
          </w:rPr>
          <w:instrText xml:space="preserve"> PAGEREF _Toc196145674 \h </w:instrText>
        </w:r>
        <w:r>
          <w:rPr>
            <w:noProof/>
            <w:webHidden/>
          </w:rPr>
        </w:r>
        <w:r>
          <w:rPr>
            <w:noProof/>
            <w:webHidden/>
          </w:rPr>
          <w:fldChar w:fldCharType="separate"/>
        </w:r>
        <w:r>
          <w:rPr>
            <w:noProof/>
            <w:webHidden/>
          </w:rPr>
          <w:t>- 23 -</w:t>
        </w:r>
        <w:r>
          <w:rPr>
            <w:noProof/>
            <w:webHidden/>
          </w:rPr>
          <w:fldChar w:fldCharType="end"/>
        </w:r>
      </w:hyperlink>
    </w:p>
    <w:p w14:paraId="7F29E563" w14:textId="547E9D92"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75" w:history="1">
        <w:r w:rsidRPr="0005438F">
          <w:rPr>
            <w:rStyle w:val="aff6"/>
            <w:rFonts w:ascii="仿宋" w:eastAsia="仿宋" w:hAnsi="仿宋"/>
            <w:noProof/>
          </w:rPr>
          <w:t>一、磋商费用</w:t>
        </w:r>
        <w:r>
          <w:rPr>
            <w:noProof/>
            <w:webHidden/>
          </w:rPr>
          <w:tab/>
        </w:r>
        <w:r>
          <w:rPr>
            <w:noProof/>
            <w:webHidden/>
          </w:rPr>
          <w:fldChar w:fldCharType="begin"/>
        </w:r>
        <w:r>
          <w:rPr>
            <w:noProof/>
            <w:webHidden/>
          </w:rPr>
          <w:instrText xml:space="preserve"> PAGEREF _Toc196145675 \h </w:instrText>
        </w:r>
        <w:r>
          <w:rPr>
            <w:noProof/>
            <w:webHidden/>
          </w:rPr>
        </w:r>
        <w:r>
          <w:rPr>
            <w:noProof/>
            <w:webHidden/>
          </w:rPr>
          <w:fldChar w:fldCharType="separate"/>
        </w:r>
        <w:r>
          <w:rPr>
            <w:noProof/>
            <w:webHidden/>
          </w:rPr>
          <w:t>- 24 -</w:t>
        </w:r>
        <w:r>
          <w:rPr>
            <w:noProof/>
            <w:webHidden/>
          </w:rPr>
          <w:fldChar w:fldCharType="end"/>
        </w:r>
      </w:hyperlink>
    </w:p>
    <w:p w14:paraId="0551F33D" w14:textId="2248960C"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76" w:history="1">
        <w:r w:rsidRPr="0005438F">
          <w:rPr>
            <w:rStyle w:val="aff6"/>
            <w:rFonts w:ascii="仿宋" w:eastAsia="仿宋" w:hAnsi="仿宋" w:cstheme="majorEastAsia"/>
            <w:noProof/>
          </w:rPr>
          <w:t>二、竞争性磋商文件</w:t>
        </w:r>
        <w:r>
          <w:rPr>
            <w:noProof/>
            <w:webHidden/>
          </w:rPr>
          <w:tab/>
        </w:r>
        <w:r>
          <w:rPr>
            <w:noProof/>
            <w:webHidden/>
          </w:rPr>
          <w:fldChar w:fldCharType="begin"/>
        </w:r>
        <w:r>
          <w:rPr>
            <w:noProof/>
            <w:webHidden/>
          </w:rPr>
          <w:instrText xml:space="preserve"> PAGEREF _Toc196145676 \h </w:instrText>
        </w:r>
        <w:r>
          <w:rPr>
            <w:noProof/>
            <w:webHidden/>
          </w:rPr>
        </w:r>
        <w:r>
          <w:rPr>
            <w:noProof/>
            <w:webHidden/>
          </w:rPr>
          <w:fldChar w:fldCharType="separate"/>
        </w:r>
        <w:r>
          <w:rPr>
            <w:noProof/>
            <w:webHidden/>
          </w:rPr>
          <w:t>- 24 -</w:t>
        </w:r>
        <w:r>
          <w:rPr>
            <w:noProof/>
            <w:webHidden/>
          </w:rPr>
          <w:fldChar w:fldCharType="end"/>
        </w:r>
      </w:hyperlink>
    </w:p>
    <w:p w14:paraId="33ED30C5" w14:textId="47A6CD5C"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77" w:history="1">
        <w:r w:rsidRPr="0005438F">
          <w:rPr>
            <w:rStyle w:val="aff6"/>
            <w:rFonts w:ascii="仿宋" w:eastAsia="仿宋" w:hAnsi="仿宋"/>
            <w:noProof/>
          </w:rPr>
          <w:t>三、磋商要求</w:t>
        </w:r>
        <w:r>
          <w:rPr>
            <w:noProof/>
            <w:webHidden/>
          </w:rPr>
          <w:tab/>
        </w:r>
        <w:r>
          <w:rPr>
            <w:noProof/>
            <w:webHidden/>
          </w:rPr>
          <w:fldChar w:fldCharType="begin"/>
        </w:r>
        <w:r>
          <w:rPr>
            <w:noProof/>
            <w:webHidden/>
          </w:rPr>
          <w:instrText xml:space="preserve"> PAGEREF _Toc196145677 \h </w:instrText>
        </w:r>
        <w:r>
          <w:rPr>
            <w:noProof/>
            <w:webHidden/>
          </w:rPr>
        </w:r>
        <w:r>
          <w:rPr>
            <w:noProof/>
            <w:webHidden/>
          </w:rPr>
          <w:fldChar w:fldCharType="separate"/>
        </w:r>
        <w:r>
          <w:rPr>
            <w:noProof/>
            <w:webHidden/>
          </w:rPr>
          <w:t>- 24 -</w:t>
        </w:r>
        <w:r>
          <w:rPr>
            <w:noProof/>
            <w:webHidden/>
          </w:rPr>
          <w:fldChar w:fldCharType="end"/>
        </w:r>
      </w:hyperlink>
    </w:p>
    <w:p w14:paraId="2D74C597" w14:textId="5A5652B4"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78" w:history="1">
        <w:r w:rsidRPr="0005438F">
          <w:rPr>
            <w:rStyle w:val="aff6"/>
            <w:rFonts w:ascii="仿宋" w:eastAsia="仿宋" w:hAnsi="仿宋"/>
            <w:noProof/>
          </w:rPr>
          <w:t>四、成交供应商的确认和变更</w:t>
        </w:r>
        <w:r>
          <w:rPr>
            <w:noProof/>
            <w:webHidden/>
          </w:rPr>
          <w:tab/>
        </w:r>
        <w:r>
          <w:rPr>
            <w:noProof/>
            <w:webHidden/>
          </w:rPr>
          <w:fldChar w:fldCharType="begin"/>
        </w:r>
        <w:r>
          <w:rPr>
            <w:noProof/>
            <w:webHidden/>
          </w:rPr>
          <w:instrText xml:space="preserve"> PAGEREF _Toc196145678 \h </w:instrText>
        </w:r>
        <w:r>
          <w:rPr>
            <w:noProof/>
            <w:webHidden/>
          </w:rPr>
        </w:r>
        <w:r>
          <w:rPr>
            <w:noProof/>
            <w:webHidden/>
          </w:rPr>
          <w:fldChar w:fldCharType="separate"/>
        </w:r>
        <w:r>
          <w:rPr>
            <w:noProof/>
            <w:webHidden/>
          </w:rPr>
          <w:t>- 25 -</w:t>
        </w:r>
        <w:r>
          <w:rPr>
            <w:noProof/>
            <w:webHidden/>
          </w:rPr>
          <w:fldChar w:fldCharType="end"/>
        </w:r>
      </w:hyperlink>
    </w:p>
    <w:p w14:paraId="73CD0B64" w14:textId="28A3413F"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79" w:history="1">
        <w:r w:rsidRPr="0005438F">
          <w:rPr>
            <w:rStyle w:val="aff6"/>
            <w:rFonts w:ascii="仿宋" w:eastAsia="仿宋" w:hAnsi="仿宋"/>
            <w:noProof/>
          </w:rPr>
          <w:t>五、成交通知</w:t>
        </w:r>
        <w:r>
          <w:rPr>
            <w:noProof/>
            <w:webHidden/>
          </w:rPr>
          <w:tab/>
        </w:r>
        <w:r>
          <w:rPr>
            <w:noProof/>
            <w:webHidden/>
          </w:rPr>
          <w:fldChar w:fldCharType="begin"/>
        </w:r>
        <w:r>
          <w:rPr>
            <w:noProof/>
            <w:webHidden/>
          </w:rPr>
          <w:instrText xml:space="preserve"> PAGEREF _Toc196145679 \h </w:instrText>
        </w:r>
        <w:r>
          <w:rPr>
            <w:noProof/>
            <w:webHidden/>
          </w:rPr>
        </w:r>
        <w:r>
          <w:rPr>
            <w:noProof/>
            <w:webHidden/>
          </w:rPr>
          <w:fldChar w:fldCharType="separate"/>
        </w:r>
        <w:r>
          <w:rPr>
            <w:noProof/>
            <w:webHidden/>
          </w:rPr>
          <w:t>- 26 -</w:t>
        </w:r>
        <w:r>
          <w:rPr>
            <w:noProof/>
            <w:webHidden/>
          </w:rPr>
          <w:fldChar w:fldCharType="end"/>
        </w:r>
      </w:hyperlink>
    </w:p>
    <w:p w14:paraId="1C3AFDDB" w14:textId="65BA2D16"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80" w:history="1">
        <w:r w:rsidRPr="0005438F">
          <w:rPr>
            <w:rStyle w:val="aff6"/>
            <w:rFonts w:ascii="仿宋" w:eastAsia="仿宋" w:hAnsi="仿宋"/>
            <w:noProof/>
          </w:rPr>
          <w:t>六、关于质疑和投诉</w:t>
        </w:r>
        <w:r>
          <w:rPr>
            <w:noProof/>
            <w:webHidden/>
          </w:rPr>
          <w:tab/>
        </w:r>
        <w:r>
          <w:rPr>
            <w:noProof/>
            <w:webHidden/>
          </w:rPr>
          <w:fldChar w:fldCharType="begin"/>
        </w:r>
        <w:r>
          <w:rPr>
            <w:noProof/>
            <w:webHidden/>
          </w:rPr>
          <w:instrText xml:space="preserve"> PAGEREF _Toc196145680 \h </w:instrText>
        </w:r>
        <w:r>
          <w:rPr>
            <w:noProof/>
            <w:webHidden/>
          </w:rPr>
        </w:r>
        <w:r>
          <w:rPr>
            <w:noProof/>
            <w:webHidden/>
          </w:rPr>
          <w:fldChar w:fldCharType="separate"/>
        </w:r>
        <w:r>
          <w:rPr>
            <w:noProof/>
            <w:webHidden/>
          </w:rPr>
          <w:t>- 26 -</w:t>
        </w:r>
        <w:r>
          <w:rPr>
            <w:noProof/>
            <w:webHidden/>
          </w:rPr>
          <w:fldChar w:fldCharType="end"/>
        </w:r>
      </w:hyperlink>
    </w:p>
    <w:p w14:paraId="1E297E39" w14:textId="0E3C3803"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81" w:history="1">
        <w:r w:rsidRPr="0005438F">
          <w:rPr>
            <w:rStyle w:val="aff6"/>
            <w:rFonts w:ascii="仿宋" w:eastAsia="仿宋" w:hAnsi="仿宋"/>
            <w:noProof/>
          </w:rPr>
          <w:t>七、采购代理服务费</w:t>
        </w:r>
        <w:r>
          <w:rPr>
            <w:noProof/>
            <w:webHidden/>
          </w:rPr>
          <w:tab/>
        </w:r>
        <w:r>
          <w:rPr>
            <w:noProof/>
            <w:webHidden/>
          </w:rPr>
          <w:fldChar w:fldCharType="begin"/>
        </w:r>
        <w:r>
          <w:rPr>
            <w:noProof/>
            <w:webHidden/>
          </w:rPr>
          <w:instrText xml:space="preserve"> PAGEREF _Toc196145681 \h </w:instrText>
        </w:r>
        <w:r>
          <w:rPr>
            <w:noProof/>
            <w:webHidden/>
          </w:rPr>
        </w:r>
        <w:r>
          <w:rPr>
            <w:noProof/>
            <w:webHidden/>
          </w:rPr>
          <w:fldChar w:fldCharType="separate"/>
        </w:r>
        <w:r>
          <w:rPr>
            <w:noProof/>
            <w:webHidden/>
          </w:rPr>
          <w:t>- 27 -</w:t>
        </w:r>
        <w:r>
          <w:rPr>
            <w:noProof/>
            <w:webHidden/>
          </w:rPr>
          <w:fldChar w:fldCharType="end"/>
        </w:r>
      </w:hyperlink>
    </w:p>
    <w:p w14:paraId="38DC0502" w14:textId="3CB43D24"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82" w:history="1">
        <w:r w:rsidRPr="0005438F">
          <w:rPr>
            <w:rStyle w:val="aff6"/>
            <w:rFonts w:ascii="仿宋" w:eastAsia="仿宋" w:hAnsi="仿宋"/>
            <w:noProof/>
          </w:rPr>
          <w:t>八、签订合同</w:t>
        </w:r>
        <w:r>
          <w:rPr>
            <w:noProof/>
            <w:webHidden/>
          </w:rPr>
          <w:tab/>
        </w:r>
        <w:r>
          <w:rPr>
            <w:noProof/>
            <w:webHidden/>
          </w:rPr>
          <w:fldChar w:fldCharType="begin"/>
        </w:r>
        <w:r>
          <w:rPr>
            <w:noProof/>
            <w:webHidden/>
          </w:rPr>
          <w:instrText xml:space="preserve"> PAGEREF _Toc196145682 \h </w:instrText>
        </w:r>
        <w:r>
          <w:rPr>
            <w:noProof/>
            <w:webHidden/>
          </w:rPr>
        </w:r>
        <w:r>
          <w:rPr>
            <w:noProof/>
            <w:webHidden/>
          </w:rPr>
          <w:fldChar w:fldCharType="separate"/>
        </w:r>
        <w:r>
          <w:rPr>
            <w:noProof/>
            <w:webHidden/>
          </w:rPr>
          <w:t>- 28 -</w:t>
        </w:r>
        <w:r>
          <w:rPr>
            <w:noProof/>
            <w:webHidden/>
          </w:rPr>
          <w:fldChar w:fldCharType="end"/>
        </w:r>
      </w:hyperlink>
    </w:p>
    <w:p w14:paraId="6BB8EF52" w14:textId="48D47F5D"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83" w:history="1">
        <w:r w:rsidRPr="0005438F">
          <w:rPr>
            <w:rStyle w:val="aff6"/>
            <w:rFonts w:ascii="仿宋" w:eastAsia="仿宋" w:hAnsi="仿宋"/>
            <w:noProof/>
          </w:rPr>
          <w:t>九、项目验收</w:t>
        </w:r>
        <w:r>
          <w:rPr>
            <w:noProof/>
            <w:webHidden/>
          </w:rPr>
          <w:tab/>
        </w:r>
        <w:r>
          <w:rPr>
            <w:noProof/>
            <w:webHidden/>
          </w:rPr>
          <w:fldChar w:fldCharType="begin"/>
        </w:r>
        <w:r>
          <w:rPr>
            <w:noProof/>
            <w:webHidden/>
          </w:rPr>
          <w:instrText xml:space="preserve"> PAGEREF _Toc196145683 \h </w:instrText>
        </w:r>
        <w:r>
          <w:rPr>
            <w:noProof/>
            <w:webHidden/>
          </w:rPr>
        </w:r>
        <w:r>
          <w:rPr>
            <w:noProof/>
            <w:webHidden/>
          </w:rPr>
          <w:fldChar w:fldCharType="separate"/>
        </w:r>
        <w:r>
          <w:rPr>
            <w:noProof/>
            <w:webHidden/>
          </w:rPr>
          <w:t>- 28 -</w:t>
        </w:r>
        <w:r>
          <w:rPr>
            <w:noProof/>
            <w:webHidden/>
          </w:rPr>
          <w:fldChar w:fldCharType="end"/>
        </w:r>
      </w:hyperlink>
    </w:p>
    <w:p w14:paraId="30C21593" w14:textId="7A0E355E" w:rsidR="00BD4D66" w:rsidRDefault="00BD4D66">
      <w:pPr>
        <w:pStyle w:val="TOC1"/>
        <w:tabs>
          <w:tab w:val="right" w:leader="dot" w:pos="9402"/>
        </w:tabs>
        <w:rPr>
          <w:rFonts w:asciiTheme="minorHAnsi" w:eastAsiaTheme="minorEastAsia" w:hAnsiTheme="minorHAnsi" w:cstheme="minorBidi"/>
          <w:noProof/>
          <w:kern w:val="2"/>
          <w:sz w:val="22"/>
          <w14:ligatures w14:val="standardContextual"/>
        </w:rPr>
      </w:pPr>
      <w:hyperlink w:anchor="_Toc196145684" w:history="1">
        <w:r w:rsidRPr="0005438F">
          <w:rPr>
            <w:rStyle w:val="aff6"/>
            <w:rFonts w:ascii="仿宋" w:eastAsia="仿宋" w:hAnsi="仿宋"/>
            <w:b/>
            <w:bCs/>
            <w:noProof/>
          </w:rPr>
          <w:t>第六篇 合同草案条款和格式合同（样本）</w:t>
        </w:r>
        <w:r>
          <w:rPr>
            <w:noProof/>
            <w:webHidden/>
          </w:rPr>
          <w:tab/>
        </w:r>
        <w:r>
          <w:rPr>
            <w:noProof/>
            <w:webHidden/>
          </w:rPr>
          <w:fldChar w:fldCharType="begin"/>
        </w:r>
        <w:r>
          <w:rPr>
            <w:noProof/>
            <w:webHidden/>
          </w:rPr>
          <w:instrText xml:space="preserve"> PAGEREF _Toc196145684 \h </w:instrText>
        </w:r>
        <w:r>
          <w:rPr>
            <w:noProof/>
            <w:webHidden/>
          </w:rPr>
        </w:r>
        <w:r>
          <w:rPr>
            <w:noProof/>
            <w:webHidden/>
          </w:rPr>
          <w:fldChar w:fldCharType="separate"/>
        </w:r>
        <w:r>
          <w:rPr>
            <w:noProof/>
            <w:webHidden/>
          </w:rPr>
          <w:t>- 29 -</w:t>
        </w:r>
        <w:r>
          <w:rPr>
            <w:noProof/>
            <w:webHidden/>
          </w:rPr>
          <w:fldChar w:fldCharType="end"/>
        </w:r>
      </w:hyperlink>
    </w:p>
    <w:p w14:paraId="20C27AC0" w14:textId="1496F9DB"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85" w:history="1">
        <w:r w:rsidRPr="0005438F">
          <w:rPr>
            <w:rStyle w:val="aff6"/>
            <w:rFonts w:ascii="仿宋" w:eastAsia="仿宋" w:hAnsi="仿宋"/>
            <w:noProof/>
          </w:rPr>
          <w:t>一、合同说明</w:t>
        </w:r>
        <w:r>
          <w:rPr>
            <w:noProof/>
            <w:webHidden/>
          </w:rPr>
          <w:tab/>
        </w:r>
        <w:r>
          <w:rPr>
            <w:noProof/>
            <w:webHidden/>
          </w:rPr>
          <w:fldChar w:fldCharType="begin"/>
        </w:r>
        <w:r>
          <w:rPr>
            <w:noProof/>
            <w:webHidden/>
          </w:rPr>
          <w:instrText xml:space="preserve"> PAGEREF _Toc196145685 \h </w:instrText>
        </w:r>
        <w:r>
          <w:rPr>
            <w:noProof/>
            <w:webHidden/>
          </w:rPr>
        </w:r>
        <w:r>
          <w:rPr>
            <w:noProof/>
            <w:webHidden/>
          </w:rPr>
          <w:fldChar w:fldCharType="separate"/>
        </w:r>
        <w:r>
          <w:rPr>
            <w:noProof/>
            <w:webHidden/>
          </w:rPr>
          <w:t>- 29 -</w:t>
        </w:r>
        <w:r>
          <w:rPr>
            <w:noProof/>
            <w:webHidden/>
          </w:rPr>
          <w:fldChar w:fldCharType="end"/>
        </w:r>
      </w:hyperlink>
    </w:p>
    <w:p w14:paraId="5FEBE320" w14:textId="0B72808C"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86" w:history="1">
        <w:r w:rsidRPr="0005438F">
          <w:rPr>
            <w:rStyle w:val="aff6"/>
            <w:rFonts w:ascii="仿宋" w:eastAsia="仿宋" w:hAnsi="仿宋"/>
            <w:noProof/>
          </w:rPr>
          <w:t>二、采购合同样本</w:t>
        </w:r>
        <w:r>
          <w:rPr>
            <w:noProof/>
            <w:webHidden/>
          </w:rPr>
          <w:tab/>
        </w:r>
        <w:r>
          <w:rPr>
            <w:noProof/>
            <w:webHidden/>
          </w:rPr>
          <w:fldChar w:fldCharType="begin"/>
        </w:r>
        <w:r>
          <w:rPr>
            <w:noProof/>
            <w:webHidden/>
          </w:rPr>
          <w:instrText xml:space="preserve"> PAGEREF _Toc196145686 \h </w:instrText>
        </w:r>
        <w:r>
          <w:rPr>
            <w:noProof/>
            <w:webHidden/>
          </w:rPr>
        </w:r>
        <w:r>
          <w:rPr>
            <w:noProof/>
            <w:webHidden/>
          </w:rPr>
          <w:fldChar w:fldCharType="separate"/>
        </w:r>
        <w:r>
          <w:rPr>
            <w:noProof/>
            <w:webHidden/>
          </w:rPr>
          <w:t>- 29 -</w:t>
        </w:r>
        <w:r>
          <w:rPr>
            <w:noProof/>
            <w:webHidden/>
          </w:rPr>
          <w:fldChar w:fldCharType="end"/>
        </w:r>
      </w:hyperlink>
    </w:p>
    <w:p w14:paraId="7775387C" w14:textId="526BB354" w:rsidR="00BD4D66" w:rsidRDefault="00BD4D66">
      <w:pPr>
        <w:pStyle w:val="TOC1"/>
        <w:tabs>
          <w:tab w:val="right" w:leader="dot" w:pos="9402"/>
        </w:tabs>
        <w:rPr>
          <w:rFonts w:asciiTheme="minorHAnsi" w:eastAsiaTheme="minorEastAsia" w:hAnsiTheme="minorHAnsi" w:cstheme="minorBidi"/>
          <w:noProof/>
          <w:kern w:val="2"/>
          <w:sz w:val="22"/>
          <w14:ligatures w14:val="standardContextual"/>
        </w:rPr>
      </w:pPr>
      <w:hyperlink w:anchor="_Toc196145687" w:history="1">
        <w:r w:rsidRPr="0005438F">
          <w:rPr>
            <w:rStyle w:val="aff6"/>
            <w:rFonts w:ascii="仿宋" w:eastAsia="仿宋" w:hAnsi="仿宋"/>
            <w:b/>
            <w:bCs/>
            <w:noProof/>
          </w:rPr>
          <w:t>第七篇 响应文件编制要求</w:t>
        </w:r>
        <w:r>
          <w:rPr>
            <w:noProof/>
            <w:webHidden/>
          </w:rPr>
          <w:tab/>
        </w:r>
        <w:r>
          <w:rPr>
            <w:noProof/>
            <w:webHidden/>
          </w:rPr>
          <w:fldChar w:fldCharType="begin"/>
        </w:r>
        <w:r>
          <w:rPr>
            <w:noProof/>
            <w:webHidden/>
          </w:rPr>
          <w:instrText xml:space="preserve"> PAGEREF _Toc196145687 \h </w:instrText>
        </w:r>
        <w:r>
          <w:rPr>
            <w:noProof/>
            <w:webHidden/>
          </w:rPr>
        </w:r>
        <w:r>
          <w:rPr>
            <w:noProof/>
            <w:webHidden/>
          </w:rPr>
          <w:fldChar w:fldCharType="separate"/>
        </w:r>
        <w:r>
          <w:rPr>
            <w:noProof/>
            <w:webHidden/>
          </w:rPr>
          <w:t>- 30 -</w:t>
        </w:r>
        <w:r>
          <w:rPr>
            <w:noProof/>
            <w:webHidden/>
          </w:rPr>
          <w:fldChar w:fldCharType="end"/>
        </w:r>
      </w:hyperlink>
    </w:p>
    <w:p w14:paraId="6704E288" w14:textId="5E7D27E1"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88" w:history="1">
        <w:r w:rsidRPr="0005438F">
          <w:rPr>
            <w:rStyle w:val="aff6"/>
            <w:rFonts w:ascii="仿宋" w:eastAsia="仿宋" w:hAnsi="仿宋"/>
            <w:noProof/>
          </w:rPr>
          <w:t>一、经济部分</w:t>
        </w:r>
        <w:r>
          <w:rPr>
            <w:noProof/>
            <w:webHidden/>
          </w:rPr>
          <w:tab/>
        </w:r>
        <w:r>
          <w:rPr>
            <w:noProof/>
            <w:webHidden/>
          </w:rPr>
          <w:fldChar w:fldCharType="begin"/>
        </w:r>
        <w:r>
          <w:rPr>
            <w:noProof/>
            <w:webHidden/>
          </w:rPr>
          <w:instrText xml:space="preserve"> PAGEREF _Toc196145688 \h </w:instrText>
        </w:r>
        <w:r>
          <w:rPr>
            <w:noProof/>
            <w:webHidden/>
          </w:rPr>
        </w:r>
        <w:r>
          <w:rPr>
            <w:noProof/>
            <w:webHidden/>
          </w:rPr>
          <w:fldChar w:fldCharType="separate"/>
        </w:r>
        <w:r>
          <w:rPr>
            <w:noProof/>
            <w:webHidden/>
          </w:rPr>
          <w:t>- 30 -</w:t>
        </w:r>
        <w:r>
          <w:rPr>
            <w:noProof/>
            <w:webHidden/>
          </w:rPr>
          <w:fldChar w:fldCharType="end"/>
        </w:r>
      </w:hyperlink>
    </w:p>
    <w:p w14:paraId="4173746A" w14:textId="04F849C0"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89" w:history="1">
        <w:r w:rsidRPr="0005438F">
          <w:rPr>
            <w:rStyle w:val="aff6"/>
            <w:rFonts w:ascii="仿宋" w:eastAsia="仿宋" w:hAnsi="仿宋"/>
            <w:noProof/>
          </w:rPr>
          <w:t>二、技术部分</w:t>
        </w:r>
        <w:r>
          <w:rPr>
            <w:noProof/>
            <w:webHidden/>
          </w:rPr>
          <w:tab/>
        </w:r>
        <w:r>
          <w:rPr>
            <w:noProof/>
            <w:webHidden/>
          </w:rPr>
          <w:fldChar w:fldCharType="begin"/>
        </w:r>
        <w:r>
          <w:rPr>
            <w:noProof/>
            <w:webHidden/>
          </w:rPr>
          <w:instrText xml:space="preserve"> PAGEREF _Toc196145689 \h </w:instrText>
        </w:r>
        <w:r>
          <w:rPr>
            <w:noProof/>
            <w:webHidden/>
          </w:rPr>
        </w:r>
        <w:r>
          <w:rPr>
            <w:noProof/>
            <w:webHidden/>
          </w:rPr>
          <w:fldChar w:fldCharType="separate"/>
        </w:r>
        <w:r>
          <w:rPr>
            <w:noProof/>
            <w:webHidden/>
          </w:rPr>
          <w:t>- 30 -</w:t>
        </w:r>
        <w:r>
          <w:rPr>
            <w:noProof/>
            <w:webHidden/>
          </w:rPr>
          <w:fldChar w:fldCharType="end"/>
        </w:r>
      </w:hyperlink>
    </w:p>
    <w:p w14:paraId="0545EDC3" w14:textId="60308D10"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90" w:history="1">
        <w:r w:rsidRPr="0005438F">
          <w:rPr>
            <w:rStyle w:val="aff6"/>
            <w:rFonts w:ascii="仿宋" w:eastAsia="仿宋" w:hAnsi="仿宋"/>
            <w:noProof/>
          </w:rPr>
          <w:t>三、商务部分</w:t>
        </w:r>
        <w:r>
          <w:rPr>
            <w:noProof/>
            <w:webHidden/>
          </w:rPr>
          <w:tab/>
        </w:r>
        <w:r>
          <w:rPr>
            <w:noProof/>
            <w:webHidden/>
          </w:rPr>
          <w:fldChar w:fldCharType="begin"/>
        </w:r>
        <w:r>
          <w:rPr>
            <w:noProof/>
            <w:webHidden/>
          </w:rPr>
          <w:instrText xml:space="preserve"> PAGEREF _Toc196145690 \h </w:instrText>
        </w:r>
        <w:r>
          <w:rPr>
            <w:noProof/>
            <w:webHidden/>
          </w:rPr>
        </w:r>
        <w:r>
          <w:rPr>
            <w:noProof/>
            <w:webHidden/>
          </w:rPr>
          <w:fldChar w:fldCharType="separate"/>
        </w:r>
        <w:r>
          <w:rPr>
            <w:noProof/>
            <w:webHidden/>
          </w:rPr>
          <w:t>- 30 -</w:t>
        </w:r>
        <w:r>
          <w:rPr>
            <w:noProof/>
            <w:webHidden/>
          </w:rPr>
          <w:fldChar w:fldCharType="end"/>
        </w:r>
      </w:hyperlink>
    </w:p>
    <w:p w14:paraId="66BF10DA" w14:textId="563BE33C"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91" w:history="1">
        <w:r w:rsidRPr="0005438F">
          <w:rPr>
            <w:rStyle w:val="aff6"/>
            <w:rFonts w:ascii="仿宋" w:eastAsia="仿宋" w:hAnsi="仿宋"/>
            <w:noProof/>
          </w:rPr>
          <w:t>四、资格条件</w:t>
        </w:r>
        <w:r>
          <w:rPr>
            <w:noProof/>
            <w:webHidden/>
          </w:rPr>
          <w:tab/>
        </w:r>
        <w:r>
          <w:rPr>
            <w:noProof/>
            <w:webHidden/>
          </w:rPr>
          <w:fldChar w:fldCharType="begin"/>
        </w:r>
        <w:r>
          <w:rPr>
            <w:noProof/>
            <w:webHidden/>
          </w:rPr>
          <w:instrText xml:space="preserve"> PAGEREF _Toc196145691 \h </w:instrText>
        </w:r>
        <w:r>
          <w:rPr>
            <w:noProof/>
            <w:webHidden/>
          </w:rPr>
        </w:r>
        <w:r>
          <w:rPr>
            <w:noProof/>
            <w:webHidden/>
          </w:rPr>
          <w:fldChar w:fldCharType="separate"/>
        </w:r>
        <w:r>
          <w:rPr>
            <w:noProof/>
            <w:webHidden/>
          </w:rPr>
          <w:t>- 30 -</w:t>
        </w:r>
        <w:r>
          <w:rPr>
            <w:noProof/>
            <w:webHidden/>
          </w:rPr>
          <w:fldChar w:fldCharType="end"/>
        </w:r>
      </w:hyperlink>
    </w:p>
    <w:p w14:paraId="4AF6722E" w14:textId="27864DFE" w:rsidR="00BD4D66" w:rsidRDefault="00BD4D66">
      <w:pPr>
        <w:pStyle w:val="TOC2"/>
        <w:tabs>
          <w:tab w:val="right" w:leader="dot" w:pos="9402"/>
        </w:tabs>
        <w:ind w:left="480"/>
        <w:rPr>
          <w:rFonts w:asciiTheme="minorHAnsi" w:eastAsiaTheme="minorEastAsia" w:hAnsiTheme="minorHAnsi" w:cstheme="minorBidi"/>
          <w:noProof/>
          <w:kern w:val="2"/>
          <w:sz w:val="22"/>
          <w14:ligatures w14:val="standardContextual"/>
        </w:rPr>
      </w:pPr>
      <w:hyperlink w:anchor="_Toc196145692" w:history="1">
        <w:r w:rsidRPr="0005438F">
          <w:rPr>
            <w:rStyle w:val="aff6"/>
            <w:rFonts w:ascii="仿宋" w:eastAsia="仿宋" w:hAnsi="仿宋"/>
            <w:noProof/>
          </w:rPr>
          <w:t>五、其他应提供的资料</w:t>
        </w:r>
        <w:r>
          <w:rPr>
            <w:noProof/>
            <w:webHidden/>
          </w:rPr>
          <w:tab/>
        </w:r>
        <w:r>
          <w:rPr>
            <w:noProof/>
            <w:webHidden/>
          </w:rPr>
          <w:fldChar w:fldCharType="begin"/>
        </w:r>
        <w:r>
          <w:rPr>
            <w:noProof/>
            <w:webHidden/>
          </w:rPr>
          <w:instrText xml:space="preserve"> PAGEREF _Toc196145692 \h </w:instrText>
        </w:r>
        <w:r>
          <w:rPr>
            <w:noProof/>
            <w:webHidden/>
          </w:rPr>
        </w:r>
        <w:r>
          <w:rPr>
            <w:noProof/>
            <w:webHidden/>
          </w:rPr>
          <w:fldChar w:fldCharType="separate"/>
        </w:r>
        <w:r>
          <w:rPr>
            <w:noProof/>
            <w:webHidden/>
          </w:rPr>
          <w:t>- 30 -</w:t>
        </w:r>
        <w:r>
          <w:rPr>
            <w:noProof/>
            <w:webHidden/>
          </w:rPr>
          <w:fldChar w:fldCharType="end"/>
        </w:r>
      </w:hyperlink>
    </w:p>
    <w:p w14:paraId="6B8739A2" w14:textId="234F991D" w:rsidR="00BD4D66" w:rsidRDefault="00BD4D66">
      <w:pPr>
        <w:pStyle w:val="TOC1"/>
        <w:tabs>
          <w:tab w:val="right" w:leader="dot" w:pos="9402"/>
        </w:tabs>
        <w:rPr>
          <w:rFonts w:asciiTheme="minorHAnsi" w:eastAsiaTheme="minorEastAsia" w:hAnsiTheme="minorHAnsi" w:cstheme="minorBidi"/>
          <w:noProof/>
          <w:kern w:val="2"/>
          <w:sz w:val="22"/>
          <w14:ligatures w14:val="standardContextual"/>
        </w:rPr>
      </w:pPr>
      <w:hyperlink w:anchor="_Toc196145693" w:history="1">
        <w:r w:rsidRPr="0005438F">
          <w:rPr>
            <w:rStyle w:val="aff6"/>
            <w:rFonts w:ascii="仿宋" w:eastAsia="仿宋" w:hAnsi="仿宋" w:cs="仿宋"/>
            <w:noProof/>
          </w:rPr>
          <w:t>附件1：</w:t>
        </w:r>
        <w:r>
          <w:rPr>
            <w:noProof/>
            <w:webHidden/>
          </w:rPr>
          <w:tab/>
        </w:r>
        <w:r>
          <w:rPr>
            <w:noProof/>
            <w:webHidden/>
          </w:rPr>
          <w:fldChar w:fldCharType="begin"/>
        </w:r>
        <w:r>
          <w:rPr>
            <w:noProof/>
            <w:webHidden/>
          </w:rPr>
          <w:instrText xml:space="preserve"> PAGEREF _Toc196145693 \h </w:instrText>
        </w:r>
        <w:r>
          <w:rPr>
            <w:noProof/>
            <w:webHidden/>
          </w:rPr>
        </w:r>
        <w:r>
          <w:rPr>
            <w:noProof/>
            <w:webHidden/>
          </w:rPr>
          <w:fldChar w:fldCharType="separate"/>
        </w:r>
        <w:r>
          <w:rPr>
            <w:noProof/>
            <w:webHidden/>
          </w:rPr>
          <w:t>41</w:t>
        </w:r>
        <w:r>
          <w:rPr>
            <w:noProof/>
            <w:webHidden/>
          </w:rPr>
          <w:fldChar w:fldCharType="end"/>
        </w:r>
      </w:hyperlink>
    </w:p>
    <w:p w14:paraId="77544E4D" w14:textId="3DBADD69" w:rsidR="006E5FF2" w:rsidRDefault="00000000">
      <w:pPr>
        <w:pStyle w:val="TOC2"/>
        <w:tabs>
          <w:tab w:val="right" w:leader="dot" w:pos="9402"/>
        </w:tabs>
        <w:spacing w:line="440" w:lineRule="exact"/>
        <w:ind w:left="480"/>
        <w:rPr>
          <w:rFonts w:ascii="仿宋" w:eastAsia="仿宋" w:hAnsi="仿宋"/>
          <w:szCs w:val="28"/>
        </w:rPr>
        <w:sectPr w:rsidR="006E5FF2">
          <w:headerReference w:type="even" r:id="rId8"/>
          <w:headerReference w:type="default" r:id="rId9"/>
          <w:footerReference w:type="even" r:id="rId10"/>
          <w:footerReference w:type="default" r:id="rId11"/>
          <w:headerReference w:type="first" r:id="rId12"/>
          <w:footerReference w:type="first" r:id="rId13"/>
          <w:pgSz w:w="11907" w:h="16840"/>
          <w:pgMar w:top="1134" w:right="1191" w:bottom="1134" w:left="1304" w:header="454" w:footer="992" w:gutter="0"/>
          <w:pgNumType w:start="1"/>
          <w:cols w:space="720"/>
          <w:docGrid w:linePitch="381" w:charSpace="-5735"/>
        </w:sectPr>
      </w:pPr>
      <w:r>
        <w:rPr>
          <w:rFonts w:ascii="仿宋" w:eastAsia="仿宋" w:hAnsi="仿宋" w:hint="eastAsia"/>
          <w:szCs w:val="28"/>
        </w:rPr>
        <w:fldChar w:fldCharType="end"/>
      </w:r>
    </w:p>
    <w:p w14:paraId="784CC4E6" w14:textId="77777777" w:rsidR="006E5FF2" w:rsidRDefault="00000000">
      <w:pPr>
        <w:pStyle w:val="23"/>
        <w:spacing w:line="360" w:lineRule="auto"/>
        <w:jc w:val="center"/>
        <w:rPr>
          <w:rFonts w:ascii="仿宋" w:eastAsia="仿宋" w:hAnsi="仿宋"/>
          <w:bCs/>
          <w:sz w:val="44"/>
          <w:szCs w:val="44"/>
        </w:rPr>
      </w:pPr>
      <w:bookmarkStart w:id="0" w:name="_Toc12789052"/>
      <w:bookmarkStart w:id="1" w:name="_Toc11641050"/>
      <w:bookmarkStart w:id="2" w:name="_Toc196145649"/>
      <w:r>
        <w:rPr>
          <w:rFonts w:ascii="仿宋" w:eastAsia="仿宋" w:hAnsi="仿宋" w:hint="eastAsia"/>
          <w:bCs/>
          <w:sz w:val="44"/>
          <w:szCs w:val="44"/>
        </w:rPr>
        <w:lastRenderedPageBreak/>
        <w:t>第一篇  竞争性磋商邀请书</w:t>
      </w:r>
      <w:bookmarkEnd w:id="0"/>
      <w:bookmarkEnd w:id="1"/>
      <w:bookmarkEnd w:id="2"/>
    </w:p>
    <w:p w14:paraId="342A9F2C" w14:textId="77777777" w:rsidR="006E5FF2" w:rsidRDefault="00000000">
      <w:pPr>
        <w:spacing w:line="360" w:lineRule="auto"/>
        <w:ind w:firstLineChars="200" w:firstLine="480"/>
        <w:rPr>
          <w:rFonts w:ascii="仿宋" w:eastAsia="仿宋" w:hAnsi="仿宋"/>
        </w:rPr>
      </w:pPr>
      <w:r>
        <w:rPr>
          <w:rFonts w:ascii="仿宋" w:eastAsia="仿宋" w:hAnsi="仿宋" w:hint="eastAsia"/>
        </w:rPr>
        <w:t>重庆箭进网络科技有限公司受重庆市南川区森林草原火灾预防中心的委托，对南川区南川区森林火灾数字化综合治理系统升级运维购买服务项目进行竞争性磋商采购，欢迎有资格的供应商参加磋商。</w:t>
      </w:r>
    </w:p>
    <w:p w14:paraId="622918F3" w14:textId="77777777" w:rsidR="006E5FF2" w:rsidRDefault="00000000">
      <w:pPr>
        <w:pStyle w:val="23"/>
        <w:spacing w:line="240" w:lineRule="auto"/>
        <w:rPr>
          <w:rFonts w:ascii="仿宋" w:eastAsia="仿宋" w:hAnsi="仿宋"/>
          <w:sz w:val="24"/>
        </w:rPr>
      </w:pPr>
      <w:bookmarkStart w:id="3" w:name="_Toc313893526"/>
      <w:bookmarkStart w:id="4" w:name="_Toc317775175"/>
      <w:bookmarkStart w:id="5" w:name="_Toc196145650"/>
      <w:r>
        <w:rPr>
          <w:rFonts w:ascii="仿宋" w:eastAsia="仿宋" w:hAnsi="仿宋" w:hint="eastAsia"/>
          <w:sz w:val="24"/>
        </w:rPr>
        <w:t>一、竞争性磋商内容</w:t>
      </w:r>
      <w:bookmarkEnd w:id="3"/>
      <w:bookmarkEnd w:id="4"/>
      <w:bookmarkEnd w:id="5"/>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2"/>
        <w:gridCol w:w="1889"/>
        <w:gridCol w:w="2410"/>
      </w:tblGrid>
      <w:tr w:rsidR="006E5FF2" w14:paraId="02605EB2" w14:textId="77777777">
        <w:trPr>
          <w:trHeight w:val="789"/>
          <w:jc w:val="center"/>
        </w:trPr>
        <w:tc>
          <w:tcPr>
            <w:tcW w:w="4632" w:type="dxa"/>
            <w:tcBorders>
              <w:top w:val="single" w:sz="4" w:space="0" w:color="auto"/>
              <w:left w:val="single" w:sz="4" w:space="0" w:color="auto"/>
              <w:right w:val="single" w:sz="4" w:space="0" w:color="auto"/>
            </w:tcBorders>
            <w:vAlign w:val="center"/>
          </w:tcPr>
          <w:p w14:paraId="5DAF046F" w14:textId="77777777" w:rsidR="006E5FF2" w:rsidRDefault="00000000">
            <w:pPr>
              <w:pStyle w:val="ae"/>
              <w:spacing w:line="240" w:lineRule="auto"/>
              <w:ind w:left="0"/>
              <w:jc w:val="center"/>
              <w:outlineLvl w:val="0"/>
              <w:rPr>
                <w:rFonts w:ascii="仿宋" w:eastAsia="仿宋" w:hAnsi="仿宋"/>
                <w:b/>
                <w:bCs/>
                <w:sz w:val="21"/>
              </w:rPr>
            </w:pPr>
            <w:r>
              <w:rPr>
                <w:rFonts w:ascii="仿宋" w:eastAsia="仿宋" w:hAnsi="仿宋" w:hint="eastAsia"/>
                <w:b/>
                <w:color w:val="000000"/>
                <w:sz w:val="21"/>
                <w:szCs w:val="21"/>
              </w:rPr>
              <w:t>项目名称</w:t>
            </w:r>
          </w:p>
        </w:tc>
        <w:tc>
          <w:tcPr>
            <w:tcW w:w="1889" w:type="dxa"/>
            <w:tcBorders>
              <w:top w:val="single" w:sz="4" w:space="0" w:color="auto"/>
              <w:left w:val="single" w:sz="4" w:space="0" w:color="auto"/>
              <w:right w:val="single" w:sz="4" w:space="0" w:color="auto"/>
            </w:tcBorders>
            <w:vAlign w:val="center"/>
          </w:tcPr>
          <w:p w14:paraId="1E49EE38" w14:textId="77777777" w:rsidR="006E5FF2" w:rsidRDefault="00000000">
            <w:pPr>
              <w:pStyle w:val="ae"/>
              <w:spacing w:line="240" w:lineRule="auto"/>
              <w:ind w:left="0"/>
              <w:jc w:val="center"/>
              <w:outlineLvl w:val="0"/>
              <w:rPr>
                <w:rFonts w:ascii="仿宋" w:eastAsia="仿宋" w:hAnsi="仿宋"/>
                <w:b/>
                <w:bCs/>
                <w:sz w:val="21"/>
              </w:rPr>
            </w:pPr>
            <w:r>
              <w:rPr>
                <w:rFonts w:ascii="仿宋" w:eastAsia="仿宋" w:hAnsi="仿宋" w:hint="eastAsia"/>
                <w:b/>
                <w:color w:val="000000"/>
                <w:sz w:val="21"/>
                <w:szCs w:val="21"/>
              </w:rPr>
              <w:t>最高预算（元）</w:t>
            </w:r>
          </w:p>
        </w:tc>
        <w:tc>
          <w:tcPr>
            <w:tcW w:w="2410" w:type="dxa"/>
            <w:tcBorders>
              <w:top w:val="single" w:sz="4" w:space="0" w:color="auto"/>
              <w:left w:val="single" w:sz="4" w:space="0" w:color="auto"/>
              <w:right w:val="single" w:sz="4" w:space="0" w:color="auto"/>
            </w:tcBorders>
            <w:vAlign w:val="center"/>
          </w:tcPr>
          <w:p w14:paraId="1544904C" w14:textId="77777777" w:rsidR="006E5FF2" w:rsidRDefault="00000000">
            <w:pPr>
              <w:pStyle w:val="ae"/>
              <w:spacing w:line="240" w:lineRule="auto"/>
              <w:ind w:left="0"/>
              <w:jc w:val="center"/>
              <w:outlineLvl w:val="0"/>
              <w:rPr>
                <w:rFonts w:ascii="仿宋" w:eastAsia="仿宋" w:hAnsi="仿宋"/>
                <w:b/>
                <w:sz w:val="21"/>
                <w:szCs w:val="21"/>
              </w:rPr>
            </w:pPr>
            <w:r>
              <w:rPr>
                <w:rFonts w:ascii="仿宋" w:eastAsia="仿宋" w:hAnsi="仿宋" w:hint="eastAsia"/>
                <w:b/>
                <w:sz w:val="21"/>
                <w:szCs w:val="21"/>
              </w:rPr>
              <w:t>成交人数量（名）</w:t>
            </w:r>
          </w:p>
        </w:tc>
      </w:tr>
      <w:tr w:rsidR="006E5FF2" w14:paraId="755690B3" w14:textId="77777777">
        <w:trPr>
          <w:trHeight w:val="702"/>
          <w:jc w:val="center"/>
        </w:trPr>
        <w:tc>
          <w:tcPr>
            <w:tcW w:w="4632" w:type="dxa"/>
            <w:tcBorders>
              <w:top w:val="single" w:sz="4" w:space="0" w:color="auto"/>
              <w:left w:val="single" w:sz="4" w:space="0" w:color="auto"/>
              <w:right w:val="single" w:sz="4" w:space="0" w:color="auto"/>
            </w:tcBorders>
            <w:vAlign w:val="center"/>
          </w:tcPr>
          <w:p w14:paraId="461D9726" w14:textId="77777777" w:rsidR="006E5FF2" w:rsidRPr="003152FD" w:rsidRDefault="00000000">
            <w:pPr>
              <w:jc w:val="center"/>
              <w:rPr>
                <w:rFonts w:ascii="仿宋" w:eastAsia="仿宋" w:hAnsi="仿宋"/>
                <w:color w:val="000000"/>
              </w:rPr>
            </w:pPr>
            <w:bookmarkStart w:id="6" w:name="_Hlk344477914"/>
            <w:r w:rsidRPr="003152FD">
              <w:rPr>
                <w:rFonts w:ascii="仿宋" w:eastAsia="仿宋" w:hAnsi="仿宋" w:hint="eastAsia"/>
                <w:color w:val="000000"/>
              </w:rPr>
              <w:t>南川区森林火灾数字化综合治理系统升级运维购买服务项目</w:t>
            </w:r>
          </w:p>
        </w:tc>
        <w:tc>
          <w:tcPr>
            <w:tcW w:w="1889" w:type="dxa"/>
            <w:tcBorders>
              <w:top w:val="single" w:sz="4" w:space="0" w:color="auto"/>
              <w:left w:val="single" w:sz="4" w:space="0" w:color="auto"/>
              <w:right w:val="single" w:sz="4" w:space="0" w:color="auto"/>
            </w:tcBorders>
            <w:vAlign w:val="center"/>
          </w:tcPr>
          <w:p w14:paraId="783C6764" w14:textId="75BAF3A0" w:rsidR="006E5FF2" w:rsidRPr="003152FD" w:rsidRDefault="00000000">
            <w:pPr>
              <w:jc w:val="center"/>
              <w:rPr>
                <w:rFonts w:ascii="仿宋" w:eastAsia="仿宋" w:hAnsi="仿宋"/>
                <w:color w:val="000000"/>
              </w:rPr>
            </w:pPr>
            <w:r w:rsidRPr="003152FD">
              <w:rPr>
                <w:rFonts w:ascii="仿宋" w:eastAsia="仿宋" w:hAnsi="仿宋" w:hint="eastAsia"/>
                <w:color w:val="000000"/>
              </w:rPr>
              <w:t>281600</w:t>
            </w:r>
            <w:r w:rsidR="003152FD">
              <w:rPr>
                <w:rFonts w:ascii="仿宋" w:eastAsia="仿宋" w:hAnsi="仿宋"/>
                <w:color w:val="000000"/>
              </w:rPr>
              <w:t>.00</w:t>
            </w:r>
          </w:p>
        </w:tc>
        <w:tc>
          <w:tcPr>
            <w:tcW w:w="2410" w:type="dxa"/>
            <w:tcBorders>
              <w:top w:val="single" w:sz="4" w:space="0" w:color="auto"/>
              <w:left w:val="single" w:sz="4" w:space="0" w:color="auto"/>
              <w:right w:val="single" w:sz="4" w:space="0" w:color="auto"/>
            </w:tcBorders>
            <w:vAlign w:val="center"/>
          </w:tcPr>
          <w:p w14:paraId="40576F53" w14:textId="77777777" w:rsidR="006E5FF2" w:rsidRPr="003152FD" w:rsidRDefault="00000000">
            <w:pPr>
              <w:jc w:val="center"/>
              <w:rPr>
                <w:rFonts w:ascii="仿宋" w:eastAsia="仿宋" w:hAnsi="仿宋"/>
                <w:color w:val="000000"/>
              </w:rPr>
            </w:pPr>
            <w:r w:rsidRPr="003152FD">
              <w:rPr>
                <w:rFonts w:ascii="仿宋" w:eastAsia="仿宋" w:hAnsi="仿宋" w:hint="eastAsia"/>
                <w:color w:val="000000"/>
              </w:rPr>
              <w:t>1</w:t>
            </w:r>
          </w:p>
        </w:tc>
      </w:tr>
    </w:tbl>
    <w:p w14:paraId="14FA2328" w14:textId="77777777" w:rsidR="006E5FF2" w:rsidRDefault="00000000">
      <w:pPr>
        <w:pStyle w:val="23"/>
        <w:spacing w:line="240" w:lineRule="auto"/>
        <w:rPr>
          <w:rFonts w:ascii="仿宋" w:eastAsia="仿宋" w:hAnsi="仿宋"/>
          <w:sz w:val="24"/>
        </w:rPr>
      </w:pPr>
      <w:bookmarkStart w:id="7" w:name="_Toc196145651"/>
      <w:bookmarkStart w:id="8" w:name="_Toc373860293"/>
      <w:bookmarkStart w:id="9" w:name="_Toc317775178"/>
      <w:bookmarkEnd w:id="6"/>
      <w:r>
        <w:rPr>
          <w:rFonts w:ascii="仿宋" w:eastAsia="仿宋" w:hAnsi="仿宋" w:hint="eastAsia"/>
          <w:sz w:val="24"/>
        </w:rPr>
        <w:t>二、资金来源</w:t>
      </w:r>
      <w:bookmarkEnd w:id="7"/>
    </w:p>
    <w:p w14:paraId="5B238062" w14:textId="43D67188" w:rsidR="006E5FF2" w:rsidRDefault="00000000">
      <w:pPr>
        <w:ind w:firstLineChars="200" w:firstLine="480"/>
        <w:rPr>
          <w:rFonts w:ascii="仿宋" w:eastAsia="仿宋" w:hAnsi="仿宋"/>
          <w:color w:val="000000"/>
        </w:rPr>
      </w:pPr>
      <w:r>
        <w:rPr>
          <w:rFonts w:ascii="仿宋" w:eastAsia="仿宋" w:hAnsi="仿宋" w:hint="eastAsia"/>
          <w:color w:val="000000"/>
        </w:rPr>
        <w:t>财政预算资金，资金已到位,采购最高限价281600</w:t>
      </w:r>
      <w:r w:rsidR="00BD4D66">
        <w:rPr>
          <w:rFonts w:ascii="仿宋" w:eastAsia="仿宋" w:hAnsi="仿宋"/>
          <w:color w:val="000000"/>
        </w:rPr>
        <w:t>.00</w:t>
      </w:r>
      <w:r>
        <w:rPr>
          <w:rFonts w:ascii="仿宋" w:eastAsia="仿宋" w:hAnsi="仿宋" w:hint="eastAsia"/>
          <w:color w:val="000000"/>
        </w:rPr>
        <w:t>元。</w:t>
      </w:r>
    </w:p>
    <w:p w14:paraId="7C011B0C" w14:textId="77777777" w:rsidR="006E5FF2" w:rsidRDefault="00000000">
      <w:pPr>
        <w:pStyle w:val="23"/>
        <w:spacing w:line="240" w:lineRule="auto"/>
        <w:rPr>
          <w:rFonts w:ascii="仿宋" w:eastAsia="仿宋" w:hAnsi="仿宋"/>
          <w:sz w:val="24"/>
        </w:rPr>
      </w:pPr>
      <w:bookmarkStart w:id="10" w:name="_Toc196145652"/>
      <w:r>
        <w:rPr>
          <w:rFonts w:ascii="仿宋" w:eastAsia="仿宋" w:hAnsi="仿宋" w:hint="eastAsia"/>
          <w:sz w:val="24"/>
        </w:rPr>
        <w:t>三、磋商供应商资格条件</w:t>
      </w:r>
      <w:bookmarkEnd w:id="10"/>
    </w:p>
    <w:p w14:paraId="51778755" w14:textId="77777777" w:rsidR="006E5FF2" w:rsidRDefault="00000000">
      <w:pPr>
        <w:spacing w:line="360" w:lineRule="auto"/>
        <w:ind w:firstLineChars="200" w:firstLine="480"/>
        <w:rPr>
          <w:rFonts w:ascii="仿宋" w:eastAsia="仿宋" w:hAnsi="仿宋"/>
        </w:rPr>
      </w:pPr>
      <w:r>
        <w:rPr>
          <w:rFonts w:ascii="仿宋" w:eastAsia="仿宋" w:hAnsi="仿宋" w:hint="eastAsia"/>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14:paraId="718F97F9" w14:textId="77777777" w:rsidR="006E5FF2" w:rsidRDefault="00000000">
      <w:pPr>
        <w:spacing w:line="360" w:lineRule="auto"/>
        <w:ind w:firstLineChars="200" w:firstLine="480"/>
        <w:rPr>
          <w:rFonts w:ascii="仿宋" w:eastAsia="仿宋" w:hAnsi="仿宋"/>
        </w:rPr>
      </w:pPr>
      <w:r>
        <w:rPr>
          <w:rFonts w:ascii="仿宋" w:eastAsia="仿宋" w:hAnsi="仿宋" w:hint="eastAsia"/>
        </w:rPr>
        <w:t>（一）一般资格条件</w:t>
      </w:r>
    </w:p>
    <w:p w14:paraId="2CC63254" w14:textId="77777777" w:rsidR="006E5FF2" w:rsidRDefault="00000000">
      <w:pPr>
        <w:spacing w:line="360" w:lineRule="auto"/>
        <w:ind w:firstLineChars="200" w:firstLine="480"/>
        <w:rPr>
          <w:rFonts w:ascii="仿宋" w:eastAsia="仿宋" w:hAnsi="仿宋"/>
        </w:rPr>
      </w:pPr>
      <w:r>
        <w:rPr>
          <w:rFonts w:ascii="仿宋" w:eastAsia="仿宋" w:hAnsi="仿宋" w:hint="eastAsia"/>
        </w:rPr>
        <w:t>1、具有独立承担民事责任的能力；</w:t>
      </w:r>
    </w:p>
    <w:p w14:paraId="4A85988E" w14:textId="77777777" w:rsidR="006E5FF2" w:rsidRDefault="00000000">
      <w:pPr>
        <w:spacing w:line="360" w:lineRule="auto"/>
        <w:ind w:firstLineChars="200" w:firstLine="480"/>
        <w:rPr>
          <w:rFonts w:ascii="仿宋" w:eastAsia="仿宋" w:hAnsi="仿宋"/>
        </w:rPr>
      </w:pPr>
      <w:r>
        <w:rPr>
          <w:rFonts w:ascii="仿宋" w:eastAsia="仿宋" w:hAnsi="仿宋" w:hint="eastAsia"/>
        </w:rPr>
        <w:t>2、具有良好的商业信誉和健全的财务会计制度；</w:t>
      </w:r>
    </w:p>
    <w:p w14:paraId="023A69D7" w14:textId="77777777" w:rsidR="006E5FF2" w:rsidRDefault="00000000">
      <w:pPr>
        <w:spacing w:line="360" w:lineRule="auto"/>
        <w:ind w:firstLineChars="200" w:firstLine="480"/>
        <w:rPr>
          <w:rFonts w:ascii="仿宋" w:eastAsia="仿宋" w:hAnsi="仿宋"/>
        </w:rPr>
      </w:pPr>
      <w:r>
        <w:rPr>
          <w:rFonts w:ascii="仿宋" w:eastAsia="仿宋" w:hAnsi="仿宋" w:hint="eastAsia"/>
        </w:rPr>
        <w:t>3、具有履行合同所必需的设备和专业技术能力；</w:t>
      </w:r>
    </w:p>
    <w:p w14:paraId="15FAFFF3" w14:textId="77777777" w:rsidR="006E5FF2" w:rsidRDefault="00000000">
      <w:pPr>
        <w:spacing w:line="360" w:lineRule="auto"/>
        <w:ind w:firstLineChars="200" w:firstLine="480"/>
        <w:rPr>
          <w:rFonts w:ascii="仿宋" w:eastAsia="仿宋" w:hAnsi="仿宋"/>
        </w:rPr>
      </w:pPr>
      <w:r>
        <w:rPr>
          <w:rFonts w:ascii="仿宋" w:eastAsia="仿宋" w:hAnsi="仿宋" w:hint="eastAsia"/>
        </w:rPr>
        <w:t>4、有依法缴纳税收和社会保障资金的良好记录；</w:t>
      </w:r>
    </w:p>
    <w:p w14:paraId="5939D283" w14:textId="77777777" w:rsidR="006E5FF2" w:rsidRDefault="00000000">
      <w:pPr>
        <w:spacing w:line="360" w:lineRule="auto"/>
        <w:ind w:firstLineChars="200" w:firstLine="480"/>
        <w:rPr>
          <w:rFonts w:ascii="仿宋" w:eastAsia="仿宋" w:hAnsi="仿宋"/>
        </w:rPr>
      </w:pPr>
      <w:r>
        <w:rPr>
          <w:rFonts w:ascii="仿宋" w:eastAsia="仿宋" w:hAnsi="仿宋" w:hint="eastAsia"/>
        </w:rPr>
        <w:t>5、参加政府采购活动前三年内，在经营活动中没有重大违法记录；</w:t>
      </w:r>
    </w:p>
    <w:p w14:paraId="1A4DD624" w14:textId="77777777" w:rsidR="006E5FF2" w:rsidRDefault="00000000">
      <w:pPr>
        <w:spacing w:line="360" w:lineRule="auto"/>
        <w:ind w:firstLineChars="200" w:firstLine="480"/>
        <w:rPr>
          <w:rFonts w:ascii="仿宋" w:eastAsia="仿宋" w:hAnsi="仿宋"/>
        </w:rPr>
      </w:pPr>
      <w:r>
        <w:rPr>
          <w:rFonts w:ascii="仿宋" w:eastAsia="仿宋" w:hAnsi="仿宋" w:hint="eastAsia"/>
        </w:rPr>
        <w:t>6、法律、行政法规规定的其他条件。</w:t>
      </w:r>
      <w:r>
        <w:rPr>
          <w:rFonts w:ascii="仿宋" w:eastAsia="仿宋" w:hAnsi="仿宋" w:hint="eastAsia"/>
        </w:rPr>
        <w:tab/>
      </w:r>
    </w:p>
    <w:p w14:paraId="371CE1CB" w14:textId="77777777" w:rsidR="006E5FF2" w:rsidRDefault="00000000">
      <w:pPr>
        <w:spacing w:line="360" w:lineRule="auto"/>
        <w:ind w:firstLineChars="200" w:firstLine="480"/>
        <w:rPr>
          <w:rFonts w:ascii="仿宋" w:eastAsia="仿宋" w:hAnsi="仿宋"/>
        </w:rPr>
      </w:pPr>
      <w:r>
        <w:rPr>
          <w:rFonts w:ascii="仿宋" w:eastAsia="仿宋" w:hAnsi="仿宋" w:hint="eastAsia"/>
        </w:rPr>
        <w:t>（二）特定资格条件：</w:t>
      </w:r>
    </w:p>
    <w:p w14:paraId="6A0F03DB" w14:textId="77777777" w:rsidR="006E5FF2" w:rsidRDefault="00000000">
      <w:pPr>
        <w:spacing w:line="360" w:lineRule="auto"/>
        <w:ind w:firstLineChars="200" w:firstLine="480"/>
        <w:rPr>
          <w:rFonts w:ascii="仿宋" w:eastAsia="仿宋" w:hAnsi="仿宋"/>
        </w:rPr>
      </w:pPr>
      <w:r>
        <w:rPr>
          <w:rFonts w:ascii="仿宋" w:eastAsia="仿宋" w:hAnsi="仿宋" w:hint="eastAsia"/>
        </w:rPr>
        <w:t>无。</w:t>
      </w:r>
    </w:p>
    <w:p w14:paraId="5D13E3F7" w14:textId="77777777" w:rsidR="006E5FF2" w:rsidRDefault="00000000">
      <w:pPr>
        <w:pStyle w:val="23"/>
        <w:spacing w:line="240" w:lineRule="auto"/>
        <w:rPr>
          <w:rFonts w:ascii="仿宋" w:eastAsia="仿宋" w:hAnsi="仿宋"/>
          <w:sz w:val="24"/>
        </w:rPr>
      </w:pPr>
      <w:bookmarkStart w:id="11" w:name="_Toc196145653"/>
      <w:r>
        <w:rPr>
          <w:rFonts w:ascii="仿宋" w:eastAsia="仿宋" w:hAnsi="仿宋" w:hint="eastAsia"/>
          <w:sz w:val="24"/>
        </w:rPr>
        <w:t>四、磋商有关说明</w:t>
      </w:r>
      <w:bookmarkEnd w:id="8"/>
      <w:bookmarkEnd w:id="11"/>
    </w:p>
    <w:p w14:paraId="5F1D5AC9" w14:textId="77777777" w:rsidR="006E5FF2" w:rsidRDefault="00000000">
      <w:pPr>
        <w:spacing w:line="360" w:lineRule="auto"/>
        <w:ind w:firstLineChars="200" w:firstLine="480"/>
        <w:rPr>
          <w:rFonts w:ascii="仿宋" w:eastAsia="仿宋" w:hAnsi="仿宋"/>
        </w:rPr>
      </w:pPr>
      <w:bookmarkStart w:id="12" w:name="_Toc373860294"/>
      <w:r>
        <w:rPr>
          <w:rFonts w:ascii="仿宋" w:eastAsia="仿宋" w:hAnsi="仿宋" w:hint="eastAsia"/>
        </w:rPr>
        <w:t>（一）供应商应通过行采家(https://www.gec123.com）注册成为供应商。</w:t>
      </w:r>
    </w:p>
    <w:p w14:paraId="0430CBFB" w14:textId="77777777" w:rsidR="006E5FF2" w:rsidRDefault="00000000">
      <w:pPr>
        <w:spacing w:line="360" w:lineRule="auto"/>
        <w:ind w:firstLineChars="200" w:firstLine="480"/>
        <w:rPr>
          <w:rFonts w:ascii="仿宋" w:eastAsia="仿宋" w:hAnsi="仿宋"/>
        </w:rPr>
      </w:pPr>
      <w:r>
        <w:rPr>
          <w:rFonts w:ascii="仿宋" w:eastAsia="仿宋" w:hAnsi="仿宋" w:hint="eastAsia"/>
        </w:rPr>
        <w:lastRenderedPageBreak/>
        <w:t>（二）凡有意参加磋商的供应商，请在“行采家(</w:t>
      </w:r>
      <w:hyperlink r:id="rId14" w:history="1">
        <w:r w:rsidR="006E5FF2">
          <w:rPr>
            <w:rFonts w:ascii="仿宋" w:eastAsia="仿宋" w:hAnsi="仿宋" w:hint="eastAsia"/>
          </w:rPr>
          <w:t>https://www.gec123.com</w:t>
        </w:r>
      </w:hyperlink>
      <w:r>
        <w:rPr>
          <w:rFonts w:ascii="仿宋" w:eastAsia="仿宋" w:hAnsi="仿宋" w:hint="eastAsia"/>
        </w:rPr>
        <w:t>）”下载本项目竞争性磋商文件以及图纸、澄清等磋商前公布的所有项目资料，无论供应商下载或领取与否，均视为已知晓所有磋商实质性要求内容。</w:t>
      </w:r>
    </w:p>
    <w:p w14:paraId="5F0E126E" w14:textId="77777777" w:rsidR="006E5FF2" w:rsidRDefault="00000000">
      <w:pPr>
        <w:spacing w:line="360" w:lineRule="auto"/>
        <w:ind w:firstLineChars="200" w:firstLine="480"/>
        <w:rPr>
          <w:rFonts w:ascii="仿宋" w:eastAsia="仿宋" w:hAnsi="仿宋"/>
        </w:rPr>
      </w:pPr>
      <w:r>
        <w:rPr>
          <w:rFonts w:ascii="仿宋" w:eastAsia="仿宋" w:hAnsi="仿宋" w:hint="eastAsia"/>
        </w:rPr>
        <w:t>（三）文件购买费：招标文件购买费为</w:t>
      </w:r>
      <w:r>
        <w:rPr>
          <w:rFonts w:ascii="仿宋" w:eastAsia="仿宋" w:hAnsi="仿宋"/>
        </w:rPr>
        <w:t>300</w:t>
      </w:r>
      <w:r>
        <w:rPr>
          <w:rFonts w:ascii="仿宋" w:eastAsia="仿宋" w:hAnsi="仿宋" w:hint="eastAsia"/>
        </w:rPr>
        <w:t>元/分包（售后不退）。</w:t>
      </w:r>
    </w:p>
    <w:p w14:paraId="39E5F348" w14:textId="77777777" w:rsidR="006E5FF2" w:rsidRDefault="00000000">
      <w:pPr>
        <w:spacing w:line="360" w:lineRule="auto"/>
        <w:ind w:firstLineChars="200" w:firstLine="480"/>
        <w:rPr>
          <w:rFonts w:ascii="仿宋" w:eastAsia="仿宋" w:hAnsi="仿宋"/>
        </w:rPr>
      </w:pPr>
      <w:r>
        <w:rPr>
          <w:rFonts w:ascii="仿宋" w:eastAsia="仿宋" w:hAnsi="仿宋" w:hint="eastAsia"/>
        </w:rPr>
        <w:t>1.招标文件购买方式</w:t>
      </w:r>
    </w:p>
    <w:p w14:paraId="45B2EB85" w14:textId="77777777" w:rsidR="006E5FF2" w:rsidRDefault="00000000">
      <w:pPr>
        <w:spacing w:line="360" w:lineRule="auto"/>
        <w:ind w:firstLineChars="200" w:firstLine="480"/>
        <w:rPr>
          <w:rFonts w:ascii="仿宋" w:eastAsia="仿宋" w:hAnsi="仿宋"/>
        </w:rPr>
      </w:pPr>
      <w:r>
        <w:rPr>
          <w:rFonts w:ascii="仿宋" w:eastAsia="仿宋" w:hAnsi="仿宋" w:hint="eastAsia"/>
        </w:rPr>
        <w:t>1.1汇款购买</w:t>
      </w:r>
    </w:p>
    <w:p w14:paraId="7C022966" w14:textId="6855FD3B" w:rsidR="006E5FF2" w:rsidRDefault="00000000">
      <w:pPr>
        <w:spacing w:line="360" w:lineRule="auto"/>
        <w:ind w:firstLineChars="200" w:firstLine="480"/>
        <w:rPr>
          <w:rFonts w:ascii="仿宋" w:eastAsia="仿宋" w:hAnsi="仿宋"/>
        </w:rPr>
      </w:pPr>
      <w:r>
        <w:rPr>
          <w:rFonts w:ascii="仿宋" w:eastAsia="仿宋" w:hAnsi="仿宋" w:hint="eastAsia"/>
        </w:rPr>
        <w:t>在比选文件发售期内，供应商将比选文件购买费用汇至以下账户内进行购买。通过汇款方式购买比选文件的，将比选文件汇款凭证（注明项目编号）、《采购文件发售登记表》（加盖供应商公章）扫描后发送至</w:t>
      </w:r>
      <w:r w:rsidR="00BD4D66" w:rsidRPr="00BD4D66">
        <w:rPr>
          <w:rFonts w:ascii="仿宋" w:eastAsia="仿宋" w:hAnsi="仿宋"/>
        </w:rPr>
        <w:t>boomboompa@foxmail.com</w:t>
      </w:r>
    </w:p>
    <w:p w14:paraId="4135ABF4" w14:textId="77777777" w:rsidR="00BD4D66" w:rsidRPr="00BD4D66" w:rsidRDefault="00BD4D66" w:rsidP="00BD4D66">
      <w:pPr>
        <w:spacing w:line="360" w:lineRule="auto"/>
        <w:ind w:firstLineChars="200" w:firstLine="480"/>
        <w:rPr>
          <w:rFonts w:ascii="仿宋" w:eastAsia="仿宋" w:hAnsi="仿宋"/>
        </w:rPr>
      </w:pPr>
      <w:r w:rsidRPr="00BD4D66">
        <w:rPr>
          <w:rFonts w:ascii="仿宋" w:eastAsia="仿宋" w:hAnsi="仿宋"/>
        </w:rPr>
        <w:t>开户名称：重庆箭进网络科技有限公司</w:t>
      </w:r>
    </w:p>
    <w:p w14:paraId="43127FE4" w14:textId="77777777" w:rsidR="00BD4D66" w:rsidRPr="00BD4D66" w:rsidRDefault="00BD4D66" w:rsidP="00BD4D66">
      <w:pPr>
        <w:spacing w:line="360" w:lineRule="auto"/>
        <w:ind w:firstLineChars="200" w:firstLine="480"/>
        <w:rPr>
          <w:rFonts w:ascii="仿宋" w:eastAsia="仿宋" w:hAnsi="仿宋"/>
        </w:rPr>
      </w:pPr>
      <w:r w:rsidRPr="00BD4D66">
        <w:rPr>
          <w:rFonts w:ascii="仿宋" w:eastAsia="仿宋" w:hAnsi="仿宋"/>
        </w:rPr>
        <w:t>开户银行：中国工商银行股份有限公司南川西城支行</w:t>
      </w:r>
    </w:p>
    <w:p w14:paraId="0F2AE90D" w14:textId="77777777" w:rsidR="00BD4D66" w:rsidRDefault="00BD4D66" w:rsidP="00BD4D66">
      <w:pPr>
        <w:spacing w:line="360" w:lineRule="auto"/>
        <w:ind w:firstLineChars="200" w:firstLine="480"/>
        <w:rPr>
          <w:rFonts w:ascii="仿宋" w:eastAsia="仿宋" w:hAnsi="仿宋"/>
        </w:rPr>
      </w:pPr>
      <w:r w:rsidRPr="00BD4D66">
        <w:rPr>
          <w:rFonts w:ascii="仿宋" w:eastAsia="仿宋" w:hAnsi="仿宋"/>
        </w:rPr>
        <w:t>银行账号：3100010109100016028</w:t>
      </w:r>
    </w:p>
    <w:p w14:paraId="3BB37B4C" w14:textId="05725B72" w:rsidR="006E5FF2" w:rsidRDefault="00000000" w:rsidP="00BD4D66">
      <w:pPr>
        <w:spacing w:line="360" w:lineRule="auto"/>
        <w:ind w:firstLineChars="200" w:firstLine="480"/>
        <w:rPr>
          <w:rFonts w:ascii="仿宋" w:eastAsia="仿宋" w:hAnsi="仿宋"/>
        </w:rPr>
      </w:pPr>
      <w:r>
        <w:rPr>
          <w:rFonts w:ascii="仿宋" w:eastAsia="仿宋" w:hAnsi="仿宋"/>
        </w:rPr>
        <w:t>2.</w:t>
      </w:r>
      <w:r>
        <w:rPr>
          <w:rFonts w:ascii="仿宋" w:eastAsia="仿宋" w:hAnsi="仿宋" w:hint="eastAsia"/>
        </w:rPr>
        <w:t>现金及微信转账</w:t>
      </w:r>
    </w:p>
    <w:p w14:paraId="6F8DD644" w14:textId="67ECEFBD" w:rsidR="006E5FF2" w:rsidRDefault="00000000">
      <w:pPr>
        <w:spacing w:line="360" w:lineRule="auto"/>
        <w:ind w:firstLineChars="200" w:firstLine="480"/>
        <w:rPr>
          <w:rFonts w:ascii="仿宋" w:eastAsia="仿宋" w:hAnsi="仿宋"/>
        </w:rPr>
      </w:pPr>
      <w:r>
        <w:rPr>
          <w:rFonts w:ascii="仿宋" w:eastAsia="仿宋" w:hAnsi="仿宋"/>
        </w:rPr>
        <w:t>2.1</w:t>
      </w:r>
      <w:r>
        <w:rPr>
          <w:rFonts w:ascii="仿宋" w:eastAsia="仿宋" w:hAnsi="仿宋" w:hint="eastAsia"/>
        </w:rPr>
        <w:t>在比选文件发售期内[</w:t>
      </w:r>
      <w:r>
        <w:rPr>
          <w:rFonts w:ascii="仿宋" w:eastAsia="仿宋" w:hAnsi="仿宋" w:hint="eastAsia"/>
          <w:color w:val="FF0000"/>
        </w:rPr>
        <w:t>2025年</w:t>
      </w:r>
      <w:r w:rsidR="00BD4D66">
        <w:rPr>
          <w:rFonts w:ascii="仿宋" w:eastAsia="仿宋" w:hAnsi="仿宋" w:hint="eastAsia"/>
          <w:color w:val="FF0000"/>
        </w:rPr>
        <w:t>4</w:t>
      </w:r>
      <w:r>
        <w:rPr>
          <w:rFonts w:ascii="仿宋" w:eastAsia="仿宋" w:hAnsi="仿宋" w:hint="eastAsia"/>
          <w:color w:val="FF0000"/>
        </w:rPr>
        <w:t>月</w:t>
      </w:r>
      <w:r w:rsidR="00BD4D66">
        <w:rPr>
          <w:rFonts w:ascii="仿宋" w:eastAsia="仿宋" w:hAnsi="仿宋" w:hint="eastAsia"/>
          <w:color w:val="FF0000"/>
        </w:rPr>
        <w:t>21</w:t>
      </w:r>
      <w:r>
        <w:rPr>
          <w:rFonts w:ascii="仿宋" w:eastAsia="仿宋" w:hAnsi="仿宋" w:hint="eastAsia"/>
          <w:color w:val="FF0000"/>
        </w:rPr>
        <w:t>日至2025年</w:t>
      </w:r>
      <w:r w:rsidR="00A45EE8">
        <w:rPr>
          <w:rFonts w:ascii="仿宋" w:eastAsia="仿宋" w:hAnsi="仿宋" w:hint="eastAsia"/>
          <w:color w:val="FF0000"/>
        </w:rPr>
        <w:t>5</w:t>
      </w:r>
      <w:r>
        <w:rPr>
          <w:rFonts w:ascii="仿宋" w:eastAsia="仿宋" w:hAnsi="仿宋" w:hint="eastAsia"/>
          <w:color w:val="FF0000"/>
        </w:rPr>
        <w:t>月</w:t>
      </w:r>
      <w:r w:rsidR="00A45EE8">
        <w:rPr>
          <w:rFonts w:ascii="仿宋" w:eastAsia="仿宋" w:hAnsi="仿宋" w:hint="eastAsia"/>
          <w:color w:val="FF0000"/>
        </w:rPr>
        <w:t>12</w:t>
      </w:r>
      <w:r>
        <w:rPr>
          <w:rFonts w:ascii="仿宋" w:eastAsia="仿宋" w:hAnsi="仿宋" w:hint="eastAsia"/>
          <w:color w:val="FF0000"/>
        </w:rPr>
        <w:t>日，工作时间段</w:t>
      </w:r>
      <w:r>
        <w:rPr>
          <w:rFonts w:ascii="仿宋" w:eastAsia="仿宋" w:hAnsi="仿宋" w:hint="eastAsia"/>
        </w:rPr>
        <w:t>],供应商到重庆市南川区金川路168号，递交《采购文件发售登记表》（加盖供应商公章）并购买比选文件。</w:t>
      </w:r>
    </w:p>
    <w:p w14:paraId="2F61EFBB" w14:textId="77777777" w:rsidR="006E5FF2" w:rsidRDefault="00000000">
      <w:pPr>
        <w:spacing w:line="360" w:lineRule="auto"/>
        <w:ind w:firstLineChars="200" w:firstLine="480"/>
        <w:rPr>
          <w:rFonts w:ascii="仿宋" w:eastAsia="仿宋" w:hAnsi="仿宋"/>
        </w:rPr>
      </w:pPr>
      <w:r>
        <w:rPr>
          <w:rFonts w:ascii="仿宋" w:eastAsia="仿宋" w:hAnsi="仿宋" w:hint="eastAsia"/>
        </w:rPr>
        <w:t>（四）供应商须满足以下三种要件，其响应文件才被接受：</w:t>
      </w:r>
    </w:p>
    <w:p w14:paraId="5B36AAAE" w14:textId="77777777" w:rsidR="006E5FF2" w:rsidRDefault="00000000">
      <w:pPr>
        <w:spacing w:line="360" w:lineRule="auto"/>
        <w:ind w:firstLineChars="200" w:firstLine="480"/>
        <w:rPr>
          <w:rFonts w:ascii="仿宋" w:eastAsia="仿宋" w:hAnsi="仿宋"/>
        </w:rPr>
      </w:pPr>
      <w:r>
        <w:rPr>
          <w:rFonts w:ascii="仿宋" w:eastAsia="仿宋" w:hAnsi="仿宋" w:hint="eastAsia"/>
        </w:rPr>
        <w:t>1.按时递交了响应文件；</w:t>
      </w:r>
    </w:p>
    <w:p w14:paraId="5B3EB591" w14:textId="77777777" w:rsidR="006E5FF2" w:rsidRDefault="00000000">
      <w:pPr>
        <w:spacing w:line="360" w:lineRule="auto"/>
        <w:ind w:firstLineChars="200" w:firstLine="480"/>
        <w:rPr>
          <w:rFonts w:ascii="仿宋" w:eastAsia="仿宋" w:hAnsi="仿宋"/>
        </w:rPr>
      </w:pPr>
      <w:r>
        <w:rPr>
          <w:rFonts w:ascii="仿宋" w:eastAsia="仿宋" w:hAnsi="仿宋" w:hint="eastAsia"/>
        </w:rPr>
        <w:t>2</w:t>
      </w:r>
      <w:r>
        <w:rPr>
          <w:rFonts w:ascii="仿宋" w:eastAsia="仿宋" w:hAnsi="仿宋"/>
        </w:rPr>
        <w:t>.</w:t>
      </w:r>
      <w:r>
        <w:rPr>
          <w:rFonts w:ascii="仿宋" w:eastAsia="仿宋" w:hAnsi="仿宋" w:hint="eastAsia"/>
        </w:rPr>
        <w:t>按时报名签到；</w:t>
      </w:r>
    </w:p>
    <w:p w14:paraId="0FC86C25" w14:textId="77777777" w:rsidR="006E5FF2" w:rsidRDefault="00000000">
      <w:pPr>
        <w:spacing w:line="360" w:lineRule="auto"/>
        <w:ind w:firstLineChars="200" w:firstLine="480"/>
        <w:rPr>
          <w:rFonts w:ascii="仿宋" w:eastAsia="仿宋" w:hAnsi="仿宋"/>
        </w:rPr>
      </w:pPr>
      <w:r>
        <w:rPr>
          <w:rFonts w:ascii="仿宋" w:eastAsia="仿宋" w:hAnsi="仿宋"/>
        </w:rPr>
        <w:t>3</w:t>
      </w:r>
      <w:r>
        <w:rPr>
          <w:rFonts w:ascii="仿宋" w:eastAsia="仿宋" w:hAnsi="仿宋" w:hint="eastAsia"/>
        </w:rPr>
        <w:t>.缴纳了文件购买费并登记递交《采购文件发售登记表》加盖供应商公章（《采购文件发售登记表》见文件最后页附件）。</w:t>
      </w:r>
    </w:p>
    <w:p w14:paraId="16E99392" w14:textId="77777777" w:rsidR="006E5FF2" w:rsidRDefault="00000000">
      <w:pPr>
        <w:spacing w:line="360" w:lineRule="auto"/>
        <w:ind w:firstLineChars="200" w:firstLine="480"/>
        <w:rPr>
          <w:rFonts w:ascii="仿宋" w:eastAsia="仿宋" w:hAnsi="仿宋"/>
        </w:rPr>
      </w:pPr>
      <w:r>
        <w:rPr>
          <w:rFonts w:ascii="仿宋" w:eastAsia="仿宋" w:hAnsi="仿宋" w:hint="eastAsia"/>
        </w:rPr>
        <w:t>（五）投标地点：重庆市南川区金川路169号1幢临街招标代理2楼</w:t>
      </w:r>
    </w:p>
    <w:p w14:paraId="19CF107F" w14:textId="60E2BF84" w:rsidR="006E5FF2" w:rsidRDefault="00000000">
      <w:pPr>
        <w:spacing w:line="360" w:lineRule="auto"/>
        <w:ind w:firstLineChars="200" w:firstLine="480"/>
        <w:rPr>
          <w:rFonts w:ascii="仿宋" w:eastAsia="仿宋" w:hAnsi="仿宋"/>
        </w:rPr>
      </w:pPr>
      <w:r>
        <w:rPr>
          <w:rFonts w:ascii="仿宋" w:eastAsia="仿宋" w:hAnsi="仿宋" w:hint="eastAsia"/>
        </w:rPr>
        <w:t>（六）投标开始时间：</w:t>
      </w:r>
      <w:r>
        <w:rPr>
          <w:rFonts w:ascii="仿宋" w:eastAsia="仿宋" w:hAnsi="仿宋" w:hint="eastAsia"/>
          <w:color w:val="FF0000"/>
        </w:rPr>
        <w:t>2025年</w:t>
      </w:r>
      <w:r w:rsidR="00BD4D66">
        <w:rPr>
          <w:rFonts w:ascii="仿宋" w:eastAsia="仿宋" w:hAnsi="仿宋" w:hint="eastAsia"/>
          <w:color w:val="FF0000"/>
        </w:rPr>
        <w:t>5</w:t>
      </w:r>
      <w:r>
        <w:rPr>
          <w:rFonts w:ascii="仿宋" w:eastAsia="仿宋" w:hAnsi="仿宋" w:hint="eastAsia"/>
          <w:color w:val="FF0000"/>
        </w:rPr>
        <w:t>月</w:t>
      </w:r>
      <w:r w:rsidR="00A45EE8">
        <w:rPr>
          <w:rFonts w:ascii="仿宋" w:eastAsia="仿宋" w:hAnsi="仿宋" w:hint="eastAsia"/>
          <w:color w:val="FF0000"/>
        </w:rPr>
        <w:t>12</w:t>
      </w:r>
      <w:r>
        <w:rPr>
          <w:rFonts w:ascii="仿宋" w:eastAsia="仿宋" w:hAnsi="仿宋" w:hint="eastAsia"/>
          <w:color w:val="FF0000"/>
        </w:rPr>
        <w:t>日北京时间</w:t>
      </w:r>
      <w:r w:rsidR="00BD4D66">
        <w:rPr>
          <w:rFonts w:ascii="仿宋" w:eastAsia="仿宋" w:hAnsi="仿宋" w:hint="eastAsia"/>
          <w:color w:val="FF0000"/>
        </w:rPr>
        <w:t>14</w:t>
      </w:r>
      <w:r>
        <w:rPr>
          <w:rFonts w:ascii="仿宋" w:eastAsia="仿宋" w:hAnsi="仿宋" w:hint="eastAsia"/>
          <w:color w:val="FF0000"/>
        </w:rPr>
        <w:t>:</w:t>
      </w:r>
      <w:r w:rsidR="00BD4D66">
        <w:rPr>
          <w:rFonts w:ascii="仿宋" w:eastAsia="仿宋" w:hAnsi="仿宋" w:hint="eastAsia"/>
          <w:color w:val="FF0000"/>
        </w:rPr>
        <w:t>3</w:t>
      </w:r>
      <w:r>
        <w:rPr>
          <w:rFonts w:ascii="仿宋" w:eastAsia="仿宋" w:hAnsi="仿宋"/>
          <w:color w:val="FF0000"/>
        </w:rPr>
        <w:t>0</w:t>
      </w:r>
    </w:p>
    <w:p w14:paraId="37B8A46A" w14:textId="4F79CFBE" w:rsidR="006E5FF2" w:rsidRDefault="00000000">
      <w:pPr>
        <w:spacing w:line="360" w:lineRule="auto"/>
        <w:ind w:firstLineChars="200" w:firstLine="480"/>
        <w:rPr>
          <w:rFonts w:ascii="仿宋" w:eastAsia="仿宋" w:hAnsi="仿宋"/>
        </w:rPr>
      </w:pPr>
      <w:r>
        <w:rPr>
          <w:rFonts w:ascii="仿宋" w:eastAsia="仿宋" w:hAnsi="仿宋" w:hint="eastAsia"/>
        </w:rPr>
        <w:t>（七）投标截止时间：</w:t>
      </w:r>
      <w:r>
        <w:rPr>
          <w:rFonts w:ascii="仿宋" w:eastAsia="仿宋" w:hAnsi="仿宋" w:hint="eastAsia"/>
          <w:color w:val="FF0000"/>
        </w:rPr>
        <w:t>2025年</w:t>
      </w:r>
      <w:r w:rsidR="00BD4D66">
        <w:rPr>
          <w:rFonts w:ascii="仿宋" w:eastAsia="仿宋" w:hAnsi="仿宋" w:hint="eastAsia"/>
          <w:color w:val="FF0000"/>
        </w:rPr>
        <w:t>5</w:t>
      </w:r>
      <w:r>
        <w:rPr>
          <w:rFonts w:ascii="仿宋" w:eastAsia="仿宋" w:hAnsi="仿宋" w:hint="eastAsia"/>
          <w:color w:val="FF0000"/>
        </w:rPr>
        <w:t>月</w:t>
      </w:r>
      <w:r w:rsidR="00A45EE8">
        <w:rPr>
          <w:rFonts w:ascii="仿宋" w:eastAsia="仿宋" w:hAnsi="仿宋" w:hint="eastAsia"/>
          <w:color w:val="FF0000"/>
        </w:rPr>
        <w:t>12</w:t>
      </w:r>
      <w:r>
        <w:rPr>
          <w:rFonts w:ascii="仿宋" w:eastAsia="仿宋" w:hAnsi="仿宋" w:hint="eastAsia"/>
          <w:color w:val="FF0000"/>
        </w:rPr>
        <w:t>日北京时间15:</w:t>
      </w:r>
      <w:r w:rsidR="00BD4D66">
        <w:rPr>
          <w:rFonts w:ascii="仿宋" w:eastAsia="仿宋" w:hAnsi="仿宋" w:hint="eastAsia"/>
          <w:color w:val="FF0000"/>
        </w:rPr>
        <w:t>0</w:t>
      </w:r>
      <w:r>
        <w:rPr>
          <w:rFonts w:ascii="仿宋" w:eastAsia="仿宋" w:hAnsi="仿宋"/>
          <w:color w:val="FF0000"/>
        </w:rPr>
        <w:t>0</w:t>
      </w:r>
    </w:p>
    <w:p w14:paraId="41884CE6" w14:textId="6FAD7DB3" w:rsidR="006E5FF2" w:rsidRDefault="00000000">
      <w:pPr>
        <w:spacing w:line="360" w:lineRule="auto"/>
        <w:ind w:firstLineChars="200" w:firstLine="480"/>
        <w:rPr>
          <w:rFonts w:ascii="仿宋" w:eastAsia="仿宋" w:hAnsi="仿宋"/>
        </w:rPr>
      </w:pPr>
      <w:r>
        <w:rPr>
          <w:rFonts w:ascii="仿宋" w:eastAsia="仿宋" w:hAnsi="仿宋" w:hint="eastAsia"/>
        </w:rPr>
        <w:t>（八）开标时间：</w:t>
      </w:r>
      <w:r>
        <w:rPr>
          <w:rFonts w:ascii="仿宋" w:eastAsia="仿宋" w:hAnsi="仿宋" w:hint="eastAsia"/>
          <w:color w:val="FF0000"/>
        </w:rPr>
        <w:t>2025年</w:t>
      </w:r>
      <w:r w:rsidR="00BD4D66">
        <w:rPr>
          <w:rFonts w:ascii="仿宋" w:eastAsia="仿宋" w:hAnsi="仿宋" w:hint="eastAsia"/>
          <w:color w:val="FF0000"/>
        </w:rPr>
        <w:t>5</w:t>
      </w:r>
      <w:r>
        <w:rPr>
          <w:rFonts w:ascii="仿宋" w:eastAsia="仿宋" w:hAnsi="仿宋" w:hint="eastAsia"/>
          <w:color w:val="FF0000"/>
        </w:rPr>
        <w:t>月</w:t>
      </w:r>
      <w:r w:rsidR="00A45EE8">
        <w:rPr>
          <w:rFonts w:ascii="仿宋" w:eastAsia="仿宋" w:hAnsi="仿宋" w:hint="eastAsia"/>
          <w:color w:val="FF0000"/>
        </w:rPr>
        <w:t>12</w:t>
      </w:r>
      <w:r>
        <w:rPr>
          <w:rFonts w:ascii="仿宋" w:eastAsia="仿宋" w:hAnsi="仿宋" w:hint="eastAsia"/>
          <w:color w:val="FF0000"/>
        </w:rPr>
        <w:t>日北京时间15:</w:t>
      </w:r>
      <w:r w:rsidR="00BD4D66">
        <w:rPr>
          <w:rFonts w:ascii="仿宋" w:eastAsia="仿宋" w:hAnsi="仿宋" w:hint="eastAsia"/>
          <w:color w:val="FF0000"/>
        </w:rPr>
        <w:t>0</w:t>
      </w:r>
      <w:r>
        <w:rPr>
          <w:rFonts w:ascii="仿宋" w:eastAsia="仿宋" w:hAnsi="仿宋"/>
          <w:color w:val="FF0000"/>
        </w:rPr>
        <w:t>0</w:t>
      </w:r>
    </w:p>
    <w:p w14:paraId="24FAFDF4" w14:textId="77777777" w:rsidR="006E5FF2" w:rsidRDefault="00000000">
      <w:pPr>
        <w:spacing w:line="360" w:lineRule="auto"/>
        <w:ind w:firstLineChars="200" w:firstLine="480"/>
        <w:rPr>
          <w:rFonts w:ascii="仿宋" w:eastAsia="仿宋" w:hAnsi="仿宋"/>
        </w:rPr>
      </w:pPr>
      <w:r>
        <w:rPr>
          <w:rFonts w:ascii="仿宋" w:eastAsia="仿宋" w:hAnsi="仿宋" w:hint="eastAsia"/>
        </w:rPr>
        <w:t>（九）开标地点：重庆市南川区金川路169号1幢临街招标代理2楼</w:t>
      </w:r>
    </w:p>
    <w:p w14:paraId="4BED50C8" w14:textId="77777777" w:rsidR="006E5FF2" w:rsidRDefault="00000000">
      <w:pPr>
        <w:pStyle w:val="23"/>
        <w:spacing w:line="240" w:lineRule="auto"/>
        <w:rPr>
          <w:rFonts w:ascii="仿宋" w:eastAsia="仿宋" w:hAnsi="仿宋"/>
          <w:sz w:val="24"/>
        </w:rPr>
      </w:pPr>
      <w:bookmarkStart w:id="13" w:name="_Toc196145654"/>
      <w:r>
        <w:rPr>
          <w:rFonts w:ascii="仿宋" w:eastAsia="仿宋" w:hAnsi="仿宋" w:hint="eastAsia"/>
          <w:sz w:val="24"/>
        </w:rPr>
        <w:t>五、磋商保证金</w:t>
      </w:r>
      <w:bookmarkEnd w:id="12"/>
      <w:bookmarkEnd w:id="13"/>
    </w:p>
    <w:p w14:paraId="6A40EC02" w14:textId="77777777" w:rsidR="006E5FF2" w:rsidRDefault="00000000">
      <w:pPr>
        <w:spacing w:line="360" w:lineRule="auto"/>
        <w:ind w:firstLineChars="200" w:firstLine="480"/>
        <w:rPr>
          <w:rFonts w:ascii="仿宋" w:eastAsia="仿宋" w:hAnsi="仿宋"/>
        </w:rPr>
      </w:pPr>
      <w:r>
        <w:rPr>
          <w:rFonts w:ascii="仿宋" w:eastAsia="仿宋" w:hAnsi="仿宋" w:hint="eastAsia"/>
        </w:rPr>
        <w:t>本项目不设置磋商保证金。</w:t>
      </w:r>
    </w:p>
    <w:p w14:paraId="57AB0362" w14:textId="77777777" w:rsidR="006E5FF2" w:rsidRDefault="00000000">
      <w:pPr>
        <w:pStyle w:val="23"/>
        <w:spacing w:line="240" w:lineRule="auto"/>
        <w:rPr>
          <w:rFonts w:ascii="仿宋" w:eastAsia="仿宋" w:hAnsi="仿宋"/>
          <w:sz w:val="24"/>
        </w:rPr>
      </w:pPr>
      <w:bookmarkStart w:id="14" w:name="_Toc196145655"/>
      <w:bookmarkEnd w:id="9"/>
      <w:r>
        <w:rPr>
          <w:rFonts w:ascii="仿宋" w:eastAsia="仿宋" w:hAnsi="仿宋" w:hint="eastAsia"/>
          <w:sz w:val="24"/>
        </w:rPr>
        <w:lastRenderedPageBreak/>
        <w:t>七、其它有关规定</w:t>
      </w:r>
      <w:bookmarkEnd w:id="14"/>
    </w:p>
    <w:p w14:paraId="56ADADB4" w14:textId="77777777" w:rsidR="006E5FF2" w:rsidRDefault="00000000">
      <w:pPr>
        <w:spacing w:line="360" w:lineRule="auto"/>
        <w:ind w:firstLineChars="200" w:firstLine="480"/>
        <w:rPr>
          <w:rFonts w:ascii="仿宋" w:eastAsia="仿宋" w:hAnsi="仿宋"/>
        </w:rPr>
      </w:pPr>
      <w:r>
        <w:rPr>
          <w:rFonts w:ascii="仿宋" w:eastAsia="仿宋" w:hAnsi="仿宋" w:hint="eastAsia"/>
        </w:rPr>
        <w:t>（一）</w:t>
      </w:r>
      <w:r>
        <w:rPr>
          <w:rFonts w:ascii="仿宋" w:eastAsia="仿宋" w:hAnsi="仿宋"/>
        </w:rPr>
        <w:t>本项目根据《重庆市政府集中采购目录及采购限额标准》</w:t>
      </w:r>
      <w:r>
        <w:rPr>
          <w:rFonts w:ascii="仿宋" w:eastAsia="仿宋" w:hAnsi="仿宋" w:hint="eastAsia"/>
        </w:rPr>
        <w:t>渝财规〔2023〕10 号文件</w:t>
      </w:r>
      <w:r>
        <w:rPr>
          <w:rFonts w:ascii="仿宋" w:eastAsia="仿宋" w:hAnsi="仿宋"/>
        </w:rPr>
        <w:t>要求，界定为非政府采购项目，采购活动由采购人委托代理机构负责组织实施。在实施过程中，参照《中华人民共和国政府采购法》及其相关配套政策文件的规定，但不完全按照上述法律法规的要求进行操作，具体采购方式和程序依据</w:t>
      </w:r>
      <w:r>
        <w:rPr>
          <w:rFonts w:ascii="仿宋" w:eastAsia="仿宋" w:hAnsi="仿宋" w:hint="eastAsia"/>
        </w:rPr>
        <w:t>本</w:t>
      </w:r>
      <w:r>
        <w:rPr>
          <w:rFonts w:ascii="仿宋" w:eastAsia="仿宋" w:hAnsi="仿宋"/>
        </w:rPr>
        <w:t>项目实际情况进行适当调整。</w:t>
      </w:r>
    </w:p>
    <w:p w14:paraId="5FEDA9D5" w14:textId="77777777" w:rsidR="006E5FF2" w:rsidRDefault="00000000">
      <w:pPr>
        <w:spacing w:line="360" w:lineRule="auto"/>
        <w:ind w:firstLineChars="200" w:firstLine="480"/>
        <w:rPr>
          <w:rFonts w:ascii="仿宋" w:eastAsia="仿宋" w:hAnsi="仿宋"/>
        </w:rPr>
      </w:pPr>
      <w:r>
        <w:rPr>
          <w:rFonts w:ascii="仿宋" w:eastAsia="仿宋" w:hAnsi="仿宋" w:hint="eastAsia"/>
        </w:rPr>
        <w:t>（二）</w:t>
      </w:r>
      <w:r>
        <w:rPr>
          <w:rFonts w:ascii="仿宋" w:eastAsia="仿宋" w:hAnsi="仿宋"/>
        </w:rPr>
        <w:t>本次采购</w:t>
      </w:r>
      <w:r>
        <w:rPr>
          <w:rFonts w:ascii="仿宋" w:eastAsia="仿宋" w:hAnsi="仿宋" w:hint="eastAsia"/>
        </w:rPr>
        <w:t>按照</w:t>
      </w:r>
      <w:r>
        <w:rPr>
          <w:rFonts w:ascii="仿宋" w:eastAsia="仿宋" w:hAnsi="仿宋"/>
        </w:rPr>
        <w:t>公平、公正和公开</w:t>
      </w:r>
      <w:r>
        <w:rPr>
          <w:rFonts w:ascii="仿宋" w:eastAsia="仿宋" w:hAnsi="仿宋" w:hint="eastAsia"/>
        </w:rPr>
        <w:t>的原则</w:t>
      </w:r>
      <w:r>
        <w:rPr>
          <w:rFonts w:ascii="仿宋" w:eastAsia="仿宋" w:hAnsi="仿宋"/>
        </w:rPr>
        <w:t>，保障各参与方在同等条件下进行竞争，杜绝任何形式的徇私舞弊行为。采购人和代理机构将严格遵循廉洁自律的原则，确保整个采购活动在透明、廉洁的基础上</w:t>
      </w:r>
      <w:r>
        <w:rPr>
          <w:rFonts w:ascii="仿宋" w:eastAsia="仿宋" w:hAnsi="仿宋" w:hint="eastAsia"/>
        </w:rPr>
        <w:t>进行实施</w:t>
      </w:r>
      <w:r>
        <w:rPr>
          <w:rFonts w:ascii="仿宋" w:eastAsia="仿宋" w:hAnsi="仿宋"/>
        </w:rPr>
        <w:t>。</w:t>
      </w:r>
    </w:p>
    <w:p w14:paraId="3B99293F" w14:textId="77777777" w:rsidR="006E5FF2" w:rsidRDefault="00000000">
      <w:pPr>
        <w:spacing w:line="360" w:lineRule="auto"/>
        <w:ind w:firstLineChars="200" w:firstLine="480"/>
        <w:rPr>
          <w:rFonts w:ascii="仿宋" w:eastAsia="仿宋" w:hAnsi="仿宋"/>
        </w:rPr>
      </w:pPr>
      <w:r>
        <w:rPr>
          <w:rFonts w:ascii="仿宋" w:eastAsia="仿宋" w:hAnsi="仿宋" w:hint="eastAsia"/>
        </w:rPr>
        <w:t>（三）单位负责人为同一人或者存在直接控股、管理关系的不同供应商，不得参加同一合同项（分包）下的采购活动，否则均为无效响应。</w:t>
      </w:r>
    </w:p>
    <w:p w14:paraId="7DD019B2" w14:textId="77777777" w:rsidR="006E5FF2" w:rsidRDefault="00000000">
      <w:pPr>
        <w:spacing w:line="360" w:lineRule="auto"/>
        <w:ind w:firstLineChars="200" w:firstLine="480"/>
        <w:rPr>
          <w:rFonts w:ascii="仿宋" w:eastAsia="仿宋" w:hAnsi="仿宋"/>
        </w:rPr>
      </w:pPr>
      <w:r>
        <w:rPr>
          <w:rFonts w:ascii="仿宋" w:eastAsia="仿宋" w:hAnsi="仿宋" w:hint="eastAsia"/>
        </w:rPr>
        <w:t>（四）为采购项目提供整体设计、规范编制或者项目管理、监理、检测等服务的供应商，不得再参加该采购项目的其他采购活动。</w:t>
      </w:r>
    </w:p>
    <w:p w14:paraId="3376AA44" w14:textId="77777777" w:rsidR="006E5FF2" w:rsidRDefault="00000000">
      <w:pPr>
        <w:spacing w:line="360" w:lineRule="auto"/>
        <w:ind w:firstLineChars="200" w:firstLine="480"/>
        <w:rPr>
          <w:rFonts w:ascii="仿宋" w:eastAsia="仿宋" w:hAnsi="仿宋"/>
        </w:rPr>
      </w:pPr>
      <w:r>
        <w:rPr>
          <w:rFonts w:ascii="仿宋" w:eastAsia="仿宋" w:hAnsi="仿宋" w:hint="eastAsia"/>
        </w:rPr>
        <w:t>（五）同一合同项（分包）下为单一品目或非单一品目核心产品品牌的货物类项目采购中，同一品牌同一型号产品有多家供应商参加磋商的，只能按照一家供应商计算。</w:t>
      </w:r>
    </w:p>
    <w:p w14:paraId="6A6EBC0E" w14:textId="77777777" w:rsidR="006E5FF2" w:rsidRDefault="00000000">
      <w:pPr>
        <w:spacing w:line="360" w:lineRule="auto"/>
        <w:ind w:firstLineChars="200" w:firstLine="480"/>
        <w:rPr>
          <w:rFonts w:ascii="仿宋" w:eastAsia="仿宋" w:hAnsi="仿宋"/>
        </w:rPr>
      </w:pPr>
      <w:r>
        <w:rPr>
          <w:rFonts w:ascii="仿宋" w:eastAsia="仿宋" w:hAnsi="仿宋" w:hint="eastAsia"/>
        </w:rPr>
        <w:t>（六）本项目的澄清文件（如果有）一律在“行采家(</w:t>
      </w:r>
      <w:hyperlink r:id="rId15" w:history="1">
        <w:r w:rsidR="006E5FF2">
          <w:rPr>
            <w:rFonts w:ascii="仿宋" w:eastAsia="仿宋" w:hAnsi="仿宋" w:hint="eastAsia"/>
          </w:rPr>
          <w:t>https://www.gec123.com</w:t>
        </w:r>
      </w:hyperlink>
      <w:r>
        <w:rPr>
          <w:rFonts w:ascii="仿宋" w:eastAsia="仿宋" w:hAnsi="仿宋" w:hint="eastAsia"/>
        </w:rPr>
        <w:t>）”上发布，请各供应商注意下载；无论供应商下载与否，均视同供应商已知晓本项目竞争性磋商文件、澄清文件（如果有）的内容。</w:t>
      </w:r>
    </w:p>
    <w:p w14:paraId="35315E9F" w14:textId="77777777" w:rsidR="006E5FF2" w:rsidRDefault="00000000">
      <w:pPr>
        <w:spacing w:line="360" w:lineRule="auto"/>
        <w:ind w:firstLineChars="200" w:firstLine="480"/>
        <w:rPr>
          <w:rFonts w:ascii="仿宋" w:eastAsia="仿宋" w:hAnsi="仿宋"/>
        </w:rPr>
      </w:pPr>
      <w:r>
        <w:rPr>
          <w:rFonts w:ascii="仿宋" w:eastAsia="仿宋" w:hAnsi="仿宋" w:hint="eastAsia"/>
        </w:rPr>
        <w:t>（七）超过投标截止时间递交的响应文件，恕不接收。</w:t>
      </w:r>
    </w:p>
    <w:p w14:paraId="4207C511" w14:textId="77777777" w:rsidR="006E5FF2" w:rsidRDefault="00000000">
      <w:pPr>
        <w:spacing w:line="360" w:lineRule="auto"/>
        <w:ind w:firstLineChars="200" w:firstLine="480"/>
        <w:rPr>
          <w:rFonts w:ascii="仿宋" w:eastAsia="仿宋" w:hAnsi="仿宋"/>
        </w:rPr>
      </w:pPr>
      <w:r>
        <w:rPr>
          <w:rFonts w:ascii="仿宋" w:eastAsia="仿宋" w:hAnsi="仿宋" w:hint="eastAsia"/>
        </w:rPr>
        <w:t>（八）磋商费用：无论磋商结果如何，供应商参与本项目磋商的所有费用均应由供应商自行承担。</w:t>
      </w:r>
    </w:p>
    <w:p w14:paraId="3F1FE5B5" w14:textId="77777777" w:rsidR="006E5FF2" w:rsidRDefault="00000000">
      <w:pPr>
        <w:spacing w:line="360" w:lineRule="auto"/>
        <w:ind w:firstLineChars="200" w:firstLine="480"/>
        <w:rPr>
          <w:rFonts w:ascii="仿宋" w:eastAsia="仿宋" w:hAnsi="仿宋"/>
        </w:rPr>
      </w:pPr>
      <w:r>
        <w:rPr>
          <w:rFonts w:ascii="仿宋" w:eastAsia="仿宋" w:hAnsi="仿宋" w:hint="eastAsia"/>
        </w:rPr>
        <w:t>（九）本项目不接受联合体参与磋商，否则按无效响应处理。</w:t>
      </w:r>
    </w:p>
    <w:p w14:paraId="45BC2400" w14:textId="77777777" w:rsidR="006E5FF2" w:rsidRDefault="00000000">
      <w:pPr>
        <w:spacing w:line="360" w:lineRule="auto"/>
        <w:ind w:firstLineChars="200" w:firstLine="480"/>
        <w:rPr>
          <w:rFonts w:ascii="仿宋" w:eastAsia="仿宋" w:hAnsi="仿宋"/>
        </w:rPr>
      </w:pPr>
      <w:r>
        <w:rPr>
          <w:rFonts w:ascii="仿宋" w:eastAsia="仿宋" w:hAnsi="仿宋" w:hint="eastAsia"/>
        </w:rPr>
        <w:t>（十）本项目不接受合同分包，否则按无效响应处理。</w:t>
      </w:r>
    </w:p>
    <w:p w14:paraId="5DBDE645" w14:textId="77777777" w:rsidR="006E5FF2" w:rsidRDefault="00000000">
      <w:pPr>
        <w:spacing w:line="360" w:lineRule="auto"/>
        <w:ind w:firstLineChars="200" w:firstLine="480"/>
        <w:rPr>
          <w:rFonts w:ascii="仿宋" w:eastAsia="仿宋" w:hAnsi="仿宋"/>
        </w:rPr>
      </w:pPr>
      <w:r>
        <w:rPr>
          <w:rFonts w:ascii="仿宋" w:eastAsia="仿宋" w:hAnsi="仿宋" w:hint="eastAsia"/>
        </w:rPr>
        <w:t>（十一）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本采购活动。</w:t>
      </w:r>
    </w:p>
    <w:p w14:paraId="5937CFD7" w14:textId="77777777" w:rsidR="006E5FF2" w:rsidRDefault="00000000">
      <w:pPr>
        <w:pStyle w:val="23"/>
        <w:spacing w:line="240" w:lineRule="auto"/>
        <w:rPr>
          <w:rFonts w:ascii="仿宋" w:eastAsia="仿宋" w:hAnsi="仿宋"/>
          <w:color w:val="000000"/>
          <w:sz w:val="24"/>
        </w:rPr>
      </w:pPr>
      <w:bookmarkStart w:id="15" w:name="_Toc196145656"/>
      <w:r>
        <w:rPr>
          <w:rFonts w:ascii="仿宋" w:eastAsia="仿宋" w:hAnsi="仿宋" w:hint="eastAsia"/>
          <w:sz w:val="24"/>
        </w:rPr>
        <w:t>八、联系方式</w:t>
      </w:r>
      <w:bookmarkStart w:id="16" w:name="_Toc102227313"/>
      <w:bookmarkEnd w:id="15"/>
    </w:p>
    <w:p w14:paraId="4D2D3EBA" w14:textId="77777777" w:rsidR="006E5FF2" w:rsidRDefault="00000000">
      <w:pPr>
        <w:spacing w:line="360" w:lineRule="auto"/>
        <w:ind w:firstLineChars="200" w:firstLine="480"/>
        <w:rPr>
          <w:rFonts w:ascii="仿宋" w:eastAsia="仿宋" w:hAnsi="仿宋"/>
        </w:rPr>
      </w:pPr>
      <w:r>
        <w:rPr>
          <w:rFonts w:ascii="仿宋" w:eastAsia="仿宋" w:hAnsi="仿宋" w:hint="eastAsia"/>
        </w:rPr>
        <w:t>（一）采购人：重庆市南川区森林草原火灾预防中心</w:t>
      </w:r>
    </w:p>
    <w:p w14:paraId="5BCC3452" w14:textId="77777777" w:rsidR="006E5FF2" w:rsidRDefault="00000000">
      <w:pPr>
        <w:spacing w:line="360" w:lineRule="auto"/>
        <w:ind w:firstLineChars="200" w:firstLine="480"/>
        <w:rPr>
          <w:rFonts w:ascii="仿宋" w:eastAsia="仿宋" w:hAnsi="仿宋"/>
        </w:rPr>
      </w:pPr>
      <w:r>
        <w:rPr>
          <w:rFonts w:ascii="仿宋" w:eastAsia="仿宋" w:hAnsi="仿宋" w:hint="eastAsia"/>
        </w:rPr>
        <w:t>联系人：陈永利</w:t>
      </w:r>
    </w:p>
    <w:p w14:paraId="440003F5" w14:textId="77777777" w:rsidR="006E5FF2" w:rsidRDefault="00000000">
      <w:pPr>
        <w:spacing w:line="360" w:lineRule="auto"/>
        <w:ind w:firstLineChars="200" w:firstLine="480"/>
        <w:rPr>
          <w:rFonts w:ascii="仿宋" w:eastAsia="仿宋" w:hAnsi="仿宋"/>
        </w:rPr>
      </w:pPr>
      <w:r>
        <w:rPr>
          <w:rFonts w:ascii="仿宋" w:eastAsia="仿宋" w:hAnsi="仿宋" w:hint="eastAsia"/>
        </w:rPr>
        <w:lastRenderedPageBreak/>
        <w:t>电  话：023-71646199</w:t>
      </w:r>
    </w:p>
    <w:p w14:paraId="4FA4A37F" w14:textId="77777777" w:rsidR="006E5FF2" w:rsidRDefault="00000000">
      <w:pPr>
        <w:spacing w:line="360" w:lineRule="auto"/>
        <w:ind w:firstLineChars="200" w:firstLine="480"/>
        <w:rPr>
          <w:rFonts w:ascii="仿宋" w:eastAsia="仿宋" w:hAnsi="仿宋"/>
        </w:rPr>
      </w:pPr>
      <w:r>
        <w:rPr>
          <w:rFonts w:ascii="仿宋" w:eastAsia="仿宋" w:hAnsi="仿宋" w:hint="eastAsia"/>
        </w:rPr>
        <w:t>地  址：重庆市南川区西城街道永隆山</w:t>
      </w:r>
    </w:p>
    <w:p w14:paraId="7A2122A3" w14:textId="77777777" w:rsidR="006E5FF2" w:rsidRDefault="006E5FF2">
      <w:pPr>
        <w:spacing w:line="360" w:lineRule="auto"/>
        <w:ind w:firstLineChars="200" w:firstLine="480"/>
        <w:rPr>
          <w:rFonts w:ascii="仿宋" w:eastAsia="仿宋" w:hAnsi="仿宋"/>
        </w:rPr>
      </w:pPr>
    </w:p>
    <w:p w14:paraId="643ACFCF" w14:textId="77777777" w:rsidR="006E5FF2" w:rsidRDefault="00000000">
      <w:pPr>
        <w:spacing w:line="360" w:lineRule="auto"/>
        <w:ind w:firstLineChars="200" w:firstLine="480"/>
        <w:rPr>
          <w:rFonts w:ascii="仿宋" w:eastAsia="仿宋" w:hAnsi="仿宋"/>
        </w:rPr>
      </w:pPr>
      <w:r>
        <w:rPr>
          <w:rFonts w:ascii="仿宋" w:eastAsia="仿宋" w:hAnsi="仿宋" w:hint="eastAsia"/>
        </w:rPr>
        <w:t>（二）采购代理机构：重庆箭进网络科技有限公司</w:t>
      </w:r>
    </w:p>
    <w:p w14:paraId="3F431722" w14:textId="21F1084B" w:rsidR="006E5FF2" w:rsidRDefault="00000000">
      <w:pPr>
        <w:spacing w:line="360" w:lineRule="auto"/>
        <w:ind w:firstLineChars="200" w:firstLine="480"/>
        <w:rPr>
          <w:rFonts w:ascii="仿宋" w:eastAsia="仿宋" w:hAnsi="仿宋"/>
        </w:rPr>
      </w:pPr>
      <w:r>
        <w:rPr>
          <w:rFonts w:ascii="仿宋" w:eastAsia="仿宋" w:hAnsi="仿宋" w:hint="eastAsia"/>
        </w:rPr>
        <w:t>联系人：</w:t>
      </w:r>
      <w:r w:rsidR="00D00C6A">
        <w:rPr>
          <w:rFonts w:ascii="仿宋" w:eastAsia="仿宋" w:hAnsi="仿宋" w:hint="eastAsia"/>
        </w:rPr>
        <w:t>张先生</w:t>
      </w:r>
    </w:p>
    <w:p w14:paraId="0BDB5284" w14:textId="42D6D8E2" w:rsidR="006E5FF2" w:rsidRDefault="00000000">
      <w:pPr>
        <w:spacing w:line="360" w:lineRule="auto"/>
        <w:ind w:firstLineChars="200" w:firstLine="480"/>
        <w:rPr>
          <w:rFonts w:ascii="仿宋" w:eastAsia="仿宋" w:hAnsi="仿宋"/>
        </w:rPr>
      </w:pPr>
      <w:r>
        <w:rPr>
          <w:rFonts w:ascii="仿宋" w:eastAsia="仿宋" w:hAnsi="仿宋" w:hint="eastAsia"/>
        </w:rPr>
        <w:t>电  话：</w:t>
      </w:r>
      <w:r w:rsidR="00D00C6A">
        <w:rPr>
          <w:rFonts w:ascii="仿宋" w:eastAsia="仿宋" w:hAnsi="仿宋" w:hint="eastAsia"/>
        </w:rPr>
        <w:t>15123690194</w:t>
      </w:r>
    </w:p>
    <w:p w14:paraId="77F9394A" w14:textId="77777777" w:rsidR="006E5FF2" w:rsidRDefault="00000000">
      <w:pPr>
        <w:spacing w:line="360" w:lineRule="auto"/>
        <w:ind w:firstLineChars="200" w:firstLine="480"/>
        <w:rPr>
          <w:rFonts w:ascii="仿宋" w:eastAsia="仿宋" w:hAnsi="仿宋"/>
        </w:rPr>
      </w:pPr>
      <w:r>
        <w:rPr>
          <w:rFonts w:ascii="仿宋" w:eastAsia="仿宋" w:hAnsi="仿宋" w:hint="eastAsia"/>
        </w:rPr>
        <w:t>地  址：重庆市南川区金川路169号1幢临街招标代理</w:t>
      </w:r>
    </w:p>
    <w:p w14:paraId="2F17B396" w14:textId="77777777" w:rsidR="006E5FF2" w:rsidRDefault="00000000">
      <w:pPr>
        <w:snapToGrid w:val="0"/>
        <w:rPr>
          <w:rFonts w:ascii="仿宋" w:eastAsia="仿宋" w:hAnsi="仿宋"/>
          <w:color w:val="000000"/>
        </w:rPr>
      </w:pPr>
      <w:bookmarkStart w:id="17" w:name="_Toc478823759"/>
      <w:r>
        <w:rPr>
          <w:rFonts w:ascii="仿宋" w:eastAsia="仿宋" w:hAnsi="仿宋"/>
          <w:color w:val="000000"/>
        </w:rPr>
        <w:br w:type="page"/>
      </w:r>
    </w:p>
    <w:p w14:paraId="3B5143F4" w14:textId="77777777" w:rsidR="006E5FF2" w:rsidRDefault="00000000">
      <w:pPr>
        <w:pStyle w:val="23"/>
        <w:numPr>
          <w:ilvl w:val="0"/>
          <w:numId w:val="13"/>
        </w:numPr>
        <w:spacing w:before="0" w:after="0" w:line="360" w:lineRule="auto"/>
        <w:jc w:val="center"/>
        <w:rPr>
          <w:rFonts w:ascii="仿宋" w:eastAsia="仿宋" w:hAnsi="仿宋"/>
          <w:bCs/>
          <w:sz w:val="44"/>
          <w:szCs w:val="44"/>
        </w:rPr>
      </w:pPr>
      <w:r>
        <w:rPr>
          <w:rFonts w:ascii="仿宋" w:eastAsia="仿宋" w:hAnsi="仿宋" w:hint="eastAsia"/>
          <w:bCs/>
          <w:sz w:val="44"/>
          <w:szCs w:val="44"/>
        </w:rPr>
        <w:lastRenderedPageBreak/>
        <w:t xml:space="preserve"> </w:t>
      </w:r>
      <w:bookmarkStart w:id="18" w:name="_Toc196145657"/>
      <w:r>
        <w:rPr>
          <w:rFonts w:ascii="仿宋" w:eastAsia="仿宋" w:hAnsi="仿宋" w:hint="eastAsia"/>
          <w:bCs/>
          <w:sz w:val="44"/>
          <w:szCs w:val="44"/>
        </w:rPr>
        <w:t>项目服务需求</w:t>
      </w:r>
      <w:bookmarkEnd w:id="17"/>
      <w:bookmarkEnd w:id="18"/>
    </w:p>
    <w:p w14:paraId="37A8C5E7" w14:textId="77777777" w:rsidR="006E5FF2" w:rsidRDefault="00000000">
      <w:pPr>
        <w:rPr>
          <w:rFonts w:ascii="仿宋" w:eastAsia="仿宋" w:hAnsi="仿宋"/>
          <w:szCs w:val="18"/>
        </w:rPr>
      </w:pPr>
      <w:r>
        <w:rPr>
          <w:rFonts w:ascii="仿宋" w:eastAsia="仿宋" w:hAnsi="仿宋" w:hint="eastAsia"/>
          <w:szCs w:val="18"/>
        </w:rPr>
        <w:t>“※”标注的服务需求为符合性审查中的实质性要求，响应文件若不满足按无效响应处理。</w:t>
      </w:r>
    </w:p>
    <w:p w14:paraId="60BCF5B9" w14:textId="77777777" w:rsidR="006E5FF2" w:rsidRDefault="00000000">
      <w:pPr>
        <w:pStyle w:val="23"/>
        <w:spacing w:line="240" w:lineRule="auto"/>
        <w:rPr>
          <w:rFonts w:ascii="仿宋" w:eastAsia="仿宋" w:hAnsi="仿宋"/>
          <w:sz w:val="24"/>
        </w:rPr>
      </w:pPr>
      <w:bookmarkStart w:id="19" w:name="_Toc196145658"/>
      <w:r>
        <w:rPr>
          <w:rFonts w:ascii="仿宋" w:eastAsia="仿宋" w:hAnsi="仿宋" w:hint="eastAsia"/>
          <w:sz w:val="24"/>
        </w:rPr>
        <w:t>一、采购项目一览表</w:t>
      </w:r>
      <w:bookmarkEnd w:id="19"/>
    </w:p>
    <w:p w14:paraId="21BE9BDC" w14:textId="77777777" w:rsidR="006E5FF2" w:rsidRDefault="00000000">
      <w:pPr>
        <w:spacing w:before="240" w:line="360" w:lineRule="auto"/>
        <w:ind w:firstLineChars="200" w:firstLine="480"/>
        <w:rPr>
          <w:rFonts w:ascii="仿宋" w:eastAsia="仿宋" w:hAnsi="仿宋"/>
        </w:rPr>
      </w:pPr>
      <w:r>
        <w:rPr>
          <w:rFonts w:ascii="仿宋" w:eastAsia="仿宋" w:hAnsi="仿宋" w:hint="eastAsia"/>
        </w:rPr>
        <w:t>（一）采购主要内容概览</w:t>
      </w:r>
    </w:p>
    <w:tbl>
      <w:tblPr>
        <w:tblW w:w="10207" w:type="dxa"/>
        <w:tblInd w:w="-431" w:type="dxa"/>
        <w:tblLook w:val="04A0" w:firstRow="1" w:lastRow="0" w:firstColumn="1" w:lastColumn="0" w:noHBand="0" w:noVBand="1"/>
      </w:tblPr>
      <w:tblGrid>
        <w:gridCol w:w="710"/>
        <w:gridCol w:w="1984"/>
        <w:gridCol w:w="5245"/>
        <w:gridCol w:w="1134"/>
        <w:gridCol w:w="1134"/>
      </w:tblGrid>
      <w:tr w:rsidR="006E5FF2" w14:paraId="0972296A" w14:textId="77777777">
        <w:trPr>
          <w:trHeight w:val="4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CB5134C" w14:textId="77777777" w:rsidR="006E5FF2" w:rsidRDefault="00000000">
            <w:pPr>
              <w:rPr>
                <w:rFonts w:ascii="仿宋" w:eastAsia="仿宋" w:hAnsi="仿宋"/>
                <w:b/>
                <w:bCs/>
                <w:sz w:val="22"/>
                <w:szCs w:val="22"/>
              </w:rPr>
            </w:pPr>
            <w:r>
              <w:rPr>
                <w:rFonts w:ascii="仿宋" w:eastAsia="仿宋" w:hAnsi="仿宋" w:hint="eastAsia"/>
                <w:b/>
                <w:bCs/>
                <w:sz w:val="22"/>
                <w:szCs w:val="22"/>
              </w:rPr>
              <w:t>序号</w:t>
            </w:r>
          </w:p>
        </w:tc>
        <w:tc>
          <w:tcPr>
            <w:tcW w:w="1984" w:type="dxa"/>
            <w:tcBorders>
              <w:top w:val="single" w:sz="4" w:space="0" w:color="auto"/>
              <w:left w:val="nil"/>
              <w:bottom w:val="single" w:sz="4" w:space="0" w:color="auto"/>
              <w:right w:val="single" w:sz="4" w:space="0" w:color="auto"/>
            </w:tcBorders>
            <w:shd w:val="clear" w:color="auto" w:fill="auto"/>
            <w:vAlign w:val="center"/>
          </w:tcPr>
          <w:p w14:paraId="79B229EA" w14:textId="77777777" w:rsidR="006E5FF2" w:rsidRDefault="00000000">
            <w:pPr>
              <w:rPr>
                <w:rFonts w:ascii="仿宋" w:eastAsia="仿宋" w:hAnsi="仿宋"/>
                <w:b/>
                <w:bCs/>
                <w:sz w:val="22"/>
                <w:szCs w:val="22"/>
              </w:rPr>
            </w:pPr>
            <w:r>
              <w:rPr>
                <w:rFonts w:ascii="仿宋" w:eastAsia="仿宋" w:hAnsi="仿宋" w:hint="eastAsia"/>
                <w:b/>
                <w:bCs/>
                <w:sz w:val="22"/>
                <w:szCs w:val="22"/>
              </w:rPr>
              <w:t>名称</w:t>
            </w:r>
          </w:p>
        </w:tc>
        <w:tc>
          <w:tcPr>
            <w:tcW w:w="5245" w:type="dxa"/>
            <w:tcBorders>
              <w:top w:val="single" w:sz="4" w:space="0" w:color="auto"/>
              <w:left w:val="nil"/>
              <w:bottom w:val="single" w:sz="4" w:space="0" w:color="auto"/>
              <w:right w:val="single" w:sz="4" w:space="0" w:color="auto"/>
            </w:tcBorders>
            <w:shd w:val="clear" w:color="auto" w:fill="auto"/>
            <w:vAlign w:val="center"/>
          </w:tcPr>
          <w:p w14:paraId="42FEF802" w14:textId="77777777" w:rsidR="006E5FF2" w:rsidRDefault="00000000">
            <w:pPr>
              <w:rPr>
                <w:rFonts w:ascii="仿宋" w:eastAsia="仿宋" w:hAnsi="仿宋"/>
                <w:b/>
                <w:bCs/>
                <w:sz w:val="22"/>
                <w:szCs w:val="22"/>
              </w:rPr>
            </w:pPr>
            <w:r>
              <w:rPr>
                <w:rFonts w:ascii="仿宋" w:eastAsia="仿宋" w:hAnsi="仿宋" w:hint="eastAsia"/>
                <w:b/>
                <w:bCs/>
                <w:sz w:val="22"/>
                <w:szCs w:val="22"/>
              </w:rPr>
              <w:t>主要服务内容</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7D4443" w14:textId="77777777" w:rsidR="006E5FF2" w:rsidRDefault="00000000">
            <w:pPr>
              <w:rPr>
                <w:rFonts w:ascii="仿宋" w:eastAsia="仿宋" w:hAnsi="仿宋"/>
                <w:b/>
                <w:bCs/>
                <w:sz w:val="22"/>
                <w:szCs w:val="22"/>
              </w:rPr>
            </w:pPr>
            <w:r>
              <w:rPr>
                <w:rFonts w:ascii="仿宋" w:eastAsia="仿宋" w:hAnsi="仿宋" w:hint="eastAsia"/>
                <w:b/>
                <w:bCs/>
                <w:sz w:val="22"/>
                <w:szCs w:val="22"/>
              </w:rPr>
              <w:t>单位</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B08885" w14:textId="77777777" w:rsidR="006E5FF2" w:rsidRDefault="00000000">
            <w:pPr>
              <w:rPr>
                <w:rFonts w:ascii="仿宋" w:eastAsia="仿宋" w:hAnsi="仿宋"/>
                <w:b/>
                <w:bCs/>
                <w:sz w:val="22"/>
                <w:szCs w:val="22"/>
              </w:rPr>
            </w:pPr>
            <w:r>
              <w:rPr>
                <w:rFonts w:ascii="仿宋" w:eastAsia="仿宋" w:hAnsi="仿宋" w:hint="eastAsia"/>
                <w:b/>
                <w:bCs/>
                <w:sz w:val="22"/>
                <w:szCs w:val="22"/>
              </w:rPr>
              <w:t>数量</w:t>
            </w:r>
          </w:p>
        </w:tc>
      </w:tr>
      <w:tr w:rsidR="006E5FF2" w14:paraId="70296857" w14:textId="77777777">
        <w:trPr>
          <w:trHeight w:val="445"/>
        </w:trPr>
        <w:tc>
          <w:tcPr>
            <w:tcW w:w="710" w:type="dxa"/>
            <w:tcBorders>
              <w:top w:val="nil"/>
              <w:left w:val="single" w:sz="4" w:space="0" w:color="auto"/>
              <w:bottom w:val="single" w:sz="4" w:space="0" w:color="auto"/>
              <w:right w:val="single" w:sz="4" w:space="0" w:color="auto"/>
            </w:tcBorders>
            <w:shd w:val="clear" w:color="auto" w:fill="auto"/>
            <w:vAlign w:val="center"/>
          </w:tcPr>
          <w:p w14:paraId="7BAB8BD7" w14:textId="77777777" w:rsidR="006E5FF2" w:rsidRDefault="00000000">
            <w:pPr>
              <w:rPr>
                <w:rFonts w:ascii="仿宋" w:eastAsia="仿宋" w:hAnsi="仿宋"/>
                <w:sz w:val="22"/>
                <w:szCs w:val="22"/>
              </w:rPr>
            </w:pPr>
            <w:r>
              <w:rPr>
                <w:rFonts w:ascii="仿宋" w:eastAsia="仿宋" w:hAnsi="仿宋"/>
                <w:sz w:val="22"/>
                <w:szCs w:val="22"/>
              </w:rPr>
              <w:t>1</w:t>
            </w:r>
          </w:p>
        </w:tc>
        <w:tc>
          <w:tcPr>
            <w:tcW w:w="1984" w:type="dxa"/>
            <w:tcBorders>
              <w:top w:val="nil"/>
              <w:left w:val="nil"/>
              <w:bottom w:val="single" w:sz="4" w:space="0" w:color="auto"/>
              <w:right w:val="single" w:sz="4" w:space="0" w:color="auto"/>
            </w:tcBorders>
            <w:shd w:val="clear" w:color="auto" w:fill="auto"/>
            <w:vAlign w:val="center"/>
          </w:tcPr>
          <w:p w14:paraId="7F20AA1E" w14:textId="77777777" w:rsidR="006E5FF2" w:rsidRDefault="00000000">
            <w:pPr>
              <w:rPr>
                <w:rFonts w:ascii="仿宋" w:eastAsia="仿宋" w:hAnsi="仿宋"/>
                <w:sz w:val="22"/>
                <w:szCs w:val="22"/>
              </w:rPr>
            </w:pPr>
            <w:r>
              <w:rPr>
                <w:rFonts w:ascii="仿宋" w:eastAsia="仿宋" w:hAnsi="仿宋" w:hint="eastAsia"/>
                <w:sz w:val="22"/>
                <w:szCs w:val="22"/>
              </w:rPr>
              <w:t>软件运维</w:t>
            </w:r>
          </w:p>
        </w:tc>
        <w:tc>
          <w:tcPr>
            <w:tcW w:w="5245" w:type="dxa"/>
            <w:tcBorders>
              <w:top w:val="nil"/>
              <w:left w:val="nil"/>
              <w:bottom w:val="single" w:sz="4" w:space="0" w:color="auto"/>
              <w:right w:val="single" w:sz="4" w:space="0" w:color="auto"/>
            </w:tcBorders>
            <w:shd w:val="clear" w:color="auto" w:fill="auto"/>
            <w:vAlign w:val="center"/>
          </w:tcPr>
          <w:p w14:paraId="232B3A36" w14:textId="77777777" w:rsidR="006E5FF2" w:rsidRDefault="00000000">
            <w:pPr>
              <w:rPr>
                <w:rFonts w:ascii="仿宋" w:eastAsia="仿宋" w:hAnsi="仿宋"/>
                <w:sz w:val="22"/>
                <w:szCs w:val="22"/>
              </w:rPr>
            </w:pPr>
            <w:r>
              <w:rPr>
                <w:rFonts w:ascii="仿宋" w:eastAsia="仿宋" w:hAnsi="仿宋" w:hint="eastAsia"/>
                <w:sz w:val="22"/>
                <w:szCs w:val="22"/>
              </w:rPr>
              <w:t>南川区森林火灾综合治理系统</w:t>
            </w:r>
            <w:r>
              <w:rPr>
                <w:rFonts w:ascii="仿宋" w:eastAsia="仿宋" w:hAnsi="仿宋"/>
                <w:sz w:val="22"/>
                <w:szCs w:val="22"/>
              </w:rPr>
              <w:t>2.0</w:t>
            </w:r>
            <w:r>
              <w:rPr>
                <w:rFonts w:ascii="仿宋" w:eastAsia="仿宋" w:hAnsi="仿宋" w:hint="eastAsia"/>
                <w:sz w:val="22"/>
                <w:szCs w:val="22"/>
              </w:rPr>
              <w:t>升级及新增功能，含</w:t>
            </w:r>
            <w:r>
              <w:rPr>
                <w:rFonts w:ascii="仿宋" w:eastAsia="仿宋" w:hAnsi="仿宋"/>
                <w:sz w:val="22"/>
                <w:szCs w:val="22"/>
              </w:rPr>
              <w:t>Web</w:t>
            </w:r>
            <w:r>
              <w:rPr>
                <w:rFonts w:ascii="仿宋" w:eastAsia="仿宋" w:hAnsi="仿宋" w:hint="eastAsia"/>
                <w:sz w:val="22"/>
                <w:szCs w:val="22"/>
              </w:rPr>
              <w:t>端及微信小程序（详情见附表）</w:t>
            </w:r>
          </w:p>
        </w:tc>
        <w:tc>
          <w:tcPr>
            <w:tcW w:w="1134" w:type="dxa"/>
            <w:tcBorders>
              <w:top w:val="nil"/>
              <w:left w:val="nil"/>
              <w:bottom w:val="single" w:sz="4" w:space="0" w:color="auto"/>
              <w:right w:val="single" w:sz="4" w:space="0" w:color="auto"/>
            </w:tcBorders>
            <w:shd w:val="clear" w:color="auto" w:fill="auto"/>
            <w:vAlign w:val="center"/>
          </w:tcPr>
          <w:p w14:paraId="4C64E017" w14:textId="77777777" w:rsidR="006E5FF2" w:rsidRDefault="00000000">
            <w:pPr>
              <w:rPr>
                <w:rFonts w:ascii="仿宋" w:eastAsia="仿宋" w:hAnsi="仿宋"/>
                <w:sz w:val="22"/>
                <w:szCs w:val="22"/>
              </w:rPr>
            </w:pPr>
            <w:r>
              <w:rPr>
                <w:rFonts w:ascii="仿宋" w:eastAsia="仿宋" w:hAnsi="仿宋" w:hint="eastAsia"/>
                <w:sz w:val="22"/>
                <w:szCs w:val="22"/>
              </w:rPr>
              <w:t>年</w:t>
            </w:r>
          </w:p>
        </w:tc>
        <w:tc>
          <w:tcPr>
            <w:tcW w:w="1134" w:type="dxa"/>
            <w:tcBorders>
              <w:top w:val="nil"/>
              <w:left w:val="nil"/>
              <w:bottom w:val="single" w:sz="4" w:space="0" w:color="auto"/>
              <w:right w:val="single" w:sz="4" w:space="0" w:color="auto"/>
            </w:tcBorders>
            <w:shd w:val="clear" w:color="auto" w:fill="auto"/>
            <w:vAlign w:val="center"/>
          </w:tcPr>
          <w:p w14:paraId="54F5AE37" w14:textId="77777777" w:rsidR="006E5FF2" w:rsidRDefault="00000000">
            <w:pPr>
              <w:rPr>
                <w:rFonts w:ascii="仿宋" w:eastAsia="仿宋" w:hAnsi="仿宋"/>
                <w:sz w:val="22"/>
                <w:szCs w:val="22"/>
              </w:rPr>
            </w:pPr>
            <w:r>
              <w:rPr>
                <w:rFonts w:ascii="仿宋" w:eastAsia="仿宋" w:hAnsi="仿宋" w:hint="eastAsia"/>
                <w:sz w:val="22"/>
                <w:szCs w:val="22"/>
              </w:rPr>
              <w:t>3</w:t>
            </w:r>
          </w:p>
        </w:tc>
      </w:tr>
      <w:tr w:rsidR="006E5FF2" w14:paraId="2B2E48A3" w14:textId="77777777">
        <w:trPr>
          <w:trHeight w:val="855"/>
        </w:trPr>
        <w:tc>
          <w:tcPr>
            <w:tcW w:w="710" w:type="dxa"/>
            <w:tcBorders>
              <w:top w:val="nil"/>
              <w:left w:val="single" w:sz="4" w:space="0" w:color="auto"/>
              <w:bottom w:val="single" w:sz="4" w:space="0" w:color="auto"/>
              <w:right w:val="single" w:sz="4" w:space="0" w:color="auto"/>
            </w:tcBorders>
            <w:shd w:val="clear" w:color="auto" w:fill="auto"/>
            <w:vAlign w:val="center"/>
          </w:tcPr>
          <w:p w14:paraId="7F94D52D" w14:textId="77777777" w:rsidR="006E5FF2" w:rsidRDefault="00000000">
            <w:pPr>
              <w:rPr>
                <w:rFonts w:ascii="仿宋" w:eastAsia="仿宋" w:hAnsi="仿宋"/>
                <w:sz w:val="22"/>
                <w:szCs w:val="22"/>
              </w:rPr>
            </w:pPr>
            <w:r>
              <w:rPr>
                <w:rFonts w:ascii="仿宋" w:eastAsia="仿宋" w:hAnsi="仿宋"/>
                <w:sz w:val="22"/>
                <w:szCs w:val="22"/>
              </w:rPr>
              <w:t>2</w:t>
            </w:r>
          </w:p>
        </w:tc>
        <w:tc>
          <w:tcPr>
            <w:tcW w:w="1984" w:type="dxa"/>
            <w:tcBorders>
              <w:top w:val="nil"/>
              <w:left w:val="nil"/>
              <w:bottom w:val="single" w:sz="4" w:space="0" w:color="auto"/>
              <w:right w:val="single" w:sz="4" w:space="0" w:color="auto"/>
            </w:tcBorders>
            <w:shd w:val="clear" w:color="auto" w:fill="auto"/>
            <w:vAlign w:val="center"/>
          </w:tcPr>
          <w:p w14:paraId="0BC31E0E" w14:textId="77777777" w:rsidR="006E5FF2" w:rsidRDefault="00000000">
            <w:pPr>
              <w:rPr>
                <w:rFonts w:ascii="仿宋" w:eastAsia="仿宋" w:hAnsi="仿宋"/>
                <w:sz w:val="22"/>
                <w:szCs w:val="22"/>
              </w:rPr>
            </w:pPr>
            <w:r>
              <w:rPr>
                <w:rFonts w:ascii="仿宋" w:eastAsia="仿宋" w:hAnsi="仿宋" w:hint="eastAsia"/>
                <w:sz w:val="22"/>
                <w:szCs w:val="22"/>
              </w:rPr>
              <w:t>运行期云资源</w:t>
            </w:r>
            <w:r>
              <w:rPr>
                <w:rFonts w:ascii="仿宋" w:eastAsia="仿宋" w:hAnsi="仿宋"/>
                <w:sz w:val="22"/>
                <w:szCs w:val="22"/>
              </w:rPr>
              <w:br/>
            </w:r>
            <w:r>
              <w:rPr>
                <w:rFonts w:ascii="仿宋" w:eastAsia="仿宋" w:hAnsi="仿宋" w:hint="eastAsia"/>
                <w:sz w:val="22"/>
                <w:szCs w:val="22"/>
              </w:rPr>
              <w:t>要求</w:t>
            </w:r>
          </w:p>
        </w:tc>
        <w:tc>
          <w:tcPr>
            <w:tcW w:w="5245" w:type="dxa"/>
            <w:tcBorders>
              <w:top w:val="nil"/>
              <w:left w:val="nil"/>
              <w:bottom w:val="single" w:sz="4" w:space="0" w:color="auto"/>
              <w:right w:val="single" w:sz="4" w:space="0" w:color="auto"/>
            </w:tcBorders>
            <w:shd w:val="clear" w:color="auto" w:fill="auto"/>
            <w:vAlign w:val="center"/>
          </w:tcPr>
          <w:p w14:paraId="5764B88E" w14:textId="77777777" w:rsidR="006E5FF2" w:rsidRDefault="00000000">
            <w:pPr>
              <w:rPr>
                <w:rFonts w:ascii="仿宋" w:eastAsia="仿宋" w:hAnsi="仿宋"/>
                <w:sz w:val="22"/>
                <w:szCs w:val="22"/>
              </w:rPr>
            </w:pPr>
            <w:r>
              <w:rPr>
                <w:rFonts w:ascii="仿宋" w:eastAsia="仿宋" w:hAnsi="仿宋" w:hint="eastAsia"/>
                <w:sz w:val="22"/>
                <w:szCs w:val="22"/>
              </w:rPr>
              <w:t>规格</w:t>
            </w:r>
            <w:r>
              <w:rPr>
                <w:rFonts w:ascii="仿宋" w:eastAsia="仿宋" w:hAnsi="仿宋"/>
                <w:sz w:val="22"/>
                <w:szCs w:val="22"/>
              </w:rPr>
              <w:t>:4</w:t>
            </w:r>
            <w:r>
              <w:rPr>
                <w:rFonts w:ascii="仿宋" w:eastAsia="仿宋" w:hAnsi="仿宋" w:hint="eastAsia"/>
                <w:sz w:val="22"/>
                <w:szCs w:val="22"/>
              </w:rPr>
              <w:t>核</w:t>
            </w:r>
            <w:r>
              <w:rPr>
                <w:rFonts w:ascii="仿宋" w:eastAsia="仿宋" w:hAnsi="仿宋"/>
                <w:sz w:val="22"/>
                <w:szCs w:val="22"/>
              </w:rPr>
              <w:t>32G</w:t>
            </w:r>
            <w:r>
              <w:rPr>
                <w:rFonts w:ascii="仿宋" w:eastAsia="仿宋" w:hAnsi="仿宋"/>
                <w:sz w:val="22"/>
                <w:szCs w:val="22"/>
              </w:rPr>
              <w:br/>
            </w:r>
            <w:r>
              <w:rPr>
                <w:rFonts w:ascii="仿宋" w:eastAsia="仿宋" w:hAnsi="仿宋" w:hint="eastAsia"/>
                <w:sz w:val="22"/>
                <w:szCs w:val="22"/>
              </w:rPr>
              <w:t>操作系统</w:t>
            </w:r>
            <w:r>
              <w:rPr>
                <w:rFonts w:ascii="仿宋" w:eastAsia="仿宋" w:hAnsi="仿宋"/>
                <w:sz w:val="22"/>
                <w:szCs w:val="22"/>
              </w:rPr>
              <w:t>:Centos7.6</w:t>
            </w:r>
            <w:r>
              <w:rPr>
                <w:rFonts w:ascii="仿宋" w:eastAsia="仿宋" w:hAnsi="仿宋"/>
                <w:sz w:val="22"/>
                <w:szCs w:val="22"/>
              </w:rPr>
              <w:br/>
            </w:r>
            <w:r>
              <w:rPr>
                <w:rFonts w:ascii="仿宋" w:eastAsia="仿宋" w:hAnsi="仿宋" w:hint="eastAsia"/>
                <w:sz w:val="22"/>
                <w:szCs w:val="22"/>
              </w:rPr>
              <w:t>系统盘</w:t>
            </w:r>
            <w:r>
              <w:rPr>
                <w:rFonts w:ascii="仿宋" w:eastAsia="仿宋" w:hAnsi="仿宋"/>
                <w:sz w:val="22"/>
                <w:szCs w:val="22"/>
              </w:rPr>
              <w:t>:40G</w:t>
            </w:r>
            <w:r>
              <w:rPr>
                <w:rFonts w:ascii="仿宋" w:eastAsia="仿宋" w:hAnsi="仿宋"/>
                <w:sz w:val="22"/>
                <w:szCs w:val="22"/>
              </w:rPr>
              <w:br/>
            </w:r>
            <w:r>
              <w:rPr>
                <w:rFonts w:ascii="仿宋" w:eastAsia="仿宋" w:hAnsi="仿宋" w:hint="eastAsia"/>
                <w:sz w:val="22"/>
                <w:szCs w:val="22"/>
              </w:rPr>
              <w:t>数据盘</w:t>
            </w:r>
            <w:r>
              <w:rPr>
                <w:rFonts w:ascii="仿宋" w:eastAsia="仿宋" w:hAnsi="仿宋"/>
                <w:sz w:val="22"/>
                <w:szCs w:val="22"/>
              </w:rPr>
              <w:t>:500G</w:t>
            </w:r>
            <w:r>
              <w:rPr>
                <w:rFonts w:ascii="仿宋" w:eastAsia="仿宋" w:hAnsi="仿宋"/>
                <w:sz w:val="22"/>
                <w:szCs w:val="22"/>
              </w:rPr>
              <w:br/>
            </w:r>
            <w:r>
              <w:rPr>
                <w:rFonts w:ascii="仿宋" w:eastAsia="仿宋" w:hAnsi="仿宋" w:hint="eastAsia"/>
                <w:sz w:val="22"/>
                <w:szCs w:val="22"/>
              </w:rPr>
              <w:t>带宽</w:t>
            </w:r>
            <w:r>
              <w:rPr>
                <w:rFonts w:ascii="仿宋" w:eastAsia="仿宋" w:hAnsi="仿宋"/>
                <w:sz w:val="22"/>
                <w:szCs w:val="22"/>
              </w:rPr>
              <w:t>:20M/S</w:t>
            </w:r>
            <w:r>
              <w:rPr>
                <w:rFonts w:ascii="仿宋" w:eastAsia="仿宋" w:hAnsi="仿宋"/>
                <w:sz w:val="22"/>
                <w:szCs w:val="22"/>
              </w:rPr>
              <w:br/>
            </w:r>
            <w:r>
              <w:rPr>
                <w:rFonts w:ascii="仿宋" w:eastAsia="仿宋" w:hAnsi="仿宋" w:hint="eastAsia"/>
                <w:sz w:val="22"/>
                <w:szCs w:val="22"/>
              </w:rPr>
              <w:t>网络</w:t>
            </w:r>
            <w:r>
              <w:rPr>
                <w:rFonts w:ascii="仿宋" w:eastAsia="仿宋" w:hAnsi="仿宋"/>
                <w:sz w:val="22"/>
                <w:szCs w:val="22"/>
              </w:rPr>
              <w:t>:</w:t>
            </w:r>
            <w:r>
              <w:rPr>
                <w:rFonts w:ascii="仿宋" w:eastAsia="仿宋" w:hAnsi="仿宋" w:hint="eastAsia"/>
                <w:sz w:val="22"/>
                <w:szCs w:val="22"/>
              </w:rPr>
              <w:t>互联网</w:t>
            </w:r>
          </w:p>
        </w:tc>
        <w:tc>
          <w:tcPr>
            <w:tcW w:w="1134" w:type="dxa"/>
            <w:tcBorders>
              <w:top w:val="nil"/>
              <w:left w:val="nil"/>
              <w:bottom w:val="single" w:sz="4" w:space="0" w:color="auto"/>
              <w:right w:val="single" w:sz="4" w:space="0" w:color="auto"/>
            </w:tcBorders>
            <w:shd w:val="clear" w:color="auto" w:fill="auto"/>
            <w:vAlign w:val="center"/>
          </w:tcPr>
          <w:p w14:paraId="4E0905A3" w14:textId="77777777" w:rsidR="006E5FF2" w:rsidRDefault="00000000">
            <w:pPr>
              <w:rPr>
                <w:rFonts w:ascii="仿宋" w:eastAsia="仿宋" w:hAnsi="仿宋"/>
                <w:sz w:val="22"/>
                <w:szCs w:val="22"/>
              </w:rPr>
            </w:pPr>
            <w:r>
              <w:rPr>
                <w:rFonts w:ascii="仿宋" w:eastAsia="仿宋" w:hAnsi="仿宋" w:hint="eastAsia"/>
                <w:sz w:val="22"/>
                <w:szCs w:val="22"/>
              </w:rPr>
              <w:t>年</w:t>
            </w:r>
          </w:p>
        </w:tc>
        <w:tc>
          <w:tcPr>
            <w:tcW w:w="1134" w:type="dxa"/>
            <w:tcBorders>
              <w:top w:val="nil"/>
              <w:left w:val="nil"/>
              <w:bottom w:val="single" w:sz="4" w:space="0" w:color="auto"/>
              <w:right w:val="single" w:sz="4" w:space="0" w:color="auto"/>
            </w:tcBorders>
            <w:shd w:val="clear" w:color="auto" w:fill="auto"/>
            <w:vAlign w:val="center"/>
          </w:tcPr>
          <w:p w14:paraId="4B2A2730" w14:textId="77777777" w:rsidR="006E5FF2" w:rsidRDefault="00000000">
            <w:pPr>
              <w:rPr>
                <w:rFonts w:ascii="仿宋" w:eastAsia="仿宋" w:hAnsi="仿宋"/>
                <w:sz w:val="22"/>
                <w:szCs w:val="22"/>
              </w:rPr>
            </w:pPr>
            <w:r>
              <w:rPr>
                <w:rFonts w:ascii="仿宋" w:eastAsia="仿宋" w:hAnsi="仿宋"/>
                <w:sz w:val="22"/>
                <w:szCs w:val="22"/>
              </w:rPr>
              <w:t>1</w:t>
            </w:r>
          </w:p>
        </w:tc>
      </w:tr>
    </w:tbl>
    <w:p w14:paraId="219B8528" w14:textId="77777777" w:rsidR="006E5FF2" w:rsidRDefault="00000000">
      <w:pPr>
        <w:spacing w:before="240" w:line="360" w:lineRule="auto"/>
        <w:ind w:firstLineChars="200" w:firstLine="480"/>
        <w:rPr>
          <w:rFonts w:ascii="仿宋" w:eastAsia="仿宋" w:hAnsi="仿宋"/>
        </w:rPr>
      </w:pPr>
      <w:r>
        <w:rPr>
          <w:rFonts w:ascii="仿宋" w:eastAsia="仿宋" w:hAnsi="仿宋" w:hint="eastAsia"/>
        </w:rPr>
        <w:t>（二）附表</w:t>
      </w:r>
    </w:p>
    <w:tbl>
      <w:tblPr>
        <w:tblW w:w="10222" w:type="dxa"/>
        <w:jc w:val="center"/>
        <w:tblLook w:val="04A0" w:firstRow="1" w:lastRow="0" w:firstColumn="1" w:lastColumn="0" w:noHBand="0" w:noVBand="1"/>
      </w:tblPr>
      <w:tblGrid>
        <w:gridCol w:w="558"/>
        <w:gridCol w:w="823"/>
        <w:gridCol w:w="3568"/>
        <w:gridCol w:w="3524"/>
        <w:gridCol w:w="558"/>
        <w:gridCol w:w="1191"/>
      </w:tblGrid>
      <w:tr w:rsidR="006E5FF2" w14:paraId="2E4819AC" w14:textId="77777777">
        <w:trPr>
          <w:trHeight w:val="428"/>
          <w:jc w:val="center"/>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2407B3" w14:textId="77777777" w:rsidR="006E5FF2" w:rsidRDefault="00000000">
            <w:pPr>
              <w:jc w:val="center"/>
              <w:rPr>
                <w:rFonts w:ascii="仿宋" w:eastAsia="仿宋" w:hAnsi="仿宋"/>
                <w:b/>
                <w:bCs/>
                <w:sz w:val="22"/>
                <w:szCs w:val="22"/>
              </w:rPr>
            </w:pPr>
            <w:r>
              <w:rPr>
                <w:rFonts w:ascii="仿宋" w:eastAsia="仿宋" w:hAnsi="仿宋" w:hint="eastAsia"/>
                <w:b/>
                <w:bCs/>
                <w:sz w:val="22"/>
                <w:szCs w:val="22"/>
              </w:rPr>
              <w:t>南川区森林火灾综合治理系统2.0升级及新增功能开发（web端）</w:t>
            </w:r>
          </w:p>
        </w:tc>
      </w:tr>
      <w:tr w:rsidR="006E5FF2" w14:paraId="426D0C9B" w14:textId="77777777">
        <w:trPr>
          <w:trHeight w:val="57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F0DA571" w14:textId="77777777" w:rsidR="006E5FF2" w:rsidRDefault="00000000">
            <w:pPr>
              <w:jc w:val="center"/>
              <w:rPr>
                <w:rFonts w:ascii="仿宋" w:eastAsia="仿宋" w:hAnsi="仿宋"/>
                <w:b/>
                <w:bCs/>
                <w:sz w:val="22"/>
                <w:szCs w:val="22"/>
              </w:rPr>
            </w:pPr>
            <w:r>
              <w:rPr>
                <w:rFonts w:ascii="仿宋" w:eastAsia="仿宋" w:hAnsi="仿宋" w:hint="eastAsia"/>
                <w:b/>
                <w:bCs/>
                <w:sz w:val="22"/>
                <w:szCs w:val="22"/>
              </w:rPr>
              <w:t>一级功能</w:t>
            </w:r>
          </w:p>
        </w:tc>
        <w:tc>
          <w:tcPr>
            <w:tcW w:w="0" w:type="auto"/>
            <w:tcBorders>
              <w:top w:val="nil"/>
              <w:left w:val="nil"/>
              <w:bottom w:val="single" w:sz="4" w:space="0" w:color="auto"/>
              <w:right w:val="single" w:sz="4" w:space="0" w:color="auto"/>
            </w:tcBorders>
            <w:shd w:val="clear" w:color="auto" w:fill="auto"/>
            <w:vAlign w:val="center"/>
          </w:tcPr>
          <w:p w14:paraId="69909E3D" w14:textId="77777777" w:rsidR="006E5FF2" w:rsidRDefault="00000000">
            <w:pPr>
              <w:jc w:val="center"/>
              <w:rPr>
                <w:rFonts w:ascii="仿宋" w:eastAsia="仿宋" w:hAnsi="仿宋"/>
                <w:b/>
                <w:bCs/>
                <w:sz w:val="22"/>
                <w:szCs w:val="22"/>
              </w:rPr>
            </w:pPr>
            <w:r>
              <w:rPr>
                <w:rFonts w:ascii="仿宋" w:eastAsia="仿宋" w:hAnsi="仿宋" w:hint="eastAsia"/>
                <w:b/>
                <w:bCs/>
                <w:sz w:val="22"/>
                <w:szCs w:val="22"/>
              </w:rPr>
              <w:t>开发功能</w:t>
            </w:r>
          </w:p>
        </w:tc>
        <w:tc>
          <w:tcPr>
            <w:tcW w:w="0" w:type="auto"/>
            <w:tcBorders>
              <w:top w:val="nil"/>
              <w:left w:val="nil"/>
              <w:bottom w:val="single" w:sz="4" w:space="0" w:color="auto"/>
              <w:right w:val="single" w:sz="4" w:space="0" w:color="auto"/>
            </w:tcBorders>
            <w:shd w:val="clear" w:color="auto" w:fill="auto"/>
            <w:vAlign w:val="center"/>
          </w:tcPr>
          <w:p w14:paraId="6C138138" w14:textId="77777777" w:rsidR="006E5FF2" w:rsidRDefault="00000000">
            <w:pPr>
              <w:jc w:val="center"/>
              <w:rPr>
                <w:rFonts w:ascii="仿宋" w:eastAsia="仿宋" w:hAnsi="仿宋"/>
                <w:b/>
                <w:bCs/>
                <w:sz w:val="22"/>
                <w:szCs w:val="22"/>
              </w:rPr>
            </w:pPr>
            <w:r>
              <w:rPr>
                <w:rFonts w:ascii="仿宋" w:eastAsia="仿宋" w:hAnsi="仿宋" w:hint="eastAsia"/>
                <w:b/>
                <w:bCs/>
                <w:sz w:val="22"/>
                <w:szCs w:val="22"/>
              </w:rPr>
              <w:t>描述</w:t>
            </w:r>
          </w:p>
        </w:tc>
        <w:tc>
          <w:tcPr>
            <w:tcW w:w="0" w:type="auto"/>
            <w:tcBorders>
              <w:top w:val="nil"/>
              <w:left w:val="nil"/>
              <w:bottom w:val="single" w:sz="4" w:space="0" w:color="auto"/>
              <w:right w:val="single" w:sz="4" w:space="0" w:color="auto"/>
            </w:tcBorders>
            <w:shd w:val="clear" w:color="auto" w:fill="auto"/>
            <w:vAlign w:val="center"/>
          </w:tcPr>
          <w:p w14:paraId="4351333C" w14:textId="77777777" w:rsidR="006E5FF2" w:rsidRDefault="00000000">
            <w:pPr>
              <w:jc w:val="center"/>
              <w:rPr>
                <w:rFonts w:ascii="仿宋" w:eastAsia="仿宋" w:hAnsi="仿宋"/>
                <w:b/>
                <w:bCs/>
                <w:sz w:val="22"/>
                <w:szCs w:val="22"/>
              </w:rPr>
            </w:pPr>
            <w:r>
              <w:rPr>
                <w:rFonts w:ascii="仿宋" w:eastAsia="仿宋" w:hAnsi="仿宋" w:hint="eastAsia"/>
                <w:b/>
                <w:bCs/>
                <w:sz w:val="22"/>
                <w:szCs w:val="22"/>
              </w:rPr>
              <w:t>解决痛点</w:t>
            </w:r>
          </w:p>
        </w:tc>
        <w:tc>
          <w:tcPr>
            <w:tcW w:w="0" w:type="auto"/>
            <w:tcBorders>
              <w:top w:val="nil"/>
              <w:left w:val="nil"/>
              <w:bottom w:val="single" w:sz="4" w:space="0" w:color="auto"/>
              <w:right w:val="single" w:sz="4" w:space="0" w:color="auto"/>
            </w:tcBorders>
            <w:shd w:val="clear" w:color="auto" w:fill="auto"/>
            <w:vAlign w:val="center"/>
          </w:tcPr>
          <w:p w14:paraId="1D27623C" w14:textId="77777777" w:rsidR="006E5FF2" w:rsidRDefault="00000000">
            <w:pPr>
              <w:jc w:val="center"/>
              <w:rPr>
                <w:rFonts w:ascii="仿宋" w:eastAsia="仿宋" w:hAnsi="仿宋"/>
                <w:b/>
                <w:bCs/>
                <w:sz w:val="22"/>
                <w:szCs w:val="22"/>
              </w:rPr>
            </w:pPr>
            <w:r>
              <w:rPr>
                <w:rFonts w:ascii="仿宋" w:eastAsia="仿宋" w:hAnsi="仿宋" w:hint="eastAsia"/>
                <w:b/>
                <w:bCs/>
                <w:sz w:val="22"/>
                <w:szCs w:val="22"/>
              </w:rPr>
              <w:t>调整情况</w:t>
            </w:r>
          </w:p>
        </w:tc>
        <w:tc>
          <w:tcPr>
            <w:tcW w:w="0" w:type="auto"/>
            <w:tcBorders>
              <w:top w:val="nil"/>
              <w:left w:val="nil"/>
              <w:bottom w:val="single" w:sz="4" w:space="0" w:color="auto"/>
              <w:right w:val="single" w:sz="4" w:space="0" w:color="auto"/>
            </w:tcBorders>
            <w:shd w:val="clear" w:color="auto" w:fill="auto"/>
            <w:vAlign w:val="center"/>
          </w:tcPr>
          <w:p w14:paraId="0AF05EAF" w14:textId="77777777" w:rsidR="006E5FF2" w:rsidRDefault="00000000">
            <w:pPr>
              <w:jc w:val="center"/>
              <w:rPr>
                <w:rFonts w:ascii="仿宋" w:eastAsia="仿宋" w:hAnsi="仿宋"/>
                <w:b/>
                <w:bCs/>
                <w:sz w:val="22"/>
                <w:szCs w:val="22"/>
              </w:rPr>
            </w:pPr>
            <w:r>
              <w:rPr>
                <w:rFonts w:ascii="仿宋" w:eastAsia="仿宋" w:hAnsi="仿宋" w:hint="eastAsia"/>
                <w:b/>
                <w:bCs/>
                <w:sz w:val="22"/>
                <w:szCs w:val="22"/>
              </w:rPr>
              <w:t>备注说明</w:t>
            </w:r>
          </w:p>
        </w:tc>
      </w:tr>
      <w:tr w:rsidR="006E5FF2" w14:paraId="63ECD0A8" w14:textId="77777777">
        <w:trPr>
          <w:trHeight w:val="2009"/>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6C897684" w14:textId="77777777" w:rsidR="006E5FF2" w:rsidRDefault="00000000">
            <w:pPr>
              <w:rPr>
                <w:rFonts w:ascii="仿宋" w:eastAsia="仿宋" w:hAnsi="仿宋"/>
                <w:sz w:val="22"/>
                <w:szCs w:val="22"/>
              </w:rPr>
            </w:pPr>
            <w:r>
              <w:rPr>
                <w:rFonts w:ascii="仿宋" w:eastAsia="仿宋" w:hAnsi="仿宋" w:hint="eastAsia"/>
                <w:sz w:val="22"/>
                <w:szCs w:val="22"/>
              </w:rPr>
              <w:t>数字地图</w:t>
            </w:r>
          </w:p>
        </w:tc>
        <w:tc>
          <w:tcPr>
            <w:tcW w:w="0" w:type="auto"/>
            <w:tcBorders>
              <w:top w:val="nil"/>
              <w:left w:val="nil"/>
              <w:bottom w:val="single" w:sz="4" w:space="0" w:color="auto"/>
              <w:right w:val="single" w:sz="4" w:space="0" w:color="auto"/>
            </w:tcBorders>
            <w:shd w:val="clear" w:color="auto" w:fill="auto"/>
            <w:vAlign w:val="center"/>
          </w:tcPr>
          <w:p w14:paraId="7094887B" w14:textId="77777777" w:rsidR="006E5FF2" w:rsidRDefault="00000000">
            <w:pPr>
              <w:rPr>
                <w:rFonts w:ascii="仿宋" w:eastAsia="仿宋" w:hAnsi="仿宋"/>
                <w:sz w:val="22"/>
                <w:szCs w:val="22"/>
              </w:rPr>
            </w:pPr>
            <w:r>
              <w:rPr>
                <w:rFonts w:ascii="仿宋" w:eastAsia="仿宋" w:hAnsi="仿宋" w:hint="eastAsia"/>
                <w:sz w:val="22"/>
                <w:szCs w:val="22"/>
              </w:rPr>
              <w:t>★工具栏</w:t>
            </w:r>
          </w:p>
        </w:tc>
        <w:tc>
          <w:tcPr>
            <w:tcW w:w="0" w:type="auto"/>
            <w:tcBorders>
              <w:top w:val="nil"/>
              <w:left w:val="nil"/>
              <w:bottom w:val="single" w:sz="4" w:space="0" w:color="auto"/>
              <w:right w:val="single" w:sz="4" w:space="0" w:color="auto"/>
            </w:tcBorders>
            <w:shd w:val="clear" w:color="auto" w:fill="auto"/>
            <w:vAlign w:val="center"/>
          </w:tcPr>
          <w:p w14:paraId="0D44D17F" w14:textId="77777777" w:rsidR="006E5FF2" w:rsidRDefault="00000000">
            <w:pPr>
              <w:rPr>
                <w:rFonts w:ascii="仿宋" w:eastAsia="仿宋" w:hAnsi="仿宋"/>
                <w:sz w:val="22"/>
                <w:szCs w:val="22"/>
              </w:rPr>
            </w:pPr>
            <w:r>
              <w:rPr>
                <w:rFonts w:ascii="仿宋" w:eastAsia="仿宋" w:hAnsi="仿宋" w:hint="eastAsia"/>
                <w:sz w:val="22"/>
                <w:szCs w:val="22"/>
              </w:rPr>
              <w:t>恢复视角、地名搜索、底图管理、图上标绘、图上量算、坐标定位、空间分析、卷帘对比、双屏对比、视角书签、当前视角、飞行漫游</w:t>
            </w:r>
          </w:p>
        </w:tc>
        <w:tc>
          <w:tcPr>
            <w:tcW w:w="0" w:type="auto"/>
            <w:tcBorders>
              <w:top w:val="nil"/>
              <w:left w:val="nil"/>
              <w:bottom w:val="single" w:sz="4" w:space="0" w:color="auto"/>
              <w:right w:val="single" w:sz="4" w:space="0" w:color="auto"/>
            </w:tcBorders>
            <w:shd w:val="clear" w:color="auto" w:fill="auto"/>
            <w:vAlign w:val="center"/>
          </w:tcPr>
          <w:p w14:paraId="24259D86" w14:textId="77777777" w:rsidR="006E5FF2" w:rsidRDefault="00000000">
            <w:pPr>
              <w:rPr>
                <w:rFonts w:ascii="仿宋" w:eastAsia="仿宋" w:hAnsi="仿宋"/>
                <w:sz w:val="22"/>
                <w:szCs w:val="22"/>
              </w:rPr>
            </w:pPr>
            <w:r>
              <w:rPr>
                <w:rFonts w:ascii="仿宋" w:eastAsia="仿宋" w:hAnsi="仿宋" w:hint="eastAsia"/>
                <w:sz w:val="22"/>
                <w:szCs w:val="22"/>
              </w:rPr>
              <w:t>提供全面的地图操作工具，简化用户在复杂地理数据中的导航体验。</w:t>
            </w:r>
          </w:p>
        </w:tc>
        <w:tc>
          <w:tcPr>
            <w:tcW w:w="0" w:type="auto"/>
            <w:tcBorders>
              <w:top w:val="nil"/>
              <w:left w:val="nil"/>
              <w:bottom w:val="single" w:sz="4" w:space="0" w:color="auto"/>
              <w:right w:val="single" w:sz="4" w:space="0" w:color="auto"/>
            </w:tcBorders>
            <w:shd w:val="clear" w:color="auto" w:fill="auto"/>
            <w:vAlign w:val="center"/>
          </w:tcPr>
          <w:p w14:paraId="5218F3D9" w14:textId="77777777" w:rsidR="006E5FF2" w:rsidRDefault="00000000">
            <w:pPr>
              <w:rPr>
                <w:rFonts w:ascii="仿宋" w:eastAsia="仿宋" w:hAnsi="仿宋"/>
                <w:sz w:val="22"/>
                <w:szCs w:val="22"/>
              </w:rPr>
            </w:pPr>
            <w:r>
              <w:rPr>
                <w:rFonts w:ascii="仿宋" w:eastAsia="仿宋" w:hAnsi="仿宋" w:hint="eastAsia"/>
                <w:sz w:val="22"/>
                <w:szCs w:val="22"/>
              </w:rPr>
              <w:t>升级</w:t>
            </w:r>
          </w:p>
        </w:tc>
        <w:tc>
          <w:tcPr>
            <w:tcW w:w="0" w:type="auto"/>
            <w:tcBorders>
              <w:top w:val="nil"/>
              <w:left w:val="nil"/>
              <w:bottom w:val="single" w:sz="4" w:space="0" w:color="auto"/>
              <w:right w:val="single" w:sz="4" w:space="0" w:color="auto"/>
            </w:tcBorders>
            <w:shd w:val="clear" w:color="auto" w:fill="auto"/>
            <w:vAlign w:val="center"/>
          </w:tcPr>
          <w:p w14:paraId="224FA154" w14:textId="77777777" w:rsidR="006E5FF2" w:rsidRDefault="00000000">
            <w:pPr>
              <w:rPr>
                <w:rFonts w:ascii="仿宋" w:eastAsia="仿宋" w:hAnsi="仿宋"/>
                <w:sz w:val="22"/>
                <w:szCs w:val="22"/>
              </w:rPr>
            </w:pPr>
            <w:r>
              <w:rPr>
                <w:rFonts w:ascii="仿宋" w:eastAsia="仿宋" w:hAnsi="仿宋" w:hint="eastAsia"/>
                <w:sz w:val="22"/>
                <w:szCs w:val="22"/>
              </w:rPr>
              <w:t>1是支持多期影像的切换展示</w:t>
            </w:r>
            <w:r>
              <w:rPr>
                <w:rFonts w:ascii="仿宋" w:eastAsia="仿宋" w:hAnsi="仿宋" w:hint="eastAsia"/>
                <w:sz w:val="22"/>
                <w:szCs w:val="22"/>
              </w:rPr>
              <w:br/>
              <w:t>2是支持应急指挥标绘</w:t>
            </w:r>
          </w:p>
        </w:tc>
      </w:tr>
      <w:tr w:rsidR="006E5FF2" w14:paraId="1DADE545" w14:textId="77777777">
        <w:trPr>
          <w:trHeight w:val="132"/>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0F0D9F44" w14:textId="77777777" w:rsidR="006E5FF2" w:rsidRDefault="006E5FF2">
            <w:pPr>
              <w:rPr>
                <w:rFonts w:ascii="仿宋" w:eastAsia="仿宋" w:hAnsi="仿宋"/>
                <w:sz w:val="22"/>
                <w:szCs w:val="22"/>
              </w:rPr>
            </w:pPr>
          </w:p>
        </w:tc>
        <w:tc>
          <w:tcPr>
            <w:tcW w:w="0" w:type="auto"/>
            <w:tcBorders>
              <w:top w:val="nil"/>
              <w:left w:val="nil"/>
              <w:bottom w:val="single" w:sz="4" w:space="0" w:color="auto"/>
              <w:right w:val="single" w:sz="4" w:space="0" w:color="auto"/>
            </w:tcBorders>
            <w:shd w:val="clear" w:color="auto" w:fill="auto"/>
            <w:vAlign w:val="center"/>
          </w:tcPr>
          <w:p w14:paraId="18A3AC34" w14:textId="77777777" w:rsidR="006E5FF2" w:rsidRDefault="00000000">
            <w:pPr>
              <w:rPr>
                <w:rFonts w:ascii="仿宋" w:eastAsia="仿宋" w:hAnsi="仿宋"/>
                <w:sz w:val="22"/>
                <w:szCs w:val="22"/>
              </w:rPr>
            </w:pPr>
            <w:r>
              <w:rPr>
                <w:rFonts w:ascii="仿宋" w:eastAsia="仿宋" w:hAnsi="仿宋" w:hint="eastAsia"/>
                <w:sz w:val="22"/>
                <w:szCs w:val="22"/>
              </w:rPr>
              <w:t>图件导出</w:t>
            </w:r>
          </w:p>
        </w:tc>
        <w:tc>
          <w:tcPr>
            <w:tcW w:w="0" w:type="auto"/>
            <w:tcBorders>
              <w:top w:val="nil"/>
              <w:left w:val="nil"/>
              <w:bottom w:val="single" w:sz="4" w:space="0" w:color="auto"/>
              <w:right w:val="single" w:sz="4" w:space="0" w:color="auto"/>
            </w:tcBorders>
            <w:shd w:val="clear" w:color="auto" w:fill="auto"/>
            <w:vAlign w:val="center"/>
          </w:tcPr>
          <w:p w14:paraId="5A11F8B7" w14:textId="77777777" w:rsidR="006E5FF2" w:rsidRDefault="00000000">
            <w:pPr>
              <w:rPr>
                <w:rFonts w:ascii="仿宋" w:eastAsia="仿宋" w:hAnsi="仿宋"/>
                <w:sz w:val="22"/>
                <w:szCs w:val="22"/>
              </w:rPr>
            </w:pPr>
            <w:r>
              <w:rPr>
                <w:rFonts w:ascii="仿宋" w:eastAsia="仿宋" w:hAnsi="仿宋" w:hint="eastAsia"/>
                <w:sz w:val="22"/>
                <w:szCs w:val="22"/>
              </w:rPr>
              <w:t>标清图件导出：系统一键导出功能，支持下载，在线打印</w:t>
            </w:r>
          </w:p>
        </w:tc>
        <w:tc>
          <w:tcPr>
            <w:tcW w:w="0" w:type="auto"/>
            <w:tcBorders>
              <w:top w:val="nil"/>
              <w:left w:val="nil"/>
              <w:bottom w:val="single" w:sz="4" w:space="0" w:color="auto"/>
              <w:right w:val="single" w:sz="4" w:space="0" w:color="auto"/>
            </w:tcBorders>
            <w:shd w:val="clear" w:color="auto" w:fill="auto"/>
            <w:vAlign w:val="center"/>
          </w:tcPr>
          <w:p w14:paraId="7E7F7CA9" w14:textId="77777777" w:rsidR="006E5FF2" w:rsidRDefault="00000000">
            <w:pPr>
              <w:rPr>
                <w:rFonts w:ascii="仿宋" w:eastAsia="仿宋" w:hAnsi="仿宋"/>
                <w:sz w:val="22"/>
                <w:szCs w:val="22"/>
              </w:rPr>
            </w:pPr>
            <w:r>
              <w:rPr>
                <w:rFonts w:ascii="仿宋" w:eastAsia="仿宋" w:hAnsi="仿宋" w:hint="eastAsia"/>
                <w:sz w:val="22"/>
                <w:szCs w:val="22"/>
              </w:rPr>
              <w:t>标清图件导出功能满足日常工作中对于地图快照的需求，用户可以快速生成并分享当前视图，无论是用于汇报、讨论还是记录，都能即刻完成，提高了工作效率。</w:t>
            </w:r>
          </w:p>
        </w:tc>
        <w:tc>
          <w:tcPr>
            <w:tcW w:w="0" w:type="auto"/>
            <w:tcBorders>
              <w:top w:val="nil"/>
              <w:left w:val="nil"/>
              <w:bottom w:val="single" w:sz="4" w:space="0" w:color="auto"/>
              <w:right w:val="single" w:sz="4" w:space="0" w:color="auto"/>
            </w:tcBorders>
            <w:shd w:val="clear" w:color="auto" w:fill="auto"/>
            <w:vAlign w:val="center"/>
          </w:tcPr>
          <w:p w14:paraId="7BDE6D15" w14:textId="77777777" w:rsidR="006E5FF2" w:rsidRDefault="00000000">
            <w:pPr>
              <w:rPr>
                <w:rFonts w:ascii="仿宋" w:eastAsia="仿宋" w:hAnsi="仿宋"/>
                <w:sz w:val="22"/>
                <w:szCs w:val="22"/>
              </w:rPr>
            </w:pPr>
            <w:r>
              <w:rPr>
                <w:rFonts w:ascii="仿宋" w:eastAsia="仿宋" w:hAnsi="仿宋" w:hint="eastAsia"/>
                <w:sz w:val="22"/>
                <w:szCs w:val="22"/>
              </w:rPr>
              <w:t>新增</w:t>
            </w:r>
          </w:p>
        </w:tc>
        <w:tc>
          <w:tcPr>
            <w:tcW w:w="0" w:type="auto"/>
            <w:tcBorders>
              <w:top w:val="nil"/>
              <w:left w:val="nil"/>
              <w:bottom w:val="single" w:sz="4" w:space="0" w:color="auto"/>
              <w:right w:val="single" w:sz="4" w:space="0" w:color="auto"/>
            </w:tcBorders>
            <w:shd w:val="clear" w:color="auto" w:fill="auto"/>
            <w:vAlign w:val="center"/>
          </w:tcPr>
          <w:p w14:paraId="1F0BAB0D" w14:textId="77777777" w:rsidR="006E5FF2" w:rsidRDefault="006E5FF2">
            <w:pPr>
              <w:rPr>
                <w:rFonts w:ascii="仿宋" w:eastAsia="仿宋" w:hAnsi="仿宋"/>
                <w:sz w:val="22"/>
                <w:szCs w:val="22"/>
              </w:rPr>
            </w:pPr>
          </w:p>
        </w:tc>
      </w:tr>
      <w:tr w:rsidR="006E5FF2" w14:paraId="2BC132C1" w14:textId="77777777">
        <w:trPr>
          <w:trHeight w:val="132"/>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33414FD9" w14:textId="77777777" w:rsidR="006E5FF2" w:rsidRDefault="006E5FF2">
            <w:pPr>
              <w:rPr>
                <w:rFonts w:ascii="仿宋" w:eastAsia="仿宋" w:hAnsi="仿宋"/>
                <w:sz w:val="22"/>
                <w:szCs w:val="22"/>
              </w:rPr>
            </w:pPr>
          </w:p>
        </w:tc>
        <w:tc>
          <w:tcPr>
            <w:tcW w:w="0" w:type="auto"/>
            <w:tcBorders>
              <w:top w:val="nil"/>
              <w:left w:val="nil"/>
              <w:bottom w:val="single" w:sz="4" w:space="0" w:color="auto"/>
              <w:right w:val="single" w:sz="4" w:space="0" w:color="auto"/>
            </w:tcBorders>
            <w:shd w:val="clear" w:color="auto" w:fill="auto"/>
            <w:vAlign w:val="center"/>
          </w:tcPr>
          <w:p w14:paraId="6BA1121E" w14:textId="77777777" w:rsidR="006E5FF2" w:rsidRDefault="00000000">
            <w:pPr>
              <w:rPr>
                <w:rFonts w:ascii="仿宋" w:eastAsia="仿宋" w:hAnsi="仿宋"/>
                <w:sz w:val="22"/>
                <w:szCs w:val="22"/>
              </w:rPr>
            </w:pPr>
            <w:r>
              <w:rPr>
                <w:rFonts w:ascii="仿宋" w:eastAsia="仿宋" w:hAnsi="仿宋" w:hint="eastAsia"/>
                <w:sz w:val="22"/>
                <w:szCs w:val="22"/>
              </w:rPr>
              <w:t>首页总览</w:t>
            </w:r>
          </w:p>
        </w:tc>
        <w:tc>
          <w:tcPr>
            <w:tcW w:w="0" w:type="auto"/>
            <w:tcBorders>
              <w:top w:val="nil"/>
              <w:left w:val="nil"/>
              <w:bottom w:val="single" w:sz="4" w:space="0" w:color="auto"/>
              <w:right w:val="single" w:sz="4" w:space="0" w:color="auto"/>
            </w:tcBorders>
            <w:shd w:val="clear" w:color="auto" w:fill="auto"/>
            <w:vAlign w:val="center"/>
          </w:tcPr>
          <w:p w14:paraId="1D410462" w14:textId="77777777" w:rsidR="006E5FF2" w:rsidRDefault="00000000">
            <w:pPr>
              <w:rPr>
                <w:rFonts w:ascii="仿宋" w:eastAsia="仿宋" w:hAnsi="仿宋"/>
                <w:sz w:val="22"/>
                <w:szCs w:val="22"/>
              </w:rPr>
            </w:pPr>
            <w:r>
              <w:rPr>
                <w:rFonts w:ascii="仿宋" w:eastAsia="仿宋" w:hAnsi="仿宋" w:hint="eastAsia"/>
                <w:sz w:val="22"/>
                <w:szCs w:val="22"/>
              </w:rPr>
              <w:t>我的工作（待办）、在线管理、事件报警管理，实时传输报警信息</w:t>
            </w:r>
          </w:p>
        </w:tc>
        <w:tc>
          <w:tcPr>
            <w:tcW w:w="0" w:type="auto"/>
            <w:tcBorders>
              <w:top w:val="nil"/>
              <w:left w:val="nil"/>
              <w:bottom w:val="single" w:sz="4" w:space="0" w:color="auto"/>
              <w:right w:val="single" w:sz="4" w:space="0" w:color="auto"/>
            </w:tcBorders>
            <w:shd w:val="clear" w:color="auto" w:fill="auto"/>
            <w:vAlign w:val="center"/>
          </w:tcPr>
          <w:p w14:paraId="6251E443" w14:textId="77777777" w:rsidR="006E5FF2" w:rsidRDefault="00000000">
            <w:pPr>
              <w:rPr>
                <w:rFonts w:ascii="仿宋" w:eastAsia="仿宋" w:hAnsi="仿宋"/>
                <w:sz w:val="22"/>
                <w:szCs w:val="22"/>
              </w:rPr>
            </w:pPr>
            <w:r>
              <w:rPr>
                <w:rFonts w:ascii="仿宋" w:eastAsia="仿宋" w:hAnsi="仿宋" w:hint="eastAsia"/>
                <w:sz w:val="22"/>
                <w:szCs w:val="22"/>
              </w:rPr>
              <w:t>给予用户概览其工作的机会，帮助他们快速定位并管理在线活动。</w:t>
            </w:r>
          </w:p>
        </w:tc>
        <w:tc>
          <w:tcPr>
            <w:tcW w:w="0" w:type="auto"/>
            <w:tcBorders>
              <w:top w:val="nil"/>
              <w:left w:val="nil"/>
              <w:bottom w:val="single" w:sz="4" w:space="0" w:color="auto"/>
              <w:right w:val="single" w:sz="4" w:space="0" w:color="auto"/>
            </w:tcBorders>
            <w:shd w:val="clear" w:color="auto" w:fill="auto"/>
            <w:vAlign w:val="center"/>
          </w:tcPr>
          <w:p w14:paraId="7AAED52C" w14:textId="77777777" w:rsidR="006E5FF2" w:rsidRDefault="00000000">
            <w:pPr>
              <w:rPr>
                <w:rFonts w:ascii="仿宋" w:eastAsia="仿宋" w:hAnsi="仿宋"/>
                <w:sz w:val="22"/>
                <w:szCs w:val="22"/>
              </w:rPr>
            </w:pPr>
            <w:r>
              <w:rPr>
                <w:rFonts w:ascii="仿宋" w:eastAsia="仿宋" w:hAnsi="仿宋" w:hint="eastAsia"/>
                <w:sz w:val="22"/>
                <w:szCs w:val="22"/>
              </w:rPr>
              <w:t>新增</w:t>
            </w:r>
          </w:p>
        </w:tc>
        <w:tc>
          <w:tcPr>
            <w:tcW w:w="0" w:type="auto"/>
            <w:tcBorders>
              <w:top w:val="nil"/>
              <w:left w:val="nil"/>
              <w:bottom w:val="single" w:sz="4" w:space="0" w:color="auto"/>
              <w:right w:val="single" w:sz="4" w:space="0" w:color="auto"/>
            </w:tcBorders>
            <w:shd w:val="clear" w:color="auto" w:fill="auto"/>
            <w:vAlign w:val="center"/>
          </w:tcPr>
          <w:p w14:paraId="2034FC56" w14:textId="77777777" w:rsidR="006E5FF2" w:rsidRDefault="006E5FF2">
            <w:pPr>
              <w:rPr>
                <w:rFonts w:ascii="仿宋" w:eastAsia="仿宋" w:hAnsi="仿宋"/>
                <w:sz w:val="22"/>
                <w:szCs w:val="22"/>
              </w:rPr>
            </w:pPr>
          </w:p>
        </w:tc>
      </w:tr>
      <w:tr w:rsidR="006E5FF2" w14:paraId="2431FC74" w14:textId="77777777">
        <w:trPr>
          <w:trHeight w:val="132"/>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2DC4E2D7" w14:textId="77777777" w:rsidR="006E5FF2" w:rsidRDefault="006E5FF2">
            <w:pPr>
              <w:rPr>
                <w:rFonts w:ascii="仿宋" w:eastAsia="仿宋" w:hAnsi="仿宋"/>
                <w:sz w:val="22"/>
                <w:szCs w:val="22"/>
              </w:rPr>
            </w:pPr>
          </w:p>
        </w:tc>
        <w:tc>
          <w:tcPr>
            <w:tcW w:w="0" w:type="auto"/>
            <w:tcBorders>
              <w:top w:val="nil"/>
              <w:left w:val="nil"/>
              <w:bottom w:val="single" w:sz="4" w:space="0" w:color="auto"/>
              <w:right w:val="single" w:sz="4" w:space="0" w:color="auto"/>
            </w:tcBorders>
            <w:shd w:val="clear" w:color="auto" w:fill="auto"/>
            <w:vAlign w:val="center"/>
          </w:tcPr>
          <w:p w14:paraId="753F2BF1" w14:textId="77777777" w:rsidR="006E5FF2" w:rsidRDefault="00000000">
            <w:pPr>
              <w:rPr>
                <w:rFonts w:ascii="仿宋" w:eastAsia="仿宋" w:hAnsi="仿宋"/>
                <w:sz w:val="22"/>
                <w:szCs w:val="22"/>
              </w:rPr>
            </w:pPr>
            <w:r>
              <w:rPr>
                <w:rFonts w:ascii="仿宋" w:eastAsia="仿宋" w:hAnsi="仿宋" w:hint="eastAsia"/>
                <w:sz w:val="22"/>
                <w:szCs w:val="22"/>
              </w:rPr>
              <w:t>林区人口</w:t>
            </w:r>
          </w:p>
        </w:tc>
        <w:tc>
          <w:tcPr>
            <w:tcW w:w="0" w:type="auto"/>
            <w:tcBorders>
              <w:top w:val="nil"/>
              <w:left w:val="nil"/>
              <w:bottom w:val="single" w:sz="4" w:space="0" w:color="auto"/>
              <w:right w:val="single" w:sz="4" w:space="0" w:color="auto"/>
            </w:tcBorders>
            <w:shd w:val="clear" w:color="auto" w:fill="auto"/>
            <w:vAlign w:val="center"/>
          </w:tcPr>
          <w:p w14:paraId="1385B497" w14:textId="77777777" w:rsidR="006E5FF2" w:rsidRDefault="00000000">
            <w:pPr>
              <w:rPr>
                <w:rFonts w:ascii="仿宋" w:eastAsia="仿宋" w:hAnsi="仿宋"/>
                <w:sz w:val="22"/>
                <w:szCs w:val="22"/>
              </w:rPr>
            </w:pPr>
            <w:r>
              <w:rPr>
                <w:rFonts w:ascii="仿宋" w:eastAsia="仿宋" w:hAnsi="仿宋" w:hint="eastAsia"/>
                <w:sz w:val="22"/>
                <w:szCs w:val="22"/>
              </w:rPr>
              <w:t>人口概况、人口类别、房屋分布、房屋信息、户信息</w:t>
            </w:r>
          </w:p>
        </w:tc>
        <w:tc>
          <w:tcPr>
            <w:tcW w:w="0" w:type="auto"/>
            <w:tcBorders>
              <w:top w:val="nil"/>
              <w:left w:val="nil"/>
              <w:bottom w:val="single" w:sz="4" w:space="0" w:color="auto"/>
              <w:right w:val="single" w:sz="4" w:space="0" w:color="auto"/>
            </w:tcBorders>
            <w:shd w:val="clear" w:color="auto" w:fill="auto"/>
            <w:vAlign w:val="center"/>
          </w:tcPr>
          <w:p w14:paraId="0B6DB809" w14:textId="77777777" w:rsidR="006E5FF2" w:rsidRDefault="00000000">
            <w:pPr>
              <w:rPr>
                <w:rFonts w:ascii="仿宋" w:eastAsia="仿宋" w:hAnsi="仿宋"/>
                <w:sz w:val="22"/>
                <w:szCs w:val="22"/>
              </w:rPr>
            </w:pPr>
            <w:r>
              <w:rPr>
                <w:rFonts w:ascii="仿宋" w:eastAsia="仿宋" w:hAnsi="仿宋" w:hint="eastAsia"/>
                <w:sz w:val="22"/>
                <w:szCs w:val="22"/>
              </w:rPr>
              <w:t>通过清晰的人口统计数据，帮助决策者更好地理解社区构成。</w:t>
            </w:r>
          </w:p>
        </w:tc>
        <w:tc>
          <w:tcPr>
            <w:tcW w:w="0" w:type="auto"/>
            <w:tcBorders>
              <w:top w:val="nil"/>
              <w:left w:val="nil"/>
              <w:bottom w:val="single" w:sz="4" w:space="0" w:color="auto"/>
              <w:right w:val="single" w:sz="4" w:space="0" w:color="auto"/>
            </w:tcBorders>
            <w:shd w:val="clear" w:color="auto" w:fill="auto"/>
            <w:vAlign w:val="center"/>
          </w:tcPr>
          <w:p w14:paraId="0B39E712" w14:textId="77777777" w:rsidR="006E5FF2" w:rsidRDefault="00000000">
            <w:pPr>
              <w:rPr>
                <w:rFonts w:ascii="仿宋" w:eastAsia="仿宋" w:hAnsi="仿宋"/>
                <w:sz w:val="22"/>
                <w:szCs w:val="22"/>
              </w:rPr>
            </w:pPr>
            <w:r>
              <w:rPr>
                <w:rFonts w:ascii="仿宋" w:eastAsia="仿宋" w:hAnsi="仿宋" w:hint="eastAsia"/>
                <w:sz w:val="22"/>
                <w:szCs w:val="22"/>
              </w:rPr>
              <w:t>新增</w:t>
            </w:r>
          </w:p>
        </w:tc>
        <w:tc>
          <w:tcPr>
            <w:tcW w:w="0" w:type="auto"/>
            <w:tcBorders>
              <w:top w:val="nil"/>
              <w:left w:val="nil"/>
              <w:bottom w:val="single" w:sz="4" w:space="0" w:color="auto"/>
              <w:right w:val="single" w:sz="4" w:space="0" w:color="auto"/>
            </w:tcBorders>
            <w:shd w:val="clear" w:color="auto" w:fill="auto"/>
            <w:vAlign w:val="center"/>
          </w:tcPr>
          <w:p w14:paraId="4762610D" w14:textId="77777777" w:rsidR="006E5FF2" w:rsidRDefault="006E5FF2">
            <w:pPr>
              <w:rPr>
                <w:rFonts w:ascii="仿宋" w:eastAsia="仿宋" w:hAnsi="仿宋"/>
                <w:sz w:val="22"/>
                <w:szCs w:val="22"/>
              </w:rPr>
            </w:pPr>
          </w:p>
        </w:tc>
      </w:tr>
      <w:tr w:rsidR="006E5FF2" w14:paraId="4EB9A8F9" w14:textId="77777777">
        <w:trPr>
          <w:trHeight w:val="132"/>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2CAEA19E" w14:textId="77777777" w:rsidR="006E5FF2" w:rsidRDefault="006E5FF2">
            <w:pPr>
              <w:rPr>
                <w:rFonts w:ascii="仿宋" w:eastAsia="仿宋" w:hAnsi="仿宋"/>
                <w:sz w:val="22"/>
                <w:szCs w:val="22"/>
              </w:rPr>
            </w:pPr>
          </w:p>
        </w:tc>
        <w:tc>
          <w:tcPr>
            <w:tcW w:w="0" w:type="auto"/>
            <w:tcBorders>
              <w:top w:val="nil"/>
              <w:left w:val="nil"/>
              <w:bottom w:val="single" w:sz="4" w:space="0" w:color="auto"/>
              <w:right w:val="single" w:sz="4" w:space="0" w:color="auto"/>
            </w:tcBorders>
            <w:shd w:val="clear" w:color="auto" w:fill="auto"/>
            <w:vAlign w:val="center"/>
          </w:tcPr>
          <w:p w14:paraId="427AFC12" w14:textId="77777777" w:rsidR="006E5FF2" w:rsidRDefault="00000000">
            <w:pPr>
              <w:rPr>
                <w:rFonts w:ascii="仿宋" w:eastAsia="仿宋" w:hAnsi="仿宋"/>
                <w:sz w:val="22"/>
                <w:szCs w:val="22"/>
              </w:rPr>
            </w:pPr>
            <w:r>
              <w:rPr>
                <w:rFonts w:ascii="仿宋" w:eastAsia="仿宋" w:hAnsi="仿宋" w:hint="eastAsia"/>
                <w:sz w:val="22"/>
                <w:szCs w:val="22"/>
              </w:rPr>
              <w:t>数据图层</w:t>
            </w:r>
          </w:p>
        </w:tc>
        <w:tc>
          <w:tcPr>
            <w:tcW w:w="0" w:type="auto"/>
            <w:tcBorders>
              <w:top w:val="nil"/>
              <w:left w:val="nil"/>
              <w:bottom w:val="single" w:sz="4" w:space="0" w:color="auto"/>
              <w:right w:val="single" w:sz="4" w:space="0" w:color="auto"/>
            </w:tcBorders>
            <w:shd w:val="clear" w:color="auto" w:fill="auto"/>
            <w:vAlign w:val="center"/>
          </w:tcPr>
          <w:p w14:paraId="032517EF" w14:textId="77777777" w:rsidR="006E5FF2" w:rsidRDefault="00000000">
            <w:pPr>
              <w:rPr>
                <w:rFonts w:ascii="仿宋" w:eastAsia="仿宋" w:hAnsi="仿宋"/>
                <w:sz w:val="22"/>
                <w:szCs w:val="22"/>
              </w:rPr>
            </w:pPr>
            <w:r>
              <w:rPr>
                <w:rFonts w:ascii="仿宋" w:eastAsia="仿宋" w:hAnsi="仿宋" w:hint="eastAsia"/>
                <w:sz w:val="22"/>
                <w:szCs w:val="22"/>
              </w:rPr>
              <w:t>图层板块：道路交通、水利资源、防灭火设备等（支持用户自定义增删改查图层分布，可指定任务图层等）</w:t>
            </w:r>
            <w:r>
              <w:rPr>
                <w:rFonts w:ascii="仿宋" w:eastAsia="仿宋" w:hAnsi="仿宋" w:hint="eastAsia"/>
                <w:sz w:val="22"/>
                <w:szCs w:val="22"/>
              </w:rPr>
              <w:br/>
              <w:t>数据功能：支持增删改查，导入，导出为表格、</w:t>
            </w:r>
            <w:proofErr w:type="spellStart"/>
            <w:r>
              <w:rPr>
                <w:rFonts w:ascii="仿宋" w:eastAsia="仿宋" w:hAnsi="仿宋" w:hint="eastAsia"/>
                <w:sz w:val="22"/>
                <w:szCs w:val="22"/>
              </w:rPr>
              <w:t>shp</w:t>
            </w:r>
            <w:proofErr w:type="spellEnd"/>
            <w:r>
              <w:rPr>
                <w:rFonts w:ascii="仿宋" w:eastAsia="仿宋" w:hAnsi="仿宋" w:hint="eastAsia"/>
                <w:sz w:val="22"/>
                <w:szCs w:val="22"/>
              </w:rPr>
              <w:t>、</w:t>
            </w:r>
            <w:proofErr w:type="spellStart"/>
            <w:r>
              <w:rPr>
                <w:rFonts w:ascii="仿宋" w:eastAsia="仿宋" w:hAnsi="仿宋" w:hint="eastAsia"/>
                <w:sz w:val="22"/>
                <w:szCs w:val="22"/>
              </w:rPr>
              <w:t>kml</w:t>
            </w:r>
            <w:proofErr w:type="spellEnd"/>
            <w:r>
              <w:rPr>
                <w:rFonts w:ascii="仿宋" w:eastAsia="仿宋" w:hAnsi="仿宋" w:hint="eastAsia"/>
                <w:sz w:val="22"/>
                <w:szCs w:val="22"/>
              </w:rPr>
              <w:t>、</w:t>
            </w:r>
            <w:proofErr w:type="spellStart"/>
            <w:r>
              <w:rPr>
                <w:rFonts w:ascii="仿宋" w:eastAsia="仿宋" w:hAnsi="仿宋" w:hint="eastAsia"/>
                <w:sz w:val="22"/>
                <w:szCs w:val="22"/>
              </w:rPr>
              <w:t>wkt</w:t>
            </w:r>
            <w:proofErr w:type="spellEnd"/>
            <w:r>
              <w:rPr>
                <w:rFonts w:ascii="仿宋" w:eastAsia="仿宋" w:hAnsi="仿宋" w:hint="eastAsia"/>
                <w:sz w:val="22"/>
                <w:szCs w:val="22"/>
              </w:rPr>
              <w:t>等多</w:t>
            </w:r>
            <w:r>
              <w:rPr>
                <w:rFonts w:ascii="仿宋" w:eastAsia="仿宋" w:hAnsi="仿宋" w:hint="eastAsia"/>
                <w:sz w:val="22"/>
                <w:szCs w:val="22"/>
              </w:rPr>
              <w:lastRenderedPageBreak/>
              <w:t>种格式</w:t>
            </w:r>
            <w:r>
              <w:rPr>
                <w:rFonts w:ascii="仿宋" w:eastAsia="仿宋" w:hAnsi="仿宋" w:hint="eastAsia"/>
                <w:sz w:val="22"/>
                <w:szCs w:val="22"/>
              </w:rPr>
              <w:br/>
              <w:t>全局搜索：支持名称、村居、范围等搜索</w:t>
            </w:r>
          </w:p>
        </w:tc>
        <w:tc>
          <w:tcPr>
            <w:tcW w:w="0" w:type="auto"/>
            <w:tcBorders>
              <w:top w:val="nil"/>
              <w:left w:val="nil"/>
              <w:bottom w:val="single" w:sz="4" w:space="0" w:color="auto"/>
              <w:right w:val="single" w:sz="4" w:space="0" w:color="auto"/>
            </w:tcBorders>
            <w:shd w:val="clear" w:color="auto" w:fill="auto"/>
            <w:vAlign w:val="center"/>
          </w:tcPr>
          <w:p w14:paraId="4113D3B0" w14:textId="77777777" w:rsidR="006E5FF2" w:rsidRDefault="00000000">
            <w:pPr>
              <w:rPr>
                <w:rFonts w:ascii="仿宋" w:eastAsia="仿宋" w:hAnsi="仿宋"/>
                <w:sz w:val="22"/>
                <w:szCs w:val="22"/>
              </w:rPr>
            </w:pPr>
            <w:r>
              <w:rPr>
                <w:rFonts w:ascii="仿宋" w:eastAsia="仿宋" w:hAnsi="仿宋" w:hint="eastAsia"/>
                <w:sz w:val="22"/>
                <w:szCs w:val="22"/>
              </w:rPr>
              <w:lastRenderedPageBreak/>
              <w:t>使用户可以根据需要轻松管理和分析各种类型的数据图层。</w:t>
            </w:r>
          </w:p>
        </w:tc>
        <w:tc>
          <w:tcPr>
            <w:tcW w:w="0" w:type="auto"/>
            <w:tcBorders>
              <w:top w:val="nil"/>
              <w:left w:val="nil"/>
              <w:bottom w:val="single" w:sz="4" w:space="0" w:color="auto"/>
              <w:right w:val="single" w:sz="4" w:space="0" w:color="auto"/>
            </w:tcBorders>
            <w:shd w:val="clear" w:color="auto" w:fill="auto"/>
            <w:vAlign w:val="center"/>
          </w:tcPr>
          <w:p w14:paraId="30ACD2B2" w14:textId="77777777" w:rsidR="006E5FF2" w:rsidRDefault="00000000">
            <w:pPr>
              <w:rPr>
                <w:rFonts w:ascii="仿宋" w:eastAsia="仿宋" w:hAnsi="仿宋"/>
                <w:sz w:val="22"/>
                <w:szCs w:val="22"/>
              </w:rPr>
            </w:pPr>
            <w:r>
              <w:rPr>
                <w:rFonts w:ascii="仿宋" w:eastAsia="仿宋" w:hAnsi="仿宋" w:hint="eastAsia"/>
                <w:sz w:val="22"/>
                <w:szCs w:val="22"/>
              </w:rPr>
              <w:t>新增</w:t>
            </w:r>
          </w:p>
        </w:tc>
        <w:tc>
          <w:tcPr>
            <w:tcW w:w="0" w:type="auto"/>
            <w:tcBorders>
              <w:top w:val="nil"/>
              <w:left w:val="nil"/>
              <w:bottom w:val="single" w:sz="4" w:space="0" w:color="auto"/>
              <w:right w:val="single" w:sz="4" w:space="0" w:color="auto"/>
            </w:tcBorders>
            <w:shd w:val="clear" w:color="auto" w:fill="auto"/>
            <w:vAlign w:val="center"/>
          </w:tcPr>
          <w:p w14:paraId="711BB347" w14:textId="77777777" w:rsidR="006E5FF2" w:rsidRDefault="006E5FF2">
            <w:pPr>
              <w:rPr>
                <w:rFonts w:ascii="仿宋" w:eastAsia="仿宋" w:hAnsi="仿宋"/>
                <w:sz w:val="22"/>
                <w:szCs w:val="22"/>
              </w:rPr>
            </w:pPr>
          </w:p>
        </w:tc>
      </w:tr>
      <w:tr w:rsidR="006E5FF2" w14:paraId="06C8A88E" w14:textId="77777777">
        <w:trPr>
          <w:trHeight w:val="1152"/>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43942DCD" w14:textId="77777777" w:rsidR="006E5FF2" w:rsidRDefault="00000000">
            <w:pPr>
              <w:rPr>
                <w:rFonts w:ascii="仿宋" w:eastAsia="仿宋" w:hAnsi="仿宋"/>
                <w:sz w:val="22"/>
                <w:szCs w:val="22"/>
              </w:rPr>
            </w:pPr>
            <w:r>
              <w:rPr>
                <w:rFonts w:ascii="仿宋" w:eastAsia="仿宋" w:hAnsi="仿宋" w:hint="eastAsia"/>
                <w:sz w:val="22"/>
                <w:szCs w:val="22"/>
              </w:rPr>
              <w:t>应用场景</w:t>
            </w:r>
          </w:p>
        </w:tc>
        <w:tc>
          <w:tcPr>
            <w:tcW w:w="0" w:type="auto"/>
            <w:tcBorders>
              <w:top w:val="nil"/>
              <w:left w:val="nil"/>
              <w:bottom w:val="single" w:sz="4" w:space="0" w:color="auto"/>
              <w:right w:val="single" w:sz="4" w:space="0" w:color="auto"/>
            </w:tcBorders>
            <w:shd w:val="clear" w:color="auto" w:fill="auto"/>
            <w:vAlign w:val="center"/>
          </w:tcPr>
          <w:p w14:paraId="26ADE70B" w14:textId="77777777" w:rsidR="006E5FF2" w:rsidRDefault="00000000">
            <w:pPr>
              <w:rPr>
                <w:rFonts w:ascii="仿宋" w:eastAsia="仿宋" w:hAnsi="仿宋"/>
                <w:sz w:val="22"/>
                <w:szCs w:val="22"/>
              </w:rPr>
            </w:pPr>
            <w:r>
              <w:rPr>
                <w:rFonts w:ascii="仿宋" w:eastAsia="仿宋" w:hAnsi="仿宋" w:hint="eastAsia"/>
                <w:sz w:val="22"/>
                <w:szCs w:val="22"/>
              </w:rPr>
              <w:t>巡护轨迹动态监管</w:t>
            </w:r>
          </w:p>
        </w:tc>
        <w:tc>
          <w:tcPr>
            <w:tcW w:w="0" w:type="auto"/>
            <w:tcBorders>
              <w:top w:val="nil"/>
              <w:left w:val="nil"/>
              <w:bottom w:val="single" w:sz="4" w:space="0" w:color="auto"/>
              <w:right w:val="single" w:sz="4" w:space="0" w:color="auto"/>
            </w:tcBorders>
            <w:shd w:val="clear" w:color="auto" w:fill="auto"/>
            <w:vAlign w:val="center"/>
          </w:tcPr>
          <w:p w14:paraId="7885551A" w14:textId="77777777" w:rsidR="006E5FF2" w:rsidRDefault="00000000">
            <w:pPr>
              <w:rPr>
                <w:rFonts w:ascii="仿宋" w:eastAsia="仿宋" w:hAnsi="仿宋"/>
                <w:sz w:val="22"/>
                <w:szCs w:val="22"/>
              </w:rPr>
            </w:pPr>
            <w:r>
              <w:rPr>
                <w:rFonts w:ascii="仿宋" w:eastAsia="仿宋" w:hAnsi="仿宋" w:hint="eastAsia"/>
                <w:sz w:val="22"/>
                <w:szCs w:val="22"/>
              </w:rPr>
              <w:t>人员实时定位、人员动态轨迹、人员巡护统计、排名、导出等</w:t>
            </w:r>
          </w:p>
        </w:tc>
        <w:tc>
          <w:tcPr>
            <w:tcW w:w="0" w:type="auto"/>
            <w:tcBorders>
              <w:top w:val="nil"/>
              <w:left w:val="nil"/>
              <w:bottom w:val="single" w:sz="4" w:space="0" w:color="auto"/>
              <w:right w:val="single" w:sz="4" w:space="0" w:color="auto"/>
            </w:tcBorders>
            <w:shd w:val="clear" w:color="auto" w:fill="auto"/>
            <w:vAlign w:val="center"/>
          </w:tcPr>
          <w:p w14:paraId="2E1ECAEC" w14:textId="77777777" w:rsidR="006E5FF2" w:rsidRDefault="00000000">
            <w:pPr>
              <w:rPr>
                <w:rFonts w:ascii="仿宋" w:eastAsia="仿宋" w:hAnsi="仿宋"/>
                <w:sz w:val="22"/>
                <w:szCs w:val="22"/>
              </w:rPr>
            </w:pPr>
            <w:r>
              <w:rPr>
                <w:rFonts w:ascii="仿宋" w:eastAsia="仿宋" w:hAnsi="仿宋" w:hint="eastAsia"/>
                <w:sz w:val="22"/>
                <w:szCs w:val="22"/>
              </w:rPr>
              <w:t>实时跟踪和管理巡护人员的位置信息，提高巡护工作的有效性和安全性。</w:t>
            </w:r>
          </w:p>
        </w:tc>
        <w:tc>
          <w:tcPr>
            <w:tcW w:w="0" w:type="auto"/>
            <w:tcBorders>
              <w:top w:val="nil"/>
              <w:left w:val="nil"/>
              <w:bottom w:val="single" w:sz="4" w:space="0" w:color="auto"/>
              <w:right w:val="single" w:sz="4" w:space="0" w:color="auto"/>
            </w:tcBorders>
            <w:shd w:val="clear" w:color="auto" w:fill="auto"/>
            <w:vAlign w:val="center"/>
          </w:tcPr>
          <w:p w14:paraId="6E5B789A" w14:textId="77777777" w:rsidR="006E5FF2" w:rsidRDefault="00000000">
            <w:pPr>
              <w:rPr>
                <w:rFonts w:ascii="仿宋" w:eastAsia="仿宋" w:hAnsi="仿宋"/>
                <w:sz w:val="22"/>
                <w:szCs w:val="22"/>
              </w:rPr>
            </w:pPr>
            <w:r>
              <w:rPr>
                <w:rFonts w:ascii="仿宋" w:eastAsia="仿宋" w:hAnsi="仿宋" w:hint="eastAsia"/>
                <w:sz w:val="22"/>
                <w:szCs w:val="22"/>
              </w:rPr>
              <w:t>升级</w:t>
            </w:r>
          </w:p>
        </w:tc>
        <w:tc>
          <w:tcPr>
            <w:tcW w:w="0" w:type="auto"/>
            <w:tcBorders>
              <w:top w:val="nil"/>
              <w:left w:val="nil"/>
              <w:bottom w:val="single" w:sz="4" w:space="0" w:color="auto"/>
              <w:right w:val="single" w:sz="4" w:space="0" w:color="auto"/>
            </w:tcBorders>
            <w:shd w:val="clear" w:color="auto" w:fill="auto"/>
            <w:vAlign w:val="center"/>
          </w:tcPr>
          <w:p w14:paraId="462EA6FA" w14:textId="77777777" w:rsidR="006E5FF2" w:rsidRDefault="00000000">
            <w:pPr>
              <w:rPr>
                <w:rFonts w:ascii="仿宋" w:eastAsia="仿宋" w:hAnsi="仿宋"/>
                <w:sz w:val="22"/>
                <w:szCs w:val="22"/>
              </w:rPr>
            </w:pPr>
            <w:r>
              <w:rPr>
                <w:rFonts w:ascii="仿宋" w:eastAsia="仿宋" w:hAnsi="仿宋" w:hint="eastAsia"/>
                <w:sz w:val="22"/>
                <w:szCs w:val="22"/>
              </w:rPr>
              <w:t>支持保存一个月的巡林轨迹记录</w:t>
            </w:r>
          </w:p>
        </w:tc>
      </w:tr>
      <w:tr w:rsidR="006E5FF2" w14:paraId="6AF0821E" w14:textId="77777777">
        <w:trPr>
          <w:trHeight w:val="132"/>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5AF6F9FE" w14:textId="77777777" w:rsidR="006E5FF2" w:rsidRDefault="006E5FF2">
            <w:pPr>
              <w:rPr>
                <w:rFonts w:ascii="仿宋" w:eastAsia="仿宋" w:hAnsi="仿宋"/>
                <w:sz w:val="22"/>
                <w:szCs w:val="22"/>
              </w:rPr>
            </w:pPr>
          </w:p>
        </w:tc>
        <w:tc>
          <w:tcPr>
            <w:tcW w:w="0" w:type="auto"/>
            <w:tcBorders>
              <w:top w:val="nil"/>
              <w:left w:val="nil"/>
              <w:bottom w:val="single" w:sz="4" w:space="0" w:color="auto"/>
              <w:right w:val="single" w:sz="4" w:space="0" w:color="auto"/>
            </w:tcBorders>
            <w:shd w:val="clear" w:color="auto" w:fill="auto"/>
            <w:vAlign w:val="center"/>
          </w:tcPr>
          <w:p w14:paraId="4FE17E22" w14:textId="77777777" w:rsidR="006E5FF2" w:rsidRDefault="00000000">
            <w:pPr>
              <w:rPr>
                <w:rFonts w:ascii="仿宋" w:eastAsia="仿宋" w:hAnsi="仿宋"/>
                <w:sz w:val="22"/>
                <w:szCs w:val="22"/>
              </w:rPr>
            </w:pPr>
            <w:r>
              <w:rPr>
                <w:rFonts w:ascii="仿宋" w:eastAsia="仿宋" w:hAnsi="仿宋" w:hint="eastAsia"/>
                <w:sz w:val="22"/>
                <w:szCs w:val="22"/>
              </w:rPr>
              <w:t>在线视频通话</w:t>
            </w:r>
          </w:p>
        </w:tc>
        <w:tc>
          <w:tcPr>
            <w:tcW w:w="0" w:type="auto"/>
            <w:tcBorders>
              <w:top w:val="nil"/>
              <w:left w:val="nil"/>
              <w:bottom w:val="single" w:sz="4" w:space="0" w:color="auto"/>
              <w:right w:val="nil"/>
            </w:tcBorders>
            <w:shd w:val="clear" w:color="auto" w:fill="auto"/>
            <w:vAlign w:val="center"/>
          </w:tcPr>
          <w:p w14:paraId="18B0B7AB" w14:textId="77777777" w:rsidR="006E5FF2" w:rsidRDefault="00000000">
            <w:pPr>
              <w:rPr>
                <w:rFonts w:ascii="仿宋" w:eastAsia="仿宋" w:hAnsi="仿宋"/>
                <w:sz w:val="22"/>
                <w:szCs w:val="22"/>
              </w:rPr>
            </w:pPr>
            <w:r>
              <w:rPr>
                <w:rFonts w:ascii="仿宋" w:eastAsia="仿宋" w:hAnsi="仿宋" w:hint="eastAsia"/>
                <w:sz w:val="22"/>
                <w:szCs w:val="22"/>
              </w:rPr>
              <w:t>实时跟在线人员或者部门下的人员通过电脑和小程序进行通话</w:t>
            </w:r>
          </w:p>
        </w:tc>
        <w:tc>
          <w:tcPr>
            <w:tcW w:w="0" w:type="auto"/>
            <w:tcBorders>
              <w:top w:val="nil"/>
              <w:left w:val="single" w:sz="4" w:space="0" w:color="auto"/>
              <w:bottom w:val="single" w:sz="4" w:space="0" w:color="auto"/>
              <w:right w:val="single" w:sz="4" w:space="0" w:color="auto"/>
            </w:tcBorders>
            <w:shd w:val="clear" w:color="auto" w:fill="auto"/>
            <w:vAlign w:val="center"/>
          </w:tcPr>
          <w:p w14:paraId="4E82E261" w14:textId="77777777" w:rsidR="006E5FF2" w:rsidRDefault="00000000">
            <w:pPr>
              <w:rPr>
                <w:rFonts w:ascii="仿宋" w:eastAsia="仿宋" w:hAnsi="仿宋"/>
                <w:sz w:val="22"/>
                <w:szCs w:val="22"/>
              </w:rPr>
            </w:pPr>
            <w:r>
              <w:rPr>
                <w:rFonts w:ascii="仿宋" w:eastAsia="仿宋" w:hAnsi="仿宋" w:hint="eastAsia"/>
                <w:sz w:val="22"/>
                <w:szCs w:val="22"/>
              </w:rPr>
              <w:t>实现远程沟通和协作，提高工作效率和响应速度。</w:t>
            </w:r>
          </w:p>
        </w:tc>
        <w:tc>
          <w:tcPr>
            <w:tcW w:w="0" w:type="auto"/>
            <w:tcBorders>
              <w:top w:val="nil"/>
              <w:left w:val="nil"/>
              <w:bottom w:val="single" w:sz="4" w:space="0" w:color="auto"/>
              <w:right w:val="single" w:sz="4" w:space="0" w:color="auto"/>
            </w:tcBorders>
            <w:shd w:val="clear" w:color="auto" w:fill="auto"/>
            <w:vAlign w:val="center"/>
          </w:tcPr>
          <w:p w14:paraId="0E33731D" w14:textId="77777777" w:rsidR="006E5FF2" w:rsidRDefault="00000000">
            <w:pPr>
              <w:rPr>
                <w:rFonts w:ascii="仿宋" w:eastAsia="仿宋" w:hAnsi="仿宋"/>
                <w:sz w:val="22"/>
                <w:szCs w:val="22"/>
              </w:rPr>
            </w:pPr>
            <w:r>
              <w:rPr>
                <w:rFonts w:ascii="仿宋" w:eastAsia="仿宋" w:hAnsi="仿宋" w:hint="eastAsia"/>
                <w:sz w:val="22"/>
                <w:szCs w:val="22"/>
              </w:rPr>
              <w:t>新增</w:t>
            </w:r>
          </w:p>
        </w:tc>
        <w:tc>
          <w:tcPr>
            <w:tcW w:w="0" w:type="auto"/>
            <w:tcBorders>
              <w:top w:val="nil"/>
              <w:left w:val="nil"/>
              <w:bottom w:val="single" w:sz="4" w:space="0" w:color="auto"/>
              <w:right w:val="single" w:sz="4" w:space="0" w:color="auto"/>
            </w:tcBorders>
            <w:shd w:val="clear" w:color="auto" w:fill="auto"/>
            <w:vAlign w:val="center"/>
          </w:tcPr>
          <w:p w14:paraId="66D3EB23" w14:textId="77777777" w:rsidR="006E5FF2" w:rsidRDefault="006E5FF2">
            <w:pPr>
              <w:rPr>
                <w:rFonts w:ascii="仿宋" w:eastAsia="仿宋" w:hAnsi="仿宋"/>
                <w:sz w:val="22"/>
                <w:szCs w:val="22"/>
              </w:rPr>
            </w:pPr>
          </w:p>
        </w:tc>
      </w:tr>
      <w:tr w:rsidR="006E5FF2" w14:paraId="79974F1D" w14:textId="77777777">
        <w:trPr>
          <w:trHeight w:val="132"/>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27BCA206" w14:textId="77777777" w:rsidR="006E5FF2" w:rsidRDefault="006E5FF2">
            <w:pPr>
              <w:rPr>
                <w:rFonts w:ascii="仿宋" w:eastAsia="仿宋" w:hAnsi="仿宋"/>
                <w:sz w:val="22"/>
                <w:szCs w:val="22"/>
              </w:rPr>
            </w:pPr>
          </w:p>
        </w:tc>
        <w:tc>
          <w:tcPr>
            <w:tcW w:w="0" w:type="auto"/>
            <w:tcBorders>
              <w:top w:val="nil"/>
              <w:left w:val="nil"/>
              <w:bottom w:val="single" w:sz="4" w:space="0" w:color="auto"/>
              <w:right w:val="single" w:sz="4" w:space="0" w:color="auto"/>
            </w:tcBorders>
            <w:shd w:val="clear" w:color="auto" w:fill="auto"/>
            <w:vAlign w:val="center"/>
          </w:tcPr>
          <w:p w14:paraId="0AA09407" w14:textId="77777777" w:rsidR="006E5FF2" w:rsidRDefault="00000000">
            <w:pPr>
              <w:rPr>
                <w:rFonts w:ascii="仿宋" w:eastAsia="仿宋" w:hAnsi="仿宋"/>
                <w:sz w:val="22"/>
                <w:szCs w:val="22"/>
              </w:rPr>
            </w:pPr>
            <w:r>
              <w:rPr>
                <w:rFonts w:ascii="仿宋" w:eastAsia="仿宋" w:hAnsi="仿宋" w:hint="eastAsia"/>
                <w:sz w:val="22"/>
                <w:szCs w:val="22"/>
              </w:rPr>
              <w:t>快速应急救援指挥中心</w:t>
            </w:r>
          </w:p>
        </w:tc>
        <w:tc>
          <w:tcPr>
            <w:tcW w:w="0" w:type="auto"/>
            <w:tcBorders>
              <w:top w:val="nil"/>
              <w:left w:val="nil"/>
              <w:bottom w:val="single" w:sz="4" w:space="0" w:color="auto"/>
              <w:right w:val="single" w:sz="4" w:space="0" w:color="auto"/>
            </w:tcBorders>
            <w:shd w:val="clear" w:color="auto" w:fill="auto"/>
            <w:vAlign w:val="center"/>
          </w:tcPr>
          <w:p w14:paraId="4D5B8DD5" w14:textId="77777777" w:rsidR="006E5FF2" w:rsidRDefault="00000000">
            <w:pPr>
              <w:rPr>
                <w:rFonts w:ascii="仿宋" w:eastAsia="仿宋" w:hAnsi="仿宋"/>
                <w:sz w:val="22"/>
                <w:szCs w:val="22"/>
              </w:rPr>
            </w:pPr>
            <w:r>
              <w:rPr>
                <w:rFonts w:ascii="仿宋" w:eastAsia="仿宋" w:hAnsi="仿宋" w:hint="eastAsia"/>
                <w:sz w:val="22"/>
                <w:szCs w:val="22"/>
              </w:rPr>
              <w:t>事件信息列表管理、指挥室调度（资源调度、监督评价、指挥体系、救援队伍）、调度记录、岗位职责、图上标绘、图上量算、总结复盘，和小程序画面实时同步</w:t>
            </w:r>
          </w:p>
        </w:tc>
        <w:tc>
          <w:tcPr>
            <w:tcW w:w="0" w:type="auto"/>
            <w:tcBorders>
              <w:top w:val="nil"/>
              <w:left w:val="nil"/>
              <w:bottom w:val="single" w:sz="4" w:space="0" w:color="auto"/>
              <w:right w:val="single" w:sz="4" w:space="0" w:color="auto"/>
            </w:tcBorders>
            <w:shd w:val="clear" w:color="auto" w:fill="auto"/>
            <w:vAlign w:val="center"/>
          </w:tcPr>
          <w:p w14:paraId="4C5D148C" w14:textId="77777777" w:rsidR="006E5FF2" w:rsidRDefault="00000000">
            <w:pPr>
              <w:rPr>
                <w:rFonts w:ascii="仿宋" w:eastAsia="仿宋" w:hAnsi="仿宋"/>
                <w:sz w:val="22"/>
                <w:szCs w:val="22"/>
              </w:rPr>
            </w:pPr>
            <w:r>
              <w:rPr>
                <w:rFonts w:ascii="仿宋" w:eastAsia="仿宋" w:hAnsi="仿宋" w:hint="eastAsia"/>
                <w:sz w:val="22"/>
                <w:szCs w:val="22"/>
              </w:rPr>
              <w:t>在紧急情况下，提供快速有效的指挥和调度方案，减少损失。</w:t>
            </w:r>
          </w:p>
        </w:tc>
        <w:tc>
          <w:tcPr>
            <w:tcW w:w="0" w:type="auto"/>
            <w:tcBorders>
              <w:top w:val="nil"/>
              <w:left w:val="nil"/>
              <w:bottom w:val="single" w:sz="4" w:space="0" w:color="auto"/>
              <w:right w:val="single" w:sz="4" w:space="0" w:color="auto"/>
            </w:tcBorders>
            <w:shd w:val="clear" w:color="auto" w:fill="auto"/>
            <w:vAlign w:val="center"/>
          </w:tcPr>
          <w:p w14:paraId="29EA157A" w14:textId="77777777" w:rsidR="006E5FF2" w:rsidRDefault="00000000">
            <w:pPr>
              <w:rPr>
                <w:rFonts w:ascii="仿宋" w:eastAsia="仿宋" w:hAnsi="仿宋"/>
                <w:sz w:val="22"/>
                <w:szCs w:val="22"/>
              </w:rPr>
            </w:pPr>
            <w:r>
              <w:rPr>
                <w:rFonts w:ascii="仿宋" w:eastAsia="仿宋" w:hAnsi="仿宋" w:hint="eastAsia"/>
                <w:sz w:val="22"/>
                <w:szCs w:val="22"/>
              </w:rPr>
              <w:t>新增</w:t>
            </w:r>
          </w:p>
        </w:tc>
        <w:tc>
          <w:tcPr>
            <w:tcW w:w="0" w:type="auto"/>
            <w:tcBorders>
              <w:top w:val="nil"/>
              <w:left w:val="nil"/>
              <w:bottom w:val="single" w:sz="4" w:space="0" w:color="auto"/>
              <w:right w:val="single" w:sz="4" w:space="0" w:color="auto"/>
            </w:tcBorders>
            <w:shd w:val="clear" w:color="auto" w:fill="auto"/>
            <w:vAlign w:val="center"/>
          </w:tcPr>
          <w:p w14:paraId="1446C243" w14:textId="77777777" w:rsidR="006E5FF2" w:rsidRDefault="006E5FF2">
            <w:pPr>
              <w:rPr>
                <w:rFonts w:ascii="仿宋" w:eastAsia="仿宋" w:hAnsi="仿宋"/>
                <w:sz w:val="22"/>
                <w:szCs w:val="22"/>
              </w:rPr>
            </w:pPr>
          </w:p>
        </w:tc>
      </w:tr>
      <w:tr w:rsidR="006E5FF2" w14:paraId="5782969E" w14:textId="77777777">
        <w:trPr>
          <w:trHeight w:val="1152"/>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CC31661" w14:textId="77777777" w:rsidR="006E5FF2" w:rsidRDefault="00000000">
            <w:pPr>
              <w:rPr>
                <w:rFonts w:ascii="仿宋" w:eastAsia="仿宋" w:hAnsi="仿宋"/>
                <w:sz w:val="22"/>
                <w:szCs w:val="22"/>
              </w:rPr>
            </w:pPr>
            <w:r>
              <w:rPr>
                <w:rFonts w:ascii="仿宋" w:eastAsia="仿宋" w:hAnsi="仿宋" w:hint="eastAsia"/>
                <w:sz w:val="22"/>
                <w:szCs w:val="22"/>
              </w:rPr>
              <w:t>图表</w:t>
            </w:r>
          </w:p>
        </w:tc>
        <w:tc>
          <w:tcPr>
            <w:tcW w:w="0" w:type="auto"/>
            <w:tcBorders>
              <w:top w:val="nil"/>
              <w:left w:val="nil"/>
              <w:bottom w:val="single" w:sz="4" w:space="0" w:color="auto"/>
              <w:right w:val="single" w:sz="4" w:space="0" w:color="auto"/>
            </w:tcBorders>
            <w:shd w:val="clear" w:color="auto" w:fill="auto"/>
            <w:vAlign w:val="center"/>
          </w:tcPr>
          <w:p w14:paraId="233E510B" w14:textId="77777777" w:rsidR="006E5FF2" w:rsidRDefault="00000000">
            <w:pPr>
              <w:rPr>
                <w:rFonts w:ascii="仿宋" w:eastAsia="仿宋" w:hAnsi="仿宋"/>
                <w:sz w:val="22"/>
                <w:szCs w:val="22"/>
              </w:rPr>
            </w:pPr>
            <w:r>
              <w:rPr>
                <w:rFonts w:ascii="仿宋" w:eastAsia="仿宋" w:hAnsi="仿宋" w:hint="eastAsia"/>
                <w:sz w:val="22"/>
                <w:szCs w:val="22"/>
              </w:rPr>
              <w:t>图表统计</w:t>
            </w:r>
          </w:p>
        </w:tc>
        <w:tc>
          <w:tcPr>
            <w:tcW w:w="0" w:type="auto"/>
            <w:tcBorders>
              <w:top w:val="nil"/>
              <w:left w:val="nil"/>
              <w:bottom w:val="single" w:sz="4" w:space="0" w:color="auto"/>
              <w:right w:val="single" w:sz="4" w:space="0" w:color="auto"/>
            </w:tcBorders>
            <w:shd w:val="clear" w:color="auto" w:fill="auto"/>
            <w:vAlign w:val="center"/>
          </w:tcPr>
          <w:p w14:paraId="28B7E99D" w14:textId="77777777" w:rsidR="006E5FF2" w:rsidRDefault="00000000">
            <w:pPr>
              <w:rPr>
                <w:rFonts w:ascii="仿宋" w:eastAsia="仿宋" w:hAnsi="仿宋"/>
                <w:sz w:val="22"/>
                <w:szCs w:val="22"/>
              </w:rPr>
            </w:pPr>
            <w:r>
              <w:rPr>
                <w:rFonts w:ascii="仿宋" w:eastAsia="仿宋" w:hAnsi="仿宋" w:hint="eastAsia"/>
                <w:sz w:val="22"/>
                <w:szCs w:val="22"/>
              </w:rPr>
              <w:t>数据总览、民事人口、事件上报、任务下达、业务总览、登录统计，总数统计、区域统计、类别统计、每日统计</w:t>
            </w:r>
          </w:p>
        </w:tc>
        <w:tc>
          <w:tcPr>
            <w:tcW w:w="0" w:type="auto"/>
            <w:tcBorders>
              <w:top w:val="nil"/>
              <w:left w:val="nil"/>
              <w:bottom w:val="single" w:sz="4" w:space="0" w:color="auto"/>
              <w:right w:val="single" w:sz="4" w:space="0" w:color="auto"/>
            </w:tcBorders>
            <w:shd w:val="clear" w:color="auto" w:fill="auto"/>
            <w:vAlign w:val="center"/>
          </w:tcPr>
          <w:p w14:paraId="328A04FA" w14:textId="77777777" w:rsidR="006E5FF2" w:rsidRDefault="00000000">
            <w:pPr>
              <w:rPr>
                <w:rFonts w:ascii="仿宋" w:eastAsia="仿宋" w:hAnsi="仿宋"/>
                <w:sz w:val="22"/>
                <w:szCs w:val="22"/>
              </w:rPr>
            </w:pPr>
            <w:r>
              <w:rPr>
                <w:rFonts w:ascii="仿宋" w:eastAsia="仿宋" w:hAnsi="仿宋" w:hint="eastAsia"/>
                <w:sz w:val="22"/>
                <w:szCs w:val="22"/>
              </w:rPr>
              <w:t>以直观的图表形式呈现关键指标，便于理解和决策。</w:t>
            </w:r>
          </w:p>
        </w:tc>
        <w:tc>
          <w:tcPr>
            <w:tcW w:w="0" w:type="auto"/>
            <w:tcBorders>
              <w:top w:val="nil"/>
              <w:left w:val="nil"/>
              <w:bottom w:val="single" w:sz="4" w:space="0" w:color="auto"/>
              <w:right w:val="single" w:sz="4" w:space="0" w:color="auto"/>
            </w:tcBorders>
            <w:shd w:val="clear" w:color="auto" w:fill="auto"/>
            <w:vAlign w:val="center"/>
          </w:tcPr>
          <w:p w14:paraId="73EDB599" w14:textId="77777777" w:rsidR="006E5FF2" w:rsidRDefault="00000000">
            <w:pPr>
              <w:rPr>
                <w:rFonts w:ascii="仿宋" w:eastAsia="仿宋" w:hAnsi="仿宋"/>
                <w:sz w:val="22"/>
                <w:szCs w:val="22"/>
              </w:rPr>
            </w:pPr>
            <w:r>
              <w:rPr>
                <w:rFonts w:ascii="仿宋" w:eastAsia="仿宋" w:hAnsi="仿宋" w:hint="eastAsia"/>
                <w:sz w:val="22"/>
                <w:szCs w:val="22"/>
              </w:rPr>
              <w:t>不变</w:t>
            </w:r>
          </w:p>
        </w:tc>
        <w:tc>
          <w:tcPr>
            <w:tcW w:w="0" w:type="auto"/>
            <w:tcBorders>
              <w:top w:val="nil"/>
              <w:left w:val="nil"/>
              <w:bottom w:val="single" w:sz="4" w:space="0" w:color="auto"/>
              <w:right w:val="single" w:sz="4" w:space="0" w:color="auto"/>
            </w:tcBorders>
            <w:shd w:val="clear" w:color="auto" w:fill="auto"/>
            <w:vAlign w:val="center"/>
          </w:tcPr>
          <w:p w14:paraId="015C9311" w14:textId="77777777" w:rsidR="006E5FF2" w:rsidRDefault="006E5FF2">
            <w:pPr>
              <w:rPr>
                <w:rFonts w:ascii="仿宋" w:eastAsia="仿宋" w:hAnsi="仿宋"/>
                <w:sz w:val="22"/>
                <w:szCs w:val="22"/>
              </w:rPr>
            </w:pPr>
          </w:p>
        </w:tc>
      </w:tr>
      <w:tr w:rsidR="006E5FF2" w14:paraId="74E52185" w14:textId="77777777">
        <w:trPr>
          <w:trHeight w:val="570"/>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tcPr>
          <w:p w14:paraId="47D90204" w14:textId="77777777" w:rsidR="006E5FF2" w:rsidRDefault="00000000">
            <w:pPr>
              <w:rPr>
                <w:rFonts w:ascii="仿宋" w:eastAsia="仿宋" w:hAnsi="仿宋"/>
                <w:sz w:val="22"/>
                <w:szCs w:val="22"/>
              </w:rPr>
            </w:pPr>
            <w:r>
              <w:rPr>
                <w:rFonts w:ascii="仿宋" w:eastAsia="仿宋" w:hAnsi="仿宋" w:hint="eastAsia"/>
                <w:sz w:val="22"/>
                <w:szCs w:val="22"/>
              </w:rPr>
              <w:t>数据</w:t>
            </w:r>
          </w:p>
        </w:tc>
        <w:tc>
          <w:tcPr>
            <w:tcW w:w="0" w:type="auto"/>
            <w:tcBorders>
              <w:top w:val="nil"/>
              <w:left w:val="nil"/>
              <w:bottom w:val="single" w:sz="4" w:space="0" w:color="auto"/>
              <w:right w:val="single" w:sz="4" w:space="0" w:color="auto"/>
            </w:tcBorders>
            <w:shd w:val="clear" w:color="auto" w:fill="auto"/>
            <w:vAlign w:val="center"/>
          </w:tcPr>
          <w:p w14:paraId="6B2F37DB" w14:textId="77777777" w:rsidR="006E5FF2" w:rsidRDefault="00000000">
            <w:pPr>
              <w:rPr>
                <w:rFonts w:ascii="仿宋" w:eastAsia="仿宋" w:hAnsi="仿宋"/>
                <w:sz w:val="22"/>
                <w:szCs w:val="22"/>
              </w:rPr>
            </w:pPr>
            <w:r>
              <w:rPr>
                <w:rFonts w:ascii="仿宋" w:eastAsia="仿宋" w:hAnsi="仿宋" w:hint="eastAsia"/>
                <w:sz w:val="22"/>
                <w:szCs w:val="22"/>
              </w:rPr>
              <w:t>数据管理</w:t>
            </w:r>
          </w:p>
        </w:tc>
        <w:tc>
          <w:tcPr>
            <w:tcW w:w="0" w:type="auto"/>
            <w:tcBorders>
              <w:top w:val="nil"/>
              <w:left w:val="nil"/>
              <w:bottom w:val="single" w:sz="4" w:space="0" w:color="auto"/>
              <w:right w:val="single" w:sz="4" w:space="0" w:color="auto"/>
            </w:tcBorders>
            <w:shd w:val="clear" w:color="auto" w:fill="auto"/>
            <w:vAlign w:val="center"/>
          </w:tcPr>
          <w:p w14:paraId="0D7EB5B0" w14:textId="77777777" w:rsidR="006E5FF2" w:rsidRDefault="00000000">
            <w:pPr>
              <w:rPr>
                <w:rFonts w:ascii="仿宋" w:eastAsia="仿宋" w:hAnsi="仿宋"/>
                <w:sz w:val="22"/>
                <w:szCs w:val="22"/>
              </w:rPr>
            </w:pPr>
            <w:r>
              <w:rPr>
                <w:rFonts w:ascii="仿宋" w:eastAsia="仿宋" w:hAnsi="仿宋" w:hint="eastAsia"/>
                <w:sz w:val="22"/>
                <w:szCs w:val="22"/>
              </w:rPr>
              <w:t>支持点、线、面类的数据导入导出功能、支持属性配置</w:t>
            </w:r>
          </w:p>
        </w:tc>
        <w:tc>
          <w:tcPr>
            <w:tcW w:w="0" w:type="auto"/>
            <w:tcBorders>
              <w:top w:val="nil"/>
              <w:left w:val="nil"/>
              <w:bottom w:val="single" w:sz="4" w:space="0" w:color="auto"/>
              <w:right w:val="single" w:sz="4" w:space="0" w:color="auto"/>
            </w:tcBorders>
            <w:shd w:val="clear" w:color="auto" w:fill="auto"/>
            <w:vAlign w:val="center"/>
          </w:tcPr>
          <w:p w14:paraId="510CCE6B" w14:textId="77777777" w:rsidR="006E5FF2" w:rsidRDefault="00000000">
            <w:pPr>
              <w:rPr>
                <w:rFonts w:ascii="仿宋" w:eastAsia="仿宋" w:hAnsi="仿宋"/>
                <w:sz w:val="22"/>
                <w:szCs w:val="22"/>
              </w:rPr>
            </w:pPr>
            <w:r>
              <w:rPr>
                <w:rFonts w:ascii="仿宋" w:eastAsia="仿宋" w:hAnsi="仿宋" w:hint="eastAsia"/>
                <w:sz w:val="22"/>
                <w:szCs w:val="22"/>
              </w:rPr>
              <w:t>方便用户进行数据的整理与共享，提升工作效率。</w:t>
            </w:r>
          </w:p>
        </w:tc>
        <w:tc>
          <w:tcPr>
            <w:tcW w:w="0" w:type="auto"/>
            <w:tcBorders>
              <w:top w:val="nil"/>
              <w:left w:val="nil"/>
              <w:bottom w:val="single" w:sz="4" w:space="0" w:color="auto"/>
              <w:right w:val="single" w:sz="4" w:space="0" w:color="auto"/>
            </w:tcBorders>
            <w:shd w:val="clear" w:color="auto" w:fill="auto"/>
            <w:vAlign w:val="center"/>
          </w:tcPr>
          <w:p w14:paraId="7357C286" w14:textId="77777777" w:rsidR="006E5FF2" w:rsidRDefault="00000000">
            <w:pPr>
              <w:rPr>
                <w:rFonts w:ascii="仿宋" w:eastAsia="仿宋" w:hAnsi="仿宋"/>
                <w:sz w:val="22"/>
                <w:szCs w:val="22"/>
              </w:rPr>
            </w:pPr>
            <w:r>
              <w:rPr>
                <w:rFonts w:ascii="仿宋" w:eastAsia="仿宋" w:hAnsi="仿宋" w:hint="eastAsia"/>
                <w:sz w:val="22"/>
                <w:szCs w:val="22"/>
              </w:rPr>
              <w:t>新增</w:t>
            </w:r>
          </w:p>
        </w:tc>
        <w:tc>
          <w:tcPr>
            <w:tcW w:w="0" w:type="auto"/>
            <w:tcBorders>
              <w:top w:val="nil"/>
              <w:left w:val="nil"/>
              <w:bottom w:val="single" w:sz="4" w:space="0" w:color="auto"/>
              <w:right w:val="single" w:sz="4" w:space="0" w:color="auto"/>
            </w:tcBorders>
            <w:shd w:val="clear" w:color="auto" w:fill="auto"/>
            <w:vAlign w:val="center"/>
          </w:tcPr>
          <w:p w14:paraId="08CE7EDA" w14:textId="77777777" w:rsidR="006E5FF2" w:rsidRDefault="006E5FF2">
            <w:pPr>
              <w:rPr>
                <w:rFonts w:ascii="仿宋" w:eastAsia="仿宋" w:hAnsi="仿宋"/>
                <w:sz w:val="22"/>
                <w:szCs w:val="22"/>
              </w:rPr>
            </w:pPr>
          </w:p>
        </w:tc>
      </w:tr>
      <w:tr w:rsidR="006E5FF2" w14:paraId="387AE4BF" w14:textId="77777777">
        <w:trPr>
          <w:trHeight w:val="132"/>
          <w:jc w:val="center"/>
        </w:trPr>
        <w:tc>
          <w:tcPr>
            <w:tcW w:w="0" w:type="auto"/>
            <w:vMerge/>
            <w:tcBorders>
              <w:top w:val="nil"/>
              <w:left w:val="single" w:sz="4" w:space="0" w:color="auto"/>
              <w:bottom w:val="single" w:sz="4" w:space="0" w:color="000000"/>
              <w:right w:val="single" w:sz="4" w:space="0" w:color="auto"/>
            </w:tcBorders>
            <w:shd w:val="clear" w:color="auto" w:fill="auto"/>
            <w:vAlign w:val="center"/>
          </w:tcPr>
          <w:p w14:paraId="1543F197" w14:textId="77777777" w:rsidR="006E5FF2" w:rsidRDefault="006E5FF2">
            <w:pPr>
              <w:rPr>
                <w:rFonts w:ascii="仿宋" w:eastAsia="仿宋" w:hAnsi="仿宋"/>
                <w:sz w:val="22"/>
                <w:szCs w:val="22"/>
              </w:rPr>
            </w:pPr>
          </w:p>
        </w:tc>
        <w:tc>
          <w:tcPr>
            <w:tcW w:w="0" w:type="auto"/>
            <w:tcBorders>
              <w:top w:val="nil"/>
              <w:left w:val="nil"/>
              <w:bottom w:val="single" w:sz="4" w:space="0" w:color="auto"/>
              <w:right w:val="single" w:sz="4" w:space="0" w:color="auto"/>
            </w:tcBorders>
            <w:shd w:val="clear" w:color="auto" w:fill="auto"/>
            <w:vAlign w:val="center"/>
          </w:tcPr>
          <w:p w14:paraId="6A97F483" w14:textId="77777777" w:rsidR="006E5FF2" w:rsidRDefault="00000000">
            <w:pPr>
              <w:rPr>
                <w:rFonts w:ascii="仿宋" w:eastAsia="仿宋" w:hAnsi="仿宋"/>
                <w:sz w:val="22"/>
                <w:szCs w:val="22"/>
              </w:rPr>
            </w:pPr>
            <w:r>
              <w:rPr>
                <w:rFonts w:ascii="仿宋" w:eastAsia="仿宋" w:hAnsi="仿宋" w:hint="eastAsia"/>
                <w:sz w:val="22"/>
                <w:szCs w:val="22"/>
              </w:rPr>
              <w:t>数据类型</w:t>
            </w:r>
          </w:p>
        </w:tc>
        <w:tc>
          <w:tcPr>
            <w:tcW w:w="0" w:type="auto"/>
            <w:tcBorders>
              <w:top w:val="nil"/>
              <w:left w:val="nil"/>
              <w:bottom w:val="single" w:sz="4" w:space="0" w:color="auto"/>
              <w:right w:val="single" w:sz="4" w:space="0" w:color="auto"/>
            </w:tcBorders>
            <w:shd w:val="clear" w:color="auto" w:fill="auto"/>
            <w:vAlign w:val="center"/>
          </w:tcPr>
          <w:p w14:paraId="628C2A71" w14:textId="77777777" w:rsidR="006E5FF2" w:rsidRDefault="00000000">
            <w:pPr>
              <w:rPr>
                <w:rFonts w:ascii="仿宋" w:eastAsia="仿宋" w:hAnsi="仿宋"/>
                <w:sz w:val="22"/>
                <w:szCs w:val="22"/>
              </w:rPr>
            </w:pPr>
            <w:r>
              <w:rPr>
                <w:rFonts w:ascii="仿宋" w:eastAsia="仿宋" w:hAnsi="仿宋" w:hint="eastAsia"/>
                <w:sz w:val="22"/>
                <w:szCs w:val="22"/>
              </w:rPr>
              <w:t>支持配置数据类型名称、图标、图例、颜色等</w:t>
            </w:r>
          </w:p>
        </w:tc>
        <w:tc>
          <w:tcPr>
            <w:tcW w:w="0" w:type="auto"/>
            <w:tcBorders>
              <w:top w:val="nil"/>
              <w:left w:val="nil"/>
              <w:bottom w:val="single" w:sz="4" w:space="0" w:color="auto"/>
              <w:right w:val="single" w:sz="4" w:space="0" w:color="auto"/>
            </w:tcBorders>
            <w:shd w:val="clear" w:color="auto" w:fill="auto"/>
            <w:vAlign w:val="center"/>
          </w:tcPr>
          <w:p w14:paraId="36451D9F" w14:textId="77777777" w:rsidR="006E5FF2" w:rsidRDefault="00000000">
            <w:pPr>
              <w:rPr>
                <w:rFonts w:ascii="仿宋" w:eastAsia="仿宋" w:hAnsi="仿宋"/>
                <w:sz w:val="22"/>
                <w:szCs w:val="22"/>
              </w:rPr>
            </w:pPr>
            <w:r>
              <w:rPr>
                <w:rFonts w:ascii="仿宋" w:eastAsia="仿宋" w:hAnsi="仿宋" w:hint="eastAsia"/>
                <w:sz w:val="22"/>
                <w:szCs w:val="22"/>
              </w:rPr>
              <w:t>允许用户根据需求定制不同类型的数据视图，适应多样化工作场景。</w:t>
            </w:r>
          </w:p>
        </w:tc>
        <w:tc>
          <w:tcPr>
            <w:tcW w:w="0" w:type="auto"/>
            <w:tcBorders>
              <w:top w:val="nil"/>
              <w:left w:val="nil"/>
              <w:bottom w:val="single" w:sz="4" w:space="0" w:color="auto"/>
              <w:right w:val="single" w:sz="4" w:space="0" w:color="auto"/>
            </w:tcBorders>
            <w:shd w:val="clear" w:color="auto" w:fill="auto"/>
            <w:vAlign w:val="center"/>
          </w:tcPr>
          <w:p w14:paraId="148E3E2C" w14:textId="77777777" w:rsidR="006E5FF2" w:rsidRDefault="00000000">
            <w:pPr>
              <w:rPr>
                <w:rFonts w:ascii="仿宋" w:eastAsia="仿宋" w:hAnsi="仿宋"/>
                <w:sz w:val="22"/>
                <w:szCs w:val="22"/>
              </w:rPr>
            </w:pPr>
            <w:r>
              <w:rPr>
                <w:rFonts w:ascii="仿宋" w:eastAsia="仿宋" w:hAnsi="仿宋" w:hint="eastAsia"/>
                <w:sz w:val="22"/>
                <w:szCs w:val="22"/>
              </w:rPr>
              <w:t>新增</w:t>
            </w:r>
          </w:p>
        </w:tc>
        <w:tc>
          <w:tcPr>
            <w:tcW w:w="0" w:type="auto"/>
            <w:tcBorders>
              <w:top w:val="nil"/>
              <w:left w:val="nil"/>
              <w:bottom w:val="single" w:sz="4" w:space="0" w:color="auto"/>
              <w:right w:val="single" w:sz="4" w:space="0" w:color="auto"/>
            </w:tcBorders>
            <w:shd w:val="clear" w:color="auto" w:fill="auto"/>
            <w:vAlign w:val="center"/>
          </w:tcPr>
          <w:p w14:paraId="2FF3D68E" w14:textId="77777777" w:rsidR="006E5FF2" w:rsidRDefault="006E5FF2">
            <w:pPr>
              <w:rPr>
                <w:rFonts w:ascii="仿宋" w:eastAsia="仿宋" w:hAnsi="仿宋"/>
                <w:sz w:val="22"/>
                <w:szCs w:val="22"/>
              </w:rPr>
            </w:pPr>
          </w:p>
        </w:tc>
      </w:tr>
      <w:tr w:rsidR="006E5FF2" w14:paraId="63D019E3" w14:textId="77777777">
        <w:trPr>
          <w:trHeight w:val="132"/>
          <w:jc w:val="center"/>
        </w:trPr>
        <w:tc>
          <w:tcPr>
            <w:tcW w:w="0" w:type="auto"/>
            <w:vMerge/>
            <w:tcBorders>
              <w:top w:val="nil"/>
              <w:left w:val="single" w:sz="4" w:space="0" w:color="auto"/>
              <w:bottom w:val="single" w:sz="4" w:space="0" w:color="000000"/>
              <w:right w:val="single" w:sz="4" w:space="0" w:color="auto"/>
            </w:tcBorders>
            <w:shd w:val="clear" w:color="auto" w:fill="auto"/>
            <w:vAlign w:val="center"/>
          </w:tcPr>
          <w:p w14:paraId="5DA64116" w14:textId="77777777" w:rsidR="006E5FF2" w:rsidRDefault="006E5FF2">
            <w:pPr>
              <w:rPr>
                <w:rFonts w:ascii="仿宋" w:eastAsia="仿宋" w:hAnsi="仿宋"/>
                <w:sz w:val="22"/>
                <w:szCs w:val="22"/>
              </w:rPr>
            </w:pPr>
          </w:p>
        </w:tc>
        <w:tc>
          <w:tcPr>
            <w:tcW w:w="0" w:type="auto"/>
            <w:tcBorders>
              <w:top w:val="nil"/>
              <w:left w:val="nil"/>
              <w:bottom w:val="single" w:sz="4" w:space="0" w:color="auto"/>
              <w:right w:val="single" w:sz="4" w:space="0" w:color="auto"/>
            </w:tcBorders>
            <w:shd w:val="clear" w:color="auto" w:fill="auto"/>
            <w:vAlign w:val="center"/>
          </w:tcPr>
          <w:p w14:paraId="4E1BD0B1" w14:textId="77777777" w:rsidR="006E5FF2" w:rsidRDefault="00000000">
            <w:pPr>
              <w:rPr>
                <w:rFonts w:ascii="仿宋" w:eastAsia="仿宋" w:hAnsi="仿宋"/>
                <w:sz w:val="22"/>
                <w:szCs w:val="22"/>
              </w:rPr>
            </w:pPr>
            <w:r>
              <w:rPr>
                <w:rFonts w:ascii="仿宋" w:eastAsia="仿宋" w:hAnsi="仿宋" w:hint="eastAsia"/>
                <w:sz w:val="22"/>
                <w:szCs w:val="22"/>
              </w:rPr>
              <w:t>数据目录</w:t>
            </w:r>
          </w:p>
        </w:tc>
        <w:tc>
          <w:tcPr>
            <w:tcW w:w="0" w:type="auto"/>
            <w:tcBorders>
              <w:top w:val="nil"/>
              <w:left w:val="nil"/>
              <w:bottom w:val="single" w:sz="4" w:space="0" w:color="auto"/>
              <w:right w:val="single" w:sz="4" w:space="0" w:color="auto"/>
            </w:tcBorders>
            <w:shd w:val="clear" w:color="auto" w:fill="auto"/>
            <w:vAlign w:val="center"/>
          </w:tcPr>
          <w:p w14:paraId="1C21FF21" w14:textId="77777777" w:rsidR="006E5FF2" w:rsidRDefault="00000000">
            <w:pPr>
              <w:rPr>
                <w:rFonts w:ascii="仿宋" w:eastAsia="仿宋" w:hAnsi="仿宋"/>
                <w:sz w:val="22"/>
                <w:szCs w:val="22"/>
              </w:rPr>
            </w:pPr>
            <w:r>
              <w:rPr>
                <w:rFonts w:ascii="仿宋" w:eastAsia="仿宋" w:hAnsi="仿宋" w:hint="eastAsia"/>
                <w:sz w:val="22"/>
                <w:szCs w:val="22"/>
              </w:rPr>
              <w:t>数据图层的自定义配置，支持同一类型分类到不同的数据图层，以及分配给不同的部门作为权限管控（支持用户自定义增删改查）</w:t>
            </w:r>
          </w:p>
        </w:tc>
        <w:tc>
          <w:tcPr>
            <w:tcW w:w="0" w:type="auto"/>
            <w:tcBorders>
              <w:top w:val="nil"/>
              <w:left w:val="nil"/>
              <w:bottom w:val="single" w:sz="4" w:space="0" w:color="auto"/>
              <w:right w:val="single" w:sz="4" w:space="0" w:color="auto"/>
            </w:tcBorders>
            <w:shd w:val="clear" w:color="auto" w:fill="auto"/>
            <w:vAlign w:val="center"/>
          </w:tcPr>
          <w:p w14:paraId="5F454CE2" w14:textId="77777777" w:rsidR="006E5FF2" w:rsidRDefault="00000000">
            <w:pPr>
              <w:rPr>
                <w:rFonts w:ascii="仿宋" w:eastAsia="仿宋" w:hAnsi="仿宋"/>
                <w:sz w:val="22"/>
                <w:szCs w:val="22"/>
              </w:rPr>
            </w:pPr>
            <w:r>
              <w:rPr>
                <w:rFonts w:ascii="仿宋" w:eastAsia="仿宋" w:hAnsi="仿宋" w:hint="eastAsia"/>
                <w:sz w:val="22"/>
                <w:szCs w:val="22"/>
              </w:rPr>
              <w:t>提高数据组织的灵活性，确保不同部门间的信息隔离与共享平衡。</w:t>
            </w:r>
          </w:p>
        </w:tc>
        <w:tc>
          <w:tcPr>
            <w:tcW w:w="0" w:type="auto"/>
            <w:tcBorders>
              <w:top w:val="nil"/>
              <w:left w:val="nil"/>
              <w:bottom w:val="single" w:sz="4" w:space="0" w:color="auto"/>
              <w:right w:val="single" w:sz="4" w:space="0" w:color="auto"/>
            </w:tcBorders>
            <w:shd w:val="clear" w:color="auto" w:fill="auto"/>
            <w:vAlign w:val="center"/>
          </w:tcPr>
          <w:p w14:paraId="00A36747" w14:textId="77777777" w:rsidR="006E5FF2" w:rsidRDefault="00000000">
            <w:pPr>
              <w:rPr>
                <w:rFonts w:ascii="仿宋" w:eastAsia="仿宋" w:hAnsi="仿宋"/>
                <w:sz w:val="22"/>
                <w:szCs w:val="22"/>
              </w:rPr>
            </w:pPr>
            <w:r>
              <w:rPr>
                <w:rFonts w:ascii="仿宋" w:eastAsia="仿宋" w:hAnsi="仿宋" w:hint="eastAsia"/>
                <w:sz w:val="22"/>
                <w:szCs w:val="22"/>
              </w:rPr>
              <w:t>新增</w:t>
            </w:r>
          </w:p>
        </w:tc>
        <w:tc>
          <w:tcPr>
            <w:tcW w:w="0" w:type="auto"/>
            <w:tcBorders>
              <w:top w:val="nil"/>
              <w:left w:val="nil"/>
              <w:bottom w:val="single" w:sz="4" w:space="0" w:color="auto"/>
              <w:right w:val="single" w:sz="4" w:space="0" w:color="auto"/>
            </w:tcBorders>
            <w:shd w:val="clear" w:color="auto" w:fill="auto"/>
            <w:vAlign w:val="center"/>
          </w:tcPr>
          <w:p w14:paraId="17BDB4DC" w14:textId="77777777" w:rsidR="006E5FF2" w:rsidRDefault="006E5FF2">
            <w:pPr>
              <w:rPr>
                <w:rFonts w:ascii="仿宋" w:eastAsia="仿宋" w:hAnsi="仿宋"/>
                <w:sz w:val="22"/>
                <w:szCs w:val="22"/>
              </w:rPr>
            </w:pPr>
          </w:p>
        </w:tc>
      </w:tr>
      <w:tr w:rsidR="006E5FF2" w14:paraId="7D129243" w14:textId="77777777">
        <w:trPr>
          <w:trHeight w:val="132"/>
          <w:jc w:val="center"/>
        </w:trPr>
        <w:tc>
          <w:tcPr>
            <w:tcW w:w="0" w:type="auto"/>
            <w:vMerge/>
            <w:tcBorders>
              <w:top w:val="nil"/>
              <w:left w:val="single" w:sz="4" w:space="0" w:color="auto"/>
              <w:bottom w:val="single" w:sz="4" w:space="0" w:color="000000"/>
              <w:right w:val="single" w:sz="4" w:space="0" w:color="auto"/>
            </w:tcBorders>
            <w:shd w:val="clear" w:color="auto" w:fill="auto"/>
            <w:vAlign w:val="center"/>
          </w:tcPr>
          <w:p w14:paraId="417E071F" w14:textId="77777777" w:rsidR="006E5FF2" w:rsidRDefault="006E5FF2">
            <w:pPr>
              <w:rPr>
                <w:rFonts w:ascii="仿宋" w:eastAsia="仿宋" w:hAnsi="仿宋"/>
                <w:sz w:val="22"/>
                <w:szCs w:val="22"/>
              </w:rPr>
            </w:pPr>
          </w:p>
        </w:tc>
        <w:tc>
          <w:tcPr>
            <w:tcW w:w="0" w:type="auto"/>
            <w:tcBorders>
              <w:top w:val="nil"/>
              <w:left w:val="nil"/>
              <w:bottom w:val="single" w:sz="4" w:space="0" w:color="auto"/>
              <w:right w:val="single" w:sz="4" w:space="0" w:color="auto"/>
            </w:tcBorders>
            <w:shd w:val="clear" w:color="auto" w:fill="auto"/>
            <w:vAlign w:val="center"/>
          </w:tcPr>
          <w:p w14:paraId="1AE416C4" w14:textId="77777777" w:rsidR="006E5FF2" w:rsidRDefault="00000000">
            <w:pPr>
              <w:rPr>
                <w:rFonts w:ascii="仿宋" w:eastAsia="仿宋" w:hAnsi="仿宋"/>
                <w:sz w:val="22"/>
                <w:szCs w:val="22"/>
              </w:rPr>
            </w:pPr>
            <w:r>
              <w:rPr>
                <w:rFonts w:ascii="仿宋" w:eastAsia="仿宋" w:hAnsi="仿宋" w:hint="eastAsia"/>
                <w:sz w:val="22"/>
                <w:szCs w:val="22"/>
              </w:rPr>
              <w:t>规划图层</w:t>
            </w:r>
          </w:p>
        </w:tc>
        <w:tc>
          <w:tcPr>
            <w:tcW w:w="0" w:type="auto"/>
            <w:tcBorders>
              <w:top w:val="nil"/>
              <w:left w:val="nil"/>
              <w:bottom w:val="single" w:sz="4" w:space="0" w:color="auto"/>
              <w:right w:val="single" w:sz="4" w:space="0" w:color="auto"/>
            </w:tcBorders>
            <w:shd w:val="clear" w:color="auto" w:fill="auto"/>
            <w:vAlign w:val="center"/>
          </w:tcPr>
          <w:p w14:paraId="3B4A2343" w14:textId="77777777" w:rsidR="006E5FF2" w:rsidRDefault="00000000">
            <w:pPr>
              <w:rPr>
                <w:rFonts w:ascii="仿宋" w:eastAsia="仿宋" w:hAnsi="仿宋"/>
                <w:sz w:val="22"/>
                <w:szCs w:val="22"/>
              </w:rPr>
            </w:pPr>
            <w:r>
              <w:rPr>
                <w:rFonts w:ascii="仿宋" w:eastAsia="仿宋" w:hAnsi="仿宋" w:hint="eastAsia"/>
                <w:sz w:val="22"/>
                <w:szCs w:val="22"/>
              </w:rPr>
              <w:t>规划数据的增删改查，需镇级、区级审批，支持导入导出，属性配置</w:t>
            </w:r>
          </w:p>
        </w:tc>
        <w:tc>
          <w:tcPr>
            <w:tcW w:w="0" w:type="auto"/>
            <w:tcBorders>
              <w:top w:val="nil"/>
              <w:left w:val="nil"/>
              <w:bottom w:val="single" w:sz="4" w:space="0" w:color="auto"/>
              <w:right w:val="single" w:sz="4" w:space="0" w:color="auto"/>
            </w:tcBorders>
            <w:shd w:val="clear" w:color="auto" w:fill="auto"/>
            <w:vAlign w:val="center"/>
          </w:tcPr>
          <w:p w14:paraId="263794D0" w14:textId="77777777" w:rsidR="006E5FF2" w:rsidRDefault="00000000">
            <w:pPr>
              <w:rPr>
                <w:rFonts w:ascii="仿宋" w:eastAsia="仿宋" w:hAnsi="仿宋"/>
                <w:sz w:val="22"/>
                <w:szCs w:val="22"/>
              </w:rPr>
            </w:pPr>
            <w:r>
              <w:rPr>
                <w:rFonts w:ascii="仿宋" w:eastAsia="仿宋" w:hAnsi="仿宋" w:hint="eastAsia"/>
                <w:sz w:val="22"/>
                <w:szCs w:val="22"/>
              </w:rPr>
              <w:t>简化规划管理流程，提高数据管理的规范性和透明度，增强规划决策的科学性和准确性。</w:t>
            </w:r>
          </w:p>
        </w:tc>
        <w:tc>
          <w:tcPr>
            <w:tcW w:w="0" w:type="auto"/>
            <w:tcBorders>
              <w:top w:val="nil"/>
              <w:left w:val="nil"/>
              <w:bottom w:val="single" w:sz="4" w:space="0" w:color="auto"/>
              <w:right w:val="single" w:sz="4" w:space="0" w:color="auto"/>
            </w:tcBorders>
            <w:shd w:val="clear" w:color="auto" w:fill="auto"/>
            <w:vAlign w:val="center"/>
          </w:tcPr>
          <w:p w14:paraId="3D54B060" w14:textId="77777777" w:rsidR="006E5FF2" w:rsidRDefault="00000000">
            <w:pPr>
              <w:rPr>
                <w:rFonts w:ascii="仿宋" w:eastAsia="仿宋" w:hAnsi="仿宋"/>
                <w:sz w:val="22"/>
                <w:szCs w:val="22"/>
              </w:rPr>
            </w:pPr>
            <w:r>
              <w:rPr>
                <w:rFonts w:ascii="仿宋" w:eastAsia="仿宋" w:hAnsi="仿宋" w:hint="eastAsia"/>
                <w:sz w:val="22"/>
                <w:szCs w:val="22"/>
              </w:rPr>
              <w:t>不变</w:t>
            </w:r>
          </w:p>
        </w:tc>
        <w:tc>
          <w:tcPr>
            <w:tcW w:w="0" w:type="auto"/>
            <w:tcBorders>
              <w:top w:val="nil"/>
              <w:left w:val="nil"/>
              <w:bottom w:val="single" w:sz="4" w:space="0" w:color="auto"/>
              <w:right w:val="single" w:sz="4" w:space="0" w:color="auto"/>
            </w:tcBorders>
            <w:shd w:val="clear" w:color="auto" w:fill="auto"/>
            <w:vAlign w:val="center"/>
          </w:tcPr>
          <w:p w14:paraId="74FF3148" w14:textId="77777777" w:rsidR="006E5FF2" w:rsidRDefault="006E5FF2">
            <w:pPr>
              <w:rPr>
                <w:rFonts w:ascii="仿宋" w:eastAsia="仿宋" w:hAnsi="仿宋"/>
                <w:sz w:val="22"/>
                <w:szCs w:val="22"/>
              </w:rPr>
            </w:pPr>
          </w:p>
        </w:tc>
      </w:tr>
      <w:tr w:rsidR="006E5FF2" w14:paraId="04C37A23" w14:textId="77777777">
        <w:trPr>
          <w:trHeight w:val="132"/>
          <w:jc w:val="center"/>
        </w:trPr>
        <w:tc>
          <w:tcPr>
            <w:tcW w:w="0" w:type="auto"/>
            <w:vMerge/>
            <w:tcBorders>
              <w:top w:val="nil"/>
              <w:left w:val="single" w:sz="4" w:space="0" w:color="auto"/>
              <w:bottom w:val="single" w:sz="4" w:space="0" w:color="000000"/>
              <w:right w:val="single" w:sz="4" w:space="0" w:color="auto"/>
            </w:tcBorders>
            <w:shd w:val="clear" w:color="auto" w:fill="auto"/>
            <w:vAlign w:val="center"/>
          </w:tcPr>
          <w:p w14:paraId="4C81FEF6" w14:textId="77777777" w:rsidR="006E5FF2" w:rsidRDefault="006E5FF2">
            <w:pPr>
              <w:rPr>
                <w:rFonts w:ascii="仿宋" w:eastAsia="仿宋" w:hAnsi="仿宋"/>
                <w:sz w:val="22"/>
                <w:szCs w:val="22"/>
              </w:rPr>
            </w:pPr>
          </w:p>
        </w:tc>
        <w:tc>
          <w:tcPr>
            <w:tcW w:w="0" w:type="auto"/>
            <w:tcBorders>
              <w:top w:val="nil"/>
              <w:left w:val="nil"/>
              <w:bottom w:val="single" w:sz="4" w:space="0" w:color="auto"/>
              <w:right w:val="single" w:sz="4" w:space="0" w:color="auto"/>
            </w:tcBorders>
            <w:shd w:val="clear" w:color="auto" w:fill="auto"/>
            <w:vAlign w:val="center"/>
          </w:tcPr>
          <w:p w14:paraId="321F0F7D" w14:textId="77777777" w:rsidR="006E5FF2" w:rsidRDefault="00000000">
            <w:pPr>
              <w:rPr>
                <w:rFonts w:ascii="仿宋" w:eastAsia="仿宋" w:hAnsi="仿宋"/>
                <w:sz w:val="22"/>
                <w:szCs w:val="22"/>
              </w:rPr>
            </w:pPr>
            <w:r>
              <w:rPr>
                <w:rFonts w:ascii="仿宋" w:eastAsia="仿宋" w:hAnsi="仿宋" w:hint="eastAsia"/>
                <w:sz w:val="22"/>
                <w:szCs w:val="22"/>
              </w:rPr>
              <w:t>任务图层</w:t>
            </w:r>
          </w:p>
        </w:tc>
        <w:tc>
          <w:tcPr>
            <w:tcW w:w="0" w:type="auto"/>
            <w:tcBorders>
              <w:top w:val="nil"/>
              <w:left w:val="nil"/>
              <w:bottom w:val="single" w:sz="4" w:space="0" w:color="auto"/>
              <w:right w:val="single" w:sz="4" w:space="0" w:color="auto"/>
            </w:tcBorders>
            <w:shd w:val="clear" w:color="auto" w:fill="auto"/>
            <w:vAlign w:val="center"/>
          </w:tcPr>
          <w:p w14:paraId="6CA20C5E" w14:textId="77777777" w:rsidR="006E5FF2" w:rsidRDefault="00000000">
            <w:pPr>
              <w:rPr>
                <w:rFonts w:ascii="仿宋" w:eastAsia="仿宋" w:hAnsi="仿宋"/>
                <w:sz w:val="22"/>
                <w:szCs w:val="22"/>
              </w:rPr>
            </w:pPr>
            <w:r>
              <w:rPr>
                <w:rFonts w:ascii="仿宋" w:eastAsia="仿宋" w:hAnsi="仿宋" w:hint="eastAsia"/>
                <w:sz w:val="22"/>
                <w:szCs w:val="22"/>
              </w:rPr>
              <w:t>在地图上标记点、线、面数据，生成为任务图层分配到各个乡镇或者村居进行核实，核实结束后需要验收，通过后选择性转移至数据管理进行分类</w:t>
            </w:r>
          </w:p>
        </w:tc>
        <w:tc>
          <w:tcPr>
            <w:tcW w:w="0" w:type="auto"/>
            <w:tcBorders>
              <w:top w:val="nil"/>
              <w:left w:val="nil"/>
              <w:bottom w:val="single" w:sz="4" w:space="0" w:color="auto"/>
              <w:right w:val="single" w:sz="4" w:space="0" w:color="auto"/>
            </w:tcBorders>
            <w:shd w:val="clear" w:color="auto" w:fill="auto"/>
            <w:vAlign w:val="center"/>
          </w:tcPr>
          <w:p w14:paraId="1FC169D0" w14:textId="77777777" w:rsidR="006E5FF2" w:rsidRDefault="00000000">
            <w:pPr>
              <w:rPr>
                <w:rFonts w:ascii="仿宋" w:eastAsia="仿宋" w:hAnsi="仿宋"/>
                <w:sz w:val="22"/>
                <w:szCs w:val="22"/>
              </w:rPr>
            </w:pPr>
            <w:r>
              <w:rPr>
                <w:rFonts w:ascii="仿宋" w:eastAsia="仿宋" w:hAnsi="仿宋" w:hint="eastAsia"/>
                <w:sz w:val="22"/>
                <w:szCs w:val="22"/>
              </w:rPr>
              <w:t>简化任务管理流程，提高现场核实的便捷性和验收效率，同时加强数据管理和利用，提升整体工作效率和用户体验。</w:t>
            </w:r>
          </w:p>
        </w:tc>
        <w:tc>
          <w:tcPr>
            <w:tcW w:w="0" w:type="auto"/>
            <w:tcBorders>
              <w:top w:val="nil"/>
              <w:left w:val="nil"/>
              <w:bottom w:val="single" w:sz="4" w:space="0" w:color="auto"/>
              <w:right w:val="single" w:sz="4" w:space="0" w:color="auto"/>
            </w:tcBorders>
            <w:shd w:val="clear" w:color="auto" w:fill="auto"/>
            <w:vAlign w:val="center"/>
          </w:tcPr>
          <w:p w14:paraId="5A05072F" w14:textId="77777777" w:rsidR="006E5FF2" w:rsidRDefault="00000000">
            <w:pPr>
              <w:rPr>
                <w:rFonts w:ascii="仿宋" w:eastAsia="仿宋" w:hAnsi="仿宋"/>
                <w:sz w:val="22"/>
                <w:szCs w:val="22"/>
              </w:rPr>
            </w:pPr>
            <w:r>
              <w:rPr>
                <w:rFonts w:ascii="仿宋" w:eastAsia="仿宋" w:hAnsi="仿宋" w:hint="eastAsia"/>
                <w:sz w:val="22"/>
                <w:szCs w:val="22"/>
              </w:rPr>
              <w:t>新增</w:t>
            </w:r>
          </w:p>
        </w:tc>
        <w:tc>
          <w:tcPr>
            <w:tcW w:w="0" w:type="auto"/>
            <w:tcBorders>
              <w:top w:val="nil"/>
              <w:left w:val="nil"/>
              <w:bottom w:val="single" w:sz="4" w:space="0" w:color="auto"/>
              <w:right w:val="single" w:sz="4" w:space="0" w:color="auto"/>
            </w:tcBorders>
            <w:shd w:val="clear" w:color="auto" w:fill="auto"/>
            <w:vAlign w:val="center"/>
          </w:tcPr>
          <w:p w14:paraId="0DF17FE0" w14:textId="77777777" w:rsidR="006E5FF2" w:rsidRDefault="006E5FF2">
            <w:pPr>
              <w:rPr>
                <w:rFonts w:ascii="仿宋" w:eastAsia="仿宋" w:hAnsi="仿宋"/>
                <w:sz w:val="22"/>
                <w:szCs w:val="22"/>
              </w:rPr>
            </w:pPr>
          </w:p>
        </w:tc>
      </w:tr>
      <w:tr w:rsidR="006E5FF2" w14:paraId="6CF4C986" w14:textId="77777777">
        <w:trPr>
          <w:trHeight w:val="581"/>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5A31484F" w14:textId="77777777" w:rsidR="006E5FF2" w:rsidRDefault="00000000">
            <w:pPr>
              <w:rPr>
                <w:rFonts w:ascii="仿宋" w:eastAsia="仿宋" w:hAnsi="仿宋"/>
                <w:sz w:val="22"/>
                <w:szCs w:val="22"/>
              </w:rPr>
            </w:pPr>
            <w:r>
              <w:rPr>
                <w:rFonts w:ascii="仿宋" w:eastAsia="仿宋" w:hAnsi="仿宋" w:hint="eastAsia"/>
                <w:sz w:val="22"/>
                <w:szCs w:val="22"/>
              </w:rPr>
              <w:t>人房</w:t>
            </w:r>
          </w:p>
        </w:tc>
        <w:tc>
          <w:tcPr>
            <w:tcW w:w="0" w:type="auto"/>
            <w:tcBorders>
              <w:top w:val="nil"/>
              <w:left w:val="nil"/>
              <w:bottom w:val="single" w:sz="4" w:space="0" w:color="auto"/>
              <w:right w:val="single" w:sz="4" w:space="0" w:color="auto"/>
            </w:tcBorders>
            <w:shd w:val="clear" w:color="auto" w:fill="auto"/>
            <w:vAlign w:val="center"/>
          </w:tcPr>
          <w:p w14:paraId="2FAFF65C" w14:textId="77777777" w:rsidR="006E5FF2" w:rsidRDefault="00000000">
            <w:pPr>
              <w:rPr>
                <w:rFonts w:ascii="仿宋" w:eastAsia="仿宋" w:hAnsi="仿宋"/>
                <w:sz w:val="22"/>
                <w:szCs w:val="22"/>
              </w:rPr>
            </w:pPr>
            <w:r>
              <w:rPr>
                <w:rFonts w:ascii="仿宋" w:eastAsia="仿宋" w:hAnsi="仿宋" w:hint="eastAsia"/>
                <w:sz w:val="22"/>
                <w:szCs w:val="22"/>
              </w:rPr>
              <w:t>房屋管理</w:t>
            </w:r>
          </w:p>
        </w:tc>
        <w:tc>
          <w:tcPr>
            <w:tcW w:w="0" w:type="auto"/>
            <w:tcBorders>
              <w:top w:val="nil"/>
              <w:left w:val="nil"/>
              <w:bottom w:val="single" w:sz="4" w:space="0" w:color="auto"/>
              <w:right w:val="single" w:sz="4" w:space="0" w:color="auto"/>
            </w:tcBorders>
            <w:shd w:val="clear" w:color="auto" w:fill="auto"/>
            <w:vAlign w:val="center"/>
          </w:tcPr>
          <w:p w14:paraId="0C8B0456" w14:textId="77777777" w:rsidR="006E5FF2" w:rsidRDefault="00000000">
            <w:pPr>
              <w:rPr>
                <w:rFonts w:ascii="仿宋" w:eastAsia="仿宋" w:hAnsi="仿宋"/>
                <w:sz w:val="22"/>
                <w:szCs w:val="22"/>
              </w:rPr>
            </w:pPr>
            <w:r>
              <w:rPr>
                <w:rFonts w:ascii="仿宋" w:eastAsia="仿宋" w:hAnsi="仿宋" w:hint="eastAsia"/>
                <w:sz w:val="22"/>
                <w:szCs w:val="22"/>
              </w:rPr>
              <w:t>增删改查房屋，绑定户</w:t>
            </w:r>
          </w:p>
        </w:tc>
        <w:tc>
          <w:tcPr>
            <w:tcW w:w="0" w:type="auto"/>
            <w:tcBorders>
              <w:top w:val="nil"/>
              <w:left w:val="nil"/>
              <w:bottom w:val="single" w:sz="4" w:space="0" w:color="auto"/>
              <w:right w:val="single" w:sz="4" w:space="0" w:color="auto"/>
            </w:tcBorders>
            <w:shd w:val="clear" w:color="auto" w:fill="auto"/>
            <w:vAlign w:val="center"/>
          </w:tcPr>
          <w:p w14:paraId="4C3213B5" w14:textId="77777777" w:rsidR="006E5FF2" w:rsidRDefault="00000000">
            <w:pPr>
              <w:rPr>
                <w:rFonts w:ascii="仿宋" w:eastAsia="仿宋" w:hAnsi="仿宋"/>
                <w:sz w:val="22"/>
                <w:szCs w:val="22"/>
              </w:rPr>
            </w:pPr>
            <w:r>
              <w:rPr>
                <w:rFonts w:ascii="仿宋" w:eastAsia="仿宋" w:hAnsi="仿宋" w:hint="eastAsia"/>
                <w:sz w:val="22"/>
                <w:szCs w:val="22"/>
              </w:rPr>
              <w:t>对房屋信息进行全面管理，支持与住户信息的关联。</w:t>
            </w:r>
          </w:p>
        </w:tc>
        <w:tc>
          <w:tcPr>
            <w:tcW w:w="0" w:type="auto"/>
            <w:tcBorders>
              <w:top w:val="nil"/>
              <w:left w:val="nil"/>
              <w:bottom w:val="single" w:sz="4" w:space="0" w:color="auto"/>
              <w:right w:val="single" w:sz="4" w:space="0" w:color="auto"/>
            </w:tcBorders>
            <w:shd w:val="clear" w:color="auto" w:fill="auto"/>
            <w:vAlign w:val="center"/>
          </w:tcPr>
          <w:p w14:paraId="382AF6FF" w14:textId="77777777" w:rsidR="006E5FF2" w:rsidRDefault="00000000">
            <w:pPr>
              <w:rPr>
                <w:rFonts w:ascii="仿宋" w:eastAsia="仿宋" w:hAnsi="仿宋"/>
                <w:sz w:val="22"/>
                <w:szCs w:val="22"/>
              </w:rPr>
            </w:pPr>
            <w:r>
              <w:rPr>
                <w:rFonts w:ascii="仿宋" w:eastAsia="仿宋" w:hAnsi="仿宋" w:hint="eastAsia"/>
                <w:sz w:val="22"/>
                <w:szCs w:val="22"/>
              </w:rPr>
              <w:t>新增</w:t>
            </w:r>
          </w:p>
        </w:tc>
        <w:tc>
          <w:tcPr>
            <w:tcW w:w="0" w:type="auto"/>
            <w:tcBorders>
              <w:top w:val="nil"/>
              <w:left w:val="nil"/>
              <w:bottom w:val="single" w:sz="4" w:space="0" w:color="auto"/>
              <w:right w:val="single" w:sz="4" w:space="0" w:color="auto"/>
            </w:tcBorders>
            <w:shd w:val="clear" w:color="auto" w:fill="auto"/>
            <w:vAlign w:val="center"/>
          </w:tcPr>
          <w:p w14:paraId="63527238" w14:textId="77777777" w:rsidR="006E5FF2" w:rsidRDefault="006E5FF2">
            <w:pPr>
              <w:rPr>
                <w:rFonts w:ascii="仿宋" w:eastAsia="仿宋" w:hAnsi="仿宋"/>
                <w:sz w:val="22"/>
                <w:szCs w:val="22"/>
              </w:rPr>
            </w:pPr>
          </w:p>
        </w:tc>
      </w:tr>
      <w:tr w:rsidR="006E5FF2" w14:paraId="2B0E53F3" w14:textId="77777777">
        <w:trPr>
          <w:trHeight w:val="132"/>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05E40B33" w14:textId="77777777" w:rsidR="006E5FF2" w:rsidRDefault="006E5FF2">
            <w:pPr>
              <w:rPr>
                <w:rFonts w:ascii="仿宋" w:eastAsia="仿宋" w:hAnsi="仿宋"/>
                <w:sz w:val="22"/>
                <w:szCs w:val="22"/>
              </w:rPr>
            </w:pPr>
          </w:p>
        </w:tc>
        <w:tc>
          <w:tcPr>
            <w:tcW w:w="0" w:type="auto"/>
            <w:tcBorders>
              <w:top w:val="nil"/>
              <w:left w:val="nil"/>
              <w:bottom w:val="single" w:sz="4" w:space="0" w:color="auto"/>
              <w:right w:val="single" w:sz="4" w:space="0" w:color="auto"/>
            </w:tcBorders>
            <w:shd w:val="clear" w:color="auto" w:fill="auto"/>
            <w:vAlign w:val="center"/>
          </w:tcPr>
          <w:p w14:paraId="188E5E33" w14:textId="77777777" w:rsidR="006E5FF2" w:rsidRDefault="00000000">
            <w:pPr>
              <w:rPr>
                <w:rFonts w:ascii="仿宋" w:eastAsia="仿宋" w:hAnsi="仿宋"/>
                <w:sz w:val="22"/>
                <w:szCs w:val="22"/>
              </w:rPr>
            </w:pPr>
            <w:r>
              <w:rPr>
                <w:rFonts w:ascii="仿宋" w:eastAsia="仿宋" w:hAnsi="仿宋" w:hint="eastAsia"/>
                <w:sz w:val="22"/>
                <w:szCs w:val="22"/>
              </w:rPr>
              <w:t>户管理</w:t>
            </w:r>
          </w:p>
        </w:tc>
        <w:tc>
          <w:tcPr>
            <w:tcW w:w="0" w:type="auto"/>
            <w:tcBorders>
              <w:top w:val="nil"/>
              <w:left w:val="nil"/>
              <w:bottom w:val="single" w:sz="4" w:space="0" w:color="auto"/>
              <w:right w:val="single" w:sz="4" w:space="0" w:color="auto"/>
            </w:tcBorders>
            <w:shd w:val="clear" w:color="auto" w:fill="auto"/>
            <w:vAlign w:val="center"/>
          </w:tcPr>
          <w:p w14:paraId="28C0869F" w14:textId="77777777" w:rsidR="006E5FF2" w:rsidRDefault="00000000">
            <w:pPr>
              <w:rPr>
                <w:rFonts w:ascii="仿宋" w:eastAsia="仿宋" w:hAnsi="仿宋"/>
                <w:sz w:val="22"/>
                <w:szCs w:val="22"/>
              </w:rPr>
            </w:pPr>
            <w:r>
              <w:rPr>
                <w:rFonts w:ascii="仿宋" w:eastAsia="仿宋" w:hAnsi="仿宋" w:hint="eastAsia"/>
                <w:sz w:val="22"/>
                <w:szCs w:val="22"/>
              </w:rPr>
              <w:t>增删改查户，绑定人口</w:t>
            </w:r>
          </w:p>
        </w:tc>
        <w:tc>
          <w:tcPr>
            <w:tcW w:w="0" w:type="auto"/>
            <w:tcBorders>
              <w:top w:val="nil"/>
              <w:left w:val="nil"/>
              <w:bottom w:val="single" w:sz="4" w:space="0" w:color="auto"/>
              <w:right w:val="single" w:sz="4" w:space="0" w:color="auto"/>
            </w:tcBorders>
            <w:shd w:val="clear" w:color="auto" w:fill="auto"/>
            <w:vAlign w:val="center"/>
          </w:tcPr>
          <w:p w14:paraId="7CF94F29" w14:textId="77777777" w:rsidR="006E5FF2" w:rsidRDefault="00000000">
            <w:pPr>
              <w:rPr>
                <w:rFonts w:ascii="仿宋" w:eastAsia="仿宋" w:hAnsi="仿宋"/>
                <w:sz w:val="22"/>
                <w:szCs w:val="22"/>
              </w:rPr>
            </w:pPr>
            <w:r>
              <w:rPr>
                <w:rFonts w:ascii="仿宋" w:eastAsia="仿宋" w:hAnsi="仿宋" w:hint="eastAsia"/>
                <w:sz w:val="22"/>
                <w:szCs w:val="22"/>
              </w:rPr>
              <w:t>管理住户信息，并将其与人口信息相联系，方便社区管理。</w:t>
            </w:r>
          </w:p>
        </w:tc>
        <w:tc>
          <w:tcPr>
            <w:tcW w:w="0" w:type="auto"/>
            <w:tcBorders>
              <w:top w:val="nil"/>
              <w:left w:val="nil"/>
              <w:bottom w:val="single" w:sz="4" w:space="0" w:color="auto"/>
              <w:right w:val="single" w:sz="4" w:space="0" w:color="auto"/>
            </w:tcBorders>
            <w:shd w:val="clear" w:color="auto" w:fill="auto"/>
            <w:vAlign w:val="center"/>
          </w:tcPr>
          <w:p w14:paraId="035ECA17" w14:textId="77777777" w:rsidR="006E5FF2" w:rsidRDefault="00000000">
            <w:pPr>
              <w:rPr>
                <w:rFonts w:ascii="仿宋" w:eastAsia="仿宋" w:hAnsi="仿宋"/>
                <w:sz w:val="22"/>
                <w:szCs w:val="22"/>
              </w:rPr>
            </w:pPr>
            <w:r>
              <w:rPr>
                <w:rFonts w:ascii="仿宋" w:eastAsia="仿宋" w:hAnsi="仿宋" w:hint="eastAsia"/>
                <w:sz w:val="22"/>
                <w:szCs w:val="22"/>
              </w:rPr>
              <w:t>新增</w:t>
            </w:r>
          </w:p>
        </w:tc>
        <w:tc>
          <w:tcPr>
            <w:tcW w:w="0" w:type="auto"/>
            <w:tcBorders>
              <w:top w:val="nil"/>
              <w:left w:val="nil"/>
              <w:bottom w:val="single" w:sz="4" w:space="0" w:color="auto"/>
              <w:right w:val="single" w:sz="4" w:space="0" w:color="auto"/>
            </w:tcBorders>
            <w:shd w:val="clear" w:color="auto" w:fill="auto"/>
            <w:vAlign w:val="center"/>
          </w:tcPr>
          <w:p w14:paraId="667B80F0" w14:textId="77777777" w:rsidR="006E5FF2" w:rsidRDefault="006E5FF2">
            <w:pPr>
              <w:rPr>
                <w:rFonts w:ascii="仿宋" w:eastAsia="仿宋" w:hAnsi="仿宋"/>
                <w:sz w:val="22"/>
                <w:szCs w:val="22"/>
              </w:rPr>
            </w:pPr>
          </w:p>
        </w:tc>
      </w:tr>
      <w:tr w:rsidR="006E5FF2" w14:paraId="3B8E27C3" w14:textId="77777777">
        <w:trPr>
          <w:trHeight w:val="132"/>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5FB7662B" w14:textId="77777777" w:rsidR="006E5FF2" w:rsidRDefault="006E5FF2">
            <w:pPr>
              <w:rPr>
                <w:rFonts w:ascii="仿宋" w:eastAsia="仿宋" w:hAnsi="仿宋"/>
                <w:sz w:val="22"/>
                <w:szCs w:val="22"/>
              </w:rPr>
            </w:pPr>
          </w:p>
        </w:tc>
        <w:tc>
          <w:tcPr>
            <w:tcW w:w="0" w:type="auto"/>
            <w:tcBorders>
              <w:top w:val="nil"/>
              <w:left w:val="nil"/>
              <w:bottom w:val="single" w:sz="4" w:space="0" w:color="auto"/>
              <w:right w:val="single" w:sz="4" w:space="0" w:color="auto"/>
            </w:tcBorders>
            <w:shd w:val="clear" w:color="auto" w:fill="auto"/>
            <w:vAlign w:val="center"/>
          </w:tcPr>
          <w:p w14:paraId="19D7781C" w14:textId="77777777" w:rsidR="006E5FF2" w:rsidRDefault="00000000">
            <w:pPr>
              <w:rPr>
                <w:rFonts w:ascii="仿宋" w:eastAsia="仿宋" w:hAnsi="仿宋"/>
                <w:sz w:val="22"/>
                <w:szCs w:val="22"/>
              </w:rPr>
            </w:pPr>
            <w:r>
              <w:rPr>
                <w:rFonts w:ascii="仿宋" w:eastAsia="仿宋" w:hAnsi="仿宋" w:hint="eastAsia"/>
                <w:sz w:val="22"/>
                <w:szCs w:val="22"/>
              </w:rPr>
              <w:t>人口管理</w:t>
            </w:r>
          </w:p>
        </w:tc>
        <w:tc>
          <w:tcPr>
            <w:tcW w:w="0" w:type="auto"/>
            <w:tcBorders>
              <w:top w:val="nil"/>
              <w:left w:val="nil"/>
              <w:bottom w:val="single" w:sz="4" w:space="0" w:color="auto"/>
              <w:right w:val="single" w:sz="4" w:space="0" w:color="auto"/>
            </w:tcBorders>
            <w:shd w:val="clear" w:color="auto" w:fill="auto"/>
            <w:vAlign w:val="center"/>
          </w:tcPr>
          <w:p w14:paraId="7A2780A4" w14:textId="77777777" w:rsidR="006E5FF2" w:rsidRDefault="00000000">
            <w:pPr>
              <w:rPr>
                <w:rFonts w:ascii="仿宋" w:eastAsia="仿宋" w:hAnsi="仿宋"/>
                <w:sz w:val="22"/>
                <w:szCs w:val="22"/>
              </w:rPr>
            </w:pPr>
            <w:r>
              <w:rPr>
                <w:rFonts w:ascii="仿宋" w:eastAsia="仿宋" w:hAnsi="仿宋" w:hint="eastAsia"/>
                <w:sz w:val="22"/>
                <w:szCs w:val="22"/>
              </w:rPr>
              <w:t>增删改查人口，支持导入导出</w:t>
            </w:r>
          </w:p>
        </w:tc>
        <w:tc>
          <w:tcPr>
            <w:tcW w:w="0" w:type="auto"/>
            <w:tcBorders>
              <w:top w:val="nil"/>
              <w:left w:val="nil"/>
              <w:bottom w:val="single" w:sz="4" w:space="0" w:color="auto"/>
              <w:right w:val="single" w:sz="4" w:space="0" w:color="auto"/>
            </w:tcBorders>
            <w:shd w:val="clear" w:color="auto" w:fill="auto"/>
            <w:vAlign w:val="center"/>
          </w:tcPr>
          <w:p w14:paraId="587F15CD" w14:textId="77777777" w:rsidR="006E5FF2" w:rsidRDefault="00000000">
            <w:pPr>
              <w:rPr>
                <w:rFonts w:ascii="仿宋" w:eastAsia="仿宋" w:hAnsi="仿宋"/>
                <w:sz w:val="22"/>
                <w:szCs w:val="22"/>
              </w:rPr>
            </w:pPr>
            <w:r>
              <w:rPr>
                <w:rFonts w:ascii="仿宋" w:eastAsia="仿宋" w:hAnsi="仿宋" w:hint="eastAsia"/>
                <w:sz w:val="22"/>
                <w:szCs w:val="22"/>
              </w:rPr>
              <w:t>支持人口信息的导入导出，便于大规模数据处理。</w:t>
            </w:r>
          </w:p>
        </w:tc>
        <w:tc>
          <w:tcPr>
            <w:tcW w:w="0" w:type="auto"/>
            <w:tcBorders>
              <w:top w:val="nil"/>
              <w:left w:val="nil"/>
              <w:bottom w:val="single" w:sz="4" w:space="0" w:color="auto"/>
              <w:right w:val="single" w:sz="4" w:space="0" w:color="auto"/>
            </w:tcBorders>
            <w:shd w:val="clear" w:color="auto" w:fill="auto"/>
            <w:vAlign w:val="center"/>
          </w:tcPr>
          <w:p w14:paraId="1E744DFD" w14:textId="77777777" w:rsidR="006E5FF2" w:rsidRDefault="00000000">
            <w:pPr>
              <w:rPr>
                <w:rFonts w:ascii="仿宋" w:eastAsia="仿宋" w:hAnsi="仿宋"/>
                <w:sz w:val="22"/>
                <w:szCs w:val="22"/>
              </w:rPr>
            </w:pPr>
            <w:r>
              <w:rPr>
                <w:rFonts w:ascii="仿宋" w:eastAsia="仿宋" w:hAnsi="仿宋" w:hint="eastAsia"/>
                <w:sz w:val="22"/>
                <w:szCs w:val="22"/>
              </w:rPr>
              <w:t>新增</w:t>
            </w:r>
          </w:p>
        </w:tc>
        <w:tc>
          <w:tcPr>
            <w:tcW w:w="0" w:type="auto"/>
            <w:tcBorders>
              <w:top w:val="nil"/>
              <w:left w:val="nil"/>
              <w:bottom w:val="single" w:sz="4" w:space="0" w:color="auto"/>
              <w:right w:val="single" w:sz="4" w:space="0" w:color="auto"/>
            </w:tcBorders>
            <w:shd w:val="clear" w:color="auto" w:fill="auto"/>
            <w:vAlign w:val="center"/>
          </w:tcPr>
          <w:p w14:paraId="6EE0A7B1" w14:textId="77777777" w:rsidR="006E5FF2" w:rsidRDefault="006E5FF2">
            <w:pPr>
              <w:rPr>
                <w:rFonts w:ascii="仿宋" w:eastAsia="仿宋" w:hAnsi="仿宋"/>
                <w:sz w:val="22"/>
                <w:szCs w:val="22"/>
              </w:rPr>
            </w:pPr>
          </w:p>
        </w:tc>
      </w:tr>
      <w:tr w:rsidR="006E5FF2" w14:paraId="647FFC23" w14:textId="77777777">
        <w:trPr>
          <w:trHeight w:val="57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5798446C" w14:textId="77777777" w:rsidR="006E5FF2" w:rsidRDefault="00000000">
            <w:pPr>
              <w:rPr>
                <w:rFonts w:ascii="仿宋" w:eastAsia="仿宋" w:hAnsi="仿宋"/>
                <w:sz w:val="22"/>
                <w:szCs w:val="22"/>
              </w:rPr>
            </w:pPr>
            <w:r>
              <w:rPr>
                <w:rFonts w:ascii="仿宋" w:eastAsia="仿宋" w:hAnsi="仿宋" w:hint="eastAsia"/>
                <w:sz w:val="22"/>
                <w:szCs w:val="22"/>
              </w:rPr>
              <w:t>推送</w:t>
            </w:r>
          </w:p>
        </w:tc>
        <w:tc>
          <w:tcPr>
            <w:tcW w:w="0" w:type="auto"/>
            <w:tcBorders>
              <w:top w:val="nil"/>
              <w:left w:val="nil"/>
              <w:bottom w:val="single" w:sz="4" w:space="0" w:color="auto"/>
              <w:right w:val="single" w:sz="4" w:space="0" w:color="auto"/>
            </w:tcBorders>
            <w:shd w:val="clear" w:color="auto" w:fill="auto"/>
            <w:vAlign w:val="center"/>
          </w:tcPr>
          <w:p w14:paraId="0785C23F" w14:textId="77777777" w:rsidR="006E5FF2" w:rsidRDefault="00000000">
            <w:pPr>
              <w:rPr>
                <w:rFonts w:ascii="仿宋" w:eastAsia="仿宋" w:hAnsi="仿宋"/>
                <w:sz w:val="22"/>
                <w:szCs w:val="22"/>
              </w:rPr>
            </w:pPr>
            <w:r>
              <w:rPr>
                <w:rFonts w:ascii="仿宋" w:eastAsia="仿宋" w:hAnsi="仿宋" w:hint="eastAsia"/>
                <w:sz w:val="22"/>
                <w:szCs w:val="22"/>
              </w:rPr>
              <w:t>消息推送</w:t>
            </w:r>
          </w:p>
        </w:tc>
        <w:tc>
          <w:tcPr>
            <w:tcW w:w="0" w:type="auto"/>
            <w:tcBorders>
              <w:top w:val="nil"/>
              <w:left w:val="nil"/>
              <w:bottom w:val="single" w:sz="4" w:space="0" w:color="auto"/>
              <w:right w:val="single" w:sz="4" w:space="0" w:color="auto"/>
            </w:tcBorders>
            <w:shd w:val="clear" w:color="auto" w:fill="auto"/>
            <w:vAlign w:val="center"/>
          </w:tcPr>
          <w:p w14:paraId="3179AAA7" w14:textId="77777777" w:rsidR="006E5FF2" w:rsidRDefault="00000000">
            <w:pPr>
              <w:rPr>
                <w:rFonts w:ascii="仿宋" w:eastAsia="仿宋" w:hAnsi="仿宋"/>
                <w:sz w:val="22"/>
                <w:szCs w:val="22"/>
              </w:rPr>
            </w:pPr>
            <w:r>
              <w:rPr>
                <w:rFonts w:ascii="仿宋" w:eastAsia="仿宋" w:hAnsi="仿宋" w:hint="eastAsia"/>
                <w:sz w:val="22"/>
                <w:szCs w:val="22"/>
              </w:rPr>
              <w:t>支持批量短信发送和语音拨号给工作人员或者群众人员</w:t>
            </w:r>
          </w:p>
        </w:tc>
        <w:tc>
          <w:tcPr>
            <w:tcW w:w="0" w:type="auto"/>
            <w:tcBorders>
              <w:top w:val="nil"/>
              <w:left w:val="nil"/>
              <w:bottom w:val="single" w:sz="4" w:space="0" w:color="auto"/>
              <w:right w:val="single" w:sz="4" w:space="0" w:color="auto"/>
            </w:tcBorders>
            <w:shd w:val="clear" w:color="auto" w:fill="auto"/>
            <w:vAlign w:val="center"/>
          </w:tcPr>
          <w:p w14:paraId="23949240" w14:textId="77777777" w:rsidR="006E5FF2" w:rsidRDefault="00000000">
            <w:pPr>
              <w:rPr>
                <w:rFonts w:ascii="仿宋" w:eastAsia="仿宋" w:hAnsi="仿宋"/>
                <w:sz w:val="22"/>
                <w:szCs w:val="22"/>
              </w:rPr>
            </w:pPr>
            <w:r>
              <w:rPr>
                <w:rFonts w:ascii="仿宋" w:eastAsia="仿宋" w:hAnsi="仿宋" w:hint="eastAsia"/>
                <w:sz w:val="22"/>
                <w:szCs w:val="22"/>
              </w:rPr>
              <w:t>快速有效地通知相关人员或群体，减少信息传递延迟。</w:t>
            </w:r>
          </w:p>
        </w:tc>
        <w:tc>
          <w:tcPr>
            <w:tcW w:w="0" w:type="auto"/>
            <w:tcBorders>
              <w:top w:val="nil"/>
              <w:left w:val="nil"/>
              <w:bottom w:val="single" w:sz="4" w:space="0" w:color="auto"/>
              <w:right w:val="single" w:sz="4" w:space="0" w:color="auto"/>
            </w:tcBorders>
            <w:shd w:val="clear" w:color="auto" w:fill="auto"/>
            <w:vAlign w:val="center"/>
          </w:tcPr>
          <w:p w14:paraId="15BB62F7" w14:textId="77777777" w:rsidR="006E5FF2" w:rsidRDefault="00000000">
            <w:pPr>
              <w:rPr>
                <w:rFonts w:ascii="仿宋" w:eastAsia="仿宋" w:hAnsi="仿宋"/>
                <w:sz w:val="22"/>
                <w:szCs w:val="22"/>
              </w:rPr>
            </w:pPr>
            <w:r>
              <w:rPr>
                <w:rFonts w:ascii="仿宋" w:eastAsia="仿宋" w:hAnsi="仿宋" w:hint="eastAsia"/>
                <w:sz w:val="22"/>
                <w:szCs w:val="22"/>
              </w:rPr>
              <w:t>新增</w:t>
            </w:r>
          </w:p>
        </w:tc>
        <w:tc>
          <w:tcPr>
            <w:tcW w:w="0" w:type="auto"/>
            <w:tcBorders>
              <w:top w:val="nil"/>
              <w:left w:val="nil"/>
              <w:bottom w:val="single" w:sz="4" w:space="0" w:color="auto"/>
              <w:right w:val="single" w:sz="4" w:space="0" w:color="auto"/>
            </w:tcBorders>
            <w:shd w:val="clear" w:color="auto" w:fill="auto"/>
            <w:vAlign w:val="center"/>
          </w:tcPr>
          <w:p w14:paraId="50D05CAB" w14:textId="77777777" w:rsidR="006E5FF2" w:rsidRDefault="006E5FF2">
            <w:pPr>
              <w:rPr>
                <w:rFonts w:ascii="仿宋" w:eastAsia="仿宋" w:hAnsi="仿宋"/>
                <w:sz w:val="22"/>
                <w:szCs w:val="22"/>
              </w:rPr>
            </w:pPr>
          </w:p>
        </w:tc>
      </w:tr>
      <w:tr w:rsidR="006E5FF2" w14:paraId="3B84E5D3" w14:textId="77777777">
        <w:trPr>
          <w:trHeight w:val="132"/>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1CF8B9C3" w14:textId="77777777" w:rsidR="006E5FF2" w:rsidRDefault="006E5FF2">
            <w:pPr>
              <w:rPr>
                <w:rFonts w:ascii="仿宋" w:eastAsia="仿宋" w:hAnsi="仿宋"/>
                <w:sz w:val="22"/>
                <w:szCs w:val="22"/>
              </w:rPr>
            </w:pPr>
          </w:p>
        </w:tc>
        <w:tc>
          <w:tcPr>
            <w:tcW w:w="0" w:type="auto"/>
            <w:tcBorders>
              <w:top w:val="nil"/>
              <w:left w:val="nil"/>
              <w:bottom w:val="single" w:sz="4" w:space="0" w:color="auto"/>
              <w:right w:val="single" w:sz="4" w:space="0" w:color="auto"/>
            </w:tcBorders>
            <w:shd w:val="clear" w:color="auto" w:fill="auto"/>
            <w:vAlign w:val="center"/>
          </w:tcPr>
          <w:p w14:paraId="0CFB28A9" w14:textId="77777777" w:rsidR="006E5FF2" w:rsidRDefault="00000000">
            <w:pPr>
              <w:rPr>
                <w:rFonts w:ascii="仿宋" w:eastAsia="仿宋" w:hAnsi="仿宋"/>
                <w:sz w:val="22"/>
                <w:szCs w:val="22"/>
              </w:rPr>
            </w:pPr>
            <w:r>
              <w:rPr>
                <w:rFonts w:ascii="仿宋" w:eastAsia="仿宋" w:hAnsi="仿宋" w:hint="eastAsia"/>
                <w:sz w:val="22"/>
                <w:szCs w:val="22"/>
              </w:rPr>
              <w:t>推送模板</w:t>
            </w:r>
          </w:p>
        </w:tc>
        <w:tc>
          <w:tcPr>
            <w:tcW w:w="0" w:type="auto"/>
            <w:tcBorders>
              <w:top w:val="nil"/>
              <w:left w:val="nil"/>
              <w:bottom w:val="single" w:sz="4" w:space="0" w:color="auto"/>
              <w:right w:val="single" w:sz="4" w:space="0" w:color="auto"/>
            </w:tcBorders>
            <w:shd w:val="clear" w:color="auto" w:fill="auto"/>
            <w:vAlign w:val="center"/>
          </w:tcPr>
          <w:p w14:paraId="1A53A56D" w14:textId="77777777" w:rsidR="006E5FF2" w:rsidRDefault="00000000">
            <w:pPr>
              <w:rPr>
                <w:rFonts w:ascii="仿宋" w:eastAsia="仿宋" w:hAnsi="仿宋"/>
                <w:sz w:val="22"/>
                <w:szCs w:val="22"/>
              </w:rPr>
            </w:pPr>
            <w:r>
              <w:rPr>
                <w:rFonts w:ascii="仿宋" w:eastAsia="仿宋" w:hAnsi="仿宋" w:hint="eastAsia"/>
                <w:sz w:val="22"/>
                <w:szCs w:val="22"/>
              </w:rPr>
              <w:t>支持自定义消息模版定义，快速编写内容发送内容</w:t>
            </w:r>
          </w:p>
        </w:tc>
        <w:tc>
          <w:tcPr>
            <w:tcW w:w="0" w:type="auto"/>
            <w:tcBorders>
              <w:top w:val="nil"/>
              <w:left w:val="nil"/>
              <w:bottom w:val="single" w:sz="4" w:space="0" w:color="auto"/>
              <w:right w:val="single" w:sz="4" w:space="0" w:color="auto"/>
            </w:tcBorders>
            <w:shd w:val="clear" w:color="auto" w:fill="auto"/>
            <w:vAlign w:val="center"/>
          </w:tcPr>
          <w:p w14:paraId="15FE0BC2" w14:textId="77777777" w:rsidR="006E5FF2" w:rsidRDefault="00000000">
            <w:pPr>
              <w:rPr>
                <w:rFonts w:ascii="仿宋" w:eastAsia="仿宋" w:hAnsi="仿宋"/>
                <w:sz w:val="22"/>
                <w:szCs w:val="22"/>
              </w:rPr>
            </w:pPr>
            <w:r>
              <w:rPr>
                <w:rFonts w:ascii="仿宋" w:eastAsia="仿宋" w:hAnsi="仿宋" w:hint="eastAsia"/>
                <w:sz w:val="22"/>
                <w:szCs w:val="22"/>
              </w:rPr>
              <w:t>通过模板化消息定义，简化内容创建过程，加快信息传播速度。</w:t>
            </w:r>
          </w:p>
        </w:tc>
        <w:tc>
          <w:tcPr>
            <w:tcW w:w="0" w:type="auto"/>
            <w:tcBorders>
              <w:top w:val="nil"/>
              <w:left w:val="nil"/>
              <w:bottom w:val="single" w:sz="4" w:space="0" w:color="auto"/>
              <w:right w:val="single" w:sz="4" w:space="0" w:color="auto"/>
            </w:tcBorders>
            <w:shd w:val="clear" w:color="auto" w:fill="auto"/>
            <w:vAlign w:val="center"/>
          </w:tcPr>
          <w:p w14:paraId="4E15DE0E" w14:textId="77777777" w:rsidR="006E5FF2" w:rsidRDefault="00000000">
            <w:pPr>
              <w:rPr>
                <w:rFonts w:ascii="仿宋" w:eastAsia="仿宋" w:hAnsi="仿宋"/>
                <w:sz w:val="22"/>
                <w:szCs w:val="22"/>
              </w:rPr>
            </w:pPr>
            <w:r>
              <w:rPr>
                <w:rFonts w:ascii="仿宋" w:eastAsia="仿宋" w:hAnsi="仿宋" w:hint="eastAsia"/>
                <w:sz w:val="22"/>
                <w:szCs w:val="22"/>
              </w:rPr>
              <w:t>新增</w:t>
            </w:r>
          </w:p>
        </w:tc>
        <w:tc>
          <w:tcPr>
            <w:tcW w:w="0" w:type="auto"/>
            <w:tcBorders>
              <w:top w:val="nil"/>
              <w:left w:val="nil"/>
              <w:bottom w:val="single" w:sz="4" w:space="0" w:color="auto"/>
              <w:right w:val="single" w:sz="4" w:space="0" w:color="auto"/>
            </w:tcBorders>
            <w:shd w:val="clear" w:color="auto" w:fill="auto"/>
            <w:vAlign w:val="center"/>
          </w:tcPr>
          <w:p w14:paraId="37F48AFD" w14:textId="77777777" w:rsidR="006E5FF2" w:rsidRDefault="006E5FF2">
            <w:pPr>
              <w:rPr>
                <w:rFonts w:ascii="仿宋" w:eastAsia="仿宋" w:hAnsi="仿宋"/>
                <w:sz w:val="22"/>
                <w:szCs w:val="22"/>
              </w:rPr>
            </w:pPr>
          </w:p>
        </w:tc>
      </w:tr>
      <w:tr w:rsidR="006E5FF2" w14:paraId="370EA1D1" w14:textId="77777777">
        <w:trPr>
          <w:trHeight w:val="867"/>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7471A84A" w14:textId="77777777" w:rsidR="006E5FF2" w:rsidRDefault="00000000">
            <w:pPr>
              <w:rPr>
                <w:rFonts w:ascii="仿宋" w:eastAsia="仿宋" w:hAnsi="仿宋"/>
                <w:sz w:val="22"/>
                <w:szCs w:val="22"/>
              </w:rPr>
            </w:pPr>
            <w:r>
              <w:rPr>
                <w:rFonts w:ascii="仿宋" w:eastAsia="仿宋" w:hAnsi="仿宋" w:hint="eastAsia"/>
                <w:sz w:val="22"/>
                <w:szCs w:val="22"/>
              </w:rPr>
              <w:t>用户</w:t>
            </w:r>
          </w:p>
        </w:tc>
        <w:tc>
          <w:tcPr>
            <w:tcW w:w="0" w:type="auto"/>
            <w:tcBorders>
              <w:top w:val="nil"/>
              <w:left w:val="nil"/>
              <w:bottom w:val="single" w:sz="4" w:space="0" w:color="auto"/>
              <w:right w:val="single" w:sz="4" w:space="0" w:color="auto"/>
            </w:tcBorders>
            <w:shd w:val="clear" w:color="auto" w:fill="auto"/>
            <w:vAlign w:val="center"/>
          </w:tcPr>
          <w:p w14:paraId="47521A84" w14:textId="77777777" w:rsidR="006E5FF2" w:rsidRDefault="00000000">
            <w:pPr>
              <w:rPr>
                <w:rFonts w:ascii="仿宋" w:eastAsia="仿宋" w:hAnsi="仿宋"/>
                <w:sz w:val="22"/>
                <w:szCs w:val="22"/>
              </w:rPr>
            </w:pPr>
            <w:r>
              <w:rPr>
                <w:rFonts w:ascii="仿宋" w:eastAsia="仿宋" w:hAnsi="仿宋" w:hint="eastAsia"/>
                <w:sz w:val="22"/>
                <w:szCs w:val="22"/>
              </w:rPr>
              <w:t>部门管理</w:t>
            </w:r>
          </w:p>
        </w:tc>
        <w:tc>
          <w:tcPr>
            <w:tcW w:w="0" w:type="auto"/>
            <w:tcBorders>
              <w:top w:val="nil"/>
              <w:left w:val="nil"/>
              <w:bottom w:val="single" w:sz="4" w:space="0" w:color="auto"/>
              <w:right w:val="single" w:sz="4" w:space="0" w:color="auto"/>
            </w:tcBorders>
            <w:shd w:val="clear" w:color="auto" w:fill="auto"/>
            <w:vAlign w:val="center"/>
          </w:tcPr>
          <w:p w14:paraId="33D008B4" w14:textId="77777777" w:rsidR="006E5FF2" w:rsidRDefault="00000000">
            <w:pPr>
              <w:rPr>
                <w:rFonts w:ascii="仿宋" w:eastAsia="仿宋" w:hAnsi="仿宋"/>
                <w:sz w:val="22"/>
                <w:szCs w:val="22"/>
              </w:rPr>
            </w:pPr>
            <w:r>
              <w:rPr>
                <w:rFonts w:ascii="仿宋" w:eastAsia="仿宋" w:hAnsi="仿宋" w:hint="eastAsia"/>
                <w:sz w:val="22"/>
                <w:szCs w:val="22"/>
              </w:rPr>
              <w:t>增删改查部门信息，绑定部门领导、部门负责人，绑定部门成员，事件配置、菜单配置、数据权限配置等</w:t>
            </w:r>
          </w:p>
        </w:tc>
        <w:tc>
          <w:tcPr>
            <w:tcW w:w="0" w:type="auto"/>
            <w:tcBorders>
              <w:top w:val="nil"/>
              <w:left w:val="nil"/>
              <w:bottom w:val="single" w:sz="4" w:space="0" w:color="auto"/>
              <w:right w:val="single" w:sz="4" w:space="0" w:color="auto"/>
            </w:tcBorders>
            <w:shd w:val="clear" w:color="auto" w:fill="auto"/>
            <w:vAlign w:val="center"/>
          </w:tcPr>
          <w:p w14:paraId="4EEAB78F" w14:textId="77777777" w:rsidR="006E5FF2" w:rsidRDefault="00000000">
            <w:pPr>
              <w:rPr>
                <w:rFonts w:ascii="仿宋" w:eastAsia="仿宋" w:hAnsi="仿宋"/>
                <w:sz w:val="22"/>
                <w:szCs w:val="22"/>
              </w:rPr>
            </w:pPr>
            <w:r>
              <w:rPr>
                <w:rFonts w:ascii="仿宋" w:eastAsia="仿宋" w:hAnsi="仿宋" w:hint="eastAsia"/>
                <w:sz w:val="22"/>
                <w:szCs w:val="22"/>
              </w:rPr>
              <w:t>管理部门结构，明确职责分工，提升组织运作效率。</w:t>
            </w:r>
          </w:p>
        </w:tc>
        <w:tc>
          <w:tcPr>
            <w:tcW w:w="0" w:type="auto"/>
            <w:tcBorders>
              <w:top w:val="nil"/>
              <w:left w:val="nil"/>
              <w:bottom w:val="single" w:sz="4" w:space="0" w:color="auto"/>
              <w:right w:val="single" w:sz="4" w:space="0" w:color="auto"/>
            </w:tcBorders>
            <w:shd w:val="clear" w:color="auto" w:fill="auto"/>
            <w:vAlign w:val="center"/>
          </w:tcPr>
          <w:p w14:paraId="1D90BE72" w14:textId="77777777" w:rsidR="006E5FF2" w:rsidRDefault="00000000">
            <w:pPr>
              <w:rPr>
                <w:rFonts w:ascii="仿宋" w:eastAsia="仿宋" w:hAnsi="仿宋"/>
                <w:sz w:val="22"/>
                <w:szCs w:val="22"/>
              </w:rPr>
            </w:pPr>
            <w:r>
              <w:rPr>
                <w:rFonts w:ascii="仿宋" w:eastAsia="仿宋" w:hAnsi="仿宋" w:hint="eastAsia"/>
                <w:sz w:val="22"/>
                <w:szCs w:val="22"/>
              </w:rPr>
              <w:t>新增</w:t>
            </w:r>
          </w:p>
        </w:tc>
        <w:tc>
          <w:tcPr>
            <w:tcW w:w="0" w:type="auto"/>
            <w:tcBorders>
              <w:top w:val="nil"/>
              <w:left w:val="nil"/>
              <w:bottom w:val="single" w:sz="4" w:space="0" w:color="auto"/>
              <w:right w:val="single" w:sz="4" w:space="0" w:color="auto"/>
            </w:tcBorders>
            <w:shd w:val="clear" w:color="auto" w:fill="auto"/>
            <w:vAlign w:val="center"/>
          </w:tcPr>
          <w:p w14:paraId="54E6D88E" w14:textId="77777777" w:rsidR="006E5FF2" w:rsidRDefault="006E5FF2">
            <w:pPr>
              <w:rPr>
                <w:rFonts w:ascii="仿宋" w:eastAsia="仿宋" w:hAnsi="仿宋"/>
                <w:sz w:val="22"/>
                <w:szCs w:val="22"/>
              </w:rPr>
            </w:pPr>
          </w:p>
        </w:tc>
      </w:tr>
      <w:tr w:rsidR="006E5FF2" w14:paraId="61DCCD79" w14:textId="77777777">
        <w:trPr>
          <w:trHeight w:val="132"/>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4762ADC9" w14:textId="77777777" w:rsidR="006E5FF2" w:rsidRDefault="006E5FF2">
            <w:pPr>
              <w:rPr>
                <w:rFonts w:ascii="仿宋" w:eastAsia="仿宋" w:hAnsi="仿宋"/>
                <w:sz w:val="22"/>
                <w:szCs w:val="22"/>
              </w:rPr>
            </w:pPr>
          </w:p>
        </w:tc>
        <w:tc>
          <w:tcPr>
            <w:tcW w:w="0" w:type="auto"/>
            <w:tcBorders>
              <w:top w:val="nil"/>
              <w:left w:val="nil"/>
              <w:bottom w:val="single" w:sz="4" w:space="0" w:color="auto"/>
              <w:right w:val="single" w:sz="4" w:space="0" w:color="auto"/>
            </w:tcBorders>
            <w:shd w:val="clear" w:color="auto" w:fill="auto"/>
            <w:vAlign w:val="center"/>
          </w:tcPr>
          <w:p w14:paraId="2FB1D036" w14:textId="77777777" w:rsidR="006E5FF2" w:rsidRDefault="00000000">
            <w:pPr>
              <w:rPr>
                <w:rFonts w:ascii="仿宋" w:eastAsia="仿宋" w:hAnsi="仿宋"/>
                <w:sz w:val="22"/>
                <w:szCs w:val="22"/>
              </w:rPr>
            </w:pPr>
            <w:r>
              <w:rPr>
                <w:rFonts w:ascii="仿宋" w:eastAsia="仿宋" w:hAnsi="仿宋" w:hint="eastAsia"/>
                <w:sz w:val="22"/>
                <w:szCs w:val="22"/>
              </w:rPr>
              <w:t>岗位管理</w:t>
            </w:r>
          </w:p>
        </w:tc>
        <w:tc>
          <w:tcPr>
            <w:tcW w:w="0" w:type="auto"/>
            <w:tcBorders>
              <w:top w:val="nil"/>
              <w:left w:val="nil"/>
              <w:bottom w:val="single" w:sz="4" w:space="0" w:color="auto"/>
              <w:right w:val="single" w:sz="4" w:space="0" w:color="auto"/>
            </w:tcBorders>
            <w:shd w:val="clear" w:color="auto" w:fill="auto"/>
            <w:vAlign w:val="center"/>
          </w:tcPr>
          <w:p w14:paraId="538D7970" w14:textId="77777777" w:rsidR="006E5FF2" w:rsidRDefault="00000000">
            <w:pPr>
              <w:rPr>
                <w:rFonts w:ascii="仿宋" w:eastAsia="仿宋" w:hAnsi="仿宋"/>
                <w:sz w:val="22"/>
                <w:szCs w:val="22"/>
              </w:rPr>
            </w:pPr>
            <w:r>
              <w:rPr>
                <w:rFonts w:ascii="仿宋" w:eastAsia="仿宋" w:hAnsi="仿宋" w:hint="eastAsia"/>
                <w:sz w:val="22"/>
                <w:szCs w:val="22"/>
              </w:rPr>
              <w:t>增删改查岗位，查看岗位成员</w:t>
            </w:r>
          </w:p>
        </w:tc>
        <w:tc>
          <w:tcPr>
            <w:tcW w:w="0" w:type="auto"/>
            <w:tcBorders>
              <w:top w:val="nil"/>
              <w:left w:val="nil"/>
              <w:bottom w:val="single" w:sz="4" w:space="0" w:color="auto"/>
              <w:right w:val="single" w:sz="4" w:space="0" w:color="auto"/>
            </w:tcBorders>
            <w:shd w:val="clear" w:color="auto" w:fill="auto"/>
            <w:vAlign w:val="center"/>
          </w:tcPr>
          <w:p w14:paraId="7578A503" w14:textId="77777777" w:rsidR="006E5FF2" w:rsidRDefault="00000000">
            <w:pPr>
              <w:rPr>
                <w:rFonts w:ascii="仿宋" w:eastAsia="仿宋" w:hAnsi="仿宋"/>
                <w:sz w:val="22"/>
                <w:szCs w:val="22"/>
              </w:rPr>
            </w:pPr>
            <w:r>
              <w:rPr>
                <w:rFonts w:ascii="仿宋" w:eastAsia="仿宋" w:hAnsi="仿宋" w:hint="eastAsia"/>
                <w:sz w:val="22"/>
                <w:szCs w:val="22"/>
              </w:rPr>
              <w:t>明确各个岗位的责任，便于人力资源调配。</w:t>
            </w:r>
          </w:p>
        </w:tc>
        <w:tc>
          <w:tcPr>
            <w:tcW w:w="0" w:type="auto"/>
            <w:tcBorders>
              <w:top w:val="nil"/>
              <w:left w:val="nil"/>
              <w:bottom w:val="single" w:sz="4" w:space="0" w:color="auto"/>
              <w:right w:val="single" w:sz="4" w:space="0" w:color="auto"/>
            </w:tcBorders>
            <w:shd w:val="clear" w:color="auto" w:fill="auto"/>
            <w:vAlign w:val="center"/>
          </w:tcPr>
          <w:p w14:paraId="305F5070" w14:textId="77777777" w:rsidR="006E5FF2" w:rsidRDefault="00000000">
            <w:pPr>
              <w:rPr>
                <w:rFonts w:ascii="仿宋" w:eastAsia="仿宋" w:hAnsi="仿宋"/>
                <w:sz w:val="22"/>
                <w:szCs w:val="22"/>
              </w:rPr>
            </w:pPr>
            <w:r>
              <w:rPr>
                <w:rFonts w:ascii="仿宋" w:eastAsia="仿宋" w:hAnsi="仿宋" w:hint="eastAsia"/>
                <w:sz w:val="22"/>
                <w:szCs w:val="22"/>
              </w:rPr>
              <w:t>新增</w:t>
            </w:r>
          </w:p>
        </w:tc>
        <w:tc>
          <w:tcPr>
            <w:tcW w:w="0" w:type="auto"/>
            <w:tcBorders>
              <w:top w:val="nil"/>
              <w:left w:val="nil"/>
              <w:bottom w:val="single" w:sz="4" w:space="0" w:color="auto"/>
              <w:right w:val="single" w:sz="4" w:space="0" w:color="auto"/>
            </w:tcBorders>
            <w:shd w:val="clear" w:color="auto" w:fill="auto"/>
            <w:vAlign w:val="center"/>
          </w:tcPr>
          <w:p w14:paraId="539DA557" w14:textId="77777777" w:rsidR="006E5FF2" w:rsidRDefault="006E5FF2">
            <w:pPr>
              <w:rPr>
                <w:rFonts w:ascii="仿宋" w:eastAsia="仿宋" w:hAnsi="仿宋"/>
                <w:sz w:val="22"/>
                <w:szCs w:val="22"/>
              </w:rPr>
            </w:pPr>
          </w:p>
        </w:tc>
      </w:tr>
      <w:tr w:rsidR="006E5FF2" w14:paraId="3CEDD6C8" w14:textId="77777777">
        <w:trPr>
          <w:trHeight w:val="132"/>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6EC3971C" w14:textId="77777777" w:rsidR="006E5FF2" w:rsidRDefault="006E5FF2">
            <w:pPr>
              <w:rPr>
                <w:rFonts w:ascii="仿宋" w:eastAsia="仿宋" w:hAnsi="仿宋"/>
                <w:sz w:val="22"/>
                <w:szCs w:val="22"/>
              </w:rPr>
            </w:pPr>
          </w:p>
        </w:tc>
        <w:tc>
          <w:tcPr>
            <w:tcW w:w="0" w:type="auto"/>
            <w:tcBorders>
              <w:top w:val="nil"/>
              <w:left w:val="nil"/>
              <w:bottom w:val="single" w:sz="4" w:space="0" w:color="auto"/>
              <w:right w:val="single" w:sz="4" w:space="0" w:color="auto"/>
            </w:tcBorders>
            <w:shd w:val="clear" w:color="auto" w:fill="auto"/>
            <w:vAlign w:val="center"/>
          </w:tcPr>
          <w:p w14:paraId="60890C8C" w14:textId="77777777" w:rsidR="006E5FF2" w:rsidRDefault="00000000">
            <w:pPr>
              <w:rPr>
                <w:rFonts w:ascii="仿宋" w:eastAsia="仿宋" w:hAnsi="仿宋"/>
                <w:sz w:val="22"/>
                <w:szCs w:val="22"/>
              </w:rPr>
            </w:pPr>
            <w:r>
              <w:rPr>
                <w:rFonts w:ascii="仿宋" w:eastAsia="仿宋" w:hAnsi="仿宋" w:hint="eastAsia"/>
                <w:sz w:val="22"/>
                <w:szCs w:val="22"/>
              </w:rPr>
              <w:t>★用户管理</w:t>
            </w:r>
          </w:p>
        </w:tc>
        <w:tc>
          <w:tcPr>
            <w:tcW w:w="0" w:type="auto"/>
            <w:tcBorders>
              <w:top w:val="nil"/>
              <w:left w:val="nil"/>
              <w:bottom w:val="single" w:sz="4" w:space="0" w:color="auto"/>
              <w:right w:val="single" w:sz="4" w:space="0" w:color="auto"/>
            </w:tcBorders>
            <w:shd w:val="clear" w:color="auto" w:fill="auto"/>
            <w:vAlign w:val="center"/>
          </w:tcPr>
          <w:p w14:paraId="04B34EF9" w14:textId="77777777" w:rsidR="006E5FF2" w:rsidRDefault="00000000">
            <w:pPr>
              <w:rPr>
                <w:rFonts w:ascii="仿宋" w:eastAsia="仿宋" w:hAnsi="仿宋"/>
                <w:sz w:val="22"/>
                <w:szCs w:val="22"/>
              </w:rPr>
            </w:pPr>
            <w:r>
              <w:rPr>
                <w:rFonts w:ascii="仿宋" w:eastAsia="仿宋" w:hAnsi="仿宋" w:hint="eastAsia"/>
                <w:sz w:val="22"/>
                <w:szCs w:val="22"/>
              </w:rPr>
              <w:t>增删改查用户，支持导入导出</w:t>
            </w:r>
          </w:p>
        </w:tc>
        <w:tc>
          <w:tcPr>
            <w:tcW w:w="0" w:type="auto"/>
            <w:tcBorders>
              <w:top w:val="nil"/>
              <w:left w:val="nil"/>
              <w:bottom w:val="single" w:sz="4" w:space="0" w:color="auto"/>
              <w:right w:val="single" w:sz="4" w:space="0" w:color="auto"/>
            </w:tcBorders>
            <w:shd w:val="clear" w:color="auto" w:fill="auto"/>
            <w:vAlign w:val="center"/>
          </w:tcPr>
          <w:p w14:paraId="6DE96073" w14:textId="77777777" w:rsidR="006E5FF2" w:rsidRDefault="00000000">
            <w:pPr>
              <w:rPr>
                <w:rFonts w:ascii="仿宋" w:eastAsia="仿宋" w:hAnsi="仿宋"/>
                <w:sz w:val="22"/>
                <w:szCs w:val="22"/>
              </w:rPr>
            </w:pPr>
            <w:r>
              <w:rPr>
                <w:rFonts w:ascii="仿宋" w:eastAsia="仿宋" w:hAnsi="仿宋" w:hint="eastAsia"/>
                <w:sz w:val="22"/>
                <w:szCs w:val="22"/>
              </w:rPr>
              <w:t>对用户信息进行管理，支持导入导出，便于维护用户数据库。</w:t>
            </w:r>
          </w:p>
        </w:tc>
        <w:tc>
          <w:tcPr>
            <w:tcW w:w="0" w:type="auto"/>
            <w:tcBorders>
              <w:top w:val="nil"/>
              <w:left w:val="nil"/>
              <w:bottom w:val="single" w:sz="4" w:space="0" w:color="auto"/>
              <w:right w:val="single" w:sz="4" w:space="0" w:color="auto"/>
            </w:tcBorders>
            <w:shd w:val="clear" w:color="auto" w:fill="auto"/>
            <w:vAlign w:val="center"/>
          </w:tcPr>
          <w:p w14:paraId="2D260C3F" w14:textId="77777777" w:rsidR="006E5FF2" w:rsidRDefault="00000000">
            <w:pPr>
              <w:rPr>
                <w:rFonts w:ascii="仿宋" w:eastAsia="仿宋" w:hAnsi="仿宋"/>
                <w:sz w:val="22"/>
                <w:szCs w:val="22"/>
              </w:rPr>
            </w:pPr>
            <w:r>
              <w:rPr>
                <w:rFonts w:ascii="仿宋" w:eastAsia="仿宋" w:hAnsi="仿宋" w:hint="eastAsia"/>
                <w:sz w:val="22"/>
                <w:szCs w:val="22"/>
              </w:rPr>
              <w:t>升级</w:t>
            </w:r>
          </w:p>
        </w:tc>
        <w:tc>
          <w:tcPr>
            <w:tcW w:w="0" w:type="auto"/>
            <w:tcBorders>
              <w:top w:val="nil"/>
              <w:left w:val="nil"/>
              <w:bottom w:val="single" w:sz="4" w:space="0" w:color="auto"/>
              <w:right w:val="single" w:sz="4" w:space="0" w:color="auto"/>
            </w:tcBorders>
            <w:shd w:val="clear" w:color="auto" w:fill="auto"/>
            <w:vAlign w:val="center"/>
          </w:tcPr>
          <w:p w14:paraId="27B09917" w14:textId="77777777" w:rsidR="006E5FF2" w:rsidRDefault="00000000">
            <w:pPr>
              <w:rPr>
                <w:rFonts w:ascii="仿宋" w:eastAsia="仿宋" w:hAnsi="仿宋"/>
                <w:sz w:val="22"/>
                <w:szCs w:val="22"/>
              </w:rPr>
            </w:pPr>
            <w:r>
              <w:rPr>
                <w:rFonts w:ascii="仿宋" w:eastAsia="仿宋" w:hAnsi="仿宋" w:hint="eastAsia"/>
                <w:sz w:val="22"/>
                <w:szCs w:val="22"/>
              </w:rPr>
              <w:t>支持部门管理和岗位管理</w:t>
            </w:r>
          </w:p>
        </w:tc>
      </w:tr>
      <w:tr w:rsidR="006E5FF2" w14:paraId="1B6F3033" w14:textId="77777777">
        <w:trPr>
          <w:trHeight w:val="132"/>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0B557ED1" w14:textId="77777777" w:rsidR="006E5FF2" w:rsidRDefault="006E5FF2">
            <w:pPr>
              <w:rPr>
                <w:rFonts w:ascii="仿宋" w:eastAsia="仿宋" w:hAnsi="仿宋"/>
                <w:sz w:val="22"/>
                <w:szCs w:val="22"/>
              </w:rPr>
            </w:pPr>
          </w:p>
        </w:tc>
        <w:tc>
          <w:tcPr>
            <w:tcW w:w="0" w:type="auto"/>
            <w:tcBorders>
              <w:top w:val="nil"/>
              <w:left w:val="nil"/>
              <w:bottom w:val="single" w:sz="4" w:space="0" w:color="auto"/>
              <w:right w:val="single" w:sz="4" w:space="0" w:color="auto"/>
            </w:tcBorders>
            <w:shd w:val="clear" w:color="auto" w:fill="auto"/>
            <w:vAlign w:val="center"/>
          </w:tcPr>
          <w:p w14:paraId="69EEC854" w14:textId="77777777" w:rsidR="006E5FF2" w:rsidRDefault="00000000">
            <w:pPr>
              <w:rPr>
                <w:rFonts w:ascii="仿宋" w:eastAsia="仿宋" w:hAnsi="仿宋"/>
                <w:sz w:val="22"/>
                <w:szCs w:val="22"/>
              </w:rPr>
            </w:pPr>
            <w:r>
              <w:rPr>
                <w:rFonts w:ascii="仿宋" w:eastAsia="仿宋" w:hAnsi="仿宋" w:hint="eastAsia"/>
                <w:sz w:val="22"/>
                <w:szCs w:val="22"/>
              </w:rPr>
              <w:t>用户组管理</w:t>
            </w:r>
          </w:p>
        </w:tc>
        <w:tc>
          <w:tcPr>
            <w:tcW w:w="0" w:type="auto"/>
            <w:tcBorders>
              <w:top w:val="nil"/>
              <w:left w:val="nil"/>
              <w:bottom w:val="single" w:sz="4" w:space="0" w:color="auto"/>
              <w:right w:val="single" w:sz="4" w:space="0" w:color="auto"/>
            </w:tcBorders>
            <w:shd w:val="clear" w:color="auto" w:fill="auto"/>
            <w:vAlign w:val="center"/>
          </w:tcPr>
          <w:p w14:paraId="08882565" w14:textId="77777777" w:rsidR="006E5FF2" w:rsidRDefault="00000000">
            <w:pPr>
              <w:rPr>
                <w:rFonts w:ascii="仿宋" w:eastAsia="仿宋" w:hAnsi="仿宋"/>
                <w:sz w:val="22"/>
                <w:szCs w:val="22"/>
              </w:rPr>
            </w:pPr>
            <w:r>
              <w:rPr>
                <w:rFonts w:ascii="仿宋" w:eastAsia="仿宋" w:hAnsi="仿宋" w:hint="eastAsia"/>
                <w:sz w:val="22"/>
                <w:szCs w:val="22"/>
              </w:rPr>
              <w:t>增删改查用户组，绑定岗位职责体系</w:t>
            </w:r>
          </w:p>
        </w:tc>
        <w:tc>
          <w:tcPr>
            <w:tcW w:w="0" w:type="auto"/>
            <w:tcBorders>
              <w:top w:val="nil"/>
              <w:left w:val="nil"/>
              <w:bottom w:val="single" w:sz="4" w:space="0" w:color="auto"/>
              <w:right w:val="single" w:sz="4" w:space="0" w:color="auto"/>
            </w:tcBorders>
            <w:shd w:val="clear" w:color="auto" w:fill="auto"/>
            <w:vAlign w:val="center"/>
          </w:tcPr>
          <w:p w14:paraId="6A0F563A" w14:textId="77777777" w:rsidR="006E5FF2" w:rsidRDefault="00000000">
            <w:pPr>
              <w:rPr>
                <w:rFonts w:ascii="仿宋" w:eastAsia="仿宋" w:hAnsi="仿宋"/>
                <w:sz w:val="22"/>
                <w:szCs w:val="22"/>
              </w:rPr>
            </w:pPr>
            <w:r>
              <w:rPr>
                <w:rFonts w:ascii="仿宋" w:eastAsia="仿宋" w:hAnsi="仿宋" w:hint="eastAsia"/>
                <w:sz w:val="22"/>
                <w:szCs w:val="22"/>
              </w:rPr>
              <w:t>通过对用户组的管理，实现更加精细的权限控制。</w:t>
            </w:r>
          </w:p>
        </w:tc>
        <w:tc>
          <w:tcPr>
            <w:tcW w:w="0" w:type="auto"/>
            <w:tcBorders>
              <w:top w:val="nil"/>
              <w:left w:val="nil"/>
              <w:bottom w:val="single" w:sz="4" w:space="0" w:color="auto"/>
              <w:right w:val="single" w:sz="4" w:space="0" w:color="auto"/>
            </w:tcBorders>
            <w:shd w:val="clear" w:color="auto" w:fill="auto"/>
            <w:vAlign w:val="center"/>
          </w:tcPr>
          <w:p w14:paraId="696BD44C" w14:textId="77777777" w:rsidR="006E5FF2" w:rsidRDefault="00000000">
            <w:pPr>
              <w:rPr>
                <w:rFonts w:ascii="仿宋" w:eastAsia="仿宋" w:hAnsi="仿宋"/>
                <w:sz w:val="22"/>
                <w:szCs w:val="22"/>
              </w:rPr>
            </w:pPr>
            <w:r>
              <w:rPr>
                <w:rFonts w:ascii="仿宋" w:eastAsia="仿宋" w:hAnsi="仿宋" w:hint="eastAsia"/>
                <w:sz w:val="22"/>
                <w:szCs w:val="22"/>
              </w:rPr>
              <w:t>新增</w:t>
            </w:r>
          </w:p>
        </w:tc>
        <w:tc>
          <w:tcPr>
            <w:tcW w:w="0" w:type="auto"/>
            <w:tcBorders>
              <w:top w:val="nil"/>
              <w:left w:val="nil"/>
              <w:bottom w:val="single" w:sz="4" w:space="0" w:color="auto"/>
              <w:right w:val="single" w:sz="4" w:space="0" w:color="auto"/>
            </w:tcBorders>
            <w:shd w:val="clear" w:color="auto" w:fill="auto"/>
            <w:vAlign w:val="center"/>
          </w:tcPr>
          <w:p w14:paraId="68BC50A8" w14:textId="77777777" w:rsidR="006E5FF2" w:rsidRDefault="006E5FF2">
            <w:pPr>
              <w:rPr>
                <w:rFonts w:ascii="仿宋" w:eastAsia="仿宋" w:hAnsi="仿宋"/>
                <w:sz w:val="22"/>
                <w:szCs w:val="22"/>
              </w:rPr>
            </w:pPr>
          </w:p>
        </w:tc>
      </w:tr>
      <w:tr w:rsidR="006E5FF2" w14:paraId="234E2EB6" w14:textId="77777777">
        <w:trPr>
          <w:trHeight w:val="132"/>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1398CEF9" w14:textId="77777777" w:rsidR="006E5FF2" w:rsidRDefault="006E5FF2">
            <w:pPr>
              <w:rPr>
                <w:rFonts w:ascii="仿宋" w:eastAsia="仿宋" w:hAnsi="仿宋"/>
                <w:sz w:val="22"/>
                <w:szCs w:val="22"/>
              </w:rPr>
            </w:pPr>
          </w:p>
        </w:tc>
        <w:tc>
          <w:tcPr>
            <w:tcW w:w="0" w:type="auto"/>
            <w:tcBorders>
              <w:top w:val="nil"/>
              <w:left w:val="nil"/>
              <w:bottom w:val="single" w:sz="4" w:space="0" w:color="auto"/>
              <w:right w:val="single" w:sz="4" w:space="0" w:color="auto"/>
            </w:tcBorders>
            <w:shd w:val="clear" w:color="auto" w:fill="auto"/>
            <w:vAlign w:val="center"/>
          </w:tcPr>
          <w:p w14:paraId="6848F401" w14:textId="77777777" w:rsidR="006E5FF2" w:rsidRDefault="00000000">
            <w:pPr>
              <w:rPr>
                <w:rFonts w:ascii="仿宋" w:eastAsia="仿宋" w:hAnsi="仿宋"/>
                <w:sz w:val="22"/>
                <w:szCs w:val="22"/>
              </w:rPr>
            </w:pPr>
            <w:r>
              <w:rPr>
                <w:rFonts w:ascii="仿宋" w:eastAsia="仿宋" w:hAnsi="仿宋" w:hint="eastAsia"/>
                <w:sz w:val="22"/>
                <w:szCs w:val="22"/>
              </w:rPr>
              <w:t>职责体系管理</w:t>
            </w:r>
          </w:p>
        </w:tc>
        <w:tc>
          <w:tcPr>
            <w:tcW w:w="0" w:type="auto"/>
            <w:tcBorders>
              <w:top w:val="nil"/>
              <w:left w:val="nil"/>
              <w:bottom w:val="single" w:sz="4" w:space="0" w:color="auto"/>
              <w:right w:val="single" w:sz="4" w:space="0" w:color="auto"/>
            </w:tcBorders>
            <w:shd w:val="clear" w:color="auto" w:fill="auto"/>
            <w:vAlign w:val="center"/>
          </w:tcPr>
          <w:p w14:paraId="51C5CA7D" w14:textId="77777777" w:rsidR="006E5FF2" w:rsidRDefault="00000000">
            <w:pPr>
              <w:rPr>
                <w:rFonts w:ascii="仿宋" w:eastAsia="仿宋" w:hAnsi="仿宋"/>
                <w:sz w:val="22"/>
                <w:szCs w:val="22"/>
              </w:rPr>
            </w:pPr>
            <w:r>
              <w:rPr>
                <w:rFonts w:ascii="仿宋" w:eastAsia="仿宋" w:hAnsi="仿宋" w:hint="eastAsia"/>
                <w:sz w:val="22"/>
                <w:szCs w:val="22"/>
              </w:rPr>
              <w:t>增删改查职责体系，绑定职责成员和职责内容</w:t>
            </w:r>
          </w:p>
        </w:tc>
        <w:tc>
          <w:tcPr>
            <w:tcW w:w="0" w:type="auto"/>
            <w:tcBorders>
              <w:top w:val="nil"/>
              <w:left w:val="nil"/>
              <w:bottom w:val="single" w:sz="4" w:space="0" w:color="auto"/>
              <w:right w:val="single" w:sz="4" w:space="0" w:color="auto"/>
            </w:tcBorders>
            <w:shd w:val="clear" w:color="auto" w:fill="auto"/>
            <w:vAlign w:val="center"/>
          </w:tcPr>
          <w:p w14:paraId="2BF60E7A" w14:textId="77777777" w:rsidR="006E5FF2" w:rsidRDefault="00000000">
            <w:pPr>
              <w:rPr>
                <w:rFonts w:ascii="仿宋" w:eastAsia="仿宋" w:hAnsi="仿宋"/>
                <w:sz w:val="22"/>
                <w:szCs w:val="22"/>
              </w:rPr>
            </w:pPr>
            <w:r>
              <w:rPr>
                <w:rFonts w:ascii="仿宋" w:eastAsia="仿宋" w:hAnsi="仿宋" w:hint="eastAsia"/>
                <w:sz w:val="22"/>
                <w:szCs w:val="22"/>
              </w:rPr>
              <w:t>明确每个职位的具体职责，有助于提高员工的责任意识。</w:t>
            </w:r>
          </w:p>
        </w:tc>
        <w:tc>
          <w:tcPr>
            <w:tcW w:w="0" w:type="auto"/>
            <w:tcBorders>
              <w:top w:val="nil"/>
              <w:left w:val="nil"/>
              <w:bottom w:val="single" w:sz="4" w:space="0" w:color="auto"/>
              <w:right w:val="single" w:sz="4" w:space="0" w:color="auto"/>
            </w:tcBorders>
            <w:shd w:val="clear" w:color="auto" w:fill="auto"/>
            <w:vAlign w:val="center"/>
          </w:tcPr>
          <w:p w14:paraId="19963BD5" w14:textId="77777777" w:rsidR="006E5FF2" w:rsidRDefault="00000000">
            <w:pPr>
              <w:rPr>
                <w:rFonts w:ascii="仿宋" w:eastAsia="仿宋" w:hAnsi="仿宋"/>
                <w:sz w:val="22"/>
                <w:szCs w:val="22"/>
              </w:rPr>
            </w:pPr>
            <w:r>
              <w:rPr>
                <w:rFonts w:ascii="仿宋" w:eastAsia="仿宋" w:hAnsi="仿宋" w:hint="eastAsia"/>
                <w:sz w:val="22"/>
                <w:szCs w:val="22"/>
              </w:rPr>
              <w:t>新增</w:t>
            </w:r>
          </w:p>
        </w:tc>
        <w:tc>
          <w:tcPr>
            <w:tcW w:w="0" w:type="auto"/>
            <w:tcBorders>
              <w:top w:val="nil"/>
              <w:left w:val="nil"/>
              <w:bottom w:val="single" w:sz="4" w:space="0" w:color="auto"/>
              <w:right w:val="single" w:sz="4" w:space="0" w:color="auto"/>
            </w:tcBorders>
            <w:shd w:val="clear" w:color="auto" w:fill="auto"/>
            <w:vAlign w:val="center"/>
          </w:tcPr>
          <w:p w14:paraId="3382283B" w14:textId="77777777" w:rsidR="006E5FF2" w:rsidRDefault="006E5FF2">
            <w:pPr>
              <w:rPr>
                <w:rFonts w:ascii="仿宋" w:eastAsia="仿宋" w:hAnsi="仿宋"/>
                <w:sz w:val="22"/>
                <w:szCs w:val="22"/>
              </w:rPr>
            </w:pPr>
          </w:p>
        </w:tc>
      </w:tr>
      <w:tr w:rsidR="006E5FF2" w14:paraId="64653BFD" w14:textId="77777777">
        <w:trPr>
          <w:trHeight w:val="867"/>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0962B657" w14:textId="77777777" w:rsidR="006E5FF2" w:rsidRDefault="00000000">
            <w:pPr>
              <w:rPr>
                <w:rFonts w:ascii="仿宋" w:eastAsia="仿宋" w:hAnsi="仿宋"/>
                <w:sz w:val="22"/>
                <w:szCs w:val="22"/>
              </w:rPr>
            </w:pPr>
            <w:r>
              <w:rPr>
                <w:rFonts w:ascii="仿宋" w:eastAsia="仿宋" w:hAnsi="仿宋" w:hint="eastAsia"/>
                <w:sz w:val="22"/>
                <w:szCs w:val="22"/>
              </w:rPr>
              <w:t>事件</w:t>
            </w:r>
          </w:p>
        </w:tc>
        <w:tc>
          <w:tcPr>
            <w:tcW w:w="0" w:type="auto"/>
            <w:tcBorders>
              <w:top w:val="nil"/>
              <w:left w:val="nil"/>
              <w:bottom w:val="single" w:sz="4" w:space="0" w:color="auto"/>
              <w:right w:val="single" w:sz="4" w:space="0" w:color="auto"/>
            </w:tcBorders>
            <w:shd w:val="clear" w:color="auto" w:fill="auto"/>
            <w:vAlign w:val="center"/>
          </w:tcPr>
          <w:p w14:paraId="2AF9E041" w14:textId="77777777" w:rsidR="006E5FF2" w:rsidRDefault="00000000">
            <w:pPr>
              <w:rPr>
                <w:rFonts w:ascii="仿宋" w:eastAsia="仿宋" w:hAnsi="仿宋"/>
                <w:sz w:val="22"/>
                <w:szCs w:val="22"/>
              </w:rPr>
            </w:pPr>
            <w:r>
              <w:rPr>
                <w:rFonts w:ascii="仿宋" w:eastAsia="仿宋" w:hAnsi="仿宋" w:hint="eastAsia"/>
                <w:sz w:val="22"/>
                <w:szCs w:val="22"/>
              </w:rPr>
              <w:t>事件预案配置</w:t>
            </w:r>
          </w:p>
        </w:tc>
        <w:tc>
          <w:tcPr>
            <w:tcW w:w="0" w:type="auto"/>
            <w:tcBorders>
              <w:top w:val="nil"/>
              <w:left w:val="nil"/>
              <w:bottom w:val="single" w:sz="4" w:space="0" w:color="auto"/>
              <w:right w:val="single" w:sz="4" w:space="0" w:color="auto"/>
            </w:tcBorders>
            <w:shd w:val="clear" w:color="auto" w:fill="auto"/>
            <w:vAlign w:val="center"/>
          </w:tcPr>
          <w:p w14:paraId="4F1CDD60" w14:textId="77777777" w:rsidR="006E5FF2" w:rsidRDefault="00000000">
            <w:pPr>
              <w:rPr>
                <w:rFonts w:ascii="仿宋" w:eastAsia="仿宋" w:hAnsi="仿宋"/>
                <w:sz w:val="22"/>
                <w:szCs w:val="22"/>
              </w:rPr>
            </w:pPr>
            <w:r>
              <w:rPr>
                <w:rFonts w:ascii="仿宋" w:eastAsia="仿宋" w:hAnsi="仿宋" w:hint="eastAsia"/>
                <w:sz w:val="22"/>
                <w:szCs w:val="22"/>
              </w:rPr>
              <w:t>增删改查事件，事件预案配置（基本信息、表单设计、流程设计），事件地图、事件统计</w:t>
            </w:r>
          </w:p>
        </w:tc>
        <w:tc>
          <w:tcPr>
            <w:tcW w:w="0" w:type="auto"/>
            <w:tcBorders>
              <w:top w:val="nil"/>
              <w:left w:val="nil"/>
              <w:bottom w:val="single" w:sz="4" w:space="0" w:color="auto"/>
              <w:right w:val="single" w:sz="4" w:space="0" w:color="auto"/>
            </w:tcBorders>
            <w:shd w:val="clear" w:color="auto" w:fill="auto"/>
            <w:vAlign w:val="center"/>
          </w:tcPr>
          <w:p w14:paraId="21659BD2" w14:textId="77777777" w:rsidR="006E5FF2" w:rsidRDefault="00000000">
            <w:pPr>
              <w:rPr>
                <w:rFonts w:ascii="仿宋" w:eastAsia="仿宋" w:hAnsi="仿宋"/>
                <w:sz w:val="22"/>
                <w:szCs w:val="22"/>
              </w:rPr>
            </w:pPr>
            <w:r>
              <w:rPr>
                <w:rFonts w:ascii="仿宋" w:eastAsia="仿宋" w:hAnsi="仿宋" w:hint="eastAsia"/>
                <w:sz w:val="22"/>
                <w:szCs w:val="22"/>
              </w:rPr>
              <w:t>规范事件报告流程，确保问题得到及时有效的处理。</w:t>
            </w:r>
          </w:p>
        </w:tc>
        <w:tc>
          <w:tcPr>
            <w:tcW w:w="0" w:type="auto"/>
            <w:tcBorders>
              <w:top w:val="nil"/>
              <w:left w:val="nil"/>
              <w:bottom w:val="single" w:sz="4" w:space="0" w:color="auto"/>
              <w:right w:val="single" w:sz="4" w:space="0" w:color="auto"/>
            </w:tcBorders>
            <w:shd w:val="clear" w:color="auto" w:fill="auto"/>
            <w:vAlign w:val="center"/>
          </w:tcPr>
          <w:p w14:paraId="52178900" w14:textId="77777777" w:rsidR="006E5FF2" w:rsidRDefault="00000000">
            <w:pPr>
              <w:rPr>
                <w:rFonts w:ascii="仿宋" w:eastAsia="仿宋" w:hAnsi="仿宋"/>
                <w:sz w:val="22"/>
                <w:szCs w:val="22"/>
              </w:rPr>
            </w:pPr>
            <w:r>
              <w:rPr>
                <w:rFonts w:ascii="仿宋" w:eastAsia="仿宋" w:hAnsi="仿宋" w:hint="eastAsia"/>
                <w:sz w:val="22"/>
                <w:szCs w:val="22"/>
              </w:rPr>
              <w:t>新增</w:t>
            </w:r>
          </w:p>
        </w:tc>
        <w:tc>
          <w:tcPr>
            <w:tcW w:w="0" w:type="auto"/>
            <w:tcBorders>
              <w:top w:val="nil"/>
              <w:left w:val="nil"/>
              <w:bottom w:val="single" w:sz="4" w:space="0" w:color="auto"/>
              <w:right w:val="single" w:sz="4" w:space="0" w:color="auto"/>
            </w:tcBorders>
            <w:shd w:val="clear" w:color="auto" w:fill="auto"/>
            <w:vAlign w:val="center"/>
          </w:tcPr>
          <w:p w14:paraId="6BEFAA4D" w14:textId="77777777" w:rsidR="006E5FF2" w:rsidRDefault="006E5FF2">
            <w:pPr>
              <w:rPr>
                <w:rFonts w:ascii="仿宋" w:eastAsia="仿宋" w:hAnsi="仿宋"/>
                <w:sz w:val="22"/>
                <w:szCs w:val="22"/>
              </w:rPr>
            </w:pPr>
          </w:p>
        </w:tc>
      </w:tr>
      <w:tr w:rsidR="006E5FF2" w14:paraId="4A1C28DC" w14:textId="77777777">
        <w:trPr>
          <w:trHeight w:val="132"/>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1ABB4808" w14:textId="77777777" w:rsidR="006E5FF2" w:rsidRDefault="006E5FF2">
            <w:pPr>
              <w:rPr>
                <w:rFonts w:ascii="仿宋" w:eastAsia="仿宋" w:hAnsi="仿宋"/>
                <w:sz w:val="22"/>
                <w:szCs w:val="22"/>
              </w:rPr>
            </w:pPr>
          </w:p>
        </w:tc>
        <w:tc>
          <w:tcPr>
            <w:tcW w:w="0" w:type="auto"/>
            <w:tcBorders>
              <w:top w:val="nil"/>
              <w:left w:val="nil"/>
              <w:bottom w:val="single" w:sz="4" w:space="0" w:color="auto"/>
              <w:right w:val="single" w:sz="4" w:space="0" w:color="auto"/>
            </w:tcBorders>
            <w:shd w:val="clear" w:color="auto" w:fill="auto"/>
            <w:vAlign w:val="center"/>
          </w:tcPr>
          <w:p w14:paraId="1DC71CB2" w14:textId="77777777" w:rsidR="006E5FF2" w:rsidRDefault="00000000">
            <w:pPr>
              <w:rPr>
                <w:rFonts w:ascii="仿宋" w:eastAsia="仿宋" w:hAnsi="仿宋"/>
                <w:sz w:val="22"/>
                <w:szCs w:val="22"/>
              </w:rPr>
            </w:pPr>
            <w:r>
              <w:rPr>
                <w:rFonts w:ascii="仿宋" w:eastAsia="仿宋" w:hAnsi="仿宋" w:hint="eastAsia"/>
                <w:sz w:val="22"/>
                <w:szCs w:val="22"/>
              </w:rPr>
              <w:t>★用火申报</w:t>
            </w:r>
          </w:p>
        </w:tc>
        <w:tc>
          <w:tcPr>
            <w:tcW w:w="0" w:type="auto"/>
            <w:tcBorders>
              <w:top w:val="nil"/>
              <w:left w:val="nil"/>
              <w:bottom w:val="single" w:sz="4" w:space="0" w:color="auto"/>
              <w:right w:val="single" w:sz="4" w:space="0" w:color="auto"/>
            </w:tcBorders>
            <w:shd w:val="clear" w:color="auto" w:fill="auto"/>
            <w:vAlign w:val="center"/>
          </w:tcPr>
          <w:p w14:paraId="7AA49E92" w14:textId="77777777" w:rsidR="006E5FF2" w:rsidRDefault="00000000">
            <w:pPr>
              <w:rPr>
                <w:rFonts w:ascii="仿宋" w:eastAsia="仿宋" w:hAnsi="仿宋"/>
                <w:sz w:val="22"/>
                <w:szCs w:val="22"/>
              </w:rPr>
            </w:pPr>
            <w:r>
              <w:rPr>
                <w:rFonts w:ascii="仿宋" w:eastAsia="仿宋" w:hAnsi="仿宋" w:hint="eastAsia"/>
                <w:sz w:val="22"/>
                <w:szCs w:val="22"/>
              </w:rPr>
              <w:t>增删改查申报，根据条件导出表格，用火申报、用火审批、用火跟进、用火结束</w:t>
            </w:r>
          </w:p>
        </w:tc>
        <w:tc>
          <w:tcPr>
            <w:tcW w:w="0" w:type="auto"/>
            <w:tcBorders>
              <w:top w:val="nil"/>
              <w:left w:val="nil"/>
              <w:bottom w:val="single" w:sz="4" w:space="0" w:color="auto"/>
              <w:right w:val="single" w:sz="4" w:space="0" w:color="auto"/>
            </w:tcBorders>
            <w:shd w:val="clear" w:color="auto" w:fill="auto"/>
            <w:vAlign w:val="center"/>
          </w:tcPr>
          <w:p w14:paraId="186432F0" w14:textId="77777777" w:rsidR="006E5FF2" w:rsidRDefault="00000000">
            <w:pPr>
              <w:rPr>
                <w:rFonts w:ascii="仿宋" w:eastAsia="仿宋" w:hAnsi="仿宋"/>
                <w:sz w:val="22"/>
                <w:szCs w:val="22"/>
              </w:rPr>
            </w:pPr>
            <w:r>
              <w:rPr>
                <w:rFonts w:ascii="仿宋" w:eastAsia="仿宋" w:hAnsi="仿宋" w:hint="eastAsia"/>
                <w:sz w:val="22"/>
                <w:szCs w:val="22"/>
              </w:rPr>
              <w:t>严格管理用火申请，预防火灾事故的发生。</w:t>
            </w:r>
          </w:p>
        </w:tc>
        <w:tc>
          <w:tcPr>
            <w:tcW w:w="0" w:type="auto"/>
            <w:tcBorders>
              <w:top w:val="nil"/>
              <w:left w:val="nil"/>
              <w:bottom w:val="single" w:sz="4" w:space="0" w:color="auto"/>
              <w:right w:val="single" w:sz="4" w:space="0" w:color="auto"/>
            </w:tcBorders>
            <w:shd w:val="clear" w:color="auto" w:fill="auto"/>
            <w:vAlign w:val="center"/>
          </w:tcPr>
          <w:p w14:paraId="5702EA3E" w14:textId="77777777" w:rsidR="006E5FF2" w:rsidRDefault="00000000">
            <w:pPr>
              <w:rPr>
                <w:rFonts w:ascii="仿宋" w:eastAsia="仿宋" w:hAnsi="仿宋"/>
                <w:sz w:val="22"/>
                <w:szCs w:val="22"/>
              </w:rPr>
            </w:pPr>
            <w:r>
              <w:rPr>
                <w:rFonts w:ascii="仿宋" w:eastAsia="仿宋" w:hAnsi="仿宋" w:hint="eastAsia"/>
                <w:sz w:val="22"/>
                <w:szCs w:val="22"/>
              </w:rPr>
              <w:t>升级</w:t>
            </w:r>
          </w:p>
        </w:tc>
        <w:tc>
          <w:tcPr>
            <w:tcW w:w="0" w:type="auto"/>
            <w:tcBorders>
              <w:top w:val="nil"/>
              <w:left w:val="nil"/>
              <w:bottom w:val="single" w:sz="4" w:space="0" w:color="auto"/>
              <w:right w:val="single" w:sz="4" w:space="0" w:color="auto"/>
            </w:tcBorders>
            <w:shd w:val="clear" w:color="auto" w:fill="auto"/>
            <w:vAlign w:val="center"/>
          </w:tcPr>
          <w:p w14:paraId="25E12A30" w14:textId="77777777" w:rsidR="006E5FF2" w:rsidRDefault="00000000">
            <w:pPr>
              <w:rPr>
                <w:rFonts w:ascii="仿宋" w:eastAsia="仿宋" w:hAnsi="仿宋"/>
                <w:sz w:val="22"/>
                <w:szCs w:val="22"/>
              </w:rPr>
            </w:pPr>
            <w:r>
              <w:rPr>
                <w:rFonts w:ascii="仿宋" w:eastAsia="仿宋" w:hAnsi="仿宋" w:hint="eastAsia"/>
                <w:sz w:val="22"/>
                <w:szCs w:val="22"/>
              </w:rPr>
              <w:t>支持流程自定义配置</w:t>
            </w:r>
          </w:p>
        </w:tc>
      </w:tr>
      <w:tr w:rsidR="006E5FF2" w14:paraId="2CD9249A" w14:textId="77777777">
        <w:trPr>
          <w:trHeight w:val="132"/>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35586D51" w14:textId="77777777" w:rsidR="006E5FF2" w:rsidRDefault="006E5FF2">
            <w:pPr>
              <w:rPr>
                <w:rFonts w:ascii="仿宋" w:eastAsia="仿宋" w:hAnsi="仿宋"/>
                <w:sz w:val="22"/>
                <w:szCs w:val="22"/>
              </w:rPr>
            </w:pPr>
          </w:p>
        </w:tc>
        <w:tc>
          <w:tcPr>
            <w:tcW w:w="0" w:type="auto"/>
            <w:tcBorders>
              <w:top w:val="nil"/>
              <w:left w:val="nil"/>
              <w:bottom w:val="single" w:sz="4" w:space="0" w:color="auto"/>
              <w:right w:val="single" w:sz="4" w:space="0" w:color="auto"/>
            </w:tcBorders>
            <w:shd w:val="clear" w:color="auto" w:fill="auto"/>
            <w:vAlign w:val="center"/>
          </w:tcPr>
          <w:p w14:paraId="1C669DC3" w14:textId="77777777" w:rsidR="006E5FF2" w:rsidRDefault="00000000">
            <w:pPr>
              <w:rPr>
                <w:rFonts w:ascii="仿宋" w:eastAsia="仿宋" w:hAnsi="仿宋"/>
                <w:sz w:val="22"/>
                <w:szCs w:val="22"/>
              </w:rPr>
            </w:pPr>
            <w:r>
              <w:rPr>
                <w:rFonts w:ascii="仿宋" w:eastAsia="仿宋" w:hAnsi="仿宋" w:hint="eastAsia"/>
                <w:sz w:val="22"/>
                <w:szCs w:val="22"/>
              </w:rPr>
              <w:t>★火情报警</w:t>
            </w:r>
          </w:p>
        </w:tc>
        <w:tc>
          <w:tcPr>
            <w:tcW w:w="0" w:type="auto"/>
            <w:tcBorders>
              <w:top w:val="nil"/>
              <w:left w:val="nil"/>
              <w:bottom w:val="single" w:sz="4" w:space="0" w:color="auto"/>
              <w:right w:val="single" w:sz="4" w:space="0" w:color="auto"/>
            </w:tcBorders>
            <w:shd w:val="clear" w:color="auto" w:fill="auto"/>
            <w:vAlign w:val="center"/>
          </w:tcPr>
          <w:p w14:paraId="27BEF372" w14:textId="77777777" w:rsidR="006E5FF2" w:rsidRDefault="00000000">
            <w:pPr>
              <w:rPr>
                <w:rFonts w:ascii="仿宋" w:eastAsia="仿宋" w:hAnsi="仿宋"/>
                <w:sz w:val="22"/>
                <w:szCs w:val="22"/>
              </w:rPr>
            </w:pPr>
            <w:r>
              <w:rPr>
                <w:rFonts w:ascii="仿宋" w:eastAsia="仿宋" w:hAnsi="仿宋" w:hint="eastAsia"/>
                <w:sz w:val="22"/>
                <w:szCs w:val="22"/>
              </w:rPr>
              <w:t>增删改查报警，根据条件导出表格，火情报警、火情受理、火情跟进、解除火情、火情结束</w:t>
            </w:r>
          </w:p>
        </w:tc>
        <w:tc>
          <w:tcPr>
            <w:tcW w:w="0" w:type="auto"/>
            <w:tcBorders>
              <w:top w:val="nil"/>
              <w:left w:val="nil"/>
              <w:bottom w:val="single" w:sz="4" w:space="0" w:color="auto"/>
              <w:right w:val="single" w:sz="4" w:space="0" w:color="auto"/>
            </w:tcBorders>
            <w:shd w:val="clear" w:color="auto" w:fill="auto"/>
            <w:vAlign w:val="center"/>
          </w:tcPr>
          <w:p w14:paraId="638E1954" w14:textId="77777777" w:rsidR="006E5FF2" w:rsidRDefault="00000000">
            <w:pPr>
              <w:rPr>
                <w:rFonts w:ascii="仿宋" w:eastAsia="仿宋" w:hAnsi="仿宋"/>
                <w:sz w:val="22"/>
                <w:szCs w:val="22"/>
              </w:rPr>
            </w:pPr>
            <w:r>
              <w:rPr>
                <w:rFonts w:ascii="仿宋" w:eastAsia="仿宋" w:hAnsi="仿宋" w:hint="eastAsia"/>
                <w:sz w:val="22"/>
                <w:szCs w:val="22"/>
              </w:rPr>
              <w:t>快速响应火情，通过系统化流程减少火灾造成的损失。</w:t>
            </w:r>
          </w:p>
        </w:tc>
        <w:tc>
          <w:tcPr>
            <w:tcW w:w="0" w:type="auto"/>
            <w:tcBorders>
              <w:top w:val="nil"/>
              <w:left w:val="nil"/>
              <w:bottom w:val="single" w:sz="4" w:space="0" w:color="auto"/>
              <w:right w:val="single" w:sz="4" w:space="0" w:color="auto"/>
            </w:tcBorders>
            <w:shd w:val="clear" w:color="auto" w:fill="auto"/>
            <w:vAlign w:val="center"/>
          </w:tcPr>
          <w:p w14:paraId="5D6E9F34" w14:textId="77777777" w:rsidR="006E5FF2" w:rsidRDefault="00000000">
            <w:pPr>
              <w:rPr>
                <w:rFonts w:ascii="仿宋" w:eastAsia="仿宋" w:hAnsi="仿宋"/>
                <w:sz w:val="22"/>
                <w:szCs w:val="22"/>
              </w:rPr>
            </w:pPr>
            <w:r>
              <w:rPr>
                <w:rFonts w:ascii="仿宋" w:eastAsia="仿宋" w:hAnsi="仿宋" w:hint="eastAsia"/>
                <w:sz w:val="22"/>
                <w:szCs w:val="22"/>
              </w:rPr>
              <w:t>升级</w:t>
            </w:r>
          </w:p>
        </w:tc>
        <w:tc>
          <w:tcPr>
            <w:tcW w:w="0" w:type="auto"/>
            <w:tcBorders>
              <w:top w:val="nil"/>
              <w:left w:val="nil"/>
              <w:bottom w:val="single" w:sz="4" w:space="0" w:color="auto"/>
              <w:right w:val="single" w:sz="4" w:space="0" w:color="auto"/>
            </w:tcBorders>
            <w:shd w:val="clear" w:color="auto" w:fill="auto"/>
            <w:vAlign w:val="center"/>
          </w:tcPr>
          <w:p w14:paraId="77DE791C" w14:textId="77777777" w:rsidR="006E5FF2" w:rsidRDefault="00000000">
            <w:pPr>
              <w:rPr>
                <w:rFonts w:ascii="仿宋" w:eastAsia="仿宋" w:hAnsi="仿宋"/>
                <w:sz w:val="22"/>
                <w:szCs w:val="22"/>
              </w:rPr>
            </w:pPr>
            <w:r>
              <w:rPr>
                <w:rFonts w:ascii="仿宋" w:eastAsia="仿宋" w:hAnsi="仿宋" w:hint="eastAsia"/>
                <w:sz w:val="22"/>
                <w:szCs w:val="22"/>
              </w:rPr>
              <w:t>支持流程自定义配置</w:t>
            </w:r>
          </w:p>
        </w:tc>
      </w:tr>
      <w:tr w:rsidR="006E5FF2" w14:paraId="37CC8A70" w14:textId="77777777">
        <w:trPr>
          <w:trHeight w:val="132"/>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215E047C" w14:textId="77777777" w:rsidR="006E5FF2" w:rsidRDefault="006E5FF2">
            <w:pPr>
              <w:rPr>
                <w:rFonts w:ascii="仿宋" w:eastAsia="仿宋" w:hAnsi="仿宋"/>
                <w:sz w:val="22"/>
                <w:szCs w:val="22"/>
              </w:rPr>
            </w:pPr>
          </w:p>
        </w:tc>
        <w:tc>
          <w:tcPr>
            <w:tcW w:w="0" w:type="auto"/>
            <w:tcBorders>
              <w:top w:val="nil"/>
              <w:left w:val="nil"/>
              <w:bottom w:val="single" w:sz="4" w:space="0" w:color="auto"/>
              <w:right w:val="single" w:sz="4" w:space="0" w:color="auto"/>
            </w:tcBorders>
            <w:shd w:val="clear" w:color="auto" w:fill="auto"/>
            <w:vAlign w:val="center"/>
          </w:tcPr>
          <w:p w14:paraId="2EDEC909" w14:textId="77777777" w:rsidR="006E5FF2" w:rsidRDefault="00000000">
            <w:pPr>
              <w:rPr>
                <w:rFonts w:ascii="仿宋" w:eastAsia="仿宋" w:hAnsi="仿宋"/>
                <w:sz w:val="22"/>
                <w:szCs w:val="22"/>
              </w:rPr>
            </w:pPr>
            <w:r>
              <w:rPr>
                <w:rFonts w:ascii="仿宋" w:eastAsia="仿宋" w:hAnsi="仿宋" w:hint="eastAsia"/>
                <w:sz w:val="22"/>
                <w:szCs w:val="22"/>
              </w:rPr>
              <w:t>火险预警</w:t>
            </w:r>
          </w:p>
        </w:tc>
        <w:tc>
          <w:tcPr>
            <w:tcW w:w="0" w:type="auto"/>
            <w:tcBorders>
              <w:top w:val="nil"/>
              <w:left w:val="nil"/>
              <w:bottom w:val="single" w:sz="4" w:space="0" w:color="auto"/>
              <w:right w:val="single" w:sz="4" w:space="0" w:color="auto"/>
            </w:tcBorders>
            <w:shd w:val="clear" w:color="auto" w:fill="auto"/>
            <w:vAlign w:val="center"/>
          </w:tcPr>
          <w:p w14:paraId="33D33CC1" w14:textId="77777777" w:rsidR="006E5FF2" w:rsidRDefault="00000000">
            <w:pPr>
              <w:rPr>
                <w:rFonts w:ascii="仿宋" w:eastAsia="仿宋" w:hAnsi="仿宋"/>
                <w:sz w:val="22"/>
                <w:szCs w:val="22"/>
              </w:rPr>
            </w:pPr>
            <w:r>
              <w:rPr>
                <w:rFonts w:ascii="仿宋" w:eastAsia="仿宋" w:hAnsi="仿宋" w:hint="eastAsia"/>
                <w:sz w:val="22"/>
                <w:szCs w:val="22"/>
              </w:rPr>
              <w:t>可以在系统发布配置无预警、黄色、橙色、红色预警，包括电脑端地图上的图标、信息展示、背景切换展示，小程序上的背景切换展示</w:t>
            </w:r>
          </w:p>
        </w:tc>
        <w:tc>
          <w:tcPr>
            <w:tcW w:w="0" w:type="auto"/>
            <w:tcBorders>
              <w:top w:val="nil"/>
              <w:left w:val="nil"/>
              <w:bottom w:val="single" w:sz="4" w:space="0" w:color="auto"/>
              <w:right w:val="single" w:sz="4" w:space="0" w:color="auto"/>
            </w:tcBorders>
            <w:shd w:val="clear" w:color="auto" w:fill="auto"/>
            <w:vAlign w:val="center"/>
          </w:tcPr>
          <w:p w14:paraId="49CE93D3" w14:textId="77777777" w:rsidR="006E5FF2" w:rsidRDefault="00000000">
            <w:pPr>
              <w:rPr>
                <w:rFonts w:ascii="仿宋" w:eastAsia="仿宋" w:hAnsi="仿宋"/>
                <w:sz w:val="22"/>
                <w:szCs w:val="22"/>
              </w:rPr>
            </w:pPr>
            <w:r>
              <w:rPr>
                <w:rFonts w:ascii="仿宋" w:eastAsia="仿宋" w:hAnsi="仿宋" w:hint="eastAsia"/>
                <w:sz w:val="22"/>
                <w:szCs w:val="22"/>
              </w:rPr>
              <w:t>通过多渠道、多等级的火险预警，确保用户能及时、准确地获取火险信息，提高应对效率，减少安全隐患。使用户能够直观快速地了解当前火险情况，提高警觉性和应对速度。</w:t>
            </w:r>
          </w:p>
        </w:tc>
        <w:tc>
          <w:tcPr>
            <w:tcW w:w="0" w:type="auto"/>
            <w:tcBorders>
              <w:top w:val="nil"/>
              <w:left w:val="nil"/>
              <w:bottom w:val="single" w:sz="4" w:space="0" w:color="auto"/>
              <w:right w:val="single" w:sz="4" w:space="0" w:color="auto"/>
            </w:tcBorders>
            <w:shd w:val="clear" w:color="auto" w:fill="auto"/>
            <w:vAlign w:val="center"/>
          </w:tcPr>
          <w:p w14:paraId="1509EC15" w14:textId="77777777" w:rsidR="006E5FF2" w:rsidRDefault="00000000">
            <w:pPr>
              <w:rPr>
                <w:rFonts w:ascii="仿宋" w:eastAsia="仿宋" w:hAnsi="仿宋"/>
                <w:sz w:val="22"/>
                <w:szCs w:val="22"/>
              </w:rPr>
            </w:pPr>
            <w:r>
              <w:rPr>
                <w:rFonts w:ascii="仿宋" w:eastAsia="仿宋" w:hAnsi="仿宋" w:hint="eastAsia"/>
                <w:sz w:val="22"/>
                <w:szCs w:val="22"/>
              </w:rPr>
              <w:t>不变</w:t>
            </w:r>
          </w:p>
        </w:tc>
        <w:tc>
          <w:tcPr>
            <w:tcW w:w="0" w:type="auto"/>
            <w:tcBorders>
              <w:top w:val="nil"/>
              <w:left w:val="nil"/>
              <w:bottom w:val="single" w:sz="4" w:space="0" w:color="auto"/>
              <w:right w:val="single" w:sz="4" w:space="0" w:color="auto"/>
            </w:tcBorders>
            <w:shd w:val="clear" w:color="auto" w:fill="auto"/>
            <w:vAlign w:val="center"/>
          </w:tcPr>
          <w:p w14:paraId="38B2A0B8" w14:textId="77777777" w:rsidR="006E5FF2" w:rsidRDefault="006E5FF2">
            <w:pPr>
              <w:rPr>
                <w:rFonts w:ascii="仿宋" w:eastAsia="仿宋" w:hAnsi="仿宋"/>
                <w:sz w:val="22"/>
                <w:szCs w:val="22"/>
              </w:rPr>
            </w:pPr>
          </w:p>
        </w:tc>
      </w:tr>
      <w:tr w:rsidR="006E5FF2" w14:paraId="21F3003A" w14:textId="77777777">
        <w:trPr>
          <w:trHeight w:val="132"/>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3CE7AB20" w14:textId="77777777" w:rsidR="006E5FF2" w:rsidRDefault="006E5FF2">
            <w:pPr>
              <w:rPr>
                <w:rFonts w:ascii="仿宋" w:eastAsia="仿宋" w:hAnsi="仿宋"/>
                <w:sz w:val="22"/>
                <w:szCs w:val="22"/>
              </w:rPr>
            </w:pPr>
          </w:p>
        </w:tc>
        <w:tc>
          <w:tcPr>
            <w:tcW w:w="0" w:type="auto"/>
            <w:tcBorders>
              <w:top w:val="nil"/>
              <w:left w:val="nil"/>
              <w:bottom w:val="single" w:sz="4" w:space="0" w:color="auto"/>
              <w:right w:val="single" w:sz="4" w:space="0" w:color="auto"/>
            </w:tcBorders>
            <w:shd w:val="clear" w:color="auto" w:fill="auto"/>
            <w:vAlign w:val="center"/>
          </w:tcPr>
          <w:p w14:paraId="1E9CCC8F" w14:textId="77777777" w:rsidR="006E5FF2" w:rsidRDefault="00000000">
            <w:pPr>
              <w:rPr>
                <w:rFonts w:ascii="仿宋" w:eastAsia="仿宋" w:hAnsi="仿宋"/>
                <w:sz w:val="22"/>
                <w:szCs w:val="22"/>
              </w:rPr>
            </w:pPr>
            <w:r>
              <w:rPr>
                <w:rFonts w:ascii="仿宋" w:eastAsia="仿宋" w:hAnsi="仿宋" w:hint="eastAsia"/>
                <w:sz w:val="22"/>
                <w:szCs w:val="22"/>
              </w:rPr>
              <w:t>★巡山护林</w:t>
            </w:r>
          </w:p>
        </w:tc>
        <w:tc>
          <w:tcPr>
            <w:tcW w:w="0" w:type="auto"/>
            <w:tcBorders>
              <w:top w:val="nil"/>
              <w:left w:val="nil"/>
              <w:bottom w:val="single" w:sz="4" w:space="0" w:color="auto"/>
              <w:right w:val="single" w:sz="4" w:space="0" w:color="auto"/>
            </w:tcBorders>
            <w:shd w:val="clear" w:color="auto" w:fill="auto"/>
            <w:vAlign w:val="center"/>
          </w:tcPr>
          <w:p w14:paraId="00604CF0" w14:textId="77777777" w:rsidR="006E5FF2" w:rsidRDefault="00000000">
            <w:pPr>
              <w:rPr>
                <w:rFonts w:ascii="仿宋" w:eastAsia="仿宋" w:hAnsi="仿宋"/>
                <w:sz w:val="22"/>
                <w:szCs w:val="22"/>
              </w:rPr>
            </w:pPr>
            <w:r>
              <w:rPr>
                <w:rFonts w:ascii="仿宋" w:eastAsia="仿宋" w:hAnsi="仿宋" w:hint="eastAsia"/>
                <w:sz w:val="22"/>
                <w:szCs w:val="22"/>
              </w:rPr>
              <w:t>增删改查巡护，根据条件导出表格，上报、整改、验收、结项</w:t>
            </w:r>
          </w:p>
        </w:tc>
        <w:tc>
          <w:tcPr>
            <w:tcW w:w="0" w:type="auto"/>
            <w:tcBorders>
              <w:top w:val="nil"/>
              <w:left w:val="nil"/>
              <w:bottom w:val="single" w:sz="4" w:space="0" w:color="auto"/>
              <w:right w:val="single" w:sz="4" w:space="0" w:color="auto"/>
            </w:tcBorders>
            <w:shd w:val="clear" w:color="auto" w:fill="auto"/>
            <w:vAlign w:val="center"/>
          </w:tcPr>
          <w:p w14:paraId="09745581" w14:textId="77777777" w:rsidR="006E5FF2" w:rsidRDefault="00000000">
            <w:pPr>
              <w:rPr>
                <w:rFonts w:ascii="仿宋" w:eastAsia="仿宋" w:hAnsi="仿宋"/>
                <w:sz w:val="22"/>
                <w:szCs w:val="22"/>
              </w:rPr>
            </w:pPr>
            <w:r>
              <w:rPr>
                <w:rFonts w:ascii="仿宋" w:eastAsia="仿宋" w:hAnsi="仿宋" w:hint="eastAsia"/>
                <w:sz w:val="22"/>
                <w:szCs w:val="22"/>
              </w:rPr>
              <w:t>简化巡山护林管理流程，提高工作效率和管理水平。</w:t>
            </w:r>
          </w:p>
        </w:tc>
        <w:tc>
          <w:tcPr>
            <w:tcW w:w="0" w:type="auto"/>
            <w:tcBorders>
              <w:top w:val="nil"/>
              <w:left w:val="nil"/>
              <w:bottom w:val="single" w:sz="4" w:space="0" w:color="auto"/>
              <w:right w:val="single" w:sz="4" w:space="0" w:color="auto"/>
            </w:tcBorders>
            <w:shd w:val="clear" w:color="auto" w:fill="auto"/>
            <w:vAlign w:val="center"/>
          </w:tcPr>
          <w:p w14:paraId="4F00DFD3" w14:textId="77777777" w:rsidR="006E5FF2" w:rsidRDefault="00000000">
            <w:pPr>
              <w:rPr>
                <w:rFonts w:ascii="仿宋" w:eastAsia="仿宋" w:hAnsi="仿宋"/>
                <w:sz w:val="22"/>
                <w:szCs w:val="22"/>
              </w:rPr>
            </w:pPr>
            <w:r>
              <w:rPr>
                <w:rFonts w:ascii="仿宋" w:eastAsia="仿宋" w:hAnsi="仿宋" w:hint="eastAsia"/>
                <w:sz w:val="22"/>
                <w:szCs w:val="22"/>
              </w:rPr>
              <w:t>升级</w:t>
            </w:r>
          </w:p>
        </w:tc>
        <w:tc>
          <w:tcPr>
            <w:tcW w:w="0" w:type="auto"/>
            <w:tcBorders>
              <w:top w:val="nil"/>
              <w:left w:val="nil"/>
              <w:bottom w:val="single" w:sz="4" w:space="0" w:color="auto"/>
              <w:right w:val="single" w:sz="4" w:space="0" w:color="auto"/>
            </w:tcBorders>
            <w:shd w:val="clear" w:color="auto" w:fill="auto"/>
            <w:vAlign w:val="center"/>
          </w:tcPr>
          <w:p w14:paraId="6F977F13" w14:textId="77777777" w:rsidR="006E5FF2" w:rsidRDefault="00000000">
            <w:pPr>
              <w:rPr>
                <w:rFonts w:ascii="仿宋" w:eastAsia="仿宋" w:hAnsi="仿宋"/>
                <w:sz w:val="22"/>
                <w:szCs w:val="22"/>
              </w:rPr>
            </w:pPr>
            <w:r>
              <w:rPr>
                <w:rFonts w:ascii="仿宋" w:eastAsia="仿宋" w:hAnsi="仿宋" w:hint="eastAsia"/>
                <w:sz w:val="22"/>
                <w:szCs w:val="22"/>
              </w:rPr>
              <w:t>支持流程自定义配置</w:t>
            </w:r>
          </w:p>
        </w:tc>
      </w:tr>
      <w:tr w:rsidR="006E5FF2" w14:paraId="787D6FD6" w14:textId="77777777">
        <w:trPr>
          <w:trHeight w:val="132"/>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025C8285" w14:textId="77777777" w:rsidR="006E5FF2" w:rsidRDefault="006E5FF2">
            <w:pPr>
              <w:rPr>
                <w:rFonts w:ascii="仿宋" w:eastAsia="仿宋" w:hAnsi="仿宋"/>
                <w:sz w:val="22"/>
                <w:szCs w:val="22"/>
              </w:rPr>
            </w:pPr>
          </w:p>
        </w:tc>
        <w:tc>
          <w:tcPr>
            <w:tcW w:w="0" w:type="auto"/>
            <w:tcBorders>
              <w:top w:val="nil"/>
              <w:left w:val="nil"/>
              <w:bottom w:val="single" w:sz="4" w:space="0" w:color="auto"/>
              <w:right w:val="single" w:sz="4" w:space="0" w:color="auto"/>
            </w:tcBorders>
            <w:shd w:val="clear" w:color="auto" w:fill="auto"/>
            <w:vAlign w:val="center"/>
          </w:tcPr>
          <w:p w14:paraId="3207ECCD" w14:textId="77777777" w:rsidR="006E5FF2" w:rsidRDefault="00000000">
            <w:pPr>
              <w:rPr>
                <w:rFonts w:ascii="仿宋" w:eastAsia="仿宋" w:hAnsi="仿宋"/>
                <w:sz w:val="22"/>
                <w:szCs w:val="22"/>
              </w:rPr>
            </w:pPr>
            <w:r>
              <w:rPr>
                <w:rFonts w:ascii="仿宋" w:eastAsia="仿宋" w:hAnsi="仿宋" w:hint="eastAsia"/>
                <w:sz w:val="22"/>
                <w:szCs w:val="22"/>
              </w:rPr>
              <w:t>★违规举报</w:t>
            </w:r>
          </w:p>
        </w:tc>
        <w:tc>
          <w:tcPr>
            <w:tcW w:w="0" w:type="auto"/>
            <w:tcBorders>
              <w:top w:val="nil"/>
              <w:left w:val="nil"/>
              <w:bottom w:val="single" w:sz="4" w:space="0" w:color="auto"/>
              <w:right w:val="single" w:sz="4" w:space="0" w:color="auto"/>
            </w:tcBorders>
            <w:shd w:val="clear" w:color="auto" w:fill="auto"/>
            <w:vAlign w:val="center"/>
          </w:tcPr>
          <w:p w14:paraId="75144F0F" w14:textId="77777777" w:rsidR="006E5FF2" w:rsidRDefault="00000000">
            <w:pPr>
              <w:rPr>
                <w:rFonts w:ascii="仿宋" w:eastAsia="仿宋" w:hAnsi="仿宋"/>
                <w:sz w:val="22"/>
                <w:szCs w:val="22"/>
              </w:rPr>
            </w:pPr>
            <w:r>
              <w:rPr>
                <w:rFonts w:ascii="仿宋" w:eastAsia="仿宋" w:hAnsi="仿宋" w:hint="eastAsia"/>
                <w:sz w:val="22"/>
                <w:szCs w:val="22"/>
              </w:rPr>
              <w:t>增删改查举报，根据条件导出表格，举报、受理、核实、结项</w:t>
            </w:r>
          </w:p>
        </w:tc>
        <w:tc>
          <w:tcPr>
            <w:tcW w:w="0" w:type="auto"/>
            <w:tcBorders>
              <w:top w:val="nil"/>
              <w:left w:val="nil"/>
              <w:bottom w:val="single" w:sz="4" w:space="0" w:color="auto"/>
              <w:right w:val="single" w:sz="4" w:space="0" w:color="auto"/>
            </w:tcBorders>
            <w:shd w:val="clear" w:color="auto" w:fill="auto"/>
            <w:vAlign w:val="center"/>
          </w:tcPr>
          <w:p w14:paraId="2729FA72" w14:textId="77777777" w:rsidR="006E5FF2" w:rsidRDefault="00000000">
            <w:pPr>
              <w:rPr>
                <w:rFonts w:ascii="仿宋" w:eastAsia="仿宋" w:hAnsi="仿宋"/>
                <w:sz w:val="22"/>
                <w:szCs w:val="22"/>
              </w:rPr>
            </w:pPr>
            <w:r>
              <w:rPr>
                <w:rFonts w:ascii="仿宋" w:eastAsia="仿宋" w:hAnsi="仿宋" w:hint="eastAsia"/>
                <w:sz w:val="22"/>
                <w:szCs w:val="22"/>
              </w:rPr>
              <w:t>简化违规行为的举报流程，提高处理效率和透明度，增强公众参与感和安全感。</w:t>
            </w:r>
          </w:p>
        </w:tc>
        <w:tc>
          <w:tcPr>
            <w:tcW w:w="0" w:type="auto"/>
            <w:tcBorders>
              <w:top w:val="nil"/>
              <w:left w:val="nil"/>
              <w:bottom w:val="single" w:sz="4" w:space="0" w:color="auto"/>
              <w:right w:val="single" w:sz="4" w:space="0" w:color="auto"/>
            </w:tcBorders>
            <w:shd w:val="clear" w:color="auto" w:fill="auto"/>
            <w:vAlign w:val="center"/>
          </w:tcPr>
          <w:p w14:paraId="1079B4F8" w14:textId="77777777" w:rsidR="006E5FF2" w:rsidRDefault="00000000">
            <w:pPr>
              <w:rPr>
                <w:rFonts w:ascii="仿宋" w:eastAsia="仿宋" w:hAnsi="仿宋"/>
                <w:sz w:val="22"/>
                <w:szCs w:val="22"/>
              </w:rPr>
            </w:pPr>
            <w:r>
              <w:rPr>
                <w:rFonts w:ascii="仿宋" w:eastAsia="仿宋" w:hAnsi="仿宋" w:hint="eastAsia"/>
                <w:sz w:val="22"/>
                <w:szCs w:val="22"/>
              </w:rPr>
              <w:t>升级</w:t>
            </w:r>
          </w:p>
        </w:tc>
        <w:tc>
          <w:tcPr>
            <w:tcW w:w="0" w:type="auto"/>
            <w:tcBorders>
              <w:top w:val="nil"/>
              <w:left w:val="nil"/>
              <w:bottom w:val="single" w:sz="4" w:space="0" w:color="auto"/>
              <w:right w:val="single" w:sz="4" w:space="0" w:color="auto"/>
            </w:tcBorders>
            <w:shd w:val="clear" w:color="auto" w:fill="auto"/>
            <w:vAlign w:val="center"/>
          </w:tcPr>
          <w:p w14:paraId="2820417F" w14:textId="77777777" w:rsidR="006E5FF2" w:rsidRDefault="00000000">
            <w:pPr>
              <w:rPr>
                <w:rFonts w:ascii="仿宋" w:eastAsia="仿宋" w:hAnsi="仿宋"/>
                <w:sz w:val="22"/>
                <w:szCs w:val="22"/>
              </w:rPr>
            </w:pPr>
            <w:r>
              <w:rPr>
                <w:rFonts w:ascii="仿宋" w:eastAsia="仿宋" w:hAnsi="仿宋" w:hint="eastAsia"/>
                <w:sz w:val="22"/>
                <w:szCs w:val="22"/>
              </w:rPr>
              <w:t>支持流程自定义配置</w:t>
            </w:r>
          </w:p>
        </w:tc>
      </w:tr>
      <w:tr w:rsidR="006E5FF2" w14:paraId="4D1F9B1D" w14:textId="77777777">
        <w:trPr>
          <w:trHeight w:val="132"/>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7F38689D" w14:textId="77777777" w:rsidR="006E5FF2" w:rsidRDefault="006E5FF2">
            <w:pPr>
              <w:rPr>
                <w:rFonts w:ascii="仿宋" w:eastAsia="仿宋" w:hAnsi="仿宋"/>
                <w:sz w:val="22"/>
                <w:szCs w:val="22"/>
              </w:rPr>
            </w:pPr>
          </w:p>
        </w:tc>
        <w:tc>
          <w:tcPr>
            <w:tcW w:w="0" w:type="auto"/>
            <w:tcBorders>
              <w:top w:val="nil"/>
              <w:left w:val="nil"/>
              <w:bottom w:val="single" w:sz="4" w:space="0" w:color="auto"/>
              <w:right w:val="single" w:sz="4" w:space="0" w:color="auto"/>
            </w:tcBorders>
            <w:shd w:val="clear" w:color="auto" w:fill="auto"/>
            <w:vAlign w:val="center"/>
          </w:tcPr>
          <w:p w14:paraId="32124340" w14:textId="77777777" w:rsidR="006E5FF2" w:rsidRDefault="00000000">
            <w:pPr>
              <w:rPr>
                <w:rFonts w:ascii="仿宋" w:eastAsia="仿宋" w:hAnsi="仿宋"/>
                <w:sz w:val="22"/>
                <w:szCs w:val="22"/>
              </w:rPr>
            </w:pPr>
            <w:r>
              <w:rPr>
                <w:rFonts w:ascii="仿宋" w:eastAsia="仿宋" w:hAnsi="仿宋" w:hint="eastAsia"/>
                <w:sz w:val="22"/>
                <w:szCs w:val="22"/>
              </w:rPr>
              <w:t>★违规查处</w:t>
            </w:r>
          </w:p>
        </w:tc>
        <w:tc>
          <w:tcPr>
            <w:tcW w:w="0" w:type="auto"/>
            <w:tcBorders>
              <w:top w:val="nil"/>
              <w:left w:val="nil"/>
              <w:bottom w:val="single" w:sz="4" w:space="0" w:color="auto"/>
              <w:right w:val="single" w:sz="4" w:space="0" w:color="auto"/>
            </w:tcBorders>
            <w:shd w:val="clear" w:color="auto" w:fill="auto"/>
            <w:vAlign w:val="center"/>
          </w:tcPr>
          <w:p w14:paraId="01AABD9A" w14:textId="77777777" w:rsidR="006E5FF2" w:rsidRDefault="00000000">
            <w:pPr>
              <w:rPr>
                <w:rFonts w:ascii="仿宋" w:eastAsia="仿宋" w:hAnsi="仿宋"/>
                <w:sz w:val="22"/>
                <w:szCs w:val="22"/>
              </w:rPr>
            </w:pPr>
            <w:r>
              <w:rPr>
                <w:rFonts w:ascii="仿宋" w:eastAsia="仿宋" w:hAnsi="仿宋" w:hint="eastAsia"/>
                <w:sz w:val="22"/>
                <w:szCs w:val="22"/>
              </w:rPr>
              <w:t>增删改查查处，根据条件导出表格，支持补录信息</w:t>
            </w:r>
          </w:p>
        </w:tc>
        <w:tc>
          <w:tcPr>
            <w:tcW w:w="0" w:type="auto"/>
            <w:tcBorders>
              <w:top w:val="nil"/>
              <w:left w:val="nil"/>
              <w:bottom w:val="single" w:sz="4" w:space="0" w:color="auto"/>
              <w:right w:val="single" w:sz="4" w:space="0" w:color="auto"/>
            </w:tcBorders>
            <w:shd w:val="clear" w:color="auto" w:fill="auto"/>
            <w:vAlign w:val="center"/>
          </w:tcPr>
          <w:p w14:paraId="0E387E23" w14:textId="77777777" w:rsidR="006E5FF2" w:rsidRDefault="00000000">
            <w:pPr>
              <w:rPr>
                <w:rFonts w:ascii="仿宋" w:eastAsia="仿宋" w:hAnsi="仿宋"/>
                <w:sz w:val="22"/>
                <w:szCs w:val="22"/>
              </w:rPr>
            </w:pPr>
            <w:r>
              <w:rPr>
                <w:rFonts w:ascii="仿宋" w:eastAsia="仿宋" w:hAnsi="仿宋" w:hint="eastAsia"/>
                <w:sz w:val="22"/>
                <w:szCs w:val="22"/>
              </w:rPr>
              <w:t>优化查处流程，提高执法效率和准确性，增强管理透明度。</w:t>
            </w:r>
          </w:p>
        </w:tc>
        <w:tc>
          <w:tcPr>
            <w:tcW w:w="0" w:type="auto"/>
            <w:tcBorders>
              <w:top w:val="nil"/>
              <w:left w:val="nil"/>
              <w:bottom w:val="single" w:sz="4" w:space="0" w:color="auto"/>
              <w:right w:val="single" w:sz="4" w:space="0" w:color="auto"/>
            </w:tcBorders>
            <w:shd w:val="clear" w:color="auto" w:fill="auto"/>
            <w:vAlign w:val="center"/>
          </w:tcPr>
          <w:p w14:paraId="284BB93E" w14:textId="77777777" w:rsidR="006E5FF2" w:rsidRDefault="00000000">
            <w:pPr>
              <w:rPr>
                <w:rFonts w:ascii="仿宋" w:eastAsia="仿宋" w:hAnsi="仿宋"/>
                <w:sz w:val="22"/>
                <w:szCs w:val="22"/>
              </w:rPr>
            </w:pPr>
            <w:r>
              <w:rPr>
                <w:rFonts w:ascii="仿宋" w:eastAsia="仿宋" w:hAnsi="仿宋" w:hint="eastAsia"/>
                <w:sz w:val="22"/>
                <w:szCs w:val="22"/>
              </w:rPr>
              <w:t>升级</w:t>
            </w:r>
          </w:p>
        </w:tc>
        <w:tc>
          <w:tcPr>
            <w:tcW w:w="0" w:type="auto"/>
            <w:tcBorders>
              <w:top w:val="nil"/>
              <w:left w:val="nil"/>
              <w:bottom w:val="single" w:sz="4" w:space="0" w:color="auto"/>
              <w:right w:val="single" w:sz="4" w:space="0" w:color="auto"/>
            </w:tcBorders>
            <w:shd w:val="clear" w:color="auto" w:fill="auto"/>
            <w:vAlign w:val="center"/>
          </w:tcPr>
          <w:p w14:paraId="7C0E56A9" w14:textId="77777777" w:rsidR="006E5FF2" w:rsidRDefault="00000000">
            <w:pPr>
              <w:rPr>
                <w:rFonts w:ascii="仿宋" w:eastAsia="仿宋" w:hAnsi="仿宋"/>
                <w:sz w:val="22"/>
                <w:szCs w:val="22"/>
              </w:rPr>
            </w:pPr>
            <w:r>
              <w:rPr>
                <w:rFonts w:ascii="仿宋" w:eastAsia="仿宋" w:hAnsi="仿宋" w:hint="eastAsia"/>
                <w:sz w:val="22"/>
                <w:szCs w:val="22"/>
              </w:rPr>
              <w:t>支持流程自定义配置</w:t>
            </w:r>
          </w:p>
        </w:tc>
      </w:tr>
      <w:tr w:rsidR="006E5FF2" w14:paraId="6BE87F5E" w14:textId="77777777">
        <w:trPr>
          <w:trHeight w:val="132"/>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508E7BFB" w14:textId="77777777" w:rsidR="006E5FF2" w:rsidRDefault="006E5FF2">
            <w:pPr>
              <w:rPr>
                <w:rFonts w:ascii="仿宋" w:eastAsia="仿宋" w:hAnsi="仿宋"/>
                <w:sz w:val="22"/>
                <w:szCs w:val="22"/>
              </w:rPr>
            </w:pPr>
          </w:p>
        </w:tc>
        <w:tc>
          <w:tcPr>
            <w:tcW w:w="0" w:type="auto"/>
            <w:tcBorders>
              <w:top w:val="nil"/>
              <w:left w:val="nil"/>
              <w:bottom w:val="single" w:sz="4" w:space="0" w:color="auto"/>
              <w:right w:val="single" w:sz="4" w:space="0" w:color="auto"/>
            </w:tcBorders>
            <w:shd w:val="clear" w:color="auto" w:fill="auto"/>
            <w:vAlign w:val="center"/>
          </w:tcPr>
          <w:p w14:paraId="05371ADD" w14:textId="77777777" w:rsidR="006E5FF2" w:rsidRDefault="00000000">
            <w:pPr>
              <w:rPr>
                <w:rFonts w:ascii="仿宋" w:eastAsia="仿宋" w:hAnsi="仿宋"/>
                <w:sz w:val="22"/>
                <w:szCs w:val="22"/>
              </w:rPr>
            </w:pPr>
            <w:r>
              <w:rPr>
                <w:rFonts w:ascii="仿宋" w:eastAsia="仿宋" w:hAnsi="仿宋" w:hint="eastAsia"/>
                <w:sz w:val="22"/>
                <w:szCs w:val="22"/>
              </w:rPr>
              <w:t>考核管理</w:t>
            </w:r>
          </w:p>
        </w:tc>
        <w:tc>
          <w:tcPr>
            <w:tcW w:w="0" w:type="auto"/>
            <w:tcBorders>
              <w:top w:val="nil"/>
              <w:left w:val="nil"/>
              <w:bottom w:val="single" w:sz="4" w:space="0" w:color="auto"/>
              <w:right w:val="single" w:sz="4" w:space="0" w:color="auto"/>
            </w:tcBorders>
            <w:shd w:val="clear" w:color="auto" w:fill="auto"/>
            <w:vAlign w:val="center"/>
          </w:tcPr>
          <w:p w14:paraId="2E0E391F" w14:textId="77777777" w:rsidR="006E5FF2" w:rsidRDefault="00000000">
            <w:pPr>
              <w:rPr>
                <w:rFonts w:ascii="仿宋" w:eastAsia="仿宋" w:hAnsi="仿宋"/>
                <w:sz w:val="22"/>
                <w:szCs w:val="22"/>
              </w:rPr>
            </w:pPr>
            <w:r>
              <w:rPr>
                <w:rFonts w:ascii="仿宋" w:eastAsia="仿宋" w:hAnsi="仿宋" w:hint="eastAsia"/>
                <w:sz w:val="22"/>
                <w:szCs w:val="22"/>
              </w:rPr>
              <w:t>对已逾期的业务进行独立数表统计分析，按年、季度、月、日进行统计</w:t>
            </w:r>
          </w:p>
        </w:tc>
        <w:tc>
          <w:tcPr>
            <w:tcW w:w="0" w:type="auto"/>
            <w:tcBorders>
              <w:top w:val="nil"/>
              <w:left w:val="nil"/>
              <w:bottom w:val="single" w:sz="4" w:space="0" w:color="auto"/>
              <w:right w:val="single" w:sz="4" w:space="0" w:color="auto"/>
            </w:tcBorders>
            <w:shd w:val="clear" w:color="auto" w:fill="auto"/>
            <w:vAlign w:val="center"/>
          </w:tcPr>
          <w:p w14:paraId="72B233E0" w14:textId="77777777" w:rsidR="006E5FF2" w:rsidRDefault="00000000">
            <w:pPr>
              <w:rPr>
                <w:rFonts w:ascii="仿宋" w:eastAsia="仿宋" w:hAnsi="仿宋"/>
                <w:sz w:val="22"/>
                <w:szCs w:val="22"/>
              </w:rPr>
            </w:pPr>
            <w:r>
              <w:rPr>
                <w:rFonts w:ascii="仿宋" w:eastAsia="仿宋" w:hAnsi="仿宋" w:hint="eastAsia"/>
                <w:sz w:val="22"/>
                <w:szCs w:val="22"/>
              </w:rPr>
              <w:t>帮助管理者高效监控业务进度，及时发现和解决问题，提升整体管理水平。</w:t>
            </w:r>
          </w:p>
        </w:tc>
        <w:tc>
          <w:tcPr>
            <w:tcW w:w="0" w:type="auto"/>
            <w:tcBorders>
              <w:top w:val="nil"/>
              <w:left w:val="nil"/>
              <w:bottom w:val="single" w:sz="4" w:space="0" w:color="auto"/>
              <w:right w:val="single" w:sz="4" w:space="0" w:color="auto"/>
            </w:tcBorders>
            <w:shd w:val="clear" w:color="auto" w:fill="auto"/>
            <w:vAlign w:val="center"/>
          </w:tcPr>
          <w:p w14:paraId="397CFB82" w14:textId="77777777" w:rsidR="006E5FF2" w:rsidRDefault="00000000">
            <w:pPr>
              <w:rPr>
                <w:rFonts w:ascii="仿宋" w:eastAsia="仿宋" w:hAnsi="仿宋"/>
                <w:sz w:val="22"/>
                <w:szCs w:val="22"/>
              </w:rPr>
            </w:pPr>
            <w:r>
              <w:rPr>
                <w:rFonts w:ascii="仿宋" w:eastAsia="仿宋" w:hAnsi="仿宋" w:hint="eastAsia"/>
                <w:sz w:val="22"/>
                <w:szCs w:val="22"/>
              </w:rPr>
              <w:t>不变</w:t>
            </w:r>
          </w:p>
        </w:tc>
        <w:tc>
          <w:tcPr>
            <w:tcW w:w="0" w:type="auto"/>
            <w:tcBorders>
              <w:top w:val="nil"/>
              <w:left w:val="nil"/>
              <w:bottom w:val="single" w:sz="4" w:space="0" w:color="auto"/>
              <w:right w:val="single" w:sz="4" w:space="0" w:color="auto"/>
            </w:tcBorders>
            <w:shd w:val="clear" w:color="auto" w:fill="auto"/>
            <w:vAlign w:val="center"/>
          </w:tcPr>
          <w:p w14:paraId="0AC969B2" w14:textId="77777777" w:rsidR="006E5FF2" w:rsidRDefault="006E5FF2">
            <w:pPr>
              <w:rPr>
                <w:rFonts w:ascii="仿宋" w:eastAsia="仿宋" w:hAnsi="仿宋"/>
                <w:sz w:val="22"/>
                <w:szCs w:val="22"/>
              </w:rPr>
            </w:pPr>
          </w:p>
        </w:tc>
      </w:tr>
      <w:tr w:rsidR="006E5FF2" w14:paraId="7FC8752F" w14:textId="77777777">
        <w:trPr>
          <w:trHeight w:val="284"/>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tcPr>
          <w:p w14:paraId="516B31B5" w14:textId="77777777" w:rsidR="006E5FF2" w:rsidRDefault="00000000">
            <w:pPr>
              <w:rPr>
                <w:rFonts w:ascii="仿宋" w:eastAsia="仿宋" w:hAnsi="仿宋"/>
                <w:sz w:val="22"/>
                <w:szCs w:val="22"/>
              </w:rPr>
            </w:pPr>
            <w:r>
              <w:rPr>
                <w:rFonts w:ascii="仿宋" w:eastAsia="仿宋" w:hAnsi="仿宋" w:hint="eastAsia"/>
                <w:sz w:val="22"/>
                <w:szCs w:val="22"/>
              </w:rPr>
              <w:t>更多</w:t>
            </w:r>
          </w:p>
        </w:tc>
        <w:tc>
          <w:tcPr>
            <w:tcW w:w="0" w:type="auto"/>
            <w:tcBorders>
              <w:top w:val="nil"/>
              <w:left w:val="nil"/>
              <w:bottom w:val="single" w:sz="4" w:space="0" w:color="auto"/>
              <w:right w:val="single" w:sz="4" w:space="0" w:color="auto"/>
            </w:tcBorders>
            <w:shd w:val="clear" w:color="auto" w:fill="auto"/>
            <w:vAlign w:val="center"/>
          </w:tcPr>
          <w:p w14:paraId="185ED0A3" w14:textId="77777777" w:rsidR="006E5FF2" w:rsidRDefault="00000000">
            <w:pPr>
              <w:rPr>
                <w:rFonts w:ascii="仿宋" w:eastAsia="仿宋" w:hAnsi="仿宋"/>
                <w:sz w:val="22"/>
                <w:szCs w:val="22"/>
              </w:rPr>
            </w:pPr>
            <w:r>
              <w:rPr>
                <w:rFonts w:ascii="仿宋" w:eastAsia="仿宋" w:hAnsi="仿宋" w:hint="eastAsia"/>
                <w:sz w:val="22"/>
                <w:szCs w:val="22"/>
              </w:rPr>
              <w:t>网格管理</w:t>
            </w:r>
          </w:p>
        </w:tc>
        <w:tc>
          <w:tcPr>
            <w:tcW w:w="0" w:type="auto"/>
            <w:tcBorders>
              <w:top w:val="nil"/>
              <w:left w:val="nil"/>
              <w:bottom w:val="single" w:sz="4" w:space="0" w:color="auto"/>
              <w:right w:val="nil"/>
            </w:tcBorders>
            <w:shd w:val="clear" w:color="auto" w:fill="auto"/>
            <w:vAlign w:val="center"/>
          </w:tcPr>
          <w:p w14:paraId="0876B591" w14:textId="77777777" w:rsidR="006E5FF2" w:rsidRDefault="00000000">
            <w:pPr>
              <w:rPr>
                <w:rFonts w:ascii="仿宋" w:eastAsia="仿宋" w:hAnsi="仿宋"/>
                <w:sz w:val="22"/>
                <w:szCs w:val="22"/>
              </w:rPr>
            </w:pPr>
            <w:r>
              <w:rPr>
                <w:rFonts w:ascii="仿宋" w:eastAsia="仿宋" w:hAnsi="仿宋" w:hint="eastAsia"/>
                <w:sz w:val="22"/>
                <w:szCs w:val="22"/>
              </w:rPr>
              <w:t>市、区、镇、村、网格精细化管理</w:t>
            </w:r>
          </w:p>
        </w:tc>
        <w:tc>
          <w:tcPr>
            <w:tcW w:w="0" w:type="auto"/>
            <w:tcBorders>
              <w:top w:val="nil"/>
              <w:left w:val="single" w:sz="4" w:space="0" w:color="auto"/>
              <w:bottom w:val="single" w:sz="4" w:space="0" w:color="auto"/>
              <w:right w:val="single" w:sz="4" w:space="0" w:color="auto"/>
            </w:tcBorders>
            <w:shd w:val="clear" w:color="auto" w:fill="auto"/>
            <w:vAlign w:val="center"/>
          </w:tcPr>
          <w:p w14:paraId="4D201F91" w14:textId="77777777" w:rsidR="006E5FF2" w:rsidRDefault="00000000">
            <w:pPr>
              <w:rPr>
                <w:rFonts w:ascii="仿宋" w:eastAsia="仿宋" w:hAnsi="仿宋"/>
                <w:sz w:val="22"/>
                <w:szCs w:val="22"/>
              </w:rPr>
            </w:pPr>
            <w:r>
              <w:rPr>
                <w:rFonts w:ascii="仿宋" w:eastAsia="仿宋" w:hAnsi="仿宋" w:hint="eastAsia"/>
                <w:sz w:val="22"/>
                <w:szCs w:val="22"/>
              </w:rPr>
              <w:t>实现城市精细化管理，提高公共服务水平。</w:t>
            </w:r>
          </w:p>
        </w:tc>
        <w:tc>
          <w:tcPr>
            <w:tcW w:w="0" w:type="auto"/>
            <w:tcBorders>
              <w:top w:val="nil"/>
              <w:left w:val="nil"/>
              <w:bottom w:val="single" w:sz="4" w:space="0" w:color="auto"/>
              <w:right w:val="single" w:sz="4" w:space="0" w:color="auto"/>
            </w:tcBorders>
            <w:shd w:val="clear" w:color="auto" w:fill="auto"/>
            <w:vAlign w:val="center"/>
          </w:tcPr>
          <w:p w14:paraId="6467D7BD" w14:textId="77777777" w:rsidR="006E5FF2" w:rsidRDefault="00000000">
            <w:pPr>
              <w:rPr>
                <w:rFonts w:ascii="仿宋" w:eastAsia="仿宋" w:hAnsi="仿宋"/>
                <w:sz w:val="22"/>
                <w:szCs w:val="22"/>
              </w:rPr>
            </w:pPr>
            <w:r>
              <w:rPr>
                <w:rFonts w:ascii="仿宋" w:eastAsia="仿宋" w:hAnsi="仿宋" w:hint="eastAsia"/>
                <w:sz w:val="22"/>
                <w:szCs w:val="22"/>
              </w:rPr>
              <w:t>不变</w:t>
            </w:r>
          </w:p>
        </w:tc>
        <w:tc>
          <w:tcPr>
            <w:tcW w:w="0" w:type="auto"/>
            <w:tcBorders>
              <w:top w:val="nil"/>
              <w:left w:val="nil"/>
              <w:bottom w:val="single" w:sz="4" w:space="0" w:color="auto"/>
              <w:right w:val="single" w:sz="4" w:space="0" w:color="auto"/>
            </w:tcBorders>
            <w:shd w:val="clear" w:color="auto" w:fill="auto"/>
            <w:vAlign w:val="center"/>
          </w:tcPr>
          <w:p w14:paraId="7ECC543C" w14:textId="77777777" w:rsidR="006E5FF2" w:rsidRDefault="006E5FF2">
            <w:pPr>
              <w:rPr>
                <w:rFonts w:ascii="仿宋" w:eastAsia="仿宋" w:hAnsi="仿宋"/>
                <w:sz w:val="22"/>
                <w:szCs w:val="22"/>
              </w:rPr>
            </w:pPr>
          </w:p>
        </w:tc>
      </w:tr>
      <w:tr w:rsidR="006E5FF2" w14:paraId="48B5025A" w14:textId="77777777">
        <w:trPr>
          <w:trHeight w:val="132"/>
          <w:jc w:val="center"/>
        </w:trPr>
        <w:tc>
          <w:tcPr>
            <w:tcW w:w="0" w:type="auto"/>
            <w:vMerge/>
            <w:tcBorders>
              <w:top w:val="nil"/>
              <w:left w:val="single" w:sz="4" w:space="0" w:color="auto"/>
              <w:bottom w:val="single" w:sz="4" w:space="0" w:color="000000"/>
              <w:right w:val="single" w:sz="4" w:space="0" w:color="auto"/>
            </w:tcBorders>
            <w:shd w:val="clear" w:color="auto" w:fill="auto"/>
            <w:vAlign w:val="center"/>
          </w:tcPr>
          <w:p w14:paraId="484481C9" w14:textId="77777777" w:rsidR="006E5FF2" w:rsidRDefault="006E5FF2">
            <w:pPr>
              <w:rPr>
                <w:rFonts w:ascii="仿宋" w:eastAsia="仿宋" w:hAnsi="仿宋"/>
                <w:sz w:val="22"/>
                <w:szCs w:val="22"/>
              </w:rPr>
            </w:pPr>
          </w:p>
        </w:tc>
        <w:tc>
          <w:tcPr>
            <w:tcW w:w="0" w:type="auto"/>
            <w:tcBorders>
              <w:top w:val="nil"/>
              <w:left w:val="nil"/>
              <w:bottom w:val="single" w:sz="4" w:space="0" w:color="auto"/>
              <w:right w:val="single" w:sz="4" w:space="0" w:color="auto"/>
            </w:tcBorders>
            <w:shd w:val="clear" w:color="auto" w:fill="auto"/>
            <w:vAlign w:val="center"/>
          </w:tcPr>
          <w:p w14:paraId="0733E3A6" w14:textId="77777777" w:rsidR="006E5FF2" w:rsidRDefault="00000000">
            <w:pPr>
              <w:rPr>
                <w:rFonts w:ascii="仿宋" w:eastAsia="仿宋" w:hAnsi="仿宋"/>
                <w:sz w:val="22"/>
                <w:szCs w:val="22"/>
              </w:rPr>
            </w:pPr>
            <w:r>
              <w:rPr>
                <w:rFonts w:ascii="仿宋" w:eastAsia="仿宋" w:hAnsi="仿宋" w:hint="eastAsia"/>
                <w:sz w:val="22"/>
                <w:szCs w:val="22"/>
              </w:rPr>
              <w:t>日志管理</w:t>
            </w:r>
          </w:p>
        </w:tc>
        <w:tc>
          <w:tcPr>
            <w:tcW w:w="0" w:type="auto"/>
            <w:tcBorders>
              <w:top w:val="nil"/>
              <w:left w:val="nil"/>
              <w:bottom w:val="single" w:sz="4" w:space="0" w:color="auto"/>
              <w:right w:val="nil"/>
            </w:tcBorders>
            <w:shd w:val="clear" w:color="auto" w:fill="auto"/>
            <w:vAlign w:val="center"/>
          </w:tcPr>
          <w:p w14:paraId="6CB112CC" w14:textId="77777777" w:rsidR="006E5FF2" w:rsidRDefault="00000000">
            <w:pPr>
              <w:rPr>
                <w:rFonts w:ascii="仿宋" w:eastAsia="仿宋" w:hAnsi="仿宋"/>
                <w:sz w:val="22"/>
                <w:szCs w:val="22"/>
              </w:rPr>
            </w:pPr>
            <w:r>
              <w:rPr>
                <w:rFonts w:ascii="仿宋" w:eastAsia="仿宋" w:hAnsi="仿宋" w:hint="eastAsia"/>
                <w:sz w:val="22"/>
                <w:szCs w:val="22"/>
              </w:rPr>
              <w:t>监控系统操作日志和登录日志</w:t>
            </w:r>
          </w:p>
        </w:tc>
        <w:tc>
          <w:tcPr>
            <w:tcW w:w="0" w:type="auto"/>
            <w:tcBorders>
              <w:top w:val="nil"/>
              <w:left w:val="single" w:sz="4" w:space="0" w:color="auto"/>
              <w:bottom w:val="single" w:sz="4" w:space="0" w:color="auto"/>
              <w:right w:val="single" w:sz="4" w:space="0" w:color="auto"/>
            </w:tcBorders>
            <w:shd w:val="clear" w:color="auto" w:fill="auto"/>
            <w:vAlign w:val="center"/>
          </w:tcPr>
          <w:p w14:paraId="602AFE7D" w14:textId="77777777" w:rsidR="006E5FF2" w:rsidRDefault="00000000">
            <w:pPr>
              <w:rPr>
                <w:rFonts w:ascii="仿宋" w:eastAsia="仿宋" w:hAnsi="仿宋"/>
                <w:sz w:val="22"/>
                <w:szCs w:val="22"/>
              </w:rPr>
            </w:pPr>
            <w:r>
              <w:rPr>
                <w:rFonts w:ascii="仿宋" w:eastAsia="仿宋" w:hAnsi="仿宋" w:hint="eastAsia"/>
                <w:sz w:val="22"/>
                <w:szCs w:val="22"/>
              </w:rPr>
              <w:t>记录系统操作日志，便于追踪问题源头和审计合规性。</w:t>
            </w:r>
          </w:p>
        </w:tc>
        <w:tc>
          <w:tcPr>
            <w:tcW w:w="0" w:type="auto"/>
            <w:tcBorders>
              <w:top w:val="nil"/>
              <w:left w:val="nil"/>
              <w:bottom w:val="single" w:sz="4" w:space="0" w:color="auto"/>
              <w:right w:val="single" w:sz="4" w:space="0" w:color="auto"/>
            </w:tcBorders>
            <w:shd w:val="clear" w:color="auto" w:fill="auto"/>
            <w:vAlign w:val="center"/>
          </w:tcPr>
          <w:p w14:paraId="6C71EE47" w14:textId="77777777" w:rsidR="006E5FF2" w:rsidRDefault="00000000">
            <w:pPr>
              <w:rPr>
                <w:rFonts w:ascii="仿宋" w:eastAsia="仿宋" w:hAnsi="仿宋"/>
                <w:sz w:val="22"/>
                <w:szCs w:val="22"/>
              </w:rPr>
            </w:pPr>
            <w:r>
              <w:rPr>
                <w:rFonts w:ascii="仿宋" w:eastAsia="仿宋" w:hAnsi="仿宋" w:hint="eastAsia"/>
                <w:sz w:val="22"/>
                <w:szCs w:val="22"/>
              </w:rPr>
              <w:t>不变</w:t>
            </w:r>
          </w:p>
        </w:tc>
        <w:tc>
          <w:tcPr>
            <w:tcW w:w="0" w:type="auto"/>
            <w:tcBorders>
              <w:top w:val="nil"/>
              <w:left w:val="nil"/>
              <w:bottom w:val="single" w:sz="4" w:space="0" w:color="auto"/>
              <w:right w:val="single" w:sz="4" w:space="0" w:color="auto"/>
            </w:tcBorders>
            <w:shd w:val="clear" w:color="auto" w:fill="auto"/>
            <w:vAlign w:val="center"/>
          </w:tcPr>
          <w:p w14:paraId="69CF1712" w14:textId="77777777" w:rsidR="006E5FF2" w:rsidRDefault="006E5FF2">
            <w:pPr>
              <w:rPr>
                <w:rFonts w:ascii="仿宋" w:eastAsia="仿宋" w:hAnsi="仿宋"/>
                <w:sz w:val="22"/>
                <w:szCs w:val="22"/>
              </w:rPr>
            </w:pPr>
          </w:p>
        </w:tc>
      </w:tr>
      <w:tr w:rsidR="006E5FF2" w14:paraId="59FFAD92" w14:textId="77777777">
        <w:trPr>
          <w:trHeight w:val="132"/>
          <w:jc w:val="center"/>
        </w:trPr>
        <w:tc>
          <w:tcPr>
            <w:tcW w:w="0" w:type="auto"/>
            <w:vMerge/>
            <w:tcBorders>
              <w:top w:val="nil"/>
              <w:left w:val="single" w:sz="4" w:space="0" w:color="auto"/>
              <w:bottom w:val="single" w:sz="4" w:space="0" w:color="000000"/>
              <w:right w:val="single" w:sz="4" w:space="0" w:color="auto"/>
            </w:tcBorders>
            <w:shd w:val="clear" w:color="auto" w:fill="auto"/>
            <w:vAlign w:val="center"/>
          </w:tcPr>
          <w:p w14:paraId="6328175A" w14:textId="77777777" w:rsidR="006E5FF2" w:rsidRDefault="006E5FF2">
            <w:pPr>
              <w:rPr>
                <w:rFonts w:ascii="仿宋" w:eastAsia="仿宋" w:hAnsi="仿宋"/>
                <w:sz w:val="22"/>
                <w:szCs w:val="22"/>
              </w:rPr>
            </w:pPr>
          </w:p>
        </w:tc>
        <w:tc>
          <w:tcPr>
            <w:tcW w:w="0" w:type="auto"/>
            <w:tcBorders>
              <w:top w:val="nil"/>
              <w:left w:val="nil"/>
              <w:bottom w:val="single" w:sz="4" w:space="0" w:color="auto"/>
              <w:right w:val="single" w:sz="4" w:space="0" w:color="auto"/>
            </w:tcBorders>
            <w:shd w:val="clear" w:color="auto" w:fill="auto"/>
            <w:vAlign w:val="center"/>
          </w:tcPr>
          <w:p w14:paraId="1414BDAD" w14:textId="77777777" w:rsidR="006E5FF2" w:rsidRDefault="00000000">
            <w:pPr>
              <w:rPr>
                <w:rFonts w:ascii="仿宋" w:eastAsia="仿宋" w:hAnsi="仿宋"/>
                <w:sz w:val="22"/>
                <w:szCs w:val="22"/>
              </w:rPr>
            </w:pPr>
            <w:r>
              <w:rPr>
                <w:rFonts w:ascii="仿宋" w:eastAsia="仿宋" w:hAnsi="仿宋" w:hint="eastAsia"/>
                <w:sz w:val="22"/>
                <w:szCs w:val="22"/>
              </w:rPr>
              <w:t>知识库管理</w:t>
            </w:r>
          </w:p>
        </w:tc>
        <w:tc>
          <w:tcPr>
            <w:tcW w:w="0" w:type="auto"/>
            <w:tcBorders>
              <w:top w:val="nil"/>
              <w:left w:val="nil"/>
              <w:bottom w:val="single" w:sz="4" w:space="0" w:color="auto"/>
              <w:right w:val="nil"/>
            </w:tcBorders>
            <w:shd w:val="clear" w:color="auto" w:fill="auto"/>
            <w:vAlign w:val="center"/>
          </w:tcPr>
          <w:p w14:paraId="7ABD517D" w14:textId="77777777" w:rsidR="006E5FF2" w:rsidRDefault="00000000">
            <w:pPr>
              <w:rPr>
                <w:rFonts w:ascii="仿宋" w:eastAsia="仿宋" w:hAnsi="仿宋"/>
                <w:sz w:val="22"/>
                <w:szCs w:val="22"/>
              </w:rPr>
            </w:pPr>
            <w:r>
              <w:rPr>
                <w:rFonts w:ascii="仿宋" w:eastAsia="仿宋" w:hAnsi="仿宋" w:hint="eastAsia"/>
                <w:sz w:val="22"/>
                <w:szCs w:val="22"/>
              </w:rPr>
              <w:t>增删改查知识库，支持预览，下载</w:t>
            </w:r>
          </w:p>
        </w:tc>
        <w:tc>
          <w:tcPr>
            <w:tcW w:w="0" w:type="auto"/>
            <w:tcBorders>
              <w:top w:val="nil"/>
              <w:left w:val="single" w:sz="4" w:space="0" w:color="auto"/>
              <w:bottom w:val="single" w:sz="4" w:space="0" w:color="auto"/>
              <w:right w:val="single" w:sz="4" w:space="0" w:color="auto"/>
            </w:tcBorders>
            <w:shd w:val="clear" w:color="auto" w:fill="auto"/>
            <w:vAlign w:val="center"/>
          </w:tcPr>
          <w:p w14:paraId="4BEC18BA" w14:textId="77777777" w:rsidR="006E5FF2" w:rsidRDefault="00000000">
            <w:pPr>
              <w:rPr>
                <w:rFonts w:ascii="仿宋" w:eastAsia="仿宋" w:hAnsi="仿宋"/>
                <w:sz w:val="22"/>
                <w:szCs w:val="22"/>
              </w:rPr>
            </w:pPr>
            <w:r>
              <w:rPr>
                <w:rFonts w:ascii="仿宋" w:eastAsia="仿宋" w:hAnsi="仿宋" w:hint="eastAsia"/>
                <w:sz w:val="22"/>
                <w:szCs w:val="22"/>
              </w:rPr>
              <w:t>提供文档存储和检索服务，方便用户获取所需信息。</w:t>
            </w:r>
          </w:p>
        </w:tc>
        <w:tc>
          <w:tcPr>
            <w:tcW w:w="0" w:type="auto"/>
            <w:tcBorders>
              <w:top w:val="nil"/>
              <w:left w:val="nil"/>
              <w:bottom w:val="single" w:sz="4" w:space="0" w:color="auto"/>
              <w:right w:val="single" w:sz="4" w:space="0" w:color="auto"/>
            </w:tcBorders>
            <w:shd w:val="clear" w:color="auto" w:fill="auto"/>
            <w:vAlign w:val="center"/>
          </w:tcPr>
          <w:p w14:paraId="3B7D7C33" w14:textId="77777777" w:rsidR="006E5FF2" w:rsidRDefault="00000000">
            <w:pPr>
              <w:rPr>
                <w:rFonts w:ascii="仿宋" w:eastAsia="仿宋" w:hAnsi="仿宋"/>
                <w:sz w:val="22"/>
                <w:szCs w:val="22"/>
              </w:rPr>
            </w:pPr>
            <w:r>
              <w:rPr>
                <w:rFonts w:ascii="仿宋" w:eastAsia="仿宋" w:hAnsi="仿宋" w:hint="eastAsia"/>
                <w:sz w:val="22"/>
                <w:szCs w:val="22"/>
              </w:rPr>
              <w:t>不变</w:t>
            </w:r>
          </w:p>
        </w:tc>
        <w:tc>
          <w:tcPr>
            <w:tcW w:w="0" w:type="auto"/>
            <w:tcBorders>
              <w:top w:val="nil"/>
              <w:left w:val="nil"/>
              <w:bottom w:val="single" w:sz="4" w:space="0" w:color="auto"/>
              <w:right w:val="single" w:sz="4" w:space="0" w:color="auto"/>
            </w:tcBorders>
            <w:shd w:val="clear" w:color="auto" w:fill="auto"/>
            <w:vAlign w:val="center"/>
          </w:tcPr>
          <w:p w14:paraId="58128831" w14:textId="77777777" w:rsidR="006E5FF2" w:rsidRDefault="006E5FF2">
            <w:pPr>
              <w:rPr>
                <w:rFonts w:ascii="仿宋" w:eastAsia="仿宋" w:hAnsi="仿宋"/>
                <w:sz w:val="22"/>
                <w:szCs w:val="22"/>
              </w:rPr>
            </w:pPr>
          </w:p>
        </w:tc>
      </w:tr>
      <w:tr w:rsidR="006E5FF2" w14:paraId="309B1168" w14:textId="77777777">
        <w:trPr>
          <w:trHeight w:val="132"/>
          <w:jc w:val="center"/>
        </w:trPr>
        <w:tc>
          <w:tcPr>
            <w:tcW w:w="0" w:type="auto"/>
            <w:vMerge/>
            <w:tcBorders>
              <w:top w:val="nil"/>
              <w:left w:val="single" w:sz="4" w:space="0" w:color="auto"/>
              <w:bottom w:val="single" w:sz="4" w:space="0" w:color="000000"/>
              <w:right w:val="single" w:sz="4" w:space="0" w:color="auto"/>
            </w:tcBorders>
            <w:shd w:val="clear" w:color="auto" w:fill="auto"/>
            <w:vAlign w:val="center"/>
          </w:tcPr>
          <w:p w14:paraId="40B297D9" w14:textId="77777777" w:rsidR="006E5FF2" w:rsidRDefault="006E5FF2">
            <w:pPr>
              <w:rPr>
                <w:rFonts w:ascii="仿宋" w:eastAsia="仿宋" w:hAnsi="仿宋"/>
                <w:sz w:val="22"/>
                <w:szCs w:val="22"/>
              </w:rPr>
            </w:pPr>
          </w:p>
        </w:tc>
        <w:tc>
          <w:tcPr>
            <w:tcW w:w="0" w:type="auto"/>
            <w:tcBorders>
              <w:top w:val="nil"/>
              <w:left w:val="nil"/>
              <w:bottom w:val="single" w:sz="4" w:space="0" w:color="auto"/>
              <w:right w:val="single" w:sz="4" w:space="0" w:color="auto"/>
            </w:tcBorders>
            <w:shd w:val="clear" w:color="auto" w:fill="auto"/>
            <w:vAlign w:val="center"/>
          </w:tcPr>
          <w:p w14:paraId="1E78498F" w14:textId="77777777" w:rsidR="006E5FF2" w:rsidRDefault="00000000">
            <w:pPr>
              <w:rPr>
                <w:rFonts w:ascii="仿宋" w:eastAsia="仿宋" w:hAnsi="仿宋"/>
                <w:sz w:val="22"/>
                <w:szCs w:val="22"/>
              </w:rPr>
            </w:pPr>
            <w:r>
              <w:rPr>
                <w:rFonts w:ascii="仿宋" w:eastAsia="仿宋" w:hAnsi="仿宋" w:hint="eastAsia"/>
                <w:sz w:val="22"/>
                <w:szCs w:val="22"/>
              </w:rPr>
              <w:t>菜单管理</w:t>
            </w:r>
          </w:p>
        </w:tc>
        <w:tc>
          <w:tcPr>
            <w:tcW w:w="0" w:type="auto"/>
            <w:tcBorders>
              <w:top w:val="nil"/>
              <w:left w:val="nil"/>
              <w:bottom w:val="single" w:sz="4" w:space="0" w:color="auto"/>
              <w:right w:val="nil"/>
            </w:tcBorders>
            <w:shd w:val="clear" w:color="auto" w:fill="auto"/>
            <w:vAlign w:val="center"/>
          </w:tcPr>
          <w:p w14:paraId="07AAB1BE" w14:textId="77777777" w:rsidR="006E5FF2" w:rsidRDefault="00000000">
            <w:pPr>
              <w:rPr>
                <w:rFonts w:ascii="仿宋" w:eastAsia="仿宋" w:hAnsi="仿宋"/>
                <w:sz w:val="22"/>
                <w:szCs w:val="22"/>
              </w:rPr>
            </w:pPr>
            <w:r>
              <w:rPr>
                <w:rFonts w:ascii="仿宋" w:eastAsia="仿宋" w:hAnsi="仿宋" w:hint="eastAsia"/>
                <w:sz w:val="22"/>
                <w:szCs w:val="22"/>
              </w:rPr>
              <w:t>增删改查权限，系统内的所有功能权限管控</w:t>
            </w:r>
          </w:p>
        </w:tc>
        <w:tc>
          <w:tcPr>
            <w:tcW w:w="0" w:type="auto"/>
            <w:tcBorders>
              <w:top w:val="nil"/>
              <w:left w:val="single" w:sz="4" w:space="0" w:color="auto"/>
              <w:bottom w:val="single" w:sz="4" w:space="0" w:color="auto"/>
              <w:right w:val="single" w:sz="4" w:space="0" w:color="auto"/>
            </w:tcBorders>
            <w:shd w:val="clear" w:color="auto" w:fill="auto"/>
            <w:vAlign w:val="center"/>
          </w:tcPr>
          <w:p w14:paraId="3A7181BE" w14:textId="77777777" w:rsidR="006E5FF2" w:rsidRDefault="00000000">
            <w:pPr>
              <w:rPr>
                <w:rFonts w:ascii="仿宋" w:eastAsia="仿宋" w:hAnsi="仿宋"/>
                <w:sz w:val="22"/>
                <w:szCs w:val="22"/>
              </w:rPr>
            </w:pPr>
            <w:r>
              <w:rPr>
                <w:rFonts w:ascii="仿宋" w:eastAsia="仿宋" w:hAnsi="仿宋" w:hint="eastAsia"/>
                <w:sz w:val="22"/>
                <w:szCs w:val="22"/>
              </w:rPr>
              <w:t>控制系统的访问权限，保护敏感信息。</w:t>
            </w:r>
          </w:p>
        </w:tc>
        <w:tc>
          <w:tcPr>
            <w:tcW w:w="0" w:type="auto"/>
            <w:tcBorders>
              <w:top w:val="nil"/>
              <w:left w:val="nil"/>
              <w:bottom w:val="single" w:sz="4" w:space="0" w:color="auto"/>
              <w:right w:val="single" w:sz="4" w:space="0" w:color="auto"/>
            </w:tcBorders>
            <w:shd w:val="clear" w:color="auto" w:fill="auto"/>
            <w:vAlign w:val="center"/>
          </w:tcPr>
          <w:p w14:paraId="2F8B26F3" w14:textId="77777777" w:rsidR="006E5FF2" w:rsidRDefault="00000000">
            <w:pPr>
              <w:rPr>
                <w:rFonts w:ascii="仿宋" w:eastAsia="仿宋" w:hAnsi="仿宋"/>
                <w:sz w:val="22"/>
                <w:szCs w:val="22"/>
              </w:rPr>
            </w:pPr>
            <w:r>
              <w:rPr>
                <w:rFonts w:ascii="仿宋" w:eastAsia="仿宋" w:hAnsi="仿宋" w:hint="eastAsia"/>
                <w:sz w:val="22"/>
                <w:szCs w:val="22"/>
              </w:rPr>
              <w:t>新增</w:t>
            </w:r>
          </w:p>
        </w:tc>
        <w:tc>
          <w:tcPr>
            <w:tcW w:w="0" w:type="auto"/>
            <w:tcBorders>
              <w:top w:val="nil"/>
              <w:left w:val="nil"/>
              <w:bottom w:val="single" w:sz="4" w:space="0" w:color="auto"/>
              <w:right w:val="single" w:sz="4" w:space="0" w:color="auto"/>
            </w:tcBorders>
            <w:shd w:val="clear" w:color="auto" w:fill="auto"/>
            <w:vAlign w:val="center"/>
          </w:tcPr>
          <w:p w14:paraId="0861F25A" w14:textId="77777777" w:rsidR="006E5FF2" w:rsidRDefault="006E5FF2">
            <w:pPr>
              <w:rPr>
                <w:rFonts w:ascii="仿宋" w:eastAsia="仿宋" w:hAnsi="仿宋"/>
                <w:sz w:val="22"/>
                <w:szCs w:val="22"/>
              </w:rPr>
            </w:pPr>
          </w:p>
        </w:tc>
      </w:tr>
      <w:tr w:rsidR="006E5FF2" w14:paraId="0ADF2F38" w14:textId="77777777">
        <w:trPr>
          <w:trHeight w:val="132"/>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47F78ACA" w14:textId="77777777" w:rsidR="006E5FF2" w:rsidRDefault="006E5FF2">
            <w:pPr>
              <w:rPr>
                <w:rFonts w:ascii="仿宋" w:eastAsia="仿宋" w:hAnsi="仿宋"/>
                <w:sz w:val="22"/>
                <w:szCs w:val="22"/>
              </w:rPr>
            </w:pPr>
          </w:p>
        </w:tc>
        <w:tc>
          <w:tcPr>
            <w:tcW w:w="0" w:type="auto"/>
            <w:tcBorders>
              <w:top w:val="nil"/>
              <w:left w:val="nil"/>
              <w:bottom w:val="single" w:sz="4" w:space="0" w:color="auto"/>
              <w:right w:val="single" w:sz="4" w:space="0" w:color="auto"/>
            </w:tcBorders>
            <w:shd w:val="clear" w:color="auto" w:fill="auto"/>
            <w:vAlign w:val="center"/>
          </w:tcPr>
          <w:p w14:paraId="7E943036" w14:textId="77777777" w:rsidR="006E5FF2" w:rsidRDefault="00000000">
            <w:pPr>
              <w:rPr>
                <w:rFonts w:ascii="仿宋" w:eastAsia="仿宋" w:hAnsi="仿宋"/>
                <w:sz w:val="22"/>
                <w:szCs w:val="22"/>
              </w:rPr>
            </w:pPr>
            <w:r>
              <w:rPr>
                <w:rFonts w:ascii="仿宋" w:eastAsia="仿宋" w:hAnsi="仿宋" w:hint="eastAsia"/>
                <w:sz w:val="22"/>
                <w:szCs w:val="22"/>
              </w:rPr>
              <w:t>意见反馈</w:t>
            </w:r>
          </w:p>
        </w:tc>
        <w:tc>
          <w:tcPr>
            <w:tcW w:w="0" w:type="auto"/>
            <w:tcBorders>
              <w:top w:val="nil"/>
              <w:left w:val="nil"/>
              <w:bottom w:val="single" w:sz="4" w:space="0" w:color="auto"/>
              <w:right w:val="nil"/>
            </w:tcBorders>
            <w:shd w:val="clear" w:color="auto" w:fill="auto"/>
            <w:vAlign w:val="center"/>
          </w:tcPr>
          <w:p w14:paraId="160A76BD" w14:textId="77777777" w:rsidR="006E5FF2" w:rsidRDefault="00000000">
            <w:pPr>
              <w:rPr>
                <w:rFonts w:ascii="仿宋" w:eastAsia="仿宋" w:hAnsi="仿宋"/>
                <w:sz w:val="22"/>
                <w:szCs w:val="22"/>
              </w:rPr>
            </w:pPr>
            <w:r>
              <w:rPr>
                <w:rFonts w:ascii="仿宋" w:eastAsia="仿宋" w:hAnsi="仿宋" w:hint="eastAsia"/>
                <w:sz w:val="22"/>
                <w:szCs w:val="22"/>
              </w:rPr>
              <w:t>收取用户提取的使用意见和反馈，支持处置反馈</w:t>
            </w:r>
          </w:p>
        </w:tc>
        <w:tc>
          <w:tcPr>
            <w:tcW w:w="0" w:type="auto"/>
            <w:tcBorders>
              <w:top w:val="nil"/>
              <w:left w:val="single" w:sz="4" w:space="0" w:color="auto"/>
              <w:bottom w:val="single" w:sz="4" w:space="0" w:color="auto"/>
              <w:right w:val="single" w:sz="4" w:space="0" w:color="auto"/>
            </w:tcBorders>
            <w:shd w:val="clear" w:color="auto" w:fill="auto"/>
            <w:vAlign w:val="center"/>
          </w:tcPr>
          <w:p w14:paraId="2A79F286" w14:textId="77777777" w:rsidR="006E5FF2" w:rsidRDefault="00000000">
            <w:pPr>
              <w:rPr>
                <w:rFonts w:ascii="仿宋" w:eastAsia="仿宋" w:hAnsi="仿宋"/>
                <w:sz w:val="22"/>
                <w:szCs w:val="22"/>
              </w:rPr>
            </w:pPr>
            <w:r>
              <w:rPr>
                <w:rFonts w:ascii="仿宋" w:eastAsia="仿宋" w:hAnsi="仿宋" w:hint="eastAsia"/>
                <w:sz w:val="22"/>
                <w:szCs w:val="22"/>
              </w:rPr>
              <w:t>收集用户反馈，持续改进产品和服务质量。</w:t>
            </w:r>
          </w:p>
        </w:tc>
        <w:tc>
          <w:tcPr>
            <w:tcW w:w="0" w:type="auto"/>
            <w:tcBorders>
              <w:top w:val="nil"/>
              <w:left w:val="nil"/>
              <w:bottom w:val="single" w:sz="4" w:space="0" w:color="auto"/>
              <w:right w:val="single" w:sz="4" w:space="0" w:color="auto"/>
            </w:tcBorders>
            <w:shd w:val="clear" w:color="auto" w:fill="auto"/>
            <w:vAlign w:val="center"/>
          </w:tcPr>
          <w:p w14:paraId="2359CB8F" w14:textId="77777777" w:rsidR="006E5FF2" w:rsidRDefault="00000000">
            <w:pPr>
              <w:rPr>
                <w:rFonts w:ascii="仿宋" w:eastAsia="仿宋" w:hAnsi="仿宋"/>
                <w:sz w:val="22"/>
                <w:szCs w:val="22"/>
              </w:rPr>
            </w:pPr>
            <w:r>
              <w:rPr>
                <w:rFonts w:ascii="仿宋" w:eastAsia="仿宋" w:hAnsi="仿宋" w:hint="eastAsia"/>
                <w:sz w:val="22"/>
                <w:szCs w:val="22"/>
              </w:rPr>
              <w:t>不变</w:t>
            </w:r>
          </w:p>
        </w:tc>
        <w:tc>
          <w:tcPr>
            <w:tcW w:w="0" w:type="auto"/>
            <w:tcBorders>
              <w:top w:val="nil"/>
              <w:left w:val="nil"/>
              <w:bottom w:val="single" w:sz="4" w:space="0" w:color="auto"/>
              <w:right w:val="single" w:sz="4" w:space="0" w:color="auto"/>
            </w:tcBorders>
            <w:shd w:val="clear" w:color="auto" w:fill="auto"/>
            <w:vAlign w:val="center"/>
          </w:tcPr>
          <w:p w14:paraId="46E2EE5D" w14:textId="77777777" w:rsidR="006E5FF2" w:rsidRDefault="006E5FF2">
            <w:pPr>
              <w:rPr>
                <w:rFonts w:ascii="仿宋" w:eastAsia="仿宋" w:hAnsi="仿宋"/>
                <w:sz w:val="22"/>
                <w:szCs w:val="22"/>
              </w:rPr>
            </w:pPr>
          </w:p>
        </w:tc>
      </w:tr>
      <w:tr w:rsidR="006E5FF2" w14:paraId="733A0B71" w14:textId="77777777">
        <w:trPr>
          <w:trHeight w:val="439"/>
          <w:jc w:val="center"/>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232B1F" w14:textId="77777777" w:rsidR="006E5FF2" w:rsidRDefault="00000000">
            <w:pPr>
              <w:jc w:val="center"/>
              <w:rPr>
                <w:rFonts w:ascii="仿宋" w:eastAsia="仿宋" w:hAnsi="仿宋"/>
                <w:b/>
                <w:bCs/>
                <w:sz w:val="22"/>
                <w:szCs w:val="22"/>
              </w:rPr>
            </w:pPr>
            <w:r>
              <w:rPr>
                <w:rFonts w:ascii="仿宋" w:eastAsia="仿宋" w:hAnsi="仿宋" w:hint="eastAsia"/>
                <w:b/>
                <w:bCs/>
                <w:sz w:val="22"/>
                <w:szCs w:val="22"/>
              </w:rPr>
              <w:lastRenderedPageBreak/>
              <w:t>南川区森林火灾综合治理系统2.0升级及新增功能开发（微信小程序）</w:t>
            </w:r>
          </w:p>
        </w:tc>
      </w:tr>
      <w:tr w:rsidR="006E5FF2" w14:paraId="3A25BC98" w14:textId="77777777">
        <w:trPr>
          <w:trHeight w:val="57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4D5DD52" w14:textId="77777777" w:rsidR="006E5FF2" w:rsidRDefault="00000000">
            <w:pPr>
              <w:jc w:val="center"/>
              <w:rPr>
                <w:rFonts w:ascii="仿宋" w:eastAsia="仿宋" w:hAnsi="仿宋"/>
                <w:b/>
                <w:bCs/>
                <w:sz w:val="22"/>
                <w:szCs w:val="22"/>
              </w:rPr>
            </w:pPr>
            <w:r>
              <w:rPr>
                <w:rFonts w:ascii="仿宋" w:eastAsia="仿宋" w:hAnsi="仿宋" w:hint="eastAsia"/>
                <w:b/>
                <w:bCs/>
                <w:sz w:val="22"/>
                <w:szCs w:val="22"/>
              </w:rPr>
              <w:t>一级功能</w:t>
            </w:r>
          </w:p>
        </w:tc>
        <w:tc>
          <w:tcPr>
            <w:tcW w:w="0" w:type="auto"/>
            <w:tcBorders>
              <w:top w:val="nil"/>
              <w:left w:val="nil"/>
              <w:bottom w:val="single" w:sz="4" w:space="0" w:color="auto"/>
              <w:right w:val="single" w:sz="4" w:space="0" w:color="auto"/>
            </w:tcBorders>
            <w:shd w:val="clear" w:color="auto" w:fill="auto"/>
            <w:vAlign w:val="center"/>
          </w:tcPr>
          <w:p w14:paraId="6B986296" w14:textId="77777777" w:rsidR="006E5FF2" w:rsidRDefault="00000000">
            <w:pPr>
              <w:jc w:val="center"/>
              <w:rPr>
                <w:rFonts w:ascii="仿宋" w:eastAsia="仿宋" w:hAnsi="仿宋"/>
                <w:b/>
                <w:bCs/>
                <w:sz w:val="22"/>
                <w:szCs w:val="22"/>
              </w:rPr>
            </w:pPr>
            <w:r>
              <w:rPr>
                <w:rFonts w:ascii="仿宋" w:eastAsia="仿宋" w:hAnsi="仿宋" w:hint="eastAsia"/>
                <w:b/>
                <w:bCs/>
                <w:sz w:val="22"/>
                <w:szCs w:val="22"/>
              </w:rPr>
              <w:t>开发功能</w:t>
            </w:r>
          </w:p>
        </w:tc>
        <w:tc>
          <w:tcPr>
            <w:tcW w:w="0" w:type="auto"/>
            <w:tcBorders>
              <w:top w:val="nil"/>
              <w:left w:val="nil"/>
              <w:bottom w:val="single" w:sz="4" w:space="0" w:color="auto"/>
              <w:right w:val="nil"/>
            </w:tcBorders>
            <w:shd w:val="clear" w:color="auto" w:fill="auto"/>
            <w:vAlign w:val="center"/>
          </w:tcPr>
          <w:p w14:paraId="500AFF7D" w14:textId="77777777" w:rsidR="006E5FF2" w:rsidRDefault="00000000">
            <w:pPr>
              <w:jc w:val="center"/>
              <w:rPr>
                <w:rFonts w:ascii="仿宋" w:eastAsia="仿宋" w:hAnsi="仿宋"/>
                <w:b/>
                <w:bCs/>
                <w:sz w:val="22"/>
                <w:szCs w:val="22"/>
              </w:rPr>
            </w:pPr>
            <w:r>
              <w:rPr>
                <w:rFonts w:ascii="仿宋" w:eastAsia="仿宋" w:hAnsi="仿宋" w:hint="eastAsia"/>
                <w:b/>
                <w:bCs/>
                <w:sz w:val="22"/>
                <w:szCs w:val="22"/>
              </w:rPr>
              <w:t>描述</w:t>
            </w:r>
          </w:p>
        </w:tc>
        <w:tc>
          <w:tcPr>
            <w:tcW w:w="0" w:type="auto"/>
            <w:tcBorders>
              <w:top w:val="nil"/>
              <w:left w:val="single" w:sz="4" w:space="0" w:color="auto"/>
              <w:bottom w:val="single" w:sz="4" w:space="0" w:color="auto"/>
              <w:right w:val="nil"/>
            </w:tcBorders>
            <w:shd w:val="clear" w:color="auto" w:fill="auto"/>
            <w:vAlign w:val="center"/>
          </w:tcPr>
          <w:p w14:paraId="50F846EF" w14:textId="77777777" w:rsidR="006E5FF2" w:rsidRDefault="00000000">
            <w:pPr>
              <w:jc w:val="center"/>
              <w:rPr>
                <w:rFonts w:ascii="仿宋" w:eastAsia="仿宋" w:hAnsi="仿宋"/>
                <w:b/>
                <w:bCs/>
                <w:sz w:val="22"/>
                <w:szCs w:val="22"/>
              </w:rPr>
            </w:pPr>
            <w:r>
              <w:rPr>
                <w:rFonts w:ascii="仿宋" w:eastAsia="仿宋" w:hAnsi="仿宋" w:hint="eastAsia"/>
                <w:b/>
                <w:bCs/>
                <w:sz w:val="22"/>
                <w:szCs w:val="22"/>
              </w:rPr>
              <w:t>解决痛点</w:t>
            </w:r>
          </w:p>
        </w:tc>
        <w:tc>
          <w:tcPr>
            <w:tcW w:w="0" w:type="auto"/>
            <w:tcBorders>
              <w:top w:val="nil"/>
              <w:left w:val="single" w:sz="4" w:space="0" w:color="auto"/>
              <w:bottom w:val="single" w:sz="4" w:space="0" w:color="auto"/>
              <w:right w:val="single" w:sz="4" w:space="0" w:color="auto"/>
            </w:tcBorders>
            <w:shd w:val="clear" w:color="auto" w:fill="auto"/>
            <w:vAlign w:val="center"/>
          </w:tcPr>
          <w:p w14:paraId="5FC62793" w14:textId="77777777" w:rsidR="006E5FF2" w:rsidRDefault="00000000">
            <w:pPr>
              <w:jc w:val="center"/>
              <w:rPr>
                <w:rFonts w:ascii="仿宋" w:eastAsia="仿宋" w:hAnsi="仿宋"/>
                <w:b/>
                <w:bCs/>
                <w:sz w:val="22"/>
                <w:szCs w:val="22"/>
              </w:rPr>
            </w:pPr>
            <w:r>
              <w:rPr>
                <w:rFonts w:ascii="仿宋" w:eastAsia="仿宋" w:hAnsi="仿宋" w:hint="eastAsia"/>
                <w:b/>
                <w:bCs/>
                <w:sz w:val="22"/>
                <w:szCs w:val="22"/>
              </w:rPr>
              <w:t>调整情况</w:t>
            </w:r>
          </w:p>
        </w:tc>
        <w:tc>
          <w:tcPr>
            <w:tcW w:w="0" w:type="auto"/>
            <w:tcBorders>
              <w:top w:val="nil"/>
              <w:left w:val="nil"/>
              <w:bottom w:val="single" w:sz="4" w:space="0" w:color="auto"/>
              <w:right w:val="single" w:sz="4" w:space="0" w:color="auto"/>
            </w:tcBorders>
            <w:shd w:val="clear" w:color="auto" w:fill="auto"/>
            <w:vAlign w:val="center"/>
          </w:tcPr>
          <w:p w14:paraId="4FE909B1" w14:textId="77777777" w:rsidR="006E5FF2" w:rsidRDefault="00000000">
            <w:pPr>
              <w:jc w:val="center"/>
              <w:rPr>
                <w:rFonts w:ascii="仿宋" w:eastAsia="仿宋" w:hAnsi="仿宋"/>
                <w:b/>
                <w:bCs/>
                <w:sz w:val="22"/>
                <w:szCs w:val="22"/>
              </w:rPr>
            </w:pPr>
            <w:r>
              <w:rPr>
                <w:rFonts w:ascii="仿宋" w:eastAsia="仿宋" w:hAnsi="仿宋" w:hint="eastAsia"/>
                <w:b/>
                <w:bCs/>
                <w:sz w:val="22"/>
                <w:szCs w:val="22"/>
              </w:rPr>
              <w:t>备注说明</w:t>
            </w:r>
          </w:p>
        </w:tc>
      </w:tr>
      <w:tr w:rsidR="006E5FF2" w14:paraId="592A2229" w14:textId="77777777">
        <w:trPr>
          <w:trHeight w:val="570"/>
          <w:jc w:val="center"/>
        </w:trPr>
        <w:tc>
          <w:tcPr>
            <w:tcW w:w="0" w:type="auto"/>
            <w:vMerge w:val="restart"/>
            <w:tcBorders>
              <w:top w:val="nil"/>
              <w:left w:val="single" w:sz="4" w:space="0" w:color="auto"/>
              <w:bottom w:val="nil"/>
              <w:right w:val="single" w:sz="4" w:space="0" w:color="auto"/>
            </w:tcBorders>
            <w:shd w:val="clear" w:color="auto" w:fill="auto"/>
            <w:vAlign w:val="center"/>
          </w:tcPr>
          <w:p w14:paraId="54C0DF45" w14:textId="77777777" w:rsidR="006E5FF2" w:rsidRDefault="00000000">
            <w:pPr>
              <w:rPr>
                <w:rFonts w:ascii="仿宋" w:eastAsia="仿宋" w:hAnsi="仿宋"/>
                <w:sz w:val="22"/>
                <w:szCs w:val="22"/>
              </w:rPr>
            </w:pPr>
            <w:r>
              <w:rPr>
                <w:rFonts w:ascii="仿宋" w:eastAsia="仿宋" w:hAnsi="仿宋" w:hint="eastAsia"/>
                <w:sz w:val="22"/>
                <w:szCs w:val="22"/>
              </w:rPr>
              <w:t>首页</w:t>
            </w:r>
          </w:p>
        </w:tc>
        <w:tc>
          <w:tcPr>
            <w:tcW w:w="0" w:type="auto"/>
            <w:tcBorders>
              <w:top w:val="nil"/>
              <w:left w:val="nil"/>
              <w:bottom w:val="nil"/>
              <w:right w:val="single" w:sz="4" w:space="0" w:color="auto"/>
            </w:tcBorders>
            <w:shd w:val="clear" w:color="auto" w:fill="auto"/>
            <w:vAlign w:val="center"/>
          </w:tcPr>
          <w:p w14:paraId="064241EC" w14:textId="77777777" w:rsidR="006E5FF2" w:rsidRDefault="00000000">
            <w:pPr>
              <w:rPr>
                <w:rFonts w:ascii="仿宋" w:eastAsia="仿宋" w:hAnsi="仿宋"/>
                <w:sz w:val="22"/>
                <w:szCs w:val="22"/>
              </w:rPr>
            </w:pPr>
            <w:r>
              <w:rPr>
                <w:rFonts w:ascii="仿宋" w:eastAsia="仿宋" w:hAnsi="仿宋" w:hint="eastAsia"/>
                <w:sz w:val="22"/>
                <w:szCs w:val="22"/>
              </w:rPr>
              <w:t>火险预警</w:t>
            </w:r>
          </w:p>
        </w:tc>
        <w:tc>
          <w:tcPr>
            <w:tcW w:w="0" w:type="auto"/>
            <w:tcBorders>
              <w:top w:val="nil"/>
              <w:left w:val="nil"/>
              <w:bottom w:val="single" w:sz="4" w:space="0" w:color="auto"/>
              <w:right w:val="nil"/>
            </w:tcBorders>
            <w:shd w:val="clear" w:color="auto" w:fill="auto"/>
            <w:vAlign w:val="center"/>
          </w:tcPr>
          <w:p w14:paraId="36E7A4C5" w14:textId="77777777" w:rsidR="006E5FF2" w:rsidRDefault="00000000">
            <w:pPr>
              <w:rPr>
                <w:rFonts w:ascii="仿宋" w:eastAsia="仿宋" w:hAnsi="仿宋"/>
                <w:sz w:val="22"/>
                <w:szCs w:val="22"/>
              </w:rPr>
            </w:pPr>
            <w:r>
              <w:rPr>
                <w:rFonts w:ascii="仿宋" w:eastAsia="仿宋" w:hAnsi="仿宋" w:hint="eastAsia"/>
                <w:sz w:val="22"/>
                <w:szCs w:val="22"/>
              </w:rPr>
              <w:t>根据配置的火险预警功能，更换首页背景和样式</w:t>
            </w:r>
          </w:p>
        </w:tc>
        <w:tc>
          <w:tcPr>
            <w:tcW w:w="0" w:type="auto"/>
            <w:tcBorders>
              <w:top w:val="nil"/>
              <w:left w:val="single" w:sz="4" w:space="0" w:color="auto"/>
              <w:bottom w:val="single" w:sz="4" w:space="0" w:color="auto"/>
              <w:right w:val="single" w:sz="4" w:space="0" w:color="auto"/>
            </w:tcBorders>
            <w:shd w:val="clear" w:color="auto" w:fill="auto"/>
            <w:vAlign w:val="center"/>
          </w:tcPr>
          <w:p w14:paraId="6FA8EF95" w14:textId="77777777" w:rsidR="006E5FF2" w:rsidRDefault="00000000">
            <w:pPr>
              <w:rPr>
                <w:rFonts w:ascii="仿宋" w:eastAsia="仿宋" w:hAnsi="仿宋"/>
                <w:sz w:val="22"/>
                <w:szCs w:val="22"/>
              </w:rPr>
            </w:pPr>
            <w:r>
              <w:rPr>
                <w:rFonts w:ascii="仿宋" w:eastAsia="仿宋" w:hAnsi="仿宋" w:hint="eastAsia"/>
                <w:sz w:val="22"/>
                <w:szCs w:val="22"/>
              </w:rPr>
              <w:t>使用户能够直观快速地了解当前火险情况，提高警觉性和应对速度。</w:t>
            </w:r>
          </w:p>
        </w:tc>
        <w:tc>
          <w:tcPr>
            <w:tcW w:w="0" w:type="auto"/>
            <w:tcBorders>
              <w:top w:val="nil"/>
              <w:left w:val="nil"/>
              <w:bottom w:val="single" w:sz="4" w:space="0" w:color="auto"/>
              <w:right w:val="single" w:sz="4" w:space="0" w:color="auto"/>
            </w:tcBorders>
            <w:shd w:val="clear" w:color="auto" w:fill="auto"/>
            <w:vAlign w:val="center"/>
          </w:tcPr>
          <w:p w14:paraId="3EFC150D" w14:textId="77777777" w:rsidR="006E5FF2" w:rsidRDefault="00000000">
            <w:pPr>
              <w:rPr>
                <w:rFonts w:ascii="仿宋" w:eastAsia="仿宋" w:hAnsi="仿宋"/>
                <w:sz w:val="22"/>
                <w:szCs w:val="22"/>
              </w:rPr>
            </w:pPr>
            <w:r>
              <w:rPr>
                <w:rFonts w:ascii="仿宋" w:eastAsia="仿宋" w:hAnsi="仿宋" w:hint="eastAsia"/>
                <w:sz w:val="22"/>
                <w:szCs w:val="22"/>
              </w:rPr>
              <w:t>不变</w:t>
            </w:r>
          </w:p>
        </w:tc>
        <w:tc>
          <w:tcPr>
            <w:tcW w:w="0" w:type="auto"/>
            <w:tcBorders>
              <w:top w:val="nil"/>
              <w:left w:val="nil"/>
              <w:bottom w:val="single" w:sz="4" w:space="0" w:color="auto"/>
              <w:right w:val="single" w:sz="4" w:space="0" w:color="auto"/>
            </w:tcBorders>
            <w:shd w:val="clear" w:color="auto" w:fill="auto"/>
            <w:vAlign w:val="center"/>
          </w:tcPr>
          <w:p w14:paraId="67C0592E" w14:textId="77777777" w:rsidR="006E5FF2" w:rsidRDefault="006E5FF2">
            <w:pPr>
              <w:rPr>
                <w:rFonts w:ascii="仿宋" w:eastAsia="仿宋" w:hAnsi="仿宋"/>
                <w:sz w:val="22"/>
                <w:szCs w:val="22"/>
              </w:rPr>
            </w:pPr>
          </w:p>
        </w:tc>
      </w:tr>
      <w:tr w:rsidR="006E5FF2" w14:paraId="2EDD02FB" w14:textId="77777777">
        <w:trPr>
          <w:trHeight w:val="132"/>
          <w:jc w:val="center"/>
        </w:trPr>
        <w:tc>
          <w:tcPr>
            <w:tcW w:w="0" w:type="auto"/>
            <w:vMerge/>
            <w:tcBorders>
              <w:top w:val="nil"/>
              <w:left w:val="single" w:sz="4" w:space="0" w:color="auto"/>
              <w:bottom w:val="nil"/>
              <w:right w:val="single" w:sz="4" w:space="0" w:color="auto"/>
            </w:tcBorders>
            <w:shd w:val="clear" w:color="auto" w:fill="auto"/>
            <w:vAlign w:val="center"/>
          </w:tcPr>
          <w:p w14:paraId="406D60AD" w14:textId="77777777" w:rsidR="006E5FF2" w:rsidRDefault="006E5FF2">
            <w:pPr>
              <w:rPr>
                <w:rFonts w:ascii="仿宋" w:eastAsia="仿宋" w:hAnsi="仿宋"/>
                <w:sz w:val="22"/>
                <w:szCs w:val="22"/>
              </w:rPr>
            </w:pPr>
          </w:p>
        </w:tc>
        <w:tc>
          <w:tcPr>
            <w:tcW w:w="0" w:type="auto"/>
            <w:tcBorders>
              <w:top w:val="single" w:sz="4" w:space="0" w:color="auto"/>
              <w:left w:val="nil"/>
              <w:bottom w:val="nil"/>
              <w:right w:val="single" w:sz="4" w:space="0" w:color="auto"/>
            </w:tcBorders>
            <w:shd w:val="clear" w:color="auto" w:fill="auto"/>
            <w:vAlign w:val="center"/>
          </w:tcPr>
          <w:p w14:paraId="3F22A843" w14:textId="77777777" w:rsidR="006E5FF2" w:rsidRDefault="00000000">
            <w:pPr>
              <w:rPr>
                <w:rFonts w:ascii="仿宋" w:eastAsia="仿宋" w:hAnsi="仿宋"/>
                <w:sz w:val="22"/>
                <w:szCs w:val="22"/>
              </w:rPr>
            </w:pPr>
            <w:r>
              <w:rPr>
                <w:rFonts w:ascii="仿宋" w:eastAsia="仿宋" w:hAnsi="仿宋" w:hint="eastAsia"/>
                <w:sz w:val="22"/>
                <w:szCs w:val="22"/>
              </w:rPr>
              <w:t>巡护打卡</w:t>
            </w:r>
          </w:p>
        </w:tc>
        <w:tc>
          <w:tcPr>
            <w:tcW w:w="0" w:type="auto"/>
            <w:tcBorders>
              <w:top w:val="nil"/>
              <w:left w:val="nil"/>
              <w:bottom w:val="single" w:sz="4" w:space="0" w:color="auto"/>
              <w:right w:val="nil"/>
            </w:tcBorders>
            <w:shd w:val="clear" w:color="auto" w:fill="auto"/>
            <w:vAlign w:val="center"/>
          </w:tcPr>
          <w:p w14:paraId="2F9DDCE5" w14:textId="77777777" w:rsidR="006E5FF2" w:rsidRDefault="00000000">
            <w:pPr>
              <w:rPr>
                <w:rFonts w:ascii="仿宋" w:eastAsia="仿宋" w:hAnsi="仿宋"/>
                <w:sz w:val="22"/>
                <w:szCs w:val="22"/>
              </w:rPr>
            </w:pPr>
            <w:r>
              <w:rPr>
                <w:rFonts w:ascii="仿宋" w:eastAsia="仿宋" w:hAnsi="仿宋" w:hint="eastAsia"/>
                <w:sz w:val="22"/>
                <w:szCs w:val="22"/>
              </w:rPr>
              <w:t>一键按钮启动打卡，自动计算次数、里程、时长</w:t>
            </w:r>
          </w:p>
        </w:tc>
        <w:tc>
          <w:tcPr>
            <w:tcW w:w="0" w:type="auto"/>
            <w:tcBorders>
              <w:top w:val="nil"/>
              <w:left w:val="single" w:sz="4" w:space="0" w:color="auto"/>
              <w:bottom w:val="single" w:sz="4" w:space="0" w:color="auto"/>
              <w:right w:val="single" w:sz="4" w:space="0" w:color="auto"/>
            </w:tcBorders>
            <w:shd w:val="clear" w:color="auto" w:fill="auto"/>
            <w:vAlign w:val="center"/>
          </w:tcPr>
          <w:p w14:paraId="56300CC4" w14:textId="77777777" w:rsidR="006E5FF2" w:rsidRDefault="00000000">
            <w:pPr>
              <w:rPr>
                <w:rFonts w:ascii="仿宋" w:eastAsia="仿宋" w:hAnsi="仿宋"/>
                <w:sz w:val="22"/>
                <w:szCs w:val="22"/>
              </w:rPr>
            </w:pPr>
            <w:r>
              <w:rPr>
                <w:rFonts w:ascii="仿宋" w:eastAsia="仿宋" w:hAnsi="仿宋" w:hint="eastAsia"/>
                <w:sz w:val="22"/>
                <w:szCs w:val="22"/>
              </w:rPr>
              <w:t>通过简便的操作流程，让巡护工作变得高效有序。</w:t>
            </w:r>
          </w:p>
        </w:tc>
        <w:tc>
          <w:tcPr>
            <w:tcW w:w="0" w:type="auto"/>
            <w:tcBorders>
              <w:top w:val="nil"/>
              <w:left w:val="nil"/>
              <w:bottom w:val="single" w:sz="4" w:space="0" w:color="auto"/>
              <w:right w:val="single" w:sz="4" w:space="0" w:color="auto"/>
            </w:tcBorders>
            <w:shd w:val="clear" w:color="auto" w:fill="auto"/>
            <w:vAlign w:val="center"/>
          </w:tcPr>
          <w:p w14:paraId="0C66914D" w14:textId="77777777" w:rsidR="006E5FF2" w:rsidRDefault="00000000">
            <w:pPr>
              <w:rPr>
                <w:rFonts w:ascii="仿宋" w:eastAsia="仿宋" w:hAnsi="仿宋"/>
                <w:sz w:val="22"/>
                <w:szCs w:val="22"/>
              </w:rPr>
            </w:pPr>
            <w:r>
              <w:rPr>
                <w:rFonts w:ascii="仿宋" w:eastAsia="仿宋" w:hAnsi="仿宋" w:hint="eastAsia"/>
                <w:sz w:val="22"/>
                <w:szCs w:val="22"/>
              </w:rPr>
              <w:t>不变</w:t>
            </w:r>
          </w:p>
        </w:tc>
        <w:tc>
          <w:tcPr>
            <w:tcW w:w="0" w:type="auto"/>
            <w:tcBorders>
              <w:top w:val="nil"/>
              <w:left w:val="nil"/>
              <w:bottom w:val="single" w:sz="4" w:space="0" w:color="auto"/>
              <w:right w:val="single" w:sz="4" w:space="0" w:color="auto"/>
            </w:tcBorders>
            <w:shd w:val="clear" w:color="auto" w:fill="auto"/>
            <w:vAlign w:val="center"/>
          </w:tcPr>
          <w:p w14:paraId="55E0DF22" w14:textId="77777777" w:rsidR="006E5FF2" w:rsidRDefault="006E5FF2">
            <w:pPr>
              <w:rPr>
                <w:rFonts w:ascii="仿宋" w:eastAsia="仿宋" w:hAnsi="仿宋"/>
                <w:sz w:val="22"/>
                <w:szCs w:val="22"/>
              </w:rPr>
            </w:pPr>
          </w:p>
        </w:tc>
      </w:tr>
      <w:tr w:rsidR="006E5FF2" w14:paraId="4D1F8AA5" w14:textId="77777777">
        <w:trPr>
          <w:trHeight w:val="132"/>
          <w:jc w:val="center"/>
        </w:trPr>
        <w:tc>
          <w:tcPr>
            <w:tcW w:w="0" w:type="auto"/>
            <w:vMerge/>
            <w:tcBorders>
              <w:top w:val="nil"/>
              <w:left w:val="single" w:sz="4" w:space="0" w:color="auto"/>
              <w:bottom w:val="nil"/>
              <w:right w:val="single" w:sz="4" w:space="0" w:color="auto"/>
            </w:tcBorders>
            <w:shd w:val="clear" w:color="auto" w:fill="auto"/>
            <w:vAlign w:val="center"/>
          </w:tcPr>
          <w:p w14:paraId="6FC812AD" w14:textId="77777777" w:rsidR="006E5FF2" w:rsidRDefault="006E5FF2">
            <w:pPr>
              <w:rPr>
                <w:rFonts w:ascii="仿宋" w:eastAsia="仿宋" w:hAnsi="仿宋"/>
                <w:sz w:val="22"/>
                <w:szCs w:val="22"/>
              </w:rPr>
            </w:pPr>
          </w:p>
        </w:tc>
        <w:tc>
          <w:tcPr>
            <w:tcW w:w="0" w:type="auto"/>
            <w:tcBorders>
              <w:top w:val="single" w:sz="4" w:space="0" w:color="auto"/>
              <w:left w:val="nil"/>
              <w:bottom w:val="nil"/>
              <w:right w:val="single" w:sz="4" w:space="0" w:color="auto"/>
            </w:tcBorders>
            <w:shd w:val="clear" w:color="auto" w:fill="auto"/>
            <w:vAlign w:val="center"/>
          </w:tcPr>
          <w:p w14:paraId="6981593A" w14:textId="77777777" w:rsidR="006E5FF2" w:rsidRDefault="00000000">
            <w:pPr>
              <w:rPr>
                <w:rFonts w:ascii="仿宋" w:eastAsia="仿宋" w:hAnsi="仿宋"/>
                <w:sz w:val="22"/>
                <w:szCs w:val="22"/>
              </w:rPr>
            </w:pPr>
            <w:r>
              <w:rPr>
                <w:rFonts w:ascii="仿宋" w:eastAsia="仿宋" w:hAnsi="仿宋" w:hint="eastAsia"/>
                <w:sz w:val="22"/>
                <w:szCs w:val="22"/>
              </w:rPr>
              <w:t>★待办事项</w:t>
            </w:r>
          </w:p>
        </w:tc>
        <w:tc>
          <w:tcPr>
            <w:tcW w:w="0" w:type="auto"/>
            <w:tcBorders>
              <w:top w:val="nil"/>
              <w:left w:val="nil"/>
              <w:bottom w:val="single" w:sz="4" w:space="0" w:color="auto"/>
              <w:right w:val="nil"/>
            </w:tcBorders>
            <w:shd w:val="clear" w:color="auto" w:fill="auto"/>
            <w:vAlign w:val="center"/>
          </w:tcPr>
          <w:p w14:paraId="2248F2F1" w14:textId="77777777" w:rsidR="006E5FF2" w:rsidRDefault="00000000">
            <w:pPr>
              <w:rPr>
                <w:rFonts w:ascii="仿宋" w:eastAsia="仿宋" w:hAnsi="仿宋"/>
                <w:sz w:val="22"/>
                <w:szCs w:val="22"/>
              </w:rPr>
            </w:pPr>
            <w:r>
              <w:rPr>
                <w:rFonts w:ascii="仿宋" w:eastAsia="仿宋" w:hAnsi="仿宋" w:hint="eastAsia"/>
                <w:sz w:val="22"/>
                <w:szCs w:val="22"/>
              </w:rPr>
              <w:t>将多类功能模块汇集，包括通知类、数据类、任务类、报警类、事件类等</w:t>
            </w:r>
          </w:p>
        </w:tc>
        <w:tc>
          <w:tcPr>
            <w:tcW w:w="0" w:type="auto"/>
            <w:tcBorders>
              <w:top w:val="nil"/>
              <w:left w:val="single" w:sz="4" w:space="0" w:color="auto"/>
              <w:bottom w:val="single" w:sz="4" w:space="0" w:color="auto"/>
              <w:right w:val="single" w:sz="4" w:space="0" w:color="auto"/>
            </w:tcBorders>
            <w:shd w:val="clear" w:color="auto" w:fill="auto"/>
            <w:vAlign w:val="center"/>
          </w:tcPr>
          <w:p w14:paraId="639CDE77" w14:textId="77777777" w:rsidR="006E5FF2" w:rsidRDefault="00000000">
            <w:pPr>
              <w:rPr>
                <w:rFonts w:ascii="仿宋" w:eastAsia="仿宋" w:hAnsi="仿宋"/>
                <w:sz w:val="22"/>
                <w:szCs w:val="22"/>
              </w:rPr>
            </w:pPr>
            <w:r>
              <w:rPr>
                <w:rFonts w:ascii="仿宋" w:eastAsia="仿宋" w:hAnsi="仿宋" w:hint="eastAsia"/>
                <w:sz w:val="22"/>
                <w:szCs w:val="22"/>
              </w:rPr>
              <w:t>将多种功能集中在一个界面，便于快速访问常用功能。</w:t>
            </w:r>
          </w:p>
        </w:tc>
        <w:tc>
          <w:tcPr>
            <w:tcW w:w="0" w:type="auto"/>
            <w:tcBorders>
              <w:top w:val="nil"/>
              <w:left w:val="nil"/>
              <w:bottom w:val="single" w:sz="4" w:space="0" w:color="auto"/>
              <w:right w:val="single" w:sz="4" w:space="0" w:color="auto"/>
            </w:tcBorders>
            <w:shd w:val="clear" w:color="auto" w:fill="auto"/>
            <w:vAlign w:val="center"/>
          </w:tcPr>
          <w:p w14:paraId="140F700C" w14:textId="77777777" w:rsidR="006E5FF2" w:rsidRDefault="00000000">
            <w:pPr>
              <w:rPr>
                <w:rFonts w:ascii="仿宋" w:eastAsia="仿宋" w:hAnsi="仿宋"/>
                <w:sz w:val="22"/>
                <w:szCs w:val="22"/>
              </w:rPr>
            </w:pPr>
            <w:r>
              <w:rPr>
                <w:rFonts w:ascii="仿宋" w:eastAsia="仿宋" w:hAnsi="仿宋" w:hint="eastAsia"/>
                <w:sz w:val="22"/>
                <w:szCs w:val="22"/>
              </w:rPr>
              <w:t>升级</w:t>
            </w:r>
          </w:p>
        </w:tc>
        <w:tc>
          <w:tcPr>
            <w:tcW w:w="0" w:type="auto"/>
            <w:tcBorders>
              <w:top w:val="nil"/>
              <w:left w:val="nil"/>
              <w:bottom w:val="single" w:sz="4" w:space="0" w:color="auto"/>
              <w:right w:val="single" w:sz="4" w:space="0" w:color="auto"/>
            </w:tcBorders>
            <w:shd w:val="clear" w:color="auto" w:fill="auto"/>
            <w:vAlign w:val="center"/>
          </w:tcPr>
          <w:p w14:paraId="2F4A36A8" w14:textId="77777777" w:rsidR="006E5FF2" w:rsidRDefault="00000000">
            <w:pPr>
              <w:rPr>
                <w:rFonts w:ascii="仿宋" w:eastAsia="仿宋" w:hAnsi="仿宋"/>
                <w:sz w:val="22"/>
                <w:szCs w:val="22"/>
              </w:rPr>
            </w:pPr>
            <w:r>
              <w:rPr>
                <w:rFonts w:ascii="仿宋" w:eastAsia="仿宋" w:hAnsi="仿宋" w:hint="eastAsia"/>
                <w:sz w:val="22"/>
                <w:szCs w:val="22"/>
              </w:rPr>
              <w:t>分类展示，将报警类归集到一个类别</w:t>
            </w:r>
          </w:p>
        </w:tc>
      </w:tr>
      <w:tr w:rsidR="006E5FF2" w14:paraId="787B199C" w14:textId="77777777">
        <w:trPr>
          <w:trHeight w:val="132"/>
          <w:jc w:val="center"/>
        </w:trPr>
        <w:tc>
          <w:tcPr>
            <w:tcW w:w="0" w:type="auto"/>
            <w:vMerge/>
            <w:tcBorders>
              <w:top w:val="nil"/>
              <w:left w:val="single" w:sz="4" w:space="0" w:color="auto"/>
              <w:bottom w:val="nil"/>
              <w:right w:val="single" w:sz="4" w:space="0" w:color="auto"/>
            </w:tcBorders>
            <w:shd w:val="clear" w:color="auto" w:fill="auto"/>
            <w:vAlign w:val="center"/>
          </w:tcPr>
          <w:p w14:paraId="4E16BDF2" w14:textId="77777777" w:rsidR="006E5FF2" w:rsidRDefault="006E5FF2">
            <w:pPr>
              <w:rPr>
                <w:rFonts w:ascii="仿宋" w:eastAsia="仿宋" w:hAnsi="仿宋"/>
                <w:sz w:val="22"/>
                <w:szCs w:val="22"/>
              </w:rPr>
            </w:pPr>
          </w:p>
        </w:tc>
        <w:tc>
          <w:tcPr>
            <w:tcW w:w="0" w:type="auto"/>
            <w:tcBorders>
              <w:top w:val="single" w:sz="4" w:space="0" w:color="auto"/>
              <w:left w:val="nil"/>
              <w:bottom w:val="nil"/>
              <w:right w:val="single" w:sz="4" w:space="0" w:color="auto"/>
            </w:tcBorders>
            <w:shd w:val="clear" w:color="auto" w:fill="auto"/>
            <w:vAlign w:val="center"/>
          </w:tcPr>
          <w:p w14:paraId="5981DD3B" w14:textId="77777777" w:rsidR="006E5FF2" w:rsidRDefault="00000000">
            <w:pPr>
              <w:rPr>
                <w:rFonts w:ascii="仿宋" w:eastAsia="仿宋" w:hAnsi="仿宋"/>
                <w:sz w:val="22"/>
                <w:szCs w:val="22"/>
              </w:rPr>
            </w:pPr>
            <w:r>
              <w:rPr>
                <w:rFonts w:ascii="仿宋" w:eastAsia="仿宋" w:hAnsi="仿宋" w:hint="eastAsia"/>
                <w:sz w:val="22"/>
                <w:szCs w:val="22"/>
              </w:rPr>
              <w:t>★数据采集</w:t>
            </w:r>
          </w:p>
        </w:tc>
        <w:tc>
          <w:tcPr>
            <w:tcW w:w="0" w:type="auto"/>
            <w:tcBorders>
              <w:top w:val="nil"/>
              <w:left w:val="nil"/>
              <w:bottom w:val="single" w:sz="4" w:space="0" w:color="auto"/>
              <w:right w:val="nil"/>
            </w:tcBorders>
            <w:shd w:val="clear" w:color="auto" w:fill="auto"/>
            <w:vAlign w:val="center"/>
          </w:tcPr>
          <w:p w14:paraId="661104FC" w14:textId="77777777" w:rsidR="006E5FF2" w:rsidRDefault="00000000">
            <w:pPr>
              <w:rPr>
                <w:rFonts w:ascii="仿宋" w:eastAsia="仿宋" w:hAnsi="仿宋"/>
                <w:sz w:val="22"/>
                <w:szCs w:val="22"/>
              </w:rPr>
            </w:pPr>
            <w:r>
              <w:rPr>
                <w:rFonts w:ascii="仿宋" w:eastAsia="仿宋" w:hAnsi="仿宋" w:hint="eastAsia"/>
                <w:sz w:val="22"/>
                <w:szCs w:val="22"/>
              </w:rPr>
              <w:t>数据类型模块选择、数据类型列表展示、点线面的数据地图采集和信息录入</w:t>
            </w:r>
          </w:p>
        </w:tc>
        <w:tc>
          <w:tcPr>
            <w:tcW w:w="0" w:type="auto"/>
            <w:tcBorders>
              <w:top w:val="nil"/>
              <w:left w:val="single" w:sz="4" w:space="0" w:color="auto"/>
              <w:bottom w:val="single" w:sz="4" w:space="0" w:color="auto"/>
              <w:right w:val="single" w:sz="4" w:space="0" w:color="auto"/>
            </w:tcBorders>
            <w:shd w:val="clear" w:color="auto" w:fill="auto"/>
            <w:vAlign w:val="center"/>
          </w:tcPr>
          <w:p w14:paraId="35F92E9C" w14:textId="77777777" w:rsidR="006E5FF2" w:rsidRDefault="00000000">
            <w:pPr>
              <w:rPr>
                <w:rFonts w:ascii="仿宋" w:eastAsia="仿宋" w:hAnsi="仿宋"/>
                <w:sz w:val="22"/>
                <w:szCs w:val="22"/>
              </w:rPr>
            </w:pPr>
            <w:r>
              <w:rPr>
                <w:rFonts w:ascii="仿宋" w:eastAsia="仿宋" w:hAnsi="仿宋" w:hint="eastAsia"/>
                <w:sz w:val="22"/>
                <w:szCs w:val="22"/>
              </w:rPr>
              <w:t>简化数据采集流程，提高数据准确性和管理效率。</w:t>
            </w:r>
          </w:p>
        </w:tc>
        <w:tc>
          <w:tcPr>
            <w:tcW w:w="0" w:type="auto"/>
            <w:tcBorders>
              <w:top w:val="nil"/>
              <w:left w:val="nil"/>
              <w:bottom w:val="single" w:sz="4" w:space="0" w:color="auto"/>
              <w:right w:val="single" w:sz="4" w:space="0" w:color="auto"/>
            </w:tcBorders>
            <w:shd w:val="clear" w:color="auto" w:fill="auto"/>
            <w:vAlign w:val="center"/>
          </w:tcPr>
          <w:p w14:paraId="337DE233" w14:textId="77777777" w:rsidR="006E5FF2" w:rsidRDefault="00000000">
            <w:pPr>
              <w:rPr>
                <w:rFonts w:ascii="仿宋" w:eastAsia="仿宋" w:hAnsi="仿宋"/>
                <w:sz w:val="22"/>
                <w:szCs w:val="22"/>
              </w:rPr>
            </w:pPr>
            <w:r>
              <w:rPr>
                <w:rFonts w:ascii="仿宋" w:eastAsia="仿宋" w:hAnsi="仿宋" w:hint="eastAsia"/>
                <w:sz w:val="22"/>
                <w:szCs w:val="22"/>
              </w:rPr>
              <w:t>升级</w:t>
            </w:r>
          </w:p>
        </w:tc>
        <w:tc>
          <w:tcPr>
            <w:tcW w:w="0" w:type="auto"/>
            <w:tcBorders>
              <w:top w:val="nil"/>
              <w:left w:val="nil"/>
              <w:bottom w:val="single" w:sz="4" w:space="0" w:color="auto"/>
              <w:right w:val="single" w:sz="4" w:space="0" w:color="auto"/>
            </w:tcBorders>
            <w:shd w:val="clear" w:color="auto" w:fill="auto"/>
            <w:vAlign w:val="center"/>
          </w:tcPr>
          <w:p w14:paraId="7F5B9BF6" w14:textId="77777777" w:rsidR="006E5FF2" w:rsidRDefault="00000000">
            <w:pPr>
              <w:rPr>
                <w:rFonts w:ascii="仿宋" w:eastAsia="仿宋" w:hAnsi="仿宋"/>
                <w:sz w:val="22"/>
                <w:szCs w:val="22"/>
              </w:rPr>
            </w:pPr>
            <w:r>
              <w:rPr>
                <w:rFonts w:ascii="仿宋" w:eastAsia="仿宋" w:hAnsi="仿宋" w:hint="eastAsia"/>
                <w:sz w:val="22"/>
                <w:szCs w:val="22"/>
              </w:rPr>
              <w:t>支持多类数据自定义采集</w:t>
            </w:r>
          </w:p>
        </w:tc>
      </w:tr>
      <w:tr w:rsidR="006E5FF2" w14:paraId="007C2134" w14:textId="77777777">
        <w:trPr>
          <w:trHeight w:val="132"/>
          <w:jc w:val="center"/>
        </w:trPr>
        <w:tc>
          <w:tcPr>
            <w:tcW w:w="0" w:type="auto"/>
            <w:vMerge/>
            <w:tcBorders>
              <w:top w:val="nil"/>
              <w:left w:val="single" w:sz="4" w:space="0" w:color="auto"/>
              <w:bottom w:val="nil"/>
              <w:right w:val="single" w:sz="4" w:space="0" w:color="auto"/>
            </w:tcBorders>
            <w:shd w:val="clear" w:color="auto" w:fill="auto"/>
            <w:vAlign w:val="center"/>
          </w:tcPr>
          <w:p w14:paraId="25926F95" w14:textId="77777777" w:rsidR="006E5FF2" w:rsidRDefault="006E5FF2">
            <w:pPr>
              <w:rPr>
                <w:rFonts w:ascii="仿宋" w:eastAsia="仿宋" w:hAnsi="仿宋"/>
                <w:sz w:val="22"/>
                <w:szCs w:val="22"/>
              </w:rPr>
            </w:pPr>
          </w:p>
        </w:tc>
        <w:tc>
          <w:tcPr>
            <w:tcW w:w="0" w:type="auto"/>
            <w:tcBorders>
              <w:top w:val="single" w:sz="4" w:space="0" w:color="auto"/>
              <w:left w:val="nil"/>
              <w:bottom w:val="nil"/>
              <w:right w:val="single" w:sz="4" w:space="0" w:color="auto"/>
            </w:tcBorders>
            <w:shd w:val="clear" w:color="auto" w:fill="auto"/>
            <w:vAlign w:val="center"/>
          </w:tcPr>
          <w:p w14:paraId="7DCF6EFB" w14:textId="77777777" w:rsidR="006E5FF2" w:rsidRDefault="00000000">
            <w:pPr>
              <w:rPr>
                <w:rFonts w:ascii="仿宋" w:eastAsia="仿宋" w:hAnsi="仿宋"/>
                <w:sz w:val="22"/>
                <w:szCs w:val="22"/>
              </w:rPr>
            </w:pPr>
            <w:r>
              <w:rPr>
                <w:rFonts w:ascii="仿宋" w:eastAsia="仿宋" w:hAnsi="仿宋" w:hint="eastAsia"/>
                <w:sz w:val="22"/>
                <w:szCs w:val="22"/>
              </w:rPr>
              <w:t>规划图层</w:t>
            </w:r>
          </w:p>
        </w:tc>
        <w:tc>
          <w:tcPr>
            <w:tcW w:w="0" w:type="auto"/>
            <w:tcBorders>
              <w:top w:val="nil"/>
              <w:left w:val="nil"/>
              <w:bottom w:val="single" w:sz="4" w:space="0" w:color="auto"/>
              <w:right w:val="nil"/>
            </w:tcBorders>
            <w:shd w:val="clear" w:color="auto" w:fill="auto"/>
            <w:vAlign w:val="center"/>
          </w:tcPr>
          <w:p w14:paraId="19E19ACE" w14:textId="77777777" w:rsidR="006E5FF2" w:rsidRDefault="00000000">
            <w:pPr>
              <w:rPr>
                <w:rFonts w:ascii="仿宋" w:eastAsia="仿宋" w:hAnsi="仿宋"/>
                <w:sz w:val="22"/>
                <w:szCs w:val="22"/>
              </w:rPr>
            </w:pPr>
            <w:r>
              <w:rPr>
                <w:rFonts w:ascii="仿宋" w:eastAsia="仿宋" w:hAnsi="仿宋" w:hint="eastAsia"/>
                <w:sz w:val="22"/>
                <w:szCs w:val="22"/>
              </w:rPr>
              <w:t>数据类型模块选择、数据类型列表展示、点线面的数据地图采集和信息录入</w:t>
            </w:r>
          </w:p>
        </w:tc>
        <w:tc>
          <w:tcPr>
            <w:tcW w:w="0" w:type="auto"/>
            <w:tcBorders>
              <w:top w:val="nil"/>
              <w:left w:val="single" w:sz="4" w:space="0" w:color="auto"/>
              <w:bottom w:val="single" w:sz="4" w:space="0" w:color="auto"/>
              <w:right w:val="single" w:sz="4" w:space="0" w:color="auto"/>
            </w:tcBorders>
            <w:shd w:val="clear" w:color="auto" w:fill="auto"/>
            <w:vAlign w:val="center"/>
          </w:tcPr>
          <w:p w14:paraId="7EFCA1FB" w14:textId="77777777" w:rsidR="006E5FF2" w:rsidRDefault="00000000">
            <w:pPr>
              <w:rPr>
                <w:rFonts w:ascii="仿宋" w:eastAsia="仿宋" w:hAnsi="仿宋"/>
                <w:sz w:val="22"/>
                <w:szCs w:val="22"/>
              </w:rPr>
            </w:pPr>
            <w:r>
              <w:rPr>
                <w:rFonts w:ascii="仿宋" w:eastAsia="仿宋" w:hAnsi="仿宋" w:hint="eastAsia"/>
                <w:sz w:val="22"/>
                <w:szCs w:val="22"/>
              </w:rPr>
              <w:t>简化规划管理流程，提高数据管理的规范性和透明度，增强规划决策的科学性和准确性。</w:t>
            </w:r>
          </w:p>
        </w:tc>
        <w:tc>
          <w:tcPr>
            <w:tcW w:w="0" w:type="auto"/>
            <w:tcBorders>
              <w:top w:val="nil"/>
              <w:left w:val="nil"/>
              <w:bottom w:val="single" w:sz="4" w:space="0" w:color="auto"/>
              <w:right w:val="single" w:sz="4" w:space="0" w:color="auto"/>
            </w:tcBorders>
            <w:shd w:val="clear" w:color="auto" w:fill="auto"/>
            <w:vAlign w:val="center"/>
          </w:tcPr>
          <w:p w14:paraId="3CDF0F86" w14:textId="77777777" w:rsidR="006E5FF2" w:rsidRDefault="00000000">
            <w:pPr>
              <w:rPr>
                <w:rFonts w:ascii="仿宋" w:eastAsia="仿宋" w:hAnsi="仿宋"/>
                <w:sz w:val="22"/>
                <w:szCs w:val="22"/>
              </w:rPr>
            </w:pPr>
            <w:r>
              <w:rPr>
                <w:rFonts w:ascii="仿宋" w:eastAsia="仿宋" w:hAnsi="仿宋" w:hint="eastAsia"/>
                <w:sz w:val="22"/>
                <w:szCs w:val="22"/>
              </w:rPr>
              <w:t>不变</w:t>
            </w:r>
          </w:p>
        </w:tc>
        <w:tc>
          <w:tcPr>
            <w:tcW w:w="0" w:type="auto"/>
            <w:tcBorders>
              <w:top w:val="nil"/>
              <w:left w:val="nil"/>
              <w:bottom w:val="single" w:sz="4" w:space="0" w:color="auto"/>
              <w:right w:val="single" w:sz="4" w:space="0" w:color="auto"/>
            </w:tcBorders>
            <w:shd w:val="clear" w:color="auto" w:fill="auto"/>
            <w:vAlign w:val="center"/>
          </w:tcPr>
          <w:p w14:paraId="54634C8A" w14:textId="77777777" w:rsidR="006E5FF2" w:rsidRDefault="006E5FF2">
            <w:pPr>
              <w:rPr>
                <w:rFonts w:ascii="仿宋" w:eastAsia="仿宋" w:hAnsi="仿宋"/>
                <w:sz w:val="22"/>
                <w:szCs w:val="22"/>
              </w:rPr>
            </w:pPr>
          </w:p>
        </w:tc>
      </w:tr>
      <w:tr w:rsidR="006E5FF2" w14:paraId="30E78CC1" w14:textId="77777777">
        <w:trPr>
          <w:trHeight w:val="132"/>
          <w:jc w:val="center"/>
        </w:trPr>
        <w:tc>
          <w:tcPr>
            <w:tcW w:w="0" w:type="auto"/>
            <w:vMerge/>
            <w:tcBorders>
              <w:top w:val="nil"/>
              <w:left w:val="single" w:sz="4" w:space="0" w:color="auto"/>
              <w:bottom w:val="nil"/>
              <w:right w:val="single" w:sz="4" w:space="0" w:color="auto"/>
            </w:tcBorders>
            <w:shd w:val="clear" w:color="auto" w:fill="auto"/>
            <w:vAlign w:val="center"/>
          </w:tcPr>
          <w:p w14:paraId="35127DEA" w14:textId="77777777" w:rsidR="006E5FF2" w:rsidRDefault="006E5FF2">
            <w:pPr>
              <w:rPr>
                <w:rFonts w:ascii="仿宋" w:eastAsia="仿宋" w:hAnsi="仿宋"/>
                <w:sz w:val="22"/>
                <w:szCs w:val="22"/>
              </w:rPr>
            </w:pPr>
          </w:p>
        </w:tc>
        <w:tc>
          <w:tcPr>
            <w:tcW w:w="0" w:type="auto"/>
            <w:tcBorders>
              <w:top w:val="single" w:sz="4" w:space="0" w:color="auto"/>
              <w:left w:val="nil"/>
              <w:bottom w:val="nil"/>
              <w:right w:val="single" w:sz="4" w:space="0" w:color="auto"/>
            </w:tcBorders>
            <w:shd w:val="clear" w:color="auto" w:fill="auto"/>
            <w:vAlign w:val="center"/>
          </w:tcPr>
          <w:p w14:paraId="2175526D" w14:textId="77777777" w:rsidR="006E5FF2" w:rsidRDefault="00000000">
            <w:pPr>
              <w:rPr>
                <w:rFonts w:ascii="仿宋" w:eastAsia="仿宋" w:hAnsi="仿宋"/>
                <w:sz w:val="22"/>
                <w:szCs w:val="22"/>
              </w:rPr>
            </w:pPr>
            <w:r>
              <w:rPr>
                <w:rFonts w:ascii="仿宋" w:eastAsia="仿宋" w:hAnsi="仿宋" w:hint="eastAsia"/>
                <w:sz w:val="22"/>
                <w:szCs w:val="22"/>
              </w:rPr>
              <w:t>任务图层</w:t>
            </w:r>
          </w:p>
        </w:tc>
        <w:tc>
          <w:tcPr>
            <w:tcW w:w="0" w:type="auto"/>
            <w:tcBorders>
              <w:top w:val="nil"/>
              <w:left w:val="nil"/>
              <w:bottom w:val="single" w:sz="4" w:space="0" w:color="auto"/>
              <w:right w:val="nil"/>
            </w:tcBorders>
            <w:shd w:val="clear" w:color="auto" w:fill="auto"/>
            <w:vAlign w:val="center"/>
          </w:tcPr>
          <w:p w14:paraId="2CE7EB77" w14:textId="77777777" w:rsidR="006E5FF2" w:rsidRDefault="00000000">
            <w:pPr>
              <w:rPr>
                <w:rFonts w:ascii="仿宋" w:eastAsia="仿宋" w:hAnsi="仿宋"/>
                <w:sz w:val="22"/>
                <w:szCs w:val="22"/>
              </w:rPr>
            </w:pPr>
            <w:r>
              <w:rPr>
                <w:rFonts w:ascii="仿宋" w:eastAsia="仿宋" w:hAnsi="仿宋" w:hint="eastAsia"/>
                <w:sz w:val="22"/>
                <w:szCs w:val="22"/>
              </w:rPr>
              <w:t>数据类型列表展示、支持多条件搜索和图表统计，地图信息采集录入，流程处置（包括修改、验收、移动）</w:t>
            </w:r>
          </w:p>
        </w:tc>
        <w:tc>
          <w:tcPr>
            <w:tcW w:w="0" w:type="auto"/>
            <w:tcBorders>
              <w:top w:val="nil"/>
              <w:left w:val="single" w:sz="4" w:space="0" w:color="auto"/>
              <w:bottom w:val="single" w:sz="4" w:space="0" w:color="auto"/>
              <w:right w:val="single" w:sz="4" w:space="0" w:color="auto"/>
            </w:tcBorders>
            <w:shd w:val="clear" w:color="auto" w:fill="auto"/>
            <w:vAlign w:val="center"/>
          </w:tcPr>
          <w:p w14:paraId="5840F77A" w14:textId="77777777" w:rsidR="006E5FF2" w:rsidRDefault="00000000">
            <w:pPr>
              <w:rPr>
                <w:rFonts w:ascii="仿宋" w:eastAsia="仿宋" w:hAnsi="仿宋"/>
                <w:sz w:val="22"/>
                <w:szCs w:val="22"/>
              </w:rPr>
            </w:pPr>
            <w:r>
              <w:rPr>
                <w:rFonts w:ascii="仿宋" w:eastAsia="仿宋" w:hAnsi="仿宋" w:hint="eastAsia"/>
                <w:sz w:val="22"/>
                <w:szCs w:val="22"/>
              </w:rPr>
              <w:t>简化任务管理流程，提高现场核实的便捷性和验收效率，同时加强数据管理和利用，提升整体工作效率和用户体验。</w:t>
            </w:r>
          </w:p>
        </w:tc>
        <w:tc>
          <w:tcPr>
            <w:tcW w:w="0" w:type="auto"/>
            <w:tcBorders>
              <w:top w:val="nil"/>
              <w:left w:val="nil"/>
              <w:bottom w:val="single" w:sz="4" w:space="0" w:color="auto"/>
              <w:right w:val="single" w:sz="4" w:space="0" w:color="auto"/>
            </w:tcBorders>
            <w:shd w:val="clear" w:color="auto" w:fill="auto"/>
            <w:vAlign w:val="center"/>
          </w:tcPr>
          <w:p w14:paraId="4F62F134" w14:textId="77777777" w:rsidR="006E5FF2" w:rsidRDefault="00000000">
            <w:pPr>
              <w:rPr>
                <w:rFonts w:ascii="仿宋" w:eastAsia="仿宋" w:hAnsi="仿宋"/>
                <w:sz w:val="22"/>
                <w:szCs w:val="22"/>
              </w:rPr>
            </w:pPr>
            <w:r>
              <w:rPr>
                <w:rFonts w:ascii="仿宋" w:eastAsia="仿宋" w:hAnsi="仿宋" w:hint="eastAsia"/>
                <w:sz w:val="22"/>
                <w:szCs w:val="22"/>
              </w:rPr>
              <w:t>新增</w:t>
            </w:r>
          </w:p>
        </w:tc>
        <w:tc>
          <w:tcPr>
            <w:tcW w:w="0" w:type="auto"/>
            <w:tcBorders>
              <w:top w:val="nil"/>
              <w:left w:val="nil"/>
              <w:bottom w:val="single" w:sz="4" w:space="0" w:color="auto"/>
              <w:right w:val="single" w:sz="4" w:space="0" w:color="auto"/>
            </w:tcBorders>
            <w:shd w:val="clear" w:color="auto" w:fill="auto"/>
            <w:vAlign w:val="center"/>
          </w:tcPr>
          <w:p w14:paraId="21CC2D03" w14:textId="77777777" w:rsidR="006E5FF2" w:rsidRDefault="006E5FF2">
            <w:pPr>
              <w:rPr>
                <w:rFonts w:ascii="仿宋" w:eastAsia="仿宋" w:hAnsi="仿宋"/>
                <w:sz w:val="22"/>
                <w:szCs w:val="22"/>
              </w:rPr>
            </w:pPr>
          </w:p>
        </w:tc>
      </w:tr>
      <w:tr w:rsidR="006E5FF2" w14:paraId="699245D7" w14:textId="77777777">
        <w:trPr>
          <w:trHeight w:val="132"/>
          <w:jc w:val="center"/>
        </w:trPr>
        <w:tc>
          <w:tcPr>
            <w:tcW w:w="0" w:type="auto"/>
            <w:vMerge/>
            <w:tcBorders>
              <w:top w:val="nil"/>
              <w:left w:val="single" w:sz="4" w:space="0" w:color="auto"/>
              <w:bottom w:val="nil"/>
              <w:right w:val="single" w:sz="4" w:space="0" w:color="auto"/>
            </w:tcBorders>
            <w:shd w:val="clear" w:color="auto" w:fill="auto"/>
            <w:vAlign w:val="center"/>
          </w:tcPr>
          <w:p w14:paraId="3E0F9896" w14:textId="77777777" w:rsidR="006E5FF2" w:rsidRDefault="006E5FF2">
            <w:pPr>
              <w:rPr>
                <w:rFonts w:ascii="仿宋" w:eastAsia="仿宋" w:hAnsi="仿宋"/>
                <w:sz w:val="22"/>
                <w:szCs w:val="22"/>
              </w:rPr>
            </w:pPr>
          </w:p>
        </w:tc>
        <w:tc>
          <w:tcPr>
            <w:tcW w:w="0" w:type="auto"/>
            <w:tcBorders>
              <w:top w:val="single" w:sz="4" w:space="0" w:color="auto"/>
              <w:left w:val="nil"/>
              <w:bottom w:val="nil"/>
              <w:right w:val="single" w:sz="4" w:space="0" w:color="auto"/>
            </w:tcBorders>
            <w:shd w:val="clear" w:color="auto" w:fill="auto"/>
            <w:vAlign w:val="center"/>
          </w:tcPr>
          <w:p w14:paraId="775D8F7A" w14:textId="77777777" w:rsidR="006E5FF2" w:rsidRDefault="00000000">
            <w:pPr>
              <w:rPr>
                <w:rFonts w:ascii="仿宋" w:eastAsia="仿宋" w:hAnsi="仿宋"/>
                <w:sz w:val="22"/>
                <w:szCs w:val="22"/>
              </w:rPr>
            </w:pPr>
            <w:r>
              <w:rPr>
                <w:rFonts w:ascii="仿宋" w:eastAsia="仿宋" w:hAnsi="仿宋" w:hint="eastAsia"/>
                <w:sz w:val="22"/>
                <w:szCs w:val="22"/>
              </w:rPr>
              <w:t>巡山护林</w:t>
            </w:r>
          </w:p>
        </w:tc>
        <w:tc>
          <w:tcPr>
            <w:tcW w:w="0" w:type="auto"/>
            <w:tcBorders>
              <w:top w:val="nil"/>
              <w:left w:val="nil"/>
              <w:bottom w:val="single" w:sz="4" w:space="0" w:color="auto"/>
              <w:right w:val="nil"/>
            </w:tcBorders>
            <w:shd w:val="clear" w:color="auto" w:fill="auto"/>
            <w:vAlign w:val="center"/>
          </w:tcPr>
          <w:p w14:paraId="5B56251E" w14:textId="77777777" w:rsidR="006E5FF2" w:rsidRDefault="00000000">
            <w:pPr>
              <w:rPr>
                <w:rFonts w:ascii="仿宋" w:eastAsia="仿宋" w:hAnsi="仿宋"/>
                <w:sz w:val="22"/>
                <w:szCs w:val="22"/>
              </w:rPr>
            </w:pPr>
            <w:r>
              <w:rPr>
                <w:rFonts w:ascii="仿宋" w:eastAsia="仿宋" w:hAnsi="仿宋" w:hint="eastAsia"/>
                <w:sz w:val="22"/>
                <w:szCs w:val="22"/>
              </w:rPr>
              <w:t>数据类型列表展示、支持多条件搜索和图表统计，地图信息采集录入，流程处置（包括整改、验收、结项）</w:t>
            </w:r>
          </w:p>
        </w:tc>
        <w:tc>
          <w:tcPr>
            <w:tcW w:w="0" w:type="auto"/>
            <w:tcBorders>
              <w:top w:val="nil"/>
              <w:left w:val="single" w:sz="4" w:space="0" w:color="auto"/>
              <w:bottom w:val="single" w:sz="4" w:space="0" w:color="auto"/>
              <w:right w:val="single" w:sz="4" w:space="0" w:color="auto"/>
            </w:tcBorders>
            <w:shd w:val="clear" w:color="auto" w:fill="auto"/>
            <w:vAlign w:val="center"/>
          </w:tcPr>
          <w:p w14:paraId="12DADC06" w14:textId="77777777" w:rsidR="006E5FF2" w:rsidRDefault="00000000">
            <w:pPr>
              <w:rPr>
                <w:rFonts w:ascii="仿宋" w:eastAsia="仿宋" w:hAnsi="仿宋"/>
                <w:sz w:val="22"/>
                <w:szCs w:val="22"/>
              </w:rPr>
            </w:pPr>
            <w:r>
              <w:rPr>
                <w:rFonts w:ascii="仿宋" w:eastAsia="仿宋" w:hAnsi="仿宋" w:hint="eastAsia"/>
                <w:sz w:val="22"/>
                <w:szCs w:val="22"/>
              </w:rPr>
              <w:t>简化巡山护林工作流程，提高巡护效率和管理规范性。</w:t>
            </w:r>
          </w:p>
        </w:tc>
        <w:tc>
          <w:tcPr>
            <w:tcW w:w="0" w:type="auto"/>
            <w:tcBorders>
              <w:top w:val="nil"/>
              <w:left w:val="nil"/>
              <w:bottom w:val="single" w:sz="4" w:space="0" w:color="auto"/>
              <w:right w:val="single" w:sz="4" w:space="0" w:color="auto"/>
            </w:tcBorders>
            <w:shd w:val="clear" w:color="auto" w:fill="auto"/>
            <w:vAlign w:val="center"/>
          </w:tcPr>
          <w:p w14:paraId="713789C6" w14:textId="77777777" w:rsidR="006E5FF2" w:rsidRDefault="00000000">
            <w:pPr>
              <w:rPr>
                <w:rFonts w:ascii="仿宋" w:eastAsia="仿宋" w:hAnsi="仿宋"/>
                <w:sz w:val="22"/>
                <w:szCs w:val="22"/>
              </w:rPr>
            </w:pPr>
            <w:r>
              <w:rPr>
                <w:rFonts w:ascii="仿宋" w:eastAsia="仿宋" w:hAnsi="仿宋" w:hint="eastAsia"/>
                <w:sz w:val="22"/>
                <w:szCs w:val="22"/>
              </w:rPr>
              <w:t>升级</w:t>
            </w:r>
          </w:p>
        </w:tc>
        <w:tc>
          <w:tcPr>
            <w:tcW w:w="0" w:type="auto"/>
            <w:tcBorders>
              <w:top w:val="nil"/>
              <w:left w:val="nil"/>
              <w:bottom w:val="single" w:sz="4" w:space="0" w:color="auto"/>
              <w:right w:val="single" w:sz="4" w:space="0" w:color="auto"/>
            </w:tcBorders>
            <w:shd w:val="clear" w:color="auto" w:fill="auto"/>
            <w:vAlign w:val="center"/>
          </w:tcPr>
          <w:p w14:paraId="7AAD6896" w14:textId="77777777" w:rsidR="006E5FF2" w:rsidRDefault="006E5FF2">
            <w:pPr>
              <w:rPr>
                <w:rFonts w:ascii="仿宋" w:eastAsia="仿宋" w:hAnsi="仿宋"/>
                <w:sz w:val="22"/>
                <w:szCs w:val="22"/>
              </w:rPr>
            </w:pPr>
          </w:p>
        </w:tc>
      </w:tr>
      <w:tr w:rsidR="006E5FF2" w14:paraId="28B886DD" w14:textId="77777777">
        <w:trPr>
          <w:trHeight w:val="132"/>
          <w:jc w:val="center"/>
        </w:trPr>
        <w:tc>
          <w:tcPr>
            <w:tcW w:w="0" w:type="auto"/>
            <w:vMerge/>
            <w:tcBorders>
              <w:top w:val="nil"/>
              <w:left w:val="single" w:sz="4" w:space="0" w:color="auto"/>
              <w:bottom w:val="nil"/>
              <w:right w:val="single" w:sz="4" w:space="0" w:color="auto"/>
            </w:tcBorders>
            <w:shd w:val="clear" w:color="auto" w:fill="auto"/>
            <w:vAlign w:val="center"/>
          </w:tcPr>
          <w:p w14:paraId="2B8E32FB" w14:textId="77777777" w:rsidR="006E5FF2" w:rsidRDefault="006E5FF2">
            <w:pPr>
              <w:rPr>
                <w:rFonts w:ascii="仿宋" w:eastAsia="仿宋" w:hAnsi="仿宋"/>
                <w:sz w:val="22"/>
                <w:szCs w:val="22"/>
              </w:rPr>
            </w:pPr>
          </w:p>
        </w:tc>
        <w:tc>
          <w:tcPr>
            <w:tcW w:w="0" w:type="auto"/>
            <w:tcBorders>
              <w:top w:val="single" w:sz="4" w:space="0" w:color="auto"/>
              <w:left w:val="nil"/>
              <w:bottom w:val="nil"/>
              <w:right w:val="single" w:sz="4" w:space="0" w:color="auto"/>
            </w:tcBorders>
            <w:shd w:val="clear" w:color="auto" w:fill="auto"/>
            <w:vAlign w:val="center"/>
          </w:tcPr>
          <w:p w14:paraId="094693EA" w14:textId="77777777" w:rsidR="006E5FF2" w:rsidRDefault="00000000">
            <w:pPr>
              <w:rPr>
                <w:rFonts w:ascii="仿宋" w:eastAsia="仿宋" w:hAnsi="仿宋"/>
                <w:sz w:val="22"/>
                <w:szCs w:val="22"/>
              </w:rPr>
            </w:pPr>
            <w:r>
              <w:rPr>
                <w:rFonts w:ascii="仿宋" w:eastAsia="仿宋" w:hAnsi="仿宋" w:hint="eastAsia"/>
                <w:sz w:val="22"/>
                <w:szCs w:val="22"/>
              </w:rPr>
              <w:t>火情报警</w:t>
            </w:r>
          </w:p>
        </w:tc>
        <w:tc>
          <w:tcPr>
            <w:tcW w:w="0" w:type="auto"/>
            <w:tcBorders>
              <w:top w:val="nil"/>
              <w:left w:val="nil"/>
              <w:bottom w:val="single" w:sz="4" w:space="0" w:color="auto"/>
              <w:right w:val="nil"/>
            </w:tcBorders>
            <w:shd w:val="clear" w:color="auto" w:fill="auto"/>
            <w:vAlign w:val="center"/>
          </w:tcPr>
          <w:p w14:paraId="73A52B7B" w14:textId="77777777" w:rsidR="006E5FF2" w:rsidRDefault="00000000">
            <w:pPr>
              <w:rPr>
                <w:rFonts w:ascii="仿宋" w:eastAsia="仿宋" w:hAnsi="仿宋"/>
                <w:sz w:val="22"/>
                <w:szCs w:val="22"/>
              </w:rPr>
            </w:pPr>
            <w:r>
              <w:rPr>
                <w:rFonts w:ascii="仿宋" w:eastAsia="仿宋" w:hAnsi="仿宋" w:hint="eastAsia"/>
                <w:sz w:val="22"/>
                <w:szCs w:val="22"/>
              </w:rPr>
              <w:t>数据类型列表展示、支持多条件搜索和图表统计，地图信息采集录入，流程处置（受理、跟进、解除报警、结项）</w:t>
            </w:r>
          </w:p>
        </w:tc>
        <w:tc>
          <w:tcPr>
            <w:tcW w:w="0" w:type="auto"/>
            <w:tcBorders>
              <w:top w:val="nil"/>
              <w:left w:val="single" w:sz="4" w:space="0" w:color="auto"/>
              <w:bottom w:val="single" w:sz="4" w:space="0" w:color="auto"/>
              <w:right w:val="single" w:sz="4" w:space="0" w:color="auto"/>
            </w:tcBorders>
            <w:shd w:val="clear" w:color="auto" w:fill="auto"/>
            <w:vAlign w:val="center"/>
          </w:tcPr>
          <w:p w14:paraId="228205B9" w14:textId="77777777" w:rsidR="006E5FF2" w:rsidRDefault="00000000">
            <w:pPr>
              <w:rPr>
                <w:rFonts w:ascii="仿宋" w:eastAsia="仿宋" w:hAnsi="仿宋"/>
                <w:sz w:val="22"/>
                <w:szCs w:val="22"/>
              </w:rPr>
            </w:pPr>
            <w:r>
              <w:rPr>
                <w:rFonts w:ascii="仿宋" w:eastAsia="仿宋" w:hAnsi="仿宋" w:hint="eastAsia"/>
                <w:sz w:val="22"/>
                <w:szCs w:val="22"/>
              </w:rPr>
              <w:t>实现火情报警的快速响应和高效处理，提高火灾防控能力。</w:t>
            </w:r>
          </w:p>
        </w:tc>
        <w:tc>
          <w:tcPr>
            <w:tcW w:w="0" w:type="auto"/>
            <w:tcBorders>
              <w:top w:val="nil"/>
              <w:left w:val="nil"/>
              <w:bottom w:val="single" w:sz="4" w:space="0" w:color="auto"/>
              <w:right w:val="single" w:sz="4" w:space="0" w:color="auto"/>
            </w:tcBorders>
            <w:shd w:val="clear" w:color="auto" w:fill="auto"/>
            <w:vAlign w:val="center"/>
          </w:tcPr>
          <w:p w14:paraId="71223D61" w14:textId="77777777" w:rsidR="006E5FF2" w:rsidRDefault="00000000">
            <w:pPr>
              <w:rPr>
                <w:rFonts w:ascii="仿宋" w:eastAsia="仿宋" w:hAnsi="仿宋"/>
                <w:sz w:val="22"/>
                <w:szCs w:val="22"/>
              </w:rPr>
            </w:pPr>
            <w:r>
              <w:rPr>
                <w:rFonts w:ascii="仿宋" w:eastAsia="仿宋" w:hAnsi="仿宋" w:hint="eastAsia"/>
                <w:sz w:val="22"/>
                <w:szCs w:val="22"/>
              </w:rPr>
              <w:t>升级</w:t>
            </w:r>
          </w:p>
        </w:tc>
        <w:tc>
          <w:tcPr>
            <w:tcW w:w="0" w:type="auto"/>
            <w:tcBorders>
              <w:top w:val="nil"/>
              <w:left w:val="nil"/>
              <w:bottom w:val="single" w:sz="4" w:space="0" w:color="auto"/>
              <w:right w:val="single" w:sz="4" w:space="0" w:color="auto"/>
            </w:tcBorders>
            <w:shd w:val="clear" w:color="auto" w:fill="auto"/>
            <w:vAlign w:val="center"/>
          </w:tcPr>
          <w:p w14:paraId="4999B4C3" w14:textId="77777777" w:rsidR="006E5FF2" w:rsidRDefault="006E5FF2">
            <w:pPr>
              <w:rPr>
                <w:rFonts w:ascii="仿宋" w:eastAsia="仿宋" w:hAnsi="仿宋"/>
                <w:sz w:val="22"/>
                <w:szCs w:val="22"/>
              </w:rPr>
            </w:pPr>
          </w:p>
        </w:tc>
      </w:tr>
      <w:tr w:rsidR="006E5FF2" w14:paraId="2A136A51" w14:textId="77777777">
        <w:trPr>
          <w:trHeight w:val="132"/>
          <w:jc w:val="center"/>
        </w:trPr>
        <w:tc>
          <w:tcPr>
            <w:tcW w:w="0" w:type="auto"/>
            <w:vMerge/>
            <w:tcBorders>
              <w:top w:val="nil"/>
              <w:left w:val="single" w:sz="4" w:space="0" w:color="auto"/>
              <w:bottom w:val="nil"/>
              <w:right w:val="single" w:sz="4" w:space="0" w:color="auto"/>
            </w:tcBorders>
            <w:shd w:val="clear" w:color="auto" w:fill="auto"/>
            <w:vAlign w:val="center"/>
          </w:tcPr>
          <w:p w14:paraId="4A1AA6F3" w14:textId="77777777" w:rsidR="006E5FF2" w:rsidRDefault="006E5FF2">
            <w:pPr>
              <w:rPr>
                <w:rFonts w:ascii="仿宋" w:eastAsia="仿宋" w:hAnsi="仿宋"/>
                <w:sz w:val="22"/>
                <w:szCs w:val="22"/>
              </w:rPr>
            </w:pPr>
          </w:p>
        </w:tc>
        <w:tc>
          <w:tcPr>
            <w:tcW w:w="0" w:type="auto"/>
            <w:tcBorders>
              <w:top w:val="single" w:sz="4" w:space="0" w:color="auto"/>
              <w:left w:val="nil"/>
              <w:bottom w:val="nil"/>
              <w:right w:val="single" w:sz="4" w:space="0" w:color="auto"/>
            </w:tcBorders>
            <w:shd w:val="clear" w:color="auto" w:fill="auto"/>
            <w:vAlign w:val="center"/>
          </w:tcPr>
          <w:p w14:paraId="7B8389DF" w14:textId="77777777" w:rsidR="006E5FF2" w:rsidRDefault="00000000">
            <w:pPr>
              <w:rPr>
                <w:rFonts w:ascii="仿宋" w:eastAsia="仿宋" w:hAnsi="仿宋"/>
                <w:sz w:val="22"/>
                <w:szCs w:val="22"/>
              </w:rPr>
            </w:pPr>
            <w:r>
              <w:rPr>
                <w:rFonts w:ascii="仿宋" w:eastAsia="仿宋" w:hAnsi="仿宋" w:hint="eastAsia"/>
                <w:sz w:val="22"/>
                <w:szCs w:val="22"/>
              </w:rPr>
              <w:t>用火申报</w:t>
            </w:r>
          </w:p>
        </w:tc>
        <w:tc>
          <w:tcPr>
            <w:tcW w:w="0" w:type="auto"/>
            <w:tcBorders>
              <w:top w:val="nil"/>
              <w:left w:val="nil"/>
              <w:bottom w:val="single" w:sz="4" w:space="0" w:color="auto"/>
              <w:right w:val="nil"/>
            </w:tcBorders>
            <w:shd w:val="clear" w:color="auto" w:fill="auto"/>
            <w:vAlign w:val="center"/>
          </w:tcPr>
          <w:p w14:paraId="004D28CD" w14:textId="77777777" w:rsidR="006E5FF2" w:rsidRDefault="00000000">
            <w:pPr>
              <w:rPr>
                <w:rFonts w:ascii="仿宋" w:eastAsia="仿宋" w:hAnsi="仿宋"/>
                <w:sz w:val="22"/>
                <w:szCs w:val="22"/>
              </w:rPr>
            </w:pPr>
            <w:r>
              <w:rPr>
                <w:rFonts w:ascii="仿宋" w:eastAsia="仿宋" w:hAnsi="仿宋" w:hint="eastAsia"/>
                <w:sz w:val="22"/>
                <w:szCs w:val="22"/>
              </w:rPr>
              <w:t>数据类型列表展示、支持多条件搜索和图表统计，地图信息采集录入，流程处置（审批、跟进、结项）</w:t>
            </w:r>
          </w:p>
        </w:tc>
        <w:tc>
          <w:tcPr>
            <w:tcW w:w="0" w:type="auto"/>
            <w:tcBorders>
              <w:top w:val="nil"/>
              <w:left w:val="single" w:sz="4" w:space="0" w:color="auto"/>
              <w:bottom w:val="single" w:sz="4" w:space="0" w:color="auto"/>
              <w:right w:val="single" w:sz="4" w:space="0" w:color="auto"/>
            </w:tcBorders>
            <w:shd w:val="clear" w:color="auto" w:fill="auto"/>
            <w:vAlign w:val="center"/>
          </w:tcPr>
          <w:p w14:paraId="2B22EC75" w14:textId="77777777" w:rsidR="006E5FF2" w:rsidRDefault="00000000">
            <w:pPr>
              <w:rPr>
                <w:rFonts w:ascii="仿宋" w:eastAsia="仿宋" w:hAnsi="仿宋"/>
                <w:sz w:val="22"/>
                <w:szCs w:val="22"/>
              </w:rPr>
            </w:pPr>
            <w:r>
              <w:rPr>
                <w:rFonts w:ascii="仿宋" w:eastAsia="仿宋" w:hAnsi="仿宋" w:hint="eastAsia"/>
                <w:sz w:val="22"/>
                <w:szCs w:val="22"/>
              </w:rPr>
              <w:t>简化用火申报流程，提高审批效率和安全管理。</w:t>
            </w:r>
          </w:p>
        </w:tc>
        <w:tc>
          <w:tcPr>
            <w:tcW w:w="0" w:type="auto"/>
            <w:tcBorders>
              <w:top w:val="nil"/>
              <w:left w:val="nil"/>
              <w:bottom w:val="single" w:sz="4" w:space="0" w:color="auto"/>
              <w:right w:val="single" w:sz="4" w:space="0" w:color="auto"/>
            </w:tcBorders>
            <w:shd w:val="clear" w:color="auto" w:fill="auto"/>
            <w:vAlign w:val="center"/>
          </w:tcPr>
          <w:p w14:paraId="75D60FE1" w14:textId="77777777" w:rsidR="006E5FF2" w:rsidRDefault="00000000">
            <w:pPr>
              <w:rPr>
                <w:rFonts w:ascii="仿宋" w:eastAsia="仿宋" w:hAnsi="仿宋"/>
                <w:sz w:val="22"/>
                <w:szCs w:val="22"/>
              </w:rPr>
            </w:pPr>
            <w:r>
              <w:rPr>
                <w:rFonts w:ascii="仿宋" w:eastAsia="仿宋" w:hAnsi="仿宋" w:hint="eastAsia"/>
                <w:sz w:val="22"/>
                <w:szCs w:val="22"/>
              </w:rPr>
              <w:t>升级</w:t>
            </w:r>
          </w:p>
        </w:tc>
        <w:tc>
          <w:tcPr>
            <w:tcW w:w="0" w:type="auto"/>
            <w:tcBorders>
              <w:top w:val="nil"/>
              <w:left w:val="nil"/>
              <w:bottom w:val="single" w:sz="4" w:space="0" w:color="auto"/>
              <w:right w:val="single" w:sz="4" w:space="0" w:color="auto"/>
            </w:tcBorders>
            <w:shd w:val="clear" w:color="auto" w:fill="auto"/>
            <w:vAlign w:val="center"/>
          </w:tcPr>
          <w:p w14:paraId="302C2EFD" w14:textId="77777777" w:rsidR="006E5FF2" w:rsidRDefault="006E5FF2">
            <w:pPr>
              <w:rPr>
                <w:rFonts w:ascii="仿宋" w:eastAsia="仿宋" w:hAnsi="仿宋"/>
                <w:sz w:val="22"/>
                <w:szCs w:val="22"/>
              </w:rPr>
            </w:pPr>
          </w:p>
        </w:tc>
      </w:tr>
      <w:tr w:rsidR="006E5FF2" w14:paraId="097E4400" w14:textId="77777777">
        <w:trPr>
          <w:trHeight w:val="132"/>
          <w:jc w:val="center"/>
        </w:trPr>
        <w:tc>
          <w:tcPr>
            <w:tcW w:w="0" w:type="auto"/>
            <w:vMerge/>
            <w:tcBorders>
              <w:top w:val="nil"/>
              <w:left w:val="single" w:sz="4" w:space="0" w:color="auto"/>
              <w:bottom w:val="nil"/>
              <w:right w:val="single" w:sz="4" w:space="0" w:color="auto"/>
            </w:tcBorders>
            <w:shd w:val="clear" w:color="auto" w:fill="auto"/>
            <w:vAlign w:val="center"/>
          </w:tcPr>
          <w:p w14:paraId="45E26710" w14:textId="77777777" w:rsidR="006E5FF2" w:rsidRDefault="006E5FF2">
            <w:pPr>
              <w:rPr>
                <w:rFonts w:ascii="仿宋" w:eastAsia="仿宋" w:hAnsi="仿宋"/>
                <w:sz w:val="22"/>
                <w:szCs w:val="22"/>
              </w:rPr>
            </w:pPr>
          </w:p>
        </w:tc>
        <w:tc>
          <w:tcPr>
            <w:tcW w:w="0" w:type="auto"/>
            <w:tcBorders>
              <w:top w:val="single" w:sz="4" w:space="0" w:color="auto"/>
              <w:left w:val="nil"/>
              <w:bottom w:val="nil"/>
              <w:right w:val="single" w:sz="4" w:space="0" w:color="auto"/>
            </w:tcBorders>
            <w:shd w:val="clear" w:color="auto" w:fill="auto"/>
            <w:vAlign w:val="center"/>
          </w:tcPr>
          <w:p w14:paraId="1998AF26" w14:textId="77777777" w:rsidR="006E5FF2" w:rsidRDefault="00000000">
            <w:pPr>
              <w:rPr>
                <w:rFonts w:ascii="仿宋" w:eastAsia="仿宋" w:hAnsi="仿宋"/>
                <w:sz w:val="22"/>
                <w:szCs w:val="22"/>
              </w:rPr>
            </w:pPr>
            <w:r>
              <w:rPr>
                <w:rFonts w:ascii="仿宋" w:eastAsia="仿宋" w:hAnsi="仿宋" w:hint="eastAsia"/>
                <w:sz w:val="22"/>
                <w:szCs w:val="22"/>
              </w:rPr>
              <w:t>违规举报</w:t>
            </w:r>
          </w:p>
        </w:tc>
        <w:tc>
          <w:tcPr>
            <w:tcW w:w="0" w:type="auto"/>
            <w:tcBorders>
              <w:top w:val="nil"/>
              <w:left w:val="nil"/>
              <w:bottom w:val="single" w:sz="4" w:space="0" w:color="auto"/>
              <w:right w:val="nil"/>
            </w:tcBorders>
            <w:shd w:val="clear" w:color="auto" w:fill="auto"/>
            <w:vAlign w:val="center"/>
          </w:tcPr>
          <w:p w14:paraId="11841295" w14:textId="77777777" w:rsidR="006E5FF2" w:rsidRDefault="00000000">
            <w:pPr>
              <w:rPr>
                <w:rFonts w:ascii="仿宋" w:eastAsia="仿宋" w:hAnsi="仿宋"/>
                <w:sz w:val="22"/>
                <w:szCs w:val="22"/>
              </w:rPr>
            </w:pPr>
            <w:r>
              <w:rPr>
                <w:rFonts w:ascii="仿宋" w:eastAsia="仿宋" w:hAnsi="仿宋" w:hint="eastAsia"/>
                <w:sz w:val="22"/>
                <w:szCs w:val="22"/>
              </w:rPr>
              <w:t>数据类型列表展示、支持多条件搜索和图表统计，地图信息采集录入，流程处置（核实、受理、结项）</w:t>
            </w:r>
          </w:p>
        </w:tc>
        <w:tc>
          <w:tcPr>
            <w:tcW w:w="0" w:type="auto"/>
            <w:tcBorders>
              <w:top w:val="nil"/>
              <w:left w:val="single" w:sz="4" w:space="0" w:color="auto"/>
              <w:bottom w:val="single" w:sz="4" w:space="0" w:color="auto"/>
              <w:right w:val="single" w:sz="4" w:space="0" w:color="auto"/>
            </w:tcBorders>
            <w:shd w:val="clear" w:color="auto" w:fill="auto"/>
            <w:vAlign w:val="center"/>
          </w:tcPr>
          <w:p w14:paraId="12C9A670" w14:textId="77777777" w:rsidR="006E5FF2" w:rsidRDefault="00000000">
            <w:pPr>
              <w:rPr>
                <w:rFonts w:ascii="仿宋" w:eastAsia="仿宋" w:hAnsi="仿宋"/>
                <w:sz w:val="22"/>
                <w:szCs w:val="22"/>
              </w:rPr>
            </w:pPr>
            <w:r>
              <w:rPr>
                <w:rFonts w:ascii="仿宋" w:eastAsia="仿宋" w:hAnsi="仿宋" w:hint="eastAsia"/>
                <w:sz w:val="22"/>
                <w:szCs w:val="22"/>
              </w:rPr>
              <w:t>简化违规举报处理流程，提高处理效率和透明度，增强公众监督效果。</w:t>
            </w:r>
          </w:p>
        </w:tc>
        <w:tc>
          <w:tcPr>
            <w:tcW w:w="0" w:type="auto"/>
            <w:tcBorders>
              <w:top w:val="nil"/>
              <w:left w:val="nil"/>
              <w:bottom w:val="single" w:sz="4" w:space="0" w:color="auto"/>
              <w:right w:val="single" w:sz="4" w:space="0" w:color="auto"/>
            </w:tcBorders>
            <w:shd w:val="clear" w:color="auto" w:fill="auto"/>
            <w:vAlign w:val="center"/>
          </w:tcPr>
          <w:p w14:paraId="5D02D507" w14:textId="77777777" w:rsidR="006E5FF2" w:rsidRDefault="00000000">
            <w:pPr>
              <w:rPr>
                <w:rFonts w:ascii="仿宋" w:eastAsia="仿宋" w:hAnsi="仿宋"/>
                <w:sz w:val="22"/>
                <w:szCs w:val="22"/>
              </w:rPr>
            </w:pPr>
            <w:r>
              <w:rPr>
                <w:rFonts w:ascii="仿宋" w:eastAsia="仿宋" w:hAnsi="仿宋" w:hint="eastAsia"/>
                <w:sz w:val="22"/>
                <w:szCs w:val="22"/>
              </w:rPr>
              <w:t>升级</w:t>
            </w:r>
          </w:p>
        </w:tc>
        <w:tc>
          <w:tcPr>
            <w:tcW w:w="0" w:type="auto"/>
            <w:tcBorders>
              <w:top w:val="nil"/>
              <w:left w:val="nil"/>
              <w:bottom w:val="single" w:sz="4" w:space="0" w:color="auto"/>
              <w:right w:val="single" w:sz="4" w:space="0" w:color="auto"/>
            </w:tcBorders>
            <w:shd w:val="clear" w:color="auto" w:fill="auto"/>
            <w:vAlign w:val="center"/>
          </w:tcPr>
          <w:p w14:paraId="50B34C2D" w14:textId="77777777" w:rsidR="006E5FF2" w:rsidRDefault="006E5FF2">
            <w:pPr>
              <w:rPr>
                <w:rFonts w:ascii="仿宋" w:eastAsia="仿宋" w:hAnsi="仿宋"/>
                <w:sz w:val="22"/>
                <w:szCs w:val="22"/>
              </w:rPr>
            </w:pPr>
          </w:p>
        </w:tc>
      </w:tr>
      <w:tr w:rsidR="006E5FF2" w14:paraId="3950CC1E" w14:textId="77777777">
        <w:trPr>
          <w:trHeight w:val="132"/>
          <w:jc w:val="center"/>
        </w:trPr>
        <w:tc>
          <w:tcPr>
            <w:tcW w:w="0" w:type="auto"/>
            <w:vMerge/>
            <w:tcBorders>
              <w:top w:val="nil"/>
              <w:left w:val="single" w:sz="4" w:space="0" w:color="auto"/>
              <w:bottom w:val="nil"/>
              <w:right w:val="single" w:sz="4" w:space="0" w:color="auto"/>
            </w:tcBorders>
            <w:shd w:val="clear" w:color="auto" w:fill="auto"/>
            <w:vAlign w:val="center"/>
          </w:tcPr>
          <w:p w14:paraId="4C036BD2" w14:textId="77777777" w:rsidR="006E5FF2" w:rsidRDefault="006E5FF2">
            <w:pPr>
              <w:rPr>
                <w:rFonts w:ascii="仿宋" w:eastAsia="仿宋" w:hAnsi="仿宋"/>
                <w:sz w:val="22"/>
                <w:szCs w:val="22"/>
              </w:rPr>
            </w:pPr>
          </w:p>
        </w:tc>
        <w:tc>
          <w:tcPr>
            <w:tcW w:w="0" w:type="auto"/>
            <w:tcBorders>
              <w:top w:val="single" w:sz="4" w:space="0" w:color="auto"/>
              <w:left w:val="nil"/>
              <w:bottom w:val="nil"/>
              <w:right w:val="single" w:sz="4" w:space="0" w:color="auto"/>
            </w:tcBorders>
            <w:shd w:val="clear" w:color="auto" w:fill="auto"/>
            <w:vAlign w:val="center"/>
          </w:tcPr>
          <w:p w14:paraId="3A4C3D7E" w14:textId="77777777" w:rsidR="006E5FF2" w:rsidRDefault="00000000">
            <w:pPr>
              <w:rPr>
                <w:rFonts w:ascii="仿宋" w:eastAsia="仿宋" w:hAnsi="仿宋"/>
                <w:sz w:val="22"/>
                <w:szCs w:val="22"/>
              </w:rPr>
            </w:pPr>
            <w:r>
              <w:rPr>
                <w:rFonts w:ascii="仿宋" w:eastAsia="仿宋" w:hAnsi="仿宋" w:hint="eastAsia"/>
                <w:sz w:val="22"/>
                <w:szCs w:val="22"/>
              </w:rPr>
              <w:t>违规查处</w:t>
            </w:r>
          </w:p>
        </w:tc>
        <w:tc>
          <w:tcPr>
            <w:tcW w:w="0" w:type="auto"/>
            <w:tcBorders>
              <w:top w:val="nil"/>
              <w:left w:val="nil"/>
              <w:bottom w:val="single" w:sz="4" w:space="0" w:color="auto"/>
              <w:right w:val="nil"/>
            </w:tcBorders>
            <w:shd w:val="clear" w:color="auto" w:fill="auto"/>
            <w:vAlign w:val="center"/>
          </w:tcPr>
          <w:p w14:paraId="19DFDB53" w14:textId="77777777" w:rsidR="006E5FF2" w:rsidRDefault="00000000">
            <w:pPr>
              <w:rPr>
                <w:rFonts w:ascii="仿宋" w:eastAsia="仿宋" w:hAnsi="仿宋"/>
                <w:sz w:val="22"/>
                <w:szCs w:val="22"/>
              </w:rPr>
            </w:pPr>
            <w:r>
              <w:rPr>
                <w:rFonts w:ascii="仿宋" w:eastAsia="仿宋" w:hAnsi="仿宋" w:hint="eastAsia"/>
                <w:sz w:val="22"/>
                <w:szCs w:val="22"/>
              </w:rPr>
              <w:t>数据类型列表展示、支持多条件搜索和图表统计，地图信息采集录入，流程处置（补录）</w:t>
            </w:r>
          </w:p>
        </w:tc>
        <w:tc>
          <w:tcPr>
            <w:tcW w:w="0" w:type="auto"/>
            <w:tcBorders>
              <w:top w:val="nil"/>
              <w:left w:val="single" w:sz="4" w:space="0" w:color="auto"/>
              <w:bottom w:val="single" w:sz="4" w:space="0" w:color="auto"/>
              <w:right w:val="single" w:sz="4" w:space="0" w:color="auto"/>
            </w:tcBorders>
            <w:shd w:val="clear" w:color="auto" w:fill="auto"/>
            <w:vAlign w:val="center"/>
          </w:tcPr>
          <w:p w14:paraId="3BEDBCBE" w14:textId="77777777" w:rsidR="006E5FF2" w:rsidRDefault="00000000">
            <w:pPr>
              <w:rPr>
                <w:rFonts w:ascii="仿宋" w:eastAsia="仿宋" w:hAnsi="仿宋"/>
                <w:sz w:val="22"/>
                <w:szCs w:val="22"/>
              </w:rPr>
            </w:pPr>
            <w:r>
              <w:rPr>
                <w:rFonts w:ascii="仿宋" w:eastAsia="仿宋" w:hAnsi="仿宋" w:hint="eastAsia"/>
                <w:sz w:val="22"/>
                <w:szCs w:val="22"/>
              </w:rPr>
              <w:t>优化违规查处流程，提高查处效率和准确性，增强执法管理的规范性和透明度。</w:t>
            </w:r>
          </w:p>
        </w:tc>
        <w:tc>
          <w:tcPr>
            <w:tcW w:w="0" w:type="auto"/>
            <w:tcBorders>
              <w:top w:val="nil"/>
              <w:left w:val="nil"/>
              <w:bottom w:val="single" w:sz="4" w:space="0" w:color="auto"/>
              <w:right w:val="single" w:sz="4" w:space="0" w:color="auto"/>
            </w:tcBorders>
            <w:shd w:val="clear" w:color="auto" w:fill="auto"/>
            <w:vAlign w:val="center"/>
          </w:tcPr>
          <w:p w14:paraId="2A6EAAB4" w14:textId="77777777" w:rsidR="006E5FF2" w:rsidRDefault="00000000">
            <w:pPr>
              <w:rPr>
                <w:rFonts w:ascii="仿宋" w:eastAsia="仿宋" w:hAnsi="仿宋"/>
                <w:sz w:val="22"/>
                <w:szCs w:val="22"/>
              </w:rPr>
            </w:pPr>
            <w:r>
              <w:rPr>
                <w:rFonts w:ascii="仿宋" w:eastAsia="仿宋" w:hAnsi="仿宋" w:hint="eastAsia"/>
                <w:sz w:val="22"/>
                <w:szCs w:val="22"/>
              </w:rPr>
              <w:t>升级</w:t>
            </w:r>
          </w:p>
        </w:tc>
        <w:tc>
          <w:tcPr>
            <w:tcW w:w="0" w:type="auto"/>
            <w:tcBorders>
              <w:top w:val="nil"/>
              <w:left w:val="nil"/>
              <w:bottom w:val="single" w:sz="4" w:space="0" w:color="auto"/>
              <w:right w:val="single" w:sz="4" w:space="0" w:color="auto"/>
            </w:tcBorders>
            <w:shd w:val="clear" w:color="auto" w:fill="auto"/>
            <w:vAlign w:val="center"/>
          </w:tcPr>
          <w:p w14:paraId="72978185" w14:textId="77777777" w:rsidR="006E5FF2" w:rsidRDefault="006E5FF2">
            <w:pPr>
              <w:rPr>
                <w:rFonts w:ascii="仿宋" w:eastAsia="仿宋" w:hAnsi="仿宋"/>
                <w:sz w:val="22"/>
                <w:szCs w:val="22"/>
              </w:rPr>
            </w:pPr>
          </w:p>
        </w:tc>
      </w:tr>
      <w:tr w:rsidR="006E5FF2" w14:paraId="6CB2C098" w14:textId="77777777">
        <w:trPr>
          <w:trHeight w:val="132"/>
          <w:jc w:val="center"/>
        </w:trPr>
        <w:tc>
          <w:tcPr>
            <w:tcW w:w="0" w:type="auto"/>
            <w:vMerge/>
            <w:tcBorders>
              <w:top w:val="nil"/>
              <w:left w:val="single" w:sz="4" w:space="0" w:color="auto"/>
              <w:bottom w:val="nil"/>
              <w:right w:val="single" w:sz="4" w:space="0" w:color="auto"/>
            </w:tcBorders>
            <w:shd w:val="clear" w:color="auto" w:fill="auto"/>
            <w:vAlign w:val="center"/>
          </w:tcPr>
          <w:p w14:paraId="6BB37E07" w14:textId="77777777" w:rsidR="006E5FF2" w:rsidRDefault="006E5FF2">
            <w:pPr>
              <w:rPr>
                <w:rFonts w:ascii="仿宋" w:eastAsia="仿宋" w:hAnsi="仿宋"/>
                <w:sz w:val="22"/>
                <w:szCs w:val="22"/>
              </w:rPr>
            </w:pPr>
          </w:p>
        </w:tc>
        <w:tc>
          <w:tcPr>
            <w:tcW w:w="0" w:type="auto"/>
            <w:tcBorders>
              <w:top w:val="single" w:sz="4" w:space="0" w:color="auto"/>
              <w:left w:val="nil"/>
              <w:bottom w:val="nil"/>
              <w:right w:val="single" w:sz="4" w:space="0" w:color="auto"/>
            </w:tcBorders>
            <w:shd w:val="clear" w:color="auto" w:fill="auto"/>
            <w:vAlign w:val="center"/>
          </w:tcPr>
          <w:p w14:paraId="5FF6B84B" w14:textId="77777777" w:rsidR="006E5FF2" w:rsidRDefault="00000000">
            <w:pPr>
              <w:rPr>
                <w:rFonts w:ascii="仿宋" w:eastAsia="仿宋" w:hAnsi="仿宋"/>
                <w:sz w:val="22"/>
                <w:szCs w:val="22"/>
              </w:rPr>
            </w:pPr>
            <w:r>
              <w:rPr>
                <w:rFonts w:ascii="仿宋" w:eastAsia="仿宋" w:hAnsi="仿宋" w:hint="eastAsia"/>
                <w:sz w:val="22"/>
                <w:szCs w:val="22"/>
              </w:rPr>
              <w:t>巡护监管</w:t>
            </w:r>
          </w:p>
        </w:tc>
        <w:tc>
          <w:tcPr>
            <w:tcW w:w="0" w:type="auto"/>
            <w:tcBorders>
              <w:top w:val="nil"/>
              <w:left w:val="nil"/>
              <w:bottom w:val="single" w:sz="4" w:space="0" w:color="auto"/>
              <w:right w:val="nil"/>
            </w:tcBorders>
            <w:shd w:val="clear" w:color="auto" w:fill="auto"/>
            <w:vAlign w:val="center"/>
          </w:tcPr>
          <w:p w14:paraId="170908DD" w14:textId="77777777" w:rsidR="006E5FF2" w:rsidRDefault="00000000">
            <w:pPr>
              <w:rPr>
                <w:rFonts w:ascii="仿宋" w:eastAsia="仿宋" w:hAnsi="仿宋"/>
                <w:sz w:val="22"/>
                <w:szCs w:val="22"/>
              </w:rPr>
            </w:pPr>
            <w:r>
              <w:rPr>
                <w:rFonts w:ascii="仿宋" w:eastAsia="仿宋" w:hAnsi="仿宋" w:hint="eastAsia"/>
                <w:sz w:val="22"/>
                <w:szCs w:val="22"/>
              </w:rPr>
              <w:t>数据类型列表展示、支持多条件搜索和图表统计，展示巡护汇总信息，打开地图查看动态轨迹分布</w:t>
            </w:r>
          </w:p>
        </w:tc>
        <w:tc>
          <w:tcPr>
            <w:tcW w:w="0" w:type="auto"/>
            <w:tcBorders>
              <w:top w:val="nil"/>
              <w:left w:val="single" w:sz="4" w:space="0" w:color="auto"/>
              <w:bottom w:val="single" w:sz="4" w:space="0" w:color="auto"/>
              <w:right w:val="single" w:sz="4" w:space="0" w:color="auto"/>
            </w:tcBorders>
            <w:shd w:val="clear" w:color="auto" w:fill="auto"/>
            <w:vAlign w:val="center"/>
          </w:tcPr>
          <w:p w14:paraId="50A5C42D" w14:textId="77777777" w:rsidR="006E5FF2" w:rsidRDefault="00000000">
            <w:pPr>
              <w:rPr>
                <w:rFonts w:ascii="仿宋" w:eastAsia="仿宋" w:hAnsi="仿宋"/>
                <w:sz w:val="22"/>
                <w:szCs w:val="22"/>
              </w:rPr>
            </w:pPr>
            <w:r>
              <w:rPr>
                <w:rFonts w:ascii="仿宋" w:eastAsia="仿宋" w:hAnsi="仿宋" w:hint="eastAsia"/>
                <w:sz w:val="22"/>
                <w:szCs w:val="22"/>
              </w:rPr>
              <w:t>实现巡护工作的全面监管，提高巡护效率和管理精细化水平。</w:t>
            </w:r>
          </w:p>
        </w:tc>
        <w:tc>
          <w:tcPr>
            <w:tcW w:w="0" w:type="auto"/>
            <w:tcBorders>
              <w:top w:val="nil"/>
              <w:left w:val="nil"/>
              <w:bottom w:val="single" w:sz="4" w:space="0" w:color="auto"/>
              <w:right w:val="single" w:sz="4" w:space="0" w:color="auto"/>
            </w:tcBorders>
            <w:shd w:val="clear" w:color="auto" w:fill="auto"/>
            <w:vAlign w:val="center"/>
          </w:tcPr>
          <w:p w14:paraId="0263CD8A" w14:textId="77777777" w:rsidR="006E5FF2" w:rsidRDefault="00000000">
            <w:pPr>
              <w:rPr>
                <w:rFonts w:ascii="仿宋" w:eastAsia="仿宋" w:hAnsi="仿宋"/>
                <w:sz w:val="22"/>
                <w:szCs w:val="22"/>
              </w:rPr>
            </w:pPr>
            <w:r>
              <w:rPr>
                <w:rFonts w:ascii="仿宋" w:eastAsia="仿宋" w:hAnsi="仿宋" w:hint="eastAsia"/>
                <w:sz w:val="22"/>
                <w:szCs w:val="22"/>
              </w:rPr>
              <w:t>升级</w:t>
            </w:r>
          </w:p>
        </w:tc>
        <w:tc>
          <w:tcPr>
            <w:tcW w:w="0" w:type="auto"/>
            <w:tcBorders>
              <w:top w:val="nil"/>
              <w:left w:val="nil"/>
              <w:bottom w:val="single" w:sz="4" w:space="0" w:color="auto"/>
              <w:right w:val="single" w:sz="4" w:space="0" w:color="auto"/>
            </w:tcBorders>
            <w:shd w:val="clear" w:color="auto" w:fill="auto"/>
            <w:vAlign w:val="center"/>
          </w:tcPr>
          <w:p w14:paraId="49D0DCC8" w14:textId="77777777" w:rsidR="006E5FF2" w:rsidRDefault="006E5FF2">
            <w:pPr>
              <w:rPr>
                <w:rFonts w:ascii="仿宋" w:eastAsia="仿宋" w:hAnsi="仿宋"/>
                <w:sz w:val="22"/>
                <w:szCs w:val="22"/>
              </w:rPr>
            </w:pPr>
          </w:p>
        </w:tc>
      </w:tr>
      <w:tr w:rsidR="006E5FF2" w14:paraId="1BE29AFF" w14:textId="77777777">
        <w:trPr>
          <w:trHeight w:val="132"/>
          <w:jc w:val="center"/>
        </w:trPr>
        <w:tc>
          <w:tcPr>
            <w:tcW w:w="0" w:type="auto"/>
            <w:vMerge/>
            <w:tcBorders>
              <w:top w:val="nil"/>
              <w:left w:val="single" w:sz="4" w:space="0" w:color="auto"/>
              <w:bottom w:val="nil"/>
              <w:right w:val="single" w:sz="4" w:space="0" w:color="auto"/>
            </w:tcBorders>
            <w:shd w:val="clear" w:color="auto" w:fill="auto"/>
            <w:vAlign w:val="center"/>
          </w:tcPr>
          <w:p w14:paraId="20937331" w14:textId="77777777" w:rsidR="006E5FF2" w:rsidRDefault="006E5FF2">
            <w:pPr>
              <w:rPr>
                <w:rFonts w:ascii="仿宋" w:eastAsia="仿宋" w:hAnsi="仿宋"/>
                <w:sz w:val="22"/>
                <w:szCs w:val="22"/>
              </w:rPr>
            </w:pPr>
          </w:p>
        </w:tc>
        <w:tc>
          <w:tcPr>
            <w:tcW w:w="0" w:type="auto"/>
            <w:tcBorders>
              <w:top w:val="single" w:sz="4" w:space="0" w:color="auto"/>
              <w:left w:val="nil"/>
              <w:bottom w:val="nil"/>
              <w:right w:val="single" w:sz="4" w:space="0" w:color="auto"/>
            </w:tcBorders>
            <w:shd w:val="clear" w:color="auto" w:fill="auto"/>
            <w:vAlign w:val="center"/>
          </w:tcPr>
          <w:p w14:paraId="53B6EEE6" w14:textId="77777777" w:rsidR="006E5FF2" w:rsidRDefault="00000000">
            <w:pPr>
              <w:rPr>
                <w:rFonts w:ascii="仿宋" w:eastAsia="仿宋" w:hAnsi="仿宋"/>
                <w:sz w:val="22"/>
                <w:szCs w:val="22"/>
              </w:rPr>
            </w:pPr>
            <w:r>
              <w:rPr>
                <w:rFonts w:ascii="仿宋" w:eastAsia="仿宋" w:hAnsi="仿宋" w:hint="eastAsia"/>
                <w:sz w:val="22"/>
                <w:szCs w:val="22"/>
              </w:rPr>
              <w:t>林区房屋人口</w:t>
            </w:r>
            <w:r>
              <w:rPr>
                <w:rFonts w:ascii="仿宋" w:eastAsia="仿宋" w:hAnsi="仿宋" w:hint="eastAsia"/>
                <w:sz w:val="22"/>
                <w:szCs w:val="22"/>
              </w:rPr>
              <w:lastRenderedPageBreak/>
              <w:t>可视化管控</w:t>
            </w:r>
          </w:p>
        </w:tc>
        <w:tc>
          <w:tcPr>
            <w:tcW w:w="0" w:type="auto"/>
            <w:tcBorders>
              <w:top w:val="nil"/>
              <w:left w:val="nil"/>
              <w:bottom w:val="single" w:sz="4" w:space="0" w:color="auto"/>
              <w:right w:val="nil"/>
            </w:tcBorders>
            <w:shd w:val="clear" w:color="auto" w:fill="auto"/>
            <w:vAlign w:val="center"/>
          </w:tcPr>
          <w:p w14:paraId="2BF7CE10" w14:textId="77777777" w:rsidR="006E5FF2" w:rsidRDefault="00000000">
            <w:pPr>
              <w:rPr>
                <w:rFonts w:ascii="仿宋" w:eastAsia="仿宋" w:hAnsi="仿宋"/>
                <w:sz w:val="22"/>
                <w:szCs w:val="22"/>
              </w:rPr>
            </w:pPr>
            <w:r>
              <w:rPr>
                <w:rFonts w:ascii="仿宋" w:eastAsia="仿宋" w:hAnsi="仿宋" w:hint="eastAsia"/>
                <w:sz w:val="22"/>
                <w:szCs w:val="22"/>
              </w:rPr>
              <w:lastRenderedPageBreak/>
              <w:t>查看全域的房屋分布情况，房屋基本信息、房屋内户基本分布情况，户内户籍人口分布情况</w:t>
            </w:r>
          </w:p>
        </w:tc>
        <w:tc>
          <w:tcPr>
            <w:tcW w:w="0" w:type="auto"/>
            <w:tcBorders>
              <w:top w:val="nil"/>
              <w:left w:val="single" w:sz="4" w:space="0" w:color="auto"/>
              <w:bottom w:val="single" w:sz="4" w:space="0" w:color="auto"/>
              <w:right w:val="single" w:sz="4" w:space="0" w:color="auto"/>
            </w:tcBorders>
            <w:shd w:val="clear" w:color="auto" w:fill="auto"/>
            <w:vAlign w:val="center"/>
          </w:tcPr>
          <w:p w14:paraId="5CA913DA" w14:textId="77777777" w:rsidR="006E5FF2" w:rsidRDefault="00000000">
            <w:pPr>
              <w:rPr>
                <w:rFonts w:ascii="仿宋" w:eastAsia="仿宋" w:hAnsi="仿宋"/>
                <w:sz w:val="22"/>
                <w:szCs w:val="22"/>
              </w:rPr>
            </w:pPr>
            <w:r>
              <w:rPr>
                <w:rFonts w:ascii="仿宋" w:eastAsia="仿宋" w:hAnsi="仿宋" w:hint="eastAsia"/>
                <w:sz w:val="22"/>
                <w:szCs w:val="22"/>
              </w:rPr>
              <w:t>实现对房屋和人口的全面、直观，利于防灭火管理。</w:t>
            </w:r>
          </w:p>
        </w:tc>
        <w:tc>
          <w:tcPr>
            <w:tcW w:w="0" w:type="auto"/>
            <w:tcBorders>
              <w:top w:val="nil"/>
              <w:left w:val="nil"/>
              <w:bottom w:val="single" w:sz="4" w:space="0" w:color="auto"/>
              <w:right w:val="single" w:sz="4" w:space="0" w:color="auto"/>
            </w:tcBorders>
            <w:shd w:val="clear" w:color="auto" w:fill="auto"/>
            <w:vAlign w:val="center"/>
          </w:tcPr>
          <w:p w14:paraId="5D6B7C71" w14:textId="77777777" w:rsidR="006E5FF2" w:rsidRDefault="00000000">
            <w:pPr>
              <w:rPr>
                <w:rFonts w:ascii="仿宋" w:eastAsia="仿宋" w:hAnsi="仿宋"/>
                <w:sz w:val="22"/>
                <w:szCs w:val="22"/>
              </w:rPr>
            </w:pPr>
            <w:r>
              <w:rPr>
                <w:rFonts w:ascii="仿宋" w:eastAsia="仿宋" w:hAnsi="仿宋" w:hint="eastAsia"/>
                <w:sz w:val="22"/>
                <w:szCs w:val="22"/>
              </w:rPr>
              <w:t>新增</w:t>
            </w:r>
          </w:p>
        </w:tc>
        <w:tc>
          <w:tcPr>
            <w:tcW w:w="0" w:type="auto"/>
            <w:tcBorders>
              <w:top w:val="nil"/>
              <w:left w:val="nil"/>
              <w:bottom w:val="single" w:sz="4" w:space="0" w:color="auto"/>
              <w:right w:val="single" w:sz="4" w:space="0" w:color="auto"/>
            </w:tcBorders>
            <w:shd w:val="clear" w:color="auto" w:fill="auto"/>
            <w:vAlign w:val="center"/>
          </w:tcPr>
          <w:p w14:paraId="7F91EA9E" w14:textId="77777777" w:rsidR="006E5FF2" w:rsidRDefault="006E5FF2">
            <w:pPr>
              <w:rPr>
                <w:rFonts w:ascii="仿宋" w:eastAsia="仿宋" w:hAnsi="仿宋"/>
                <w:sz w:val="22"/>
                <w:szCs w:val="22"/>
              </w:rPr>
            </w:pPr>
          </w:p>
        </w:tc>
      </w:tr>
      <w:tr w:rsidR="006E5FF2" w14:paraId="6CE2592F" w14:textId="77777777">
        <w:trPr>
          <w:trHeight w:val="132"/>
          <w:jc w:val="center"/>
        </w:trPr>
        <w:tc>
          <w:tcPr>
            <w:tcW w:w="0" w:type="auto"/>
            <w:vMerge/>
            <w:tcBorders>
              <w:top w:val="nil"/>
              <w:left w:val="single" w:sz="4" w:space="0" w:color="auto"/>
              <w:bottom w:val="nil"/>
              <w:right w:val="single" w:sz="4" w:space="0" w:color="auto"/>
            </w:tcBorders>
            <w:shd w:val="clear" w:color="auto" w:fill="auto"/>
            <w:vAlign w:val="center"/>
          </w:tcPr>
          <w:p w14:paraId="5F60FC2E" w14:textId="77777777" w:rsidR="006E5FF2" w:rsidRDefault="006E5FF2">
            <w:pPr>
              <w:rPr>
                <w:rFonts w:ascii="仿宋" w:eastAsia="仿宋" w:hAnsi="仿宋"/>
                <w:sz w:val="22"/>
                <w:szCs w:val="22"/>
              </w:rPr>
            </w:pPr>
          </w:p>
        </w:tc>
        <w:tc>
          <w:tcPr>
            <w:tcW w:w="0" w:type="auto"/>
            <w:tcBorders>
              <w:top w:val="single" w:sz="4" w:space="0" w:color="auto"/>
              <w:left w:val="nil"/>
              <w:bottom w:val="nil"/>
              <w:right w:val="single" w:sz="4" w:space="0" w:color="auto"/>
            </w:tcBorders>
            <w:shd w:val="clear" w:color="auto" w:fill="auto"/>
            <w:vAlign w:val="center"/>
          </w:tcPr>
          <w:p w14:paraId="26B75EDB" w14:textId="77777777" w:rsidR="006E5FF2" w:rsidRDefault="00000000">
            <w:pPr>
              <w:rPr>
                <w:rFonts w:ascii="仿宋" w:eastAsia="仿宋" w:hAnsi="仿宋"/>
                <w:sz w:val="22"/>
                <w:szCs w:val="22"/>
              </w:rPr>
            </w:pPr>
            <w:r>
              <w:rPr>
                <w:rFonts w:ascii="仿宋" w:eastAsia="仿宋" w:hAnsi="仿宋" w:hint="eastAsia"/>
                <w:sz w:val="22"/>
                <w:szCs w:val="22"/>
              </w:rPr>
              <w:t>快速应急救援可视化指挥</w:t>
            </w:r>
          </w:p>
        </w:tc>
        <w:tc>
          <w:tcPr>
            <w:tcW w:w="0" w:type="auto"/>
            <w:tcBorders>
              <w:top w:val="nil"/>
              <w:left w:val="nil"/>
              <w:bottom w:val="single" w:sz="4" w:space="0" w:color="auto"/>
              <w:right w:val="nil"/>
            </w:tcBorders>
            <w:shd w:val="clear" w:color="auto" w:fill="auto"/>
            <w:vAlign w:val="center"/>
          </w:tcPr>
          <w:p w14:paraId="63BED1D8" w14:textId="77777777" w:rsidR="006E5FF2" w:rsidRDefault="00000000">
            <w:pPr>
              <w:rPr>
                <w:rFonts w:ascii="仿宋" w:eastAsia="仿宋" w:hAnsi="仿宋"/>
                <w:sz w:val="22"/>
                <w:szCs w:val="22"/>
              </w:rPr>
            </w:pPr>
            <w:r>
              <w:rPr>
                <w:rFonts w:ascii="仿宋" w:eastAsia="仿宋" w:hAnsi="仿宋" w:hint="eastAsia"/>
                <w:sz w:val="22"/>
                <w:szCs w:val="22"/>
              </w:rPr>
              <w:t>事件信息列表管理、指挥室调度（资源调度、监督评价、指挥体系、应急队伍）、调度记录、岗位职责、图上标绘、图上量算、总结复盘，和电脑端画面实时同步</w:t>
            </w:r>
          </w:p>
        </w:tc>
        <w:tc>
          <w:tcPr>
            <w:tcW w:w="0" w:type="auto"/>
            <w:tcBorders>
              <w:top w:val="nil"/>
              <w:left w:val="single" w:sz="4" w:space="0" w:color="auto"/>
              <w:bottom w:val="single" w:sz="4" w:space="0" w:color="auto"/>
              <w:right w:val="single" w:sz="4" w:space="0" w:color="auto"/>
            </w:tcBorders>
            <w:shd w:val="clear" w:color="auto" w:fill="auto"/>
            <w:vAlign w:val="center"/>
          </w:tcPr>
          <w:p w14:paraId="2A8546F4" w14:textId="77777777" w:rsidR="006E5FF2" w:rsidRDefault="00000000">
            <w:pPr>
              <w:rPr>
                <w:rFonts w:ascii="仿宋" w:eastAsia="仿宋" w:hAnsi="仿宋"/>
                <w:sz w:val="22"/>
                <w:szCs w:val="22"/>
              </w:rPr>
            </w:pPr>
            <w:r>
              <w:rPr>
                <w:rFonts w:ascii="仿宋" w:eastAsia="仿宋" w:hAnsi="仿宋" w:hint="eastAsia"/>
                <w:sz w:val="22"/>
                <w:szCs w:val="22"/>
              </w:rPr>
              <w:t>实现应急救援的高效指挥和协调，提高应急响应速度和救援效果。</w:t>
            </w:r>
          </w:p>
        </w:tc>
        <w:tc>
          <w:tcPr>
            <w:tcW w:w="0" w:type="auto"/>
            <w:tcBorders>
              <w:top w:val="nil"/>
              <w:left w:val="nil"/>
              <w:bottom w:val="single" w:sz="4" w:space="0" w:color="auto"/>
              <w:right w:val="single" w:sz="4" w:space="0" w:color="auto"/>
            </w:tcBorders>
            <w:shd w:val="clear" w:color="auto" w:fill="auto"/>
            <w:vAlign w:val="center"/>
          </w:tcPr>
          <w:p w14:paraId="55FFBF4D" w14:textId="77777777" w:rsidR="006E5FF2" w:rsidRDefault="00000000">
            <w:pPr>
              <w:rPr>
                <w:rFonts w:ascii="仿宋" w:eastAsia="仿宋" w:hAnsi="仿宋"/>
                <w:sz w:val="22"/>
                <w:szCs w:val="22"/>
              </w:rPr>
            </w:pPr>
            <w:r>
              <w:rPr>
                <w:rFonts w:ascii="仿宋" w:eastAsia="仿宋" w:hAnsi="仿宋" w:hint="eastAsia"/>
                <w:sz w:val="22"/>
                <w:szCs w:val="22"/>
              </w:rPr>
              <w:t>新增</w:t>
            </w:r>
          </w:p>
        </w:tc>
        <w:tc>
          <w:tcPr>
            <w:tcW w:w="0" w:type="auto"/>
            <w:tcBorders>
              <w:top w:val="nil"/>
              <w:left w:val="nil"/>
              <w:bottom w:val="single" w:sz="4" w:space="0" w:color="auto"/>
              <w:right w:val="single" w:sz="4" w:space="0" w:color="auto"/>
            </w:tcBorders>
            <w:shd w:val="clear" w:color="auto" w:fill="auto"/>
            <w:vAlign w:val="center"/>
          </w:tcPr>
          <w:p w14:paraId="4F5AE3CF" w14:textId="77777777" w:rsidR="006E5FF2" w:rsidRDefault="006E5FF2">
            <w:pPr>
              <w:rPr>
                <w:rFonts w:ascii="仿宋" w:eastAsia="仿宋" w:hAnsi="仿宋"/>
                <w:sz w:val="22"/>
                <w:szCs w:val="22"/>
              </w:rPr>
            </w:pPr>
          </w:p>
        </w:tc>
      </w:tr>
      <w:tr w:rsidR="006E5FF2" w14:paraId="10A0B100" w14:textId="77777777">
        <w:trPr>
          <w:trHeight w:val="132"/>
          <w:jc w:val="center"/>
        </w:trPr>
        <w:tc>
          <w:tcPr>
            <w:tcW w:w="0" w:type="auto"/>
            <w:vMerge/>
            <w:tcBorders>
              <w:top w:val="nil"/>
              <w:left w:val="single" w:sz="4" w:space="0" w:color="auto"/>
              <w:bottom w:val="nil"/>
              <w:right w:val="single" w:sz="4" w:space="0" w:color="auto"/>
            </w:tcBorders>
            <w:shd w:val="clear" w:color="auto" w:fill="auto"/>
            <w:vAlign w:val="center"/>
          </w:tcPr>
          <w:p w14:paraId="428449E0" w14:textId="77777777" w:rsidR="006E5FF2" w:rsidRDefault="006E5FF2">
            <w:pPr>
              <w:rPr>
                <w:rFonts w:ascii="仿宋" w:eastAsia="仿宋" w:hAnsi="仿宋"/>
                <w:sz w:val="22"/>
                <w:szCs w:val="22"/>
              </w:rPr>
            </w:pPr>
          </w:p>
        </w:tc>
        <w:tc>
          <w:tcPr>
            <w:tcW w:w="0" w:type="auto"/>
            <w:tcBorders>
              <w:top w:val="single" w:sz="4" w:space="0" w:color="auto"/>
              <w:left w:val="nil"/>
              <w:bottom w:val="nil"/>
              <w:right w:val="single" w:sz="4" w:space="0" w:color="auto"/>
            </w:tcBorders>
            <w:shd w:val="clear" w:color="auto" w:fill="auto"/>
            <w:vAlign w:val="center"/>
          </w:tcPr>
          <w:p w14:paraId="6812DC22" w14:textId="77777777" w:rsidR="006E5FF2" w:rsidRDefault="00000000">
            <w:pPr>
              <w:rPr>
                <w:rFonts w:ascii="仿宋" w:eastAsia="仿宋" w:hAnsi="仿宋"/>
                <w:sz w:val="22"/>
                <w:szCs w:val="22"/>
              </w:rPr>
            </w:pPr>
            <w:r>
              <w:rPr>
                <w:rFonts w:ascii="仿宋" w:eastAsia="仿宋" w:hAnsi="仿宋" w:hint="eastAsia"/>
                <w:sz w:val="22"/>
                <w:szCs w:val="22"/>
              </w:rPr>
              <w:t>数据看板</w:t>
            </w:r>
          </w:p>
        </w:tc>
        <w:tc>
          <w:tcPr>
            <w:tcW w:w="0" w:type="auto"/>
            <w:tcBorders>
              <w:top w:val="nil"/>
              <w:left w:val="nil"/>
              <w:bottom w:val="single" w:sz="4" w:space="0" w:color="auto"/>
              <w:right w:val="nil"/>
            </w:tcBorders>
            <w:shd w:val="clear" w:color="auto" w:fill="auto"/>
            <w:vAlign w:val="center"/>
          </w:tcPr>
          <w:p w14:paraId="3693E250" w14:textId="77777777" w:rsidR="006E5FF2" w:rsidRDefault="00000000">
            <w:pPr>
              <w:rPr>
                <w:rFonts w:ascii="仿宋" w:eastAsia="仿宋" w:hAnsi="仿宋"/>
                <w:sz w:val="22"/>
                <w:szCs w:val="22"/>
              </w:rPr>
            </w:pPr>
            <w:r>
              <w:rPr>
                <w:rFonts w:ascii="仿宋" w:eastAsia="仿宋" w:hAnsi="仿宋" w:hint="eastAsia"/>
                <w:sz w:val="22"/>
                <w:szCs w:val="22"/>
              </w:rPr>
              <w:t>包括数据采集、事件上报、任务下达、火情报警、用火申报等</w:t>
            </w:r>
          </w:p>
        </w:tc>
        <w:tc>
          <w:tcPr>
            <w:tcW w:w="0" w:type="auto"/>
            <w:tcBorders>
              <w:top w:val="nil"/>
              <w:left w:val="single" w:sz="4" w:space="0" w:color="auto"/>
              <w:bottom w:val="single" w:sz="4" w:space="0" w:color="auto"/>
              <w:right w:val="single" w:sz="4" w:space="0" w:color="auto"/>
            </w:tcBorders>
            <w:shd w:val="clear" w:color="auto" w:fill="auto"/>
            <w:vAlign w:val="center"/>
          </w:tcPr>
          <w:p w14:paraId="625DE85C" w14:textId="77777777" w:rsidR="006E5FF2" w:rsidRDefault="00000000">
            <w:pPr>
              <w:rPr>
                <w:rFonts w:ascii="仿宋" w:eastAsia="仿宋" w:hAnsi="仿宋"/>
                <w:sz w:val="22"/>
                <w:szCs w:val="22"/>
              </w:rPr>
            </w:pPr>
            <w:r>
              <w:rPr>
                <w:rFonts w:ascii="仿宋" w:eastAsia="仿宋" w:hAnsi="仿宋" w:hint="eastAsia"/>
                <w:sz w:val="22"/>
                <w:szCs w:val="22"/>
              </w:rPr>
              <w:t>以图表形式展示关键数据，帮助用户一目了然。</w:t>
            </w:r>
          </w:p>
        </w:tc>
        <w:tc>
          <w:tcPr>
            <w:tcW w:w="0" w:type="auto"/>
            <w:tcBorders>
              <w:top w:val="nil"/>
              <w:left w:val="nil"/>
              <w:bottom w:val="single" w:sz="4" w:space="0" w:color="auto"/>
              <w:right w:val="single" w:sz="4" w:space="0" w:color="auto"/>
            </w:tcBorders>
            <w:shd w:val="clear" w:color="auto" w:fill="auto"/>
            <w:vAlign w:val="center"/>
          </w:tcPr>
          <w:p w14:paraId="47A7EE55" w14:textId="77777777" w:rsidR="006E5FF2" w:rsidRDefault="00000000">
            <w:pPr>
              <w:rPr>
                <w:rFonts w:ascii="仿宋" w:eastAsia="仿宋" w:hAnsi="仿宋"/>
                <w:sz w:val="22"/>
                <w:szCs w:val="22"/>
              </w:rPr>
            </w:pPr>
            <w:r>
              <w:rPr>
                <w:rFonts w:ascii="仿宋" w:eastAsia="仿宋" w:hAnsi="仿宋" w:hint="eastAsia"/>
                <w:sz w:val="22"/>
                <w:szCs w:val="22"/>
              </w:rPr>
              <w:t>不变</w:t>
            </w:r>
          </w:p>
        </w:tc>
        <w:tc>
          <w:tcPr>
            <w:tcW w:w="0" w:type="auto"/>
            <w:tcBorders>
              <w:top w:val="nil"/>
              <w:left w:val="nil"/>
              <w:bottom w:val="single" w:sz="4" w:space="0" w:color="auto"/>
              <w:right w:val="single" w:sz="4" w:space="0" w:color="auto"/>
            </w:tcBorders>
            <w:shd w:val="clear" w:color="auto" w:fill="auto"/>
            <w:vAlign w:val="center"/>
          </w:tcPr>
          <w:p w14:paraId="106F15B6" w14:textId="77777777" w:rsidR="006E5FF2" w:rsidRDefault="006E5FF2">
            <w:pPr>
              <w:rPr>
                <w:rFonts w:ascii="仿宋" w:eastAsia="仿宋" w:hAnsi="仿宋"/>
                <w:sz w:val="22"/>
                <w:szCs w:val="22"/>
              </w:rPr>
            </w:pPr>
          </w:p>
        </w:tc>
      </w:tr>
      <w:tr w:rsidR="006E5FF2" w14:paraId="16239BD5" w14:textId="77777777">
        <w:trPr>
          <w:trHeight w:val="570"/>
          <w:jc w:val="cent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FB30438" w14:textId="77777777" w:rsidR="006E5FF2" w:rsidRDefault="00000000">
            <w:pPr>
              <w:rPr>
                <w:rFonts w:ascii="仿宋" w:eastAsia="仿宋" w:hAnsi="仿宋"/>
                <w:sz w:val="22"/>
                <w:szCs w:val="22"/>
              </w:rPr>
            </w:pPr>
            <w:r>
              <w:rPr>
                <w:rFonts w:ascii="仿宋" w:eastAsia="仿宋" w:hAnsi="仿宋" w:hint="eastAsia"/>
                <w:sz w:val="22"/>
                <w:szCs w:val="22"/>
              </w:rPr>
              <w:t>图览</w:t>
            </w:r>
          </w:p>
        </w:tc>
        <w:tc>
          <w:tcPr>
            <w:tcW w:w="0" w:type="auto"/>
            <w:tcBorders>
              <w:top w:val="single" w:sz="4" w:space="0" w:color="auto"/>
              <w:left w:val="nil"/>
              <w:bottom w:val="single" w:sz="4" w:space="0" w:color="auto"/>
              <w:right w:val="single" w:sz="4" w:space="0" w:color="auto"/>
            </w:tcBorders>
            <w:shd w:val="clear" w:color="auto" w:fill="auto"/>
            <w:vAlign w:val="center"/>
          </w:tcPr>
          <w:p w14:paraId="11B5D387" w14:textId="77777777" w:rsidR="006E5FF2" w:rsidRDefault="00000000">
            <w:pPr>
              <w:rPr>
                <w:rFonts w:ascii="仿宋" w:eastAsia="仿宋" w:hAnsi="仿宋"/>
                <w:sz w:val="22"/>
                <w:szCs w:val="22"/>
              </w:rPr>
            </w:pPr>
            <w:r>
              <w:rPr>
                <w:rFonts w:ascii="仿宋" w:eastAsia="仿宋" w:hAnsi="仿宋" w:hint="eastAsia"/>
                <w:sz w:val="22"/>
                <w:szCs w:val="22"/>
              </w:rPr>
              <w:t>地图工具</w:t>
            </w:r>
          </w:p>
        </w:tc>
        <w:tc>
          <w:tcPr>
            <w:tcW w:w="0" w:type="auto"/>
            <w:tcBorders>
              <w:top w:val="nil"/>
              <w:left w:val="nil"/>
              <w:bottom w:val="single" w:sz="4" w:space="0" w:color="auto"/>
              <w:right w:val="nil"/>
            </w:tcBorders>
            <w:shd w:val="clear" w:color="auto" w:fill="auto"/>
            <w:vAlign w:val="center"/>
          </w:tcPr>
          <w:p w14:paraId="0780AD33" w14:textId="77777777" w:rsidR="006E5FF2" w:rsidRDefault="00000000">
            <w:pPr>
              <w:rPr>
                <w:rFonts w:ascii="仿宋" w:eastAsia="仿宋" w:hAnsi="仿宋"/>
                <w:sz w:val="22"/>
                <w:szCs w:val="22"/>
              </w:rPr>
            </w:pPr>
            <w:r>
              <w:rPr>
                <w:rFonts w:ascii="仿宋" w:eastAsia="仿宋" w:hAnsi="仿宋" w:hint="eastAsia"/>
                <w:sz w:val="22"/>
                <w:szCs w:val="22"/>
              </w:rPr>
              <w:t>搜索、坐标、标记、长度、面积、删除、导航、定位、全览、边界、网格</w:t>
            </w:r>
          </w:p>
        </w:tc>
        <w:tc>
          <w:tcPr>
            <w:tcW w:w="0" w:type="auto"/>
            <w:tcBorders>
              <w:top w:val="nil"/>
              <w:left w:val="single" w:sz="4" w:space="0" w:color="auto"/>
              <w:bottom w:val="single" w:sz="4" w:space="0" w:color="auto"/>
              <w:right w:val="single" w:sz="4" w:space="0" w:color="auto"/>
            </w:tcBorders>
            <w:shd w:val="clear" w:color="auto" w:fill="auto"/>
            <w:vAlign w:val="center"/>
          </w:tcPr>
          <w:p w14:paraId="6E81381E" w14:textId="77777777" w:rsidR="006E5FF2" w:rsidRDefault="00000000">
            <w:pPr>
              <w:rPr>
                <w:rFonts w:ascii="仿宋" w:eastAsia="仿宋" w:hAnsi="仿宋"/>
                <w:sz w:val="22"/>
                <w:szCs w:val="22"/>
              </w:rPr>
            </w:pPr>
            <w:r>
              <w:rPr>
                <w:rFonts w:ascii="仿宋" w:eastAsia="仿宋" w:hAnsi="仿宋" w:hint="eastAsia"/>
                <w:sz w:val="22"/>
                <w:szCs w:val="22"/>
              </w:rPr>
              <w:t>提供基础的地图工具，帮助用户快速定位和查询。</w:t>
            </w:r>
          </w:p>
        </w:tc>
        <w:tc>
          <w:tcPr>
            <w:tcW w:w="0" w:type="auto"/>
            <w:tcBorders>
              <w:top w:val="nil"/>
              <w:left w:val="nil"/>
              <w:bottom w:val="single" w:sz="4" w:space="0" w:color="auto"/>
              <w:right w:val="single" w:sz="4" w:space="0" w:color="auto"/>
            </w:tcBorders>
            <w:shd w:val="clear" w:color="auto" w:fill="auto"/>
            <w:vAlign w:val="center"/>
          </w:tcPr>
          <w:p w14:paraId="6E52D8BF" w14:textId="77777777" w:rsidR="006E5FF2" w:rsidRDefault="00000000">
            <w:pPr>
              <w:rPr>
                <w:rFonts w:ascii="仿宋" w:eastAsia="仿宋" w:hAnsi="仿宋"/>
                <w:sz w:val="22"/>
                <w:szCs w:val="22"/>
              </w:rPr>
            </w:pPr>
            <w:r>
              <w:rPr>
                <w:rFonts w:ascii="仿宋" w:eastAsia="仿宋" w:hAnsi="仿宋" w:hint="eastAsia"/>
                <w:sz w:val="22"/>
                <w:szCs w:val="22"/>
              </w:rPr>
              <w:t>不变</w:t>
            </w:r>
          </w:p>
        </w:tc>
        <w:tc>
          <w:tcPr>
            <w:tcW w:w="0" w:type="auto"/>
            <w:tcBorders>
              <w:top w:val="nil"/>
              <w:left w:val="nil"/>
              <w:bottom w:val="single" w:sz="4" w:space="0" w:color="auto"/>
              <w:right w:val="single" w:sz="4" w:space="0" w:color="auto"/>
            </w:tcBorders>
            <w:shd w:val="clear" w:color="auto" w:fill="auto"/>
            <w:vAlign w:val="center"/>
          </w:tcPr>
          <w:p w14:paraId="7B520F58" w14:textId="77777777" w:rsidR="006E5FF2" w:rsidRDefault="006E5FF2">
            <w:pPr>
              <w:rPr>
                <w:rFonts w:ascii="仿宋" w:eastAsia="仿宋" w:hAnsi="仿宋"/>
                <w:sz w:val="22"/>
                <w:szCs w:val="22"/>
              </w:rPr>
            </w:pPr>
          </w:p>
        </w:tc>
      </w:tr>
      <w:tr w:rsidR="006E5FF2" w14:paraId="0B4BB1B6" w14:textId="77777777">
        <w:trPr>
          <w:trHeight w:val="132"/>
          <w:jc w:val="center"/>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tcPr>
          <w:p w14:paraId="6F1DED67" w14:textId="77777777" w:rsidR="006E5FF2" w:rsidRDefault="006E5FF2">
            <w:pPr>
              <w:rPr>
                <w:rFonts w:ascii="仿宋" w:eastAsia="仿宋" w:hAnsi="仿宋"/>
                <w:sz w:val="22"/>
                <w:szCs w:val="22"/>
              </w:rPr>
            </w:pPr>
          </w:p>
        </w:tc>
        <w:tc>
          <w:tcPr>
            <w:tcW w:w="0" w:type="auto"/>
            <w:tcBorders>
              <w:top w:val="nil"/>
              <w:left w:val="nil"/>
              <w:bottom w:val="single" w:sz="4" w:space="0" w:color="auto"/>
              <w:right w:val="single" w:sz="4" w:space="0" w:color="auto"/>
            </w:tcBorders>
            <w:shd w:val="clear" w:color="auto" w:fill="auto"/>
            <w:vAlign w:val="center"/>
          </w:tcPr>
          <w:p w14:paraId="6A297D01" w14:textId="77777777" w:rsidR="006E5FF2" w:rsidRDefault="00000000">
            <w:pPr>
              <w:rPr>
                <w:rFonts w:ascii="仿宋" w:eastAsia="仿宋" w:hAnsi="仿宋"/>
                <w:sz w:val="22"/>
                <w:szCs w:val="22"/>
              </w:rPr>
            </w:pPr>
            <w:r>
              <w:rPr>
                <w:rFonts w:ascii="仿宋" w:eastAsia="仿宋" w:hAnsi="仿宋" w:hint="eastAsia"/>
                <w:sz w:val="22"/>
                <w:szCs w:val="22"/>
              </w:rPr>
              <w:t>数据图层</w:t>
            </w:r>
          </w:p>
        </w:tc>
        <w:tc>
          <w:tcPr>
            <w:tcW w:w="0" w:type="auto"/>
            <w:tcBorders>
              <w:top w:val="nil"/>
              <w:left w:val="nil"/>
              <w:bottom w:val="single" w:sz="4" w:space="0" w:color="auto"/>
              <w:right w:val="nil"/>
            </w:tcBorders>
            <w:shd w:val="clear" w:color="auto" w:fill="auto"/>
            <w:vAlign w:val="center"/>
          </w:tcPr>
          <w:p w14:paraId="54AD817A" w14:textId="77777777" w:rsidR="006E5FF2" w:rsidRDefault="00000000">
            <w:pPr>
              <w:rPr>
                <w:rFonts w:ascii="仿宋" w:eastAsia="仿宋" w:hAnsi="仿宋"/>
                <w:sz w:val="22"/>
                <w:szCs w:val="22"/>
              </w:rPr>
            </w:pPr>
            <w:r>
              <w:rPr>
                <w:rFonts w:ascii="仿宋" w:eastAsia="仿宋" w:hAnsi="仿宋" w:hint="eastAsia"/>
                <w:sz w:val="22"/>
                <w:szCs w:val="22"/>
              </w:rPr>
              <w:t>图层板块：产业经济、城乡规建、安全稳定、森林防灭火、水利资源、...（支持用户自定义增删改查）</w:t>
            </w:r>
            <w:r>
              <w:rPr>
                <w:rFonts w:ascii="仿宋" w:eastAsia="仿宋" w:hAnsi="仿宋" w:hint="eastAsia"/>
                <w:sz w:val="22"/>
                <w:szCs w:val="22"/>
              </w:rPr>
              <w:br/>
              <w:t>全局搜索：支持名称、范围搜索</w:t>
            </w:r>
          </w:p>
        </w:tc>
        <w:tc>
          <w:tcPr>
            <w:tcW w:w="0" w:type="auto"/>
            <w:tcBorders>
              <w:top w:val="nil"/>
              <w:left w:val="single" w:sz="4" w:space="0" w:color="auto"/>
              <w:bottom w:val="single" w:sz="4" w:space="0" w:color="auto"/>
              <w:right w:val="single" w:sz="4" w:space="0" w:color="auto"/>
            </w:tcBorders>
            <w:shd w:val="clear" w:color="auto" w:fill="auto"/>
            <w:vAlign w:val="center"/>
          </w:tcPr>
          <w:p w14:paraId="1F4D17AA" w14:textId="77777777" w:rsidR="006E5FF2" w:rsidRDefault="00000000">
            <w:pPr>
              <w:rPr>
                <w:rFonts w:ascii="仿宋" w:eastAsia="仿宋" w:hAnsi="仿宋"/>
                <w:sz w:val="22"/>
                <w:szCs w:val="22"/>
              </w:rPr>
            </w:pPr>
            <w:r>
              <w:rPr>
                <w:rFonts w:ascii="仿宋" w:eastAsia="仿宋" w:hAnsi="仿宋" w:hint="eastAsia"/>
                <w:sz w:val="22"/>
                <w:szCs w:val="22"/>
              </w:rPr>
              <w:t>支持用户自定义数据图层，满足个性化需求。</w:t>
            </w:r>
          </w:p>
        </w:tc>
        <w:tc>
          <w:tcPr>
            <w:tcW w:w="0" w:type="auto"/>
            <w:tcBorders>
              <w:top w:val="nil"/>
              <w:left w:val="nil"/>
              <w:bottom w:val="single" w:sz="4" w:space="0" w:color="auto"/>
              <w:right w:val="single" w:sz="4" w:space="0" w:color="auto"/>
            </w:tcBorders>
            <w:shd w:val="clear" w:color="auto" w:fill="auto"/>
            <w:vAlign w:val="center"/>
          </w:tcPr>
          <w:p w14:paraId="6B918F46" w14:textId="77777777" w:rsidR="006E5FF2" w:rsidRDefault="00000000">
            <w:pPr>
              <w:rPr>
                <w:rFonts w:ascii="仿宋" w:eastAsia="仿宋" w:hAnsi="仿宋"/>
                <w:sz w:val="22"/>
                <w:szCs w:val="22"/>
              </w:rPr>
            </w:pPr>
            <w:r>
              <w:rPr>
                <w:rFonts w:ascii="仿宋" w:eastAsia="仿宋" w:hAnsi="仿宋" w:hint="eastAsia"/>
                <w:sz w:val="22"/>
                <w:szCs w:val="22"/>
              </w:rPr>
              <w:t>升级</w:t>
            </w:r>
          </w:p>
        </w:tc>
        <w:tc>
          <w:tcPr>
            <w:tcW w:w="0" w:type="auto"/>
            <w:tcBorders>
              <w:top w:val="nil"/>
              <w:left w:val="nil"/>
              <w:bottom w:val="single" w:sz="4" w:space="0" w:color="auto"/>
              <w:right w:val="single" w:sz="4" w:space="0" w:color="auto"/>
            </w:tcBorders>
            <w:shd w:val="clear" w:color="auto" w:fill="auto"/>
            <w:vAlign w:val="center"/>
          </w:tcPr>
          <w:p w14:paraId="4A326B50" w14:textId="77777777" w:rsidR="006E5FF2" w:rsidRDefault="006E5FF2">
            <w:pPr>
              <w:rPr>
                <w:rFonts w:ascii="仿宋" w:eastAsia="仿宋" w:hAnsi="仿宋"/>
                <w:sz w:val="22"/>
                <w:szCs w:val="22"/>
              </w:rPr>
            </w:pPr>
          </w:p>
        </w:tc>
      </w:tr>
      <w:tr w:rsidR="006E5FF2" w14:paraId="31FB6608" w14:textId="77777777">
        <w:trPr>
          <w:trHeight w:val="570"/>
          <w:jc w:val="center"/>
        </w:trPr>
        <w:tc>
          <w:tcPr>
            <w:tcW w:w="0" w:type="auto"/>
            <w:vMerge w:val="restart"/>
            <w:tcBorders>
              <w:top w:val="nil"/>
              <w:left w:val="single" w:sz="4" w:space="0" w:color="auto"/>
              <w:bottom w:val="nil"/>
              <w:right w:val="single" w:sz="4" w:space="0" w:color="auto"/>
            </w:tcBorders>
            <w:shd w:val="clear" w:color="auto" w:fill="auto"/>
            <w:vAlign w:val="center"/>
          </w:tcPr>
          <w:p w14:paraId="71ED37D4" w14:textId="77777777" w:rsidR="006E5FF2" w:rsidRDefault="00000000">
            <w:pPr>
              <w:rPr>
                <w:rFonts w:ascii="仿宋" w:eastAsia="仿宋" w:hAnsi="仿宋"/>
                <w:sz w:val="22"/>
                <w:szCs w:val="22"/>
              </w:rPr>
            </w:pPr>
            <w:r>
              <w:rPr>
                <w:rFonts w:ascii="仿宋" w:eastAsia="仿宋" w:hAnsi="仿宋" w:hint="eastAsia"/>
                <w:sz w:val="22"/>
                <w:szCs w:val="22"/>
              </w:rPr>
              <w:t>通讯录</w:t>
            </w:r>
          </w:p>
        </w:tc>
        <w:tc>
          <w:tcPr>
            <w:tcW w:w="0" w:type="auto"/>
            <w:tcBorders>
              <w:top w:val="nil"/>
              <w:left w:val="nil"/>
              <w:bottom w:val="single" w:sz="4" w:space="0" w:color="auto"/>
              <w:right w:val="single" w:sz="4" w:space="0" w:color="auto"/>
            </w:tcBorders>
            <w:shd w:val="clear" w:color="auto" w:fill="auto"/>
            <w:vAlign w:val="center"/>
          </w:tcPr>
          <w:p w14:paraId="3483C05E" w14:textId="77777777" w:rsidR="006E5FF2" w:rsidRDefault="00000000">
            <w:pPr>
              <w:rPr>
                <w:rFonts w:ascii="仿宋" w:eastAsia="仿宋" w:hAnsi="仿宋"/>
                <w:sz w:val="22"/>
                <w:szCs w:val="22"/>
              </w:rPr>
            </w:pPr>
            <w:r>
              <w:rPr>
                <w:rFonts w:ascii="仿宋" w:eastAsia="仿宋" w:hAnsi="仿宋" w:hint="eastAsia"/>
                <w:sz w:val="22"/>
                <w:szCs w:val="22"/>
              </w:rPr>
              <w:t>部门管理</w:t>
            </w:r>
          </w:p>
        </w:tc>
        <w:tc>
          <w:tcPr>
            <w:tcW w:w="0" w:type="auto"/>
            <w:tcBorders>
              <w:top w:val="nil"/>
              <w:left w:val="nil"/>
              <w:bottom w:val="single" w:sz="4" w:space="0" w:color="auto"/>
              <w:right w:val="nil"/>
            </w:tcBorders>
            <w:shd w:val="clear" w:color="auto" w:fill="auto"/>
            <w:vAlign w:val="center"/>
          </w:tcPr>
          <w:p w14:paraId="3D77B5D5" w14:textId="77777777" w:rsidR="006E5FF2" w:rsidRDefault="00000000">
            <w:pPr>
              <w:rPr>
                <w:rFonts w:ascii="仿宋" w:eastAsia="仿宋" w:hAnsi="仿宋"/>
                <w:sz w:val="22"/>
                <w:szCs w:val="22"/>
              </w:rPr>
            </w:pPr>
            <w:r>
              <w:rPr>
                <w:rFonts w:ascii="仿宋" w:eastAsia="仿宋" w:hAnsi="仿宋" w:hint="eastAsia"/>
                <w:sz w:val="22"/>
                <w:szCs w:val="22"/>
              </w:rPr>
              <w:t>全部部门展示，统计部门内的成员数量</w:t>
            </w:r>
          </w:p>
        </w:tc>
        <w:tc>
          <w:tcPr>
            <w:tcW w:w="0" w:type="auto"/>
            <w:tcBorders>
              <w:top w:val="nil"/>
              <w:left w:val="single" w:sz="4" w:space="0" w:color="auto"/>
              <w:bottom w:val="single" w:sz="4" w:space="0" w:color="auto"/>
              <w:right w:val="single" w:sz="4" w:space="0" w:color="auto"/>
            </w:tcBorders>
            <w:shd w:val="clear" w:color="auto" w:fill="auto"/>
            <w:vAlign w:val="center"/>
          </w:tcPr>
          <w:p w14:paraId="3487847F" w14:textId="77777777" w:rsidR="006E5FF2" w:rsidRDefault="00000000">
            <w:pPr>
              <w:rPr>
                <w:rFonts w:ascii="仿宋" w:eastAsia="仿宋" w:hAnsi="仿宋"/>
                <w:sz w:val="22"/>
                <w:szCs w:val="22"/>
              </w:rPr>
            </w:pPr>
            <w:r>
              <w:rPr>
                <w:rFonts w:ascii="仿宋" w:eastAsia="仿宋" w:hAnsi="仿宋" w:hint="eastAsia"/>
                <w:sz w:val="22"/>
                <w:szCs w:val="22"/>
              </w:rPr>
              <w:t>展示组织架构，便于查找相关部门及其成员。</w:t>
            </w:r>
          </w:p>
        </w:tc>
        <w:tc>
          <w:tcPr>
            <w:tcW w:w="0" w:type="auto"/>
            <w:tcBorders>
              <w:top w:val="nil"/>
              <w:left w:val="nil"/>
              <w:bottom w:val="single" w:sz="4" w:space="0" w:color="auto"/>
              <w:right w:val="single" w:sz="4" w:space="0" w:color="auto"/>
            </w:tcBorders>
            <w:shd w:val="clear" w:color="auto" w:fill="auto"/>
            <w:vAlign w:val="center"/>
          </w:tcPr>
          <w:p w14:paraId="4DF2C6FD" w14:textId="77777777" w:rsidR="006E5FF2" w:rsidRDefault="00000000">
            <w:pPr>
              <w:rPr>
                <w:rFonts w:ascii="仿宋" w:eastAsia="仿宋" w:hAnsi="仿宋"/>
                <w:sz w:val="22"/>
                <w:szCs w:val="22"/>
              </w:rPr>
            </w:pPr>
            <w:r>
              <w:rPr>
                <w:rFonts w:ascii="仿宋" w:eastAsia="仿宋" w:hAnsi="仿宋" w:hint="eastAsia"/>
                <w:sz w:val="22"/>
                <w:szCs w:val="22"/>
              </w:rPr>
              <w:t>新增</w:t>
            </w:r>
          </w:p>
        </w:tc>
        <w:tc>
          <w:tcPr>
            <w:tcW w:w="0" w:type="auto"/>
            <w:tcBorders>
              <w:top w:val="nil"/>
              <w:left w:val="nil"/>
              <w:bottom w:val="single" w:sz="4" w:space="0" w:color="auto"/>
              <w:right w:val="single" w:sz="4" w:space="0" w:color="auto"/>
            </w:tcBorders>
            <w:shd w:val="clear" w:color="auto" w:fill="auto"/>
            <w:vAlign w:val="center"/>
          </w:tcPr>
          <w:p w14:paraId="75C8C35B" w14:textId="77777777" w:rsidR="006E5FF2" w:rsidRDefault="006E5FF2">
            <w:pPr>
              <w:rPr>
                <w:rFonts w:ascii="仿宋" w:eastAsia="仿宋" w:hAnsi="仿宋"/>
                <w:sz w:val="22"/>
                <w:szCs w:val="22"/>
              </w:rPr>
            </w:pPr>
          </w:p>
        </w:tc>
      </w:tr>
      <w:tr w:rsidR="006E5FF2" w14:paraId="3EA49106" w14:textId="77777777">
        <w:trPr>
          <w:trHeight w:val="132"/>
          <w:jc w:val="center"/>
        </w:trPr>
        <w:tc>
          <w:tcPr>
            <w:tcW w:w="0" w:type="auto"/>
            <w:vMerge/>
            <w:tcBorders>
              <w:top w:val="nil"/>
              <w:left w:val="single" w:sz="4" w:space="0" w:color="auto"/>
              <w:bottom w:val="nil"/>
              <w:right w:val="single" w:sz="4" w:space="0" w:color="auto"/>
            </w:tcBorders>
            <w:shd w:val="clear" w:color="auto" w:fill="auto"/>
            <w:vAlign w:val="center"/>
          </w:tcPr>
          <w:p w14:paraId="14861102" w14:textId="77777777" w:rsidR="006E5FF2" w:rsidRDefault="006E5FF2">
            <w:pPr>
              <w:rPr>
                <w:rFonts w:ascii="仿宋" w:eastAsia="仿宋" w:hAnsi="仿宋"/>
                <w:sz w:val="22"/>
                <w:szCs w:val="22"/>
              </w:rPr>
            </w:pPr>
          </w:p>
        </w:tc>
        <w:tc>
          <w:tcPr>
            <w:tcW w:w="0" w:type="auto"/>
            <w:tcBorders>
              <w:top w:val="nil"/>
              <w:left w:val="nil"/>
              <w:bottom w:val="single" w:sz="4" w:space="0" w:color="auto"/>
              <w:right w:val="single" w:sz="4" w:space="0" w:color="auto"/>
            </w:tcBorders>
            <w:shd w:val="clear" w:color="auto" w:fill="auto"/>
            <w:vAlign w:val="center"/>
          </w:tcPr>
          <w:p w14:paraId="764733DE" w14:textId="77777777" w:rsidR="006E5FF2" w:rsidRDefault="00000000">
            <w:pPr>
              <w:rPr>
                <w:rFonts w:ascii="仿宋" w:eastAsia="仿宋" w:hAnsi="仿宋"/>
                <w:sz w:val="22"/>
                <w:szCs w:val="22"/>
              </w:rPr>
            </w:pPr>
            <w:r>
              <w:rPr>
                <w:rFonts w:ascii="仿宋" w:eastAsia="仿宋" w:hAnsi="仿宋" w:hint="eastAsia"/>
                <w:sz w:val="22"/>
                <w:szCs w:val="22"/>
              </w:rPr>
              <w:t>部门成员</w:t>
            </w:r>
          </w:p>
        </w:tc>
        <w:tc>
          <w:tcPr>
            <w:tcW w:w="0" w:type="auto"/>
            <w:tcBorders>
              <w:top w:val="nil"/>
              <w:left w:val="nil"/>
              <w:bottom w:val="single" w:sz="4" w:space="0" w:color="auto"/>
              <w:right w:val="nil"/>
            </w:tcBorders>
            <w:shd w:val="clear" w:color="auto" w:fill="auto"/>
            <w:vAlign w:val="center"/>
          </w:tcPr>
          <w:p w14:paraId="249DCA0E" w14:textId="77777777" w:rsidR="006E5FF2" w:rsidRDefault="00000000">
            <w:pPr>
              <w:rPr>
                <w:rFonts w:ascii="仿宋" w:eastAsia="仿宋" w:hAnsi="仿宋"/>
                <w:sz w:val="22"/>
                <w:szCs w:val="22"/>
              </w:rPr>
            </w:pPr>
            <w:r>
              <w:rPr>
                <w:rFonts w:ascii="仿宋" w:eastAsia="仿宋" w:hAnsi="仿宋" w:hint="eastAsia"/>
                <w:sz w:val="22"/>
                <w:szCs w:val="22"/>
              </w:rPr>
              <w:t>成员通讯录</w:t>
            </w:r>
          </w:p>
        </w:tc>
        <w:tc>
          <w:tcPr>
            <w:tcW w:w="0" w:type="auto"/>
            <w:tcBorders>
              <w:top w:val="nil"/>
              <w:left w:val="single" w:sz="4" w:space="0" w:color="auto"/>
              <w:bottom w:val="single" w:sz="4" w:space="0" w:color="auto"/>
              <w:right w:val="single" w:sz="4" w:space="0" w:color="auto"/>
            </w:tcBorders>
            <w:shd w:val="clear" w:color="auto" w:fill="auto"/>
            <w:vAlign w:val="center"/>
          </w:tcPr>
          <w:p w14:paraId="545D3F0C" w14:textId="77777777" w:rsidR="006E5FF2" w:rsidRDefault="00000000">
            <w:pPr>
              <w:rPr>
                <w:rFonts w:ascii="仿宋" w:eastAsia="仿宋" w:hAnsi="仿宋"/>
                <w:sz w:val="22"/>
                <w:szCs w:val="22"/>
              </w:rPr>
            </w:pPr>
            <w:r>
              <w:rPr>
                <w:rFonts w:ascii="仿宋" w:eastAsia="仿宋" w:hAnsi="仿宋" w:hint="eastAsia"/>
                <w:sz w:val="22"/>
                <w:szCs w:val="22"/>
              </w:rPr>
              <w:t>列出部门成员，方便内部沟通交流。</w:t>
            </w:r>
          </w:p>
        </w:tc>
        <w:tc>
          <w:tcPr>
            <w:tcW w:w="0" w:type="auto"/>
            <w:tcBorders>
              <w:top w:val="nil"/>
              <w:left w:val="nil"/>
              <w:bottom w:val="single" w:sz="4" w:space="0" w:color="auto"/>
              <w:right w:val="single" w:sz="4" w:space="0" w:color="auto"/>
            </w:tcBorders>
            <w:shd w:val="clear" w:color="auto" w:fill="auto"/>
            <w:vAlign w:val="center"/>
          </w:tcPr>
          <w:p w14:paraId="18487F89" w14:textId="77777777" w:rsidR="006E5FF2" w:rsidRDefault="00000000">
            <w:pPr>
              <w:rPr>
                <w:rFonts w:ascii="仿宋" w:eastAsia="仿宋" w:hAnsi="仿宋"/>
                <w:sz w:val="22"/>
                <w:szCs w:val="22"/>
              </w:rPr>
            </w:pPr>
            <w:r>
              <w:rPr>
                <w:rFonts w:ascii="仿宋" w:eastAsia="仿宋" w:hAnsi="仿宋" w:hint="eastAsia"/>
                <w:sz w:val="22"/>
                <w:szCs w:val="22"/>
              </w:rPr>
              <w:t>新增</w:t>
            </w:r>
          </w:p>
        </w:tc>
        <w:tc>
          <w:tcPr>
            <w:tcW w:w="0" w:type="auto"/>
            <w:tcBorders>
              <w:top w:val="nil"/>
              <w:left w:val="nil"/>
              <w:bottom w:val="single" w:sz="4" w:space="0" w:color="auto"/>
              <w:right w:val="single" w:sz="4" w:space="0" w:color="auto"/>
            </w:tcBorders>
            <w:shd w:val="clear" w:color="auto" w:fill="auto"/>
            <w:vAlign w:val="center"/>
          </w:tcPr>
          <w:p w14:paraId="30516BE2" w14:textId="77777777" w:rsidR="006E5FF2" w:rsidRDefault="006E5FF2">
            <w:pPr>
              <w:rPr>
                <w:rFonts w:ascii="仿宋" w:eastAsia="仿宋" w:hAnsi="仿宋"/>
                <w:sz w:val="22"/>
                <w:szCs w:val="22"/>
              </w:rPr>
            </w:pPr>
          </w:p>
        </w:tc>
      </w:tr>
      <w:tr w:rsidR="006E5FF2" w14:paraId="2FAE9140" w14:textId="77777777">
        <w:trPr>
          <w:trHeight w:val="132"/>
          <w:jc w:val="center"/>
        </w:trPr>
        <w:tc>
          <w:tcPr>
            <w:tcW w:w="0" w:type="auto"/>
            <w:vMerge/>
            <w:tcBorders>
              <w:top w:val="nil"/>
              <w:left w:val="single" w:sz="4" w:space="0" w:color="auto"/>
              <w:bottom w:val="nil"/>
              <w:right w:val="single" w:sz="4" w:space="0" w:color="auto"/>
            </w:tcBorders>
            <w:shd w:val="clear" w:color="auto" w:fill="auto"/>
            <w:vAlign w:val="center"/>
          </w:tcPr>
          <w:p w14:paraId="4A5C5770" w14:textId="77777777" w:rsidR="006E5FF2" w:rsidRDefault="006E5FF2">
            <w:pPr>
              <w:rPr>
                <w:rFonts w:ascii="仿宋" w:eastAsia="仿宋" w:hAnsi="仿宋"/>
                <w:sz w:val="22"/>
                <w:szCs w:val="22"/>
              </w:rPr>
            </w:pPr>
          </w:p>
        </w:tc>
        <w:tc>
          <w:tcPr>
            <w:tcW w:w="0" w:type="auto"/>
            <w:tcBorders>
              <w:top w:val="nil"/>
              <w:left w:val="nil"/>
              <w:bottom w:val="single" w:sz="4" w:space="0" w:color="auto"/>
              <w:right w:val="single" w:sz="4" w:space="0" w:color="auto"/>
            </w:tcBorders>
            <w:shd w:val="clear" w:color="auto" w:fill="auto"/>
            <w:vAlign w:val="center"/>
          </w:tcPr>
          <w:p w14:paraId="53934FBC" w14:textId="77777777" w:rsidR="006E5FF2" w:rsidRDefault="00000000">
            <w:pPr>
              <w:rPr>
                <w:rFonts w:ascii="仿宋" w:eastAsia="仿宋" w:hAnsi="仿宋"/>
                <w:sz w:val="22"/>
                <w:szCs w:val="22"/>
              </w:rPr>
            </w:pPr>
            <w:r>
              <w:rPr>
                <w:rFonts w:ascii="仿宋" w:eastAsia="仿宋" w:hAnsi="仿宋" w:hint="eastAsia"/>
                <w:sz w:val="22"/>
                <w:szCs w:val="22"/>
              </w:rPr>
              <w:t>在线视频通话</w:t>
            </w:r>
          </w:p>
        </w:tc>
        <w:tc>
          <w:tcPr>
            <w:tcW w:w="0" w:type="auto"/>
            <w:tcBorders>
              <w:top w:val="nil"/>
              <w:left w:val="nil"/>
              <w:bottom w:val="single" w:sz="4" w:space="0" w:color="auto"/>
              <w:right w:val="nil"/>
            </w:tcBorders>
            <w:shd w:val="clear" w:color="auto" w:fill="auto"/>
            <w:vAlign w:val="center"/>
          </w:tcPr>
          <w:p w14:paraId="5566B64A" w14:textId="77777777" w:rsidR="006E5FF2" w:rsidRDefault="00000000">
            <w:pPr>
              <w:rPr>
                <w:rFonts w:ascii="仿宋" w:eastAsia="仿宋" w:hAnsi="仿宋"/>
                <w:sz w:val="22"/>
                <w:szCs w:val="22"/>
              </w:rPr>
            </w:pPr>
            <w:r>
              <w:rPr>
                <w:rFonts w:ascii="仿宋" w:eastAsia="仿宋" w:hAnsi="仿宋" w:hint="eastAsia"/>
                <w:sz w:val="22"/>
                <w:szCs w:val="22"/>
              </w:rPr>
              <w:t>实时跟在线人员或者部门下的人员通过电脑和电脑端进行通话</w:t>
            </w:r>
          </w:p>
        </w:tc>
        <w:tc>
          <w:tcPr>
            <w:tcW w:w="0" w:type="auto"/>
            <w:tcBorders>
              <w:top w:val="nil"/>
              <w:left w:val="single" w:sz="4" w:space="0" w:color="auto"/>
              <w:bottom w:val="single" w:sz="4" w:space="0" w:color="auto"/>
              <w:right w:val="single" w:sz="4" w:space="0" w:color="auto"/>
            </w:tcBorders>
            <w:shd w:val="clear" w:color="auto" w:fill="auto"/>
            <w:vAlign w:val="center"/>
          </w:tcPr>
          <w:p w14:paraId="606C0A4D" w14:textId="77777777" w:rsidR="006E5FF2" w:rsidRDefault="006E5FF2">
            <w:pPr>
              <w:rPr>
                <w:rFonts w:ascii="仿宋" w:eastAsia="仿宋" w:hAnsi="仿宋"/>
                <w:sz w:val="22"/>
                <w:szCs w:val="22"/>
              </w:rPr>
            </w:pPr>
          </w:p>
        </w:tc>
        <w:tc>
          <w:tcPr>
            <w:tcW w:w="0" w:type="auto"/>
            <w:tcBorders>
              <w:top w:val="nil"/>
              <w:left w:val="nil"/>
              <w:bottom w:val="single" w:sz="4" w:space="0" w:color="auto"/>
              <w:right w:val="single" w:sz="4" w:space="0" w:color="auto"/>
            </w:tcBorders>
            <w:shd w:val="clear" w:color="auto" w:fill="auto"/>
            <w:vAlign w:val="center"/>
          </w:tcPr>
          <w:p w14:paraId="2BD40883" w14:textId="77777777" w:rsidR="006E5FF2" w:rsidRDefault="00000000">
            <w:pPr>
              <w:rPr>
                <w:rFonts w:ascii="仿宋" w:eastAsia="仿宋" w:hAnsi="仿宋"/>
                <w:sz w:val="22"/>
                <w:szCs w:val="22"/>
              </w:rPr>
            </w:pPr>
            <w:r>
              <w:rPr>
                <w:rFonts w:ascii="仿宋" w:eastAsia="仿宋" w:hAnsi="仿宋" w:hint="eastAsia"/>
                <w:sz w:val="22"/>
                <w:szCs w:val="22"/>
              </w:rPr>
              <w:t>新增</w:t>
            </w:r>
          </w:p>
        </w:tc>
        <w:tc>
          <w:tcPr>
            <w:tcW w:w="0" w:type="auto"/>
            <w:tcBorders>
              <w:top w:val="nil"/>
              <w:left w:val="nil"/>
              <w:bottom w:val="single" w:sz="4" w:space="0" w:color="auto"/>
              <w:right w:val="single" w:sz="4" w:space="0" w:color="auto"/>
            </w:tcBorders>
            <w:shd w:val="clear" w:color="auto" w:fill="auto"/>
            <w:vAlign w:val="center"/>
          </w:tcPr>
          <w:p w14:paraId="00574995" w14:textId="77777777" w:rsidR="006E5FF2" w:rsidRDefault="006E5FF2">
            <w:pPr>
              <w:rPr>
                <w:rFonts w:ascii="仿宋" w:eastAsia="仿宋" w:hAnsi="仿宋"/>
                <w:sz w:val="22"/>
                <w:szCs w:val="22"/>
              </w:rPr>
            </w:pPr>
          </w:p>
        </w:tc>
      </w:tr>
      <w:tr w:rsidR="006E5FF2" w14:paraId="3BA3A5E4" w14:textId="77777777">
        <w:trPr>
          <w:trHeight w:val="132"/>
          <w:jc w:val="center"/>
        </w:trPr>
        <w:tc>
          <w:tcPr>
            <w:tcW w:w="0" w:type="auto"/>
            <w:vMerge/>
            <w:tcBorders>
              <w:top w:val="nil"/>
              <w:left w:val="single" w:sz="4" w:space="0" w:color="auto"/>
              <w:bottom w:val="nil"/>
              <w:right w:val="single" w:sz="4" w:space="0" w:color="auto"/>
            </w:tcBorders>
            <w:shd w:val="clear" w:color="auto" w:fill="auto"/>
            <w:vAlign w:val="center"/>
          </w:tcPr>
          <w:p w14:paraId="57071FF6" w14:textId="77777777" w:rsidR="006E5FF2" w:rsidRDefault="006E5FF2">
            <w:pPr>
              <w:rPr>
                <w:rFonts w:ascii="仿宋" w:eastAsia="仿宋" w:hAnsi="仿宋"/>
                <w:sz w:val="22"/>
                <w:szCs w:val="22"/>
              </w:rPr>
            </w:pPr>
          </w:p>
        </w:tc>
        <w:tc>
          <w:tcPr>
            <w:tcW w:w="0" w:type="auto"/>
            <w:tcBorders>
              <w:top w:val="nil"/>
              <w:left w:val="nil"/>
              <w:bottom w:val="single" w:sz="4" w:space="0" w:color="auto"/>
              <w:right w:val="single" w:sz="4" w:space="0" w:color="auto"/>
            </w:tcBorders>
            <w:shd w:val="clear" w:color="auto" w:fill="auto"/>
            <w:vAlign w:val="center"/>
          </w:tcPr>
          <w:p w14:paraId="4762152E" w14:textId="77777777" w:rsidR="006E5FF2" w:rsidRDefault="00000000">
            <w:pPr>
              <w:rPr>
                <w:rFonts w:ascii="仿宋" w:eastAsia="仿宋" w:hAnsi="仿宋"/>
                <w:sz w:val="22"/>
                <w:szCs w:val="22"/>
              </w:rPr>
            </w:pPr>
            <w:r>
              <w:rPr>
                <w:rFonts w:ascii="仿宋" w:eastAsia="仿宋" w:hAnsi="仿宋" w:hint="eastAsia"/>
                <w:sz w:val="22"/>
                <w:szCs w:val="22"/>
              </w:rPr>
              <w:t>成员信息</w:t>
            </w:r>
          </w:p>
        </w:tc>
        <w:tc>
          <w:tcPr>
            <w:tcW w:w="0" w:type="auto"/>
            <w:tcBorders>
              <w:top w:val="nil"/>
              <w:left w:val="nil"/>
              <w:bottom w:val="single" w:sz="4" w:space="0" w:color="auto"/>
              <w:right w:val="nil"/>
            </w:tcBorders>
            <w:shd w:val="clear" w:color="auto" w:fill="auto"/>
            <w:vAlign w:val="center"/>
          </w:tcPr>
          <w:p w14:paraId="18D3665F" w14:textId="77777777" w:rsidR="006E5FF2" w:rsidRDefault="00000000">
            <w:pPr>
              <w:rPr>
                <w:rFonts w:ascii="仿宋" w:eastAsia="仿宋" w:hAnsi="仿宋"/>
                <w:sz w:val="22"/>
                <w:szCs w:val="22"/>
              </w:rPr>
            </w:pPr>
            <w:r>
              <w:rPr>
                <w:rFonts w:ascii="仿宋" w:eastAsia="仿宋" w:hAnsi="仿宋" w:hint="eastAsia"/>
                <w:sz w:val="22"/>
                <w:szCs w:val="22"/>
              </w:rPr>
              <w:t>成员的基本信息，包括头像、姓名、电话、部门等</w:t>
            </w:r>
          </w:p>
        </w:tc>
        <w:tc>
          <w:tcPr>
            <w:tcW w:w="0" w:type="auto"/>
            <w:tcBorders>
              <w:top w:val="nil"/>
              <w:left w:val="single" w:sz="4" w:space="0" w:color="auto"/>
              <w:bottom w:val="single" w:sz="4" w:space="0" w:color="auto"/>
              <w:right w:val="single" w:sz="4" w:space="0" w:color="auto"/>
            </w:tcBorders>
            <w:shd w:val="clear" w:color="auto" w:fill="auto"/>
            <w:vAlign w:val="center"/>
          </w:tcPr>
          <w:p w14:paraId="010B0A21" w14:textId="77777777" w:rsidR="006E5FF2" w:rsidRDefault="006E5FF2">
            <w:pPr>
              <w:rPr>
                <w:rFonts w:ascii="仿宋" w:eastAsia="仿宋" w:hAnsi="仿宋"/>
                <w:sz w:val="22"/>
                <w:szCs w:val="22"/>
              </w:rPr>
            </w:pPr>
          </w:p>
        </w:tc>
        <w:tc>
          <w:tcPr>
            <w:tcW w:w="0" w:type="auto"/>
            <w:tcBorders>
              <w:top w:val="nil"/>
              <w:left w:val="nil"/>
              <w:bottom w:val="single" w:sz="4" w:space="0" w:color="auto"/>
              <w:right w:val="single" w:sz="4" w:space="0" w:color="auto"/>
            </w:tcBorders>
            <w:shd w:val="clear" w:color="auto" w:fill="auto"/>
            <w:vAlign w:val="center"/>
          </w:tcPr>
          <w:p w14:paraId="1F904FA2" w14:textId="77777777" w:rsidR="006E5FF2" w:rsidRDefault="00000000">
            <w:pPr>
              <w:rPr>
                <w:rFonts w:ascii="仿宋" w:eastAsia="仿宋" w:hAnsi="仿宋"/>
                <w:sz w:val="22"/>
                <w:szCs w:val="22"/>
              </w:rPr>
            </w:pPr>
            <w:r>
              <w:rPr>
                <w:rFonts w:ascii="仿宋" w:eastAsia="仿宋" w:hAnsi="仿宋" w:hint="eastAsia"/>
                <w:sz w:val="22"/>
                <w:szCs w:val="22"/>
              </w:rPr>
              <w:t>新增</w:t>
            </w:r>
          </w:p>
        </w:tc>
        <w:tc>
          <w:tcPr>
            <w:tcW w:w="0" w:type="auto"/>
            <w:tcBorders>
              <w:top w:val="nil"/>
              <w:left w:val="nil"/>
              <w:bottom w:val="single" w:sz="4" w:space="0" w:color="auto"/>
              <w:right w:val="single" w:sz="4" w:space="0" w:color="auto"/>
            </w:tcBorders>
            <w:shd w:val="clear" w:color="auto" w:fill="auto"/>
            <w:vAlign w:val="center"/>
          </w:tcPr>
          <w:p w14:paraId="7E4BC3CE" w14:textId="77777777" w:rsidR="006E5FF2" w:rsidRDefault="006E5FF2">
            <w:pPr>
              <w:rPr>
                <w:rFonts w:ascii="仿宋" w:eastAsia="仿宋" w:hAnsi="仿宋"/>
                <w:sz w:val="22"/>
                <w:szCs w:val="22"/>
              </w:rPr>
            </w:pPr>
          </w:p>
        </w:tc>
      </w:tr>
      <w:tr w:rsidR="006E5FF2" w14:paraId="30638160" w14:textId="77777777">
        <w:trPr>
          <w:trHeight w:val="867"/>
          <w:jc w:val="cent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01FFB37" w14:textId="77777777" w:rsidR="006E5FF2" w:rsidRDefault="00000000">
            <w:pPr>
              <w:rPr>
                <w:rFonts w:ascii="仿宋" w:eastAsia="仿宋" w:hAnsi="仿宋"/>
                <w:sz w:val="22"/>
                <w:szCs w:val="22"/>
              </w:rPr>
            </w:pPr>
            <w:r>
              <w:rPr>
                <w:rFonts w:ascii="仿宋" w:eastAsia="仿宋" w:hAnsi="仿宋" w:hint="eastAsia"/>
                <w:sz w:val="22"/>
                <w:szCs w:val="22"/>
              </w:rPr>
              <w:t>我的</w:t>
            </w:r>
          </w:p>
        </w:tc>
        <w:tc>
          <w:tcPr>
            <w:tcW w:w="0" w:type="auto"/>
            <w:tcBorders>
              <w:top w:val="nil"/>
              <w:left w:val="nil"/>
              <w:bottom w:val="single" w:sz="4" w:space="0" w:color="auto"/>
              <w:right w:val="single" w:sz="4" w:space="0" w:color="auto"/>
            </w:tcBorders>
            <w:shd w:val="clear" w:color="auto" w:fill="auto"/>
            <w:vAlign w:val="center"/>
          </w:tcPr>
          <w:p w14:paraId="35F52939" w14:textId="77777777" w:rsidR="006E5FF2" w:rsidRDefault="00000000">
            <w:pPr>
              <w:rPr>
                <w:rFonts w:ascii="仿宋" w:eastAsia="仿宋" w:hAnsi="仿宋"/>
                <w:sz w:val="22"/>
                <w:szCs w:val="22"/>
              </w:rPr>
            </w:pPr>
            <w:r>
              <w:rPr>
                <w:rFonts w:ascii="仿宋" w:eastAsia="仿宋" w:hAnsi="仿宋" w:hint="eastAsia"/>
                <w:sz w:val="22"/>
                <w:szCs w:val="22"/>
              </w:rPr>
              <w:t>★个人信息</w:t>
            </w:r>
          </w:p>
        </w:tc>
        <w:tc>
          <w:tcPr>
            <w:tcW w:w="0" w:type="auto"/>
            <w:tcBorders>
              <w:top w:val="nil"/>
              <w:left w:val="nil"/>
              <w:bottom w:val="single" w:sz="4" w:space="0" w:color="auto"/>
              <w:right w:val="nil"/>
            </w:tcBorders>
            <w:shd w:val="clear" w:color="auto" w:fill="auto"/>
            <w:vAlign w:val="center"/>
          </w:tcPr>
          <w:p w14:paraId="193B4B0C" w14:textId="77777777" w:rsidR="006E5FF2" w:rsidRDefault="00000000">
            <w:pPr>
              <w:rPr>
                <w:rFonts w:ascii="仿宋" w:eastAsia="仿宋" w:hAnsi="仿宋"/>
                <w:sz w:val="22"/>
                <w:szCs w:val="22"/>
              </w:rPr>
            </w:pPr>
            <w:r>
              <w:rPr>
                <w:rFonts w:ascii="仿宋" w:eastAsia="仿宋" w:hAnsi="仿宋" w:hint="eastAsia"/>
                <w:sz w:val="22"/>
                <w:szCs w:val="22"/>
              </w:rPr>
              <w:t>支持修改部分字段内容，包括头像、姓名、职务等</w:t>
            </w:r>
          </w:p>
        </w:tc>
        <w:tc>
          <w:tcPr>
            <w:tcW w:w="0" w:type="auto"/>
            <w:tcBorders>
              <w:top w:val="nil"/>
              <w:left w:val="single" w:sz="4" w:space="0" w:color="auto"/>
              <w:bottom w:val="single" w:sz="4" w:space="0" w:color="auto"/>
              <w:right w:val="single" w:sz="4" w:space="0" w:color="auto"/>
            </w:tcBorders>
            <w:shd w:val="clear" w:color="auto" w:fill="auto"/>
            <w:vAlign w:val="center"/>
          </w:tcPr>
          <w:p w14:paraId="12BACEF3" w14:textId="77777777" w:rsidR="006E5FF2" w:rsidRDefault="00000000">
            <w:pPr>
              <w:rPr>
                <w:rFonts w:ascii="仿宋" w:eastAsia="仿宋" w:hAnsi="仿宋"/>
                <w:sz w:val="22"/>
                <w:szCs w:val="22"/>
              </w:rPr>
            </w:pPr>
            <w:r>
              <w:rPr>
                <w:rFonts w:ascii="仿宋" w:eastAsia="仿宋" w:hAnsi="仿宋" w:hint="eastAsia"/>
                <w:sz w:val="22"/>
                <w:szCs w:val="22"/>
              </w:rPr>
              <w:t>允许用户更新个人资料，保持信息的最新状态。</w:t>
            </w:r>
          </w:p>
        </w:tc>
        <w:tc>
          <w:tcPr>
            <w:tcW w:w="0" w:type="auto"/>
            <w:tcBorders>
              <w:top w:val="nil"/>
              <w:left w:val="nil"/>
              <w:bottom w:val="single" w:sz="4" w:space="0" w:color="auto"/>
              <w:right w:val="single" w:sz="4" w:space="0" w:color="auto"/>
            </w:tcBorders>
            <w:shd w:val="clear" w:color="auto" w:fill="auto"/>
            <w:vAlign w:val="center"/>
          </w:tcPr>
          <w:p w14:paraId="23A1ED9C" w14:textId="77777777" w:rsidR="006E5FF2" w:rsidRDefault="00000000">
            <w:pPr>
              <w:rPr>
                <w:rFonts w:ascii="仿宋" w:eastAsia="仿宋" w:hAnsi="仿宋"/>
                <w:sz w:val="22"/>
                <w:szCs w:val="22"/>
              </w:rPr>
            </w:pPr>
            <w:r>
              <w:rPr>
                <w:rFonts w:ascii="仿宋" w:eastAsia="仿宋" w:hAnsi="仿宋" w:hint="eastAsia"/>
                <w:sz w:val="22"/>
                <w:szCs w:val="22"/>
              </w:rPr>
              <w:t>升级</w:t>
            </w:r>
          </w:p>
        </w:tc>
        <w:tc>
          <w:tcPr>
            <w:tcW w:w="0" w:type="auto"/>
            <w:tcBorders>
              <w:top w:val="nil"/>
              <w:left w:val="nil"/>
              <w:bottom w:val="single" w:sz="4" w:space="0" w:color="auto"/>
              <w:right w:val="single" w:sz="4" w:space="0" w:color="auto"/>
            </w:tcBorders>
            <w:shd w:val="clear" w:color="auto" w:fill="auto"/>
            <w:vAlign w:val="center"/>
          </w:tcPr>
          <w:p w14:paraId="16254F65" w14:textId="77777777" w:rsidR="006E5FF2" w:rsidRDefault="00000000">
            <w:pPr>
              <w:rPr>
                <w:rFonts w:ascii="仿宋" w:eastAsia="仿宋" w:hAnsi="仿宋"/>
                <w:sz w:val="22"/>
                <w:szCs w:val="22"/>
              </w:rPr>
            </w:pPr>
            <w:r>
              <w:rPr>
                <w:rFonts w:ascii="仿宋" w:eastAsia="仿宋" w:hAnsi="仿宋" w:hint="eastAsia"/>
                <w:sz w:val="22"/>
                <w:szCs w:val="22"/>
              </w:rPr>
              <w:t>支持部门和岗位管理</w:t>
            </w:r>
          </w:p>
        </w:tc>
      </w:tr>
      <w:tr w:rsidR="006E5FF2" w14:paraId="0A314A74" w14:textId="77777777">
        <w:trPr>
          <w:trHeight w:val="132"/>
          <w:jc w:val="center"/>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tcPr>
          <w:p w14:paraId="746715BD" w14:textId="77777777" w:rsidR="006E5FF2" w:rsidRDefault="006E5FF2">
            <w:pPr>
              <w:rPr>
                <w:rFonts w:ascii="仿宋" w:eastAsia="仿宋" w:hAnsi="仿宋"/>
                <w:sz w:val="22"/>
                <w:szCs w:val="22"/>
              </w:rPr>
            </w:pPr>
          </w:p>
        </w:tc>
        <w:tc>
          <w:tcPr>
            <w:tcW w:w="0" w:type="auto"/>
            <w:tcBorders>
              <w:top w:val="nil"/>
              <w:left w:val="nil"/>
              <w:bottom w:val="single" w:sz="4" w:space="0" w:color="auto"/>
              <w:right w:val="single" w:sz="4" w:space="0" w:color="auto"/>
            </w:tcBorders>
            <w:shd w:val="clear" w:color="auto" w:fill="auto"/>
            <w:vAlign w:val="center"/>
          </w:tcPr>
          <w:p w14:paraId="31B9FA02" w14:textId="77777777" w:rsidR="006E5FF2" w:rsidRDefault="00000000">
            <w:pPr>
              <w:rPr>
                <w:rFonts w:ascii="仿宋" w:eastAsia="仿宋" w:hAnsi="仿宋"/>
                <w:sz w:val="22"/>
                <w:szCs w:val="22"/>
              </w:rPr>
            </w:pPr>
            <w:r>
              <w:rPr>
                <w:rFonts w:ascii="仿宋" w:eastAsia="仿宋" w:hAnsi="仿宋" w:hint="eastAsia"/>
                <w:sz w:val="22"/>
                <w:szCs w:val="22"/>
              </w:rPr>
              <w:t>知识库管理</w:t>
            </w:r>
          </w:p>
        </w:tc>
        <w:tc>
          <w:tcPr>
            <w:tcW w:w="0" w:type="auto"/>
            <w:tcBorders>
              <w:top w:val="nil"/>
              <w:left w:val="nil"/>
              <w:bottom w:val="single" w:sz="4" w:space="0" w:color="auto"/>
              <w:right w:val="nil"/>
            </w:tcBorders>
            <w:shd w:val="clear" w:color="auto" w:fill="auto"/>
            <w:vAlign w:val="center"/>
          </w:tcPr>
          <w:p w14:paraId="46B8EC6D" w14:textId="77777777" w:rsidR="006E5FF2" w:rsidRDefault="00000000">
            <w:pPr>
              <w:rPr>
                <w:rFonts w:ascii="仿宋" w:eastAsia="仿宋" w:hAnsi="仿宋"/>
                <w:sz w:val="22"/>
                <w:szCs w:val="22"/>
              </w:rPr>
            </w:pPr>
            <w:r>
              <w:rPr>
                <w:rFonts w:ascii="仿宋" w:eastAsia="仿宋" w:hAnsi="仿宋" w:hint="eastAsia"/>
                <w:sz w:val="22"/>
                <w:szCs w:val="22"/>
              </w:rPr>
              <w:t>支持在线预览文件</w:t>
            </w:r>
          </w:p>
        </w:tc>
        <w:tc>
          <w:tcPr>
            <w:tcW w:w="0" w:type="auto"/>
            <w:tcBorders>
              <w:top w:val="nil"/>
              <w:left w:val="single" w:sz="4" w:space="0" w:color="auto"/>
              <w:bottom w:val="single" w:sz="4" w:space="0" w:color="auto"/>
              <w:right w:val="single" w:sz="4" w:space="0" w:color="auto"/>
            </w:tcBorders>
            <w:shd w:val="clear" w:color="auto" w:fill="auto"/>
            <w:vAlign w:val="center"/>
          </w:tcPr>
          <w:p w14:paraId="3F52F94C" w14:textId="77777777" w:rsidR="006E5FF2" w:rsidRDefault="00000000">
            <w:pPr>
              <w:rPr>
                <w:rFonts w:ascii="仿宋" w:eastAsia="仿宋" w:hAnsi="仿宋"/>
                <w:sz w:val="22"/>
                <w:szCs w:val="22"/>
              </w:rPr>
            </w:pPr>
            <w:r>
              <w:rPr>
                <w:rFonts w:ascii="仿宋" w:eastAsia="仿宋" w:hAnsi="仿宋" w:hint="eastAsia"/>
                <w:sz w:val="22"/>
                <w:szCs w:val="22"/>
              </w:rPr>
              <w:t>支持文档在线预览，便于获取相关信息。</w:t>
            </w:r>
          </w:p>
        </w:tc>
        <w:tc>
          <w:tcPr>
            <w:tcW w:w="0" w:type="auto"/>
            <w:tcBorders>
              <w:top w:val="nil"/>
              <w:left w:val="nil"/>
              <w:bottom w:val="single" w:sz="4" w:space="0" w:color="auto"/>
              <w:right w:val="single" w:sz="4" w:space="0" w:color="auto"/>
            </w:tcBorders>
            <w:shd w:val="clear" w:color="auto" w:fill="auto"/>
            <w:vAlign w:val="center"/>
          </w:tcPr>
          <w:p w14:paraId="6D32C16E" w14:textId="77777777" w:rsidR="006E5FF2" w:rsidRDefault="00000000">
            <w:pPr>
              <w:rPr>
                <w:rFonts w:ascii="仿宋" w:eastAsia="仿宋" w:hAnsi="仿宋"/>
                <w:sz w:val="22"/>
                <w:szCs w:val="22"/>
              </w:rPr>
            </w:pPr>
            <w:r>
              <w:rPr>
                <w:rFonts w:ascii="仿宋" w:eastAsia="仿宋" w:hAnsi="仿宋" w:hint="eastAsia"/>
                <w:sz w:val="22"/>
                <w:szCs w:val="22"/>
              </w:rPr>
              <w:t>不变</w:t>
            </w:r>
          </w:p>
        </w:tc>
        <w:tc>
          <w:tcPr>
            <w:tcW w:w="0" w:type="auto"/>
            <w:tcBorders>
              <w:top w:val="nil"/>
              <w:left w:val="nil"/>
              <w:bottom w:val="single" w:sz="4" w:space="0" w:color="auto"/>
              <w:right w:val="single" w:sz="4" w:space="0" w:color="auto"/>
            </w:tcBorders>
            <w:shd w:val="clear" w:color="auto" w:fill="auto"/>
            <w:vAlign w:val="center"/>
          </w:tcPr>
          <w:p w14:paraId="4F339D95" w14:textId="77777777" w:rsidR="006E5FF2" w:rsidRDefault="006E5FF2">
            <w:pPr>
              <w:rPr>
                <w:rFonts w:ascii="仿宋" w:eastAsia="仿宋" w:hAnsi="仿宋"/>
                <w:sz w:val="22"/>
                <w:szCs w:val="22"/>
              </w:rPr>
            </w:pPr>
          </w:p>
        </w:tc>
      </w:tr>
      <w:tr w:rsidR="006E5FF2" w14:paraId="4FDBD7C1" w14:textId="77777777">
        <w:trPr>
          <w:trHeight w:val="132"/>
          <w:jc w:val="center"/>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tcPr>
          <w:p w14:paraId="2001F825" w14:textId="77777777" w:rsidR="006E5FF2" w:rsidRDefault="006E5FF2">
            <w:pPr>
              <w:rPr>
                <w:rFonts w:ascii="仿宋" w:eastAsia="仿宋" w:hAnsi="仿宋"/>
                <w:sz w:val="22"/>
                <w:szCs w:val="22"/>
              </w:rPr>
            </w:pPr>
          </w:p>
        </w:tc>
        <w:tc>
          <w:tcPr>
            <w:tcW w:w="0" w:type="auto"/>
            <w:tcBorders>
              <w:top w:val="nil"/>
              <w:left w:val="nil"/>
              <w:bottom w:val="single" w:sz="4" w:space="0" w:color="auto"/>
              <w:right w:val="single" w:sz="4" w:space="0" w:color="auto"/>
            </w:tcBorders>
            <w:shd w:val="clear" w:color="auto" w:fill="auto"/>
            <w:vAlign w:val="center"/>
          </w:tcPr>
          <w:p w14:paraId="0699592B" w14:textId="77777777" w:rsidR="006E5FF2" w:rsidRDefault="00000000">
            <w:pPr>
              <w:rPr>
                <w:rFonts w:ascii="仿宋" w:eastAsia="仿宋" w:hAnsi="仿宋"/>
                <w:sz w:val="22"/>
                <w:szCs w:val="22"/>
              </w:rPr>
            </w:pPr>
            <w:r>
              <w:rPr>
                <w:rFonts w:ascii="仿宋" w:eastAsia="仿宋" w:hAnsi="仿宋" w:hint="eastAsia"/>
                <w:sz w:val="22"/>
                <w:szCs w:val="22"/>
              </w:rPr>
              <w:t>意见反馈</w:t>
            </w:r>
          </w:p>
        </w:tc>
        <w:tc>
          <w:tcPr>
            <w:tcW w:w="0" w:type="auto"/>
            <w:tcBorders>
              <w:top w:val="nil"/>
              <w:left w:val="nil"/>
              <w:bottom w:val="single" w:sz="4" w:space="0" w:color="auto"/>
              <w:right w:val="nil"/>
            </w:tcBorders>
            <w:shd w:val="clear" w:color="auto" w:fill="auto"/>
            <w:vAlign w:val="center"/>
          </w:tcPr>
          <w:p w14:paraId="43FE832A" w14:textId="77777777" w:rsidR="006E5FF2" w:rsidRDefault="00000000">
            <w:pPr>
              <w:rPr>
                <w:rFonts w:ascii="仿宋" w:eastAsia="仿宋" w:hAnsi="仿宋"/>
                <w:sz w:val="22"/>
                <w:szCs w:val="22"/>
              </w:rPr>
            </w:pPr>
            <w:r>
              <w:rPr>
                <w:rFonts w:ascii="仿宋" w:eastAsia="仿宋" w:hAnsi="仿宋" w:hint="eastAsia"/>
                <w:sz w:val="22"/>
                <w:szCs w:val="22"/>
              </w:rPr>
              <w:t>支持发起对系统的意见</w:t>
            </w:r>
          </w:p>
        </w:tc>
        <w:tc>
          <w:tcPr>
            <w:tcW w:w="0" w:type="auto"/>
            <w:tcBorders>
              <w:top w:val="nil"/>
              <w:left w:val="single" w:sz="4" w:space="0" w:color="auto"/>
              <w:bottom w:val="single" w:sz="4" w:space="0" w:color="auto"/>
              <w:right w:val="single" w:sz="4" w:space="0" w:color="auto"/>
            </w:tcBorders>
            <w:shd w:val="clear" w:color="auto" w:fill="auto"/>
            <w:vAlign w:val="center"/>
          </w:tcPr>
          <w:p w14:paraId="15FAB31C" w14:textId="77777777" w:rsidR="006E5FF2" w:rsidRDefault="00000000">
            <w:pPr>
              <w:rPr>
                <w:rFonts w:ascii="仿宋" w:eastAsia="仿宋" w:hAnsi="仿宋"/>
                <w:sz w:val="22"/>
                <w:szCs w:val="22"/>
              </w:rPr>
            </w:pPr>
            <w:r>
              <w:rPr>
                <w:rFonts w:ascii="仿宋" w:eastAsia="仿宋" w:hAnsi="仿宋" w:hint="eastAsia"/>
                <w:sz w:val="22"/>
                <w:szCs w:val="22"/>
              </w:rPr>
              <w:t>提供反馈渠道，让用户可以提出改善建议。</w:t>
            </w:r>
          </w:p>
        </w:tc>
        <w:tc>
          <w:tcPr>
            <w:tcW w:w="0" w:type="auto"/>
            <w:tcBorders>
              <w:top w:val="nil"/>
              <w:left w:val="nil"/>
              <w:bottom w:val="single" w:sz="4" w:space="0" w:color="auto"/>
              <w:right w:val="single" w:sz="4" w:space="0" w:color="auto"/>
            </w:tcBorders>
            <w:shd w:val="clear" w:color="auto" w:fill="auto"/>
            <w:vAlign w:val="center"/>
          </w:tcPr>
          <w:p w14:paraId="4DB5EC46" w14:textId="77777777" w:rsidR="006E5FF2" w:rsidRDefault="00000000">
            <w:pPr>
              <w:rPr>
                <w:rFonts w:ascii="仿宋" w:eastAsia="仿宋" w:hAnsi="仿宋"/>
                <w:sz w:val="22"/>
                <w:szCs w:val="22"/>
              </w:rPr>
            </w:pPr>
            <w:r>
              <w:rPr>
                <w:rFonts w:ascii="仿宋" w:eastAsia="仿宋" w:hAnsi="仿宋" w:hint="eastAsia"/>
                <w:sz w:val="22"/>
                <w:szCs w:val="22"/>
              </w:rPr>
              <w:t>不变</w:t>
            </w:r>
          </w:p>
        </w:tc>
        <w:tc>
          <w:tcPr>
            <w:tcW w:w="0" w:type="auto"/>
            <w:tcBorders>
              <w:top w:val="nil"/>
              <w:left w:val="nil"/>
              <w:bottom w:val="single" w:sz="4" w:space="0" w:color="auto"/>
              <w:right w:val="single" w:sz="4" w:space="0" w:color="auto"/>
            </w:tcBorders>
            <w:shd w:val="clear" w:color="auto" w:fill="auto"/>
            <w:vAlign w:val="center"/>
          </w:tcPr>
          <w:p w14:paraId="57360E9F" w14:textId="77777777" w:rsidR="006E5FF2" w:rsidRDefault="006E5FF2">
            <w:pPr>
              <w:rPr>
                <w:rFonts w:ascii="仿宋" w:eastAsia="仿宋" w:hAnsi="仿宋"/>
                <w:sz w:val="22"/>
                <w:szCs w:val="22"/>
              </w:rPr>
            </w:pPr>
          </w:p>
        </w:tc>
      </w:tr>
      <w:tr w:rsidR="006E5FF2" w14:paraId="0ECC735B" w14:textId="77777777">
        <w:trPr>
          <w:trHeight w:val="132"/>
          <w:jc w:val="center"/>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tcPr>
          <w:p w14:paraId="3FF0F9D4" w14:textId="77777777" w:rsidR="006E5FF2" w:rsidRDefault="006E5FF2">
            <w:pPr>
              <w:rPr>
                <w:rFonts w:ascii="仿宋" w:eastAsia="仿宋" w:hAnsi="仿宋"/>
                <w:sz w:val="22"/>
                <w:szCs w:val="22"/>
              </w:rPr>
            </w:pPr>
          </w:p>
        </w:tc>
        <w:tc>
          <w:tcPr>
            <w:tcW w:w="0" w:type="auto"/>
            <w:tcBorders>
              <w:top w:val="nil"/>
              <w:left w:val="nil"/>
              <w:bottom w:val="single" w:sz="4" w:space="0" w:color="auto"/>
              <w:right w:val="single" w:sz="4" w:space="0" w:color="auto"/>
            </w:tcBorders>
            <w:shd w:val="clear" w:color="auto" w:fill="auto"/>
            <w:vAlign w:val="center"/>
          </w:tcPr>
          <w:p w14:paraId="1AAD1761" w14:textId="77777777" w:rsidR="006E5FF2" w:rsidRDefault="00000000">
            <w:pPr>
              <w:rPr>
                <w:rFonts w:ascii="仿宋" w:eastAsia="仿宋" w:hAnsi="仿宋"/>
                <w:sz w:val="22"/>
                <w:szCs w:val="22"/>
              </w:rPr>
            </w:pPr>
            <w:r>
              <w:rPr>
                <w:rFonts w:ascii="仿宋" w:eastAsia="仿宋" w:hAnsi="仿宋" w:hint="eastAsia"/>
                <w:sz w:val="22"/>
                <w:szCs w:val="22"/>
              </w:rPr>
              <w:t>技术支持</w:t>
            </w:r>
          </w:p>
        </w:tc>
        <w:tc>
          <w:tcPr>
            <w:tcW w:w="0" w:type="auto"/>
            <w:tcBorders>
              <w:top w:val="nil"/>
              <w:left w:val="nil"/>
              <w:bottom w:val="single" w:sz="4" w:space="0" w:color="auto"/>
              <w:right w:val="nil"/>
            </w:tcBorders>
            <w:shd w:val="clear" w:color="auto" w:fill="auto"/>
            <w:vAlign w:val="center"/>
          </w:tcPr>
          <w:p w14:paraId="7D66A426" w14:textId="77777777" w:rsidR="006E5FF2" w:rsidRDefault="00000000">
            <w:pPr>
              <w:rPr>
                <w:rFonts w:ascii="仿宋" w:eastAsia="仿宋" w:hAnsi="仿宋"/>
                <w:sz w:val="22"/>
                <w:szCs w:val="22"/>
              </w:rPr>
            </w:pPr>
            <w:r>
              <w:rPr>
                <w:rFonts w:ascii="仿宋" w:eastAsia="仿宋" w:hAnsi="仿宋" w:hint="eastAsia"/>
                <w:sz w:val="22"/>
                <w:szCs w:val="22"/>
              </w:rPr>
              <w:t>支持座机咨询和手机咨询</w:t>
            </w:r>
          </w:p>
        </w:tc>
        <w:tc>
          <w:tcPr>
            <w:tcW w:w="0" w:type="auto"/>
            <w:tcBorders>
              <w:top w:val="nil"/>
              <w:left w:val="single" w:sz="4" w:space="0" w:color="auto"/>
              <w:bottom w:val="single" w:sz="4" w:space="0" w:color="auto"/>
              <w:right w:val="single" w:sz="4" w:space="0" w:color="auto"/>
            </w:tcBorders>
            <w:shd w:val="clear" w:color="auto" w:fill="auto"/>
            <w:vAlign w:val="center"/>
          </w:tcPr>
          <w:p w14:paraId="65B443AF" w14:textId="77777777" w:rsidR="006E5FF2" w:rsidRDefault="00000000">
            <w:pPr>
              <w:rPr>
                <w:rFonts w:ascii="仿宋" w:eastAsia="仿宋" w:hAnsi="仿宋"/>
                <w:sz w:val="22"/>
                <w:szCs w:val="22"/>
              </w:rPr>
            </w:pPr>
            <w:r>
              <w:rPr>
                <w:rFonts w:ascii="仿宋" w:eastAsia="仿宋" w:hAnsi="仿宋" w:hint="eastAsia"/>
                <w:sz w:val="22"/>
                <w:szCs w:val="22"/>
              </w:rPr>
              <w:t>提供技术支持联系方式，解答用户疑问。</w:t>
            </w:r>
          </w:p>
        </w:tc>
        <w:tc>
          <w:tcPr>
            <w:tcW w:w="0" w:type="auto"/>
            <w:tcBorders>
              <w:top w:val="nil"/>
              <w:left w:val="nil"/>
              <w:bottom w:val="single" w:sz="4" w:space="0" w:color="auto"/>
              <w:right w:val="single" w:sz="4" w:space="0" w:color="auto"/>
            </w:tcBorders>
            <w:shd w:val="clear" w:color="auto" w:fill="auto"/>
            <w:vAlign w:val="center"/>
          </w:tcPr>
          <w:p w14:paraId="4F957068" w14:textId="77777777" w:rsidR="006E5FF2" w:rsidRDefault="00000000">
            <w:pPr>
              <w:rPr>
                <w:rFonts w:ascii="仿宋" w:eastAsia="仿宋" w:hAnsi="仿宋"/>
                <w:sz w:val="22"/>
                <w:szCs w:val="22"/>
              </w:rPr>
            </w:pPr>
            <w:r>
              <w:rPr>
                <w:rFonts w:ascii="仿宋" w:eastAsia="仿宋" w:hAnsi="仿宋" w:hint="eastAsia"/>
                <w:sz w:val="22"/>
                <w:szCs w:val="22"/>
              </w:rPr>
              <w:t>不变</w:t>
            </w:r>
          </w:p>
        </w:tc>
        <w:tc>
          <w:tcPr>
            <w:tcW w:w="0" w:type="auto"/>
            <w:tcBorders>
              <w:top w:val="nil"/>
              <w:left w:val="nil"/>
              <w:bottom w:val="single" w:sz="4" w:space="0" w:color="auto"/>
              <w:right w:val="single" w:sz="4" w:space="0" w:color="auto"/>
            </w:tcBorders>
            <w:shd w:val="clear" w:color="auto" w:fill="auto"/>
            <w:vAlign w:val="center"/>
          </w:tcPr>
          <w:p w14:paraId="33062BD6" w14:textId="77777777" w:rsidR="006E5FF2" w:rsidRDefault="006E5FF2">
            <w:pPr>
              <w:rPr>
                <w:rFonts w:ascii="仿宋" w:eastAsia="仿宋" w:hAnsi="仿宋"/>
                <w:sz w:val="22"/>
                <w:szCs w:val="22"/>
              </w:rPr>
            </w:pPr>
          </w:p>
        </w:tc>
      </w:tr>
      <w:tr w:rsidR="006E5FF2" w14:paraId="72002077" w14:textId="77777777">
        <w:trPr>
          <w:trHeight w:val="132"/>
          <w:jc w:val="center"/>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tcPr>
          <w:p w14:paraId="54722FE4" w14:textId="77777777" w:rsidR="006E5FF2" w:rsidRDefault="006E5FF2">
            <w:pPr>
              <w:rPr>
                <w:rFonts w:ascii="仿宋" w:eastAsia="仿宋" w:hAnsi="仿宋"/>
                <w:sz w:val="22"/>
                <w:szCs w:val="22"/>
              </w:rPr>
            </w:pPr>
          </w:p>
        </w:tc>
        <w:tc>
          <w:tcPr>
            <w:tcW w:w="0" w:type="auto"/>
            <w:tcBorders>
              <w:top w:val="nil"/>
              <w:left w:val="nil"/>
              <w:bottom w:val="single" w:sz="4" w:space="0" w:color="auto"/>
              <w:right w:val="single" w:sz="4" w:space="0" w:color="auto"/>
            </w:tcBorders>
            <w:shd w:val="clear" w:color="auto" w:fill="auto"/>
            <w:vAlign w:val="center"/>
          </w:tcPr>
          <w:p w14:paraId="3BA422C2" w14:textId="77777777" w:rsidR="006E5FF2" w:rsidRDefault="00000000">
            <w:pPr>
              <w:rPr>
                <w:rFonts w:ascii="仿宋" w:eastAsia="仿宋" w:hAnsi="仿宋"/>
                <w:sz w:val="22"/>
                <w:szCs w:val="22"/>
              </w:rPr>
            </w:pPr>
            <w:r>
              <w:rPr>
                <w:rFonts w:ascii="仿宋" w:eastAsia="仿宋" w:hAnsi="仿宋" w:hint="eastAsia"/>
                <w:sz w:val="22"/>
                <w:szCs w:val="22"/>
              </w:rPr>
              <w:t>常见问题</w:t>
            </w:r>
          </w:p>
        </w:tc>
        <w:tc>
          <w:tcPr>
            <w:tcW w:w="0" w:type="auto"/>
            <w:tcBorders>
              <w:top w:val="nil"/>
              <w:left w:val="nil"/>
              <w:bottom w:val="single" w:sz="4" w:space="0" w:color="auto"/>
              <w:right w:val="nil"/>
            </w:tcBorders>
            <w:shd w:val="clear" w:color="auto" w:fill="auto"/>
            <w:vAlign w:val="center"/>
          </w:tcPr>
          <w:p w14:paraId="22D639A8" w14:textId="77777777" w:rsidR="006E5FF2" w:rsidRDefault="00000000">
            <w:pPr>
              <w:rPr>
                <w:rFonts w:ascii="仿宋" w:eastAsia="仿宋" w:hAnsi="仿宋"/>
                <w:sz w:val="22"/>
                <w:szCs w:val="22"/>
              </w:rPr>
            </w:pPr>
            <w:r>
              <w:rPr>
                <w:rFonts w:ascii="仿宋" w:eastAsia="仿宋" w:hAnsi="仿宋" w:hint="eastAsia"/>
                <w:sz w:val="22"/>
                <w:szCs w:val="22"/>
              </w:rPr>
              <w:t>提供系统内常见的问题</w:t>
            </w:r>
          </w:p>
        </w:tc>
        <w:tc>
          <w:tcPr>
            <w:tcW w:w="0" w:type="auto"/>
            <w:tcBorders>
              <w:top w:val="nil"/>
              <w:left w:val="single" w:sz="4" w:space="0" w:color="auto"/>
              <w:bottom w:val="single" w:sz="4" w:space="0" w:color="auto"/>
              <w:right w:val="single" w:sz="4" w:space="0" w:color="auto"/>
            </w:tcBorders>
            <w:shd w:val="clear" w:color="auto" w:fill="auto"/>
            <w:vAlign w:val="center"/>
          </w:tcPr>
          <w:p w14:paraId="0F6E98F5" w14:textId="77777777" w:rsidR="006E5FF2" w:rsidRDefault="00000000">
            <w:pPr>
              <w:rPr>
                <w:rFonts w:ascii="仿宋" w:eastAsia="仿宋" w:hAnsi="仿宋"/>
                <w:sz w:val="22"/>
                <w:szCs w:val="22"/>
              </w:rPr>
            </w:pPr>
            <w:r>
              <w:rPr>
                <w:rFonts w:ascii="仿宋" w:eastAsia="仿宋" w:hAnsi="仿宋" w:hint="eastAsia"/>
                <w:sz w:val="22"/>
                <w:szCs w:val="22"/>
              </w:rPr>
              <w:t>整理常见问题的答案，帮助用户自行解决问题。</w:t>
            </w:r>
          </w:p>
        </w:tc>
        <w:tc>
          <w:tcPr>
            <w:tcW w:w="0" w:type="auto"/>
            <w:tcBorders>
              <w:top w:val="nil"/>
              <w:left w:val="nil"/>
              <w:bottom w:val="single" w:sz="4" w:space="0" w:color="auto"/>
              <w:right w:val="single" w:sz="4" w:space="0" w:color="auto"/>
            </w:tcBorders>
            <w:shd w:val="clear" w:color="auto" w:fill="auto"/>
            <w:vAlign w:val="center"/>
          </w:tcPr>
          <w:p w14:paraId="20EEA7F4" w14:textId="77777777" w:rsidR="006E5FF2" w:rsidRDefault="00000000">
            <w:pPr>
              <w:rPr>
                <w:rFonts w:ascii="仿宋" w:eastAsia="仿宋" w:hAnsi="仿宋"/>
                <w:sz w:val="22"/>
                <w:szCs w:val="22"/>
              </w:rPr>
            </w:pPr>
            <w:r>
              <w:rPr>
                <w:rFonts w:ascii="仿宋" w:eastAsia="仿宋" w:hAnsi="仿宋" w:hint="eastAsia"/>
                <w:sz w:val="22"/>
                <w:szCs w:val="22"/>
              </w:rPr>
              <w:t>不变</w:t>
            </w:r>
          </w:p>
        </w:tc>
        <w:tc>
          <w:tcPr>
            <w:tcW w:w="0" w:type="auto"/>
            <w:tcBorders>
              <w:top w:val="nil"/>
              <w:left w:val="nil"/>
              <w:bottom w:val="single" w:sz="4" w:space="0" w:color="auto"/>
              <w:right w:val="single" w:sz="4" w:space="0" w:color="auto"/>
            </w:tcBorders>
            <w:shd w:val="clear" w:color="auto" w:fill="auto"/>
            <w:vAlign w:val="center"/>
          </w:tcPr>
          <w:p w14:paraId="7EADF0E9" w14:textId="77777777" w:rsidR="006E5FF2" w:rsidRDefault="006E5FF2">
            <w:pPr>
              <w:rPr>
                <w:rFonts w:ascii="仿宋" w:eastAsia="仿宋" w:hAnsi="仿宋"/>
                <w:sz w:val="22"/>
                <w:szCs w:val="22"/>
              </w:rPr>
            </w:pPr>
          </w:p>
        </w:tc>
      </w:tr>
      <w:tr w:rsidR="006E5FF2" w14:paraId="2C7B6510" w14:textId="77777777">
        <w:trPr>
          <w:trHeight w:val="132"/>
          <w:jc w:val="center"/>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tcPr>
          <w:p w14:paraId="09EA5EF5" w14:textId="77777777" w:rsidR="006E5FF2" w:rsidRDefault="006E5FF2">
            <w:pPr>
              <w:rPr>
                <w:rFonts w:ascii="仿宋" w:eastAsia="仿宋" w:hAnsi="仿宋"/>
                <w:sz w:val="22"/>
                <w:szCs w:val="22"/>
              </w:rPr>
            </w:pPr>
          </w:p>
        </w:tc>
        <w:tc>
          <w:tcPr>
            <w:tcW w:w="0" w:type="auto"/>
            <w:tcBorders>
              <w:top w:val="nil"/>
              <w:left w:val="nil"/>
              <w:bottom w:val="single" w:sz="4" w:space="0" w:color="auto"/>
              <w:right w:val="single" w:sz="4" w:space="0" w:color="auto"/>
            </w:tcBorders>
            <w:shd w:val="clear" w:color="auto" w:fill="auto"/>
            <w:vAlign w:val="center"/>
          </w:tcPr>
          <w:p w14:paraId="7F499BDD" w14:textId="77777777" w:rsidR="006E5FF2" w:rsidRDefault="00000000">
            <w:pPr>
              <w:rPr>
                <w:rFonts w:ascii="仿宋" w:eastAsia="仿宋" w:hAnsi="仿宋"/>
                <w:sz w:val="22"/>
                <w:szCs w:val="22"/>
              </w:rPr>
            </w:pPr>
            <w:r>
              <w:rPr>
                <w:rFonts w:ascii="仿宋" w:eastAsia="仿宋" w:hAnsi="仿宋" w:hint="eastAsia"/>
                <w:sz w:val="22"/>
                <w:szCs w:val="22"/>
              </w:rPr>
              <w:t>关于我们</w:t>
            </w:r>
          </w:p>
        </w:tc>
        <w:tc>
          <w:tcPr>
            <w:tcW w:w="0" w:type="auto"/>
            <w:tcBorders>
              <w:top w:val="nil"/>
              <w:left w:val="nil"/>
              <w:bottom w:val="single" w:sz="4" w:space="0" w:color="auto"/>
              <w:right w:val="nil"/>
            </w:tcBorders>
            <w:shd w:val="clear" w:color="auto" w:fill="auto"/>
            <w:vAlign w:val="center"/>
          </w:tcPr>
          <w:p w14:paraId="45ED7CB3" w14:textId="77777777" w:rsidR="006E5FF2" w:rsidRDefault="00000000">
            <w:pPr>
              <w:rPr>
                <w:rFonts w:ascii="仿宋" w:eastAsia="仿宋" w:hAnsi="仿宋"/>
                <w:sz w:val="22"/>
                <w:szCs w:val="22"/>
              </w:rPr>
            </w:pPr>
            <w:r>
              <w:rPr>
                <w:rFonts w:ascii="仿宋" w:eastAsia="仿宋" w:hAnsi="仿宋" w:hint="eastAsia"/>
                <w:sz w:val="22"/>
                <w:szCs w:val="22"/>
              </w:rPr>
              <w:t>关于系统的简介和公司的简介</w:t>
            </w:r>
          </w:p>
        </w:tc>
        <w:tc>
          <w:tcPr>
            <w:tcW w:w="0" w:type="auto"/>
            <w:tcBorders>
              <w:top w:val="nil"/>
              <w:left w:val="single" w:sz="4" w:space="0" w:color="auto"/>
              <w:bottom w:val="single" w:sz="4" w:space="0" w:color="auto"/>
              <w:right w:val="single" w:sz="4" w:space="0" w:color="auto"/>
            </w:tcBorders>
            <w:shd w:val="clear" w:color="auto" w:fill="auto"/>
            <w:vAlign w:val="center"/>
          </w:tcPr>
          <w:p w14:paraId="42D5ABFB" w14:textId="77777777" w:rsidR="006E5FF2" w:rsidRDefault="00000000">
            <w:pPr>
              <w:rPr>
                <w:rFonts w:ascii="仿宋" w:eastAsia="仿宋" w:hAnsi="仿宋"/>
                <w:sz w:val="22"/>
                <w:szCs w:val="22"/>
              </w:rPr>
            </w:pPr>
            <w:r>
              <w:rPr>
                <w:rFonts w:ascii="仿宋" w:eastAsia="仿宋" w:hAnsi="仿宋" w:hint="eastAsia"/>
                <w:sz w:val="22"/>
                <w:szCs w:val="22"/>
              </w:rPr>
              <w:t>提供系统及开发公司背景信息，增加信任感。</w:t>
            </w:r>
          </w:p>
        </w:tc>
        <w:tc>
          <w:tcPr>
            <w:tcW w:w="0" w:type="auto"/>
            <w:tcBorders>
              <w:top w:val="nil"/>
              <w:left w:val="nil"/>
              <w:bottom w:val="single" w:sz="4" w:space="0" w:color="auto"/>
              <w:right w:val="single" w:sz="4" w:space="0" w:color="auto"/>
            </w:tcBorders>
            <w:shd w:val="clear" w:color="auto" w:fill="auto"/>
            <w:vAlign w:val="center"/>
          </w:tcPr>
          <w:p w14:paraId="1A338491" w14:textId="77777777" w:rsidR="006E5FF2" w:rsidRDefault="00000000">
            <w:pPr>
              <w:rPr>
                <w:rFonts w:ascii="仿宋" w:eastAsia="仿宋" w:hAnsi="仿宋"/>
                <w:sz w:val="22"/>
                <w:szCs w:val="22"/>
              </w:rPr>
            </w:pPr>
            <w:r>
              <w:rPr>
                <w:rFonts w:ascii="仿宋" w:eastAsia="仿宋" w:hAnsi="仿宋" w:hint="eastAsia"/>
                <w:sz w:val="22"/>
                <w:szCs w:val="22"/>
              </w:rPr>
              <w:t>不变</w:t>
            </w:r>
          </w:p>
        </w:tc>
        <w:tc>
          <w:tcPr>
            <w:tcW w:w="0" w:type="auto"/>
            <w:tcBorders>
              <w:top w:val="nil"/>
              <w:left w:val="nil"/>
              <w:bottom w:val="single" w:sz="4" w:space="0" w:color="auto"/>
              <w:right w:val="single" w:sz="4" w:space="0" w:color="auto"/>
            </w:tcBorders>
            <w:shd w:val="clear" w:color="auto" w:fill="auto"/>
            <w:vAlign w:val="center"/>
          </w:tcPr>
          <w:p w14:paraId="457173FC" w14:textId="77777777" w:rsidR="006E5FF2" w:rsidRDefault="006E5FF2">
            <w:pPr>
              <w:rPr>
                <w:rFonts w:ascii="仿宋" w:eastAsia="仿宋" w:hAnsi="仿宋"/>
                <w:sz w:val="22"/>
                <w:szCs w:val="22"/>
              </w:rPr>
            </w:pPr>
          </w:p>
        </w:tc>
      </w:tr>
    </w:tbl>
    <w:p w14:paraId="2CF9AD89" w14:textId="77777777" w:rsidR="006E5FF2" w:rsidRDefault="00000000">
      <w:pPr>
        <w:spacing w:line="360" w:lineRule="auto"/>
        <w:ind w:firstLineChars="200" w:firstLine="480"/>
        <w:rPr>
          <w:rFonts w:ascii="仿宋" w:eastAsia="仿宋" w:hAnsi="仿宋"/>
        </w:rPr>
      </w:pPr>
      <w:r>
        <w:rPr>
          <w:rFonts w:ascii="仿宋" w:eastAsia="仿宋" w:hAnsi="仿宋" w:hint="eastAsia"/>
        </w:rPr>
        <w:t>注：</w:t>
      </w:r>
    </w:p>
    <w:p w14:paraId="018327F5" w14:textId="77777777" w:rsidR="006E5FF2" w:rsidRDefault="00000000">
      <w:pPr>
        <w:spacing w:line="360" w:lineRule="auto"/>
        <w:ind w:firstLineChars="200" w:firstLine="480"/>
        <w:rPr>
          <w:rFonts w:ascii="仿宋" w:eastAsia="仿宋" w:hAnsi="仿宋"/>
        </w:rPr>
      </w:pPr>
      <w:r>
        <w:rPr>
          <w:rFonts w:ascii="仿宋" w:eastAsia="仿宋" w:hAnsi="仿宋" w:hint="eastAsia"/>
        </w:rPr>
        <w:t>1.各投标人的投标报价不得高于或等于最高限价，高于或等于最高限价的按废标处理。</w:t>
      </w:r>
    </w:p>
    <w:p w14:paraId="1FA0848C" w14:textId="77777777" w:rsidR="006E5FF2" w:rsidRDefault="00000000">
      <w:pPr>
        <w:spacing w:line="360" w:lineRule="auto"/>
        <w:ind w:firstLineChars="200" w:firstLine="480"/>
        <w:rPr>
          <w:rFonts w:ascii="仿宋" w:eastAsia="仿宋" w:hAnsi="仿宋"/>
        </w:rPr>
      </w:pPr>
      <w:r>
        <w:rPr>
          <w:rFonts w:ascii="仿宋" w:eastAsia="仿宋" w:hAnsi="仿宋" w:hint="eastAsia"/>
        </w:rPr>
        <w:t>2.所提供产品必须为中国关境内生产，若为进口产品按无效响应处理。</w:t>
      </w:r>
    </w:p>
    <w:p w14:paraId="51D4BAE1" w14:textId="77777777" w:rsidR="006E5FF2" w:rsidRDefault="00000000">
      <w:pPr>
        <w:pStyle w:val="23"/>
        <w:spacing w:line="240" w:lineRule="auto"/>
        <w:rPr>
          <w:rFonts w:ascii="仿宋" w:eastAsia="仿宋" w:hAnsi="仿宋"/>
          <w:sz w:val="24"/>
        </w:rPr>
      </w:pPr>
      <w:bookmarkStart w:id="20" w:name="_Toc192086974"/>
      <w:bookmarkStart w:id="21" w:name="_Toc196145659"/>
      <w:bookmarkStart w:id="22" w:name="_Toc12789058"/>
      <w:r>
        <w:rPr>
          <w:rFonts w:ascii="仿宋" w:eastAsia="仿宋" w:hAnsi="仿宋" w:hint="eastAsia"/>
          <w:sz w:val="24"/>
        </w:rPr>
        <w:lastRenderedPageBreak/>
        <w:t>※二、踏勘现场</w:t>
      </w:r>
      <w:bookmarkEnd w:id="20"/>
      <w:bookmarkEnd w:id="21"/>
    </w:p>
    <w:p w14:paraId="69122ED0" w14:textId="77777777" w:rsidR="006E5FF2" w:rsidRDefault="00000000">
      <w:pPr>
        <w:spacing w:line="360" w:lineRule="auto"/>
        <w:ind w:firstLineChars="200" w:firstLine="480"/>
        <w:rPr>
          <w:rFonts w:ascii="仿宋" w:eastAsia="仿宋" w:hAnsi="仿宋"/>
        </w:rPr>
      </w:pPr>
      <w:r>
        <w:rPr>
          <w:rFonts w:ascii="仿宋" w:eastAsia="仿宋" w:hAnsi="仿宋" w:hint="eastAsia"/>
        </w:rPr>
        <w:t>各供应商自行现场踏勘，以便获取本工程编制响应文件和签署合同所需的所有数据。踏勘现场所发生的所有费用（包含因踏勘现场而造成的死亡、人身伤害、财产损失和产生的其他费用）均由供应商自行承担。供应商一旦中标，供应商不得以不完全了解施工现场情况为借口而提出额外赔偿，或延长工期等要求。</w:t>
      </w:r>
    </w:p>
    <w:p w14:paraId="799AE309" w14:textId="77777777" w:rsidR="006E5FF2" w:rsidRDefault="00000000">
      <w:pPr>
        <w:pStyle w:val="23"/>
        <w:spacing w:line="240" w:lineRule="auto"/>
        <w:rPr>
          <w:rFonts w:ascii="仿宋" w:eastAsia="仿宋" w:hAnsi="仿宋"/>
          <w:sz w:val="24"/>
        </w:rPr>
      </w:pPr>
      <w:bookmarkStart w:id="23" w:name="_Toc192086975"/>
      <w:bookmarkStart w:id="24" w:name="_Toc196145660"/>
      <w:r>
        <w:rPr>
          <w:rFonts w:ascii="仿宋" w:eastAsia="仿宋" w:hAnsi="仿宋" w:hint="eastAsia"/>
          <w:sz w:val="24"/>
        </w:rPr>
        <w:t>※三、安全要求</w:t>
      </w:r>
      <w:bookmarkEnd w:id="23"/>
      <w:bookmarkEnd w:id="24"/>
    </w:p>
    <w:p w14:paraId="4604CBAD" w14:textId="77777777" w:rsidR="006E5FF2" w:rsidRDefault="00000000">
      <w:pPr>
        <w:spacing w:line="360" w:lineRule="auto"/>
        <w:ind w:firstLineChars="200" w:firstLine="480"/>
        <w:rPr>
          <w:rFonts w:ascii="仿宋" w:eastAsia="仿宋" w:hAnsi="仿宋"/>
        </w:rPr>
      </w:pPr>
      <w:r>
        <w:rPr>
          <w:rFonts w:ascii="仿宋" w:eastAsia="仿宋" w:hAnsi="仿宋" w:hint="eastAsia"/>
        </w:rPr>
        <w:t>供应商应遵守安全生产的有关管理规定，严格按照安全标准组织实施，采取必要的安全防护措施，消除隐患。在施工过程中由于供应商管理或安全措施不力造成周边环境破坏或事故责任和因此发生的费用，由供应商承担。供应商负责进入现场实施人员及财物安全，发生任何伤亡事故与采购人无关，供应商自行解决并承担相应的法律责任和财产损失。如因施工导致第三人人身、财产损失由供应商承担赔偿责任。</w:t>
      </w:r>
    </w:p>
    <w:p w14:paraId="41068BFB" w14:textId="77777777" w:rsidR="006E5FF2" w:rsidRDefault="00000000">
      <w:pPr>
        <w:pStyle w:val="23"/>
        <w:spacing w:line="240" w:lineRule="auto"/>
        <w:rPr>
          <w:rFonts w:ascii="仿宋" w:eastAsia="仿宋" w:hAnsi="仿宋"/>
          <w:sz w:val="24"/>
        </w:rPr>
      </w:pPr>
      <w:bookmarkStart w:id="25" w:name="_Toc192086976"/>
      <w:bookmarkStart w:id="26" w:name="_Toc196145661"/>
      <w:r>
        <w:rPr>
          <w:rFonts w:ascii="仿宋" w:eastAsia="仿宋" w:hAnsi="仿宋" w:hint="eastAsia"/>
          <w:sz w:val="24"/>
        </w:rPr>
        <w:t>※四、其他要求</w:t>
      </w:r>
      <w:bookmarkEnd w:id="25"/>
      <w:bookmarkEnd w:id="26"/>
    </w:p>
    <w:p w14:paraId="3334F7BF" w14:textId="77777777" w:rsidR="006E5FF2" w:rsidRDefault="00000000">
      <w:pPr>
        <w:spacing w:line="360" w:lineRule="auto"/>
        <w:ind w:firstLineChars="200" w:firstLine="480"/>
        <w:rPr>
          <w:rFonts w:ascii="仿宋" w:eastAsia="仿宋" w:hAnsi="仿宋"/>
        </w:rPr>
      </w:pPr>
      <w:r>
        <w:rPr>
          <w:rFonts w:ascii="仿宋" w:eastAsia="仿宋" w:hAnsi="仿宋" w:hint="eastAsia"/>
        </w:rPr>
        <w:t>1.成交供应商的工作人员在为采购人的服务期间，因疾病、工伤、意外伤害、疾病传染、劳动保护、职业病等所产生的一切费用，均由成交供应商自行负责。</w:t>
      </w:r>
    </w:p>
    <w:p w14:paraId="121132E1" w14:textId="77777777" w:rsidR="006E5FF2" w:rsidRDefault="00000000">
      <w:pPr>
        <w:spacing w:line="360" w:lineRule="auto"/>
        <w:ind w:firstLineChars="200" w:firstLine="480"/>
        <w:rPr>
          <w:rFonts w:ascii="仿宋" w:eastAsia="仿宋" w:hAnsi="仿宋"/>
        </w:rPr>
      </w:pPr>
      <w:r>
        <w:rPr>
          <w:rFonts w:ascii="仿宋" w:eastAsia="仿宋" w:hAnsi="仿宋" w:hint="eastAsia"/>
        </w:rPr>
        <w:t>2.在履约服务期限内，中标供应商自行组织人员完成合同约定事务，并按国家法律法规的要求完善用工制度，中标供应商为完成合同约定事务自行聘请的人员工资、福利、社保等用工责任由中标供应商自行承担，因中标供应商未完善而引起的劳动争议由中标供应商自行负责。</w:t>
      </w:r>
    </w:p>
    <w:p w14:paraId="38D9A912" w14:textId="77777777" w:rsidR="006E5FF2" w:rsidRDefault="00000000">
      <w:pPr>
        <w:spacing w:line="360" w:lineRule="auto"/>
        <w:ind w:firstLineChars="200" w:firstLine="480"/>
        <w:rPr>
          <w:rFonts w:ascii="仿宋" w:eastAsia="仿宋" w:hAnsi="仿宋"/>
        </w:rPr>
      </w:pPr>
      <w:r>
        <w:rPr>
          <w:rFonts w:ascii="仿宋" w:eastAsia="仿宋" w:hAnsi="仿宋" w:hint="eastAsia"/>
        </w:rPr>
        <w:t>3.成交供应商人员因自身工作失误造成设备、现场、人员及其他损失由成交供应商自行负责，采购人不承担责任。</w:t>
      </w:r>
    </w:p>
    <w:p w14:paraId="4B2AF390" w14:textId="77777777" w:rsidR="006E5FF2" w:rsidRDefault="00000000">
      <w:pPr>
        <w:rPr>
          <w:rFonts w:ascii="仿宋" w:eastAsia="仿宋" w:hAnsi="仿宋"/>
          <w:sz w:val="36"/>
          <w:szCs w:val="30"/>
        </w:rPr>
      </w:pPr>
      <w:r>
        <w:rPr>
          <w:rFonts w:ascii="仿宋" w:eastAsia="仿宋" w:hAnsi="仿宋"/>
          <w:sz w:val="36"/>
          <w:szCs w:val="30"/>
        </w:rPr>
        <w:br w:type="page"/>
      </w:r>
    </w:p>
    <w:p w14:paraId="49CEC509" w14:textId="77777777" w:rsidR="006E5FF2" w:rsidRDefault="00000000">
      <w:pPr>
        <w:pStyle w:val="23"/>
        <w:numPr>
          <w:ilvl w:val="0"/>
          <w:numId w:val="13"/>
        </w:numPr>
        <w:spacing w:before="0" w:after="0"/>
        <w:jc w:val="center"/>
        <w:rPr>
          <w:rFonts w:ascii="仿宋" w:eastAsia="仿宋" w:hAnsi="仿宋"/>
          <w:bCs/>
          <w:sz w:val="36"/>
          <w:szCs w:val="30"/>
        </w:rPr>
      </w:pPr>
      <w:r>
        <w:rPr>
          <w:rFonts w:ascii="仿宋" w:eastAsia="仿宋" w:hAnsi="仿宋" w:hint="eastAsia"/>
          <w:bCs/>
          <w:sz w:val="36"/>
          <w:szCs w:val="30"/>
        </w:rPr>
        <w:lastRenderedPageBreak/>
        <w:t xml:space="preserve"> </w:t>
      </w:r>
      <w:bookmarkStart w:id="27" w:name="_Toc196145662"/>
      <w:r>
        <w:rPr>
          <w:rFonts w:ascii="仿宋" w:eastAsia="仿宋" w:hAnsi="仿宋" w:hint="eastAsia"/>
          <w:bCs/>
          <w:sz w:val="36"/>
          <w:szCs w:val="30"/>
        </w:rPr>
        <w:t>项目商务需求</w:t>
      </w:r>
      <w:bookmarkEnd w:id="22"/>
      <w:bookmarkEnd w:id="27"/>
    </w:p>
    <w:p w14:paraId="1C69CF6D" w14:textId="77777777" w:rsidR="006E5FF2" w:rsidRDefault="00000000">
      <w:pPr>
        <w:rPr>
          <w:rFonts w:ascii="仿宋" w:eastAsia="仿宋" w:hAnsi="仿宋"/>
        </w:rPr>
      </w:pPr>
      <w:r>
        <w:rPr>
          <w:rFonts w:ascii="仿宋" w:eastAsia="仿宋" w:hAnsi="仿宋" w:hint="eastAsia"/>
          <w:color w:val="000000"/>
        </w:rPr>
        <w:t>“※”标注的商务需求为符合性审查中的实质性要求，响应文件若不满足按无效响应处理。</w:t>
      </w:r>
    </w:p>
    <w:p w14:paraId="71D4E535" w14:textId="77777777" w:rsidR="006E5FF2" w:rsidRDefault="00000000">
      <w:pPr>
        <w:pStyle w:val="23"/>
        <w:spacing w:line="240" w:lineRule="auto"/>
        <w:rPr>
          <w:rFonts w:ascii="仿宋" w:eastAsia="仿宋" w:hAnsi="仿宋"/>
          <w:sz w:val="24"/>
        </w:rPr>
      </w:pPr>
      <w:bookmarkStart w:id="28" w:name="_Toc13880"/>
      <w:bookmarkStart w:id="29" w:name="_Toc192086978"/>
      <w:bookmarkStart w:id="30" w:name="_Toc267320049"/>
      <w:bookmarkStart w:id="31" w:name="_Toc26733"/>
      <w:bookmarkStart w:id="32" w:name="_Toc196145663"/>
      <w:bookmarkStart w:id="33" w:name="_Toc478823770"/>
      <w:r>
        <w:rPr>
          <w:rFonts w:ascii="仿宋" w:eastAsia="仿宋" w:hAnsi="仿宋" w:hint="eastAsia"/>
          <w:sz w:val="24"/>
        </w:rPr>
        <w:t>※一、实施时间、实施地点及验收方式</w:t>
      </w:r>
      <w:bookmarkEnd w:id="28"/>
      <w:bookmarkEnd w:id="29"/>
      <w:bookmarkEnd w:id="30"/>
      <w:bookmarkEnd w:id="31"/>
      <w:bookmarkEnd w:id="32"/>
    </w:p>
    <w:p w14:paraId="0F6A1725" w14:textId="77777777" w:rsidR="006E5FF2" w:rsidRPr="0088413C" w:rsidRDefault="00000000">
      <w:pPr>
        <w:spacing w:line="360" w:lineRule="auto"/>
        <w:ind w:firstLineChars="200" w:firstLine="480"/>
        <w:rPr>
          <w:rFonts w:ascii="仿宋" w:eastAsia="仿宋" w:hAnsi="仿宋"/>
        </w:rPr>
      </w:pPr>
      <w:r w:rsidRPr="0088413C">
        <w:rPr>
          <w:rFonts w:ascii="仿宋" w:eastAsia="仿宋" w:hAnsi="仿宋" w:hint="eastAsia"/>
        </w:rPr>
        <w:t>（一）实施时间</w:t>
      </w:r>
    </w:p>
    <w:p w14:paraId="7406A7B3" w14:textId="77777777" w:rsidR="006E5FF2" w:rsidRPr="0088413C" w:rsidRDefault="00000000">
      <w:pPr>
        <w:spacing w:line="360" w:lineRule="auto"/>
        <w:ind w:firstLineChars="200" w:firstLine="480"/>
        <w:rPr>
          <w:rFonts w:ascii="仿宋" w:eastAsia="仿宋" w:hAnsi="仿宋"/>
        </w:rPr>
      </w:pPr>
      <w:r w:rsidRPr="0088413C">
        <w:rPr>
          <w:rFonts w:ascii="仿宋" w:eastAsia="仿宋" w:hAnsi="仿宋" w:hint="eastAsia"/>
        </w:rPr>
        <w:t>中标人应在采购合同签订后30个日历日内交付并通过验收。</w:t>
      </w:r>
    </w:p>
    <w:p w14:paraId="7E97016A" w14:textId="6392CD74" w:rsidR="006E5FF2" w:rsidRPr="0088413C" w:rsidRDefault="00000000">
      <w:pPr>
        <w:spacing w:line="360" w:lineRule="auto"/>
        <w:ind w:firstLineChars="200" w:firstLine="480"/>
        <w:rPr>
          <w:rFonts w:ascii="仿宋" w:eastAsia="仿宋" w:hAnsi="仿宋"/>
        </w:rPr>
      </w:pPr>
      <w:r w:rsidRPr="0088413C">
        <w:rPr>
          <w:rFonts w:ascii="仿宋" w:eastAsia="仿宋" w:hAnsi="仿宋" w:hint="eastAsia"/>
        </w:rPr>
        <w:t>（二）实施地点：重庆市南川区森林草原火灾预防中心</w:t>
      </w:r>
      <w:r w:rsidR="0088413C" w:rsidRPr="0088413C">
        <w:rPr>
          <w:rFonts w:ascii="仿宋" w:eastAsia="仿宋" w:hAnsi="仿宋" w:hint="eastAsia"/>
        </w:rPr>
        <w:t>。</w:t>
      </w:r>
    </w:p>
    <w:p w14:paraId="021E3A3F" w14:textId="77777777" w:rsidR="006E5FF2" w:rsidRPr="0088413C" w:rsidRDefault="00000000">
      <w:pPr>
        <w:spacing w:line="360" w:lineRule="auto"/>
        <w:ind w:firstLineChars="200" w:firstLine="480"/>
        <w:rPr>
          <w:rFonts w:ascii="仿宋" w:eastAsia="仿宋" w:hAnsi="仿宋"/>
        </w:rPr>
      </w:pPr>
      <w:r w:rsidRPr="0088413C">
        <w:rPr>
          <w:rFonts w:ascii="仿宋" w:eastAsia="仿宋" w:hAnsi="仿宋" w:hint="eastAsia"/>
        </w:rPr>
        <w:t>（三）验收方式</w:t>
      </w:r>
    </w:p>
    <w:p w14:paraId="5CAD2461" w14:textId="77777777" w:rsidR="006E5FF2" w:rsidRPr="0088413C" w:rsidRDefault="00000000">
      <w:pPr>
        <w:spacing w:line="360" w:lineRule="auto"/>
        <w:ind w:firstLineChars="200" w:firstLine="480"/>
        <w:rPr>
          <w:rFonts w:ascii="仿宋" w:eastAsia="仿宋" w:hAnsi="仿宋"/>
        </w:rPr>
      </w:pPr>
      <w:bookmarkStart w:id="34" w:name="_Toc11397"/>
      <w:bookmarkStart w:id="35" w:name="_Toc3922"/>
      <w:bookmarkStart w:id="36" w:name="_Toc267320050"/>
      <w:r w:rsidRPr="0088413C">
        <w:rPr>
          <w:rFonts w:ascii="仿宋" w:eastAsia="仿宋" w:hAnsi="仿宋" w:hint="eastAsia"/>
        </w:rPr>
        <w:t>验收以技术协议、招标补充规定及采购合同为准。若投标书与招标文件不一致而未被发现，验收时按技术协议、招标补充规定及采购合同规定执行。供方应随货物提供合格证、检验报告及质量证明等资料。项目验收以满足采购人使用功能为最终要求。</w:t>
      </w:r>
    </w:p>
    <w:p w14:paraId="79597E7F" w14:textId="77777777" w:rsidR="006E5FF2" w:rsidRPr="0088413C" w:rsidRDefault="00000000">
      <w:pPr>
        <w:pStyle w:val="23"/>
        <w:spacing w:line="240" w:lineRule="auto"/>
        <w:rPr>
          <w:rFonts w:ascii="仿宋" w:eastAsia="仿宋" w:hAnsi="仿宋"/>
          <w:sz w:val="24"/>
        </w:rPr>
      </w:pPr>
      <w:bookmarkStart w:id="37" w:name="_Toc192086979"/>
      <w:bookmarkStart w:id="38" w:name="_Toc196145664"/>
      <w:r w:rsidRPr="0088413C">
        <w:rPr>
          <w:rFonts w:ascii="仿宋" w:eastAsia="仿宋" w:hAnsi="仿宋" w:hint="eastAsia"/>
          <w:sz w:val="24"/>
        </w:rPr>
        <w:t>※二、报价要求</w:t>
      </w:r>
      <w:bookmarkEnd w:id="34"/>
      <w:bookmarkEnd w:id="35"/>
      <w:bookmarkEnd w:id="37"/>
      <w:bookmarkEnd w:id="38"/>
    </w:p>
    <w:p w14:paraId="7956B622" w14:textId="77777777" w:rsidR="006E5FF2" w:rsidRPr="0088413C" w:rsidRDefault="00000000">
      <w:pPr>
        <w:spacing w:line="360" w:lineRule="auto"/>
        <w:ind w:firstLineChars="200" w:firstLine="480"/>
        <w:rPr>
          <w:rFonts w:ascii="仿宋" w:eastAsia="仿宋" w:hAnsi="仿宋"/>
        </w:rPr>
      </w:pPr>
      <w:r w:rsidRPr="0088413C">
        <w:rPr>
          <w:rFonts w:ascii="仿宋" w:eastAsia="仿宋" w:hAnsi="仿宋" w:hint="eastAsia"/>
        </w:rPr>
        <w:t>本项目报价的币种为人民币，包含：货物费、服务费、安装调试、运输费（含装卸费）、检测费、税费、辅材费、验收涉及的费用等完成本项目全部内容所需的所有费用。因中标人自身原因造成漏报、少报皆有其自行承担责任，采购人不再补偿。</w:t>
      </w:r>
    </w:p>
    <w:p w14:paraId="0E963B0E" w14:textId="77777777" w:rsidR="006E5FF2" w:rsidRDefault="00000000">
      <w:pPr>
        <w:spacing w:line="360" w:lineRule="auto"/>
        <w:ind w:firstLineChars="200" w:firstLine="480"/>
        <w:rPr>
          <w:rFonts w:ascii="仿宋" w:eastAsia="仿宋" w:hAnsi="仿宋"/>
        </w:rPr>
      </w:pPr>
      <w:r w:rsidRPr="0088413C">
        <w:rPr>
          <w:rFonts w:ascii="仿宋" w:eastAsia="仿宋" w:hAnsi="仿宋" w:hint="eastAsia"/>
        </w:rPr>
        <w:t>本次采购设有最高限价，供应商的投标报</w:t>
      </w:r>
      <w:r>
        <w:rPr>
          <w:rFonts w:ascii="仿宋" w:eastAsia="仿宋" w:hAnsi="仿宋" w:hint="eastAsia"/>
        </w:rPr>
        <w:t>价不能超过最高限价，一旦超过最高限价即被视为无效投标。本次限价包括设备的报价、运输、装卸、安装调试、检测（含采购人抽检）、售后服务、运维、质保期内维护所需的各种费用，各项税金以及虽未载明但为完成本项目所必须的全部工作所有费用的总和。</w:t>
      </w:r>
    </w:p>
    <w:p w14:paraId="34642F93" w14:textId="77777777" w:rsidR="006E5FF2" w:rsidRDefault="00000000">
      <w:pPr>
        <w:pStyle w:val="23"/>
        <w:spacing w:line="240" w:lineRule="auto"/>
        <w:rPr>
          <w:rFonts w:ascii="仿宋" w:eastAsia="仿宋" w:hAnsi="仿宋"/>
          <w:sz w:val="24"/>
        </w:rPr>
      </w:pPr>
      <w:bookmarkStart w:id="39" w:name="_Toc25796"/>
      <w:bookmarkStart w:id="40" w:name="_Toc29462"/>
      <w:bookmarkStart w:id="41" w:name="_Toc192086980"/>
      <w:bookmarkStart w:id="42" w:name="_Toc196145665"/>
      <w:r>
        <w:rPr>
          <w:rFonts w:ascii="仿宋" w:eastAsia="仿宋" w:hAnsi="仿宋" w:hint="eastAsia"/>
          <w:sz w:val="24"/>
        </w:rPr>
        <w:t>※三、</w:t>
      </w:r>
      <w:bookmarkEnd w:id="36"/>
      <w:bookmarkEnd w:id="39"/>
      <w:bookmarkEnd w:id="40"/>
      <w:r>
        <w:rPr>
          <w:rFonts w:ascii="仿宋" w:eastAsia="仿宋" w:hAnsi="仿宋" w:hint="eastAsia"/>
          <w:sz w:val="24"/>
        </w:rPr>
        <w:t>运维服务期</w:t>
      </w:r>
      <w:bookmarkEnd w:id="41"/>
      <w:bookmarkEnd w:id="42"/>
    </w:p>
    <w:p w14:paraId="0281E9AE" w14:textId="77777777" w:rsidR="006E5FF2" w:rsidRDefault="00000000">
      <w:pPr>
        <w:spacing w:line="360" w:lineRule="auto"/>
        <w:ind w:firstLineChars="200" w:firstLine="480"/>
        <w:rPr>
          <w:rFonts w:ascii="仿宋" w:eastAsia="仿宋" w:hAnsi="仿宋"/>
        </w:rPr>
      </w:pPr>
      <w:r>
        <w:rPr>
          <w:rFonts w:ascii="仿宋" w:eastAsia="仿宋" w:hAnsi="仿宋" w:hint="eastAsia"/>
        </w:rPr>
        <w:t>（一）</w:t>
      </w:r>
      <w:r>
        <w:rPr>
          <w:rFonts w:ascii="仿宋" w:eastAsia="仿宋" w:hAnsi="仿宋"/>
        </w:rPr>
        <w:t>本项目的运维服务期为</w:t>
      </w:r>
      <w:r>
        <w:rPr>
          <w:rFonts w:ascii="仿宋" w:eastAsia="仿宋" w:hAnsi="仿宋" w:hint="eastAsia"/>
        </w:rPr>
        <w:t>验收通过</w:t>
      </w:r>
      <w:r>
        <w:rPr>
          <w:rFonts w:ascii="仿宋" w:eastAsia="仿宋" w:hAnsi="仿宋"/>
        </w:rPr>
        <w:t>后</w:t>
      </w:r>
      <w:r w:rsidRPr="0088413C">
        <w:rPr>
          <w:rFonts w:ascii="仿宋" w:eastAsia="仿宋" w:hAnsi="仿宋" w:hint="eastAsia"/>
        </w:rPr>
        <w:t>运行期云资源服务1</w:t>
      </w:r>
      <w:r w:rsidRPr="0088413C">
        <w:rPr>
          <w:rFonts w:ascii="仿宋" w:eastAsia="仿宋" w:hAnsi="仿宋"/>
        </w:rPr>
        <w:t>年</w:t>
      </w:r>
      <w:r w:rsidRPr="0088413C">
        <w:rPr>
          <w:rFonts w:ascii="仿宋" w:eastAsia="仿宋" w:hAnsi="仿宋" w:hint="eastAsia"/>
        </w:rPr>
        <w:t>，系统运维部分3年</w:t>
      </w:r>
      <w:r>
        <w:rPr>
          <w:rFonts w:ascii="仿宋" w:eastAsia="仿宋" w:hAnsi="仿宋"/>
        </w:rPr>
        <w:t>，供应商需在该期限内</w:t>
      </w:r>
      <w:r>
        <w:rPr>
          <w:rFonts w:ascii="仿宋" w:eastAsia="仿宋" w:hAnsi="仿宋" w:hint="eastAsia"/>
        </w:rPr>
        <w:t>无偿</w:t>
      </w:r>
      <w:r>
        <w:rPr>
          <w:rFonts w:ascii="仿宋" w:eastAsia="仿宋" w:hAnsi="仿宋"/>
        </w:rPr>
        <w:t>提供持续、稳定、高效的系统运维服务，确保系统的正常运行。</w:t>
      </w:r>
    </w:p>
    <w:p w14:paraId="4CEE726E" w14:textId="77777777" w:rsidR="006E5FF2" w:rsidRDefault="00000000">
      <w:pPr>
        <w:spacing w:line="360" w:lineRule="auto"/>
        <w:ind w:firstLineChars="200" w:firstLine="480"/>
        <w:rPr>
          <w:rFonts w:ascii="仿宋" w:eastAsia="仿宋" w:hAnsi="仿宋"/>
        </w:rPr>
      </w:pPr>
      <w:r>
        <w:rPr>
          <w:rFonts w:ascii="仿宋" w:eastAsia="仿宋" w:hAnsi="仿宋" w:hint="eastAsia"/>
        </w:rPr>
        <w:t>（二）</w:t>
      </w:r>
      <w:r>
        <w:rPr>
          <w:rFonts w:ascii="仿宋" w:eastAsia="仿宋" w:hAnsi="仿宋"/>
        </w:rPr>
        <w:t>运维服务应涵盖但不限于以下内容：</w:t>
      </w:r>
    </w:p>
    <w:p w14:paraId="72A8C4F8" w14:textId="77777777" w:rsidR="006E5FF2" w:rsidRDefault="00000000">
      <w:pPr>
        <w:spacing w:line="360" w:lineRule="auto"/>
        <w:ind w:firstLineChars="200" w:firstLine="480"/>
        <w:rPr>
          <w:rFonts w:ascii="仿宋" w:eastAsia="仿宋" w:hAnsi="仿宋"/>
        </w:rPr>
      </w:pPr>
      <w:r>
        <w:rPr>
          <w:rFonts w:ascii="仿宋" w:eastAsia="仿宋" w:hAnsi="仿宋" w:hint="eastAsia"/>
        </w:rPr>
        <w:t>1.</w:t>
      </w:r>
      <w:r>
        <w:rPr>
          <w:rFonts w:ascii="仿宋" w:eastAsia="仿宋" w:hAnsi="仿宋"/>
        </w:rPr>
        <w:t>系统日常监控与维护，确保系统稳定运行；</w:t>
      </w:r>
    </w:p>
    <w:p w14:paraId="4F995B39" w14:textId="77777777" w:rsidR="006E5FF2" w:rsidRDefault="00000000">
      <w:pPr>
        <w:spacing w:line="360" w:lineRule="auto"/>
        <w:ind w:firstLineChars="200" w:firstLine="480"/>
        <w:rPr>
          <w:rFonts w:ascii="仿宋" w:eastAsia="仿宋" w:hAnsi="仿宋"/>
        </w:rPr>
      </w:pPr>
      <w:r>
        <w:rPr>
          <w:rFonts w:ascii="仿宋" w:eastAsia="仿宋" w:hAnsi="仿宋" w:hint="eastAsia"/>
        </w:rPr>
        <w:t>2.</w:t>
      </w:r>
      <w:r>
        <w:rPr>
          <w:rFonts w:ascii="仿宋" w:eastAsia="仿宋" w:hAnsi="仿宋"/>
        </w:rPr>
        <w:t>软件更新、升级及优化，保障系统兼容性和安全性；</w:t>
      </w:r>
    </w:p>
    <w:p w14:paraId="494D80BC" w14:textId="77777777" w:rsidR="006E5FF2" w:rsidRDefault="00000000">
      <w:pPr>
        <w:spacing w:line="360" w:lineRule="auto"/>
        <w:ind w:firstLineChars="200" w:firstLine="480"/>
        <w:rPr>
          <w:rFonts w:ascii="仿宋" w:eastAsia="仿宋" w:hAnsi="仿宋"/>
        </w:rPr>
      </w:pPr>
      <w:r>
        <w:rPr>
          <w:rFonts w:ascii="仿宋" w:eastAsia="仿宋" w:hAnsi="仿宋" w:hint="eastAsia"/>
        </w:rPr>
        <w:t>3.</w:t>
      </w:r>
      <w:r>
        <w:rPr>
          <w:rFonts w:ascii="仿宋" w:eastAsia="仿宋" w:hAnsi="仿宋"/>
        </w:rPr>
        <w:t>故障响应与修复，包括突发性故障和潜在问题排查；</w:t>
      </w:r>
    </w:p>
    <w:p w14:paraId="3D507CC5" w14:textId="77777777" w:rsidR="006E5FF2" w:rsidRDefault="00000000">
      <w:pPr>
        <w:spacing w:line="360" w:lineRule="auto"/>
        <w:ind w:firstLineChars="200" w:firstLine="480"/>
        <w:rPr>
          <w:rFonts w:ascii="仿宋" w:eastAsia="仿宋" w:hAnsi="仿宋"/>
        </w:rPr>
      </w:pPr>
      <w:r>
        <w:rPr>
          <w:rFonts w:ascii="仿宋" w:eastAsia="仿宋" w:hAnsi="仿宋" w:hint="eastAsia"/>
        </w:rPr>
        <w:t>4.</w:t>
      </w:r>
      <w:r>
        <w:rPr>
          <w:rFonts w:ascii="仿宋" w:eastAsia="仿宋" w:hAnsi="仿宋"/>
        </w:rPr>
        <w:t>数据备份与恢复，确保数据安全性和完整性；</w:t>
      </w:r>
    </w:p>
    <w:p w14:paraId="53CF6E8D" w14:textId="77777777" w:rsidR="006E5FF2" w:rsidRDefault="00000000">
      <w:pPr>
        <w:spacing w:line="360" w:lineRule="auto"/>
        <w:ind w:firstLineChars="200" w:firstLine="480"/>
        <w:rPr>
          <w:rFonts w:ascii="仿宋" w:eastAsia="仿宋" w:hAnsi="仿宋"/>
        </w:rPr>
      </w:pPr>
      <w:r>
        <w:rPr>
          <w:rFonts w:ascii="仿宋" w:eastAsia="仿宋" w:hAnsi="仿宋" w:hint="eastAsia"/>
        </w:rPr>
        <w:t>5.</w:t>
      </w:r>
      <w:r>
        <w:rPr>
          <w:rFonts w:ascii="仿宋" w:eastAsia="仿宋" w:hAnsi="仿宋"/>
        </w:rPr>
        <w:t>技术支持与咨询服务，包括远程或现场支持；</w:t>
      </w:r>
    </w:p>
    <w:p w14:paraId="57D10105" w14:textId="77777777" w:rsidR="006E5FF2" w:rsidRDefault="00000000">
      <w:pPr>
        <w:spacing w:line="360" w:lineRule="auto"/>
        <w:ind w:firstLineChars="200" w:firstLine="480"/>
        <w:rPr>
          <w:rFonts w:ascii="仿宋" w:eastAsia="仿宋" w:hAnsi="仿宋"/>
        </w:rPr>
      </w:pPr>
      <w:r>
        <w:rPr>
          <w:rFonts w:ascii="仿宋" w:eastAsia="仿宋" w:hAnsi="仿宋" w:hint="eastAsia"/>
        </w:rPr>
        <w:lastRenderedPageBreak/>
        <w:t>6.</w:t>
      </w:r>
      <w:r>
        <w:rPr>
          <w:rFonts w:ascii="仿宋" w:eastAsia="仿宋" w:hAnsi="仿宋"/>
        </w:rPr>
        <w:t>安全防护措施，确保系统符合国家信息安全标准；</w:t>
      </w:r>
    </w:p>
    <w:p w14:paraId="082108F1" w14:textId="77777777" w:rsidR="006E5FF2" w:rsidRDefault="00000000">
      <w:pPr>
        <w:spacing w:line="360" w:lineRule="auto"/>
        <w:ind w:firstLineChars="200" w:firstLine="480"/>
        <w:rPr>
          <w:rFonts w:ascii="仿宋" w:eastAsia="仿宋" w:hAnsi="仿宋"/>
        </w:rPr>
      </w:pPr>
      <w:r>
        <w:rPr>
          <w:rFonts w:ascii="仿宋" w:eastAsia="仿宋" w:hAnsi="仿宋" w:hint="eastAsia"/>
        </w:rPr>
        <w:t>7.</w:t>
      </w:r>
      <w:r>
        <w:rPr>
          <w:rFonts w:ascii="仿宋" w:eastAsia="仿宋" w:hAnsi="仿宋"/>
        </w:rPr>
        <w:t>其他采购人要求的相关运维服务。</w:t>
      </w:r>
      <w:r>
        <w:rPr>
          <w:rFonts w:ascii="仿宋" w:eastAsia="仿宋" w:hAnsi="仿宋"/>
        </w:rPr>
        <w:br/>
      </w:r>
      <w:r>
        <w:rPr>
          <w:rFonts w:ascii="仿宋" w:eastAsia="仿宋" w:hAnsi="仿宋" w:hint="eastAsia"/>
        </w:rPr>
        <w:t>（三）</w:t>
      </w:r>
      <w:r>
        <w:rPr>
          <w:rFonts w:ascii="仿宋" w:eastAsia="仿宋" w:hAnsi="仿宋"/>
        </w:rPr>
        <w:t>供应商</w:t>
      </w:r>
      <w:r>
        <w:rPr>
          <w:rFonts w:ascii="仿宋" w:eastAsia="仿宋" w:hAnsi="仿宋" w:hint="eastAsia"/>
        </w:rPr>
        <w:t>需</w:t>
      </w:r>
      <w:r>
        <w:rPr>
          <w:rFonts w:ascii="仿宋" w:eastAsia="仿宋" w:hAnsi="仿宋"/>
        </w:rPr>
        <w:t>提供相应的响应与处理机制：</w:t>
      </w:r>
    </w:p>
    <w:p w14:paraId="7660BD25" w14:textId="77777777" w:rsidR="006E5FF2" w:rsidRDefault="00000000">
      <w:pPr>
        <w:spacing w:line="360" w:lineRule="auto"/>
        <w:ind w:firstLineChars="200" w:firstLine="480"/>
        <w:rPr>
          <w:rFonts w:ascii="仿宋" w:eastAsia="仿宋" w:hAnsi="仿宋"/>
        </w:rPr>
      </w:pPr>
      <w:r>
        <w:rPr>
          <w:rFonts w:ascii="仿宋" w:eastAsia="仿宋" w:hAnsi="仿宋" w:hint="eastAsia"/>
        </w:rPr>
        <w:t>重大故障（影响系统整体运行）：接到通知后30分钟内响应，24小时内修复或提供可行的临时解决方案；</w:t>
      </w:r>
    </w:p>
    <w:p w14:paraId="78452C19" w14:textId="77777777" w:rsidR="006E5FF2" w:rsidRDefault="00000000">
      <w:pPr>
        <w:spacing w:line="360" w:lineRule="auto"/>
        <w:ind w:firstLineChars="200" w:firstLine="480"/>
        <w:rPr>
          <w:rFonts w:ascii="仿宋" w:eastAsia="仿宋" w:hAnsi="仿宋"/>
        </w:rPr>
      </w:pPr>
      <w:r>
        <w:rPr>
          <w:rFonts w:ascii="仿宋" w:eastAsia="仿宋" w:hAnsi="仿宋" w:hint="eastAsia"/>
        </w:rPr>
        <w:t>一般故障（影响部分功能）：接到通知后3小时内响应，72小时内修复；</w:t>
      </w:r>
    </w:p>
    <w:p w14:paraId="10B9BE6F" w14:textId="77777777" w:rsidR="006E5FF2" w:rsidRDefault="00000000">
      <w:pPr>
        <w:spacing w:line="360" w:lineRule="auto"/>
        <w:ind w:firstLineChars="200" w:firstLine="480"/>
        <w:rPr>
          <w:rFonts w:ascii="仿宋" w:eastAsia="仿宋" w:hAnsi="仿宋"/>
        </w:rPr>
      </w:pPr>
      <w:r>
        <w:rPr>
          <w:rFonts w:ascii="仿宋" w:eastAsia="仿宋" w:hAnsi="仿宋" w:hint="eastAsia"/>
        </w:rPr>
        <w:t>轻微故障（不影响主要功能）：接到通知后12小时内响应，5天内完成修复。</w:t>
      </w:r>
    </w:p>
    <w:p w14:paraId="40CB6BD6" w14:textId="77777777" w:rsidR="006E5FF2" w:rsidRDefault="00000000">
      <w:pPr>
        <w:spacing w:line="360" w:lineRule="auto"/>
        <w:ind w:firstLineChars="200" w:firstLine="480"/>
        <w:rPr>
          <w:rFonts w:ascii="仿宋" w:eastAsia="仿宋" w:hAnsi="仿宋"/>
        </w:rPr>
      </w:pPr>
      <w:r>
        <w:rPr>
          <w:rFonts w:ascii="仿宋" w:eastAsia="仿宋" w:hAnsi="仿宋" w:hint="eastAsia"/>
        </w:rPr>
        <w:t>（四）定期巡检与优化</w:t>
      </w:r>
    </w:p>
    <w:p w14:paraId="56F4BD78" w14:textId="77777777" w:rsidR="006E5FF2" w:rsidRDefault="00000000">
      <w:pPr>
        <w:spacing w:line="360" w:lineRule="auto"/>
        <w:ind w:firstLineChars="200" w:firstLine="480"/>
        <w:rPr>
          <w:rFonts w:ascii="仿宋" w:eastAsia="仿宋" w:hAnsi="仿宋"/>
        </w:rPr>
      </w:pPr>
      <w:r>
        <w:rPr>
          <w:rFonts w:ascii="仿宋" w:eastAsia="仿宋" w:hAnsi="仿宋" w:hint="eastAsia"/>
        </w:rPr>
        <w:t>供应商需每3个月开展一次系统巡检，并提供巡检报告，包括运行状态、潜在风险、优化建议等</w:t>
      </w:r>
      <w:r>
        <w:rPr>
          <w:rFonts w:ascii="仿宋" w:eastAsia="仿宋" w:hAnsi="仿宋"/>
        </w:rPr>
        <w:t>；</w:t>
      </w:r>
    </w:p>
    <w:p w14:paraId="06157E70" w14:textId="77777777" w:rsidR="006E5FF2" w:rsidRDefault="00000000">
      <w:pPr>
        <w:spacing w:line="360" w:lineRule="auto"/>
        <w:ind w:firstLineChars="200" w:firstLine="480"/>
        <w:rPr>
          <w:rFonts w:ascii="仿宋" w:eastAsia="仿宋" w:hAnsi="仿宋"/>
        </w:rPr>
      </w:pPr>
      <w:r>
        <w:rPr>
          <w:rFonts w:ascii="仿宋" w:eastAsia="仿宋" w:hAnsi="仿宋"/>
        </w:rPr>
        <w:t>供应商应主动提供系统优化方案，确保系统始终处于最佳运行状态。</w:t>
      </w:r>
    </w:p>
    <w:p w14:paraId="01A03A00" w14:textId="77777777" w:rsidR="006E5FF2" w:rsidRDefault="00000000">
      <w:pPr>
        <w:spacing w:line="360" w:lineRule="auto"/>
        <w:ind w:firstLineChars="200" w:firstLine="480"/>
        <w:rPr>
          <w:rFonts w:ascii="仿宋" w:eastAsia="仿宋" w:hAnsi="仿宋"/>
        </w:rPr>
      </w:pPr>
      <w:r>
        <w:rPr>
          <w:rFonts w:ascii="仿宋" w:eastAsia="仿宋" w:hAnsi="仿宋" w:hint="eastAsia"/>
        </w:rPr>
        <w:t>（五）</w:t>
      </w:r>
      <w:r>
        <w:rPr>
          <w:rFonts w:ascii="仿宋" w:eastAsia="仿宋" w:hAnsi="仿宋"/>
        </w:rPr>
        <w:t>数据安全及保密要求</w:t>
      </w:r>
    </w:p>
    <w:p w14:paraId="7ADDC506" w14:textId="77777777" w:rsidR="006E5FF2" w:rsidRDefault="00000000">
      <w:pPr>
        <w:spacing w:line="360" w:lineRule="auto"/>
        <w:ind w:firstLineChars="200" w:firstLine="480"/>
        <w:rPr>
          <w:rFonts w:ascii="仿宋" w:eastAsia="仿宋" w:hAnsi="仿宋"/>
        </w:rPr>
      </w:pPr>
      <w:r>
        <w:rPr>
          <w:rFonts w:ascii="仿宋" w:eastAsia="仿宋" w:hAnsi="仿宋"/>
        </w:rPr>
        <w:t>供应商需对所有维护操作进行详细记录，并确保维护过程中数据安全；</w:t>
      </w:r>
    </w:p>
    <w:p w14:paraId="28DC6BC5" w14:textId="77777777" w:rsidR="006E5FF2" w:rsidRDefault="00000000">
      <w:pPr>
        <w:spacing w:line="360" w:lineRule="auto"/>
        <w:ind w:firstLineChars="200" w:firstLine="480"/>
        <w:rPr>
          <w:rFonts w:ascii="仿宋" w:eastAsia="仿宋" w:hAnsi="仿宋"/>
        </w:rPr>
      </w:pPr>
      <w:r>
        <w:rPr>
          <w:rFonts w:ascii="仿宋" w:eastAsia="仿宋" w:hAnsi="仿宋"/>
        </w:rPr>
        <w:t>未经采购人许可，不得擅自修改、删除或泄露系统及相关数据；</w:t>
      </w:r>
    </w:p>
    <w:p w14:paraId="2B1F3BDC" w14:textId="77777777" w:rsidR="006E5FF2" w:rsidRDefault="00000000">
      <w:pPr>
        <w:spacing w:line="360" w:lineRule="auto"/>
        <w:ind w:firstLineChars="200" w:firstLine="480"/>
        <w:rPr>
          <w:rFonts w:ascii="仿宋" w:eastAsia="仿宋" w:hAnsi="仿宋"/>
        </w:rPr>
      </w:pPr>
      <w:r>
        <w:rPr>
          <w:rFonts w:ascii="仿宋" w:eastAsia="仿宋" w:hAnsi="仿宋"/>
        </w:rPr>
        <w:t>在运维期内，供应商应遵守国家及行业关于信息安全的相关法规和标准。</w:t>
      </w:r>
    </w:p>
    <w:p w14:paraId="684831D9" w14:textId="77777777" w:rsidR="006E5FF2" w:rsidRDefault="00000000">
      <w:pPr>
        <w:spacing w:line="360" w:lineRule="auto"/>
        <w:ind w:firstLineChars="200" w:firstLine="480"/>
        <w:rPr>
          <w:rFonts w:ascii="仿宋" w:eastAsia="仿宋" w:hAnsi="仿宋"/>
        </w:rPr>
      </w:pPr>
      <w:r>
        <w:rPr>
          <w:rFonts w:ascii="仿宋" w:eastAsia="仿宋" w:hAnsi="仿宋" w:hint="eastAsia"/>
        </w:rPr>
        <w:t>（六）备品备件及易损件</w:t>
      </w:r>
    </w:p>
    <w:p w14:paraId="34AD4440" w14:textId="77777777" w:rsidR="006E5FF2" w:rsidRDefault="00000000">
      <w:pPr>
        <w:spacing w:line="360" w:lineRule="auto"/>
        <w:ind w:firstLineChars="200" w:firstLine="480"/>
        <w:rPr>
          <w:rFonts w:ascii="仿宋" w:eastAsia="仿宋" w:hAnsi="仿宋"/>
        </w:rPr>
      </w:pPr>
      <w:r>
        <w:rPr>
          <w:rFonts w:ascii="仿宋" w:eastAsia="仿宋" w:hAnsi="仿宋" w:hint="eastAsia"/>
        </w:rPr>
        <w:t>投标人售后服务中，维修使用的备品备件及易损件应为原厂配件，未经采购人同意不得使用非原厂配件，常用的、容易损坏的备品备件及易损件的价格清单须在投标文件中列出。</w:t>
      </w:r>
    </w:p>
    <w:p w14:paraId="76200CBC" w14:textId="77777777" w:rsidR="006E5FF2" w:rsidRDefault="00000000">
      <w:pPr>
        <w:spacing w:line="360" w:lineRule="auto"/>
        <w:ind w:firstLineChars="200" w:firstLine="480"/>
        <w:rPr>
          <w:rFonts w:ascii="仿宋" w:eastAsia="仿宋" w:hAnsi="仿宋"/>
        </w:rPr>
      </w:pPr>
      <w:r>
        <w:rPr>
          <w:rFonts w:ascii="仿宋" w:eastAsia="仿宋" w:hAnsi="仿宋" w:hint="eastAsia"/>
        </w:rPr>
        <w:t>（七）质保期同运维服务期，</w:t>
      </w:r>
      <w:r>
        <w:rPr>
          <w:rFonts w:ascii="仿宋" w:eastAsia="仿宋" w:hAnsi="仿宋"/>
        </w:rPr>
        <w:t>自采购人正式验收合格之日起计算。在质保期内，供应商须确保系统及相关设备的正常运行，并提供免费维护、技术支持及故障修复服务。</w:t>
      </w:r>
    </w:p>
    <w:p w14:paraId="741483F6" w14:textId="3B33D17C" w:rsidR="0088413C" w:rsidRPr="00B64A05" w:rsidRDefault="0088413C" w:rsidP="0088413C">
      <w:pPr>
        <w:pStyle w:val="23"/>
        <w:spacing w:line="240" w:lineRule="auto"/>
        <w:rPr>
          <w:rFonts w:ascii="仿宋" w:eastAsia="仿宋" w:hAnsi="仿宋"/>
          <w:sz w:val="24"/>
        </w:rPr>
      </w:pPr>
      <w:bookmarkStart w:id="43" w:name="_Toc196145666"/>
      <w:r w:rsidRPr="00B64A05">
        <w:rPr>
          <w:rFonts w:ascii="仿宋" w:eastAsia="仿宋" w:hAnsi="仿宋"/>
          <w:sz w:val="24"/>
        </w:rPr>
        <w:t>※</w:t>
      </w:r>
      <w:r w:rsidRPr="00B64A05">
        <w:rPr>
          <w:rFonts w:ascii="仿宋" w:eastAsia="仿宋" w:hAnsi="仿宋" w:hint="eastAsia"/>
          <w:sz w:val="24"/>
        </w:rPr>
        <w:t>四</w:t>
      </w:r>
      <w:r w:rsidRPr="00B64A05">
        <w:rPr>
          <w:rFonts w:ascii="仿宋" w:eastAsia="仿宋" w:hAnsi="仿宋"/>
          <w:sz w:val="24"/>
        </w:rPr>
        <w:t>、后续配合</w:t>
      </w:r>
      <w:r w:rsidR="00954179" w:rsidRPr="00B64A05">
        <w:rPr>
          <w:rFonts w:ascii="仿宋" w:eastAsia="仿宋" w:hAnsi="仿宋" w:hint="eastAsia"/>
          <w:sz w:val="24"/>
        </w:rPr>
        <w:t>及</w:t>
      </w:r>
      <w:r w:rsidRPr="00B64A05">
        <w:rPr>
          <w:rFonts w:ascii="仿宋" w:eastAsia="仿宋" w:hAnsi="仿宋"/>
          <w:sz w:val="24"/>
        </w:rPr>
        <w:t>服务延续</w:t>
      </w:r>
      <w:bookmarkEnd w:id="43"/>
    </w:p>
    <w:p w14:paraId="52176821" w14:textId="77777777" w:rsidR="0088413C" w:rsidRPr="00B64A05" w:rsidRDefault="0088413C" w:rsidP="0088413C">
      <w:pPr>
        <w:spacing w:line="360" w:lineRule="auto"/>
        <w:ind w:firstLineChars="200" w:firstLine="480"/>
        <w:rPr>
          <w:rFonts w:ascii="仿宋" w:eastAsia="仿宋" w:hAnsi="仿宋"/>
        </w:rPr>
      </w:pPr>
      <w:r w:rsidRPr="00B64A05">
        <w:rPr>
          <w:rFonts w:ascii="仿宋" w:eastAsia="仿宋" w:hAnsi="仿宋"/>
        </w:rPr>
        <w:t>为确保系统升级后的持续稳定运行及业务拓展需要，成交供应商在系统交付验收合格后，仍须无偿配合采购人开展包括但不限于以下内容的后续工作：</w:t>
      </w:r>
    </w:p>
    <w:p w14:paraId="6702AC40" w14:textId="3B97B3B3" w:rsidR="0088413C" w:rsidRPr="00B64A05" w:rsidRDefault="0088413C" w:rsidP="0088413C">
      <w:pPr>
        <w:spacing w:line="360" w:lineRule="auto"/>
        <w:ind w:firstLineChars="200" w:firstLine="480"/>
        <w:rPr>
          <w:rFonts w:ascii="仿宋" w:eastAsia="仿宋" w:hAnsi="仿宋"/>
        </w:rPr>
      </w:pPr>
      <w:r w:rsidRPr="00B64A05">
        <w:rPr>
          <w:rFonts w:ascii="仿宋" w:eastAsia="仿宋" w:hAnsi="仿宋" w:hint="eastAsia"/>
        </w:rPr>
        <w:t>1.</w:t>
      </w:r>
      <w:r w:rsidRPr="00B64A05">
        <w:rPr>
          <w:rFonts w:ascii="仿宋" w:eastAsia="仿宋" w:hAnsi="仿宋"/>
        </w:rPr>
        <w:t>配合采购人根据实际业务需求，对已交付系统进行必要的调整、优化与功能扩展，包括软件逻辑调整、界面适配、功能模块微调、数据结构优化等内容；</w:t>
      </w:r>
    </w:p>
    <w:p w14:paraId="6C971386" w14:textId="3E3678C1" w:rsidR="0088413C" w:rsidRPr="00B64A05" w:rsidRDefault="0088413C" w:rsidP="0088413C">
      <w:pPr>
        <w:spacing w:line="360" w:lineRule="auto"/>
        <w:ind w:firstLineChars="200" w:firstLine="480"/>
        <w:rPr>
          <w:rFonts w:ascii="仿宋" w:eastAsia="仿宋" w:hAnsi="仿宋"/>
        </w:rPr>
      </w:pPr>
      <w:r w:rsidRPr="00B64A05">
        <w:rPr>
          <w:rFonts w:ascii="仿宋" w:eastAsia="仿宋" w:hAnsi="仿宋" w:hint="eastAsia"/>
        </w:rPr>
        <w:t>2.</w:t>
      </w:r>
      <w:r w:rsidRPr="00B64A05">
        <w:rPr>
          <w:rFonts w:ascii="仿宋" w:eastAsia="仿宋" w:hAnsi="仿宋"/>
        </w:rPr>
        <w:t>配合采购人或其指定单位完成与其他平台系统的对接、联调工作，保障业务数据的兼容、互通与安全传输；</w:t>
      </w:r>
    </w:p>
    <w:p w14:paraId="7AD4FAAE" w14:textId="34D87FFD" w:rsidR="0088413C" w:rsidRPr="00B64A05" w:rsidRDefault="0088413C" w:rsidP="0088413C">
      <w:pPr>
        <w:spacing w:line="360" w:lineRule="auto"/>
        <w:ind w:firstLineChars="200" w:firstLine="480"/>
        <w:rPr>
          <w:rFonts w:ascii="仿宋" w:eastAsia="仿宋" w:hAnsi="仿宋"/>
        </w:rPr>
      </w:pPr>
      <w:r w:rsidRPr="00B64A05">
        <w:rPr>
          <w:rFonts w:ascii="仿宋" w:eastAsia="仿宋" w:hAnsi="仿宋" w:hint="eastAsia"/>
        </w:rPr>
        <w:t>3.</w:t>
      </w:r>
      <w:r w:rsidRPr="00B64A05">
        <w:rPr>
          <w:rFonts w:ascii="仿宋" w:eastAsia="仿宋" w:hAnsi="仿宋"/>
        </w:rPr>
        <w:t>在不增加采购人费用的前提下，提供相关技术支持与咨询服务，协助采购人完善后续系统使用规范、运行策略或操作流程；</w:t>
      </w:r>
    </w:p>
    <w:p w14:paraId="57A1E0EB" w14:textId="0CCEE978" w:rsidR="0088413C" w:rsidRPr="00B64A05" w:rsidRDefault="0088413C" w:rsidP="0088413C">
      <w:pPr>
        <w:spacing w:line="360" w:lineRule="auto"/>
        <w:ind w:firstLineChars="200" w:firstLine="480"/>
        <w:rPr>
          <w:rFonts w:ascii="仿宋" w:eastAsia="仿宋" w:hAnsi="仿宋"/>
        </w:rPr>
      </w:pPr>
      <w:r w:rsidRPr="00B64A05">
        <w:rPr>
          <w:rFonts w:ascii="仿宋" w:eastAsia="仿宋" w:hAnsi="仿宋" w:hint="eastAsia"/>
        </w:rPr>
        <w:lastRenderedPageBreak/>
        <w:t>4.</w:t>
      </w:r>
      <w:r w:rsidRPr="00B64A05">
        <w:rPr>
          <w:rFonts w:ascii="仿宋" w:eastAsia="仿宋" w:hAnsi="仿宋"/>
        </w:rPr>
        <w:t>在采购人组织开展的项目评估、检查、审计等活动中，按需配合提供所需的系统数据、技术说明及支持保障。</w:t>
      </w:r>
    </w:p>
    <w:p w14:paraId="027C5A8D" w14:textId="2FE51220" w:rsidR="0088413C" w:rsidRPr="0088413C" w:rsidRDefault="0088413C" w:rsidP="0088413C">
      <w:pPr>
        <w:spacing w:line="360" w:lineRule="auto"/>
        <w:ind w:firstLineChars="200" w:firstLine="480"/>
        <w:rPr>
          <w:rFonts w:ascii="仿宋" w:eastAsia="仿宋" w:hAnsi="仿宋"/>
        </w:rPr>
      </w:pPr>
      <w:r w:rsidRPr="00B64A05">
        <w:rPr>
          <w:rFonts w:ascii="仿宋" w:eastAsia="仿宋" w:hAnsi="仿宋" w:hint="eastAsia"/>
        </w:rPr>
        <w:t>5.</w:t>
      </w:r>
      <w:r w:rsidRPr="00B64A05">
        <w:rPr>
          <w:rFonts w:ascii="仿宋" w:eastAsia="仿宋" w:hAnsi="仿宋"/>
        </w:rPr>
        <w:t>成交供应商应根据采购人后续工作安排，提供高效、专业、及时的配合服务，保障项目的可持续运行与功能适应性，持续提升系统整体运行效能。</w:t>
      </w:r>
    </w:p>
    <w:p w14:paraId="46957F0F" w14:textId="2860C99F" w:rsidR="006E5FF2" w:rsidRPr="00BD4D66" w:rsidRDefault="00000000">
      <w:pPr>
        <w:pStyle w:val="23"/>
        <w:spacing w:line="240" w:lineRule="auto"/>
        <w:rPr>
          <w:rFonts w:ascii="仿宋" w:eastAsia="仿宋" w:hAnsi="仿宋"/>
          <w:sz w:val="24"/>
        </w:rPr>
      </w:pPr>
      <w:bookmarkStart w:id="44" w:name="_Toc192086981"/>
      <w:bookmarkStart w:id="45" w:name="_Toc267320051"/>
      <w:bookmarkStart w:id="46" w:name="_Toc196145667"/>
      <w:r w:rsidRPr="00BD4D66">
        <w:rPr>
          <w:rFonts w:ascii="仿宋" w:eastAsia="仿宋" w:hAnsi="仿宋" w:hint="eastAsia"/>
          <w:sz w:val="24"/>
        </w:rPr>
        <w:t>※</w:t>
      </w:r>
      <w:r w:rsidR="0088413C" w:rsidRPr="00BD4D66">
        <w:rPr>
          <w:rFonts w:ascii="仿宋" w:eastAsia="仿宋" w:hAnsi="仿宋" w:hint="eastAsia"/>
          <w:sz w:val="24"/>
        </w:rPr>
        <w:t>五</w:t>
      </w:r>
      <w:r w:rsidRPr="00BD4D66">
        <w:rPr>
          <w:rFonts w:ascii="仿宋" w:eastAsia="仿宋" w:hAnsi="仿宋" w:hint="eastAsia"/>
          <w:sz w:val="24"/>
        </w:rPr>
        <w:t>、付款方式</w:t>
      </w:r>
      <w:bookmarkEnd w:id="44"/>
      <w:bookmarkEnd w:id="45"/>
      <w:bookmarkEnd w:id="46"/>
    </w:p>
    <w:p w14:paraId="5362353F" w14:textId="14F02EA7" w:rsidR="003152FD" w:rsidRPr="00BD4D66" w:rsidRDefault="003152FD" w:rsidP="003152FD">
      <w:pPr>
        <w:spacing w:line="360" w:lineRule="auto"/>
        <w:ind w:firstLineChars="200" w:firstLine="480"/>
        <w:rPr>
          <w:rFonts w:ascii="仿宋" w:eastAsia="仿宋" w:hAnsi="仿宋"/>
        </w:rPr>
      </w:pPr>
      <w:bookmarkStart w:id="47" w:name="OLE_LINK4"/>
      <w:bookmarkStart w:id="48" w:name="OLE_LINK3"/>
      <w:bookmarkStart w:id="49" w:name="_Toc267320052"/>
      <w:bookmarkStart w:id="50" w:name="_Toc192086982"/>
      <w:r w:rsidRPr="00BD4D66">
        <w:rPr>
          <w:rFonts w:ascii="仿宋" w:eastAsia="仿宋" w:hAnsi="仿宋" w:hint="eastAsia"/>
        </w:rPr>
        <w:t>1.合同签订时成交人向采购人缴纳合同金额</w:t>
      </w:r>
      <w:r w:rsidR="00BD4D66" w:rsidRPr="00BD4D66">
        <w:rPr>
          <w:rFonts w:ascii="仿宋" w:eastAsia="仿宋" w:hAnsi="仿宋" w:hint="eastAsia"/>
        </w:rPr>
        <w:t>5</w:t>
      </w:r>
      <w:r w:rsidRPr="00BD4D66">
        <w:rPr>
          <w:rFonts w:ascii="仿宋" w:eastAsia="仿宋" w:hAnsi="仿宋" w:hint="eastAsia"/>
        </w:rPr>
        <w:t>%的履约保证金（以支票、汇票、本票或者金融机构、担保机构出具的保函</w:t>
      </w:r>
      <w:r w:rsidR="00823362" w:rsidRPr="00BD4D66">
        <w:rPr>
          <w:rFonts w:ascii="仿宋" w:eastAsia="仿宋" w:hAnsi="仿宋" w:hint="eastAsia"/>
        </w:rPr>
        <w:t>、对公转账等</w:t>
      </w:r>
      <w:r w:rsidRPr="00BD4D66">
        <w:rPr>
          <w:rFonts w:ascii="仿宋" w:eastAsia="仿宋" w:hAnsi="仿宋" w:hint="eastAsia"/>
        </w:rPr>
        <w:t>形式提交）</w:t>
      </w:r>
      <w:bookmarkEnd w:id="47"/>
      <w:bookmarkEnd w:id="48"/>
      <w:r w:rsidRPr="00BD4D66">
        <w:rPr>
          <w:rFonts w:ascii="仿宋" w:eastAsia="仿宋" w:hAnsi="仿宋" w:hint="eastAsia"/>
        </w:rPr>
        <w:t>。</w:t>
      </w:r>
    </w:p>
    <w:p w14:paraId="00CCE82B" w14:textId="433FFF47" w:rsidR="003152FD" w:rsidRPr="00BD4D66" w:rsidRDefault="003152FD" w:rsidP="003152FD">
      <w:pPr>
        <w:spacing w:line="360" w:lineRule="auto"/>
        <w:ind w:firstLineChars="200" w:firstLine="480"/>
        <w:rPr>
          <w:rFonts w:ascii="仿宋" w:eastAsia="仿宋" w:hAnsi="仿宋"/>
        </w:rPr>
      </w:pPr>
      <w:r w:rsidRPr="00BD4D66">
        <w:rPr>
          <w:rFonts w:ascii="仿宋" w:eastAsia="仿宋" w:hAnsi="仿宋" w:hint="eastAsia"/>
        </w:rPr>
        <w:t>2.履约保证金无息退还时间：运维服务期后3年满后由成交供应商提出申请，采购人办理退还手续。</w:t>
      </w:r>
    </w:p>
    <w:p w14:paraId="3074FEA3" w14:textId="2D31F456" w:rsidR="00BB38FF" w:rsidRPr="00BD4D66" w:rsidRDefault="003152FD" w:rsidP="00BB38FF">
      <w:pPr>
        <w:spacing w:line="360" w:lineRule="auto"/>
        <w:ind w:firstLineChars="200" w:firstLine="480"/>
        <w:rPr>
          <w:rFonts w:ascii="仿宋" w:eastAsia="仿宋" w:hAnsi="仿宋"/>
        </w:rPr>
      </w:pPr>
      <w:r w:rsidRPr="00BD4D66">
        <w:rPr>
          <w:rFonts w:ascii="仿宋" w:eastAsia="仿宋" w:hAnsi="仿宋" w:hint="eastAsia"/>
        </w:rPr>
        <w:t>3</w:t>
      </w:r>
      <w:r w:rsidR="00BB38FF" w:rsidRPr="00BD4D66">
        <w:rPr>
          <w:rFonts w:ascii="仿宋" w:eastAsia="仿宋" w:hAnsi="仿宋" w:hint="eastAsia"/>
        </w:rPr>
        <w:t>.</w:t>
      </w:r>
      <w:r w:rsidR="00B64A05" w:rsidRPr="00BD4D66">
        <w:rPr>
          <w:rFonts w:ascii="仿宋" w:eastAsia="仿宋" w:hAnsi="仿宋" w:hint="eastAsia"/>
        </w:rPr>
        <w:t>成交供应商</w:t>
      </w:r>
      <w:r w:rsidR="00B64A05" w:rsidRPr="00BD4D66">
        <w:rPr>
          <w:rFonts w:ascii="仿宋" w:eastAsia="仿宋" w:hAnsi="仿宋"/>
        </w:rPr>
        <w:t>完成系统升级及新增功能开发、达到运行期云资源要求</w:t>
      </w:r>
      <w:r w:rsidR="00B64A05" w:rsidRPr="00BD4D66">
        <w:rPr>
          <w:rFonts w:ascii="仿宋" w:eastAsia="仿宋" w:hAnsi="仿宋" w:hint="eastAsia"/>
        </w:rPr>
        <w:t>并经</w:t>
      </w:r>
      <w:r w:rsidR="00BB38FF" w:rsidRPr="00BD4D66">
        <w:rPr>
          <w:rFonts w:ascii="仿宋" w:eastAsia="仿宋" w:hAnsi="仿宋" w:hint="eastAsia"/>
        </w:rPr>
        <w:t>项目</w:t>
      </w:r>
      <w:r w:rsidR="00BB38FF" w:rsidRPr="00BD4D66">
        <w:rPr>
          <w:rFonts w:ascii="仿宋" w:eastAsia="仿宋" w:hAnsi="仿宋"/>
        </w:rPr>
        <w:t>验收合格后，</w:t>
      </w:r>
      <w:r w:rsidR="00BB38FF" w:rsidRPr="00BD4D66">
        <w:rPr>
          <w:rFonts w:ascii="仿宋" w:eastAsia="仿宋" w:hAnsi="仿宋" w:hint="eastAsia"/>
        </w:rPr>
        <w:t>成交供应商</w:t>
      </w:r>
      <w:r w:rsidR="00BB38FF" w:rsidRPr="00BD4D66">
        <w:rPr>
          <w:rFonts w:ascii="仿宋" w:eastAsia="仿宋" w:hAnsi="仿宋"/>
        </w:rPr>
        <w:t>须向</w:t>
      </w:r>
      <w:r w:rsidR="00BB38FF" w:rsidRPr="00BD4D66">
        <w:rPr>
          <w:rFonts w:ascii="仿宋" w:eastAsia="仿宋" w:hAnsi="仿宋" w:hint="eastAsia"/>
        </w:rPr>
        <w:t>采购人</w:t>
      </w:r>
      <w:r w:rsidR="00BB38FF" w:rsidRPr="00BD4D66">
        <w:rPr>
          <w:rFonts w:ascii="仿宋" w:eastAsia="仿宋" w:hAnsi="仿宋"/>
        </w:rPr>
        <w:t>提供符合要求的合法有效</w:t>
      </w:r>
      <w:r w:rsidR="00BB38FF" w:rsidRPr="00BD4D66">
        <w:rPr>
          <w:rFonts w:ascii="仿宋" w:eastAsia="仿宋" w:hAnsi="仿宋" w:hint="eastAsia"/>
        </w:rPr>
        <w:t>的</w:t>
      </w:r>
      <w:r w:rsidR="00BB38FF" w:rsidRPr="00BD4D66">
        <w:rPr>
          <w:rFonts w:ascii="仿宋" w:eastAsia="仿宋" w:hAnsi="仿宋"/>
        </w:rPr>
        <w:t>发票。</w:t>
      </w:r>
    </w:p>
    <w:p w14:paraId="135974C8" w14:textId="27CC3031" w:rsidR="00BB38FF" w:rsidRPr="00BB38FF" w:rsidRDefault="003152FD" w:rsidP="00BB38FF">
      <w:pPr>
        <w:spacing w:line="360" w:lineRule="auto"/>
        <w:ind w:firstLineChars="200" w:firstLine="480"/>
        <w:rPr>
          <w:rFonts w:ascii="仿宋" w:eastAsia="仿宋" w:hAnsi="仿宋"/>
        </w:rPr>
      </w:pPr>
      <w:r w:rsidRPr="00BD4D66">
        <w:rPr>
          <w:rFonts w:ascii="仿宋" w:eastAsia="仿宋" w:hAnsi="仿宋" w:hint="eastAsia"/>
        </w:rPr>
        <w:t>4</w:t>
      </w:r>
      <w:r w:rsidR="00BB38FF" w:rsidRPr="00BD4D66">
        <w:rPr>
          <w:rFonts w:ascii="仿宋" w:eastAsia="仿宋" w:hAnsi="仿宋" w:hint="eastAsia"/>
        </w:rPr>
        <w:t>.采购人</w:t>
      </w:r>
      <w:r w:rsidR="00BB38FF" w:rsidRPr="00BD4D66">
        <w:rPr>
          <w:rFonts w:ascii="仿宋" w:eastAsia="仿宋" w:hAnsi="仿宋"/>
        </w:rPr>
        <w:t>在收到</w:t>
      </w:r>
      <w:r w:rsidR="00BB38FF" w:rsidRPr="00BD4D66">
        <w:rPr>
          <w:rFonts w:ascii="仿宋" w:eastAsia="仿宋" w:hAnsi="仿宋" w:hint="eastAsia"/>
        </w:rPr>
        <w:t>成交供应商</w:t>
      </w:r>
      <w:r w:rsidR="00BB38FF" w:rsidRPr="00BD4D66">
        <w:rPr>
          <w:rFonts w:ascii="仿宋" w:eastAsia="仿宋" w:hAnsi="仿宋"/>
        </w:rPr>
        <w:t>合规发票及相关验收合格证明资料之日起</w:t>
      </w:r>
      <w:r w:rsidR="00B64A05" w:rsidRPr="00BD4D66">
        <w:rPr>
          <w:rFonts w:ascii="仿宋" w:eastAsia="仿宋" w:hAnsi="仿宋" w:hint="eastAsia"/>
        </w:rPr>
        <w:t>30</w:t>
      </w:r>
      <w:r w:rsidR="00BB38FF" w:rsidRPr="00BD4D66">
        <w:rPr>
          <w:rFonts w:ascii="仿宋" w:eastAsia="仿宋" w:hAnsi="仿宋"/>
        </w:rPr>
        <w:t>日内，按照合同约定金额一次性将全部合同款项支付至乙方指定账户。</w:t>
      </w:r>
    </w:p>
    <w:p w14:paraId="37DDFB06" w14:textId="586BE993" w:rsidR="006E5FF2" w:rsidRDefault="00000000">
      <w:pPr>
        <w:pStyle w:val="23"/>
        <w:spacing w:line="240" w:lineRule="auto"/>
        <w:rPr>
          <w:rFonts w:ascii="仿宋" w:eastAsia="仿宋" w:hAnsi="仿宋"/>
          <w:sz w:val="24"/>
        </w:rPr>
      </w:pPr>
      <w:bookmarkStart w:id="51" w:name="_Toc196145668"/>
      <w:r>
        <w:rPr>
          <w:rFonts w:ascii="仿宋" w:eastAsia="仿宋" w:hAnsi="仿宋" w:hint="eastAsia"/>
          <w:sz w:val="24"/>
        </w:rPr>
        <w:t>※</w:t>
      </w:r>
      <w:r w:rsidR="0088413C">
        <w:rPr>
          <w:rFonts w:ascii="仿宋" w:eastAsia="仿宋" w:hAnsi="仿宋" w:hint="eastAsia"/>
          <w:sz w:val="24"/>
        </w:rPr>
        <w:t>六</w:t>
      </w:r>
      <w:r>
        <w:rPr>
          <w:rFonts w:ascii="仿宋" w:eastAsia="仿宋" w:hAnsi="仿宋" w:hint="eastAsia"/>
          <w:sz w:val="24"/>
        </w:rPr>
        <w:t>、知识产权</w:t>
      </w:r>
      <w:bookmarkEnd w:id="49"/>
      <w:bookmarkEnd w:id="50"/>
      <w:bookmarkEnd w:id="51"/>
    </w:p>
    <w:p w14:paraId="59F3D671" w14:textId="77777777" w:rsidR="006E5FF2" w:rsidRDefault="00000000">
      <w:pPr>
        <w:spacing w:line="360" w:lineRule="auto"/>
        <w:ind w:firstLineChars="200" w:firstLine="480"/>
        <w:rPr>
          <w:rFonts w:ascii="仿宋" w:eastAsia="仿宋" w:hAnsi="仿宋"/>
        </w:rPr>
      </w:pPr>
      <w:r>
        <w:rPr>
          <w:rFonts w:ascii="仿宋" w:eastAsia="仿宋" w:hAnsi="仿宋" w:hint="eastAsia"/>
        </w:rPr>
        <w:t>采购人在中华人民共和国境内使用投标人提供的货物及服务时免受第三方提出的侵犯其专利权或其它知识产权的起诉。如果第三方提出侵权指控，中标人应承担由此而引起的一切法律责任和费用。</w:t>
      </w:r>
    </w:p>
    <w:p w14:paraId="7A768EE7" w14:textId="77777777" w:rsidR="006E5FF2" w:rsidRDefault="00000000">
      <w:pPr>
        <w:spacing w:line="360" w:lineRule="auto"/>
        <w:ind w:firstLineChars="200" w:firstLine="480"/>
        <w:rPr>
          <w:rFonts w:ascii="仿宋" w:eastAsia="仿宋" w:hAnsi="仿宋"/>
        </w:rPr>
      </w:pPr>
      <w:r>
        <w:rPr>
          <w:rFonts w:ascii="仿宋" w:eastAsia="仿宋" w:hAnsi="仿宋" w:hint="eastAsia"/>
        </w:rPr>
        <w:t>（注：订购、涉及、定制开发的信息化建设项目等知识产权的，知识产权归采购人所有。）</w:t>
      </w:r>
    </w:p>
    <w:p w14:paraId="31553CAA" w14:textId="1978301E" w:rsidR="006E5FF2" w:rsidRDefault="00000000">
      <w:pPr>
        <w:pStyle w:val="23"/>
        <w:spacing w:line="240" w:lineRule="auto"/>
        <w:rPr>
          <w:rFonts w:ascii="仿宋" w:eastAsia="仿宋" w:hAnsi="仿宋"/>
          <w:sz w:val="24"/>
        </w:rPr>
      </w:pPr>
      <w:bookmarkStart w:id="52" w:name="_Toc192086983"/>
      <w:bookmarkStart w:id="53" w:name="_Toc196145669"/>
      <w:r>
        <w:rPr>
          <w:rFonts w:ascii="仿宋" w:eastAsia="仿宋" w:hAnsi="仿宋" w:hint="eastAsia"/>
          <w:sz w:val="24"/>
        </w:rPr>
        <w:t>※</w:t>
      </w:r>
      <w:r w:rsidR="0088413C">
        <w:rPr>
          <w:rFonts w:ascii="仿宋" w:eastAsia="仿宋" w:hAnsi="仿宋" w:hint="eastAsia"/>
          <w:sz w:val="24"/>
        </w:rPr>
        <w:t>七</w:t>
      </w:r>
      <w:r>
        <w:rPr>
          <w:rFonts w:ascii="仿宋" w:eastAsia="仿宋" w:hAnsi="仿宋" w:hint="eastAsia"/>
          <w:sz w:val="24"/>
        </w:rPr>
        <w:t>、</w:t>
      </w:r>
      <w:bookmarkStart w:id="54" w:name="_Toc267320053"/>
      <w:r>
        <w:rPr>
          <w:rFonts w:ascii="仿宋" w:eastAsia="仿宋" w:hAnsi="仿宋" w:hint="eastAsia"/>
          <w:sz w:val="24"/>
        </w:rPr>
        <w:t>培训</w:t>
      </w:r>
      <w:bookmarkEnd w:id="52"/>
      <w:bookmarkEnd w:id="53"/>
      <w:bookmarkEnd w:id="54"/>
    </w:p>
    <w:p w14:paraId="2E050C44" w14:textId="77777777" w:rsidR="006E5FF2" w:rsidRDefault="00000000">
      <w:pPr>
        <w:spacing w:line="360" w:lineRule="auto"/>
        <w:ind w:firstLineChars="200" w:firstLine="480"/>
        <w:rPr>
          <w:rFonts w:ascii="仿宋" w:eastAsia="仿宋" w:hAnsi="仿宋"/>
        </w:rPr>
      </w:pPr>
      <w:r>
        <w:rPr>
          <w:rFonts w:ascii="仿宋" w:eastAsia="仿宋" w:hAnsi="仿宋" w:hint="eastAsia"/>
        </w:rPr>
        <w:t>投标人对其提供产品的使用和操作应尽培训义务。投标人应提供对采购人的基本免费培训，使采购人使用人员能够正常操作。</w:t>
      </w:r>
    </w:p>
    <w:p w14:paraId="6B9A6547" w14:textId="77777777" w:rsidR="006E5FF2" w:rsidRDefault="00000000">
      <w:pPr>
        <w:pStyle w:val="23"/>
        <w:pageBreakBefore/>
        <w:spacing w:before="0" w:after="0" w:line="360" w:lineRule="auto"/>
        <w:jc w:val="center"/>
        <w:rPr>
          <w:rFonts w:ascii="仿宋" w:eastAsia="仿宋" w:hAnsi="仿宋" w:cstheme="majorEastAsia"/>
          <w:bCs/>
          <w:sz w:val="36"/>
          <w:szCs w:val="30"/>
        </w:rPr>
      </w:pPr>
      <w:bookmarkStart w:id="55" w:name="_Toc196145670"/>
      <w:r>
        <w:rPr>
          <w:rFonts w:ascii="仿宋" w:eastAsia="仿宋" w:hAnsi="仿宋" w:cstheme="majorEastAsia" w:hint="eastAsia"/>
          <w:bCs/>
          <w:sz w:val="36"/>
          <w:szCs w:val="30"/>
        </w:rPr>
        <w:lastRenderedPageBreak/>
        <w:t>第四篇  磋商程序及方法、评审标准、无效响应和</w:t>
      </w:r>
      <w:r>
        <w:rPr>
          <w:rFonts w:ascii="仿宋" w:eastAsia="仿宋" w:hAnsi="仿宋" w:cstheme="majorEastAsia" w:hint="eastAsia"/>
          <w:bCs/>
          <w:sz w:val="36"/>
          <w:szCs w:val="36"/>
        </w:rPr>
        <w:t>采购终止</w:t>
      </w:r>
      <w:bookmarkEnd w:id="33"/>
      <w:bookmarkEnd w:id="55"/>
    </w:p>
    <w:p w14:paraId="1D2C3886" w14:textId="77777777" w:rsidR="006E5FF2" w:rsidRDefault="00000000">
      <w:pPr>
        <w:pStyle w:val="23"/>
        <w:spacing w:line="240" w:lineRule="auto"/>
        <w:rPr>
          <w:rFonts w:ascii="仿宋" w:eastAsia="仿宋" w:hAnsi="仿宋" w:cstheme="majorEastAsia"/>
          <w:color w:val="000000"/>
          <w:sz w:val="24"/>
        </w:rPr>
      </w:pPr>
      <w:bookmarkStart w:id="56" w:name="_Toc478823771"/>
      <w:bookmarkStart w:id="57" w:name="_Toc196145671"/>
      <w:r>
        <w:rPr>
          <w:rFonts w:ascii="仿宋" w:eastAsia="仿宋" w:hAnsi="仿宋" w:hint="eastAsia"/>
          <w:sz w:val="24"/>
        </w:rPr>
        <w:t>一、磋商程序及方法</w:t>
      </w:r>
      <w:bookmarkEnd w:id="56"/>
      <w:bookmarkEnd w:id="57"/>
    </w:p>
    <w:p w14:paraId="44813D87" w14:textId="77777777" w:rsidR="006E5FF2" w:rsidRDefault="00000000">
      <w:pPr>
        <w:spacing w:line="360" w:lineRule="auto"/>
        <w:ind w:firstLineChars="200" w:firstLine="480"/>
        <w:rPr>
          <w:rFonts w:ascii="仿宋" w:eastAsia="仿宋" w:hAnsi="仿宋"/>
        </w:rPr>
      </w:pPr>
      <w:r>
        <w:rPr>
          <w:rFonts w:ascii="仿宋" w:eastAsia="仿宋" w:hAnsi="仿宋" w:hint="eastAsia"/>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2D223D82" w14:textId="77777777" w:rsidR="006E5FF2" w:rsidRDefault="00000000">
      <w:pPr>
        <w:spacing w:line="360" w:lineRule="auto"/>
        <w:ind w:firstLineChars="200" w:firstLine="480"/>
        <w:rPr>
          <w:rFonts w:ascii="仿宋" w:eastAsia="仿宋" w:hAnsi="仿宋"/>
        </w:rPr>
      </w:pPr>
      <w:r>
        <w:rPr>
          <w:rFonts w:ascii="仿宋" w:eastAsia="仿宋" w:hAnsi="仿宋" w:hint="eastAsia"/>
        </w:rPr>
        <w:t>（二）磋商小组对各供应商的资格条件、响应文件的有效性、完整性和响应程度进行审查。各供应商只有在完全符合要求的前提下，才能参与正式磋商。</w:t>
      </w:r>
    </w:p>
    <w:p w14:paraId="159E796C" w14:textId="77777777" w:rsidR="006E5FF2" w:rsidRDefault="00000000">
      <w:pPr>
        <w:spacing w:line="360" w:lineRule="auto"/>
        <w:ind w:firstLineChars="200" w:firstLine="480"/>
        <w:rPr>
          <w:rFonts w:ascii="仿宋" w:eastAsia="仿宋" w:hAnsi="仿宋"/>
        </w:rPr>
      </w:pPr>
      <w:r>
        <w:rPr>
          <w:rFonts w:ascii="仿宋" w:eastAsia="仿宋" w:hAnsi="仿宋" w:hint="eastAsia"/>
        </w:rPr>
        <w:t>1.资格性审查。依据法律法规和竞争性磋商文件的规定，对响应文件中的资格证明、等进行审查，以确定供应商是否具备磋商资格。资格性审查资料表如下：</w:t>
      </w:r>
    </w:p>
    <w:tbl>
      <w:tblPr>
        <w:tblW w:w="97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1065"/>
        <w:gridCol w:w="3405"/>
        <w:gridCol w:w="4354"/>
      </w:tblGrid>
      <w:tr w:rsidR="006E5FF2" w14:paraId="5320C892" w14:textId="77777777">
        <w:tc>
          <w:tcPr>
            <w:tcW w:w="951" w:type="dxa"/>
            <w:vAlign w:val="center"/>
          </w:tcPr>
          <w:p w14:paraId="7BA4EBDD" w14:textId="77777777" w:rsidR="006E5FF2" w:rsidRDefault="00000000">
            <w:pPr>
              <w:spacing w:line="400" w:lineRule="exact"/>
              <w:jc w:val="center"/>
              <w:rPr>
                <w:rFonts w:ascii="仿宋" w:eastAsia="仿宋" w:hAnsi="仿宋" w:cstheme="majorEastAsia"/>
                <w:b/>
                <w:sz w:val="21"/>
                <w:szCs w:val="21"/>
              </w:rPr>
            </w:pPr>
            <w:r>
              <w:rPr>
                <w:rFonts w:ascii="仿宋" w:eastAsia="仿宋" w:hAnsi="仿宋" w:cstheme="majorEastAsia" w:hint="eastAsia"/>
                <w:b/>
                <w:sz w:val="21"/>
                <w:szCs w:val="21"/>
              </w:rPr>
              <w:t>序号</w:t>
            </w:r>
          </w:p>
        </w:tc>
        <w:tc>
          <w:tcPr>
            <w:tcW w:w="4470" w:type="dxa"/>
            <w:gridSpan w:val="2"/>
            <w:vAlign w:val="center"/>
          </w:tcPr>
          <w:p w14:paraId="00F97001" w14:textId="77777777" w:rsidR="006E5FF2" w:rsidRDefault="00000000">
            <w:pPr>
              <w:spacing w:line="400" w:lineRule="exact"/>
              <w:jc w:val="center"/>
              <w:rPr>
                <w:rFonts w:ascii="仿宋" w:eastAsia="仿宋" w:hAnsi="仿宋" w:cstheme="majorEastAsia"/>
                <w:b/>
                <w:sz w:val="21"/>
                <w:szCs w:val="21"/>
              </w:rPr>
            </w:pPr>
            <w:r>
              <w:rPr>
                <w:rFonts w:ascii="仿宋" w:eastAsia="仿宋" w:hAnsi="仿宋" w:cstheme="majorEastAsia" w:hint="eastAsia"/>
                <w:b/>
                <w:sz w:val="21"/>
                <w:szCs w:val="21"/>
              </w:rPr>
              <w:t>检查因素</w:t>
            </w:r>
          </w:p>
        </w:tc>
        <w:tc>
          <w:tcPr>
            <w:tcW w:w="4354" w:type="dxa"/>
            <w:vAlign w:val="center"/>
          </w:tcPr>
          <w:p w14:paraId="7C4A8D6F" w14:textId="77777777" w:rsidR="006E5FF2" w:rsidRDefault="00000000">
            <w:pPr>
              <w:spacing w:line="400" w:lineRule="exact"/>
              <w:jc w:val="center"/>
              <w:rPr>
                <w:rFonts w:ascii="仿宋" w:eastAsia="仿宋" w:hAnsi="仿宋" w:cstheme="majorEastAsia"/>
                <w:b/>
                <w:sz w:val="21"/>
                <w:szCs w:val="21"/>
              </w:rPr>
            </w:pPr>
            <w:r>
              <w:rPr>
                <w:rFonts w:ascii="仿宋" w:eastAsia="仿宋" w:hAnsi="仿宋" w:cstheme="majorEastAsia" w:hint="eastAsia"/>
                <w:b/>
                <w:sz w:val="21"/>
                <w:szCs w:val="21"/>
              </w:rPr>
              <w:t>检查内容</w:t>
            </w:r>
          </w:p>
        </w:tc>
      </w:tr>
      <w:tr w:rsidR="006E5FF2" w14:paraId="078B80F3" w14:textId="77777777">
        <w:tc>
          <w:tcPr>
            <w:tcW w:w="951" w:type="dxa"/>
            <w:vMerge w:val="restart"/>
            <w:vAlign w:val="center"/>
          </w:tcPr>
          <w:p w14:paraId="2BBB67FA" w14:textId="77777777" w:rsidR="006E5FF2" w:rsidRDefault="00000000">
            <w:pPr>
              <w:spacing w:line="400" w:lineRule="exact"/>
              <w:jc w:val="center"/>
              <w:rPr>
                <w:rFonts w:ascii="仿宋" w:eastAsia="仿宋" w:hAnsi="仿宋" w:cstheme="majorEastAsia"/>
                <w:sz w:val="21"/>
                <w:szCs w:val="21"/>
              </w:rPr>
            </w:pPr>
            <w:r>
              <w:rPr>
                <w:rFonts w:ascii="仿宋" w:eastAsia="仿宋" w:hAnsi="仿宋" w:cstheme="majorEastAsia" w:hint="eastAsia"/>
                <w:sz w:val="21"/>
                <w:szCs w:val="21"/>
              </w:rPr>
              <w:t>（一）</w:t>
            </w:r>
          </w:p>
        </w:tc>
        <w:tc>
          <w:tcPr>
            <w:tcW w:w="1065" w:type="dxa"/>
            <w:vMerge w:val="restart"/>
            <w:vAlign w:val="center"/>
          </w:tcPr>
          <w:p w14:paraId="4F909A9E" w14:textId="77777777" w:rsidR="006E5FF2" w:rsidRDefault="00000000">
            <w:pPr>
              <w:spacing w:line="400" w:lineRule="exact"/>
              <w:rPr>
                <w:rFonts w:ascii="仿宋" w:eastAsia="仿宋" w:hAnsi="仿宋" w:cstheme="majorEastAsia"/>
                <w:sz w:val="21"/>
                <w:szCs w:val="21"/>
                <w:lang w:val="zh-CN"/>
              </w:rPr>
            </w:pPr>
            <w:r>
              <w:rPr>
                <w:rFonts w:ascii="仿宋" w:eastAsia="仿宋" w:hAnsi="仿宋" w:cstheme="majorEastAsia" w:hint="eastAsia"/>
                <w:sz w:val="21"/>
                <w:szCs w:val="21"/>
                <w:lang w:val="zh-CN"/>
              </w:rPr>
              <w:t>《中华人民共和国政府采购法》第二十二条规定</w:t>
            </w:r>
          </w:p>
        </w:tc>
        <w:tc>
          <w:tcPr>
            <w:tcW w:w="3405" w:type="dxa"/>
            <w:vAlign w:val="center"/>
          </w:tcPr>
          <w:p w14:paraId="79886D19" w14:textId="77777777" w:rsidR="006E5FF2" w:rsidRDefault="00000000">
            <w:pPr>
              <w:spacing w:line="400" w:lineRule="exact"/>
              <w:rPr>
                <w:rFonts w:ascii="仿宋" w:eastAsia="仿宋" w:hAnsi="仿宋" w:cstheme="majorEastAsia"/>
                <w:sz w:val="21"/>
                <w:szCs w:val="21"/>
              </w:rPr>
            </w:pPr>
            <w:r>
              <w:rPr>
                <w:rFonts w:ascii="仿宋" w:eastAsia="仿宋" w:hAnsi="仿宋" w:cstheme="majorEastAsia" w:hint="eastAsia"/>
                <w:sz w:val="21"/>
                <w:szCs w:val="21"/>
              </w:rPr>
              <w:t>（1）具有独立承担民事责任的能力</w:t>
            </w:r>
          </w:p>
        </w:tc>
        <w:tc>
          <w:tcPr>
            <w:tcW w:w="4354" w:type="dxa"/>
            <w:vAlign w:val="center"/>
          </w:tcPr>
          <w:p w14:paraId="01CE3FC9" w14:textId="77777777" w:rsidR="006E5FF2" w:rsidRDefault="00000000">
            <w:pPr>
              <w:spacing w:line="400" w:lineRule="exact"/>
              <w:rPr>
                <w:rFonts w:ascii="仿宋" w:eastAsia="仿宋" w:hAnsi="仿宋" w:cstheme="majorEastAsia"/>
                <w:color w:val="000000"/>
                <w:sz w:val="21"/>
                <w:szCs w:val="21"/>
              </w:rPr>
            </w:pPr>
            <w:r>
              <w:rPr>
                <w:rFonts w:ascii="仿宋" w:eastAsia="仿宋" w:hAnsi="仿宋" w:cstheme="majorEastAsia" w:hint="eastAsia"/>
                <w:color w:val="000000"/>
                <w:sz w:val="21"/>
                <w:szCs w:val="21"/>
              </w:rPr>
              <w:t xml:space="preserve">1.供应商法人营业执照（副本）或事业单位法人证书（副本）或个体工商户营业执照或有效的自然人身份证明或社会团体法人登记证书（提供复印件）。 </w:t>
            </w:r>
          </w:p>
          <w:p w14:paraId="6071C47B" w14:textId="77777777" w:rsidR="006E5FF2" w:rsidRDefault="00000000">
            <w:pPr>
              <w:spacing w:line="400" w:lineRule="exact"/>
              <w:rPr>
                <w:rFonts w:ascii="仿宋" w:eastAsia="仿宋" w:hAnsi="仿宋" w:cstheme="majorEastAsia"/>
                <w:sz w:val="21"/>
                <w:szCs w:val="21"/>
              </w:rPr>
            </w:pPr>
            <w:r>
              <w:rPr>
                <w:rFonts w:ascii="仿宋" w:eastAsia="仿宋" w:hAnsi="仿宋" w:cstheme="majorEastAsia" w:hint="eastAsia"/>
                <w:color w:val="000000"/>
                <w:sz w:val="21"/>
                <w:szCs w:val="21"/>
              </w:rPr>
              <w:t>2.供应商法定代表人身份证明和法定代表人授权代表委托书。</w:t>
            </w:r>
          </w:p>
        </w:tc>
      </w:tr>
      <w:tr w:rsidR="006E5FF2" w14:paraId="147856D3" w14:textId="77777777">
        <w:tc>
          <w:tcPr>
            <w:tcW w:w="951" w:type="dxa"/>
            <w:vMerge/>
            <w:vAlign w:val="center"/>
          </w:tcPr>
          <w:p w14:paraId="0DDEA1BA" w14:textId="77777777" w:rsidR="006E5FF2" w:rsidRDefault="006E5FF2">
            <w:pPr>
              <w:spacing w:line="400" w:lineRule="exact"/>
              <w:jc w:val="center"/>
              <w:rPr>
                <w:rFonts w:ascii="仿宋" w:eastAsia="仿宋" w:hAnsi="仿宋" w:cstheme="majorEastAsia"/>
                <w:sz w:val="21"/>
                <w:szCs w:val="21"/>
              </w:rPr>
            </w:pPr>
          </w:p>
        </w:tc>
        <w:tc>
          <w:tcPr>
            <w:tcW w:w="1065" w:type="dxa"/>
            <w:vMerge/>
            <w:vAlign w:val="center"/>
          </w:tcPr>
          <w:p w14:paraId="30EF1FEF" w14:textId="77777777" w:rsidR="006E5FF2" w:rsidRDefault="006E5FF2">
            <w:pPr>
              <w:spacing w:line="400" w:lineRule="exact"/>
              <w:rPr>
                <w:rFonts w:ascii="仿宋" w:eastAsia="仿宋" w:hAnsi="仿宋" w:cstheme="majorEastAsia"/>
                <w:sz w:val="21"/>
                <w:szCs w:val="21"/>
                <w:lang w:val="zh-CN"/>
              </w:rPr>
            </w:pPr>
          </w:p>
        </w:tc>
        <w:tc>
          <w:tcPr>
            <w:tcW w:w="3405" w:type="dxa"/>
            <w:vAlign w:val="center"/>
          </w:tcPr>
          <w:p w14:paraId="60A8D29D" w14:textId="77777777" w:rsidR="006E5FF2" w:rsidRDefault="00000000">
            <w:pPr>
              <w:spacing w:line="400" w:lineRule="exact"/>
              <w:rPr>
                <w:rFonts w:ascii="仿宋" w:eastAsia="仿宋" w:hAnsi="仿宋" w:cstheme="majorEastAsia"/>
                <w:sz w:val="21"/>
                <w:szCs w:val="21"/>
              </w:rPr>
            </w:pPr>
            <w:r>
              <w:rPr>
                <w:rFonts w:ascii="仿宋" w:eastAsia="仿宋" w:hAnsi="仿宋" w:cstheme="majorEastAsia" w:hint="eastAsia"/>
                <w:sz w:val="21"/>
                <w:szCs w:val="21"/>
                <w:lang w:val="zh-CN"/>
              </w:rPr>
              <w:t>（2）</w:t>
            </w:r>
            <w:r>
              <w:rPr>
                <w:rFonts w:ascii="仿宋" w:eastAsia="仿宋" w:hAnsi="仿宋" w:cstheme="majorEastAsia" w:hint="eastAsia"/>
                <w:sz w:val="21"/>
                <w:szCs w:val="21"/>
              </w:rPr>
              <w:t>具有良好的商业信誉和健全的财务会计制度</w:t>
            </w:r>
          </w:p>
        </w:tc>
        <w:tc>
          <w:tcPr>
            <w:tcW w:w="4354" w:type="dxa"/>
            <w:vMerge w:val="restart"/>
            <w:vAlign w:val="center"/>
          </w:tcPr>
          <w:p w14:paraId="47A4B31E" w14:textId="77777777" w:rsidR="006E5FF2" w:rsidRDefault="00000000">
            <w:pPr>
              <w:spacing w:line="400" w:lineRule="exact"/>
              <w:rPr>
                <w:rFonts w:ascii="仿宋" w:eastAsia="仿宋" w:hAnsi="仿宋" w:cstheme="majorEastAsia"/>
                <w:b/>
                <w:sz w:val="21"/>
                <w:szCs w:val="21"/>
              </w:rPr>
            </w:pPr>
            <w:r>
              <w:rPr>
                <w:rFonts w:ascii="仿宋" w:eastAsia="仿宋" w:hAnsi="仿宋" w:cstheme="majorEastAsia" w:hint="eastAsia"/>
                <w:sz w:val="21"/>
                <w:szCs w:val="21"/>
                <w:lang w:val="zh-CN"/>
              </w:rPr>
              <w:t>供应商提供“基本资格条件承诺函”（格式详见第七篇）。</w:t>
            </w:r>
          </w:p>
        </w:tc>
      </w:tr>
      <w:tr w:rsidR="006E5FF2" w14:paraId="1F08491D" w14:textId="77777777">
        <w:tc>
          <w:tcPr>
            <w:tcW w:w="951" w:type="dxa"/>
            <w:vMerge/>
            <w:vAlign w:val="center"/>
          </w:tcPr>
          <w:p w14:paraId="67A796B8" w14:textId="77777777" w:rsidR="006E5FF2" w:rsidRDefault="006E5FF2">
            <w:pPr>
              <w:spacing w:line="400" w:lineRule="exact"/>
              <w:jc w:val="center"/>
              <w:rPr>
                <w:rFonts w:ascii="仿宋" w:eastAsia="仿宋" w:hAnsi="仿宋" w:cstheme="majorEastAsia"/>
                <w:sz w:val="21"/>
                <w:szCs w:val="21"/>
              </w:rPr>
            </w:pPr>
          </w:p>
        </w:tc>
        <w:tc>
          <w:tcPr>
            <w:tcW w:w="1065" w:type="dxa"/>
            <w:vMerge/>
            <w:vAlign w:val="center"/>
          </w:tcPr>
          <w:p w14:paraId="234E0848" w14:textId="77777777" w:rsidR="006E5FF2" w:rsidRDefault="006E5FF2">
            <w:pPr>
              <w:spacing w:line="400" w:lineRule="exact"/>
              <w:rPr>
                <w:rFonts w:ascii="仿宋" w:eastAsia="仿宋" w:hAnsi="仿宋" w:cstheme="majorEastAsia"/>
                <w:sz w:val="21"/>
                <w:szCs w:val="21"/>
                <w:lang w:val="zh-CN"/>
              </w:rPr>
            </w:pPr>
          </w:p>
        </w:tc>
        <w:tc>
          <w:tcPr>
            <w:tcW w:w="3405" w:type="dxa"/>
            <w:vAlign w:val="center"/>
          </w:tcPr>
          <w:p w14:paraId="03A07A2B" w14:textId="77777777" w:rsidR="006E5FF2" w:rsidRDefault="00000000">
            <w:pPr>
              <w:spacing w:line="400" w:lineRule="exact"/>
              <w:rPr>
                <w:rFonts w:ascii="仿宋" w:eastAsia="仿宋" w:hAnsi="仿宋" w:cstheme="majorEastAsia"/>
                <w:sz w:val="21"/>
                <w:szCs w:val="21"/>
                <w:lang w:val="zh-CN"/>
              </w:rPr>
            </w:pPr>
            <w:r>
              <w:rPr>
                <w:rFonts w:ascii="仿宋" w:eastAsia="仿宋" w:hAnsi="仿宋" w:cstheme="majorEastAsia" w:hint="eastAsia"/>
                <w:sz w:val="21"/>
                <w:szCs w:val="21"/>
                <w:lang w:val="zh-CN"/>
              </w:rPr>
              <w:t>（3）具有履行合同所必需的设备和专业技术能力</w:t>
            </w:r>
          </w:p>
        </w:tc>
        <w:tc>
          <w:tcPr>
            <w:tcW w:w="4354" w:type="dxa"/>
            <w:vMerge/>
            <w:vAlign w:val="center"/>
          </w:tcPr>
          <w:p w14:paraId="3E7B6617" w14:textId="77777777" w:rsidR="006E5FF2" w:rsidRDefault="006E5FF2">
            <w:pPr>
              <w:spacing w:line="400" w:lineRule="exact"/>
              <w:rPr>
                <w:rFonts w:ascii="仿宋" w:eastAsia="仿宋" w:hAnsi="仿宋" w:cstheme="majorEastAsia"/>
                <w:sz w:val="21"/>
                <w:szCs w:val="21"/>
              </w:rPr>
            </w:pPr>
          </w:p>
        </w:tc>
      </w:tr>
      <w:tr w:rsidR="006E5FF2" w14:paraId="3F3C96A0" w14:textId="77777777">
        <w:tc>
          <w:tcPr>
            <w:tcW w:w="951" w:type="dxa"/>
            <w:vMerge/>
            <w:vAlign w:val="center"/>
          </w:tcPr>
          <w:p w14:paraId="1BE99F53" w14:textId="77777777" w:rsidR="006E5FF2" w:rsidRDefault="006E5FF2">
            <w:pPr>
              <w:spacing w:line="400" w:lineRule="exact"/>
              <w:jc w:val="center"/>
              <w:rPr>
                <w:rFonts w:ascii="仿宋" w:eastAsia="仿宋" w:hAnsi="仿宋" w:cstheme="majorEastAsia"/>
                <w:sz w:val="21"/>
                <w:szCs w:val="21"/>
              </w:rPr>
            </w:pPr>
          </w:p>
        </w:tc>
        <w:tc>
          <w:tcPr>
            <w:tcW w:w="1065" w:type="dxa"/>
            <w:vMerge/>
            <w:vAlign w:val="center"/>
          </w:tcPr>
          <w:p w14:paraId="6C91F90F" w14:textId="77777777" w:rsidR="006E5FF2" w:rsidRDefault="006E5FF2">
            <w:pPr>
              <w:spacing w:line="400" w:lineRule="exact"/>
              <w:rPr>
                <w:rFonts w:ascii="仿宋" w:eastAsia="仿宋" w:hAnsi="仿宋" w:cstheme="majorEastAsia"/>
                <w:sz w:val="21"/>
                <w:szCs w:val="21"/>
                <w:lang w:val="zh-CN"/>
              </w:rPr>
            </w:pPr>
          </w:p>
        </w:tc>
        <w:tc>
          <w:tcPr>
            <w:tcW w:w="3405" w:type="dxa"/>
            <w:vAlign w:val="center"/>
          </w:tcPr>
          <w:p w14:paraId="370CA059" w14:textId="77777777" w:rsidR="006E5FF2" w:rsidRDefault="00000000">
            <w:pPr>
              <w:spacing w:line="400" w:lineRule="exact"/>
              <w:rPr>
                <w:rFonts w:ascii="仿宋" w:eastAsia="仿宋" w:hAnsi="仿宋" w:cstheme="majorEastAsia"/>
                <w:sz w:val="21"/>
                <w:szCs w:val="21"/>
                <w:lang w:val="zh-CN"/>
              </w:rPr>
            </w:pPr>
            <w:r>
              <w:rPr>
                <w:rFonts w:ascii="仿宋" w:eastAsia="仿宋" w:hAnsi="仿宋" w:cstheme="majorEastAsia" w:hint="eastAsia"/>
                <w:sz w:val="21"/>
                <w:szCs w:val="21"/>
                <w:lang w:val="zh-CN"/>
              </w:rPr>
              <w:t>（4）有依法缴纳税收和社会保障金的良好记录</w:t>
            </w:r>
          </w:p>
        </w:tc>
        <w:tc>
          <w:tcPr>
            <w:tcW w:w="4354" w:type="dxa"/>
            <w:vMerge/>
            <w:vAlign w:val="center"/>
          </w:tcPr>
          <w:p w14:paraId="7A703F62" w14:textId="77777777" w:rsidR="006E5FF2" w:rsidRDefault="006E5FF2">
            <w:pPr>
              <w:spacing w:line="400" w:lineRule="exact"/>
              <w:rPr>
                <w:rFonts w:ascii="仿宋" w:eastAsia="仿宋" w:hAnsi="仿宋" w:cstheme="majorEastAsia"/>
                <w:color w:val="000000"/>
                <w:sz w:val="21"/>
                <w:szCs w:val="21"/>
              </w:rPr>
            </w:pPr>
          </w:p>
        </w:tc>
      </w:tr>
      <w:tr w:rsidR="006E5FF2" w14:paraId="73E428AE" w14:textId="77777777">
        <w:tc>
          <w:tcPr>
            <w:tcW w:w="951" w:type="dxa"/>
            <w:vMerge/>
            <w:vAlign w:val="center"/>
          </w:tcPr>
          <w:p w14:paraId="126B5411" w14:textId="77777777" w:rsidR="006E5FF2" w:rsidRDefault="006E5FF2">
            <w:pPr>
              <w:spacing w:line="400" w:lineRule="exact"/>
              <w:jc w:val="center"/>
              <w:rPr>
                <w:rFonts w:ascii="仿宋" w:eastAsia="仿宋" w:hAnsi="仿宋" w:cstheme="majorEastAsia"/>
                <w:sz w:val="21"/>
                <w:szCs w:val="21"/>
              </w:rPr>
            </w:pPr>
          </w:p>
        </w:tc>
        <w:tc>
          <w:tcPr>
            <w:tcW w:w="1065" w:type="dxa"/>
            <w:vMerge/>
            <w:vAlign w:val="center"/>
          </w:tcPr>
          <w:p w14:paraId="3A84BEC8" w14:textId="77777777" w:rsidR="006E5FF2" w:rsidRDefault="006E5FF2">
            <w:pPr>
              <w:spacing w:line="400" w:lineRule="exact"/>
              <w:rPr>
                <w:rFonts w:ascii="仿宋" w:eastAsia="仿宋" w:hAnsi="仿宋" w:cstheme="majorEastAsia"/>
                <w:sz w:val="21"/>
                <w:szCs w:val="21"/>
                <w:lang w:val="zh-CN"/>
              </w:rPr>
            </w:pPr>
          </w:p>
        </w:tc>
        <w:tc>
          <w:tcPr>
            <w:tcW w:w="3405" w:type="dxa"/>
            <w:vAlign w:val="center"/>
          </w:tcPr>
          <w:p w14:paraId="1197D7C0" w14:textId="77777777" w:rsidR="006E5FF2" w:rsidRDefault="00000000">
            <w:pPr>
              <w:spacing w:line="400" w:lineRule="exact"/>
              <w:rPr>
                <w:rFonts w:ascii="仿宋" w:eastAsia="仿宋" w:hAnsi="仿宋" w:cstheme="majorEastAsia"/>
                <w:sz w:val="21"/>
                <w:szCs w:val="21"/>
                <w:lang w:val="zh-CN"/>
              </w:rPr>
            </w:pPr>
            <w:r>
              <w:rPr>
                <w:rFonts w:ascii="仿宋" w:eastAsia="仿宋" w:hAnsi="仿宋" w:cstheme="majorEastAsia" w:hint="eastAsia"/>
                <w:sz w:val="21"/>
                <w:szCs w:val="21"/>
              </w:rPr>
              <w:t>（5）参加采购活动前三年内，在经营活动中没有重大违法记录（注</w:t>
            </w:r>
            <w:r>
              <w:rPr>
                <w:rFonts w:ascii="仿宋" w:eastAsia="仿宋" w:hAnsi="仿宋" w:cstheme="majorEastAsia" w:hint="eastAsia"/>
              </w:rPr>
              <w:fldChar w:fldCharType="begin"/>
            </w:r>
            <w:r>
              <w:rPr>
                <w:rFonts w:ascii="仿宋" w:eastAsia="仿宋" w:hAnsi="仿宋" w:cstheme="majorEastAsia" w:hint="eastAsia"/>
              </w:rPr>
              <w:instrText xml:space="preserve"> eq \o\ac(○,</w:instrText>
            </w:r>
            <w:r>
              <w:rPr>
                <w:rFonts w:ascii="仿宋" w:eastAsia="仿宋" w:hAnsi="仿宋" w:cstheme="majorEastAsia" w:hint="eastAsia"/>
                <w:position w:val="3"/>
                <w:sz w:val="16"/>
              </w:rPr>
              <w:instrText>1</w:instrText>
            </w:r>
            <w:r>
              <w:rPr>
                <w:rFonts w:ascii="仿宋" w:eastAsia="仿宋" w:hAnsi="仿宋" w:cstheme="majorEastAsia" w:hint="eastAsia"/>
              </w:rPr>
              <w:instrText>)</w:instrText>
            </w:r>
            <w:r>
              <w:rPr>
                <w:rFonts w:ascii="仿宋" w:eastAsia="仿宋" w:hAnsi="仿宋" w:cstheme="majorEastAsia" w:hint="eastAsia"/>
              </w:rPr>
              <w:fldChar w:fldCharType="end"/>
            </w:r>
            <w:r>
              <w:rPr>
                <w:rFonts w:ascii="仿宋" w:eastAsia="仿宋" w:hAnsi="仿宋" w:cstheme="majorEastAsia" w:hint="eastAsia"/>
                <w:sz w:val="21"/>
                <w:szCs w:val="21"/>
              </w:rPr>
              <w:t>）</w:t>
            </w:r>
          </w:p>
        </w:tc>
        <w:tc>
          <w:tcPr>
            <w:tcW w:w="4354" w:type="dxa"/>
            <w:vMerge/>
            <w:vAlign w:val="center"/>
          </w:tcPr>
          <w:p w14:paraId="093C931B" w14:textId="77777777" w:rsidR="006E5FF2" w:rsidRDefault="006E5FF2">
            <w:pPr>
              <w:spacing w:line="400" w:lineRule="exact"/>
              <w:rPr>
                <w:rFonts w:ascii="仿宋" w:eastAsia="仿宋" w:hAnsi="仿宋" w:cstheme="majorEastAsia"/>
                <w:sz w:val="21"/>
                <w:szCs w:val="21"/>
              </w:rPr>
            </w:pPr>
          </w:p>
        </w:tc>
      </w:tr>
      <w:tr w:rsidR="006E5FF2" w14:paraId="55AFFFFF" w14:textId="77777777">
        <w:tc>
          <w:tcPr>
            <w:tcW w:w="951" w:type="dxa"/>
            <w:vMerge/>
            <w:vAlign w:val="center"/>
          </w:tcPr>
          <w:p w14:paraId="12F98C0E" w14:textId="77777777" w:rsidR="006E5FF2" w:rsidRDefault="006E5FF2">
            <w:pPr>
              <w:spacing w:line="400" w:lineRule="exact"/>
              <w:jc w:val="center"/>
              <w:rPr>
                <w:rFonts w:ascii="仿宋" w:eastAsia="仿宋" w:hAnsi="仿宋" w:cstheme="majorEastAsia"/>
                <w:sz w:val="21"/>
                <w:szCs w:val="21"/>
              </w:rPr>
            </w:pPr>
          </w:p>
        </w:tc>
        <w:tc>
          <w:tcPr>
            <w:tcW w:w="1065" w:type="dxa"/>
            <w:vMerge/>
            <w:vAlign w:val="center"/>
          </w:tcPr>
          <w:p w14:paraId="0A7EBDD8" w14:textId="77777777" w:rsidR="006E5FF2" w:rsidRDefault="006E5FF2">
            <w:pPr>
              <w:spacing w:line="400" w:lineRule="exact"/>
              <w:rPr>
                <w:rFonts w:ascii="仿宋" w:eastAsia="仿宋" w:hAnsi="仿宋" w:cstheme="majorEastAsia"/>
                <w:sz w:val="21"/>
                <w:szCs w:val="21"/>
                <w:lang w:val="zh-CN"/>
              </w:rPr>
            </w:pPr>
          </w:p>
        </w:tc>
        <w:tc>
          <w:tcPr>
            <w:tcW w:w="3405" w:type="dxa"/>
            <w:vAlign w:val="center"/>
          </w:tcPr>
          <w:p w14:paraId="3B45C942" w14:textId="77777777" w:rsidR="006E5FF2" w:rsidRDefault="00000000">
            <w:pPr>
              <w:spacing w:line="400" w:lineRule="exact"/>
              <w:rPr>
                <w:rFonts w:ascii="仿宋" w:eastAsia="仿宋" w:hAnsi="仿宋" w:cstheme="majorEastAsia"/>
                <w:sz w:val="21"/>
                <w:szCs w:val="21"/>
              </w:rPr>
            </w:pPr>
            <w:r>
              <w:rPr>
                <w:rFonts w:ascii="仿宋" w:eastAsia="仿宋" w:hAnsi="仿宋" w:cstheme="majorEastAsia" w:hint="eastAsia"/>
                <w:sz w:val="21"/>
                <w:szCs w:val="21"/>
              </w:rPr>
              <w:t>（6）法律、行政法规规定的其他条件</w:t>
            </w:r>
          </w:p>
        </w:tc>
        <w:tc>
          <w:tcPr>
            <w:tcW w:w="4354" w:type="dxa"/>
            <w:vAlign w:val="center"/>
          </w:tcPr>
          <w:p w14:paraId="7F46AEE2" w14:textId="77777777" w:rsidR="006E5FF2" w:rsidRDefault="006E5FF2">
            <w:pPr>
              <w:spacing w:line="400" w:lineRule="exact"/>
              <w:rPr>
                <w:rFonts w:ascii="仿宋" w:eastAsia="仿宋" w:hAnsi="仿宋" w:cstheme="majorEastAsia"/>
                <w:sz w:val="21"/>
                <w:szCs w:val="21"/>
              </w:rPr>
            </w:pPr>
          </w:p>
        </w:tc>
      </w:tr>
      <w:tr w:rsidR="006E5FF2" w14:paraId="770B3591" w14:textId="77777777">
        <w:tc>
          <w:tcPr>
            <w:tcW w:w="951" w:type="dxa"/>
            <w:vMerge/>
            <w:vAlign w:val="center"/>
          </w:tcPr>
          <w:p w14:paraId="5BFCC90E" w14:textId="77777777" w:rsidR="006E5FF2" w:rsidRDefault="006E5FF2">
            <w:pPr>
              <w:spacing w:line="400" w:lineRule="exact"/>
              <w:jc w:val="center"/>
              <w:rPr>
                <w:rFonts w:ascii="仿宋" w:eastAsia="仿宋" w:hAnsi="仿宋" w:cstheme="majorEastAsia"/>
                <w:sz w:val="21"/>
                <w:szCs w:val="21"/>
              </w:rPr>
            </w:pPr>
          </w:p>
        </w:tc>
        <w:tc>
          <w:tcPr>
            <w:tcW w:w="1065" w:type="dxa"/>
            <w:vMerge/>
            <w:vAlign w:val="center"/>
          </w:tcPr>
          <w:p w14:paraId="0BB9FBC0" w14:textId="77777777" w:rsidR="006E5FF2" w:rsidRDefault="006E5FF2">
            <w:pPr>
              <w:spacing w:line="400" w:lineRule="exact"/>
              <w:rPr>
                <w:rFonts w:ascii="仿宋" w:eastAsia="仿宋" w:hAnsi="仿宋" w:cstheme="majorEastAsia"/>
                <w:sz w:val="21"/>
                <w:szCs w:val="21"/>
                <w:lang w:val="zh-CN"/>
              </w:rPr>
            </w:pPr>
          </w:p>
        </w:tc>
        <w:tc>
          <w:tcPr>
            <w:tcW w:w="3405" w:type="dxa"/>
            <w:vAlign w:val="center"/>
          </w:tcPr>
          <w:p w14:paraId="78FBAA2C" w14:textId="77777777" w:rsidR="006E5FF2" w:rsidRDefault="00000000">
            <w:pPr>
              <w:spacing w:line="400" w:lineRule="exact"/>
              <w:rPr>
                <w:rFonts w:ascii="仿宋" w:eastAsia="仿宋" w:hAnsi="仿宋" w:cstheme="majorEastAsia"/>
                <w:sz w:val="21"/>
                <w:szCs w:val="21"/>
              </w:rPr>
            </w:pPr>
            <w:r>
              <w:rPr>
                <w:rFonts w:ascii="仿宋" w:eastAsia="仿宋" w:hAnsi="仿宋" w:cstheme="majorEastAsia" w:hint="eastAsia"/>
                <w:sz w:val="21"/>
                <w:szCs w:val="21"/>
              </w:rPr>
              <w:t>（7）本项目的特定资格要求</w:t>
            </w:r>
          </w:p>
        </w:tc>
        <w:tc>
          <w:tcPr>
            <w:tcW w:w="4354" w:type="dxa"/>
            <w:vAlign w:val="center"/>
          </w:tcPr>
          <w:p w14:paraId="69BC4761" w14:textId="77777777" w:rsidR="006E5FF2" w:rsidRDefault="00000000">
            <w:pPr>
              <w:spacing w:line="400" w:lineRule="exact"/>
              <w:rPr>
                <w:rFonts w:ascii="仿宋" w:eastAsia="仿宋" w:hAnsi="仿宋" w:cstheme="majorEastAsia"/>
                <w:sz w:val="21"/>
                <w:szCs w:val="21"/>
              </w:rPr>
            </w:pPr>
            <w:r>
              <w:rPr>
                <w:rFonts w:ascii="仿宋" w:eastAsia="仿宋" w:hAnsi="仿宋" w:cstheme="majorEastAsia" w:hint="eastAsia"/>
                <w:color w:val="000000"/>
                <w:sz w:val="21"/>
                <w:szCs w:val="21"/>
              </w:rPr>
              <w:t>按“第一篇三、磋商供应商资格条件（三）特定资格要求”的要求提交（如果有）。</w:t>
            </w:r>
          </w:p>
        </w:tc>
      </w:tr>
      <w:tr w:rsidR="006E5FF2" w14:paraId="6FDFEDB4" w14:textId="77777777">
        <w:tc>
          <w:tcPr>
            <w:tcW w:w="951" w:type="dxa"/>
            <w:vAlign w:val="center"/>
          </w:tcPr>
          <w:p w14:paraId="0412FA02" w14:textId="77777777" w:rsidR="006E5FF2" w:rsidRDefault="00000000">
            <w:pPr>
              <w:spacing w:line="400" w:lineRule="exact"/>
              <w:jc w:val="center"/>
              <w:rPr>
                <w:rFonts w:ascii="仿宋" w:eastAsia="仿宋" w:hAnsi="仿宋" w:cstheme="majorEastAsia"/>
                <w:sz w:val="21"/>
                <w:szCs w:val="21"/>
              </w:rPr>
            </w:pPr>
            <w:r>
              <w:rPr>
                <w:rFonts w:ascii="仿宋" w:eastAsia="仿宋" w:hAnsi="仿宋" w:cstheme="majorEastAsia" w:hint="eastAsia"/>
                <w:sz w:val="21"/>
                <w:szCs w:val="21"/>
              </w:rPr>
              <w:t>（二）</w:t>
            </w:r>
          </w:p>
        </w:tc>
        <w:tc>
          <w:tcPr>
            <w:tcW w:w="4470" w:type="dxa"/>
            <w:gridSpan w:val="2"/>
            <w:vAlign w:val="center"/>
          </w:tcPr>
          <w:p w14:paraId="670DDBCB" w14:textId="77777777" w:rsidR="006E5FF2" w:rsidRDefault="00000000">
            <w:pPr>
              <w:spacing w:line="400" w:lineRule="exact"/>
              <w:rPr>
                <w:rFonts w:ascii="仿宋" w:eastAsia="仿宋" w:hAnsi="仿宋" w:cstheme="majorEastAsia"/>
                <w:sz w:val="21"/>
                <w:szCs w:val="21"/>
              </w:rPr>
            </w:pPr>
            <w:r>
              <w:rPr>
                <w:rFonts w:ascii="仿宋" w:eastAsia="仿宋" w:hAnsi="仿宋" w:cstheme="majorEastAsia" w:hint="eastAsia"/>
                <w:sz w:val="21"/>
                <w:szCs w:val="21"/>
              </w:rPr>
              <w:t>磋商保证金</w:t>
            </w:r>
          </w:p>
        </w:tc>
        <w:tc>
          <w:tcPr>
            <w:tcW w:w="4354" w:type="dxa"/>
            <w:vAlign w:val="center"/>
          </w:tcPr>
          <w:p w14:paraId="19B5D603" w14:textId="77777777" w:rsidR="006E5FF2" w:rsidRDefault="00000000">
            <w:pPr>
              <w:spacing w:line="400" w:lineRule="exact"/>
              <w:rPr>
                <w:rFonts w:ascii="仿宋" w:eastAsia="仿宋" w:hAnsi="仿宋" w:cstheme="majorEastAsia"/>
                <w:sz w:val="21"/>
                <w:szCs w:val="21"/>
              </w:rPr>
            </w:pPr>
            <w:r>
              <w:rPr>
                <w:rFonts w:ascii="仿宋" w:eastAsia="仿宋" w:hAnsi="仿宋" w:cstheme="majorEastAsia" w:hint="eastAsia"/>
                <w:sz w:val="21"/>
                <w:szCs w:val="21"/>
              </w:rPr>
              <w:t>按照竞争性磋商文件要求足额交纳所投包的磋商保证金</w:t>
            </w:r>
            <w:r>
              <w:rPr>
                <w:rFonts w:ascii="仿宋" w:eastAsia="仿宋" w:hAnsi="仿宋" w:cstheme="majorEastAsia" w:hint="eastAsia"/>
                <w:color w:val="000000"/>
                <w:sz w:val="21"/>
                <w:szCs w:val="21"/>
              </w:rPr>
              <w:t>（如果有）</w:t>
            </w:r>
            <w:r>
              <w:rPr>
                <w:rFonts w:ascii="仿宋" w:eastAsia="仿宋" w:hAnsi="仿宋" w:cstheme="majorEastAsia" w:hint="eastAsia"/>
                <w:sz w:val="21"/>
                <w:szCs w:val="21"/>
              </w:rPr>
              <w:t>。</w:t>
            </w:r>
          </w:p>
        </w:tc>
      </w:tr>
    </w:tbl>
    <w:p w14:paraId="7CAF1091" w14:textId="77777777" w:rsidR="006E5FF2" w:rsidRDefault="00000000">
      <w:pPr>
        <w:spacing w:line="360" w:lineRule="auto"/>
        <w:ind w:firstLineChars="200" w:firstLine="480"/>
        <w:rPr>
          <w:rFonts w:ascii="仿宋" w:eastAsia="仿宋" w:hAnsi="仿宋"/>
        </w:rPr>
      </w:pPr>
      <w:r>
        <w:rPr>
          <w:rFonts w:ascii="仿宋" w:eastAsia="仿宋" w:hAnsi="仿宋" w:hint="eastAsia"/>
        </w:rPr>
        <w:lastRenderedPageBreak/>
        <w:t>注：</w:t>
      </w:r>
    </w:p>
    <w:p w14:paraId="631B8661" w14:textId="77777777" w:rsidR="006E5FF2" w:rsidRDefault="00000000">
      <w:pPr>
        <w:spacing w:line="360" w:lineRule="auto"/>
        <w:ind w:firstLineChars="200" w:firstLine="480"/>
        <w:rPr>
          <w:rFonts w:ascii="仿宋" w:eastAsia="仿宋" w:hAnsi="仿宋"/>
        </w:rPr>
      </w:pPr>
      <w:r>
        <w:rPr>
          <w:rFonts w:ascii="仿宋" w:eastAsia="仿宋" w:hAnsi="仿宋" w:hint="eastAsia"/>
        </w:rPr>
        <w:fldChar w:fldCharType="begin"/>
      </w:r>
      <w:r>
        <w:rPr>
          <w:rFonts w:ascii="仿宋" w:eastAsia="仿宋" w:hAnsi="仿宋" w:hint="eastAsia"/>
        </w:rPr>
        <w:instrText xml:space="preserve"> eq \o\ac(○,1)</w:instrText>
      </w:r>
      <w:r>
        <w:rPr>
          <w:rFonts w:ascii="仿宋" w:eastAsia="仿宋" w:hAnsi="仿宋" w:hint="eastAsia"/>
        </w:rPr>
        <w:fldChar w:fldCharType="end"/>
      </w:r>
      <w:r>
        <w:rPr>
          <w:rFonts w:ascii="仿宋" w:eastAsia="仿宋" w:hAnsi="仿宋" w:hint="eastAsia"/>
        </w:rPr>
        <w:t>按照《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31FF333F" w14:textId="77777777" w:rsidR="006E5FF2" w:rsidRDefault="00000000">
      <w:pPr>
        <w:spacing w:line="360" w:lineRule="auto"/>
        <w:ind w:firstLineChars="200" w:firstLine="480"/>
        <w:rPr>
          <w:rFonts w:ascii="仿宋" w:eastAsia="仿宋" w:hAnsi="仿宋"/>
        </w:rPr>
      </w:pPr>
      <w:r>
        <w:rPr>
          <w:rFonts w:ascii="仿宋" w:eastAsia="仿宋" w:hAnsi="仿宋" w:hint="eastAsia"/>
        </w:rPr>
        <w:t>2.符合性审查。依据竞争性磋商文件的规定，从响应文件的有效性、完整性和对竞争性磋商文件的响应程度进行审查，以确定是否对竞争性磋商文件的实质性要求作出响应。符合性审查资料表如下：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469"/>
        <w:gridCol w:w="1984"/>
        <w:gridCol w:w="5409"/>
      </w:tblGrid>
      <w:tr w:rsidR="006E5FF2" w14:paraId="6C6FEC49" w14:textId="77777777">
        <w:trPr>
          <w:trHeight w:val="321"/>
        </w:trPr>
        <w:tc>
          <w:tcPr>
            <w:tcW w:w="766" w:type="dxa"/>
            <w:vAlign w:val="center"/>
          </w:tcPr>
          <w:p w14:paraId="265DC2F7" w14:textId="77777777" w:rsidR="006E5FF2" w:rsidRDefault="00000000">
            <w:pPr>
              <w:spacing w:line="400" w:lineRule="exact"/>
              <w:jc w:val="center"/>
              <w:rPr>
                <w:rFonts w:ascii="仿宋" w:eastAsia="仿宋" w:hAnsi="仿宋" w:cstheme="majorEastAsia"/>
                <w:b/>
                <w:bCs/>
                <w:color w:val="000000"/>
                <w:sz w:val="21"/>
                <w:szCs w:val="21"/>
              </w:rPr>
            </w:pPr>
            <w:r>
              <w:rPr>
                <w:rFonts w:ascii="仿宋" w:eastAsia="仿宋" w:hAnsi="仿宋" w:cstheme="majorEastAsia" w:hint="eastAsia"/>
                <w:b/>
                <w:bCs/>
                <w:color w:val="000000"/>
              </w:rPr>
              <w:t>序号</w:t>
            </w:r>
          </w:p>
        </w:tc>
        <w:tc>
          <w:tcPr>
            <w:tcW w:w="3453" w:type="dxa"/>
            <w:gridSpan w:val="2"/>
            <w:vAlign w:val="center"/>
          </w:tcPr>
          <w:p w14:paraId="760D57B7" w14:textId="77777777" w:rsidR="006E5FF2" w:rsidRDefault="00000000">
            <w:pPr>
              <w:spacing w:line="400" w:lineRule="exact"/>
              <w:jc w:val="center"/>
              <w:rPr>
                <w:rFonts w:ascii="仿宋" w:eastAsia="仿宋" w:hAnsi="仿宋" w:cstheme="majorEastAsia"/>
                <w:b/>
                <w:color w:val="000000"/>
                <w:sz w:val="21"/>
                <w:szCs w:val="21"/>
              </w:rPr>
            </w:pPr>
            <w:r>
              <w:rPr>
                <w:rFonts w:ascii="仿宋" w:eastAsia="仿宋" w:hAnsi="仿宋" w:cstheme="majorEastAsia" w:hint="eastAsia"/>
                <w:b/>
                <w:color w:val="000000"/>
                <w:sz w:val="21"/>
                <w:szCs w:val="21"/>
              </w:rPr>
              <w:t>评审因素</w:t>
            </w:r>
          </w:p>
        </w:tc>
        <w:tc>
          <w:tcPr>
            <w:tcW w:w="5409" w:type="dxa"/>
            <w:vAlign w:val="center"/>
          </w:tcPr>
          <w:p w14:paraId="78EB0D73" w14:textId="77777777" w:rsidR="006E5FF2" w:rsidRDefault="00000000">
            <w:pPr>
              <w:spacing w:line="400" w:lineRule="exact"/>
              <w:jc w:val="center"/>
              <w:rPr>
                <w:rFonts w:ascii="仿宋" w:eastAsia="仿宋" w:hAnsi="仿宋" w:cstheme="majorEastAsia"/>
                <w:b/>
                <w:color w:val="000000"/>
                <w:sz w:val="21"/>
                <w:szCs w:val="21"/>
              </w:rPr>
            </w:pPr>
            <w:r>
              <w:rPr>
                <w:rFonts w:ascii="仿宋" w:eastAsia="仿宋" w:hAnsi="仿宋" w:cstheme="majorEastAsia" w:hint="eastAsia"/>
                <w:b/>
                <w:color w:val="000000"/>
                <w:sz w:val="21"/>
                <w:szCs w:val="21"/>
              </w:rPr>
              <w:t>评审标准</w:t>
            </w:r>
          </w:p>
        </w:tc>
      </w:tr>
      <w:tr w:rsidR="006E5FF2" w14:paraId="721AEBCC" w14:textId="77777777">
        <w:trPr>
          <w:trHeight w:val="384"/>
        </w:trPr>
        <w:tc>
          <w:tcPr>
            <w:tcW w:w="766" w:type="dxa"/>
            <w:vMerge w:val="restart"/>
            <w:vAlign w:val="center"/>
          </w:tcPr>
          <w:p w14:paraId="1CC8A1EF" w14:textId="77777777" w:rsidR="006E5FF2" w:rsidRDefault="00000000">
            <w:pPr>
              <w:spacing w:line="400" w:lineRule="exact"/>
              <w:jc w:val="center"/>
              <w:rPr>
                <w:rFonts w:ascii="仿宋" w:eastAsia="仿宋" w:hAnsi="仿宋" w:cstheme="majorEastAsia"/>
                <w:color w:val="000000"/>
                <w:sz w:val="21"/>
                <w:szCs w:val="21"/>
              </w:rPr>
            </w:pPr>
            <w:r>
              <w:rPr>
                <w:rFonts w:ascii="仿宋" w:eastAsia="仿宋" w:hAnsi="仿宋" w:cstheme="majorEastAsia" w:hint="eastAsia"/>
                <w:color w:val="000000"/>
                <w:sz w:val="21"/>
                <w:szCs w:val="21"/>
              </w:rPr>
              <w:t>1</w:t>
            </w:r>
          </w:p>
        </w:tc>
        <w:tc>
          <w:tcPr>
            <w:tcW w:w="1469" w:type="dxa"/>
            <w:vMerge w:val="restart"/>
            <w:vAlign w:val="center"/>
          </w:tcPr>
          <w:p w14:paraId="57F91993" w14:textId="77777777" w:rsidR="006E5FF2" w:rsidRDefault="00000000">
            <w:pPr>
              <w:spacing w:line="400" w:lineRule="exact"/>
              <w:rPr>
                <w:rFonts w:ascii="仿宋" w:eastAsia="仿宋" w:hAnsi="仿宋" w:cstheme="majorEastAsia"/>
                <w:color w:val="000000"/>
                <w:sz w:val="21"/>
                <w:szCs w:val="21"/>
              </w:rPr>
            </w:pPr>
            <w:r>
              <w:rPr>
                <w:rFonts w:ascii="仿宋" w:eastAsia="仿宋" w:hAnsi="仿宋" w:cstheme="majorEastAsia" w:hint="eastAsia"/>
                <w:sz w:val="21"/>
                <w:szCs w:val="21"/>
              </w:rPr>
              <w:t>有效性审查</w:t>
            </w:r>
          </w:p>
        </w:tc>
        <w:tc>
          <w:tcPr>
            <w:tcW w:w="1984" w:type="dxa"/>
            <w:vAlign w:val="center"/>
          </w:tcPr>
          <w:p w14:paraId="0A570EBF" w14:textId="77777777" w:rsidR="006E5FF2" w:rsidRDefault="00000000">
            <w:pPr>
              <w:spacing w:line="400" w:lineRule="exact"/>
              <w:rPr>
                <w:rFonts w:ascii="仿宋" w:eastAsia="仿宋" w:hAnsi="仿宋" w:cstheme="majorEastAsia"/>
                <w:color w:val="000000"/>
                <w:sz w:val="21"/>
                <w:szCs w:val="21"/>
              </w:rPr>
            </w:pPr>
            <w:r>
              <w:rPr>
                <w:rFonts w:ascii="仿宋" w:eastAsia="仿宋" w:hAnsi="仿宋" w:cstheme="majorEastAsia" w:hint="eastAsia"/>
                <w:color w:val="000000"/>
                <w:sz w:val="21"/>
                <w:szCs w:val="21"/>
              </w:rPr>
              <w:t>响应文件签署或盖章</w:t>
            </w:r>
          </w:p>
        </w:tc>
        <w:tc>
          <w:tcPr>
            <w:tcW w:w="5409" w:type="dxa"/>
            <w:vAlign w:val="center"/>
          </w:tcPr>
          <w:p w14:paraId="48DD6FE8" w14:textId="77777777" w:rsidR="006E5FF2" w:rsidRDefault="00000000">
            <w:pPr>
              <w:spacing w:line="400" w:lineRule="exact"/>
              <w:rPr>
                <w:rFonts w:ascii="仿宋" w:eastAsia="仿宋" w:hAnsi="仿宋" w:cstheme="majorEastAsia"/>
                <w:color w:val="000000"/>
                <w:sz w:val="21"/>
                <w:szCs w:val="21"/>
              </w:rPr>
            </w:pPr>
            <w:r>
              <w:rPr>
                <w:rFonts w:ascii="仿宋" w:eastAsia="仿宋" w:hAnsi="仿宋" w:cstheme="majorEastAsia" w:hint="eastAsia"/>
                <w:color w:val="000000"/>
                <w:sz w:val="21"/>
                <w:szCs w:val="21"/>
              </w:rPr>
              <w:t>按竞争性磋商文件“第七篇响应文件编制要求”要求签署或盖章。</w:t>
            </w:r>
          </w:p>
        </w:tc>
      </w:tr>
      <w:tr w:rsidR="006E5FF2" w14:paraId="7A61B48C" w14:textId="77777777">
        <w:trPr>
          <w:trHeight w:val="389"/>
        </w:trPr>
        <w:tc>
          <w:tcPr>
            <w:tcW w:w="766" w:type="dxa"/>
            <w:vMerge/>
            <w:vAlign w:val="center"/>
          </w:tcPr>
          <w:p w14:paraId="0DD4ED1E" w14:textId="77777777" w:rsidR="006E5FF2" w:rsidRDefault="006E5FF2">
            <w:pPr>
              <w:spacing w:line="400" w:lineRule="exact"/>
              <w:jc w:val="center"/>
              <w:rPr>
                <w:rFonts w:ascii="仿宋" w:eastAsia="仿宋" w:hAnsi="仿宋" w:cstheme="majorEastAsia"/>
                <w:color w:val="000000"/>
                <w:sz w:val="21"/>
                <w:szCs w:val="21"/>
              </w:rPr>
            </w:pPr>
          </w:p>
        </w:tc>
        <w:tc>
          <w:tcPr>
            <w:tcW w:w="1469" w:type="dxa"/>
            <w:vMerge/>
            <w:vAlign w:val="center"/>
          </w:tcPr>
          <w:p w14:paraId="3C99630D" w14:textId="77777777" w:rsidR="006E5FF2" w:rsidRDefault="006E5FF2">
            <w:pPr>
              <w:spacing w:line="400" w:lineRule="exact"/>
              <w:rPr>
                <w:rFonts w:ascii="仿宋" w:eastAsia="仿宋" w:hAnsi="仿宋" w:cstheme="majorEastAsia"/>
                <w:color w:val="000000"/>
                <w:sz w:val="21"/>
                <w:szCs w:val="21"/>
              </w:rPr>
            </w:pPr>
          </w:p>
        </w:tc>
        <w:tc>
          <w:tcPr>
            <w:tcW w:w="1984" w:type="dxa"/>
            <w:vAlign w:val="center"/>
          </w:tcPr>
          <w:p w14:paraId="6379CAAE" w14:textId="77777777" w:rsidR="006E5FF2" w:rsidRDefault="00000000">
            <w:pPr>
              <w:spacing w:line="400" w:lineRule="exact"/>
              <w:rPr>
                <w:rFonts w:ascii="仿宋" w:eastAsia="仿宋" w:hAnsi="仿宋" w:cstheme="majorEastAsia"/>
                <w:color w:val="000000"/>
                <w:sz w:val="21"/>
                <w:szCs w:val="21"/>
              </w:rPr>
            </w:pPr>
            <w:r>
              <w:rPr>
                <w:rFonts w:ascii="仿宋" w:eastAsia="仿宋" w:hAnsi="仿宋" w:cstheme="majorEastAsia" w:hint="eastAsia"/>
                <w:color w:val="000000"/>
                <w:sz w:val="21"/>
                <w:szCs w:val="21"/>
              </w:rPr>
              <w:t>法定代表人身份证明及授权委托书</w:t>
            </w:r>
          </w:p>
        </w:tc>
        <w:tc>
          <w:tcPr>
            <w:tcW w:w="5409" w:type="dxa"/>
            <w:vAlign w:val="center"/>
          </w:tcPr>
          <w:p w14:paraId="526150B3" w14:textId="77777777" w:rsidR="006E5FF2" w:rsidRDefault="00000000">
            <w:pPr>
              <w:spacing w:line="400" w:lineRule="exact"/>
              <w:rPr>
                <w:rFonts w:ascii="仿宋" w:eastAsia="仿宋" w:hAnsi="仿宋" w:cstheme="majorEastAsia"/>
                <w:color w:val="000000"/>
                <w:sz w:val="21"/>
                <w:szCs w:val="21"/>
              </w:rPr>
            </w:pPr>
            <w:r>
              <w:rPr>
                <w:rFonts w:ascii="仿宋" w:eastAsia="仿宋" w:hAnsi="仿宋" w:cstheme="majorEastAsia" w:hint="eastAsia"/>
                <w:sz w:val="21"/>
                <w:szCs w:val="21"/>
              </w:rPr>
              <w:t>法定代表人身份证明及授权委托书有效，符合竞争性磋商文件规定的格式，签</w:t>
            </w:r>
            <w:r>
              <w:rPr>
                <w:rFonts w:ascii="仿宋" w:eastAsia="仿宋" w:hAnsi="仿宋" w:cstheme="majorEastAsia" w:hint="eastAsia"/>
                <w:color w:val="000000"/>
                <w:sz w:val="21"/>
                <w:szCs w:val="21"/>
              </w:rPr>
              <w:t>署</w:t>
            </w:r>
            <w:r>
              <w:rPr>
                <w:rFonts w:ascii="仿宋" w:eastAsia="仿宋" w:hAnsi="仿宋" w:cstheme="majorEastAsia" w:hint="eastAsia"/>
                <w:sz w:val="21"/>
                <w:szCs w:val="21"/>
              </w:rPr>
              <w:t>或盖章齐全。</w:t>
            </w:r>
          </w:p>
        </w:tc>
      </w:tr>
      <w:tr w:rsidR="006E5FF2" w14:paraId="4C64241E" w14:textId="77777777">
        <w:trPr>
          <w:trHeight w:val="386"/>
        </w:trPr>
        <w:tc>
          <w:tcPr>
            <w:tcW w:w="766" w:type="dxa"/>
            <w:vMerge/>
            <w:vAlign w:val="center"/>
          </w:tcPr>
          <w:p w14:paraId="115850AE" w14:textId="77777777" w:rsidR="006E5FF2" w:rsidRDefault="006E5FF2">
            <w:pPr>
              <w:spacing w:line="400" w:lineRule="exact"/>
              <w:jc w:val="center"/>
              <w:rPr>
                <w:rFonts w:ascii="仿宋" w:eastAsia="仿宋" w:hAnsi="仿宋" w:cstheme="majorEastAsia"/>
                <w:color w:val="000000"/>
                <w:sz w:val="21"/>
                <w:szCs w:val="21"/>
              </w:rPr>
            </w:pPr>
          </w:p>
        </w:tc>
        <w:tc>
          <w:tcPr>
            <w:tcW w:w="1469" w:type="dxa"/>
            <w:vMerge/>
            <w:vAlign w:val="center"/>
          </w:tcPr>
          <w:p w14:paraId="041BD365" w14:textId="77777777" w:rsidR="006E5FF2" w:rsidRDefault="006E5FF2">
            <w:pPr>
              <w:spacing w:line="400" w:lineRule="exact"/>
              <w:rPr>
                <w:rFonts w:ascii="仿宋" w:eastAsia="仿宋" w:hAnsi="仿宋" w:cstheme="majorEastAsia"/>
                <w:color w:val="000000"/>
                <w:sz w:val="21"/>
                <w:szCs w:val="21"/>
              </w:rPr>
            </w:pPr>
          </w:p>
        </w:tc>
        <w:tc>
          <w:tcPr>
            <w:tcW w:w="1984" w:type="dxa"/>
            <w:vAlign w:val="center"/>
          </w:tcPr>
          <w:p w14:paraId="3A89754D" w14:textId="77777777" w:rsidR="006E5FF2" w:rsidRDefault="00000000">
            <w:pPr>
              <w:spacing w:line="400" w:lineRule="exact"/>
              <w:rPr>
                <w:rFonts w:ascii="仿宋" w:eastAsia="仿宋" w:hAnsi="仿宋" w:cstheme="majorEastAsia"/>
                <w:color w:val="000000"/>
                <w:sz w:val="21"/>
                <w:szCs w:val="21"/>
                <w:lang w:val="zh-CN"/>
              </w:rPr>
            </w:pPr>
            <w:r>
              <w:rPr>
                <w:rFonts w:ascii="仿宋" w:eastAsia="仿宋" w:hAnsi="仿宋" w:cstheme="majorEastAsia" w:hint="eastAsia"/>
                <w:color w:val="000000"/>
                <w:sz w:val="21"/>
                <w:szCs w:val="21"/>
              </w:rPr>
              <w:t>响应方案</w:t>
            </w:r>
          </w:p>
        </w:tc>
        <w:tc>
          <w:tcPr>
            <w:tcW w:w="5409" w:type="dxa"/>
            <w:vAlign w:val="center"/>
          </w:tcPr>
          <w:p w14:paraId="4665D9DF" w14:textId="77777777" w:rsidR="006E5FF2" w:rsidRDefault="00000000">
            <w:pPr>
              <w:spacing w:line="400" w:lineRule="exact"/>
              <w:rPr>
                <w:rFonts w:ascii="仿宋" w:eastAsia="仿宋" w:hAnsi="仿宋" w:cstheme="majorEastAsia"/>
                <w:color w:val="000000"/>
                <w:sz w:val="21"/>
                <w:szCs w:val="21"/>
              </w:rPr>
            </w:pPr>
            <w:r>
              <w:rPr>
                <w:rFonts w:ascii="仿宋" w:eastAsia="仿宋" w:hAnsi="仿宋" w:cstheme="majorEastAsia" w:hint="eastAsia"/>
                <w:color w:val="000000"/>
                <w:sz w:val="21"/>
                <w:szCs w:val="21"/>
                <w:lang w:val="zh-CN"/>
              </w:rPr>
              <w:t>每个包</w:t>
            </w:r>
            <w:r>
              <w:rPr>
                <w:rFonts w:ascii="仿宋" w:eastAsia="仿宋" w:hAnsi="仿宋" w:cstheme="majorEastAsia" w:hint="eastAsia"/>
                <w:sz w:val="21"/>
                <w:szCs w:val="21"/>
                <w:lang w:val="zh-CN"/>
              </w:rPr>
              <w:t>只能有一个</w:t>
            </w:r>
            <w:r>
              <w:rPr>
                <w:rFonts w:ascii="仿宋" w:eastAsia="仿宋" w:hAnsi="仿宋" w:cstheme="majorEastAsia" w:hint="eastAsia"/>
                <w:sz w:val="21"/>
                <w:szCs w:val="21"/>
              </w:rPr>
              <w:t>响应</w:t>
            </w:r>
            <w:r>
              <w:rPr>
                <w:rFonts w:ascii="仿宋" w:eastAsia="仿宋" w:hAnsi="仿宋" w:cstheme="majorEastAsia" w:hint="eastAsia"/>
                <w:sz w:val="21"/>
                <w:szCs w:val="21"/>
                <w:lang w:val="zh-CN"/>
              </w:rPr>
              <w:t>方案。</w:t>
            </w:r>
          </w:p>
        </w:tc>
      </w:tr>
      <w:tr w:rsidR="006E5FF2" w14:paraId="43E9CA02" w14:textId="77777777">
        <w:trPr>
          <w:trHeight w:val="560"/>
        </w:trPr>
        <w:tc>
          <w:tcPr>
            <w:tcW w:w="766" w:type="dxa"/>
            <w:vMerge/>
            <w:vAlign w:val="center"/>
          </w:tcPr>
          <w:p w14:paraId="38CA6026" w14:textId="77777777" w:rsidR="006E5FF2" w:rsidRDefault="006E5FF2">
            <w:pPr>
              <w:spacing w:line="400" w:lineRule="exact"/>
              <w:jc w:val="center"/>
              <w:rPr>
                <w:rFonts w:ascii="仿宋" w:eastAsia="仿宋" w:hAnsi="仿宋" w:cstheme="majorEastAsia"/>
                <w:color w:val="000000"/>
                <w:sz w:val="21"/>
                <w:szCs w:val="21"/>
              </w:rPr>
            </w:pPr>
          </w:p>
        </w:tc>
        <w:tc>
          <w:tcPr>
            <w:tcW w:w="1469" w:type="dxa"/>
            <w:vMerge/>
            <w:vAlign w:val="center"/>
          </w:tcPr>
          <w:p w14:paraId="46D7760F" w14:textId="77777777" w:rsidR="006E5FF2" w:rsidRDefault="006E5FF2">
            <w:pPr>
              <w:spacing w:line="400" w:lineRule="exact"/>
              <w:rPr>
                <w:rFonts w:ascii="仿宋" w:eastAsia="仿宋" w:hAnsi="仿宋" w:cstheme="majorEastAsia"/>
                <w:color w:val="000000"/>
                <w:sz w:val="21"/>
                <w:szCs w:val="21"/>
              </w:rPr>
            </w:pPr>
          </w:p>
        </w:tc>
        <w:tc>
          <w:tcPr>
            <w:tcW w:w="1984" w:type="dxa"/>
            <w:vAlign w:val="center"/>
          </w:tcPr>
          <w:p w14:paraId="52D8F8A3" w14:textId="77777777" w:rsidR="006E5FF2" w:rsidRDefault="00000000">
            <w:pPr>
              <w:spacing w:line="400" w:lineRule="exact"/>
              <w:rPr>
                <w:rFonts w:ascii="仿宋" w:eastAsia="仿宋" w:hAnsi="仿宋" w:cstheme="majorEastAsia"/>
                <w:color w:val="000000"/>
                <w:sz w:val="21"/>
                <w:szCs w:val="21"/>
                <w:lang w:val="zh-CN"/>
              </w:rPr>
            </w:pPr>
            <w:r>
              <w:rPr>
                <w:rFonts w:ascii="仿宋" w:eastAsia="仿宋" w:hAnsi="仿宋" w:cstheme="majorEastAsia" w:hint="eastAsia"/>
                <w:color w:val="000000"/>
                <w:sz w:val="21"/>
                <w:szCs w:val="21"/>
              </w:rPr>
              <w:t>报价唯一</w:t>
            </w:r>
          </w:p>
        </w:tc>
        <w:tc>
          <w:tcPr>
            <w:tcW w:w="5409" w:type="dxa"/>
            <w:vAlign w:val="center"/>
          </w:tcPr>
          <w:p w14:paraId="68C7613A" w14:textId="77777777" w:rsidR="006E5FF2" w:rsidRDefault="00000000">
            <w:pPr>
              <w:spacing w:line="400" w:lineRule="exact"/>
              <w:rPr>
                <w:rFonts w:ascii="仿宋" w:eastAsia="仿宋" w:hAnsi="仿宋" w:cstheme="majorEastAsia"/>
                <w:color w:val="000000"/>
                <w:sz w:val="21"/>
                <w:szCs w:val="21"/>
              </w:rPr>
            </w:pPr>
            <w:r>
              <w:rPr>
                <w:rFonts w:ascii="仿宋" w:eastAsia="仿宋" w:hAnsi="仿宋" w:cstheme="majorEastAsia" w:hint="eastAsia"/>
                <w:sz w:val="21"/>
                <w:szCs w:val="21"/>
              </w:rPr>
              <w:t>只能有一个有效报价，不得提交选择性报价</w:t>
            </w:r>
            <w:r>
              <w:rPr>
                <w:rFonts w:ascii="仿宋" w:eastAsia="仿宋" w:hAnsi="仿宋" w:cstheme="majorEastAsia" w:hint="eastAsia"/>
                <w:color w:val="000000"/>
                <w:sz w:val="21"/>
                <w:szCs w:val="21"/>
              </w:rPr>
              <w:t>。</w:t>
            </w:r>
          </w:p>
        </w:tc>
      </w:tr>
      <w:tr w:rsidR="006E5FF2" w14:paraId="4E6CDEFB" w14:textId="77777777">
        <w:trPr>
          <w:trHeight w:val="627"/>
        </w:trPr>
        <w:tc>
          <w:tcPr>
            <w:tcW w:w="766" w:type="dxa"/>
            <w:vAlign w:val="center"/>
          </w:tcPr>
          <w:p w14:paraId="7AF783B1" w14:textId="77777777" w:rsidR="006E5FF2" w:rsidRDefault="00000000">
            <w:pPr>
              <w:spacing w:line="400" w:lineRule="exact"/>
              <w:jc w:val="center"/>
              <w:rPr>
                <w:rFonts w:ascii="仿宋" w:eastAsia="仿宋" w:hAnsi="仿宋" w:cstheme="majorEastAsia"/>
                <w:color w:val="000000"/>
                <w:sz w:val="21"/>
                <w:szCs w:val="21"/>
              </w:rPr>
            </w:pPr>
            <w:r>
              <w:rPr>
                <w:rFonts w:ascii="仿宋" w:eastAsia="仿宋" w:hAnsi="仿宋" w:cstheme="majorEastAsia" w:hint="eastAsia"/>
                <w:color w:val="000000"/>
                <w:sz w:val="21"/>
                <w:szCs w:val="21"/>
              </w:rPr>
              <w:t>2</w:t>
            </w:r>
          </w:p>
        </w:tc>
        <w:tc>
          <w:tcPr>
            <w:tcW w:w="1469" w:type="dxa"/>
            <w:vAlign w:val="center"/>
          </w:tcPr>
          <w:p w14:paraId="04841CC2" w14:textId="77777777" w:rsidR="006E5FF2" w:rsidRDefault="00000000">
            <w:pPr>
              <w:spacing w:line="400" w:lineRule="exact"/>
              <w:rPr>
                <w:rFonts w:ascii="仿宋" w:eastAsia="仿宋" w:hAnsi="仿宋" w:cstheme="majorEastAsia"/>
                <w:color w:val="000000"/>
                <w:sz w:val="21"/>
                <w:szCs w:val="21"/>
              </w:rPr>
            </w:pPr>
            <w:r>
              <w:rPr>
                <w:rFonts w:ascii="仿宋" w:eastAsia="仿宋" w:hAnsi="仿宋" w:cstheme="majorEastAsia" w:hint="eastAsia"/>
                <w:sz w:val="21"/>
                <w:szCs w:val="21"/>
              </w:rPr>
              <w:t>完整性审查</w:t>
            </w:r>
          </w:p>
        </w:tc>
        <w:tc>
          <w:tcPr>
            <w:tcW w:w="1984" w:type="dxa"/>
            <w:vAlign w:val="center"/>
          </w:tcPr>
          <w:p w14:paraId="5B4FF0E7" w14:textId="77777777" w:rsidR="006E5FF2" w:rsidRDefault="00000000">
            <w:pPr>
              <w:spacing w:line="400" w:lineRule="exact"/>
              <w:rPr>
                <w:rFonts w:ascii="仿宋" w:eastAsia="仿宋" w:hAnsi="仿宋" w:cstheme="majorEastAsia"/>
                <w:color w:val="000000"/>
                <w:sz w:val="21"/>
                <w:szCs w:val="21"/>
              </w:rPr>
            </w:pPr>
            <w:r>
              <w:rPr>
                <w:rFonts w:ascii="仿宋" w:eastAsia="仿宋" w:hAnsi="仿宋" w:cstheme="majorEastAsia" w:hint="eastAsia"/>
                <w:color w:val="000000"/>
                <w:sz w:val="21"/>
                <w:szCs w:val="21"/>
              </w:rPr>
              <w:t>响应文件份数</w:t>
            </w:r>
          </w:p>
        </w:tc>
        <w:tc>
          <w:tcPr>
            <w:tcW w:w="5409" w:type="dxa"/>
            <w:vAlign w:val="center"/>
          </w:tcPr>
          <w:p w14:paraId="24D9B120" w14:textId="77777777" w:rsidR="006E5FF2" w:rsidRDefault="00000000">
            <w:pPr>
              <w:spacing w:line="400" w:lineRule="exact"/>
              <w:rPr>
                <w:rFonts w:ascii="仿宋" w:eastAsia="仿宋" w:hAnsi="仿宋" w:cstheme="majorEastAsia"/>
                <w:color w:val="000000"/>
                <w:sz w:val="21"/>
                <w:szCs w:val="21"/>
              </w:rPr>
            </w:pPr>
            <w:r>
              <w:rPr>
                <w:rFonts w:ascii="仿宋" w:eastAsia="仿宋" w:hAnsi="仿宋" w:cstheme="majorEastAsia" w:hint="eastAsia"/>
                <w:sz w:val="21"/>
                <w:szCs w:val="21"/>
              </w:rPr>
              <w:t>响应文件数量和须提交的相关原件数量（如果有）符合竞争性磋商文件要求。</w:t>
            </w:r>
          </w:p>
        </w:tc>
      </w:tr>
      <w:tr w:rsidR="006E5FF2" w14:paraId="764DDD7F" w14:textId="77777777">
        <w:trPr>
          <w:trHeight w:val="405"/>
        </w:trPr>
        <w:tc>
          <w:tcPr>
            <w:tcW w:w="766" w:type="dxa"/>
            <w:vMerge w:val="restart"/>
            <w:vAlign w:val="center"/>
          </w:tcPr>
          <w:p w14:paraId="41B33287" w14:textId="77777777" w:rsidR="006E5FF2" w:rsidRDefault="00000000">
            <w:pPr>
              <w:spacing w:line="400" w:lineRule="exact"/>
              <w:jc w:val="center"/>
              <w:rPr>
                <w:rFonts w:ascii="仿宋" w:eastAsia="仿宋" w:hAnsi="仿宋" w:cstheme="majorEastAsia"/>
                <w:color w:val="000000"/>
                <w:sz w:val="21"/>
                <w:szCs w:val="21"/>
              </w:rPr>
            </w:pPr>
            <w:r>
              <w:rPr>
                <w:rFonts w:ascii="仿宋" w:eastAsia="仿宋" w:hAnsi="仿宋" w:cstheme="majorEastAsia" w:hint="eastAsia"/>
                <w:color w:val="000000"/>
                <w:sz w:val="21"/>
                <w:szCs w:val="21"/>
              </w:rPr>
              <w:t>3</w:t>
            </w:r>
          </w:p>
        </w:tc>
        <w:tc>
          <w:tcPr>
            <w:tcW w:w="1469" w:type="dxa"/>
            <w:vMerge w:val="restart"/>
            <w:vAlign w:val="center"/>
          </w:tcPr>
          <w:p w14:paraId="12A63BBD" w14:textId="77777777" w:rsidR="006E5FF2" w:rsidRDefault="00000000">
            <w:pPr>
              <w:spacing w:line="400" w:lineRule="exact"/>
              <w:rPr>
                <w:rFonts w:ascii="仿宋" w:eastAsia="仿宋" w:hAnsi="仿宋" w:cstheme="majorEastAsia"/>
                <w:color w:val="000000"/>
                <w:sz w:val="21"/>
                <w:szCs w:val="21"/>
                <w:lang w:val="zh-CN"/>
              </w:rPr>
            </w:pPr>
            <w:r>
              <w:rPr>
                <w:rFonts w:ascii="仿宋" w:eastAsia="仿宋" w:hAnsi="仿宋" w:cstheme="majorEastAsia" w:hint="eastAsia"/>
                <w:sz w:val="21"/>
                <w:szCs w:val="21"/>
              </w:rPr>
              <w:t>响应程度审查</w:t>
            </w:r>
          </w:p>
        </w:tc>
        <w:tc>
          <w:tcPr>
            <w:tcW w:w="1984" w:type="dxa"/>
            <w:vAlign w:val="center"/>
          </w:tcPr>
          <w:p w14:paraId="0E4E7B35" w14:textId="77777777" w:rsidR="006E5FF2" w:rsidRDefault="00000000">
            <w:pPr>
              <w:spacing w:line="400" w:lineRule="exact"/>
              <w:rPr>
                <w:rFonts w:ascii="仿宋" w:eastAsia="仿宋" w:hAnsi="仿宋" w:cstheme="majorEastAsia"/>
                <w:color w:val="000000"/>
                <w:sz w:val="21"/>
                <w:szCs w:val="21"/>
              </w:rPr>
            </w:pPr>
            <w:r>
              <w:rPr>
                <w:rFonts w:ascii="仿宋" w:eastAsia="仿宋" w:hAnsi="仿宋" w:cstheme="majorEastAsia" w:hint="eastAsia"/>
                <w:color w:val="000000"/>
                <w:sz w:val="21"/>
                <w:szCs w:val="21"/>
              </w:rPr>
              <w:t>实质性响应</w:t>
            </w:r>
          </w:p>
        </w:tc>
        <w:tc>
          <w:tcPr>
            <w:tcW w:w="5409" w:type="dxa"/>
            <w:vAlign w:val="center"/>
          </w:tcPr>
          <w:p w14:paraId="73D966E9" w14:textId="77777777" w:rsidR="006E5FF2" w:rsidRDefault="00000000">
            <w:pPr>
              <w:pStyle w:val="af2"/>
              <w:spacing w:line="400" w:lineRule="exact"/>
              <w:rPr>
                <w:rFonts w:ascii="仿宋" w:eastAsia="仿宋" w:hAnsi="仿宋" w:cstheme="majorEastAsia"/>
                <w:color w:val="000000"/>
                <w:sz w:val="21"/>
                <w:szCs w:val="21"/>
              </w:rPr>
            </w:pPr>
            <w:r>
              <w:rPr>
                <w:rFonts w:ascii="仿宋" w:eastAsia="仿宋" w:hAnsi="仿宋" w:cstheme="majorEastAsia" w:hint="eastAsia"/>
                <w:sz w:val="21"/>
                <w:szCs w:val="21"/>
              </w:rPr>
              <w:t>对竞争性磋商文件第二篇以※号标注的部分、第三篇以※号标注的部分。</w:t>
            </w:r>
          </w:p>
        </w:tc>
      </w:tr>
      <w:tr w:rsidR="006E5FF2" w14:paraId="398F0BCE" w14:textId="77777777">
        <w:trPr>
          <w:trHeight w:val="273"/>
        </w:trPr>
        <w:tc>
          <w:tcPr>
            <w:tcW w:w="766" w:type="dxa"/>
            <w:vMerge/>
            <w:vAlign w:val="center"/>
          </w:tcPr>
          <w:p w14:paraId="24373DDC" w14:textId="77777777" w:rsidR="006E5FF2" w:rsidRDefault="006E5FF2">
            <w:pPr>
              <w:spacing w:line="400" w:lineRule="exact"/>
              <w:jc w:val="center"/>
              <w:rPr>
                <w:rFonts w:ascii="仿宋" w:eastAsia="仿宋" w:hAnsi="仿宋" w:cstheme="majorEastAsia"/>
                <w:color w:val="000000"/>
                <w:sz w:val="21"/>
                <w:szCs w:val="21"/>
              </w:rPr>
            </w:pPr>
          </w:p>
        </w:tc>
        <w:tc>
          <w:tcPr>
            <w:tcW w:w="1469" w:type="dxa"/>
            <w:vMerge/>
            <w:vAlign w:val="center"/>
          </w:tcPr>
          <w:p w14:paraId="764CE9F9" w14:textId="77777777" w:rsidR="006E5FF2" w:rsidRDefault="006E5FF2">
            <w:pPr>
              <w:spacing w:line="400" w:lineRule="exact"/>
              <w:rPr>
                <w:rFonts w:ascii="仿宋" w:eastAsia="仿宋" w:hAnsi="仿宋" w:cstheme="majorEastAsia"/>
                <w:color w:val="000000"/>
                <w:sz w:val="21"/>
                <w:szCs w:val="21"/>
                <w:lang w:val="zh-CN"/>
              </w:rPr>
            </w:pPr>
          </w:p>
        </w:tc>
        <w:tc>
          <w:tcPr>
            <w:tcW w:w="1984" w:type="dxa"/>
            <w:vAlign w:val="center"/>
          </w:tcPr>
          <w:p w14:paraId="7FB8F97A" w14:textId="77777777" w:rsidR="006E5FF2" w:rsidRDefault="00000000">
            <w:pPr>
              <w:spacing w:line="400" w:lineRule="exact"/>
              <w:rPr>
                <w:rFonts w:ascii="仿宋" w:eastAsia="仿宋" w:hAnsi="仿宋" w:cstheme="majorEastAsia"/>
                <w:color w:val="000000"/>
                <w:sz w:val="21"/>
                <w:szCs w:val="21"/>
              </w:rPr>
            </w:pPr>
            <w:r>
              <w:rPr>
                <w:rFonts w:ascii="仿宋" w:eastAsia="仿宋" w:hAnsi="仿宋" w:cstheme="majorEastAsia" w:hint="eastAsia"/>
                <w:color w:val="000000"/>
                <w:sz w:val="21"/>
                <w:szCs w:val="21"/>
              </w:rPr>
              <w:t>磋商有效期</w:t>
            </w:r>
          </w:p>
        </w:tc>
        <w:tc>
          <w:tcPr>
            <w:tcW w:w="5409" w:type="dxa"/>
            <w:vAlign w:val="center"/>
          </w:tcPr>
          <w:p w14:paraId="7647BF9E" w14:textId="77777777" w:rsidR="006E5FF2" w:rsidRDefault="00000000">
            <w:pPr>
              <w:spacing w:line="400" w:lineRule="exact"/>
              <w:rPr>
                <w:rFonts w:ascii="仿宋" w:eastAsia="仿宋" w:hAnsi="仿宋" w:cstheme="majorEastAsia"/>
                <w:color w:val="000000"/>
                <w:sz w:val="21"/>
                <w:szCs w:val="21"/>
              </w:rPr>
            </w:pPr>
            <w:r>
              <w:rPr>
                <w:rFonts w:ascii="仿宋" w:eastAsia="仿宋" w:hAnsi="仿宋" w:cstheme="majorEastAsia" w:hint="eastAsia"/>
                <w:color w:val="000000"/>
                <w:sz w:val="21"/>
                <w:szCs w:val="21"/>
              </w:rPr>
              <w:t>响应文件及有关承诺文件有效期为提交响应文件截止时间起90天。</w:t>
            </w:r>
          </w:p>
        </w:tc>
      </w:tr>
    </w:tbl>
    <w:p w14:paraId="3FC4BDF8" w14:textId="77777777" w:rsidR="006E5FF2" w:rsidRDefault="00000000">
      <w:pPr>
        <w:spacing w:line="360" w:lineRule="auto"/>
        <w:ind w:firstLineChars="200" w:firstLine="480"/>
        <w:rPr>
          <w:rFonts w:ascii="仿宋" w:eastAsia="仿宋" w:hAnsi="仿宋"/>
        </w:rPr>
      </w:pPr>
      <w:bookmarkStart w:id="58" w:name="_Toc478823772"/>
      <w:r>
        <w:rPr>
          <w:rFonts w:ascii="仿宋" w:eastAsia="仿宋" w:hAnsi="仿宋" w:hint="eastAsia"/>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79B8AEA7" w14:textId="77777777" w:rsidR="006E5FF2" w:rsidRDefault="00000000">
      <w:pPr>
        <w:spacing w:line="360" w:lineRule="auto"/>
        <w:ind w:firstLineChars="200" w:firstLine="480"/>
        <w:rPr>
          <w:rFonts w:ascii="仿宋" w:eastAsia="仿宋" w:hAnsi="仿宋"/>
        </w:rPr>
      </w:pPr>
      <w:r>
        <w:rPr>
          <w:rFonts w:ascii="仿宋" w:eastAsia="仿宋" w:hAnsi="仿宋" w:hint="eastAsia"/>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D113B86" w14:textId="77777777" w:rsidR="006E5FF2" w:rsidRDefault="00000000">
      <w:pPr>
        <w:spacing w:line="360" w:lineRule="auto"/>
        <w:ind w:firstLineChars="200" w:firstLine="480"/>
        <w:rPr>
          <w:rFonts w:ascii="仿宋" w:eastAsia="仿宋" w:hAnsi="仿宋"/>
        </w:rPr>
      </w:pPr>
      <w:r>
        <w:rPr>
          <w:rFonts w:ascii="仿宋" w:eastAsia="仿宋" w:hAnsi="仿宋" w:hint="eastAsia"/>
        </w:rPr>
        <w:lastRenderedPageBreak/>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9254B16" w14:textId="77777777" w:rsidR="006E5FF2" w:rsidRDefault="00000000">
      <w:pPr>
        <w:spacing w:line="360" w:lineRule="auto"/>
        <w:ind w:firstLineChars="200" w:firstLine="480"/>
        <w:rPr>
          <w:rFonts w:ascii="仿宋" w:eastAsia="仿宋" w:hAnsi="仿宋"/>
        </w:rPr>
      </w:pPr>
      <w:r>
        <w:rPr>
          <w:rFonts w:ascii="仿宋" w:eastAsia="仿宋" w:hAnsi="仿宋" w:hint="eastAsia"/>
        </w:rPr>
        <w:t>（五）在磋商过程中磋商的任何一方不得向他人透露与磋商有关的服务资料、价格或其他信息。</w:t>
      </w:r>
    </w:p>
    <w:p w14:paraId="06BE68CE" w14:textId="77777777" w:rsidR="006E5FF2" w:rsidRDefault="00000000">
      <w:pPr>
        <w:spacing w:line="360" w:lineRule="auto"/>
        <w:ind w:firstLineChars="200" w:firstLine="480"/>
        <w:rPr>
          <w:rFonts w:ascii="仿宋" w:eastAsia="仿宋" w:hAnsi="仿宋"/>
        </w:rPr>
      </w:pPr>
      <w:r>
        <w:rPr>
          <w:rFonts w:ascii="仿宋" w:eastAsia="仿宋" w:hAnsi="仿宋" w:hint="eastAsia"/>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51C76A32" w14:textId="77777777" w:rsidR="006E5FF2" w:rsidRDefault="00000000">
      <w:pPr>
        <w:spacing w:line="360" w:lineRule="auto"/>
        <w:ind w:firstLineChars="200" w:firstLine="480"/>
        <w:rPr>
          <w:rFonts w:ascii="仿宋" w:eastAsia="仿宋" w:hAnsi="仿宋"/>
        </w:rPr>
      </w:pPr>
      <w:r>
        <w:rPr>
          <w:rFonts w:ascii="仿宋" w:eastAsia="仿宋" w:hAnsi="仿宋" w:hint="eastAsia"/>
        </w:rPr>
        <w:t>（七）供应商在磋商时作出的所有书面承诺须由法定代表人（或其授权代表）或自然人（供应商为自然人）签署。</w:t>
      </w:r>
    </w:p>
    <w:p w14:paraId="6A41E551" w14:textId="77777777" w:rsidR="006E5FF2" w:rsidRDefault="00000000">
      <w:pPr>
        <w:spacing w:line="360" w:lineRule="auto"/>
        <w:ind w:firstLineChars="200" w:firstLine="480"/>
        <w:rPr>
          <w:rFonts w:ascii="仿宋" w:eastAsia="仿宋" w:hAnsi="仿宋"/>
        </w:rPr>
      </w:pPr>
      <w:r>
        <w:rPr>
          <w:rFonts w:ascii="仿宋" w:eastAsia="仿宋" w:hAnsi="仿宋" w:hint="eastAsia"/>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7D073681" w14:textId="77777777" w:rsidR="006E5FF2" w:rsidRDefault="00000000">
      <w:pPr>
        <w:spacing w:line="360" w:lineRule="auto"/>
        <w:ind w:firstLineChars="200" w:firstLine="480"/>
        <w:rPr>
          <w:rFonts w:ascii="仿宋" w:eastAsia="仿宋" w:hAnsi="仿宋"/>
        </w:rPr>
      </w:pPr>
      <w:r>
        <w:rPr>
          <w:rFonts w:ascii="仿宋" w:eastAsia="仿宋" w:hAnsi="仿宋" w:hint="eastAsia"/>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p>
    <w:p w14:paraId="18C2EA27" w14:textId="77777777" w:rsidR="006E5FF2" w:rsidRDefault="00000000">
      <w:pPr>
        <w:spacing w:line="360" w:lineRule="auto"/>
        <w:ind w:firstLineChars="200" w:firstLine="480"/>
        <w:rPr>
          <w:rFonts w:ascii="仿宋" w:eastAsia="仿宋" w:hAnsi="仿宋"/>
        </w:rPr>
      </w:pPr>
      <w:r>
        <w:rPr>
          <w:rFonts w:ascii="仿宋" w:eastAsia="仿宋" w:hAnsi="仿宋" w:hint="eastAsia"/>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不推荐服务部分得分为0分的供应商成为成交候选供应商。</w:t>
      </w:r>
    </w:p>
    <w:p w14:paraId="089D943E" w14:textId="77777777" w:rsidR="006E5FF2" w:rsidRDefault="00000000">
      <w:pPr>
        <w:pStyle w:val="23"/>
        <w:spacing w:line="240" w:lineRule="auto"/>
        <w:rPr>
          <w:rFonts w:ascii="仿宋" w:eastAsia="仿宋" w:hAnsi="仿宋"/>
          <w:sz w:val="24"/>
        </w:rPr>
      </w:pPr>
      <w:bookmarkStart w:id="59" w:name="_Toc196145672"/>
      <w:r>
        <w:rPr>
          <w:rFonts w:ascii="仿宋" w:eastAsia="仿宋" w:hAnsi="仿宋" w:hint="eastAsia"/>
          <w:sz w:val="24"/>
        </w:rPr>
        <w:lastRenderedPageBreak/>
        <w:t>二、评审标准</w:t>
      </w:r>
      <w:bookmarkEnd w:id="58"/>
      <w:bookmarkEnd w:id="59"/>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2"/>
        <w:gridCol w:w="704"/>
        <w:gridCol w:w="6809"/>
        <w:gridCol w:w="1140"/>
      </w:tblGrid>
      <w:tr w:rsidR="006E5FF2" w14:paraId="0DE1AC7C" w14:textId="77777777">
        <w:trPr>
          <w:jc w:val="center"/>
        </w:trPr>
        <w:tc>
          <w:tcPr>
            <w:tcW w:w="426" w:type="dxa"/>
            <w:shd w:val="clear" w:color="auto" w:fill="FFFFFF"/>
            <w:vAlign w:val="center"/>
          </w:tcPr>
          <w:p w14:paraId="075BCD68" w14:textId="77777777" w:rsidR="006E5FF2" w:rsidRDefault="00000000">
            <w:pPr>
              <w:jc w:val="center"/>
              <w:rPr>
                <w:rFonts w:ascii="仿宋" w:eastAsia="仿宋" w:hAnsi="仿宋"/>
                <w:b/>
                <w:bCs/>
                <w:sz w:val="22"/>
                <w:szCs w:val="22"/>
              </w:rPr>
            </w:pPr>
            <w:r>
              <w:rPr>
                <w:rFonts w:ascii="仿宋" w:eastAsia="仿宋" w:hAnsi="仿宋" w:hint="eastAsia"/>
                <w:b/>
                <w:bCs/>
                <w:sz w:val="22"/>
                <w:szCs w:val="22"/>
              </w:rPr>
              <w:t>序号</w:t>
            </w:r>
          </w:p>
        </w:tc>
        <w:tc>
          <w:tcPr>
            <w:tcW w:w="992" w:type="dxa"/>
            <w:shd w:val="clear" w:color="auto" w:fill="FFFFFF"/>
            <w:vAlign w:val="center"/>
          </w:tcPr>
          <w:p w14:paraId="67E3CAB9" w14:textId="77777777" w:rsidR="006E5FF2" w:rsidRDefault="00000000">
            <w:pPr>
              <w:jc w:val="center"/>
              <w:rPr>
                <w:rFonts w:ascii="仿宋" w:eastAsia="仿宋" w:hAnsi="仿宋"/>
                <w:b/>
                <w:bCs/>
                <w:sz w:val="22"/>
                <w:szCs w:val="22"/>
              </w:rPr>
            </w:pPr>
            <w:r>
              <w:rPr>
                <w:rFonts w:ascii="仿宋" w:eastAsia="仿宋" w:hAnsi="仿宋" w:hint="eastAsia"/>
                <w:b/>
                <w:bCs/>
                <w:sz w:val="22"/>
                <w:szCs w:val="22"/>
              </w:rPr>
              <w:t>评分因素</w:t>
            </w:r>
          </w:p>
          <w:p w14:paraId="28E50109" w14:textId="77777777" w:rsidR="006E5FF2" w:rsidRDefault="00000000">
            <w:pPr>
              <w:jc w:val="center"/>
              <w:rPr>
                <w:rFonts w:ascii="仿宋" w:eastAsia="仿宋" w:hAnsi="仿宋"/>
                <w:b/>
                <w:bCs/>
                <w:sz w:val="22"/>
                <w:szCs w:val="22"/>
              </w:rPr>
            </w:pPr>
            <w:r>
              <w:rPr>
                <w:rFonts w:ascii="仿宋" w:eastAsia="仿宋" w:hAnsi="仿宋" w:hint="eastAsia"/>
                <w:b/>
                <w:bCs/>
                <w:sz w:val="22"/>
                <w:szCs w:val="22"/>
              </w:rPr>
              <w:t>及权重</w:t>
            </w:r>
          </w:p>
        </w:tc>
        <w:tc>
          <w:tcPr>
            <w:tcW w:w="704" w:type="dxa"/>
            <w:shd w:val="clear" w:color="auto" w:fill="FFFFFF"/>
            <w:vAlign w:val="center"/>
          </w:tcPr>
          <w:p w14:paraId="74658A56" w14:textId="77777777" w:rsidR="006E5FF2" w:rsidRDefault="00000000">
            <w:pPr>
              <w:jc w:val="center"/>
              <w:rPr>
                <w:rFonts w:ascii="仿宋" w:eastAsia="仿宋" w:hAnsi="仿宋"/>
                <w:b/>
                <w:bCs/>
                <w:sz w:val="22"/>
                <w:szCs w:val="22"/>
              </w:rPr>
            </w:pPr>
            <w:r>
              <w:rPr>
                <w:rFonts w:ascii="仿宋" w:eastAsia="仿宋" w:hAnsi="仿宋" w:hint="eastAsia"/>
                <w:b/>
                <w:bCs/>
                <w:sz w:val="22"/>
                <w:szCs w:val="22"/>
              </w:rPr>
              <w:t>分值</w:t>
            </w:r>
          </w:p>
        </w:tc>
        <w:tc>
          <w:tcPr>
            <w:tcW w:w="6809" w:type="dxa"/>
            <w:shd w:val="clear" w:color="auto" w:fill="FFFFFF"/>
            <w:vAlign w:val="center"/>
          </w:tcPr>
          <w:p w14:paraId="7678FDCC" w14:textId="77777777" w:rsidR="006E5FF2" w:rsidRDefault="00000000">
            <w:pPr>
              <w:jc w:val="center"/>
              <w:rPr>
                <w:rFonts w:ascii="仿宋" w:eastAsia="仿宋" w:hAnsi="仿宋"/>
                <w:b/>
                <w:bCs/>
                <w:sz w:val="22"/>
                <w:szCs w:val="22"/>
              </w:rPr>
            </w:pPr>
            <w:r>
              <w:rPr>
                <w:rFonts w:ascii="仿宋" w:eastAsia="仿宋" w:hAnsi="仿宋" w:hint="eastAsia"/>
                <w:b/>
                <w:bCs/>
                <w:sz w:val="22"/>
                <w:szCs w:val="22"/>
              </w:rPr>
              <w:t>评分标准</w:t>
            </w:r>
          </w:p>
        </w:tc>
        <w:tc>
          <w:tcPr>
            <w:tcW w:w="1140" w:type="dxa"/>
            <w:shd w:val="clear" w:color="auto" w:fill="FFFFFF"/>
            <w:vAlign w:val="center"/>
          </w:tcPr>
          <w:p w14:paraId="1AAD855B" w14:textId="77777777" w:rsidR="006E5FF2" w:rsidRDefault="00000000">
            <w:pPr>
              <w:jc w:val="center"/>
              <w:rPr>
                <w:rFonts w:ascii="仿宋" w:eastAsia="仿宋" w:hAnsi="仿宋"/>
                <w:b/>
                <w:bCs/>
                <w:sz w:val="22"/>
                <w:szCs w:val="22"/>
              </w:rPr>
            </w:pPr>
            <w:r>
              <w:rPr>
                <w:rFonts w:ascii="仿宋" w:eastAsia="仿宋" w:hAnsi="仿宋" w:hint="eastAsia"/>
                <w:b/>
                <w:bCs/>
                <w:sz w:val="22"/>
                <w:szCs w:val="22"/>
              </w:rPr>
              <w:t>说明</w:t>
            </w:r>
          </w:p>
        </w:tc>
      </w:tr>
      <w:tr w:rsidR="006E5FF2" w14:paraId="36497EFA" w14:textId="77777777">
        <w:trPr>
          <w:trHeight w:val="716"/>
          <w:jc w:val="center"/>
        </w:trPr>
        <w:tc>
          <w:tcPr>
            <w:tcW w:w="426" w:type="dxa"/>
            <w:shd w:val="clear" w:color="auto" w:fill="FFFFFF"/>
            <w:vAlign w:val="center"/>
          </w:tcPr>
          <w:p w14:paraId="25A2BBE8" w14:textId="77777777" w:rsidR="006E5FF2" w:rsidRDefault="00000000">
            <w:pPr>
              <w:rPr>
                <w:rFonts w:ascii="仿宋" w:eastAsia="仿宋" w:hAnsi="仿宋"/>
                <w:sz w:val="22"/>
                <w:szCs w:val="22"/>
              </w:rPr>
            </w:pPr>
            <w:r>
              <w:rPr>
                <w:rFonts w:ascii="仿宋" w:eastAsia="仿宋" w:hAnsi="仿宋" w:hint="eastAsia"/>
                <w:sz w:val="22"/>
                <w:szCs w:val="22"/>
              </w:rPr>
              <w:t>1</w:t>
            </w:r>
          </w:p>
        </w:tc>
        <w:tc>
          <w:tcPr>
            <w:tcW w:w="992" w:type="dxa"/>
            <w:shd w:val="clear" w:color="auto" w:fill="FFFFFF"/>
            <w:vAlign w:val="center"/>
          </w:tcPr>
          <w:p w14:paraId="6F0F8939" w14:textId="77777777" w:rsidR="006E5FF2" w:rsidRDefault="00000000">
            <w:pPr>
              <w:rPr>
                <w:rFonts w:ascii="仿宋" w:eastAsia="仿宋" w:hAnsi="仿宋"/>
                <w:sz w:val="22"/>
                <w:szCs w:val="22"/>
              </w:rPr>
            </w:pPr>
            <w:r>
              <w:rPr>
                <w:rFonts w:ascii="仿宋" w:eastAsia="仿宋" w:hAnsi="仿宋" w:hint="eastAsia"/>
                <w:sz w:val="22"/>
                <w:szCs w:val="22"/>
              </w:rPr>
              <w:t>投标报价</w:t>
            </w:r>
          </w:p>
          <w:p w14:paraId="421036A9" w14:textId="77777777" w:rsidR="006E5FF2" w:rsidRDefault="00000000">
            <w:pPr>
              <w:rPr>
                <w:rFonts w:ascii="仿宋" w:eastAsia="仿宋" w:hAnsi="仿宋"/>
                <w:sz w:val="22"/>
                <w:szCs w:val="22"/>
              </w:rPr>
            </w:pPr>
            <w:r>
              <w:rPr>
                <w:rFonts w:ascii="仿宋" w:eastAsia="仿宋" w:hAnsi="仿宋" w:hint="eastAsia"/>
                <w:sz w:val="22"/>
                <w:szCs w:val="22"/>
              </w:rPr>
              <w:t>（1</w:t>
            </w:r>
            <w:r>
              <w:rPr>
                <w:rFonts w:ascii="仿宋" w:eastAsia="仿宋" w:hAnsi="仿宋"/>
                <w:sz w:val="22"/>
                <w:szCs w:val="22"/>
              </w:rPr>
              <w:t>0</w:t>
            </w:r>
            <w:r>
              <w:rPr>
                <w:rFonts w:ascii="仿宋" w:eastAsia="仿宋" w:hAnsi="仿宋" w:hint="eastAsia"/>
                <w:sz w:val="22"/>
                <w:szCs w:val="22"/>
              </w:rPr>
              <w:t>%）</w:t>
            </w:r>
          </w:p>
        </w:tc>
        <w:tc>
          <w:tcPr>
            <w:tcW w:w="704" w:type="dxa"/>
            <w:shd w:val="clear" w:color="auto" w:fill="FFFFFF"/>
            <w:vAlign w:val="center"/>
          </w:tcPr>
          <w:p w14:paraId="030DBB0E" w14:textId="77777777" w:rsidR="006E5FF2" w:rsidRDefault="00000000">
            <w:pPr>
              <w:rPr>
                <w:rFonts w:ascii="仿宋" w:eastAsia="仿宋" w:hAnsi="仿宋"/>
                <w:sz w:val="22"/>
                <w:szCs w:val="22"/>
              </w:rPr>
            </w:pPr>
            <w:r>
              <w:rPr>
                <w:rFonts w:ascii="仿宋" w:eastAsia="仿宋" w:hAnsi="仿宋" w:hint="eastAsia"/>
                <w:sz w:val="22"/>
                <w:szCs w:val="22"/>
              </w:rPr>
              <w:t>1</w:t>
            </w:r>
            <w:r>
              <w:rPr>
                <w:rFonts w:ascii="仿宋" w:eastAsia="仿宋" w:hAnsi="仿宋"/>
                <w:sz w:val="22"/>
                <w:szCs w:val="22"/>
              </w:rPr>
              <w:t>0</w:t>
            </w:r>
          </w:p>
        </w:tc>
        <w:tc>
          <w:tcPr>
            <w:tcW w:w="7949" w:type="dxa"/>
            <w:gridSpan w:val="2"/>
            <w:shd w:val="clear" w:color="auto" w:fill="FFFFFF"/>
            <w:vAlign w:val="center"/>
          </w:tcPr>
          <w:p w14:paraId="40CDAA67" w14:textId="77777777" w:rsidR="006E5FF2" w:rsidRDefault="00000000">
            <w:pPr>
              <w:rPr>
                <w:rFonts w:ascii="仿宋" w:eastAsia="仿宋" w:hAnsi="仿宋"/>
                <w:sz w:val="22"/>
                <w:szCs w:val="22"/>
              </w:rPr>
            </w:pPr>
            <w:r>
              <w:rPr>
                <w:rFonts w:ascii="仿宋" w:eastAsia="仿宋" w:hAnsi="仿宋" w:hint="eastAsia"/>
                <w:sz w:val="22"/>
                <w:szCs w:val="22"/>
              </w:rPr>
              <w:t>有效的投标报价中的最低价为评标基准价，按照下列公式计算每个供应商的投标价格得分。</w:t>
            </w:r>
          </w:p>
          <w:p w14:paraId="2D0F129B" w14:textId="77777777" w:rsidR="006E5FF2" w:rsidRDefault="00000000">
            <w:pPr>
              <w:rPr>
                <w:rFonts w:ascii="仿宋" w:eastAsia="仿宋" w:hAnsi="仿宋"/>
                <w:sz w:val="22"/>
                <w:szCs w:val="22"/>
              </w:rPr>
            </w:pPr>
            <w:r>
              <w:rPr>
                <w:rFonts w:ascii="仿宋" w:eastAsia="仿宋" w:hAnsi="仿宋" w:hint="eastAsia"/>
                <w:sz w:val="22"/>
                <w:szCs w:val="22"/>
              </w:rPr>
              <w:t>投标报价得分=（评标基准价/投标报价）×价格权重×100。</w:t>
            </w:r>
          </w:p>
        </w:tc>
      </w:tr>
      <w:tr w:rsidR="006E5FF2" w14:paraId="2E07DE6D" w14:textId="77777777">
        <w:trPr>
          <w:trHeight w:val="876"/>
          <w:jc w:val="center"/>
        </w:trPr>
        <w:tc>
          <w:tcPr>
            <w:tcW w:w="426" w:type="dxa"/>
            <w:vMerge w:val="restart"/>
            <w:shd w:val="clear" w:color="auto" w:fill="FFFFFF"/>
            <w:vAlign w:val="center"/>
          </w:tcPr>
          <w:p w14:paraId="3C991F47" w14:textId="77777777" w:rsidR="006E5FF2" w:rsidRDefault="00000000">
            <w:pPr>
              <w:rPr>
                <w:rFonts w:ascii="仿宋" w:eastAsia="仿宋" w:hAnsi="仿宋"/>
                <w:sz w:val="22"/>
                <w:szCs w:val="22"/>
              </w:rPr>
            </w:pPr>
            <w:r>
              <w:rPr>
                <w:rFonts w:ascii="仿宋" w:eastAsia="仿宋" w:hAnsi="仿宋" w:hint="eastAsia"/>
                <w:sz w:val="22"/>
                <w:szCs w:val="22"/>
              </w:rPr>
              <w:t>2</w:t>
            </w:r>
          </w:p>
        </w:tc>
        <w:tc>
          <w:tcPr>
            <w:tcW w:w="992" w:type="dxa"/>
            <w:vMerge w:val="restart"/>
            <w:shd w:val="clear" w:color="auto" w:fill="FFFFFF"/>
            <w:vAlign w:val="center"/>
          </w:tcPr>
          <w:p w14:paraId="5951B431" w14:textId="77777777" w:rsidR="006E5FF2" w:rsidRDefault="00000000">
            <w:pPr>
              <w:rPr>
                <w:rFonts w:ascii="仿宋" w:eastAsia="仿宋" w:hAnsi="仿宋"/>
                <w:sz w:val="22"/>
                <w:szCs w:val="22"/>
              </w:rPr>
            </w:pPr>
            <w:r>
              <w:rPr>
                <w:rFonts w:ascii="仿宋" w:eastAsia="仿宋" w:hAnsi="仿宋" w:hint="eastAsia"/>
                <w:sz w:val="22"/>
                <w:szCs w:val="22"/>
              </w:rPr>
              <w:t>技术部分</w:t>
            </w:r>
          </w:p>
          <w:p w14:paraId="2E7AADFE" w14:textId="4B04F494" w:rsidR="006E5FF2" w:rsidRDefault="00000000">
            <w:pPr>
              <w:rPr>
                <w:rFonts w:ascii="仿宋" w:eastAsia="仿宋" w:hAnsi="仿宋"/>
                <w:sz w:val="22"/>
                <w:szCs w:val="22"/>
              </w:rPr>
            </w:pPr>
            <w:r>
              <w:rPr>
                <w:rFonts w:ascii="仿宋" w:eastAsia="仿宋" w:hAnsi="仿宋" w:hint="eastAsia"/>
                <w:sz w:val="22"/>
                <w:szCs w:val="22"/>
              </w:rPr>
              <w:t>（</w:t>
            </w:r>
            <w:r w:rsidR="003B4627">
              <w:rPr>
                <w:rFonts w:ascii="仿宋" w:eastAsia="仿宋" w:hAnsi="仿宋" w:hint="eastAsia"/>
                <w:sz w:val="22"/>
                <w:szCs w:val="22"/>
              </w:rPr>
              <w:t>8</w:t>
            </w:r>
            <w:r>
              <w:rPr>
                <w:rFonts w:ascii="仿宋" w:eastAsia="仿宋" w:hAnsi="仿宋" w:hint="eastAsia"/>
                <w:sz w:val="22"/>
                <w:szCs w:val="22"/>
              </w:rPr>
              <w:t>0%）</w:t>
            </w:r>
          </w:p>
        </w:tc>
        <w:tc>
          <w:tcPr>
            <w:tcW w:w="704" w:type="dxa"/>
            <w:vMerge w:val="restart"/>
            <w:shd w:val="clear" w:color="auto" w:fill="FFFFFF"/>
            <w:vAlign w:val="center"/>
          </w:tcPr>
          <w:p w14:paraId="3371BC38" w14:textId="77777777" w:rsidR="006E5FF2" w:rsidRDefault="00000000">
            <w:pPr>
              <w:rPr>
                <w:rFonts w:ascii="仿宋" w:eastAsia="仿宋" w:hAnsi="仿宋"/>
                <w:sz w:val="22"/>
                <w:szCs w:val="22"/>
              </w:rPr>
            </w:pPr>
            <w:r>
              <w:rPr>
                <w:rFonts w:ascii="仿宋" w:eastAsia="仿宋" w:hAnsi="仿宋" w:hint="eastAsia"/>
                <w:sz w:val="22"/>
                <w:szCs w:val="22"/>
              </w:rPr>
              <w:t>20</w:t>
            </w:r>
          </w:p>
        </w:tc>
        <w:tc>
          <w:tcPr>
            <w:tcW w:w="6809" w:type="dxa"/>
            <w:shd w:val="clear" w:color="auto" w:fill="FFFFFF"/>
            <w:vAlign w:val="center"/>
          </w:tcPr>
          <w:p w14:paraId="2D4E8D1B" w14:textId="77777777" w:rsidR="006E5FF2" w:rsidRDefault="00000000">
            <w:pPr>
              <w:rPr>
                <w:rFonts w:ascii="仿宋" w:eastAsia="仿宋" w:hAnsi="仿宋"/>
                <w:sz w:val="22"/>
                <w:szCs w:val="22"/>
              </w:rPr>
            </w:pPr>
            <w:r>
              <w:rPr>
                <w:rFonts w:ascii="仿宋" w:eastAsia="仿宋" w:hAnsi="仿宋" w:hint="eastAsia"/>
                <w:sz w:val="22"/>
                <w:szCs w:val="22"/>
              </w:rPr>
              <w:t>A得分：</w:t>
            </w:r>
          </w:p>
          <w:p w14:paraId="398819B4" w14:textId="77777777" w:rsidR="006E5FF2" w:rsidRDefault="00000000">
            <w:pPr>
              <w:rPr>
                <w:rFonts w:ascii="仿宋" w:eastAsia="仿宋" w:hAnsi="仿宋"/>
                <w:sz w:val="22"/>
                <w:szCs w:val="22"/>
              </w:rPr>
            </w:pPr>
            <w:r>
              <w:rPr>
                <w:rFonts w:ascii="仿宋" w:eastAsia="仿宋" w:hAnsi="仿宋" w:hint="eastAsia"/>
                <w:sz w:val="22"/>
                <w:szCs w:val="22"/>
              </w:rPr>
              <w:t>1.供应商相应技术参数全部满足招标技术参数（本招标文件第二篇中带★号标注的部分）要求的得满分20分。</w:t>
            </w:r>
          </w:p>
        </w:tc>
        <w:tc>
          <w:tcPr>
            <w:tcW w:w="1140" w:type="dxa"/>
            <w:vMerge w:val="restart"/>
            <w:shd w:val="clear" w:color="auto" w:fill="FFFFFF"/>
            <w:vAlign w:val="center"/>
          </w:tcPr>
          <w:p w14:paraId="354EE083" w14:textId="77777777" w:rsidR="006E5FF2" w:rsidRDefault="006E5FF2">
            <w:pPr>
              <w:rPr>
                <w:rFonts w:ascii="仿宋" w:eastAsia="仿宋" w:hAnsi="仿宋"/>
                <w:sz w:val="22"/>
                <w:szCs w:val="22"/>
              </w:rPr>
            </w:pPr>
          </w:p>
        </w:tc>
      </w:tr>
      <w:tr w:rsidR="006E5FF2" w14:paraId="235FFBB9" w14:textId="77777777">
        <w:trPr>
          <w:trHeight w:val="46"/>
          <w:jc w:val="center"/>
        </w:trPr>
        <w:tc>
          <w:tcPr>
            <w:tcW w:w="426" w:type="dxa"/>
            <w:vMerge/>
            <w:shd w:val="clear" w:color="auto" w:fill="FFFFFF"/>
            <w:vAlign w:val="center"/>
          </w:tcPr>
          <w:p w14:paraId="7EECD775" w14:textId="77777777" w:rsidR="006E5FF2" w:rsidRDefault="006E5FF2">
            <w:pPr>
              <w:rPr>
                <w:rFonts w:ascii="仿宋" w:eastAsia="仿宋" w:hAnsi="仿宋"/>
                <w:sz w:val="22"/>
                <w:szCs w:val="22"/>
              </w:rPr>
            </w:pPr>
          </w:p>
        </w:tc>
        <w:tc>
          <w:tcPr>
            <w:tcW w:w="992" w:type="dxa"/>
            <w:vMerge/>
            <w:shd w:val="clear" w:color="auto" w:fill="FFFFFF"/>
            <w:vAlign w:val="center"/>
          </w:tcPr>
          <w:p w14:paraId="5F1297DE" w14:textId="77777777" w:rsidR="006E5FF2" w:rsidRDefault="006E5FF2">
            <w:pPr>
              <w:rPr>
                <w:rFonts w:ascii="仿宋" w:eastAsia="仿宋" w:hAnsi="仿宋"/>
                <w:sz w:val="22"/>
                <w:szCs w:val="22"/>
              </w:rPr>
            </w:pPr>
          </w:p>
        </w:tc>
        <w:tc>
          <w:tcPr>
            <w:tcW w:w="704" w:type="dxa"/>
            <w:vMerge/>
            <w:shd w:val="clear" w:color="auto" w:fill="FFFFFF"/>
            <w:vAlign w:val="center"/>
          </w:tcPr>
          <w:p w14:paraId="6758FCEF" w14:textId="77777777" w:rsidR="006E5FF2" w:rsidRDefault="006E5FF2">
            <w:pPr>
              <w:rPr>
                <w:rFonts w:ascii="仿宋" w:eastAsia="仿宋" w:hAnsi="仿宋"/>
                <w:sz w:val="22"/>
                <w:szCs w:val="22"/>
              </w:rPr>
            </w:pPr>
          </w:p>
        </w:tc>
        <w:tc>
          <w:tcPr>
            <w:tcW w:w="6809" w:type="dxa"/>
            <w:shd w:val="clear" w:color="auto" w:fill="FFFFFF"/>
            <w:vAlign w:val="center"/>
          </w:tcPr>
          <w:p w14:paraId="5BEC3C22" w14:textId="77777777" w:rsidR="006E5FF2" w:rsidRDefault="00000000">
            <w:pPr>
              <w:rPr>
                <w:rFonts w:ascii="仿宋" w:eastAsia="仿宋" w:hAnsi="仿宋"/>
                <w:sz w:val="22"/>
                <w:szCs w:val="22"/>
              </w:rPr>
            </w:pPr>
            <w:r>
              <w:rPr>
                <w:rFonts w:ascii="仿宋" w:eastAsia="仿宋" w:hAnsi="仿宋" w:hint="eastAsia"/>
                <w:sz w:val="22"/>
                <w:szCs w:val="22"/>
              </w:rPr>
              <w:t>B扣分条款：</w:t>
            </w:r>
          </w:p>
          <w:p w14:paraId="22F14E87" w14:textId="77777777" w:rsidR="006E5FF2" w:rsidRDefault="00000000">
            <w:pPr>
              <w:rPr>
                <w:rFonts w:ascii="仿宋" w:eastAsia="仿宋" w:hAnsi="仿宋"/>
                <w:sz w:val="22"/>
                <w:szCs w:val="22"/>
              </w:rPr>
            </w:pPr>
            <w:r>
              <w:rPr>
                <w:rFonts w:ascii="仿宋" w:eastAsia="仿宋" w:hAnsi="仿宋" w:hint="eastAsia"/>
                <w:sz w:val="22"/>
                <w:szCs w:val="22"/>
              </w:rPr>
              <w:t>1.供应商所投包技术参数带★部分有一条不满足的，扣10分，扣完为止。</w:t>
            </w:r>
          </w:p>
          <w:p w14:paraId="10CBBFFE" w14:textId="77777777" w:rsidR="006E5FF2" w:rsidRDefault="00000000">
            <w:pPr>
              <w:rPr>
                <w:rFonts w:ascii="仿宋" w:eastAsia="仿宋" w:hAnsi="仿宋"/>
                <w:sz w:val="22"/>
                <w:szCs w:val="22"/>
              </w:rPr>
            </w:pPr>
            <w:r>
              <w:rPr>
                <w:rFonts w:ascii="仿宋" w:eastAsia="仿宋" w:hAnsi="仿宋" w:hint="eastAsia"/>
                <w:sz w:val="22"/>
                <w:szCs w:val="22"/>
              </w:rPr>
              <w:t>2.供应商所投包技术参数不带★部分有一条不满足的，扣5分，扣完为止。</w:t>
            </w:r>
          </w:p>
        </w:tc>
        <w:tc>
          <w:tcPr>
            <w:tcW w:w="1140" w:type="dxa"/>
            <w:vMerge/>
            <w:shd w:val="clear" w:color="auto" w:fill="FFFFFF"/>
            <w:vAlign w:val="center"/>
          </w:tcPr>
          <w:p w14:paraId="73912C5E" w14:textId="77777777" w:rsidR="006E5FF2" w:rsidRDefault="006E5FF2">
            <w:pPr>
              <w:rPr>
                <w:rFonts w:ascii="仿宋" w:eastAsia="仿宋" w:hAnsi="仿宋"/>
                <w:sz w:val="22"/>
                <w:szCs w:val="22"/>
              </w:rPr>
            </w:pPr>
          </w:p>
        </w:tc>
      </w:tr>
      <w:tr w:rsidR="006E5FF2" w14:paraId="28C2271B" w14:textId="77777777">
        <w:trPr>
          <w:trHeight w:val="46"/>
          <w:jc w:val="center"/>
        </w:trPr>
        <w:tc>
          <w:tcPr>
            <w:tcW w:w="426" w:type="dxa"/>
            <w:vMerge/>
            <w:shd w:val="clear" w:color="auto" w:fill="FFFFFF"/>
            <w:vAlign w:val="center"/>
          </w:tcPr>
          <w:p w14:paraId="3448BF80" w14:textId="77777777" w:rsidR="006E5FF2" w:rsidRDefault="006E5FF2">
            <w:pPr>
              <w:rPr>
                <w:rFonts w:ascii="仿宋" w:eastAsia="仿宋" w:hAnsi="仿宋"/>
                <w:sz w:val="22"/>
                <w:szCs w:val="22"/>
              </w:rPr>
            </w:pPr>
          </w:p>
        </w:tc>
        <w:tc>
          <w:tcPr>
            <w:tcW w:w="992" w:type="dxa"/>
            <w:vMerge/>
            <w:shd w:val="clear" w:color="auto" w:fill="FFFFFF"/>
            <w:vAlign w:val="center"/>
          </w:tcPr>
          <w:p w14:paraId="65E75C6D" w14:textId="77777777" w:rsidR="006E5FF2" w:rsidRDefault="006E5FF2">
            <w:pPr>
              <w:rPr>
                <w:rFonts w:ascii="仿宋" w:eastAsia="仿宋" w:hAnsi="仿宋"/>
                <w:sz w:val="22"/>
                <w:szCs w:val="22"/>
              </w:rPr>
            </w:pPr>
          </w:p>
        </w:tc>
        <w:tc>
          <w:tcPr>
            <w:tcW w:w="704" w:type="dxa"/>
            <w:vMerge w:val="restart"/>
            <w:shd w:val="clear" w:color="auto" w:fill="FFFFFF"/>
            <w:vAlign w:val="center"/>
          </w:tcPr>
          <w:p w14:paraId="77D1B403" w14:textId="77777777" w:rsidR="006E5FF2" w:rsidRDefault="00000000">
            <w:pPr>
              <w:rPr>
                <w:rFonts w:ascii="仿宋" w:eastAsia="仿宋" w:hAnsi="仿宋"/>
                <w:sz w:val="22"/>
                <w:szCs w:val="22"/>
              </w:rPr>
            </w:pPr>
            <w:r>
              <w:rPr>
                <w:rFonts w:ascii="仿宋" w:eastAsia="仿宋" w:hAnsi="仿宋" w:hint="eastAsia"/>
                <w:sz w:val="22"/>
                <w:szCs w:val="22"/>
              </w:rPr>
              <w:t>技术方案（60分）</w:t>
            </w:r>
          </w:p>
        </w:tc>
        <w:tc>
          <w:tcPr>
            <w:tcW w:w="6809" w:type="dxa"/>
            <w:shd w:val="clear" w:color="auto" w:fill="FFFFFF"/>
            <w:vAlign w:val="center"/>
          </w:tcPr>
          <w:p w14:paraId="42F3BEF1" w14:textId="77777777" w:rsidR="006E5FF2" w:rsidRDefault="00000000">
            <w:pPr>
              <w:rPr>
                <w:rFonts w:ascii="仿宋" w:eastAsia="仿宋" w:hAnsi="仿宋"/>
                <w:sz w:val="22"/>
                <w:szCs w:val="22"/>
              </w:rPr>
            </w:pPr>
            <w:r>
              <w:rPr>
                <w:rFonts w:ascii="仿宋" w:eastAsia="仿宋" w:hAnsi="仿宋" w:hint="eastAsia"/>
                <w:sz w:val="22"/>
                <w:szCs w:val="22"/>
              </w:rPr>
              <w:t>1.对本项目理解（20分）</w:t>
            </w:r>
          </w:p>
          <w:p w14:paraId="1BF0F41A" w14:textId="77777777" w:rsidR="006E5FF2" w:rsidRDefault="00000000">
            <w:pPr>
              <w:rPr>
                <w:rFonts w:ascii="仿宋" w:eastAsia="仿宋" w:hAnsi="仿宋"/>
                <w:sz w:val="22"/>
                <w:szCs w:val="22"/>
              </w:rPr>
            </w:pPr>
            <w:r>
              <w:rPr>
                <w:rFonts w:ascii="仿宋" w:eastAsia="仿宋" w:hAnsi="仿宋" w:hint="eastAsia"/>
                <w:sz w:val="22"/>
                <w:szCs w:val="22"/>
              </w:rPr>
              <w:t>对供应商针对本项目需求的理解程度（包括对项目背景、项目整体技术的理解、重点分析）进行评价：</w:t>
            </w:r>
          </w:p>
          <w:p w14:paraId="05D1470A" w14:textId="77777777" w:rsidR="006E5FF2" w:rsidRDefault="00000000">
            <w:pPr>
              <w:rPr>
                <w:rFonts w:ascii="仿宋" w:eastAsia="仿宋" w:hAnsi="仿宋"/>
                <w:sz w:val="22"/>
                <w:szCs w:val="22"/>
              </w:rPr>
            </w:pPr>
            <w:r>
              <w:rPr>
                <w:rFonts w:ascii="仿宋" w:eastAsia="仿宋" w:hAnsi="仿宋" w:hint="eastAsia"/>
                <w:sz w:val="22"/>
                <w:szCs w:val="22"/>
              </w:rPr>
              <w:t>（1）方案可行性极高，针对性极强得20分；</w:t>
            </w:r>
          </w:p>
          <w:p w14:paraId="489F09F2" w14:textId="77777777" w:rsidR="006E5FF2" w:rsidRDefault="00000000">
            <w:pPr>
              <w:rPr>
                <w:rFonts w:ascii="仿宋" w:eastAsia="仿宋" w:hAnsi="仿宋"/>
                <w:sz w:val="22"/>
                <w:szCs w:val="22"/>
              </w:rPr>
            </w:pPr>
            <w:r>
              <w:rPr>
                <w:rFonts w:ascii="仿宋" w:eastAsia="仿宋" w:hAnsi="仿宋" w:hint="eastAsia"/>
                <w:sz w:val="22"/>
                <w:szCs w:val="22"/>
              </w:rPr>
              <w:t>（2）方案可行性高，针对性强得16分；</w:t>
            </w:r>
          </w:p>
          <w:p w14:paraId="184D756A" w14:textId="77777777" w:rsidR="006E5FF2" w:rsidRDefault="00000000">
            <w:pPr>
              <w:rPr>
                <w:rFonts w:ascii="仿宋" w:eastAsia="仿宋" w:hAnsi="仿宋"/>
                <w:sz w:val="22"/>
                <w:szCs w:val="22"/>
              </w:rPr>
            </w:pPr>
            <w:r>
              <w:rPr>
                <w:rFonts w:ascii="仿宋" w:eastAsia="仿宋" w:hAnsi="仿宋" w:hint="eastAsia"/>
                <w:sz w:val="22"/>
                <w:szCs w:val="22"/>
              </w:rPr>
              <w:t>（3）方案可行性一般，针对性一般得12分；</w:t>
            </w:r>
          </w:p>
          <w:p w14:paraId="6E9E1795" w14:textId="77777777" w:rsidR="006E5FF2" w:rsidRDefault="00000000">
            <w:pPr>
              <w:rPr>
                <w:rFonts w:ascii="仿宋" w:eastAsia="仿宋" w:hAnsi="仿宋"/>
                <w:sz w:val="22"/>
                <w:szCs w:val="22"/>
              </w:rPr>
            </w:pPr>
            <w:r>
              <w:rPr>
                <w:rFonts w:ascii="仿宋" w:eastAsia="仿宋" w:hAnsi="仿宋" w:hint="eastAsia"/>
                <w:sz w:val="22"/>
                <w:szCs w:val="22"/>
              </w:rPr>
              <w:t>（4）方案可行性较低，针对性较低得8分；</w:t>
            </w:r>
          </w:p>
          <w:p w14:paraId="41FB922F" w14:textId="77777777" w:rsidR="006E5FF2" w:rsidRDefault="00000000">
            <w:pPr>
              <w:rPr>
                <w:rFonts w:ascii="仿宋" w:eastAsia="仿宋" w:hAnsi="仿宋"/>
                <w:sz w:val="22"/>
                <w:szCs w:val="22"/>
              </w:rPr>
            </w:pPr>
            <w:r>
              <w:rPr>
                <w:rFonts w:ascii="仿宋" w:eastAsia="仿宋" w:hAnsi="仿宋" w:hint="eastAsia"/>
                <w:sz w:val="22"/>
                <w:szCs w:val="22"/>
              </w:rPr>
              <w:t>（5）方案可行性低，针对性低得4分；</w:t>
            </w:r>
          </w:p>
          <w:p w14:paraId="6B23F402" w14:textId="77777777" w:rsidR="006E5FF2" w:rsidRDefault="00000000">
            <w:pPr>
              <w:rPr>
                <w:rFonts w:ascii="仿宋" w:eastAsia="仿宋" w:hAnsi="仿宋"/>
                <w:sz w:val="22"/>
                <w:szCs w:val="22"/>
              </w:rPr>
            </w:pPr>
            <w:r>
              <w:rPr>
                <w:rFonts w:ascii="仿宋" w:eastAsia="仿宋" w:hAnsi="仿宋" w:hint="eastAsia"/>
                <w:sz w:val="22"/>
                <w:szCs w:val="22"/>
              </w:rPr>
              <w:t>（6）方案可行性极低，不具备可行性和针对性或未提供得0分。</w:t>
            </w:r>
          </w:p>
          <w:p w14:paraId="5D54CFE2" w14:textId="77777777" w:rsidR="006E5FF2" w:rsidRDefault="006E5FF2">
            <w:pPr>
              <w:rPr>
                <w:rFonts w:ascii="仿宋" w:eastAsia="仿宋" w:hAnsi="仿宋"/>
                <w:sz w:val="22"/>
                <w:szCs w:val="22"/>
              </w:rPr>
            </w:pPr>
          </w:p>
          <w:p w14:paraId="19B80551" w14:textId="77777777" w:rsidR="006E5FF2" w:rsidRDefault="00000000">
            <w:pPr>
              <w:rPr>
                <w:rFonts w:ascii="仿宋" w:eastAsia="仿宋" w:hAnsi="仿宋"/>
                <w:sz w:val="22"/>
                <w:szCs w:val="22"/>
              </w:rPr>
            </w:pPr>
            <w:r>
              <w:rPr>
                <w:rFonts w:ascii="仿宋" w:eastAsia="仿宋" w:hAnsi="仿宋" w:hint="eastAsia"/>
                <w:sz w:val="22"/>
                <w:szCs w:val="22"/>
              </w:rPr>
              <w:t>可行性指：</w:t>
            </w:r>
          </w:p>
          <w:p w14:paraId="43B0C3B3" w14:textId="77777777" w:rsidR="006E5FF2" w:rsidRDefault="00000000">
            <w:pPr>
              <w:rPr>
                <w:rFonts w:ascii="仿宋" w:eastAsia="仿宋" w:hAnsi="仿宋"/>
                <w:sz w:val="22"/>
                <w:szCs w:val="22"/>
              </w:rPr>
            </w:pPr>
            <w:r>
              <w:rPr>
                <w:rFonts w:ascii="仿宋" w:eastAsia="仿宋" w:hAnsi="仿宋"/>
                <w:sz w:val="22"/>
                <w:szCs w:val="22"/>
              </w:rPr>
              <w:t>供应商所提供的整体实施方案是否合理，是否符合招标文件中的技术、质量和时间要求。评审过程中将重点查看供应商是否具备执行能力、资源配置是否充分、施工流程和计划是否详尽，能否确保项目按时、高质量地完成。</w:t>
            </w:r>
          </w:p>
          <w:p w14:paraId="6F508A9B" w14:textId="77777777" w:rsidR="006E5FF2" w:rsidRDefault="00000000">
            <w:pPr>
              <w:rPr>
                <w:rFonts w:ascii="仿宋" w:eastAsia="仿宋" w:hAnsi="仿宋"/>
                <w:sz w:val="22"/>
                <w:szCs w:val="22"/>
              </w:rPr>
            </w:pPr>
            <w:r>
              <w:rPr>
                <w:rFonts w:ascii="仿宋" w:eastAsia="仿宋" w:hAnsi="仿宋"/>
                <w:sz w:val="22"/>
                <w:szCs w:val="22"/>
              </w:rPr>
              <w:t>供应商在履约过程中能否按计划调配合适的人员、材料及设备，确保各环节无缝衔接，保证项目的可操作性和可执行性。</w:t>
            </w:r>
          </w:p>
          <w:p w14:paraId="7FE261AD" w14:textId="77777777" w:rsidR="006E5FF2" w:rsidRDefault="006E5FF2">
            <w:pPr>
              <w:rPr>
                <w:rFonts w:ascii="仿宋" w:eastAsia="仿宋" w:hAnsi="仿宋"/>
                <w:sz w:val="22"/>
                <w:szCs w:val="22"/>
              </w:rPr>
            </w:pPr>
          </w:p>
          <w:p w14:paraId="2ACA3657" w14:textId="77777777" w:rsidR="006E5FF2" w:rsidRDefault="00000000">
            <w:pPr>
              <w:rPr>
                <w:rFonts w:ascii="仿宋" w:eastAsia="仿宋" w:hAnsi="仿宋"/>
                <w:sz w:val="22"/>
                <w:szCs w:val="22"/>
              </w:rPr>
            </w:pPr>
            <w:r>
              <w:rPr>
                <w:rFonts w:ascii="仿宋" w:eastAsia="仿宋" w:hAnsi="仿宋" w:hint="eastAsia"/>
                <w:sz w:val="22"/>
                <w:szCs w:val="22"/>
              </w:rPr>
              <w:t>针对性指：</w:t>
            </w:r>
          </w:p>
          <w:p w14:paraId="2A937143" w14:textId="77777777" w:rsidR="006E5FF2" w:rsidRDefault="00000000">
            <w:pPr>
              <w:rPr>
                <w:rFonts w:ascii="仿宋" w:eastAsia="仿宋" w:hAnsi="仿宋"/>
                <w:sz w:val="22"/>
                <w:szCs w:val="22"/>
              </w:rPr>
            </w:pPr>
            <w:r>
              <w:rPr>
                <w:rFonts w:ascii="仿宋" w:eastAsia="仿宋" w:hAnsi="仿宋"/>
                <w:sz w:val="22"/>
                <w:szCs w:val="22"/>
              </w:rPr>
              <w:t>重点评估供应商是否根据本项目的特点制定了具体且有针对性的施工方案和服务计划。评审将关注方案是否充分考虑了实际环境、项目需求以及采购人的特殊要求，如门楼牌的安装位置、材料选择和施工安全防护措施等。</w:t>
            </w:r>
          </w:p>
          <w:p w14:paraId="756CE004" w14:textId="77777777" w:rsidR="006E5FF2" w:rsidRDefault="00000000">
            <w:pPr>
              <w:rPr>
                <w:rFonts w:ascii="仿宋" w:eastAsia="仿宋" w:hAnsi="仿宋"/>
                <w:sz w:val="22"/>
                <w:szCs w:val="22"/>
              </w:rPr>
            </w:pPr>
            <w:r>
              <w:rPr>
                <w:rFonts w:ascii="仿宋" w:eastAsia="仿宋" w:hAnsi="仿宋"/>
                <w:sz w:val="22"/>
                <w:szCs w:val="22"/>
              </w:rPr>
              <w:t>针对项目可能面临的特殊情况或风险，供应商是否提供了详细的应对方案和风险管理计划，以确保在不同情境下都能够顺利实施并解决潜在问题。</w:t>
            </w:r>
          </w:p>
        </w:tc>
        <w:tc>
          <w:tcPr>
            <w:tcW w:w="1140" w:type="dxa"/>
            <w:vMerge w:val="restart"/>
            <w:shd w:val="clear" w:color="auto" w:fill="FFFFFF"/>
            <w:vAlign w:val="center"/>
          </w:tcPr>
          <w:p w14:paraId="6CDB00FF" w14:textId="77777777" w:rsidR="006E5FF2" w:rsidRDefault="00000000">
            <w:pPr>
              <w:rPr>
                <w:rFonts w:ascii="仿宋" w:eastAsia="仿宋" w:hAnsi="仿宋"/>
                <w:sz w:val="22"/>
                <w:szCs w:val="22"/>
              </w:rPr>
            </w:pPr>
            <w:r>
              <w:rPr>
                <w:rFonts w:ascii="仿宋" w:eastAsia="仿宋" w:hAnsi="仿宋" w:hint="eastAsia"/>
                <w:sz w:val="22"/>
                <w:szCs w:val="22"/>
              </w:rPr>
              <w:t>供应商提供对应方案，格式自定，建议方案部分不超过200页。</w:t>
            </w:r>
          </w:p>
        </w:tc>
      </w:tr>
      <w:tr w:rsidR="006E5FF2" w14:paraId="1459AD31" w14:textId="77777777">
        <w:trPr>
          <w:trHeight w:val="46"/>
          <w:jc w:val="center"/>
        </w:trPr>
        <w:tc>
          <w:tcPr>
            <w:tcW w:w="426" w:type="dxa"/>
            <w:vMerge/>
            <w:shd w:val="clear" w:color="auto" w:fill="FFFFFF"/>
            <w:vAlign w:val="center"/>
          </w:tcPr>
          <w:p w14:paraId="3B630303" w14:textId="77777777" w:rsidR="006E5FF2" w:rsidRDefault="006E5FF2">
            <w:pPr>
              <w:rPr>
                <w:rFonts w:ascii="仿宋" w:eastAsia="仿宋" w:hAnsi="仿宋"/>
                <w:sz w:val="22"/>
                <w:szCs w:val="22"/>
              </w:rPr>
            </w:pPr>
          </w:p>
        </w:tc>
        <w:tc>
          <w:tcPr>
            <w:tcW w:w="992" w:type="dxa"/>
            <w:vMerge/>
            <w:shd w:val="clear" w:color="auto" w:fill="FFFFFF"/>
            <w:vAlign w:val="center"/>
          </w:tcPr>
          <w:p w14:paraId="60775983" w14:textId="77777777" w:rsidR="006E5FF2" w:rsidRDefault="006E5FF2">
            <w:pPr>
              <w:rPr>
                <w:rFonts w:ascii="仿宋" w:eastAsia="仿宋" w:hAnsi="仿宋"/>
                <w:sz w:val="22"/>
                <w:szCs w:val="22"/>
              </w:rPr>
            </w:pPr>
          </w:p>
        </w:tc>
        <w:tc>
          <w:tcPr>
            <w:tcW w:w="704" w:type="dxa"/>
            <w:vMerge/>
            <w:shd w:val="clear" w:color="auto" w:fill="FFFFFF"/>
            <w:vAlign w:val="center"/>
          </w:tcPr>
          <w:p w14:paraId="5DB1E51C" w14:textId="77777777" w:rsidR="006E5FF2" w:rsidRDefault="006E5FF2">
            <w:pPr>
              <w:rPr>
                <w:rFonts w:ascii="仿宋" w:eastAsia="仿宋" w:hAnsi="仿宋"/>
                <w:sz w:val="22"/>
                <w:szCs w:val="22"/>
              </w:rPr>
            </w:pPr>
          </w:p>
        </w:tc>
        <w:tc>
          <w:tcPr>
            <w:tcW w:w="6809" w:type="dxa"/>
            <w:shd w:val="clear" w:color="auto" w:fill="FFFFFF"/>
            <w:vAlign w:val="center"/>
          </w:tcPr>
          <w:p w14:paraId="0CAF39F1" w14:textId="77777777" w:rsidR="006E5FF2" w:rsidRDefault="00000000">
            <w:pPr>
              <w:rPr>
                <w:rFonts w:ascii="仿宋" w:eastAsia="仿宋" w:hAnsi="仿宋"/>
                <w:sz w:val="22"/>
                <w:szCs w:val="22"/>
              </w:rPr>
            </w:pPr>
            <w:r>
              <w:rPr>
                <w:rFonts w:ascii="仿宋" w:eastAsia="仿宋" w:hAnsi="仿宋" w:hint="eastAsia"/>
                <w:sz w:val="22"/>
                <w:szCs w:val="22"/>
              </w:rPr>
              <w:t>2.技术方案（20分）</w:t>
            </w:r>
          </w:p>
          <w:p w14:paraId="394E9311" w14:textId="77777777" w:rsidR="006E5FF2" w:rsidRDefault="00000000">
            <w:pPr>
              <w:rPr>
                <w:rFonts w:ascii="仿宋" w:eastAsia="仿宋" w:hAnsi="仿宋"/>
                <w:sz w:val="22"/>
                <w:szCs w:val="22"/>
              </w:rPr>
            </w:pPr>
            <w:r>
              <w:rPr>
                <w:rFonts w:ascii="仿宋" w:eastAsia="仿宋" w:hAnsi="仿宋" w:hint="eastAsia"/>
                <w:sz w:val="22"/>
                <w:szCs w:val="22"/>
              </w:rPr>
              <w:t>根据供应商提供的技术方案进行评审，技术方案需至少包括</w:t>
            </w:r>
            <w:r>
              <w:rPr>
                <w:rFonts w:ascii="仿宋" w:eastAsia="仿宋" w:hAnsi="仿宋"/>
                <w:sz w:val="22"/>
                <w:szCs w:val="22"/>
              </w:rPr>
              <w:t>系统架构设计</w:t>
            </w:r>
            <w:r>
              <w:rPr>
                <w:rFonts w:ascii="仿宋" w:eastAsia="仿宋" w:hAnsi="仿宋" w:hint="eastAsia"/>
                <w:sz w:val="22"/>
                <w:szCs w:val="22"/>
              </w:rPr>
              <w:t>、</w:t>
            </w:r>
            <w:r>
              <w:rPr>
                <w:rFonts w:ascii="仿宋" w:eastAsia="仿宋" w:hAnsi="仿宋"/>
                <w:sz w:val="22"/>
                <w:szCs w:val="22"/>
              </w:rPr>
              <w:t>硬件及软件配置</w:t>
            </w:r>
            <w:r>
              <w:rPr>
                <w:rFonts w:ascii="仿宋" w:eastAsia="仿宋" w:hAnsi="仿宋" w:hint="eastAsia"/>
                <w:sz w:val="22"/>
                <w:szCs w:val="22"/>
              </w:rPr>
              <w:t>、</w:t>
            </w:r>
            <w:r>
              <w:rPr>
                <w:rFonts w:ascii="仿宋" w:eastAsia="仿宋" w:hAnsi="仿宋"/>
                <w:sz w:val="22"/>
                <w:szCs w:val="22"/>
              </w:rPr>
              <w:t>数据安全保障措施</w:t>
            </w:r>
            <w:r>
              <w:rPr>
                <w:rFonts w:ascii="仿宋" w:eastAsia="仿宋" w:hAnsi="仿宋" w:hint="eastAsia"/>
                <w:sz w:val="22"/>
                <w:szCs w:val="22"/>
              </w:rPr>
              <w:t>、</w:t>
            </w:r>
            <w:r>
              <w:rPr>
                <w:rFonts w:ascii="仿宋" w:eastAsia="仿宋" w:hAnsi="仿宋"/>
                <w:sz w:val="22"/>
                <w:szCs w:val="22"/>
              </w:rPr>
              <w:t>网络安全防护</w:t>
            </w:r>
            <w:r>
              <w:rPr>
                <w:rFonts w:ascii="仿宋" w:eastAsia="仿宋" w:hAnsi="仿宋" w:hint="eastAsia"/>
                <w:sz w:val="22"/>
                <w:szCs w:val="22"/>
              </w:rPr>
              <w:t>、</w:t>
            </w:r>
            <w:r>
              <w:rPr>
                <w:rFonts w:ascii="仿宋" w:eastAsia="仿宋" w:hAnsi="仿宋"/>
                <w:sz w:val="22"/>
                <w:szCs w:val="22"/>
              </w:rPr>
              <w:t>数据存储及备份策略</w:t>
            </w:r>
            <w:r>
              <w:rPr>
                <w:rFonts w:ascii="仿宋" w:eastAsia="仿宋" w:hAnsi="仿宋" w:hint="eastAsia"/>
                <w:sz w:val="22"/>
                <w:szCs w:val="22"/>
              </w:rPr>
              <w:t>、</w:t>
            </w:r>
            <w:r>
              <w:rPr>
                <w:rFonts w:ascii="仿宋" w:eastAsia="仿宋" w:hAnsi="仿宋"/>
                <w:sz w:val="22"/>
                <w:szCs w:val="22"/>
              </w:rPr>
              <w:t>接口及集成方案</w:t>
            </w:r>
            <w:r>
              <w:rPr>
                <w:rFonts w:ascii="仿宋" w:eastAsia="仿宋" w:hAnsi="仿宋" w:hint="eastAsia"/>
                <w:sz w:val="22"/>
                <w:szCs w:val="22"/>
              </w:rPr>
              <w:t>的内容。</w:t>
            </w:r>
          </w:p>
          <w:p w14:paraId="166CB5B7" w14:textId="77777777" w:rsidR="006E5FF2" w:rsidRDefault="00000000">
            <w:pPr>
              <w:rPr>
                <w:rFonts w:ascii="仿宋" w:eastAsia="仿宋" w:hAnsi="仿宋"/>
                <w:sz w:val="22"/>
                <w:szCs w:val="22"/>
              </w:rPr>
            </w:pPr>
            <w:r>
              <w:rPr>
                <w:rFonts w:ascii="仿宋" w:eastAsia="仿宋" w:hAnsi="仿宋" w:hint="eastAsia"/>
                <w:sz w:val="22"/>
                <w:szCs w:val="22"/>
              </w:rPr>
              <w:t>（1）方案可行性极高，针对性极强得20分；</w:t>
            </w:r>
          </w:p>
          <w:p w14:paraId="6383EC58" w14:textId="77777777" w:rsidR="006E5FF2" w:rsidRDefault="00000000">
            <w:pPr>
              <w:rPr>
                <w:rFonts w:ascii="仿宋" w:eastAsia="仿宋" w:hAnsi="仿宋"/>
                <w:sz w:val="22"/>
                <w:szCs w:val="22"/>
              </w:rPr>
            </w:pPr>
            <w:r>
              <w:rPr>
                <w:rFonts w:ascii="仿宋" w:eastAsia="仿宋" w:hAnsi="仿宋" w:hint="eastAsia"/>
                <w:sz w:val="22"/>
                <w:szCs w:val="22"/>
              </w:rPr>
              <w:t>（2）方案可行性高，针对性强得16分；</w:t>
            </w:r>
          </w:p>
          <w:p w14:paraId="570ED504" w14:textId="77777777" w:rsidR="006E5FF2" w:rsidRDefault="00000000">
            <w:pPr>
              <w:rPr>
                <w:rFonts w:ascii="仿宋" w:eastAsia="仿宋" w:hAnsi="仿宋"/>
                <w:sz w:val="22"/>
                <w:szCs w:val="22"/>
              </w:rPr>
            </w:pPr>
            <w:r>
              <w:rPr>
                <w:rFonts w:ascii="仿宋" w:eastAsia="仿宋" w:hAnsi="仿宋" w:hint="eastAsia"/>
                <w:sz w:val="22"/>
                <w:szCs w:val="22"/>
              </w:rPr>
              <w:t>（3）方案可行性一般，针对性一般得12分；</w:t>
            </w:r>
          </w:p>
          <w:p w14:paraId="6F0EED9E" w14:textId="77777777" w:rsidR="006E5FF2" w:rsidRDefault="00000000">
            <w:pPr>
              <w:rPr>
                <w:rFonts w:ascii="仿宋" w:eastAsia="仿宋" w:hAnsi="仿宋"/>
                <w:sz w:val="22"/>
                <w:szCs w:val="22"/>
              </w:rPr>
            </w:pPr>
            <w:r>
              <w:rPr>
                <w:rFonts w:ascii="仿宋" w:eastAsia="仿宋" w:hAnsi="仿宋" w:hint="eastAsia"/>
                <w:sz w:val="22"/>
                <w:szCs w:val="22"/>
              </w:rPr>
              <w:t>（4）方案可行性较低，针对性较低得8分；</w:t>
            </w:r>
          </w:p>
          <w:p w14:paraId="2ABEA735" w14:textId="77777777" w:rsidR="006E5FF2" w:rsidRDefault="00000000">
            <w:pPr>
              <w:rPr>
                <w:rFonts w:ascii="仿宋" w:eastAsia="仿宋" w:hAnsi="仿宋"/>
                <w:sz w:val="22"/>
                <w:szCs w:val="22"/>
              </w:rPr>
            </w:pPr>
            <w:r>
              <w:rPr>
                <w:rFonts w:ascii="仿宋" w:eastAsia="仿宋" w:hAnsi="仿宋" w:hint="eastAsia"/>
                <w:sz w:val="22"/>
                <w:szCs w:val="22"/>
              </w:rPr>
              <w:lastRenderedPageBreak/>
              <w:t>（5）方案可行性低，针对性低得4分；</w:t>
            </w:r>
          </w:p>
          <w:p w14:paraId="6F2169CD" w14:textId="77777777" w:rsidR="006E5FF2" w:rsidRDefault="00000000">
            <w:pPr>
              <w:rPr>
                <w:rFonts w:ascii="仿宋" w:eastAsia="仿宋" w:hAnsi="仿宋"/>
                <w:sz w:val="22"/>
                <w:szCs w:val="22"/>
              </w:rPr>
            </w:pPr>
            <w:r>
              <w:rPr>
                <w:rFonts w:ascii="仿宋" w:eastAsia="仿宋" w:hAnsi="仿宋" w:hint="eastAsia"/>
                <w:sz w:val="22"/>
                <w:szCs w:val="22"/>
              </w:rPr>
              <w:t>（6）方案可行性极低，不具备可行性和针对性或未提供得0分。</w:t>
            </w:r>
          </w:p>
          <w:p w14:paraId="6FE4DD99" w14:textId="77777777" w:rsidR="006E5FF2" w:rsidRDefault="00000000">
            <w:pPr>
              <w:rPr>
                <w:rFonts w:ascii="仿宋" w:eastAsia="仿宋" w:hAnsi="仿宋"/>
                <w:sz w:val="22"/>
                <w:szCs w:val="22"/>
              </w:rPr>
            </w:pPr>
            <w:r>
              <w:rPr>
                <w:rFonts w:ascii="仿宋" w:eastAsia="仿宋" w:hAnsi="仿宋" w:hint="eastAsia"/>
                <w:sz w:val="22"/>
                <w:szCs w:val="22"/>
              </w:rPr>
              <w:t>可行性指：</w:t>
            </w:r>
          </w:p>
          <w:p w14:paraId="3A1627CD" w14:textId="77777777" w:rsidR="006E5FF2" w:rsidRDefault="00000000">
            <w:pPr>
              <w:rPr>
                <w:rFonts w:ascii="仿宋" w:eastAsia="仿宋" w:hAnsi="仿宋"/>
                <w:sz w:val="22"/>
                <w:szCs w:val="22"/>
              </w:rPr>
            </w:pPr>
            <w:r>
              <w:rPr>
                <w:rFonts w:ascii="仿宋" w:eastAsia="仿宋" w:hAnsi="仿宋"/>
                <w:sz w:val="22"/>
                <w:szCs w:val="22"/>
              </w:rPr>
              <w:t>系统架构设计是否合理完善，能否满足本项目数字化治理的整体功能需求；</w:t>
            </w:r>
          </w:p>
          <w:p w14:paraId="7F01A8A1" w14:textId="77777777" w:rsidR="006E5FF2" w:rsidRDefault="00000000">
            <w:pPr>
              <w:rPr>
                <w:rFonts w:ascii="仿宋" w:eastAsia="仿宋" w:hAnsi="仿宋"/>
                <w:sz w:val="22"/>
                <w:szCs w:val="22"/>
              </w:rPr>
            </w:pPr>
            <w:r>
              <w:rPr>
                <w:rFonts w:ascii="仿宋" w:eastAsia="仿宋" w:hAnsi="仿宋"/>
                <w:sz w:val="22"/>
                <w:szCs w:val="22"/>
              </w:rPr>
              <w:t>软硬件配置是否与采购人提供的运行环境相匹配，能否保障系统稳定、高效运行；</w:t>
            </w:r>
          </w:p>
          <w:p w14:paraId="7DAF1B6D" w14:textId="77777777" w:rsidR="006E5FF2" w:rsidRDefault="00000000">
            <w:pPr>
              <w:rPr>
                <w:rFonts w:ascii="仿宋" w:eastAsia="仿宋" w:hAnsi="仿宋"/>
                <w:sz w:val="22"/>
                <w:szCs w:val="22"/>
              </w:rPr>
            </w:pPr>
            <w:r>
              <w:rPr>
                <w:rFonts w:ascii="仿宋" w:eastAsia="仿宋" w:hAnsi="仿宋"/>
                <w:sz w:val="22"/>
                <w:szCs w:val="22"/>
              </w:rPr>
              <w:t>数据安全与网络安全措施是否全面，是否符合国家及行业相关标准要求，能有效防范数据泄露与网络攻击；</w:t>
            </w:r>
          </w:p>
          <w:p w14:paraId="41BC1703" w14:textId="77777777" w:rsidR="006E5FF2" w:rsidRDefault="00000000">
            <w:pPr>
              <w:rPr>
                <w:rFonts w:ascii="仿宋" w:eastAsia="仿宋" w:hAnsi="仿宋"/>
                <w:sz w:val="22"/>
                <w:szCs w:val="22"/>
              </w:rPr>
            </w:pPr>
            <w:r>
              <w:rPr>
                <w:rFonts w:ascii="仿宋" w:eastAsia="仿宋" w:hAnsi="仿宋"/>
                <w:sz w:val="22"/>
                <w:szCs w:val="22"/>
              </w:rPr>
              <w:t>数据存储与备份策略是否科学，能否保障数据完整性、可恢复性及系统容灾能力；</w:t>
            </w:r>
          </w:p>
          <w:p w14:paraId="67CBB603" w14:textId="77777777" w:rsidR="006E5FF2" w:rsidRDefault="00000000">
            <w:pPr>
              <w:rPr>
                <w:rFonts w:ascii="仿宋" w:eastAsia="仿宋" w:hAnsi="仿宋"/>
                <w:sz w:val="22"/>
                <w:szCs w:val="22"/>
              </w:rPr>
            </w:pPr>
            <w:r>
              <w:rPr>
                <w:rFonts w:ascii="仿宋" w:eastAsia="仿宋" w:hAnsi="仿宋"/>
                <w:sz w:val="22"/>
                <w:szCs w:val="22"/>
              </w:rPr>
              <w:t>接口与集成方案是否明确、标准化，能否与现有系统顺利对接并支持后期扩展；</w:t>
            </w:r>
          </w:p>
          <w:p w14:paraId="0D128ED3" w14:textId="77777777" w:rsidR="006E5FF2" w:rsidRDefault="00000000">
            <w:pPr>
              <w:rPr>
                <w:rFonts w:ascii="仿宋" w:eastAsia="仿宋" w:hAnsi="仿宋"/>
                <w:sz w:val="22"/>
                <w:szCs w:val="22"/>
              </w:rPr>
            </w:pPr>
            <w:r>
              <w:rPr>
                <w:rFonts w:ascii="仿宋" w:eastAsia="仿宋" w:hAnsi="仿宋"/>
                <w:sz w:val="22"/>
                <w:szCs w:val="22"/>
              </w:rPr>
              <w:t>是否具备清晰的技术实施路径、资源配置、风险控制与运维保障措施，确保项目交付可控可行。</w:t>
            </w:r>
          </w:p>
          <w:p w14:paraId="1BFDE030" w14:textId="77777777" w:rsidR="006E5FF2" w:rsidRDefault="00000000">
            <w:pPr>
              <w:rPr>
                <w:rFonts w:ascii="仿宋" w:eastAsia="仿宋" w:hAnsi="仿宋"/>
                <w:sz w:val="22"/>
                <w:szCs w:val="22"/>
              </w:rPr>
            </w:pPr>
            <w:r>
              <w:rPr>
                <w:rFonts w:ascii="仿宋" w:eastAsia="仿宋" w:hAnsi="仿宋" w:hint="eastAsia"/>
                <w:sz w:val="22"/>
                <w:szCs w:val="22"/>
              </w:rPr>
              <w:t>针对性指：</w:t>
            </w:r>
          </w:p>
          <w:p w14:paraId="758E595E" w14:textId="77777777" w:rsidR="006E5FF2" w:rsidRDefault="00000000">
            <w:pPr>
              <w:rPr>
                <w:rFonts w:ascii="仿宋" w:eastAsia="仿宋" w:hAnsi="仿宋"/>
                <w:sz w:val="22"/>
                <w:szCs w:val="22"/>
              </w:rPr>
            </w:pPr>
            <w:r>
              <w:rPr>
                <w:rFonts w:ascii="仿宋" w:eastAsia="仿宋" w:hAnsi="仿宋"/>
                <w:sz w:val="22"/>
                <w:szCs w:val="22"/>
              </w:rPr>
              <w:t>是否紧密结合本项目的建设目标和应用场景（如森林火灾预警、用火申报、应急指挥等），提出专门设计的技术路径与功能模块；</w:t>
            </w:r>
          </w:p>
          <w:p w14:paraId="7107535F" w14:textId="77777777" w:rsidR="006E5FF2" w:rsidRDefault="00000000">
            <w:pPr>
              <w:rPr>
                <w:rFonts w:ascii="仿宋" w:eastAsia="仿宋" w:hAnsi="仿宋"/>
                <w:sz w:val="22"/>
                <w:szCs w:val="22"/>
              </w:rPr>
            </w:pPr>
            <w:r>
              <w:rPr>
                <w:rFonts w:ascii="仿宋" w:eastAsia="仿宋" w:hAnsi="仿宋"/>
                <w:sz w:val="22"/>
                <w:szCs w:val="22"/>
              </w:rPr>
              <w:t>是否充分响应采购文件中的重点功能需求，并根据系统现状（2.0版本）提供有针对性的升级、优化或改进措施；</w:t>
            </w:r>
          </w:p>
          <w:p w14:paraId="411656D4" w14:textId="77777777" w:rsidR="006E5FF2" w:rsidRDefault="00000000">
            <w:pPr>
              <w:rPr>
                <w:rFonts w:ascii="仿宋" w:eastAsia="仿宋" w:hAnsi="仿宋"/>
                <w:sz w:val="22"/>
                <w:szCs w:val="22"/>
              </w:rPr>
            </w:pPr>
            <w:r>
              <w:rPr>
                <w:rFonts w:ascii="仿宋" w:eastAsia="仿宋" w:hAnsi="仿宋"/>
                <w:sz w:val="22"/>
                <w:szCs w:val="22"/>
              </w:rPr>
              <w:t>是否考虑本地实际情况（如地理环境、网络条件、用户使用习惯等），提供切实可行的本地化技术方案；</w:t>
            </w:r>
          </w:p>
          <w:p w14:paraId="110DCB79" w14:textId="77777777" w:rsidR="006E5FF2" w:rsidRDefault="00000000">
            <w:pPr>
              <w:rPr>
                <w:rFonts w:ascii="仿宋" w:eastAsia="仿宋" w:hAnsi="仿宋"/>
                <w:sz w:val="22"/>
                <w:szCs w:val="22"/>
              </w:rPr>
            </w:pPr>
            <w:r>
              <w:rPr>
                <w:rFonts w:ascii="仿宋" w:eastAsia="仿宋" w:hAnsi="仿宋"/>
                <w:sz w:val="22"/>
                <w:szCs w:val="22"/>
              </w:rPr>
              <w:t>是否体现为本项目量身定制，而非通用性强、缺乏项目特性的模板化方案。</w:t>
            </w:r>
          </w:p>
        </w:tc>
        <w:tc>
          <w:tcPr>
            <w:tcW w:w="1140" w:type="dxa"/>
            <w:vMerge/>
            <w:shd w:val="clear" w:color="auto" w:fill="FFFFFF"/>
            <w:vAlign w:val="center"/>
          </w:tcPr>
          <w:p w14:paraId="5943AD3C" w14:textId="77777777" w:rsidR="006E5FF2" w:rsidRDefault="006E5FF2">
            <w:pPr>
              <w:rPr>
                <w:rFonts w:ascii="仿宋" w:eastAsia="仿宋" w:hAnsi="仿宋"/>
                <w:sz w:val="22"/>
                <w:szCs w:val="22"/>
              </w:rPr>
            </w:pPr>
          </w:p>
        </w:tc>
      </w:tr>
      <w:tr w:rsidR="006E5FF2" w14:paraId="41A07432" w14:textId="77777777">
        <w:trPr>
          <w:trHeight w:val="46"/>
          <w:jc w:val="center"/>
        </w:trPr>
        <w:tc>
          <w:tcPr>
            <w:tcW w:w="426" w:type="dxa"/>
            <w:vMerge/>
            <w:shd w:val="clear" w:color="auto" w:fill="FFFFFF"/>
            <w:vAlign w:val="center"/>
          </w:tcPr>
          <w:p w14:paraId="4F55F4D6" w14:textId="77777777" w:rsidR="006E5FF2" w:rsidRDefault="006E5FF2">
            <w:pPr>
              <w:rPr>
                <w:rFonts w:ascii="仿宋" w:eastAsia="仿宋" w:hAnsi="仿宋"/>
                <w:sz w:val="22"/>
                <w:szCs w:val="22"/>
              </w:rPr>
            </w:pPr>
          </w:p>
        </w:tc>
        <w:tc>
          <w:tcPr>
            <w:tcW w:w="992" w:type="dxa"/>
            <w:vMerge/>
            <w:shd w:val="clear" w:color="auto" w:fill="FFFFFF"/>
            <w:vAlign w:val="center"/>
          </w:tcPr>
          <w:p w14:paraId="2F9E8CE3" w14:textId="77777777" w:rsidR="006E5FF2" w:rsidRDefault="006E5FF2">
            <w:pPr>
              <w:rPr>
                <w:rFonts w:ascii="仿宋" w:eastAsia="仿宋" w:hAnsi="仿宋"/>
                <w:sz w:val="22"/>
                <w:szCs w:val="22"/>
              </w:rPr>
            </w:pPr>
          </w:p>
        </w:tc>
        <w:tc>
          <w:tcPr>
            <w:tcW w:w="704" w:type="dxa"/>
            <w:vMerge/>
            <w:shd w:val="clear" w:color="auto" w:fill="FFFFFF"/>
            <w:vAlign w:val="center"/>
          </w:tcPr>
          <w:p w14:paraId="708F9D74" w14:textId="77777777" w:rsidR="006E5FF2" w:rsidRDefault="006E5FF2">
            <w:pPr>
              <w:rPr>
                <w:rFonts w:ascii="仿宋" w:eastAsia="仿宋" w:hAnsi="仿宋"/>
                <w:sz w:val="22"/>
                <w:szCs w:val="22"/>
              </w:rPr>
            </w:pPr>
          </w:p>
        </w:tc>
        <w:tc>
          <w:tcPr>
            <w:tcW w:w="6809" w:type="dxa"/>
            <w:shd w:val="clear" w:color="auto" w:fill="FFFFFF"/>
            <w:vAlign w:val="center"/>
          </w:tcPr>
          <w:p w14:paraId="509865CC" w14:textId="77777777" w:rsidR="006E5FF2" w:rsidRDefault="00000000">
            <w:pPr>
              <w:rPr>
                <w:rFonts w:ascii="仿宋" w:eastAsia="仿宋" w:hAnsi="仿宋"/>
                <w:sz w:val="22"/>
                <w:szCs w:val="22"/>
              </w:rPr>
            </w:pPr>
            <w:r>
              <w:rPr>
                <w:rFonts w:ascii="仿宋" w:eastAsia="仿宋" w:hAnsi="仿宋" w:hint="eastAsia"/>
                <w:sz w:val="22"/>
                <w:szCs w:val="22"/>
              </w:rPr>
              <w:t>3.售后服务方案（20分）</w:t>
            </w:r>
          </w:p>
          <w:p w14:paraId="01862A4A" w14:textId="77777777" w:rsidR="006E5FF2" w:rsidRDefault="00000000">
            <w:pPr>
              <w:rPr>
                <w:rFonts w:ascii="仿宋" w:eastAsia="仿宋" w:hAnsi="仿宋"/>
                <w:sz w:val="22"/>
                <w:szCs w:val="22"/>
              </w:rPr>
            </w:pPr>
            <w:r>
              <w:rPr>
                <w:rFonts w:ascii="仿宋" w:eastAsia="仿宋" w:hAnsi="仿宋" w:hint="eastAsia"/>
                <w:sz w:val="22"/>
                <w:szCs w:val="22"/>
              </w:rPr>
              <w:t>根据供应商提供的售后服务方案进行评审，售后服务方案需至少包括机构设置、人员配置、系统维护与升级、问题处理流程的内容。</w:t>
            </w:r>
          </w:p>
          <w:p w14:paraId="131110EF" w14:textId="77777777" w:rsidR="006E5FF2" w:rsidRDefault="00000000">
            <w:pPr>
              <w:rPr>
                <w:rFonts w:ascii="仿宋" w:eastAsia="仿宋" w:hAnsi="仿宋"/>
                <w:sz w:val="22"/>
                <w:szCs w:val="22"/>
              </w:rPr>
            </w:pPr>
            <w:r>
              <w:rPr>
                <w:rFonts w:ascii="仿宋" w:eastAsia="仿宋" w:hAnsi="仿宋" w:hint="eastAsia"/>
                <w:sz w:val="22"/>
                <w:szCs w:val="22"/>
              </w:rPr>
              <w:t>（1）方案可行性极高，针对性极强得20分；</w:t>
            </w:r>
          </w:p>
          <w:p w14:paraId="10C34F36" w14:textId="77777777" w:rsidR="006E5FF2" w:rsidRDefault="00000000">
            <w:pPr>
              <w:rPr>
                <w:rFonts w:ascii="仿宋" w:eastAsia="仿宋" w:hAnsi="仿宋"/>
                <w:sz w:val="22"/>
                <w:szCs w:val="22"/>
              </w:rPr>
            </w:pPr>
            <w:r>
              <w:rPr>
                <w:rFonts w:ascii="仿宋" w:eastAsia="仿宋" w:hAnsi="仿宋" w:hint="eastAsia"/>
                <w:sz w:val="22"/>
                <w:szCs w:val="22"/>
              </w:rPr>
              <w:t>（2）方案可行性高，针对性强得16分；</w:t>
            </w:r>
          </w:p>
          <w:p w14:paraId="2FC273F1" w14:textId="77777777" w:rsidR="006E5FF2" w:rsidRDefault="00000000">
            <w:pPr>
              <w:rPr>
                <w:rFonts w:ascii="仿宋" w:eastAsia="仿宋" w:hAnsi="仿宋"/>
                <w:sz w:val="22"/>
                <w:szCs w:val="22"/>
              </w:rPr>
            </w:pPr>
            <w:r>
              <w:rPr>
                <w:rFonts w:ascii="仿宋" w:eastAsia="仿宋" w:hAnsi="仿宋" w:hint="eastAsia"/>
                <w:sz w:val="22"/>
                <w:szCs w:val="22"/>
              </w:rPr>
              <w:t>（3）方案可行性一般，针对性一般得12分；</w:t>
            </w:r>
          </w:p>
          <w:p w14:paraId="51E6B1EA" w14:textId="77777777" w:rsidR="006E5FF2" w:rsidRDefault="00000000">
            <w:pPr>
              <w:rPr>
                <w:rFonts w:ascii="仿宋" w:eastAsia="仿宋" w:hAnsi="仿宋"/>
                <w:sz w:val="22"/>
                <w:szCs w:val="22"/>
              </w:rPr>
            </w:pPr>
            <w:r>
              <w:rPr>
                <w:rFonts w:ascii="仿宋" w:eastAsia="仿宋" w:hAnsi="仿宋" w:hint="eastAsia"/>
                <w:sz w:val="22"/>
                <w:szCs w:val="22"/>
              </w:rPr>
              <w:t>（4）方案可行性较低，针对性较低得8分；</w:t>
            </w:r>
          </w:p>
          <w:p w14:paraId="1A443989" w14:textId="77777777" w:rsidR="006E5FF2" w:rsidRDefault="00000000">
            <w:pPr>
              <w:rPr>
                <w:rFonts w:ascii="仿宋" w:eastAsia="仿宋" w:hAnsi="仿宋"/>
                <w:sz w:val="22"/>
                <w:szCs w:val="22"/>
              </w:rPr>
            </w:pPr>
            <w:r>
              <w:rPr>
                <w:rFonts w:ascii="仿宋" w:eastAsia="仿宋" w:hAnsi="仿宋" w:hint="eastAsia"/>
                <w:sz w:val="22"/>
                <w:szCs w:val="22"/>
              </w:rPr>
              <w:t>（5）方案可行性低，针对性低得4分；</w:t>
            </w:r>
          </w:p>
          <w:p w14:paraId="465FFE8E" w14:textId="77777777" w:rsidR="006E5FF2" w:rsidRDefault="00000000">
            <w:pPr>
              <w:rPr>
                <w:rFonts w:ascii="仿宋" w:eastAsia="仿宋" w:hAnsi="仿宋"/>
                <w:sz w:val="22"/>
                <w:szCs w:val="22"/>
              </w:rPr>
            </w:pPr>
            <w:r>
              <w:rPr>
                <w:rFonts w:ascii="仿宋" w:eastAsia="仿宋" w:hAnsi="仿宋" w:hint="eastAsia"/>
                <w:sz w:val="22"/>
                <w:szCs w:val="22"/>
              </w:rPr>
              <w:t>（6）方案可行性极低，不具备可行性和针对性或未提供得0分。</w:t>
            </w:r>
          </w:p>
          <w:p w14:paraId="6BB579DB" w14:textId="77777777" w:rsidR="006E5FF2" w:rsidRDefault="006E5FF2">
            <w:pPr>
              <w:rPr>
                <w:rFonts w:ascii="仿宋" w:eastAsia="仿宋" w:hAnsi="仿宋"/>
                <w:sz w:val="22"/>
                <w:szCs w:val="22"/>
              </w:rPr>
            </w:pPr>
          </w:p>
          <w:p w14:paraId="2C10B275" w14:textId="77777777" w:rsidR="006E5FF2" w:rsidRDefault="00000000">
            <w:pPr>
              <w:rPr>
                <w:rFonts w:ascii="仿宋" w:eastAsia="仿宋" w:hAnsi="仿宋"/>
                <w:sz w:val="22"/>
                <w:szCs w:val="22"/>
              </w:rPr>
            </w:pPr>
            <w:r>
              <w:rPr>
                <w:rFonts w:ascii="仿宋" w:eastAsia="仿宋" w:hAnsi="仿宋" w:hint="eastAsia"/>
                <w:sz w:val="22"/>
                <w:szCs w:val="22"/>
              </w:rPr>
              <w:t>可行性指：</w:t>
            </w:r>
          </w:p>
          <w:p w14:paraId="179AFB90" w14:textId="77777777" w:rsidR="006E5FF2" w:rsidRDefault="00000000">
            <w:pPr>
              <w:rPr>
                <w:rFonts w:ascii="仿宋" w:eastAsia="仿宋" w:hAnsi="仿宋"/>
                <w:sz w:val="22"/>
                <w:szCs w:val="22"/>
              </w:rPr>
            </w:pPr>
            <w:r>
              <w:rPr>
                <w:rFonts w:ascii="仿宋" w:eastAsia="仿宋" w:hAnsi="仿宋"/>
                <w:sz w:val="22"/>
                <w:szCs w:val="22"/>
              </w:rPr>
              <w:t>售后服务机构是否健全、稳定，是否能长期提供支持。</w:t>
            </w:r>
          </w:p>
          <w:p w14:paraId="2FB17A9C" w14:textId="77777777" w:rsidR="006E5FF2" w:rsidRDefault="00000000">
            <w:pPr>
              <w:rPr>
                <w:rFonts w:ascii="仿宋" w:eastAsia="仿宋" w:hAnsi="仿宋"/>
                <w:sz w:val="22"/>
                <w:szCs w:val="22"/>
              </w:rPr>
            </w:pPr>
            <w:r>
              <w:rPr>
                <w:rFonts w:ascii="仿宋" w:eastAsia="仿宋" w:hAnsi="仿宋"/>
                <w:sz w:val="22"/>
                <w:szCs w:val="22"/>
              </w:rPr>
              <w:t>供应商是否具备本地化服务能力，或在项目所在地设有服务点，确保响应及时。</w:t>
            </w:r>
          </w:p>
          <w:p w14:paraId="46B98E75" w14:textId="77777777" w:rsidR="006E5FF2" w:rsidRDefault="00000000">
            <w:pPr>
              <w:rPr>
                <w:rFonts w:ascii="仿宋" w:eastAsia="仿宋" w:hAnsi="仿宋"/>
                <w:sz w:val="22"/>
                <w:szCs w:val="22"/>
              </w:rPr>
            </w:pPr>
            <w:r>
              <w:rPr>
                <w:rFonts w:ascii="仿宋" w:eastAsia="仿宋" w:hAnsi="仿宋"/>
                <w:sz w:val="22"/>
                <w:szCs w:val="22"/>
              </w:rPr>
              <w:t>售后团队是否具备专业技术能力，人员数量是否匹配项目规模。</w:t>
            </w:r>
          </w:p>
          <w:p w14:paraId="579B0BE6" w14:textId="77777777" w:rsidR="006E5FF2" w:rsidRDefault="00000000">
            <w:pPr>
              <w:rPr>
                <w:rFonts w:ascii="仿宋" w:eastAsia="仿宋" w:hAnsi="仿宋"/>
                <w:sz w:val="22"/>
                <w:szCs w:val="22"/>
              </w:rPr>
            </w:pPr>
            <w:r>
              <w:rPr>
                <w:rFonts w:ascii="仿宋" w:eastAsia="仿宋" w:hAnsi="仿宋"/>
                <w:sz w:val="22"/>
                <w:szCs w:val="22"/>
              </w:rPr>
              <w:t>是否配备专门的技术支持团队，包括系统维护、网络安全、故障处理等人员。</w:t>
            </w:r>
          </w:p>
          <w:p w14:paraId="722457E2" w14:textId="77777777" w:rsidR="006E5FF2" w:rsidRDefault="00000000">
            <w:pPr>
              <w:rPr>
                <w:rFonts w:ascii="仿宋" w:eastAsia="仿宋" w:hAnsi="仿宋"/>
                <w:sz w:val="22"/>
                <w:szCs w:val="22"/>
              </w:rPr>
            </w:pPr>
            <w:r>
              <w:rPr>
                <w:rFonts w:ascii="仿宋" w:eastAsia="仿宋" w:hAnsi="仿宋"/>
                <w:sz w:val="22"/>
                <w:szCs w:val="22"/>
              </w:rPr>
              <w:t>维护方案是否完善，是否包含定期巡检、软件更新、硬件维护等内容。</w:t>
            </w:r>
          </w:p>
          <w:p w14:paraId="774C776D" w14:textId="77777777" w:rsidR="006E5FF2" w:rsidRDefault="00000000">
            <w:pPr>
              <w:rPr>
                <w:rFonts w:ascii="仿宋" w:eastAsia="仿宋" w:hAnsi="仿宋"/>
                <w:sz w:val="22"/>
                <w:szCs w:val="22"/>
              </w:rPr>
            </w:pPr>
            <w:r>
              <w:rPr>
                <w:rFonts w:ascii="仿宋" w:eastAsia="仿宋" w:hAnsi="仿宋"/>
                <w:sz w:val="22"/>
                <w:szCs w:val="22"/>
              </w:rPr>
              <w:t>是否明确系统升级周期、升级方式及兼容性保障措施。</w:t>
            </w:r>
          </w:p>
          <w:p w14:paraId="4B8E9A64" w14:textId="77777777" w:rsidR="006E5FF2" w:rsidRDefault="00000000">
            <w:pPr>
              <w:rPr>
                <w:rFonts w:ascii="仿宋" w:eastAsia="仿宋" w:hAnsi="仿宋"/>
                <w:sz w:val="22"/>
                <w:szCs w:val="22"/>
              </w:rPr>
            </w:pPr>
            <w:r>
              <w:rPr>
                <w:rFonts w:ascii="仿宋" w:eastAsia="仿宋" w:hAnsi="仿宋"/>
                <w:sz w:val="22"/>
                <w:szCs w:val="22"/>
              </w:rPr>
              <w:t>是否制定完善的故障响应机制，包括问题发现、报告、处理、反馈的全过程。</w:t>
            </w:r>
          </w:p>
          <w:p w14:paraId="38C5C9AB" w14:textId="77777777" w:rsidR="006E5FF2" w:rsidRDefault="00000000">
            <w:pPr>
              <w:rPr>
                <w:rFonts w:ascii="仿宋" w:eastAsia="仿宋" w:hAnsi="仿宋"/>
                <w:sz w:val="22"/>
                <w:szCs w:val="22"/>
              </w:rPr>
            </w:pPr>
            <w:r>
              <w:rPr>
                <w:rFonts w:ascii="仿宋" w:eastAsia="仿宋" w:hAnsi="仿宋"/>
                <w:sz w:val="22"/>
                <w:szCs w:val="22"/>
              </w:rPr>
              <w:t>是否明确响应时间（如故障分类、修复时限）及紧急情况的应急处理预案。</w:t>
            </w:r>
          </w:p>
          <w:p w14:paraId="16D668B6" w14:textId="77777777" w:rsidR="006E5FF2" w:rsidRDefault="006E5FF2">
            <w:pPr>
              <w:rPr>
                <w:rFonts w:ascii="仿宋" w:eastAsia="仿宋" w:hAnsi="仿宋"/>
                <w:sz w:val="22"/>
                <w:szCs w:val="22"/>
              </w:rPr>
            </w:pPr>
          </w:p>
          <w:p w14:paraId="3A7BBB73" w14:textId="77777777" w:rsidR="006E5FF2" w:rsidRDefault="00000000">
            <w:pPr>
              <w:rPr>
                <w:rFonts w:ascii="仿宋" w:eastAsia="仿宋" w:hAnsi="仿宋"/>
                <w:sz w:val="22"/>
                <w:szCs w:val="22"/>
              </w:rPr>
            </w:pPr>
            <w:r>
              <w:rPr>
                <w:rFonts w:ascii="仿宋" w:eastAsia="仿宋" w:hAnsi="仿宋" w:hint="eastAsia"/>
                <w:sz w:val="22"/>
                <w:szCs w:val="22"/>
              </w:rPr>
              <w:t>针对性指：</w:t>
            </w:r>
          </w:p>
          <w:p w14:paraId="37D3007F" w14:textId="77777777" w:rsidR="006E5FF2" w:rsidRDefault="00000000">
            <w:pPr>
              <w:rPr>
                <w:rFonts w:ascii="仿宋" w:eastAsia="仿宋" w:hAnsi="仿宋"/>
                <w:sz w:val="22"/>
                <w:szCs w:val="22"/>
              </w:rPr>
            </w:pPr>
            <w:r>
              <w:rPr>
                <w:rFonts w:ascii="仿宋" w:eastAsia="仿宋" w:hAnsi="仿宋"/>
                <w:sz w:val="22"/>
                <w:szCs w:val="22"/>
              </w:rPr>
              <w:lastRenderedPageBreak/>
              <w:t>供应商是否根据本项目的地域特点设立本地化服务机构，确保快速响应。</w:t>
            </w:r>
          </w:p>
          <w:p w14:paraId="34C6DA2F" w14:textId="77777777" w:rsidR="006E5FF2" w:rsidRDefault="00000000">
            <w:pPr>
              <w:rPr>
                <w:rFonts w:ascii="仿宋" w:eastAsia="仿宋" w:hAnsi="仿宋"/>
                <w:sz w:val="22"/>
                <w:szCs w:val="22"/>
              </w:rPr>
            </w:pPr>
            <w:r>
              <w:rPr>
                <w:rFonts w:ascii="仿宋" w:eastAsia="仿宋" w:hAnsi="仿宋"/>
                <w:sz w:val="22"/>
                <w:szCs w:val="22"/>
              </w:rPr>
              <w:t>售后团队的规模和架构是否与本项目的系统复杂度和安全级别匹配。</w:t>
            </w:r>
          </w:p>
          <w:p w14:paraId="4BAD12F1" w14:textId="77777777" w:rsidR="006E5FF2" w:rsidRDefault="00000000">
            <w:pPr>
              <w:rPr>
                <w:rFonts w:ascii="仿宋" w:eastAsia="仿宋" w:hAnsi="仿宋"/>
                <w:sz w:val="22"/>
                <w:szCs w:val="22"/>
              </w:rPr>
            </w:pPr>
            <w:r>
              <w:rPr>
                <w:rFonts w:ascii="仿宋" w:eastAsia="仿宋" w:hAnsi="仿宋"/>
                <w:sz w:val="22"/>
                <w:szCs w:val="22"/>
              </w:rPr>
              <w:t>是否配备熟悉本项目系统架构、业务逻辑的专业技术人员，而非通用型支持团队。</w:t>
            </w:r>
          </w:p>
          <w:p w14:paraId="49BC8789" w14:textId="77777777" w:rsidR="006E5FF2" w:rsidRDefault="00000000">
            <w:pPr>
              <w:rPr>
                <w:rFonts w:ascii="仿宋" w:eastAsia="仿宋" w:hAnsi="仿宋"/>
                <w:sz w:val="22"/>
                <w:szCs w:val="22"/>
              </w:rPr>
            </w:pPr>
            <w:r>
              <w:rPr>
                <w:rFonts w:ascii="仿宋" w:eastAsia="仿宋" w:hAnsi="仿宋"/>
                <w:sz w:val="22"/>
                <w:szCs w:val="22"/>
              </w:rPr>
              <w:t>是否提供专属服务人员，负责项目的长期运维与技术支持。</w:t>
            </w:r>
          </w:p>
          <w:p w14:paraId="60A86065" w14:textId="77777777" w:rsidR="006E5FF2" w:rsidRDefault="00000000">
            <w:pPr>
              <w:rPr>
                <w:rFonts w:ascii="仿宋" w:eastAsia="仿宋" w:hAnsi="仿宋"/>
                <w:sz w:val="22"/>
                <w:szCs w:val="22"/>
              </w:rPr>
            </w:pPr>
            <w:r>
              <w:rPr>
                <w:rFonts w:ascii="仿宋" w:eastAsia="仿宋" w:hAnsi="仿宋"/>
                <w:sz w:val="22"/>
                <w:szCs w:val="22"/>
              </w:rPr>
              <w:t>维护方案是否针对本项目的涉密安全要求，提供定制化的安全巡检、漏洞修复计划。</w:t>
            </w:r>
          </w:p>
          <w:p w14:paraId="3686E36D" w14:textId="77777777" w:rsidR="006E5FF2" w:rsidRDefault="00000000">
            <w:pPr>
              <w:rPr>
                <w:rFonts w:ascii="仿宋" w:eastAsia="仿宋" w:hAnsi="仿宋"/>
                <w:sz w:val="22"/>
                <w:szCs w:val="22"/>
              </w:rPr>
            </w:pPr>
            <w:r>
              <w:rPr>
                <w:rFonts w:ascii="仿宋" w:eastAsia="仿宋" w:hAnsi="仿宋"/>
                <w:sz w:val="22"/>
                <w:szCs w:val="22"/>
              </w:rPr>
              <w:t>升级方案是否考虑本项目软件环境、硬件兼容性、业务连续性，确保平稳过渡。</w:t>
            </w:r>
          </w:p>
          <w:p w14:paraId="6FCF932D" w14:textId="77777777" w:rsidR="006E5FF2" w:rsidRDefault="00000000">
            <w:pPr>
              <w:rPr>
                <w:rFonts w:ascii="仿宋" w:eastAsia="仿宋" w:hAnsi="仿宋"/>
                <w:sz w:val="22"/>
                <w:szCs w:val="22"/>
              </w:rPr>
            </w:pPr>
            <w:r>
              <w:rPr>
                <w:rFonts w:ascii="仿宋" w:eastAsia="仿宋" w:hAnsi="仿宋"/>
                <w:sz w:val="22"/>
                <w:szCs w:val="22"/>
              </w:rPr>
              <w:t>故障响应机制是否结合本项目的运行模式、可能遇到的高风险问题进行优化。</w:t>
            </w:r>
          </w:p>
          <w:p w14:paraId="094E299A" w14:textId="77777777" w:rsidR="006E5FF2" w:rsidRDefault="00000000">
            <w:pPr>
              <w:rPr>
                <w:rFonts w:ascii="仿宋" w:eastAsia="仿宋" w:hAnsi="仿宋"/>
                <w:sz w:val="22"/>
                <w:szCs w:val="22"/>
              </w:rPr>
            </w:pPr>
            <w:r>
              <w:rPr>
                <w:rFonts w:ascii="仿宋" w:eastAsia="仿宋" w:hAnsi="仿宋"/>
                <w:sz w:val="22"/>
                <w:szCs w:val="22"/>
              </w:rPr>
              <w:t>是否提供针对本项目的重大事件应急预案，确保突发情况能快速处置。</w:t>
            </w:r>
          </w:p>
          <w:p w14:paraId="169E9CFD" w14:textId="77777777" w:rsidR="006E5FF2" w:rsidRDefault="00000000">
            <w:pPr>
              <w:rPr>
                <w:rFonts w:ascii="仿宋" w:eastAsia="仿宋" w:hAnsi="仿宋"/>
                <w:sz w:val="22"/>
                <w:szCs w:val="22"/>
              </w:rPr>
            </w:pPr>
            <w:r>
              <w:rPr>
                <w:rFonts w:ascii="仿宋" w:eastAsia="仿宋" w:hAnsi="仿宋"/>
                <w:sz w:val="22"/>
                <w:szCs w:val="22"/>
              </w:rPr>
              <w:t>是否结合本项目的敏感信息安全要求，提供严格的安全管理措施，确保售后环节不泄密。</w:t>
            </w:r>
          </w:p>
        </w:tc>
        <w:tc>
          <w:tcPr>
            <w:tcW w:w="1140" w:type="dxa"/>
            <w:vMerge/>
            <w:shd w:val="clear" w:color="auto" w:fill="FFFFFF"/>
            <w:vAlign w:val="center"/>
          </w:tcPr>
          <w:p w14:paraId="5DF9578C" w14:textId="77777777" w:rsidR="006E5FF2" w:rsidRDefault="006E5FF2">
            <w:pPr>
              <w:rPr>
                <w:rFonts w:ascii="仿宋" w:eastAsia="仿宋" w:hAnsi="仿宋"/>
                <w:sz w:val="22"/>
                <w:szCs w:val="22"/>
              </w:rPr>
            </w:pPr>
          </w:p>
        </w:tc>
      </w:tr>
      <w:tr w:rsidR="006E5FF2" w14:paraId="4A30E7DE" w14:textId="77777777">
        <w:trPr>
          <w:trHeight w:val="1329"/>
          <w:jc w:val="center"/>
        </w:trPr>
        <w:tc>
          <w:tcPr>
            <w:tcW w:w="426" w:type="dxa"/>
            <w:shd w:val="clear" w:color="auto" w:fill="FFFFFF"/>
            <w:vAlign w:val="center"/>
          </w:tcPr>
          <w:p w14:paraId="43966FF1" w14:textId="77777777" w:rsidR="006E5FF2" w:rsidRDefault="00000000">
            <w:pPr>
              <w:rPr>
                <w:rFonts w:ascii="仿宋" w:eastAsia="仿宋" w:hAnsi="仿宋"/>
                <w:sz w:val="22"/>
                <w:szCs w:val="22"/>
              </w:rPr>
            </w:pPr>
            <w:r>
              <w:rPr>
                <w:rFonts w:ascii="仿宋" w:eastAsia="仿宋" w:hAnsi="仿宋" w:hint="eastAsia"/>
                <w:sz w:val="22"/>
                <w:szCs w:val="22"/>
              </w:rPr>
              <w:t>3</w:t>
            </w:r>
          </w:p>
        </w:tc>
        <w:tc>
          <w:tcPr>
            <w:tcW w:w="992" w:type="dxa"/>
            <w:shd w:val="clear" w:color="auto" w:fill="FFFFFF"/>
            <w:vAlign w:val="center"/>
          </w:tcPr>
          <w:p w14:paraId="7D5138DA" w14:textId="77777777" w:rsidR="006E5FF2" w:rsidRDefault="00000000">
            <w:pPr>
              <w:rPr>
                <w:rFonts w:ascii="仿宋" w:eastAsia="仿宋" w:hAnsi="仿宋"/>
                <w:sz w:val="22"/>
                <w:szCs w:val="22"/>
              </w:rPr>
            </w:pPr>
            <w:r>
              <w:rPr>
                <w:rFonts w:ascii="仿宋" w:eastAsia="仿宋" w:hAnsi="仿宋" w:hint="eastAsia"/>
                <w:sz w:val="22"/>
                <w:szCs w:val="22"/>
              </w:rPr>
              <w:t>商务部分</w:t>
            </w:r>
          </w:p>
          <w:p w14:paraId="2FFF0E43" w14:textId="77777777" w:rsidR="006E5FF2" w:rsidRDefault="00000000">
            <w:pPr>
              <w:rPr>
                <w:rFonts w:ascii="仿宋" w:eastAsia="仿宋" w:hAnsi="仿宋"/>
                <w:sz w:val="22"/>
                <w:szCs w:val="22"/>
              </w:rPr>
            </w:pPr>
            <w:r>
              <w:rPr>
                <w:rFonts w:ascii="仿宋" w:eastAsia="仿宋" w:hAnsi="仿宋" w:hint="eastAsia"/>
                <w:sz w:val="22"/>
                <w:szCs w:val="22"/>
              </w:rPr>
              <w:t>（10%）</w:t>
            </w:r>
          </w:p>
        </w:tc>
        <w:tc>
          <w:tcPr>
            <w:tcW w:w="704" w:type="dxa"/>
            <w:shd w:val="clear" w:color="auto" w:fill="FFFFFF"/>
            <w:vAlign w:val="center"/>
          </w:tcPr>
          <w:p w14:paraId="66D2FEF9" w14:textId="77777777" w:rsidR="006E5FF2" w:rsidRDefault="00000000">
            <w:pPr>
              <w:rPr>
                <w:rFonts w:ascii="仿宋" w:eastAsia="仿宋" w:hAnsi="仿宋"/>
                <w:sz w:val="22"/>
                <w:szCs w:val="22"/>
              </w:rPr>
            </w:pPr>
            <w:r>
              <w:rPr>
                <w:rFonts w:ascii="仿宋" w:eastAsia="仿宋" w:hAnsi="仿宋" w:hint="eastAsia"/>
                <w:sz w:val="22"/>
                <w:szCs w:val="22"/>
              </w:rPr>
              <w:t>业绩</w:t>
            </w:r>
          </w:p>
          <w:p w14:paraId="478C801B" w14:textId="77777777" w:rsidR="006E5FF2" w:rsidRDefault="00000000">
            <w:pPr>
              <w:rPr>
                <w:rFonts w:ascii="仿宋" w:eastAsia="仿宋" w:hAnsi="仿宋"/>
                <w:sz w:val="22"/>
                <w:szCs w:val="22"/>
              </w:rPr>
            </w:pPr>
            <w:r>
              <w:rPr>
                <w:rFonts w:ascii="仿宋" w:eastAsia="仿宋" w:hAnsi="仿宋" w:hint="eastAsia"/>
                <w:sz w:val="22"/>
                <w:szCs w:val="22"/>
              </w:rPr>
              <w:t>（</w:t>
            </w:r>
            <w:r>
              <w:rPr>
                <w:rFonts w:ascii="仿宋" w:eastAsia="仿宋" w:hAnsi="仿宋"/>
                <w:sz w:val="22"/>
                <w:szCs w:val="22"/>
              </w:rPr>
              <w:t>10</w:t>
            </w:r>
            <w:r>
              <w:rPr>
                <w:rFonts w:ascii="仿宋" w:eastAsia="仿宋" w:hAnsi="仿宋" w:hint="eastAsia"/>
                <w:sz w:val="22"/>
                <w:szCs w:val="22"/>
              </w:rPr>
              <w:t>分）</w:t>
            </w:r>
          </w:p>
        </w:tc>
        <w:tc>
          <w:tcPr>
            <w:tcW w:w="6809" w:type="dxa"/>
            <w:shd w:val="clear" w:color="auto" w:fill="FFFFFF"/>
            <w:vAlign w:val="center"/>
          </w:tcPr>
          <w:p w14:paraId="741B69FE" w14:textId="77777777" w:rsidR="006E5FF2" w:rsidRDefault="00000000">
            <w:pPr>
              <w:rPr>
                <w:rFonts w:ascii="仿宋" w:eastAsia="仿宋" w:hAnsi="仿宋"/>
                <w:sz w:val="22"/>
                <w:szCs w:val="22"/>
              </w:rPr>
            </w:pPr>
            <w:r>
              <w:rPr>
                <w:rFonts w:ascii="仿宋" w:eastAsia="仿宋" w:hAnsi="仿宋" w:hint="eastAsia"/>
                <w:sz w:val="22"/>
                <w:szCs w:val="22"/>
              </w:rPr>
              <w:t>供应商自2022年起至响应文件递交截止时间止，独立承担过软件开发类项目的，每提供一个业绩证明得</w:t>
            </w:r>
            <w:r>
              <w:rPr>
                <w:rFonts w:ascii="仿宋" w:eastAsia="仿宋" w:hAnsi="仿宋"/>
                <w:sz w:val="22"/>
                <w:szCs w:val="22"/>
              </w:rPr>
              <w:t>5</w:t>
            </w:r>
            <w:r>
              <w:rPr>
                <w:rFonts w:ascii="仿宋" w:eastAsia="仿宋" w:hAnsi="仿宋" w:hint="eastAsia"/>
                <w:sz w:val="22"/>
                <w:szCs w:val="22"/>
              </w:rPr>
              <w:t>分；本项最多得</w:t>
            </w:r>
            <w:r>
              <w:rPr>
                <w:rFonts w:ascii="仿宋" w:eastAsia="仿宋" w:hAnsi="仿宋"/>
                <w:sz w:val="22"/>
                <w:szCs w:val="22"/>
              </w:rPr>
              <w:t>10</w:t>
            </w:r>
            <w:r>
              <w:rPr>
                <w:rFonts w:ascii="仿宋" w:eastAsia="仿宋" w:hAnsi="仿宋" w:hint="eastAsia"/>
                <w:sz w:val="22"/>
                <w:szCs w:val="22"/>
              </w:rPr>
              <w:t>分。</w:t>
            </w:r>
          </w:p>
        </w:tc>
        <w:tc>
          <w:tcPr>
            <w:tcW w:w="1140" w:type="dxa"/>
            <w:shd w:val="clear" w:color="auto" w:fill="FFFFFF"/>
            <w:vAlign w:val="center"/>
          </w:tcPr>
          <w:p w14:paraId="5ABE1B79" w14:textId="77777777" w:rsidR="006E5FF2" w:rsidRDefault="00000000">
            <w:pPr>
              <w:rPr>
                <w:rFonts w:ascii="仿宋" w:eastAsia="仿宋" w:hAnsi="仿宋"/>
                <w:sz w:val="22"/>
                <w:szCs w:val="22"/>
              </w:rPr>
            </w:pPr>
            <w:r>
              <w:rPr>
                <w:rFonts w:ascii="仿宋" w:eastAsia="仿宋" w:hAnsi="仿宋" w:hint="eastAsia"/>
                <w:sz w:val="22"/>
                <w:szCs w:val="22"/>
              </w:rPr>
              <w:t>提供合同复印件加盖供应商公章。</w:t>
            </w:r>
          </w:p>
        </w:tc>
      </w:tr>
    </w:tbl>
    <w:p w14:paraId="07567361" w14:textId="77777777" w:rsidR="006E5FF2" w:rsidRDefault="00000000">
      <w:pPr>
        <w:spacing w:line="360" w:lineRule="auto"/>
        <w:ind w:firstLineChars="200" w:firstLine="480"/>
        <w:rPr>
          <w:rFonts w:ascii="仿宋" w:eastAsia="仿宋" w:hAnsi="仿宋"/>
        </w:rPr>
      </w:pPr>
      <w:bookmarkStart w:id="60" w:name="_Toc478823773"/>
      <w:r>
        <w:rPr>
          <w:rFonts w:ascii="仿宋" w:eastAsia="仿宋" w:hAnsi="仿宋" w:hint="eastAsia"/>
        </w:rPr>
        <w:t>说明：评审小组认为供应商的报价明显低于其他通过符合性审查投标人的报价，有可能影响产品质量或者不能诚信履约的，应当要求其在评标现场合理的时间内提供书面说明，必要时提交相关证明材料；供应商不能证明其报价合理性的，评审小组应当将其作为无效投标处理。</w:t>
      </w:r>
    </w:p>
    <w:p w14:paraId="1A951480" w14:textId="77777777" w:rsidR="006E5FF2" w:rsidRDefault="00000000">
      <w:pPr>
        <w:pStyle w:val="23"/>
        <w:spacing w:line="240" w:lineRule="auto"/>
        <w:rPr>
          <w:rFonts w:ascii="仿宋" w:eastAsia="仿宋" w:hAnsi="仿宋"/>
          <w:sz w:val="24"/>
        </w:rPr>
      </w:pPr>
      <w:bookmarkStart w:id="61" w:name="_Toc196145673"/>
      <w:r>
        <w:rPr>
          <w:rFonts w:ascii="仿宋" w:eastAsia="仿宋" w:hAnsi="仿宋" w:hint="eastAsia"/>
          <w:sz w:val="24"/>
        </w:rPr>
        <w:t>三、无效响应</w:t>
      </w:r>
      <w:bookmarkEnd w:id="60"/>
      <w:bookmarkEnd w:id="61"/>
    </w:p>
    <w:p w14:paraId="6440382E" w14:textId="77777777" w:rsidR="006E5FF2" w:rsidRDefault="00000000">
      <w:pPr>
        <w:spacing w:line="360" w:lineRule="auto"/>
        <w:ind w:firstLineChars="200" w:firstLine="480"/>
        <w:rPr>
          <w:rFonts w:ascii="仿宋" w:eastAsia="仿宋" w:hAnsi="仿宋"/>
        </w:rPr>
      </w:pPr>
      <w:bookmarkStart w:id="62" w:name="_Toc478823775"/>
      <w:r>
        <w:rPr>
          <w:rFonts w:ascii="仿宋" w:eastAsia="仿宋" w:hAnsi="仿宋" w:hint="eastAsia"/>
        </w:rPr>
        <w:t>供应商发生以下条款情况之一者，视为无效响应，其响应文件将被拒绝：</w:t>
      </w:r>
    </w:p>
    <w:p w14:paraId="0EB83A12" w14:textId="77777777" w:rsidR="006E5FF2" w:rsidRDefault="00000000">
      <w:pPr>
        <w:spacing w:line="360" w:lineRule="auto"/>
        <w:ind w:firstLineChars="200" w:firstLine="480"/>
        <w:rPr>
          <w:rFonts w:ascii="仿宋" w:eastAsia="仿宋" w:hAnsi="仿宋"/>
        </w:rPr>
      </w:pPr>
      <w:r>
        <w:rPr>
          <w:rFonts w:ascii="仿宋" w:eastAsia="仿宋" w:hAnsi="仿宋" w:hint="eastAsia"/>
        </w:rPr>
        <w:t>（一）供应商不符合规定的资格条件的；</w:t>
      </w:r>
    </w:p>
    <w:p w14:paraId="4C987398" w14:textId="77777777" w:rsidR="006E5FF2" w:rsidRDefault="00000000">
      <w:pPr>
        <w:spacing w:line="360" w:lineRule="auto"/>
        <w:ind w:firstLineChars="200" w:firstLine="480"/>
        <w:rPr>
          <w:rFonts w:ascii="仿宋" w:eastAsia="仿宋" w:hAnsi="仿宋"/>
        </w:rPr>
      </w:pPr>
      <w:r>
        <w:rPr>
          <w:rFonts w:ascii="仿宋" w:eastAsia="仿宋" w:hAnsi="仿宋" w:hint="eastAsia"/>
        </w:rPr>
        <w:t>（二）供应商的法定代表人（或其授权代表）或自然人未参加磋商；</w:t>
      </w:r>
    </w:p>
    <w:p w14:paraId="0F976AC2" w14:textId="77777777" w:rsidR="006E5FF2" w:rsidRDefault="00000000">
      <w:pPr>
        <w:spacing w:line="360" w:lineRule="auto"/>
        <w:ind w:firstLineChars="200" w:firstLine="480"/>
        <w:rPr>
          <w:rFonts w:ascii="仿宋" w:eastAsia="仿宋" w:hAnsi="仿宋"/>
        </w:rPr>
      </w:pPr>
      <w:r>
        <w:rPr>
          <w:rFonts w:ascii="仿宋" w:eastAsia="仿宋" w:hAnsi="仿宋" w:hint="eastAsia"/>
        </w:rPr>
        <w:t>（三）供应商所提交的响应文件不按“第七篇响应文件编制要求”要求签署或盖章；</w:t>
      </w:r>
    </w:p>
    <w:p w14:paraId="3EE75477" w14:textId="77777777" w:rsidR="006E5FF2" w:rsidRDefault="00000000">
      <w:pPr>
        <w:spacing w:line="360" w:lineRule="auto"/>
        <w:ind w:firstLineChars="200" w:firstLine="480"/>
        <w:rPr>
          <w:rFonts w:ascii="仿宋" w:eastAsia="仿宋" w:hAnsi="仿宋"/>
        </w:rPr>
      </w:pPr>
      <w:r>
        <w:rPr>
          <w:rFonts w:ascii="仿宋" w:eastAsia="仿宋" w:hAnsi="仿宋" w:hint="eastAsia"/>
        </w:rPr>
        <w:t>（四）供应商的最后报价超过采购预算或最高限价的；</w:t>
      </w:r>
    </w:p>
    <w:p w14:paraId="4BA037B7" w14:textId="77777777" w:rsidR="006E5FF2" w:rsidRDefault="00000000">
      <w:pPr>
        <w:spacing w:line="360" w:lineRule="auto"/>
        <w:ind w:firstLineChars="200" w:firstLine="480"/>
        <w:rPr>
          <w:rFonts w:ascii="仿宋" w:eastAsia="仿宋" w:hAnsi="仿宋"/>
        </w:rPr>
      </w:pPr>
      <w:r>
        <w:rPr>
          <w:rFonts w:ascii="仿宋" w:eastAsia="仿宋" w:hAnsi="仿宋" w:hint="eastAsia"/>
        </w:rPr>
        <w:t>（五）法定代表人为同一个人的两个及两个以上法人，母公司、全资子公司及其控股公司，在同一包采购中同时参与磋商；</w:t>
      </w:r>
    </w:p>
    <w:p w14:paraId="5C864331" w14:textId="77777777" w:rsidR="006E5FF2" w:rsidRDefault="00000000">
      <w:pPr>
        <w:spacing w:line="360" w:lineRule="auto"/>
        <w:ind w:firstLineChars="200" w:firstLine="480"/>
        <w:rPr>
          <w:rFonts w:ascii="仿宋" w:eastAsia="仿宋" w:hAnsi="仿宋"/>
        </w:rPr>
      </w:pPr>
      <w:r>
        <w:rPr>
          <w:rFonts w:ascii="仿宋" w:eastAsia="仿宋" w:hAnsi="仿宋" w:hint="eastAsia"/>
        </w:rPr>
        <w:t>（六）单位负责人为同一人或者存在直接控股、管理关系的不同供应商，参加同一合同项下的采购活动的；</w:t>
      </w:r>
    </w:p>
    <w:p w14:paraId="25CC953B" w14:textId="77777777" w:rsidR="006E5FF2" w:rsidRDefault="00000000">
      <w:pPr>
        <w:spacing w:line="360" w:lineRule="auto"/>
        <w:ind w:firstLineChars="200" w:firstLine="480"/>
        <w:rPr>
          <w:rFonts w:ascii="仿宋" w:eastAsia="仿宋" w:hAnsi="仿宋"/>
        </w:rPr>
      </w:pPr>
      <w:r>
        <w:rPr>
          <w:rFonts w:ascii="仿宋" w:eastAsia="仿宋" w:hAnsi="仿宋" w:hint="eastAsia"/>
        </w:rPr>
        <w:t>（七）为采购项目提供整体设计、规范编制或者项目管理、监理、检测等服务的供应商，再参加该采购项目的其他采购活动；</w:t>
      </w:r>
    </w:p>
    <w:p w14:paraId="3485B786" w14:textId="77777777" w:rsidR="006E5FF2" w:rsidRDefault="00000000">
      <w:pPr>
        <w:spacing w:line="360" w:lineRule="auto"/>
        <w:ind w:firstLineChars="200" w:firstLine="480"/>
        <w:rPr>
          <w:rFonts w:ascii="仿宋" w:eastAsia="仿宋" w:hAnsi="仿宋"/>
        </w:rPr>
      </w:pPr>
      <w:r>
        <w:rPr>
          <w:rFonts w:ascii="仿宋" w:eastAsia="仿宋" w:hAnsi="仿宋" w:hint="eastAsia"/>
        </w:rPr>
        <w:t>（八）供应商磋商有效期不满足竞争性磋商文件要求的；</w:t>
      </w:r>
    </w:p>
    <w:p w14:paraId="08DE6746" w14:textId="77777777" w:rsidR="006E5FF2" w:rsidRDefault="00000000">
      <w:pPr>
        <w:spacing w:line="360" w:lineRule="auto"/>
        <w:ind w:firstLineChars="200" w:firstLine="480"/>
        <w:rPr>
          <w:rFonts w:ascii="仿宋" w:eastAsia="仿宋" w:hAnsi="仿宋"/>
        </w:rPr>
      </w:pPr>
      <w:r>
        <w:rPr>
          <w:rFonts w:ascii="仿宋" w:eastAsia="仿宋" w:hAnsi="仿宋" w:hint="eastAsia"/>
        </w:rPr>
        <w:lastRenderedPageBreak/>
        <w:t>（九）供应商响应文件内容有与国家现行法律法规相违背的内容，或附有采购人无法接受的条件；</w:t>
      </w:r>
    </w:p>
    <w:p w14:paraId="572CA8DE" w14:textId="77777777" w:rsidR="006E5FF2" w:rsidRDefault="00000000">
      <w:pPr>
        <w:spacing w:line="360" w:lineRule="auto"/>
        <w:ind w:firstLineChars="200" w:firstLine="480"/>
        <w:rPr>
          <w:rFonts w:ascii="仿宋" w:eastAsia="仿宋" w:hAnsi="仿宋" w:cstheme="majorEastAsia"/>
        </w:rPr>
      </w:pPr>
      <w:r>
        <w:rPr>
          <w:rFonts w:ascii="仿宋" w:eastAsia="仿宋" w:hAnsi="仿宋" w:hint="eastAsia"/>
        </w:rPr>
        <w:t>（十）法律、法规和竞争性磋商文件规定的其他无效情形。</w:t>
      </w:r>
    </w:p>
    <w:p w14:paraId="67572E94" w14:textId="77777777" w:rsidR="006E5FF2" w:rsidRDefault="00000000">
      <w:pPr>
        <w:pStyle w:val="23"/>
        <w:spacing w:line="240" w:lineRule="auto"/>
        <w:rPr>
          <w:rFonts w:ascii="仿宋" w:eastAsia="仿宋" w:hAnsi="仿宋"/>
          <w:sz w:val="24"/>
        </w:rPr>
      </w:pPr>
      <w:bookmarkStart w:id="63" w:name="_Toc196145674"/>
      <w:r>
        <w:rPr>
          <w:rFonts w:ascii="仿宋" w:eastAsia="仿宋" w:hAnsi="仿宋" w:hint="eastAsia"/>
          <w:sz w:val="24"/>
        </w:rPr>
        <w:t>四、采购终止</w:t>
      </w:r>
      <w:bookmarkEnd w:id="63"/>
    </w:p>
    <w:p w14:paraId="16A2CD1E" w14:textId="77777777" w:rsidR="006E5FF2" w:rsidRDefault="00000000">
      <w:pPr>
        <w:spacing w:line="360" w:lineRule="auto"/>
        <w:ind w:firstLineChars="200" w:firstLine="480"/>
        <w:rPr>
          <w:rFonts w:ascii="仿宋" w:eastAsia="仿宋" w:hAnsi="仿宋"/>
        </w:rPr>
      </w:pPr>
      <w:r>
        <w:rPr>
          <w:rFonts w:ascii="仿宋" w:eastAsia="仿宋" w:hAnsi="仿宋" w:hint="eastAsia"/>
        </w:rPr>
        <w:t>出现下列情形之一的，采购人或者采购代理机构应当终止竞争性磋商采购活动，发布项目终止公告并说明原因，重新开展采购活动：</w:t>
      </w:r>
    </w:p>
    <w:p w14:paraId="7EA3BA35" w14:textId="77777777" w:rsidR="006E5FF2" w:rsidRDefault="00000000">
      <w:pPr>
        <w:spacing w:line="360" w:lineRule="auto"/>
        <w:ind w:firstLineChars="200" w:firstLine="480"/>
        <w:rPr>
          <w:rFonts w:ascii="仿宋" w:eastAsia="仿宋" w:hAnsi="仿宋"/>
        </w:rPr>
      </w:pPr>
      <w:r>
        <w:rPr>
          <w:rFonts w:ascii="仿宋" w:eastAsia="仿宋" w:hAnsi="仿宋" w:hint="eastAsia"/>
        </w:rPr>
        <w:t>（一）因情况变化，不再符合规定的竞争性磋商采购方式适用情形的；</w:t>
      </w:r>
    </w:p>
    <w:p w14:paraId="6A2B79F0" w14:textId="77777777" w:rsidR="006E5FF2" w:rsidRDefault="00000000">
      <w:pPr>
        <w:spacing w:line="360" w:lineRule="auto"/>
        <w:ind w:firstLineChars="200" w:firstLine="480"/>
        <w:rPr>
          <w:rFonts w:ascii="仿宋" w:eastAsia="仿宋" w:hAnsi="仿宋"/>
        </w:rPr>
      </w:pPr>
      <w:r>
        <w:rPr>
          <w:rFonts w:ascii="仿宋" w:eastAsia="仿宋" w:hAnsi="仿宋" w:hint="eastAsia"/>
        </w:rPr>
        <w:t>（二）出现影响采购公正的违法、违规行为的；</w:t>
      </w:r>
    </w:p>
    <w:p w14:paraId="20F1E19A" w14:textId="77777777" w:rsidR="006E5FF2" w:rsidRDefault="00000000">
      <w:pPr>
        <w:spacing w:line="360" w:lineRule="auto"/>
        <w:ind w:firstLineChars="200" w:firstLine="480"/>
        <w:rPr>
          <w:rFonts w:ascii="仿宋" w:eastAsia="仿宋" w:hAnsi="仿宋"/>
        </w:rPr>
      </w:pPr>
      <w:r>
        <w:rPr>
          <w:rFonts w:ascii="仿宋" w:eastAsia="仿宋" w:hAnsi="仿宋" w:hint="eastAsia"/>
        </w:rPr>
        <w:t>（三）在采购过程中符合要求的供应商或者报价未超过采购预算的供应商不足3家的，但《政府采购竞争性磋商采购方式管理暂行办法》第二十一条第三款规定的情形除外。</w:t>
      </w:r>
    </w:p>
    <w:p w14:paraId="7A689C9F" w14:textId="77777777" w:rsidR="006E5FF2" w:rsidRDefault="00000000">
      <w:pPr>
        <w:spacing w:line="360" w:lineRule="auto"/>
        <w:jc w:val="center"/>
        <w:rPr>
          <w:rFonts w:ascii="仿宋" w:eastAsia="仿宋" w:hAnsi="仿宋" w:cstheme="majorEastAsia"/>
          <w:b/>
          <w:color w:val="000000"/>
          <w:sz w:val="44"/>
          <w:szCs w:val="44"/>
        </w:rPr>
      </w:pPr>
      <w:bookmarkStart w:id="64" w:name="_Toc342913391"/>
      <w:bookmarkStart w:id="65" w:name="_Toc94016395"/>
      <w:bookmarkStart w:id="66" w:name="_Toc478823776"/>
      <w:bookmarkEnd w:id="62"/>
      <w:r>
        <w:rPr>
          <w:rFonts w:ascii="仿宋" w:eastAsia="仿宋" w:hAnsi="仿宋" w:cstheme="majorEastAsia" w:hint="eastAsia"/>
          <w:b/>
          <w:color w:val="000000"/>
          <w:sz w:val="44"/>
          <w:szCs w:val="44"/>
        </w:rPr>
        <w:br w:type="page"/>
      </w:r>
      <w:r>
        <w:rPr>
          <w:rFonts w:ascii="仿宋" w:eastAsia="仿宋" w:hAnsi="仿宋" w:cstheme="majorEastAsia" w:hint="eastAsia"/>
          <w:b/>
          <w:color w:val="000000"/>
          <w:sz w:val="44"/>
          <w:szCs w:val="44"/>
        </w:rPr>
        <w:lastRenderedPageBreak/>
        <w:t>第五篇  供应商须知</w:t>
      </w:r>
    </w:p>
    <w:p w14:paraId="1A4D6B23" w14:textId="77777777" w:rsidR="006E5FF2" w:rsidRDefault="00000000">
      <w:pPr>
        <w:pStyle w:val="23"/>
        <w:spacing w:line="240" w:lineRule="auto"/>
        <w:rPr>
          <w:rFonts w:ascii="仿宋" w:eastAsia="仿宋" w:hAnsi="仿宋"/>
          <w:sz w:val="24"/>
        </w:rPr>
      </w:pPr>
      <w:bookmarkStart w:id="67" w:name="_Toc196145675"/>
      <w:r>
        <w:rPr>
          <w:rFonts w:ascii="仿宋" w:eastAsia="仿宋" w:hAnsi="仿宋" w:hint="eastAsia"/>
          <w:sz w:val="24"/>
        </w:rPr>
        <w:t>一、磋商费用</w:t>
      </w:r>
      <w:bookmarkEnd w:id="67"/>
    </w:p>
    <w:bookmarkEnd w:id="64"/>
    <w:bookmarkEnd w:id="65"/>
    <w:p w14:paraId="2713DC6F" w14:textId="77777777" w:rsidR="006E5FF2" w:rsidRDefault="00000000">
      <w:pPr>
        <w:spacing w:line="360" w:lineRule="auto"/>
        <w:ind w:firstLineChars="200" w:firstLine="480"/>
        <w:rPr>
          <w:rFonts w:ascii="仿宋" w:eastAsia="仿宋" w:hAnsi="仿宋"/>
        </w:rPr>
      </w:pPr>
      <w:r>
        <w:rPr>
          <w:rFonts w:ascii="仿宋" w:eastAsia="仿宋" w:hAnsi="仿宋" w:hint="eastAsia"/>
        </w:rPr>
        <w:t>参与磋商的供应商应承担其编制响应文件与递交响应文件所涉及的一切费用，不论磋商结果如何，采购人和采购代理机构在任何情况下无义务也无责任承担这些费用。</w:t>
      </w:r>
    </w:p>
    <w:p w14:paraId="3FFC4313" w14:textId="77777777" w:rsidR="006E5FF2" w:rsidRDefault="00000000">
      <w:pPr>
        <w:pStyle w:val="23"/>
        <w:spacing w:line="240" w:lineRule="auto"/>
        <w:rPr>
          <w:rFonts w:ascii="仿宋" w:eastAsia="仿宋" w:hAnsi="仿宋"/>
          <w:sz w:val="24"/>
        </w:rPr>
      </w:pPr>
      <w:bookmarkStart w:id="68" w:name="_Toc196145676"/>
      <w:r>
        <w:rPr>
          <w:rFonts w:ascii="仿宋" w:eastAsia="仿宋" w:hAnsi="仿宋" w:cstheme="majorEastAsia" w:hint="eastAsia"/>
          <w:color w:val="000000"/>
          <w:sz w:val="24"/>
        </w:rPr>
        <w:t>二、竞争性磋商文件</w:t>
      </w:r>
      <w:bookmarkEnd w:id="68"/>
    </w:p>
    <w:p w14:paraId="4BA604F2" w14:textId="77777777" w:rsidR="006E5FF2" w:rsidRDefault="00000000">
      <w:pPr>
        <w:spacing w:line="360" w:lineRule="auto"/>
        <w:ind w:firstLineChars="200" w:firstLine="480"/>
        <w:rPr>
          <w:rFonts w:ascii="仿宋" w:eastAsia="仿宋" w:hAnsi="仿宋"/>
        </w:rPr>
      </w:pPr>
      <w:bookmarkStart w:id="69" w:name="_Toc478823778"/>
      <w:bookmarkEnd w:id="66"/>
      <w:r>
        <w:rPr>
          <w:rFonts w:ascii="仿宋" w:eastAsia="仿宋" w:hAnsi="仿宋" w:hint="eastAsia"/>
        </w:rPr>
        <w:t>（一）竞争性磋商文件由采购邀请书、项目服务需求、供应商须知、项目商务需求、磋商程序及方法、评审标准、无效响应和采购终止、供应商须知、采购合同、响应文件编制要求七部分组成。</w:t>
      </w:r>
    </w:p>
    <w:p w14:paraId="3B1897F9" w14:textId="77777777" w:rsidR="006E5FF2" w:rsidRDefault="00000000">
      <w:pPr>
        <w:spacing w:line="360" w:lineRule="auto"/>
        <w:ind w:firstLineChars="200" w:firstLine="480"/>
        <w:rPr>
          <w:rFonts w:ascii="仿宋" w:eastAsia="仿宋" w:hAnsi="仿宋"/>
        </w:rPr>
      </w:pPr>
      <w:r>
        <w:rPr>
          <w:rFonts w:ascii="仿宋" w:eastAsia="仿宋" w:hAnsi="仿宋" w:hint="eastAsia"/>
        </w:rPr>
        <w:t>（二）采购人（或采购代理机构）所作的一切有效的书面通知、修改及补充，都是竞争性磋商文件不可分割的部分。</w:t>
      </w:r>
    </w:p>
    <w:p w14:paraId="398B000D" w14:textId="77777777" w:rsidR="006E5FF2" w:rsidRDefault="00000000">
      <w:pPr>
        <w:spacing w:line="360" w:lineRule="auto"/>
        <w:ind w:firstLineChars="200" w:firstLine="480"/>
        <w:rPr>
          <w:rFonts w:ascii="仿宋" w:eastAsia="仿宋" w:hAnsi="仿宋"/>
        </w:rPr>
      </w:pPr>
      <w:r>
        <w:rPr>
          <w:rFonts w:ascii="仿宋" w:eastAsia="仿宋" w:hAnsi="仿宋" w:hint="eastAsia"/>
        </w:rPr>
        <w:t>（三）竞争性磋商文件的解释</w:t>
      </w:r>
    </w:p>
    <w:p w14:paraId="248DCF56" w14:textId="77777777" w:rsidR="006E5FF2" w:rsidRDefault="00000000">
      <w:pPr>
        <w:spacing w:line="360" w:lineRule="auto"/>
        <w:ind w:firstLineChars="200" w:firstLine="480"/>
        <w:rPr>
          <w:rFonts w:ascii="仿宋" w:eastAsia="仿宋" w:hAnsi="仿宋"/>
        </w:rPr>
      </w:pPr>
      <w:r>
        <w:rPr>
          <w:rFonts w:ascii="仿宋" w:eastAsia="仿宋" w:hAnsi="仿宋" w:hint="eastAsia"/>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0" w:name="_Toc318159349"/>
      <w:bookmarkStart w:id="71" w:name="_Toc318159160"/>
      <w:bookmarkStart w:id="72" w:name="_Toc318159780"/>
      <w:bookmarkStart w:id="73" w:name="_Toc318166429"/>
    </w:p>
    <w:p w14:paraId="6F57DD32" w14:textId="77777777" w:rsidR="006E5FF2" w:rsidRDefault="00000000">
      <w:pPr>
        <w:spacing w:line="360" w:lineRule="auto"/>
        <w:ind w:firstLineChars="200" w:firstLine="480"/>
        <w:rPr>
          <w:rFonts w:ascii="仿宋" w:eastAsia="仿宋" w:hAnsi="仿宋"/>
        </w:rPr>
      </w:pPr>
      <w:r>
        <w:rPr>
          <w:rFonts w:ascii="仿宋" w:eastAsia="仿宋" w:hAnsi="仿宋" w:hint="eastAsia"/>
        </w:rPr>
        <w:t>（四）本竞争性磋商文件中，磋商小组根据与供应商进行磋商可能实质性变动的内容为竞争性磋商文件第二、三、六篇全部内容。</w:t>
      </w:r>
    </w:p>
    <w:p w14:paraId="18CDC7E5" w14:textId="77777777" w:rsidR="006E5FF2" w:rsidRDefault="00000000">
      <w:pPr>
        <w:spacing w:line="360" w:lineRule="auto"/>
        <w:ind w:firstLineChars="200" w:firstLine="480"/>
        <w:rPr>
          <w:rFonts w:ascii="仿宋" w:eastAsia="仿宋" w:hAnsi="仿宋"/>
        </w:rPr>
      </w:pPr>
      <w:r>
        <w:rPr>
          <w:rFonts w:ascii="仿宋" w:eastAsia="仿宋" w:hAnsi="仿宋" w:hint="eastAsia"/>
        </w:rPr>
        <w:t>（五）评审的依据为竞争性磋商文件和响应文件（含有效的书面承诺）。磋商小组判断响应文件对竞争性磋商文件的响应，仅基于响应文件本身而不靠外部证据。</w:t>
      </w:r>
    </w:p>
    <w:p w14:paraId="297A5211" w14:textId="77777777" w:rsidR="006E5FF2" w:rsidRDefault="00000000">
      <w:pPr>
        <w:pStyle w:val="23"/>
        <w:spacing w:line="240" w:lineRule="auto"/>
        <w:rPr>
          <w:rFonts w:ascii="仿宋" w:eastAsia="仿宋" w:hAnsi="仿宋"/>
          <w:sz w:val="24"/>
        </w:rPr>
      </w:pPr>
      <w:bookmarkStart w:id="74" w:name="_Toc196145677"/>
      <w:bookmarkEnd w:id="70"/>
      <w:bookmarkEnd w:id="71"/>
      <w:bookmarkEnd w:id="72"/>
      <w:bookmarkEnd w:id="73"/>
      <w:r>
        <w:rPr>
          <w:rFonts w:ascii="仿宋" w:eastAsia="仿宋" w:hAnsi="仿宋" w:hint="eastAsia"/>
          <w:sz w:val="24"/>
        </w:rPr>
        <w:t>三、磋商要求</w:t>
      </w:r>
      <w:bookmarkEnd w:id="69"/>
      <w:bookmarkEnd w:id="74"/>
    </w:p>
    <w:p w14:paraId="54AB20A7" w14:textId="77777777" w:rsidR="006E5FF2" w:rsidRDefault="00000000">
      <w:pPr>
        <w:spacing w:line="360" w:lineRule="auto"/>
        <w:ind w:firstLineChars="200" w:firstLine="480"/>
        <w:rPr>
          <w:rFonts w:ascii="仿宋" w:eastAsia="仿宋" w:hAnsi="仿宋"/>
        </w:rPr>
      </w:pPr>
      <w:bookmarkStart w:id="75" w:name="_Toc478823779"/>
      <w:r>
        <w:rPr>
          <w:rFonts w:ascii="仿宋" w:eastAsia="仿宋" w:hAnsi="仿宋" w:hint="eastAsia"/>
        </w:rPr>
        <w:t>（一）响应文件</w:t>
      </w:r>
    </w:p>
    <w:p w14:paraId="441095A3" w14:textId="77777777" w:rsidR="006E5FF2" w:rsidRDefault="00000000">
      <w:pPr>
        <w:spacing w:line="360" w:lineRule="auto"/>
        <w:ind w:firstLineChars="200" w:firstLine="480"/>
        <w:rPr>
          <w:rFonts w:ascii="仿宋" w:eastAsia="仿宋" w:hAnsi="仿宋"/>
        </w:rPr>
      </w:pPr>
      <w:r>
        <w:rPr>
          <w:rFonts w:ascii="仿宋" w:eastAsia="仿宋" w:hAnsi="仿宋" w:hint="eastAsia"/>
        </w:rPr>
        <w:t>1.供应商应当按照竞争性磋商文件的要求编制响应文件，并对竞争性磋商文件提出的要求和条件作出实质性响应，响应文件原则上采用软面订本，同时应编制完整的页码、目录。</w:t>
      </w:r>
    </w:p>
    <w:p w14:paraId="4B49686E" w14:textId="77777777" w:rsidR="006E5FF2" w:rsidRDefault="00000000">
      <w:pPr>
        <w:spacing w:line="360" w:lineRule="auto"/>
        <w:ind w:firstLineChars="200" w:firstLine="480"/>
        <w:rPr>
          <w:rFonts w:ascii="仿宋" w:eastAsia="仿宋" w:hAnsi="仿宋"/>
        </w:rPr>
      </w:pPr>
      <w:r>
        <w:rPr>
          <w:rFonts w:ascii="仿宋" w:eastAsia="仿宋" w:hAnsi="仿宋" w:hint="eastAsia"/>
        </w:rPr>
        <w:t>2.响应文件组成</w:t>
      </w:r>
    </w:p>
    <w:p w14:paraId="5A38121C" w14:textId="77777777" w:rsidR="006E5FF2" w:rsidRDefault="00000000">
      <w:pPr>
        <w:spacing w:line="360" w:lineRule="auto"/>
        <w:ind w:firstLineChars="200" w:firstLine="480"/>
        <w:rPr>
          <w:rFonts w:ascii="仿宋" w:eastAsia="仿宋" w:hAnsi="仿宋"/>
        </w:rPr>
      </w:pPr>
      <w:r>
        <w:rPr>
          <w:rFonts w:ascii="仿宋" w:eastAsia="仿宋" w:hAnsi="仿宋" w:hint="eastAsia"/>
        </w:rPr>
        <w:lastRenderedPageBreak/>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41BA752" w14:textId="77777777" w:rsidR="006E5FF2" w:rsidRDefault="00000000">
      <w:pPr>
        <w:spacing w:line="360" w:lineRule="auto"/>
        <w:ind w:firstLineChars="200" w:firstLine="480"/>
        <w:rPr>
          <w:rFonts w:ascii="仿宋" w:eastAsia="仿宋" w:hAnsi="仿宋"/>
        </w:rPr>
      </w:pPr>
      <w:r>
        <w:rPr>
          <w:rFonts w:ascii="仿宋" w:eastAsia="仿宋" w:hAnsi="仿宋" w:hint="eastAsia"/>
        </w:rPr>
        <w:t>（二）联合体：本项目不接受联合体形式。</w:t>
      </w:r>
    </w:p>
    <w:p w14:paraId="23EEC4E4" w14:textId="77777777" w:rsidR="006E5FF2" w:rsidRDefault="00000000">
      <w:pPr>
        <w:spacing w:line="360" w:lineRule="auto"/>
        <w:ind w:firstLineChars="200" w:firstLine="480"/>
        <w:rPr>
          <w:rFonts w:ascii="仿宋" w:eastAsia="仿宋" w:hAnsi="仿宋"/>
        </w:rPr>
      </w:pPr>
      <w:r>
        <w:rPr>
          <w:rFonts w:ascii="仿宋" w:eastAsia="仿宋" w:hAnsi="仿宋" w:hint="eastAsia"/>
        </w:rPr>
        <w:t>（三）磋商有效期：响应文件及有关承诺文件有效期为提交响应文件截止时间起90天。</w:t>
      </w:r>
    </w:p>
    <w:p w14:paraId="1A0418FA" w14:textId="77777777" w:rsidR="006E5FF2" w:rsidRDefault="00000000">
      <w:pPr>
        <w:spacing w:line="360" w:lineRule="auto"/>
        <w:ind w:firstLineChars="200" w:firstLine="480"/>
        <w:rPr>
          <w:rFonts w:ascii="仿宋" w:eastAsia="仿宋" w:hAnsi="仿宋"/>
        </w:rPr>
      </w:pPr>
      <w:r>
        <w:rPr>
          <w:rFonts w:ascii="仿宋" w:eastAsia="仿宋" w:hAnsi="仿宋" w:hint="eastAsia"/>
        </w:rPr>
        <w:t>（四）修正错误</w:t>
      </w:r>
    </w:p>
    <w:p w14:paraId="2A3EE080" w14:textId="77777777" w:rsidR="006E5FF2" w:rsidRDefault="00000000">
      <w:pPr>
        <w:spacing w:line="360" w:lineRule="auto"/>
        <w:ind w:firstLineChars="200" w:firstLine="480"/>
        <w:rPr>
          <w:rFonts w:ascii="仿宋" w:eastAsia="仿宋" w:hAnsi="仿宋"/>
        </w:rPr>
      </w:pPr>
      <w:r>
        <w:rPr>
          <w:rFonts w:ascii="仿宋" w:eastAsia="仿宋" w:hAnsi="仿宋" w:hint="eastAsia"/>
        </w:rPr>
        <w:t>1.若供应商所递交的响应文件或最后报价中的价格出现大写金额和小写金额不一致的错误，以大写金额修正为准。</w:t>
      </w:r>
    </w:p>
    <w:p w14:paraId="49375263" w14:textId="77777777" w:rsidR="006E5FF2" w:rsidRDefault="00000000">
      <w:pPr>
        <w:spacing w:line="360" w:lineRule="auto"/>
        <w:ind w:firstLineChars="200" w:firstLine="480"/>
        <w:rPr>
          <w:rFonts w:ascii="仿宋" w:eastAsia="仿宋" w:hAnsi="仿宋"/>
        </w:rPr>
      </w:pPr>
      <w:r>
        <w:rPr>
          <w:rFonts w:ascii="仿宋" w:eastAsia="仿宋" w:hAnsi="仿宋" w:hint="eastAsia"/>
        </w:rPr>
        <w:t>2.磋商小组按上述修正错误的原则及方法修正供应商的报价，供应商同意并签字确认后，修正后的报价对供应商具有约束作用。如果供应商不接受修正后的价格，将失去成为成交供应商的资格。</w:t>
      </w:r>
    </w:p>
    <w:p w14:paraId="6A60692B" w14:textId="77777777" w:rsidR="006E5FF2" w:rsidRDefault="00000000">
      <w:pPr>
        <w:spacing w:line="360" w:lineRule="auto"/>
        <w:ind w:firstLineChars="200" w:firstLine="480"/>
        <w:rPr>
          <w:rFonts w:ascii="仿宋" w:eastAsia="仿宋" w:hAnsi="仿宋"/>
        </w:rPr>
      </w:pPr>
      <w:r>
        <w:rPr>
          <w:rFonts w:ascii="仿宋" w:eastAsia="仿宋" w:hAnsi="仿宋" w:hint="eastAsia"/>
        </w:rPr>
        <w:t>（五）提交响应文件的份数和签署</w:t>
      </w:r>
    </w:p>
    <w:p w14:paraId="0FAF8239" w14:textId="77777777" w:rsidR="006E5FF2" w:rsidRDefault="00000000">
      <w:pPr>
        <w:spacing w:line="360" w:lineRule="auto"/>
        <w:ind w:firstLineChars="200" w:firstLine="480"/>
        <w:rPr>
          <w:rFonts w:ascii="仿宋" w:eastAsia="仿宋" w:hAnsi="仿宋"/>
        </w:rPr>
      </w:pPr>
      <w:r>
        <w:rPr>
          <w:rFonts w:ascii="仿宋" w:eastAsia="仿宋" w:hAnsi="仿宋" w:hint="eastAsia"/>
        </w:rPr>
        <w:t>1.响应文件一式三份，其中正本一份，副本二份，副本可为正本的复印件，应与正本一致，如出现不一致情况以正本为准。</w:t>
      </w:r>
    </w:p>
    <w:p w14:paraId="5B2371E3" w14:textId="77777777" w:rsidR="006E5FF2" w:rsidRDefault="00000000">
      <w:pPr>
        <w:spacing w:line="360" w:lineRule="auto"/>
        <w:ind w:firstLineChars="200" w:firstLine="480"/>
        <w:rPr>
          <w:rFonts w:ascii="仿宋" w:eastAsia="仿宋" w:hAnsi="仿宋"/>
        </w:rPr>
      </w:pPr>
      <w:r>
        <w:rPr>
          <w:rFonts w:ascii="仿宋" w:eastAsia="仿宋" w:hAnsi="仿宋" w:hint="eastAsia"/>
        </w:rPr>
        <w:t>2.响应文件按竞争性磋商文件“第七篇响应文件编制要求”要求签署或盖章。</w:t>
      </w:r>
    </w:p>
    <w:p w14:paraId="79D4FF9B" w14:textId="77777777" w:rsidR="006E5FF2" w:rsidRDefault="00000000">
      <w:pPr>
        <w:spacing w:line="360" w:lineRule="auto"/>
        <w:ind w:firstLineChars="200" w:firstLine="480"/>
        <w:rPr>
          <w:rFonts w:ascii="仿宋" w:eastAsia="仿宋" w:hAnsi="仿宋"/>
        </w:rPr>
      </w:pPr>
      <w:r>
        <w:rPr>
          <w:rFonts w:ascii="仿宋" w:eastAsia="仿宋" w:hAnsi="仿宋" w:hint="eastAsia"/>
        </w:rPr>
        <w:t>（六）响应文件的递交</w:t>
      </w:r>
    </w:p>
    <w:p w14:paraId="7B5EDDF5" w14:textId="77777777" w:rsidR="006E5FF2" w:rsidRDefault="00000000">
      <w:pPr>
        <w:spacing w:line="360" w:lineRule="auto"/>
        <w:ind w:firstLineChars="200" w:firstLine="480"/>
        <w:rPr>
          <w:rFonts w:ascii="仿宋" w:eastAsia="仿宋" w:hAnsi="仿宋"/>
        </w:rPr>
      </w:pPr>
      <w:r>
        <w:rPr>
          <w:rFonts w:ascii="仿宋" w:eastAsia="仿宋" w:hAnsi="仿宋" w:hint="eastAsia"/>
        </w:rPr>
        <w:t>响应文件的正本、副本均应密封送达磋商地点，应在封套上注明磋商项目名称、供应商名称。若正本、副本分别进行密封的，还应在封套上注明“正本”、“副本”字样。</w:t>
      </w:r>
    </w:p>
    <w:p w14:paraId="0175FB91" w14:textId="77777777" w:rsidR="006E5FF2" w:rsidRDefault="00000000">
      <w:pPr>
        <w:spacing w:line="360" w:lineRule="auto"/>
        <w:ind w:firstLineChars="200" w:firstLine="480"/>
        <w:rPr>
          <w:rFonts w:ascii="仿宋" w:eastAsia="仿宋" w:hAnsi="仿宋"/>
        </w:rPr>
      </w:pPr>
      <w:r>
        <w:rPr>
          <w:rFonts w:ascii="仿宋" w:eastAsia="仿宋" w:hAnsi="仿宋" w:hint="eastAsia"/>
        </w:rPr>
        <w:t>（七）供应商参与人员</w:t>
      </w:r>
    </w:p>
    <w:p w14:paraId="26408B05" w14:textId="77777777" w:rsidR="006E5FF2" w:rsidRDefault="00000000">
      <w:pPr>
        <w:spacing w:line="360" w:lineRule="auto"/>
        <w:ind w:firstLineChars="200" w:firstLine="480"/>
        <w:rPr>
          <w:rFonts w:ascii="仿宋" w:eastAsia="仿宋" w:hAnsi="仿宋"/>
        </w:rPr>
      </w:pPr>
      <w:r>
        <w:rPr>
          <w:rFonts w:ascii="仿宋" w:eastAsia="仿宋" w:hAnsi="仿宋" w:hint="eastAsia"/>
        </w:rPr>
        <w:t>各个供应商应当派1-2名代表参与磋商，至少1人应为法定代表人（或其授权代表）或自然人（供应商为自然人）。</w:t>
      </w:r>
    </w:p>
    <w:p w14:paraId="15221224" w14:textId="77777777" w:rsidR="006E5FF2" w:rsidRDefault="00000000">
      <w:pPr>
        <w:pStyle w:val="23"/>
        <w:spacing w:line="240" w:lineRule="auto"/>
        <w:rPr>
          <w:rFonts w:ascii="仿宋" w:eastAsia="仿宋" w:hAnsi="仿宋"/>
          <w:sz w:val="24"/>
        </w:rPr>
      </w:pPr>
      <w:bookmarkStart w:id="76" w:name="_Toc196145678"/>
      <w:r>
        <w:rPr>
          <w:rFonts w:ascii="仿宋" w:eastAsia="仿宋" w:hAnsi="仿宋" w:hint="eastAsia"/>
          <w:sz w:val="24"/>
        </w:rPr>
        <w:t>四、成交供应商的确认和变更</w:t>
      </w:r>
      <w:bookmarkEnd w:id="75"/>
      <w:bookmarkEnd w:id="76"/>
    </w:p>
    <w:p w14:paraId="571EAD74" w14:textId="77777777" w:rsidR="006E5FF2" w:rsidRDefault="00000000">
      <w:pPr>
        <w:spacing w:line="360" w:lineRule="auto"/>
        <w:ind w:firstLineChars="200" w:firstLine="480"/>
        <w:rPr>
          <w:rFonts w:ascii="仿宋" w:eastAsia="仿宋" w:hAnsi="仿宋"/>
        </w:rPr>
      </w:pPr>
      <w:bookmarkStart w:id="77" w:name="_Toc478823780"/>
      <w:r>
        <w:rPr>
          <w:rFonts w:ascii="仿宋" w:eastAsia="仿宋" w:hAnsi="仿宋" w:hint="eastAsia"/>
        </w:rPr>
        <w:t>（一）成交供应商的确认</w:t>
      </w:r>
    </w:p>
    <w:p w14:paraId="4EF13071" w14:textId="77777777" w:rsidR="006E5FF2" w:rsidRDefault="00000000">
      <w:pPr>
        <w:spacing w:line="360" w:lineRule="auto"/>
        <w:ind w:firstLineChars="200" w:firstLine="480"/>
        <w:rPr>
          <w:rFonts w:ascii="仿宋" w:eastAsia="仿宋" w:hAnsi="仿宋"/>
        </w:rPr>
      </w:pPr>
      <w:r>
        <w:rPr>
          <w:rFonts w:ascii="仿宋" w:eastAsia="仿宋" w:hAnsi="仿宋" w:hint="eastAsia"/>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5DC336C" w14:textId="77777777" w:rsidR="006E5FF2" w:rsidRDefault="00000000">
      <w:pPr>
        <w:spacing w:line="360" w:lineRule="auto"/>
        <w:ind w:firstLineChars="200" w:firstLine="480"/>
        <w:rPr>
          <w:rFonts w:ascii="仿宋" w:eastAsia="仿宋" w:hAnsi="仿宋"/>
        </w:rPr>
      </w:pPr>
      <w:r>
        <w:rPr>
          <w:rFonts w:ascii="仿宋" w:eastAsia="仿宋" w:hAnsi="仿宋" w:hint="eastAsia"/>
        </w:rPr>
        <w:t>（二）成交供应商的变更</w:t>
      </w:r>
    </w:p>
    <w:p w14:paraId="3BAD7DF1" w14:textId="77777777" w:rsidR="006E5FF2" w:rsidRDefault="00000000">
      <w:pPr>
        <w:spacing w:line="360" w:lineRule="auto"/>
        <w:ind w:firstLineChars="200" w:firstLine="480"/>
        <w:rPr>
          <w:rFonts w:ascii="仿宋" w:eastAsia="仿宋" w:hAnsi="仿宋"/>
        </w:rPr>
      </w:pPr>
      <w:r>
        <w:rPr>
          <w:rFonts w:ascii="仿宋" w:eastAsia="仿宋" w:hAnsi="仿宋" w:hint="eastAsia"/>
        </w:rPr>
        <w:lastRenderedPageBreak/>
        <w:t>成交供应商拒绝与采购人签订合同的，采购人可以按照评标报告推荐的成交候选供应商顺序，确定排名下一位的候选人为成交供应商，也可以重新开展采购活动。</w:t>
      </w:r>
    </w:p>
    <w:p w14:paraId="09C559E0" w14:textId="77777777" w:rsidR="006E5FF2" w:rsidRDefault="00000000">
      <w:pPr>
        <w:pStyle w:val="23"/>
        <w:spacing w:line="240" w:lineRule="auto"/>
        <w:rPr>
          <w:rFonts w:ascii="仿宋" w:eastAsia="仿宋" w:hAnsi="仿宋"/>
          <w:sz w:val="24"/>
        </w:rPr>
      </w:pPr>
      <w:bookmarkStart w:id="78" w:name="_Toc196145679"/>
      <w:r>
        <w:rPr>
          <w:rFonts w:ascii="仿宋" w:eastAsia="仿宋" w:hAnsi="仿宋" w:hint="eastAsia"/>
          <w:sz w:val="24"/>
        </w:rPr>
        <w:t>五、成交通知</w:t>
      </w:r>
      <w:bookmarkEnd w:id="77"/>
      <w:bookmarkEnd w:id="78"/>
    </w:p>
    <w:p w14:paraId="73159940" w14:textId="77777777" w:rsidR="006E5FF2" w:rsidRDefault="00000000">
      <w:pPr>
        <w:spacing w:line="360" w:lineRule="auto"/>
        <w:ind w:firstLineChars="200" w:firstLine="480"/>
        <w:rPr>
          <w:rFonts w:ascii="仿宋" w:eastAsia="仿宋" w:hAnsi="仿宋"/>
        </w:rPr>
      </w:pPr>
      <w:bookmarkStart w:id="79" w:name="_Toc478823781"/>
      <w:r>
        <w:rPr>
          <w:rFonts w:ascii="仿宋" w:eastAsia="仿宋" w:hAnsi="仿宋" w:hint="eastAsia"/>
        </w:rPr>
        <w:t>（一）成交供应商确定后，采购代理机构将在“行采家（www.gec123.com）”上发布成交结果公告。</w:t>
      </w:r>
    </w:p>
    <w:p w14:paraId="1EA512E7" w14:textId="77777777" w:rsidR="006E5FF2" w:rsidRDefault="00000000">
      <w:pPr>
        <w:spacing w:line="360" w:lineRule="auto"/>
        <w:ind w:firstLineChars="200" w:firstLine="480"/>
        <w:rPr>
          <w:rFonts w:ascii="仿宋" w:eastAsia="仿宋" w:hAnsi="仿宋"/>
        </w:rPr>
      </w:pPr>
      <w:r>
        <w:rPr>
          <w:rFonts w:ascii="仿宋" w:eastAsia="仿宋" w:hAnsi="仿宋" w:hint="eastAsia"/>
        </w:rPr>
        <w:t>（二）结果公告发出同时，采购代理机构将以书面形式发出《成交通知书》。《成交通知书》一经发出即发生法律效力。</w:t>
      </w:r>
    </w:p>
    <w:p w14:paraId="3DD2FC10" w14:textId="77777777" w:rsidR="006E5FF2" w:rsidRDefault="00000000">
      <w:pPr>
        <w:spacing w:line="360" w:lineRule="auto"/>
        <w:ind w:firstLineChars="200" w:firstLine="480"/>
        <w:rPr>
          <w:rFonts w:ascii="仿宋" w:eastAsia="仿宋" w:hAnsi="仿宋"/>
        </w:rPr>
      </w:pPr>
      <w:r>
        <w:rPr>
          <w:rFonts w:ascii="仿宋" w:eastAsia="仿宋" w:hAnsi="仿宋" w:hint="eastAsia"/>
        </w:rPr>
        <w:t>（三）《成交通知书》将作为签订合同的依据。</w:t>
      </w:r>
    </w:p>
    <w:p w14:paraId="621CCAFA" w14:textId="77777777" w:rsidR="006E5FF2" w:rsidRDefault="00000000">
      <w:pPr>
        <w:pStyle w:val="23"/>
        <w:spacing w:line="240" w:lineRule="auto"/>
        <w:rPr>
          <w:rFonts w:ascii="仿宋" w:eastAsia="仿宋" w:hAnsi="仿宋"/>
          <w:sz w:val="24"/>
        </w:rPr>
      </w:pPr>
      <w:bookmarkStart w:id="80" w:name="_Toc196145680"/>
      <w:r>
        <w:rPr>
          <w:rFonts w:ascii="仿宋" w:eastAsia="仿宋" w:hAnsi="仿宋" w:hint="eastAsia"/>
          <w:sz w:val="24"/>
        </w:rPr>
        <w:t>六、关于质疑和投诉</w:t>
      </w:r>
      <w:bookmarkEnd w:id="79"/>
      <w:bookmarkEnd w:id="80"/>
    </w:p>
    <w:p w14:paraId="05A3B882" w14:textId="77777777" w:rsidR="006E5FF2" w:rsidRDefault="00000000">
      <w:pPr>
        <w:spacing w:line="360" w:lineRule="auto"/>
        <w:ind w:firstLineChars="200" w:firstLine="480"/>
        <w:rPr>
          <w:rFonts w:ascii="仿宋" w:eastAsia="仿宋" w:hAnsi="仿宋"/>
        </w:rPr>
      </w:pPr>
      <w:bookmarkStart w:id="81" w:name="_Toc29401"/>
      <w:bookmarkStart w:id="82" w:name="_Toc76462344"/>
      <w:r>
        <w:rPr>
          <w:rFonts w:ascii="仿宋" w:eastAsia="仿宋" w:hAnsi="仿宋" w:hint="eastAsia"/>
        </w:rPr>
        <w:t>（一）质疑</w:t>
      </w:r>
    </w:p>
    <w:p w14:paraId="74EA04FA" w14:textId="77777777" w:rsidR="006E5FF2" w:rsidRDefault="00000000">
      <w:pPr>
        <w:spacing w:line="360" w:lineRule="auto"/>
        <w:ind w:firstLineChars="200" w:firstLine="480"/>
        <w:rPr>
          <w:rFonts w:ascii="仿宋" w:eastAsia="仿宋" w:hAnsi="仿宋"/>
        </w:rPr>
      </w:pPr>
      <w:r>
        <w:rPr>
          <w:rFonts w:ascii="仿宋" w:eastAsia="仿宋" w:hAnsi="仿宋" w:hint="eastAsia"/>
        </w:rPr>
        <w:t>供应商认为采购文件、采购过程和成交结果使自己的权益收到伤害的，可向采购人或采购代理机构以书面形式提出质疑。</w:t>
      </w:r>
    </w:p>
    <w:p w14:paraId="50CDDC09" w14:textId="77777777" w:rsidR="006E5FF2" w:rsidRDefault="00000000">
      <w:pPr>
        <w:spacing w:line="360" w:lineRule="auto"/>
        <w:ind w:firstLineChars="200" w:firstLine="480"/>
        <w:rPr>
          <w:rFonts w:ascii="仿宋" w:eastAsia="仿宋" w:hAnsi="仿宋"/>
        </w:rPr>
      </w:pPr>
      <w:r>
        <w:rPr>
          <w:rFonts w:ascii="仿宋" w:eastAsia="仿宋" w:hAnsi="仿宋" w:hint="eastAsia"/>
        </w:rPr>
        <w:t xml:space="preserve">提出质疑的应当是参与所质疑项目采购活动的供应商。 </w:t>
      </w:r>
    </w:p>
    <w:p w14:paraId="047F30CC" w14:textId="77777777" w:rsidR="006E5FF2" w:rsidRDefault="00000000">
      <w:pPr>
        <w:spacing w:line="360" w:lineRule="auto"/>
        <w:ind w:firstLineChars="200" w:firstLine="480"/>
        <w:rPr>
          <w:rFonts w:ascii="仿宋" w:eastAsia="仿宋" w:hAnsi="仿宋"/>
        </w:rPr>
      </w:pPr>
      <w:r>
        <w:rPr>
          <w:rFonts w:ascii="仿宋" w:eastAsia="仿宋" w:hAnsi="仿宋" w:hint="eastAsia"/>
        </w:rPr>
        <w:t>1.质疑时限、内容</w:t>
      </w:r>
    </w:p>
    <w:p w14:paraId="1E7FA853" w14:textId="77777777" w:rsidR="006E5FF2" w:rsidRDefault="00000000">
      <w:pPr>
        <w:spacing w:line="360" w:lineRule="auto"/>
        <w:ind w:firstLineChars="200" w:firstLine="480"/>
        <w:rPr>
          <w:rFonts w:ascii="仿宋" w:eastAsia="仿宋" w:hAnsi="仿宋"/>
        </w:rPr>
      </w:pPr>
      <w:r>
        <w:rPr>
          <w:rFonts w:ascii="仿宋" w:eastAsia="仿宋" w:hAnsi="仿宋" w:hint="eastAsia"/>
        </w:rPr>
        <w:t>供应商认为采购文件、采购过程、成交结果使自己的权益受到损害的，可以在知道或者应知其权益受到损害之日起7个工作日内，以书面形式向采购人、采购代理机构提出质疑。</w:t>
      </w:r>
    </w:p>
    <w:p w14:paraId="2269440F" w14:textId="77777777" w:rsidR="006E5FF2" w:rsidRDefault="00000000">
      <w:pPr>
        <w:spacing w:line="360" w:lineRule="auto"/>
        <w:ind w:firstLineChars="200" w:firstLine="480"/>
        <w:rPr>
          <w:rFonts w:ascii="仿宋" w:eastAsia="仿宋" w:hAnsi="仿宋"/>
        </w:rPr>
      </w:pPr>
      <w:r>
        <w:rPr>
          <w:rFonts w:ascii="仿宋" w:eastAsia="仿宋" w:hAnsi="仿宋" w:hint="eastAsia"/>
        </w:rPr>
        <w:t>1.2供应商提出质疑应当提交质疑函和必要的证明材料，质疑函应当包括下列内容：</w:t>
      </w:r>
    </w:p>
    <w:p w14:paraId="3B64A700" w14:textId="77777777" w:rsidR="006E5FF2" w:rsidRDefault="00000000">
      <w:pPr>
        <w:spacing w:line="360" w:lineRule="auto"/>
        <w:ind w:firstLineChars="200" w:firstLine="480"/>
        <w:rPr>
          <w:rFonts w:ascii="仿宋" w:eastAsia="仿宋" w:hAnsi="仿宋"/>
        </w:rPr>
      </w:pPr>
      <w:r>
        <w:rPr>
          <w:rFonts w:ascii="仿宋" w:eastAsia="仿宋" w:hAnsi="仿宋" w:hint="eastAsia"/>
        </w:rPr>
        <w:t>1.2.1供应商的姓名或者名称、地址、邮编、联系人及联系电话；</w:t>
      </w:r>
    </w:p>
    <w:p w14:paraId="1F6783A4" w14:textId="77777777" w:rsidR="006E5FF2" w:rsidRDefault="00000000">
      <w:pPr>
        <w:spacing w:line="360" w:lineRule="auto"/>
        <w:ind w:firstLineChars="200" w:firstLine="480"/>
        <w:rPr>
          <w:rFonts w:ascii="仿宋" w:eastAsia="仿宋" w:hAnsi="仿宋"/>
        </w:rPr>
      </w:pPr>
      <w:r>
        <w:rPr>
          <w:rFonts w:ascii="仿宋" w:eastAsia="仿宋" w:hAnsi="仿宋" w:hint="eastAsia"/>
        </w:rPr>
        <w:t>1.2.2质疑项目的名称、项目号以及采购执行编号；</w:t>
      </w:r>
    </w:p>
    <w:p w14:paraId="6131FFD8" w14:textId="77777777" w:rsidR="006E5FF2" w:rsidRDefault="00000000">
      <w:pPr>
        <w:spacing w:line="360" w:lineRule="auto"/>
        <w:ind w:firstLineChars="200" w:firstLine="480"/>
        <w:rPr>
          <w:rFonts w:ascii="仿宋" w:eastAsia="仿宋" w:hAnsi="仿宋"/>
        </w:rPr>
      </w:pPr>
      <w:r>
        <w:rPr>
          <w:rFonts w:ascii="仿宋" w:eastAsia="仿宋" w:hAnsi="仿宋" w:hint="eastAsia"/>
        </w:rPr>
        <w:t>1.2.3具体、明确的质疑事项和与质疑事项相关的请求；</w:t>
      </w:r>
    </w:p>
    <w:p w14:paraId="5630F66E" w14:textId="77777777" w:rsidR="006E5FF2" w:rsidRDefault="00000000">
      <w:pPr>
        <w:spacing w:line="360" w:lineRule="auto"/>
        <w:ind w:firstLineChars="200" w:firstLine="480"/>
        <w:rPr>
          <w:rFonts w:ascii="仿宋" w:eastAsia="仿宋" w:hAnsi="仿宋"/>
        </w:rPr>
      </w:pPr>
      <w:r>
        <w:rPr>
          <w:rFonts w:ascii="仿宋" w:eastAsia="仿宋" w:hAnsi="仿宋" w:hint="eastAsia"/>
        </w:rPr>
        <w:t>1.2.4事实依据；</w:t>
      </w:r>
    </w:p>
    <w:p w14:paraId="2F6AC88E" w14:textId="77777777" w:rsidR="006E5FF2" w:rsidRDefault="00000000">
      <w:pPr>
        <w:spacing w:line="360" w:lineRule="auto"/>
        <w:ind w:firstLineChars="200" w:firstLine="480"/>
        <w:rPr>
          <w:rFonts w:ascii="仿宋" w:eastAsia="仿宋" w:hAnsi="仿宋"/>
        </w:rPr>
      </w:pPr>
      <w:r>
        <w:rPr>
          <w:rFonts w:ascii="仿宋" w:eastAsia="仿宋" w:hAnsi="仿宋" w:hint="eastAsia"/>
        </w:rPr>
        <w:t>1.2.5必要的法律依据；</w:t>
      </w:r>
    </w:p>
    <w:p w14:paraId="2E9CCD53" w14:textId="77777777" w:rsidR="006E5FF2" w:rsidRDefault="00000000">
      <w:pPr>
        <w:spacing w:line="360" w:lineRule="auto"/>
        <w:ind w:firstLineChars="200" w:firstLine="480"/>
        <w:rPr>
          <w:rFonts w:ascii="仿宋" w:eastAsia="仿宋" w:hAnsi="仿宋"/>
        </w:rPr>
      </w:pPr>
      <w:r>
        <w:rPr>
          <w:rFonts w:ascii="仿宋" w:eastAsia="仿宋" w:hAnsi="仿宋" w:hint="eastAsia"/>
        </w:rPr>
        <w:t>1.2.6提出质疑的日期；</w:t>
      </w:r>
    </w:p>
    <w:p w14:paraId="507DA58B" w14:textId="77777777" w:rsidR="006E5FF2" w:rsidRDefault="00000000">
      <w:pPr>
        <w:spacing w:line="360" w:lineRule="auto"/>
        <w:ind w:firstLineChars="200" w:firstLine="480"/>
        <w:rPr>
          <w:rFonts w:ascii="仿宋" w:eastAsia="仿宋" w:hAnsi="仿宋"/>
        </w:rPr>
      </w:pPr>
      <w:r>
        <w:rPr>
          <w:rFonts w:ascii="仿宋" w:eastAsia="仿宋" w:hAnsi="仿宋" w:hint="eastAsia"/>
        </w:rPr>
        <w:t>1.2.7营业执照（或事业单位法人证书，或个体工商户营业执照或有效的自然人身份证明）复印件；</w:t>
      </w:r>
    </w:p>
    <w:p w14:paraId="7F44AEC4" w14:textId="77777777" w:rsidR="006E5FF2" w:rsidRDefault="00000000">
      <w:pPr>
        <w:spacing w:line="360" w:lineRule="auto"/>
        <w:ind w:firstLineChars="200" w:firstLine="480"/>
        <w:rPr>
          <w:rFonts w:ascii="仿宋" w:eastAsia="仿宋" w:hAnsi="仿宋"/>
        </w:rPr>
      </w:pPr>
      <w:r>
        <w:rPr>
          <w:rFonts w:ascii="仿宋" w:eastAsia="仿宋" w:hAnsi="仿宋" w:hint="eastAsia"/>
        </w:rPr>
        <w:t>1.2.8法定代表人授权委托书原件、法定代表人身份证复印件和其授权代表的身份证复印件（供应商为自然人的提供自然人身份证复印件）；</w:t>
      </w:r>
    </w:p>
    <w:p w14:paraId="08F19D47" w14:textId="77777777" w:rsidR="006E5FF2" w:rsidRDefault="00000000">
      <w:pPr>
        <w:spacing w:line="360" w:lineRule="auto"/>
        <w:ind w:firstLineChars="200" w:firstLine="480"/>
        <w:rPr>
          <w:rFonts w:ascii="仿宋" w:eastAsia="仿宋" w:hAnsi="仿宋"/>
        </w:rPr>
      </w:pPr>
      <w:r>
        <w:rPr>
          <w:rFonts w:ascii="仿宋" w:eastAsia="仿宋" w:hAnsi="仿宋" w:hint="eastAsia"/>
        </w:rPr>
        <w:lastRenderedPageBreak/>
        <w:t>1.3供应商为自然人的，质疑函应当由本人签字；供应商为法人或者其他组织的，质疑函应当由法定代表人、主要负责人，或者其授权代表签字或者盖章，并加盖公章。</w:t>
      </w:r>
    </w:p>
    <w:p w14:paraId="382B5AE0" w14:textId="77777777" w:rsidR="006E5FF2" w:rsidRDefault="00000000">
      <w:pPr>
        <w:spacing w:line="360" w:lineRule="auto"/>
        <w:ind w:firstLineChars="200" w:firstLine="480"/>
        <w:rPr>
          <w:rFonts w:ascii="仿宋" w:eastAsia="仿宋" w:hAnsi="仿宋"/>
        </w:rPr>
      </w:pPr>
      <w:r>
        <w:rPr>
          <w:rFonts w:ascii="仿宋" w:eastAsia="仿宋" w:hAnsi="仿宋" w:hint="eastAsia"/>
        </w:rPr>
        <w:t>2.质疑答复</w:t>
      </w:r>
    </w:p>
    <w:p w14:paraId="724A120C" w14:textId="77777777" w:rsidR="006E5FF2" w:rsidRDefault="00000000">
      <w:pPr>
        <w:spacing w:line="360" w:lineRule="auto"/>
        <w:ind w:firstLineChars="200" w:firstLine="480"/>
        <w:rPr>
          <w:rFonts w:ascii="仿宋" w:eastAsia="仿宋" w:hAnsi="仿宋"/>
        </w:rPr>
      </w:pPr>
      <w:r>
        <w:rPr>
          <w:rFonts w:ascii="仿宋" w:eastAsia="仿宋" w:hAnsi="仿宋" w:hint="eastAsia"/>
        </w:rPr>
        <w:t>采购人、采购代理机构应当在收到供应商的书面质疑后七个工作日内作出答复，并以书面形式通知质疑供应商和其他有关供应商。</w:t>
      </w:r>
    </w:p>
    <w:p w14:paraId="1EA34BED" w14:textId="77777777" w:rsidR="006E5FF2" w:rsidRDefault="00000000">
      <w:pPr>
        <w:spacing w:line="360" w:lineRule="auto"/>
        <w:ind w:firstLineChars="200" w:firstLine="480"/>
        <w:rPr>
          <w:rFonts w:ascii="仿宋" w:eastAsia="仿宋" w:hAnsi="仿宋"/>
        </w:rPr>
      </w:pPr>
      <w:r>
        <w:rPr>
          <w:rFonts w:ascii="仿宋" w:eastAsia="仿宋" w:hAnsi="仿宋" w:hint="eastAsia"/>
        </w:rPr>
        <w:t>3.其他</w:t>
      </w:r>
    </w:p>
    <w:p w14:paraId="79A4766C" w14:textId="77777777" w:rsidR="006E5FF2" w:rsidRDefault="00000000">
      <w:pPr>
        <w:spacing w:line="360" w:lineRule="auto"/>
        <w:ind w:firstLineChars="200" w:firstLine="480"/>
        <w:rPr>
          <w:rFonts w:ascii="仿宋" w:eastAsia="仿宋" w:hAnsi="仿宋"/>
        </w:rPr>
      </w:pPr>
      <w:r>
        <w:rPr>
          <w:rFonts w:ascii="仿宋" w:eastAsia="仿宋" w:hAnsi="仿宋" w:hint="eastAsia"/>
        </w:rPr>
        <w:t>3.1供应商应按照《政府采购质疑和投诉办法》（财政部令第94号）及相关法律法规要求，在法定质疑期内一次性提出针对同一采购程序环节的质疑。</w:t>
      </w:r>
    </w:p>
    <w:p w14:paraId="355FF755" w14:textId="77777777" w:rsidR="006E5FF2" w:rsidRDefault="00000000">
      <w:pPr>
        <w:spacing w:line="360" w:lineRule="auto"/>
        <w:ind w:firstLineChars="200" w:firstLine="480"/>
        <w:rPr>
          <w:rFonts w:ascii="仿宋" w:eastAsia="仿宋" w:hAnsi="仿宋"/>
        </w:rPr>
      </w:pPr>
      <w:r>
        <w:rPr>
          <w:rFonts w:ascii="仿宋" w:eastAsia="仿宋" w:hAnsi="仿宋" w:hint="eastAsia"/>
        </w:rPr>
        <w:t>3.2质疑函范本可在财政部门户网站和中国政府采购网下载。</w:t>
      </w:r>
    </w:p>
    <w:p w14:paraId="3DA05983" w14:textId="77777777" w:rsidR="006E5FF2" w:rsidRDefault="00000000">
      <w:pPr>
        <w:spacing w:line="360" w:lineRule="auto"/>
        <w:ind w:firstLineChars="200" w:firstLine="480"/>
        <w:rPr>
          <w:rFonts w:ascii="仿宋" w:eastAsia="仿宋" w:hAnsi="仿宋"/>
        </w:rPr>
      </w:pPr>
      <w:r>
        <w:rPr>
          <w:rFonts w:ascii="仿宋" w:eastAsia="仿宋" w:hAnsi="仿宋" w:hint="eastAsia"/>
        </w:rPr>
        <w:t>（二）投诉</w:t>
      </w:r>
    </w:p>
    <w:p w14:paraId="4B96C411" w14:textId="77777777" w:rsidR="006E5FF2" w:rsidRDefault="00000000">
      <w:pPr>
        <w:spacing w:line="360" w:lineRule="auto"/>
        <w:ind w:firstLineChars="200" w:firstLine="480"/>
        <w:rPr>
          <w:rFonts w:ascii="仿宋" w:eastAsia="仿宋" w:hAnsi="仿宋"/>
        </w:rPr>
      </w:pPr>
      <w:r>
        <w:rPr>
          <w:rFonts w:ascii="仿宋" w:eastAsia="仿宋" w:hAnsi="仿宋" w:hint="eastAsia"/>
        </w:rPr>
        <w:t>1.供应商对采购人、采购代理机构的答复不满意，或者采购人、采购代理机构未在规定时间内作出答复的，可以在答复期满后15个工作日内按照相关法律法规向财政部门提起投诉。</w:t>
      </w:r>
    </w:p>
    <w:p w14:paraId="71EC92F8" w14:textId="77777777" w:rsidR="006E5FF2" w:rsidRDefault="00000000">
      <w:pPr>
        <w:spacing w:line="360" w:lineRule="auto"/>
        <w:ind w:firstLineChars="200" w:firstLine="480"/>
        <w:rPr>
          <w:rFonts w:ascii="仿宋" w:eastAsia="仿宋" w:hAnsi="仿宋"/>
        </w:rPr>
      </w:pPr>
      <w:r>
        <w:rPr>
          <w:rFonts w:ascii="仿宋" w:eastAsia="仿宋" w:hAnsi="仿宋" w:hint="eastAsia"/>
        </w:rPr>
        <w:t>2.供应商应按照《政府采购质疑和投诉办法》（财政部令第94号）及相关法律法规要求递交投诉书和必要的证明材料。投诉书范本可在财政部门户网站和中国政府采购网下载。</w:t>
      </w:r>
    </w:p>
    <w:p w14:paraId="1BCF2949" w14:textId="77777777" w:rsidR="006E5FF2" w:rsidRDefault="00000000">
      <w:pPr>
        <w:spacing w:line="360" w:lineRule="auto"/>
        <w:ind w:firstLineChars="200" w:firstLine="480"/>
        <w:rPr>
          <w:rFonts w:ascii="仿宋" w:eastAsia="仿宋" w:hAnsi="仿宋"/>
        </w:rPr>
      </w:pPr>
      <w:r>
        <w:rPr>
          <w:rFonts w:ascii="仿宋" w:eastAsia="仿宋" w:hAnsi="仿宋" w:hint="eastAsia"/>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56F8C4A" w14:textId="77777777" w:rsidR="006E5FF2" w:rsidRDefault="00000000">
      <w:pPr>
        <w:spacing w:line="360" w:lineRule="auto"/>
        <w:ind w:firstLineChars="200" w:firstLine="480"/>
        <w:rPr>
          <w:rFonts w:ascii="仿宋" w:eastAsia="仿宋" w:hAnsi="仿宋"/>
        </w:rPr>
      </w:pPr>
      <w:r>
        <w:rPr>
          <w:rFonts w:ascii="仿宋" w:eastAsia="仿宋" w:hAnsi="仿宋" w:hint="eastAsia"/>
        </w:rPr>
        <w:t>4.在确定受理投诉后，财政部门自受理投诉之日起30个工作日内（需要检验、检测、鉴定、专家评审以及需要投诉人补正材料的，所需时间不计算在投诉处理期限内）对投诉事项做出处理决定。</w:t>
      </w:r>
    </w:p>
    <w:p w14:paraId="5365EA9E" w14:textId="77777777" w:rsidR="006E5FF2" w:rsidRDefault="00000000">
      <w:pPr>
        <w:pStyle w:val="23"/>
        <w:spacing w:line="240" w:lineRule="auto"/>
        <w:rPr>
          <w:rFonts w:ascii="仿宋" w:eastAsia="仿宋" w:hAnsi="仿宋"/>
          <w:sz w:val="24"/>
        </w:rPr>
      </w:pPr>
      <w:bookmarkStart w:id="83" w:name="_Toc196145681"/>
      <w:r>
        <w:rPr>
          <w:rFonts w:ascii="仿宋" w:eastAsia="仿宋" w:hAnsi="仿宋" w:hint="eastAsia"/>
          <w:sz w:val="24"/>
        </w:rPr>
        <w:t>七、采购代理服务费</w:t>
      </w:r>
      <w:bookmarkEnd w:id="81"/>
      <w:bookmarkEnd w:id="82"/>
      <w:bookmarkEnd w:id="83"/>
    </w:p>
    <w:p w14:paraId="07E6936E" w14:textId="10FFC384" w:rsidR="006E5FF2" w:rsidRDefault="00000000">
      <w:pPr>
        <w:spacing w:line="360" w:lineRule="auto"/>
        <w:ind w:firstLineChars="200" w:firstLine="480"/>
        <w:rPr>
          <w:rFonts w:ascii="仿宋" w:eastAsia="仿宋" w:hAnsi="仿宋"/>
        </w:rPr>
      </w:pPr>
      <w:bookmarkStart w:id="84" w:name="_Toc94016403"/>
      <w:bookmarkStart w:id="85" w:name="_Toc14780"/>
      <w:r>
        <w:rPr>
          <w:rFonts w:ascii="仿宋" w:eastAsia="仿宋" w:hAnsi="仿宋" w:hint="eastAsia"/>
        </w:rPr>
        <w:t>1.成交供应商在领取成交通知书的同时，需向采购代理机构缴纳采购代理服务费</w:t>
      </w:r>
      <w:r w:rsidR="00011047">
        <w:rPr>
          <w:rFonts w:ascii="仿宋" w:eastAsia="仿宋" w:hAnsi="仿宋" w:hint="eastAsia"/>
        </w:rPr>
        <w:t>4</w:t>
      </w:r>
      <w:r>
        <w:rPr>
          <w:rFonts w:ascii="仿宋" w:eastAsia="仿宋" w:hAnsi="仿宋" w:hint="eastAsia"/>
        </w:rPr>
        <w:t>000.00元（大写：</w:t>
      </w:r>
      <w:r w:rsidR="00011047">
        <w:rPr>
          <w:rFonts w:ascii="仿宋" w:eastAsia="仿宋" w:hAnsi="仿宋" w:hint="eastAsia"/>
        </w:rPr>
        <w:t>肆</w:t>
      </w:r>
      <w:r>
        <w:rPr>
          <w:rFonts w:ascii="仿宋" w:eastAsia="仿宋" w:hAnsi="仿宋" w:hint="eastAsia"/>
        </w:rPr>
        <w:t>仟元整）。</w:t>
      </w:r>
    </w:p>
    <w:p w14:paraId="33B2A93F" w14:textId="77777777" w:rsidR="006E5FF2" w:rsidRDefault="00000000">
      <w:pPr>
        <w:spacing w:line="360" w:lineRule="auto"/>
        <w:ind w:firstLineChars="200" w:firstLine="480"/>
        <w:rPr>
          <w:rFonts w:ascii="仿宋" w:eastAsia="仿宋" w:hAnsi="仿宋"/>
        </w:rPr>
      </w:pPr>
      <w:r>
        <w:rPr>
          <w:rFonts w:ascii="仿宋" w:eastAsia="仿宋" w:hAnsi="仿宋" w:hint="eastAsia"/>
        </w:rPr>
        <w:t>2.服务费以转帐或者现金形式支付。</w:t>
      </w:r>
    </w:p>
    <w:p w14:paraId="681397E5" w14:textId="77777777" w:rsidR="006E5FF2" w:rsidRDefault="00000000">
      <w:pPr>
        <w:spacing w:line="360" w:lineRule="auto"/>
        <w:ind w:firstLineChars="200" w:firstLine="480"/>
        <w:rPr>
          <w:rFonts w:ascii="仿宋" w:eastAsia="仿宋" w:hAnsi="仿宋"/>
        </w:rPr>
      </w:pPr>
      <w:r>
        <w:rPr>
          <w:rFonts w:ascii="仿宋" w:eastAsia="仿宋" w:hAnsi="仿宋" w:hint="eastAsia"/>
        </w:rPr>
        <w:t>3.采购代理服务费缴纳账号：</w:t>
      </w:r>
    </w:p>
    <w:p w14:paraId="38DFAE76" w14:textId="77777777" w:rsidR="00BD4D66" w:rsidRPr="00BD4D66" w:rsidRDefault="00BD4D66" w:rsidP="00BD4D66">
      <w:pPr>
        <w:spacing w:line="360" w:lineRule="auto"/>
        <w:ind w:firstLineChars="200" w:firstLine="480"/>
        <w:rPr>
          <w:rFonts w:ascii="仿宋" w:eastAsia="仿宋" w:hAnsi="仿宋"/>
        </w:rPr>
      </w:pPr>
      <w:r w:rsidRPr="00BD4D66">
        <w:rPr>
          <w:rFonts w:ascii="仿宋" w:eastAsia="仿宋" w:hAnsi="仿宋"/>
        </w:rPr>
        <w:lastRenderedPageBreak/>
        <w:t>开户名称：重庆箭进网络科技有限公司</w:t>
      </w:r>
    </w:p>
    <w:p w14:paraId="7834B2F0" w14:textId="77777777" w:rsidR="00BD4D66" w:rsidRPr="00BD4D66" w:rsidRDefault="00BD4D66" w:rsidP="00BD4D66">
      <w:pPr>
        <w:spacing w:line="360" w:lineRule="auto"/>
        <w:ind w:firstLineChars="200" w:firstLine="480"/>
        <w:rPr>
          <w:rFonts w:ascii="仿宋" w:eastAsia="仿宋" w:hAnsi="仿宋"/>
        </w:rPr>
      </w:pPr>
      <w:r w:rsidRPr="00BD4D66">
        <w:rPr>
          <w:rFonts w:ascii="仿宋" w:eastAsia="仿宋" w:hAnsi="仿宋"/>
        </w:rPr>
        <w:t>开户银行：中国工商银行股份有限公司南川西城支行</w:t>
      </w:r>
    </w:p>
    <w:p w14:paraId="5434874B" w14:textId="77777777" w:rsidR="00BD4D66" w:rsidRPr="00BD4D66" w:rsidRDefault="00BD4D66" w:rsidP="00BD4D66">
      <w:pPr>
        <w:spacing w:line="360" w:lineRule="auto"/>
        <w:ind w:firstLineChars="200" w:firstLine="480"/>
        <w:rPr>
          <w:rFonts w:ascii="仿宋" w:eastAsia="仿宋" w:hAnsi="仿宋"/>
        </w:rPr>
      </w:pPr>
      <w:r w:rsidRPr="00BD4D66">
        <w:rPr>
          <w:rFonts w:ascii="仿宋" w:eastAsia="仿宋" w:hAnsi="仿宋"/>
        </w:rPr>
        <w:t>银行账号：3100010109100016028</w:t>
      </w:r>
    </w:p>
    <w:p w14:paraId="0C8F1436" w14:textId="148F3016" w:rsidR="006E5FF2" w:rsidRDefault="00000000" w:rsidP="00BD4D66">
      <w:pPr>
        <w:pStyle w:val="23"/>
        <w:spacing w:line="240" w:lineRule="auto"/>
        <w:rPr>
          <w:rFonts w:ascii="仿宋" w:eastAsia="仿宋" w:hAnsi="仿宋"/>
          <w:sz w:val="24"/>
        </w:rPr>
      </w:pPr>
      <w:bookmarkStart w:id="86" w:name="_Toc196145682"/>
      <w:r>
        <w:rPr>
          <w:rFonts w:ascii="仿宋" w:eastAsia="仿宋" w:hAnsi="仿宋" w:hint="eastAsia"/>
          <w:sz w:val="24"/>
        </w:rPr>
        <w:t>八、签订合同</w:t>
      </w:r>
      <w:bookmarkEnd w:id="86"/>
    </w:p>
    <w:p w14:paraId="68071FF3" w14:textId="77777777" w:rsidR="006E5FF2" w:rsidRDefault="00000000">
      <w:pPr>
        <w:spacing w:line="360" w:lineRule="auto"/>
        <w:ind w:firstLineChars="200" w:firstLine="480"/>
        <w:rPr>
          <w:rFonts w:ascii="仿宋" w:eastAsia="仿宋" w:hAnsi="仿宋"/>
        </w:rPr>
      </w:pPr>
      <w:r>
        <w:rPr>
          <w:rFonts w:ascii="仿宋" w:eastAsia="仿宋" w:hAnsi="仿宋" w:hint="eastAsia"/>
        </w:rPr>
        <w:t>（一）采购人原则上应在成交通知书发出之日起20个日历天内和成交供应商签订采购合同，无正当理由不得拒绝或拖延合同签订。所签订的合同不得对竞争性磋商文件和供应商的响应文件作实质性修改。其他未尽事宜由采购人和成交供应商在采购合同中详细约定。</w:t>
      </w:r>
    </w:p>
    <w:p w14:paraId="7461A04A" w14:textId="77777777" w:rsidR="006E5FF2" w:rsidRDefault="00000000">
      <w:pPr>
        <w:spacing w:line="360" w:lineRule="auto"/>
        <w:ind w:firstLineChars="200" w:firstLine="480"/>
        <w:rPr>
          <w:rFonts w:ascii="仿宋" w:eastAsia="仿宋" w:hAnsi="仿宋"/>
        </w:rPr>
      </w:pPr>
      <w:r>
        <w:rPr>
          <w:rFonts w:ascii="仿宋" w:eastAsia="仿宋" w:hAnsi="仿宋" w:hint="eastAsia"/>
        </w:rPr>
        <w:t>（二）竞争性磋商文件、供应商的响应文件及澄清文件等，均为签订采购合同的依据。</w:t>
      </w:r>
    </w:p>
    <w:p w14:paraId="604F301D" w14:textId="77777777" w:rsidR="006E5FF2" w:rsidRDefault="00000000">
      <w:pPr>
        <w:spacing w:line="360" w:lineRule="auto"/>
        <w:ind w:firstLineChars="200" w:firstLine="480"/>
        <w:rPr>
          <w:rFonts w:ascii="仿宋" w:eastAsia="仿宋" w:hAnsi="仿宋"/>
        </w:rPr>
      </w:pPr>
      <w:r>
        <w:rPr>
          <w:rFonts w:ascii="仿宋" w:eastAsia="仿宋" w:hAnsi="仿宋" w:hint="eastAsia"/>
        </w:rPr>
        <w:t>（三）合同生效条款由供需双方约定，法律、行政法规规定应当办理批准、登记等手续后生效的合同，依照其规定。</w:t>
      </w:r>
    </w:p>
    <w:p w14:paraId="58F5C4D7" w14:textId="77777777" w:rsidR="006E5FF2" w:rsidRDefault="00000000">
      <w:pPr>
        <w:spacing w:line="360" w:lineRule="auto"/>
        <w:ind w:firstLineChars="200" w:firstLine="480"/>
        <w:rPr>
          <w:rFonts w:ascii="仿宋" w:eastAsia="仿宋" w:hAnsi="仿宋"/>
        </w:rPr>
      </w:pPr>
      <w:r>
        <w:rPr>
          <w:rFonts w:ascii="仿宋" w:eastAsia="仿宋" w:hAnsi="仿宋" w:hint="eastAsia"/>
        </w:rPr>
        <w:t>（四）合同原则上应参照《采购合同》签订，相关单位要求适用合同通用格式版本的，应按其要求另行签订其他合同。</w:t>
      </w:r>
    </w:p>
    <w:p w14:paraId="678D530E" w14:textId="77777777" w:rsidR="006E5FF2" w:rsidRDefault="00000000">
      <w:pPr>
        <w:spacing w:line="360" w:lineRule="auto"/>
        <w:ind w:firstLineChars="200" w:firstLine="480"/>
        <w:rPr>
          <w:rFonts w:ascii="仿宋" w:eastAsia="仿宋" w:hAnsi="仿宋"/>
        </w:rPr>
      </w:pPr>
      <w:r>
        <w:rPr>
          <w:rFonts w:ascii="仿宋" w:eastAsia="仿宋" w:hAnsi="仿宋" w:hint="eastAsia"/>
        </w:rPr>
        <w:t>（五）采购人要求成交供应商提供履约保证金的，应当在竞争性磋商文件中予以约定。成交供应商履约完毕后，采购人根据采购文件规定无息退还其履约保证金。</w:t>
      </w:r>
    </w:p>
    <w:p w14:paraId="33B82FF4" w14:textId="77777777" w:rsidR="006E5FF2" w:rsidRDefault="00000000">
      <w:pPr>
        <w:pStyle w:val="23"/>
        <w:spacing w:line="240" w:lineRule="auto"/>
        <w:rPr>
          <w:rFonts w:ascii="仿宋" w:eastAsia="仿宋" w:hAnsi="仿宋"/>
          <w:sz w:val="24"/>
        </w:rPr>
      </w:pPr>
      <w:bookmarkStart w:id="87" w:name="_Toc196145683"/>
      <w:r>
        <w:rPr>
          <w:rFonts w:ascii="仿宋" w:eastAsia="仿宋" w:hAnsi="仿宋" w:hint="eastAsia"/>
          <w:sz w:val="24"/>
        </w:rPr>
        <w:t>九、项目验收</w:t>
      </w:r>
      <w:bookmarkEnd w:id="87"/>
    </w:p>
    <w:p w14:paraId="3C1484C0" w14:textId="77777777" w:rsidR="006E5FF2" w:rsidRDefault="00000000">
      <w:pPr>
        <w:spacing w:line="360" w:lineRule="auto"/>
        <w:ind w:firstLineChars="200" w:firstLine="480"/>
        <w:rPr>
          <w:rFonts w:ascii="仿宋" w:eastAsia="仿宋" w:hAnsi="仿宋"/>
        </w:rPr>
      </w:pPr>
      <w:r>
        <w:rPr>
          <w:rFonts w:ascii="仿宋" w:eastAsia="仿宋" w:hAnsi="仿宋" w:hint="eastAsia"/>
        </w:rPr>
        <w:t>合同执行完毕，采购人或采购代理机构原则上应在3个工作日内组织履约情况验收，不得无故拖延或附加额外条件。</w:t>
      </w:r>
      <w:bookmarkStart w:id="88" w:name="_Toc478823786"/>
      <w:bookmarkEnd w:id="84"/>
      <w:bookmarkEnd w:id="85"/>
    </w:p>
    <w:p w14:paraId="7A357CCF" w14:textId="77777777" w:rsidR="006E5FF2" w:rsidRDefault="00000000">
      <w:pPr>
        <w:spacing w:line="400" w:lineRule="exact"/>
        <w:ind w:firstLineChars="200" w:firstLine="480"/>
        <w:rPr>
          <w:rFonts w:ascii="仿宋" w:eastAsia="仿宋" w:hAnsi="仿宋"/>
          <w:color w:val="000000"/>
        </w:rPr>
      </w:pPr>
      <w:r>
        <w:rPr>
          <w:rFonts w:ascii="仿宋" w:eastAsia="仿宋" w:hAnsi="仿宋"/>
          <w:color w:val="000000"/>
        </w:rPr>
        <w:br w:type="page"/>
      </w:r>
    </w:p>
    <w:p w14:paraId="710200D7" w14:textId="77777777" w:rsidR="006E5FF2" w:rsidRDefault="00000000">
      <w:pPr>
        <w:pStyle w:val="1"/>
        <w:numPr>
          <w:ilvl w:val="0"/>
          <w:numId w:val="14"/>
        </w:numPr>
        <w:jc w:val="center"/>
        <w:rPr>
          <w:rFonts w:ascii="仿宋" w:eastAsia="仿宋" w:hAnsi="仿宋"/>
          <w:b/>
          <w:bCs/>
          <w:sz w:val="44"/>
          <w:szCs w:val="44"/>
        </w:rPr>
      </w:pPr>
      <w:bookmarkStart w:id="89" w:name="_Toc196145684"/>
      <w:r>
        <w:rPr>
          <w:rFonts w:ascii="仿宋" w:eastAsia="仿宋" w:hAnsi="仿宋" w:hint="eastAsia"/>
          <w:b/>
          <w:bCs/>
          <w:sz w:val="44"/>
          <w:szCs w:val="44"/>
        </w:rPr>
        <w:lastRenderedPageBreak/>
        <w:t>合同草案条款</w:t>
      </w:r>
      <w:bookmarkEnd w:id="88"/>
      <w:r>
        <w:rPr>
          <w:rFonts w:ascii="仿宋" w:eastAsia="仿宋" w:hAnsi="仿宋" w:hint="eastAsia"/>
          <w:b/>
          <w:bCs/>
          <w:sz w:val="44"/>
          <w:szCs w:val="44"/>
        </w:rPr>
        <w:t>和格式合同（样本）</w:t>
      </w:r>
      <w:bookmarkEnd w:id="89"/>
    </w:p>
    <w:p w14:paraId="74E72AD1" w14:textId="77777777" w:rsidR="006E5FF2" w:rsidRDefault="006E5FF2">
      <w:pPr>
        <w:spacing w:line="300" w:lineRule="atLeast"/>
        <w:rPr>
          <w:rFonts w:ascii="仿宋" w:eastAsia="仿宋" w:hAnsi="仿宋"/>
        </w:rPr>
      </w:pPr>
      <w:bookmarkStart w:id="90" w:name="_Toc285722713"/>
      <w:bookmarkStart w:id="91" w:name="_Toc75793538"/>
      <w:bookmarkStart w:id="92" w:name="_Toc277084871"/>
    </w:p>
    <w:p w14:paraId="636297B9" w14:textId="77777777" w:rsidR="006E5FF2" w:rsidRDefault="00000000">
      <w:pPr>
        <w:pStyle w:val="23"/>
        <w:adjustRightInd w:val="0"/>
        <w:snapToGrid w:val="0"/>
        <w:spacing w:before="0" w:after="0"/>
        <w:ind w:firstLineChars="200" w:firstLine="489"/>
        <w:rPr>
          <w:rFonts w:ascii="仿宋" w:eastAsia="仿宋" w:hAnsi="仿宋"/>
          <w:color w:val="000000"/>
          <w:sz w:val="24"/>
        </w:rPr>
      </w:pPr>
      <w:bookmarkStart w:id="93" w:name="_Toc196145685"/>
      <w:r>
        <w:rPr>
          <w:rFonts w:ascii="仿宋" w:eastAsia="仿宋" w:hAnsi="仿宋" w:hint="eastAsia"/>
          <w:color w:val="000000"/>
          <w:sz w:val="24"/>
        </w:rPr>
        <w:t>一、</w:t>
      </w:r>
      <w:bookmarkEnd w:id="90"/>
      <w:bookmarkEnd w:id="91"/>
      <w:bookmarkEnd w:id="92"/>
      <w:r>
        <w:rPr>
          <w:rFonts w:ascii="仿宋" w:eastAsia="仿宋" w:hAnsi="仿宋" w:hint="eastAsia"/>
          <w:color w:val="000000"/>
          <w:sz w:val="24"/>
        </w:rPr>
        <w:t>合同说明</w:t>
      </w:r>
      <w:bookmarkEnd w:id="93"/>
    </w:p>
    <w:p w14:paraId="58638187" w14:textId="77777777" w:rsidR="006E5FF2" w:rsidRDefault="00000000">
      <w:pPr>
        <w:spacing w:line="400" w:lineRule="exact"/>
        <w:ind w:firstLineChars="200" w:firstLine="480"/>
        <w:rPr>
          <w:rFonts w:ascii="仿宋" w:eastAsia="仿宋" w:hAnsi="仿宋"/>
          <w:color w:val="000000"/>
        </w:rPr>
      </w:pPr>
      <w:r>
        <w:rPr>
          <w:rFonts w:ascii="仿宋" w:eastAsia="仿宋" w:hAnsi="仿宋" w:hint="eastAsia"/>
          <w:color w:val="000000"/>
        </w:rPr>
        <w:t>本篇仅为合同样本，最终以双方协商一致签订的合同为准。</w:t>
      </w:r>
    </w:p>
    <w:p w14:paraId="7C6CF267" w14:textId="77777777" w:rsidR="006E5FF2" w:rsidRDefault="00000000">
      <w:pPr>
        <w:pStyle w:val="23"/>
        <w:adjustRightInd w:val="0"/>
        <w:snapToGrid w:val="0"/>
        <w:spacing w:before="0" w:after="0"/>
        <w:ind w:firstLineChars="200" w:firstLine="489"/>
        <w:rPr>
          <w:rFonts w:ascii="仿宋" w:eastAsia="仿宋" w:hAnsi="仿宋"/>
          <w:color w:val="000000"/>
          <w:sz w:val="44"/>
          <w:szCs w:val="44"/>
        </w:rPr>
      </w:pPr>
      <w:bookmarkStart w:id="94" w:name="_Toc196145686"/>
      <w:r>
        <w:rPr>
          <w:rFonts w:ascii="仿宋" w:eastAsia="仿宋" w:hAnsi="仿宋" w:hint="eastAsia"/>
          <w:color w:val="000000"/>
          <w:sz w:val="24"/>
        </w:rPr>
        <w:t>二、采购合同样本</w:t>
      </w:r>
      <w:bookmarkEnd w:id="94"/>
    </w:p>
    <w:p w14:paraId="7A9C5BDD" w14:textId="77777777" w:rsidR="006E5FF2" w:rsidRDefault="00000000">
      <w:pPr>
        <w:spacing w:line="500" w:lineRule="exact"/>
        <w:jc w:val="center"/>
        <w:rPr>
          <w:rFonts w:ascii="仿宋" w:eastAsia="仿宋" w:hAnsi="仿宋"/>
          <w:b/>
          <w:sz w:val="44"/>
        </w:rPr>
      </w:pPr>
      <w:r>
        <w:rPr>
          <w:rFonts w:ascii="仿宋" w:eastAsia="仿宋" w:hAnsi="仿宋" w:hint="eastAsia"/>
          <w:b/>
          <w:sz w:val="44"/>
        </w:rPr>
        <w:t>采购合同</w:t>
      </w:r>
    </w:p>
    <w:p w14:paraId="5B7D36A1" w14:textId="77777777" w:rsidR="006E5FF2" w:rsidRDefault="00000000">
      <w:pPr>
        <w:spacing w:line="500" w:lineRule="exact"/>
        <w:jc w:val="center"/>
        <w:rPr>
          <w:rFonts w:ascii="仿宋" w:eastAsia="仿宋" w:hAnsi="仿宋"/>
        </w:rPr>
      </w:pPr>
      <w:r>
        <w:rPr>
          <w:rFonts w:ascii="仿宋" w:eastAsia="仿宋" w:hAnsi="仿宋" w:hint="eastAsia"/>
        </w:rPr>
        <w:t>（项目号：     ）</w:t>
      </w:r>
    </w:p>
    <w:p w14:paraId="6DA59660" w14:textId="77777777" w:rsidR="006E5FF2" w:rsidRDefault="00000000">
      <w:pPr>
        <w:spacing w:line="500" w:lineRule="exact"/>
        <w:rPr>
          <w:rFonts w:ascii="仿宋" w:eastAsia="仿宋" w:hAnsi="仿宋"/>
        </w:rPr>
      </w:pPr>
      <w:r>
        <w:rPr>
          <w:rFonts w:ascii="仿宋" w:eastAsia="仿宋" w:hAnsi="仿宋" w:hint="eastAsia"/>
        </w:rPr>
        <w:t>甲方（需方）：___________________________      计价单位：____________</w:t>
      </w:r>
    </w:p>
    <w:p w14:paraId="0486E38E" w14:textId="77777777" w:rsidR="006E5FF2" w:rsidRDefault="00000000">
      <w:pPr>
        <w:spacing w:line="500" w:lineRule="exact"/>
        <w:rPr>
          <w:rFonts w:ascii="仿宋" w:eastAsia="仿宋" w:hAnsi="仿宋"/>
        </w:rPr>
      </w:pPr>
      <w:r>
        <w:rPr>
          <w:rFonts w:ascii="仿宋" w:eastAsia="仿宋" w:hAnsi="仿宋" w:hint="eastAsia"/>
        </w:rPr>
        <w:t>乙方（供方）：___________________________      计量单位：_____________</w:t>
      </w:r>
    </w:p>
    <w:p w14:paraId="45D469AB" w14:textId="77777777" w:rsidR="006E5FF2" w:rsidRDefault="00000000">
      <w:pPr>
        <w:spacing w:line="500" w:lineRule="exact"/>
        <w:rPr>
          <w:rFonts w:ascii="仿宋" w:eastAsia="仿宋" w:hAnsi="仿宋"/>
        </w:rPr>
      </w:pPr>
      <w:r>
        <w:rPr>
          <w:rFonts w:ascii="仿宋" w:eastAsia="仿宋" w:hAnsi="仿宋" w:hint="eastAsia"/>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984"/>
        <w:gridCol w:w="589"/>
        <w:gridCol w:w="709"/>
        <w:gridCol w:w="1134"/>
        <w:gridCol w:w="1559"/>
        <w:gridCol w:w="1567"/>
        <w:gridCol w:w="15"/>
      </w:tblGrid>
      <w:tr w:rsidR="006E5FF2" w14:paraId="446095AD" w14:textId="77777777">
        <w:trPr>
          <w:gridAfter w:val="1"/>
          <w:wAfter w:w="15" w:type="dxa"/>
        </w:trPr>
        <w:tc>
          <w:tcPr>
            <w:tcW w:w="3071" w:type="dxa"/>
            <w:vAlign w:val="center"/>
          </w:tcPr>
          <w:p w14:paraId="00E6AFF9" w14:textId="77777777" w:rsidR="006E5FF2" w:rsidRDefault="00000000">
            <w:pPr>
              <w:spacing w:line="240" w:lineRule="atLeast"/>
              <w:jc w:val="center"/>
              <w:rPr>
                <w:rFonts w:ascii="仿宋" w:eastAsia="仿宋" w:hAnsi="仿宋"/>
                <w:sz w:val="21"/>
                <w:szCs w:val="21"/>
              </w:rPr>
            </w:pPr>
            <w:r>
              <w:rPr>
                <w:rFonts w:ascii="仿宋" w:eastAsia="仿宋" w:hAnsi="仿宋" w:hint="eastAsia"/>
                <w:sz w:val="21"/>
                <w:szCs w:val="21"/>
              </w:rPr>
              <w:t>磋商项目名称</w:t>
            </w:r>
          </w:p>
        </w:tc>
        <w:tc>
          <w:tcPr>
            <w:tcW w:w="984" w:type="dxa"/>
            <w:vAlign w:val="center"/>
          </w:tcPr>
          <w:p w14:paraId="2CF997AF" w14:textId="77777777" w:rsidR="006E5FF2" w:rsidRDefault="00000000">
            <w:pPr>
              <w:spacing w:line="240" w:lineRule="atLeast"/>
              <w:jc w:val="center"/>
              <w:rPr>
                <w:rFonts w:ascii="仿宋" w:eastAsia="仿宋" w:hAnsi="仿宋"/>
                <w:sz w:val="21"/>
                <w:szCs w:val="21"/>
              </w:rPr>
            </w:pPr>
            <w:r>
              <w:rPr>
                <w:rFonts w:ascii="仿宋" w:eastAsia="仿宋" w:hAnsi="仿宋" w:hint="eastAsia"/>
                <w:sz w:val="21"/>
                <w:szCs w:val="21"/>
              </w:rPr>
              <w:t>数量</w:t>
            </w:r>
          </w:p>
        </w:tc>
        <w:tc>
          <w:tcPr>
            <w:tcW w:w="1298" w:type="dxa"/>
            <w:gridSpan w:val="2"/>
            <w:vAlign w:val="center"/>
          </w:tcPr>
          <w:p w14:paraId="7E3CDF33" w14:textId="77777777" w:rsidR="006E5FF2" w:rsidRDefault="00000000">
            <w:pPr>
              <w:spacing w:line="240" w:lineRule="atLeast"/>
              <w:jc w:val="center"/>
              <w:rPr>
                <w:rFonts w:ascii="仿宋" w:eastAsia="仿宋" w:hAnsi="仿宋"/>
                <w:sz w:val="21"/>
                <w:szCs w:val="21"/>
              </w:rPr>
            </w:pPr>
            <w:r>
              <w:rPr>
                <w:rFonts w:ascii="仿宋" w:eastAsia="仿宋" w:hAnsi="仿宋" w:hint="eastAsia"/>
                <w:sz w:val="21"/>
                <w:szCs w:val="21"/>
              </w:rPr>
              <w:t>综合单价</w:t>
            </w:r>
          </w:p>
        </w:tc>
        <w:tc>
          <w:tcPr>
            <w:tcW w:w="1134" w:type="dxa"/>
            <w:vAlign w:val="center"/>
          </w:tcPr>
          <w:p w14:paraId="004BAFF0" w14:textId="77777777" w:rsidR="006E5FF2" w:rsidRDefault="00000000">
            <w:pPr>
              <w:spacing w:line="240" w:lineRule="atLeast"/>
              <w:jc w:val="center"/>
              <w:rPr>
                <w:rFonts w:ascii="仿宋" w:eastAsia="仿宋" w:hAnsi="仿宋"/>
                <w:sz w:val="21"/>
                <w:szCs w:val="21"/>
              </w:rPr>
            </w:pPr>
            <w:r>
              <w:rPr>
                <w:rFonts w:ascii="仿宋" w:eastAsia="仿宋" w:hAnsi="仿宋" w:hint="eastAsia"/>
                <w:sz w:val="21"/>
                <w:szCs w:val="21"/>
              </w:rPr>
              <w:t>总价</w:t>
            </w:r>
          </w:p>
        </w:tc>
        <w:tc>
          <w:tcPr>
            <w:tcW w:w="1559" w:type="dxa"/>
            <w:vAlign w:val="center"/>
          </w:tcPr>
          <w:p w14:paraId="72A9448E" w14:textId="77777777" w:rsidR="006E5FF2" w:rsidRDefault="00000000">
            <w:pPr>
              <w:spacing w:line="240" w:lineRule="atLeast"/>
              <w:jc w:val="center"/>
              <w:rPr>
                <w:rFonts w:ascii="仿宋" w:eastAsia="仿宋" w:hAnsi="仿宋"/>
                <w:sz w:val="21"/>
                <w:szCs w:val="21"/>
              </w:rPr>
            </w:pPr>
            <w:r>
              <w:rPr>
                <w:rFonts w:ascii="仿宋" w:eastAsia="仿宋" w:hAnsi="仿宋" w:hint="eastAsia"/>
                <w:sz w:val="21"/>
                <w:szCs w:val="21"/>
              </w:rPr>
              <w:t>服务时间</w:t>
            </w:r>
          </w:p>
        </w:tc>
        <w:tc>
          <w:tcPr>
            <w:tcW w:w="1567" w:type="dxa"/>
            <w:vAlign w:val="center"/>
          </w:tcPr>
          <w:p w14:paraId="62B7E888" w14:textId="77777777" w:rsidR="006E5FF2" w:rsidRDefault="00000000">
            <w:pPr>
              <w:spacing w:line="240" w:lineRule="atLeast"/>
              <w:jc w:val="center"/>
              <w:rPr>
                <w:rFonts w:ascii="仿宋" w:eastAsia="仿宋" w:hAnsi="仿宋"/>
                <w:sz w:val="21"/>
                <w:szCs w:val="21"/>
              </w:rPr>
            </w:pPr>
            <w:r>
              <w:rPr>
                <w:rFonts w:ascii="仿宋" w:eastAsia="仿宋" w:hAnsi="仿宋" w:hint="eastAsia"/>
                <w:sz w:val="21"/>
                <w:szCs w:val="21"/>
              </w:rPr>
              <w:t>服务地点</w:t>
            </w:r>
          </w:p>
        </w:tc>
      </w:tr>
      <w:tr w:rsidR="006E5FF2" w14:paraId="15EB8DA9" w14:textId="77777777">
        <w:trPr>
          <w:gridAfter w:val="1"/>
          <w:wAfter w:w="15" w:type="dxa"/>
        </w:trPr>
        <w:tc>
          <w:tcPr>
            <w:tcW w:w="3071" w:type="dxa"/>
            <w:vAlign w:val="center"/>
          </w:tcPr>
          <w:p w14:paraId="485AF9BF" w14:textId="77777777" w:rsidR="006E5FF2" w:rsidRDefault="006E5FF2">
            <w:pPr>
              <w:spacing w:line="240" w:lineRule="atLeast"/>
              <w:jc w:val="center"/>
              <w:rPr>
                <w:rFonts w:ascii="仿宋" w:eastAsia="仿宋" w:hAnsi="仿宋"/>
                <w:sz w:val="21"/>
                <w:szCs w:val="21"/>
              </w:rPr>
            </w:pPr>
          </w:p>
        </w:tc>
        <w:tc>
          <w:tcPr>
            <w:tcW w:w="984" w:type="dxa"/>
            <w:vAlign w:val="center"/>
          </w:tcPr>
          <w:p w14:paraId="652BDD71" w14:textId="77777777" w:rsidR="006E5FF2" w:rsidRDefault="006E5FF2">
            <w:pPr>
              <w:spacing w:line="240" w:lineRule="atLeast"/>
              <w:jc w:val="center"/>
              <w:rPr>
                <w:rFonts w:ascii="仿宋" w:eastAsia="仿宋" w:hAnsi="仿宋"/>
                <w:sz w:val="21"/>
                <w:szCs w:val="21"/>
              </w:rPr>
            </w:pPr>
          </w:p>
        </w:tc>
        <w:tc>
          <w:tcPr>
            <w:tcW w:w="1298" w:type="dxa"/>
            <w:gridSpan w:val="2"/>
            <w:vAlign w:val="center"/>
          </w:tcPr>
          <w:p w14:paraId="5EDB15B6" w14:textId="77777777" w:rsidR="006E5FF2" w:rsidRDefault="006E5FF2">
            <w:pPr>
              <w:spacing w:line="240" w:lineRule="atLeast"/>
              <w:jc w:val="center"/>
              <w:rPr>
                <w:rFonts w:ascii="仿宋" w:eastAsia="仿宋" w:hAnsi="仿宋"/>
                <w:sz w:val="21"/>
                <w:szCs w:val="21"/>
              </w:rPr>
            </w:pPr>
          </w:p>
        </w:tc>
        <w:tc>
          <w:tcPr>
            <w:tcW w:w="1134" w:type="dxa"/>
            <w:vAlign w:val="center"/>
          </w:tcPr>
          <w:p w14:paraId="15DCC2E8" w14:textId="77777777" w:rsidR="006E5FF2" w:rsidRDefault="006E5FF2">
            <w:pPr>
              <w:spacing w:line="240" w:lineRule="atLeast"/>
              <w:jc w:val="center"/>
              <w:rPr>
                <w:rFonts w:ascii="仿宋" w:eastAsia="仿宋" w:hAnsi="仿宋"/>
                <w:sz w:val="21"/>
                <w:szCs w:val="21"/>
              </w:rPr>
            </w:pPr>
          </w:p>
        </w:tc>
        <w:tc>
          <w:tcPr>
            <w:tcW w:w="1559" w:type="dxa"/>
            <w:vAlign w:val="center"/>
          </w:tcPr>
          <w:p w14:paraId="512E0550" w14:textId="77777777" w:rsidR="006E5FF2" w:rsidRDefault="006E5FF2">
            <w:pPr>
              <w:spacing w:line="240" w:lineRule="atLeast"/>
              <w:jc w:val="center"/>
              <w:rPr>
                <w:rFonts w:ascii="仿宋" w:eastAsia="仿宋" w:hAnsi="仿宋"/>
                <w:sz w:val="21"/>
                <w:szCs w:val="21"/>
              </w:rPr>
            </w:pPr>
          </w:p>
        </w:tc>
        <w:tc>
          <w:tcPr>
            <w:tcW w:w="1567" w:type="dxa"/>
            <w:vAlign w:val="center"/>
          </w:tcPr>
          <w:p w14:paraId="6D8EAF64" w14:textId="77777777" w:rsidR="006E5FF2" w:rsidRDefault="006E5FF2">
            <w:pPr>
              <w:spacing w:line="240" w:lineRule="atLeast"/>
              <w:jc w:val="center"/>
              <w:rPr>
                <w:rFonts w:ascii="仿宋" w:eastAsia="仿宋" w:hAnsi="仿宋"/>
                <w:sz w:val="21"/>
                <w:szCs w:val="21"/>
              </w:rPr>
            </w:pPr>
          </w:p>
        </w:tc>
      </w:tr>
      <w:tr w:rsidR="006E5FF2" w14:paraId="0BEE514C" w14:textId="77777777">
        <w:trPr>
          <w:gridAfter w:val="1"/>
          <w:wAfter w:w="15" w:type="dxa"/>
        </w:trPr>
        <w:tc>
          <w:tcPr>
            <w:tcW w:w="3071" w:type="dxa"/>
            <w:vAlign w:val="center"/>
          </w:tcPr>
          <w:p w14:paraId="08A64977" w14:textId="77777777" w:rsidR="006E5FF2" w:rsidRDefault="006E5FF2">
            <w:pPr>
              <w:spacing w:line="240" w:lineRule="atLeast"/>
              <w:jc w:val="center"/>
              <w:rPr>
                <w:rFonts w:ascii="仿宋" w:eastAsia="仿宋" w:hAnsi="仿宋"/>
                <w:sz w:val="21"/>
                <w:szCs w:val="21"/>
              </w:rPr>
            </w:pPr>
          </w:p>
        </w:tc>
        <w:tc>
          <w:tcPr>
            <w:tcW w:w="984" w:type="dxa"/>
            <w:vAlign w:val="center"/>
          </w:tcPr>
          <w:p w14:paraId="6E5D0F21" w14:textId="77777777" w:rsidR="006E5FF2" w:rsidRDefault="006E5FF2">
            <w:pPr>
              <w:spacing w:line="240" w:lineRule="atLeast"/>
              <w:jc w:val="center"/>
              <w:rPr>
                <w:rFonts w:ascii="仿宋" w:eastAsia="仿宋" w:hAnsi="仿宋"/>
                <w:sz w:val="21"/>
                <w:szCs w:val="21"/>
              </w:rPr>
            </w:pPr>
          </w:p>
        </w:tc>
        <w:tc>
          <w:tcPr>
            <w:tcW w:w="1298" w:type="dxa"/>
            <w:gridSpan w:val="2"/>
            <w:vAlign w:val="center"/>
          </w:tcPr>
          <w:p w14:paraId="031A47F9" w14:textId="77777777" w:rsidR="006E5FF2" w:rsidRDefault="006E5FF2">
            <w:pPr>
              <w:spacing w:line="240" w:lineRule="atLeast"/>
              <w:jc w:val="center"/>
              <w:rPr>
                <w:rFonts w:ascii="仿宋" w:eastAsia="仿宋" w:hAnsi="仿宋"/>
                <w:sz w:val="21"/>
                <w:szCs w:val="21"/>
              </w:rPr>
            </w:pPr>
          </w:p>
        </w:tc>
        <w:tc>
          <w:tcPr>
            <w:tcW w:w="1134" w:type="dxa"/>
            <w:vAlign w:val="center"/>
          </w:tcPr>
          <w:p w14:paraId="2247CCFD" w14:textId="77777777" w:rsidR="006E5FF2" w:rsidRDefault="006E5FF2">
            <w:pPr>
              <w:spacing w:line="240" w:lineRule="atLeast"/>
              <w:jc w:val="center"/>
              <w:rPr>
                <w:rFonts w:ascii="仿宋" w:eastAsia="仿宋" w:hAnsi="仿宋"/>
                <w:sz w:val="21"/>
                <w:szCs w:val="21"/>
              </w:rPr>
            </w:pPr>
          </w:p>
        </w:tc>
        <w:tc>
          <w:tcPr>
            <w:tcW w:w="1559" w:type="dxa"/>
            <w:vAlign w:val="center"/>
          </w:tcPr>
          <w:p w14:paraId="378FBBDD" w14:textId="77777777" w:rsidR="006E5FF2" w:rsidRDefault="006E5FF2">
            <w:pPr>
              <w:spacing w:line="240" w:lineRule="atLeast"/>
              <w:jc w:val="center"/>
              <w:rPr>
                <w:rFonts w:ascii="仿宋" w:eastAsia="仿宋" w:hAnsi="仿宋"/>
                <w:sz w:val="21"/>
                <w:szCs w:val="21"/>
              </w:rPr>
            </w:pPr>
          </w:p>
        </w:tc>
        <w:tc>
          <w:tcPr>
            <w:tcW w:w="1567" w:type="dxa"/>
            <w:vAlign w:val="center"/>
          </w:tcPr>
          <w:p w14:paraId="2026CF60" w14:textId="77777777" w:rsidR="006E5FF2" w:rsidRDefault="006E5FF2">
            <w:pPr>
              <w:spacing w:line="240" w:lineRule="atLeast"/>
              <w:jc w:val="center"/>
              <w:rPr>
                <w:rFonts w:ascii="仿宋" w:eastAsia="仿宋" w:hAnsi="仿宋"/>
                <w:sz w:val="21"/>
                <w:szCs w:val="21"/>
              </w:rPr>
            </w:pPr>
          </w:p>
        </w:tc>
      </w:tr>
      <w:tr w:rsidR="006E5FF2" w14:paraId="45616EF3" w14:textId="77777777">
        <w:trPr>
          <w:gridAfter w:val="1"/>
          <w:wAfter w:w="15" w:type="dxa"/>
        </w:trPr>
        <w:tc>
          <w:tcPr>
            <w:tcW w:w="9613" w:type="dxa"/>
            <w:gridSpan w:val="7"/>
            <w:vAlign w:val="center"/>
          </w:tcPr>
          <w:p w14:paraId="50B185A8" w14:textId="77777777" w:rsidR="006E5FF2" w:rsidRDefault="00000000">
            <w:pPr>
              <w:spacing w:line="240" w:lineRule="atLeast"/>
              <w:rPr>
                <w:rFonts w:ascii="仿宋" w:eastAsia="仿宋" w:hAnsi="仿宋"/>
                <w:sz w:val="21"/>
                <w:szCs w:val="21"/>
              </w:rPr>
            </w:pPr>
            <w:r>
              <w:rPr>
                <w:rFonts w:ascii="仿宋" w:eastAsia="仿宋" w:hAnsi="仿宋" w:hint="eastAsia"/>
                <w:sz w:val="21"/>
                <w:szCs w:val="21"/>
              </w:rPr>
              <w:t>合计人民币（小写）：</w:t>
            </w:r>
          </w:p>
        </w:tc>
      </w:tr>
      <w:tr w:rsidR="006E5FF2" w14:paraId="443A944A" w14:textId="77777777">
        <w:trPr>
          <w:gridAfter w:val="1"/>
          <w:wAfter w:w="15" w:type="dxa"/>
        </w:trPr>
        <w:tc>
          <w:tcPr>
            <w:tcW w:w="9613" w:type="dxa"/>
            <w:gridSpan w:val="7"/>
            <w:vAlign w:val="center"/>
          </w:tcPr>
          <w:p w14:paraId="45EA2FDA" w14:textId="77777777" w:rsidR="006E5FF2" w:rsidRDefault="00000000">
            <w:pPr>
              <w:spacing w:line="240" w:lineRule="atLeast"/>
              <w:rPr>
                <w:rFonts w:ascii="仿宋" w:eastAsia="仿宋" w:hAnsi="仿宋"/>
                <w:sz w:val="21"/>
                <w:szCs w:val="21"/>
              </w:rPr>
            </w:pPr>
            <w:r>
              <w:rPr>
                <w:rFonts w:ascii="仿宋" w:eastAsia="仿宋" w:hAnsi="仿宋" w:hint="eastAsia"/>
                <w:sz w:val="21"/>
                <w:szCs w:val="21"/>
              </w:rPr>
              <w:t>合计人民币（大写）：</w:t>
            </w:r>
          </w:p>
        </w:tc>
      </w:tr>
      <w:tr w:rsidR="006E5FF2" w14:paraId="3C0AE268" w14:textId="77777777">
        <w:trPr>
          <w:gridAfter w:val="1"/>
          <w:wAfter w:w="15" w:type="dxa"/>
          <w:trHeight w:val="776"/>
        </w:trPr>
        <w:tc>
          <w:tcPr>
            <w:tcW w:w="9613" w:type="dxa"/>
            <w:gridSpan w:val="7"/>
          </w:tcPr>
          <w:p w14:paraId="1657A969" w14:textId="77777777" w:rsidR="006E5FF2" w:rsidRDefault="00000000">
            <w:pPr>
              <w:spacing w:line="240" w:lineRule="atLeast"/>
              <w:rPr>
                <w:rFonts w:ascii="仿宋" w:eastAsia="仿宋" w:hAnsi="仿宋"/>
                <w:sz w:val="21"/>
                <w:szCs w:val="21"/>
              </w:rPr>
            </w:pPr>
            <w:r>
              <w:rPr>
                <w:rFonts w:ascii="仿宋" w:eastAsia="仿宋" w:hAnsi="仿宋" w:hint="eastAsia"/>
                <w:sz w:val="21"/>
                <w:szCs w:val="21"/>
              </w:rPr>
              <w:t>一、服务要求</w:t>
            </w:r>
          </w:p>
        </w:tc>
      </w:tr>
      <w:tr w:rsidR="006E5FF2" w14:paraId="798BFC98" w14:textId="77777777">
        <w:trPr>
          <w:trHeight w:val="831"/>
        </w:trPr>
        <w:tc>
          <w:tcPr>
            <w:tcW w:w="9628" w:type="dxa"/>
            <w:gridSpan w:val="8"/>
          </w:tcPr>
          <w:p w14:paraId="089C91A4" w14:textId="77777777" w:rsidR="006E5FF2" w:rsidRDefault="00000000">
            <w:pPr>
              <w:spacing w:line="240" w:lineRule="atLeast"/>
              <w:rPr>
                <w:rFonts w:ascii="仿宋" w:eastAsia="仿宋" w:hAnsi="仿宋"/>
                <w:sz w:val="21"/>
                <w:szCs w:val="21"/>
              </w:rPr>
            </w:pPr>
            <w:r>
              <w:rPr>
                <w:rFonts w:ascii="仿宋" w:eastAsia="仿宋" w:hAnsi="仿宋" w:hint="eastAsia"/>
                <w:sz w:val="21"/>
                <w:szCs w:val="21"/>
              </w:rPr>
              <w:t>二、考核方式</w:t>
            </w:r>
          </w:p>
        </w:tc>
      </w:tr>
      <w:tr w:rsidR="006E5FF2" w14:paraId="5419A6FD" w14:textId="77777777">
        <w:tc>
          <w:tcPr>
            <w:tcW w:w="9628" w:type="dxa"/>
            <w:gridSpan w:val="8"/>
          </w:tcPr>
          <w:p w14:paraId="0A664005" w14:textId="77777777" w:rsidR="006E5FF2" w:rsidRDefault="00000000">
            <w:pPr>
              <w:spacing w:line="240" w:lineRule="atLeast"/>
              <w:rPr>
                <w:rFonts w:ascii="仿宋" w:eastAsia="仿宋" w:hAnsi="仿宋"/>
                <w:sz w:val="21"/>
                <w:szCs w:val="21"/>
              </w:rPr>
            </w:pPr>
            <w:r>
              <w:rPr>
                <w:rFonts w:ascii="仿宋" w:eastAsia="仿宋" w:hAnsi="仿宋" w:hint="eastAsia"/>
                <w:sz w:val="21"/>
                <w:szCs w:val="21"/>
              </w:rPr>
              <w:t>三、付款方式：</w:t>
            </w:r>
          </w:p>
          <w:p w14:paraId="0FB2A968" w14:textId="77777777" w:rsidR="006E5FF2" w:rsidRDefault="006E5FF2">
            <w:pPr>
              <w:pStyle w:val="af2"/>
              <w:spacing w:line="240" w:lineRule="atLeast"/>
              <w:rPr>
                <w:rFonts w:ascii="仿宋" w:eastAsia="仿宋" w:hAnsi="仿宋"/>
                <w:sz w:val="21"/>
                <w:szCs w:val="21"/>
              </w:rPr>
            </w:pPr>
          </w:p>
        </w:tc>
      </w:tr>
      <w:tr w:rsidR="006E5FF2" w14:paraId="034CCF3A" w14:textId="77777777">
        <w:tc>
          <w:tcPr>
            <w:tcW w:w="9628" w:type="dxa"/>
            <w:gridSpan w:val="8"/>
          </w:tcPr>
          <w:p w14:paraId="77281831" w14:textId="77777777" w:rsidR="006E5FF2" w:rsidRDefault="00000000">
            <w:pPr>
              <w:spacing w:line="240" w:lineRule="atLeast"/>
              <w:rPr>
                <w:rFonts w:ascii="仿宋" w:eastAsia="仿宋" w:hAnsi="仿宋"/>
                <w:sz w:val="21"/>
                <w:szCs w:val="21"/>
              </w:rPr>
            </w:pPr>
            <w:r>
              <w:rPr>
                <w:rFonts w:ascii="仿宋" w:eastAsia="仿宋" w:hAnsi="仿宋" w:hint="eastAsia"/>
                <w:sz w:val="21"/>
                <w:szCs w:val="21"/>
              </w:rPr>
              <w:t>四、履约保证金：</w:t>
            </w:r>
          </w:p>
          <w:p w14:paraId="5834F94C" w14:textId="77777777" w:rsidR="006E5FF2" w:rsidRDefault="006E5FF2">
            <w:pPr>
              <w:spacing w:line="240" w:lineRule="atLeast"/>
              <w:rPr>
                <w:rFonts w:ascii="仿宋" w:eastAsia="仿宋" w:hAnsi="仿宋"/>
                <w:sz w:val="21"/>
                <w:szCs w:val="21"/>
              </w:rPr>
            </w:pPr>
          </w:p>
        </w:tc>
      </w:tr>
      <w:tr w:rsidR="006E5FF2" w14:paraId="3D57F4B6" w14:textId="77777777">
        <w:tc>
          <w:tcPr>
            <w:tcW w:w="9628" w:type="dxa"/>
            <w:gridSpan w:val="8"/>
          </w:tcPr>
          <w:p w14:paraId="34B685CA" w14:textId="77777777" w:rsidR="006E5FF2" w:rsidRDefault="00000000">
            <w:pPr>
              <w:spacing w:line="240" w:lineRule="atLeast"/>
              <w:rPr>
                <w:rFonts w:ascii="仿宋" w:eastAsia="仿宋" w:hAnsi="仿宋"/>
                <w:sz w:val="21"/>
                <w:szCs w:val="21"/>
              </w:rPr>
            </w:pPr>
            <w:r>
              <w:rPr>
                <w:rFonts w:ascii="仿宋" w:eastAsia="仿宋" w:hAnsi="仿宋" w:hint="eastAsia"/>
                <w:sz w:val="21"/>
                <w:szCs w:val="21"/>
              </w:rPr>
              <w:t>五、违约责任：</w:t>
            </w:r>
          </w:p>
          <w:p w14:paraId="5937662F" w14:textId="77777777" w:rsidR="006E5FF2" w:rsidRDefault="00000000">
            <w:pPr>
              <w:spacing w:line="240" w:lineRule="atLeast"/>
              <w:rPr>
                <w:rFonts w:ascii="仿宋" w:eastAsia="仿宋" w:hAnsi="仿宋"/>
                <w:sz w:val="21"/>
                <w:szCs w:val="21"/>
              </w:rPr>
            </w:pPr>
            <w:r>
              <w:rPr>
                <w:rFonts w:ascii="仿宋" w:eastAsia="仿宋" w:hAnsi="仿宋" w:hint="eastAsia"/>
                <w:sz w:val="21"/>
                <w:szCs w:val="21"/>
              </w:rPr>
              <w:t>按《中华人民共和国民法典》、《中华人民共和国政府采购法》执行，或按双方约定。</w:t>
            </w:r>
          </w:p>
        </w:tc>
      </w:tr>
      <w:tr w:rsidR="006E5FF2" w14:paraId="57983515" w14:textId="77777777">
        <w:tc>
          <w:tcPr>
            <w:tcW w:w="9628" w:type="dxa"/>
            <w:gridSpan w:val="8"/>
          </w:tcPr>
          <w:p w14:paraId="7253C993" w14:textId="77777777" w:rsidR="006E5FF2" w:rsidRDefault="00000000">
            <w:pPr>
              <w:spacing w:line="240" w:lineRule="atLeast"/>
              <w:rPr>
                <w:rFonts w:ascii="仿宋" w:eastAsia="仿宋" w:hAnsi="仿宋"/>
                <w:sz w:val="21"/>
                <w:szCs w:val="21"/>
              </w:rPr>
            </w:pPr>
            <w:r>
              <w:rPr>
                <w:rFonts w:ascii="仿宋" w:eastAsia="仿宋" w:hAnsi="仿宋" w:hint="eastAsia"/>
                <w:sz w:val="21"/>
                <w:szCs w:val="21"/>
              </w:rPr>
              <w:t>六、其他约定事项：</w:t>
            </w:r>
          </w:p>
          <w:p w14:paraId="1368F5FB" w14:textId="77777777" w:rsidR="006E5FF2" w:rsidRDefault="00000000">
            <w:pPr>
              <w:spacing w:line="240" w:lineRule="atLeast"/>
              <w:rPr>
                <w:rFonts w:ascii="仿宋" w:eastAsia="仿宋" w:hAnsi="仿宋"/>
                <w:sz w:val="21"/>
                <w:szCs w:val="21"/>
              </w:rPr>
            </w:pPr>
            <w:r>
              <w:rPr>
                <w:rFonts w:ascii="仿宋" w:eastAsia="仿宋" w:hAnsi="仿宋" w:hint="eastAsia"/>
                <w:sz w:val="21"/>
                <w:szCs w:val="21"/>
              </w:rPr>
              <w:t>1.采购文件及其澄清文件、响应文件和承诺是本合同不可分割的部分。</w:t>
            </w:r>
          </w:p>
          <w:p w14:paraId="3CB14F1D" w14:textId="77777777" w:rsidR="006E5FF2" w:rsidRDefault="00000000">
            <w:pPr>
              <w:spacing w:line="240" w:lineRule="atLeast"/>
              <w:rPr>
                <w:rFonts w:ascii="仿宋" w:eastAsia="仿宋" w:hAnsi="仿宋"/>
                <w:sz w:val="21"/>
                <w:szCs w:val="21"/>
              </w:rPr>
            </w:pPr>
            <w:r>
              <w:rPr>
                <w:rFonts w:ascii="仿宋" w:eastAsia="仿宋" w:hAnsi="仿宋" w:hint="eastAsia"/>
                <w:sz w:val="21"/>
                <w:szCs w:val="21"/>
              </w:rPr>
              <w:t>2.本合同如发生争议由双方协商解决，协商不成向需方所在人民法院提请诉讼。</w:t>
            </w:r>
          </w:p>
          <w:p w14:paraId="7934D676" w14:textId="77777777" w:rsidR="006E5FF2" w:rsidRDefault="00000000">
            <w:pPr>
              <w:spacing w:line="240" w:lineRule="atLeast"/>
              <w:rPr>
                <w:rFonts w:ascii="仿宋" w:eastAsia="仿宋" w:hAnsi="仿宋"/>
                <w:sz w:val="21"/>
                <w:szCs w:val="21"/>
              </w:rPr>
            </w:pPr>
            <w:r>
              <w:rPr>
                <w:rFonts w:ascii="仿宋" w:eastAsia="仿宋" w:hAnsi="仿宋" w:hint="eastAsia"/>
                <w:sz w:val="21"/>
                <w:szCs w:val="21"/>
              </w:rPr>
              <w:t>3.本合同一式__份， 需方__份，供方__份，具同等法律效力。</w:t>
            </w:r>
          </w:p>
          <w:p w14:paraId="7B145F48" w14:textId="77777777" w:rsidR="006E5FF2" w:rsidRDefault="00000000">
            <w:pPr>
              <w:spacing w:line="240" w:lineRule="atLeast"/>
              <w:rPr>
                <w:rFonts w:ascii="仿宋" w:eastAsia="仿宋" w:hAnsi="仿宋"/>
                <w:sz w:val="21"/>
                <w:szCs w:val="21"/>
              </w:rPr>
            </w:pPr>
            <w:r>
              <w:rPr>
                <w:rFonts w:ascii="仿宋" w:eastAsia="仿宋" w:hAnsi="仿宋" w:hint="eastAsia"/>
                <w:sz w:val="21"/>
                <w:szCs w:val="21"/>
              </w:rPr>
              <w:t>4.其他：</w:t>
            </w:r>
          </w:p>
        </w:tc>
      </w:tr>
      <w:tr w:rsidR="006E5FF2" w14:paraId="7F82DF5A" w14:textId="77777777">
        <w:tc>
          <w:tcPr>
            <w:tcW w:w="4644" w:type="dxa"/>
            <w:gridSpan w:val="3"/>
          </w:tcPr>
          <w:p w14:paraId="05393E13" w14:textId="77777777" w:rsidR="006E5FF2" w:rsidRDefault="00000000">
            <w:pPr>
              <w:spacing w:line="240" w:lineRule="atLeast"/>
              <w:rPr>
                <w:rFonts w:ascii="仿宋" w:eastAsia="仿宋" w:hAnsi="仿宋"/>
                <w:sz w:val="21"/>
                <w:szCs w:val="21"/>
              </w:rPr>
            </w:pPr>
            <w:r>
              <w:rPr>
                <w:rFonts w:ascii="仿宋" w:eastAsia="仿宋" w:hAnsi="仿宋" w:hint="eastAsia"/>
                <w:sz w:val="21"/>
                <w:szCs w:val="21"/>
              </w:rPr>
              <w:t>需方：</w:t>
            </w:r>
          </w:p>
          <w:p w14:paraId="000F1169" w14:textId="77777777" w:rsidR="006E5FF2" w:rsidRDefault="00000000">
            <w:pPr>
              <w:spacing w:line="240" w:lineRule="atLeast"/>
              <w:rPr>
                <w:rFonts w:ascii="仿宋" w:eastAsia="仿宋" w:hAnsi="仿宋"/>
                <w:sz w:val="21"/>
                <w:szCs w:val="21"/>
              </w:rPr>
            </w:pPr>
            <w:r>
              <w:rPr>
                <w:rFonts w:ascii="仿宋" w:eastAsia="仿宋" w:hAnsi="仿宋" w:hint="eastAsia"/>
                <w:sz w:val="21"/>
                <w:szCs w:val="21"/>
              </w:rPr>
              <w:t>地址：</w:t>
            </w:r>
          </w:p>
          <w:p w14:paraId="5D1B8697" w14:textId="77777777" w:rsidR="006E5FF2" w:rsidRDefault="00000000">
            <w:pPr>
              <w:spacing w:line="240" w:lineRule="atLeast"/>
              <w:rPr>
                <w:rFonts w:ascii="仿宋" w:eastAsia="仿宋" w:hAnsi="仿宋"/>
                <w:sz w:val="21"/>
                <w:szCs w:val="21"/>
              </w:rPr>
            </w:pPr>
            <w:r>
              <w:rPr>
                <w:rFonts w:ascii="仿宋" w:eastAsia="仿宋" w:hAnsi="仿宋" w:hint="eastAsia"/>
                <w:sz w:val="21"/>
                <w:szCs w:val="21"/>
              </w:rPr>
              <w:t>联系电话：</w:t>
            </w:r>
          </w:p>
          <w:p w14:paraId="04073776" w14:textId="77777777" w:rsidR="006E5FF2" w:rsidRDefault="00000000">
            <w:pPr>
              <w:spacing w:line="240" w:lineRule="atLeast"/>
              <w:rPr>
                <w:rFonts w:ascii="仿宋" w:eastAsia="仿宋" w:hAnsi="仿宋"/>
                <w:sz w:val="21"/>
                <w:szCs w:val="21"/>
              </w:rPr>
            </w:pPr>
            <w:r>
              <w:rPr>
                <w:rFonts w:ascii="仿宋" w:eastAsia="仿宋" w:hAnsi="仿宋" w:hint="eastAsia"/>
                <w:sz w:val="21"/>
                <w:szCs w:val="21"/>
              </w:rPr>
              <w:t>授权代表：</w:t>
            </w:r>
          </w:p>
        </w:tc>
        <w:tc>
          <w:tcPr>
            <w:tcW w:w="4984" w:type="dxa"/>
            <w:gridSpan w:val="5"/>
          </w:tcPr>
          <w:p w14:paraId="23E75A7F" w14:textId="77777777" w:rsidR="006E5FF2" w:rsidRDefault="00000000">
            <w:pPr>
              <w:spacing w:line="240" w:lineRule="atLeast"/>
              <w:rPr>
                <w:rFonts w:ascii="仿宋" w:eastAsia="仿宋" w:hAnsi="仿宋"/>
                <w:sz w:val="21"/>
                <w:szCs w:val="21"/>
              </w:rPr>
            </w:pPr>
            <w:r>
              <w:rPr>
                <w:rFonts w:ascii="仿宋" w:eastAsia="仿宋" w:hAnsi="仿宋" w:hint="eastAsia"/>
                <w:sz w:val="21"/>
                <w:szCs w:val="21"/>
              </w:rPr>
              <w:t>供方：</w:t>
            </w:r>
          </w:p>
          <w:p w14:paraId="7D878F8D" w14:textId="77777777" w:rsidR="006E5FF2" w:rsidRDefault="00000000">
            <w:pPr>
              <w:spacing w:line="240" w:lineRule="atLeast"/>
              <w:rPr>
                <w:rFonts w:ascii="仿宋" w:eastAsia="仿宋" w:hAnsi="仿宋"/>
                <w:sz w:val="21"/>
                <w:szCs w:val="21"/>
              </w:rPr>
            </w:pPr>
            <w:r>
              <w:rPr>
                <w:rFonts w:ascii="仿宋" w:eastAsia="仿宋" w:hAnsi="仿宋" w:hint="eastAsia"/>
                <w:sz w:val="21"/>
                <w:szCs w:val="21"/>
              </w:rPr>
              <w:t>地址：</w:t>
            </w:r>
          </w:p>
          <w:p w14:paraId="549B171F" w14:textId="77777777" w:rsidR="006E5FF2" w:rsidRDefault="00000000">
            <w:pPr>
              <w:spacing w:line="240" w:lineRule="atLeast"/>
              <w:rPr>
                <w:rFonts w:ascii="仿宋" w:eastAsia="仿宋" w:hAnsi="仿宋"/>
                <w:sz w:val="21"/>
                <w:szCs w:val="21"/>
              </w:rPr>
            </w:pPr>
            <w:r>
              <w:rPr>
                <w:rFonts w:ascii="仿宋" w:eastAsia="仿宋" w:hAnsi="仿宋" w:hint="eastAsia"/>
                <w:sz w:val="21"/>
                <w:szCs w:val="21"/>
              </w:rPr>
              <w:t>电话：</w:t>
            </w:r>
          </w:p>
          <w:p w14:paraId="5CD2E6B0" w14:textId="77777777" w:rsidR="006E5FF2" w:rsidRDefault="00000000">
            <w:pPr>
              <w:spacing w:line="240" w:lineRule="atLeast"/>
              <w:rPr>
                <w:rFonts w:ascii="仿宋" w:eastAsia="仿宋" w:hAnsi="仿宋"/>
                <w:sz w:val="21"/>
                <w:szCs w:val="21"/>
              </w:rPr>
            </w:pPr>
            <w:r>
              <w:rPr>
                <w:rFonts w:ascii="仿宋" w:eastAsia="仿宋" w:hAnsi="仿宋" w:hint="eastAsia"/>
                <w:sz w:val="21"/>
                <w:szCs w:val="21"/>
              </w:rPr>
              <w:t>传真：</w:t>
            </w:r>
          </w:p>
          <w:p w14:paraId="21E8D364" w14:textId="77777777" w:rsidR="006E5FF2" w:rsidRDefault="00000000">
            <w:pPr>
              <w:spacing w:line="240" w:lineRule="atLeast"/>
              <w:rPr>
                <w:rFonts w:ascii="仿宋" w:eastAsia="仿宋" w:hAnsi="仿宋"/>
                <w:sz w:val="21"/>
                <w:szCs w:val="21"/>
              </w:rPr>
            </w:pPr>
            <w:r>
              <w:rPr>
                <w:rFonts w:ascii="仿宋" w:eastAsia="仿宋" w:hAnsi="仿宋" w:hint="eastAsia"/>
                <w:sz w:val="21"/>
                <w:szCs w:val="21"/>
              </w:rPr>
              <w:t>开户银行：</w:t>
            </w:r>
          </w:p>
          <w:p w14:paraId="7C027AEA" w14:textId="77777777" w:rsidR="006E5FF2" w:rsidRDefault="00000000">
            <w:pPr>
              <w:spacing w:line="240" w:lineRule="atLeast"/>
              <w:rPr>
                <w:rFonts w:ascii="仿宋" w:eastAsia="仿宋" w:hAnsi="仿宋"/>
                <w:sz w:val="21"/>
                <w:szCs w:val="21"/>
              </w:rPr>
            </w:pPr>
            <w:r>
              <w:rPr>
                <w:rFonts w:ascii="仿宋" w:eastAsia="仿宋" w:hAnsi="仿宋" w:hint="eastAsia"/>
                <w:sz w:val="21"/>
                <w:szCs w:val="21"/>
              </w:rPr>
              <w:t>账号：</w:t>
            </w:r>
          </w:p>
          <w:p w14:paraId="0632702D" w14:textId="77777777" w:rsidR="006E5FF2" w:rsidRDefault="00000000">
            <w:pPr>
              <w:spacing w:line="240" w:lineRule="atLeast"/>
              <w:rPr>
                <w:rFonts w:ascii="仿宋" w:eastAsia="仿宋" w:hAnsi="仿宋"/>
                <w:sz w:val="21"/>
                <w:szCs w:val="21"/>
              </w:rPr>
            </w:pPr>
            <w:r>
              <w:rPr>
                <w:rFonts w:ascii="仿宋" w:eastAsia="仿宋" w:hAnsi="仿宋" w:hint="eastAsia"/>
                <w:sz w:val="21"/>
                <w:szCs w:val="21"/>
              </w:rPr>
              <w:t>授权代表：</w:t>
            </w:r>
          </w:p>
          <w:p w14:paraId="580629EA" w14:textId="77777777" w:rsidR="006E5FF2" w:rsidRDefault="00000000">
            <w:pPr>
              <w:spacing w:line="240" w:lineRule="atLeast"/>
              <w:rPr>
                <w:rFonts w:ascii="仿宋" w:eastAsia="仿宋" w:hAnsi="仿宋"/>
                <w:sz w:val="21"/>
                <w:szCs w:val="21"/>
              </w:rPr>
            </w:pPr>
            <w:r>
              <w:rPr>
                <w:rFonts w:ascii="仿宋" w:eastAsia="仿宋" w:hAnsi="仿宋" w:hint="eastAsia"/>
                <w:sz w:val="21"/>
                <w:szCs w:val="21"/>
              </w:rPr>
              <w:t>（本栏请用计算机打印以便于准确付款）</w:t>
            </w:r>
          </w:p>
        </w:tc>
      </w:tr>
      <w:tr w:rsidR="006E5FF2" w14:paraId="65B4DD22" w14:textId="77777777">
        <w:tc>
          <w:tcPr>
            <w:tcW w:w="9628" w:type="dxa"/>
            <w:gridSpan w:val="8"/>
          </w:tcPr>
          <w:p w14:paraId="2CAF8CAF" w14:textId="24D241BE" w:rsidR="006E5FF2" w:rsidRDefault="00000000">
            <w:pPr>
              <w:spacing w:line="240" w:lineRule="atLeast"/>
              <w:rPr>
                <w:rFonts w:ascii="仿宋" w:eastAsia="仿宋" w:hAnsi="仿宋"/>
                <w:sz w:val="21"/>
                <w:szCs w:val="21"/>
              </w:rPr>
            </w:pPr>
            <w:r>
              <w:rPr>
                <w:rFonts w:ascii="仿宋" w:eastAsia="仿宋" w:hAnsi="仿宋" w:hint="eastAsia"/>
                <w:sz w:val="21"/>
                <w:szCs w:val="21"/>
              </w:rPr>
              <w:t>备注：</w:t>
            </w:r>
          </w:p>
        </w:tc>
      </w:tr>
    </w:tbl>
    <w:p w14:paraId="66943DBC" w14:textId="77777777" w:rsidR="006E5FF2" w:rsidRDefault="00000000">
      <w:pPr>
        <w:rPr>
          <w:rFonts w:ascii="仿宋" w:eastAsia="仿宋" w:hAnsi="仿宋"/>
        </w:rPr>
      </w:pPr>
      <w:r>
        <w:rPr>
          <w:rFonts w:ascii="仿宋" w:eastAsia="仿宋" w:hAnsi="仿宋" w:hint="eastAsia"/>
        </w:rPr>
        <w:t>签约时间：           年   月   日      签约地点：</w:t>
      </w:r>
    </w:p>
    <w:p w14:paraId="60115413" w14:textId="77777777" w:rsidR="006E5FF2" w:rsidRDefault="00000000">
      <w:pPr>
        <w:rPr>
          <w:rFonts w:ascii="仿宋" w:eastAsia="仿宋" w:hAnsi="仿宋"/>
          <w:color w:val="000000"/>
          <w:sz w:val="44"/>
          <w:szCs w:val="44"/>
        </w:rPr>
      </w:pPr>
      <w:r>
        <w:rPr>
          <w:rFonts w:ascii="仿宋" w:eastAsia="仿宋" w:hAnsi="仿宋"/>
          <w:color w:val="000000"/>
          <w:sz w:val="44"/>
          <w:szCs w:val="44"/>
        </w:rPr>
        <w:br w:type="page"/>
      </w:r>
    </w:p>
    <w:p w14:paraId="13D343A2" w14:textId="77777777" w:rsidR="006E5FF2" w:rsidRDefault="006E5FF2">
      <w:pPr>
        <w:snapToGrid w:val="0"/>
        <w:spacing w:line="300" w:lineRule="atLeast"/>
        <w:ind w:firstLineChars="200" w:firstLine="480"/>
        <w:rPr>
          <w:rFonts w:ascii="仿宋" w:eastAsia="仿宋" w:hAnsi="仿宋"/>
        </w:rPr>
        <w:sectPr w:rsidR="006E5FF2">
          <w:headerReference w:type="default" r:id="rId16"/>
          <w:footerReference w:type="even" r:id="rId17"/>
          <w:footerReference w:type="default" r:id="rId18"/>
          <w:pgSz w:w="11907" w:h="16840"/>
          <w:pgMar w:top="1134" w:right="1191" w:bottom="1134" w:left="1304" w:header="454" w:footer="992" w:gutter="0"/>
          <w:pgNumType w:fmt="numberInDash"/>
          <w:cols w:space="720"/>
          <w:docGrid w:linePitch="381"/>
        </w:sectPr>
      </w:pPr>
    </w:p>
    <w:p w14:paraId="2AD65274" w14:textId="77777777" w:rsidR="006E5FF2" w:rsidRDefault="00000000">
      <w:pPr>
        <w:pStyle w:val="1"/>
        <w:numPr>
          <w:ilvl w:val="0"/>
          <w:numId w:val="14"/>
        </w:numPr>
        <w:jc w:val="center"/>
        <w:rPr>
          <w:rFonts w:ascii="仿宋" w:eastAsia="仿宋" w:hAnsi="仿宋"/>
          <w:b/>
          <w:bCs/>
          <w:sz w:val="44"/>
          <w:szCs w:val="44"/>
        </w:rPr>
      </w:pPr>
      <w:bookmarkStart w:id="95" w:name="_Toc478823787"/>
      <w:r>
        <w:rPr>
          <w:rFonts w:ascii="仿宋" w:eastAsia="仿宋" w:hAnsi="仿宋" w:hint="eastAsia"/>
          <w:b/>
          <w:bCs/>
          <w:sz w:val="44"/>
          <w:szCs w:val="44"/>
        </w:rPr>
        <w:lastRenderedPageBreak/>
        <w:t xml:space="preserve"> </w:t>
      </w:r>
      <w:bookmarkStart w:id="96" w:name="_Toc196145687"/>
      <w:r>
        <w:rPr>
          <w:rFonts w:ascii="仿宋" w:eastAsia="仿宋" w:hAnsi="仿宋" w:hint="eastAsia"/>
          <w:b/>
          <w:bCs/>
          <w:sz w:val="44"/>
          <w:szCs w:val="44"/>
        </w:rPr>
        <w:t>响应文件编制要求</w:t>
      </w:r>
      <w:bookmarkEnd w:id="95"/>
      <w:bookmarkEnd w:id="96"/>
    </w:p>
    <w:p w14:paraId="7B25F33F" w14:textId="77777777" w:rsidR="006E5FF2" w:rsidRDefault="006E5FF2">
      <w:pPr>
        <w:spacing w:line="400" w:lineRule="exact"/>
        <w:rPr>
          <w:rFonts w:ascii="仿宋" w:eastAsia="仿宋" w:hAnsi="仿宋"/>
        </w:rPr>
      </w:pPr>
    </w:p>
    <w:p w14:paraId="79F1A02F" w14:textId="77777777" w:rsidR="006E5FF2" w:rsidRDefault="00000000">
      <w:pPr>
        <w:pStyle w:val="23"/>
        <w:adjustRightInd w:val="0"/>
        <w:snapToGrid w:val="0"/>
        <w:spacing w:before="0" w:after="0"/>
        <w:ind w:firstLineChars="200" w:firstLine="489"/>
        <w:rPr>
          <w:rFonts w:ascii="仿宋" w:eastAsia="仿宋" w:hAnsi="仿宋"/>
          <w:color w:val="000000"/>
          <w:sz w:val="24"/>
        </w:rPr>
      </w:pPr>
      <w:bookmarkStart w:id="97" w:name="_Toc196145688"/>
      <w:r>
        <w:rPr>
          <w:rFonts w:ascii="仿宋" w:eastAsia="仿宋" w:hAnsi="仿宋" w:hint="eastAsia"/>
          <w:color w:val="000000"/>
          <w:sz w:val="24"/>
        </w:rPr>
        <w:t>一、经济部分</w:t>
      </w:r>
      <w:bookmarkEnd w:id="97"/>
    </w:p>
    <w:p w14:paraId="459B2548" w14:textId="77777777" w:rsidR="006E5FF2" w:rsidRDefault="00000000">
      <w:pPr>
        <w:spacing w:line="400" w:lineRule="exact"/>
        <w:ind w:firstLineChars="200" w:firstLine="480"/>
        <w:rPr>
          <w:rFonts w:ascii="仿宋" w:eastAsia="仿宋" w:hAnsi="仿宋"/>
          <w:color w:val="000000"/>
        </w:rPr>
      </w:pPr>
      <w:r>
        <w:rPr>
          <w:rFonts w:ascii="仿宋" w:eastAsia="仿宋" w:hAnsi="仿宋" w:hint="eastAsia"/>
          <w:color w:val="000000"/>
        </w:rPr>
        <w:t>（一）竞争性磋商报价函</w:t>
      </w:r>
    </w:p>
    <w:p w14:paraId="6BF21EE2" w14:textId="77777777" w:rsidR="006E5FF2" w:rsidRDefault="00000000">
      <w:pPr>
        <w:spacing w:line="400" w:lineRule="exact"/>
        <w:ind w:firstLineChars="200" w:firstLine="480"/>
        <w:rPr>
          <w:rFonts w:ascii="仿宋" w:eastAsia="仿宋" w:hAnsi="仿宋"/>
          <w:color w:val="000000"/>
        </w:rPr>
      </w:pPr>
      <w:r>
        <w:rPr>
          <w:rFonts w:ascii="仿宋" w:eastAsia="仿宋" w:hAnsi="仿宋" w:hint="eastAsia"/>
          <w:color w:val="000000"/>
        </w:rPr>
        <w:t>（二）明细报价表</w:t>
      </w:r>
    </w:p>
    <w:p w14:paraId="4297BB3D" w14:textId="77777777" w:rsidR="006E5FF2" w:rsidRDefault="00000000">
      <w:pPr>
        <w:pStyle w:val="23"/>
        <w:adjustRightInd w:val="0"/>
        <w:snapToGrid w:val="0"/>
        <w:spacing w:before="0" w:after="0"/>
        <w:ind w:firstLineChars="200" w:firstLine="489"/>
        <w:rPr>
          <w:rFonts w:ascii="仿宋" w:eastAsia="仿宋" w:hAnsi="仿宋"/>
          <w:color w:val="000000"/>
          <w:sz w:val="24"/>
        </w:rPr>
      </w:pPr>
      <w:bookmarkStart w:id="98" w:name="_Toc196145689"/>
      <w:r>
        <w:rPr>
          <w:rFonts w:ascii="仿宋" w:eastAsia="仿宋" w:hAnsi="仿宋" w:hint="eastAsia"/>
          <w:color w:val="000000"/>
          <w:sz w:val="24"/>
        </w:rPr>
        <w:t>二、技术部分</w:t>
      </w:r>
      <w:bookmarkEnd w:id="98"/>
    </w:p>
    <w:p w14:paraId="51F6E5CE" w14:textId="77777777" w:rsidR="006E5FF2" w:rsidRDefault="00000000">
      <w:pPr>
        <w:spacing w:line="400" w:lineRule="exact"/>
        <w:ind w:firstLineChars="200" w:firstLine="480"/>
        <w:rPr>
          <w:rFonts w:ascii="仿宋" w:eastAsia="仿宋" w:hAnsi="仿宋"/>
          <w:color w:val="000000"/>
        </w:rPr>
      </w:pPr>
      <w:r>
        <w:rPr>
          <w:rFonts w:ascii="仿宋" w:eastAsia="仿宋" w:hAnsi="仿宋" w:hint="eastAsia"/>
          <w:color w:val="000000"/>
        </w:rPr>
        <w:t>（一）服务响应偏离表</w:t>
      </w:r>
    </w:p>
    <w:p w14:paraId="07DAF717" w14:textId="77777777" w:rsidR="006E5FF2" w:rsidRDefault="00000000">
      <w:pPr>
        <w:spacing w:line="400" w:lineRule="exact"/>
        <w:ind w:firstLineChars="200" w:firstLine="480"/>
        <w:rPr>
          <w:rFonts w:ascii="仿宋" w:eastAsia="仿宋" w:hAnsi="仿宋"/>
          <w:color w:val="000000"/>
        </w:rPr>
      </w:pPr>
      <w:r>
        <w:rPr>
          <w:rFonts w:ascii="仿宋" w:eastAsia="仿宋" w:hAnsi="仿宋" w:hint="eastAsia"/>
          <w:color w:val="000000"/>
        </w:rPr>
        <w:t>（二）其他资料（根据采购需求和评审因素的要求自拟）</w:t>
      </w:r>
    </w:p>
    <w:p w14:paraId="7645EC5E" w14:textId="77777777" w:rsidR="006E5FF2" w:rsidRDefault="00000000">
      <w:pPr>
        <w:pStyle w:val="23"/>
        <w:adjustRightInd w:val="0"/>
        <w:snapToGrid w:val="0"/>
        <w:spacing w:before="0" w:after="0"/>
        <w:ind w:firstLineChars="200" w:firstLine="489"/>
        <w:rPr>
          <w:rFonts w:ascii="仿宋" w:eastAsia="仿宋" w:hAnsi="仿宋"/>
          <w:color w:val="000000"/>
          <w:sz w:val="24"/>
        </w:rPr>
      </w:pPr>
      <w:bookmarkStart w:id="99" w:name="_Toc196145690"/>
      <w:r>
        <w:rPr>
          <w:rFonts w:ascii="仿宋" w:eastAsia="仿宋" w:hAnsi="仿宋" w:hint="eastAsia"/>
          <w:color w:val="000000"/>
          <w:sz w:val="24"/>
        </w:rPr>
        <w:t>三、商务部分</w:t>
      </w:r>
      <w:bookmarkEnd w:id="99"/>
    </w:p>
    <w:p w14:paraId="7389C922" w14:textId="77777777" w:rsidR="006E5FF2" w:rsidRDefault="00000000">
      <w:pPr>
        <w:spacing w:line="400" w:lineRule="exact"/>
        <w:ind w:firstLineChars="200" w:firstLine="480"/>
        <w:rPr>
          <w:rFonts w:ascii="仿宋" w:eastAsia="仿宋" w:hAnsi="仿宋"/>
          <w:color w:val="000000"/>
        </w:rPr>
      </w:pPr>
      <w:r>
        <w:rPr>
          <w:rFonts w:ascii="仿宋" w:eastAsia="仿宋" w:hAnsi="仿宋" w:hint="eastAsia"/>
          <w:color w:val="000000"/>
        </w:rPr>
        <w:t>（一）商务响应偏离表</w:t>
      </w:r>
    </w:p>
    <w:p w14:paraId="07F60847" w14:textId="77777777" w:rsidR="006E5FF2" w:rsidRDefault="00000000">
      <w:pPr>
        <w:spacing w:line="400" w:lineRule="exact"/>
        <w:ind w:firstLineChars="200" w:firstLine="480"/>
        <w:rPr>
          <w:rFonts w:ascii="仿宋" w:eastAsia="仿宋" w:hAnsi="仿宋"/>
          <w:color w:val="000000"/>
        </w:rPr>
      </w:pPr>
      <w:r>
        <w:rPr>
          <w:rFonts w:ascii="仿宋" w:eastAsia="仿宋" w:hAnsi="仿宋" w:hint="eastAsia"/>
          <w:color w:val="000000"/>
        </w:rPr>
        <w:t>（二）服务要求响应情况：交货时间、交货地点、质量保证期、售后服务条款等。</w:t>
      </w:r>
    </w:p>
    <w:p w14:paraId="04A84711" w14:textId="77777777" w:rsidR="006E5FF2" w:rsidRDefault="00000000">
      <w:pPr>
        <w:spacing w:line="400" w:lineRule="exact"/>
        <w:ind w:firstLineChars="200" w:firstLine="480"/>
        <w:rPr>
          <w:rFonts w:ascii="仿宋" w:eastAsia="仿宋" w:hAnsi="仿宋"/>
          <w:color w:val="000000"/>
        </w:rPr>
      </w:pPr>
      <w:r>
        <w:rPr>
          <w:rFonts w:ascii="仿宋" w:eastAsia="仿宋" w:hAnsi="仿宋" w:hint="eastAsia"/>
          <w:color w:val="000000"/>
        </w:rPr>
        <w:t>（三）其它优惠服务承诺</w:t>
      </w:r>
      <w:r>
        <w:rPr>
          <w:rFonts w:ascii="仿宋" w:eastAsia="仿宋" w:hAnsi="仿宋" w:hint="eastAsia"/>
        </w:rPr>
        <w:t>（格式自拟）</w:t>
      </w:r>
    </w:p>
    <w:p w14:paraId="46BAFE4A" w14:textId="77777777" w:rsidR="006E5FF2" w:rsidRDefault="00000000">
      <w:pPr>
        <w:pStyle w:val="23"/>
        <w:adjustRightInd w:val="0"/>
        <w:snapToGrid w:val="0"/>
        <w:spacing w:before="0" w:after="0"/>
        <w:ind w:firstLineChars="200" w:firstLine="489"/>
        <w:rPr>
          <w:rFonts w:ascii="仿宋" w:eastAsia="仿宋" w:hAnsi="仿宋"/>
          <w:color w:val="000000"/>
          <w:sz w:val="24"/>
        </w:rPr>
      </w:pPr>
      <w:bookmarkStart w:id="100" w:name="_Toc196145691"/>
      <w:r>
        <w:rPr>
          <w:rFonts w:ascii="仿宋" w:eastAsia="仿宋" w:hAnsi="仿宋" w:hint="eastAsia"/>
          <w:color w:val="000000"/>
          <w:sz w:val="24"/>
        </w:rPr>
        <w:t>四、资格条件</w:t>
      </w:r>
      <w:bookmarkEnd w:id="100"/>
    </w:p>
    <w:p w14:paraId="0EBA2FAF" w14:textId="77777777" w:rsidR="006E5FF2" w:rsidRDefault="00000000">
      <w:pPr>
        <w:spacing w:line="400" w:lineRule="exact"/>
        <w:ind w:firstLineChars="200" w:firstLine="480"/>
        <w:rPr>
          <w:rFonts w:ascii="仿宋" w:eastAsia="仿宋" w:hAnsi="仿宋"/>
          <w:color w:val="000000"/>
        </w:rPr>
      </w:pPr>
      <w:r>
        <w:rPr>
          <w:rFonts w:ascii="仿宋" w:eastAsia="仿宋" w:hAnsi="仿宋" w:hint="eastAsia"/>
          <w:color w:val="000000"/>
        </w:rPr>
        <w:t>（一）法人营业执照（副本）或事业单位法人证书（副本）或个体工商户营业执照或有效的自然人身份证明或社会团体法人登记证书复印件</w:t>
      </w:r>
    </w:p>
    <w:p w14:paraId="17C3F50A" w14:textId="77777777" w:rsidR="006E5FF2" w:rsidRDefault="00000000">
      <w:pPr>
        <w:spacing w:line="400" w:lineRule="exact"/>
        <w:ind w:firstLineChars="200" w:firstLine="480"/>
        <w:rPr>
          <w:rFonts w:ascii="仿宋" w:eastAsia="仿宋" w:hAnsi="仿宋"/>
          <w:color w:val="000000"/>
        </w:rPr>
      </w:pPr>
      <w:r>
        <w:rPr>
          <w:rFonts w:ascii="仿宋" w:eastAsia="仿宋" w:hAnsi="仿宋" w:hint="eastAsia"/>
          <w:color w:val="000000"/>
        </w:rPr>
        <w:t>（二）法定代表人身份证明书（格式）</w:t>
      </w:r>
    </w:p>
    <w:p w14:paraId="539C3768" w14:textId="77777777" w:rsidR="006E5FF2" w:rsidRDefault="00000000">
      <w:pPr>
        <w:spacing w:line="400" w:lineRule="exact"/>
        <w:ind w:firstLineChars="200" w:firstLine="480"/>
        <w:rPr>
          <w:rFonts w:ascii="仿宋" w:eastAsia="仿宋" w:hAnsi="仿宋"/>
          <w:color w:val="000000"/>
        </w:rPr>
      </w:pPr>
      <w:r>
        <w:rPr>
          <w:rFonts w:ascii="仿宋" w:eastAsia="仿宋" w:hAnsi="仿宋" w:hint="eastAsia"/>
          <w:color w:val="000000"/>
        </w:rPr>
        <w:t>（三）法定代表人授权委托书（格式）</w:t>
      </w:r>
    </w:p>
    <w:p w14:paraId="2B066228" w14:textId="77777777" w:rsidR="006E5FF2" w:rsidRDefault="00000000">
      <w:pPr>
        <w:spacing w:line="400" w:lineRule="exact"/>
        <w:ind w:firstLineChars="200" w:firstLine="480"/>
        <w:rPr>
          <w:rFonts w:ascii="仿宋" w:eastAsia="仿宋" w:hAnsi="仿宋"/>
          <w:color w:val="000000"/>
        </w:rPr>
      </w:pPr>
      <w:r>
        <w:rPr>
          <w:rFonts w:ascii="仿宋" w:eastAsia="仿宋" w:hAnsi="仿宋" w:hint="eastAsia"/>
          <w:color w:val="000000"/>
        </w:rPr>
        <w:t>（四）基本资格条件承诺函（格式）</w:t>
      </w:r>
    </w:p>
    <w:p w14:paraId="2EF0560C" w14:textId="77777777" w:rsidR="006E5FF2" w:rsidRDefault="00000000">
      <w:pPr>
        <w:spacing w:line="400" w:lineRule="exact"/>
        <w:ind w:firstLineChars="200" w:firstLine="480"/>
        <w:rPr>
          <w:rFonts w:ascii="仿宋" w:eastAsia="仿宋" w:hAnsi="仿宋"/>
          <w:color w:val="000000"/>
        </w:rPr>
      </w:pPr>
      <w:r>
        <w:rPr>
          <w:rFonts w:ascii="仿宋" w:eastAsia="仿宋" w:hAnsi="仿宋" w:hint="eastAsia"/>
          <w:color w:val="000000"/>
        </w:rPr>
        <w:t>（五）特定资格条件证书或证明文件（如有）</w:t>
      </w:r>
    </w:p>
    <w:p w14:paraId="5521E911" w14:textId="77777777" w:rsidR="006E5FF2" w:rsidRDefault="00000000">
      <w:pPr>
        <w:pStyle w:val="23"/>
        <w:adjustRightInd w:val="0"/>
        <w:snapToGrid w:val="0"/>
        <w:spacing w:before="0" w:after="0"/>
        <w:ind w:firstLineChars="200" w:firstLine="489"/>
        <w:rPr>
          <w:rFonts w:ascii="仿宋" w:eastAsia="仿宋" w:hAnsi="仿宋"/>
          <w:color w:val="000000"/>
          <w:sz w:val="24"/>
        </w:rPr>
      </w:pPr>
      <w:bookmarkStart w:id="101" w:name="_Toc196145692"/>
      <w:r>
        <w:rPr>
          <w:rFonts w:ascii="仿宋" w:eastAsia="仿宋" w:hAnsi="仿宋" w:hint="eastAsia"/>
          <w:color w:val="000000"/>
          <w:sz w:val="24"/>
        </w:rPr>
        <w:t>五、其他应提供的资料</w:t>
      </w:r>
      <w:bookmarkEnd w:id="101"/>
    </w:p>
    <w:p w14:paraId="10F721CC" w14:textId="77777777" w:rsidR="006E5FF2" w:rsidRDefault="00000000">
      <w:pPr>
        <w:spacing w:line="400" w:lineRule="exact"/>
        <w:ind w:firstLineChars="200" w:firstLine="480"/>
        <w:rPr>
          <w:rFonts w:ascii="仿宋" w:eastAsia="仿宋" w:hAnsi="仿宋"/>
          <w:color w:val="000000"/>
        </w:rPr>
      </w:pPr>
      <w:r>
        <w:rPr>
          <w:rFonts w:ascii="仿宋" w:eastAsia="仿宋" w:hAnsi="仿宋" w:hint="eastAsia"/>
          <w:color w:val="000000"/>
        </w:rPr>
        <w:t>（一）其他与项目有关的资料（自附）</w:t>
      </w:r>
    </w:p>
    <w:p w14:paraId="73D842CF" w14:textId="77777777" w:rsidR="006E5FF2" w:rsidRDefault="00000000">
      <w:pPr>
        <w:spacing w:line="400" w:lineRule="exact"/>
        <w:rPr>
          <w:rFonts w:ascii="仿宋" w:eastAsia="仿宋" w:hAnsi="仿宋"/>
          <w:color w:val="000000"/>
        </w:rPr>
      </w:pPr>
      <w:bookmarkStart w:id="102" w:name="_Toc313888360"/>
      <w:bookmarkStart w:id="103" w:name="_Toc94016406"/>
      <w:bookmarkStart w:id="104" w:name="_Toc313008356"/>
      <w:bookmarkStart w:id="105" w:name="_Toc342913419"/>
      <w:bookmarkStart w:id="106" w:name="_Toc283382454"/>
      <w:bookmarkStart w:id="107" w:name="_Toc12789073"/>
      <w:r>
        <w:rPr>
          <w:rFonts w:ascii="仿宋" w:eastAsia="仿宋" w:hAnsi="仿宋"/>
          <w:color w:val="000000"/>
        </w:rPr>
        <w:br w:type="page"/>
      </w:r>
    </w:p>
    <w:p w14:paraId="4A87E5C7" w14:textId="77777777" w:rsidR="006E5FF2" w:rsidRDefault="006E5FF2">
      <w:pPr>
        <w:spacing w:line="400" w:lineRule="exact"/>
        <w:rPr>
          <w:rFonts w:ascii="仿宋" w:eastAsia="仿宋" w:hAnsi="仿宋"/>
          <w:color w:val="000000"/>
        </w:rPr>
      </w:pPr>
    </w:p>
    <w:p w14:paraId="5A86D065" w14:textId="77777777" w:rsidR="006E5FF2" w:rsidRDefault="00000000">
      <w:pPr>
        <w:spacing w:line="400" w:lineRule="exact"/>
        <w:rPr>
          <w:rFonts w:ascii="仿宋" w:eastAsia="仿宋" w:hAnsi="仿宋"/>
          <w:b/>
          <w:bCs/>
        </w:rPr>
      </w:pPr>
      <w:r>
        <w:rPr>
          <w:rFonts w:ascii="仿宋" w:eastAsia="仿宋" w:hAnsi="仿宋" w:hint="eastAsia"/>
          <w:b/>
          <w:bCs/>
        </w:rPr>
        <w:t>一、经济部分</w:t>
      </w:r>
      <w:bookmarkEnd w:id="102"/>
      <w:bookmarkEnd w:id="103"/>
      <w:bookmarkEnd w:id="104"/>
      <w:bookmarkEnd w:id="105"/>
    </w:p>
    <w:bookmarkEnd w:id="106"/>
    <w:bookmarkEnd w:id="107"/>
    <w:p w14:paraId="00F58903" w14:textId="77777777" w:rsidR="006E5FF2" w:rsidRDefault="00000000">
      <w:pPr>
        <w:tabs>
          <w:tab w:val="left" w:pos="6300"/>
        </w:tabs>
        <w:snapToGrid w:val="0"/>
        <w:spacing w:line="400" w:lineRule="exact"/>
        <w:ind w:firstLineChars="200" w:firstLine="480"/>
        <w:rPr>
          <w:rFonts w:ascii="仿宋" w:eastAsia="仿宋" w:hAnsi="仿宋"/>
          <w:color w:val="000000"/>
        </w:rPr>
      </w:pPr>
      <w:r>
        <w:rPr>
          <w:rFonts w:ascii="仿宋" w:eastAsia="仿宋" w:hAnsi="仿宋" w:hint="eastAsia"/>
          <w:color w:val="000000"/>
        </w:rPr>
        <w:t>（一）竞争性磋商报价函</w:t>
      </w:r>
    </w:p>
    <w:p w14:paraId="6695F528" w14:textId="77777777" w:rsidR="006E5FF2" w:rsidRDefault="00000000">
      <w:pPr>
        <w:spacing w:line="400" w:lineRule="exact"/>
        <w:jc w:val="center"/>
        <w:rPr>
          <w:rFonts w:ascii="仿宋" w:eastAsia="仿宋" w:hAnsi="仿宋"/>
          <w:b/>
          <w:color w:val="000000"/>
          <w:szCs w:val="28"/>
        </w:rPr>
      </w:pPr>
      <w:r>
        <w:rPr>
          <w:rFonts w:ascii="仿宋" w:eastAsia="仿宋" w:hAnsi="仿宋" w:hint="eastAsia"/>
          <w:b/>
          <w:color w:val="000000"/>
          <w:szCs w:val="28"/>
        </w:rPr>
        <w:t>竞争性磋商报价函</w:t>
      </w:r>
    </w:p>
    <w:p w14:paraId="21EADACC" w14:textId="77777777" w:rsidR="006E5FF2" w:rsidRDefault="00000000">
      <w:pPr>
        <w:tabs>
          <w:tab w:val="left" w:pos="6300"/>
        </w:tabs>
        <w:snapToGrid w:val="0"/>
        <w:spacing w:line="400" w:lineRule="exact"/>
        <w:rPr>
          <w:rFonts w:ascii="仿宋" w:eastAsia="仿宋" w:hAnsi="仿宋"/>
          <w:color w:val="000000"/>
        </w:rPr>
      </w:pPr>
      <w:r>
        <w:rPr>
          <w:rFonts w:ascii="仿宋" w:eastAsia="仿宋" w:hAnsi="仿宋" w:hint="eastAsia"/>
          <w:color w:val="000000"/>
          <w:u w:val="single"/>
        </w:rPr>
        <w:t>（采购代理机构名称）</w:t>
      </w:r>
      <w:r>
        <w:rPr>
          <w:rFonts w:ascii="仿宋" w:eastAsia="仿宋" w:hAnsi="仿宋" w:hint="eastAsia"/>
          <w:color w:val="000000"/>
        </w:rPr>
        <w:t>：</w:t>
      </w:r>
    </w:p>
    <w:p w14:paraId="49D88C31" w14:textId="77777777" w:rsidR="006E5FF2" w:rsidRDefault="00000000">
      <w:pPr>
        <w:tabs>
          <w:tab w:val="left" w:pos="6300"/>
        </w:tabs>
        <w:snapToGrid w:val="0"/>
        <w:spacing w:line="400" w:lineRule="exact"/>
        <w:ind w:firstLineChars="200" w:firstLine="480"/>
        <w:rPr>
          <w:rFonts w:ascii="仿宋" w:eastAsia="仿宋" w:hAnsi="仿宋"/>
          <w:color w:val="000000"/>
        </w:rPr>
      </w:pPr>
      <w:r>
        <w:rPr>
          <w:rFonts w:ascii="仿宋" w:eastAsia="仿宋" w:hAnsi="仿宋" w:hint="eastAsia"/>
          <w:color w:val="000000"/>
        </w:rPr>
        <w:t>我方收到____________________________（磋商项目名称）的竞争性磋商文件，经详细研究，决定参加该项目的磋商。</w:t>
      </w:r>
    </w:p>
    <w:p w14:paraId="1387039A" w14:textId="77777777" w:rsidR="006E5FF2" w:rsidRDefault="00000000">
      <w:pPr>
        <w:tabs>
          <w:tab w:val="left" w:pos="6300"/>
        </w:tabs>
        <w:snapToGrid w:val="0"/>
        <w:spacing w:line="400" w:lineRule="exact"/>
        <w:ind w:firstLineChars="200" w:firstLine="480"/>
        <w:rPr>
          <w:rFonts w:ascii="仿宋" w:eastAsia="仿宋" w:hAnsi="仿宋"/>
          <w:color w:val="000000"/>
        </w:rPr>
      </w:pPr>
      <w:r>
        <w:rPr>
          <w:rFonts w:ascii="仿宋" w:eastAsia="仿宋" w:hAnsi="仿宋" w:hint="eastAsia"/>
          <w:color w:val="000000"/>
        </w:rPr>
        <w:t>1.愿意按照竞争性磋商文件中的一切要求，提供本项目的服务，初始报价为人民币大写：</w:t>
      </w:r>
      <w:r>
        <w:rPr>
          <w:rFonts w:ascii="仿宋" w:eastAsia="仿宋" w:hAnsi="仿宋" w:hint="eastAsia"/>
          <w:color w:val="000000"/>
          <w:u w:val="single"/>
        </w:rPr>
        <w:t xml:space="preserve">      </w:t>
      </w:r>
      <w:r>
        <w:rPr>
          <w:rFonts w:ascii="仿宋" w:eastAsia="仿宋" w:hAnsi="仿宋" w:hint="eastAsia"/>
          <w:color w:val="000000"/>
        </w:rPr>
        <w:t>；人民币小写：</w:t>
      </w:r>
      <w:r>
        <w:rPr>
          <w:rFonts w:ascii="仿宋" w:eastAsia="仿宋" w:hAnsi="仿宋" w:hint="eastAsia"/>
          <w:color w:val="000000"/>
          <w:u w:val="single"/>
        </w:rPr>
        <w:t xml:space="preserve">    </w:t>
      </w:r>
      <w:r>
        <w:rPr>
          <w:rFonts w:ascii="仿宋" w:eastAsia="仿宋" w:hAnsi="仿宋" w:hint="eastAsia"/>
          <w:color w:val="000000"/>
        </w:rPr>
        <w:t>元。以我公司最后报价为准。</w:t>
      </w:r>
    </w:p>
    <w:p w14:paraId="3DA1EF95" w14:textId="77777777" w:rsidR="006E5FF2" w:rsidRDefault="00000000">
      <w:pPr>
        <w:tabs>
          <w:tab w:val="left" w:pos="6300"/>
        </w:tabs>
        <w:snapToGrid w:val="0"/>
        <w:spacing w:line="400" w:lineRule="exact"/>
        <w:ind w:firstLineChars="200" w:firstLine="480"/>
        <w:rPr>
          <w:rFonts w:ascii="仿宋" w:eastAsia="仿宋" w:hAnsi="仿宋"/>
          <w:color w:val="000000"/>
        </w:rPr>
      </w:pPr>
      <w:r>
        <w:rPr>
          <w:rFonts w:ascii="仿宋" w:eastAsia="仿宋" w:hAnsi="仿宋" w:hint="eastAsia"/>
          <w:color w:val="000000"/>
        </w:rPr>
        <w:t>2.我方现提交的响应文件为：正本</w:t>
      </w:r>
      <w:r>
        <w:rPr>
          <w:rFonts w:ascii="仿宋" w:eastAsia="仿宋" w:hAnsi="仿宋" w:hint="eastAsia"/>
          <w:color w:val="000000"/>
          <w:u w:val="single"/>
        </w:rPr>
        <w:t xml:space="preserve">   </w:t>
      </w:r>
      <w:r>
        <w:rPr>
          <w:rFonts w:ascii="仿宋" w:eastAsia="仿宋" w:hAnsi="仿宋" w:hint="eastAsia"/>
          <w:color w:val="000000"/>
        </w:rPr>
        <w:t>份，副本</w:t>
      </w:r>
      <w:r>
        <w:rPr>
          <w:rFonts w:ascii="仿宋" w:eastAsia="仿宋" w:hAnsi="仿宋" w:hint="eastAsia"/>
          <w:color w:val="000000"/>
          <w:u w:val="single"/>
        </w:rPr>
        <w:t xml:space="preserve">   </w:t>
      </w:r>
      <w:r>
        <w:rPr>
          <w:rFonts w:ascii="仿宋" w:eastAsia="仿宋" w:hAnsi="仿宋" w:hint="eastAsia"/>
          <w:color w:val="000000"/>
        </w:rPr>
        <w:t>份</w:t>
      </w:r>
      <w:r>
        <w:rPr>
          <w:rFonts w:ascii="仿宋" w:eastAsia="仿宋" w:hAnsi="仿宋" w:hint="eastAsia"/>
        </w:rPr>
        <w:t>。</w:t>
      </w:r>
    </w:p>
    <w:p w14:paraId="0870E94B" w14:textId="77777777" w:rsidR="006E5FF2" w:rsidRDefault="00000000">
      <w:pPr>
        <w:tabs>
          <w:tab w:val="left" w:pos="6300"/>
        </w:tabs>
        <w:snapToGrid w:val="0"/>
        <w:spacing w:line="400" w:lineRule="exact"/>
        <w:ind w:firstLineChars="200" w:firstLine="480"/>
        <w:rPr>
          <w:rFonts w:ascii="仿宋" w:eastAsia="仿宋" w:hAnsi="仿宋"/>
        </w:rPr>
      </w:pPr>
      <w:r>
        <w:rPr>
          <w:rFonts w:ascii="仿宋" w:eastAsia="仿宋" w:hAnsi="仿宋" w:hint="eastAsia"/>
          <w:color w:val="000000"/>
        </w:rPr>
        <w:t>3.我方承诺：</w:t>
      </w:r>
      <w:r>
        <w:rPr>
          <w:rFonts w:ascii="仿宋" w:eastAsia="仿宋" w:hAnsi="仿宋" w:hint="eastAsia"/>
        </w:rPr>
        <w:t>本次磋商的有效期为</w:t>
      </w:r>
      <w:r>
        <w:rPr>
          <w:rFonts w:ascii="仿宋" w:eastAsia="仿宋" w:hAnsi="仿宋" w:hint="eastAsia"/>
          <w:color w:val="000000"/>
        </w:rPr>
        <w:t>提交响应文件截止时间起</w:t>
      </w:r>
      <w:r>
        <w:rPr>
          <w:rFonts w:ascii="仿宋" w:eastAsia="仿宋" w:hAnsi="仿宋" w:hint="eastAsia"/>
        </w:rPr>
        <w:t>90天。</w:t>
      </w:r>
    </w:p>
    <w:p w14:paraId="6EB2A4A1" w14:textId="77777777" w:rsidR="006E5FF2" w:rsidRDefault="00000000">
      <w:pPr>
        <w:tabs>
          <w:tab w:val="left" w:pos="6300"/>
        </w:tabs>
        <w:snapToGrid w:val="0"/>
        <w:spacing w:line="400" w:lineRule="exact"/>
        <w:ind w:firstLineChars="200" w:firstLine="480"/>
        <w:rPr>
          <w:rFonts w:ascii="仿宋" w:eastAsia="仿宋" w:hAnsi="仿宋"/>
          <w:color w:val="000000"/>
        </w:rPr>
      </w:pPr>
      <w:r>
        <w:rPr>
          <w:rFonts w:ascii="仿宋" w:eastAsia="仿宋" w:hAnsi="仿宋" w:hint="eastAsia"/>
          <w:color w:val="000000"/>
        </w:rPr>
        <w:t>4.我方完全理解和接受贵方竞争性磋商文件的一切规定和要求及评审办法。</w:t>
      </w:r>
    </w:p>
    <w:p w14:paraId="5662B224" w14:textId="77777777" w:rsidR="006E5FF2" w:rsidRDefault="00000000">
      <w:pPr>
        <w:tabs>
          <w:tab w:val="left" w:pos="6300"/>
        </w:tabs>
        <w:snapToGrid w:val="0"/>
        <w:spacing w:line="400" w:lineRule="exact"/>
        <w:ind w:firstLineChars="200" w:firstLine="480"/>
        <w:rPr>
          <w:rFonts w:ascii="仿宋" w:eastAsia="仿宋" w:hAnsi="仿宋"/>
          <w:color w:val="000000"/>
        </w:rPr>
      </w:pPr>
      <w:r>
        <w:rPr>
          <w:rFonts w:ascii="仿宋" w:eastAsia="仿宋" w:hAnsi="仿宋" w:hint="eastAsia"/>
          <w:color w:val="000000"/>
        </w:rPr>
        <w:t>5.在整个竞争性磋商过程中，我方若有违规行为，接受按照《中华人民共和国政府采购法》和《竞争性磋商文件》之规定给予惩罚。</w:t>
      </w:r>
    </w:p>
    <w:p w14:paraId="23590072" w14:textId="77777777" w:rsidR="006E5FF2" w:rsidRDefault="00000000">
      <w:pPr>
        <w:tabs>
          <w:tab w:val="left" w:pos="6300"/>
        </w:tabs>
        <w:snapToGrid w:val="0"/>
        <w:spacing w:line="400" w:lineRule="exact"/>
        <w:ind w:firstLineChars="200" w:firstLine="480"/>
        <w:rPr>
          <w:rFonts w:ascii="仿宋" w:eastAsia="仿宋" w:hAnsi="仿宋"/>
        </w:rPr>
      </w:pPr>
      <w:r>
        <w:rPr>
          <w:rFonts w:ascii="仿宋" w:eastAsia="仿宋" w:hAnsi="仿宋" w:hint="eastAsia"/>
          <w:color w:val="000000"/>
        </w:rPr>
        <w:t>6.我方若成为成交供应商，将按照最终磋商结果签订合同，并且严格履行合同义务。本承诺函将成为合同不可分割的一部分，与合同具有同等的法律效力。</w:t>
      </w:r>
    </w:p>
    <w:p w14:paraId="2872E870" w14:textId="77777777" w:rsidR="006E5FF2" w:rsidRDefault="00000000">
      <w:pPr>
        <w:tabs>
          <w:tab w:val="left" w:pos="6300"/>
        </w:tabs>
        <w:snapToGrid w:val="0"/>
        <w:spacing w:line="400" w:lineRule="exact"/>
        <w:ind w:firstLineChars="200" w:firstLine="480"/>
        <w:rPr>
          <w:rFonts w:ascii="仿宋" w:eastAsia="仿宋" w:hAnsi="仿宋"/>
        </w:rPr>
      </w:pPr>
      <w:r>
        <w:rPr>
          <w:rFonts w:ascii="仿宋" w:eastAsia="仿宋" w:hAnsi="仿宋" w:hint="eastAsia"/>
        </w:rPr>
        <w:t>7、我方同意按竞争性磋商文件规定，交纳竞争性磋商文件要求的磋商保证金。</w:t>
      </w:r>
    </w:p>
    <w:p w14:paraId="5B4BCE0D" w14:textId="77777777" w:rsidR="006E5FF2" w:rsidRDefault="00000000">
      <w:pPr>
        <w:tabs>
          <w:tab w:val="left" w:pos="6300"/>
        </w:tabs>
        <w:snapToGrid w:val="0"/>
        <w:spacing w:line="400" w:lineRule="exact"/>
        <w:ind w:firstLineChars="200" w:firstLine="480"/>
        <w:rPr>
          <w:rFonts w:ascii="仿宋" w:eastAsia="仿宋" w:hAnsi="仿宋"/>
        </w:rPr>
      </w:pPr>
      <w:r>
        <w:rPr>
          <w:rFonts w:ascii="仿宋" w:eastAsia="仿宋" w:hAnsi="仿宋" w:hint="eastAsia"/>
        </w:rPr>
        <w:t>8、</w:t>
      </w:r>
      <w:r>
        <w:rPr>
          <w:rFonts w:ascii="仿宋" w:eastAsia="仿宋" w:hAnsi="仿宋" w:hint="eastAsia"/>
          <w:color w:val="000000"/>
          <w:szCs w:val="28"/>
        </w:rPr>
        <w:t>我方未</w:t>
      </w:r>
      <w:r>
        <w:rPr>
          <w:rFonts w:ascii="仿宋" w:eastAsia="仿宋" w:hAnsi="仿宋" w:hint="eastAsia"/>
          <w:color w:val="000000"/>
        </w:rPr>
        <w:t>为采购项目提供整体设计、规范编制或者项目管理、监理、检测等服务。</w:t>
      </w:r>
    </w:p>
    <w:p w14:paraId="062CBFDD" w14:textId="77777777" w:rsidR="006E5FF2" w:rsidRDefault="00000000">
      <w:pPr>
        <w:tabs>
          <w:tab w:val="left" w:pos="6300"/>
        </w:tabs>
        <w:snapToGrid w:val="0"/>
        <w:spacing w:line="400" w:lineRule="exact"/>
        <w:ind w:firstLine="570"/>
        <w:rPr>
          <w:rFonts w:ascii="仿宋" w:eastAsia="仿宋" w:hAnsi="仿宋"/>
        </w:rPr>
      </w:pPr>
      <w:r>
        <w:rPr>
          <w:rFonts w:ascii="仿宋" w:eastAsia="仿宋" w:hAnsi="仿宋" w:hint="eastAsia"/>
        </w:rPr>
        <w:t>供应商（公章）或自然人签署：</w:t>
      </w:r>
    </w:p>
    <w:p w14:paraId="7DC92D6A" w14:textId="77777777" w:rsidR="006E5FF2" w:rsidRDefault="00000000">
      <w:pPr>
        <w:tabs>
          <w:tab w:val="left" w:pos="6300"/>
        </w:tabs>
        <w:snapToGrid w:val="0"/>
        <w:spacing w:line="400" w:lineRule="exact"/>
        <w:ind w:firstLine="570"/>
        <w:rPr>
          <w:rFonts w:ascii="仿宋" w:eastAsia="仿宋" w:hAnsi="仿宋"/>
        </w:rPr>
      </w:pPr>
      <w:r>
        <w:rPr>
          <w:rFonts w:ascii="仿宋" w:eastAsia="仿宋" w:hAnsi="仿宋" w:hint="eastAsia"/>
        </w:rPr>
        <w:t xml:space="preserve">地址：  </w:t>
      </w:r>
    </w:p>
    <w:p w14:paraId="29E03B30" w14:textId="77777777" w:rsidR="006E5FF2" w:rsidRDefault="00000000">
      <w:pPr>
        <w:tabs>
          <w:tab w:val="left" w:pos="6300"/>
        </w:tabs>
        <w:snapToGrid w:val="0"/>
        <w:spacing w:line="400" w:lineRule="exact"/>
        <w:ind w:firstLine="570"/>
        <w:rPr>
          <w:rFonts w:ascii="仿宋" w:eastAsia="仿宋" w:hAnsi="仿宋"/>
        </w:rPr>
      </w:pPr>
      <w:r>
        <w:rPr>
          <w:rFonts w:ascii="仿宋" w:eastAsia="仿宋" w:hAnsi="仿宋" w:hint="eastAsia"/>
        </w:rPr>
        <w:t>电话：                                             传真：</w:t>
      </w:r>
    </w:p>
    <w:p w14:paraId="1A4B67B2" w14:textId="77777777" w:rsidR="006E5FF2" w:rsidRDefault="00000000">
      <w:pPr>
        <w:tabs>
          <w:tab w:val="left" w:pos="6300"/>
        </w:tabs>
        <w:snapToGrid w:val="0"/>
        <w:spacing w:line="400" w:lineRule="exact"/>
        <w:ind w:firstLine="570"/>
        <w:rPr>
          <w:rFonts w:ascii="仿宋" w:eastAsia="仿宋" w:hAnsi="仿宋"/>
        </w:rPr>
      </w:pPr>
      <w:r>
        <w:rPr>
          <w:rFonts w:ascii="仿宋" w:eastAsia="仿宋" w:hAnsi="仿宋" w:hint="eastAsia"/>
        </w:rPr>
        <w:t>网址：                                             邮编：</w:t>
      </w:r>
    </w:p>
    <w:p w14:paraId="59D5E789" w14:textId="77777777" w:rsidR="006E5FF2" w:rsidRDefault="00000000">
      <w:pPr>
        <w:tabs>
          <w:tab w:val="left" w:pos="6300"/>
        </w:tabs>
        <w:snapToGrid w:val="0"/>
        <w:spacing w:line="400" w:lineRule="exact"/>
        <w:ind w:firstLine="570"/>
        <w:rPr>
          <w:rFonts w:ascii="仿宋" w:eastAsia="仿宋" w:hAnsi="仿宋"/>
        </w:rPr>
      </w:pPr>
      <w:r>
        <w:rPr>
          <w:rFonts w:ascii="仿宋" w:eastAsia="仿宋" w:hAnsi="仿宋" w:hint="eastAsia"/>
        </w:rPr>
        <w:t>联系人：</w:t>
      </w:r>
    </w:p>
    <w:p w14:paraId="7E2064BB" w14:textId="77777777" w:rsidR="006E5FF2" w:rsidRDefault="00000000">
      <w:pPr>
        <w:snapToGrid w:val="0"/>
        <w:spacing w:line="400" w:lineRule="exact"/>
        <w:ind w:firstLineChars="200" w:firstLine="480"/>
        <w:rPr>
          <w:rFonts w:ascii="仿宋" w:eastAsia="仿宋" w:hAnsi="仿宋"/>
        </w:rPr>
        <w:sectPr w:rsidR="006E5FF2">
          <w:pgSz w:w="11907" w:h="16840"/>
          <w:pgMar w:top="1134" w:right="1191" w:bottom="1134" w:left="1304" w:header="454" w:footer="992" w:gutter="0"/>
          <w:pgNumType w:fmt="numberInDash"/>
          <w:cols w:space="720"/>
          <w:docGrid w:linePitch="381" w:charSpace="-5735"/>
        </w:sectPr>
      </w:pPr>
      <w:r>
        <w:rPr>
          <w:rFonts w:ascii="仿宋" w:eastAsia="仿宋" w:hAnsi="仿宋" w:hint="eastAsia"/>
        </w:rPr>
        <w:t xml:space="preserve">                                                  年   月   日</w:t>
      </w:r>
    </w:p>
    <w:p w14:paraId="3BC564B4" w14:textId="77777777" w:rsidR="006E5FF2" w:rsidRDefault="00000000">
      <w:pPr>
        <w:tabs>
          <w:tab w:val="left" w:pos="2895"/>
        </w:tabs>
        <w:spacing w:line="300" w:lineRule="atLeast"/>
        <w:ind w:firstLineChars="200" w:firstLine="480"/>
        <w:rPr>
          <w:rFonts w:ascii="仿宋" w:eastAsia="仿宋" w:hAnsi="仿宋"/>
        </w:rPr>
      </w:pPr>
      <w:r>
        <w:rPr>
          <w:rFonts w:ascii="仿宋" w:eastAsia="仿宋" w:hAnsi="仿宋" w:hint="eastAsia"/>
        </w:rPr>
        <w:lastRenderedPageBreak/>
        <w:t>（二）明细报价表</w:t>
      </w:r>
    </w:p>
    <w:p w14:paraId="1EB51027" w14:textId="77777777" w:rsidR="006E5FF2" w:rsidRDefault="00000000">
      <w:pPr>
        <w:spacing w:line="300" w:lineRule="atLeast"/>
        <w:jc w:val="center"/>
        <w:rPr>
          <w:rFonts w:ascii="仿宋" w:eastAsia="仿宋" w:hAnsi="仿宋"/>
          <w:b/>
          <w:szCs w:val="28"/>
        </w:rPr>
      </w:pPr>
      <w:r>
        <w:rPr>
          <w:rFonts w:ascii="仿宋" w:eastAsia="仿宋" w:hAnsi="仿宋" w:hint="eastAsia"/>
          <w:b/>
          <w:szCs w:val="28"/>
        </w:rPr>
        <w:t>明细报价表</w:t>
      </w:r>
    </w:p>
    <w:p w14:paraId="23397BF1" w14:textId="77777777" w:rsidR="006E5FF2" w:rsidRDefault="00000000">
      <w:pPr>
        <w:spacing w:line="300" w:lineRule="atLeast"/>
        <w:rPr>
          <w:rFonts w:ascii="仿宋" w:eastAsia="仿宋" w:hAnsi="仿宋"/>
        </w:rPr>
      </w:pPr>
      <w:r>
        <w:rPr>
          <w:rFonts w:ascii="仿宋" w:eastAsia="仿宋" w:hAnsi="仿宋" w:hint="eastAsia"/>
        </w:rPr>
        <w:t>采购计划编号：</w:t>
      </w:r>
    </w:p>
    <w:p w14:paraId="6F5482DF" w14:textId="77777777" w:rsidR="006E5FF2" w:rsidRDefault="00000000">
      <w:pPr>
        <w:pStyle w:val="af2"/>
        <w:tabs>
          <w:tab w:val="left" w:pos="6300"/>
        </w:tabs>
        <w:snapToGrid w:val="0"/>
        <w:spacing w:line="300" w:lineRule="atLeast"/>
        <w:outlineLvl w:val="0"/>
        <w:rPr>
          <w:rFonts w:ascii="仿宋" w:eastAsia="仿宋" w:hAnsi="仿宋"/>
        </w:rPr>
      </w:pPr>
      <w:r>
        <w:rPr>
          <w:rFonts w:ascii="仿宋" w:eastAsia="仿宋" w:hAnsi="仿宋" w:hint="eastAsia"/>
        </w:rPr>
        <w:t>采购项目名称：</w:t>
      </w:r>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695"/>
        <w:gridCol w:w="3404"/>
        <w:gridCol w:w="1344"/>
        <w:gridCol w:w="1344"/>
        <w:gridCol w:w="1344"/>
      </w:tblGrid>
      <w:tr w:rsidR="006E5FF2" w14:paraId="5634820F" w14:textId="77777777">
        <w:trPr>
          <w:trHeight w:hRule="exact" w:val="715"/>
          <w:jc w:val="center"/>
        </w:trPr>
        <w:tc>
          <w:tcPr>
            <w:tcW w:w="1022" w:type="dxa"/>
            <w:vAlign w:val="center"/>
          </w:tcPr>
          <w:p w14:paraId="182D994E" w14:textId="77777777" w:rsidR="006E5FF2" w:rsidRDefault="00000000">
            <w:pPr>
              <w:spacing w:line="300" w:lineRule="atLeast"/>
              <w:jc w:val="center"/>
              <w:rPr>
                <w:rFonts w:ascii="仿宋" w:eastAsia="仿宋" w:hAnsi="仿宋"/>
                <w:b/>
                <w:sz w:val="21"/>
                <w:szCs w:val="21"/>
              </w:rPr>
            </w:pPr>
            <w:r>
              <w:rPr>
                <w:rFonts w:ascii="仿宋" w:eastAsia="仿宋" w:hAnsi="仿宋" w:hint="eastAsia"/>
                <w:b/>
                <w:sz w:val="21"/>
                <w:szCs w:val="21"/>
              </w:rPr>
              <w:t>序号</w:t>
            </w:r>
          </w:p>
        </w:tc>
        <w:tc>
          <w:tcPr>
            <w:tcW w:w="1695" w:type="dxa"/>
            <w:vAlign w:val="center"/>
          </w:tcPr>
          <w:p w14:paraId="285EF538" w14:textId="77777777" w:rsidR="006E5FF2" w:rsidRDefault="00000000">
            <w:pPr>
              <w:spacing w:line="300" w:lineRule="atLeast"/>
              <w:jc w:val="center"/>
              <w:rPr>
                <w:rFonts w:ascii="仿宋" w:eastAsia="仿宋" w:hAnsi="仿宋"/>
                <w:b/>
                <w:sz w:val="21"/>
                <w:szCs w:val="21"/>
              </w:rPr>
            </w:pPr>
            <w:r>
              <w:rPr>
                <w:rFonts w:ascii="仿宋" w:eastAsia="仿宋" w:hAnsi="仿宋" w:hint="eastAsia"/>
                <w:b/>
                <w:sz w:val="21"/>
                <w:szCs w:val="21"/>
              </w:rPr>
              <w:t>名称</w:t>
            </w:r>
          </w:p>
        </w:tc>
        <w:tc>
          <w:tcPr>
            <w:tcW w:w="3404" w:type="dxa"/>
            <w:vAlign w:val="center"/>
          </w:tcPr>
          <w:p w14:paraId="5DF21B71" w14:textId="77777777" w:rsidR="006E5FF2" w:rsidRDefault="00000000">
            <w:pPr>
              <w:spacing w:line="300" w:lineRule="atLeast"/>
              <w:jc w:val="center"/>
              <w:rPr>
                <w:rFonts w:ascii="仿宋" w:eastAsia="仿宋" w:hAnsi="仿宋"/>
                <w:b/>
                <w:sz w:val="21"/>
                <w:szCs w:val="21"/>
              </w:rPr>
            </w:pPr>
            <w:r>
              <w:rPr>
                <w:rFonts w:ascii="仿宋" w:eastAsia="仿宋" w:hAnsi="仿宋" w:hint="eastAsia"/>
                <w:b/>
                <w:sz w:val="21"/>
                <w:szCs w:val="21"/>
              </w:rPr>
              <w:t>相关信息</w:t>
            </w:r>
            <w:r>
              <w:rPr>
                <w:rFonts w:ascii="仿宋" w:eastAsia="仿宋" w:hAnsi="仿宋" w:hint="eastAsia"/>
                <w:b/>
                <w:color w:val="000000"/>
                <w:sz w:val="21"/>
                <w:szCs w:val="21"/>
              </w:rPr>
              <w:t>（涉及硬件产品的，须提供其品牌、型号、制造商）</w:t>
            </w:r>
          </w:p>
        </w:tc>
        <w:tc>
          <w:tcPr>
            <w:tcW w:w="1344" w:type="dxa"/>
            <w:vAlign w:val="center"/>
          </w:tcPr>
          <w:p w14:paraId="2C139D70" w14:textId="77777777" w:rsidR="006E5FF2" w:rsidRDefault="00000000">
            <w:pPr>
              <w:spacing w:line="300" w:lineRule="atLeast"/>
              <w:jc w:val="center"/>
              <w:rPr>
                <w:rFonts w:ascii="仿宋" w:eastAsia="仿宋" w:hAnsi="仿宋"/>
                <w:b/>
                <w:sz w:val="21"/>
                <w:szCs w:val="21"/>
              </w:rPr>
            </w:pPr>
            <w:r>
              <w:rPr>
                <w:rFonts w:ascii="仿宋" w:eastAsia="仿宋" w:hAnsi="仿宋" w:hint="eastAsia"/>
                <w:b/>
                <w:sz w:val="21"/>
                <w:szCs w:val="21"/>
              </w:rPr>
              <w:t>数量</w:t>
            </w:r>
          </w:p>
        </w:tc>
        <w:tc>
          <w:tcPr>
            <w:tcW w:w="1344" w:type="dxa"/>
            <w:vAlign w:val="center"/>
          </w:tcPr>
          <w:p w14:paraId="078B8DEF" w14:textId="77777777" w:rsidR="006E5FF2" w:rsidRDefault="00000000">
            <w:pPr>
              <w:spacing w:line="300" w:lineRule="atLeast"/>
              <w:jc w:val="center"/>
              <w:rPr>
                <w:rFonts w:ascii="仿宋" w:eastAsia="仿宋" w:hAnsi="仿宋"/>
                <w:b/>
                <w:sz w:val="21"/>
                <w:szCs w:val="21"/>
              </w:rPr>
            </w:pPr>
            <w:r>
              <w:rPr>
                <w:rFonts w:ascii="仿宋" w:eastAsia="仿宋" w:hAnsi="仿宋" w:hint="eastAsia"/>
                <w:b/>
                <w:sz w:val="21"/>
                <w:szCs w:val="21"/>
              </w:rPr>
              <w:t>单价</w:t>
            </w:r>
          </w:p>
        </w:tc>
        <w:tc>
          <w:tcPr>
            <w:tcW w:w="1344" w:type="dxa"/>
            <w:vAlign w:val="center"/>
          </w:tcPr>
          <w:p w14:paraId="0FD0BECD" w14:textId="77777777" w:rsidR="006E5FF2" w:rsidRDefault="00000000">
            <w:pPr>
              <w:spacing w:line="300" w:lineRule="atLeast"/>
              <w:jc w:val="center"/>
              <w:rPr>
                <w:rFonts w:ascii="仿宋" w:eastAsia="仿宋" w:hAnsi="仿宋"/>
                <w:b/>
                <w:sz w:val="21"/>
                <w:szCs w:val="21"/>
              </w:rPr>
            </w:pPr>
            <w:r>
              <w:rPr>
                <w:rFonts w:ascii="仿宋" w:eastAsia="仿宋" w:hAnsi="仿宋" w:hint="eastAsia"/>
                <w:b/>
                <w:sz w:val="21"/>
                <w:szCs w:val="21"/>
              </w:rPr>
              <w:t>合计</w:t>
            </w:r>
          </w:p>
        </w:tc>
      </w:tr>
      <w:tr w:rsidR="006E5FF2" w14:paraId="0A11BDCF" w14:textId="77777777">
        <w:trPr>
          <w:trHeight w:hRule="exact" w:val="430"/>
          <w:jc w:val="center"/>
        </w:trPr>
        <w:tc>
          <w:tcPr>
            <w:tcW w:w="1022" w:type="dxa"/>
            <w:vAlign w:val="center"/>
          </w:tcPr>
          <w:p w14:paraId="376E4D25" w14:textId="77777777" w:rsidR="006E5FF2" w:rsidRDefault="00000000">
            <w:pPr>
              <w:pStyle w:val="ae"/>
              <w:spacing w:line="300" w:lineRule="atLeast"/>
              <w:ind w:left="3920"/>
              <w:jc w:val="center"/>
              <w:outlineLvl w:val="0"/>
              <w:rPr>
                <w:rFonts w:ascii="仿宋" w:eastAsia="仿宋" w:hAnsi="仿宋"/>
                <w:sz w:val="21"/>
                <w:szCs w:val="21"/>
              </w:rPr>
            </w:pPr>
            <w:r>
              <w:rPr>
                <w:rFonts w:ascii="仿宋" w:eastAsia="仿宋" w:hAnsi="仿宋" w:hint="eastAsia"/>
                <w:sz w:val="21"/>
                <w:szCs w:val="21"/>
              </w:rPr>
              <w:t>1111</w:t>
            </w:r>
          </w:p>
        </w:tc>
        <w:tc>
          <w:tcPr>
            <w:tcW w:w="1695" w:type="dxa"/>
            <w:vAlign w:val="center"/>
          </w:tcPr>
          <w:p w14:paraId="1D925A29" w14:textId="77777777" w:rsidR="006E5FF2" w:rsidRDefault="00000000">
            <w:pPr>
              <w:spacing w:line="300" w:lineRule="atLeast"/>
              <w:jc w:val="center"/>
              <w:rPr>
                <w:rFonts w:ascii="仿宋" w:eastAsia="仿宋" w:hAnsi="仿宋"/>
                <w:color w:val="FF0000"/>
                <w:sz w:val="21"/>
                <w:szCs w:val="21"/>
              </w:rPr>
            </w:pPr>
            <w:r>
              <w:rPr>
                <w:rFonts w:ascii="仿宋" w:eastAsia="仿宋" w:hAnsi="仿宋" w:hint="eastAsia"/>
                <w:color w:val="FF0000"/>
                <w:sz w:val="21"/>
                <w:szCs w:val="21"/>
              </w:rPr>
              <w:t xml:space="preserve"> </w:t>
            </w:r>
          </w:p>
        </w:tc>
        <w:tc>
          <w:tcPr>
            <w:tcW w:w="3404" w:type="dxa"/>
          </w:tcPr>
          <w:p w14:paraId="1299A8F2" w14:textId="77777777" w:rsidR="006E5FF2" w:rsidRDefault="006E5FF2">
            <w:pPr>
              <w:spacing w:line="300" w:lineRule="atLeast"/>
              <w:jc w:val="center"/>
              <w:rPr>
                <w:rFonts w:ascii="仿宋" w:eastAsia="仿宋" w:hAnsi="仿宋"/>
                <w:color w:val="FF0000"/>
                <w:sz w:val="21"/>
                <w:szCs w:val="21"/>
              </w:rPr>
            </w:pPr>
          </w:p>
        </w:tc>
        <w:tc>
          <w:tcPr>
            <w:tcW w:w="1344" w:type="dxa"/>
            <w:vAlign w:val="center"/>
          </w:tcPr>
          <w:p w14:paraId="2BF2FB6C" w14:textId="77777777" w:rsidR="006E5FF2" w:rsidRDefault="006E5FF2">
            <w:pPr>
              <w:spacing w:line="300" w:lineRule="atLeast"/>
              <w:jc w:val="center"/>
              <w:rPr>
                <w:rFonts w:ascii="仿宋" w:eastAsia="仿宋" w:hAnsi="仿宋"/>
                <w:color w:val="FF0000"/>
                <w:sz w:val="21"/>
                <w:szCs w:val="21"/>
              </w:rPr>
            </w:pPr>
          </w:p>
        </w:tc>
        <w:tc>
          <w:tcPr>
            <w:tcW w:w="1344" w:type="dxa"/>
          </w:tcPr>
          <w:p w14:paraId="23A417DB" w14:textId="77777777" w:rsidR="006E5FF2" w:rsidRDefault="006E5FF2">
            <w:pPr>
              <w:spacing w:line="300" w:lineRule="atLeast"/>
              <w:jc w:val="center"/>
              <w:rPr>
                <w:rFonts w:ascii="仿宋" w:eastAsia="仿宋" w:hAnsi="仿宋"/>
                <w:color w:val="FF0000"/>
                <w:sz w:val="21"/>
                <w:szCs w:val="21"/>
              </w:rPr>
            </w:pPr>
          </w:p>
        </w:tc>
        <w:tc>
          <w:tcPr>
            <w:tcW w:w="1344" w:type="dxa"/>
          </w:tcPr>
          <w:p w14:paraId="6933FA2F" w14:textId="77777777" w:rsidR="006E5FF2" w:rsidRDefault="006E5FF2">
            <w:pPr>
              <w:spacing w:line="300" w:lineRule="atLeast"/>
              <w:jc w:val="center"/>
              <w:rPr>
                <w:rFonts w:ascii="仿宋" w:eastAsia="仿宋" w:hAnsi="仿宋"/>
                <w:color w:val="FF0000"/>
                <w:sz w:val="21"/>
                <w:szCs w:val="21"/>
              </w:rPr>
            </w:pPr>
          </w:p>
        </w:tc>
      </w:tr>
      <w:tr w:rsidR="006E5FF2" w14:paraId="0D78899B" w14:textId="77777777">
        <w:trPr>
          <w:trHeight w:hRule="exact" w:val="422"/>
          <w:jc w:val="center"/>
        </w:trPr>
        <w:tc>
          <w:tcPr>
            <w:tcW w:w="1022" w:type="dxa"/>
            <w:vAlign w:val="center"/>
          </w:tcPr>
          <w:p w14:paraId="65AB74C8" w14:textId="77777777" w:rsidR="006E5FF2" w:rsidRDefault="00000000">
            <w:pPr>
              <w:pStyle w:val="ae"/>
              <w:spacing w:line="300" w:lineRule="atLeast"/>
              <w:ind w:left="3920"/>
              <w:jc w:val="center"/>
              <w:outlineLvl w:val="0"/>
              <w:rPr>
                <w:rFonts w:ascii="仿宋" w:eastAsia="仿宋" w:hAnsi="仿宋"/>
                <w:sz w:val="21"/>
                <w:szCs w:val="21"/>
              </w:rPr>
            </w:pPr>
            <w:r>
              <w:rPr>
                <w:rFonts w:ascii="仿宋" w:eastAsia="仿宋" w:hAnsi="仿宋" w:hint="eastAsia"/>
                <w:sz w:val="21"/>
                <w:szCs w:val="21"/>
              </w:rPr>
              <w:t>2</w:t>
            </w:r>
          </w:p>
        </w:tc>
        <w:tc>
          <w:tcPr>
            <w:tcW w:w="1695" w:type="dxa"/>
            <w:vAlign w:val="center"/>
          </w:tcPr>
          <w:p w14:paraId="7DABFA8A" w14:textId="77777777" w:rsidR="006E5FF2" w:rsidRDefault="006E5FF2">
            <w:pPr>
              <w:spacing w:line="300" w:lineRule="atLeast"/>
              <w:jc w:val="center"/>
              <w:rPr>
                <w:rFonts w:ascii="仿宋" w:eastAsia="仿宋" w:hAnsi="仿宋"/>
                <w:sz w:val="21"/>
                <w:szCs w:val="21"/>
              </w:rPr>
            </w:pPr>
          </w:p>
        </w:tc>
        <w:tc>
          <w:tcPr>
            <w:tcW w:w="3404" w:type="dxa"/>
          </w:tcPr>
          <w:p w14:paraId="49B770D3" w14:textId="77777777" w:rsidR="006E5FF2" w:rsidRDefault="006E5FF2">
            <w:pPr>
              <w:spacing w:line="300" w:lineRule="atLeast"/>
              <w:jc w:val="center"/>
              <w:rPr>
                <w:rFonts w:ascii="仿宋" w:eastAsia="仿宋" w:hAnsi="仿宋"/>
                <w:sz w:val="21"/>
                <w:szCs w:val="21"/>
              </w:rPr>
            </w:pPr>
          </w:p>
        </w:tc>
        <w:tc>
          <w:tcPr>
            <w:tcW w:w="1344" w:type="dxa"/>
            <w:vAlign w:val="center"/>
          </w:tcPr>
          <w:p w14:paraId="1D702FB0" w14:textId="77777777" w:rsidR="006E5FF2" w:rsidRDefault="006E5FF2">
            <w:pPr>
              <w:spacing w:line="300" w:lineRule="atLeast"/>
              <w:jc w:val="center"/>
              <w:rPr>
                <w:rFonts w:ascii="仿宋" w:eastAsia="仿宋" w:hAnsi="仿宋"/>
                <w:sz w:val="21"/>
                <w:szCs w:val="21"/>
              </w:rPr>
            </w:pPr>
          </w:p>
        </w:tc>
        <w:tc>
          <w:tcPr>
            <w:tcW w:w="1344" w:type="dxa"/>
          </w:tcPr>
          <w:p w14:paraId="73E22F07" w14:textId="77777777" w:rsidR="006E5FF2" w:rsidRDefault="006E5FF2">
            <w:pPr>
              <w:spacing w:line="300" w:lineRule="atLeast"/>
              <w:jc w:val="center"/>
              <w:rPr>
                <w:rFonts w:ascii="仿宋" w:eastAsia="仿宋" w:hAnsi="仿宋"/>
                <w:sz w:val="21"/>
                <w:szCs w:val="21"/>
              </w:rPr>
            </w:pPr>
          </w:p>
        </w:tc>
        <w:tc>
          <w:tcPr>
            <w:tcW w:w="1344" w:type="dxa"/>
          </w:tcPr>
          <w:p w14:paraId="4733134F" w14:textId="77777777" w:rsidR="006E5FF2" w:rsidRDefault="006E5FF2">
            <w:pPr>
              <w:spacing w:line="300" w:lineRule="atLeast"/>
              <w:jc w:val="center"/>
              <w:rPr>
                <w:rFonts w:ascii="仿宋" w:eastAsia="仿宋" w:hAnsi="仿宋"/>
                <w:sz w:val="21"/>
                <w:szCs w:val="21"/>
              </w:rPr>
            </w:pPr>
          </w:p>
        </w:tc>
      </w:tr>
      <w:tr w:rsidR="006E5FF2" w14:paraId="01348E08" w14:textId="77777777">
        <w:trPr>
          <w:trHeight w:hRule="exact" w:val="422"/>
          <w:jc w:val="center"/>
        </w:trPr>
        <w:tc>
          <w:tcPr>
            <w:tcW w:w="1022" w:type="dxa"/>
            <w:vAlign w:val="center"/>
          </w:tcPr>
          <w:p w14:paraId="6443B2DB" w14:textId="77777777" w:rsidR="006E5FF2" w:rsidRDefault="00000000">
            <w:pPr>
              <w:pStyle w:val="ae"/>
              <w:spacing w:line="300" w:lineRule="atLeast"/>
              <w:ind w:left="3920"/>
              <w:jc w:val="center"/>
              <w:outlineLvl w:val="0"/>
              <w:rPr>
                <w:rFonts w:ascii="仿宋" w:eastAsia="仿宋" w:hAnsi="仿宋"/>
                <w:sz w:val="21"/>
                <w:szCs w:val="21"/>
              </w:rPr>
            </w:pPr>
            <w:r>
              <w:rPr>
                <w:rFonts w:ascii="仿宋" w:eastAsia="仿宋" w:hAnsi="仿宋" w:hint="eastAsia"/>
                <w:sz w:val="21"/>
                <w:szCs w:val="21"/>
              </w:rPr>
              <w:t>3</w:t>
            </w:r>
          </w:p>
        </w:tc>
        <w:tc>
          <w:tcPr>
            <w:tcW w:w="1695" w:type="dxa"/>
            <w:vAlign w:val="center"/>
          </w:tcPr>
          <w:p w14:paraId="14317A91" w14:textId="77777777" w:rsidR="006E5FF2" w:rsidRDefault="006E5FF2">
            <w:pPr>
              <w:spacing w:line="300" w:lineRule="atLeast"/>
              <w:jc w:val="center"/>
              <w:rPr>
                <w:rFonts w:ascii="仿宋" w:eastAsia="仿宋" w:hAnsi="仿宋"/>
                <w:sz w:val="21"/>
                <w:szCs w:val="21"/>
              </w:rPr>
            </w:pPr>
          </w:p>
        </w:tc>
        <w:tc>
          <w:tcPr>
            <w:tcW w:w="3404" w:type="dxa"/>
          </w:tcPr>
          <w:p w14:paraId="4937BB95" w14:textId="77777777" w:rsidR="006E5FF2" w:rsidRDefault="006E5FF2">
            <w:pPr>
              <w:spacing w:line="300" w:lineRule="atLeast"/>
              <w:jc w:val="center"/>
              <w:rPr>
                <w:rFonts w:ascii="仿宋" w:eastAsia="仿宋" w:hAnsi="仿宋"/>
                <w:sz w:val="21"/>
                <w:szCs w:val="21"/>
              </w:rPr>
            </w:pPr>
          </w:p>
        </w:tc>
        <w:tc>
          <w:tcPr>
            <w:tcW w:w="1344" w:type="dxa"/>
            <w:vAlign w:val="center"/>
          </w:tcPr>
          <w:p w14:paraId="7A2411BA" w14:textId="77777777" w:rsidR="006E5FF2" w:rsidRDefault="006E5FF2">
            <w:pPr>
              <w:spacing w:line="300" w:lineRule="atLeast"/>
              <w:jc w:val="center"/>
              <w:rPr>
                <w:rFonts w:ascii="仿宋" w:eastAsia="仿宋" w:hAnsi="仿宋"/>
                <w:sz w:val="21"/>
                <w:szCs w:val="21"/>
              </w:rPr>
            </w:pPr>
          </w:p>
        </w:tc>
        <w:tc>
          <w:tcPr>
            <w:tcW w:w="1344" w:type="dxa"/>
          </w:tcPr>
          <w:p w14:paraId="54C8FB2A" w14:textId="77777777" w:rsidR="006E5FF2" w:rsidRDefault="006E5FF2">
            <w:pPr>
              <w:spacing w:line="300" w:lineRule="atLeast"/>
              <w:jc w:val="center"/>
              <w:rPr>
                <w:rFonts w:ascii="仿宋" w:eastAsia="仿宋" w:hAnsi="仿宋"/>
                <w:sz w:val="21"/>
                <w:szCs w:val="21"/>
              </w:rPr>
            </w:pPr>
          </w:p>
        </w:tc>
        <w:tc>
          <w:tcPr>
            <w:tcW w:w="1344" w:type="dxa"/>
          </w:tcPr>
          <w:p w14:paraId="3D5857FE" w14:textId="77777777" w:rsidR="006E5FF2" w:rsidRDefault="006E5FF2">
            <w:pPr>
              <w:spacing w:line="300" w:lineRule="atLeast"/>
              <w:jc w:val="center"/>
              <w:rPr>
                <w:rFonts w:ascii="仿宋" w:eastAsia="仿宋" w:hAnsi="仿宋"/>
                <w:sz w:val="21"/>
                <w:szCs w:val="21"/>
              </w:rPr>
            </w:pPr>
          </w:p>
        </w:tc>
      </w:tr>
      <w:tr w:rsidR="006E5FF2" w14:paraId="24838F22" w14:textId="77777777">
        <w:trPr>
          <w:trHeight w:hRule="exact" w:val="422"/>
          <w:jc w:val="center"/>
        </w:trPr>
        <w:tc>
          <w:tcPr>
            <w:tcW w:w="1022" w:type="dxa"/>
            <w:vAlign w:val="center"/>
          </w:tcPr>
          <w:p w14:paraId="58398BD1" w14:textId="77777777" w:rsidR="006E5FF2" w:rsidRDefault="00000000">
            <w:pPr>
              <w:pStyle w:val="ae"/>
              <w:spacing w:line="300" w:lineRule="atLeast"/>
              <w:ind w:left="3920"/>
              <w:jc w:val="center"/>
              <w:outlineLvl w:val="0"/>
              <w:rPr>
                <w:rFonts w:ascii="仿宋" w:eastAsia="仿宋" w:hAnsi="仿宋"/>
                <w:sz w:val="21"/>
                <w:szCs w:val="21"/>
              </w:rPr>
            </w:pPr>
            <w:r>
              <w:rPr>
                <w:rFonts w:ascii="仿宋" w:eastAsia="仿宋" w:hAnsi="仿宋" w:hint="eastAsia"/>
                <w:sz w:val="21"/>
                <w:szCs w:val="21"/>
              </w:rPr>
              <w:t>4</w:t>
            </w:r>
          </w:p>
        </w:tc>
        <w:tc>
          <w:tcPr>
            <w:tcW w:w="1695" w:type="dxa"/>
            <w:vAlign w:val="center"/>
          </w:tcPr>
          <w:p w14:paraId="32B5B2A2" w14:textId="77777777" w:rsidR="006E5FF2" w:rsidRDefault="006E5FF2">
            <w:pPr>
              <w:spacing w:line="300" w:lineRule="atLeast"/>
              <w:jc w:val="center"/>
              <w:rPr>
                <w:rFonts w:ascii="仿宋" w:eastAsia="仿宋" w:hAnsi="仿宋"/>
                <w:sz w:val="21"/>
                <w:szCs w:val="21"/>
              </w:rPr>
            </w:pPr>
          </w:p>
        </w:tc>
        <w:tc>
          <w:tcPr>
            <w:tcW w:w="3404" w:type="dxa"/>
          </w:tcPr>
          <w:p w14:paraId="7F92D0C2" w14:textId="77777777" w:rsidR="006E5FF2" w:rsidRDefault="006E5FF2">
            <w:pPr>
              <w:spacing w:line="300" w:lineRule="atLeast"/>
              <w:jc w:val="center"/>
              <w:rPr>
                <w:rFonts w:ascii="仿宋" w:eastAsia="仿宋" w:hAnsi="仿宋"/>
                <w:sz w:val="21"/>
                <w:szCs w:val="21"/>
              </w:rPr>
            </w:pPr>
          </w:p>
        </w:tc>
        <w:tc>
          <w:tcPr>
            <w:tcW w:w="1344" w:type="dxa"/>
            <w:vAlign w:val="center"/>
          </w:tcPr>
          <w:p w14:paraId="3E5F8F7F" w14:textId="77777777" w:rsidR="006E5FF2" w:rsidRDefault="006E5FF2">
            <w:pPr>
              <w:spacing w:line="300" w:lineRule="atLeast"/>
              <w:jc w:val="center"/>
              <w:rPr>
                <w:rFonts w:ascii="仿宋" w:eastAsia="仿宋" w:hAnsi="仿宋"/>
                <w:sz w:val="21"/>
                <w:szCs w:val="21"/>
              </w:rPr>
            </w:pPr>
          </w:p>
        </w:tc>
        <w:tc>
          <w:tcPr>
            <w:tcW w:w="1344" w:type="dxa"/>
          </w:tcPr>
          <w:p w14:paraId="7310E010" w14:textId="77777777" w:rsidR="006E5FF2" w:rsidRDefault="006E5FF2">
            <w:pPr>
              <w:spacing w:line="300" w:lineRule="atLeast"/>
              <w:jc w:val="center"/>
              <w:rPr>
                <w:rFonts w:ascii="仿宋" w:eastAsia="仿宋" w:hAnsi="仿宋"/>
                <w:sz w:val="21"/>
                <w:szCs w:val="21"/>
              </w:rPr>
            </w:pPr>
          </w:p>
        </w:tc>
        <w:tc>
          <w:tcPr>
            <w:tcW w:w="1344" w:type="dxa"/>
          </w:tcPr>
          <w:p w14:paraId="6970B95A" w14:textId="77777777" w:rsidR="006E5FF2" w:rsidRDefault="006E5FF2">
            <w:pPr>
              <w:spacing w:line="300" w:lineRule="atLeast"/>
              <w:jc w:val="center"/>
              <w:rPr>
                <w:rFonts w:ascii="仿宋" w:eastAsia="仿宋" w:hAnsi="仿宋"/>
                <w:sz w:val="21"/>
                <w:szCs w:val="21"/>
              </w:rPr>
            </w:pPr>
          </w:p>
        </w:tc>
      </w:tr>
      <w:tr w:rsidR="006E5FF2" w14:paraId="393A5307" w14:textId="77777777">
        <w:trPr>
          <w:trHeight w:hRule="exact" w:val="422"/>
          <w:jc w:val="center"/>
        </w:trPr>
        <w:tc>
          <w:tcPr>
            <w:tcW w:w="1022" w:type="dxa"/>
            <w:vAlign w:val="center"/>
          </w:tcPr>
          <w:p w14:paraId="6616D23B" w14:textId="77777777" w:rsidR="006E5FF2" w:rsidRDefault="00000000">
            <w:pPr>
              <w:pStyle w:val="ae"/>
              <w:spacing w:line="300" w:lineRule="atLeast"/>
              <w:ind w:left="3920"/>
              <w:jc w:val="center"/>
              <w:outlineLvl w:val="0"/>
              <w:rPr>
                <w:rFonts w:ascii="仿宋" w:eastAsia="仿宋" w:hAnsi="仿宋"/>
                <w:sz w:val="21"/>
                <w:szCs w:val="21"/>
              </w:rPr>
            </w:pPr>
            <w:r>
              <w:rPr>
                <w:rFonts w:ascii="仿宋" w:eastAsia="仿宋" w:hAnsi="仿宋" w:hint="eastAsia"/>
                <w:sz w:val="21"/>
                <w:szCs w:val="21"/>
              </w:rPr>
              <w:t>5</w:t>
            </w:r>
          </w:p>
        </w:tc>
        <w:tc>
          <w:tcPr>
            <w:tcW w:w="1695" w:type="dxa"/>
            <w:vAlign w:val="center"/>
          </w:tcPr>
          <w:p w14:paraId="148C1B32" w14:textId="77777777" w:rsidR="006E5FF2" w:rsidRDefault="006E5FF2">
            <w:pPr>
              <w:spacing w:line="300" w:lineRule="atLeast"/>
              <w:jc w:val="center"/>
              <w:rPr>
                <w:rFonts w:ascii="仿宋" w:eastAsia="仿宋" w:hAnsi="仿宋"/>
                <w:sz w:val="21"/>
                <w:szCs w:val="21"/>
              </w:rPr>
            </w:pPr>
          </w:p>
        </w:tc>
        <w:tc>
          <w:tcPr>
            <w:tcW w:w="3404" w:type="dxa"/>
          </w:tcPr>
          <w:p w14:paraId="5DFC0702" w14:textId="77777777" w:rsidR="006E5FF2" w:rsidRDefault="006E5FF2">
            <w:pPr>
              <w:spacing w:line="300" w:lineRule="atLeast"/>
              <w:jc w:val="center"/>
              <w:rPr>
                <w:rFonts w:ascii="仿宋" w:eastAsia="仿宋" w:hAnsi="仿宋"/>
                <w:sz w:val="21"/>
                <w:szCs w:val="21"/>
              </w:rPr>
            </w:pPr>
          </w:p>
        </w:tc>
        <w:tc>
          <w:tcPr>
            <w:tcW w:w="1344" w:type="dxa"/>
            <w:vAlign w:val="center"/>
          </w:tcPr>
          <w:p w14:paraId="28A5BA42" w14:textId="77777777" w:rsidR="006E5FF2" w:rsidRDefault="006E5FF2">
            <w:pPr>
              <w:spacing w:line="300" w:lineRule="atLeast"/>
              <w:jc w:val="center"/>
              <w:rPr>
                <w:rFonts w:ascii="仿宋" w:eastAsia="仿宋" w:hAnsi="仿宋"/>
                <w:sz w:val="21"/>
                <w:szCs w:val="21"/>
              </w:rPr>
            </w:pPr>
          </w:p>
        </w:tc>
        <w:tc>
          <w:tcPr>
            <w:tcW w:w="1344" w:type="dxa"/>
          </w:tcPr>
          <w:p w14:paraId="78E74A58" w14:textId="77777777" w:rsidR="006E5FF2" w:rsidRDefault="006E5FF2">
            <w:pPr>
              <w:spacing w:line="300" w:lineRule="atLeast"/>
              <w:jc w:val="center"/>
              <w:rPr>
                <w:rFonts w:ascii="仿宋" w:eastAsia="仿宋" w:hAnsi="仿宋"/>
                <w:sz w:val="21"/>
                <w:szCs w:val="21"/>
              </w:rPr>
            </w:pPr>
          </w:p>
        </w:tc>
        <w:tc>
          <w:tcPr>
            <w:tcW w:w="1344" w:type="dxa"/>
          </w:tcPr>
          <w:p w14:paraId="5C1C0009" w14:textId="77777777" w:rsidR="006E5FF2" w:rsidRDefault="006E5FF2">
            <w:pPr>
              <w:spacing w:line="300" w:lineRule="atLeast"/>
              <w:jc w:val="center"/>
              <w:rPr>
                <w:rFonts w:ascii="仿宋" w:eastAsia="仿宋" w:hAnsi="仿宋"/>
                <w:sz w:val="21"/>
                <w:szCs w:val="21"/>
              </w:rPr>
            </w:pPr>
          </w:p>
        </w:tc>
      </w:tr>
      <w:tr w:rsidR="006E5FF2" w14:paraId="7A2A6459" w14:textId="77777777">
        <w:trPr>
          <w:trHeight w:hRule="exact" w:val="422"/>
          <w:jc w:val="center"/>
        </w:trPr>
        <w:tc>
          <w:tcPr>
            <w:tcW w:w="1022" w:type="dxa"/>
            <w:vAlign w:val="center"/>
          </w:tcPr>
          <w:p w14:paraId="0D9013C1" w14:textId="77777777" w:rsidR="006E5FF2" w:rsidRDefault="00000000">
            <w:pPr>
              <w:pStyle w:val="ae"/>
              <w:spacing w:line="300" w:lineRule="atLeast"/>
              <w:ind w:left="3920"/>
              <w:jc w:val="center"/>
              <w:outlineLvl w:val="0"/>
              <w:rPr>
                <w:rFonts w:ascii="仿宋" w:eastAsia="仿宋" w:hAnsi="仿宋"/>
                <w:sz w:val="21"/>
                <w:szCs w:val="21"/>
              </w:rPr>
            </w:pPr>
            <w:r>
              <w:rPr>
                <w:rFonts w:ascii="仿宋" w:eastAsia="仿宋" w:hAnsi="仿宋" w:hint="eastAsia"/>
                <w:sz w:val="21"/>
                <w:szCs w:val="21"/>
              </w:rPr>
              <w:t>6</w:t>
            </w:r>
          </w:p>
        </w:tc>
        <w:tc>
          <w:tcPr>
            <w:tcW w:w="1695" w:type="dxa"/>
            <w:vAlign w:val="center"/>
          </w:tcPr>
          <w:p w14:paraId="6B528F47" w14:textId="77777777" w:rsidR="006E5FF2" w:rsidRDefault="006E5FF2">
            <w:pPr>
              <w:spacing w:line="300" w:lineRule="atLeast"/>
              <w:jc w:val="center"/>
              <w:rPr>
                <w:rFonts w:ascii="仿宋" w:eastAsia="仿宋" w:hAnsi="仿宋"/>
                <w:sz w:val="21"/>
                <w:szCs w:val="21"/>
              </w:rPr>
            </w:pPr>
          </w:p>
        </w:tc>
        <w:tc>
          <w:tcPr>
            <w:tcW w:w="3404" w:type="dxa"/>
          </w:tcPr>
          <w:p w14:paraId="594F9186" w14:textId="77777777" w:rsidR="006E5FF2" w:rsidRDefault="006E5FF2">
            <w:pPr>
              <w:spacing w:line="300" w:lineRule="atLeast"/>
              <w:jc w:val="center"/>
              <w:rPr>
                <w:rFonts w:ascii="仿宋" w:eastAsia="仿宋" w:hAnsi="仿宋"/>
                <w:sz w:val="21"/>
                <w:szCs w:val="21"/>
              </w:rPr>
            </w:pPr>
          </w:p>
        </w:tc>
        <w:tc>
          <w:tcPr>
            <w:tcW w:w="1344" w:type="dxa"/>
            <w:vAlign w:val="center"/>
          </w:tcPr>
          <w:p w14:paraId="5C8EAFE6" w14:textId="77777777" w:rsidR="006E5FF2" w:rsidRDefault="006E5FF2">
            <w:pPr>
              <w:spacing w:line="300" w:lineRule="atLeast"/>
              <w:jc w:val="center"/>
              <w:rPr>
                <w:rFonts w:ascii="仿宋" w:eastAsia="仿宋" w:hAnsi="仿宋"/>
                <w:sz w:val="21"/>
                <w:szCs w:val="21"/>
              </w:rPr>
            </w:pPr>
          </w:p>
        </w:tc>
        <w:tc>
          <w:tcPr>
            <w:tcW w:w="1344" w:type="dxa"/>
          </w:tcPr>
          <w:p w14:paraId="68FEEBCF" w14:textId="77777777" w:rsidR="006E5FF2" w:rsidRDefault="006E5FF2">
            <w:pPr>
              <w:spacing w:line="300" w:lineRule="atLeast"/>
              <w:jc w:val="center"/>
              <w:rPr>
                <w:rFonts w:ascii="仿宋" w:eastAsia="仿宋" w:hAnsi="仿宋"/>
                <w:sz w:val="21"/>
                <w:szCs w:val="21"/>
              </w:rPr>
            </w:pPr>
          </w:p>
        </w:tc>
        <w:tc>
          <w:tcPr>
            <w:tcW w:w="1344" w:type="dxa"/>
          </w:tcPr>
          <w:p w14:paraId="16A95B90" w14:textId="77777777" w:rsidR="006E5FF2" w:rsidRDefault="006E5FF2">
            <w:pPr>
              <w:spacing w:line="300" w:lineRule="atLeast"/>
              <w:jc w:val="center"/>
              <w:rPr>
                <w:rFonts w:ascii="仿宋" w:eastAsia="仿宋" w:hAnsi="仿宋"/>
                <w:sz w:val="21"/>
                <w:szCs w:val="21"/>
              </w:rPr>
            </w:pPr>
          </w:p>
        </w:tc>
      </w:tr>
      <w:tr w:rsidR="006E5FF2" w14:paraId="09AD27F8" w14:textId="77777777">
        <w:trPr>
          <w:trHeight w:hRule="exact" w:val="422"/>
          <w:jc w:val="center"/>
        </w:trPr>
        <w:tc>
          <w:tcPr>
            <w:tcW w:w="1022" w:type="dxa"/>
            <w:vAlign w:val="center"/>
          </w:tcPr>
          <w:p w14:paraId="47589DA6" w14:textId="77777777" w:rsidR="006E5FF2" w:rsidRDefault="00000000">
            <w:pPr>
              <w:pStyle w:val="ae"/>
              <w:spacing w:line="300" w:lineRule="atLeast"/>
              <w:ind w:left="3920"/>
              <w:jc w:val="center"/>
              <w:outlineLvl w:val="0"/>
              <w:rPr>
                <w:rFonts w:ascii="仿宋" w:eastAsia="仿宋" w:hAnsi="仿宋"/>
                <w:sz w:val="21"/>
                <w:szCs w:val="21"/>
              </w:rPr>
            </w:pPr>
            <w:r>
              <w:rPr>
                <w:rFonts w:ascii="仿宋" w:eastAsia="仿宋" w:hAnsi="仿宋" w:hint="eastAsia"/>
                <w:sz w:val="21"/>
                <w:szCs w:val="21"/>
              </w:rPr>
              <w:t>7</w:t>
            </w:r>
          </w:p>
        </w:tc>
        <w:tc>
          <w:tcPr>
            <w:tcW w:w="1695" w:type="dxa"/>
            <w:vAlign w:val="center"/>
          </w:tcPr>
          <w:p w14:paraId="2DA4B1C3" w14:textId="77777777" w:rsidR="006E5FF2" w:rsidRDefault="006E5FF2">
            <w:pPr>
              <w:spacing w:line="300" w:lineRule="atLeast"/>
              <w:jc w:val="center"/>
              <w:rPr>
                <w:rFonts w:ascii="仿宋" w:eastAsia="仿宋" w:hAnsi="仿宋"/>
                <w:sz w:val="21"/>
                <w:szCs w:val="21"/>
              </w:rPr>
            </w:pPr>
          </w:p>
        </w:tc>
        <w:tc>
          <w:tcPr>
            <w:tcW w:w="3404" w:type="dxa"/>
          </w:tcPr>
          <w:p w14:paraId="2244521E" w14:textId="77777777" w:rsidR="006E5FF2" w:rsidRDefault="006E5FF2">
            <w:pPr>
              <w:spacing w:line="300" w:lineRule="atLeast"/>
              <w:jc w:val="center"/>
              <w:rPr>
                <w:rFonts w:ascii="仿宋" w:eastAsia="仿宋" w:hAnsi="仿宋"/>
                <w:sz w:val="21"/>
                <w:szCs w:val="21"/>
              </w:rPr>
            </w:pPr>
          </w:p>
        </w:tc>
        <w:tc>
          <w:tcPr>
            <w:tcW w:w="1344" w:type="dxa"/>
            <w:vAlign w:val="center"/>
          </w:tcPr>
          <w:p w14:paraId="320F1F4B" w14:textId="77777777" w:rsidR="006E5FF2" w:rsidRDefault="006E5FF2">
            <w:pPr>
              <w:spacing w:line="300" w:lineRule="atLeast"/>
              <w:jc w:val="center"/>
              <w:rPr>
                <w:rFonts w:ascii="仿宋" w:eastAsia="仿宋" w:hAnsi="仿宋"/>
                <w:sz w:val="21"/>
                <w:szCs w:val="21"/>
              </w:rPr>
            </w:pPr>
          </w:p>
        </w:tc>
        <w:tc>
          <w:tcPr>
            <w:tcW w:w="1344" w:type="dxa"/>
          </w:tcPr>
          <w:p w14:paraId="09304449" w14:textId="77777777" w:rsidR="006E5FF2" w:rsidRDefault="006E5FF2">
            <w:pPr>
              <w:spacing w:line="300" w:lineRule="atLeast"/>
              <w:jc w:val="center"/>
              <w:rPr>
                <w:rFonts w:ascii="仿宋" w:eastAsia="仿宋" w:hAnsi="仿宋"/>
                <w:sz w:val="21"/>
                <w:szCs w:val="21"/>
              </w:rPr>
            </w:pPr>
          </w:p>
        </w:tc>
        <w:tc>
          <w:tcPr>
            <w:tcW w:w="1344" w:type="dxa"/>
          </w:tcPr>
          <w:p w14:paraId="1BB8554D" w14:textId="77777777" w:rsidR="006E5FF2" w:rsidRDefault="006E5FF2">
            <w:pPr>
              <w:spacing w:line="300" w:lineRule="atLeast"/>
              <w:jc w:val="center"/>
              <w:rPr>
                <w:rFonts w:ascii="仿宋" w:eastAsia="仿宋" w:hAnsi="仿宋"/>
                <w:sz w:val="21"/>
                <w:szCs w:val="21"/>
              </w:rPr>
            </w:pPr>
          </w:p>
        </w:tc>
      </w:tr>
      <w:tr w:rsidR="006E5FF2" w14:paraId="72CFF312" w14:textId="77777777">
        <w:trPr>
          <w:trHeight w:hRule="exact" w:val="422"/>
          <w:jc w:val="center"/>
        </w:trPr>
        <w:tc>
          <w:tcPr>
            <w:tcW w:w="1022" w:type="dxa"/>
            <w:vAlign w:val="center"/>
          </w:tcPr>
          <w:p w14:paraId="52E30306" w14:textId="77777777" w:rsidR="006E5FF2" w:rsidRDefault="00000000">
            <w:pPr>
              <w:pStyle w:val="ae"/>
              <w:spacing w:line="300" w:lineRule="atLeast"/>
              <w:ind w:left="3920"/>
              <w:jc w:val="center"/>
              <w:outlineLvl w:val="0"/>
              <w:rPr>
                <w:rFonts w:ascii="仿宋" w:eastAsia="仿宋" w:hAnsi="仿宋"/>
                <w:sz w:val="21"/>
                <w:szCs w:val="21"/>
              </w:rPr>
            </w:pPr>
            <w:r>
              <w:rPr>
                <w:rFonts w:ascii="仿宋" w:eastAsia="仿宋" w:hAnsi="仿宋" w:hint="eastAsia"/>
                <w:sz w:val="21"/>
                <w:szCs w:val="21"/>
              </w:rPr>
              <w:t>8</w:t>
            </w:r>
          </w:p>
        </w:tc>
        <w:tc>
          <w:tcPr>
            <w:tcW w:w="1695" w:type="dxa"/>
            <w:vAlign w:val="center"/>
          </w:tcPr>
          <w:p w14:paraId="69F7E447" w14:textId="77777777" w:rsidR="006E5FF2" w:rsidRDefault="00000000">
            <w:pPr>
              <w:spacing w:line="300" w:lineRule="atLeast"/>
              <w:jc w:val="center"/>
              <w:rPr>
                <w:rFonts w:ascii="仿宋" w:eastAsia="仿宋" w:hAnsi="仿宋"/>
                <w:sz w:val="21"/>
                <w:szCs w:val="21"/>
              </w:rPr>
            </w:pPr>
            <w:r>
              <w:rPr>
                <w:rFonts w:ascii="仿宋" w:eastAsia="仿宋" w:hAnsi="仿宋" w:hint="eastAsia"/>
                <w:sz w:val="21"/>
                <w:szCs w:val="21"/>
              </w:rPr>
              <w:t>人工费</w:t>
            </w:r>
          </w:p>
        </w:tc>
        <w:tc>
          <w:tcPr>
            <w:tcW w:w="3404" w:type="dxa"/>
          </w:tcPr>
          <w:p w14:paraId="65FD7598" w14:textId="77777777" w:rsidR="006E5FF2" w:rsidRDefault="006E5FF2">
            <w:pPr>
              <w:spacing w:line="300" w:lineRule="atLeast"/>
              <w:jc w:val="center"/>
              <w:rPr>
                <w:rFonts w:ascii="仿宋" w:eastAsia="仿宋" w:hAnsi="仿宋"/>
                <w:sz w:val="21"/>
                <w:szCs w:val="21"/>
              </w:rPr>
            </w:pPr>
          </w:p>
        </w:tc>
        <w:tc>
          <w:tcPr>
            <w:tcW w:w="1344" w:type="dxa"/>
            <w:vAlign w:val="center"/>
          </w:tcPr>
          <w:p w14:paraId="47954772" w14:textId="77777777" w:rsidR="006E5FF2" w:rsidRDefault="00000000">
            <w:pPr>
              <w:spacing w:line="300" w:lineRule="atLeast"/>
              <w:jc w:val="center"/>
              <w:rPr>
                <w:rFonts w:ascii="仿宋" w:eastAsia="仿宋" w:hAnsi="仿宋"/>
                <w:sz w:val="21"/>
                <w:szCs w:val="21"/>
              </w:rPr>
            </w:pPr>
            <w:r>
              <w:rPr>
                <w:rFonts w:ascii="仿宋" w:eastAsia="仿宋" w:hAnsi="仿宋" w:hint="eastAsia"/>
                <w:sz w:val="21"/>
                <w:szCs w:val="21"/>
              </w:rPr>
              <w:t>/</w:t>
            </w:r>
          </w:p>
        </w:tc>
        <w:tc>
          <w:tcPr>
            <w:tcW w:w="1344" w:type="dxa"/>
          </w:tcPr>
          <w:p w14:paraId="44E2CA96" w14:textId="77777777" w:rsidR="006E5FF2" w:rsidRDefault="006E5FF2">
            <w:pPr>
              <w:spacing w:line="300" w:lineRule="atLeast"/>
              <w:jc w:val="center"/>
              <w:rPr>
                <w:rFonts w:ascii="仿宋" w:eastAsia="仿宋" w:hAnsi="仿宋"/>
                <w:sz w:val="21"/>
                <w:szCs w:val="21"/>
              </w:rPr>
            </w:pPr>
          </w:p>
        </w:tc>
        <w:tc>
          <w:tcPr>
            <w:tcW w:w="1344" w:type="dxa"/>
          </w:tcPr>
          <w:p w14:paraId="4B82C517" w14:textId="77777777" w:rsidR="006E5FF2" w:rsidRDefault="006E5FF2">
            <w:pPr>
              <w:spacing w:line="300" w:lineRule="atLeast"/>
              <w:jc w:val="center"/>
              <w:rPr>
                <w:rFonts w:ascii="仿宋" w:eastAsia="仿宋" w:hAnsi="仿宋"/>
                <w:sz w:val="21"/>
                <w:szCs w:val="21"/>
              </w:rPr>
            </w:pPr>
          </w:p>
        </w:tc>
      </w:tr>
      <w:tr w:rsidR="006E5FF2" w14:paraId="33ED83F1" w14:textId="77777777">
        <w:trPr>
          <w:trHeight w:hRule="exact" w:val="422"/>
          <w:jc w:val="center"/>
        </w:trPr>
        <w:tc>
          <w:tcPr>
            <w:tcW w:w="1022" w:type="dxa"/>
            <w:vAlign w:val="center"/>
          </w:tcPr>
          <w:p w14:paraId="2EACF313" w14:textId="77777777" w:rsidR="006E5FF2" w:rsidRDefault="00000000">
            <w:pPr>
              <w:pStyle w:val="ae"/>
              <w:spacing w:line="300" w:lineRule="atLeast"/>
              <w:ind w:left="3920"/>
              <w:jc w:val="center"/>
              <w:outlineLvl w:val="0"/>
              <w:rPr>
                <w:rFonts w:ascii="仿宋" w:eastAsia="仿宋" w:hAnsi="仿宋"/>
                <w:sz w:val="21"/>
                <w:szCs w:val="21"/>
              </w:rPr>
            </w:pPr>
            <w:r>
              <w:rPr>
                <w:rFonts w:ascii="仿宋" w:eastAsia="仿宋" w:hAnsi="仿宋" w:hint="eastAsia"/>
                <w:sz w:val="21"/>
                <w:szCs w:val="21"/>
              </w:rPr>
              <w:t>9</w:t>
            </w:r>
          </w:p>
        </w:tc>
        <w:tc>
          <w:tcPr>
            <w:tcW w:w="1695" w:type="dxa"/>
            <w:vAlign w:val="center"/>
          </w:tcPr>
          <w:p w14:paraId="3BF5EB5B" w14:textId="77777777" w:rsidR="006E5FF2" w:rsidRDefault="00000000">
            <w:pPr>
              <w:spacing w:line="300" w:lineRule="atLeast"/>
              <w:jc w:val="center"/>
              <w:rPr>
                <w:rFonts w:ascii="仿宋" w:eastAsia="仿宋" w:hAnsi="仿宋"/>
                <w:sz w:val="21"/>
                <w:szCs w:val="21"/>
              </w:rPr>
            </w:pPr>
            <w:r>
              <w:rPr>
                <w:rFonts w:ascii="仿宋" w:eastAsia="仿宋" w:hAnsi="仿宋" w:hint="eastAsia"/>
                <w:sz w:val="21"/>
                <w:szCs w:val="21"/>
              </w:rPr>
              <w:t>运输费</w:t>
            </w:r>
          </w:p>
        </w:tc>
        <w:tc>
          <w:tcPr>
            <w:tcW w:w="3404" w:type="dxa"/>
          </w:tcPr>
          <w:p w14:paraId="6452D886" w14:textId="77777777" w:rsidR="006E5FF2" w:rsidRDefault="006E5FF2">
            <w:pPr>
              <w:spacing w:line="300" w:lineRule="atLeast"/>
              <w:jc w:val="center"/>
              <w:rPr>
                <w:rFonts w:ascii="仿宋" w:eastAsia="仿宋" w:hAnsi="仿宋"/>
                <w:sz w:val="21"/>
                <w:szCs w:val="21"/>
              </w:rPr>
            </w:pPr>
          </w:p>
        </w:tc>
        <w:tc>
          <w:tcPr>
            <w:tcW w:w="1344" w:type="dxa"/>
            <w:vAlign w:val="center"/>
          </w:tcPr>
          <w:p w14:paraId="59497E0C" w14:textId="77777777" w:rsidR="006E5FF2" w:rsidRDefault="00000000">
            <w:pPr>
              <w:spacing w:line="300" w:lineRule="atLeast"/>
              <w:jc w:val="center"/>
              <w:rPr>
                <w:rFonts w:ascii="仿宋" w:eastAsia="仿宋" w:hAnsi="仿宋"/>
                <w:sz w:val="21"/>
                <w:szCs w:val="21"/>
              </w:rPr>
            </w:pPr>
            <w:r>
              <w:rPr>
                <w:rFonts w:ascii="仿宋" w:eastAsia="仿宋" w:hAnsi="仿宋" w:hint="eastAsia"/>
                <w:sz w:val="21"/>
                <w:szCs w:val="21"/>
              </w:rPr>
              <w:t>/</w:t>
            </w:r>
          </w:p>
        </w:tc>
        <w:tc>
          <w:tcPr>
            <w:tcW w:w="1344" w:type="dxa"/>
          </w:tcPr>
          <w:p w14:paraId="73756561" w14:textId="77777777" w:rsidR="006E5FF2" w:rsidRDefault="006E5FF2">
            <w:pPr>
              <w:spacing w:line="300" w:lineRule="atLeast"/>
              <w:jc w:val="center"/>
              <w:rPr>
                <w:rFonts w:ascii="仿宋" w:eastAsia="仿宋" w:hAnsi="仿宋"/>
                <w:sz w:val="21"/>
                <w:szCs w:val="21"/>
              </w:rPr>
            </w:pPr>
          </w:p>
        </w:tc>
        <w:tc>
          <w:tcPr>
            <w:tcW w:w="1344" w:type="dxa"/>
          </w:tcPr>
          <w:p w14:paraId="79BF1DF7" w14:textId="77777777" w:rsidR="006E5FF2" w:rsidRDefault="006E5FF2">
            <w:pPr>
              <w:spacing w:line="300" w:lineRule="atLeast"/>
              <w:jc w:val="center"/>
              <w:rPr>
                <w:rFonts w:ascii="仿宋" w:eastAsia="仿宋" w:hAnsi="仿宋"/>
                <w:sz w:val="21"/>
                <w:szCs w:val="21"/>
              </w:rPr>
            </w:pPr>
          </w:p>
        </w:tc>
      </w:tr>
      <w:tr w:rsidR="006E5FF2" w14:paraId="75290F56" w14:textId="77777777">
        <w:trPr>
          <w:trHeight w:hRule="exact" w:val="422"/>
          <w:jc w:val="center"/>
        </w:trPr>
        <w:tc>
          <w:tcPr>
            <w:tcW w:w="1022" w:type="dxa"/>
            <w:vAlign w:val="center"/>
          </w:tcPr>
          <w:p w14:paraId="39EB8E17" w14:textId="77777777" w:rsidR="006E5FF2" w:rsidRDefault="00000000">
            <w:pPr>
              <w:pStyle w:val="ae"/>
              <w:spacing w:line="300" w:lineRule="atLeast"/>
              <w:ind w:left="3920"/>
              <w:jc w:val="center"/>
              <w:outlineLvl w:val="0"/>
              <w:rPr>
                <w:rFonts w:ascii="仿宋" w:eastAsia="仿宋" w:hAnsi="仿宋"/>
                <w:sz w:val="21"/>
                <w:szCs w:val="21"/>
              </w:rPr>
            </w:pPr>
            <w:r>
              <w:rPr>
                <w:rFonts w:ascii="仿宋" w:eastAsia="仿宋" w:hAnsi="仿宋" w:hint="eastAsia"/>
                <w:sz w:val="21"/>
                <w:szCs w:val="21"/>
              </w:rPr>
              <w:t>10</w:t>
            </w:r>
          </w:p>
        </w:tc>
        <w:tc>
          <w:tcPr>
            <w:tcW w:w="1695" w:type="dxa"/>
            <w:vAlign w:val="center"/>
          </w:tcPr>
          <w:p w14:paraId="1CB6E485" w14:textId="77777777" w:rsidR="006E5FF2" w:rsidRDefault="00000000">
            <w:pPr>
              <w:spacing w:line="300" w:lineRule="atLeast"/>
              <w:jc w:val="center"/>
              <w:rPr>
                <w:rFonts w:ascii="仿宋" w:eastAsia="仿宋" w:hAnsi="仿宋"/>
                <w:sz w:val="21"/>
                <w:szCs w:val="21"/>
              </w:rPr>
            </w:pPr>
            <w:r>
              <w:rPr>
                <w:rFonts w:ascii="仿宋" w:eastAsia="仿宋" w:hAnsi="仿宋" w:hint="eastAsia"/>
                <w:sz w:val="21"/>
                <w:szCs w:val="21"/>
              </w:rPr>
              <w:t>其他费用</w:t>
            </w:r>
          </w:p>
        </w:tc>
        <w:tc>
          <w:tcPr>
            <w:tcW w:w="3404" w:type="dxa"/>
          </w:tcPr>
          <w:p w14:paraId="2F6985D4" w14:textId="77777777" w:rsidR="006E5FF2" w:rsidRDefault="006E5FF2">
            <w:pPr>
              <w:spacing w:line="300" w:lineRule="atLeast"/>
              <w:jc w:val="center"/>
              <w:rPr>
                <w:rFonts w:ascii="仿宋" w:eastAsia="仿宋" w:hAnsi="仿宋"/>
                <w:sz w:val="21"/>
                <w:szCs w:val="21"/>
              </w:rPr>
            </w:pPr>
          </w:p>
        </w:tc>
        <w:tc>
          <w:tcPr>
            <w:tcW w:w="1344" w:type="dxa"/>
            <w:vAlign w:val="center"/>
          </w:tcPr>
          <w:p w14:paraId="7E3FE2BD" w14:textId="77777777" w:rsidR="006E5FF2" w:rsidRDefault="00000000">
            <w:pPr>
              <w:spacing w:line="300" w:lineRule="atLeast"/>
              <w:jc w:val="center"/>
              <w:rPr>
                <w:rFonts w:ascii="仿宋" w:eastAsia="仿宋" w:hAnsi="仿宋"/>
                <w:sz w:val="21"/>
                <w:szCs w:val="21"/>
              </w:rPr>
            </w:pPr>
            <w:r>
              <w:rPr>
                <w:rFonts w:ascii="仿宋" w:eastAsia="仿宋" w:hAnsi="仿宋" w:hint="eastAsia"/>
                <w:sz w:val="21"/>
                <w:szCs w:val="21"/>
              </w:rPr>
              <w:t>/</w:t>
            </w:r>
          </w:p>
        </w:tc>
        <w:tc>
          <w:tcPr>
            <w:tcW w:w="1344" w:type="dxa"/>
          </w:tcPr>
          <w:p w14:paraId="73EA6CDC" w14:textId="77777777" w:rsidR="006E5FF2" w:rsidRDefault="006E5FF2">
            <w:pPr>
              <w:spacing w:line="300" w:lineRule="atLeast"/>
              <w:jc w:val="center"/>
              <w:rPr>
                <w:rFonts w:ascii="仿宋" w:eastAsia="仿宋" w:hAnsi="仿宋"/>
                <w:sz w:val="21"/>
                <w:szCs w:val="21"/>
              </w:rPr>
            </w:pPr>
          </w:p>
        </w:tc>
        <w:tc>
          <w:tcPr>
            <w:tcW w:w="1344" w:type="dxa"/>
          </w:tcPr>
          <w:p w14:paraId="035F2C09" w14:textId="77777777" w:rsidR="006E5FF2" w:rsidRDefault="006E5FF2">
            <w:pPr>
              <w:spacing w:line="300" w:lineRule="atLeast"/>
              <w:jc w:val="center"/>
              <w:rPr>
                <w:rFonts w:ascii="仿宋" w:eastAsia="仿宋" w:hAnsi="仿宋"/>
                <w:sz w:val="21"/>
                <w:szCs w:val="21"/>
              </w:rPr>
            </w:pPr>
          </w:p>
        </w:tc>
      </w:tr>
      <w:tr w:rsidR="006E5FF2" w14:paraId="62F73702" w14:textId="77777777">
        <w:trPr>
          <w:trHeight w:hRule="exact" w:val="422"/>
          <w:jc w:val="center"/>
        </w:trPr>
        <w:tc>
          <w:tcPr>
            <w:tcW w:w="1022" w:type="dxa"/>
            <w:vAlign w:val="center"/>
          </w:tcPr>
          <w:p w14:paraId="433E4DAE" w14:textId="77777777" w:rsidR="006E5FF2" w:rsidRDefault="00000000">
            <w:pPr>
              <w:pStyle w:val="ae"/>
              <w:spacing w:line="300" w:lineRule="atLeast"/>
              <w:ind w:left="3920"/>
              <w:jc w:val="center"/>
              <w:outlineLvl w:val="0"/>
              <w:rPr>
                <w:rFonts w:ascii="仿宋" w:eastAsia="仿宋" w:hAnsi="仿宋"/>
                <w:sz w:val="21"/>
                <w:szCs w:val="21"/>
              </w:rPr>
            </w:pPr>
            <w:r>
              <w:rPr>
                <w:rFonts w:ascii="仿宋" w:eastAsia="仿宋" w:hAnsi="仿宋" w:hint="eastAsia"/>
                <w:sz w:val="21"/>
                <w:szCs w:val="21"/>
              </w:rPr>
              <w:t>11</w:t>
            </w:r>
          </w:p>
        </w:tc>
        <w:tc>
          <w:tcPr>
            <w:tcW w:w="1695" w:type="dxa"/>
            <w:vAlign w:val="center"/>
          </w:tcPr>
          <w:p w14:paraId="4836D45E" w14:textId="77777777" w:rsidR="006E5FF2" w:rsidRDefault="00000000">
            <w:pPr>
              <w:spacing w:line="300" w:lineRule="atLeast"/>
              <w:jc w:val="center"/>
              <w:rPr>
                <w:rFonts w:ascii="仿宋" w:eastAsia="仿宋" w:hAnsi="仿宋"/>
                <w:sz w:val="21"/>
                <w:szCs w:val="21"/>
              </w:rPr>
            </w:pPr>
            <w:r>
              <w:rPr>
                <w:rFonts w:ascii="仿宋" w:eastAsia="仿宋" w:hAnsi="仿宋" w:hint="eastAsia"/>
                <w:sz w:val="21"/>
                <w:szCs w:val="21"/>
              </w:rPr>
              <w:t>……</w:t>
            </w:r>
          </w:p>
        </w:tc>
        <w:tc>
          <w:tcPr>
            <w:tcW w:w="3404" w:type="dxa"/>
          </w:tcPr>
          <w:p w14:paraId="7A7DF0EA" w14:textId="77777777" w:rsidR="006E5FF2" w:rsidRDefault="006E5FF2">
            <w:pPr>
              <w:spacing w:line="300" w:lineRule="atLeast"/>
              <w:jc w:val="center"/>
              <w:rPr>
                <w:rFonts w:ascii="仿宋" w:eastAsia="仿宋" w:hAnsi="仿宋"/>
                <w:sz w:val="21"/>
                <w:szCs w:val="21"/>
              </w:rPr>
            </w:pPr>
          </w:p>
        </w:tc>
        <w:tc>
          <w:tcPr>
            <w:tcW w:w="1344" w:type="dxa"/>
            <w:vAlign w:val="center"/>
          </w:tcPr>
          <w:p w14:paraId="4C9027E2" w14:textId="77777777" w:rsidR="006E5FF2" w:rsidRDefault="00000000">
            <w:pPr>
              <w:spacing w:line="300" w:lineRule="atLeast"/>
              <w:jc w:val="center"/>
              <w:rPr>
                <w:rFonts w:ascii="仿宋" w:eastAsia="仿宋" w:hAnsi="仿宋"/>
                <w:sz w:val="21"/>
                <w:szCs w:val="21"/>
              </w:rPr>
            </w:pPr>
            <w:r>
              <w:rPr>
                <w:rFonts w:ascii="仿宋" w:eastAsia="仿宋" w:hAnsi="仿宋" w:hint="eastAsia"/>
                <w:sz w:val="21"/>
                <w:szCs w:val="21"/>
              </w:rPr>
              <w:t>/</w:t>
            </w:r>
          </w:p>
        </w:tc>
        <w:tc>
          <w:tcPr>
            <w:tcW w:w="1344" w:type="dxa"/>
          </w:tcPr>
          <w:p w14:paraId="5156F213" w14:textId="77777777" w:rsidR="006E5FF2" w:rsidRDefault="006E5FF2">
            <w:pPr>
              <w:spacing w:line="300" w:lineRule="atLeast"/>
              <w:jc w:val="center"/>
              <w:rPr>
                <w:rFonts w:ascii="仿宋" w:eastAsia="仿宋" w:hAnsi="仿宋"/>
                <w:sz w:val="21"/>
                <w:szCs w:val="21"/>
              </w:rPr>
            </w:pPr>
          </w:p>
        </w:tc>
        <w:tc>
          <w:tcPr>
            <w:tcW w:w="1344" w:type="dxa"/>
          </w:tcPr>
          <w:p w14:paraId="0F91AF1A" w14:textId="77777777" w:rsidR="006E5FF2" w:rsidRDefault="006E5FF2">
            <w:pPr>
              <w:spacing w:line="300" w:lineRule="atLeast"/>
              <w:jc w:val="center"/>
              <w:rPr>
                <w:rFonts w:ascii="仿宋" w:eastAsia="仿宋" w:hAnsi="仿宋"/>
                <w:sz w:val="21"/>
                <w:szCs w:val="21"/>
              </w:rPr>
            </w:pPr>
          </w:p>
        </w:tc>
      </w:tr>
      <w:tr w:rsidR="006E5FF2" w14:paraId="4747A0FB" w14:textId="77777777">
        <w:trPr>
          <w:trHeight w:hRule="exact" w:val="422"/>
          <w:jc w:val="center"/>
        </w:trPr>
        <w:tc>
          <w:tcPr>
            <w:tcW w:w="1022" w:type="dxa"/>
            <w:vAlign w:val="center"/>
          </w:tcPr>
          <w:p w14:paraId="41063B44" w14:textId="77777777" w:rsidR="006E5FF2" w:rsidRDefault="00000000">
            <w:pPr>
              <w:pStyle w:val="ae"/>
              <w:spacing w:line="300" w:lineRule="atLeast"/>
              <w:ind w:left="3920"/>
              <w:jc w:val="center"/>
              <w:outlineLvl w:val="0"/>
              <w:rPr>
                <w:rFonts w:ascii="仿宋" w:eastAsia="仿宋" w:hAnsi="仿宋"/>
                <w:sz w:val="21"/>
                <w:szCs w:val="21"/>
              </w:rPr>
            </w:pPr>
            <w:r>
              <w:rPr>
                <w:rFonts w:ascii="仿宋" w:eastAsia="仿宋" w:hAnsi="仿宋" w:hint="eastAsia"/>
                <w:sz w:val="21"/>
                <w:szCs w:val="21"/>
              </w:rPr>
              <w:t>12</w:t>
            </w:r>
          </w:p>
        </w:tc>
        <w:tc>
          <w:tcPr>
            <w:tcW w:w="1695" w:type="dxa"/>
            <w:vAlign w:val="center"/>
          </w:tcPr>
          <w:p w14:paraId="271C7CFE" w14:textId="77777777" w:rsidR="006E5FF2" w:rsidRDefault="00000000">
            <w:pPr>
              <w:spacing w:line="300" w:lineRule="atLeast"/>
              <w:jc w:val="center"/>
              <w:rPr>
                <w:rFonts w:ascii="仿宋" w:eastAsia="仿宋" w:hAnsi="仿宋"/>
                <w:sz w:val="21"/>
                <w:szCs w:val="21"/>
              </w:rPr>
            </w:pPr>
            <w:r>
              <w:rPr>
                <w:rFonts w:ascii="仿宋" w:eastAsia="仿宋" w:hAnsi="仿宋" w:hint="eastAsia"/>
                <w:sz w:val="21"/>
                <w:szCs w:val="21"/>
              </w:rPr>
              <w:t>总计</w:t>
            </w:r>
          </w:p>
        </w:tc>
        <w:tc>
          <w:tcPr>
            <w:tcW w:w="7436" w:type="dxa"/>
            <w:gridSpan w:val="4"/>
          </w:tcPr>
          <w:p w14:paraId="0AF3D539" w14:textId="77777777" w:rsidR="006E5FF2" w:rsidRDefault="006E5FF2">
            <w:pPr>
              <w:spacing w:line="300" w:lineRule="atLeast"/>
              <w:rPr>
                <w:rFonts w:ascii="仿宋" w:eastAsia="仿宋" w:hAnsi="仿宋"/>
                <w:sz w:val="21"/>
                <w:szCs w:val="21"/>
              </w:rPr>
            </w:pPr>
          </w:p>
        </w:tc>
      </w:tr>
    </w:tbl>
    <w:p w14:paraId="21F79CA5" w14:textId="77777777" w:rsidR="006E5FF2" w:rsidRDefault="006E5FF2">
      <w:pPr>
        <w:snapToGrid w:val="0"/>
        <w:spacing w:line="300" w:lineRule="atLeast"/>
        <w:ind w:firstLineChars="200" w:firstLine="480"/>
        <w:rPr>
          <w:rFonts w:ascii="仿宋" w:eastAsia="仿宋" w:hAnsi="仿宋"/>
          <w:szCs w:val="28"/>
        </w:rPr>
      </w:pPr>
    </w:p>
    <w:p w14:paraId="33412927" w14:textId="77777777" w:rsidR="006E5FF2" w:rsidRDefault="00000000">
      <w:pPr>
        <w:snapToGrid w:val="0"/>
        <w:spacing w:line="300" w:lineRule="atLeast"/>
        <w:ind w:firstLineChars="200" w:firstLine="480"/>
        <w:rPr>
          <w:rFonts w:ascii="仿宋" w:eastAsia="仿宋" w:hAnsi="仿宋"/>
          <w:szCs w:val="28"/>
        </w:rPr>
      </w:pPr>
      <w:r>
        <w:rPr>
          <w:rFonts w:ascii="仿宋" w:eastAsia="仿宋" w:hAnsi="仿宋" w:hint="eastAsia"/>
          <w:szCs w:val="28"/>
        </w:rPr>
        <w:t>注：1、请供应商完整填写本表。</w:t>
      </w:r>
    </w:p>
    <w:p w14:paraId="65D49462" w14:textId="77777777" w:rsidR="006E5FF2" w:rsidRDefault="00000000">
      <w:pPr>
        <w:snapToGrid w:val="0"/>
        <w:spacing w:line="300" w:lineRule="atLeast"/>
        <w:rPr>
          <w:rFonts w:ascii="仿宋" w:eastAsia="仿宋" w:hAnsi="仿宋"/>
          <w:szCs w:val="28"/>
        </w:rPr>
      </w:pPr>
      <w:r>
        <w:rPr>
          <w:rFonts w:ascii="仿宋" w:eastAsia="仿宋" w:hAnsi="仿宋" w:hint="eastAsia"/>
          <w:szCs w:val="28"/>
        </w:rPr>
        <w:t xml:space="preserve">        2、该表可扩展，并逐页签字或盖章。</w:t>
      </w:r>
    </w:p>
    <w:p w14:paraId="274D5DED" w14:textId="77777777" w:rsidR="006E5FF2" w:rsidRDefault="006E5FF2">
      <w:pPr>
        <w:pStyle w:val="TOC1"/>
        <w:spacing w:line="300" w:lineRule="atLeast"/>
        <w:rPr>
          <w:rFonts w:ascii="仿宋" w:eastAsia="仿宋" w:hAnsi="仿宋"/>
          <w:sz w:val="24"/>
        </w:rPr>
      </w:pPr>
    </w:p>
    <w:p w14:paraId="5E191D45" w14:textId="77777777" w:rsidR="006E5FF2" w:rsidRDefault="00000000">
      <w:pPr>
        <w:pStyle w:val="TOC1"/>
        <w:spacing w:line="300" w:lineRule="atLeast"/>
        <w:rPr>
          <w:rFonts w:ascii="仿宋" w:eastAsia="仿宋" w:hAnsi="仿宋"/>
          <w:sz w:val="24"/>
        </w:rPr>
      </w:pPr>
      <w:r>
        <w:rPr>
          <w:rFonts w:ascii="仿宋" w:eastAsia="仿宋" w:hAnsi="仿宋" w:hint="eastAsia"/>
          <w:sz w:val="24"/>
        </w:rPr>
        <w:t xml:space="preserve">            </w:t>
      </w:r>
    </w:p>
    <w:p w14:paraId="0484C78C" w14:textId="77777777" w:rsidR="006E5FF2" w:rsidRDefault="006E5FF2">
      <w:pPr>
        <w:spacing w:line="300" w:lineRule="atLeast"/>
        <w:rPr>
          <w:rFonts w:ascii="仿宋" w:eastAsia="仿宋" w:hAnsi="仿宋"/>
        </w:rPr>
      </w:pPr>
    </w:p>
    <w:p w14:paraId="74E7F36A" w14:textId="77777777" w:rsidR="006E5FF2" w:rsidRDefault="006E5FF2">
      <w:pPr>
        <w:spacing w:line="300" w:lineRule="atLeast"/>
        <w:rPr>
          <w:rFonts w:ascii="仿宋" w:eastAsia="仿宋" w:hAnsi="仿宋"/>
        </w:rPr>
      </w:pPr>
    </w:p>
    <w:p w14:paraId="01721423" w14:textId="77777777" w:rsidR="006E5FF2" w:rsidRDefault="00000000">
      <w:pPr>
        <w:spacing w:line="300" w:lineRule="atLeast"/>
        <w:rPr>
          <w:rFonts w:ascii="仿宋" w:eastAsia="仿宋" w:hAnsi="仿宋"/>
          <w:color w:val="000000"/>
        </w:rPr>
      </w:pPr>
      <w:r>
        <w:rPr>
          <w:rFonts w:ascii="仿宋" w:eastAsia="仿宋" w:hAnsi="仿宋" w:hint="eastAsia"/>
        </w:rPr>
        <w:t xml:space="preserve">                                             </w:t>
      </w:r>
      <w:r>
        <w:rPr>
          <w:rFonts w:ascii="仿宋" w:eastAsia="仿宋" w:hAnsi="仿宋" w:hint="eastAsia"/>
          <w:color w:val="000000"/>
        </w:rPr>
        <w:t>供应商名称（公章）或自然人签署：</w:t>
      </w:r>
    </w:p>
    <w:p w14:paraId="107B221D" w14:textId="77777777" w:rsidR="006E5FF2" w:rsidRDefault="00000000">
      <w:pPr>
        <w:spacing w:line="300" w:lineRule="atLeast"/>
        <w:ind w:right="480" w:firstLineChars="2700" w:firstLine="6480"/>
        <w:rPr>
          <w:rFonts w:ascii="仿宋" w:eastAsia="仿宋" w:hAnsi="仿宋"/>
          <w:color w:val="000000"/>
          <w:bdr w:val="single" w:sz="4" w:space="0" w:color="auto"/>
        </w:rPr>
        <w:sectPr w:rsidR="006E5FF2">
          <w:headerReference w:type="default" r:id="rId19"/>
          <w:pgSz w:w="11907" w:h="16840"/>
          <w:pgMar w:top="1134" w:right="1191" w:bottom="1134" w:left="1304" w:header="454" w:footer="992" w:gutter="0"/>
          <w:pgNumType w:fmt="numberInDash"/>
          <w:cols w:space="720"/>
          <w:docGrid w:linePitch="381" w:charSpace="-5735"/>
        </w:sectPr>
      </w:pPr>
      <w:r>
        <w:rPr>
          <w:rFonts w:ascii="仿宋" w:eastAsia="仿宋" w:hAnsi="仿宋" w:hint="eastAsia"/>
          <w:color w:val="000000"/>
        </w:rPr>
        <w:t>年     月    日</w:t>
      </w:r>
    </w:p>
    <w:p w14:paraId="5ED86A22" w14:textId="77777777" w:rsidR="006E5FF2" w:rsidRDefault="00000000">
      <w:pPr>
        <w:rPr>
          <w:rFonts w:ascii="仿宋" w:eastAsia="仿宋" w:hAnsi="仿宋"/>
          <w:b/>
          <w:bCs/>
        </w:rPr>
      </w:pPr>
      <w:bookmarkStart w:id="108" w:name="_Toc478823789"/>
      <w:r>
        <w:rPr>
          <w:rFonts w:ascii="仿宋" w:eastAsia="仿宋" w:hAnsi="仿宋" w:hint="eastAsia"/>
          <w:b/>
          <w:bCs/>
        </w:rPr>
        <w:lastRenderedPageBreak/>
        <w:t>二、服务部分</w:t>
      </w:r>
      <w:bookmarkEnd w:id="108"/>
    </w:p>
    <w:p w14:paraId="2F6C7727" w14:textId="77777777" w:rsidR="006E5FF2" w:rsidRDefault="00000000">
      <w:pPr>
        <w:snapToGrid w:val="0"/>
        <w:spacing w:line="300" w:lineRule="atLeast"/>
        <w:ind w:firstLineChars="200" w:firstLine="480"/>
        <w:rPr>
          <w:rFonts w:ascii="仿宋" w:eastAsia="仿宋" w:hAnsi="仿宋"/>
        </w:rPr>
      </w:pPr>
      <w:r>
        <w:rPr>
          <w:rFonts w:ascii="仿宋" w:eastAsia="仿宋" w:hAnsi="仿宋" w:hint="eastAsia"/>
          <w:szCs w:val="28"/>
        </w:rPr>
        <w:t>（一）</w:t>
      </w:r>
      <w:r>
        <w:rPr>
          <w:rFonts w:ascii="仿宋" w:eastAsia="仿宋" w:hAnsi="仿宋" w:hint="eastAsia"/>
        </w:rPr>
        <w:t>技术响应偏离表</w:t>
      </w:r>
    </w:p>
    <w:p w14:paraId="6F23D866" w14:textId="77777777" w:rsidR="006E5FF2" w:rsidRDefault="00000000">
      <w:pPr>
        <w:spacing w:line="300" w:lineRule="atLeast"/>
        <w:rPr>
          <w:rFonts w:ascii="仿宋" w:eastAsia="仿宋" w:hAnsi="仿宋"/>
          <w:color w:val="000000"/>
        </w:rPr>
      </w:pPr>
      <w:r>
        <w:rPr>
          <w:rFonts w:ascii="仿宋" w:eastAsia="仿宋" w:hAnsi="仿宋" w:hint="eastAsia"/>
        </w:rPr>
        <w:t xml:space="preserve">    采购计划</w:t>
      </w:r>
      <w:r>
        <w:rPr>
          <w:rFonts w:ascii="仿宋" w:eastAsia="仿宋" w:hAnsi="仿宋" w:hint="eastAsia"/>
          <w:color w:val="000000"/>
        </w:rPr>
        <w:t>编号：</w:t>
      </w:r>
    </w:p>
    <w:p w14:paraId="4D31BAF6" w14:textId="77777777" w:rsidR="006E5FF2" w:rsidRDefault="00000000">
      <w:pPr>
        <w:spacing w:line="300" w:lineRule="atLeast"/>
        <w:ind w:firstLineChars="200" w:firstLine="480"/>
        <w:rPr>
          <w:rFonts w:ascii="仿宋" w:eastAsia="仿宋" w:hAnsi="仿宋"/>
        </w:rPr>
      </w:pPr>
      <w:r>
        <w:rPr>
          <w:rFonts w:ascii="仿宋" w:eastAsia="仿宋" w:hAnsi="仿宋" w:hint="eastAsia"/>
        </w:rPr>
        <w:t>采购项目名称：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940"/>
        <w:gridCol w:w="1886"/>
      </w:tblGrid>
      <w:tr w:rsidR="006E5FF2" w14:paraId="404A1A48" w14:textId="77777777">
        <w:trPr>
          <w:trHeight w:val="515"/>
          <w:jc w:val="center"/>
        </w:trPr>
        <w:tc>
          <w:tcPr>
            <w:tcW w:w="1138" w:type="dxa"/>
            <w:vAlign w:val="center"/>
          </w:tcPr>
          <w:p w14:paraId="07DE5D97" w14:textId="77777777" w:rsidR="006E5FF2" w:rsidRDefault="00000000">
            <w:pPr>
              <w:tabs>
                <w:tab w:val="left" w:pos="6300"/>
              </w:tabs>
              <w:snapToGrid w:val="0"/>
              <w:spacing w:line="300" w:lineRule="atLeast"/>
              <w:jc w:val="center"/>
              <w:outlineLvl w:val="0"/>
              <w:rPr>
                <w:rFonts w:ascii="仿宋" w:eastAsia="仿宋" w:hAnsi="仿宋"/>
                <w:sz w:val="21"/>
                <w:szCs w:val="21"/>
              </w:rPr>
            </w:pPr>
            <w:r>
              <w:rPr>
                <w:rFonts w:ascii="仿宋" w:eastAsia="仿宋" w:hAnsi="仿宋" w:hint="eastAsia"/>
                <w:sz w:val="21"/>
                <w:szCs w:val="21"/>
              </w:rPr>
              <w:t>序号</w:t>
            </w:r>
          </w:p>
        </w:tc>
        <w:tc>
          <w:tcPr>
            <w:tcW w:w="2658" w:type="dxa"/>
            <w:vAlign w:val="center"/>
          </w:tcPr>
          <w:p w14:paraId="78B924BF" w14:textId="77777777" w:rsidR="006E5FF2" w:rsidRDefault="00000000">
            <w:pPr>
              <w:tabs>
                <w:tab w:val="left" w:pos="6300"/>
              </w:tabs>
              <w:snapToGrid w:val="0"/>
              <w:spacing w:line="300" w:lineRule="atLeast"/>
              <w:jc w:val="center"/>
              <w:outlineLvl w:val="0"/>
              <w:rPr>
                <w:rFonts w:ascii="仿宋" w:eastAsia="仿宋" w:hAnsi="仿宋"/>
                <w:sz w:val="21"/>
                <w:szCs w:val="21"/>
              </w:rPr>
            </w:pPr>
            <w:r>
              <w:rPr>
                <w:rFonts w:ascii="仿宋" w:eastAsia="仿宋" w:hAnsi="仿宋" w:hint="eastAsia"/>
                <w:sz w:val="21"/>
                <w:szCs w:val="21"/>
              </w:rPr>
              <w:t>采购需求</w:t>
            </w:r>
          </w:p>
        </w:tc>
        <w:tc>
          <w:tcPr>
            <w:tcW w:w="2940" w:type="dxa"/>
            <w:vAlign w:val="center"/>
          </w:tcPr>
          <w:p w14:paraId="71C3AABF" w14:textId="77777777" w:rsidR="006E5FF2" w:rsidRDefault="00000000">
            <w:pPr>
              <w:tabs>
                <w:tab w:val="left" w:pos="6300"/>
              </w:tabs>
              <w:snapToGrid w:val="0"/>
              <w:spacing w:line="300" w:lineRule="atLeast"/>
              <w:jc w:val="center"/>
              <w:outlineLvl w:val="0"/>
              <w:rPr>
                <w:rFonts w:ascii="仿宋" w:eastAsia="仿宋" w:hAnsi="仿宋"/>
                <w:sz w:val="21"/>
                <w:szCs w:val="21"/>
              </w:rPr>
            </w:pPr>
            <w:r>
              <w:rPr>
                <w:rFonts w:ascii="仿宋" w:eastAsia="仿宋" w:hAnsi="仿宋" w:hint="eastAsia"/>
                <w:sz w:val="21"/>
                <w:szCs w:val="21"/>
              </w:rPr>
              <w:t>响应情况</w:t>
            </w:r>
          </w:p>
        </w:tc>
        <w:tc>
          <w:tcPr>
            <w:tcW w:w="1886" w:type="dxa"/>
            <w:vAlign w:val="center"/>
          </w:tcPr>
          <w:p w14:paraId="7A7A48DC" w14:textId="77777777" w:rsidR="006E5FF2" w:rsidRDefault="00000000">
            <w:pPr>
              <w:tabs>
                <w:tab w:val="left" w:pos="6300"/>
              </w:tabs>
              <w:snapToGrid w:val="0"/>
              <w:spacing w:line="300" w:lineRule="atLeast"/>
              <w:jc w:val="center"/>
              <w:outlineLvl w:val="0"/>
              <w:rPr>
                <w:rFonts w:ascii="仿宋" w:eastAsia="仿宋" w:hAnsi="仿宋"/>
                <w:sz w:val="21"/>
                <w:szCs w:val="21"/>
              </w:rPr>
            </w:pPr>
            <w:r>
              <w:rPr>
                <w:rFonts w:ascii="仿宋" w:eastAsia="仿宋" w:hAnsi="仿宋" w:hint="eastAsia"/>
                <w:sz w:val="21"/>
                <w:szCs w:val="21"/>
              </w:rPr>
              <w:t>差异说明</w:t>
            </w:r>
          </w:p>
        </w:tc>
      </w:tr>
      <w:tr w:rsidR="006E5FF2" w14:paraId="3ECBA74C" w14:textId="77777777">
        <w:trPr>
          <w:trHeight w:val="469"/>
          <w:jc w:val="center"/>
        </w:trPr>
        <w:tc>
          <w:tcPr>
            <w:tcW w:w="1138" w:type="dxa"/>
            <w:vAlign w:val="center"/>
          </w:tcPr>
          <w:p w14:paraId="75DF0775" w14:textId="77777777" w:rsidR="006E5FF2" w:rsidRDefault="006E5FF2">
            <w:pPr>
              <w:tabs>
                <w:tab w:val="left" w:pos="6300"/>
              </w:tabs>
              <w:snapToGrid w:val="0"/>
              <w:spacing w:line="300" w:lineRule="atLeast"/>
              <w:jc w:val="center"/>
              <w:outlineLvl w:val="0"/>
              <w:rPr>
                <w:rFonts w:ascii="仿宋" w:eastAsia="仿宋" w:hAnsi="仿宋"/>
                <w:sz w:val="21"/>
                <w:szCs w:val="21"/>
              </w:rPr>
            </w:pPr>
          </w:p>
        </w:tc>
        <w:tc>
          <w:tcPr>
            <w:tcW w:w="2658" w:type="dxa"/>
            <w:vAlign w:val="center"/>
          </w:tcPr>
          <w:p w14:paraId="082E0267" w14:textId="77777777" w:rsidR="006E5FF2" w:rsidRDefault="006E5FF2">
            <w:pPr>
              <w:tabs>
                <w:tab w:val="left" w:pos="6300"/>
              </w:tabs>
              <w:snapToGrid w:val="0"/>
              <w:spacing w:line="300" w:lineRule="atLeast"/>
              <w:jc w:val="center"/>
              <w:outlineLvl w:val="0"/>
              <w:rPr>
                <w:rFonts w:ascii="仿宋" w:eastAsia="仿宋" w:hAnsi="仿宋"/>
                <w:sz w:val="21"/>
                <w:szCs w:val="21"/>
              </w:rPr>
            </w:pPr>
          </w:p>
        </w:tc>
        <w:tc>
          <w:tcPr>
            <w:tcW w:w="2940" w:type="dxa"/>
            <w:vAlign w:val="center"/>
          </w:tcPr>
          <w:p w14:paraId="681ED64C" w14:textId="77777777" w:rsidR="006E5FF2" w:rsidRDefault="00000000">
            <w:pPr>
              <w:tabs>
                <w:tab w:val="left" w:pos="6300"/>
              </w:tabs>
              <w:snapToGrid w:val="0"/>
              <w:spacing w:line="300" w:lineRule="atLeast"/>
              <w:jc w:val="center"/>
              <w:outlineLvl w:val="0"/>
              <w:rPr>
                <w:rFonts w:ascii="仿宋" w:eastAsia="仿宋" w:hAnsi="仿宋"/>
                <w:sz w:val="21"/>
                <w:szCs w:val="21"/>
              </w:rPr>
            </w:pPr>
            <w:r>
              <w:rPr>
                <w:rFonts w:ascii="仿宋" w:eastAsia="仿宋" w:hAnsi="仿宋"/>
                <w:sz w:val="21"/>
                <w:szCs w:val="21"/>
              </w:rPr>
              <w:t>提醒</w:t>
            </w:r>
            <w:r>
              <w:rPr>
                <w:rFonts w:ascii="仿宋" w:eastAsia="仿宋" w:hAnsi="仿宋" w:hint="eastAsia"/>
                <w:sz w:val="21"/>
                <w:szCs w:val="21"/>
              </w:rPr>
              <w:t>：</w:t>
            </w:r>
            <w:r>
              <w:rPr>
                <w:rFonts w:ascii="仿宋" w:eastAsia="仿宋" w:hAnsi="仿宋"/>
                <w:sz w:val="21"/>
                <w:szCs w:val="21"/>
              </w:rPr>
              <w:t>请注明</w:t>
            </w:r>
            <w:r>
              <w:rPr>
                <w:rFonts w:ascii="仿宋" w:eastAsia="仿宋" w:hAnsi="仿宋" w:hint="eastAsia"/>
                <w:sz w:val="21"/>
                <w:szCs w:val="21"/>
              </w:rPr>
              <w:t>技术参数</w:t>
            </w:r>
            <w:r>
              <w:rPr>
                <w:rFonts w:ascii="仿宋" w:eastAsia="仿宋" w:hAnsi="仿宋"/>
                <w:sz w:val="21"/>
                <w:szCs w:val="21"/>
              </w:rPr>
              <w:t>或具体内容以及</w:t>
            </w:r>
            <w:r>
              <w:rPr>
                <w:rFonts w:ascii="仿宋" w:eastAsia="仿宋" w:hAnsi="仿宋" w:hint="eastAsia"/>
                <w:sz w:val="21"/>
                <w:szCs w:val="21"/>
              </w:rPr>
              <w:t>响应文件</w:t>
            </w:r>
            <w:r>
              <w:rPr>
                <w:rFonts w:ascii="仿宋" w:eastAsia="仿宋" w:hAnsi="仿宋"/>
                <w:sz w:val="21"/>
                <w:szCs w:val="21"/>
              </w:rPr>
              <w:t>中</w:t>
            </w:r>
            <w:r>
              <w:rPr>
                <w:rFonts w:ascii="仿宋" w:eastAsia="仿宋" w:hAnsi="仿宋" w:hint="eastAsia"/>
                <w:sz w:val="21"/>
                <w:szCs w:val="21"/>
              </w:rPr>
              <w:t>技术参数</w:t>
            </w:r>
            <w:r>
              <w:rPr>
                <w:rFonts w:ascii="仿宋" w:eastAsia="仿宋" w:hAnsi="仿宋"/>
                <w:sz w:val="21"/>
                <w:szCs w:val="21"/>
              </w:rPr>
              <w:t>或</w:t>
            </w:r>
            <w:r>
              <w:rPr>
                <w:rFonts w:ascii="仿宋" w:eastAsia="仿宋" w:hAnsi="仿宋" w:hint="eastAsia"/>
                <w:sz w:val="21"/>
                <w:szCs w:val="21"/>
              </w:rPr>
              <w:t>具体</w:t>
            </w:r>
            <w:r>
              <w:rPr>
                <w:rFonts w:ascii="仿宋" w:eastAsia="仿宋" w:hAnsi="仿宋"/>
                <w:sz w:val="21"/>
                <w:szCs w:val="21"/>
              </w:rPr>
              <w:t>内容</w:t>
            </w:r>
            <w:r>
              <w:rPr>
                <w:rFonts w:ascii="仿宋" w:eastAsia="仿宋" w:hAnsi="仿宋" w:hint="eastAsia"/>
                <w:sz w:val="21"/>
                <w:szCs w:val="21"/>
              </w:rPr>
              <w:t>的</w:t>
            </w:r>
            <w:r>
              <w:rPr>
                <w:rFonts w:ascii="仿宋" w:eastAsia="仿宋" w:hAnsi="仿宋"/>
                <w:sz w:val="21"/>
                <w:szCs w:val="21"/>
              </w:rPr>
              <w:t>位置（</w:t>
            </w:r>
            <w:r>
              <w:rPr>
                <w:rFonts w:ascii="仿宋" w:eastAsia="仿宋" w:hAnsi="仿宋" w:hint="eastAsia"/>
                <w:sz w:val="21"/>
                <w:szCs w:val="21"/>
              </w:rPr>
              <w:t>页码</w:t>
            </w:r>
            <w:r>
              <w:rPr>
                <w:rFonts w:ascii="仿宋" w:eastAsia="仿宋" w:hAnsi="仿宋"/>
                <w:sz w:val="21"/>
                <w:szCs w:val="21"/>
              </w:rPr>
              <w:t>）</w:t>
            </w:r>
          </w:p>
        </w:tc>
        <w:tc>
          <w:tcPr>
            <w:tcW w:w="1886" w:type="dxa"/>
            <w:vAlign w:val="center"/>
          </w:tcPr>
          <w:p w14:paraId="02101A3F" w14:textId="77777777" w:rsidR="006E5FF2" w:rsidRDefault="006E5FF2">
            <w:pPr>
              <w:tabs>
                <w:tab w:val="left" w:pos="6300"/>
              </w:tabs>
              <w:snapToGrid w:val="0"/>
              <w:spacing w:line="300" w:lineRule="atLeast"/>
              <w:jc w:val="center"/>
              <w:outlineLvl w:val="0"/>
              <w:rPr>
                <w:rFonts w:ascii="仿宋" w:eastAsia="仿宋" w:hAnsi="仿宋"/>
                <w:sz w:val="21"/>
                <w:szCs w:val="21"/>
              </w:rPr>
            </w:pPr>
          </w:p>
        </w:tc>
      </w:tr>
      <w:tr w:rsidR="006E5FF2" w14:paraId="3143B435" w14:textId="77777777">
        <w:trPr>
          <w:trHeight w:val="439"/>
          <w:jc w:val="center"/>
        </w:trPr>
        <w:tc>
          <w:tcPr>
            <w:tcW w:w="1138" w:type="dxa"/>
            <w:vAlign w:val="center"/>
          </w:tcPr>
          <w:p w14:paraId="25DDE23C" w14:textId="77777777" w:rsidR="006E5FF2" w:rsidRDefault="006E5FF2">
            <w:pPr>
              <w:tabs>
                <w:tab w:val="left" w:pos="6300"/>
              </w:tabs>
              <w:snapToGrid w:val="0"/>
              <w:spacing w:line="300" w:lineRule="atLeast"/>
              <w:jc w:val="center"/>
              <w:outlineLvl w:val="0"/>
              <w:rPr>
                <w:rFonts w:ascii="仿宋" w:eastAsia="仿宋" w:hAnsi="仿宋"/>
                <w:sz w:val="21"/>
                <w:szCs w:val="21"/>
              </w:rPr>
            </w:pPr>
          </w:p>
        </w:tc>
        <w:tc>
          <w:tcPr>
            <w:tcW w:w="2658" w:type="dxa"/>
            <w:vAlign w:val="center"/>
          </w:tcPr>
          <w:p w14:paraId="4C3CD730" w14:textId="77777777" w:rsidR="006E5FF2" w:rsidRDefault="006E5FF2">
            <w:pPr>
              <w:tabs>
                <w:tab w:val="left" w:pos="6300"/>
              </w:tabs>
              <w:snapToGrid w:val="0"/>
              <w:spacing w:line="300" w:lineRule="atLeast"/>
              <w:jc w:val="center"/>
              <w:outlineLvl w:val="0"/>
              <w:rPr>
                <w:rFonts w:ascii="仿宋" w:eastAsia="仿宋" w:hAnsi="仿宋"/>
                <w:sz w:val="21"/>
                <w:szCs w:val="21"/>
              </w:rPr>
            </w:pPr>
          </w:p>
        </w:tc>
        <w:tc>
          <w:tcPr>
            <w:tcW w:w="2940" w:type="dxa"/>
            <w:vAlign w:val="center"/>
          </w:tcPr>
          <w:p w14:paraId="5518198A" w14:textId="77777777" w:rsidR="006E5FF2" w:rsidRDefault="006E5FF2">
            <w:pPr>
              <w:tabs>
                <w:tab w:val="left" w:pos="6300"/>
              </w:tabs>
              <w:snapToGrid w:val="0"/>
              <w:spacing w:line="300" w:lineRule="atLeast"/>
              <w:jc w:val="center"/>
              <w:outlineLvl w:val="0"/>
              <w:rPr>
                <w:rFonts w:ascii="仿宋" w:eastAsia="仿宋" w:hAnsi="仿宋"/>
                <w:sz w:val="21"/>
                <w:szCs w:val="21"/>
              </w:rPr>
            </w:pPr>
          </w:p>
        </w:tc>
        <w:tc>
          <w:tcPr>
            <w:tcW w:w="1886" w:type="dxa"/>
            <w:vAlign w:val="center"/>
          </w:tcPr>
          <w:p w14:paraId="18989974" w14:textId="77777777" w:rsidR="006E5FF2" w:rsidRDefault="006E5FF2">
            <w:pPr>
              <w:tabs>
                <w:tab w:val="left" w:pos="6300"/>
              </w:tabs>
              <w:snapToGrid w:val="0"/>
              <w:spacing w:line="300" w:lineRule="atLeast"/>
              <w:jc w:val="center"/>
              <w:outlineLvl w:val="0"/>
              <w:rPr>
                <w:rFonts w:ascii="仿宋" w:eastAsia="仿宋" w:hAnsi="仿宋"/>
                <w:sz w:val="21"/>
                <w:szCs w:val="21"/>
              </w:rPr>
            </w:pPr>
          </w:p>
        </w:tc>
      </w:tr>
      <w:tr w:rsidR="006E5FF2" w14:paraId="72D2654D" w14:textId="77777777">
        <w:trPr>
          <w:trHeight w:val="439"/>
          <w:jc w:val="center"/>
        </w:trPr>
        <w:tc>
          <w:tcPr>
            <w:tcW w:w="1138" w:type="dxa"/>
            <w:vAlign w:val="center"/>
          </w:tcPr>
          <w:p w14:paraId="0D653085" w14:textId="77777777" w:rsidR="006E5FF2" w:rsidRDefault="006E5FF2">
            <w:pPr>
              <w:tabs>
                <w:tab w:val="left" w:pos="6300"/>
              </w:tabs>
              <w:snapToGrid w:val="0"/>
              <w:spacing w:line="300" w:lineRule="atLeast"/>
              <w:jc w:val="center"/>
              <w:outlineLvl w:val="0"/>
              <w:rPr>
                <w:rFonts w:ascii="仿宋" w:eastAsia="仿宋" w:hAnsi="仿宋"/>
                <w:sz w:val="21"/>
                <w:szCs w:val="21"/>
              </w:rPr>
            </w:pPr>
          </w:p>
        </w:tc>
        <w:tc>
          <w:tcPr>
            <w:tcW w:w="2658" w:type="dxa"/>
            <w:vAlign w:val="center"/>
          </w:tcPr>
          <w:p w14:paraId="7E031AEE" w14:textId="77777777" w:rsidR="006E5FF2" w:rsidRDefault="006E5FF2">
            <w:pPr>
              <w:tabs>
                <w:tab w:val="left" w:pos="6300"/>
              </w:tabs>
              <w:snapToGrid w:val="0"/>
              <w:spacing w:line="300" w:lineRule="atLeast"/>
              <w:jc w:val="center"/>
              <w:outlineLvl w:val="0"/>
              <w:rPr>
                <w:rFonts w:ascii="仿宋" w:eastAsia="仿宋" w:hAnsi="仿宋"/>
                <w:sz w:val="21"/>
                <w:szCs w:val="21"/>
              </w:rPr>
            </w:pPr>
          </w:p>
        </w:tc>
        <w:tc>
          <w:tcPr>
            <w:tcW w:w="2940" w:type="dxa"/>
            <w:vAlign w:val="center"/>
          </w:tcPr>
          <w:p w14:paraId="582D1AA4" w14:textId="77777777" w:rsidR="006E5FF2" w:rsidRDefault="006E5FF2">
            <w:pPr>
              <w:tabs>
                <w:tab w:val="left" w:pos="6300"/>
              </w:tabs>
              <w:snapToGrid w:val="0"/>
              <w:spacing w:line="300" w:lineRule="atLeast"/>
              <w:jc w:val="center"/>
              <w:outlineLvl w:val="0"/>
              <w:rPr>
                <w:rFonts w:ascii="仿宋" w:eastAsia="仿宋" w:hAnsi="仿宋"/>
                <w:sz w:val="21"/>
                <w:szCs w:val="21"/>
              </w:rPr>
            </w:pPr>
          </w:p>
        </w:tc>
        <w:tc>
          <w:tcPr>
            <w:tcW w:w="1886" w:type="dxa"/>
            <w:vAlign w:val="center"/>
          </w:tcPr>
          <w:p w14:paraId="5563DAEC" w14:textId="77777777" w:rsidR="006E5FF2" w:rsidRDefault="006E5FF2">
            <w:pPr>
              <w:tabs>
                <w:tab w:val="left" w:pos="6300"/>
              </w:tabs>
              <w:snapToGrid w:val="0"/>
              <w:spacing w:line="300" w:lineRule="atLeast"/>
              <w:jc w:val="center"/>
              <w:outlineLvl w:val="0"/>
              <w:rPr>
                <w:rFonts w:ascii="仿宋" w:eastAsia="仿宋" w:hAnsi="仿宋"/>
                <w:sz w:val="21"/>
                <w:szCs w:val="21"/>
              </w:rPr>
            </w:pPr>
          </w:p>
        </w:tc>
      </w:tr>
      <w:tr w:rsidR="006E5FF2" w14:paraId="292110A2" w14:textId="77777777">
        <w:trPr>
          <w:trHeight w:val="394"/>
          <w:jc w:val="center"/>
        </w:trPr>
        <w:tc>
          <w:tcPr>
            <w:tcW w:w="1138" w:type="dxa"/>
            <w:vAlign w:val="center"/>
          </w:tcPr>
          <w:p w14:paraId="0C852573" w14:textId="77777777" w:rsidR="006E5FF2" w:rsidRDefault="006E5FF2">
            <w:pPr>
              <w:tabs>
                <w:tab w:val="left" w:pos="6300"/>
              </w:tabs>
              <w:snapToGrid w:val="0"/>
              <w:spacing w:line="300" w:lineRule="atLeast"/>
              <w:jc w:val="center"/>
              <w:outlineLvl w:val="0"/>
              <w:rPr>
                <w:rFonts w:ascii="仿宋" w:eastAsia="仿宋" w:hAnsi="仿宋"/>
                <w:sz w:val="21"/>
                <w:szCs w:val="21"/>
              </w:rPr>
            </w:pPr>
          </w:p>
        </w:tc>
        <w:tc>
          <w:tcPr>
            <w:tcW w:w="2658" w:type="dxa"/>
            <w:vAlign w:val="center"/>
          </w:tcPr>
          <w:p w14:paraId="6AFA6499" w14:textId="77777777" w:rsidR="006E5FF2" w:rsidRDefault="006E5FF2">
            <w:pPr>
              <w:tabs>
                <w:tab w:val="left" w:pos="6300"/>
              </w:tabs>
              <w:snapToGrid w:val="0"/>
              <w:spacing w:line="300" w:lineRule="atLeast"/>
              <w:jc w:val="center"/>
              <w:outlineLvl w:val="0"/>
              <w:rPr>
                <w:rFonts w:ascii="仿宋" w:eastAsia="仿宋" w:hAnsi="仿宋"/>
                <w:sz w:val="21"/>
                <w:szCs w:val="21"/>
              </w:rPr>
            </w:pPr>
          </w:p>
        </w:tc>
        <w:tc>
          <w:tcPr>
            <w:tcW w:w="2940" w:type="dxa"/>
            <w:vAlign w:val="center"/>
          </w:tcPr>
          <w:p w14:paraId="22F227C9" w14:textId="77777777" w:rsidR="006E5FF2" w:rsidRDefault="006E5FF2">
            <w:pPr>
              <w:tabs>
                <w:tab w:val="left" w:pos="6300"/>
              </w:tabs>
              <w:snapToGrid w:val="0"/>
              <w:spacing w:line="300" w:lineRule="atLeast"/>
              <w:jc w:val="center"/>
              <w:outlineLvl w:val="0"/>
              <w:rPr>
                <w:rFonts w:ascii="仿宋" w:eastAsia="仿宋" w:hAnsi="仿宋"/>
                <w:sz w:val="21"/>
                <w:szCs w:val="21"/>
              </w:rPr>
            </w:pPr>
          </w:p>
        </w:tc>
        <w:tc>
          <w:tcPr>
            <w:tcW w:w="1886" w:type="dxa"/>
            <w:vAlign w:val="center"/>
          </w:tcPr>
          <w:p w14:paraId="3EED1A91" w14:textId="77777777" w:rsidR="006E5FF2" w:rsidRDefault="006E5FF2">
            <w:pPr>
              <w:tabs>
                <w:tab w:val="left" w:pos="6300"/>
              </w:tabs>
              <w:snapToGrid w:val="0"/>
              <w:spacing w:line="300" w:lineRule="atLeast"/>
              <w:jc w:val="center"/>
              <w:outlineLvl w:val="0"/>
              <w:rPr>
                <w:rFonts w:ascii="仿宋" w:eastAsia="仿宋" w:hAnsi="仿宋"/>
                <w:sz w:val="21"/>
                <w:szCs w:val="21"/>
              </w:rPr>
            </w:pPr>
          </w:p>
        </w:tc>
      </w:tr>
      <w:tr w:rsidR="006E5FF2" w14:paraId="515D3594" w14:textId="77777777">
        <w:trPr>
          <w:trHeight w:val="514"/>
          <w:jc w:val="center"/>
        </w:trPr>
        <w:tc>
          <w:tcPr>
            <w:tcW w:w="1138" w:type="dxa"/>
            <w:vAlign w:val="center"/>
          </w:tcPr>
          <w:p w14:paraId="7487D62A" w14:textId="77777777" w:rsidR="006E5FF2" w:rsidRDefault="006E5FF2">
            <w:pPr>
              <w:tabs>
                <w:tab w:val="left" w:pos="6300"/>
              </w:tabs>
              <w:snapToGrid w:val="0"/>
              <w:spacing w:line="300" w:lineRule="atLeast"/>
              <w:jc w:val="center"/>
              <w:outlineLvl w:val="0"/>
              <w:rPr>
                <w:rFonts w:ascii="仿宋" w:eastAsia="仿宋" w:hAnsi="仿宋"/>
                <w:sz w:val="21"/>
                <w:szCs w:val="21"/>
              </w:rPr>
            </w:pPr>
          </w:p>
        </w:tc>
        <w:tc>
          <w:tcPr>
            <w:tcW w:w="2658" w:type="dxa"/>
            <w:vAlign w:val="center"/>
          </w:tcPr>
          <w:p w14:paraId="1A2FF5C2" w14:textId="77777777" w:rsidR="006E5FF2" w:rsidRDefault="006E5FF2">
            <w:pPr>
              <w:tabs>
                <w:tab w:val="left" w:pos="6300"/>
              </w:tabs>
              <w:snapToGrid w:val="0"/>
              <w:spacing w:line="300" w:lineRule="atLeast"/>
              <w:jc w:val="center"/>
              <w:outlineLvl w:val="0"/>
              <w:rPr>
                <w:rFonts w:ascii="仿宋" w:eastAsia="仿宋" w:hAnsi="仿宋"/>
                <w:sz w:val="21"/>
                <w:szCs w:val="21"/>
              </w:rPr>
            </w:pPr>
          </w:p>
        </w:tc>
        <w:tc>
          <w:tcPr>
            <w:tcW w:w="2940" w:type="dxa"/>
            <w:vAlign w:val="center"/>
          </w:tcPr>
          <w:p w14:paraId="3CF3C78D" w14:textId="77777777" w:rsidR="006E5FF2" w:rsidRDefault="006E5FF2">
            <w:pPr>
              <w:tabs>
                <w:tab w:val="left" w:pos="6300"/>
              </w:tabs>
              <w:snapToGrid w:val="0"/>
              <w:spacing w:line="300" w:lineRule="atLeast"/>
              <w:jc w:val="center"/>
              <w:outlineLvl w:val="0"/>
              <w:rPr>
                <w:rFonts w:ascii="仿宋" w:eastAsia="仿宋" w:hAnsi="仿宋"/>
                <w:sz w:val="21"/>
                <w:szCs w:val="21"/>
              </w:rPr>
            </w:pPr>
          </w:p>
        </w:tc>
        <w:tc>
          <w:tcPr>
            <w:tcW w:w="1886" w:type="dxa"/>
            <w:vAlign w:val="center"/>
          </w:tcPr>
          <w:p w14:paraId="6F3B4F46" w14:textId="77777777" w:rsidR="006E5FF2" w:rsidRDefault="006E5FF2">
            <w:pPr>
              <w:tabs>
                <w:tab w:val="left" w:pos="6300"/>
              </w:tabs>
              <w:snapToGrid w:val="0"/>
              <w:spacing w:line="300" w:lineRule="atLeast"/>
              <w:jc w:val="center"/>
              <w:outlineLvl w:val="0"/>
              <w:rPr>
                <w:rFonts w:ascii="仿宋" w:eastAsia="仿宋" w:hAnsi="仿宋"/>
                <w:sz w:val="21"/>
                <w:szCs w:val="21"/>
              </w:rPr>
            </w:pPr>
          </w:p>
        </w:tc>
      </w:tr>
      <w:tr w:rsidR="006E5FF2" w14:paraId="01730A2E" w14:textId="77777777">
        <w:trPr>
          <w:trHeight w:val="454"/>
          <w:jc w:val="center"/>
        </w:trPr>
        <w:tc>
          <w:tcPr>
            <w:tcW w:w="1138" w:type="dxa"/>
            <w:vAlign w:val="center"/>
          </w:tcPr>
          <w:p w14:paraId="7FDD400F" w14:textId="77777777" w:rsidR="006E5FF2" w:rsidRDefault="006E5FF2">
            <w:pPr>
              <w:tabs>
                <w:tab w:val="left" w:pos="6300"/>
              </w:tabs>
              <w:snapToGrid w:val="0"/>
              <w:spacing w:line="300" w:lineRule="atLeast"/>
              <w:jc w:val="center"/>
              <w:outlineLvl w:val="0"/>
              <w:rPr>
                <w:rFonts w:ascii="仿宋" w:eastAsia="仿宋" w:hAnsi="仿宋"/>
                <w:sz w:val="21"/>
                <w:szCs w:val="21"/>
              </w:rPr>
            </w:pPr>
          </w:p>
        </w:tc>
        <w:tc>
          <w:tcPr>
            <w:tcW w:w="2658" w:type="dxa"/>
            <w:vAlign w:val="center"/>
          </w:tcPr>
          <w:p w14:paraId="65EF82B9" w14:textId="77777777" w:rsidR="006E5FF2" w:rsidRDefault="006E5FF2">
            <w:pPr>
              <w:tabs>
                <w:tab w:val="left" w:pos="6300"/>
              </w:tabs>
              <w:snapToGrid w:val="0"/>
              <w:spacing w:line="300" w:lineRule="atLeast"/>
              <w:jc w:val="center"/>
              <w:outlineLvl w:val="0"/>
              <w:rPr>
                <w:rFonts w:ascii="仿宋" w:eastAsia="仿宋" w:hAnsi="仿宋"/>
                <w:sz w:val="21"/>
                <w:szCs w:val="21"/>
              </w:rPr>
            </w:pPr>
          </w:p>
        </w:tc>
        <w:tc>
          <w:tcPr>
            <w:tcW w:w="2940" w:type="dxa"/>
            <w:vAlign w:val="center"/>
          </w:tcPr>
          <w:p w14:paraId="3076D60A" w14:textId="77777777" w:rsidR="006E5FF2" w:rsidRDefault="006E5FF2">
            <w:pPr>
              <w:tabs>
                <w:tab w:val="left" w:pos="6300"/>
              </w:tabs>
              <w:snapToGrid w:val="0"/>
              <w:spacing w:line="300" w:lineRule="atLeast"/>
              <w:jc w:val="center"/>
              <w:outlineLvl w:val="0"/>
              <w:rPr>
                <w:rFonts w:ascii="仿宋" w:eastAsia="仿宋" w:hAnsi="仿宋"/>
                <w:sz w:val="21"/>
                <w:szCs w:val="21"/>
              </w:rPr>
            </w:pPr>
          </w:p>
        </w:tc>
        <w:tc>
          <w:tcPr>
            <w:tcW w:w="1886" w:type="dxa"/>
            <w:vAlign w:val="center"/>
          </w:tcPr>
          <w:p w14:paraId="59FE0783" w14:textId="77777777" w:rsidR="006E5FF2" w:rsidRDefault="006E5FF2">
            <w:pPr>
              <w:tabs>
                <w:tab w:val="left" w:pos="6300"/>
              </w:tabs>
              <w:snapToGrid w:val="0"/>
              <w:spacing w:line="300" w:lineRule="atLeast"/>
              <w:jc w:val="center"/>
              <w:outlineLvl w:val="0"/>
              <w:rPr>
                <w:rFonts w:ascii="仿宋" w:eastAsia="仿宋" w:hAnsi="仿宋"/>
                <w:sz w:val="21"/>
                <w:szCs w:val="21"/>
              </w:rPr>
            </w:pPr>
          </w:p>
        </w:tc>
      </w:tr>
      <w:tr w:rsidR="006E5FF2" w14:paraId="3D85D072" w14:textId="77777777">
        <w:trPr>
          <w:trHeight w:val="454"/>
          <w:jc w:val="center"/>
        </w:trPr>
        <w:tc>
          <w:tcPr>
            <w:tcW w:w="1138" w:type="dxa"/>
            <w:vAlign w:val="center"/>
          </w:tcPr>
          <w:p w14:paraId="355A352B" w14:textId="77777777" w:rsidR="006E5FF2" w:rsidRDefault="006E5FF2">
            <w:pPr>
              <w:tabs>
                <w:tab w:val="left" w:pos="6300"/>
              </w:tabs>
              <w:snapToGrid w:val="0"/>
              <w:spacing w:line="300" w:lineRule="atLeast"/>
              <w:jc w:val="center"/>
              <w:outlineLvl w:val="0"/>
              <w:rPr>
                <w:rFonts w:ascii="仿宋" w:eastAsia="仿宋" w:hAnsi="仿宋"/>
                <w:sz w:val="21"/>
                <w:szCs w:val="21"/>
              </w:rPr>
            </w:pPr>
          </w:p>
        </w:tc>
        <w:tc>
          <w:tcPr>
            <w:tcW w:w="2658" w:type="dxa"/>
            <w:vAlign w:val="center"/>
          </w:tcPr>
          <w:p w14:paraId="60B67DC6" w14:textId="77777777" w:rsidR="006E5FF2" w:rsidRDefault="006E5FF2">
            <w:pPr>
              <w:tabs>
                <w:tab w:val="left" w:pos="6300"/>
              </w:tabs>
              <w:snapToGrid w:val="0"/>
              <w:spacing w:line="300" w:lineRule="atLeast"/>
              <w:jc w:val="center"/>
              <w:outlineLvl w:val="0"/>
              <w:rPr>
                <w:rFonts w:ascii="仿宋" w:eastAsia="仿宋" w:hAnsi="仿宋"/>
                <w:sz w:val="21"/>
                <w:szCs w:val="21"/>
              </w:rPr>
            </w:pPr>
          </w:p>
        </w:tc>
        <w:tc>
          <w:tcPr>
            <w:tcW w:w="2940" w:type="dxa"/>
            <w:vAlign w:val="center"/>
          </w:tcPr>
          <w:p w14:paraId="54040163" w14:textId="77777777" w:rsidR="006E5FF2" w:rsidRDefault="006E5FF2">
            <w:pPr>
              <w:tabs>
                <w:tab w:val="left" w:pos="6300"/>
              </w:tabs>
              <w:snapToGrid w:val="0"/>
              <w:spacing w:line="300" w:lineRule="atLeast"/>
              <w:jc w:val="center"/>
              <w:outlineLvl w:val="0"/>
              <w:rPr>
                <w:rFonts w:ascii="仿宋" w:eastAsia="仿宋" w:hAnsi="仿宋"/>
                <w:sz w:val="21"/>
                <w:szCs w:val="21"/>
              </w:rPr>
            </w:pPr>
          </w:p>
        </w:tc>
        <w:tc>
          <w:tcPr>
            <w:tcW w:w="1886" w:type="dxa"/>
            <w:vAlign w:val="center"/>
          </w:tcPr>
          <w:p w14:paraId="38B61D10" w14:textId="77777777" w:rsidR="006E5FF2" w:rsidRDefault="006E5FF2">
            <w:pPr>
              <w:tabs>
                <w:tab w:val="left" w:pos="6300"/>
              </w:tabs>
              <w:snapToGrid w:val="0"/>
              <w:spacing w:line="300" w:lineRule="atLeast"/>
              <w:jc w:val="center"/>
              <w:outlineLvl w:val="0"/>
              <w:rPr>
                <w:rFonts w:ascii="仿宋" w:eastAsia="仿宋" w:hAnsi="仿宋"/>
                <w:sz w:val="21"/>
                <w:szCs w:val="21"/>
              </w:rPr>
            </w:pPr>
          </w:p>
        </w:tc>
      </w:tr>
      <w:tr w:rsidR="006E5FF2" w14:paraId="439E89E1" w14:textId="77777777">
        <w:trPr>
          <w:trHeight w:val="439"/>
          <w:jc w:val="center"/>
        </w:trPr>
        <w:tc>
          <w:tcPr>
            <w:tcW w:w="1138" w:type="dxa"/>
            <w:vAlign w:val="center"/>
          </w:tcPr>
          <w:p w14:paraId="519A72E4" w14:textId="77777777" w:rsidR="006E5FF2" w:rsidRDefault="006E5FF2">
            <w:pPr>
              <w:tabs>
                <w:tab w:val="left" w:pos="6300"/>
              </w:tabs>
              <w:snapToGrid w:val="0"/>
              <w:spacing w:line="300" w:lineRule="atLeast"/>
              <w:jc w:val="center"/>
              <w:outlineLvl w:val="0"/>
              <w:rPr>
                <w:rFonts w:ascii="仿宋" w:eastAsia="仿宋" w:hAnsi="仿宋"/>
                <w:sz w:val="21"/>
                <w:szCs w:val="21"/>
              </w:rPr>
            </w:pPr>
          </w:p>
        </w:tc>
        <w:tc>
          <w:tcPr>
            <w:tcW w:w="2658" w:type="dxa"/>
            <w:vAlign w:val="center"/>
          </w:tcPr>
          <w:p w14:paraId="2D3667A0" w14:textId="77777777" w:rsidR="006E5FF2" w:rsidRDefault="006E5FF2">
            <w:pPr>
              <w:tabs>
                <w:tab w:val="left" w:pos="6300"/>
              </w:tabs>
              <w:snapToGrid w:val="0"/>
              <w:spacing w:line="300" w:lineRule="atLeast"/>
              <w:jc w:val="center"/>
              <w:outlineLvl w:val="0"/>
              <w:rPr>
                <w:rFonts w:ascii="仿宋" w:eastAsia="仿宋" w:hAnsi="仿宋"/>
                <w:sz w:val="21"/>
                <w:szCs w:val="21"/>
              </w:rPr>
            </w:pPr>
          </w:p>
        </w:tc>
        <w:tc>
          <w:tcPr>
            <w:tcW w:w="2940" w:type="dxa"/>
            <w:vAlign w:val="center"/>
          </w:tcPr>
          <w:p w14:paraId="1B3233F4" w14:textId="77777777" w:rsidR="006E5FF2" w:rsidRDefault="006E5FF2">
            <w:pPr>
              <w:tabs>
                <w:tab w:val="left" w:pos="6300"/>
              </w:tabs>
              <w:snapToGrid w:val="0"/>
              <w:spacing w:line="300" w:lineRule="atLeast"/>
              <w:jc w:val="center"/>
              <w:outlineLvl w:val="0"/>
              <w:rPr>
                <w:rFonts w:ascii="仿宋" w:eastAsia="仿宋" w:hAnsi="仿宋"/>
                <w:sz w:val="21"/>
                <w:szCs w:val="21"/>
              </w:rPr>
            </w:pPr>
          </w:p>
        </w:tc>
        <w:tc>
          <w:tcPr>
            <w:tcW w:w="1886" w:type="dxa"/>
            <w:vAlign w:val="center"/>
          </w:tcPr>
          <w:p w14:paraId="6FFFCE69" w14:textId="77777777" w:rsidR="006E5FF2" w:rsidRDefault="006E5FF2">
            <w:pPr>
              <w:tabs>
                <w:tab w:val="left" w:pos="6300"/>
              </w:tabs>
              <w:snapToGrid w:val="0"/>
              <w:spacing w:line="300" w:lineRule="atLeast"/>
              <w:jc w:val="center"/>
              <w:outlineLvl w:val="0"/>
              <w:rPr>
                <w:rFonts w:ascii="仿宋" w:eastAsia="仿宋" w:hAnsi="仿宋"/>
                <w:sz w:val="21"/>
                <w:szCs w:val="21"/>
              </w:rPr>
            </w:pPr>
          </w:p>
        </w:tc>
      </w:tr>
      <w:tr w:rsidR="006E5FF2" w14:paraId="143EF3B6" w14:textId="77777777">
        <w:trPr>
          <w:trHeight w:val="439"/>
          <w:jc w:val="center"/>
        </w:trPr>
        <w:tc>
          <w:tcPr>
            <w:tcW w:w="1138" w:type="dxa"/>
            <w:vAlign w:val="center"/>
          </w:tcPr>
          <w:p w14:paraId="341C60C5" w14:textId="77777777" w:rsidR="006E5FF2" w:rsidRDefault="006E5FF2">
            <w:pPr>
              <w:tabs>
                <w:tab w:val="left" w:pos="6300"/>
              </w:tabs>
              <w:snapToGrid w:val="0"/>
              <w:spacing w:line="300" w:lineRule="atLeast"/>
              <w:jc w:val="center"/>
              <w:outlineLvl w:val="0"/>
              <w:rPr>
                <w:rFonts w:ascii="仿宋" w:eastAsia="仿宋" w:hAnsi="仿宋"/>
                <w:sz w:val="21"/>
                <w:szCs w:val="21"/>
              </w:rPr>
            </w:pPr>
          </w:p>
        </w:tc>
        <w:tc>
          <w:tcPr>
            <w:tcW w:w="2658" w:type="dxa"/>
            <w:vAlign w:val="center"/>
          </w:tcPr>
          <w:p w14:paraId="3FB92BD9" w14:textId="77777777" w:rsidR="006E5FF2" w:rsidRDefault="006E5FF2">
            <w:pPr>
              <w:tabs>
                <w:tab w:val="left" w:pos="6300"/>
              </w:tabs>
              <w:snapToGrid w:val="0"/>
              <w:spacing w:line="300" w:lineRule="atLeast"/>
              <w:jc w:val="center"/>
              <w:outlineLvl w:val="0"/>
              <w:rPr>
                <w:rFonts w:ascii="仿宋" w:eastAsia="仿宋" w:hAnsi="仿宋"/>
                <w:sz w:val="21"/>
                <w:szCs w:val="21"/>
              </w:rPr>
            </w:pPr>
          </w:p>
        </w:tc>
        <w:tc>
          <w:tcPr>
            <w:tcW w:w="2940" w:type="dxa"/>
            <w:vAlign w:val="center"/>
          </w:tcPr>
          <w:p w14:paraId="3DD40C35" w14:textId="77777777" w:rsidR="006E5FF2" w:rsidRDefault="006E5FF2">
            <w:pPr>
              <w:tabs>
                <w:tab w:val="left" w:pos="6300"/>
              </w:tabs>
              <w:snapToGrid w:val="0"/>
              <w:spacing w:line="300" w:lineRule="atLeast"/>
              <w:jc w:val="center"/>
              <w:outlineLvl w:val="0"/>
              <w:rPr>
                <w:rFonts w:ascii="仿宋" w:eastAsia="仿宋" w:hAnsi="仿宋"/>
                <w:sz w:val="21"/>
                <w:szCs w:val="21"/>
              </w:rPr>
            </w:pPr>
          </w:p>
        </w:tc>
        <w:tc>
          <w:tcPr>
            <w:tcW w:w="1886" w:type="dxa"/>
            <w:vAlign w:val="center"/>
          </w:tcPr>
          <w:p w14:paraId="0AE52812" w14:textId="77777777" w:rsidR="006E5FF2" w:rsidRDefault="006E5FF2">
            <w:pPr>
              <w:tabs>
                <w:tab w:val="left" w:pos="6300"/>
              </w:tabs>
              <w:snapToGrid w:val="0"/>
              <w:spacing w:line="300" w:lineRule="atLeast"/>
              <w:jc w:val="center"/>
              <w:outlineLvl w:val="0"/>
              <w:rPr>
                <w:rFonts w:ascii="仿宋" w:eastAsia="仿宋" w:hAnsi="仿宋"/>
                <w:sz w:val="21"/>
                <w:szCs w:val="21"/>
              </w:rPr>
            </w:pPr>
          </w:p>
        </w:tc>
      </w:tr>
      <w:tr w:rsidR="006E5FF2" w14:paraId="1B7D1B9A" w14:textId="77777777">
        <w:trPr>
          <w:trHeight w:val="404"/>
          <w:jc w:val="center"/>
        </w:trPr>
        <w:tc>
          <w:tcPr>
            <w:tcW w:w="1138" w:type="dxa"/>
            <w:vAlign w:val="center"/>
          </w:tcPr>
          <w:p w14:paraId="4E18574C" w14:textId="77777777" w:rsidR="006E5FF2" w:rsidRDefault="006E5FF2">
            <w:pPr>
              <w:tabs>
                <w:tab w:val="left" w:pos="6300"/>
              </w:tabs>
              <w:snapToGrid w:val="0"/>
              <w:spacing w:line="300" w:lineRule="atLeast"/>
              <w:jc w:val="center"/>
              <w:outlineLvl w:val="0"/>
              <w:rPr>
                <w:rFonts w:ascii="仿宋" w:eastAsia="仿宋" w:hAnsi="仿宋"/>
                <w:sz w:val="21"/>
                <w:szCs w:val="21"/>
              </w:rPr>
            </w:pPr>
          </w:p>
        </w:tc>
        <w:tc>
          <w:tcPr>
            <w:tcW w:w="2658" w:type="dxa"/>
            <w:vAlign w:val="center"/>
          </w:tcPr>
          <w:p w14:paraId="16D9D1B5" w14:textId="77777777" w:rsidR="006E5FF2" w:rsidRDefault="006E5FF2">
            <w:pPr>
              <w:tabs>
                <w:tab w:val="left" w:pos="6300"/>
              </w:tabs>
              <w:snapToGrid w:val="0"/>
              <w:spacing w:line="300" w:lineRule="atLeast"/>
              <w:jc w:val="center"/>
              <w:outlineLvl w:val="0"/>
              <w:rPr>
                <w:rFonts w:ascii="仿宋" w:eastAsia="仿宋" w:hAnsi="仿宋"/>
                <w:sz w:val="21"/>
                <w:szCs w:val="21"/>
              </w:rPr>
            </w:pPr>
          </w:p>
        </w:tc>
        <w:tc>
          <w:tcPr>
            <w:tcW w:w="2940" w:type="dxa"/>
            <w:vAlign w:val="center"/>
          </w:tcPr>
          <w:p w14:paraId="3D4ED117" w14:textId="77777777" w:rsidR="006E5FF2" w:rsidRDefault="006E5FF2">
            <w:pPr>
              <w:tabs>
                <w:tab w:val="left" w:pos="6300"/>
              </w:tabs>
              <w:snapToGrid w:val="0"/>
              <w:spacing w:line="300" w:lineRule="atLeast"/>
              <w:jc w:val="center"/>
              <w:outlineLvl w:val="0"/>
              <w:rPr>
                <w:rFonts w:ascii="仿宋" w:eastAsia="仿宋" w:hAnsi="仿宋"/>
                <w:sz w:val="21"/>
                <w:szCs w:val="21"/>
              </w:rPr>
            </w:pPr>
          </w:p>
        </w:tc>
        <w:tc>
          <w:tcPr>
            <w:tcW w:w="1886" w:type="dxa"/>
            <w:vAlign w:val="center"/>
          </w:tcPr>
          <w:p w14:paraId="13B82C03" w14:textId="77777777" w:rsidR="006E5FF2" w:rsidRDefault="006E5FF2">
            <w:pPr>
              <w:tabs>
                <w:tab w:val="left" w:pos="6300"/>
              </w:tabs>
              <w:snapToGrid w:val="0"/>
              <w:spacing w:line="300" w:lineRule="atLeast"/>
              <w:jc w:val="center"/>
              <w:outlineLvl w:val="0"/>
              <w:rPr>
                <w:rFonts w:ascii="仿宋" w:eastAsia="仿宋" w:hAnsi="仿宋"/>
                <w:sz w:val="21"/>
                <w:szCs w:val="21"/>
              </w:rPr>
            </w:pPr>
          </w:p>
        </w:tc>
      </w:tr>
    </w:tbl>
    <w:p w14:paraId="29989260" w14:textId="77777777" w:rsidR="006E5FF2" w:rsidRDefault="006E5FF2">
      <w:pPr>
        <w:spacing w:line="300" w:lineRule="atLeast"/>
        <w:rPr>
          <w:rFonts w:ascii="仿宋" w:eastAsia="仿宋" w:hAnsi="仿宋"/>
          <w:szCs w:val="28"/>
        </w:rPr>
      </w:pPr>
    </w:p>
    <w:p w14:paraId="5D3445E3" w14:textId="77777777" w:rsidR="006E5FF2" w:rsidRDefault="00000000">
      <w:pPr>
        <w:spacing w:line="400" w:lineRule="atLeast"/>
        <w:ind w:firstLineChars="250" w:firstLine="600"/>
        <w:rPr>
          <w:rFonts w:ascii="仿宋" w:eastAsia="仿宋" w:hAnsi="仿宋"/>
          <w:szCs w:val="28"/>
        </w:rPr>
      </w:pPr>
      <w:r>
        <w:rPr>
          <w:rFonts w:ascii="仿宋" w:eastAsia="仿宋" w:hAnsi="仿宋" w:hint="eastAsia"/>
          <w:szCs w:val="28"/>
        </w:rPr>
        <w:t>供应商：                           法定代表人（或授权代表 ）或自然人：</w:t>
      </w:r>
    </w:p>
    <w:p w14:paraId="396A0D93" w14:textId="77777777" w:rsidR="006E5FF2" w:rsidRDefault="006E5FF2">
      <w:pPr>
        <w:spacing w:line="400" w:lineRule="atLeast"/>
        <w:ind w:firstLineChars="250" w:firstLine="600"/>
        <w:rPr>
          <w:rFonts w:ascii="仿宋" w:eastAsia="仿宋" w:hAnsi="仿宋"/>
          <w:szCs w:val="28"/>
        </w:rPr>
      </w:pPr>
    </w:p>
    <w:p w14:paraId="3497A0C3" w14:textId="77777777" w:rsidR="006E5FF2" w:rsidRDefault="00000000">
      <w:pPr>
        <w:spacing w:line="400" w:lineRule="atLeast"/>
        <w:ind w:firstLineChars="250" w:firstLine="600"/>
        <w:rPr>
          <w:rFonts w:ascii="仿宋" w:eastAsia="仿宋" w:hAnsi="仿宋"/>
          <w:szCs w:val="28"/>
        </w:rPr>
      </w:pPr>
      <w:r>
        <w:rPr>
          <w:rFonts w:ascii="仿宋" w:eastAsia="仿宋" w:hAnsi="仿宋" w:hint="eastAsia"/>
          <w:szCs w:val="28"/>
        </w:rPr>
        <w:t>（供应商公章）                               （签署或盖章）</w:t>
      </w:r>
    </w:p>
    <w:p w14:paraId="37FF22F2" w14:textId="77777777" w:rsidR="006E5FF2" w:rsidRDefault="00000000">
      <w:pPr>
        <w:spacing w:line="400" w:lineRule="atLeast"/>
        <w:ind w:firstLineChars="250" w:firstLine="600"/>
        <w:rPr>
          <w:rFonts w:ascii="仿宋" w:eastAsia="仿宋" w:hAnsi="仿宋"/>
          <w:szCs w:val="28"/>
        </w:rPr>
      </w:pPr>
      <w:r>
        <w:rPr>
          <w:rFonts w:ascii="仿宋" w:eastAsia="仿宋" w:hAnsi="仿宋" w:hint="eastAsia"/>
          <w:szCs w:val="28"/>
        </w:rPr>
        <w:t xml:space="preserve">                                              年     月     日</w:t>
      </w:r>
    </w:p>
    <w:p w14:paraId="51EC6A0A" w14:textId="77777777" w:rsidR="006E5FF2" w:rsidRDefault="00000000">
      <w:pPr>
        <w:spacing w:line="400" w:lineRule="atLeast"/>
        <w:ind w:firstLineChars="250" w:firstLine="600"/>
        <w:rPr>
          <w:rFonts w:ascii="仿宋" w:eastAsia="仿宋" w:hAnsi="仿宋"/>
          <w:szCs w:val="28"/>
        </w:rPr>
      </w:pPr>
      <w:r>
        <w:rPr>
          <w:rFonts w:ascii="仿宋" w:eastAsia="仿宋" w:hAnsi="仿宋" w:hint="eastAsia"/>
          <w:szCs w:val="28"/>
        </w:rPr>
        <w:t>注：</w:t>
      </w:r>
    </w:p>
    <w:p w14:paraId="75ACF073" w14:textId="77777777" w:rsidR="006E5FF2" w:rsidRDefault="00000000">
      <w:pPr>
        <w:spacing w:line="400" w:lineRule="atLeast"/>
        <w:ind w:firstLineChars="250" w:firstLine="600"/>
        <w:rPr>
          <w:rFonts w:ascii="仿宋" w:eastAsia="仿宋" w:hAnsi="仿宋"/>
        </w:rPr>
      </w:pPr>
      <w:r>
        <w:rPr>
          <w:rFonts w:ascii="仿宋" w:eastAsia="仿宋" w:hAnsi="仿宋" w:hint="eastAsia"/>
        </w:rPr>
        <w:t>1、本表即为对本项目“第二篇  磋商项目技术需求”中所列技术要求进行比较和响应；</w:t>
      </w:r>
    </w:p>
    <w:p w14:paraId="06915E6C" w14:textId="77777777" w:rsidR="006E5FF2" w:rsidRDefault="00000000">
      <w:pPr>
        <w:tabs>
          <w:tab w:val="left" w:pos="6300"/>
        </w:tabs>
        <w:snapToGrid w:val="0"/>
        <w:spacing w:line="400" w:lineRule="atLeast"/>
        <w:ind w:firstLineChars="200" w:firstLine="480"/>
        <w:rPr>
          <w:rFonts w:ascii="仿宋" w:eastAsia="仿宋" w:hAnsi="仿宋"/>
        </w:rPr>
      </w:pPr>
      <w:r>
        <w:rPr>
          <w:rFonts w:ascii="仿宋" w:eastAsia="仿宋" w:hAnsi="仿宋" w:hint="eastAsia"/>
        </w:rPr>
        <w:t>2、该表可扩展</w:t>
      </w:r>
      <w:r>
        <w:rPr>
          <w:rFonts w:ascii="仿宋" w:eastAsia="仿宋" w:hAnsi="仿宋" w:hint="eastAsia"/>
          <w:szCs w:val="28"/>
        </w:rPr>
        <w:t>，并逐页签字或盖章</w:t>
      </w:r>
      <w:r>
        <w:rPr>
          <w:rFonts w:ascii="仿宋" w:eastAsia="仿宋" w:hAnsi="仿宋" w:hint="eastAsia"/>
        </w:rPr>
        <w:t>；</w:t>
      </w:r>
    </w:p>
    <w:p w14:paraId="11E0056B" w14:textId="77777777" w:rsidR="006E5FF2" w:rsidRDefault="00000000">
      <w:pPr>
        <w:spacing w:line="400" w:lineRule="atLeast"/>
        <w:ind w:firstLineChars="200" w:firstLine="480"/>
        <w:rPr>
          <w:rFonts w:ascii="仿宋" w:eastAsia="仿宋" w:hAnsi="仿宋"/>
          <w:color w:val="000000"/>
        </w:rPr>
      </w:pPr>
      <w:r>
        <w:rPr>
          <w:rFonts w:ascii="仿宋" w:eastAsia="仿宋" w:hAnsi="仿宋" w:hint="eastAsia"/>
          <w:color w:val="000000"/>
        </w:rPr>
        <w:t>3、</w:t>
      </w:r>
      <w:r>
        <w:rPr>
          <w:rFonts w:ascii="仿宋" w:eastAsia="仿宋" w:hAnsi="仿宋" w:hint="eastAsia"/>
          <w:szCs w:val="28"/>
        </w:rPr>
        <w:t>响应情况栏中应当注明技术参数或具体内容，且必须标注技术参数或具体内容在响应文件中的位置（页码）。</w:t>
      </w:r>
    </w:p>
    <w:p w14:paraId="5A3C857A" w14:textId="77777777" w:rsidR="006E5FF2" w:rsidRDefault="00000000">
      <w:pPr>
        <w:spacing w:line="400" w:lineRule="atLeast"/>
        <w:ind w:firstLineChars="200" w:firstLine="480"/>
        <w:rPr>
          <w:rFonts w:ascii="仿宋" w:eastAsia="仿宋" w:hAnsi="仿宋"/>
        </w:rPr>
      </w:pPr>
      <w:r>
        <w:rPr>
          <w:rFonts w:ascii="仿宋" w:eastAsia="仿宋" w:hAnsi="仿宋" w:hint="eastAsia"/>
          <w:color w:val="000000"/>
        </w:rPr>
        <w:t>（二）其他技术资料（根据采购需求和评审因素的要求自拟）</w:t>
      </w:r>
    </w:p>
    <w:p w14:paraId="5ED98E95" w14:textId="77777777" w:rsidR="006E5FF2" w:rsidRDefault="00000000">
      <w:pPr>
        <w:rPr>
          <w:rFonts w:ascii="仿宋" w:eastAsia="仿宋" w:hAnsi="仿宋"/>
          <w:b/>
          <w:bCs/>
        </w:rPr>
      </w:pPr>
      <w:bookmarkStart w:id="109" w:name="_Toc478823790"/>
      <w:r>
        <w:rPr>
          <w:rFonts w:ascii="仿宋" w:eastAsia="仿宋" w:hAnsi="仿宋"/>
          <w:b/>
          <w:bCs/>
        </w:rPr>
        <w:br w:type="page"/>
      </w:r>
    </w:p>
    <w:p w14:paraId="5B3FCE3B" w14:textId="77777777" w:rsidR="006E5FF2" w:rsidRDefault="00000000">
      <w:pPr>
        <w:rPr>
          <w:rFonts w:ascii="仿宋" w:eastAsia="仿宋" w:hAnsi="仿宋"/>
          <w:b/>
          <w:bCs/>
        </w:rPr>
      </w:pPr>
      <w:r>
        <w:rPr>
          <w:rFonts w:ascii="仿宋" w:eastAsia="仿宋" w:hAnsi="仿宋" w:hint="eastAsia"/>
          <w:b/>
          <w:bCs/>
        </w:rPr>
        <w:lastRenderedPageBreak/>
        <w:t>三、商务部分</w:t>
      </w:r>
      <w:bookmarkEnd w:id="109"/>
    </w:p>
    <w:p w14:paraId="39D7A10C" w14:textId="77777777" w:rsidR="006E5FF2" w:rsidRDefault="00000000">
      <w:pPr>
        <w:spacing w:line="300" w:lineRule="atLeast"/>
        <w:rPr>
          <w:rFonts w:ascii="仿宋" w:eastAsia="仿宋" w:hAnsi="仿宋"/>
        </w:rPr>
      </w:pPr>
      <w:r>
        <w:rPr>
          <w:rFonts w:ascii="仿宋" w:eastAsia="仿宋" w:hAnsi="仿宋" w:hint="eastAsia"/>
        </w:rPr>
        <w:t>（一）服务响应偏离表</w:t>
      </w:r>
    </w:p>
    <w:p w14:paraId="204A2D9E" w14:textId="77777777" w:rsidR="006E5FF2" w:rsidRDefault="00000000">
      <w:pPr>
        <w:pStyle w:val="af2"/>
        <w:tabs>
          <w:tab w:val="left" w:pos="6300"/>
        </w:tabs>
        <w:snapToGrid w:val="0"/>
        <w:spacing w:line="300" w:lineRule="atLeast"/>
        <w:outlineLvl w:val="0"/>
        <w:rPr>
          <w:rFonts w:ascii="仿宋" w:eastAsia="仿宋" w:hAnsi="仿宋"/>
        </w:rPr>
      </w:pPr>
      <w:r>
        <w:rPr>
          <w:rFonts w:ascii="仿宋" w:eastAsia="仿宋" w:hAnsi="仿宋" w:hint="eastAsia"/>
        </w:rPr>
        <w:t>采购计划</w:t>
      </w:r>
      <w:r>
        <w:rPr>
          <w:rFonts w:ascii="仿宋" w:eastAsia="仿宋" w:hAnsi="仿宋" w:hint="eastAsia"/>
          <w:color w:val="000000"/>
        </w:rPr>
        <w:t>编号：</w:t>
      </w:r>
    </w:p>
    <w:p w14:paraId="58C4BB39" w14:textId="77777777" w:rsidR="006E5FF2" w:rsidRDefault="00000000">
      <w:pPr>
        <w:snapToGrid w:val="0"/>
        <w:spacing w:line="300" w:lineRule="atLeast"/>
        <w:rPr>
          <w:rFonts w:ascii="仿宋" w:eastAsia="仿宋" w:hAnsi="仿宋"/>
        </w:rPr>
      </w:pPr>
      <w:r>
        <w:rPr>
          <w:rFonts w:ascii="仿宋" w:eastAsia="仿宋" w:hAnsi="仿宋" w:hint="eastAsia"/>
        </w:rPr>
        <w:t>采购项目名称：</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6E5FF2" w14:paraId="516D3DB2" w14:textId="77777777">
        <w:trPr>
          <w:trHeight w:val="605"/>
        </w:trPr>
        <w:tc>
          <w:tcPr>
            <w:tcW w:w="1510" w:type="dxa"/>
            <w:vAlign w:val="center"/>
          </w:tcPr>
          <w:p w14:paraId="0E4F55B9" w14:textId="77777777" w:rsidR="006E5FF2" w:rsidRDefault="00000000">
            <w:pPr>
              <w:tabs>
                <w:tab w:val="left" w:pos="6300"/>
              </w:tabs>
              <w:snapToGrid w:val="0"/>
              <w:spacing w:line="300" w:lineRule="atLeast"/>
              <w:jc w:val="center"/>
              <w:outlineLvl w:val="0"/>
              <w:rPr>
                <w:rFonts w:ascii="仿宋" w:eastAsia="仿宋" w:hAnsi="仿宋"/>
                <w:sz w:val="21"/>
              </w:rPr>
            </w:pPr>
            <w:r>
              <w:rPr>
                <w:rFonts w:ascii="仿宋" w:eastAsia="仿宋" w:hAnsi="仿宋" w:hint="eastAsia"/>
                <w:sz w:val="21"/>
              </w:rPr>
              <w:t>序号</w:t>
            </w:r>
          </w:p>
        </w:tc>
        <w:tc>
          <w:tcPr>
            <w:tcW w:w="3179" w:type="dxa"/>
            <w:vAlign w:val="center"/>
          </w:tcPr>
          <w:p w14:paraId="14984FC9" w14:textId="77777777" w:rsidR="006E5FF2" w:rsidRDefault="00000000">
            <w:pPr>
              <w:tabs>
                <w:tab w:val="left" w:pos="6300"/>
              </w:tabs>
              <w:snapToGrid w:val="0"/>
              <w:spacing w:line="300" w:lineRule="atLeast"/>
              <w:jc w:val="center"/>
              <w:outlineLvl w:val="0"/>
              <w:rPr>
                <w:rFonts w:ascii="仿宋" w:eastAsia="仿宋" w:hAnsi="仿宋"/>
                <w:sz w:val="21"/>
              </w:rPr>
            </w:pPr>
            <w:r>
              <w:rPr>
                <w:rFonts w:ascii="仿宋" w:eastAsia="仿宋" w:hAnsi="仿宋" w:hint="eastAsia"/>
                <w:sz w:val="21"/>
              </w:rPr>
              <w:t>磋商项目商务需求</w:t>
            </w:r>
          </w:p>
        </w:tc>
        <w:tc>
          <w:tcPr>
            <w:tcW w:w="2434" w:type="dxa"/>
            <w:vAlign w:val="center"/>
          </w:tcPr>
          <w:p w14:paraId="323980A0" w14:textId="77777777" w:rsidR="006E5FF2" w:rsidRDefault="00000000">
            <w:pPr>
              <w:tabs>
                <w:tab w:val="left" w:pos="6300"/>
              </w:tabs>
              <w:snapToGrid w:val="0"/>
              <w:spacing w:line="300" w:lineRule="atLeast"/>
              <w:jc w:val="center"/>
              <w:outlineLvl w:val="0"/>
              <w:rPr>
                <w:rFonts w:ascii="仿宋" w:eastAsia="仿宋" w:hAnsi="仿宋"/>
                <w:sz w:val="21"/>
              </w:rPr>
            </w:pPr>
            <w:r>
              <w:rPr>
                <w:rFonts w:ascii="仿宋" w:eastAsia="仿宋" w:hAnsi="仿宋" w:hint="eastAsia"/>
                <w:sz w:val="21"/>
              </w:rPr>
              <w:t>响应情况</w:t>
            </w:r>
          </w:p>
        </w:tc>
        <w:tc>
          <w:tcPr>
            <w:tcW w:w="2355" w:type="dxa"/>
            <w:vAlign w:val="center"/>
          </w:tcPr>
          <w:p w14:paraId="63085337" w14:textId="77777777" w:rsidR="006E5FF2" w:rsidRDefault="00000000">
            <w:pPr>
              <w:tabs>
                <w:tab w:val="left" w:pos="6300"/>
              </w:tabs>
              <w:snapToGrid w:val="0"/>
              <w:spacing w:line="300" w:lineRule="atLeast"/>
              <w:jc w:val="center"/>
              <w:outlineLvl w:val="0"/>
              <w:rPr>
                <w:rFonts w:ascii="仿宋" w:eastAsia="仿宋" w:hAnsi="仿宋"/>
                <w:sz w:val="21"/>
              </w:rPr>
            </w:pPr>
            <w:r>
              <w:rPr>
                <w:rFonts w:ascii="仿宋" w:eastAsia="仿宋" w:hAnsi="仿宋" w:hint="eastAsia"/>
                <w:sz w:val="21"/>
              </w:rPr>
              <w:t>差异说明</w:t>
            </w:r>
          </w:p>
        </w:tc>
      </w:tr>
      <w:tr w:rsidR="006E5FF2" w14:paraId="406249B1" w14:textId="77777777">
        <w:trPr>
          <w:trHeight w:val="468"/>
        </w:trPr>
        <w:tc>
          <w:tcPr>
            <w:tcW w:w="1510" w:type="dxa"/>
            <w:vAlign w:val="center"/>
          </w:tcPr>
          <w:p w14:paraId="66E4B1E6" w14:textId="77777777" w:rsidR="006E5FF2" w:rsidRDefault="006E5FF2">
            <w:pPr>
              <w:tabs>
                <w:tab w:val="left" w:pos="6300"/>
              </w:tabs>
              <w:snapToGrid w:val="0"/>
              <w:spacing w:line="300" w:lineRule="atLeast"/>
              <w:jc w:val="center"/>
              <w:outlineLvl w:val="0"/>
              <w:rPr>
                <w:rFonts w:ascii="仿宋" w:eastAsia="仿宋" w:hAnsi="仿宋"/>
                <w:sz w:val="21"/>
              </w:rPr>
            </w:pPr>
          </w:p>
        </w:tc>
        <w:tc>
          <w:tcPr>
            <w:tcW w:w="3179" w:type="dxa"/>
            <w:vAlign w:val="center"/>
          </w:tcPr>
          <w:p w14:paraId="6E89B565" w14:textId="77777777" w:rsidR="006E5FF2" w:rsidRDefault="006E5FF2">
            <w:pPr>
              <w:tabs>
                <w:tab w:val="left" w:pos="6300"/>
              </w:tabs>
              <w:snapToGrid w:val="0"/>
              <w:spacing w:line="300" w:lineRule="atLeast"/>
              <w:jc w:val="center"/>
              <w:outlineLvl w:val="0"/>
              <w:rPr>
                <w:rFonts w:ascii="仿宋" w:eastAsia="仿宋" w:hAnsi="仿宋"/>
                <w:sz w:val="21"/>
              </w:rPr>
            </w:pPr>
          </w:p>
        </w:tc>
        <w:tc>
          <w:tcPr>
            <w:tcW w:w="2434" w:type="dxa"/>
            <w:vAlign w:val="center"/>
          </w:tcPr>
          <w:p w14:paraId="3400D2A9" w14:textId="77777777" w:rsidR="006E5FF2" w:rsidRDefault="00000000">
            <w:pPr>
              <w:tabs>
                <w:tab w:val="left" w:pos="6300"/>
              </w:tabs>
              <w:snapToGrid w:val="0"/>
              <w:spacing w:line="300" w:lineRule="atLeast"/>
              <w:jc w:val="center"/>
              <w:outlineLvl w:val="0"/>
              <w:rPr>
                <w:rFonts w:ascii="仿宋" w:eastAsia="仿宋" w:hAnsi="仿宋"/>
                <w:sz w:val="21"/>
              </w:rPr>
            </w:pPr>
            <w:r>
              <w:rPr>
                <w:rFonts w:ascii="仿宋" w:eastAsia="仿宋" w:hAnsi="仿宋"/>
                <w:sz w:val="21"/>
                <w:szCs w:val="21"/>
              </w:rPr>
              <w:t>提醒</w:t>
            </w:r>
            <w:r>
              <w:rPr>
                <w:rFonts w:ascii="仿宋" w:eastAsia="仿宋" w:hAnsi="仿宋" w:hint="eastAsia"/>
                <w:sz w:val="21"/>
                <w:szCs w:val="21"/>
              </w:rPr>
              <w:t>：</w:t>
            </w:r>
            <w:r>
              <w:rPr>
                <w:rFonts w:ascii="仿宋" w:eastAsia="仿宋" w:hAnsi="仿宋"/>
                <w:sz w:val="21"/>
                <w:szCs w:val="21"/>
              </w:rPr>
              <w:t>请注明具体内容以及</w:t>
            </w:r>
            <w:r>
              <w:rPr>
                <w:rFonts w:ascii="仿宋" w:eastAsia="仿宋" w:hAnsi="仿宋" w:hint="eastAsia"/>
                <w:sz w:val="21"/>
                <w:szCs w:val="21"/>
              </w:rPr>
              <w:t>响应文件</w:t>
            </w:r>
            <w:r>
              <w:rPr>
                <w:rFonts w:ascii="仿宋" w:eastAsia="仿宋" w:hAnsi="仿宋"/>
                <w:sz w:val="21"/>
                <w:szCs w:val="21"/>
              </w:rPr>
              <w:t>中</w:t>
            </w:r>
            <w:r>
              <w:rPr>
                <w:rFonts w:ascii="仿宋" w:eastAsia="仿宋" w:hAnsi="仿宋" w:hint="eastAsia"/>
                <w:sz w:val="21"/>
                <w:szCs w:val="21"/>
              </w:rPr>
              <w:t>具体</w:t>
            </w:r>
            <w:r>
              <w:rPr>
                <w:rFonts w:ascii="仿宋" w:eastAsia="仿宋" w:hAnsi="仿宋"/>
                <w:sz w:val="21"/>
                <w:szCs w:val="21"/>
              </w:rPr>
              <w:t>内容</w:t>
            </w:r>
            <w:r>
              <w:rPr>
                <w:rFonts w:ascii="仿宋" w:eastAsia="仿宋" w:hAnsi="仿宋" w:hint="eastAsia"/>
                <w:sz w:val="21"/>
                <w:szCs w:val="21"/>
              </w:rPr>
              <w:t>的</w:t>
            </w:r>
            <w:r>
              <w:rPr>
                <w:rFonts w:ascii="仿宋" w:eastAsia="仿宋" w:hAnsi="仿宋"/>
                <w:sz w:val="21"/>
                <w:szCs w:val="21"/>
              </w:rPr>
              <w:t>位置（</w:t>
            </w:r>
            <w:r>
              <w:rPr>
                <w:rFonts w:ascii="仿宋" w:eastAsia="仿宋" w:hAnsi="仿宋" w:hint="eastAsia"/>
                <w:sz w:val="21"/>
                <w:szCs w:val="21"/>
              </w:rPr>
              <w:t>页码</w:t>
            </w:r>
            <w:r>
              <w:rPr>
                <w:rFonts w:ascii="仿宋" w:eastAsia="仿宋" w:hAnsi="仿宋"/>
                <w:sz w:val="21"/>
                <w:szCs w:val="21"/>
              </w:rPr>
              <w:t>）</w:t>
            </w:r>
          </w:p>
        </w:tc>
        <w:tc>
          <w:tcPr>
            <w:tcW w:w="2355" w:type="dxa"/>
            <w:vAlign w:val="center"/>
          </w:tcPr>
          <w:p w14:paraId="1E9E77AF" w14:textId="77777777" w:rsidR="006E5FF2" w:rsidRDefault="006E5FF2">
            <w:pPr>
              <w:tabs>
                <w:tab w:val="left" w:pos="6300"/>
              </w:tabs>
              <w:snapToGrid w:val="0"/>
              <w:spacing w:line="300" w:lineRule="atLeast"/>
              <w:jc w:val="center"/>
              <w:outlineLvl w:val="0"/>
              <w:rPr>
                <w:rFonts w:ascii="仿宋" w:eastAsia="仿宋" w:hAnsi="仿宋"/>
                <w:sz w:val="21"/>
              </w:rPr>
            </w:pPr>
          </w:p>
        </w:tc>
      </w:tr>
      <w:tr w:rsidR="006E5FF2" w14:paraId="0ED5EE09" w14:textId="77777777">
        <w:trPr>
          <w:trHeight w:val="528"/>
        </w:trPr>
        <w:tc>
          <w:tcPr>
            <w:tcW w:w="1510" w:type="dxa"/>
            <w:vAlign w:val="center"/>
          </w:tcPr>
          <w:p w14:paraId="15B1F255" w14:textId="77777777" w:rsidR="006E5FF2" w:rsidRDefault="006E5FF2">
            <w:pPr>
              <w:tabs>
                <w:tab w:val="left" w:pos="6300"/>
              </w:tabs>
              <w:snapToGrid w:val="0"/>
              <w:spacing w:line="300" w:lineRule="atLeast"/>
              <w:jc w:val="center"/>
              <w:outlineLvl w:val="0"/>
              <w:rPr>
                <w:rFonts w:ascii="仿宋" w:eastAsia="仿宋" w:hAnsi="仿宋"/>
                <w:sz w:val="21"/>
              </w:rPr>
            </w:pPr>
          </w:p>
        </w:tc>
        <w:tc>
          <w:tcPr>
            <w:tcW w:w="3179" w:type="dxa"/>
            <w:vAlign w:val="center"/>
          </w:tcPr>
          <w:p w14:paraId="66AA50FD" w14:textId="77777777" w:rsidR="006E5FF2" w:rsidRDefault="006E5FF2">
            <w:pPr>
              <w:tabs>
                <w:tab w:val="left" w:pos="6300"/>
              </w:tabs>
              <w:snapToGrid w:val="0"/>
              <w:spacing w:line="300" w:lineRule="atLeast"/>
              <w:jc w:val="center"/>
              <w:outlineLvl w:val="0"/>
              <w:rPr>
                <w:rFonts w:ascii="仿宋" w:eastAsia="仿宋" w:hAnsi="仿宋"/>
                <w:sz w:val="21"/>
              </w:rPr>
            </w:pPr>
          </w:p>
        </w:tc>
        <w:tc>
          <w:tcPr>
            <w:tcW w:w="2434" w:type="dxa"/>
            <w:vAlign w:val="center"/>
          </w:tcPr>
          <w:p w14:paraId="2EF1D6E6" w14:textId="77777777" w:rsidR="006E5FF2" w:rsidRDefault="006E5FF2">
            <w:pPr>
              <w:tabs>
                <w:tab w:val="left" w:pos="6300"/>
              </w:tabs>
              <w:snapToGrid w:val="0"/>
              <w:spacing w:line="300" w:lineRule="atLeast"/>
              <w:jc w:val="center"/>
              <w:outlineLvl w:val="0"/>
              <w:rPr>
                <w:rFonts w:ascii="仿宋" w:eastAsia="仿宋" w:hAnsi="仿宋"/>
                <w:sz w:val="21"/>
              </w:rPr>
            </w:pPr>
          </w:p>
        </w:tc>
        <w:tc>
          <w:tcPr>
            <w:tcW w:w="2355" w:type="dxa"/>
            <w:vAlign w:val="center"/>
          </w:tcPr>
          <w:p w14:paraId="0ECDF8FE" w14:textId="77777777" w:rsidR="006E5FF2" w:rsidRDefault="006E5FF2">
            <w:pPr>
              <w:tabs>
                <w:tab w:val="left" w:pos="6300"/>
              </w:tabs>
              <w:snapToGrid w:val="0"/>
              <w:spacing w:line="300" w:lineRule="atLeast"/>
              <w:jc w:val="center"/>
              <w:outlineLvl w:val="0"/>
              <w:rPr>
                <w:rFonts w:ascii="仿宋" w:eastAsia="仿宋" w:hAnsi="仿宋"/>
                <w:sz w:val="21"/>
              </w:rPr>
            </w:pPr>
          </w:p>
        </w:tc>
      </w:tr>
      <w:tr w:rsidR="006E5FF2" w14:paraId="44B12B00" w14:textId="77777777">
        <w:trPr>
          <w:trHeight w:val="483"/>
        </w:trPr>
        <w:tc>
          <w:tcPr>
            <w:tcW w:w="1510" w:type="dxa"/>
            <w:vAlign w:val="center"/>
          </w:tcPr>
          <w:p w14:paraId="401986DE" w14:textId="77777777" w:rsidR="006E5FF2" w:rsidRDefault="006E5FF2">
            <w:pPr>
              <w:tabs>
                <w:tab w:val="left" w:pos="6300"/>
              </w:tabs>
              <w:snapToGrid w:val="0"/>
              <w:spacing w:line="300" w:lineRule="atLeast"/>
              <w:jc w:val="center"/>
              <w:outlineLvl w:val="0"/>
              <w:rPr>
                <w:rFonts w:ascii="仿宋" w:eastAsia="仿宋" w:hAnsi="仿宋"/>
                <w:sz w:val="21"/>
              </w:rPr>
            </w:pPr>
          </w:p>
        </w:tc>
        <w:tc>
          <w:tcPr>
            <w:tcW w:w="3179" w:type="dxa"/>
            <w:vAlign w:val="center"/>
          </w:tcPr>
          <w:p w14:paraId="2E57C3F2" w14:textId="77777777" w:rsidR="006E5FF2" w:rsidRDefault="006E5FF2">
            <w:pPr>
              <w:tabs>
                <w:tab w:val="left" w:pos="6300"/>
              </w:tabs>
              <w:snapToGrid w:val="0"/>
              <w:spacing w:line="300" w:lineRule="atLeast"/>
              <w:jc w:val="center"/>
              <w:outlineLvl w:val="0"/>
              <w:rPr>
                <w:rFonts w:ascii="仿宋" w:eastAsia="仿宋" w:hAnsi="仿宋"/>
                <w:sz w:val="21"/>
              </w:rPr>
            </w:pPr>
          </w:p>
        </w:tc>
        <w:tc>
          <w:tcPr>
            <w:tcW w:w="2434" w:type="dxa"/>
            <w:vAlign w:val="center"/>
          </w:tcPr>
          <w:p w14:paraId="7804F7D2" w14:textId="77777777" w:rsidR="006E5FF2" w:rsidRDefault="006E5FF2">
            <w:pPr>
              <w:tabs>
                <w:tab w:val="left" w:pos="6300"/>
              </w:tabs>
              <w:snapToGrid w:val="0"/>
              <w:spacing w:line="300" w:lineRule="atLeast"/>
              <w:jc w:val="center"/>
              <w:outlineLvl w:val="0"/>
              <w:rPr>
                <w:rFonts w:ascii="仿宋" w:eastAsia="仿宋" w:hAnsi="仿宋"/>
                <w:sz w:val="21"/>
              </w:rPr>
            </w:pPr>
          </w:p>
        </w:tc>
        <w:tc>
          <w:tcPr>
            <w:tcW w:w="2355" w:type="dxa"/>
            <w:vAlign w:val="center"/>
          </w:tcPr>
          <w:p w14:paraId="71A43C7B" w14:textId="77777777" w:rsidR="006E5FF2" w:rsidRDefault="006E5FF2">
            <w:pPr>
              <w:tabs>
                <w:tab w:val="left" w:pos="6300"/>
              </w:tabs>
              <w:snapToGrid w:val="0"/>
              <w:spacing w:line="300" w:lineRule="atLeast"/>
              <w:jc w:val="center"/>
              <w:outlineLvl w:val="0"/>
              <w:rPr>
                <w:rFonts w:ascii="仿宋" w:eastAsia="仿宋" w:hAnsi="仿宋"/>
                <w:sz w:val="21"/>
              </w:rPr>
            </w:pPr>
          </w:p>
        </w:tc>
      </w:tr>
      <w:tr w:rsidR="006E5FF2" w14:paraId="57E99C5C" w14:textId="77777777">
        <w:trPr>
          <w:trHeight w:val="503"/>
        </w:trPr>
        <w:tc>
          <w:tcPr>
            <w:tcW w:w="1510" w:type="dxa"/>
            <w:vAlign w:val="center"/>
          </w:tcPr>
          <w:p w14:paraId="5BCB83A1" w14:textId="77777777" w:rsidR="006E5FF2" w:rsidRDefault="006E5FF2">
            <w:pPr>
              <w:tabs>
                <w:tab w:val="left" w:pos="6300"/>
              </w:tabs>
              <w:snapToGrid w:val="0"/>
              <w:spacing w:line="300" w:lineRule="atLeast"/>
              <w:jc w:val="center"/>
              <w:outlineLvl w:val="0"/>
              <w:rPr>
                <w:rFonts w:ascii="仿宋" w:eastAsia="仿宋" w:hAnsi="仿宋"/>
                <w:sz w:val="21"/>
              </w:rPr>
            </w:pPr>
          </w:p>
        </w:tc>
        <w:tc>
          <w:tcPr>
            <w:tcW w:w="3179" w:type="dxa"/>
            <w:vAlign w:val="center"/>
          </w:tcPr>
          <w:p w14:paraId="29858F28" w14:textId="77777777" w:rsidR="006E5FF2" w:rsidRDefault="006E5FF2">
            <w:pPr>
              <w:tabs>
                <w:tab w:val="left" w:pos="6300"/>
              </w:tabs>
              <w:snapToGrid w:val="0"/>
              <w:spacing w:line="300" w:lineRule="atLeast"/>
              <w:jc w:val="center"/>
              <w:outlineLvl w:val="0"/>
              <w:rPr>
                <w:rFonts w:ascii="仿宋" w:eastAsia="仿宋" w:hAnsi="仿宋"/>
                <w:sz w:val="21"/>
              </w:rPr>
            </w:pPr>
          </w:p>
        </w:tc>
        <w:tc>
          <w:tcPr>
            <w:tcW w:w="2434" w:type="dxa"/>
            <w:vAlign w:val="center"/>
          </w:tcPr>
          <w:p w14:paraId="03D1B8F1" w14:textId="77777777" w:rsidR="006E5FF2" w:rsidRDefault="006E5FF2">
            <w:pPr>
              <w:tabs>
                <w:tab w:val="left" w:pos="6300"/>
              </w:tabs>
              <w:snapToGrid w:val="0"/>
              <w:spacing w:line="300" w:lineRule="atLeast"/>
              <w:jc w:val="center"/>
              <w:outlineLvl w:val="0"/>
              <w:rPr>
                <w:rFonts w:ascii="仿宋" w:eastAsia="仿宋" w:hAnsi="仿宋"/>
                <w:sz w:val="21"/>
              </w:rPr>
            </w:pPr>
          </w:p>
        </w:tc>
        <w:tc>
          <w:tcPr>
            <w:tcW w:w="2355" w:type="dxa"/>
            <w:vAlign w:val="center"/>
          </w:tcPr>
          <w:p w14:paraId="1FB0AD00" w14:textId="77777777" w:rsidR="006E5FF2" w:rsidRDefault="006E5FF2">
            <w:pPr>
              <w:tabs>
                <w:tab w:val="left" w:pos="6300"/>
              </w:tabs>
              <w:snapToGrid w:val="0"/>
              <w:spacing w:line="300" w:lineRule="atLeast"/>
              <w:jc w:val="center"/>
              <w:outlineLvl w:val="0"/>
              <w:rPr>
                <w:rFonts w:ascii="仿宋" w:eastAsia="仿宋" w:hAnsi="仿宋"/>
                <w:sz w:val="21"/>
              </w:rPr>
            </w:pPr>
          </w:p>
        </w:tc>
      </w:tr>
      <w:tr w:rsidR="006E5FF2" w14:paraId="2D58021E" w14:textId="77777777">
        <w:trPr>
          <w:trHeight w:val="485"/>
        </w:trPr>
        <w:tc>
          <w:tcPr>
            <w:tcW w:w="1510" w:type="dxa"/>
            <w:vAlign w:val="center"/>
          </w:tcPr>
          <w:p w14:paraId="38205A93" w14:textId="77777777" w:rsidR="006E5FF2" w:rsidRDefault="006E5FF2">
            <w:pPr>
              <w:tabs>
                <w:tab w:val="left" w:pos="6300"/>
              </w:tabs>
              <w:snapToGrid w:val="0"/>
              <w:spacing w:line="300" w:lineRule="atLeast"/>
              <w:jc w:val="center"/>
              <w:outlineLvl w:val="0"/>
              <w:rPr>
                <w:rFonts w:ascii="仿宋" w:eastAsia="仿宋" w:hAnsi="仿宋"/>
                <w:sz w:val="21"/>
              </w:rPr>
            </w:pPr>
          </w:p>
        </w:tc>
        <w:tc>
          <w:tcPr>
            <w:tcW w:w="3179" w:type="dxa"/>
            <w:vAlign w:val="center"/>
          </w:tcPr>
          <w:p w14:paraId="4C3F9B7C" w14:textId="77777777" w:rsidR="006E5FF2" w:rsidRDefault="006E5FF2">
            <w:pPr>
              <w:tabs>
                <w:tab w:val="left" w:pos="6300"/>
              </w:tabs>
              <w:snapToGrid w:val="0"/>
              <w:spacing w:line="300" w:lineRule="atLeast"/>
              <w:jc w:val="center"/>
              <w:outlineLvl w:val="0"/>
              <w:rPr>
                <w:rFonts w:ascii="仿宋" w:eastAsia="仿宋" w:hAnsi="仿宋"/>
                <w:sz w:val="21"/>
              </w:rPr>
            </w:pPr>
          </w:p>
        </w:tc>
        <w:tc>
          <w:tcPr>
            <w:tcW w:w="2434" w:type="dxa"/>
            <w:vAlign w:val="center"/>
          </w:tcPr>
          <w:p w14:paraId="3F3CB4F8" w14:textId="77777777" w:rsidR="006E5FF2" w:rsidRDefault="006E5FF2">
            <w:pPr>
              <w:tabs>
                <w:tab w:val="left" w:pos="6300"/>
              </w:tabs>
              <w:snapToGrid w:val="0"/>
              <w:spacing w:line="300" w:lineRule="atLeast"/>
              <w:jc w:val="center"/>
              <w:outlineLvl w:val="0"/>
              <w:rPr>
                <w:rFonts w:ascii="仿宋" w:eastAsia="仿宋" w:hAnsi="仿宋"/>
                <w:sz w:val="21"/>
              </w:rPr>
            </w:pPr>
          </w:p>
        </w:tc>
        <w:tc>
          <w:tcPr>
            <w:tcW w:w="2355" w:type="dxa"/>
            <w:vAlign w:val="center"/>
          </w:tcPr>
          <w:p w14:paraId="16F76E87" w14:textId="77777777" w:rsidR="006E5FF2" w:rsidRDefault="006E5FF2">
            <w:pPr>
              <w:tabs>
                <w:tab w:val="left" w:pos="6300"/>
              </w:tabs>
              <w:snapToGrid w:val="0"/>
              <w:spacing w:line="300" w:lineRule="atLeast"/>
              <w:jc w:val="center"/>
              <w:outlineLvl w:val="0"/>
              <w:rPr>
                <w:rFonts w:ascii="仿宋" w:eastAsia="仿宋" w:hAnsi="仿宋"/>
                <w:sz w:val="21"/>
              </w:rPr>
            </w:pPr>
          </w:p>
        </w:tc>
      </w:tr>
      <w:tr w:rsidR="006E5FF2" w14:paraId="30BB6C2E" w14:textId="77777777">
        <w:trPr>
          <w:trHeight w:val="523"/>
        </w:trPr>
        <w:tc>
          <w:tcPr>
            <w:tcW w:w="1510" w:type="dxa"/>
            <w:vAlign w:val="center"/>
          </w:tcPr>
          <w:p w14:paraId="245600E8" w14:textId="77777777" w:rsidR="006E5FF2" w:rsidRDefault="006E5FF2">
            <w:pPr>
              <w:tabs>
                <w:tab w:val="left" w:pos="6300"/>
              </w:tabs>
              <w:snapToGrid w:val="0"/>
              <w:spacing w:line="300" w:lineRule="atLeast"/>
              <w:jc w:val="center"/>
              <w:outlineLvl w:val="0"/>
              <w:rPr>
                <w:rFonts w:ascii="仿宋" w:eastAsia="仿宋" w:hAnsi="仿宋"/>
                <w:sz w:val="21"/>
              </w:rPr>
            </w:pPr>
          </w:p>
        </w:tc>
        <w:tc>
          <w:tcPr>
            <w:tcW w:w="3179" w:type="dxa"/>
            <w:vAlign w:val="center"/>
          </w:tcPr>
          <w:p w14:paraId="126D8D1D" w14:textId="77777777" w:rsidR="006E5FF2" w:rsidRDefault="006E5FF2">
            <w:pPr>
              <w:tabs>
                <w:tab w:val="left" w:pos="6300"/>
              </w:tabs>
              <w:snapToGrid w:val="0"/>
              <w:spacing w:line="300" w:lineRule="atLeast"/>
              <w:jc w:val="center"/>
              <w:outlineLvl w:val="0"/>
              <w:rPr>
                <w:rFonts w:ascii="仿宋" w:eastAsia="仿宋" w:hAnsi="仿宋"/>
                <w:sz w:val="21"/>
              </w:rPr>
            </w:pPr>
          </w:p>
        </w:tc>
        <w:tc>
          <w:tcPr>
            <w:tcW w:w="2434" w:type="dxa"/>
            <w:vAlign w:val="center"/>
          </w:tcPr>
          <w:p w14:paraId="0FCB5A4B" w14:textId="77777777" w:rsidR="006E5FF2" w:rsidRDefault="006E5FF2">
            <w:pPr>
              <w:tabs>
                <w:tab w:val="left" w:pos="6300"/>
              </w:tabs>
              <w:snapToGrid w:val="0"/>
              <w:spacing w:line="300" w:lineRule="atLeast"/>
              <w:jc w:val="center"/>
              <w:outlineLvl w:val="0"/>
              <w:rPr>
                <w:rFonts w:ascii="仿宋" w:eastAsia="仿宋" w:hAnsi="仿宋"/>
                <w:sz w:val="21"/>
              </w:rPr>
            </w:pPr>
          </w:p>
        </w:tc>
        <w:tc>
          <w:tcPr>
            <w:tcW w:w="2355" w:type="dxa"/>
            <w:vAlign w:val="center"/>
          </w:tcPr>
          <w:p w14:paraId="0753B109" w14:textId="77777777" w:rsidR="006E5FF2" w:rsidRDefault="006E5FF2">
            <w:pPr>
              <w:tabs>
                <w:tab w:val="left" w:pos="6300"/>
              </w:tabs>
              <w:snapToGrid w:val="0"/>
              <w:spacing w:line="300" w:lineRule="atLeast"/>
              <w:jc w:val="center"/>
              <w:outlineLvl w:val="0"/>
              <w:rPr>
                <w:rFonts w:ascii="仿宋" w:eastAsia="仿宋" w:hAnsi="仿宋"/>
                <w:sz w:val="21"/>
              </w:rPr>
            </w:pPr>
          </w:p>
        </w:tc>
      </w:tr>
    </w:tbl>
    <w:p w14:paraId="2131E63F" w14:textId="77777777" w:rsidR="006E5FF2" w:rsidRDefault="006E5FF2">
      <w:pPr>
        <w:spacing w:line="300" w:lineRule="atLeast"/>
        <w:ind w:firstLineChars="250" w:firstLine="600"/>
        <w:rPr>
          <w:rFonts w:ascii="仿宋" w:eastAsia="仿宋" w:hAnsi="仿宋"/>
          <w:color w:val="000000"/>
          <w:szCs w:val="28"/>
        </w:rPr>
      </w:pPr>
    </w:p>
    <w:p w14:paraId="125AC7F2" w14:textId="77777777" w:rsidR="006E5FF2" w:rsidRDefault="00000000">
      <w:pPr>
        <w:spacing w:line="400" w:lineRule="exact"/>
        <w:ind w:firstLineChars="250" w:firstLine="600"/>
        <w:rPr>
          <w:rFonts w:ascii="仿宋" w:eastAsia="仿宋" w:hAnsi="仿宋"/>
          <w:color w:val="000000"/>
          <w:szCs w:val="28"/>
        </w:rPr>
      </w:pPr>
      <w:r>
        <w:rPr>
          <w:rFonts w:ascii="仿宋" w:eastAsia="仿宋" w:hAnsi="仿宋" w:hint="eastAsia"/>
          <w:color w:val="000000"/>
          <w:szCs w:val="28"/>
        </w:rPr>
        <w:t xml:space="preserve">供应商：                          </w:t>
      </w:r>
      <w:r>
        <w:rPr>
          <w:rFonts w:ascii="仿宋" w:eastAsia="仿宋" w:hAnsi="仿宋" w:hint="eastAsia"/>
          <w:szCs w:val="28"/>
        </w:rPr>
        <w:t>法</w:t>
      </w:r>
      <w:r>
        <w:rPr>
          <w:rFonts w:ascii="仿宋" w:eastAsia="仿宋" w:hAnsi="仿宋" w:hint="eastAsia"/>
          <w:color w:val="000000"/>
        </w:rPr>
        <w:t>定代表</w:t>
      </w:r>
      <w:r>
        <w:rPr>
          <w:rFonts w:ascii="仿宋" w:eastAsia="仿宋" w:hAnsi="仿宋" w:hint="eastAsia"/>
          <w:szCs w:val="28"/>
        </w:rPr>
        <w:t>人</w:t>
      </w:r>
      <w:r>
        <w:rPr>
          <w:rFonts w:ascii="仿宋" w:eastAsia="仿宋" w:hAnsi="仿宋" w:hint="eastAsia"/>
          <w:color w:val="000000"/>
        </w:rPr>
        <w:t>（或其</w:t>
      </w:r>
      <w:r>
        <w:rPr>
          <w:rFonts w:ascii="仿宋" w:eastAsia="仿宋" w:hAnsi="仿宋" w:hint="eastAsia"/>
          <w:szCs w:val="28"/>
        </w:rPr>
        <w:t>授权代表</w:t>
      </w:r>
      <w:r>
        <w:rPr>
          <w:rFonts w:ascii="仿宋" w:eastAsia="仿宋" w:hAnsi="仿宋" w:hint="eastAsia"/>
          <w:color w:val="000000"/>
        </w:rPr>
        <w:t>）或自然人：</w:t>
      </w:r>
    </w:p>
    <w:p w14:paraId="3FB54636" w14:textId="77777777" w:rsidR="006E5FF2" w:rsidRDefault="006E5FF2">
      <w:pPr>
        <w:spacing w:line="400" w:lineRule="exact"/>
        <w:rPr>
          <w:rFonts w:ascii="仿宋" w:eastAsia="仿宋" w:hAnsi="仿宋"/>
          <w:color w:val="000000"/>
          <w:szCs w:val="28"/>
        </w:rPr>
      </w:pPr>
    </w:p>
    <w:p w14:paraId="28536168" w14:textId="77777777" w:rsidR="006E5FF2" w:rsidRDefault="00000000">
      <w:pPr>
        <w:tabs>
          <w:tab w:val="left" w:pos="6300"/>
        </w:tabs>
        <w:snapToGrid w:val="0"/>
        <w:spacing w:line="400" w:lineRule="exact"/>
        <w:ind w:firstLineChars="200" w:firstLine="480"/>
        <w:rPr>
          <w:rFonts w:ascii="仿宋" w:eastAsia="仿宋" w:hAnsi="仿宋"/>
          <w:color w:val="000000"/>
          <w:szCs w:val="28"/>
        </w:rPr>
      </w:pPr>
      <w:r>
        <w:rPr>
          <w:rFonts w:ascii="仿宋" w:eastAsia="仿宋" w:hAnsi="仿宋" w:hint="eastAsia"/>
          <w:color w:val="000000"/>
          <w:szCs w:val="28"/>
        </w:rPr>
        <w:t>（供应商公章）                                 （签署或盖章）</w:t>
      </w:r>
    </w:p>
    <w:p w14:paraId="21CC99D1" w14:textId="77777777" w:rsidR="006E5FF2" w:rsidRDefault="00000000">
      <w:pPr>
        <w:tabs>
          <w:tab w:val="left" w:pos="6300"/>
        </w:tabs>
        <w:snapToGrid w:val="0"/>
        <w:spacing w:line="400" w:lineRule="exact"/>
        <w:ind w:firstLineChars="200" w:firstLine="480"/>
        <w:rPr>
          <w:rFonts w:ascii="仿宋" w:eastAsia="仿宋" w:hAnsi="仿宋"/>
          <w:color w:val="000000"/>
          <w:szCs w:val="28"/>
        </w:rPr>
      </w:pPr>
      <w:r>
        <w:rPr>
          <w:rFonts w:ascii="仿宋" w:eastAsia="仿宋" w:hAnsi="仿宋" w:hint="eastAsia"/>
          <w:color w:val="000000"/>
          <w:szCs w:val="28"/>
        </w:rPr>
        <w:t xml:space="preserve">                                            年     月     日</w:t>
      </w:r>
    </w:p>
    <w:p w14:paraId="4135A1E5" w14:textId="77777777" w:rsidR="006E5FF2" w:rsidRDefault="00000000">
      <w:pPr>
        <w:tabs>
          <w:tab w:val="left" w:pos="6300"/>
        </w:tabs>
        <w:snapToGrid w:val="0"/>
        <w:spacing w:line="400" w:lineRule="exact"/>
        <w:ind w:firstLineChars="200" w:firstLine="480"/>
        <w:rPr>
          <w:rFonts w:ascii="仿宋" w:eastAsia="仿宋" w:hAnsi="仿宋"/>
          <w:color w:val="000000"/>
        </w:rPr>
      </w:pPr>
      <w:r>
        <w:rPr>
          <w:rFonts w:ascii="仿宋" w:eastAsia="仿宋" w:hAnsi="仿宋" w:hint="eastAsia"/>
          <w:color w:val="000000"/>
        </w:rPr>
        <w:t>注：</w:t>
      </w:r>
    </w:p>
    <w:p w14:paraId="4190A628" w14:textId="77777777" w:rsidR="006E5FF2" w:rsidRDefault="00000000">
      <w:pPr>
        <w:tabs>
          <w:tab w:val="left" w:pos="6300"/>
        </w:tabs>
        <w:snapToGrid w:val="0"/>
        <w:spacing w:line="400" w:lineRule="exact"/>
        <w:ind w:firstLineChars="200" w:firstLine="480"/>
        <w:rPr>
          <w:rFonts w:ascii="仿宋" w:eastAsia="仿宋" w:hAnsi="仿宋"/>
        </w:rPr>
      </w:pPr>
      <w:r>
        <w:rPr>
          <w:rFonts w:ascii="仿宋" w:eastAsia="仿宋" w:hAnsi="仿宋" w:hint="eastAsia"/>
        </w:rPr>
        <w:t>1、本表即为对本项目“第三篇 项目商务需求”中所列服务要求进行比较和响应；</w:t>
      </w:r>
    </w:p>
    <w:p w14:paraId="65432FCF" w14:textId="77777777" w:rsidR="006E5FF2" w:rsidRDefault="00000000">
      <w:pPr>
        <w:tabs>
          <w:tab w:val="left" w:pos="6300"/>
        </w:tabs>
        <w:snapToGrid w:val="0"/>
        <w:spacing w:line="400" w:lineRule="exact"/>
        <w:ind w:firstLineChars="200" w:firstLine="480"/>
        <w:rPr>
          <w:rFonts w:ascii="仿宋" w:eastAsia="仿宋" w:hAnsi="仿宋"/>
        </w:rPr>
      </w:pPr>
      <w:r>
        <w:rPr>
          <w:rFonts w:ascii="仿宋" w:eastAsia="仿宋" w:hAnsi="仿宋" w:hint="eastAsia"/>
        </w:rPr>
        <w:t>2、该表可扩展</w:t>
      </w:r>
    </w:p>
    <w:p w14:paraId="5D8E0BE3" w14:textId="77777777" w:rsidR="006E5FF2" w:rsidRDefault="00000000">
      <w:pPr>
        <w:tabs>
          <w:tab w:val="left" w:pos="6300"/>
        </w:tabs>
        <w:snapToGrid w:val="0"/>
        <w:spacing w:line="500" w:lineRule="exact"/>
        <w:rPr>
          <w:rFonts w:ascii="仿宋" w:eastAsia="仿宋" w:hAnsi="仿宋"/>
        </w:rPr>
      </w:pPr>
      <w:r>
        <w:rPr>
          <w:rFonts w:ascii="仿宋" w:eastAsia="仿宋" w:hAnsi="仿宋" w:hint="eastAsia"/>
        </w:rPr>
        <w:t xml:space="preserve">    3、响应</w:t>
      </w:r>
      <w:r>
        <w:rPr>
          <w:rFonts w:ascii="仿宋" w:eastAsia="仿宋" w:hAnsi="仿宋" w:hint="eastAsia"/>
          <w:szCs w:val="28"/>
        </w:rPr>
        <w:t>情况栏中应当注明具体内容，且必须标注具体内容在响应文件中的位置（页码）。</w:t>
      </w:r>
    </w:p>
    <w:p w14:paraId="2D6AEEB0" w14:textId="77777777" w:rsidR="006E5FF2" w:rsidRDefault="006E5FF2">
      <w:pPr>
        <w:tabs>
          <w:tab w:val="left" w:pos="6300"/>
        </w:tabs>
        <w:snapToGrid w:val="0"/>
        <w:spacing w:line="400" w:lineRule="exact"/>
        <w:rPr>
          <w:rFonts w:ascii="仿宋" w:eastAsia="仿宋" w:hAnsi="仿宋"/>
        </w:rPr>
      </w:pPr>
    </w:p>
    <w:p w14:paraId="7A53AD00" w14:textId="77777777" w:rsidR="006E5FF2" w:rsidRDefault="006E5FF2">
      <w:pPr>
        <w:tabs>
          <w:tab w:val="left" w:pos="6300"/>
        </w:tabs>
        <w:snapToGrid w:val="0"/>
        <w:spacing w:line="400" w:lineRule="exact"/>
        <w:ind w:firstLineChars="100" w:firstLine="240"/>
        <w:rPr>
          <w:rFonts w:ascii="仿宋" w:eastAsia="仿宋" w:hAnsi="仿宋"/>
        </w:rPr>
      </w:pPr>
    </w:p>
    <w:p w14:paraId="7720DBBF" w14:textId="77777777" w:rsidR="006E5FF2" w:rsidRDefault="006E5FF2">
      <w:pPr>
        <w:tabs>
          <w:tab w:val="left" w:pos="6300"/>
        </w:tabs>
        <w:snapToGrid w:val="0"/>
        <w:spacing w:line="400" w:lineRule="exact"/>
        <w:ind w:firstLineChars="100" w:firstLine="240"/>
        <w:rPr>
          <w:rFonts w:ascii="仿宋" w:eastAsia="仿宋" w:hAnsi="仿宋"/>
        </w:rPr>
      </w:pPr>
    </w:p>
    <w:p w14:paraId="429B2D3E" w14:textId="77777777" w:rsidR="006E5FF2" w:rsidRDefault="006E5FF2">
      <w:pPr>
        <w:tabs>
          <w:tab w:val="left" w:pos="6300"/>
        </w:tabs>
        <w:snapToGrid w:val="0"/>
        <w:spacing w:line="400" w:lineRule="exact"/>
        <w:rPr>
          <w:rFonts w:ascii="仿宋" w:eastAsia="仿宋" w:hAnsi="仿宋"/>
        </w:rPr>
      </w:pPr>
    </w:p>
    <w:p w14:paraId="56236AEE" w14:textId="77777777" w:rsidR="006E5FF2" w:rsidRDefault="00000000">
      <w:pPr>
        <w:tabs>
          <w:tab w:val="left" w:pos="6300"/>
        </w:tabs>
        <w:snapToGrid w:val="0"/>
        <w:spacing w:line="400" w:lineRule="exact"/>
        <w:ind w:firstLineChars="100" w:firstLine="240"/>
        <w:rPr>
          <w:rFonts w:ascii="仿宋" w:eastAsia="仿宋" w:hAnsi="仿宋"/>
        </w:rPr>
        <w:sectPr w:rsidR="006E5FF2">
          <w:headerReference w:type="default" r:id="rId20"/>
          <w:pgSz w:w="11907" w:h="16840"/>
          <w:pgMar w:top="1134" w:right="1191" w:bottom="1134" w:left="1304" w:header="454" w:footer="992" w:gutter="0"/>
          <w:pgNumType w:fmt="numberInDash"/>
          <w:cols w:space="720"/>
          <w:docGrid w:linePitch="381" w:charSpace="-5735"/>
        </w:sectPr>
      </w:pPr>
      <w:r>
        <w:rPr>
          <w:rFonts w:ascii="仿宋" w:eastAsia="仿宋" w:hAnsi="仿宋" w:hint="eastAsia"/>
        </w:rPr>
        <w:t>（二）其它优惠服务承诺（格式自拟）</w:t>
      </w:r>
    </w:p>
    <w:p w14:paraId="27CA0A46" w14:textId="77777777" w:rsidR="006E5FF2" w:rsidRDefault="00000000">
      <w:pPr>
        <w:tabs>
          <w:tab w:val="left" w:pos="6300"/>
        </w:tabs>
        <w:snapToGrid w:val="0"/>
        <w:spacing w:line="300" w:lineRule="atLeast"/>
        <w:rPr>
          <w:rFonts w:ascii="仿宋" w:eastAsia="仿宋" w:hAnsi="仿宋"/>
          <w:b/>
          <w:bCs/>
        </w:rPr>
      </w:pPr>
      <w:bookmarkStart w:id="110" w:name="_Toc478823791"/>
      <w:r>
        <w:rPr>
          <w:rFonts w:ascii="仿宋" w:eastAsia="仿宋" w:hAnsi="仿宋" w:hint="eastAsia"/>
          <w:b/>
          <w:bCs/>
        </w:rPr>
        <w:lastRenderedPageBreak/>
        <w:t>四、资格条件</w:t>
      </w:r>
      <w:bookmarkEnd w:id="110"/>
    </w:p>
    <w:p w14:paraId="0CF8E2CB" w14:textId="77777777" w:rsidR="006E5FF2" w:rsidRDefault="00000000">
      <w:pPr>
        <w:tabs>
          <w:tab w:val="left" w:pos="6300"/>
        </w:tabs>
        <w:snapToGrid w:val="0"/>
        <w:spacing w:line="300" w:lineRule="atLeast"/>
        <w:ind w:firstLine="570"/>
        <w:rPr>
          <w:rFonts w:ascii="仿宋" w:eastAsia="仿宋" w:hAnsi="仿宋"/>
          <w:color w:val="000000"/>
        </w:rPr>
      </w:pPr>
      <w:r>
        <w:rPr>
          <w:rFonts w:ascii="仿宋" w:eastAsia="仿宋" w:hAnsi="仿宋" w:hint="eastAsia"/>
          <w:color w:val="000000"/>
        </w:rPr>
        <w:t>（一）法人营业执照（副本）或事业单位法人证书（副本）或个体工商户营业执照或有效的自然人身份证明或社会团体法人登记证书复印件</w:t>
      </w:r>
    </w:p>
    <w:p w14:paraId="43214489" w14:textId="77777777" w:rsidR="006E5FF2" w:rsidRDefault="006E5FF2">
      <w:pPr>
        <w:tabs>
          <w:tab w:val="left" w:pos="6300"/>
        </w:tabs>
        <w:snapToGrid w:val="0"/>
        <w:spacing w:line="300" w:lineRule="atLeast"/>
        <w:ind w:firstLine="570"/>
        <w:rPr>
          <w:rFonts w:ascii="仿宋" w:eastAsia="仿宋" w:hAnsi="仿宋"/>
        </w:rPr>
      </w:pPr>
    </w:p>
    <w:p w14:paraId="6E4F1DD9" w14:textId="77777777" w:rsidR="006E5FF2" w:rsidRDefault="006E5FF2">
      <w:pPr>
        <w:tabs>
          <w:tab w:val="left" w:pos="6300"/>
        </w:tabs>
        <w:snapToGrid w:val="0"/>
        <w:spacing w:line="300" w:lineRule="atLeast"/>
        <w:ind w:firstLine="570"/>
        <w:rPr>
          <w:rFonts w:ascii="仿宋" w:eastAsia="仿宋" w:hAnsi="仿宋"/>
        </w:rPr>
      </w:pPr>
    </w:p>
    <w:p w14:paraId="6C39051E" w14:textId="77777777" w:rsidR="006E5FF2" w:rsidRDefault="006E5FF2">
      <w:pPr>
        <w:tabs>
          <w:tab w:val="left" w:pos="6300"/>
        </w:tabs>
        <w:snapToGrid w:val="0"/>
        <w:spacing w:line="300" w:lineRule="atLeast"/>
        <w:ind w:firstLine="570"/>
        <w:rPr>
          <w:rFonts w:ascii="仿宋" w:eastAsia="仿宋" w:hAnsi="仿宋"/>
        </w:rPr>
      </w:pPr>
    </w:p>
    <w:p w14:paraId="62863054" w14:textId="77777777" w:rsidR="006E5FF2" w:rsidRDefault="00000000">
      <w:pPr>
        <w:tabs>
          <w:tab w:val="left" w:pos="6300"/>
        </w:tabs>
        <w:snapToGrid w:val="0"/>
        <w:spacing w:line="300" w:lineRule="atLeast"/>
        <w:ind w:firstLine="570"/>
        <w:rPr>
          <w:rFonts w:ascii="仿宋" w:eastAsia="仿宋" w:hAnsi="仿宋"/>
          <w:color w:val="000000"/>
        </w:rPr>
      </w:pPr>
      <w:r>
        <w:rPr>
          <w:rFonts w:ascii="仿宋" w:eastAsia="仿宋" w:hAnsi="仿宋" w:hint="eastAsia"/>
        </w:rPr>
        <w:br w:type="page"/>
      </w:r>
      <w:r>
        <w:rPr>
          <w:rFonts w:ascii="仿宋" w:eastAsia="仿宋" w:hAnsi="仿宋" w:hint="eastAsia"/>
          <w:color w:val="000000"/>
        </w:rPr>
        <w:lastRenderedPageBreak/>
        <w:t>（二）法定代表人身份证明书（格式）</w:t>
      </w:r>
    </w:p>
    <w:p w14:paraId="50F8FE07" w14:textId="77777777" w:rsidR="006E5FF2" w:rsidRDefault="006E5FF2">
      <w:pPr>
        <w:tabs>
          <w:tab w:val="left" w:pos="6300"/>
        </w:tabs>
        <w:snapToGrid w:val="0"/>
        <w:spacing w:line="300" w:lineRule="atLeast"/>
        <w:ind w:firstLine="570"/>
        <w:rPr>
          <w:rFonts w:ascii="仿宋" w:eastAsia="仿宋" w:hAnsi="仿宋"/>
          <w:color w:val="000000"/>
        </w:rPr>
      </w:pPr>
    </w:p>
    <w:p w14:paraId="7B362184" w14:textId="77777777" w:rsidR="006E5FF2" w:rsidRDefault="00000000">
      <w:pPr>
        <w:tabs>
          <w:tab w:val="left" w:pos="6300"/>
        </w:tabs>
        <w:snapToGrid w:val="0"/>
        <w:spacing w:line="300" w:lineRule="atLeast"/>
        <w:ind w:firstLine="570"/>
        <w:rPr>
          <w:rFonts w:ascii="仿宋" w:eastAsia="仿宋" w:hAnsi="仿宋"/>
          <w:color w:val="000000"/>
        </w:rPr>
      </w:pPr>
      <w:r>
        <w:rPr>
          <w:rFonts w:ascii="仿宋" w:eastAsia="仿宋" w:hAnsi="仿宋" w:hint="eastAsia"/>
          <w:color w:val="000000"/>
        </w:rPr>
        <w:t>磋商项目名称：</w:t>
      </w:r>
      <w:r>
        <w:rPr>
          <w:rFonts w:ascii="仿宋" w:eastAsia="仿宋" w:hAnsi="仿宋" w:hint="eastAsia"/>
          <w:color w:val="000000"/>
          <w:u w:val="single"/>
        </w:rPr>
        <w:t xml:space="preserve">                                                </w:t>
      </w:r>
    </w:p>
    <w:p w14:paraId="66B0B006" w14:textId="77777777" w:rsidR="006E5FF2" w:rsidRDefault="006E5FF2">
      <w:pPr>
        <w:tabs>
          <w:tab w:val="left" w:pos="6300"/>
        </w:tabs>
        <w:snapToGrid w:val="0"/>
        <w:spacing w:line="300" w:lineRule="atLeast"/>
        <w:ind w:firstLine="570"/>
        <w:rPr>
          <w:rFonts w:ascii="仿宋" w:eastAsia="仿宋" w:hAnsi="仿宋"/>
          <w:color w:val="000000"/>
        </w:rPr>
      </w:pPr>
    </w:p>
    <w:p w14:paraId="235DC5C0" w14:textId="77777777" w:rsidR="006E5FF2" w:rsidRDefault="00000000">
      <w:pPr>
        <w:tabs>
          <w:tab w:val="left" w:pos="6300"/>
        </w:tabs>
        <w:snapToGrid w:val="0"/>
        <w:spacing w:line="300" w:lineRule="atLeast"/>
        <w:ind w:firstLine="570"/>
        <w:rPr>
          <w:rFonts w:ascii="仿宋" w:eastAsia="仿宋" w:hAnsi="仿宋"/>
          <w:color w:val="000000"/>
        </w:rPr>
      </w:pPr>
      <w:r>
        <w:rPr>
          <w:rFonts w:ascii="仿宋" w:eastAsia="仿宋" w:hAnsi="仿宋" w:hint="eastAsia"/>
          <w:color w:val="000000"/>
        </w:rPr>
        <w:t>致：</w:t>
      </w:r>
      <w:r>
        <w:rPr>
          <w:rFonts w:ascii="仿宋" w:eastAsia="仿宋" w:hAnsi="仿宋" w:hint="eastAsia"/>
          <w:color w:val="000000"/>
          <w:u w:val="single"/>
        </w:rPr>
        <w:t xml:space="preserve">                     </w:t>
      </w:r>
      <w:r>
        <w:rPr>
          <w:rFonts w:ascii="仿宋" w:eastAsia="仿宋" w:hAnsi="仿宋" w:hint="eastAsia"/>
          <w:color w:val="000000"/>
        </w:rPr>
        <w:t>（采购代理机构名称）：</w:t>
      </w:r>
    </w:p>
    <w:p w14:paraId="5F781BFB" w14:textId="77777777" w:rsidR="006E5FF2" w:rsidRDefault="00000000">
      <w:pPr>
        <w:tabs>
          <w:tab w:val="left" w:pos="6300"/>
        </w:tabs>
        <w:snapToGrid w:val="0"/>
        <w:spacing w:line="300" w:lineRule="atLeast"/>
        <w:ind w:firstLine="570"/>
        <w:rPr>
          <w:rFonts w:ascii="仿宋" w:eastAsia="仿宋" w:hAnsi="仿宋"/>
          <w:color w:val="000000"/>
        </w:rPr>
      </w:pPr>
      <w:r>
        <w:rPr>
          <w:rFonts w:ascii="仿宋" w:eastAsia="仿宋" w:hAnsi="仿宋" w:hint="eastAsia"/>
          <w:color w:val="000000"/>
          <w:u w:val="single"/>
        </w:rPr>
        <w:t xml:space="preserve">        </w:t>
      </w:r>
      <w:r>
        <w:rPr>
          <w:rFonts w:ascii="仿宋" w:eastAsia="仿宋" w:hAnsi="仿宋" w:hint="eastAsia"/>
          <w:color w:val="000000"/>
        </w:rPr>
        <w:t xml:space="preserve">（法定代表人姓名）在 </w:t>
      </w:r>
      <w:r>
        <w:rPr>
          <w:rFonts w:ascii="仿宋" w:eastAsia="仿宋" w:hAnsi="仿宋" w:hint="eastAsia"/>
          <w:color w:val="000000"/>
          <w:u w:val="single"/>
        </w:rPr>
        <w:t xml:space="preserve">                     </w:t>
      </w:r>
      <w:r>
        <w:rPr>
          <w:rFonts w:ascii="仿宋" w:eastAsia="仿宋" w:hAnsi="仿宋" w:hint="eastAsia"/>
          <w:color w:val="000000"/>
        </w:rPr>
        <w:t xml:space="preserve"> （供应商名称）任    （职务名称）职务，是（供应商名称）</w:t>
      </w:r>
      <w:r>
        <w:rPr>
          <w:rFonts w:ascii="仿宋" w:eastAsia="仿宋" w:hAnsi="仿宋" w:hint="eastAsia"/>
          <w:color w:val="000000"/>
          <w:u w:val="single"/>
        </w:rPr>
        <w:t xml:space="preserve">             </w:t>
      </w:r>
      <w:r>
        <w:rPr>
          <w:rFonts w:ascii="仿宋" w:eastAsia="仿宋" w:hAnsi="仿宋" w:hint="eastAsia"/>
          <w:color w:val="000000"/>
        </w:rPr>
        <w:t xml:space="preserve"> 的法定代表人。</w:t>
      </w:r>
    </w:p>
    <w:p w14:paraId="1DD66618" w14:textId="77777777" w:rsidR="006E5FF2" w:rsidRDefault="006E5FF2">
      <w:pPr>
        <w:tabs>
          <w:tab w:val="left" w:pos="6300"/>
        </w:tabs>
        <w:snapToGrid w:val="0"/>
        <w:spacing w:line="300" w:lineRule="atLeast"/>
        <w:ind w:firstLine="570"/>
        <w:rPr>
          <w:rFonts w:ascii="仿宋" w:eastAsia="仿宋" w:hAnsi="仿宋"/>
          <w:color w:val="000000"/>
        </w:rPr>
      </w:pPr>
    </w:p>
    <w:p w14:paraId="45176E80" w14:textId="77777777" w:rsidR="006E5FF2" w:rsidRDefault="00000000">
      <w:pPr>
        <w:tabs>
          <w:tab w:val="left" w:pos="6300"/>
        </w:tabs>
        <w:snapToGrid w:val="0"/>
        <w:spacing w:line="300" w:lineRule="atLeast"/>
        <w:ind w:firstLine="570"/>
        <w:rPr>
          <w:rFonts w:ascii="仿宋" w:eastAsia="仿宋" w:hAnsi="仿宋"/>
          <w:color w:val="000000"/>
        </w:rPr>
      </w:pPr>
      <w:r>
        <w:rPr>
          <w:rFonts w:ascii="仿宋" w:eastAsia="仿宋" w:hAnsi="仿宋" w:hint="eastAsia"/>
          <w:color w:val="000000"/>
        </w:rPr>
        <w:t>特此证明。</w:t>
      </w:r>
    </w:p>
    <w:p w14:paraId="2EF6FECA" w14:textId="77777777" w:rsidR="006E5FF2" w:rsidRDefault="006E5FF2">
      <w:pPr>
        <w:tabs>
          <w:tab w:val="left" w:pos="6300"/>
        </w:tabs>
        <w:snapToGrid w:val="0"/>
        <w:spacing w:line="300" w:lineRule="atLeast"/>
        <w:ind w:firstLine="570"/>
        <w:rPr>
          <w:rFonts w:ascii="仿宋" w:eastAsia="仿宋" w:hAnsi="仿宋"/>
          <w:color w:val="000000"/>
        </w:rPr>
      </w:pPr>
    </w:p>
    <w:p w14:paraId="54996080" w14:textId="77777777" w:rsidR="006E5FF2" w:rsidRDefault="006E5FF2">
      <w:pPr>
        <w:tabs>
          <w:tab w:val="left" w:pos="6300"/>
        </w:tabs>
        <w:snapToGrid w:val="0"/>
        <w:spacing w:line="300" w:lineRule="atLeast"/>
        <w:ind w:firstLine="570"/>
        <w:rPr>
          <w:rFonts w:ascii="仿宋" w:eastAsia="仿宋" w:hAnsi="仿宋"/>
          <w:color w:val="000000"/>
        </w:rPr>
      </w:pPr>
    </w:p>
    <w:p w14:paraId="1B17F587" w14:textId="77777777" w:rsidR="006E5FF2" w:rsidRDefault="006E5FF2">
      <w:pPr>
        <w:tabs>
          <w:tab w:val="left" w:pos="6300"/>
        </w:tabs>
        <w:snapToGrid w:val="0"/>
        <w:spacing w:line="300" w:lineRule="atLeast"/>
        <w:ind w:firstLine="570"/>
        <w:rPr>
          <w:rFonts w:ascii="仿宋" w:eastAsia="仿宋" w:hAnsi="仿宋"/>
          <w:color w:val="000000"/>
        </w:rPr>
      </w:pPr>
    </w:p>
    <w:p w14:paraId="01330C85" w14:textId="77777777" w:rsidR="006E5FF2" w:rsidRDefault="00000000">
      <w:pPr>
        <w:tabs>
          <w:tab w:val="left" w:pos="6300"/>
        </w:tabs>
        <w:snapToGrid w:val="0"/>
        <w:spacing w:line="300" w:lineRule="atLeast"/>
        <w:ind w:firstLine="570"/>
        <w:rPr>
          <w:rFonts w:ascii="仿宋" w:eastAsia="仿宋" w:hAnsi="仿宋"/>
          <w:color w:val="000000"/>
        </w:rPr>
      </w:pPr>
      <w:r>
        <w:rPr>
          <w:rFonts w:ascii="仿宋" w:eastAsia="仿宋" w:hAnsi="仿宋" w:hint="eastAsia"/>
          <w:color w:val="000000"/>
        </w:rPr>
        <w:t xml:space="preserve">                                             （供应商公章）</w:t>
      </w:r>
    </w:p>
    <w:p w14:paraId="1E7400F1" w14:textId="77777777" w:rsidR="006E5FF2" w:rsidRDefault="006E5FF2">
      <w:pPr>
        <w:tabs>
          <w:tab w:val="left" w:pos="6300"/>
        </w:tabs>
        <w:snapToGrid w:val="0"/>
        <w:spacing w:line="300" w:lineRule="atLeast"/>
        <w:ind w:firstLine="570"/>
        <w:rPr>
          <w:rFonts w:ascii="仿宋" w:eastAsia="仿宋" w:hAnsi="仿宋"/>
          <w:color w:val="000000"/>
        </w:rPr>
      </w:pPr>
    </w:p>
    <w:p w14:paraId="6354E0FC" w14:textId="77777777" w:rsidR="006E5FF2" w:rsidRDefault="00000000">
      <w:pPr>
        <w:tabs>
          <w:tab w:val="left" w:pos="6300"/>
        </w:tabs>
        <w:snapToGrid w:val="0"/>
        <w:spacing w:line="300" w:lineRule="atLeast"/>
        <w:ind w:firstLine="570"/>
        <w:rPr>
          <w:rFonts w:ascii="仿宋" w:eastAsia="仿宋" w:hAnsi="仿宋"/>
          <w:color w:val="000000"/>
        </w:rPr>
      </w:pPr>
      <w:r>
        <w:rPr>
          <w:rFonts w:ascii="仿宋" w:eastAsia="仿宋" w:hAnsi="仿宋" w:hint="eastAsia"/>
          <w:color w:val="000000"/>
        </w:rPr>
        <w:t xml:space="preserve">                                             年   月   日</w:t>
      </w:r>
    </w:p>
    <w:p w14:paraId="4A481B2B" w14:textId="77777777" w:rsidR="006E5FF2" w:rsidRDefault="00000000">
      <w:pPr>
        <w:tabs>
          <w:tab w:val="left" w:pos="6300"/>
        </w:tabs>
        <w:snapToGrid w:val="0"/>
        <w:spacing w:line="300" w:lineRule="atLeast"/>
        <w:ind w:firstLine="570"/>
        <w:rPr>
          <w:rFonts w:ascii="仿宋" w:eastAsia="仿宋" w:hAnsi="仿宋"/>
          <w:color w:val="000000"/>
        </w:rPr>
      </w:pPr>
      <w:r>
        <w:rPr>
          <w:rFonts w:ascii="仿宋" w:eastAsia="仿宋" w:hAnsi="仿宋" w:hint="eastAsia"/>
          <w:color w:val="000000"/>
        </w:rPr>
        <w:t>法定代表人电话：XXXXXXX      电子邮箱：XXXXXX@XXXXX（若授权他人办理并签署响应文件的可不填写）</w:t>
      </w:r>
    </w:p>
    <w:p w14:paraId="4B472D44" w14:textId="77777777" w:rsidR="006E5FF2" w:rsidRDefault="00000000">
      <w:pPr>
        <w:tabs>
          <w:tab w:val="left" w:pos="6300"/>
        </w:tabs>
        <w:snapToGrid w:val="0"/>
        <w:spacing w:line="300" w:lineRule="atLeast"/>
        <w:ind w:firstLine="570"/>
        <w:rPr>
          <w:rFonts w:ascii="仿宋" w:eastAsia="仿宋" w:hAnsi="仿宋"/>
        </w:rPr>
      </w:pPr>
      <w:r>
        <w:rPr>
          <w:rFonts w:ascii="仿宋" w:eastAsia="仿宋" w:hAnsi="仿宋" w:hint="eastAsia"/>
          <w:color w:val="000000"/>
        </w:rPr>
        <w:t>（附：法定代表人身份证正反面复印件）</w:t>
      </w:r>
    </w:p>
    <w:p w14:paraId="04A07215" w14:textId="77777777" w:rsidR="006E5FF2" w:rsidRDefault="006E5FF2">
      <w:pPr>
        <w:tabs>
          <w:tab w:val="left" w:pos="6300"/>
        </w:tabs>
        <w:snapToGrid w:val="0"/>
        <w:spacing w:line="300" w:lineRule="atLeast"/>
        <w:ind w:firstLine="570"/>
        <w:rPr>
          <w:rFonts w:ascii="仿宋" w:eastAsia="仿宋" w:hAnsi="仿宋"/>
        </w:rPr>
      </w:pPr>
    </w:p>
    <w:p w14:paraId="1A454415" w14:textId="77777777" w:rsidR="006E5FF2" w:rsidRDefault="006E5FF2">
      <w:pPr>
        <w:tabs>
          <w:tab w:val="left" w:pos="6300"/>
        </w:tabs>
        <w:snapToGrid w:val="0"/>
        <w:spacing w:line="300" w:lineRule="atLeast"/>
        <w:ind w:firstLine="570"/>
        <w:rPr>
          <w:rFonts w:ascii="仿宋" w:eastAsia="仿宋" w:hAnsi="仿宋"/>
        </w:rPr>
      </w:pPr>
    </w:p>
    <w:p w14:paraId="6E5192CC" w14:textId="77777777" w:rsidR="006E5FF2" w:rsidRDefault="006E5FF2">
      <w:pPr>
        <w:tabs>
          <w:tab w:val="left" w:pos="6300"/>
        </w:tabs>
        <w:snapToGrid w:val="0"/>
        <w:spacing w:line="300" w:lineRule="atLeast"/>
        <w:ind w:firstLine="570"/>
        <w:rPr>
          <w:rFonts w:ascii="仿宋" w:eastAsia="仿宋" w:hAnsi="仿宋"/>
        </w:rPr>
      </w:pPr>
    </w:p>
    <w:p w14:paraId="4A798CA7" w14:textId="77777777" w:rsidR="006E5FF2" w:rsidRDefault="006E5FF2">
      <w:pPr>
        <w:tabs>
          <w:tab w:val="left" w:pos="6300"/>
        </w:tabs>
        <w:snapToGrid w:val="0"/>
        <w:spacing w:line="300" w:lineRule="atLeast"/>
        <w:ind w:firstLine="570"/>
        <w:rPr>
          <w:rFonts w:ascii="仿宋" w:eastAsia="仿宋" w:hAnsi="仿宋"/>
        </w:rPr>
      </w:pPr>
    </w:p>
    <w:p w14:paraId="3415B5EA" w14:textId="77777777" w:rsidR="006E5FF2" w:rsidRDefault="006E5FF2">
      <w:pPr>
        <w:tabs>
          <w:tab w:val="left" w:pos="6300"/>
        </w:tabs>
        <w:snapToGrid w:val="0"/>
        <w:spacing w:line="300" w:lineRule="atLeast"/>
        <w:ind w:firstLine="570"/>
        <w:rPr>
          <w:rFonts w:ascii="仿宋" w:eastAsia="仿宋" w:hAnsi="仿宋"/>
        </w:rPr>
      </w:pPr>
    </w:p>
    <w:p w14:paraId="3FF0A448" w14:textId="77777777" w:rsidR="006E5FF2" w:rsidRDefault="006E5FF2">
      <w:pPr>
        <w:tabs>
          <w:tab w:val="left" w:pos="6300"/>
        </w:tabs>
        <w:snapToGrid w:val="0"/>
        <w:spacing w:line="300" w:lineRule="atLeast"/>
        <w:ind w:firstLine="570"/>
        <w:rPr>
          <w:rFonts w:ascii="仿宋" w:eastAsia="仿宋" w:hAnsi="仿宋"/>
        </w:rPr>
      </w:pPr>
    </w:p>
    <w:p w14:paraId="0DDB2292" w14:textId="77777777" w:rsidR="006E5FF2" w:rsidRDefault="00000000">
      <w:pPr>
        <w:tabs>
          <w:tab w:val="left" w:pos="6300"/>
        </w:tabs>
        <w:snapToGrid w:val="0"/>
        <w:spacing w:line="300" w:lineRule="atLeast"/>
        <w:ind w:right="480" w:firstLine="570"/>
        <w:rPr>
          <w:rFonts w:ascii="仿宋" w:eastAsia="仿宋" w:hAnsi="仿宋"/>
          <w:color w:val="000000"/>
        </w:rPr>
      </w:pPr>
      <w:r>
        <w:rPr>
          <w:rFonts w:ascii="仿宋" w:eastAsia="仿宋" w:hAnsi="仿宋" w:hint="eastAsia"/>
        </w:rPr>
        <w:br w:type="column"/>
      </w:r>
      <w:r>
        <w:rPr>
          <w:rFonts w:ascii="仿宋" w:eastAsia="仿宋" w:hAnsi="仿宋" w:hint="eastAsia"/>
          <w:color w:val="000000"/>
        </w:rPr>
        <w:lastRenderedPageBreak/>
        <w:t>（三）法定代表人授权委托书（格式）</w:t>
      </w:r>
    </w:p>
    <w:p w14:paraId="2AC9E84C" w14:textId="77777777" w:rsidR="006E5FF2" w:rsidRDefault="00000000">
      <w:pPr>
        <w:tabs>
          <w:tab w:val="left" w:pos="6300"/>
        </w:tabs>
        <w:snapToGrid w:val="0"/>
        <w:spacing w:line="300" w:lineRule="atLeast"/>
        <w:ind w:right="480" w:firstLine="570"/>
        <w:rPr>
          <w:rFonts w:ascii="仿宋" w:eastAsia="仿宋" w:hAnsi="仿宋"/>
          <w:color w:val="000000"/>
        </w:rPr>
      </w:pPr>
      <w:r>
        <w:rPr>
          <w:rFonts w:ascii="仿宋" w:eastAsia="仿宋" w:hAnsi="仿宋" w:hint="eastAsia"/>
          <w:color w:val="000000"/>
        </w:rPr>
        <w:t xml:space="preserve">    </w:t>
      </w:r>
    </w:p>
    <w:p w14:paraId="1EE17A5D" w14:textId="77777777" w:rsidR="006E5FF2" w:rsidRDefault="00000000">
      <w:pPr>
        <w:tabs>
          <w:tab w:val="left" w:pos="6300"/>
        </w:tabs>
        <w:snapToGrid w:val="0"/>
        <w:spacing w:line="300" w:lineRule="atLeast"/>
        <w:ind w:right="480" w:firstLine="570"/>
        <w:rPr>
          <w:rFonts w:ascii="仿宋" w:eastAsia="仿宋" w:hAnsi="仿宋"/>
          <w:color w:val="000000"/>
          <w:u w:val="single"/>
        </w:rPr>
      </w:pPr>
      <w:r>
        <w:rPr>
          <w:rFonts w:ascii="仿宋" w:eastAsia="仿宋" w:hAnsi="仿宋" w:hint="eastAsia"/>
          <w:color w:val="000000"/>
        </w:rPr>
        <w:t>磋商项目名称：</w:t>
      </w:r>
      <w:r>
        <w:rPr>
          <w:rFonts w:ascii="仿宋" w:eastAsia="仿宋" w:hAnsi="仿宋" w:hint="eastAsia"/>
          <w:color w:val="000000"/>
          <w:u w:val="single"/>
        </w:rPr>
        <w:t xml:space="preserve">                                                </w:t>
      </w:r>
    </w:p>
    <w:p w14:paraId="4B1FF197" w14:textId="77777777" w:rsidR="006E5FF2" w:rsidRDefault="006E5FF2">
      <w:pPr>
        <w:tabs>
          <w:tab w:val="left" w:pos="6300"/>
        </w:tabs>
        <w:snapToGrid w:val="0"/>
        <w:spacing w:line="300" w:lineRule="atLeast"/>
        <w:ind w:right="480" w:firstLine="570"/>
        <w:rPr>
          <w:rFonts w:ascii="仿宋" w:eastAsia="仿宋" w:hAnsi="仿宋"/>
          <w:color w:val="000000"/>
        </w:rPr>
      </w:pPr>
    </w:p>
    <w:p w14:paraId="2384035A" w14:textId="77777777" w:rsidR="006E5FF2" w:rsidRDefault="00000000">
      <w:pPr>
        <w:tabs>
          <w:tab w:val="left" w:pos="6300"/>
        </w:tabs>
        <w:snapToGrid w:val="0"/>
        <w:spacing w:line="300" w:lineRule="atLeast"/>
        <w:ind w:right="480" w:firstLine="570"/>
        <w:rPr>
          <w:rFonts w:ascii="仿宋" w:eastAsia="仿宋" w:hAnsi="仿宋"/>
          <w:color w:val="000000"/>
        </w:rPr>
      </w:pPr>
      <w:r>
        <w:rPr>
          <w:rFonts w:ascii="仿宋" w:eastAsia="仿宋" w:hAnsi="仿宋" w:hint="eastAsia"/>
          <w:color w:val="000000"/>
        </w:rPr>
        <w:t>致：</w:t>
      </w:r>
      <w:r>
        <w:rPr>
          <w:rFonts w:ascii="仿宋" w:eastAsia="仿宋" w:hAnsi="仿宋" w:hint="eastAsia"/>
          <w:color w:val="000000"/>
          <w:u w:val="single"/>
        </w:rPr>
        <w:t xml:space="preserve">                     </w:t>
      </w:r>
      <w:r>
        <w:rPr>
          <w:rFonts w:ascii="仿宋" w:eastAsia="仿宋" w:hAnsi="仿宋" w:hint="eastAsia"/>
          <w:color w:val="000000"/>
        </w:rPr>
        <w:t>（采购代理机构名称）：</w:t>
      </w:r>
    </w:p>
    <w:p w14:paraId="1A8150D7" w14:textId="77777777" w:rsidR="006E5FF2" w:rsidRDefault="00000000">
      <w:pPr>
        <w:tabs>
          <w:tab w:val="left" w:pos="6300"/>
        </w:tabs>
        <w:snapToGrid w:val="0"/>
        <w:spacing w:line="300" w:lineRule="atLeast"/>
        <w:ind w:right="480" w:firstLine="570"/>
        <w:rPr>
          <w:rFonts w:ascii="仿宋" w:eastAsia="仿宋" w:hAnsi="仿宋"/>
          <w:color w:val="000000"/>
        </w:rPr>
      </w:pPr>
      <w:r>
        <w:rPr>
          <w:rFonts w:ascii="仿宋" w:eastAsia="仿宋" w:hAnsi="仿宋" w:hint="eastAsia"/>
          <w:color w:val="000000"/>
          <w:u w:val="single"/>
        </w:rPr>
        <w:t xml:space="preserve">            </w:t>
      </w:r>
      <w:r>
        <w:rPr>
          <w:rFonts w:ascii="仿宋" w:eastAsia="仿宋" w:hAnsi="仿宋" w:hint="eastAsia"/>
          <w:color w:val="000000"/>
        </w:rPr>
        <w:t>（供应商法定代表人名称）是</w:t>
      </w:r>
      <w:r>
        <w:rPr>
          <w:rFonts w:ascii="仿宋" w:eastAsia="仿宋" w:hAnsi="仿宋" w:hint="eastAsia"/>
          <w:color w:val="000000"/>
          <w:u w:val="single"/>
        </w:rPr>
        <w:t xml:space="preserve">                    </w:t>
      </w:r>
      <w:r>
        <w:rPr>
          <w:rFonts w:ascii="仿宋" w:eastAsia="仿宋" w:hAnsi="仿宋" w:hint="eastAsia"/>
          <w:color w:val="000000"/>
        </w:rPr>
        <w:t>（供应商名称）的法定代表人，特授权</w:t>
      </w:r>
      <w:r>
        <w:rPr>
          <w:rFonts w:ascii="仿宋" w:eastAsia="仿宋" w:hAnsi="仿宋" w:hint="eastAsia"/>
          <w:color w:val="000000"/>
          <w:u w:val="single"/>
        </w:rPr>
        <w:t xml:space="preserve">          </w:t>
      </w:r>
      <w:r>
        <w:rPr>
          <w:rFonts w:ascii="仿宋" w:eastAsia="仿宋" w:hAnsi="仿宋" w:hint="eastAsia"/>
          <w:color w:val="000000"/>
        </w:rPr>
        <w:t>（被授权人姓名及身份证代码）代表我单位全权办理上述项目的磋商、签约等具体工作，并签署全部有关文件、协议及合同。</w:t>
      </w:r>
    </w:p>
    <w:p w14:paraId="6E0703F8" w14:textId="77777777" w:rsidR="006E5FF2" w:rsidRDefault="00000000">
      <w:pPr>
        <w:tabs>
          <w:tab w:val="left" w:pos="6300"/>
        </w:tabs>
        <w:snapToGrid w:val="0"/>
        <w:spacing w:line="300" w:lineRule="atLeast"/>
        <w:ind w:right="480" w:firstLine="570"/>
        <w:rPr>
          <w:rFonts w:ascii="仿宋" w:eastAsia="仿宋" w:hAnsi="仿宋"/>
          <w:color w:val="000000"/>
        </w:rPr>
      </w:pPr>
      <w:r>
        <w:rPr>
          <w:rFonts w:ascii="仿宋" w:eastAsia="仿宋" w:hAnsi="仿宋" w:hint="eastAsia"/>
          <w:color w:val="000000"/>
        </w:rPr>
        <w:t>我单位对被授权人的签署负全部责任。</w:t>
      </w:r>
    </w:p>
    <w:p w14:paraId="1E304652" w14:textId="77777777" w:rsidR="006E5FF2" w:rsidRDefault="00000000">
      <w:pPr>
        <w:tabs>
          <w:tab w:val="left" w:pos="6300"/>
        </w:tabs>
        <w:snapToGrid w:val="0"/>
        <w:spacing w:line="300" w:lineRule="atLeast"/>
        <w:ind w:right="480" w:firstLine="570"/>
        <w:rPr>
          <w:rFonts w:ascii="仿宋" w:eastAsia="仿宋" w:hAnsi="仿宋"/>
          <w:color w:val="000000"/>
        </w:rPr>
      </w:pPr>
      <w:r>
        <w:rPr>
          <w:rFonts w:ascii="仿宋" w:eastAsia="仿宋" w:hAnsi="仿宋" w:hint="eastAsia"/>
          <w:color w:val="000000"/>
        </w:rPr>
        <w:t>在撤销授权的书面通知以前，本授权书一直有效。被授权人在授权书有效期内签署的所有文件不因授权的撤销而失效。</w:t>
      </w:r>
    </w:p>
    <w:p w14:paraId="3D0669C4" w14:textId="77777777" w:rsidR="006E5FF2" w:rsidRDefault="006E5FF2">
      <w:pPr>
        <w:tabs>
          <w:tab w:val="left" w:pos="6300"/>
        </w:tabs>
        <w:snapToGrid w:val="0"/>
        <w:spacing w:line="300" w:lineRule="atLeast"/>
        <w:ind w:right="480" w:firstLine="570"/>
        <w:rPr>
          <w:rFonts w:ascii="仿宋" w:eastAsia="仿宋" w:hAnsi="仿宋"/>
          <w:color w:val="000000"/>
        </w:rPr>
      </w:pPr>
    </w:p>
    <w:p w14:paraId="3A1463F6" w14:textId="77777777" w:rsidR="006E5FF2" w:rsidRDefault="006E5FF2">
      <w:pPr>
        <w:tabs>
          <w:tab w:val="left" w:pos="6300"/>
        </w:tabs>
        <w:snapToGrid w:val="0"/>
        <w:spacing w:line="300" w:lineRule="atLeast"/>
        <w:ind w:right="480" w:firstLine="570"/>
        <w:rPr>
          <w:rFonts w:ascii="仿宋" w:eastAsia="仿宋" w:hAnsi="仿宋"/>
          <w:color w:val="000000"/>
        </w:rPr>
      </w:pPr>
    </w:p>
    <w:p w14:paraId="3B4BB374" w14:textId="77777777" w:rsidR="006E5FF2" w:rsidRDefault="00000000">
      <w:pPr>
        <w:tabs>
          <w:tab w:val="left" w:pos="6300"/>
        </w:tabs>
        <w:snapToGrid w:val="0"/>
        <w:spacing w:line="300" w:lineRule="atLeast"/>
        <w:ind w:right="480" w:firstLine="570"/>
        <w:rPr>
          <w:rFonts w:ascii="仿宋" w:eastAsia="仿宋" w:hAnsi="仿宋"/>
          <w:color w:val="000000"/>
        </w:rPr>
      </w:pPr>
      <w:r>
        <w:rPr>
          <w:rFonts w:ascii="仿宋" w:eastAsia="仿宋" w:hAnsi="仿宋" w:hint="eastAsia"/>
          <w:color w:val="000000"/>
        </w:rPr>
        <w:t>被授权人：                                 供应商法定代表人：</w:t>
      </w:r>
    </w:p>
    <w:p w14:paraId="62302FDF" w14:textId="77777777" w:rsidR="006E5FF2" w:rsidRDefault="00000000">
      <w:pPr>
        <w:tabs>
          <w:tab w:val="left" w:pos="6300"/>
        </w:tabs>
        <w:snapToGrid w:val="0"/>
        <w:spacing w:line="300" w:lineRule="atLeast"/>
        <w:ind w:right="480" w:firstLine="570"/>
        <w:rPr>
          <w:rFonts w:ascii="仿宋" w:eastAsia="仿宋" w:hAnsi="仿宋"/>
          <w:color w:val="000000"/>
        </w:rPr>
      </w:pPr>
      <w:r>
        <w:rPr>
          <w:rFonts w:ascii="仿宋" w:eastAsia="仿宋" w:hAnsi="仿宋" w:hint="eastAsia"/>
          <w:color w:val="000000"/>
        </w:rPr>
        <w:t>（签署或盖章）                                （签署或盖章）</w:t>
      </w:r>
    </w:p>
    <w:p w14:paraId="6DA969D5" w14:textId="77777777" w:rsidR="006E5FF2" w:rsidRDefault="006E5FF2">
      <w:pPr>
        <w:tabs>
          <w:tab w:val="left" w:pos="6300"/>
        </w:tabs>
        <w:snapToGrid w:val="0"/>
        <w:spacing w:line="300" w:lineRule="atLeast"/>
        <w:ind w:right="480" w:firstLine="570"/>
        <w:rPr>
          <w:rFonts w:ascii="仿宋" w:eastAsia="仿宋" w:hAnsi="仿宋"/>
          <w:color w:val="000000"/>
        </w:rPr>
      </w:pPr>
    </w:p>
    <w:p w14:paraId="174DF8D5" w14:textId="77777777" w:rsidR="006E5FF2" w:rsidRDefault="006E5FF2">
      <w:pPr>
        <w:tabs>
          <w:tab w:val="left" w:pos="6300"/>
        </w:tabs>
        <w:snapToGrid w:val="0"/>
        <w:spacing w:line="300" w:lineRule="atLeast"/>
        <w:ind w:right="480" w:firstLine="570"/>
        <w:rPr>
          <w:rFonts w:ascii="仿宋" w:eastAsia="仿宋" w:hAnsi="仿宋"/>
          <w:color w:val="000000"/>
        </w:rPr>
      </w:pPr>
    </w:p>
    <w:p w14:paraId="254FBEF3" w14:textId="77777777" w:rsidR="006E5FF2" w:rsidRDefault="00000000">
      <w:pPr>
        <w:tabs>
          <w:tab w:val="left" w:pos="6300"/>
        </w:tabs>
        <w:snapToGrid w:val="0"/>
        <w:spacing w:line="300" w:lineRule="atLeast"/>
        <w:ind w:right="480" w:firstLine="570"/>
        <w:rPr>
          <w:rFonts w:ascii="仿宋" w:eastAsia="仿宋" w:hAnsi="仿宋"/>
          <w:color w:val="000000"/>
        </w:rPr>
      </w:pPr>
      <w:r>
        <w:rPr>
          <w:rFonts w:ascii="仿宋" w:eastAsia="仿宋" w:hAnsi="仿宋" w:hint="eastAsia"/>
          <w:color w:val="000000"/>
        </w:rPr>
        <w:t>（附：被授权人身份证正反面复印件）</w:t>
      </w:r>
    </w:p>
    <w:p w14:paraId="7F5D3342" w14:textId="77777777" w:rsidR="006E5FF2" w:rsidRDefault="00000000">
      <w:pPr>
        <w:tabs>
          <w:tab w:val="left" w:pos="6300"/>
        </w:tabs>
        <w:snapToGrid w:val="0"/>
        <w:spacing w:line="300" w:lineRule="atLeast"/>
        <w:ind w:right="480" w:firstLine="570"/>
        <w:jc w:val="right"/>
        <w:rPr>
          <w:rFonts w:ascii="仿宋" w:eastAsia="仿宋" w:hAnsi="仿宋"/>
          <w:color w:val="000000"/>
        </w:rPr>
      </w:pPr>
      <w:r>
        <w:rPr>
          <w:rFonts w:ascii="仿宋" w:eastAsia="仿宋" w:hAnsi="仿宋" w:hint="eastAsia"/>
          <w:color w:val="000000"/>
        </w:rPr>
        <w:t xml:space="preserve">                                          </w:t>
      </w:r>
    </w:p>
    <w:p w14:paraId="35847A04" w14:textId="77777777" w:rsidR="006E5FF2" w:rsidRDefault="006E5FF2">
      <w:pPr>
        <w:tabs>
          <w:tab w:val="left" w:pos="6300"/>
        </w:tabs>
        <w:snapToGrid w:val="0"/>
        <w:spacing w:line="300" w:lineRule="atLeast"/>
        <w:ind w:right="480" w:firstLine="570"/>
        <w:jc w:val="right"/>
        <w:rPr>
          <w:rFonts w:ascii="仿宋" w:eastAsia="仿宋" w:hAnsi="仿宋"/>
          <w:color w:val="000000"/>
        </w:rPr>
      </w:pPr>
    </w:p>
    <w:p w14:paraId="3649BBDA" w14:textId="77777777" w:rsidR="006E5FF2" w:rsidRDefault="006E5FF2">
      <w:pPr>
        <w:tabs>
          <w:tab w:val="left" w:pos="6300"/>
        </w:tabs>
        <w:snapToGrid w:val="0"/>
        <w:spacing w:line="300" w:lineRule="atLeast"/>
        <w:ind w:right="480" w:firstLine="570"/>
        <w:jc w:val="right"/>
        <w:rPr>
          <w:rFonts w:ascii="仿宋" w:eastAsia="仿宋" w:hAnsi="仿宋"/>
          <w:color w:val="000000"/>
        </w:rPr>
      </w:pPr>
    </w:p>
    <w:p w14:paraId="45B87037" w14:textId="77777777" w:rsidR="006E5FF2" w:rsidRDefault="00000000">
      <w:pPr>
        <w:tabs>
          <w:tab w:val="left" w:pos="6300"/>
        </w:tabs>
        <w:snapToGrid w:val="0"/>
        <w:spacing w:line="300" w:lineRule="atLeast"/>
        <w:ind w:right="480" w:firstLine="570"/>
        <w:jc w:val="right"/>
        <w:rPr>
          <w:rFonts w:ascii="仿宋" w:eastAsia="仿宋" w:hAnsi="仿宋"/>
          <w:color w:val="000000"/>
        </w:rPr>
      </w:pPr>
      <w:r>
        <w:rPr>
          <w:rFonts w:ascii="仿宋" w:eastAsia="仿宋" w:hAnsi="仿宋" w:hint="eastAsia"/>
          <w:color w:val="000000"/>
        </w:rPr>
        <w:t>（供应商公章）</w:t>
      </w:r>
    </w:p>
    <w:p w14:paraId="4FB5B589" w14:textId="77777777" w:rsidR="006E5FF2" w:rsidRDefault="00000000">
      <w:pPr>
        <w:tabs>
          <w:tab w:val="left" w:pos="6300"/>
        </w:tabs>
        <w:snapToGrid w:val="0"/>
        <w:spacing w:line="300" w:lineRule="atLeast"/>
        <w:ind w:right="480" w:firstLine="570"/>
        <w:jc w:val="right"/>
        <w:rPr>
          <w:rFonts w:ascii="仿宋" w:eastAsia="仿宋" w:hAnsi="仿宋"/>
          <w:color w:val="000000"/>
        </w:rPr>
      </w:pPr>
      <w:r>
        <w:rPr>
          <w:rFonts w:ascii="仿宋" w:eastAsia="仿宋" w:hAnsi="仿宋" w:hint="eastAsia"/>
          <w:color w:val="000000"/>
        </w:rPr>
        <w:t>年   月   日</w:t>
      </w:r>
    </w:p>
    <w:p w14:paraId="09023485" w14:textId="77777777" w:rsidR="006E5FF2" w:rsidRDefault="00000000">
      <w:pPr>
        <w:tabs>
          <w:tab w:val="left" w:pos="6300"/>
        </w:tabs>
        <w:snapToGrid w:val="0"/>
        <w:spacing w:line="300" w:lineRule="atLeast"/>
        <w:ind w:right="480" w:firstLine="570"/>
        <w:rPr>
          <w:rFonts w:ascii="仿宋" w:eastAsia="仿宋" w:hAnsi="仿宋"/>
          <w:color w:val="000000"/>
        </w:rPr>
      </w:pPr>
      <w:r>
        <w:rPr>
          <w:rFonts w:ascii="仿宋" w:eastAsia="仿宋" w:hAnsi="仿宋" w:hint="eastAsia"/>
          <w:color w:val="000000"/>
        </w:rPr>
        <w:t>被授权人电话：XXXXXXX     电子邮箱：XXXXXX@XXXXX（若法定代表人办理并签署响应文件的可不填写）</w:t>
      </w:r>
    </w:p>
    <w:p w14:paraId="34A58D70" w14:textId="77777777" w:rsidR="006E5FF2" w:rsidRDefault="006E5FF2">
      <w:pPr>
        <w:tabs>
          <w:tab w:val="left" w:pos="6300"/>
        </w:tabs>
        <w:snapToGrid w:val="0"/>
        <w:spacing w:line="300" w:lineRule="atLeast"/>
        <w:ind w:right="480" w:firstLine="570"/>
        <w:rPr>
          <w:rFonts w:ascii="仿宋" w:eastAsia="仿宋" w:hAnsi="仿宋"/>
          <w:color w:val="000000"/>
        </w:rPr>
      </w:pPr>
    </w:p>
    <w:p w14:paraId="4E2FC13A" w14:textId="77777777" w:rsidR="006E5FF2" w:rsidRDefault="006E5FF2">
      <w:pPr>
        <w:tabs>
          <w:tab w:val="left" w:pos="6300"/>
        </w:tabs>
        <w:snapToGrid w:val="0"/>
        <w:spacing w:line="300" w:lineRule="atLeast"/>
        <w:ind w:right="480" w:firstLine="570"/>
        <w:rPr>
          <w:rFonts w:ascii="仿宋" w:eastAsia="仿宋" w:hAnsi="仿宋"/>
          <w:color w:val="000000"/>
        </w:rPr>
      </w:pPr>
    </w:p>
    <w:p w14:paraId="1914A91C" w14:textId="77777777" w:rsidR="006E5FF2" w:rsidRDefault="00000000">
      <w:pPr>
        <w:tabs>
          <w:tab w:val="left" w:pos="6300"/>
        </w:tabs>
        <w:snapToGrid w:val="0"/>
        <w:spacing w:line="300" w:lineRule="atLeast"/>
        <w:ind w:right="480" w:firstLine="570"/>
        <w:rPr>
          <w:rFonts w:ascii="仿宋" w:eastAsia="仿宋" w:hAnsi="仿宋"/>
          <w:color w:val="000000"/>
        </w:rPr>
      </w:pPr>
      <w:r>
        <w:rPr>
          <w:rFonts w:ascii="仿宋" w:eastAsia="仿宋" w:hAnsi="仿宋" w:hint="eastAsia"/>
          <w:color w:val="000000"/>
        </w:rPr>
        <w:t>注：</w:t>
      </w:r>
    </w:p>
    <w:p w14:paraId="48A8653F" w14:textId="77777777" w:rsidR="006E5FF2" w:rsidRDefault="00000000">
      <w:pPr>
        <w:tabs>
          <w:tab w:val="left" w:pos="6300"/>
        </w:tabs>
        <w:snapToGrid w:val="0"/>
        <w:spacing w:line="300" w:lineRule="atLeast"/>
        <w:ind w:right="480" w:firstLine="570"/>
        <w:rPr>
          <w:rFonts w:ascii="仿宋" w:eastAsia="仿宋" w:hAnsi="仿宋"/>
        </w:rPr>
      </w:pPr>
      <w:r>
        <w:rPr>
          <w:rFonts w:ascii="仿宋" w:eastAsia="仿宋" w:hAnsi="仿宋" w:hint="eastAsia"/>
          <w:color w:val="000000"/>
        </w:rPr>
        <w:t>1、若为法定代表人办理并签署响应文件的，不提供此文件</w:t>
      </w:r>
    </w:p>
    <w:p w14:paraId="7F410610" w14:textId="77777777" w:rsidR="006E5FF2" w:rsidRDefault="006E5FF2">
      <w:pPr>
        <w:tabs>
          <w:tab w:val="left" w:pos="6300"/>
        </w:tabs>
        <w:snapToGrid w:val="0"/>
        <w:spacing w:line="300" w:lineRule="atLeast"/>
        <w:ind w:right="480" w:firstLine="570"/>
        <w:jc w:val="right"/>
        <w:rPr>
          <w:rFonts w:ascii="仿宋" w:eastAsia="仿宋" w:hAnsi="仿宋"/>
          <w:color w:val="000000"/>
        </w:rPr>
      </w:pPr>
    </w:p>
    <w:p w14:paraId="7C928E64" w14:textId="77777777" w:rsidR="006E5FF2" w:rsidRDefault="00000000">
      <w:pPr>
        <w:tabs>
          <w:tab w:val="left" w:pos="6300"/>
        </w:tabs>
        <w:snapToGrid w:val="0"/>
        <w:spacing w:line="300" w:lineRule="atLeast"/>
        <w:ind w:right="480" w:firstLine="570"/>
        <w:rPr>
          <w:rFonts w:ascii="仿宋" w:eastAsia="仿宋" w:hAnsi="仿宋"/>
          <w:color w:val="000000"/>
        </w:rPr>
      </w:pPr>
      <w:r>
        <w:rPr>
          <w:rFonts w:ascii="仿宋" w:eastAsia="仿宋" w:hAnsi="仿宋" w:hint="eastAsia"/>
          <w:color w:val="000000"/>
        </w:rPr>
        <w:br w:type="column"/>
      </w:r>
      <w:r>
        <w:rPr>
          <w:rFonts w:ascii="仿宋" w:eastAsia="仿宋" w:hAnsi="仿宋" w:hint="eastAsia"/>
          <w:color w:val="000000"/>
        </w:rPr>
        <w:lastRenderedPageBreak/>
        <w:t>（四）基本资格条件承诺函（格式）</w:t>
      </w:r>
    </w:p>
    <w:p w14:paraId="1D6D98D4" w14:textId="77777777" w:rsidR="006E5FF2" w:rsidRDefault="006E5FF2">
      <w:pPr>
        <w:tabs>
          <w:tab w:val="left" w:pos="6300"/>
        </w:tabs>
        <w:snapToGrid w:val="0"/>
        <w:spacing w:line="360" w:lineRule="auto"/>
        <w:ind w:firstLine="570"/>
        <w:rPr>
          <w:rFonts w:ascii="仿宋" w:eastAsia="仿宋" w:hAnsi="仿宋"/>
          <w:color w:val="000000"/>
        </w:rPr>
      </w:pPr>
    </w:p>
    <w:p w14:paraId="108CB24B" w14:textId="77777777" w:rsidR="006E5FF2" w:rsidRDefault="00000000">
      <w:pPr>
        <w:tabs>
          <w:tab w:val="left" w:pos="6300"/>
        </w:tabs>
        <w:snapToGrid w:val="0"/>
        <w:spacing w:line="360" w:lineRule="auto"/>
        <w:ind w:firstLine="570"/>
        <w:jc w:val="center"/>
        <w:rPr>
          <w:rFonts w:ascii="仿宋" w:eastAsia="仿宋" w:hAnsi="仿宋"/>
          <w:color w:val="000000"/>
        </w:rPr>
      </w:pPr>
      <w:r>
        <w:rPr>
          <w:rFonts w:ascii="仿宋" w:eastAsia="仿宋" w:hAnsi="仿宋" w:hint="eastAsia"/>
          <w:color w:val="000000"/>
        </w:rPr>
        <w:t>基本资格条件承诺函</w:t>
      </w:r>
    </w:p>
    <w:p w14:paraId="00A0A058" w14:textId="77777777" w:rsidR="006E5FF2" w:rsidRDefault="006E5FF2">
      <w:pPr>
        <w:spacing w:line="360" w:lineRule="auto"/>
        <w:ind w:firstLineChars="2200" w:firstLine="5280"/>
        <w:rPr>
          <w:rFonts w:ascii="仿宋" w:eastAsia="仿宋" w:hAnsi="仿宋"/>
          <w:szCs w:val="28"/>
        </w:rPr>
      </w:pPr>
    </w:p>
    <w:p w14:paraId="2D34132E" w14:textId="77777777" w:rsidR="006E5FF2" w:rsidRDefault="00000000">
      <w:pPr>
        <w:tabs>
          <w:tab w:val="left" w:pos="6300"/>
        </w:tabs>
        <w:snapToGrid w:val="0"/>
        <w:spacing w:line="360" w:lineRule="auto"/>
        <w:ind w:firstLine="570"/>
        <w:rPr>
          <w:rFonts w:ascii="仿宋" w:eastAsia="仿宋" w:hAnsi="仿宋"/>
          <w:color w:val="000000"/>
        </w:rPr>
      </w:pPr>
      <w:r>
        <w:rPr>
          <w:rFonts w:ascii="仿宋" w:eastAsia="仿宋" w:hAnsi="仿宋" w:hint="eastAsia"/>
          <w:color w:val="000000"/>
        </w:rPr>
        <w:t>致</w:t>
      </w:r>
      <w:r>
        <w:rPr>
          <w:rFonts w:ascii="仿宋" w:eastAsia="仿宋" w:hAnsi="仿宋" w:hint="eastAsia"/>
          <w:color w:val="000000"/>
          <w:u w:val="single"/>
        </w:rPr>
        <w:t xml:space="preserve">                   </w:t>
      </w:r>
      <w:r>
        <w:rPr>
          <w:rFonts w:ascii="仿宋" w:eastAsia="仿宋" w:hAnsi="仿宋" w:hint="eastAsia"/>
          <w:color w:val="000000"/>
        </w:rPr>
        <w:t>（采购代理机构名称）：</w:t>
      </w:r>
    </w:p>
    <w:p w14:paraId="41D0A2EE" w14:textId="77777777" w:rsidR="006E5FF2" w:rsidRDefault="00000000">
      <w:pPr>
        <w:tabs>
          <w:tab w:val="left" w:pos="6300"/>
        </w:tabs>
        <w:snapToGrid w:val="0"/>
        <w:spacing w:line="360" w:lineRule="auto"/>
        <w:ind w:firstLine="570"/>
        <w:rPr>
          <w:rFonts w:ascii="仿宋" w:eastAsia="仿宋" w:hAnsi="仿宋"/>
          <w:color w:val="000000"/>
        </w:rPr>
      </w:pPr>
      <w:r>
        <w:rPr>
          <w:rFonts w:ascii="仿宋" w:eastAsia="仿宋" w:hAnsi="仿宋" w:hint="eastAsia"/>
          <w:color w:val="000000"/>
          <w:u w:val="single"/>
        </w:rPr>
        <w:t xml:space="preserve">                     </w:t>
      </w:r>
      <w:r>
        <w:rPr>
          <w:rFonts w:ascii="仿宋" w:eastAsia="仿宋" w:hAnsi="仿宋" w:hint="eastAsia"/>
          <w:color w:val="000000"/>
        </w:rPr>
        <w:t>（</w:t>
      </w:r>
      <w:r>
        <w:rPr>
          <w:rFonts w:ascii="仿宋" w:eastAsia="仿宋" w:hAnsi="仿宋" w:hint="eastAsia"/>
        </w:rPr>
        <w:t>供应商</w:t>
      </w:r>
      <w:r>
        <w:rPr>
          <w:rFonts w:ascii="仿宋" w:eastAsia="仿宋" w:hAnsi="仿宋" w:hint="eastAsia"/>
          <w:color w:val="000000"/>
        </w:rPr>
        <w:t xml:space="preserve">名称）郑重承诺： </w:t>
      </w:r>
    </w:p>
    <w:p w14:paraId="7C0753EB" w14:textId="77777777" w:rsidR="006E5FF2" w:rsidRDefault="00000000">
      <w:pPr>
        <w:tabs>
          <w:tab w:val="left" w:pos="6300"/>
        </w:tabs>
        <w:snapToGrid w:val="0"/>
        <w:ind w:firstLine="570"/>
        <w:rPr>
          <w:rFonts w:ascii="仿宋" w:eastAsia="仿宋" w:hAnsi="仿宋"/>
          <w:color w:val="000000"/>
        </w:rPr>
      </w:pPr>
      <w:r>
        <w:rPr>
          <w:rFonts w:ascii="仿宋" w:eastAsia="仿宋" w:hAnsi="仿宋" w:hint="eastAsia"/>
          <w:color w:val="000000"/>
        </w:rPr>
        <w:t>1.我方具有良好的商业信誉和健全的财务会计制度，具有履行合同所必需的设备和专业技术能力，具有依法缴纳税收和社会保障金的良好记录，参加本项目采购活动前三年内无重大违法活动记录。</w:t>
      </w:r>
    </w:p>
    <w:p w14:paraId="402B6398" w14:textId="77777777" w:rsidR="006E5FF2" w:rsidRDefault="00000000">
      <w:pPr>
        <w:tabs>
          <w:tab w:val="left" w:pos="6300"/>
        </w:tabs>
        <w:snapToGrid w:val="0"/>
        <w:ind w:firstLine="570"/>
        <w:rPr>
          <w:rFonts w:ascii="仿宋" w:eastAsia="仿宋" w:hAnsi="仿宋"/>
          <w:color w:val="000000"/>
        </w:rPr>
      </w:pPr>
      <w:r>
        <w:rPr>
          <w:rFonts w:ascii="仿宋" w:eastAsia="仿宋" w:hAnsi="仿宋" w:hint="eastAsia"/>
          <w:color w:val="000000"/>
        </w:rPr>
        <w:t>2.我方未列入在信用中国网站（www.creditchina.gov.cn）“失信被执行人”、“重大税收违法案件当事人名单”中，也未列入中国政府采购网（www.ccgp.gov.cn）“政府采购严重违法失信行为记录名单”中。</w:t>
      </w:r>
    </w:p>
    <w:p w14:paraId="5B98968F" w14:textId="77777777" w:rsidR="006E5FF2" w:rsidRDefault="00000000">
      <w:pPr>
        <w:tabs>
          <w:tab w:val="left" w:pos="6300"/>
        </w:tabs>
        <w:snapToGrid w:val="0"/>
        <w:ind w:firstLine="570"/>
        <w:rPr>
          <w:rFonts w:ascii="仿宋" w:eastAsia="仿宋" w:hAnsi="仿宋"/>
          <w:color w:val="000000"/>
        </w:rPr>
      </w:pPr>
      <w:r>
        <w:rPr>
          <w:rFonts w:ascii="仿宋" w:eastAsia="仿宋" w:hAnsi="仿宋" w:hint="eastAsia"/>
          <w:color w:val="000000"/>
        </w:rPr>
        <w:t>3.我方在采购项目评审（评标）环节结束后，随时接受采购人、采购代理机构的检查验证，配合提供相关证明材料，证明符合《中华人民共和国政府采购法》规定的</w:t>
      </w:r>
      <w:r>
        <w:rPr>
          <w:rFonts w:ascii="仿宋" w:eastAsia="仿宋" w:hAnsi="仿宋" w:hint="eastAsia"/>
        </w:rPr>
        <w:t>供应商</w:t>
      </w:r>
      <w:r>
        <w:rPr>
          <w:rFonts w:ascii="仿宋" w:eastAsia="仿宋" w:hAnsi="仿宋" w:hint="eastAsia"/>
          <w:color w:val="000000"/>
        </w:rPr>
        <w:t>基本资格条件。</w:t>
      </w:r>
    </w:p>
    <w:p w14:paraId="07D4CBB6" w14:textId="77777777" w:rsidR="006E5FF2" w:rsidRDefault="00000000">
      <w:pPr>
        <w:tabs>
          <w:tab w:val="left" w:pos="6300"/>
        </w:tabs>
        <w:snapToGrid w:val="0"/>
        <w:ind w:firstLine="570"/>
        <w:rPr>
          <w:rFonts w:ascii="仿宋" w:eastAsia="仿宋" w:hAnsi="仿宋"/>
          <w:color w:val="000000"/>
        </w:rPr>
      </w:pPr>
      <w:r>
        <w:rPr>
          <w:rFonts w:ascii="仿宋" w:eastAsia="仿宋" w:hAnsi="仿宋" w:hint="eastAsia"/>
          <w:color w:val="000000"/>
        </w:rPr>
        <w:t>我方对以上承诺负全部法律责任。</w:t>
      </w:r>
    </w:p>
    <w:p w14:paraId="0997BDD7" w14:textId="77777777" w:rsidR="006E5FF2" w:rsidRDefault="00000000">
      <w:pPr>
        <w:tabs>
          <w:tab w:val="left" w:pos="6300"/>
        </w:tabs>
        <w:snapToGrid w:val="0"/>
        <w:ind w:firstLine="570"/>
        <w:rPr>
          <w:rFonts w:ascii="仿宋" w:eastAsia="仿宋" w:hAnsi="仿宋"/>
          <w:color w:val="000000"/>
        </w:rPr>
      </w:pPr>
      <w:r>
        <w:rPr>
          <w:rFonts w:ascii="仿宋" w:eastAsia="仿宋" w:hAnsi="仿宋" w:hint="eastAsia"/>
          <w:color w:val="000000"/>
        </w:rPr>
        <w:t>特此承诺。</w:t>
      </w:r>
    </w:p>
    <w:p w14:paraId="1D5AA7D7" w14:textId="77777777" w:rsidR="006E5FF2" w:rsidRDefault="006E5FF2">
      <w:pPr>
        <w:tabs>
          <w:tab w:val="left" w:pos="6300"/>
        </w:tabs>
        <w:snapToGrid w:val="0"/>
        <w:spacing w:line="360" w:lineRule="auto"/>
        <w:ind w:firstLine="570"/>
        <w:rPr>
          <w:rFonts w:ascii="仿宋" w:eastAsia="仿宋" w:hAnsi="仿宋"/>
          <w:color w:val="000000"/>
        </w:rPr>
      </w:pPr>
    </w:p>
    <w:p w14:paraId="39E5A891" w14:textId="77777777" w:rsidR="006E5FF2" w:rsidRDefault="006E5FF2">
      <w:pPr>
        <w:tabs>
          <w:tab w:val="left" w:pos="6300"/>
        </w:tabs>
        <w:snapToGrid w:val="0"/>
        <w:spacing w:line="300" w:lineRule="atLeast"/>
        <w:ind w:firstLine="570"/>
        <w:rPr>
          <w:rFonts w:ascii="仿宋" w:eastAsia="仿宋" w:hAnsi="仿宋"/>
          <w:color w:val="000000"/>
        </w:rPr>
      </w:pPr>
    </w:p>
    <w:p w14:paraId="3A8084C3" w14:textId="77777777" w:rsidR="006E5FF2" w:rsidRDefault="006E5FF2">
      <w:pPr>
        <w:tabs>
          <w:tab w:val="left" w:pos="6300"/>
        </w:tabs>
        <w:snapToGrid w:val="0"/>
        <w:spacing w:line="300" w:lineRule="atLeast"/>
        <w:ind w:firstLine="570"/>
        <w:rPr>
          <w:rFonts w:ascii="仿宋" w:eastAsia="仿宋" w:hAnsi="仿宋"/>
          <w:color w:val="000000"/>
        </w:rPr>
      </w:pPr>
    </w:p>
    <w:p w14:paraId="6F720E9E" w14:textId="77777777" w:rsidR="006E5FF2" w:rsidRDefault="00000000">
      <w:pPr>
        <w:tabs>
          <w:tab w:val="left" w:pos="6300"/>
        </w:tabs>
        <w:snapToGrid w:val="0"/>
        <w:spacing w:line="300" w:lineRule="atLeast"/>
        <w:ind w:firstLineChars="2401" w:firstLine="5762"/>
        <w:rPr>
          <w:rFonts w:ascii="仿宋" w:eastAsia="仿宋" w:hAnsi="仿宋"/>
          <w:color w:val="000000"/>
        </w:rPr>
      </w:pPr>
      <w:r>
        <w:rPr>
          <w:rFonts w:ascii="仿宋" w:eastAsia="仿宋" w:hAnsi="仿宋" w:hint="eastAsia"/>
          <w:color w:val="000000"/>
        </w:rPr>
        <w:t>（供应商公章）</w:t>
      </w:r>
    </w:p>
    <w:p w14:paraId="05A7C52E" w14:textId="77777777" w:rsidR="006E5FF2" w:rsidRDefault="00000000">
      <w:pPr>
        <w:tabs>
          <w:tab w:val="left" w:pos="6300"/>
        </w:tabs>
        <w:snapToGrid w:val="0"/>
        <w:spacing w:line="300" w:lineRule="atLeast"/>
        <w:ind w:firstLine="570"/>
        <w:rPr>
          <w:rFonts w:ascii="仿宋" w:eastAsia="仿宋" w:hAnsi="仿宋"/>
          <w:color w:val="000000"/>
        </w:rPr>
      </w:pPr>
      <w:r>
        <w:rPr>
          <w:rFonts w:ascii="仿宋" w:eastAsia="仿宋" w:hAnsi="仿宋" w:hint="eastAsia"/>
          <w:color w:val="000000"/>
        </w:rPr>
        <w:t xml:space="preserve">        </w:t>
      </w:r>
    </w:p>
    <w:p w14:paraId="104419E8" w14:textId="77777777" w:rsidR="006E5FF2" w:rsidRDefault="00000000">
      <w:pPr>
        <w:tabs>
          <w:tab w:val="left" w:pos="6300"/>
        </w:tabs>
        <w:snapToGrid w:val="0"/>
        <w:spacing w:line="300" w:lineRule="atLeast"/>
        <w:ind w:firstLineChars="2501" w:firstLine="6002"/>
        <w:rPr>
          <w:rFonts w:ascii="仿宋" w:eastAsia="仿宋" w:hAnsi="仿宋"/>
          <w:color w:val="000000"/>
        </w:rPr>
      </w:pPr>
      <w:r>
        <w:rPr>
          <w:rFonts w:ascii="仿宋" w:eastAsia="仿宋" w:hAnsi="仿宋" w:hint="eastAsia"/>
          <w:color w:val="000000"/>
        </w:rPr>
        <w:t>年   月   日</w:t>
      </w:r>
    </w:p>
    <w:p w14:paraId="1FA2827E" w14:textId="77777777" w:rsidR="006E5FF2" w:rsidRDefault="006E5FF2">
      <w:pPr>
        <w:tabs>
          <w:tab w:val="left" w:pos="6300"/>
        </w:tabs>
        <w:snapToGrid w:val="0"/>
        <w:spacing w:line="300" w:lineRule="atLeast"/>
        <w:ind w:firstLineChars="2501" w:firstLine="6002"/>
        <w:rPr>
          <w:rFonts w:ascii="仿宋" w:eastAsia="仿宋" w:hAnsi="仿宋"/>
          <w:color w:val="000000"/>
        </w:rPr>
      </w:pPr>
    </w:p>
    <w:p w14:paraId="3874F1DE" w14:textId="77777777" w:rsidR="006E5FF2" w:rsidRDefault="006E5FF2">
      <w:pPr>
        <w:tabs>
          <w:tab w:val="left" w:pos="6300"/>
        </w:tabs>
        <w:snapToGrid w:val="0"/>
        <w:spacing w:line="300" w:lineRule="atLeast"/>
        <w:ind w:firstLineChars="2501" w:firstLine="6002"/>
        <w:rPr>
          <w:rFonts w:ascii="仿宋" w:eastAsia="仿宋" w:hAnsi="仿宋"/>
          <w:color w:val="000000"/>
        </w:rPr>
      </w:pPr>
    </w:p>
    <w:p w14:paraId="796FA02C" w14:textId="77777777" w:rsidR="006E5FF2" w:rsidRDefault="006E5FF2">
      <w:pPr>
        <w:tabs>
          <w:tab w:val="left" w:pos="6300"/>
        </w:tabs>
        <w:snapToGrid w:val="0"/>
        <w:spacing w:line="300" w:lineRule="atLeast"/>
        <w:rPr>
          <w:rFonts w:ascii="仿宋" w:eastAsia="仿宋" w:hAnsi="仿宋"/>
          <w:color w:val="000000"/>
        </w:rPr>
      </w:pPr>
    </w:p>
    <w:p w14:paraId="4A609F9C" w14:textId="77777777" w:rsidR="006E5FF2" w:rsidRDefault="00000000">
      <w:pPr>
        <w:tabs>
          <w:tab w:val="left" w:pos="6300"/>
        </w:tabs>
        <w:snapToGrid w:val="0"/>
        <w:spacing w:line="300" w:lineRule="atLeast"/>
        <w:ind w:firstLineChars="200" w:firstLine="480"/>
        <w:rPr>
          <w:rFonts w:ascii="仿宋" w:eastAsia="仿宋" w:hAnsi="仿宋"/>
        </w:rPr>
      </w:pPr>
      <w:r>
        <w:rPr>
          <w:rFonts w:ascii="仿宋" w:eastAsia="仿宋" w:hAnsi="仿宋"/>
          <w:color w:val="000000"/>
        </w:rPr>
        <w:br w:type="page"/>
      </w:r>
      <w:r>
        <w:rPr>
          <w:rFonts w:ascii="仿宋" w:eastAsia="仿宋" w:hAnsi="仿宋" w:hint="eastAsia"/>
          <w:color w:val="000000"/>
        </w:rPr>
        <w:lastRenderedPageBreak/>
        <w:t>（五）特定资格条件证书或证明文件（如有）</w:t>
      </w:r>
    </w:p>
    <w:p w14:paraId="77D8059A" w14:textId="77777777" w:rsidR="006E5FF2" w:rsidRDefault="00000000">
      <w:pPr>
        <w:spacing w:line="400" w:lineRule="atLeast"/>
        <w:rPr>
          <w:rFonts w:ascii="仿宋" w:eastAsia="仿宋" w:hAnsi="仿宋"/>
          <w:b/>
          <w:bCs/>
        </w:rPr>
      </w:pPr>
      <w:bookmarkStart w:id="111" w:name="_Toc478823792"/>
      <w:bookmarkStart w:id="112" w:name="_Toc14422"/>
      <w:r>
        <w:rPr>
          <w:rFonts w:ascii="仿宋" w:eastAsia="仿宋" w:hAnsi="仿宋"/>
        </w:rPr>
        <w:br w:type="page"/>
      </w:r>
      <w:r>
        <w:rPr>
          <w:rFonts w:ascii="仿宋" w:eastAsia="仿宋" w:hAnsi="仿宋" w:hint="eastAsia"/>
          <w:b/>
          <w:bCs/>
        </w:rPr>
        <w:lastRenderedPageBreak/>
        <w:t>五、其他应提供的资料</w:t>
      </w:r>
      <w:bookmarkEnd w:id="111"/>
      <w:bookmarkEnd w:id="112"/>
    </w:p>
    <w:p w14:paraId="355BCE4C" w14:textId="77777777" w:rsidR="006E5FF2" w:rsidRDefault="00000000">
      <w:pPr>
        <w:spacing w:line="500" w:lineRule="exact"/>
        <w:ind w:firstLineChars="200" w:firstLine="480"/>
        <w:rPr>
          <w:rFonts w:ascii="仿宋" w:eastAsia="仿宋" w:hAnsi="仿宋"/>
        </w:rPr>
      </w:pPr>
      <w:r>
        <w:rPr>
          <w:rFonts w:ascii="仿宋" w:eastAsia="仿宋" w:hAnsi="仿宋" w:hint="eastAsia"/>
        </w:rPr>
        <w:t>（一）其他与项目有关的资料</w:t>
      </w:r>
    </w:p>
    <w:p w14:paraId="1E05FC13" w14:textId="77777777" w:rsidR="006E5FF2" w:rsidRDefault="00000000">
      <w:pPr>
        <w:spacing w:line="500" w:lineRule="exact"/>
        <w:ind w:firstLineChars="200" w:firstLine="480"/>
        <w:rPr>
          <w:rFonts w:ascii="仿宋" w:eastAsia="仿宋" w:hAnsi="仿宋"/>
        </w:rPr>
      </w:pPr>
      <w:r>
        <w:rPr>
          <w:rFonts w:ascii="仿宋" w:eastAsia="仿宋" w:hAnsi="仿宋" w:hint="eastAsia"/>
        </w:rPr>
        <w:t>其他与项目有关的资料（自附）：供应商总体情况介绍、其他与本项目有关的资料等。</w:t>
      </w:r>
    </w:p>
    <w:p w14:paraId="66A41CCC" w14:textId="77777777" w:rsidR="006E5FF2" w:rsidRDefault="006E5FF2">
      <w:pPr>
        <w:spacing w:line="400" w:lineRule="atLeast"/>
        <w:ind w:firstLineChars="200" w:firstLine="480"/>
        <w:jc w:val="center"/>
        <w:rPr>
          <w:rFonts w:ascii="仿宋" w:eastAsia="仿宋" w:hAnsi="仿宋"/>
        </w:rPr>
      </w:pPr>
    </w:p>
    <w:p w14:paraId="40F1AB48" w14:textId="77777777" w:rsidR="006E5FF2" w:rsidRDefault="006E5FF2">
      <w:pPr>
        <w:spacing w:line="400" w:lineRule="atLeast"/>
        <w:ind w:firstLineChars="200" w:firstLine="480"/>
        <w:jc w:val="center"/>
        <w:rPr>
          <w:rFonts w:ascii="仿宋" w:eastAsia="仿宋" w:hAnsi="仿宋"/>
        </w:rPr>
      </w:pPr>
    </w:p>
    <w:p w14:paraId="1244B596" w14:textId="77777777" w:rsidR="006E5FF2" w:rsidRDefault="006E5FF2">
      <w:pPr>
        <w:spacing w:line="400" w:lineRule="atLeast"/>
        <w:ind w:firstLineChars="200" w:firstLine="480"/>
        <w:jc w:val="center"/>
        <w:rPr>
          <w:rFonts w:ascii="仿宋" w:eastAsia="仿宋" w:hAnsi="仿宋"/>
        </w:rPr>
      </w:pPr>
    </w:p>
    <w:p w14:paraId="70F6F975" w14:textId="77777777" w:rsidR="006E5FF2" w:rsidRDefault="006E5FF2">
      <w:pPr>
        <w:spacing w:line="400" w:lineRule="atLeast"/>
        <w:ind w:firstLineChars="200" w:firstLine="480"/>
        <w:jc w:val="center"/>
        <w:rPr>
          <w:rFonts w:ascii="仿宋" w:eastAsia="仿宋" w:hAnsi="仿宋"/>
        </w:rPr>
      </w:pPr>
    </w:p>
    <w:p w14:paraId="4DCCDFA9" w14:textId="77777777" w:rsidR="006E5FF2" w:rsidRDefault="006E5FF2">
      <w:pPr>
        <w:spacing w:line="400" w:lineRule="atLeast"/>
        <w:rPr>
          <w:rFonts w:ascii="仿宋" w:eastAsia="仿宋" w:hAnsi="仿宋"/>
        </w:rPr>
      </w:pPr>
    </w:p>
    <w:p w14:paraId="47AD2E6F" w14:textId="77777777" w:rsidR="006E5FF2" w:rsidRDefault="006E5FF2">
      <w:pPr>
        <w:spacing w:line="400" w:lineRule="atLeast"/>
        <w:ind w:firstLineChars="200" w:firstLine="480"/>
        <w:jc w:val="center"/>
        <w:rPr>
          <w:rFonts w:ascii="仿宋" w:eastAsia="仿宋" w:hAnsi="仿宋"/>
        </w:rPr>
      </w:pPr>
    </w:p>
    <w:p w14:paraId="59DB4292" w14:textId="77777777" w:rsidR="006E5FF2" w:rsidRDefault="006E5FF2">
      <w:pPr>
        <w:spacing w:line="400" w:lineRule="atLeast"/>
        <w:ind w:firstLineChars="200" w:firstLine="480"/>
        <w:jc w:val="center"/>
        <w:rPr>
          <w:rFonts w:ascii="仿宋" w:eastAsia="仿宋" w:hAnsi="仿宋"/>
        </w:rPr>
      </w:pPr>
    </w:p>
    <w:p w14:paraId="4B95CA9B" w14:textId="77777777" w:rsidR="006E5FF2" w:rsidRDefault="006E5FF2">
      <w:pPr>
        <w:spacing w:line="400" w:lineRule="atLeast"/>
        <w:ind w:firstLineChars="200" w:firstLine="480"/>
        <w:jc w:val="center"/>
        <w:rPr>
          <w:rFonts w:ascii="仿宋" w:eastAsia="仿宋" w:hAnsi="仿宋"/>
        </w:rPr>
      </w:pPr>
    </w:p>
    <w:p w14:paraId="4C8A87E8" w14:textId="77777777" w:rsidR="006E5FF2" w:rsidRDefault="006E5FF2">
      <w:pPr>
        <w:spacing w:line="400" w:lineRule="atLeast"/>
        <w:ind w:firstLineChars="200" w:firstLine="480"/>
        <w:jc w:val="center"/>
        <w:rPr>
          <w:rFonts w:ascii="仿宋" w:eastAsia="仿宋" w:hAnsi="仿宋"/>
        </w:rPr>
      </w:pPr>
    </w:p>
    <w:p w14:paraId="798CA2D3" w14:textId="77777777" w:rsidR="006E5FF2" w:rsidRDefault="006E5FF2">
      <w:pPr>
        <w:spacing w:line="400" w:lineRule="atLeast"/>
        <w:ind w:firstLineChars="200" w:firstLine="480"/>
        <w:jc w:val="center"/>
        <w:rPr>
          <w:rFonts w:ascii="仿宋" w:eastAsia="仿宋" w:hAnsi="仿宋"/>
        </w:rPr>
      </w:pPr>
    </w:p>
    <w:p w14:paraId="234F66CD" w14:textId="77777777" w:rsidR="006E5FF2" w:rsidRDefault="006E5FF2">
      <w:pPr>
        <w:spacing w:line="400" w:lineRule="atLeast"/>
        <w:ind w:firstLineChars="200" w:firstLine="480"/>
        <w:jc w:val="center"/>
        <w:rPr>
          <w:rFonts w:ascii="仿宋" w:eastAsia="仿宋" w:hAnsi="仿宋"/>
        </w:rPr>
      </w:pPr>
    </w:p>
    <w:p w14:paraId="38277A8C" w14:textId="77777777" w:rsidR="006E5FF2" w:rsidRDefault="006E5FF2">
      <w:pPr>
        <w:spacing w:line="400" w:lineRule="atLeast"/>
        <w:ind w:firstLineChars="200" w:firstLine="480"/>
        <w:jc w:val="center"/>
        <w:rPr>
          <w:rFonts w:ascii="仿宋" w:eastAsia="仿宋" w:hAnsi="仿宋"/>
        </w:rPr>
      </w:pPr>
    </w:p>
    <w:p w14:paraId="5D952FEA" w14:textId="77777777" w:rsidR="006E5FF2" w:rsidRDefault="006E5FF2">
      <w:pPr>
        <w:spacing w:line="400" w:lineRule="atLeast"/>
        <w:ind w:firstLineChars="200" w:firstLine="480"/>
        <w:jc w:val="center"/>
        <w:rPr>
          <w:rFonts w:ascii="仿宋" w:eastAsia="仿宋" w:hAnsi="仿宋"/>
        </w:rPr>
      </w:pPr>
    </w:p>
    <w:p w14:paraId="3F5C02CB" w14:textId="77777777" w:rsidR="006E5FF2" w:rsidRDefault="006E5FF2">
      <w:pPr>
        <w:spacing w:line="400" w:lineRule="atLeast"/>
        <w:ind w:firstLineChars="200" w:firstLine="480"/>
        <w:jc w:val="center"/>
        <w:rPr>
          <w:rFonts w:ascii="仿宋" w:eastAsia="仿宋" w:hAnsi="仿宋"/>
        </w:rPr>
      </w:pPr>
    </w:p>
    <w:p w14:paraId="47E3F6F8" w14:textId="77777777" w:rsidR="006E5FF2" w:rsidRDefault="006E5FF2">
      <w:pPr>
        <w:spacing w:line="400" w:lineRule="atLeast"/>
        <w:ind w:firstLineChars="200" w:firstLine="480"/>
        <w:jc w:val="center"/>
        <w:rPr>
          <w:rFonts w:ascii="仿宋" w:eastAsia="仿宋" w:hAnsi="仿宋"/>
        </w:rPr>
      </w:pPr>
    </w:p>
    <w:p w14:paraId="0F865E0A" w14:textId="77777777" w:rsidR="006E5FF2" w:rsidRDefault="006E5FF2">
      <w:pPr>
        <w:spacing w:line="400" w:lineRule="atLeast"/>
        <w:rPr>
          <w:rFonts w:ascii="仿宋" w:eastAsia="仿宋" w:hAnsi="仿宋"/>
        </w:rPr>
      </w:pPr>
    </w:p>
    <w:p w14:paraId="30D26639" w14:textId="77777777" w:rsidR="006E5FF2" w:rsidRDefault="006E5FF2">
      <w:pPr>
        <w:spacing w:line="400" w:lineRule="atLeast"/>
        <w:ind w:firstLineChars="200" w:firstLine="480"/>
        <w:jc w:val="center"/>
        <w:rPr>
          <w:rFonts w:ascii="仿宋" w:eastAsia="仿宋" w:hAnsi="仿宋"/>
        </w:rPr>
      </w:pPr>
    </w:p>
    <w:p w14:paraId="12A86237" w14:textId="77777777" w:rsidR="006E5FF2" w:rsidRDefault="006E5FF2">
      <w:pPr>
        <w:spacing w:line="400" w:lineRule="atLeast"/>
        <w:ind w:firstLineChars="200" w:firstLine="480"/>
        <w:jc w:val="center"/>
        <w:rPr>
          <w:rFonts w:ascii="仿宋" w:eastAsia="仿宋" w:hAnsi="仿宋"/>
        </w:rPr>
      </w:pPr>
    </w:p>
    <w:p w14:paraId="60CC92B9" w14:textId="77777777" w:rsidR="006E5FF2" w:rsidRDefault="006E5FF2">
      <w:pPr>
        <w:spacing w:line="400" w:lineRule="atLeast"/>
        <w:ind w:firstLineChars="200" w:firstLine="480"/>
        <w:jc w:val="center"/>
        <w:rPr>
          <w:rFonts w:ascii="仿宋" w:eastAsia="仿宋" w:hAnsi="仿宋"/>
        </w:rPr>
      </w:pPr>
    </w:p>
    <w:p w14:paraId="2325ACA2" w14:textId="77777777" w:rsidR="006E5FF2" w:rsidRDefault="006E5FF2">
      <w:pPr>
        <w:spacing w:line="400" w:lineRule="atLeast"/>
        <w:ind w:firstLineChars="200" w:firstLine="480"/>
        <w:jc w:val="center"/>
        <w:rPr>
          <w:rFonts w:ascii="仿宋" w:eastAsia="仿宋" w:hAnsi="仿宋"/>
        </w:rPr>
      </w:pPr>
    </w:p>
    <w:p w14:paraId="775C8C21" w14:textId="77777777" w:rsidR="006E5FF2" w:rsidRDefault="00000000">
      <w:pPr>
        <w:spacing w:line="400" w:lineRule="atLeast"/>
        <w:jc w:val="center"/>
        <w:rPr>
          <w:rFonts w:ascii="仿宋" w:eastAsia="仿宋" w:hAnsi="仿宋"/>
          <w:b/>
          <w:sz w:val="36"/>
          <w:szCs w:val="30"/>
        </w:rPr>
      </w:pPr>
      <w:r>
        <w:rPr>
          <w:rFonts w:ascii="仿宋" w:eastAsia="仿宋" w:hAnsi="仿宋" w:hint="eastAsia"/>
        </w:rPr>
        <w:t>（结束）</w:t>
      </w:r>
    </w:p>
    <w:bookmarkEnd w:id="16"/>
    <w:p w14:paraId="3478C08E" w14:textId="77777777" w:rsidR="006E5FF2" w:rsidRDefault="00000000">
      <w:pPr>
        <w:snapToGrid w:val="0"/>
        <w:spacing w:line="400" w:lineRule="atLeast"/>
        <w:rPr>
          <w:rFonts w:ascii="仿宋" w:eastAsia="仿宋" w:hAnsi="仿宋"/>
        </w:rPr>
      </w:pPr>
      <w:r>
        <w:rPr>
          <w:rFonts w:ascii="仿宋" w:eastAsia="仿宋" w:hAnsi="仿宋"/>
        </w:rPr>
        <w:br w:type="page"/>
      </w:r>
    </w:p>
    <w:p w14:paraId="177FD716" w14:textId="77777777" w:rsidR="006E5FF2" w:rsidRDefault="006E5FF2">
      <w:pPr>
        <w:snapToGrid w:val="0"/>
        <w:spacing w:line="400" w:lineRule="atLeast"/>
        <w:rPr>
          <w:rFonts w:ascii="仿宋" w:eastAsia="仿宋" w:hAnsi="仿宋"/>
        </w:rPr>
      </w:pPr>
    </w:p>
    <w:p w14:paraId="1E6B361E" w14:textId="77777777" w:rsidR="006E5FF2" w:rsidRDefault="00000000">
      <w:pPr>
        <w:pStyle w:val="afffff2"/>
        <w:jc w:val="both"/>
        <w:rPr>
          <w:rFonts w:ascii="仿宋" w:eastAsia="仿宋" w:hAnsi="仿宋" w:cs="仿宋"/>
          <w:sz w:val="36"/>
          <w:szCs w:val="36"/>
        </w:rPr>
      </w:pPr>
      <w:bookmarkStart w:id="113" w:name="_Toc23244"/>
      <w:bookmarkStart w:id="114" w:name="_Toc3096"/>
      <w:bookmarkStart w:id="115" w:name="_Toc166142531"/>
      <w:bookmarkStart w:id="116" w:name="_Toc196145693"/>
      <w:r>
        <w:rPr>
          <w:rFonts w:ascii="仿宋" w:eastAsia="仿宋" w:hAnsi="仿宋" w:cs="仿宋" w:hint="eastAsia"/>
          <w:sz w:val="36"/>
          <w:szCs w:val="36"/>
        </w:rPr>
        <w:t>附件1：</w:t>
      </w:r>
      <w:bookmarkEnd w:id="113"/>
      <w:bookmarkEnd w:id="114"/>
      <w:bookmarkEnd w:id="115"/>
      <w:bookmarkEnd w:id="116"/>
    </w:p>
    <w:p w14:paraId="1207EF8C" w14:textId="77777777" w:rsidR="006E5FF2" w:rsidRDefault="00000000">
      <w:pPr>
        <w:jc w:val="center"/>
        <w:rPr>
          <w:rFonts w:ascii="仿宋" w:eastAsia="仿宋" w:hAnsi="仿宋"/>
          <w:b/>
          <w:bCs/>
          <w:sz w:val="48"/>
          <w:szCs w:val="48"/>
        </w:rPr>
      </w:pPr>
      <w:r>
        <w:rPr>
          <w:rFonts w:ascii="仿宋" w:eastAsia="仿宋" w:hAnsi="仿宋" w:hint="eastAsia"/>
          <w:sz w:val="32"/>
          <w:szCs w:val="21"/>
        </w:rPr>
        <w:t xml:space="preserve"> </w:t>
      </w:r>
      <w:r>
        <w:rPr>
          <w:rFonts w:ascii="仿宋" w:eastAsia="仿宋" w:hAnsi="仿宋" w:hint="eastAsia"/>
          <w:b/>
          <w:bCs/>
          <w:sz w:val="48"/>
          <w:szCs w:val="48"/>
        </w:rPr>
        <w:t>采购文件发售登记表</w:t>
      </w:r>
    </w:p>
    <w:p w14:paraId="557D8EBF" w14:textId="77777777" w:rsidR="006E5FF2" w:rsidRDefault="00000000">
      <w:pPr>
        <w:jc w:val="center"/>
        <w:rPr>
          <w:rFonts w:ascii="仿宋" w:eastAsia="仿宋" w:hAnsi="仿宋"/>
          <w:b/>
          <w:bCs/>
          <w:sz w:val="40"/>
          <w:szCs w:val="40"/>
        </w:rPr>
      </w:pPr>
      <w:r>
        <w:rPr>
          <w:rFonts w:ascii="仿宋" w:eastAsia="仿宋" w:hAnsi="仿宋" w:hint="eastAsia"/>
          <w:b/>
          <w:bCs/>
        </w:rPr>
        <w:t>（重庆箭进网络科技有限公司）</w:t>
      </w:r>
    </w:p>
    <w:p w14:paraId="4CDA1AC4" w14:textId="77777777" w:rsidR="006E5FF2" w:rsidRDefault="006E5FF2">
      <w:pPr>
        <w:rPr>
          <w:rFonts w:ascii="仿宋" w:eastAsia="仿宋" w:hAnsi="仿宋"/>
          <w:b/>
          <w:bCs/>
          <w:spacing w:val="40"/>
        </w:rPr>
      </w:pPr>
    </w:p>
    <w:tbl>
      <w:tblPr>
        <w:tblW w:w="917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948"/>
        <w:gridCol w:w="2573"/>
        <w:gridCol w:w="1084"/>
        <w:gridCol w:w="3569"/>
      </w:tblGrid>
      <w:tr w:rsidR="006E5FF2" w14:paraId="730B16F5" w14:textId="77777777">
        <w:trPr>
          <w:trHeight w:val="766"/>
          <w:jc w:val="center"/>
        </w:trPr>
        <w:tc>
          <w:tcPr>
            <w:tcW w:w="1948" w:type="dxa"/>
            <w:vAlign w:val="center"/>
          </w:tcPr>
          <w:p w14:paraId="6641A1D3" w14:textId="77777777" w:rsidR="006E5FF2" w:rsidRDefault="00000000">
            <w:pPr>
              <w:jc w:val="center"/>
              <w:rPr>
                <w:rFonts w:ascii="仿宋" w:eastAsia="仿宋" w:hAnsi="仿宋"/>
              </w:rPr>
            </w:pPr>
            <w:r>
              <w:rPr>
                <w:rFonts w:ascii="仿宋" w:eastAsia="仿宋" w:hAnsi="仿宋" w:hint="eastAsia"/>
              </w:rPr>
              <w:t>项目号</w:t>
            </w:r>
          </w:p>
        </w:tc>
        <w:tc>
          <w:tcPr>
            <w:tcW w:w="7226" w:type="dxa"/>
            <w:gridSpan w:val="3"/>
            <w:vAlign w:val="center"/>
          </w:tcPr>
          <w:p w14:paraId="7EEA0692" w14:textId="77777777" w:rsidR="006E5FF2" w:rsidRDefault="006E5FF2">
            <w:pPr>
              <w:spacing w:line="360" w:lineRule="exact"/>
              <w:jc w:val="center"/>
              <w:rPr>
                <w:rFonts w:ascii="仿宋" w:eastAsia="仿宋" w:hAnsi="仿宋"/>
              </w:rPr>
            </w:pPr>
          </w:p>
        </w:tc>
      </w:tr>
      <w:tr w:rsidR="006E5FF2" w14:paraId="61AAF059" w14:textId="77777777">
        <w:trPr>
          <w:trHeight w:val="624"/>
          <w:jc w:val="center"/>
        </w:trPr>
        <w:tc>
          <w:tcPr>
            <w:tcW w:w="1948" w:type="dxa"/>
            <w:vAlign w:val="center"/>
          </w:tcPr>
          <w:p w14:paraId="0B7CA207" w14:textId="77777777" w:rsidR="006E5FF2" w:rsidRDefault="00000000">
            <w:pPr>
              <w:spacing w:line="360" w:lineRule="exact"/>
              <w:jc w:val="center"/>
              <w:rPr>
                <w:rFonts w:ascii="仿宋" w:eastAsia="仿宋" w:hAnsi="仿宋"/>
              </w:rPr>
            </w:pPr>
            <w:r>
              <w:rPr>
                <w:rFonts w:ascii="仿宋" w:eastAsia="仿宋" w:hAnsi="仿宋" w:hint="eastAsia"/>
              </w:rPr>
              <w:t>项目名称</w:t>
            </w:r>
          </w:p>
        </w:tc>
        <w:tc>
          <w:tcPr>
            <w:tcW w:w="7226" w:type="dxa"/>
            <w:gridSpan w:val="3"/>
            <w:vAlign w:val="center"/>
          </w:tcPr>
          <w:p w14:paraId="4760A51C" w14:textId="77777777" w:rsidR="006E5FF2" w:rsidRDefault="006E5FF2">
            <w:pPr>
              <w:spacing w:line="360" w:lineRule="exact"/>
              <w:jc w:val="center"/>
              <w:rPr>
                <w:rFonts w:ascii="仿宋" w:eastAsia="仿宋" w:hAnsi="仿宋"/>
              </w:rPr>
            </w:pPr>
          </w:p>
        </w:tc>
      </w:tr>
      <w:tr w:rsidR="006E5FF2" w14:paraId="54469264" w14:textId="77777777">
        <w:trPr>
          <w:trHeight w:val="624"/>
          <w:jc w:val="center"/>
        </w:trPr>
        <w:tc>
          <w:tcPr>
            <w:tcW w:w="1948" w:type="dxa"/>
            <w:vAlign w:val="center"/>
          </w:tcPr>
          <w:p w14:paraId="75D3639D" w14:textId="77777777" w:rsidR="006E5FF2" w:rsidRDefault="00000000">
            <w:pPr>
              <w:spacing w:line="360" w:lineRule="exact"/>
              <w:jc w:val="center"/>
              <w:rPr>
                <w:rFonts w:ascii="仿宋" w:eastAsia="仿宋" w:hAnsi="仿宋"/>
              </w:rPr>
            </w:pPr>
            <w:r>
              <w:rPr>
                <w:rFonts w:ascii="仿宋" w:eastAsia="仿宋" w:hAnsi="仿宋" w:hint="eastAsia"/>
              </w:rPr>
              <w:t>投标人名称</w:t>
            </w:r>
          </w:p>
        </w:tc>
        <w:tc>
          <w:tcPr>
            <w:tcW w:w="7226" w:type="dxa"/>
            <w:gridSpan w:val="3"/>
            <w:vAlign w:val="bottom"/>
          </w:tcPr>
          <w:p w14:paraId="49A183B5" w14:textId="77777777" w:rsidR="006E5FF2" w:rsidRDefault="00000000">
            <w:pPr>
              <w:spacing w:line="360" w:lineRule="exact"/>
              <w:jc w:val="right"/>
              <w:rPr>
                <w:rFonts w:ascii="仿宋" w:eastAsia="仿宋" w:hAnsi="仿宋"/>
              </w:rPr>
            </w:pPr>
            <w:r>
              <w:rPr>
                <w:rFonts w:ascii="仿宋" w:eastAsia="仿宋" w:hAnsi="仿宋" w:hint="eastAsia"/>
              </w:rPr>
              <w:t>（投标人公章）</w:t>
            </w:r>
          </w:p>
        </w:tc>
      </w:tr>
      <w:tr w:rsidR="006E5FF2" w14:paraId="5DC5B77A" w14:textId="77777777">
        <w:trPr>
          <w:trHeight w:val="624"/>
          <w:jc w:val="center"/>
        </w:trPr>
        <w:tc>
          <w:tcPr>
            <w:tcW w:w="1948" w:type="dxa"/>
            <w:vAlign w:val="center"/>
          </w:tcPr>
          <w:p w14:paraId="326AE5CA" w14:textId="77777777" w:rsidR="006E5FF2" w:rsidRDefault="00000000">
            <w:pPr>
              <w:spacing w:line="360" w:lineRule="exact"/>
              <w:jc w:val="center"/>
              <w:rPr>
                <w:rFonts w:ascii="仿宋" w:eastAsia="仿宋" w:hAnsi="仿宋"/>
              </w:rPr>
            </w:pPr>
            <w:r>
              <w:rPr>
                <w:rFonts w:ascii="仿宋" w:eastAsia="仿宋" w:hAnsi="仿宋" w:hint="eastAsia"/>
              </w:rPr>
              <w:t>联系人</w:t>
            </w:r>
          </w:p>
        </w:tc>
        <w:tc>
          <w:tcPr>
            <w:tcW w:w="2573" w:type="dxa"/>
            <w:vAlign w:val="center"/>
          </w:tcPr>
          <w:p w14:paraId="49FE3998" w14:textId="77777777" w:rsidR="006E5FF2" w:rsidRDefault="006E5FF2">
            <w:pPr>
              <w:spacing w:line="360" w:lineRule="exact"/>
              <w:rPr>
                <w:rFonts w:ascii="仿宋" w:eastAsia="仿宋" w:hAnsi="仿宋"/>
              </w:rPr>
            </w:pPr>
          </w:p>
        </w:tc>
        <w:tc>
          <w:tcPr>
            <w:tcW w:w="1084" w:type="dxa"/>
            <w:vAlign w:val="center"/>
          </w:tcPr>
          <w:p w14:paraId="38F45370" w14:textId="77777777" w:rsidR="006E5FF2" w:rsidRDefault="00000000">
            <w:pPr>
              <w:spacing w:line="360" w:lineRule="exact"/>
              <w:jc w:val="center"/>
              <w:rPr>
                <w:rFonts w:ascii="仿宋" w:eastAsia="仿宋" w:hAnsi="仿宋"/>
              </w:rPr>
            </w:pPr>
            <w:r>
              <w:rPr>
                <w:rFonts w:ascii="仿宋" w:eastAsia="仿宋" w:hAnsi="仿宋" w:hint="eastAsia"/>
              </w:rPr>
              <w:t>手机</w:t>
            </w:r>
          </w:p>
        </w:tc>
        <w:tc>
          <w:tcPr>
            <w:tcW w:w="3569" w:type="dxa"/>
            <w:vAlign w:val="center"/>
          </w:tcPr>
          <w:p w14:paraId="1031B3A7" w14:textId="77777777" w:rsidR="006E5FF2" w:rsidRDefault="006E5FF2">
            <w:pPr>
              <w:spacing w:line="360" w:lineRule="exact"/>
              <w:rPr>
                <w:rFonts w:ascii="仿宋" w:eastAsia="仿宋" w:hAnsi="仿宋"/>
              </w:rPr>
            </w:pPr>
          </w:p>
        </w:tc>
      </w:tr>
      <w:tr w:rsidR="006E5FF2" w14:paraId="17E5397B" w14:textId="77777777">
        <w:trPr>
          <w:trHeight w:val="624"/>
          <w:jc w:val="center"/>
        </w:trPr>
        <w:tc>
          <w:tcPr>
            <w:tcW w:w="1948" w:type="dxa"/>
            <w:vAlign w:val="center"/>
          </w:tcPr>
          <w:p w14:paraId="051CAACD" w14:textId="77777777" w:rsidR="006E5FF2" w:rsidRDefault="00000000">
            <w:pPr>
              <w:spacing w:line="360" w:lineRule="exact"/>
              <w:jc w:val="center"/>
              <w:rPr>
                <w:rFonts w:ascii="仿宋" w:eastAsia="仿宋" w:hAnsi="仿宋"/>
              </w:rPr>
            </w:pPr>
            <w:r>
              <w:rPr>
                <w:rFonts w:ascii="仿宋" w:eastAsia="仿宋" w:hAnsi="仿宋" w:hint="eastAsia"/>
              </w:rPr>
              <w:t>办公电话</w:t>
            </w:r>
          </w:p>
        </w:tc>
        <w:tc>
          <w:tcPr>
            <w:tcW w:w="2573" w:type="dxa"/>
            <w:vAlign w:val="center"/>
          </w:tcPr>
          <w:p w14:paraId="37D12808" w14:textId="77777777" w:rsidR="006E5FF2" w:rsidRDefault="006E5FF2">
            <w:pPr>
              <w:spacing w:line="360" w:lineRule="exact"/>
              <w:rPr>
                <w:rFonts w:ascii="仿宋" w:eastAsia="仿宋" w:hAnsi="仿宋"/>
              </w:rPr>
            </w:pPr>
          </w:p>
        </w:tc>
        <w:tc>
          <w:tcPr>
            <w:tcW w:w="1084" w:type="dxa"/>
            <w:vAlign w:val="center"/>
          </w:tcPr>
          <w:p w14:paraId="6DF97F2A" w14:textId="77777777" w:rsidR="006E5FF2" w:rsidRDefault="00000000">
            <w:pPr>
              <w:spacing w:line="360" w:lineRule="exact"/>
              <w:jc w:val="center"/>
              <w:rPr>
                <w:rFonts w:ascii="仿宋" w:eastAsia="仿宋" w:hAnsi="仿宋"/>
              </w:rPr>
            </w:pPr>
            <w:r>
              <w:rPr>
                <w:rFonts w:ascii="仿宋" w:eastAsia="仿宋" w:hAnsi="仿宋" w:hint="eastAsia"/>
              </w:rPr>
              <w:t>传真</w:t>
            </w:r>
          </w:p>
        </w:tc>
        <w:tc>
          <w:tcPr>
            <w:tcW w:w="3569" w:type="dxa"/>
            <w:vAlign w:val="center"/>
          </w:tcPr>
          <w:p w14:paraId="17905A4F" w14:textId="77777777" w:rsidR="006E5FF2" w:rsidRDefault="006E5FF2">
            <w:pPr>
              <w:spacing w:line="360" w:lineRule="exact"/>
              <w:rPr>
                <w:rFonts w:ascii="仿宋" w:eastAsia="仿宋" w:hAnsi="仿宋"/>
              </w:rPr>
            </w:pPr>
          </w:p>
        </w:tc>
      </w:tr>
      <w:tr w:rsidR="006E5FF2" w14:paraId="2306492E" w14:textId="77777777">
        <w:trPr>
          <w:trHeight w:val="624"/>
          <w:jc w:val="center"/>
        </w:trPr>
        <w:tc>
          <w:tcPr>
            <w:tcW w:w="1948" w:type="dxa"/>
            <w:vAlign w:val="center"/>
          </w:tcPr>
          <w:p w14:paraId="4FDAE0AD" w14:textId="77777777" w:rsidR="006E5FF2" w:rsidRDefault="00000000">
            <w:pPr>
              <w:spacing w:line="360" w:lineRule="exact"/>
              <w:jc w:val="center"/>
              <w:rPr>
                <w:rFonts w:ascii="仿宋" w:eastAsia="仿宋" w:hAnsi="仿宋"/>
              </w:rPr>
            </w:pPr>
            <w:r>
              <w:rPr>
                <w:rFonts w:ascii="仿宋" w:eastAsia="仿宋" w:hAnsi="仿宋" w:hint="eastAsia"/>
              </w:rPr>
              <w:t>E-mail</w:t>
            </w:r>
          </w:p>
        </w:tc>
        <w:tc>
          <w:tcPr>
            <w:tcW w:w="7226" w:type="dxa"/>
            <w:gridSpan w:val="3"/>
            <w:vAlign w:val="center"/>
          </w:tcPr>
          <w:p w14:paraId="1AEA2125" w14:textId="77777777" w:rsidR="006E5FF2" w:rsidRDefault="006E5FF2">
            <w:pPr>
              <w:spacing w:line="360" w:lineRule="exact"/>
              <w:rPr>
                <w:rFonts w:ascii="仿宋" w:eastAsia="仿宋" w:hAnsi="仿宋"/>
              </w:rPr>
            </w:pPr>
          </w:p>
        </w:tc>
      </w:tr>
      <w:tr w:rsidR="006E5FF2" w14:paraId="12907315" w14:textId="77777777">
        <w:trPr>
          <w:trHeight w:val="624"/>
          <w:jc w:val="center"/>
        </w:trPr>
        <w:tc>
          <w:tcPr>
            <w:tcW w:w="1948" w:type="dxa"/>
            <w:vAlign w:val="center"/>
          </w:tcPr>
          <w:p w14:paraId="43324127" w14:textId="77777777" w:rsidR="006E5FF2" w:rsidRDefault="00000000">
            <w:pPr>
              <w:spacing w:line="360" w:lineRule="exact"/>
              <w:jc w:val="center"/>
              <w:rPr>
                <w:rFonts w:ascii="仿宋" w:eastAsia="仿宋" w:hAnsi="仿宋"/>
              </w:rPr>
            </w:pPr>
            <w:r>
              <w:rPr>
                <w:rFonts w:ascii="仿宋" w:eastAsia="仿宋" w:hAnsi="仿宋" w:hint="eastAsia"/>
              </w:rPr>
              <w:t>单位地址</w:t>
            </w:r>
          </w:p>
        </w:tc>
        <w:tc>
          <w:tcPr>
            <w:tcW w:w="7226" w:type="dxa"/>
            <w:gridSpan w:val="3"/>
            <w:vAlign w:val="center"/>
          </w:tcPr>
          <w:p w14:paraId="79FA4E08" w14:textId="77777777" w:rsidR="006E5FF2" w:rsidRDefault="006E5FF2">
            <w:pPr>
              <w:spacing w:line="360" w:lineRule="exact"/>
              <w:rPr>
                <w:rFonts w:ascii="仿宋" w:eastAsia="仿宋" w:hAnsi="仿宋"/>
              </w:rPr>
            </w:pPr>
          </w:p>
        </w:tc>
      </w:tr>
      <w:tr w:rsidR="006E5FF2" w14:paraId="519323E0" w14:textId="77777777">
        <w:trPr>
          <w:trHeight w:val="624"/>
          <w:jc w:val="center"/>
        </w:trPr>
        <w:tc>
          <w:tcPr>
            <w:tcW w:w="9174" w:type="dxa"/>
            <w:gridSpan w:val="4"/>
            <w:vAlign w:val="center"/>
          </w:tcPr>
          <w:p w14:paraId="4A9BAEF1" w14:textId="77777777" w:rsidR="006E5FF2" w:rsidRDefault="006E5FF2">
            <w:pPr>
              <w:jc w:val="center"/>
              <w:rPr>
                <w:rFonts w:ascii="仿宋" w:eastAsia="仿宋" w:hAnsi="仿宋"/>
              </w:rPr>
            </w:pPr>
          </w:p>
        </w:tc>
      </w:tr>
      <w:tr w:rsidR="006E5FF2" w14:paraId="27937C47" w14:textId="77777777">
        <w:trPr>
          <w:trHeight w:val="624"/>
          <w:jc w:val="center"/>
        </w:trPr>
        <w:tc>
          <w:tcPr>
            <w:tcW w:w="9174" w:type="dxa"/>
            <w:gridSpan w:val="4"/>
            <w:vAlign w:val="center"/>
          </w:tcPr>
          <w:p w14:paraId="14D4176D" w14:textId="77777777" w:rsidR="006E5FF2" w:rsidRDefault="006E5FF2">
            <w:pPr>
              <w:rPr>
                <w:rFonts w:ascii="仿宋" w:eastAsia="仿宋" w:hAnsi="仿宋"/>
              </w:rPr>
            </w:pPr>
          </w:p>
        </w:tc>
      </w:tr>
      <w:tr w:rsidR="006E5FF2" w14:paraId="6574C179" w14:textId="77777777">
        <w:trPr>
          <w:trHeight w:val="624"/>
          <w:jc w:val="center"/>
        </w:trPr>
        <w:tc>
          <w:tcPr>
            <w:tcW w:w="9174" w:type="dxa"/>
            <w:gridSpan w:val="4"/>
            <w:vAlign w:val="center"/>
          </w:tcPr>
          <w:p w14:paraId="601374CD" w14:textId="77777777" w:rsidR="006E5FF2" w:rsidRDefault="00000000">
            <w:pPr>
              <w:rPr>
                <w:rFonts w:ascii="仿宋" w:eastAsia="仿宋" w:hAnsi="仿宋"/>
              </w:rPr>
            </w:pPr>
            <w:r>
              <w:rPr>
                <w:rFonts w:ascii="仿宋" w:eastAsia="仿宋" w:hAnsi="仿宋" w:hint="eastAsia"/>
              </w:rPr>
              <w:t>招标文件售价：人民币</w:t>
            </w:r>
            <w:r>
              <w:rPr>
                <w:rFonts w:ascii="仿宋" w:eastAsia="仿宋" w:hAnsi="仿宋"/>
              </w:rPr>
              <w:t>300</w:t>
            </w:r>
            <w:r>
              <w:rPr>
                <w:rFonts w:ascii="仿宋" w:eastAsia="仿宋" w:hAnsi="仿宋" w:hint="eastAsia"/>
              </w:rPr>
              <w:t>元/份</w:t>
            </w:r>
          </w:p>
        </w:tc>
      </w:tr>
    </w:tbl>
    <w:p w14:paraId="4B2F3977" w14:textId="77777777" w:rsidR="006E5FF2" w:rsidRDefault="00000000">
      <w:pPr>
        <w:rPr>
          <w:rFonts w:ascii="仿宋" w:eastAsia="仿宋" w:hAnsi="仿宋"/>
        </w:rPr>
      </w:pPr>
      <w:r>
        <w:rPr>
          <w:rFonts w:ascii="仿宋" w:eastAsia="仿宋" w:hAnsi="仿宋" w:hint="eastAsia"/>
        </w:rPr>
        <w:t xml:space="preserve">   发售人：                财务：                    日期：</w:t>
      </w:r>
    </w:p>
    <w:p w14:paraId="6DBC6365" w14:textId="77777777" w:rsidR="006E5FF2" w:rsidRDefault="00000000">
      <w:pPr>
        <w:spacing w:line="360" w:lineRule="auto"/>
        <w:rPr>
          <w:rFonts w:ascii="仿宋" w:eastAsia="仿宋" w:hAnsi="仿宋"/>
        </w:rPr>
      </w:pPr>
      <w:r>
        <w:rPr>
          <w:rFonts w:ascii="仿宋" w:eastAsia="仿宋" w:hAnsi="仿宋" w:hint="eastAsia"/>
        </w:rPr>
        <w:t>说明：</w:t>
      </w:r>
    </w:p>
    <w:p w14:paraId="6F3DF95F" w14:textId="6DBC2D8B" w:rsidR="006E5FF2" w:rsidRDefault="00000000">
      <w:pPr>
        <w:spacing w:line="360" w:lineRule="auto"/>
        <w:ind w:firstLineChars="200" w:firstLine="480"/>
        <w:rPr>
          <w:rFonts w:ascii="仿宋" w:eastAsia="仿宋" w:hAnsi="仿宋"/>
        </w:rPr>
      </w:pPr>
      <w:r>
        <w:rPr>
          <w:rFonts w:ascii="仿宋" w:eastAsia="仿宋" w:hAnsi="仿宋" w:hint="eastAsia"/>
        </w:rPr>
        <w:t>1.现金购买招标文件的投标人，在招标文件发售期内到</w:t>
      </w:r>
      <w:r>
        <w:rPr>
          <w:rFonts w:ascii="仿宋" w:eastAsia="仿宋" w:hAnsi="仿宋" w:cs="仿宋_GB2312" w:hint="eastAsia"/>
        </w:rPr>
        <w:t>重庆市南川区西城街道龙济小区招标代理</w:t>
      </w:r>
      <w:r>
        <w:rPr>
          <w:rFonts w:ascii="仿宋" w:eastAsia="仿宋" w:hAnsi="仿宋" w:hint="eastAsia"/>
        </w:rPr>
        <w:t>递交发售登记表（加盖投标人公章），由发售人签字后购买招标文件，联系人：张先生</w:t>
      </w:r>
    </w:p>
    <w:p w14:paraId="3794B011" w14:textId="77777777" w:rsidR="006E5FF2" w:rsidRDefault="00000000">
      <w:pPr>
        <w:spacing w:line="360" w:lineRule="auto"/>
        <w:ind w:firstLineChars="200" w:firstLine="480"/>
        <w:rPr>
          <w:rFonts w:ascii="仿宋" w:eastAsia="仿宋" w:hAnsi="仿宋"/>
        </w:rPr>
      </w:pPr>
      <w:r>
        <w:rPr>
          <w:rFonts w:ascii="仿宋" w:eastAsia="仿宋" w:hAnsi="仿宋" w:hint="eastAsia"/>
        </w:rPr>
        <w:t>2.报名和招标文件发售期：开标前，工作时间。</w:t>
      </w:r>
    </w:p>
    <w:p w14:paraId="5E334E12" w14:textId="77777777" w:rsidR="006E5FF2" w:rsidRDefault="006E5FF2">
      <w:pPr>
        <w:snapToGrid w:val="0"/>
        <w:spacing w:line="400" w:lineRule="atLeast"/>
        <w:rPr>
          <w:rFonts w:ascii="仿宋" w:eastAsia="仿宋" w:hAnsi="仿宋"/>
        </w:rPr>
      </w:pPr>
    </w:p>
    <w:sectPr w:rsidR="006E5FF2">
      <w:headerReference w:type="default" r:id="rId21"/>
      <w:footerReference w:type="default" r:id="rId22"/>
      <w:pgSz w:w="11907" w:h="16840"/>
      <w:pgMar w:top="1134" w:right="1191" w:bottom="1134" w:left="1304" w:header="454" w:footer="992" w:gutter="0"/>
      <w:cols w:space="720"/>
      <w:docGrid w:linePitch="381"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34CDF" w14:textId="77777777" w:rsidR="00243731" w:rsidRDefault="00243731">
      <w:r>
        <w:separator/>
      </w:r>
    </w:p>
  </w:endnote>
  <w:endnote w:type="continuationSeparator" w:id="0">
    <w:p w14:paraId="230B021D" w14:textId="77777777" w:rsidR="00243731" w:rsidRDefault="0024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embedRegular r:id="rId1" w:subsetted="1" w:fontKey="{36B5B8DC-AC00-5046-93F4-B42119E8B17B}"/>
  </w:font>
  <w:font w:name="PMingLiU">
    <w:altName w:val="新細明體"/>
    <w:panose1 w:val="02020500000000000000"/>
    <w:charset w:val="88"/>
    <w:family w:val="roman"/>
    <w:pitch w:val="variable"/>
    <w:sig w:usb0="A00002FF" w:usb1="28CFFCFA" w:usb2="00000016" w:usb3="00000000" w:csb0="00100001" w:csb1="00000000"/>
  </w:font>
  <w:font w:name="仿宋_GB2312">
    <w:altName w:val="仿宋"/>
    <w:panose1 w:val="020B0604020202020204"/>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_x000B__x000C_">
    <w:altName w:val="Times New Roman"/>
    <w:panose1 w:val="020B0604020202020204"/>
    <w:charset w:val="00"/>
    <w:family w:val="roman"/>
    <w:pitch w:val="default"/>
    <w:sig w:usb0="00000000" w:usb1="00000000" w:usb2="00000000" w:usb3="00000000" w:csb0="00040001" w:csb1="00000000"/>
  </w:font>
  <w:font w:name="文鼎粗黑">
    <w:altName w:val="黑体"/>
    <w:panose1 w:val="020B0604020202020204"/>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昆仑楷体">
    <w:altName w:val="宋体"/>
    <w:panose1 w:val="020B0604020202020204"/>
    <w:charset w:val="86"/>
    <w:family w:val="modern"/>
    <w:pitch w:val="default"/>
    <w:sig w:usb0="00000000" w:usb1="00000000" w:usb2="0000001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方正黑体_GBK">
    <w:altName w:val="Microsoft YaHei"/>
    <w:panose1 w:val="020B0604020202020204"/>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2" w:subsetted="1" w:fontKey="{1F40F828-2CAC-AF42-8839-B543312C5F03}"/>
    <w:embedBold r:id="rId3" w:subsetted="1" w:fontKey="{CC52128A-ED05-4C40-A809-05B2B7E0D102}"/>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2B62B" w14:textId="77777777" w:rsidR="006E5FF2" w:rsidRDefault="006E5FF2">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76108" w14:textId="77777777" w:rsidR="006E5FF2" w:rsidRDefault="00000000">
    <w:pPr>
      <w:pStyle w:val="af5"/>
      <w:jc w:val="center"/>
    </w:pPr>
    <w:r>
      <w:fldChar w:fldCharType="begin"/>
    </w:r>
    <w:r>
      <w:instrText xml:space="preserve"> PAGE   \* MERGEFORMAT </w:instrText>
    </w:r>
    <w:r>
      <w:fldChar w:fldCharType="separate"/>
    </w:r>
    <w:r>
      <w:rPr>
        <w:lang w:val="zh-CN"/>
      </w:rPr>
      <w:t>2</w:t>
    </w:r>
    <w:r>
      <w:fldChar w:fldCharType="end"/>
    </w:r>
  </w:p>
  <w:p w14:paraId="542232D1" w14:textId="77777777" w:rsidR="006E5FF2" w:rsidRDefault="006E5FF2">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CEDB8" w14:textId="77777777" w:rsidR="006E5FF2" w:rsidRDefault="006E5FF2">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09F68" w14:textId="77777777" w:rsidR="006E5FF2" w:rsidRDefault="00000000">
    <w:pPr>
      <w:pStyle w:val="af5"/>
      <w:framePr w:wrap="around" w:vAnchor="text" w:hAnchor="margin" w:xAlign="center" w:y="1"/>
      <w:rPr>
        <w:rStyle w:val="aff3"/>
      </w:rPr>
    </w:pPr>
    <w:r>
      <w:fldChar w:fldCharType="begin"/>
    </w:r>
    <w:r>
      <w:rPr>
        <w:rStyle w:val="aff3"/>
      </w:rPr>
      <w:instrText xml:space="preserve">PAGE  </w:instrText>
    </w:r>
    <w:r>
      <w:fldChar w:fldCharType="separate"/>
    </w:r>
    <w:r>
      <w:fldChar w:fldCharType="end"/>
    </w:r>
  </w:p>
  <w:p w14:paraId="43605576" w14:textId="77777777" w:rsidR="006E5FF2" w:rsidRDefault="006E5FF2">
    <w:pPr>
      <w:pStyle w:val="af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305DF" w14:textId="77777777" w:rsidR="006E5FF2" w:rsidRDefault="00000000">
    <w:pPr>
      <w:pStyle w:val="af5"/>
      <w:jc w:val="center"/>
      <w:rPr>
        <w:sz w:val="21"/>
        <w:szCs w:val="21"/>
      </w:rPr>
    </w:pPr>
    <w:r>
      <w:rPr>
        <w:sz w:val="21"/>
        <w:szCs w:val="21"/>
      </w:rPr>
      <w:fldChar w:fldCharType="begin"/>
    </w:r>
    <w:r>
      <w:rPr>
        <w:rStyle w:val="aff3"/>
        <w:sz w:val="21"/>
        <w:szCs w:val="21"/>
      </w:rPr>
      <w:instrText xml:space="preserve"> PAGE </w:instrText>
    </w:r>
    <w:r>
      <w:rPr>
        <w:sz w:val="21"/>
        <w:szCs w:val="21"/>
      </w:rPr>
      <w:fldChar w:fldCharType="separate"/>
    </w:r>
    <w:r>
      <w:rPr>
        <w:rStyle w:val="aff3"/>
        <w:sz w:val="21"/>
        <w:szCs w:val="21"/>
      </w:rPr>
      <w:t>- 4 -</w:t>
    </w:r>
    <w:r>
      <w:rPr>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D8157" w14:textId="77777777" w:rsidR="006E5FF2" w:rsidRDefault="00000000">
    <w:pPr>
      <w:pStyle w:val="af5"/>
      <w:framePr w:wrap="around" w:vAnchor="text" w:hAnchor="margin" w:xAlign="outside" w:y="1"/>
      <w:rPr>
        <w:rStyle w:val="aff3"/>
        <w:sz w:val="28"/>
        <w:szCs w:val="28"/>
      </w:rPr>
    </w:pPr>
    <w:r>
      <w:rPr>
        <w:rStyle w:val="aff3"/>
        <w:sz w:val="28"/>
        <w:szCs w:val="28"/>
      </w:rPr>
      <w:t xml:space="preserve">— </w:t>
    </w:r>
    <w:r>
      <w:rPr>
        <w:sz w:val="28"/>
        <w:szCs w:val="28"/>
      </w:rPr>
      <w:fldChar w:fldCharType="begin"/>
    </w:r>
    <w:r>
      <w:rPr>
        <w:rStyle w:val="aff3"/>
        <w:sz w:val="28"/>
        <w:szCs w:val="28"/>
      </w:rPr>
      <w:instrText xml:space="preserve">PAGE  </w:instrText>
    </w:r>
    <w:r>
      <w:rPr>
        <w:sz w:val="28"/>
        <w:szCs w:val="28"/>
      </w:rPr>
      <w:fldChar w:fldCharType="separate"/>
    </w:r>
    <w:r>
      <w:rPr>
        <w:rStyle w:val="aff3"/>
        <w:sz w:val="28"/>
        <w:szCs w:val="28"/>
      </w:rPr>
      <w:t>48</w:t>
    </w:r>
    <w:r>
      <w:rPr>
        <w:sz w:val="28"/>
        <w:szCs w:val="28"/>
      </w:rPr>
      <w:fldChar w:fldCharType="end"/>
    </w:r>
    <w:r>
      <w:rPr>
        <w:rStyle w:val="aff3"/>
        <w:sz w:val="28"/>
        <w:szCs w:val="28"/>
      </w:rPr>
      <w:t xml:space="preserve"> —</w:t>
    </w:r>
  </w:p>
  <w:p w14:paraId="2687A5D9" w14:textId="77777777" w:rsidR="006E5FF2" w:rsidRDefault="006E5FF2">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9E5EF" w14:textId="77777777" w:rsidR="00243731" w:rsidRDefault="00243731">
      <w:r>
        <w:separator/>
      </w:r>
    </w:p>
  </w:footnote>
  <w:footnote w:type="continuationSeparator" w:id="0">
    <w:p w14:paraId="0D61C7A4" w14:textId="77777777" w:rsidR="00243731" w:rsidRDefault="00243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B7DDD" w14:textId="77777777" w:rsidR="006E5FF2" w:rsidRDefault="006E5FF2">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51E95" w14:textId="77777777" w:rsidR="006E5FF2" w:rsidRDefault="00000000">
    <w:pPr>
      <w:pStyle w:val="af7"/>
      <w:jc w:val="both"/>
      <w:rPr>
        <w:rFonts w:ascii="仿宋" w:eastAsia="仿宋" w:hAnsi="仿宋"/>
      </w:rPr>
    </w:pPr>
    <w:r>
      <w:rPr>
        <w:rFonts w:ascii="仿宋" w:eastAsia="仿宋" w:hAnsi="仿宋" w:hint="eastAsia"/>
      </w:rPr>
      <w:t xml:space="preserve">重庆箭进网络科技有限公司 </w:t>
    </w:r>
    <w:r>
      <w:rPr>
        <w:rFonts w:ascii="仿宋" w:eastAsia="仿宋" w:hAnsi="仿宋"/>
      </w:rPr>
      <w:t xml:space="preserve">                                                           </w:t>
    </w:r>
    <w:r>
      <w:rPr>
        <w:rFonts w:ascii="仿宋" w:eastAsia="仿宋" w:hAnsi="仿宋" w:hint="eastAsia"/>
      </w:rPr>
      <w:t>竞争性磋商文件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8E44C" w14:textId="77777777" w:rsidR="006E5FF2" w:rsidRDefault="006E5FF2">
    <w:pPr>
      <w:pStyle w:val="af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4BCA3" w14:textId="77777777" w:rsidR="006E5FF2" w:rsidRDefault="00000000">
    <w:pPr>
      <w:pStyle w:val="af7"/>
      <w:rPr>
        <w:rFonts w:ascii="仿宋" w:eastAsia="仿宋" w:hAnsi="仿宋"/>
      </w:rPr>
    </w:pPr>
    <w:r>
      <w:rPr>
        <w:rFonts w:ascii="仿宋" w:eastAsia="仿宋" w:hAnsi="仿宋" w:hint="eastAsia"/>
      </w:rPr>
      <w:t xml:space="preserve">重庆箭进网络科技有限公司 </w:t>
    </w:r>
    <w:r>
      <w:rPr>
        <w:rFonts w:ascii="仿宋" w:eastAsia="仿宋" w:hAnsi="仿宋"/>
      </w:rPr>
      <w:t xml:space="preserve">                                                           </w:t>
    </w:r>
    <w:r>
      <w:rPr>
        <w:rFonts w:ascii="仿宋" w:eastAsia="仿宋" w:hAnsi="仿宋" w:hint="eastAsia"/>
      </w:rPr>
      <w:t>竞争性磋商文件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2CE29" w14:textId="77777777" w:rsidR="006E5FF2" w:rsidRDefault="00000000">
    <w:pPr>
      <w:pStyle w:val="af7"/>
      <w:rPr>
        <w:rFonts w:ascii="仿宋" w:eastAsia="仿宋" w:hAnsi="仿宋"/>
      </w:rPr>
    </w:pPr>
    <w:r>
      <w:rPr>
        <w:rFonts w:ascii="仿宋" w:eastAsia="仿宋" w:hAnsi="仿宋" w:hint="eastAsia"/>
      </w:rPr>
      <w:t xml:space="preserve">重庆箭进网络科技有限公司 </w:t>
    </w:r>
    <w:r>
      <w:rPr>
        <w:rFonts w:ascii="仿宋" w:eastAsia="仿宋" w:hAnsi="仿宋"/>
      </w:rPr>
      <w:t xml:space="preserve">                                                           </w:t>
    </w:r>
    <w:r>
      <w:rPr>
        <w:rFonts w:ascii="仿宋" w:eastAsia="仿宋" w:hAnsi="仿宋" w:hint="eastAsia"/>
      </w:rPr>
      <w:t>竞争性磋商文件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E7B6E" w14:textId="77777777" w:rsidR="006E5FF2" w:rsidRDefault="00000000">
    <w:pPr>
      <w:pStyle w:val="af7"/>
      <w:rPr>
        <w:rFonts w:ascii="仿宋" w:eastAsia="仿宋" w:hAnsi="仿宋"/>
      </w:rPr>
    </w:pPr>
    <w:r>
      <w:rPr>
        <w:rFonts w:ascii="仿宋" w:eastAsia="仿宋" w:hAnsi="仿宋" w:hint="eastAsia"/>
      </w:rPr>
      <w:t xml:space="preserve">重庆箭进网络科技有限公司 </w:t>
    </w:r>
    <w:r>
      <w:rPr>
        <w:rFonts w:ascii="仿宋" w:eastAsia="仿宋" w:hAnsi="仿宋"/>
      </w:rPr>
      <w:t xml:space="preserve">                                                           </w:t>
    </w:r>
    <w:r>
      <w:rPr>
        <w:rFonts w:ascii="仿宋" w:eastAsia="仿宋" w:hAnsi="仿宋" w:hint="eastAsia"/>
      </w:rPr>
      <w:t>竞争性磋商文件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BBE0" w14:textId="77777777" w:rsidR="006E5FF2" w:rsidRDefault="00000000">
    <w:pPr>
      <w:pStyle w:val="af7"/>
      <w:rPr>
        <w:rFonts w:ascii="仿宋" w:eastAsia="仿宋" w:hAnsi="仿宋"/>
      </w:rPr>
    </w:pPr>
    <w:r>
      <w:rPr>
        <w:rFonts w:ascii="仿宋" w:eastAsia="仿宋" w:hAnsi="仿宋" w:hint="eastAsia"/>
      </w:rPr>
      <w:t xml:space="preserve">重庆箭进网络科技有限公司 </w:t>
    </w:r>
    <w:r>
      <w:rPr>
        <w:rFonts w:ascii="仿宋" w:eastAsia="仿宋" w:hAnsi="仿宋"/>
      </w:rPr>
      <w:t xml:space="preserve">                                                           </w:t>
    </w:r>
    <w:r>
      <w:rPr>
        <w:rFonts w:ascii="仿宋" w:eastAsia="仿宋" w:hAnsi="仿宋" w:hint="eastAsia"/>
      </w:rPr>
      <w:t>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15:restartNumberingAfterBreak="0">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15:restartNumberingAfterBreak="0">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15:restartNumberingAfterBreak="0">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6" w15:restartNumberingAfterBreak="0">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9" w15:restartNumberingAfterBreak="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0" w15:restartNumberingAfterBreak="0">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1" w15:restartNumberingAfterBreak="0">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37F6639"/>
    <w:multiLevelType w:val="singleLevel"/>
    <w:tmpl w:val="037F6639"/>
    <w:lvl w:ilvl="0">
      <w:start w:val="2"/>
      <w:numFmt w:val="chineseCounting"/>
      <w:suff w:val="space"/>
      <w:lvlText w:val="第%1篇"/>
      <w:lvlJc w:val="left"/>
      <w:rPr>
        <w:rFonts w:hint="eastAsia"/>
      </w:rPr>
    </w:lvl>
  </w:abstractNum>
  <w:abstractNum w:abstractNumId="13" w15:restartNumberingAfterBreak="0">
    <w:nsid w:val="330C0F27"/>
    <w:multiLevelType w:val="singleLevel"/>
    <w:tmpl w:val="330C0F27"/>
    <w:lvl w:ilvl="0">
      <w:start w:val="6"/>
      <w:numFmt w:val="chineseCounting"/>
      <w:suff w:val="space"/>
      <w:lvlText w:val="第%1篇"/>
      <w:lvlJc w:val="left"/>
      <w:rPr>
        <w:rFonts w:hint="eastAsia"/>
      </w:rPr>
    </w:lvl>
  </w:abstractNum>
  <w:num w:numId="1" w16cid:durableId="843010146">
    <w:abstractNumId w:val="8"/>
  </w:num>
  <w:num w:numId="2" w16cid:durableId="1325863455">
    <w:abstractNumId w:val="3"/>
  </w:num>
  <w:num w:numId="3" w16cid:durableId="217207253">
    <w:abstractNumId w:val="9"/>
  </w:num>
  <w:num w:numId="4" w16cid:durableId="1666132007">
    <w:abstractNumId w:val="1"/>
  </w:num>
  <w:num w:numId="5" w16cid:durableId="570888131">
    <w:abstractNumId w:val="0"/>
  </w:num>
  <w:num w:numId="6" w16cid:durableId="1385063584">
    <w:abstractNumId w:val="2"/>
  </w:num>
  <w:num w:numId="7" w16cid:durableId="1546871601">
    <w:abstractNumId w:val="11"/>
  </w:num>
  <w:num w:numId="8" w16cid:durableId="622463659">
    <w:abstractNumId w:val="5"/>
  </w:num>
  <w:num w:numId="9" w16cid:durableId="800423714">
    <w:abstractNumId w:val="4"/>
  </w:num>
  <w:num w:numId="10" w16cid:durableId="1417634355">
    <w:abstractNumId w:val="10"/>
  </w:num>
  <w:num w:numId="11" w16cid:durableId="438722376">
    <w:abstractNumId w:val="7"/>
  </w:num>
  <w:num w:numId="12" w16cid:durableId="940452227">
    <w:abstractNumId w:val="6"/>
  </w:num>
  <w:num w:numId="13" w16cid:durableId="1752584460">
    <w:abstractNumId w:val="12"/>
  </w:num>
  <w:num w:numId="14" w16cid:durableId="6070119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9"/>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I1YTQwYWVmNTJkNTMxMzllOWUyMjJhNDg2YzEzZDgifQ=="/>
  </w:docVars>
  <w:rsids>
    <w:rsidRoot w:val="00172A27"/>
    <w:rsid w:val="00000C69"/>
    <w:rsid w:val="00003108"/>
    <w:rsid w:val="000044D3"/>
    <w:rsid w:val="00004AAF"/>
    <w:rsid w:val="000052EA"/>
    <w:rsid w:val="000054E6"/>
    <w:rsid w:val="00005558"/>
    <w:rsid w:val="00007126"/>
    <w:rsid w:val="00011047"/>
    <w:rsid w:val="00015440"/>
    <w:rsid w:val="00016B79"/>
    <w:rsid w:val="00021566"/>
    <w:rsid w:val="00033AC0"/>
    <w:rsid w:val="000345CF"/>
    <w:rsid w:val="0003632F"/>
    <w:rsid w:val="00036404"/>
    <w:rsid w:val="000462E4"/>
    <w:rsid w:val="00047C5E"/>
    <w:rsid w:val="00050FD7"/>
    <w:rsid w:val="0005298B"/>
    <w:rsid w:val="00054C6C"/>
    <w:rsid w:val="000576E1"/>
    <w:rsid w:val="00063981"/>
    <w:rsid w:val="00067F21"/>
    <w:rsid w:val="00081A78"/>
    <w:rsid w:val="00083458"/>
    <w:rsid w:val="000857AF"/>
    <w:rsid w:val="00093DDF"/>
    <w:rsid w:val="000A1644"/>
    <w:rsid w:val="000A164E"/>
    <w:rsid w:val="000A4FED"/>
    <w:rsid w:val="000A56D3"/>
    <w:rsid w:val="000B1F31"/>
    <w:rsid w:val="000B7377"/>
    <w:rsid w:val="000B7F54"/>
    <w:rsid w:val="000C209F"/>
    <w:rsid w:val="000C6C26"/>
    <w:rsid w:val="000D6CB1"/>
    <w:rsid w:val="000D7469"/>
    <w:rsid w:val="000E3259"/>
    <w:rsid w:val="000F079D"/>
    <w:rsid w:val="000F28C9"/>
    <w:rsid w:val="000F46E4"/>
    <w:rsid w:val="000F554A"/>
    <w:rsid w:val="000F7DBF"/>
    <w:rsid w:val="00100639"/>
    <w:rsid w:val="00112951"/>
    <w:rsid w:val="00116856"/>
    <w:rsid w:val="00120259"/>
    <w:rsid w:val="00124026"/>
    <w:rsid w:val="001300C2"/>
    <w:rsid w:val="00133D16"/>
    <w:rsid w:val="00134E08"/>
    <w:rsid w:val="00137A63"/>
    <w:rsid w:val="00137BA2"/>
    <w:rsid w:val="00143C6A"/>
    <w:rsid w:val="00147FB4"/>
    <w:rsid w:val="0015011C"/>
    <w:rsid w:val="00150429"/>
    <w:rsid w:val="00152BD3"/>
    <w:rsid w:val="001571C8"/>
    <w:rsid w:val="00160A78"/>
    <w:rsid w:val="001644DA"/>
    <w:rsid w:val="00165EDF"/>
    <w:rsid w:val="00166D55"/>
    <w:rsid w:val="00172A27"/>
    <w:rsid w:val="00180ACB"/>
    <w:rsid w:val="0019041C"/>
    <w:rsid w:val="00191F10"/>
    <w:rsid w:val="00195E5A"/>
    <w:rsid w:val="001A6DCC"/>
    <w:rsid w:val="001B2C30"/>
    <w:rsid w:val="001B3DBD"/>
    <w:rsid w:val="001B4377"/>
    <w:rsid w:val="001B7F7C"/>
    <w:rsid w:val="001C1A34"/>
    <w:rsid w:val="001C2935"/>
    <w:rsid w:val="001C3B71"/>
    <w:rsid w:val="001C47A7"/>
    <w:rsid w:val="001D1E46"/>
    <w:rsid w:val="001D2DCD"/>
    <w:rsid w:val="001D4DF9"/>
    <w:rsid w:val="001D5055"/>
    <w:rsid w:val="001E063E"/>
    <w:rsid w:val="001E5CAC"/>
    <w:rsid w:val="001E5E7E"/>
    <w:rsid w:val="001E725F"/>
    <w:rsid w:val="001F1AF7"/>
    <w:rsid w:val="001F3151"/>
    <w:rsid w:val="001F4964"/>
    <w:rsid w:val="001F5AC1"/>
    <w:rsid w:val="001F7063"/>
    <w:rsid w:val="00202B04"/>
    <w:rsid w:val="00204936"/>
    <w:rsid w:val="002100EE"/>
    <w:rsid w:val="00210D40"/>
    <w:rsid w:val="002212D5"/>
    <w:rsid w:val="00222097"/>
    <w:rsid w:val="00225153"/>
    <w:rsid w:val="0023174C"/>
    <w:rsid w:val="00233364"/>
    <w:rsid w:val="00237D11"/>
    <w:rsid w:val="002402CE"/>
    <w:rsid w:val="00243731"/>
    <w:rsid w:val="002512DD"/>
    <w:rsid w:val="00252972"/>
    <w:rsid w:val="002643C1"/>
    <w:rsid w:val="00266427"/>
    <w:rsid w:val="00271D47"/>
    <w:rsid w:val="002721EA"/>
    <w:rsid w:val="00274563"/>
    <w:rsid w:val="00274D2E"/>
    <w:rsid w:val="00280E8A"/>
    <w:rsid w:val="002815D1"/>
    <w:rsid w:val="002828EE"/>
    <w:rsid w:val="00285164"/>
    <w:rsid w:val="0028647E"/>
    <w:rsid w:val="00291710"/>
    <w:rsid w:val="00295FEF"/>
    <w:rsid w:val="002A4956"/>
    <w:rsid w:val="002A6710"/>
    <w:rsid w:val="002B7904"/>
    <w:rsid w:val="002C2E6E"/>
    <w:rsid w:val="002C402E"/>
    <w:rsid w:val="002C5A41"/>
    <w:rsid w:val="002C657B"/>
    <w:rsid w:val="002C7E2B"/>
    <w:rsid w:val="002E0165"/>
    <w:rsid w:val="002E2567"/>
    <w:rsid w:val="002E4931"/>
    <w:rsid w:val="002E676E"/>
    <w:rsid w:val="002E6EFA"/>
    <w:rsid w:val="002F3DE3"/>
    <w:rsid w:val="002F3F4B"/>
    <w:rsid w:val="002F4294"/>
    <w:rsid w:val="002F5012"/>
    <w:rsid w:val="002F632E"/>
    <w:rsid w:val="00303714"/>
    <w:rsid w:val="00304B85"/>
    <w:rsid w:val="00305808"/>
    <w:rsid w:val="00305F87"/>
    <w:rsid w:val="00310AF9"/>
    <w:rsid w:val="003152FD"/>
    <w:rsid w:val="00315742"/>
    <w:rsid w:val="003163B3"/>
    <w:rsid w:val="0031684F"/>
    <w:rsid w:val="00320A06"/>
    <w:rsid w:val="003350F8"/>
    <w:rsid w:val="003356AC"/>
    <w:rsid w:val="0033722D"/>
    <w:rsid w:val="00337568"/>
    <w:rsid w:val="00341DEB"/>
    <w:rsid w:val="00346167"/>
    <w:rsid w:val="00346A3D"/>
    <w:rsid w:val="00350C20"/>
    <w:rsid w:val="00353FDF"/>
    <w:rsid w:val="003548FA"/>
    <w:rsid w:val="00361427"/>
    <w:rsid w:val="00362266"/>
    <w:rsid w:val="0036393F"/>
    <w:rsid w:val="0036458B"/>
    <w:rsid w:val="00364D70"/>
    <w:rsid w:val="00371D2F"/>
    <w:rsid w:val="00377842"/>
    <w:rsid w:val="0038282F"/>
    <w:rsid w:val="00382854"/>
    <w:rsid w:val="00384161"/>
    <w:rsid w:val="00387610"/>
    <w:rsid w:val="00394198"/>
    <w:rsid w:val="00394ED9"/>
    <w:rsid w:val="00396A86"/>
    <w:rsid w:val="003973D3"/>
    <w:rsid w:val="00397AB2"/>
    <w:rsid w:val="003A0892"/>
    <w:rsid w:val="003A0F6C"/>
    <w:rsid w:val="003A2452"/>
    <w:rsid w:val="003A449E"/>
    <w:rsid w:val="003A71F3"/>
    <w:rsid w:val="003B070D"/>
    <w:rsid w:val="003B19F5"/>
    <w:rsid w:val="003B4627"/>
    <w:rsid w:val="003C30B5"/>
    <w:rsid w:val="003C321A"/>
    <w:rsid w:val="003C3456"/>
    <w:rsid w:val="003D0E0A"/>
    <w:rsid w:val="003D25C8"/>
    <w:rsid w:val="003D547C"/>
    <w:rsid w:val="003E2E06"/>
    <w:rsid w:val="003E4B3D"/>
    <w:rsid w:val="003E5F78"/>
    <w:rsid w:val="003F4D52"/>
    <w:rsid w:val="003F4F08"/>
    <w:rsid w:val="003F58D5"/>
    <w:rsid w:val="00402B32"/>
    <w:rsid w:val="00406750"/>
    <w:rsid w:val="00410C93"/>
    <w:rsid w:val="00411B4A"/>
    <w:rsid w:val="00411FC8"/>
    <w:rsid w:val="00417235"/>
    <w:rsid w:val="00434DC8"/>
    <w:rsid w:val="00440319"/>
    <w:rsid w:val="00445047"/>
    <w:rsid w:val="00462878"/>
    <w:rsid w:val="00463C18"/>
    <w:rsid w:val="00464C97"/>
    <w:rsid w:val="00470DF4"/>
    <w:rsid w:val="00471161"/>
    <w:rsid w:val="00476101"/>
    <w:rsid w:val="004766EA"/>
    <w:rsid w:val="00476B62"/>
    <w:rsid w:val="00480AB2"/>
    <w:rsid w:val="00487111"/>
    <w:rsid w:val="004939F3"/>
    <w:rsid w:val="004953EC"/>
    <w:rsid w:val="004A0DE1"/>
    <w:rsid w:val="004A1E2A"/>
    <w:rsid w:val="004A2410"/>
    <w:rsid w:val="004A27AC"/>
    <w:rsid w:val="004B2368"/>
    <w:rsid w:val="004B3BF7"/>
    <w:rsid w:val="004B6C92"/>
    <w:rsid w:val="004B7483"/>
    <w:rsid w:val="004C1DD0"/>
    <w:rsid w:val="004C3C70"/>
    <w:rsid w:val="004C64E4"/>
    <w:rsid w:val="004D0A98"/>
    <w:rsid w:val="004D16D4"/>
    <w:rsid w:val="004E2483"/>
    <w:rsid w:val="004E3BB0"/>
    <w:rsid w:val="004E55DB"/>
    <w:rsid w:val="004E76D1"/>
    <w:rsid w:val="004F239C"/>
    <w:rsid w:val="004F2EFF"/>
    <w:rsid w:val="004F2FCB"/>
    <w:rsid w:val="00502B2F"/>
    <w:rsid w:val="00503827"/>
    <w:rsid w:val="00512D00"/>
    <w:rsid w:val="00513A5F"/>
    <w:rsid w:val="00514179"/>
    <w:rsid w:val="00520A91"/>
    <w:rsid w:val="00520C01"/>
    <w:rsid w:val="0053596A"/>
    <w:rsid w:val="00542A49"/>
    <w:rsid w:val="005432FD"/>
    <w:rsid w:val="005438B1"/>
    <w:rsid w:val="005460D5"/>
    <w:rsid w:val="00551402"/>
    <w:rsid w:val="00552F85"/>
    <w:rsid w:val="005565E1"/>
    <w:rsid w:val="00563DCD"/>
    <w:rsid w:val="00565222"/>
    <w:rsid w:val="00565593"/>
    <w:rsid w:val="00566A85"/>
    <w:rsid w:val="00571F39"/>
    <w:rsid w:val="00573AE3"/>
    <w:rsid w:val="005902D9"/>
    <w:rsid w:val="00594E10"/>
    <w:rsid w:val="00596696"/>
    <w:rsid w:val="00596AB7"/>
    <w:rsid w:val="00596CB3"/>
    <w:rsid w:val="005A1EA7"/>
    <w:rsid w:val="005A3168"/>
    <w:rsid w:val="005B1E46"/>
    <w:rsid w:val="005B3563"/>
    <w:rsid w:val="005B44E5"/>
    <w:rsid w:val="005C42AC"/>
    <w:rsid w:val="005C4F84"/>
    <w:rsid w:val="005C56DD"/>
    <w:rsid w:val="005C59A0"/>
    <w:rsid w:val="005D703E"/>
    <w:rsid w:val="005D7BC2"/>
    <w:rsid w:val="005D7D6C"/>
    <w:rsid w:val="005E2179"/>
    <w:rsid w:val="005E3B8D"/>
    <w:rsid w:val="005E5E60"/>
    <w:rsid w:val="005F1C2A"/>
    <w:rsid w:val="005F34B2"/>
    <w:rsid w:val="00604D17"/>
    <w:rsid w:val="00605426"/>
    <w:rsid w:val="0060601B"/>
    <w:rsid w:val="0061181D"/>
    <w:rsid w:val="00613410"/>
    <w:rsid w:val="00613A26"/>
    <w:rsid w:val="00617986"/>
    <w:rsid w:val="00621636"/>
    <w:rsid w:val="00624EF0"/>
    <w:rsid w:val="00625FEF"/>
    <w:rsid w:val="00626CC1"/>
    <w:rsid w:val="006323B3"/>
    <w:rsid w:val="00635276"/>
    <w:rsid w:val="006407AD"/>
    <w:rsid w:val="0064324C"/>
    <w:rsid w:val="00645816"/>
    <w:rsid w:val="00647401"/>
    <w:rsid w:val="00651723"/>
    <w:rsid w:val="00654A48"/>
    <w:rsid w:val="0065651B"/>
    <w:rsid w:val="0065662F"/>
    <w:rsid w:val="0066159C"/>
    <w:rsid w:val="00663B88"/>
    <w:rsid w:val="00664607"/>
    <w:rsid w:val="006657C6"/>
    <w:rsid w:val="00670089"/>
    <w:rsid w:val="006718E9"/>
    <w:rsid w:val="00672193"/>
    <w:rsid w:val="00672F76"/>
    <w:rsid w:val="00673D4A"/>
    <w:rsid w:val="006757E8"/>
    <w:rsid w:val="00684415"/>
    <w:rsid w:val="00684E51"/>
    <w:rsid w:val="006901A2"/>
    <w:rsid w:val="006A100B"/>
    <w:rsid w:val="006A3285"/>
    <w:rsid w:val="006B0890"/>
    <w:rsid w:val="006B0EC1"/>
    <w:rsid w:val="006B1821"/>
    <w:rsid w:val="006B72DE"/>
    <w:rsid w:val="006C5FC1"/>
    <w:rsid w:val="006D38C3"/>
    <w:rsid w:val="006D44E1"/>
    <w:rsid w:val="006D7E98"/>
    <w:rsid w:val="006E21FA"/>
    <w:rsid w:val="006E5462"/>
    <w:rsid w:val="006E5FF2"/>
    <w:rsid w:val="006F0FB7"/>
    <w:rsid w:val="006F45EE"/>
    <w:rsid w:val="006F76AD"/>
    <w:rsid w:val="00703D67"/>
    <w:rsid w:val="00704E5D"/>
    <w:rsid w:val="00705739"/>
    <w:rsid w:val="007237B7"/>
    <w:rsid w:val="00726088"/>
    <w:rsid w:val="00730B6A"/>
    <w:rsid w:val="00733AE6"/>
    <w:rsid w:val="00736D88"/>
    <w:rsid w:val="00736DD2"/>
    <w:rsid w:val="0074681C"/>
    <w:rsid w:val="00746EC2"/>
    <w:rsid w:val="00747FD4"/>
    <w:rsid w:val="00755EE2"/>
    <w:rsid w:val="007660F4"/>
    <w:rsid w:val="00770E6A"/>
    <w:rsid w:val="00773A12"/>
    <w:rsid w:val="00774581"/>
    <w:rsid w:val="00777EBE"/>
    <w:rsid w:val="0078251A"/>
    <w:rsid w:val="00791CFC"/>
    <w:rsid w:val="007959AC"/>
    <w:rsid w:val="007A20E0"/>
    <w:rsid w:val="007B2204"/>
    <w:rsid w:val="007B2709"/>
    <w:rsid w:val="007B2BE6"/>
    <w:rsid w:val="007B2D20"/>
    <w:rsid w:val="007C649E"/>
    <w:rsid w:val="007C7D15"/>
    <w:rsid w:val="007D36EB"/>
    <w:rsid w:val="007E23E0"/>
    <w:rsid w:val="007E4B3C"/>
    <w:rsid w:val="007E6D78"/>
    <w:rsid w:val="007E6E84"/>
    <w:rsid w:val="007F251E"/>
    <w:rsid w:val="007F4D7F"/>
    <w:rsid w:val="00802B85"/>
    <w:rsid w:val="0080604D"/>
    <w:rsid w:val="00810B90"/>
    <w:rsid w:val="0081156A"/>
    <w:rsid w:val="008126B2"/>
    <w:rsid w:val="0081326E"/>
    <w:rsid w:val="00815274"/>
    <w:rsid w:val="00821631"/>
    <w:rsid w:val="00823362"/>
    <w:rsid w:val="00823BE7"/>
    <w:rsid w:val="00827398"/>
    <w:rsid w:val="008362B7"/>
    <w:rsid w:val="00841940"/>
    <w:rsid w:val="00842974"/>
    <w:rsid w:val="00845B37"/>
    <w:rsid w:val="0085192C"/>
    <w:rsid w:val="0085550A"/>
    <w:rsid w:val="008555A0"/>
    <w:rsid w:val="008616EF"/>
    <w:rsid w:val="00863C25"/>
    <w:rsid w:val="008759A7"/>
    <w:rsid w:val="00875A42"/>
    <w:rsid w:val="00876DB5"/>
    <w:rsid w:val="00877A7D"/>
    <w:rsid w:val="00877FFA"/>
    <w:rsid w:val="0088413C"/>
    <w:rsid w:val="008871F9"/>
    <w:rsid w:val="008904A8"/>
    <w:rsid w:val="008A61F4"/>
    <w:rsid w:val="008B2E2F"/>
    <w:rsid w:val="008C1103"/>
    <w:rsid w:val="008C510F"/>
    <w:rsid w:val="008E2EEF"/>
    <w:rsid w:val="008E2F5A"/>
    <w:rsid w:val="008E493E"/>
    <w:rsid w:val="008E66B8"/>
    <w:rsid w:val="008E7A31"/>
    <w:rsid w:val="008F1246"/>
    <w:rsid w:val="008F1988"/>
    <w:rsid w:val="009017FC"/>
    <w:rsid w:val="009023F3"/>
    <w:rsid w:val="00902A7B"/>
    <w:rsid w:val="0090383C"/>
    <w:rsid w:val="00904E53"/>
    <w:rsid w:val="00910AD0"/>
    <w:rsid w:val="00912132"/>
    <w:rsid w:val="00912357"/>
    <w:rsid w:val="009147C6"/>
    <w:rsid w:val="00921198"/>
    <w:rsid w:val="00922FAD"/>
    <w:rsid w:val="00924F0A"/>
    <w:rsid w:val="0092708B"/>
    <w:rsid w:val="00931E6B"/>
    <w:rsid w:val="00937713"/>
    <w:rsid w:val="00943BFE"/>
    <w:rsid w:val="00950C59"/>
    <w:rsid w:val="0095235E"/>
    <w:rsid w:val="00952EF3"/>
    <w:rsid w:val="00954179"/>
    <w:rsid w:val="00961180"/>
    <w:rsid w:val="00966820"/>
    <w:rsid w:val="00973BA6"/>
    <w:rsid w:val="009757FE"/>
    <w:rsid w:val="0097766E"/>
    <w:rsid w:val="00980037"/>
    <w:rsid w:val="00983B43"/>
    <w:rsid w:val="00995639"/>
    <w:rsid w:val="009A2343"/>
    <w:rsid w:val="009A28A0"/>
    <w:rsid w:val="009B0B39"/>
    <w:rsid w:val="009B28C7"/>
    <w:rsid w:val="009B4C5A"/>
    <w:rsid w:val="009C15CF"/>
    <w:rsid w:val="009C2F49"/>
    <w:rsid w:val="009C3034"/>
    <w:rsid w:val="009C5665"/>
    <w:rsid w:val="009C700E"/>
    <w:rsid w:val="009D040B"/>
    <w:rsid w:val="009E5822"/>
    <w:rsid w:val="009E737D"/>
    <w:rsid w:val="009F0117"/>
    <w:rsid w:val="009F0606"/>
    <w:rsid w:val="00A024EB"/>
    <w:rsid w:val="00A03977"/>
    <w:rsid w:val="00A058D4"/>
    <w:rsid w:val="00A11BF0"/>
    <w:rsid w:val="00A13AB1"/>
    <w:rsid w:val="00A20D1E"/>
    <w:rsid w:val="00A217DE"/>
    <w:rsid w:val="00A26FF7"/>
    <w:rsid w:val="00A30D6F"/>
    <w:rsid w:val="00A323C7"/>
    <w:rsid w:val="00A33BCB"/>
    <w:rsid w:val="00A350F8"/>
    <w:rsid w:val="00A3689C"/>
    <w:rsid w:val="00A404F8"/>
    <w:rsid w:val="00A41BDB"/>
    <w:rsid w:val="00A445DC"/>
    <w:rsid w:val="00A44BEA"/>
    <w:rsid w:val="00A45EE8"/>
    <w:rsid w:val="00A522FD"/>
    <w:rsid w:val="00A55652"/>
    <w:rsid w:val="00A6208F"/>
    <w:rsid w:val="00A633C7"/>
    <w:rsid w:val="00A704EB"/>
    <w:rsid w:val="00A70EBB"/>
    <w:rsid w:val="00A711C6"/>
    <w:rsid w:val="00A71BE9"/>
    <w:rsid w:val="00A73067"/>
    <w:rsid w:val="00A73951"/>
    <w:rsid w:val="00A73DDF"/>
    <w:rsid w:val="00A83DD5"/>
    <w:rsid w:val="00A84863"/>
    <w:rsid w:val="00A92B77"/>
    <w:rsid w:val="00A95D95"/>
    <w:rsid w:val="00A96732"/>
    <w:rsid w:val="00A977EC"/>
    <w:rsid w:val="00A97C3C"/>
    <w:rsid w:val="00AA14D8"/>
    <w:rsid w:val="00AA3740"/>
    <w:rsid w:val="00AA3FD1"/>
    <w:rsid w:val="00AA5668"/>
    <w:rsid w:val="00AB0CBA"/>
    <w:rsid w:val="00AB55E1"/>
    <w:rsid w:val="00AB5ED3"/>
    <w:rsid w:val="00AB6B0C"/>
    <w:rsid w:val="00AB70CD"/>
    <w:rsid w:val="00AC48B3"/>
    <w:rsid w:val="00AC659B"/>
    <w:rsid w:val="00AC7AC9"/>
    <w:rsid w:val="00AD01EF"/>
    <w:rsid w:val="00AD3A6B"/>
    <w:rsid w:val="00AD5DFF"/>
    <w:rsid w:val="00AD6675"/>
    <w:rsid w:val="00AE1920"/>
    <w:rsid w:val="00AF01B3"/>
    <w:rsid w:val="00AF0F13"/>
    <w:rsid w:val="00AF7992"/>
    <w:rsid w:val="00B00AB3"/>
    <w:rsid w:val="00B14C52"/>
    <w:rsid w:val="00B14C77"/>
    <w:rsid w:val="00B200AA"/>
    <w:rsid w:val="00B25710"/>
    <w:rsid w:val="00B34F73"/>
    <w:rsid w:val="00B37823"/>
    <w:rsid w:val="00B478C3"/>
    <w:rsid w:val="00B61348"/>
    <w:rsid w:val="00B6263F"/>
    <w:rsid w:val="00B64A05"/>
    <w:rsid w:val="00B67114"/>
    <w:rsid w:val="00B75449"/>
    <w:rsid w:val="00B8362D"/>
    <w:rsid w:val="00B86EB7"/>
    <w:rsid w:val="00B917C4"/>
    <w:rsid w:val="00BA162D"/>
    <w:rsid w:val="00BA527C"/>
    <w:rsid w:val="00BB2C01"/>
    <w:rsid w:val="00BB38FF"/>
    <w:rsid w:val="00BB7494"/>
    <w:rsid w:val="00BC6A1C"/>
    <w:rsid w:val="00BD4D66"/>
    <w:rsid w:val="00BE07A9"/>
    <w:rsid w:val="00BE1D91"/>
    <w:rsid w:val="00BE6315"/>
    <w:rsid w:val="00BE6AED"/>
    <w:rsid w:val="00BF28C3"/>
    <w:rsid w:val="00BF38CF"/>
    <w:rsid w:val="00BF3EF4"/>
    <w:rsid w:val="00BF50B8"/>
    <w:rsid w:val="00BF5230"/>
    <w:rsid w:val="00BF585C"/>
    <w:rsid w:val="00C078E5"/>
    <w:rsid w:val="00C1090C"/>
    <w:rsid w:val="00C11E75"/>
    <w:rsid w:val="00C161BB"/>
    <w:rsid w:val="00C240C8"/>
    <w:rsid w:val="00C26513"/>
    <w:rsid w:val="00C328DD"/>
    <w:rsid w:val="00C37F72"/>
    <w:rsid w:val="00C420C1"/>
    <w:rsid w:val="00C4384B"/>
    <w:rsid w:val="00C457C0"/>
    <w:rsid w:val="00C45963"/>
    <w:rsid w:val="00C46BF3"/>
    <w:rsid w:val="00C472B8"/>
    <w:rsid w:val="00C53124"/>
    <w:rsid w:val="00C53B2E"/>
    <w:rsid w:val="00C61564"/>
    <w:rsid w:val="00C6160A"/>
    <w:rsid w:val="00C708F1"/>
    <w:rsid w:val="00C81B5D"/>
    <w:rsid w:val="00C84E04"/>
    <w:rsid w:val="00C90D86"/>
    <w:rsid w:val="00C90F1B"/>
    <w:rsid w:val="00C910BE"/>
    <w:rsid w:val="00C922BE"/>
    <w:rsid w:val="00C9254F"/>
    <w:rsid w:val="00CA2E82"/>
    <w:rsid w:val="00CA7415"/>
    <w:rsid w:val="00CB22E8"/>
    <w:rsid w:val="00CB265C"/>
    <w:rsid w:val="00CB7A07"/>
    <w:rsid w:val="00CC4D4D"/>
    <w:rsid w:val="00CC59BB"/>
    <w:rsid w:val="00CD2CCC"/>
    <w:rsid w:val="00CD635D"/>
    <w:rsid w:val="00CD7CED"/>
    <w:rsid w:val="00CE04C7"/>
    <w:rsid w:val="00CE531B"/>
    <w:rsid w:val="00CF156B"/>
    <w:rsid w:val="00CF1E02"/>
    <w:rsid w:val="00CF597A"/>
    <w:rsid w:val="00D00C6A"/>
    <w:rsid w:val="00D04035"/>
    <w:rsid w:val="00D05BAA"/>
    <w:rsid w:val="00D05DEF"/>
    <w:rsid w:val="00D12CB6"/>
    <w:rsid w:val="00D13B7A"/>
    <w:rsid w:val="00D141C0"/>
    <w:rsid w:val="00D17987"/>
    <w:rsid w:val="00D22C4B"/>
    <w:rsid w:val="00D230C7"/>
    <w:rsid w:val="00D23E7D"/>
    <w:rsid w:val="00D2405F"/>
    <w:rsid w:val="00D26E12"/>
    <w:rsid w:val="00D2795E"/>
    <w:rsid w:val="00D30C7F"/>
    <w:rsid w:val="00D41BA9"/>
    <w:rsid w:val="00D51836"/>
    <w:rsid w:val="00D54D92"/>
    <w:rsid w:val="00D612C2"/>
    <w:rsid w:val="00D66E81"/>
    <w:rsid w:val="00D72338"/>
    <w:rsid w:val="00D745E0"/>
    <w:rsid w:val="00D76AA3"/>
    <w:rsid w:val="00D80604"/>
    <w:rsid w:val="00D926DA"/>
    <w:rsid w:val="00D97AFC"/>
    <w:rsid w:val="00DA086B"/>
    <w:rsid w:val="00DA7E05"/>
    <w:rsid w:val="00DB040F"/>
    <w:rsid w:val="00DB3799"/>
    <w:rsid w:val="00DB386D"/>
    <w:rsid w:val="00DB4794"/>
    <w:rsid w:val="00DB5C3E"/>
    <w:rsid w:val="00DB628E"/>
    <w:rsid w:val="00DC714E"/>
    <w:rsid w:val="00DD0EA1"/>
    <w:rsid w:val="00DD3791"/>
    <w:rsid w:val="00DD46CB"/>
    <w:rsid w:val="00DE4592"/>
    <w:rsid w:val="00DF782C"/>
    <w:rsid w:val="00E030A0"/>
    <w:rsid w:val="00E059FB"/>
    <w:rsid w:val="00E05B54"/>
    <w:rsid w:val="00E10724"/>
    <w:rsid w:val="00E11690"/>
    <w:rsid w:val="00E124E3"/>
    <w:rsid w:val="00E14812"/>
    <w:rsid w:val="00E14B39"/>
    <w:rsid w:val="00E15DDE"/>
    <w:rsid w:val="00E2120B"/>
    <w:rsid w:val="00E221C6"/>
    <w:rsid w:val="00E2339E"/>
    <w:rsid w:val="00E237E0"/>
    <w:rsid w:val="00E3245B"/>
    <w:rsid w:val="00E34F35"/>
    <w:rsid w:val="00E35EC5"/>
    <w:rsid w:val="00E3707B"/>
    <w:rsid w:val="00E43D8F"/>
    <w:rsid w:val="00E50685"/>
    <w:rsid w:val="00E54B00"/>
    <w:rsid w:val="00E55926"/>
    <w:rsid w:val="00E57816"/>
    <w:rsid w:val="00E57BFD"/>
    <w:rsid w:val="00E57F6B"/>
    <w:rsid w:val="00E657AC"/>
    <w:rsid w:val="00E70694"/>
    <w:rsid w:val="00E7234F"/>
    <w:rsid w:val="00E7342C"/>
    <w:rsid w:val="00E74729"/>
    <w:rsid w:val="00E74C9B"/>
    <w:rsid w:val="00E82F45"/>
    <w:rsid w:val="00E84B15"/>
    <w:rsid w:val="00E85169"/>
    <w:rsid w:val="00E97E4D"/>
    <w:rsid w:val="00EA010E"/>
    <w:rsid w:val="00EA19FE"/>
    <w:rsid w:val="00EA7574"/>
    <w:rsid w:val="00EB0108"/>
    <w:rsid w:val="00EB1E33"/>
    <w:rsid w:val="00EC0881"/>
    <w:rsid w:val="00EC1090"/>
    <w:rsid w:val="00ED4EC8"/>
    <w:rsid w:val="00EE07EF"/>
    <w:rsid w:val="00EE0EF5"/>
    <w:rsid w:val="00EE7B6A"/>
    <w:rsid w:val="00EF5B2F"/>
    <w:rsid w:val="00EF6416"/>
    <w:rsid w:val="00EF773D"/>
    <w:rsid w:val="00F000F0"/>
    <w:rsid w:val="00F06938"/>
    <w:rsid w:val="00F14703"/>
    <w:rsid w:val="00F15DA4"/>
    <w:rsid w:val="00F25A01"/>
    <w:rsid w:val="00F34437"/>
    <w:rsid w:val="00F35457"/>
    <w:rsid w:val="00F354AB"/>
    <w:rsid w:val="00F3595B"/>
    <w:rsid w:val="00F426A6"/>
    <w:rsid w:val="00F4279C"/>
    <w:rsid w:val="00F429FD"/>
    <w:rsid w:val="00F45C2A"/>
    <w:rsid w:val="00F543F1"/>
    <w:rsid w:val="00F56399"/>
    <w:rsid w:val="00F62099"/>
    <w:rsid w:val="00F63740"/>
    <w:rsid w:val="00F7622F"/>
    <w:rsid w:val="00F7750A"/>
    <w:rsid w:val="00F80006"/>
    <w:rsid w:val="00F80084"/>
    <w:rsid w:val="00F90CE4"/>
    <w:rsid w:val="00F95676"/>
    <w:rsid w:val="00FA5647"/>
    <w:rsid w:val="00FA7457"/>
    <w:rsid w:val="00FB0486"/>
    <w:rsid w:val="00FB07DC"/>
    <w:rsid w:val="00FB5FAE"/>
    <w:rsid w:val="00FC2313"/>
    <w:rsid w:val="00FC2F1D"/>
    <w:rsid w:val="00FC4012"/>
    <w:rsid w:val="00FC6BB7"/>
    <w:rsid w:val="00FD2470"/>
    <w:rsid w:val="00FD3074"/>
    <w:rsid w:val="00FD5823"/>
    <w:rsid w:val="00FE0CA9"/>
    <w:rsid w:val="00FE1C27"/>
    <w:rsid w:val="00FE5C31"/>
    <w:rsid w:val="00FF1D5A"/>
    <w:rsid w:val="00FF748B"/>
    <w:rsid w:val="018661CC"/>
    <w:rsid w:val="01A4192D"/>
    <w:rsid w:val="01D218A0"/>
    <w:rsid w:val="0284126D"/>
    <w:rsid w:val="02945A10"/>
    <w:rsid w:val="03050CC8"/>
    <w:rsid w:val="03377822"/>
    <w:rsid w:val="03F83A32"/>
    <w:rsid w:val="0430110F"/>
    <w:rsid w:val="04921702"/>
    <w:rsid w:val="049D0253"/>
    <w:rsid w:val="04DD7973"/>
    <w:rsid w:val="05475AC8"/>
    <w:rsid w:val="055A7E0C"/>
    <w:rsid w:val="055B26F7"/>
    <w:rsid w:val="05940AC6"/>
    <w:rsid w:val="05B20F4D"/>
    <w:rsid w:val="05C30637"/>
    <w:rsid w:val="05C94D68"/>
    <w:rsid w:val="060C7EB6"/>
    <w:rsid w:val="064222D0"/>
    <w:rsid w:val="064C0008"/>
    <w:rsid w:val="06691F53"/>
    <w:rsid w:val="067032E2"/>
    <w:rsid w:val="06982838"/>
    <w:rsid w:val="06D860E7"/>
    <w:rsid w:val="06FE6D85"/>
    <w:rsid w:val="0740553E"/>
    <w:rsid w:val="07950B26"/>
    <w:rsid w:val="07C873B4"/>
    <w:rsid w:val="07D569B7"/>
    <w:rsid w:val="08057A5A"/>
    <w:rsid w:val="080A7BAE"/>
    <w:rsid w:val="080D4B60"/>
    <w:rsid w:val="08422A5C"/>
    <w:rsid w:val="08531098"/>
    <w:rsid w:val="08BD0334"/>
    <w:rsid w:val="08D77648"/>
    <w:rsid w:val="09237049"/>
    <w:rsid w:val="093920B1"/>
    <w:rsid w:val="096C3B16"/>
    <w:rsid w:val="09E23830"/>
    <w:rsid w:val="09E537F2"/>
    <w:rsid w:val="0A144909"/>
    <w:rsid w:val="0A4F320E"/>
    <w:rsid w:val="0A5C0DD6"/>
    <w:rsid w:val="0A975FDB"/>
    <w:rsid w:val="0AA562AE"/>
    <w:rsid w:val="0AD40FFF"/>
    <w:rsid w:val="0ADC4393"/>
    <w:rsid w:val="0B354AFA"/>
    <w:rsid w:val="0B685C72"/>
    <w:rsid w:val="0BB03B94"/>
    <w:rsid w:val="0BB52B8D"/>
    <w:rsid w:val="0BC55E7E"/>
    <w:rsid w:val="0C492C31"/>
    <w:rsid w:val="0C5E29C0"/>
    <w:rsid w:val="0C917B0E"/>
    <w:rsid w:val="0CAB41A3"/>
    <w:rsid w:val="0CE55DCC"/>
    <w:rsid w:val="0D2B56FB"/>
    <w:rsid w:val="0D330BC5"/>
    <w:rsid w:val="0D57478C"/>
    <w:rsid w:val="0D595993"/>
    <w:rsid w:val="0E144077"/>
    <w:rsid w:val="0F203842"/>
    <w:rsid w:val="0FAB6018"/>
    <w:rsid w:val="0FEF2B65"/>
    <w:rsid w:val="0FF37A32"/>
    <w:rsid w:val="1029192A"/>
    <w:rsid w:val="106C2D6C"/>
    <w:rsid w:val="10A51DDA"/>
    <w:rsid w:val="10AD0C8E"/>
    <w:rsid w:val="10BE636B"/>
    <w:rsid w:val="10F12498"/>
    <w:rsid w:val="11114A87"/>
    <w:rsid w:val="114D1D93"/>
    <w:rsid w:val="11902A80"/>
    <w:rsid w:val="122F1B55"/>
    <w:rsid w:val="12486EC1"/>
    <w:rsid w:val="12767ED2"/>
    <w:rsid w:val="12805961"/>
    <w:rsid w:val="12833584"/>
    <w:rsid w:val="12D533C1"/>
    <w:rsid w:val="12E56E05"/>
    <w:rsid w:val="1329584B"/>
    <w:rsid w:val="13313DF9"/>
    <w:rsid w:val="133C0D43"/>
    <w:rsid w:val="13442387"/>
    <w:rsid w:val="137B5231"/>
    <w:rsid w:val="13B54A2A"/>
    <w:rsid w:val="14092F2B"/>
    <w:rsid w:val="143E4A1F"/>
    <w:rsid w:val="147C2D41"/>
    <w:rsid w:val="15214907"/>
    <w:rsid w:val="154020D1"/>
    <w:rsid w:val="15E05662"/>
    <w:rsid w:val="16277BDC"/>
    <w:rsid w:val="163C3FF9"/>
    <w:rsid w:val="168A2D76"/>
    <w:rsid w:val="169457BF"/>
    <w:rsid w:val="169E6F52"/>
    <w:rsid w:val="16B43A06"/>
    <w:rsid w:val="17832749"/>
    <w:rsid w:val="183B544E"/>
    <w:rsid w:val="18913410"/>
    <w:rsid w:val="18E06508"/>
    <w:rsid w:val="18F7590C"/>
    <w:rsid w:val="191D40F7"/>
    <w:rsid w:val="19A23B78"/>
    <w:rsid w:val="19BC744F"/>
    <w:rsid w:val="19C9321D"/>
    <w:rsid w:val="1A90094D"/>
    <w:rsid w:val="1AB01AA7"/>
    <w:rsid w:val="1B28788F"/>
    <w:rsid w:val="1B395F40"/>
    <w:rsid w:val="1B3F25A2"/>
    <w:rsid w:val="1BA37CF3"/>
    <w:rsid w:val="1BD16179"/>
    <w:rsid w:val="1C260C33"/>
    <w:rsid w:val="1C4E5A1B"/>
    <w:rsid w:val="1C755F2D"/>
    <w:rsid w:val="1C801A83"/>
    <w:rsid w:val="1D121F5E"/>
    <w:rsid w:val="1D19392F"/>
    <w:rsid w:val="1D597BA2"/>
    <w:rsid w:val="1D686669"/>
    <w:rsid w:val="1DCA2E80"/>
    <w:rsid w:val="1DD45FDD"/>
    <w:rsid w:val="1DE44971"/>
    <w:rsid w:val="1E483296"/>
    <w:rsid w:val="1E4946EC"/>
    <w:rsid w:val="1E90231B"/>
    <w:rsid w:val="1F0C1276"/>
    <w:rsid w:val="1F4C7237"/>
    <w:rsid w:val="1F7B72E9"/>
    <w:rsid w:val="1F9F2059"/>
    <w:rsid w:val="200E6861"/>
    <w:rsid w:val="201A79C2"/>
    <w:rsid w:val="201F4FA9"/>
    <w:rsid w:val="203A1C07"/>
    <w:rsid w:val="208A147E"/>
    <w:rsid w:val="20B35587"/>
    <w:rsid w:val="20BA367F"/>
    <w:rsid w:val="20F008FA"/>
    <w:rsid w:val="217A696B"/>
    <w:rsid w:val="21823A71"/>
    <w:rsid w:val="222B32B9"/>
    <w:rsid w:val="223B52A6"/>
    <w:rsid w:val="226F3A37"/>
    <w:rsid w:val="22857405"/>
    <w:rsid w:val="229121BE"/>
    <w:rsid w:val="22AF7BA2"/>
    <w:rsid w:val="22B56CC4"/>
    <w:rsid w:val="22F409B3"/>
    <w:rsid w:val="23137077"/>
    <w:rsid w:val="231F714A"/>
    <w:rsid w:val="23461AD5"/>
    <w:rsid w:val="23597DC2"/>
    <w:rsid w:val="237152AB"/>
    <w:rsid w:val="237721EF"/>
    <w:rsid w:val="2383244E"/>
    <w:rsid w:val="23CA6A16"/>
    <w:rsid w:val="23F55FF0"/>
    <w:rsid w:val="245142FB"/>
    <w:rsid w:val="25104795"/>
    <w:rsid w:val="253D01A8"/>
    <w:rsid w:val="254D5414"/>
    <w:rsid w:val="254F010E"/>
    <w:rsid w:val="25710085"/>
    <w:rsid w:val="25724189"/>
    <w:rsid w:val="25CF7E36"/>
    <w:rsid w:val="25F03879"/>
    <w:rsid w:val="261B2D16"/>
    <w:rsid w:val="263F4E19"/>
    <w:rsid w:val="26AE1315"/>
    <w:rsid w:val="26BD5C77"/>
    <w:rsid w:val="26FE003E"/>
    <w:rsid w:val="272D3120"/>
    <w:rsid w:val="27782C3D"/>
    <w:rsid w:val="27887A04"/>
    <w:rsid w:val="278B0385"/>
    <w:rsid w:val="28810F26"/>
    <w:rsid w:val="29305E87"/>
    <w:rsid w:val="293A5D88"/>
    <w:rsid w:val="294E71C8"/>
    <w:rsid w:val="29DA1C90"/>
    <w:rsid w:val="29E057D9"/>
    <w:rsid w:val="2A2957E8"/>
    <w:rsid w:val="2A39657A"/>
    <w:rsid w:val="2A4144C9"/>
    <w:rsid w:val="2B137245"/>
    <w:rsid w:val="2B1A2CEC"/>
    <w:rsid w:val="2C0628D0"/>
    <w:rsid w:val="2C106CB2"/>
    <w:rsid w:val="2C71375A"/>
    <w:rsid w:val="2C7E3268"/>
    <w:rsid w:val="2CC31B0E"/>
    <w:rsid w:val="2CFC0146"/>
    <w:rsid w:val="2D3934D0"/>
    <w:rsid w:val="2D6B3694"/>
    <w:rsid w:val="2DB9081B"/>
    <w:rsid w:val="2DC003AD"/>
    <w:rsid w:val="2DD81F82"/>
    <w:rsid w:val="2DF16D83"/>
    <w:rsid w:val="2DF75211"/>
    <w:rsid w:val="2E0A2ABD"/>
    <w:rsid w:val="2E162111"/>
    <w:rsid w:val="2E467A10"/>
    <w:rsid w:val="2E89025F"/>
    <w:rsid w:val="2E910B13"/>
    <w:rsid w:val="2EAA1A6F"/>
    <w:rsid w:val="2EB55486"/>
    <w:rsid w:val="2ED7364E"/>
    <w:rsid w:val="2F2148C9"/>
    <w:rsid w:val="2F3C1703"/>
    <w:rsid w:val="2F54575E"/>
    <w:rsid w:val="300E35AF"/>
    <w:rsid w:val="30290D18"/>
    <w:rsid w:val="302F1268"/>
    <w:rsid w:val="30A0592B"/>
    <w:rsid w:val="30DD0CC4"/>
    <w:rsid w:val="30DD2A72"/>
    <w:rsid w:val="30EE2ED1"/>
    <w:rsid w:val="30F24EFF"/>
    <w:rsid w:val="30FC0C75"/>
    <w:rsid w:val="310C72C1"/>
    <w:rsid w:val="31A205AC"/>
    <w:rsid w:val="31DA280F"/>
    <w:rsid w:val="31E16592"/>
    <w:rsid w:val="32161878"/>
    <w:rsid w:val="32690A61"/>
    <w:rsid w:val="3287409C"/>
    <w:rsid w:val="32AC3044"/>
    <w:rsid w:val="32AC3E11"/>
    <w:rsid w:val="32E64DB1"/>
    <w:rsid w:val="330C763F"/>
    <w:rsid w:val="330E3C76"/>
    <w:rsid w:val="33110FEE"/>
    <w:rsid w:val="33B00F13"/>
    <w:rsid w:val="33B62D74"/>
    <w:rsid w:val="33D64CAF"/>
    <w:rsid w:val="343D0F77"/>
    <w:rsid w:val="350533EE"/>
    <w:rsid w:val="353C1C23"/>
    <w:rsid w:val="353F702E"/>
    <w:rsid w:val="356137D1"/>
    <w:rsid w:val="358B0CEF"/>
    <w:rsid w:val="35A05086"/>
    <w:rsid w:val="35B500D1"/>
    <w:rsid w:val="36341386"/>
    <w:rsid w:val="36A8681D"/>
    <w:rsid w:val="36B0070A"/>
    <w:rsid w:val="36BA39C3"/>
    <w:rsid w:val="36DE2FE2"/>
    <w:rsid w:val="37054899"/>
    <w:rsid w:val="373A6E70"/>
    <w:rsid w:val="3773056B"/>
    <w:rsid w:val="377A2835"/>
    <w:rsid w:val="37AB2AC0"/>
    <w:rsid w:val="37D518D7"/>
    <w:rsid w:val="38A43B87"/>
    <w:rsid w:val="38C85D77"/>
    <w:rsid w:val="38CF5396"/>
    <w:rsid w:val="38ED3A6E"/>
    <w:rsid w:val="391159AF"/>
    <w:rsid w:val="39116152"/>
    <w:rsid w:val="39193F02"/>
    <w:rsid w:val="39361657"/>
    <w:rsid w:val="397C67FD"/>
    <w:rsid w:val="39B20F40"/>
    <w:rsid w:val="39EF3F42"/>
    <w:rsid w:val="39F72A77"/>
    <w:rsid w:val="3AC128D5"/>
    <w:rsid w:val="3ACA4067"/>
    <w:rsid w:val="3AD27446"/>
    <w:rsid w:val="3AD969A0"/>
    <w:rsid w:val="3ADB56D5"/>
    <w:rsid w:val="3B0752BB"/>
    <w:rsid w:val="3B2230A9"/>
    <w:rsid w:val="3B6357BA"/>
    <w:rsid w:val="3B9F1EF2"/>
    <w:rsid w:val="3BB0325D"/>
    <w:rsid w:val="3BD139DA"/>
    <w:rsid w:val="3C002292"/>
    <w:rsid w:val="3C017F5D"/>
    <w:rsid w:val="3C1A456F"/>
    <w:rsid w:val="3C722F95"/>
    <w:rsid w:val="3C985041"/>
    <w:rsid w:val="3D1410D0"/>
    <w:rsid w:val="3D240618"/>
    <w:rsid w:val="3D323307"/>
    <w:rsid w:val="3D346110"/>
    <w:rsid w:val="3D435394"/>
    <w:rsid w:val="3D4401F6"/>
    <w:rsid w:val="3D474095"/>
    <w:rsid w:val="3E0F4983"/>
    <w:rsid w:val="3E474E70"/>
    <w:rsid w:val="3E665205"/>
    <w:rsid w:val="3EE5508D"/>
    <w:rsid w:val="3F411C7F"/>
    <w:rsid w:val="3F6351F7"/>
    <w:rsid w:val="3FDD483D"/>
    <w:rsid w:val="400A21A9"/>
    <w:rsid w:val="401D2E8B"/>
    <w:rsid w:val="402A03E0"/>
    <w:rsid w:val="40392F1D"/>
    <w:rsid w:val="403C6597"/>
    <w:rsid w:val="406735BB"/>
    <w:rsid w:val="4096192B"/>
    <w:rsid w:val="40CD2B03"/>
    <w:rsid w:val="40FD1744"/>
    <w:rsid w:val="4101577D"/>
    <w:rsid w:val="419B3D85"/>
    <w:rsid w:val="41A30C91"/>
    <w:rsid w:val="41C42ABF"/>
    <w:rsid w:val="41CD7DBC"/>
    <w:rsid w:val="429F227D"/>
    <w:rsid w:val="430640AA"/>
    <w:rsid w:val="431176F7"/>
    <w:rsid w:val="432E0D02"/>
    <w:rsid w:val="43362BE2"/>
    <w:rsid w:val="434B7D0F"/>
    <w:rsid w:val="434C552E"/>
    <w:rsid w:val="43654A98"/>
    <w:rsid w:val="43C60739"/>
    <w:rsid w:val="44250560"/>
    <w:rsid w:val="44CC3BBE"/>
    <w:rsid w:val="44E22533"/>
    <w:rsid w:val="44E82983"/>
    <w:rsid w:val="45D82007"/>
    <w:rsid w:val="45F14B9E"/>
    <w:rsid w:val="460E4E30"/>
    <w:rsid w:val="46830CD4"/>
    <w:rsid w:val="468477C0"/>
    <w:rsid w:val="46C329DE"/>
    <w:rsid w:val="46D17B68"/>
    <w:rsid w:val="46F54B62"/>
    <w:rsid w:val="47055F7F"/>
    <w:rsid w:val="47D21AB9"/>
    <w:rsid w:val="47D6003A"/>
    <w:rsid w:val="48A47AED"/>
    <w:rsid w:val="48D11224"/>
    <w:rsid w:val="48F86243"/>
    <w:rsid w:val="494E0D75"/>
    <w:rsid w:val="496E4757"/>
    <w:rsid w:val="49C425C9"/>
    <w:rsid w:val="49D25927"/>
    <w:rsid w:val="49EE7278"/>
    <w:rsid w:val="4A3315DF"/>
    <w:rsid w:val="4A8320DB"/>
    <w:rsid w:val="4A8F0121"/>
    <w:rsid w:val="4AC11F48"/>
    <w:rsid w:val="4AE541A6"/>
    <w:rsid w:val="4B0E12D6"/>
    <w:rsid w:val="4B105FF1"/>
    <w:rsid w:val="4B376F99"/>
    <w:rsid w:val="4B582626"/>
    <w:rsid w:val="4B8A0E86"/>
    <w:rsid w:val="4B8A33E0"/>
    <w:rsid w:val="4BEE3D5D"/>
    <w:rsid w:val="4C41361C"/>
    <w:rsid w:val="4C7533DF"/>
    <w:rsid w:val="4C8E59D6"/>
    <w:rsid w:val="4CFF03D8"/>
    <w:rsid w:val="4D16628E"/>
    <w:rsid w:val="4D49338F"/>
    <w:rsid w:val="4D866514"/>
    <w:rsid w:val="4DC97959"/>
    <w:rsid w:val="4DCE2712"/>
    <w:rsid w:val="4DFA4C6C"/>
    <w:rsid w:val="4E0F4DA6"/>
    <w:rsid w:val="4E4C6004"/>
    <w:rsid w:val="4E612B61"/>
    <w:rsid w:val="4E9702AC"/>
    <w:rsid w:val="4EA84268"/>
    <w:rsid w:val="4EC56BC8"/>
    <w:rsid w:val="4EE507B1"/>
    <w:rsid w:val="4F2732DA"/>
    <w:rsid w:val="4F4370EB"/>
    <w:rsid w:val="4FAB400F"/>
    <w:rsid w:val="50AF18DD"/>
    <w:rsid w:val="50BF784C"/>
    <w:rsid w:val="50D43A3A"/>
    <w:rsid w:val="50DB26D2"/>
    <w:rsid w:val="51211E88"/>
    <w:rsid w:val="513C29E8"/>
    <w:rsid w:val="520D60D8"/>
    <w:rsid w:val="521D073F"/>
    <w:rsid w:val="52A80B90"/>
    <w:rsid w:val="52EE1269"/>
    <w:rsid w:val="52F87BDA"/>
    <w:rsid w:val="53322A60"/>
    <w:rsid w:val="534527DA"/>
    <w:rsid w:val="53B9245B"/>
    <w:rsid w:val="53DF2E4F"/>
    <w:rsid w:val="54177EC5"/>
    <w:rsid w:val="54B576DE"/>
    <w:rsid w:val="55C250F5"/>
    <w:rsid w:val="55D56E60"/>
    <w:rsid w:val="56290917"/>
    <w:rsid w:val="564E6482"/>
    <w:rsid w:val="56B934B6"/>
    <w:rsid w:val="57127F99"/>
    <w:rsid w:val="574536CB"/>
    <w:rsid w:val="575C5315"/>
    <w:rsid w:val="57743881"/>
    <w:rsid w:val="579F0191"/>
    <w:rsid w:val="587F0D41"/>
    <w:rsid w:val="58F50510"/>
    <w:rsid w:val="59351DCE"/>
    <w:rsid w:val="59464E0C"/>
    <w:rsid w:val="59F126FD"/>
    <w:rsid w:val="5A0507C0"/>
    <w:rsid w:val="5A142034"/>
    <w:rsid w:val="5A1D1FAE"/>
    <w:rsid w:val="5A4F7C8D"/>
    <w:rsid w:val="5A9B2ED2"/>
    <w:rsid w:val="5A9F15B3"/>
    <w:rsid w:val="5AF61FF7"/>
    <w:rsid w:val="5B595267"/>
    <w:rsid w:val="5B7C70BD"/>
    <w:rsid w:val="5B9E5F8A"/>
    <w:rsid w:val="5BCB0B54"/>
    <w:rsid w:val="5C001B87"/>
    <w:rsid w:val="5C79756C"/>
    <w:rsid w:val="5D4F3966"/>
    <w:rsid w:val="5DEE2C8E"/>
    <w:rsid w:val="5DFE6C36"/>
    <w:rsid w:val="5E6B14FC"/>
    <w:rsid w:val="5F0958C3"/>
    <w:rsid w:val="5F1240A2"/>
    <w:rsid w:val="5F3C641F"/>
    <w:rsid w:val="5F5B6A6C"/>
    <w:rsid w:val="5FC127AE"/>
    <w:rsid w:val="5FCC6186"/>
    <w:rsid w:val="600427EE"/>
    <w:rsid w:val="60082DB8"/>
    <w:rsid w:val="600B762C"/>
    <w:rsid w:val="6017124D"/>
    <w:rsid w:val="60741F17"/>
    <w:rsid w:val="60B13450"/>
    <w:rsid w:val="60D3786A"/>
    <w:rsid w:val="60F550CA"/>
    <w:rsid w:val="61001CE1"/>
    <w:rsid w:val="612002A4"/>
    <w:rsid w:val="612A5B7E"/>
    <w:rsid w:val="612D7828"/>
    <w:rsid w:val="61331DB3"/>
    <w:rsid w:val="6149608E"/>
    <w:rsid w:val="614F19A3"/>
    <w:rsid w:val="616A272B"/>
    <w:rsid w:val="61DF759F"/>
    <w:rsid w:val="6200468F"/>
    <w:rsid w:val="62261C1B"/>
    <w:rsid w:val="625B236B"/>
    <w:rsid w:val="62922E0D"/>
    <w:rsid w:val="62DD79F4"/>
    <w:rsid w:val="62FC6AB9"/>
    <w:rsid w:val="630007AB"/>
    <w:rsid w:val="63516C10"/>
    <w:rsid w:val="63A1155A"/>
    <w:rsid w:val="63C11BFC"/>
    <w:rsid w:val="640146EE"/>
    <w:rsid w:val="644835C0"/>
    <w:rsid w:val="64C954C1"/>
    <w:rsid w:val="64FB51B3"/>
    <w:rsid w:val="651C5B66"/>
    <w:rsid w:val="651F4FFE"/>
    <w:rsid w:val="65332685"/>
    <w:rsid w:val="654F2C58"/>
    <w:rsid w:val="657F6B92"/>
    <w:rsid w:val="65987A53"/>
    <w:rsid w:val="65BE1348"/>
    <w:rsid w:val="66012493"/>
    <w:rsid w:val="668F14D1"/>
    <w:rsid w:val="669C6E12"/>
    <w:rsid w:val="66A30CDB"/>
    <w:rsid w:val="66C37A39"/>
    <w:rsid w:val="67955879"/>
    <w:rsid w:val="67997680"/>
    <w:rsid w:val="67B7117B"/>
    <w:rsid w:val="67C25F42"/>
    <w:rsid w:val="67D85766"/>
    <w:rsid w:val="68332432"/>
    <w:rsid w:val="687E52B7"/>
    <w:rsid w:val="687F5BE1"/>
    <w:rsid w:val="68BC3EDF"/>
    <w:rsid w:val="690B08FF"/>
    <w:rsid w:val="69205208"/>
    <w:rsid w:val="693C21F4"/>
    <w:rsid w:val="697414BE"/>
    <w:rsid w:val="69D3380A"/>
    <w:rsid w:val="69E44896"/>
    <w:rsid w:val="6B166CD1"/>
    <w:rsid w:val="6B1E0645"/>
    <w:rsid w:val="6B501069"/>
    <w:rsid w:val="6B526C39"/>
    <w:rsid w:val="6B7A7550"/>
    <w:rsid w:val="6C1B20C5"/>
    <w:rsid w:val="6C7F6A14"/>
    <w:rsid w:val="6C981A85"/>
    <w:rsid w:val="6D0A2881"/>
    <w:rsid w:val="6D25144D"/>
    <w:rsid w:val="6D521B17"/>
    <w:rsid w:val="6D655CEE"/>
    <w:rsid w:val="6D8F6742"/>
    <w:rsid w:val="6DDF0E66"/>
    <w:rsid w:val="6DF32996"/>
    <w:rsid w:val="6DF6564F"/>
    <w:rsid w:val="6DF8446C"/>
    <w:rsid w:val="6E03390A"/>
    <w:rsid w:val="6E312B9C"/>
    <w:rsid w:val="6EE45AF6"/>
    <w:rsid w:val="6EF707FF"/>
    <w:rsid w:val="6F32467E"/>
    <w:rsid w:val="6F680A0E"/>
    <w:rsid w:val="6F6F2F29"/>
    <w:rsid w:val="6F6F4C02"/>
    <w:rsid w:val="6FB46AB9"/>
    <w:rsid w:val="6FE234A6"/>
    <w:rsid w:val="6FE72F5B"/>
    <w:rsid w:val="705F6A24"/>
    <w:rsid w:val="70C85778"/>
    <w:rsid w:val="710051CF"/>
    <w:rsid w:val="71333A0D"/>
    <w:rsid w:val="713D663A"/>
    <w:rsid w:val="71494E45"/>
    <w:rsid w:val="718D136F"/>
    <w:rsid w:val="721E4F41"/>
    <w:rsid w:val="72745281"/>
    <w:rsid w:val="727E6F0A"/>
    <w:rsid w:val="72AF4483"/>
    <w:rsid w:val="72D0265D"/>
    <w:rsid w:val="72D167C4"/>
    <w:rsid w:val="732D60BE"/>
    <w:rsid w:val="73375A36"/>
    <w:rsid w:val="73B41D62"/>
    <w:rsid w:val="73BC7432"/>
    <w:rsid w:val="74462B06"/>
    <w:rsid w:val="74870842"/>
    <w:rsid w:val="748A428C"/>
    <w:rsid w:val="74B44E17"/>
    <w:rsid w:val="74B91AC0"/>
    <w:rsid w:val="7548217D"/>
    <w:rsid w:val="754B3AB4"/>
    <w:rsid w:val="75AD092B"/>
    <w:rsid w:val="75CB5821"/>
    <w:rsid w:val="75CC4F69"/>
    <w:rsid w:val="75F15F37"/>
    <w:rsid w:val="7649092B"/>
    <w:rsid w:val="766671EA"/>
    <w:rsid w:val="76A60B4C"/>
    <w:rsid w:val="76E11BA0"/>
    <w:rsid w:val="76E17560"/>
    <w:rsid w:val="772A140E"/>
    <w:rsid w:val="772A5437"/>
    <w:rsid w:val="774B7D02"/>
    <w:rsid w:val="77586CDC"/>
    <w:rsid w:val="77D93560"/>
    <w:rsid w:val="78053E81"/>
    <w:rsid w:val="78215668"/>
    <w:rsid w:val="782642CC"/>
    <w:rsid w:val="784D1858"/>
    <w:rsid w:val="78BD718C"/>
    <w:rsid w:val="798C015E"/>
    <w:rsid w:val="79BF4D20"/>
    <w:rsid w:val="7A163629"/>
    <w:rsid w:val="7AB06AA2"/>
    <w:rsid w:val="7B0C2B55"/>
    <w:rsid w:val="7B1B4B6F"/>
    <w:rsid w:val="7B4F3643"/>
    <w:rsid w:val="7B5B16CF"/>
    <w:rsid w:val="7B636814"/>
    <w:rsid w:val="7C1508DF"/>
    <w:rsid w:val="7C191C7E"/>
    <w:rsid w:val="7C324FED"/>
    <w:rsid w:val="7CF1732B"/>
    <w:rsid w:val="7D256900"/>
    <w:rsid w:val="7D5F4022"/>
    <w:rsid w:val="7D89292D"/>
    <w:rsid w:val="7DAB0535"/>
    <w:rsid w:val="7DC46F6B"/>
    <w:rsid w:val="7E076B7B"/>
    <w:rsid w:val="7E5F22E5"/>
    <w:rsid w:val="7E624C8F"/>
    <w:rsid w:val="7F1053A8"/>
    <w:rsid w:val="7FAF56A7"/>
    <w:rsid w:val="7FFD1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03D6F"/>
  <w15:docId w15:val="{7548DEEC-B293-AA49-86AB-CF28D88C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88413C"/>
    <w:rPr>
      <w:rFonts w:ascii="宋体" w:hAnsi="宋体" w:cs="宋体"/>
      <w:sz w:val="24"/>
      <w:szCs w:val="24"/>
    </w:rPr>
  </w:style>
  <w:style w:type="paragraph" w:styleId="1">
    <w:name w:val="heading 1"/>
    <w:basedOn w:val="a3"/>
    <w:next w:val="a3"/>
    <w:qFormat/>
    <w:pPr>
      <w:keepNext/>
      <w:snapToGrid w:val="0"/>
      <w:spacing w:line="360" w:lineRule="atLeast"/>
      <w:outlineLvl w:val="0"/>
    </w:pPr>
  </w:style>
  <w:style w:type="paragraph" w:styleId="23">
    <w:name w:val="heading 2"/>
    <w:basedOn w:val="a3"/>
    <w:next w:val="a3"/>
    <w:link w:val="24"/>
    <w:qFormat/>
    <w:pPr>
      <w:keepNext/>
      <w:keepLines/>
      <w:spacing w:before="260" w:after="260" w:line="400" w:lineRule="exact"/>
      <w:outlineLvl w:val="1"/>
    </w:pPr>
    <w:rPr>
      <w:rFonts w:ascii="Arial" w:eastAsia="黑体" w:hAnsi="Arial"/>
      <w:b/>
      <w:sz w:val="32"/>
    </w:rPr>
  </w:style>
  <w:style w:type="paragraph" w:styleId="30">
    <w:name w:val="heading 3"/>
    <w:basedOn w:val="a3"/>
    <w:next w:val="a3"/>
    <w:link w:val="31"/>
    <w:qFormat/>
    <w:pPr>
      <w:keepNext/>
      <w:keepLines/>
      <w:spacing w:before="260" w:after="260" w:line="413" w:lineRule="auto"/>
      <w:outlineLvl w:val="2"/>
    </w:pPr>
    <w:rPr>
      <w:b/>
      <w:sz w:val="32"/>
    </w:rPr>
  </w:style>
  <w:style w:type="paragraph" w:styleId="4">
    <w:name w:val="heading 4"/>
    <w:basedOn w:val="a3"/>
    <w:next w:val="a3"/>
    <w:qFormat/>
    <w:pPr>
      <w:keepNext/>
      <w:keepLines/>
      <w:spacing w:before="280" w:after="290" w:line="372"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2">
    <w:name w:val="List 3"/>
    <w:basedOn w:val="a3"/>
    <w:qFormat/>
    <w:pPr>
      <w:adjustRightInd w:val="0"/>
      <w:snapToGrid w:val="0"/>
      <w:spacing w:line="360" w:lineRule="auto"/>
      <w:ind w:leftChars="400" w:left="100" w:hangingChars="200" w:hanging="200"/>
    </w:pPr>
  </w:style>
  <w:style w:type="paragraph" w:styleId="TOC7">
    <w:name w:val="toc 7"/>
    <w:basedOn w:val="a3"/>
    <w:next w:val="a3"/>
    <w:qFormat/>
    <w:pPr>
      <w:ind w:leftChars="1200" w:left="2520"/>
    </w:pPr>
  </w:style>
  <w:style w:type="paragraph" w:styleId="2">
    <w:name w:val="List Number 2"/>
    <w:basedOn w:val="a3"/>
    <w:qFormat/>
    <w:pPr>
      <w:numPr>
        <w:numId w:val="1"/>
      </w:numPr>
      <w:tabs>
        <w:tab w:val="clear" w:pos="425"/>
        <w:tab w:val="left" w:pos="780"/>
      </w:tabs>
      <w:spacing w:line="360" w:lineRule="auto"/>
    </w:pPr>
  </w:style>
  <w:style w:type="paragraph" w:styleId="40">
    <w:name w:val="List Bullet 4"/>
    <w:basedOn w:val="a3"/>
    <w:qFormat/>
    <w:pPr>
      <w:tabs>
        <w:tab w:val="left" w:pos="1134"/>
      </w:tabs>
      <w:adjustRightInd w:val="0"/>
      <w:snapToGrid w:val="0"/>
      <w:spacing w:before="120" w:line="280" w:lineRule="atLeast"/>
      <w:ind w:left="1418" w:hanging="284"/>
    </w:pPr>
    <w:rPr>
      <w:sz w:val="22"/>
    </w:rPr>
  </w:style>
  <w:style w:type="paragraph" w:styleId="a7">
    <w:name w:val="Normal Indent"/>
    <w:basedOn w:val="a3"/>
    <w:qFormat/>
    <w:pPr>
      <w:adjustRightInd w:val="0"/>
      <w:snapToGrid w:val="0"/>
      <w:spacing w:line="360" w:lineRule="auto"/>
      <w:ind w:firstLine="420"/>
    </w:pPr>
  </w:style>
  <w:style w:type="paragraph" w:styleId="a8">
    <w:name w:val="caption"/>
    <w:basedOn w:val="a3"/>
    <w:next w:val="a3"/>
    <w:qFormat/>
    <w:pPr>
      <w:tabs>
        <w:tab w:val="left" w:pos="1134"/>
      </w:tabs>
      <w:adjustRightInd w:val="0"/>
      <w:snapToGrid w:val="0"/>
      <w:spacing w:line="280" w:lineRule="atLeast"/>
    </w:pPr>
    <w:rPr>
      <w:rFonts w:eastAsia="PMingLiU"/>
      <w:b/>
      <w:lang w:eastAsia="zh-TW"/>
    </w:rPr>
  </w:style>
  <w:style w:type="paragraph" w:styleId="a9">
    <w:name w:val="Document Map"/>
    <w:basedOn w:val="a3"/>
    <w:qFormat/>
    <w:pPr>
      <w:shd w:val="clear" w:color="auto" w:fill="000080"/>
    </w:pPr>
  </w:style>
  <w:style w:type="paragraph" w:styleId="aa">
    <w:name w:val="toa heading"/>
    <w:basedOn w:val="a3"/>
    <w:next w:val="a3"/>
    <w:qFormat/>
    <w:pPr>
      <w:spacing w:before="120"/>
    </w:pPr>
    <w:rPr>
      <w:rFonts w:ascii="Arial" w:hAnsi="Arial"/>
    </w:rPr>
  </w:style>
  <w:style w:type="paragraph" w:styleId="ab">
    <w:name w:val="annotation text"/>
    <w:basedOn w:val="a3"/>
    <w:link w:val="ac"/>
    <w:qFormat/>
    <w:pPr>
      <w:adjustRightInd w:val="0"/>
      <w:spacing w:line="360" w:lineRule="atLeast"/>
      <w:textAlignment w:val="baseline"/>
    </w:pPr>
  </w:style>
  <w:style w:type="paragraph" w:styleId="33">
    <w:name w:val="Body Text 3"/>
    <w:basedOn w:val="a3"/>
    <w:qFormat/>
    <w:pPr>
      <w:adjustRightInd w:val="0"/>
      <w:snapToGrid w:val="0"/>
      <w:spacing w:after="120" w:line="360" w:lineRule="auto"/>
    </w:pPr>
    <w:rPr>
      <w:sz w:val="16"/>
    </w:rPr>
  </w:style>
  <w:style w:type="paragraph" w:styleId="3">
    <w:name w:val="List Bullet 3"/>
    <w:basedOn w:val="a3"/>
    <w:qFormat/>
    <w:pPr>
      <w:numPr>
        <w:numId w:val="2"/>
      </w:numPr>
      <w:adjustRightInd w:val="0"/>
      <w:snapToGrid w:val="0"/>
      <w:spacing w:line="360" w:lineRule="auto"/>
    </w:pPr>
  </w:style>
  <w:style w:type="paragraph" w:styleId="ad">
    <w:name w:val="Body Text"/>
    <w:basedOn w:val="a3"/>
    <w:qFormat/>
    <w:rPr>
      <w:rFonts w:ascii="仿宋_GB2312" w:eastAsia="仿宋_GB2312"/>
      <w:sz w:val="32"/>
    </w:rPr>
  </w:style>
  <w:style w:type="paragraph" w:styleId="ae">
    <w:name w:val="Body Text Indent"/>
    <w:basedOn w:val="a3"/>
    <w:link w:val="af"/>
    <w:qFormat/>
    <w:pPr>
      <w:spacing w:line="700" w:lineRule="exact"/>
      <w:ind w:left="960"/>
    </w:pPr>
    <w:rPr>
      <w:sz w:val="44"/>
    </w:rPr>
  </w:style>
  <w:style w:type="paragraph" w:styleId="34">
    <w:name w:val="List Number 3"/>
    <w:basedOn w:val="a3"/>
    <w:qFormat/>
    <w:pPr>
      <w:tabs>
        <w:tab w:val="left" w:pos="2120"/>
      </w:tabs>
      <w:adjustRightInd w:val="0"/>
      <w:snapToGrid w:val="0"/>
      <w:spacing w:line="360" w:lineRule="auto"/>
      <w:ind w:left="2120" w:hanging="720"/>
    </w:pPr>
  </w:style>
  <w:style w:type="paragraph" w:styleId="25">
    <w:name w:val="List 2"/>
    <w:basedOn w:val="a3"/>
    <w:qFormat/>
    <w:pPr>
      <w:adjustRightInd w:val="0"/>
      <w:snapToGrid w:val="0"/>
      <w:spacing w:line="360" w:lineRule="auto"/>
      <w:ind w:leftChars="200" w:left="100" w:hangingChars="200" w:hanging="200"/>
    </w:pPr>
  </w:style>
  <w:style w:type="paragraph" w:styleId="af0">
    <w:name w:val="List Continue"/>
    <w:basedOn w:val="a3"/>
    <w:qFormat/>
    <w:pPr>
      <w:adjustRightInd w:val="0"/>
      <w:snapToGrid w:val="0"/>
      <w:spacing w:after="120" w:line="360" w:lineRule="auto"/>
      <w:ind w:leftChars="200" w:left="420"/>
    </w:pPr>
  </w:style>
  <w:style w:type="paragraph" w:styleId="20">
    <w:name w:val="List Bullet 2"/>
    <w:basedOn w:val="a3"/>
    <w:qFormat/>
    <w:pPr>
      <w:numPr>
        <w:numId w:val="3"/>
      </w:numPr>
      <w:adjustRightInd w:val="0"/>
      <w:snapToGrid w:val="0"/>
      <w:spacing w:line="360" w:lineRule="auto"/>
    </w:pPr>
  </w:style>
  <w:style w:type="paragraph" w:styleId="TOC5">
    <w:name w:val="toc 5"/>
    <w:basedOn w:val="a3"/>
    <w:next w:val="a3"/>
    <w:qFormat/>
    <w:pPr>
      <w:ind w:leftChars="800" w:left="1680"/>
    </w:pPr>
  </w:style>
  <w:style w:type="paragraph" w:styleId="TOC3">
    <w:name w:val="toc 3"/>
    <w:basedOn w:val="a3"/>
    <w:next w:val="a3"/>
    <w:uiPriority w:val="39"/>
    <w:qFormat/>
    <w:pPr>
      <w:ind w:leftChars="400" w:left="840"/>
    </w:pPr>
  </w:style>
  <w:style w:type="paragraph" w:styleId="af1">
    <w:name w:val="Plain Text"/>
    <w:basedOn w:val="a3"/>
    <w:qFormat/>
    <w:rPr>
      <w:rFonts w:hAnsi="Courier New"/>
      <w:sz w:val="21"/>
    </w:rPr>
  </w:style>
  <w:style w:type="paragraph" w:styleId="TOC8">
    <w:name w:val="toc 8"/>
    <w:basedOn w:val="a3"/>
    <w:next w:val="a3"/>
    <w:qFormat/>
    <w:pPr>
      <w:ind w:leftChars="1400" w:left="2940"/>
    </w:pPr>
  </w:style>
  <w:style w:type="paragraph" w:styleId="af2">
    <w:name w:val="Date"/>
    <w:basedOn w:val="a3"/>
    <w:next w:val="a3"/>
    <w:link w:val="af3"/>
    <w:qFormat/>
  </w:style>
  <w:style w:type="paragraph" w:styleId="26">
    <w:name w:val="Body Text Indent 2"/>
    <w:basedOn w:val="a3"/>
    <w:link w:val="27"/>
    <w:qFormat/>
    <w:pPr>
      <w:snapToGrid w:val="0"/>
      <w:spacing w:line="560" w:lineRule="atLeast"/>
      <w:ind w:firstLine="540"/>
    </w:pPr>
  </w:style>
  <w:style w:type="paragraph" w:styleId="af4">
    <w:name w:val="Balloon Text"/>
    <w:basedOn w:val="a3"/>
    <w:qFormat/>
    <w:rPr>
      <w:sz w:val="18"/>
    </w:rPr>
  </w:style>
  <w:style w:type="paragraph" w:styleId="af5">
    <w:name w:val="footer"/>
    <w:basedOn w:val="a3"/>
    <w:link w:val="af6"/>
    <w:uiPriority w:val="99"/>
    <w:qFormat/>
    <w:pPr>
      <w:tabs>
        <w:tab w:val="center" w:pos="4153"/>
        <w:tab w:val="right" w:pos="8306"/>
      </w:tabs>
      <w:snapToGrid w:val="0"/>
    </w:pPr>
    <w:rPr>
      <w:sz w:val="18"/>
    </w:rPr>
  </w:style>
  <w:style w:type="paragraph" w:styleId="af7">
    <w:name w:val="header"/>
    <w:basedOn w:val="a3"/>
    <w:link w:val="af8"/>
    <w:qFormat/>
    <w:pPr>
      <w:pBdr>
        <w:bottom w:val="single" w:sz="6" w:space="1" w:color="auto"/>
      </w:pBdr>
      <w:tabs>
        <w:tab w:val="center" w:pos="4153"/>
        <w:tab w:val="right" w:pos="8306"/>
      </w:tabs>
      <w:snapToGrid w:val="0"/>
      <w:jc w:val="center"/>
    </w:pPr>
    <w:rPr>
      <w:sz w:val="18"/>
    </w:rPr>
  </w:style>
  <w:style w:type="paragraph" w:styleId="TOC1">
    <w:name w:val="toc 1"/>
    <w:basedOn w:val="a3"/>
    <w:next w:val="a3"/>
    <w:uiPriority w:val="39"/>
    <w:qFormat/>
    <w:pPr>
      <w:spacing w:line="180" w:lineRule="auto"/>
      <w:jc w:val="center"/>
    </w:pPr>
    <w:rPr>
      <w:sz w:val="30"/>
    </w:rPr>
  </w:style>
  <w:style w:type="paragraph" w:styleId="41">
    <w:name w:val="List Continue 4"/>
    <w:basedOn w:val="a3"/>
    <w:qFormat/>
    <w:pPr>
      <w:adjustRightInd w:val="0"/>
      <w:snapToGrid w:val="0"/>
      <w:spacing w:after="120" w:line="360" w:lineRule="auto"/>
      <w:ind w:leftChars="800" w:left="1680"/>
    </w:pPr>
  </w:style>
  <w:style w:type="paragraph" w:styleId="TOC4">
    <w:name w:val="toc 4"/>
    <w:basedOn w:val="a3"/>
    <w:next w:val="a3"/>
    <w:qFormat/>
    <w:pPr>
      <w:ind w:leftChars="600" w:left="1260"/>
    </w:pPr>
  </w:style>
  <w:style w:type="paragraph" w:styleId="af9">
    <w:name w:val="footnote text"/>
    <w:basedOn w:val="a3"/>
    <w:link w:val="afa"/>
    <w:qFormat/>
    <w:pPr>
      <w:spacing w:line="360" w:lineRule="auto"/>
    </w:pPr>
    <w:rPr>
      <w:sz w:val="18"/>
    </w:rPr>
  </w:style>
  <w:style w:type="paragraph" w:styleId="TOC6">
    <w:name w:val="toc 6"/>
    <w:basedOn w:val="a3"/>
    <w:next w:val="a3"/>
    <w:qFormat/>
    <w:pPr>
      <w:ind w:leftChars="1000" w:left="2100"/>
    </w:pPr>
  </w:style>
  <w:style w:type="paragraph" w:styleId="50">
    <w:name w:val="List 5"/>
    <w:basedOn w:val="a3"/>
    <w:qFormat/>
    <w:pPr>
      <w:adjustRightInd w:val="0"/>
      <w:snapToGrid w:val="0"/>
      <w:spacing w:line="360" w:lineRule="auto"/>
      <w:ind w:leftChars="800" w:left="100" w:hangingChars="200" w:hanging="200"/>
    </w:pPr>
  </w:style>
  <w:style w:type="paragraph" w:styleId="35">
    <w:name w:val="Body Text Indent 3"/>
    <w:basedOn w:val="a3"/>
    <w:qFormat/>
    <w:pPr>
      <w:spacing w:line="360" w:lineRule="auto"/>
      <w:ind w:firstLine="632"/>
    </w:pPr>
    <w:rPr>
      <w:rFonts w:ascii="黑体" w:eastAsia="黑体"/>
    </w:rPr>
  </w:style>
  <w:style w:type="paragraph" w:styleId="afb">
    <w:name w:val="table of figures"/>
    <w:basedOn w:val="a3"/>
    <w:next w:val="a3"/>
    <w:qFormat/>
    <w:pPr>
      <w:tabs>
        <w:tab w:val="right" w:leader="dot" w:pos="8640"/>
      </w:tabs>
      <w:spacing w:line="360" w:lineRule="auto"/>
      <w:ind w:left="400" w:hanging="400"/>
    </w:pPr>
  </w:style>
  <w:style w:type="paragraph" w:styleId="TOC2">
    <w:name w:val="toc 2"/>
    <w:basedOn w:val="a3"/>
    <w:next w:val="a3"/>
    <w:uiPriority w:val="39"/>
    <w:qFormat/>
    <w:pPr>
      <w:ind w:leftChars="200" w:left="420"/>
    </w:pPr>
  </w:style>
  <w:style w:type="paragraph" w:styleId="TOC9">
    <w:name w:val="toc 9"/>
    <w:basedOn w:val="a3"/>
    <w:next w:val="a3"/>
    <w:qFormat/>
    <w:pPr>
      <w:ind w:leftChars="1600" w:left="3360"/>
    </w:pPr>
  </w:style>
  <w:style w:type="paragraph" w:styleId="28">
    <w:name w:val="Body Text 2"/>
    <w:basedOn w:val="a3"/>
    <w:qFormat/>
    <w:pPr>
      <w:adjustRightInd w:val="0"/>
      <w:snapToGrid w:val="0"/>
      <w:spacing w:after="120" w:line="480" w:lineRule="auto"/>
    </w:pPr>
  </w:style>
  <w:style w:type="paragraph" w:styleId="42">
    <w:name w:val="List 4"/>
    <w:basedOn w:val="a3"/>
    <w:qFormat/>
    <w:pPr>
      <w:adjustRightInd w:val="0"/>
      <w:snapToGrid w:val="0"/>
      <w:spacing w:line="360" w:lineRule="auto"/>
      <w:ind w:leftChars="600" w:left="100" w:hangingChars="200" w:hanging="200"/>
    </w:pPr>
  </w:style>
  <w:style w:type="paragraph" w:styleId="29">
    <w:name w:val="List Continue 2"/>
    <w:basedOn w:val="a3"/>
    <w:qFormat/>
    <w:pPr>
      <w:adjustRightInd w:val="0"/>
      <w:snapToGrid w:val="0"/>
      <w:spacing w:after="120" w:line="360" w:lineRule="auto"/>
      <w:ind w:leftChars="400" w:left="840"/>
    </w:pPr>
  </w:style>
  <w:style w:type="paragraph" w:styleId="HTML">
    <w:name w:val="HTML Preformatted"/>
    <w:basedOn w:val="a3"/>
    <w:link w:val="HTML0"/>
    <w:qFormat/>
    <w:rPr>
      <w:rFonts w:ascii="Courier New" w:hAnsi="Courier New" w:cs="Courier New"/>
      <w:sz w:val="20"/>
    </w:rPr>
  </w:style>
  <w:style w:type="paragraph" w:styleId="afc">
    <w:name w:val="Normal (Web)"/>
    <w:basedOn w:val="a3"/>
    <w:qFormat/>
    <w:pPr>
      <w:spacing w:before="100" w:beforeAutospacing="1" w:after="100" w:afterAutospacing="1"/>
    </w:pPr>
  </w:style>
  <w:style w:type="paragraph" w:styleId="36">
    <w:name w:val="List Continue 3"/>
    <w:basedOn w:val="a3"/>
    <w:qFormat/>
    <w:pPr>
      <w:adjustRightInd w:val="0"/>
      <w:snapToGrid w:val="0"/>
      <w:spacing w:after="120" w:line="360" w:lineRule="auto"/>
      <w:ind w:leftChars="600" w:left="1260"/>
    </w:pPr>
  </w:style>
  <w:style w:type="paragraph" w:styleId="10">
    <w:name w:val="index 1"/>
    <w:basedOn w:val="a3"/>
    <w:next w:val="a3"/>
    <w:qFormat/>
    <w:pPr>
      <w:adjustRightInd w:val="0"/>
      <w:spacing w:line="240" w:lineRule="atLeast"/>
      <w:textAlignment w:val="baseline"/>
    </w:pPr>
    <w:rPr>
      <w:sz w:val="21"/>
    </w:rPr>
  </w:style>
  <w:style w:type="paragraph" w:styleId="afd">
    <w:name w:val="Title"/>
    <w:basedOn w:val="a3"/>
    <w:qFormat/>
    <w:pPr>
      <w:spacing w:after="240" w:line="360" w:lineRule="auto"/>
      <w:jc w:val="center"/>
    </w:pPr>
    <w:rPr>
      <w:rFonts w:ascii="Arial" w:hAnsi="Arial"/>
      <w:b/>
      <w:smallCaps/>
      <w:kern w:val="28"/>
      <w:sz w:val="36"/>
      <w:lang w:eastAsia="en-US"/>
    </w:rPr>
  </w:style>
  <w:style w:type="paragraph" w:styleId="afe">
    <w:name w:val="annotation subject"/>
    <w:basedOn w:val="ab"/>
    <w:next w:val="ab"/>
    <w:link w:val="aff"/>
    <w:qFormat/>
    <w:pPr>
      <w:adjustRightInd/>
      <w:spacing w:line="240" w:lineRule="auto"/>
      <w:textAlignment w:val="auto"/>
    </w:pPr>
  </w:style>
  <w:style w:type="paragraph" w:styleId="aff0">
    <w:name w:val="Body Text First Indent"/>
    <w:basedOn w:val="a3"/>
    <w:qFormat/>
    <w:pPr>
      <w:spacing w:line="360" w:lineRule="auto"/>
      <w:ind w:firstLine="420"/>
    </w:pPr>
  </w:style>
  <w:style w:type="paragraph" w:styleId="2a">
    <w:name w:val="Body Text First Indent 2"/>
    <w:basedOn w:val="ae"/>
    <w:link w:val="2b"/>
    <w:qFormat/>
    <w:pPr>
      <w:spacing w:after="120" w:line="240" w:lineRule="auto"/>
      <w:ind w:leftChars="200" w:left="420" w:firstLineChars="200" w:firstLine="420"/>
    </w:pPr>
  </w:style>
  <w:style w:type="table" w:styleId="aff1">
    <w:name w:val="Table Grid"/>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22"/>
    <w:qFormat/>
    <w:rPr>
      <w:b/>
    </w:rPr>
  </w:style>
  <w:style w:type="character" w:styleId="aff3">
    <w:name w:val="page number"/>
    <w:qFormat/>
  </w:style>
  <w:style w:type="character" w:styleId="aff4">
    <w:name w:val="FollowedHyperlink"/>
    <w:qFormat/>
    <w:rPr>
      <w:color w:val="800080"/>
      <w:u w:val="single"/>
    </w:rPr>
  </w:style>
  <w:style w:type="character" w:styleId="aff5">
    <w:name w:val="Emphasis"/>
    <w:qFormat/>
    <w:rPr>
      <w:i/>
    </w:rPr>
  </w:style>
  <w:style w:type="character" w:styleId="aff6">
    <w:name w:val="Hyperlink"/>
    <w:uiPriority w:val="99"/>
    <w:qFormat/>
    <w:rPr>
      <w:color w:val="0000FF"/>
      <w:u w:val="single"/>
    </w:rPr>
  </w:style>
  <w:style w:type="character" w:styleId="aff7">
    <w:name w:val="annotation reference"/>
    <w:qFormat/>
    <w:rPr>
      <w:sz w:val="21"/>
      <w:szCs w:val="21"/>
    </w:rPr>
  </w:style>
  <w:style w:type="character" w:styleId="aff8">
    <w:name w:val="footnote reference"/>
    <w:qFormat/>
    <w:rPr>
      <w:position w:val="6"/>
      <w:sz w:val="14"/>
      <w:vertAlign w:val="superscript"/>
    </w:rPr>
  </w:style>
  <w:style w:type="paragraph" w:customStyle="1" w:styleId="11">
    <w:name w:val="样式1"/>
    <w:basedOn w:val="4"/>
    <w:qFormat/>
    <w:pPr>
      <w:tabs>
        <w:tab w:val="left" w:pos="720"/>
      </w:tabs>
      <w:spacing w:before="500" w:after="260" w:line="560" w:lineRule="atLeast"/>
      <w:ind w:left="420" w:hanging="420"/>
    </w:pPr>
  </w:style>
  <w:style w:type="paragraph" w:customStyle="1" w:styleId="Default">
    <w:name w:val="Default"/>
    <w:qFormat/>
    <w:pPr>
      <w:widowControl w:val="0"/>
      <w:autoSpaceDE w:val="0"/>
      <w:autoSpaceDN w:val="0"/>
      <w:adjustRightInd w:val="0"/>
      <w:spacing w:after="160" w:line="278" w:lineRule="auto"/>
    </w:pPr>
    <w:rPr>
      <w:rFonts w:ascii="宋体"/>
      <w:color w:val="000000"/>
      <w:sz w:val="24"/>
    </w:rPr>
  </w:style>
  <w:style w:type="character" w:customStyle="1" w:styleId="24">
    <w:name w:val="标题 2 字符"/>
    <w:link w:val="23"/>
    <w:qFormat/>
    <w:rPr>
      <w:rFonts w:ascii="Arial" w:eastAsia="黑体" w:hAnsi="Arial"/>
      <w:b/>
      <w:kern w:val="2"/>
      <w:sz w:val="32"/>
    </w:rPr>
  </w:style>
  <w:style w:type="character" w:customStyle="1" w:styleId="31">
    <w:name w:val="标题 3 字符"/>
    <w:link w:val="30"/>
    <w:qFormat/>
    <w:rPr>
      <w:rFonts w:eastAsia="宋体"/>
      <w:b/>
      <w:kern w:val="2"/>
      <w:sz w:val="32"/>
      <w:lang w:val="en-US" w:eastAsia="zh-CN"/>
    </w:rPr>
  </w:style>
  <w:style w:type="character" w:customStyle="1" w:styleId="ac">
    <w:name w:val="批注文字 字符"/>
    <w:link w:val="ab"/>
    <w:qFormat/>
    <w:rPr>
      <w:sz w:val="24"/>
    </w:rPr>
  </w:style>
  <w:style w:type="character" w:customStyle="1" w:styleId="af">
    <w:name w:val="正文文本缩进 字符"/>
    <w:link w:val="ae"/>
    <w:qFormat/>
    <w:rPr>
      <w:kern w:val="2"/>
      <w:sz w:val="44"/>
    </w:rPr>
  </w:style>
  <w:style w:type="character" w:customStyle="1" w:styleId="af3">
    <w:name w:val="日期 字符"/>
    <w:link w:val="af2"/>
    <w:qFormat/>
    <w:rPr>
      <w:kern w:val="2"/>
      <w:sz w:val="28"/>
    </w:rPr>
  </w:style>
  <w:style w:type="character" w:customStyle="1" w:styleId="27">
    <w:name w:val="正文文本缩进 2 字符"/>
    <w:link w:val="26"/>
    <w:qFormat/>
    <w:rPr>
      <w:kern w:val="2"/>
      <w:sz w:val="28"/>
    </w:rPr>
  </w:style>
  <w:style w:type="character" w:customStyle="1" w:styleId="af6">
    <w:name w:val="页脚 字符"/>
    <w:link w:val="af5"/>
    <w:uiPriority w:val="99"/>
    <w:qFormat/>
    <w:rPr>
      <w:kern w:val="2"/>
      <w:sz w:val="18"/>
    </w:rPr>
  </w:style>
  <w:style w:type="character" w:customStyle="1" w:styleId="afa">
    <w:name w:val="脚注文本 字符"/>
    <w:link w:val="af9"/>
    <w:qFormat/>
    <w:rPr>
      <w:kern w:val="2"/>
      <w:sz w:val="18"/>
    </w:rPr>
  </w:style>
  <w:style w:type="character" w:customStyle="1" w:styleId="aff">
    <w:name w:val="批注主题 字符"/>
    <w:link w:val="afe"/>
    <w:qFormat/>
  </w:style>
  <w:style w:type="character" w:customStyle="1" w:styleId="2b">
    <w:name w:val="正文文本首行缩进 2 字符"/>
    <w:link w:val="2a"/>
    <w:qFormat/>
  </w:style>
  <w:style w:type="character" w:customStyle="1" w:styleId="2Char">
    <w:name w:val="标题 2 Char"/>
    <w:qFormat/>
    <w:rPr>
      <w:rFonts w:ascii="Arial" w:eastAsia="黑体" w:hAnsi="Arial"/>
      <w:b/>
      <w:kern w:val="2"/>
      <w:sz w:val="28"/>
    </w:rPr>
  </w:style>
  <w:style w:type="character" w:customStyle="1" w:styleId="CharChar">
    <w:name w:val="Char Char"/>
    <w:qFormat/>
    <w:rPr>
      <w:rFonts w:ascii="宋体" w:eastAsia="宋体" w:hAnsi="宋体"/>
      <w:kern w:val="2"/>
      <w:sz w:val="24"/>
      <w:lang w:val="en-US" w:eastAsia="zh-CN" w:bidi="ar-SA"/>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paragraph" w:customStyle="1" w:styleId="TableTextCharCharChar">
    <w:name w:val="Table Text Char Char Char"/>
    <w:link w:val="TableTextCharCharCharChar"/>
    <w:qFormat/>
    <w:pPr>
      <w:snapToGrid w:val="0"/>
      <w:spacing w:before="80" w:after="80" w:line="278" w:lineRule="auto"/>
    </w:pPr>
    <w:rPr>
      <w:rFonts w:ascii="Arial" w:hAnsi="Arial"/>
      <w:kern w:val="2"/>
      <w:sz w:val="18"/>
    </w:rPr>
  </w:style>
  <w:style w:type="character" w:customStyle="1" w:styleId="CharChar6">
    <w:name w:val="Char Char6"/>
    <w:qFormat/>
    <w:rPr>
      <w:rFonts w:ascii="仿宋_GB2312" w:eastAsia="仿宋_GB2312"/>
      <w:kern w:val="2"/>
      <w:sz w:val="32"/>
    </w:rPr>
  </w:style>
  <w:style w:type="character" w:customStyle="1" w:styleId="Char">
    <w:name w:val="小 Char"/>
    <w:qFormat/>
    <w:rPr>
      <w:rFonts w:ascii="宋体" w:eastAsia="宋体" w:hAnsi="Courier New"/>
      <w:kern w:val="2"/>
      <w:sz w:val="21"/>
      <w:lang w:val="en-US" w:eastAsia="zh-CN" w:bidi="ar-SA"/>
    </w:rPr>
  </w:style>
  <w:style w:type="character" w:customStyle="1" w:styleId="TableTextChar">
    <w:name w:val="Table Text Char"/>
    <w:link w:val="TableText"/>
    <w:qFormat/>
    <w:rPr>
      <w:rFonts w:ascii="Arial" w:hAnsi="Arial"/>
      <w:kern w:val="2"/>
      <w:sz w:val="18"/>
      <w:lang w:val="en-US" w:eastAsia="zh-CN" w:bidi="ar-SA"/>
    </w:rPr>
  </w:style>
  <w:style w:type="paragraph" w:customStyle="1" w:styleId="TableText">
    <w:name w:val="Table Text"/>
    <w:link w:val="TableTextChar"/>
    <w:qFormat/>
    <w:pPr>
      <w:snapToGrid w:val="0"/>
      <w:spacing w:before="80" w:after="80" w:line="278" w:lineRule="auto"/>
    </w:pPr>
    <w:rPr>
      <w:rFonts w:ascii="Arial" w:hAnsi="Arial"/>
      <w:kern w:val="2"/>
      <w:sz w:val="18"/>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harChar4">
    <w:name w:val="Char Char4"/>
    <w:qFormat/>
    <w:rPr>
      <w:rFonts w:eastAsia="宋体"/>
      <w:b/>
      <w:kern w:val="2"/>
      <w:sz w:val="21"/>
      <w:lang w:val="en-US" w:eastAsia="zh-CN"/>
    </w:rPr>
  </w:style>
  <w:style w:type="character" w:customStyle="1" w:styleId="font1">
    <w:name w:val="font1"/>
    <w:qFormat/>
    <w:rPr>
      <w:color w:val="000000"/>
      <w:sz w:val="18"/>
    </w:rPr>
  </w:style>
  <w:style w:type="character" w:customStyle="1" w:styleId="Char0">
    <w:name w:val="正文 + 三号 Char"/>
    <w:qFormat/>
    <w:rPr>
      <w:rFonts w:eastAsia="宋体"/>
      <w:kern w:val="2"/>
      <w:sz w:val="21"/>
      <w:lang w:val="en-US" w:eastAsia="zh-CN"/>
    </w:rPr>
  </w:style>
  <w:style w:type="character" w:customStyle="1" w:styleId="110">
    <w:name w:val="未命名11"/>
    <w:qFormat/>
    <w:rPr>
      <w:color w:val="77FFFF"/>
      <w:sz w:val="24"/>
    </w:rPr>
  </w:style>
  <w:style w:type="character" w:customStyle="1" w:styleId="CharChar11">
    <w:name w:val="Char Char11"/>
    <w:qFormat/>
    <w:rPr>
      <w:rFonts w:ascii="宋体"/>
      <w:kern w:val="2"/>
      <w:sz w:val="28"/>
    </w:rPr>
  </w:style>
  <w:style w:type="character" w:customStyle="1" w:styleId="CharChar7">
    <w:name w:val="Char Char7"/>
    <w:qFormat/>
    <w:rPr>
      <w:rFonts w:ascii="宋体" w:eastAsia="宋体" w:hAnsi="宋体"/>
      <w:kern w:val="2"/>
      <w:sz w:val="28"/>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3">
    <w:name w:val="Char Char3"/>
    <w:qFormat/>
    <w:rPr>
      <w:rFonts w:eastAsia="宋体"/>
      <w:kern w:val="2"/>
      <w:sz w:val="18"/>
      <w:lang w:val="en-US" w:eastAsia="zh-CN"/>
    </w:rPr>
  </w:style>
  <w:style w:type="character" w:customStyle="1" w:styleId="aff9">
    <w:name w:val="样式 宋体"/>
    <w:qFormat/>
    <w:rPr>
      <w:rFonts w:ascii="宋体" w:eastAsia="宋体" w:hAnsi="宋体"/>
      <w:sz w:val="28"/>
    </w:rPr>
  </w:style>
  <w:style w:type="character" w:customStyle="1" w:styleId="Char1">
    <w:name w:val="文字 Char"/>
    <w:link w:val="affa"/>
    <w:qFormat/>
    <w:rPr>
      <w:rFonts w:ascii="宋体"/>
      <w:kern w:val="2"/>
      <w:sz w:val="28"/>
    </w:rPr>
  </w:style>
  <w:style w:type="paragraph" w:customStyle="1" w:styleId="affa">
    <w:name w:val="文字"/>
    <w:basedOn w:val="a3"/>
    <w:link w:val="Char1"/>
    <w:qFormat/>
    <w:pPr>
      <w:tabs>
        <w:tab w:val="left" w:pos="8520"/>
      </w:tabs>
      <w:spacing w:line="312" w:lineRule="auto"/>
      <w:ind w:right="-210" w:firstLine="556"/>
    </w:pPr>
  </w:style>
  <w:style w:type="character" w:customStyle="1" w:styleId="H2Char">
    <w:name w:val="H2 Char"/>
    <w:qFormat/>
    <w:rPr>
      <w:rFonts w:ascii="Arial" w:eastAsia="宋体" w:hAnsi="Arial"/>
      <w:kern w:val="2"/>
      <w:sz w:val="28"/>
      <w:lang w:val="en-US" w:eastAsia="zh-CN"/>
    </w:rPr>
  </w:style>
  <w:style w:type="character" w:customStyle="1" w:styleId="CharChar2">
    <w:name w:val="Char Char2"/>
    <w:qFormat/>
    <w:rPr>
      <w:rFonts w:eastAsia="宋体"/>
      <w:kern w:val="2"/>
      <w:sz w:val="18"/>
      <w:lang w:val="en-US" w:eastAsia="zh-CN"/>
    </w:rPr>
  </w:style>
  <w:style w:type="character" w:customStyle="1" w:styleId="titleemph1">
    <w:name w:val="title_emph1"/>
    <w:qFormat/>
    <w:rPr>
      <w:rFonts w:ascii="Arial" w:hAnsi="Arial" w:hint="default"/>
      <w:b/>
      <w:sz w:val="20"/>
    </w:rPr>
  </w:style>
  <w:style w:type="character" w:customStyle="1" w:styleId="CharChar5">
    <w:name w:val="Char Char5"/>
    <w:qFormat/>
    <w:rPr>
      <w:rFonts w:ascii="Arial" w:eastAsia="宋体" w:hAnsi="Arial"/>
      <w:b/>
      <w:smallCaps/>
      <w:kern w:val="28"/>
      <w:sz w:val="36"/>
      <w:lang w:val="en-US" w:eastAsia="en-US"/>
    </w:rPr>
  </w:style>
  <w:style w:type="character" w:customStyle="1" w:styleId="top-det1">
    <w:name w:val="top-det1"/>
    <w:qFormat/>
    <w:rPr>
      <w:b/>
      <w:color w:val="000000"/>
    </w:rPr>
  </w:style>
  <w:style w:type="character" w:customStyle="1" w:styleId="v151">
    <w:name w:val="v151"/>
    <w:qFormat/>
    <w:rPr>
      <w:sz w:val="18"/>
    </w:rPr>
  </w:style>
  <w:style w:type="character" w:customStyle="1" w:styleId="crowed11">
    <w:name w:val="crowed11"/>
    <w:qFormat/>
    <w:rPr>
      <w:rFonts w:ascii="_x000B__x000C_" w:hAnsi="_x000B__x000C_" w:hint="default"/>
      <w:sz w:val="24"/>
    </w:rPr>
  </w:style>
  <w:style w:type="character" w:customStyle="1" w:styleId="content-white1">
    <w:name w:val="content-white1"/>
    <w:qFormat/>
    <w:rPr>
      <w:rFonts w:ascii="_x000B__x000C_" w:hAnsi="_x000B__x000C_"/>
      <w:color w:val="auto"/>
      <w:sz w:val="18"/>
      <w:u w:val="none"/>
    </w:rPr>
  </w:style>
  <w:style w:type="character" w:customStyle="1" w:styleId="074Char1">
    <w:name w:val="标书正文:  0.74 厘米 Char1"/>
    <w:qFormat/>
    <w:rPr>
      <w:rFonts w:eastAsia="宋体"/>
      <w:kern w:val="2"/>
      <w:sz w:val="24"/>
      <w:lang w:val="en-US" w:eastAsia="zh-CN"/>
    </w:rPr>
  </w:style>
  <w:style w:type="paragraph" w:customStyle="1" w:styleId="affb">
    <w:name w:val="关键词"/>
    <w:basedOn w:val="a3"/>
    <w:next w:val="a3"/>
    <w:qFormat/>
    <w:pPr>
      <w:spacing w:line="360" w:lineRule="auto"/>
    </w:pPr>
    <w:rPr>
      <w:rFonts w:eastAsia="黑体"/>
      <w:sz w:val="20"/>
    </w:rPr>
  </w:style>
  <w:style w:type="paragraph" w:customStyle="1" w:styleId="affc">
    <w:name w:val="摘要"/>
    <w:basedOn w:val="a3"/>
    <w:next w:val="23"/>
    <w:qFormat/>
    <w:pPr>
      <w:spacing w:line="360" w:lineRule="auto"/>
    </w:pPr>
    <w:rPr>
      <w:rFonts w:eastAsia="黑体"/>
      <w:sz w:val="20"/>
    </w:rPr>
  </w:style>
  <w:style w:type="paragraph" w:customStyle="1" w:styleId="12">
    <w:name w:val="首行缩进 1"/>
    <w:basedOn w:val="a3"/>
    <w:qFormat/>
    <w:pPr>
      <w:spacing w:after="120" w:line="360" w:lineRule="auto"/>
      <w:ind w:firstLineChars="200" w:firstLine="200"/>
    </w:pPr>
  </w:style>
  <w:style w:type="paragraph" w:customStyle="1" w:styleId="13">
    <w:name w:val="表格1"/>
    <w:basedOn w:val="a3"/>
    <w:next w:val="a3"/>
    <w:qFormat/>
    <w:pPr>
      <w:kinsoku w:val="0"/>
      <w:wordWrap w:val="0"/>
      <w:overflowPunct w:val="0"/>
      <w:autoSpaceDE w:val="0"/>
      <w:autoSpaceDN w:val="0"/>
      <w:adjustRightInd w:val="0"/>
      <w:spacing w:line="288" w:lineRule="auto"/>
      <w:jc w:val="center"/>
      <w:textAlignment w:val="baseline"/>
    </w:pPr>
    <w:rPr>
      <w:sz w:val="18"/>
    </w:rPr>
  </w:style>
  <w:style w:type="paragraph" w:customStyle="1" w:styleId="Title-Date">
    <w:name w:val="Title - Date"/>
    <w:basedOn w:val="afd"/>
    <w:next w:val="a3"/>
    <w:qFormat/>
    <w:pPr>
      <w:spacing w:before="240" w:after="720"/>
    </w:pPr>
    <w:rPr>
      <w:sz w:val="28"/>
    </w:rPr>
  </w:style>
  <w:style w:type="paragraph" w:customStyle="1" w:styleId="14">
    <w:name w:val="小标题 1"/>
    <w:basedOn w:val="a3"/>
    <w:qFormat/>
    <w:pPr>
      <w:autoSpaceDE w:val="0"/>
      <w:autoSpaceDN w:val="0"/>
      <w:adjustRightInd w:val="0"/>
      <w:spacing w:line="360" w:lineRule="atLeast"/>
    </w:pPr>
    <w:rPr>
      <w:rFonts w:ascii="文鼎粗黑" w:eastAsia="文鼎粗黑"/>
      <w:sz w:val="22"/>
    </w:rPr>
  </w:style>
  <w:style w:type="paragraph" w:customStyle="1" w:styleId="affd">
    <w:name w:val="文档正文"/>
    <w:basedOn w:val="a3"/>
    <w:qFormat/>
    <w:pPr>
      <w:adjustRightInd w:val="0"/>
      <w:snapToGrid w:val="0"/>
      <w:spacing w:line="440" w:lineRule="exact"/>
      <w:ind w:firstLine="567"/>
      <w:textAlignment w:val="baseline"/>
    </w:pPr>
    <w:rPr>
      <w:rFonts w:ascii="Arial Narrow" w:hAnsi="Arial Narrow"/>
    </w:rPr>
  </w:style>
  <w:style w:type="paragraph" w:customStyle="1" w:styleId="412">
    <w:name w:val="样式 正文缩进正文（首行缩进两字）表正文正文非缩进特点标题4段1 + 首行缩进:  2 字符"/>
    <w:basedOn w:val="a7"/>
    <w:qFormat/>
    <w:pPr>
      <w:ind w:firstLineChars="200" w:firstLine="480"/>
    </w:pPr>
  </w:style>
  <w:style w:type="paragraph" w:customStyle="1" w:styleId="bt">
    <w:name w:val="bt"/>
    <w:basedOn w:val="a3"/>
    <w:next w:val="ad"/>
    <w:qFormat/>
    <w:pPr>
      <w:overflowPunct w:val="0"/>
      <w:autoSpaceDE w:val="0"/>
      <w:autoSpaceDN w:val="0"/>
      <w:adjustRightInd w:val="0"/>
      <w:snapToGrid w:val="0"/>
      <w:spacing w:before="100" w:after="100" w:line="240" w:lineRule="atLeast"/>
      <w:ind w:left="2880" w:hanging="360"/>
      <w:textAlignment w:val="baseline"/>
    </w:pPr>
    <w:rPr>
      <w:sz w:val="20"/>
    </w:rPr>
  </w:style>
  <w:style w:type="paragraph" w:customStyle="1" w:styleId="affe">
    <w:name w:val="文章正文"/>
    <w:basedOn w:val="a3"/>
    <w:qFormat/>
    <w:pPr>
      <w:ind w:firstLineChars="200" w:firstLine="560"/>
    </w:pPr>
    <w:rPr>
      <w:rFonts w:ascii="仿宋_GB2312" w:eastAsia="仿宋_GB2312"/>
      <w:color w:val="000000"/>
    </w:rPr>
  </w:style>
  <w:style w:type="paragraph" w:customStyle="1" w:styleId="xl27">
    <w:name w:val="xl27"/>
    <w:basedOn w:val="a3"/>
    <w:qFormat/>
    <w:pPr>
      <w:pBdr>
        <w:left w:val="single" w:sz="8" w:space="0" w:color="auto"/>
        <w:bottom w:val="single" w:sz="4" w:space="0" w:color="auto"/>
        <w:right w:val="single" w:sz="4" w:space="0" w:color="auto"/>
      </w:pBdr>
      <w:spacing w:before="100" w:beforeAutospacing="1" w:after="100" w:afterAutospacing="1"/>
      <w:jc w:val="center"/>
      <w:textAlignment w:val="center"/>
    </w:pPr>
    <w:rPr>
      <w:sz w:val="21"/>
    </w:rPr>
  </w:style>
  <w:style w:type="paragraph" w:customStyle="1" w:styleId="51">
    <w:name w:val="标题5"/>
    <w:basedOn w:val="a3"/>
    <w:qFormat/>
    <w:pPr>
      <w:tabs>
        <w:tab w:val="left" w:pos="0"/>
      </w:tabs>
      <w:autoSpaceDE w:val="0"/>
      <w:autoSpaceDN w:val="0"/>
      <w:adjustRightInd w:val="0"/>
      <w:snapToGrid w:val="0"/>
      <w:spacing w:line="320" w:lineRule="atLeast"/>
    </w:pPr>
    <w:rPr>
      <w:sz w:val="21"/>
    </w:rPr>
  </w:style>
  <w:style w:type="paragraph" w:customStyle="1" w:styleId="210">
    <w:name w:val="正文文本 21"/>
    <w:basedOn w:val="a3"/>
    <w:qFormat/>
    <w:pPr>
      <w:adjustRightInd w:val="0"/>
      <w:spacing w:before="120" w:line="360" w:lineRule="auto"/>
      <w:ind w:firstLine="480"/>
      <w:textAlignment w:val="baseline"/>
    </w:pPr>
  </w:style>
  <w:style w:type="paragraph" w:customStyle="1" w:styleId="22">
    <w:name w:val="样式 正文首行缩进 2 + 首行缩进:  2 字符"/>
    <w:basedOn w:val="a3"/>
    <w:qFormat/>
    <w:pPr>
      <w:numPr>
        <w:numId w:val="4"/>
      </w:numPr>
      <w:adjustRightInd w:val="0"/>
      <w:snapToGrid w:val="0"/>
      <w:spacing w:line="360" w:lineRule="auto"/>
    </w:pPr>
    <w:rPr>
      <w:rFonts w:ascii="Arial" w:hAnsi="Arial"/>
      <w:b/>
    </w:rPr>
  </w:style>
  <w:style w:type="paragraph" w:customStyle="1" w:styleId="afff">
    <w:name w:val="图片文字"/>
    <w:basedOn w:val="a3"/>
    <w:qFormat/>
    <w:pPr>
      <w:spacing w:line="240" w:lineRule="atLeast"/>
      <w:jc w:val="center"/>
    </w:pPr>
    <w:rPr>
      <w:sz w:val="21"/>
    </w:rPr>
  </w:style>
  <w:style w:type="paragraph" w:customStyle="1" w:styleId="afff0">
    <w:name w:val="样式 宋体 五号 行距: 单倍行距"/>
    <w:basedOn w:val="a3"/>
    <w:qFormat/>
    <w:pPr>
      <w:adjustRightInd w:val="0"/>
    </w:pPr>
    <w:rPr>
      <w:sz w:val="21"/>
    </w:rPr>
  </w:style>
  <w:style w:type="paragraph" w:customStyle="1" w:styleId="afff1">
    <w:name w:val="正文 + 三号"/>
    <w:basedOn w:val="a3"/>
    <w:qFormat/>
    <w:rPr>
      <w:sz w:val="21"/>
    </w:rPr>
  </w:style>
  <w:style w:type="paragraph" w:customStyle="1" w:styleId="afff2">
    <w:name w:val="一级条标题"/>
    <w:basedOn w:val="a"/>
    <w:next w:val="afff3"/>
    <w:qFormat/>
    <w:pPr>
      <w:numPr>
        <w:numId w:val="0"/>
      </w:numPr>
      <w:spacing w:beforeLines="0" w:before="0" w:afterLines="0" w:after="0"/>
      <w:ind w:left="525"/>
      <w:outlineLvl w:val="2"/>
    </w:pPr>
    <w:rPr>
      <w:sz w:val="21"/>
    </w:rPr>
  </w:style>
  <w:style w:type="paragraph" w:customStyle="1" w:styleId="a">
    <w:name w:val="章标题"/>
    <w:next w:val="a3"/>
    <w:qFormat/>
    <w:pPr>
      <w:numPr>
        <w:ilvl w:val="1"/>
        <w:numId w:val="5"/>
      </w:numPr>
      <w:spacing w:beforeLines="50" w:before="156" w:afterLines="50" w:after="156" w:line="278" w:lineRule="auto"/>
      <w:ind w:left="0"/>
      <w:jc w:val="both"/>
      <w:outlineLvl w:val="1"/>
    </w:pPr>
    <w:rPr>
      <w:rFonts w:ascii="黑体" w:eastAsia="黑体"/>
      <w:sz w:val="24"/>
    </w:rPr>
  </w:style>
  <w:style w:type="paragraph" w:customStyle="1" w:styleId="afff3">
    <w:name w:val="段"/>
    <w:qFormat/>
    <w:pPr>
      <w:autoSpaceDE w:val="0"/>
      <w:autoSpaceDN w:val="0"/>
      <w:spacing w:after="160" w:line="278" w:lineRule="auto"/>
      <w:ind w:firstLineChars="200" w:firstLine="200"/>
      <w:jc w:val="both"/>
    </w:pPr>
    <w:rPr>
      <w:rFonts w:ascii="宋体"/>
      <w:sz w:val="21"/>
    </w:rPr>
  </w:style>
  <w:style w:type="paragraph" w:customStyle="1" w:styleId="a0">
    <w:name w:val="表号"/>
    <w:basedOn w:val="a3"/>
    <w:qFormat/>
    <w:pPr>
      <w:numPr>
        <w:numId w:val="6"/>
      </w:numPr>
      <w:tabs>
        <w:tab w:val="clear" w:pos="360"/>
        <w:tab w:val="left" w:pos="648"/>
      </w:tabs>
      <w:autoSpaceDE w:val="0"/>
      <w:autoSpaceDN w:val="0"/>
      <w:adjustRightInd w:val="0"/>
      <w:spacing w:before="210" w:after="210"/>
      <w:ind w:left="425" w:hanging="137"/>
      <w:jc w:val="center"/>
    </w:pPr>
    <w:rPr>
      <w:sz w:val="21"/>
      <w:lang w:eastAsia="en-US"/>
    </w:rPr>
  </w:style>
  <w:style w:type="paragraph" w:customStyle="1" w:styleId="15">
    <w:name w:val="附录1"/>
    <w:basedOn w:val="a3"/>
    <w:next w:val="a3"/>
    <w:qFormat/>
    <w:pPr>
      <w:tabs>
        <w:tab w:val="left" w:pos="1304"/>
      </w:tabs>
      <w:ind w:left="425" w:hanging="425"/>
      <w:outlineLvl w:val="0"/>
    </w:pPr>
    <w:rPr>
      <w:rFonts w:ascii="黑体" w:eastAsia="黑体" w:hAnsi="黑体"/>
      <w:b/>
      <w:sz w:val="44"/>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rPr>
      <w:sz w:val="21"/>
    </w:rPr>
  </w:style>
  <w:style w:type="paragraph" w:customStyle="1" w:styleId="211">
    <w:name w:val="正文文本缩进 21"/>
    <w:basedOn w:val="a3"/>
    <w:qFormat/>
    <w:pPr>
      <w:adjustRightInd w:val="0"/>
      <w:spacing w:before="120"/>
      <w:ind w:firstLine="420"/>
      <w:textAlignment w:val="baseline"/>
    </w:pPr>
  </w:style>
  <w:style w:type="paragraph" w:customStyle="1" w:styleId="afff4">
    <w:name w:val="项目"/>
    <w:basedOn w:val="a3"/>
    <w:qFormat/>
    <w:pPr>
      <w:tabs>
        <w:tab w:val="left" w:pos="1280"/>
      </w:tabs>
      <w:spacing w:before="120" w:after="120" w:line="360" w:lineRule="auto"/>
      <w:ind w:left="-7" w:firstLine="567"/>
      <w:textAlignment w:val="baseline"/>
    </w:pPr>
  </w:style>
  <w:style w:type="paragraph" w:customStyle="1" w:styleId="afff5">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rPr>
  </w:style>
  <w:style w:type="paragraph" w:customStyle="1" w:styleId="16">
    <w:name w:val="1.正文"/>
    <w:basedOn w:val="a3"/>
    <w:qFormat/>
    <w:pPr>
      <w:spacing w:line="360" w:lineRule="auto"/>
      <w:ind w:leftChars="225" w:left="540" w:firstLineChars="225" w:firstLine="540"/>
    </w:pPr>
  </w:style>
  <w:style w:type="paragraph" w:customStyle="1" w:styleId="afff6">
    <w:name w:val="标题无"/>
    <w:basedOn w:val="a3"/>
    <w:qFormat/>
    <w:pPr>
      <w:spacing w:line="360" w:lineRule="auto"/>
    </w:pPr>
  </w:style>
  <w:style w:type="paragraph" w:customStyle="1" w:styleId="afff7">
    <w:name w:val="正文（首行不缩进）"/>
    <w:basedOn w:val="a3"/>
    <w:qFormat/>
    <w:pPr>
      <w:autoSpaceDE w:val="0"/>
      <w:autoSpaceDN w:val="0"/>
      <w:adjustRightInd w:val="0"/>
      <w:spacing w:line="360" w:lineRule="auto"/>
    </w:pPr>
    <w:rPr>
      <w:sz w:val="21"/>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rPr>
  </w:style>
  <w:style w:type="paragraph" w:customStyle="1" w:styleId="21">
    <w:name w:val="样式2"/>
    <w:basedOn w:val="4"/>
    <w:qFormat/>
    <w:pPr>
      <w:numPr>
        <w:numId w:val="7"/>
      </w:numPr>
      <w:spacing w:before="560" w:line="400" w:lineRule="exact"/>
      <w:jc w:val="center"/>
      <w:outlineLvl w:val="0"/>
    </w:pPr>
    <w:rPr>
      <w:b w:val="0"/>
      <w:sz w:val="44"/>
    </w:rPr>
  </w:style>
  <w:style w:type="paragraph" w:customStyle="1" w:styleId="CSS1Char">
    <w:name w:val="CSS1级正文 Char"/>
    <w:basedOn w:val="ad"/>
    <w:qFormat/>
    <w:pPr>
      <w:adjustRightInd w:val="0"/>
      <w:snapToGrid w:val="0"/>
      <w:spacing w:line="360" w:lineRule="auto"/>
      <w:ind w:firstLine="480"/>
    </w:pPr>
    <w:rPr>
      <w:rFonts w:ascii="Times New Roman" w:eastAsia="宋体"/>
      <w:sz w:val="24"/>
    </w:rPr>
  </w:style>
  <w:style w:type="paragraph" w:customStyle="1" w:styleId="FigureDescription">
    <w:name w:val="Figure Description"/>
    <w:next w:val="a3"/>
    <w:qFormat/>
    <w:pPr>
      <w:snapToGrid w:val="0"/>
      <w:spacing w:before="80" w:after="320" w:line="278" w:lineRule="auto"/>
      <w:ind w:left="1134"/>
      <w:jc w:val="center"/>
    </w:pPr>
    <w:rPr>
      <w:rFonts w:ascii="Arial" w:eastAsia="黑体" w:hAnsi="Arial"/>
      <w:sz w:val="18"/>
    </w:rPr>
  </w:style>
  <w:style w:type="paragraph" w:customStyle="1" w:styleId="StyleHeading3h3Heading3-oldLevel3HeadH3level3PIM3se">
    <w:name w:val="Style Heading 3h3Heading 3 - oldLevel 3 HeadH3level_3PIM 3se..."/>
    <w:basedOn w:val="30"/>
    <w:qFormat/>
    <w:pPr>
      <w:numPr>
        <w:ilvl w:val="2"/>
        <w:numId w:val="8"/>
      </w:numPr>
      <w:tabs>
        <w:tab w:val="left" w:pos="709"/>
      </w:tabs>
    </w:pPr>
  </w:style>
  <w:style w:type="paragraph" w:customStyle="1" w:styleId="tabletext0">
    <w:name w:val="tabletext"/>
    <w:basedOn w:val="a3"/>
    <w:qFormat/>
    <w:pPr>
      <w:spacing w:before="100" w:beforeAutospacing="1" w:after="100" w:afterAutospacing="1"/>
    </w:pPr>
  </w:style>
  <w:style w:type="paragraph" w:customStyle="1" w:styleId="00">
    <w:name w:val="00"/>
    <w:basedOn w:val="a3"/>
    <w:qFormat/>
    <w:pPr>
      <w:autoSpaceDE w:val="0"/>
      <w:autoSpaceDN w:val="0"/>
      <w:adjustRightInd w:val="0"/>
    </w:pPr>
    <w:rPr>
      <w:rFonts w:ascii="黑体" w:eastAsia="黑体"/>
      <w:b/>
      <w:sz w:val="20"/>
    </w:rPr>
  </w:style>
  <w:style w:type="paragraph" w:customStyle="1" w:styleId="TableContents">
    <w:name w:val="Table Contents"/>
    <w:basedOn w:val="ad"/>
    <w:qFormat/>
    <w:pPr>
      <w:suppressAutoHyphens/>
    </w:pPr>
    <w:rPr>
      <w:rFonts w:ascii="Times New Roman" w:eastAsia="Times New Roman"/>
      <w:sz w:val="24"/>
    </w:rPr>
  </w:style>
  <w:style w:type="paragraph" w:customStyle="1" w:styleId="43">
    <w:name w:val="附录4"/>
    <w:basedOn w:val="a3"/>
    <w:next w:val="a3"/>
    <w:qFormat/>
    <w:pPr>
      <w:tabs>
        <w:tab w:val="left" w:pos="1134"/>
      </w:tabs>
      <w:spacing w:line="300" w:lineRule="auto"/>
      <w:ind w:left="1361" w:hanging="1361"/>
      <w:outlineLvl w:val="3"/>
    </w:pPr>
    <w:rPr>
      <w:rFonts w:ascii="Arial" w:eastAsia="黑体" w:hAnsi="Arial"/>
    </w:rPr>
  </w:style>
  <w:style w:type="paragraph" w:customStyle="1" w:styleId="TableTextCharChar">
    <w:name w:val="Table Text Char Char"/>
    <w:qFormat/>
    <w:pPr>
      <w:snapToGrid w:val="0"/>
      <w:spacing w:before="80" w:after="80" w:line="278" w:lineRule="auto"/>
    </w:pPr>
    <w:rPr>
      <w:rFonts w:ascii="Arial" w:hAnsi="Arial"/>
      <w:kern w:val="2"/>
      <w:sz w:val="18"/>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rPr>
  </w:style>
  <w:style w:type="paragraph" w:customStyle="1" w:styleId="a1">
    <w:name w:val="首行缩进"/>
    <w:basedOn w:val="a3"/>
    <w:qFormat/>
    <w:pPr>
      <w:numPr>
        <w:numId w:val="9"/>
      </w:numPr>
      <w:spacing w:line="360" w:lineRule="auto"/>
    </w:pPr>
    <w:rPr>
      <w:rFonts w:eastAsia="仿宋_GB2312"/>
    </w:rPr>
  </w:style>
  <w:style w:type="paragraph" w:customStyle="1" w:styleId="a2">
    <w:name w:val="操作步骤"/>
    <w:basedOn w:val="a3"/>
    <w:qFormat/>
    <w:pPr>
      <w:numPr>
        <w:numId w:val="10"/>
      </w:numPr>
      <w:autoSpaceDE w:val="0"/>
      <w:autoSpaceDN w:val="0"/>
      <w:adjustRightInd w:val="0"/>
      <w:snapToGrid w:val="0"/>
      <w:spacing w:line="40" w:lineRule="atLeast"/>
      <w:textAlignment w:val="bottom"/>
    </w:pPr>
    <w:rPr>
      <w:rFonts w:ascii="昆仑楷体" w:eastAsia="楷体_GB2312"/>
      <w:sz w:val="21"/>
    </w:rPr>
  </w:style>
  <w:style w:type="paragraph" w:customStyle="1" w:styleId="TableHeading">
    <w:name w:val="Table Heading"/>
    <w:qFormat/>
    <w:pPr>
      <w:keepNext/>
      <w:snapToGrid w:val="0"/>
      <w:spacing w:before="80" w:after="80" w:line="278" w:lineRule="auto"/>
      <w:jc w:val="center"/>
    </w:pPr>
    <w:rPr>
      <w:rFonts w:ascii="Arial" w:eastAsia="黑体" w:hAnsi="Arial"/>
      <w:sz w:val="18"/>
    </w:rPr>
  </w:style>
  <w:style w:type="paragraph" w:customStyle="1" w:styleId="320">
    <w:name w:val="标题3——2"/>
    <w:basedOn w:val="30"/>
    <w:next w:val="aff0"/>
    <w:qFormat/>
    <w:pPr>
      <w:tabs>
        <w:tab w:val="left" w:pos="1280"/>
        <w:tab w:val="right" w:leader="dot" w:pos="8777"/>
      </w:tabs>
      <w:spacing w:beforeLines="100" w:before="312" w:after="0" w:line="240" w:lineRule="auto"/>
      <w:ind w:left="851" w:hanging="851"/>
      <w:outlineLvl w:val="9"/>
    </w:pPr>
    <w:rPr>
      <w:rFonts w:ascii="黑体" w:eastAsia="黑体"/>
      <w:sz w:val="30"/>
    </w:rPr>
  </w:style>
  <w:style w:type="paragraph" w:customStyle="1" w:styleId="CharCharCharChar">
    <w:name w:val="Char Char Char Char"/>
    <w:basedOn w:val="a3"/>
    <w:qFormat/>
    <w:pPr>
      <w:pageBreakBefore/>
      <w:spacing w:line="240" w:lineRule="exact"/>
    </w:pPr>
    <w:rPr>
      <w:rFonts w:ascii="Verdana" w:hAnsi="Verdana"/>
      <w:sz w:val="20"/>
      <w:lang w:eastAsia="en-US"/>
    </w:rPr>
  </w:style>
  <w:style w:type="paragraph" w:customStyle="1" w:styleId="GB23122">
    <w:name w:val="样式 仿宋_GB2312 首行缩进:  2 字符"/>
    <w:basedOn w:val="a3"/>
    <w:qFormat/>
    <w:pPr>
      <w:spacing w:line="600" w:lineRule="exact"/>
      <w:ind w:firstLineChars="150" w:firstLine="420"/>
    </w:pPr>
    <w:rPr>
      <w:rFonts w:ascii="仿宋_GB2312" w:eastAsia="仿宋_GB2312" w:hAnsi="Arial"/>
      <w:color w:val="000000"/>
      <w:lang w:val="zh-CN"/>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style>
  <w:style w:type="paragraph" w:customStyle="1" w:styleId="Char2CharCharCharCharCharChar">
    <w:name w:val="Char2 Char Char Char Char Char Char"/>
    <w:basedOn w:val="a3"/>
    <w:qFormat/>
    <w:rPr>
      <w:rFonts w:ascii="仿宋_GB2312"/>
      <w:b/>
      <w:sz w:val="30"/>
    </w:rPr>
  </w:style>
  <w:style w:type="paragraph" w:customStyle="1" w:styleId="xl53">
    <w:name w:val="xl53"/>
    <w:basedOn w:val="a3"/>
    <w:qFormat/>
    <w:pPr>
      <w:pBdr>
        <w:left w:val="single" w:sz="4" w:space="0" w:color="auto"/>
        <w:bottom w:val="single" w:sz="4" w:space="0" w:color="auto"/>
      </w:pBdr>
      <w:spacing w:before="100" w:beforeAutospacing="1" w:after="100" w:afterAutospacing="1"/>
      <w:jc w:val="center"/>
      <w:textAlignment w:val="center"/>
    </w:pPr>
  </w:style>
  <w:style w:type="paragraph" w:customStyle="1" w:styleId="afff8">
    <w:name w:val="正文表格"/>
    <w:basedOn w:val="a3"/>
    <w:qFormat/>
    <w:pPr>
      <w:adjustRightInd w:val="0"/>
      <w:spacing w:before="40" w:after="40"/>
    </w:pPr>
  </w:style>
  <w:style w:type="paragraph" w:customStyle="1" w:styleId="CharChar1CharCharCharCharCharCharCharCharCharCharCharCharCharChar">
    <w:name w:val="Char Char1 Char Char Char Char Char Char Char Char Char Char Char Char Char Char"/>
    <w:basedOn w:val="a3"/>
    <w:qFormat/>
    <w:pPr>
      <w:spacing w:line="240" w:lineRule="exact"/>
    </w:pPr>
    <w:rPr>
      <w:rFonts w:ascii="Verdana" w:hAnsi="Verdana"/>
      <w:sz w:val="20"/>
      <w:lang w:eastAsia="en-US"/>
    </w:rPr>
  </w:style>
  <w:style w:type="paragraph" w:customStyle="1" w:styleId="afff9">
    <w:name w:val="编号正文"/>
    <w:basedOn w:val="affd"/>
    <w:qFormat/>
    <w:pPr>
      <w:snapToGrid/>
      <w:spacing w:line="360" w:lineRule="auto"/>
      <w:ind w:left="1407" w:hanging="1047"/>
    </w:pPr>
    <w:rPr>
      <w:rFonts w:eastAsia="仿宋_GB2312"/>
    </w:rPr>
  </w:style>
  <w:style w:type="paragraph" w:customStyle="1" w:styleId="content">
    <w:name w:val="content"/>
    <w:basedOn w:val="a3"/>
    <w:qFormat/>
    <w:pPr>
      <w:spacing w:before="100" w:beforeAutospacing="1" w:after="100" w:afterAutospacing="1" w:line="280" w:lineRule="atLeast"/>
      <w:ind w:firstLine="375"/>
    </w:pPr>
    <w:rPr>
      <w:color w:val="000000"/>
      <w:sz w:val="18"/>
    </w:rPr>
  </w:style>
  <w:style w:type="paragraph" w:customStyle="1" w:styleId="Char1CharCharChar">
    <w:name w:val="Char1 Char Char Char"/>
    <w:basedOn w:val="a3"/>
    <w:qFormat/>
    <w:rPr>
      <w:rFonts w:ascii="Tahoma" w:hAnsi="Tahoma"/>
      <w:sz w:val="30"/>
    </w:rPr>
  </w:style>
  <w:style w:type="paragraph" w:customStyle="1" w:styleId="xl23">
    <w:name w:val="xl23"/>
    <w:basedOn w:val="a3"/>
    <w:qFormat/>
    <w:pPr>
      <w:spacing w:before="100" w:beforeAutospacing="1" w:after="100" w:afterAutospacing="1" w:line="360" w:lineRule="auto"/>
      <w:textAlignment w:val="top"/>
    </w:pPr>
  </w:style>
  <w:style w:type="paragraph" w:customStyle="1" w:styleId="afffa">
    <w:name w:val="_"/>
    <w:basedOn w:val="a3"/>
    <w:qFormat/>
    <w:pPr>
      <w:adjustRightInd w:val="0"/>
      <w:spacing w:line="360" w:lineRule="auto"/>
      <w:ind w:left="480" w:firstLineChars="200" w:firstLine="200"/>
      <w:textAlignment w:val="baseline"/>
    </w:pPr>
  </w:style>
  <w:style w:type="paragraph" w:customStyle="1" w:styleId="Char1CharCharChar1">
    <w:name w:val="Char1 Char Char Char1"/>
    <w:basedOn w:val="a3"/>
    <w:qFormat/>
    <w:rPr>
      <w:rFonts w:ascii="Tahoma" w:hAnsi="Tahoma"/>
    </w:rPr>
  </w:style>
  <w:style w:type="paragraph" w:customStyle="1" w:styleId="CharChar1">
    <w:name w:val="Char Char1"/>
    <w:basedOn w:val="a3"/>
    <w:qFormat/>
    <w:pPr>
      <w:spacing w:line="240" w:lineRule="exact"/>
    </w:pPr>
    <w:rPr>
      <w:rFonts w:ascii="Verdana" w:hAnsi="Verdana"/>
      <w:sz w:val="20"/>
      <w:lang w:eastAsia="en-US"/>
    </w:rPr>
  </w:style>
  <w:style w:type="paragraph" w:customStyle="1" w:styleId="afffb">
    <w:name w:val="表头文本"/>
    <w:qFormat/>
    <w:pPr>
      <w:spacing w:after="160" w:line="278" w:lineRule="auto"/>
      <w:jc w:val="center"/>
    </w:pPr>
    <w:rPr>
      <w:rFonts w:ascii="Arial" w:hAnsi="Arial"/>
      <w:b/>
      <w:sz w:val="21"/>
    </w:rPr>
  </w:style>
  <w:style w:type="paragraph" w:customStyle="1" w:styleId="CharCharCharCharCharCharChar">
    <w:name w:val="Char Char Char Char Char Char Char"/>
    <w:basedOn w:val="a9"/>
    <w:qFormat/>
    <w:rPr>
      <w:rFonts w:hAnsi="Tahoma"/>
    </w:rPr>
  </w:style>
  <w:style w:type="paragraph" w:customStyle="1" w:styleId="afffc">
    <w:name w:val="没有缩进（为图形使用）"/>
    <w:basedOn w:val="a3"/>
    <w:qFormat/>
    <w:pPr>
      <w:spacing w:before="120" w:after="120" w:line="360" w:lineRule="auto"/>
    </w:pPr>
  </w:style>
  <w:style w:type="paragraph" w:customStyle="1" w:styleId="Char2">
    <w:name w:val="段 Char"/>
    <w:qFormat/>
    <w:pPr>
      <w:autoSpaceDE w:val="0"/>
      <w:autoSpaceDN w:val="0"/>
      <w:spacing w:after="160" w:line="278" w:lineRule="auto"/>
      <w:ind w:firstLineChars="200" w:firstLine="200"/>
      <w:jc w:val="both"/>
    </w:pPr>
    <w:rPr>
      <w:rFonts w:ascii="宋体"/>
      <w:sz w:val="21"/>
    </w:rPr>
  </w:style>
  <w:style w:type="paragraph" w:customStyle="1" w:styleId="37">
    <w:name w:val="附录3"/>
    <w:basedOn w:val="a3"/>
    <w:next w:val="a3"/>
    <w:qFormat/>
    <w:pPr>
      <w:tabs>
        <w:tab w:val="left" w:pos="851"/>
      </w:tabs>
      <w:ind w:left="425" w:hanging="425"/>
      <w:outlineLvl w:val="2"/>
    </w:pPr>
    <w:rPr>
      <w:rFonts w:eastAsia="黑体"/>
      <w:b/>
      <w:sz w:val="32"/>
    </w:rPr>
  </w:style>
  <w:style w:type="paragraph" w:customStyle="1" w:styleId="afffd">
    <w:name w:val="可研正文"/>
    <w:basedOn w:val="ad"/>
    <w:qFormat/>
    <w:pPr>
      <w:adjustRightInd w:val="0"/>
      <w:snapToGrid w:val="0"/>
      <w:spacing w:line="440" w:lineRule="exact"/>
      <w:ind w:firstLine="567"/>
    </w:pPr>
    <w:rPr>
      <w:sz w:val="28"/>
    </w:rPr>
  </w:style>
  <w:style w:type="paragraph" w:customStyle="1" w:styleId="ItemList">
    <w:name w:val="Item List"/>
    <w:qFormat/>
    <w:pPr>
      <w:numPr>
        <w:numId w:val="11"/>
      </w:numPr>
      <w:spacing w:after="160" w:line="300" w:lineRule="auto"/>
      <w:jc w:val="both"/>
    </w:pPr>
    <w:rPr>
      <w:rFonts w:ascii="Arial" w:hAnsi="Arial"/>
      <w:sz w:val="21"/>
    </w:rPr>
  </w:style>
  <w:style w:type="paragraph" w:customStyle="1" w:styleId="Style171">
    <w:name w:val="_Style 171"/>
    <w:qFormat/>
    <w:pPr>
      <w:spacing w:after="160" w:line="278" w:lineRule="auto"/>
    </w:pPr>
    <w:rPr>
      <w:kern w:val="2"/>
      <w:sz w:val="21"/>
    </w:rPr>
  </w:style>
  <w:style w:type="paragraph" w:customStyle="1" w:styleId="074">
    <w:name w:val="标书正文:  0.74 厘米"/>
    <w:basedOn w:val="a3"/>
    <w:qFormat/>
    <w:pPr>
      <w:snapToGrid w:val="0"/>
      <w:spacing w:line="360" w:lineRule="auto"/>
      <w:ind w:firstLine="420"/>
    </w:pPr>
  </w:style>
  <w:style w:type="paragraph" w:customStyle="1" w:styleId="2c">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afffe">
    <w:name w:val="段落正文"/>
    <w:basedOn w:val="a3"/>
    <w:qFormat/>
    <w:pPr>
      <w:spacing w:beforeLines="50" w:before="156" w:line="360" w:lineRule="auto"/>
      <w:ind w:firstLineChars="200" w:firstLine="200"/>
    </w:pPr>
    <w:rPr>
      <w:spacing w:val="2"/>
    </w:rPr>
  </w:style>
  <w:style w:type="paragraph" w:customStyle="1" w:styleId="ParaCharCharCharCharCharCharChar">
    <w:name w:val="默认段落字体 Para Char Char Char Char Char Char Char"/>
    <w:basedOn w:val="a3"/>
    <w:qFormat/>
    <w:rPr>
      <w:rFonts w:ascii="Tahoma" w:hAnsi="Tahoma"/>
    </w:rPr>
  </w:style>
  <w:style w:type="paragraph" w:customStyle="1" w:styleId="CharChar14CharChar">
    <w:name w:val="Char Char14 Char Char"/>
    <w:basedOn w:val="a3"/>
    <w:qFormat/>
    <w:rPr>
      <w:sz w:val="21"/>
    </w:rPr>
  </w:style>
  <w:style w:type="paragraph" w:customStyle="1" w:styleId="TableTextChar1">
    <w:name w:val="Table Text Char1"/>
    <w:qFormat/>
    <w:pPr>
      <w:snapToGrid w:val="0"/>
      <w:spacing w:before="80" w:after="80" w:line="278" w:lineRule="auto"/>
    </w:pPr>
    <w:rPr>
      <w:rFonts w:ascii="Arial" w:hAnsi="Arial"/>
      <w:kern w:val="2"/>
      <w:sz w:val="18"/>
    </w:rPr>
  </w:style>
  <w:style w:type="paragraph" w:customStyle="1" w:styleId="Title-Revision">
    <w:name w:val="Title - Revision"/>
    <w:basedOn w:val="afd"/>
    <w:qFormat/>
    <w:pPr>
      <w:spacing w:before="720"/>
    </w:pPr>
  </w:style>
  <w:style w:type="paragraph" w:customStyle="1" w:styleId="ItemStepinTable">
    <w:name w:val="Item Step in Table"/>
    <w:qFormat/>
    <w:pPr>
      <w:numPr>
        <w:numId w:val="5"/>
      </w:numPr>
      <w:tabs>
        <w:tab w:val="left" w:pos="397"/>
      </w:tabs>
      <w:spacing w:before="40" w:after="40" w:line="278" w:lineRule="auto"/>
      <w:jc w:val="both"/>
    </w:pPr>
    <w:rPr>
      <w:rFonts w:ascii="Arial" w:hAnsi="Arial"/>
      <w:sz w:val="18"/>
    </w:rPr>
  </w:style>
  <w:style w:type="paragraph" w:customStyle="1" w:styleId="affff">
    <w:name w:val="图例"/>
    <w:basedOn w:val="a3"/>
    <w:qFormat/>
    <w:pPr>
      <w:spacing w:before="120" w:after="120" w:line="360" w:lineRule="auto"/>
      <w:jc w:val="center"/>
    </w:pPr>
    <w:rPr>
      <w:rFonts w:eastAsia="仿宋_GB2312"/>
      <w:b/>
    </w:rPr>
  </w:style>
  <w:style w:type="paragraph" w:customStyle="1" w:styleId="CharCharCharCharChar">
    <w:name w:val="文档正文 Char Char Char Char Char"/>
    <w:basedOn w:val="a3"/>
    <w:qFormat/>
    <w:pPr>
      <w:adjustRightInd w:val="0"/>
      <w:spacing w:line="440" w:lineRule="exact"/>
      <w:ind w:firstLine="420"/>
      <w:textAlignment w:val="baseline"/>
    </w:pPr>
    <w:rPr>
      <w:rFonts w:ascii="Arial Narrow" w:hAnsi="Arial Narrow"/>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220">
    <w:name w:val="样式 样式 首行缩进:  2 字符 + 首行缩进:  2 字符"/>
    <w:basedOn w:val="a3"/>
    <w:qFormat/>
    <w:pPr>
      <w:numPr>
        <w:numId w:val="12"/>
      </w:numPr>
      <w:tabs>
        <w:tab w:val="clear" w:pos="1230"/>
      </w:tabs>
      <w:spacing w:line="360" w:lineRule="auto"/>
      <w:ind w:firstLineChars="200" w:firstLine="480"/>
    </w:pPr>
  </w:style>
  <w:style w:type="paragraph" w:customStyle="1" w:styleId="INFeature">
    <w:name w:val="IN Feature"/>
    <w:next w:val="INStep"/>
    <w:qFormat/>
    <w:pPr>
      <w:keepNext/>
      <w:keepLines/>
      <w:spacing w:before="240" w:after="240" w:line="278" w:lineRule="auto"/>
      <w:outlineLvl w:val="7"/>
    </w:pPr>
    <w:rPr>
      <w:rFonts w:ascii="Arial" w:eastAsia="黑体" w:hAnsi="Arial"/>
      <w:sz w:val="21"/>
    </w:rPr>
  </w:style>
  <w:style w:type="paragraph" w:customStyle="1" w:styleId="INStep">
    <w:name w:val="IN Step"/>
    <w:basedOn w:val="a3"/>
    <w:qFormat/>
    <w:pPr>
      <w:keepLines/>
      <w:tabs>
        <w:tab w:val="left" w:pos="1134"/>
      </w:tabs>
      <w:spacing w:before="80" w:after="80" w:line="300" w:lineRule="auto"/>
      <w:ind w:left="1134" w:hanging="907"/>
      <w:outlineLvl w:val="8"/>
    </w:pPr>
    <w:rPr>
      <w:rFonts w:ascii="Arial" w:hAnsi="Arial"/>
      <w:sz w:val="21"/>
    </w:rPr>
  </w:style>
  <w:style w:type="paragraph" w:customStyle="1" w:styleId="17">
    <w:name w:val="文本框样式1"/>
    <w:basedOn w:val="a3"/>
    <w:qFormat/>
    <w:pPr>
      <w:adjustRightInd w:val="0"/>
      <w:snapToGrid w:val="0"/>
      <w:spacing w:before="60" w:line="180" w:lineRule="exact"/>
      <w:jc w:val="center"/>
    </w:pPr>
    <w:rPr>
      <w:sz w:val="21"/>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b/>
      <w:kern w:val="44"/>
      <w:sz w:val="36"/>
    </w:rPr>
  </w:style>
  <w:style w:type="paragraph" w:customStyle="1" w:styleId="affff0">
    <w:name w:val="司法正文"/>
    <w:qFormat/>
    <w:pPr>
      <w:widowControl w:val="0"/>
      <w:spacing w:after="160" w:line="278" w:lineRule="auto"/>
      <w:ind w:firstLineChars="200" w:firstLine="200"/>
      <w:jc w:val="both"/>
    </w:pPr>
    <w:rPr>
      <w:rFonts w:eastAsia="仿宋_GB2312"/>
      <w:sz w:val="32"/>
    </w:rPr>
  </w:style>
  <w:style w:type="paragraph" w:customStyle="1" w:styleId="xl40">
    <w:name w:val="xl40"/>
    <w:basedOn w:val="a3"/>
    <w:qFormat/>
    <w:pPr>
      <w:pBdr>
        <w:left w:val="single" w:sz="4" w:space="0" w:color="auto"/>
        <w:right w:val="single" w:sz="4" w:space="0" w:color="auto"/>
      </w:pBdr>
      <w:spacing w:before="100" w:beforeAutospacing="1" w:after="100" w:afterAutospacing="1"/>
      <w:jc w:val="center"/>
    </w:pPr>
  </w:style>
  <w:style w:type="paragraph" w:customStyle="1" w:styleId="affff1">
    <w:name w:val="表格内文字"/>
    <w:basedOn w:val="af1"/>
    <w:qFormat/>
    <w:pPr>
      <w:adjustRightInd w:val="0"/>
    </w:pPr>
    <w:rPr>
      <w:color w:val="000000"/>
      <w:lang w:val="en-GB"/>
    </w:rPr>
  </w:style>
  <w:style w:type="paragraph" w:customStyle="1" w:styleId="CharCharCharChar0">
    <w:name w:val="文档正文 Char Char Char Char"/>
    <w:basedOn w:val="a3"/>
    <w:qFormat/>
    <w:pPr>
      <w:adjustRightInd w:val="0"/>
      <w:spacing w:line="440" w:lineRule="exact"/>
      <w:ind w:firstLine="420"/>
      <w:textAlignment w:val="baseline"/>
    </w:pPr>
    <w:rPr>
      <w:rFonts w:ascii="Arial Narrow" w:hAnsi="Arial Narrow"/>
    </w:rPr>
  </w:style>
  <w:style w:type="paragraph" w:customStyle="1" w:styleId="CharCharCharCharCharChar">
    <w:name w:val="Char Char 字元 字元 字元 Char Char Char Char"/>
    <w:basedOn w:val="a3"/>
    <w:qFormat/>
    <w:pPr>
      <w:adjustRightInd w:val="0"/>
      <w:spacing w:line="360" w:lineRule="auto"/>
    </w:pPr>
  </w:style>
  <w:style w:type="paragraph" w:customStyle="1" w:styleId="affff2">
    <w:name w:val="表格文本"/>
    <w:qFormat/>
    <w:pPr>
      <w:tabs>
        <w:tab w:val="decimal" w:pos="0"/>
      </w:tabs>
      <w:spacing w:after="160" w:line="278" w:lineRule="auto"/>
    </w:pPr>
    <w:rPr>
      <w:rFonts w:ascii="Arial" w:hAnsi="Arial"/>
      <w:sz w:val="21"/>
    </w:rPr>
  </w:style>
  <w:style w:type="paragraph" w:customStyle="1" w:styleId="CharCharCharCharCharCharChar1">
    <w:name w:val="Char Char Char Char Char Char Char1"/>
    <w:basedOn w:val="a3"/>
    <w:qFormat/>
    <w:rPr>
      <w:rFonts w:ascii="Tahoma" w:hAnsi="Tahoma"/>
    </w:rPr>
  </w:style>
  <w:style w:type="paragraph" w:customStyle="1" w:styleId="affff3">
    <w:name w:val="标准正文"/>
    <w:basedOn w:val="ae"/>
    <w:qFormat/>
    <w:pPr>
      <w:spacing w:before="60" w:after="60" w:line="360" w:lineRule="auto"/>
      <w:ind w:left="0" w:firstLine="482"/>
    </w:pPr>
    <w:rPr>
      <w:rFonts w:ascii="Arial" w:hAnsi="Arial"/>
      <w:sz w:val="24"/>
    </w:rPr>
  </w:style>
  <w:style w:type="paragraph" w:customStyle="1" w:styleId="Char3">
    <w:name w:val="Char"/>
    <w:basedOn w:val="a3"/>
    <w:qFormat/>
    <w:pPr>
      <w:spacing w:line="240" w:lineRule="atLeast"/>
      <w:ind w:left="420" w:firstLine="420"/>
    </w:pPr>
    <w:rPr>
      <w:sz w:val="21"/>
    </w:rPr>
  </w:style>
  <w:style w:type="paragraph" w:customStyle="1" w:styleId="38">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affff4">
    <w:name w:val="缺省文本"/>
    <w:basedOn w:val="a3"/>
    <w:qFormat/>
    <w:pPr>
      <w:tabs>
        <w:tab w:val="left" w:pos="1260"/>
      </w:tabs>
      <w:autoSpaceDE w:val="0"/>
      <w:autoSpaceDN w:val="0"/>
      <w:adjustRightInd w:val="0"/>
      <w:spacing w:line="360" w:lineRule="auto"/>
    </w:pPr>
  </w:style>
  <w:style w:type="paragraph" w:customStyle="1" w:styleId="affff5">
    <w:name w:val="正文格式"/>
    <w:basedOn w:val="a3"/>
    <w:qFormat/>
    <w:pPr>
      <w:adjustRightInd w:val="0"/>
      <w:snapToGrid w:val="0"/>
      <w:spacing w:before="60" w:line="360" w:lineRule="auto"/>
      <w:ind w:firstLineChars="200" w:firstLine="480"/>
      <w:textAlignment w:val="baseline"/>
    </w:pPr>
    <w:rPr>
      <w:color w:val="000000"/>
    </w:rPr>
  </w:style>
  <w:style w:type="paragraph" w:customStyle="1" w:styleId="2d">
    <w:name w:val="正文字缩2字"/>
    <w:basedOn w:val="a3"/>
    <w:qFormat/>
    <w:pPr>
      <w:spacing w:before="60" w:after="60" w:line="360" w:lineRule="auto"/>
      <w:ind w:leftChars="200" w:left="200" w:firstLineChars="200" w:firstLine="200"/>
    </w:pPr>
  </w:style>
  <w:style w:type="paragraph" w:customStyle="1" w:styleId="affff6">
    <w:name w:val="表文字"/>
    <w:qFormat/>
    <w:pPr>
      <w:spacing w:after="160" w:line="278" w:lineRule="auto"/>
    </w:pPr>
    <w:rPr>
      <w:rFonts w:ascii="宋体"/>
      <w:kern w:val="2"/>
    </w:rPr>
  </w:style>
  <w:style w:type="paragraph" w:customStyle="1" w:styleId="Char10">
    <w:name w:val="Char1"/>
    <w:basedOn w:val="a3"/>
    <w:qFormat/>
    <w:rPr>
      <w:sz w:val="21"/>
    </w:rPr>
  </w:style>
  <w:style w:type="paragraph" w:customStyle="1" w:styleId="CharCharChar1CharCharCharCharCharCharCharCharCharCharCharCharChar">
    <w:name w:val="Char Char Char1 Char Char Char Char Char Char Char Char Char Char Char Char Char"/>
    <w:basedOn w:val="a3"/>
    <w:qFormat/>
    <w:pPr>
      <w:spacing w:line="240" w:lineRule="exact"/>
    </w:pPr>
    <w:rPr>
      <w:rFonts w:ascii="Verdana" w:hAnsi="Verdana"/>
      <w:sz w:val="18"/>
      <w:lang w:eastAsia="en-US"/>
    </w:rPr>
  </w:style>
  <w:style w:type="paragraph" w:customStyle="1" w:styleId="2e">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ffff7">
    <w:name w:val="样式 宋体 五号 两端对齐 行距: 单倍行距"/>
    <w:basedOn w:val="a3"/>
    <w:qFormat/>
    <w:pPr>
      <w:adjustRightInd w:val="0"/>
      <w:textAlignment w:val="baseline"/>
    </w:pPr>
    <w:rPr>
      <w:sz w:val="21"/>
    </w:rPr>
  </w:style>
  <w:style w:type="paragraph" w:customStyle="1" w:styleId="44">
    <w:name w:val="正文4"/>
    <w:basedOn w:val="a3"/>
    <w:qFormat/>
    <w:pPr>
      <w:tabs>
        <w:tab w:val="left" w:pos="1275"/>
      </w:tabs>
      <w:spacing w:before="60" w:after="60" w:line="360" w:lineRule="auto"/>
      <w:ind w:leftChars="400" w:left="820" w:hanging="705"/>
    </w:pPr>
  </w:style>
  <w:style w:type="paragraph" w:customStyle="1" w:styleId="18">
    <w:name w:val="1"/>
    <w:basedOn w:val="a3"/>
    <w:next w:val="af1"/>
    <w:qFormat/>
    <w:rPr>
      <w:rFonts w:hAnsi="Courier New"/>
      <w:sz w:val="21"/>
    </w:rPr>
  </w:style>
  <w:style w:type="paragraph" w:customStyle="1" w:styleId="CharCharCharCharChar0">
    <w:name w:val="Char Char Char Char Char"/>
    <w:basedOn w:val="a3"/>
    <w:qFormat/>
    <w:pPr>
      <w:tabs>
        <w:tab w:val="left" w:pos="425"/>
      </w:tabs>
      <w:ind w:left="1620" w:hanging="360"/>
    </w:pPr>
    <w:rPr>
      <w:rFonts w:ascii="Tahoma" w:hAnsi="Tahoma"/>
    </w:rPr>
  </w:style>
  <w:style w:type="paragraph" w:customStyle="1" w:styleId="CharCharCharCharCharCharCharCharCharCharCharCharChar">
    <w:name w:val="Char Char Char Char Char Char Char Char Char Char Char Char Char"/>
    <w:basedOn w:val="a3"/>
    <w:qFormat/>
    <w:pPr>
      <w:spacing w:line="240" w:lineRule="exact"/>
    </w:pPr>
    <w:rPr>
      <w:rFonts w:ascii="Verdana" w:eastAsia="仿宋_GB2312" w:hAnsi="Verdana"/>
      <w:lang w:eastAsia="en-US"/>
    </w:rPr>
  </w:style>
  <w:style w:type="paragraph" w:customStyle="1" w:styleId="Char4">
    <w:name w:val="正文格式 Char"/>
    <w:basedOn w:val="a3"/>
    <w:qFormat/>
    <w:pPr>
      <w:adjustRightInd w:val="0"/>
      <w:spacing w:line="440" w:lineRule="atLeast"/>
      <w:ind w:firstLine="510"/>
      <w:textAlignment w:val="baseline"/>
    </w:pPr>
  </w:style>
  <w:style w:type="paragraph" w:customStyle="1" w:styleId="affff8">
    <w:name w:val="二级列表"/>
    <w:basedOn w:val="afffe"/>
    <w:next w:val="afffe"/>
    <w:qFormat/>
    <w:pPr>
      <w:tabs>
        <w:tab w:val="left" w:pos="2120"/>
      </w:tabs>
      <w:ind w:firstLineChars="0" w:firstLine="0"/>
    </w:pPr>
    <w:rPr>
      <w:b/>
    </w:rPr>
  </w:style>
  <w:style w:type="paragraph" w:customStyle="1" w:styleId="affff9">
    <w:name w:val="二级条标题"/>
    <w:basedOn w:val="afff2"/>
    <w:next w:val="afff3"/>
    <w:qFormat/>
    <w:pPr>
      <w:ind w:left="840"/>
      <w:outlineLvl w:val="3"/>
    </w:pPr>
  </w:style>
  <w:style w:type="paragraph" w:customStyle="1" w:styleId="affffa">
    <w:name w:val="普通正文"/>
    <w:basedOn w:val="a3"/>
    <w:qFormat/>
    <w:pPr>
      <w:adjustRightInd w:val="0"/>
      <w:spacing w:before="120" w:after="120" w:line="360" w:lineRule="auto"/>
      <w:ind w:firstLine="480"/>
      <w:textAlignment w:val="baseline"/>
    </w:pPr>
    <w:rPr>
      <w:rFonts w:ascii="Arial" w:hAnsi="Arial"/>
    </w:rPr>
  </w:style>
  <w:style w:type="paragraph" w:customStyle="1" w:styleId="CharChar1Char">
    <w:name w:val="Char Char1 Char"/>
    <w:basedOn w:val="a3"/>
    <w:qFormat/>
    <w:rPr>
      <w:rFonts w:ascii="Tahoma" w:hAnsi="Tahoma"/>
    </w:rPr>
  </w:style>
  <w:style w:type="paragraph" w:customStyle="1" w:styleId="19">
    <w:name w:val="正文1"/>
    <w:basedOn w:val="a3"/>
    <w:qFormat/>
    <w:pPr>
      <w:spacing w:line="300" w:lineRule="auto"/>
      <w:ind w:firstLineChars="200" w:firstLine="200"/>
    </w:pPr>
  </w:style>
  <w:style w:type="paragraph" w:customStyle="1" w:styleId="affffb">
    <w:name w:val="af"/>
    <w:basedOn w:val="a3"/>
    <w:qFormat/>
    <w:pPr>
      <w:spacing w:line="300" w:lineRule="atLeast"/>
    </w:pPr>
    <w:rPr>
      <w:sz w:val="18"/>
    </w:rPr>
  </w:style>
  <w:style w:type="paragraph" w:customStyle="1" w:styleId="affffc">
    <w:name w:val="表头样式"/>
    <w:basedOn w:val="a3"/>
    <w:qFormat/>
    <w:pPr>
      <w:autoSpaceDE w:val="0"/>
      <w:autoSpaceDN w:val="0"/>
      <w:adjustRightInd w:val="0"/>
      <w:spacing w:line="360" w:lineRule="auto"/>
    </w:pPr>
    <w:rPr>
      <w:b/>
      <w:sz w:val="21"/>
    </w:rPr>
  </w:style>
  <w:style w:type="paragraph" w:customStyle="1" w:styleId="Note">
    <w:name w:val="Note"/>
    <w:basedOn w:val="a3"/>
    <w:qFormat/>
    <w:pPr>
      <w:pBdr>
        <w:top w:val="single" w:sz="12" w:space="3" w:color="auto"/>
        <w:bottom w:val="single" w:sz="12" w:space="3" w:color="auto"/>
      </w:pBdr>
      <w:spacing w:line="360" w:lineRule="auto"/>
    </w:pPr>
  </w:style>
  <w:style w:type="paragraph" w:customStyle="1" w:styleId="affffd">
    <w:name w:val="内容标题"/>
    <w:basedOn w:val="a9"/>
    <w:qFormat/>
    <w:rPr>
      <w:rFonts w:ascii="Tahoma" w:hAnsi="Tahoma"/>
    </w:rPr>
  </w:style>
  <w:style w:type="paragraph" w:customStyle="1" w:styleId="Char20">
    <w:name w:val="Char2"/>
    <w:basedOn w:val="a3"/>
    <w:qFormat/>
    <w:pPr>
      <w:spacing w:line="240" w:lineRule="atLeast"/>
      <w:ind w:left="420" w:firstLine="420"/>
    </w:pPr>
    <w:rPr>
      <w:sz w:val="21"/>
    </w:rPr>
  </w:style>
  <w:style w:type="paragraph" w:customStyle="1" w:styleId="ItemStep">
    <w:name w:val="Item Step"/>
    <w:qFormat/>
    <w:pPr>
      <w:tabs>
        <w:tab w:val="left" w:pos="1644"/>
      </w:tabs>
      <w:spacing w:after="160" w:line="278" w:lineRule="auto"/>
      <w:ind w:left="1644" w:hanging="510"/>
      <w:outlineLvl w:val="4"/>
    </w:pPr>
    <w:rPr>
      <w:rFonts w:ascii="Arial" w:hAnsi="Arial"/>
      <w:sz w:val="21"/>
    </w:rPr>
  </w:style>
  <w:style w:type="paragraph" w:customStyle="1" w:styleId="45">
    <w:name w:val="样式4"/>
    <w:basedOn w:val="4"/>
    <w:qFormat/>
    <w:pPr>
      <w:adjustRightInd w:val="0"/>
      <w:snapToGrid w:val="0"/>
    </w:pPr>
  </w:style>
  <w:style w:type="paragraph" w:customStyle="1" w:styleId="style1">
    <w:name w:val="style1"/>
    <w:basedOn w:val="a3"/>
    <w:qFormat/>
    <w:pPr>
      <w:spacing w:before="100" w:beforeAutospacing="1" w:after="100" w:afterAutospacing="1"/>
    </w:pPr>
    <w:rPr>
      <w:sz w:val="21"/>
    </w:rPr>
  </w:style>
  <w:style w:type="paragraph" w:customStyle="1" w:styleId="TableDescription">
    <w:name w:val="Table Description"/>
    <w:next w:val="a3"/>
    <w:qFormat/>
    <w:pPr>
      <w:keepNext/>
      <w:snapToGrid w:val="0"/>
      <w:spacing w:before="160" w:after="80" w:line="278" w:lineRule="auto"/>
      <w:ind w:left="1134"/>
      <w:jc w:val="center"/>
    </w:pPr>
    <w:rPr>
      <w:rFonts w:ascii="Arial" w:eastAsia="黑体" w:hAnsi="Arial"/>
      <w:sz w:val="18"/>
    </w:rPr>
  </w:style>
  <w:style w:type="paragraph" w:customStyle="1" w:styleId="151">
    <w:name w:val="样式 行距: 1.5 倍行距1"/>
    <w:basedOn w:val="a3"/>
    <w:qFormat/>
    <w:pPr>
      <w:snapToGrid w:val="0"/>
    </w:pPr>
    <w:rPr>
      <w:sz w:val="21"/>
    </w:rPr>
  </w:style>
  <w:style w:type="paragraph" w:customStyle="1" w:styleId="0740">
    <w:name w:val="样式 首行缩进:  0.74 厘米"/>
    <w:basedOn w:val="a3"/>
    <w:qFormat/>
    <w:pPr>
      <w:spacing w:line="360" w:lineRule="auto"/>
      <w:ind w:firstLine="420"/>
    </w:pPr>
  </w:style>
  <w:style w:type="paragraph" w:customStyle="1" w:styleId="affffe">
    <w:name w:val="È±Ê¡ÎÄ±¾"/>
    <w:basedOn w:val="a3"/>
    <w:qFormat/>
    <w:pPr>
      <w:overflowPunct w:val="0"/>
      <w:autoSpaceDE w:val="0"/>
      <w:autoSpaceDN w:val="0"/>
      <w:adjustRightInd w:val="0"/>
      <w:textAlignment w:val="baseline"/>
    </w:pPr>
  </w:style>
  <w:style w:type="paragraph" w:customStyle="1" w:styleId="AANumbering">
    <w:name w:val="AA Numbering"/>
    <w:basedOn w:val="a3"/>
    <w:qFormat/>
    <w:pPr>
      <w:tabs>
        <w:tab w:val="left" w:pos="1134"/>
        <w:tab w:val="left" w:pos="1280"/>
      </w:tabs>
      <w:adjustRightInd w:val="0"/>
      <w:snapToGrid w:val="0"/>
      <w:spacing w:line="280" w:lineRule="atLeast"/>
    </w:pPr>
    <w:rPr>
      <w:rFonts w:eastAsia="PMingLiU"/>
      <w:lang w:eastAsia="zh-TW"/>
    </w:rPr>
  </w:style>
  <w:style w:type="paragraph" w:customStyle="1" w:styleId="CharCharCharCharCharChar1Char">
    <w:name w:val="Char Char Char Char Char Char1 Char"/>
    <w:basedOn w:val="a3"/>
    <w:qFormat/>
    <w:pPr>
      <w:spacing w:line="240" w:lineRule="exact"/>
    </w:pPr>
    <w:rPr>
      <w:rFonts w:ascii="Verdana" w:hAnsi="Verdana"/>
      <w:sz w:val="21"/>
      <w:lang w:eastAsia="en-US"/>
    </w:rPr>
  </w:style>
  <w:style w:type="paragraph" w:customStyle="1" w:styleId="1xz">
    <w:name w:val="样式1xz"/>
    <w:basedOn w:val="a3"/>
    <w:qFormat/>
    <w:pPr>
      <w:tabs>
        <w:tab w:val="left" w:pos="1050"/>
        <w:tab w:val="right" w:leader="dot" w:pos="8296"/>
      </w:tabs>
    </w:pPr>
    <w:rPr>
      <w:caps/>
      <w:spacing w:val="20"/>
    </w:rPr>
  </w:style>
  <w:style w:type="paragraph" w:customStyle="1" w:styleId="CharCharChar">
    <w:name w:val="Char Char Char"/>
    <w:basedOn w:val="a3"/>
    <w:qFormat/>
    <w:rPr>
      <w:rFonts w:ascii="Tahoma" w:hAnsi="Tahoma"/>
    </w:rPr>
  </w:style>
  <w:style w:type="paragraph" w:customStyle="1" w:styleId="605">
    <w:name w:val="样式 标题 6第五层条 + 三号 段前: 0.5 行"/>
    <w:basedOn w:val="6"/>
    <w:qFormat/>
    <w:pPr>
      <w:adjustRightInd/>
      <w:snapToGrid/>
      <w:spacing w:beforeLines="50" w:before="156"/>
    </w:pPr>
    <w:rPr>
      <w:snapToGrid w:val="0"/>
      <w:kern w:val="24"/>
      <w:sz w:val="28"/>
    </w:rPr>
  </w:style>
  <w:style w:type="paragraph" w:customStyle="1" w:styleId="1a">
    <w:name w:val="文本1"/>
    <w:basedOn w:val="a3"/>
    <w:qFormat/>
    <w:pPr>
      <w:adjustRightInd w:val="0"/>
      <w:spacing w:line="312" w:lineRule="atLeast"/>
      <w:jc w:val="center"/>
      <w:textAlignment w:val="baseline"/>
    </w:pPr>
    <w:rPr>
      <w:sz w:val="18"/>
    </w:rPr>
  </w:style>
  <w:style w:type="paragraph" w:customStyle="1" w:styleId="afffff">
    <w:name w:val="列表项目"/>
    <w:basedOn w:val="a3"/>
    <w:qFormat/>
    <w:pPr>
      <w:tabs>
        <w:tab w:val="left" w:pos="420"/>
      </w:tabs>
      <w:spacing w:line="288" w:lineRule="auto"/>
      <w:ind w:leftChars="200" w:left="840" w:hangingChars="200" w:hanging="420"/>
    </w:pPr>
    <w:rPr>
      <w:sz w:val="21"/>
    </w:rPr>
  </w:style>
  <w:style w:type="paragraph" w:customStyle="1" w:styleId="afffff0">
    <w:name w:val="简单回函地址"/>
    <w:basedOn w:val="a3"/>
    <w:qFormat/>
    <w:pPr>
      <w:adjustRightInd w:val="0"/>
      <w:snapToGrid w:val="0"/>
      <w:spacing w:line="360" w:lineRule="auto"/>
    </w:pPr>
  </w:style>
  <w:style w:type="paragraph" w:styleId="afffff1">
    <w:name w:val="No Spacing"/>
    <w:uiPriority w:val="1"/>
    <w:qFormat/>
    <w:pPr>
      <w:widowControl w:val="0"/>
      <w:spacing w:after="160" w:line="278" w:lineRule="auto"/>
      <w:jc w:val="both"/>
    </w:pPr>
    <w:rPr>
      <w:rFonts w:ascii="Calibri" w:hAnsi="Calibri"/>
      <w:kern w:val="2"/>
      <w:sz w:val="21"/>
      <w:szCs w:val="22"/>
    </w:rPr>
  </w:style>
  <w:style w:type="character" w:customStyle="1" w:styleId="af8">
    <w:name w:val="页眉 字符"/>
    <w:link w:val="af7"/>
    <w:qFormat/>
    <w:rPr>
      <w:kern w:val="2"/>
      <w:sz w:val="18"/>
    </w:rPr>
  </w:style>
  <w:style w:type="character" w:customStyle="1" w:styleId="font41">
    <w:name w:val="font41"/>
    <w:basedOn w:val="a4"/>
    <w:qFormat/>
    <w:rPr>
      <w:rFonts w:ascii="宋体" w:eastAsia="宋体" w:hAnsi="宋体" w:cs="宋体" w:hint="eastAsia"/>
      <w:color w:val="000000"/>
      <w:sz w:val="21"/>
      <w:szCs w:val="21"/>
      <w:u w:val="none"/>
    </w:rPr>
  </w:style>
  <w:style w:type="character" w:customStyle="1" w:styleId="font31">
    <w:name w:val="font31"/>
    <w:basedOn w:val="a4"/>
    <w:qFormat/>
    <w:rPr>
      <w:rFonts w:ascii="Calibri" w:hAnsi="Calibri" w:cs="Calibri" w:hint="default"/>
      <w:color w:val="000000"/>
      <w:sz w:val="21"/>
      <w:szCs w:val="21"/>
      <w:u w:val="none"/>
    </w:rPr>
  </w:style>
  <w:style w:type="paragraph" w:customStyle="1" w:styleId="1b">
    <w:name w:val="引用1"/>
    <w:next w:val="a3"/>
    <w:qFormat/>
    <w:pPr>
      <w:wordWrap w:val="0"/>
      <w:spacing w:before="200" w:after="160" w:line="278" w:lineRule="auto"/>
      <w:ind w:left="864" w:right="864"/>
      <w:jc w:val="center"/>
    </w:pPr>
    <w:rPr>
      <w:i/>
      <w:sz w:val="21"/>
    </w:rPr>
  </w:style>
  <w:style w:type="paragraph" w:customStyle="1" w:styleId="afffff2">
    <w:name w:val="附件"/>
    <w:next w:val="a3"/>
    <w:qFormat/>
    <w:pPr>
      <w:tabs>
        <w:tab w:val="right" w:leader="dot" w:pos="9402"/>
      </w:tabs>
      <w:spacing w:after="160" w:line="400" w:lineRule="exact"/>
      <w:jc w:val="center"/>
      <w:outlineLvl w:val="0"/>
    </w:pPr>
    <w:rPr>
      <w:rFonts w:eastAsia="方正黑体_GBK"/>
      <w:b/>
      <w:bCs/>
      <w:smallCaps/>
      <w:kern w:val="2"/>
      <w:sz w:val="28"/>
    </w:rPr>
  </w:style>
  <w:style w:type="character" w:customStyle="1" w:styleId="HTML0">
    <w:name w:val="HTML 预设格式 字符"/>
    <w:basedOn w:val="a4"/>
    <w:link w:val="HTML"/>
    <w:qFormat/>
    <w:rPr>
      <w:rFonts w:ascii="Courier New" w:hAnsi="Courier New" w:cs="Courier New"/>
      <w:kern w:val="2"/>
    </w:rPr>
  </w:style>
  <w:style w:type="paragraph" w:customStyle="1" w:styleId="afffff3">
    <w:name w:val="方案正文"/>
    <w:basedOn w:val="a3"/>
    <w:link w:val="afffff4"/>
    <w:qFormat/>
    <w:pPr>
      <w:adjustRightInd w:val="0"/>
      <w:snapToGrid w:val="0"/>
      <w:spacing w:line="360" w:lineRule="auto"/>
      <w:ind w:firstLineChars="200" w:firstLine="200"/>
    </w:pPr>
    <w:rPr>
      <w:szCs w:val="32"/>
    </w:rPr>
  </w:style>
  <w:style w:type="character" w:customStyle="1" w:styleId="afffff4">
    <w:name w:val="方案正文 字符"/>
    <w:link w:val="afffff3"/>
    <w:qFormat/>
    <w:rPr>
      <w:rFonts w:ascii="宋体" w:hAnsi="宋体" w:cs="宋体"/>
      <w:sz w:val="24"/>
      <w:szCs w:val="32"/>
    </w:rPr>
  </w:style>
  <w:style w:type="character" w:customStyle="1" w:styleId="Char5">
    <w:name w:val="批注文字 Char"/>
    <w:rsid w:val="003152F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59538">
      <w:bodyDiv w:val="1"/>
      <w:marLeft w:val="0"/>
      <w:marRight w:val="0"/>
      <w:marTop w:val="0"/>
      <w:marBottom w:val="0"/>
      <w:divBdr>
        <w:top w:val="none" w:sz="0" w:space="0" w:color="auto"/>
        <w:left w:val="none" w:sz="0" w:space="0" w:color="auto"/>
        <w:bottom w:val="none" w:sz="0" w:space="0" w:color="auto"/>
        <w:right w:val="none" w:sz="0" w:space="0" w:color="auto"/>
      </w:divBdr>
    </w:div>
    <w:div w:id="2079160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ec123.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ec123.com/" TargetMode="External"/><Relationship Id="rId22" Type="http://schemas.openxmlformats.org/officeDocument/2006/relationships/footer" Target="footer6.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15DB4-9CCA-6F47-A387-56EAF251D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41</Pages>
  <Words>4123</Words>
  <Characters>23502</Characters>
  <Application>Microsoft Office Word</Application>
  <DocSecurity>0</DocSecurity>
  <Lines>195</Lines>
  <Paragraphs>55</Paragraphs>
  <ScaleCrop>false</ScaleCrop>
  <Manager>罗成</Manager>
  <Company>重庆市政府采购中心</Company>
  <LinksUpToDate>false</LinksUpToDate>
  <CharactersWithSpaces>27570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Haowen Yang</cp:lastModifiedBy>
  <cp:revision>15</cp:revision>
  <cp:lastPrinted>2024-03-29T01:14:00Z</cp:lastPrinted>
  <dcterms:created xsi:type="dcterms:W3CDTF">2025-04-16T07:25:00Z</dcterms:created>
  <dcterms:modified xsi:type="dcterms:W3CDTF">2025-04-30T14:52:00Z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CB436990E5294F71B5C389F9C237DEAC_13</vt:lpwstr>
  </property>
  <property fmtid="{D5CDD505-2E9C-101B-9397-08002B2CF9AE}" pid="4" name="KSOTemplateDocerSaveRecord">
    <vt:lpwstr>eyJoZGlkIjoiMGM2M2RhN2JjNDNkNDk3MGM1MThiMGY3MWM3MGJkMDkiLCJ1c2VySWQiOiIxMjQxNTM3Mjg5In0=</vt:lpwstr>
  </property>
</Properties>
</file>