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8C188">
      <w:pPr>
        <w:bidi w:val="0"/>
        <w:jc w:val="both"/>
        <w:rPr>
          <w:rFonts w:hint="eastAsia" w:ascii="Times New Roman" w:hAnsi="Times New Roman" w:eastAsia="宋体" w:cs="Times New Roman"/>
          <w:b/>
          <w:bCs/>
          <w:color w:val="auto"/>
          <w:sz w:val="90"/>
          <w:szCs w:val="90"/>
          <w:highlight w:val="none"/>
          <w:lang w:val="en-US" w:eastAsia="zh-CN"/>
        </w:rPr>
      </w:pPr>
      <w:bookmarkStart w:id="0" w:name="_Toc9313"/>
    </w:p>
    <w:p w14:paraId="76D840E9">
      <w:pPr>
        <w:spacing w:line="700" w:lineRule="exact"/>
        <w:rPr>
          <w:rFonts w:hint="eastAsia" w:ascii="宋体" w:hAnsi="宋体" w:cs="宋体"/>
          <w:b/>
          <w:color w:val="auto"/>
          <w:kern w:val="0"/>
          <w:sz w:val="44"/>
          <w:szCs w:val="44"/>
          <w:highlight w:val="none"/>
          <w:lang w:val="en-US" w:eastAsia="zh-CN"/>
        </w:rPr>
      </w:pPr>
      <w:r>
        <w:rPr>
          <w:rFonts w:hint="eastAsia" w:ascii="宋体" w:hAnsi="宋体" w:eastAsia="宋体" w:cs="宋体"/>
          <w:b/>
          <w:color w:val="auto"/>
          <w:kern w:val="0"/>
          <w:sz w:val="44"/>
          <w:szCs w:val="44"/>
          <w:highlight w:val="none"/>
          <w:lang w:val="zh-CN"/>
        </w:rPr>
        <w:t>项目名称：</w:t>
      </w:r>
      <w:r>
        <w:rPr>
          <w:rFonts w:hint="eastAsia" w:ascii="宋体" w:hAnsi="宋体" w:cs="宋体"/>
          <w:b/>
          <w:color w:val="auto"/>
          <w:kern w:val="0"/>
          <w:sz w:val="44"/>
          <w:szCs w:val="44"/>
          <w:highlight w:val="none"/>
          <w:lang w:val="en-US" w:eastAsia="zh-CN"/>
        </w:rPr>
        <w:t>南川区水江镇村社垃圾点硬化</w:t>
      </w:r>
    </w:p>
    <w:p w14:paraId="1E06B1F2">
      <w:pPr>
        <w:bidi w:val="0"/>
        <w:jc w:val="both"/>
        <w:rPr>
          <w:rFonts w:hint="eastAsia" w:ascii="Times New Roman" w:hAnsi="Times New Roman" w:eastAsia="宋体" w:cs="Times New Roman"/>
          <w:b/>
          <w:bCs/>
          <w:color w:val="auto"/>
          <w:sz w:val="90"/>
          <w:szCs w:val="90"/>
          <w:highlight w:val="none"/>
          <w:lang w:val="en-US" w:eastAsia="zh-CN"/>
        </w:rPr>
      </w:pPr>
    </w:p>
    <w:p w14:paraId="13CE37DB">
      <w:pPr>
        <w:bidi w:val="0"/>
        <w:jc w:val="center"/>
        <w:rPr>
          <w:rFonts w:hint="eastAsia" w:ascii="Times New Roman" w:hAnsi="Times New Roman" w:eastAsia="宋体" w:cs="Times New Roman"/>
          <w:b/>
          <w:bCs/>
          <w:color w:val="auto"/>
          <w:sz w:val="72"/>
          <w:szCs w:val="72"/>
          <w:highlight w:val="none"/>
          <w:lang w:val="en-US" w:eastAsia="zh-CN"/>
        </w:rPr>
      </w:pPr>
    </w:p>
    <w:p w14:paraId="6E517C4C">
      <w:pPr>
        <w:bidi w:val="0"/>
        <w:jc w:val="center"/>
        <w:rPr>
          <w:rFonts w:hint="eastAsia" w:ascii="Times New Roman" w:hAnsi="Times New Roman" w:eastAsia="宋体" w:cs="Times New Roman"/>
          <w:b/>
          <w:bCs/>
          <w:color w:val="auto"/>
          <w:sz w:val="72"/>
          <w:szCs w:val="72"/>
          <w:highlight w:val="none"/>
          <w:lang w:val="en-US" w:eastAsia="zh-CN"/>
        </w:rPr>
      </w:pPr>
    </w:p>
    <w:p w14:paraId="1A1BB86B">
      <w:pPr>
        <w:bidi w:val="0"/>
        <w:jc w:val="center"/>
        <w:rPr>
          <w:rFonts w:hint="eastAsia" w:ascii="Times New Roman" w:hAnsi="Times New Roman" w:eastAsia="宋体" w:cs="Times New Roman"/>
          <w:b/>
          <w:bCs/>
          <w:color w:val="auto"/>
          <w:sz w:val="72"/>
          <w:szCs w:val="72"/>
          <w:highlight w:val="none"/>
          <w:lang w:val="en-US" w:eastAsia="zh-CN"/>
        </w:rPr>
      </w:pPr>
    </w:p>
    <w:p w14:paraId="50441D58">
      <w:pPr>
        <w:bidi w:val="0"/>
        <w:jc w:val="center"/>
        <w:rPr>
          <w:rFonts w:hint="eastAsia" w:ascii="宋体" w:hAnsi="宋体" w:eastAsia="宋体" w:cs="宋体"/>
          <w:color w:val="auto"/>
          <w:kern w:val="2"/>
          <w:sz w:val="24"/>
          <w:szCs w:val="18"/>
          <w:highlight w:val="none"/>
          <w:lang w:val="en-US" w:eastAsia="zh-CN" w:bidi="ar-SA"/>
        </w:rPr>
      </w:pPr>
      <w:r>
        <w:rPr>
          <w:rFonts w:hint="eastAsia" w:ascii="Times New Roman" w:hAnsi="Times New Roman" w:eastAsia="宋体" w:cs="Times New Roman"/>
          <w:b/>
          <w:bCs/>
          <w:color w:val="auto"/>
          <w:sz w:val="72"/>
          <w:szCs w:val="72"/>
          <w:highlight w:val="none"/>
          <w:lang w:val="en-US" w:eastAsia="zh-CN"/>
        </w:rPr>
        <w:t>竞争性比选文件</w:t>
      </w:r>
      <w:bookmarkEnd w:id="0"/>
    </w:p>
    <w:p w14:paraId="66901D80">
      <w:pPr>
        <w:rPr>
          <w:rFonts w:hint="eastAsia" w:ascii="Times New Roman" w:hAnsi="Times New Roman" w:eastAsia="宋体" w:cs="宋体"/>
          <w:color w:val="auto"/>
          <w:sz w:val="28"/>
          <w:szCs w:val="20"/>
          <w:highlight w:val="none"/>
        </w:rPr>
      </w:pPr>
    </w:p>
    <w:p w14:paraId="25A9806D">
      <w:pPr>
        <w:keepNext/>
        <w:keepLines/>
        <w:widowControl w:val="0"/>
        <w:adjustRightInd w:val="0"/>
        <w:snapToGrid w:val="0"/>
        <w:spacing w:line="360" w:lineRule="auto"/>
        <w:jc w:val="both"/>
        <w:outlineLvl w:val="9"/>
        <w:rPr>
          <w:rFonts w:hint="eastAsia" w:ascii="宋体" w:hAnsi="宋体" w:eastAsia="宋体" w:cs="Times New Roman"/>
          <w:color w:val="auto"/>
          <w:kern w:val="2"/>
          <w:sz w:val="28"/>
          <w:highlight w:val="none"/>
          <w:lang w:val="en-US" w:eastAsia="zh-CN" w:bidi="ar-SA"/>
        </w:rPr>
      </w:pPr>
    </w:p>
    <w:p w14:paraId="4DF10A86">
      <w:pPr>
        <w:keepNext/>
        <w:keepLines/>
        <w:widowControl w:val="0"/>
        <w:adjustRightInd w:val="0"/>
        <w:snapToGrid w:val="0"/>
        <w:spacing w:line="360" w:lineRule="auto"/>
        <w:jc w:val="both"/>
        <w:outlineLvl w:val="9"/>
        <w:rPr>
          <w:rFonts w:hint="eastAsia" w:ascii="宋体" w:hAnsi="宋体" w:eastAsia="宋体" w:cs="Times New Roman"/>
          <w:color w:val="auto"/>
          <w:kern w:val="2"/>
          <w:sz w:val="28"/>
          <w:highlight w:val="none"/>
          <w:lang w:val="en-US" w:eastAsia="zh-CN" w:bidi="ar-SA"/>
        </w:rPr>
      </w:pPr>
    </w:p>
    <w:p w14:paraId="402284F0">
      <w:pPr>
        <w:rPr>
          <w:rFonts w:hint="eastAsia" w:ascii="Times New Roman" w:hAnsi="Times New Roman" w:eastAsia="宋体" w:cs="Times New Roman"/>
          <w:color w:val="auto"/>
          <w:sz w:val="28"/>
          <w:szCs w:val="20"/>
          <w:highlight w:val="none"/>
          <w:lang w:val="zh-CN"/>
        </w:rPr>
      </w:pPr>
    </w:p>
    <w:p w14:paraId="20A228E1">
      <w:pPr>
        <w:pStyle w:val="6"/>
        <w:rPr>
          <w:rFonts w:hint="eastAsia"/>
          <w:lang w:val="zh-CN"/>
        </w:rPr>
      </w:pPr>
    </w:p>
    <w:p w14:paraId="6037EFBD">
      <w:pPr>
        <w:rPr>
          <w:rFonts w:hint="eastAsia"/>
          <w:lang w:val="zh-CN"/>
        </w:rPr>
      </w:pPr>
    </w:p>
    <w:p w14:paraId="668F3C6F">
      <w:pPr>
        <w:pStyle w:val="6"/>
        <w:rPr>
          <w:rFonts w:hint="eastAsia"/>
          <w:lang w:val="zh-CN"/>
        </w:rPr>
      </w:pPr>
    </w:p>
    <w:p w14:paraId="76A30F4B">
      <w:pPr>
        <w:rPr>
          <w:rFonts w:hint="eastAsia"/>
          <w:lang w:val="zh-CN"/>
        </w:rPr>
      </w:pPr>
    </w:p>
    <w:p w14:paraId="76FCD602">
      <w:pPr>
        <w:pStyle w:val="6"/>
        <w:rPr>
          <w:rFonts w:hint="eastAsia"/>
          <w:lang w:val="zh-CN"/>
        </w:rPr>
      </w:pPr>
    </w:p>
    <w:p w14:paraId="076891C8">
      <w:pPr>
        <w:rPr>
          <w:rFonts w:hint="eastAsia" w:ascii="Times New Roman" w:hAnsi="Times New Roman" w:eastAsia="宋体" w:cs="Times New Roman"/>
          <w:color w:val="auto"/>
          <w:sz w:val="28"/>
          <w:szCs w:val="20"/>
          <w:highlight w:val="none"/>
          <w:lang w:val="zh-CN"/>
        </w:rPr>
      </w:pPr>
    </w:p>
    <w:p w14:paraId="3D244C31">
      <w:pPr>
        <w:tabs>
          <w:tab w:val="left" w:pos="6219"/>
        </w:tabs>
        <w:autoSpaceDE w:val="0"/>
        <w:autoSpaceDN w:val="0"/>
        <w:adjustRightInd w:val="0"/>
        <w:spacing w:line="360" w:lineRule="auto"/>
        <w:jc w:val="left"/>
        <w:rPr>
          <w:rFonts w:hint="eastAsia" w:ascii="宋体" w:hAnsi="宋体" w:eastAsia="宋体" w:cs="宋体"/>
          <w:b/>
          <w:color w:val="auto"/>
          <w:sz w:val="32"/>
          <w:szCs w:val="20"/>
          <w:highlight w:val="none"/>
          <w:lang w:val="zh-CN"/>
        </w:rPr>
      </w:pPr>
    </w:p>
    <w:p w14:paraId="453EC3EC">
      <w:pPr>
        <w:tabs>
          <w:tab w:val="left" w:pos="6219"/>
        </w:tabs>
        <w:autoSpaceDE w:val="0"/>
        <w:autoSpaceDN w:val="0"/>
        <w:adjustRightInd w:val="0"/>
        <w:spacing w:line="360" w:lineRule="auto"/>
        <w:ind w:firstLine="678" w:firstLineChars="211"/>
        <w:jc w:val="left"/>
        <w:rPr>
          <w:rFonts w:hint="default" w:ascii="宋体" w:hAnsi="宋体" w:eastAsia="宋体" w:cs="宋体"/>
          <w:b/>
          <w:color w:val="auto"/>
          <w:sz w:val="32"/>
          <w:szCs w:val="20"/>
          <w:highlight w:val="none"/>
          <w:u w:val="single"/>
          <w:lang w:val="en-US"/>
        </w:rPr>
      </w:pPr>
      <w:r>
        <w:rPr>
          <w:rFonts w:hint="eastAsia" w:ascii="宋体" w:hAnsi="宋体" w:eastAsia="宋体" w:cs="宋体"/>
          <w:b/>
          <w:color w:val="auto"/>
          <w:sz w:val="32"/>
          <w:szCs w:val="20"/>
          <w:highlight w:val="none"/>
          <w:lang w:val="zh-CN"/>
        </w:rPr>
        <w:t>采</w:t>
      </w:r>
      <w:r>
        <w:rPr>
          <w:rFonts w:hint="eastAsia" w:ascii="宋体" w:hAnsi="宋体" w:eastAsia="宋体" w:cs="宋体"/>
          <w:b/>
          <w:color w:val="auto"/>
          <w:sz w:val="32"/>
          <w:szCs w:val="20"/>
          <w:highlight w:val="none"/>
        </w:rPr>
        <w:t xml:space="preserve">   </w:t>
      </w:r>
      <w:r>
        <w:rPr>
          <w:rFonts w:hint="eastAsia" w:ascii="宋体" w:hAnsi="宋体" w:eastAsia="宋体" w:cs="宋体"/>
          <w:b/>
          <w:color w:val="auto"/>
          <w:sz w:val="32"/>
          <w:szCs w:val="20"/>
          <w:highlight w:val="none"/>
          <w:lang w:val="zh-CN"/>
        </w:rPr>
        <w:t>购</w:t>
      </w:r>
      <w:r>
        <w:rPr>
          <w:rFonts w:hint="eastAsia" w:ascii="宋体" w:hAnsi="宋体" w:eastAsia="宋体" w:cs="宋体"/>
          <w:b/>
          <w:color w:val="auto"/>
          <w:sz w:val="32"/>
          <w:szCs w:val="20"/>
          <w:highlight w:val="none"/>
        </w:rPr>
        <w:t xml:space="preserve">   </w:t>
      </w:r>
      <w:r>
        <w:rPr>
          <w:rFonts w:hint="eastAsia" w:ascii="宋体" w:hAnsi="宋体" w:eastAsia="宋体" w:cs="宋体"/>
          <w:b/>
          <w:color w:val="auto"/>
          <w:sz w:val="32"/>
          <w:szCs w:val="20"/>
          <w:highlight w:val="none"/>
          <w:lang w:val="zh-CN"/>
        </w:rPr>
        <w:t>人：</w:t>
      </w:r>
      <w:r>
        <w:rPr>
          <w:rFonts w:hint="eastAsia" w:ascii="宋体" w:hAnsi="宋体" w:eastAsia="宋体" w:cs="宋体"/>
          <w:b/>
          <w:color w:val="auto"/>
          <w:sz w:val="32"/>
          <w:szCs w:val="20"/>
          <w:highlight w:val="none"/>
          <w:u w:val="single"/>
          <w:lang w:val="zh-CN" w:eastAsia="zh-CN"/>
        </w:rPr>
        <w:t>重庆市南川区</w:t>
      </w:r>
      <w:r>
        <w:rPr>
          <w:rFonts w:hint="eastAsia" w:ascii="宋体" w:hAnsi="宋体" w:cs="宋体"/>
          <w:b/>
          <w:color w:val="auto"/>
          <w:sz w:val="32"/>
          <w:szCs w:val="20"/>
          <w:highlight w:val="none"/>
          <w:u w:val="single"/>
          <w:lang w:val="en-US" w:eastAsia="zh-CN"/>
        </w:rPr>
        <w:t>水江镇人民政府</w:t>
      </w:r>
      <w:r>
        <w:rPr>
          <w:rFonts w:hint="eastAsia" w:ascii="宋体" w:hAnsi="宋体" w:eastAsia="宋体" w:cs="宋体"/>
          <w:b/>
          <w:color w:val="auto"/>
          <w:sz w:val="32"/>
          <w:szCs w:val="20"/>
          <w:highlight w:val="none"/>
          <w:u w:val="single"/>
          <w:lang w:val="en-US" w:eastAsia="zh-CN"/>
        </w:rPr>
        <w:t xml:space="preserve">  </w:t>
      </w:r>
    </w:p>
    <w:p w14:paraId="05D08FC2">
      <w:pPr>
        <w:spacing w:line="360" w:lineRule="auto"/>
        <w:ind w:firstLine="445" w:firstLineChars="211"/>
        <w:rPr>
          <w:rFonts w:hint="eastAsia" w:ascii="宋体" w:hAnsi="宋体" w:eastAsia="宋体" w:cs="宋体"/>
          <w:b/>
          <w:color w:val="auto"/>
          <w:sz w:val="21"/>
          <w:szCs w:val="21"/>
          <w:highlight w:val="none"/>
          <w:lang w:val="zh-CN"/>
        </w:rPr>
      </w:pPr>
    </w:p>
    <w:p w14:paraId="4BC30321">
      <w:pPr>
        <w:spacing w:line="360" w:lineRule="auto"/>
        <w:ind w:firstLine="678" w:firstLineChars="211"/>
        <w:rPr>
          <w:rFonts w:hint="default" w:ascii="宋体" w:hAnsi="宋体" w:eastAsia="宋体" w:cs="宋体"/>
          <w:b/>
          <w:color w:val="auto"/>
          <w:kern w:val="0"/>
          <w:sz w:val="28"/>
          <w:szCs w:val="20"/>
          <w:highlight w:val="none"/>
          <w:lang w:val="en-US" w:eastAsia="zh-CN"/>
        </w:rPr>
      </w:pPr>
      <w:r>
        <w:rPr>
          <w:rFonts w:hint="eastAsia" w:ascii="宋体" w:hAnsi="宋体" w:eastAsia="宋体" w:cs="宋体"/>
          <w:b/>
          <w:color w:val="auto"/>
          <w:sz w:val="32"/>
          <w:szCs w:val="20"/>
          <w:highlight w:val="none"/>
          <w:lang w:val="zh-CN"/>
        </w:rPr>
        <w:t>采购代理机构：</w:t>
      </w:r>
      <w:r>
        <w:rPr>
          <w:rFonts w:hint="eastAsia" w:ascii="宋体" w:hAnsi="宋体" w:eastAsia="宋体" w:cs="宋体"/>
          <w:b/>
          <w:color w:val="auto"/>
          <w:sz w:val="32"/>
          <w:szCs w:val="20"/>
          <w:highlight w:val="none"/>
          <w:u w:val="single"/>
          <w:lang w:val="zh-CN"/>
        </w:rPr>
        <w:t>重庆</w:t>
      </w:r>
      <w:r>
        <w:rPr>
          <w:rFonts w:hint="eastAsia" w:ascii="宋体" w:hAnsi="宋体" w:cs="宋体"/>
          <w:b/>
          <w:color w:val="auto"/>
          <w:sz w:val="32"/>
          <w:szCs w:val="20"/>
          <w:highlight w:val="none"/>
          <w:u w:val="single"/>
          <w:lang w:val="en-US" w:eastAsia="zh-CN"/>
        </w:rPr>
        <w:t>轩鹤招标代理</w:t>
      </w:r>
      <w:r>
        <w:rPr>
          <w:rFonts w:hint="eastAsia" w:ascii="宋体" w:hAnsi="宋体" w:eastAsia="宋体" w:cs="宋体"/>
          <w:b/>
          <w:color w:val="auto"/>
          <w:sz w:val="32"/>
          <w:szCs w:val="20"/>
          <w:highlight w:val="none"/>
          <w:u w:val="single"/>
          <w:lang w:val="zh-CN"/>
        </w:rPr>
        <w:t>有限公司</w:t>
      </w:r>
      <w:r>
        <w:rPr>
          <w:rFonts w:hint="eastAsia" w:ascii="宋体" w:hAnsi="宋体" w:eastAsia="宋体" w:cs="宋体"/>
          <w:b/>
          <w:color w:val="auto"/>
          <w:sz w:val="32"/>
          <w:szCs w:val="20"/>
          <w:highlight w:val="none"/>
          <w:u w:val="single"/>
          <w:lang w:val="en-US" w:eastAsia="zh-CN"/>
        </w:rPr>
        <w:t xml:space="preserve">    </w:t>
      </w:r>
    </w:p>
    <w:p w14:paraId="411FB5E2">
      <w:pPr>
        <w:rPr>
          <w:rFonts w:hint="eastAsia" w:ascii="宋体" w:hAnsi="宋体" w:eastAsia="宋体" w:cs="宋体"/>
          <w:b/>
          <w:color w:val="auto"/>
          <w:sz w:val="32"/>
          <w:szCs w:val="32"/>
          <w:highlight w:val="none"/>
        </w:rPr>
      </w:pPr>
    </w:p>
    <w:p w14:paraId="59121226">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2A729273">
      <w:pPr>
        <w:jc w:val="center"/>
        <w:rPr>
          <w:rFonts w:hint="eastAsia" w:ascii="宋体" w:hAnsi="宋体" w:eastAsia="宋体" w:cs="宋体"/>
          <w:b/>
          <w:bCs/>
          <w:color w:val="auto"/>
          <w:sz w:val="30"/>
          <w:szCs w:val="30"/>
          <w:highlight w:val="none"/>
        </w:rPr>
      </w:pPr>
      <w:r>
        <w:rPr>
          <w:rFonts w:hint="eastAsia" w:ascii="宋体" w:hAnsi="宋体" w:eastAsia="宋体" w:cs="宋体"/>
          <w:b/>
          <w:color w:val="auto"/>
          <w:kern w:val="0"/>
          <w:highlight w:val="none"/>
          <w:lang w:val="zh-CN"/>
        </w:rPr>
        <w:t>二○二</w:t>
      </w:r>
      <w:r>
        <w:rPr>
          <w:rFonts w:hint="eastAsia" w:ascii="宋体" w:hAnsi="宋体" w:cs="宋体"/>
          <w:b/>
          <w:color w:val="auto"/>
          <w:kern w:val="0"/>
          <w:highlight w:val="none"/>
          <w:lang w:val="en-US" w:eastAsia="zh-CN"/>
        </w:rPr>
        <w:t>五</w:t>
      </w:r>
      <w:r>
        <w:rPr>
          <w:rFonts w:hint="eastAsia" w:ascii="宋体" w:hAnsi="宋体" w:eastAsia="宋体" w:cs="宋体"/>
          <w:b/>
          <w:color w:val="auto"/>
          <w:kern w:val="0"/>
          <w:highlight w:val="none"/>
          <w:lang w:val="zh-CN"/>
        </w:rPr>
        <w:t>年</w:t>
      </w:r>
      <w:r>
        <w:rPr>
          <w:rFonts w:hint="eastAsia" w:ascii="宋体" w:hAnsi="宋体" w:cs="宋体"/>
          <w:b/>
          <w:color w:val="auto"/>
          <w:kern w:val="0"/>
          <w:highlight w:val="none"/>
          <w:lang w:val="en-US" w:eastAsia="zh-CN"/>
        </w:rPr>
        <w:t>六</w:t>
      </w:r>
      <w:r>
        <w:rPr>
          <w:rFonts w:hint="eastAsia" w:ascii="宋体" w:hAnsi="宋体" w:eastAsia="宋体" w:cs="宋体"/>
          <w:b/>
          <w:color w:val="auto"/>
          <w:kern w:val="0"/>
          <w:highlight w:val="none"/>
          <w:lang w:val="zh-CN"/>
        </w:rPr>
        <w:t>月</w:t>
      </w:r>
    </w:p>
    <w:p w14:paraId="58E3D1FF">
      <w:pPr>
        <w:spacing w:beforeLines="0" w:afterLines="0" w:line="700" w:lineRule="exact"/>
        <w:ind w:firstLine="720" w:firstLineChars="200"/>
        <w:jc w:val="center"/>
        <w:rPr>
          <w:rFonts w:hint="eastAsia" w:ascii="宋体" w:hAnsi="宋体" w:eastAsia="宋体" w:cs="宋体"/>
          <w:color w:val="auto"/>
          <w:sz w:val="36"/>
          <w:lang w:eastAsia="zh-CN"/>
        </w:rPr>
      </w:pPr>
    </w:p>
    <w:p w14:paraId="06B9D6E8">
      <w:pPr>
        <w:spacing w:beforeLines="0" w:afterLines="0" w:line="700" w:lineRule="exact"/>
        <w:ind w:firstLine="720" w:firstLineChars="200"/>
        <w:jc w:val="center"/>
        <w:rPr>
          <w:rFonts w:hint="eastAsia" w:ascii="宋体" w:hAnsi="宋体" w:eastAsia="宋体" w:cs="宋体"/>
          <w:color w:val="auto"/>
          <w:sz w:val="36"/>
          <w:lang w:eastAsia="zh-CN"/>
        </w:rPr>
      </w:pPr>
    </w:p>
    <w:p w14:paraId="49F5676E">
      <w:pPr>
        <w:spacing w:beforeLines="0" w:afterLines="0" w:line="700" w:lineRule="exact"/>
        <w:ind w:firstLine="720" w:firstLineChars="200"/>
        <w:jc w:val="center"/>
        <w:rPr>
          <w:rFonts w:hint="eastAsia" w:ascii="宋体" w:hAnsi="宋体" w:eastAsia="宋体" w:cs="宋体"/>
          <w:color w:val="auto"/>
          <w:lang w:eastAsia="zh-CN"/>
        </w:rPr>
      </w:pPr>
      <w:r>
        <w:rPr>
          <w:rFonts w:hint="eastAsia" w:ascii="宋体" w:hAnsi="宋体" w:eastAsia="宋体" w:cs="宋体"/>
          <w:color w:val="auto"/>
          <w:sz w:val="36"/>
          <w:lang w:eastAsia="zh-CN"/>
        </w:rPr>
        <w:t>目</w:t>
      </w:r>
      <w:r>
        <w:rPr>
          <w:rFonts w:hint="eastAsia" w:ascii="宋体" w:hAnsi="宋体" w:eastAsia="宋体" w:cs="宋体"/>
          <w:color w:val="auto"/>
          <w:sz w:val="36"/>
          <w:lang w:val="en-US" w:eastAsia="zh-CN"/>
        </w:rPr>
        <w:t xml:space="preserve"> </w:t>
      </w:r>
      <w:r>
        <w:rPr>
          <w:rFonts w:hint="eastAsia" w:ascii="宋体" w:hAnsi="宋体" w:eastAsia="宋体" w:cs="宋体"/>
          <w:color w:val="auto"/>
          <w:sz w:val="36"/>
          <w:lang w:eastAsia="zh-CN"/>
        </w:rPr>
        <w:t>录</w:t>
      </w:r>
    </w:p>
    <w:p w14:paraId="54418529">
      <w:pPr>
        <w:pStyle w:val="14"/>
        <w:tabs>
          <w:tab w:val="right" w:leader="dot" w:pos="9073"/>
          <w:tab w:val="clear" w:pos="1260"/>
          <w:tab w:val="clear" w:pos="1685"/>
          <w:tab w:val="clear" w:pos="8400"/>
        </w:tabs>
        <w:jc w:val="center"/>
        <w:rPr>
          <w:rFonts w:hint="eastAsia" w:ascii="宋体" w:hAnsi="宋体" w:eastAsia="宋体" w:cs="宋体"/>
        </w:rPr>
      </w:pPr>
    </w:p>
    <w:p w14:paraId="1FB8E3A9">
      <w:pPr>
        <w:pStyle w:val="15"/>
        <w:tabs>
          <w:tab w:val="right" w:leader="dot" w:pos="9073"/>
          <w:tab w:val="clear" w:pos="8400"/>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HYPERLINK \l _Toc15370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第一篇  竞争性比选邀请书</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fldChar w:fldCharType="end"/>
      </w:r>
    </w:p>
    <w:p w14:paraId="076CB121">
      <w:pPr>
        <w:pStyle w:val="15"/>
        <w:tabs>
          <w:tab w:val="right" w:leader="dot" w:pos="9073"/>
          <w:tab w:val="clear" w:pos="8400"/>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HYPERLINK \l _Toc9023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第二篇  项目</w:t>
      </w:r>
      <w:r>
        <w:rPr>
          <w:rFonts w:hint="eastAsia" w:ascii="宋体" w:hAnsi="宋体" w:cs="宋体"/>
          <w:kern w:val="2"/>
          <w:sz w:val="24"/>
          <w:szCs w:val="24"/>
          <w:highlight w:val="none"/>
          <w:lang w:val="en-US" w:eastAsia="zh-CN" w:bidi="ar-SA"/>
        </w:rPr>
        <w:t>技术</w:t>
      </w:r>
      <w:r>
        <w:rPr>
          <w:rFonts w:hint="eastAsia" w:ascii="宋体" w:hAnsi="宋体" w:eastAsia="宋体" w:cs="宋体"/>
          <w:kern w:val="2"/>
          <w:sz w:val="24"/>
          <w:szCs w:val="24"/>
          <w:highlight w:val="none"/>
          <w:lang w:val="en-US" w:eastAsia="zh-CN" w:bidi="ar-SA"/>
        </w:rPr>
        <w:t>需求</w:t>
      </w:r>
      <w:r>
        <w:rPr>
          <w:rFonts w:hint="eastAsia" w:ascii="宋体" w:hAnsi="宋体" w:eastAsia="宋体" w:cs="宋体"/>
          <w:kern w:val="2"/>
          <w:sz w:val="24"/>
          <w:szCs w:val="24"/>
          <w:highlight w:val="none"/>
          <w:lang w:val="en-US" w:eastAsia="zh-CN" w:bidi="ar-SA"/>
        </w:rPr>
        <w:tab/>
      </w:r>
      <w:r>
        <w:rPr>
          <w:rFonts w:hint="eastAsia" w:ascii="宋体" w:hAnsi="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fldChar w:fldCharType="end"/>
      </w:r>
    </w:p>
    <w:p w14:paraId="65039F81">
      <w:pPr>
        <w:pStyle w:val="15"/>
        <w:tabs>
          <w:tab w:val="right" w:leader="dot" w:pos="9073"/>
          <w:tab w:val="clear" w:pos="8400"/>
        </w:tabs>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HYPERLINK \l _Toc5058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第三篇  项目商务需求</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fldChar w:fldCharType="end"/>
      </w:r>
      <w:r>
        <w:rPr>
          <w:rFonts w:hint="eastAsia" w:ascii="宋体" w:hAnsi="宋体" w:eastAsia="宋体" w:cs="宋体"/>
          <w:kern w:val="2"/>
          <w:sz w:val="24"/>
          <w:szCs w:val="24"/>
          <w:highlight w:val="none"/>
          <w:lang w:val="en-US" w:eastAsia="zh-CN" w:bidi="ar-SA"/>
        </w:rPr>
        <w:t>10</w:t>
      </w:r>
    </w:p>
    <w:p w14:paraId="76182F00">
      <w:pPr>
        <w:pStyle w:val="15"/>
        <w:tabs>
          <w:tab w:val="right" w:leader="dot" w:pos="9073"/>
          <w:tab w:val="clear" w:pos="8400"/>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HYPERLINK \l _Toc29323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第四篇  比选程序及方法、评审标准、无效响应和采购终止</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fldChar w:fldCharType="end"/>
      </w:r>
      <w:r>
        <w:rPr>
          <w:rFonts w:hint="eastAsia" w:ascii="宋体" w:hAnsi="宋体" w:cs="宋体"/>
          <w:kern w:val="2"/>
          <w:sz w:val="24"/>
          <w:szCs w:val="24"/>
          <w:highlight w:val="none"/>
          <w:lang w:val="en-US" w:eastAsia="zh-CN" w:bidi="ar-SA"/>
        </w:rPr>
        <w:t>1</w:t>
      </w:r>
    </w:p>
    <w:p w14:paraId="5C0E181E">
      <w:pPr>
        <w:pStyle w:val="15"/>
        <w:tabs>
          <w:tab w:val="right" w:leader="dot" w:pos="9073"/>
          <w:tab w:val="clear" w:pos="8400"/>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HYPERLINK \l _Toc18046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第五篇  供应商须知</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fldChar w:fldCharType="end"/>
      </w:r>
      <w:r>
        <w:rPr>
          <w:rFonts w:hint="eastAsia" w:ascii="宋体" w:hAnsi="宋体" w:cs="宋体"/>
          <w:kern w:val="2"/>
          <w:sz w:val="24"/>
          <w:szCs w:val="24"/>
          <w:highlight w:val="none"/>
          <w:lang w:val="en-US" w:eastAsia="zh-CN" w:bidi="ar-SA"/>
        </w:rPr>
        <w:t>6</w:t>
      </w:r>
    </w:p>
    <w:p w14:paraId="289FB733">
      <w:pPr>
        <w:pStyle w:val="15"/>
        <w:tabs>
          <w:tab w:val="right" w:leader="dot" w:pos="9073"/>
          <w:tab w:val="clear" w:pos="8400"/>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HYPERLINK \l _Toc30877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第六篇  合同草案条款</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fldChar w:fldCharType="end"/>
      </w:r>
      <w:r>
        <w:rPr>
          <w:rFonts w:hint="eastAsia" w:ascii="宋体" w:hAnsi="宋体" w:cs="宋体"/>
          <w:kern w:val="2"/>
          <w:sz w:val="24"/>
          <w:szCs w:val="24"/>
          <w:highlight w:val="none"/>
          <w:lang w:val="en-US" w:eastAsia="zh-CN" w:bidi="ar-SA"/>
        </w:rPr>
        <w:t>1</w:t>
      </w:r>
    </w:p>
    <w:p w14:paraId="6042E4F7">
      <w:pPr>
        <w:pStyle w:val="15"/>
        <w:tabs>
          <w:tab w:val="right" w:leader="dot" w:pos="9073"/>
          <w:tab w:val="clear" w:pos="8400"/>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HYPERLINK \l _Toc25799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第七篇  响应文件格式要求</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fldChar w:fldCharType="end"/>
      </w:r>
      <w:r>
        <w:rPr>
          <w:rFonts w:hint="eastAsia" w:ascii="宋体" w:hAnsi="宋体" w:eastAsia="宋体" w:cs="宋体"/>
          <w:kern w:val="2"/>
          <w:sz w:val="24"/>
          <w:szCs w:val="24"/>
          <w:highlight w:val="none"/>
          <w:lang w:val="en-US" w:eastAsia="zh-CN" w:bidi="ar-SA"/>
        </w:rPr>
        <w:t>9</w:t>
      </w:r>
    </w:p>
    <w:p w14:paraId="77F63CEF">
      <w:pPr>
        <w:rPr>
          <w:rFonts w:hint="eastAsia" w:ascii="宋体" w:hAnsi="宋体" w:eastAsia="宋体" w:cs="宋体"/>
          <w:kern w:val="2"/>
          <w:sz w:val="24"/>
          <w:szCs w:val="24"/>
          <w:highlight w:val="none"/>
          <w:lang w:val="en-US" w:eastAsia="zh-CN" w:bidi="ar-SA"/>
        </w:rPr>
      </w:pPr>
    </w:p>
    <w:p w14:paraId="3BD735F0"/>
    <w:p w14:paraId="5B76982E"/>
    <w:p w14:paraId="172B19A3"/>
    <w:p w14:paraId="5BA15CE8"/>
    <w:p w14:paraId="032FEA1C"/>
    <w:p w14:paraId="1D6AE31C"/>
    <w:p w14:paraId="7D2DB117"/>
    <w:p w14:paraId="2E2048FE"/>
    <w:p w14:paraId="4875A8DF"/>
    <w:p w14:paraId="74F6ACBB">
      <w:r>
        <w:br w:type="page"/>
      </w:r>
    </w:p>
    <w:p w14:paraId="526CA88A">
      <w:pPr>
        <w:pStyle w:val="3"/>
        <w:spacing w:line="360" w:lineRule="auto"/>
        <w:jc w:val="center"/>
        <w:rPr>
          <w:rFonts w:hint="eastAsia" w:ascii="宋体" w:hAnsi="宋体" w:eastAsia="宋体" w:cs="宋体"/>
          <w:b/>
          <w:bCs/>
          <w:sz w:val="32"/>
          <w:szCs w:val="32"/>
          <w:highlight w:val="none"/>
        </w:rPr>
      </w:pPr>
      <w:bookmarkStart w:id="1" w:name="_Toc11641"/>
      <w:bookmarkStart w:id="2" w:name="_Toc12789052"/>
      <w:bookmarkStart w:id="3" w:name="_Toc18326100"/>
      <w:bookmarkStart w:id="4" w:name="_Toc11641050"/>
      <w:r>
        <w:rPr>
          <w:rFonts w:hint="eastAsia" w:ascii="宋体" w:hAnsi="宋体" w:eastAsia="宋体" w:cs="宋体"/>
          <w:b/>
          <w:bCs/>
          <w:sz w:val="32"/>
          <w:szCs w:val="32"/>
          <w:highlight w:val="none"/>
        </w:rPr>
        <w:t>第一篇  竞争性比选邀请书</w:t>
      </w:r>
      <w:bookmarkEnd w:id="1"/>
      <w:bookmarkEnd w:id="2"/>
      <w:bookmarkEnd w:id="3"/>
      <w:bookmarkEnd w:id="4"/>
    </w:p>
    <w:p w14:paraId="21AFC88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我公司接受</w:t>
      </w:r>
      <w:r>
        <w:rPr>
          <w:rFonts w:hint="eastAsia" w:ascii="宋体" w:hAnsi="宋体" w:eastAsia="宋体" w:cs="宋体"/>
          <w:sz w:val="24"/>
          <w:szCs w:val="24"/>
          <w:highlight w:val="none"/>
          <w:lang w:val="zh-CN" w:eastAsia="zh-CN"/>
        </w:rPr>
        <w:t>重庆市南川区</w:t>
      </w:r>
      <w:r>
        <w:rPr>
          <w:rFonts w:hint="eastAsia" w:ascii="宋体" w:hAnsi="宋体" w:eastAsia="宋体" w:cs="宋体"/>
          <w:sz w:val="24"/>
          <w:szCs w:val="24"/>
          <w:highlight w:val="none"/>
          <w:lang w:val="en-US" w:eastAsia="zh-CN"/>
        </w:rPr>
        <w:t>水江</w:t>
      </w:r>
      <w:r>
        <w:rPr>
          <w:rFonts w:hint="eastAsia" w:ascii="宋体" w:hAnsi="宋体" w:cs="宋体"/>
          <w:sz w:val="24"/>
          <w:szCs w:val="24"/>
          <w:highlight w:val="none"/>
          <w:lang w:val="en-US" w:eastAsia="zh-CN"/>
        </w:rPr>
        <w:t>镇人民政府</w:t>
      </w:r>
      <w:r>
        <w:rPr>
          <w:rFonts w:hint="eastAsia" w:ascii="宋体" w:hAnsi="宋体" w:eastAsia="宋体" w:cs="宋体"/>
          <w:sz w:val="24"/>
          <w:szCs w:val="24"/>
          <w:highlight w:val="none"/>
        </w:rPr>
        <w:t>委托，对</w:t>
      </w:r>
      <w:r>
        <w:rPr>
          <w:rFonts w:hint="eastAsia" w:ascii="宋体" w:hAnsi="宋体" w:cs="宋体"/>
          <w:sz w:val="24"/>
          <w:szCs w:val="24"/>
          <w:highlight w:val="none"/>
          <w:lang w:val="en-US" w:eastAsia="zh-CN"/>
        </w:rPr>
        <w:t>重庆市</w:t>
      </w:r>
      <w:r>
        <w:rPr>
          <w:rFonts w:hint="eastAsia"/>
          <w:b/>
          <w:bCs/>
          <w:sz w:val="24"/>
          <w:szCs w:val="24"/>
        </w:rPr>
        <w:t>南川区水江镇村社垃圾</w:t>
      </w:r>
      <w:r>
        <w:rPr>
          <w:rFonts w:hint="eastAsia"/>
          <w:b/>
          <w:bCs/>
          <w:sz w:val="24"/>
          <w:szCs w:val="24"/>
          <w:lang w:val="en-US" w:eastAsia="zh-CN"/>
        </w:rPr>
        <w:t>点硬化</w:t>
      </w:r>
      <w:r>
        <w:rPr>
          <w:rFonts w:hint="eastAsia"/>
          <w:b w:val="0"/>
          <w:bCs w:val="0"/>
          <w:sz w:val="24"/>
          <w:szCs w:val="24"/>
        </w:rPr>
        <w:t>项目</w:t>
      </w:r>
      <w:r>
        <w:rPr>
          <w:rFonts w:hint="eastAsia" w:ascii="宋体" w:hAnsi="宋体" w:eastAsia="宋体" w:cs="宋体"/>
          <w:sz w:val="24"/>
          <w:szCs w:val="24"/>
          <w:highlight w:val="none"/>
        </w:rPr>
        <w:t>进行竞争性比选采购，欢迎有资格的供应商前来参加本次比选。</w:t>
      </w:r>
    </w:p>
    <w:p w14:paraId="08EAB042">
      <w:pPr>
        <w:pStyle w:val="4"/>
        <w:pageBreakBefore w:val="0"/>
        <w:widowControl w:val="0"/>
        <w:kinsoku/>
        <w:wordWrap/>
        <w:overflowPunct/>
        <w:topLinePunct w:val="0"/>
        <w:autoSpaceDE/>
        <w:autoSpaceDN/>
        <w:bidi w:val="0"/>
        <w:adjustRightInd/>
        <w:spacing w:before="0" w:after="0" w:line="440" w:lineRule="exact"/>
        <w:textAlignment w:val="auto"/>
        <w:rPr>
          <w:rFonts w:hint="eastAsia" w:ascii="宋体" w:hAnsi="宋体" w:eastAsia="宋体" w:cs="宋体"/>
          <w:sz w:val="24"/>
          <w:szCs w:val="24"/>
          <w:highlight w:val="none"/>
        </w:rPr>
      </w:pPr>
      <w:bookmarkStart w:id="5" w:name="_Toc313893526"/>
      <w:bookmarkStart w:id="6" w:name="_Toc10815"/>
      <w:bookmarkStart w:id="7" w:name="_Toc317775175"/>
      <w:r>
        <w:rPr>
          <w:rFonts w:hint="eastAsia" w:ascii="宋体" w:hAnsi="宋体" w:eastAsia="宋体" w:cs="宋体"/>
          <w:sz w:val="24"/>
          <w:szCs w:val="24"/>
          <w:highlight w:val="none"/>
        </w:rPr>
        <w:t>一、竞争性比选内容</w:t>
      </w:r>
      <w:bookmarkEnd w:id="5"/>
      <w:bookmarkEnd w:id="6"/>
      <w:bookmarkEnd w:id="7"/>
    </w:p>
    <w:tbl>
      <w:tblPr>
        <w:tblStyle w:val="16"/>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2024"/>
        <w:gridCol w:w="2310"/>
        <w:gridCol w:w="1946"/>
      </w:tblGrid>
      <w:tr w14:paraId="6F8B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219" w:type="dxa"/>
            <w:tcBorders>
              <w:top w:val="single" w:color="auto" w:sz="4" w:space="0"/>
              <w:left w:val="single" w:color="auto" w:sz="4" w:space="0"/>
              <w:right w:val="single" w:color="auto" w:sz="4" w:space="0"/>
            </w:tcBorders>
            <w:noWrap w:val="0"/>
            <w:vAlign w:val="center"/>
          </w:tcPr>
          <w:p w14:paraId="793D4069">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2024" w:type="dxa"/>
            <w:tcBorders>
              <w:top w:val="single" w:color="auto" w:sz="4" w:space="0"/>
              <w:left w:val="single" w:color="auto" w:sz="4" w:space="0"/>
              <w:right w:val="single" w:color="auto" w:sz="4" w:space="0"/>
            </w:tcBorders>
            <w:noWrap w:val="0"/>
            <w:vAlign w:val="center"/>
          </w:tcPr>
          <w:p w14:paraId="56FC7DB8">
            <w:pPr>
              <w:jc w:val="center"/>
              <w:rPr>
                <w:rFonts w:hint="default"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垃圾点数量（个）</w:t>
            </w:r>
          </w:p>
        </w:tc>
        <w:tc>
          <w:tcPr>
            <w:tcW w:w="2310" w:type="dxa"/>
            <w:tcBorders>
              <w:top w:val="single" w:color="auto" w:sz="4" w:space="0"/>
              <w:left w:val="single" w:color="auto" w:sz="4" w:space="0"/>
              <w:right w:val="single" w:color="auto" w:sz="4" w:space="0"/>
            </w:tcBorders>
            <w:noWrap w:val="0"/>
            <w:vAlign w:val="center"/>
          </w:tcPr>
          <w:p w14:paraId="49696154">
            <w:pPr>
              <w:widowControl/>
              <w:jc w:val="center"/>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val="en-US" w:eastAsia="zh-CN"/>
              </w:rPr>
              <w:t>预算总价</w:t>
            </w:r>
            <w:r>
              <w:rPr>
                <w:rFonts w:hint="eastAsia" w:ascii="宋体" w:hAnsi="宋体" w:eastAsia="宋体" w:cs="宋体"/>
                <w:b/>
                <w:bCs/>
                <w:kern w:val="0"/>
                <w:sz w:val="24"/>
                <w:szCs w:val="24"/>
                <w:highlight w:val="none"/>
              </w:rPr>
              <w:t>（元）</w:t>
            </w:r>
          </w:p>
        </w:tc>
        <w:tc>
          <w:tcPr>
            <w:tcW w:w="1946" w:type="dxa"/>
            <w:tcBorders>
              <w:top w:val="single" w:color="auto" w:sz="4" w:space="0"/>
              <w:left w:val="single" w:color="auto" w:sz="4" w:space="0"/>
              <w:right w:val="single" w:color="auto" w:sz="4" w:space="0"/>
            </w:tcBorders>
            <w:noWrap w:val="0"/>
            <w:vAlign w:val="center"/>
          </w:tcPr>
          <w:p w14:paraId="1CB48A4F">
            <w:pPr>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成交供应商数量（名）</w:t>
            </w:r>
          </w:p>
        </w:tc>
      </w:tr>
      <w:tr w14:paraId="06D8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219" w:type="dxa"/>
            <w:tcBorders>
              <w:top w:val="single" w:color="auto" w:sz="4" w:space="0"/>
              <w:left w:val="single" w:color="auto" w:sz="4" w:space="0"/>
              <w:bottom w:val="single" w:color="auto" w:sz="4" w:space="0"/>
              <w:right w:val="single" w:color="auto" w:sz="4" w:space="0"/>
            </w:tcBorders>
            <w:noWrap w:val="0"/>
            <w:vAlign w:val="center"/>
          </w:tcPr>
          <w:p w14:paraId="5960E4F0">
            <w:pPr>
              <w:widowControl/>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sz w:val="24"/>
                <w:szCs w:val="24"/>
              </w:rPr>
              <w:t>南川区水江镇村社垃圾</w:t>
            </w:r>
            <w:r>
              <w:rPr>
                <w:rFonts w:hint="eastAsia" w:ascii="宋体" w:hAnsi="宋体" w:cs="宋体"/>
                <w:b w:val="0"/>
                <w:bCs w:val="0"/>
                <w:sz w:val="24"/>
                <w:szCs w:val="24"/>
                <w:lang w:val="en-US" w:eastAsia="zh-CN"/>
              </w:rPr>
              <w:t>点硬化</w:t>
            </w:r>
          </w:p>
        </w:tc>
        <w:tc>
          <w:tcPr>
            <w:tcW w:w="2024" w:type="dxa"/>
            <w:tcBorders>
              <w:top w:val="single" w:color="auto" w:sz="4" w:space="0"/>
              <w:left w:val="single" w:color="auto" w:sz="4" w:space="0"/>
              <w:bottom w:val="single" w:color="auto" w:sz="4" w:space="0"/>
              <w:right w:val="single" w:color="auto" w:sz="4" w:space="0"/>
            </w:tcBorders>
            <w:noWrap w:val="0"/>
            <w:vAlign w:val="center"/>
          </w:tcPr>
          <w:p w14:paraId="2AB66F72">
            <w:pPr>
              <w:widowControl/>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79</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7D760613">
            <w:pPr>
              <w:widowControl/>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1"/>
                <w:szCs w:val="21"/>
                <w:highlight w:val="none"/>
                <w:lang w:val="en-US" w:eastAsia="zh-CN"/>
              </w:rPr>
              <w:t>8950</w:t>
            </w: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.00</w:t>
            </w:r>
            <w:r>
              <w:rPr>
                <w:rFonts w:hint="eastAsia" w:ascii="宋体" w:hAnsi="宋体" w:cs="宋体"/>
                <w:b w:val="0"/>
                <w:bCs w:val="0"/>
                <w:color w:val="auto"/>
                <w:sz w:val="24"/>
                <w:szCs w:val="24"/>
                <w:highlight w:val="none"/>
                <w:lang w:val="en-US" w:eastAsia="zh-CN"/>
              </w:rPr>
              <w:t xml:space="preserve"> </w:t>
            </w:r>
          </w:p>
        </w:tc>
        <w:tc>
          <w:tcPr>
            <w:tcW w:w="1946" w:type="dxa"/>
            <w:tcBorders>
              <w:top w:val="single" w:color="auto" w:sz="4" w:space="0"/>
              <w:left w:val="single" w:color="auto" w:sz="4" w:space="0"/>
              <w:bottom w:val="single" w:color="auto" w:sz="4" w:space="0"/>
              <w:right w:val="single" w:color="auto" w:sz="4" w:space="0"/>
            </w:tcBorders>
            <w:noWrap w:val="0"/>
            <w:vAlign w:val="center"/>
          </w:tcPr>
          <w:p w14:paraId="7CC8E838">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r>
    </w:tbl>
    <w:p w14:paraId="4138E7BF">
      <w:pPr>
        <w:pStyle w:val="4"/>
        <w:pageBreakBefore w:val="0"/>
        <w:widowControl w:val="0"/>
        <w:kinsoku/>
        <w:wordWrap/>
        <w:overflowPunct/>
        <w:topLinePunct w:val="0"/>
        <w:autoSpaceDE/>
        <w:autoSpaceDN/>
        <w:bidi w:val="0"/>
        <w:adjustRightInd/>
        <w:spacing w:before="0" w:after="0" w:line="440" w:lineRule="exact"/>
        <w:textAlignment w:val="auto"/>
        <w:rPr>
          <w:rFonts w:hint="eastAsia" w:ascii="宋体" w:hAnsi="宋体" w:eastAsia="宋体" w:cs="宋体"/>
          <w:b/>
          <w:color w:val="auto"/>
          <w:sz w:val="24"/>
          <w:szCs w:val="24"/>
          <w:highlight w:val="none"/>
        </w:rPr>
      </w:pPr>
      <w:bookmarkStart w:id="8" w:name="_Toc16969"/>
      <w:r>
        <w:rPr>
          <w:rFonts w:hint="eastAsia" w:ascii="宋体" w:hAnsi="宋体" w:eastAsia="宋体" w:cs="宋体"/>
          <w:b/>
          <w:color w:val="auto"/>
          <w:sz w:val="24"/>
          <w:szCs w:val="24"/>
          <w:highlight w:val="none"/>
        </w:rPr>
        <w:t>二、资金来源</w:t>
      </w:r>
      <w:bookmarkEnd w:id="8"/>
    </w:p>
    <w:p w14:paraId="4C653B0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color w:val="auto"/>
          <w:sz w:val="24"/>
          <w:szCs w:val="24"/>
          <w:lang w:val="en-US" w:eastAsia="zh-CN"/>
        </w:rPr>
        <w:t>财政</w:t>
      </w:r>
      <w:r>
        <w:rPr>
          <w:rFonts w:hint="eastAsia" w:ascii="宋体" w:hAnsi="宋体" w:eastAsia="宋体" w:cs="宋体"/>
          <w:b w:val="0"/>
          <w:bCs/>
          <w:color w:val="auto"/>
          <w:sz w:val="24"/>
          <w:szCs w:val="24"/>
          <w:lang w:eastAsia="zh-CN"/>
        </w:rPr>
        <w:t>资金</w:t>
      </w:r>
      <w:r>
        <w:rPr>
          <w:rFonts w:hint="eastAsia" w:ascii="宋体" w:hAnsi="宋体" w:eastAsia="宋体" w:cs="宋体"/>
          <w:color w:val="auto"/>
          <w:kern w:val="0"/>
          <w:sz w:val="24"/>
          <w:szCs w:val="24"/>
          <w:highlight w:val="none"/>
        </w:rPr>
        <w:t>。</w:t>
      </w:r>
    </w:p>
    <w:p w14:paraId="00D63542">
      <w:pPr>
        <w:pStyle w:val="4"/>
        <w:pageBreakBefore w:val="0"/>
        <w:widowControl w:val="0"/>
        <w:kinsoku/>
        <w:wordWrap/>
        <w:overflowPunct/>
        <w:topLinePunct w:val="0"/>
        <w:autoSpaceDE/>
        <w:autoSpaceDN/>
        <w:bidi w:val="0"/>
        <w:adjustRightInd/>
        <w:spacing w:before="0" w:after="0" w:line="440" w:lineRule="exact"/>
        <w:textAlignment w:val="auto"/>
        <w:rPr>
          <w:rFonts w:hint="eastAsia" w:ascii="宋体" w:hAnsi="宋体" w:eastAsia="宋体" w:cs="宋体"/>
          <w:b/>
          <w:color w:val="auto"/>
          <w:sz w:val="24"/>
          <w:szCs w:val="24"/>
          <w:highlight w:val="none"/>
        </w:rPr>
      </w:pPr>
      <w:bookmarkStart w:id="9" w:name="_Toc20809"/>
      <w:r>
        <w:rPr>
          <w:rFonts w:hint="eastAsia" w:ascii="宋体" w:hAnsi="宋体" w:eastAsia="宋体" w:cs="宋体"/>
          <w:b/>
          <w:color w:val="auto"/>
          <w:sz w:val="24"/>
          <w:szCs w:val="24"/>
          <w:highlight w:val="none"/>
        </w:rPr>
        <w:t>三、比选资格</w:t>
      </w:r>
      <w:bookmarkEnd w:id="9"/>
    </w:p>
    <w:p w14:paraId="68196B2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选供应商是指向采购人提供货物、工程或者服务的法人、其他组织或者自然人。以下简称供应商。合格的供应商应首先符合政府采购法第二十二条规定的基本条件，同时符合根据该项目特殊要求设置的特定资格条件。</w:t>
      </w:r>
    </w:p>
    <w:p w14:paraId="1CDC97D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1C6AEA9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（二）落实政府采购政策需满足的资格要求：无。</w:t>
      </w:r>
    </w:p>
    <w:p w14:paraId="39D38CC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rPr>
        <w:t>特定资格条件</w:t>
      </w:r>
      <w:r>
        <w:rPr>
          <w:rFonts w:hint="eastAsia" w:ascii="宋体" w:hAnsi="宋体" w:eastAsia="宋体" w:cs="宋体"/>
          <w:b w:val="0"/>
          <w:bCs w:val="0"/>
          <w:color w:val="auto"/>
          <w:sz w:val="24"/>
          <w:szCs w:val="24"/>
          <w:highlight w:val="none"/>
          <w:lang w:eastAsia="zh-CN"/>
        </w:rPr>
        <w:t>：</w:t>
      </w:r>
    </w:p>
    <w:p w14:paraId="70D1E2F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1.投标人</w:t>
      </w:r>
      <w:r>
        <w:rPr>
          <w:rFonts w:hint="eastAsia" w:ascii="宋体" w:hAnsi="宋体" w:eastAsia="宋体" w:cs="宋体"/>
          <w:b w:val="0"/>
          <w:bCs w:val="0"/>
          <w:color w:val="auto"/>
          <w:sz w:val="24"/>
          <w:szCs w:val="24"/>
          <w:highlight w:val="none"/>
          <w:lang w:eastAsia="zh-CN"/>
        </w:rPr>
        <w:t>应具备建设行政主管部门颁发的的施工劳务不分等级（备案）资质</w:t>
      </w:r>
      <w:r>
        <w:rPr>
          <w:rFonts w:hint="eastAsia" w:ascii="宋体" w:hAnsi="宋体" w:cs="宋体"/>
          <w:b w:val="0"/>
          <w:bCs w:val="0"/>
          <w:color w:val="auto"/>
          <w:sz w:val="24"/>
          <w:szCs w:val="24"/>
          <w:highlight w:val="none"/>
          <w:lang w:val="en-US" w:eastAsia="zh-CN"/>
        </w:rPr>
        <w:t>或</w:t>
      </w:r>
      <w:r>
        <w:rPr>
          <w:rFonts w:hint="eastAsia" w:ascii="宋体" w:hAnsi="宋体" w:eastAsia="宋体" w:cs="宋体"/>
          <w:b w:val="0"/>
          <w:bCs w:val="0"/>
          <w:color w:val="auto"/>
          <w:sz w:val="24"/>
          <w:szCs w:val="24"/>
          <w:highlight w:val="none"/>
          <w:lang w:eastAsia="zh-CN"/>
        </w:rPr>
        <w:t>建筑工程施工总承包三级及以上资质</w:t>
      </w:r>
      <w:r>
        <w:rPr>
          <w:rFonts w:hint="eastAsia" w:ascii="宋体" w:hAnsi="宋体" w:eastAsia="宋体" w:cs="宋体"/>
          <w:b w:val="0"/>
          <w:bCs w:val="0"/>
          <w:color w:val="auto"/>
          <w:sz w:val="24"/>
          <w:szCs w:val="24"/>
          <w:highlight w:val="none"/>
          <w:lang w:val="en-US" w:eastAsia="zh-CN"/>
        </w:rPr>
        <w:t>（须提供有效的资质证书副本复印件或扫描件并加盖供应商单位公章）</w:t>
      </w:r>
      <w:r>
        <w:rPr>
          <w:rFonts w:hint="eastAsia" w:ascii="宋体" w:hAnsi="宋体" w:eastAsia="宋体" w:cs="宋体"/>
          <w:b w:val="0"/>
          <w:bCs w:val="0"/>
          <w:color w:val="auto"/>
          <w:sz w:val="24"/>
          <w:szCs w:val="24"/>
          <w:highlight w:val="none"/>
          <w:lang w:eastAsia="zh-CN"/>
        </w:rPr>
        <w:t>。</w:t>
      </w:r>
    </w:p>
    <w:p w14:paraId="0B588850">
      <w:pPr>
        <w:keepNext/>
        <w:keepLines/>
        <w:pageBreakBefore w:val="0"/>
        <w:widowControl w:val="0"/>
        <w:kinsoku/>
        <w:wordWrap/>
        <w:overflowPunct/>
        <w:topLinePunct w:val="0"/>
        <w:autoSpaceDE/>
        <w:autoSpaceDN/>
        <w:bidi w:val="0"/>
        <w:adjustRightInd w:val="0"/>
        <w:snapToGrid w:val="0"/>
        <w:spacing w:before="157" w:beforeLines="50" w:beforeAutospacing="0" w:after="0" w:afterLines="0" w:afterAutospacing="0" w:line="240" w:lineRule="auto"/>
        <w:jc w:val="left"/>
        <w:textAlignment w:val="auto"/>
        <w:outlineLvl w:val="1"/>
        <w:rPr>
          <w:rFonts w:hint="eastAsia" w:ascii="宋体" w:hAnsi="宋体" w:eastAsia="宋体" w:cs="宋体"/>
          <w:b/>
          <w:bCs/>
          <w:kern w:val="2"/>
          <w:sz w:val="24"/>
          <w:szCs w:val="24"/>
          <w:lang w:val="en-US" w:eastAsia="zh-CN" w:bidi="ar-SA"/>
        </w:rPr>
      </w:pPr>
      <w:bookmarkStart w:id="10" w:name="_Toc18083"/>
      <w:r>
        <w:rPr>
          <w:rFonts w:hint="eastAsia" w:ascii="宋体" w:hAnsi="宋体" w:eastAsia="宋体" w:cs="宋体"/>
          <w:b/>
          <w:bCs/>
          <w:kern w:val="2"/>
          <w:sz w:val="24"/>
          <w:szCs w:val="24"/>
          <w:lang w:val="en-US" w:eastAsia="zh-CN" w:bidi="ar-SA"/>
        </w:rPr>
        <w:t>四、比选有关说明</w:t>
      </w:r>
      <w:bookmarkEnd w:id="10"/>
    </w:p>
    <w:p w14:paraId="16D3F38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（一）供应商应通过行采家(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"https://www.gec123.com/"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https://www.gec123.com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）注册成为供应商。</w:t>
      </w:r>
    </w:p>
    <w:p w14:paraId="27A1C2E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的供应商，请在“行采家(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"https://www.gec123.com/"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https://www.gec123.com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）”上下载或到采购代理机构处领取本项目竞争性比选文件、澄清等</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前公布的所有项目资料，无论供应商下载或领取与否，均视为已知晓所有</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实质性要求内容。</w:t>
      </w:r>
    </w:p>
    <w:p w14:paraId="0DE69BE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文件公告期限：自</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公告发布之日起</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个工作日。</w:t>
      </w:r>
    </w:p>
    <w:p w14:paraId="628BC31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（四）报名及</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文件发售</w:t>
      </w:r>
    </w:p>
    <w:p w14:paraId="41A2530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1" w:name="_Hlk101336505"/>
      <w:r>
        <w:rPr>
          <w:rFonts w:hint="eastAsia" w:ascii="宋体" w:hAnsi="宋体" w:eastAsia="宋体" w:cs="宋体"/>
          <w:color w:val="auto"/>
          <w:sz w:val="24"/>
          <w:szCs w:val="24"/>
          <w:highlight w:val="none"/>
        </w:rPr>
        <w:t>报名期</w:t>
      </w:r>
      <w:bookmarkEnd w:id="11"/>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日-202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w:t>
      </w:r>
    </w:p>
    <w:p w14:paraId="36BC6B7F">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文件售价：人民币</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p w14:paraId="53139D96">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3.报名方式</w:t>
      </w:r>
    </w:p>
    <w:p w14:paraId="55DFD0E4">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（1）网上报名</w:t>
      </w:r>
    </w:p>
    <w:p w14:paraId="7761FF41">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在比选文件发售期内，供应商将《采购文件发售登记表》（加盖供应商公章）扫描后发送至</w:t>
      </w:r>
      <w:r>
        <w:rPr>
          <w:rFonts w:hint="eastAsia" w:ascii="宋体" w:hAnsi="宋体" w:cs="宋体"/>
          <w:color w:val="auto"/>
          <w:sz w:val="24"/>
          <w:szCs w:val="24"/>
          <w:highlight w:val="none"/>
          <w:lang w:val="en-US" w:eastAsia="zh-CN"/>
        </w:rPr>
        <w:t>117648642</w:t>
      </w:r>
      <w:r>
        <w:rPr>
          <w:rFonts w:hint="eastAsia" w:ascii="宋体" w:hAnsi="宋体" w:eastAsia="宋体" w:cs="宋体"/>
          <w:color w:val="auto"/>
          <w:sz w:val="24"/>
          <w:szCs w:val="24"/>
          <w:highlight w:val="none"/>
        </w:rPr>
        <w:t>@qq.com</w:t>
      </w:r>
      <w:r>
        <w:rPr>
          <w:rFonts w:hint="eastAsia" w:ascii="宋体" w:hAnsi="宋体" w:eastAsia="宋体" w:cs="宋体"/>
          <w:color w:val="auto"/>
          <w:sz w:val="24"/>
          <w:szCs w:val="24"/>
          <w:highlight w:val="none"/>
          <w:lang w:val="en-US" w:eastAsia="zh-CN"/>
        </w:rPr>
        <w:t>报名。</w:t>
      </w:r>
    </w:p>
    <w:p w14:paraId="6C62A1AE">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（2）现场报名</w:t>
      </w:r>
    </w:p>
    <w:p w14:paraId="7AA40CDF">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在比选文件发售期内，供应商到</w:t>
      </w:r>
      <w:r>
        <w:rPr>
          <w:rFonts w:hint="eastAsia" w:ascii="宋体" w:hAnsi="宋体" w:cs="宋体"/>
          <w:color w:val="auto"/>
          <w:sz w:val="24"/>
          <w:szCs w:val="24"/>
          <w:highlight w:val="none"/>
          <w:lang w:val="en-US" w:eastAsia="zh-CN"/>
        </w:rPr>
        <w:t>金科一期侧门</w:t>
      </w:r>
      <w:r>
        <w:rPr>
          <w:rFonts w:hint="eastAsia" w:ascii="宋体" w:hAnsi="宋体" w:eastAsia="宋体" w:cs="宋体"/>
          <w:color w:val="auto"/>
          <w:sz w:val="24"/>
          <w:szCs w:val="24"/>
          <w:highlight w:val="none"/>
          <w:lang w:val="en-US" w:eastAsia="zh-CN"/>
        </w:rPr>
        <w:t>，递交《采购文件发售登记表》（加盖供应商公章）报名。</w:t>
      </w:r>
    </w:p>
    <w:p w14:paraId="422625D9">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（五）供应商须满足以下</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种要件，其响应文件才被接受</w:t>
      </w:r>
      <w:r>
        <w:rPr>
          <w:rFonts w:hint="eastAsia" w:ascii="宋体" w:hAnsi="宋体" w:eastAsia="宋体" w:cs="宋体"/>
          <w:color w:val="auto"/>
          <w:sz w:val="24"/>
          <w:szCs w:val="24"/>
          <w:highlight w:val="none"/>
          <w:lang w:eastAsia="zh-CN"/>
        </w:rPr>
        <w:t>：</w:t>
      </w:r>
    </w:p>
    <w:p w14:paraId="06E28F17">
      <w:pPr>
        <w:numPr>
          <w:ilvl w:val="0"/>
          <w:numId w:val="0"/>
        </w:num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1.在</w:t>
      </w:r>
      <w:r>
        <w:rPr>
          <w:rFonts w:hint="eastAsia" w:ascii="宋体" w:hAnsi="宋体" w:eastAsia="宋体" w:cs="宋体"/>
          <w:color w:val="auto"/>
          <w:sz w:val="24"/>
          <w:szCs w:val="24"/>
          <w:highlight w:val="none"/>
          <w:lang w:eastAsia="zh-CN"/>
        </w:rPr>
        <w:t>响应文件截止时间前签到并递交了响应文件。</w:t>
      </w:r>
    </w:p>
    <w:p w14:paraId="2D4CEED2">
      <w:pPr>
        <w:numPr>
          <w:ilvl w:val="0"/>
          <w:numId w:val="0"/>
        </w:numPr>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2.在比选文件发售期内</w:t>
      </w:r>
      <w:r>
        <w:rPr>
          <w:rFonts w:hint="eastAsia" w:ascii="宋体" w:hAnsi="宋体" w:eastAsia="宋体" w:cs="宋体"/>
          <w:color w:val="auto"/>
          <w:sz w:val="24"/>
          <w:szCs w:val="24"/>
          <w:highlight w:val="none"/>
        </w:rPr>
        <w:t>报名</w:t>
      </w:r>
      <w:r>
        <w:rPr>
          <w:rFonts w:hint="eastAsia" w:ascii="宋体" w:hAnsi="宋体" w:eastAsia="宋体" w:cs="宋体"/>
          <w:color w:val="auto"/>
          <w:sz w:val="24"/>
          <w:szCs w:val="24"/>
          <w:highlight w:val="none"/>
          <w:lang w:val="en-US" w:eastAsia="zh-CN"/>
        </w:rPr>
        <w:t>且递交《采购文件发售登记表》</w:t>
      </w:r>
      <w:r>
        <w:rPr>
          <w:rFonts w:hint="eastAsia" w:ascii="宋体" w:hAnsi="宋体" w:cs="宋体"/>
          <w:color w:val="auto"/>
          <w:sz w:val="24"/>
          <w:szCs w:val="24"/>
          <w:highlight w:val="none"/>
          <w:lang w:val="en-US" w:eastAsia="zh-CN"/>
        </w:rPr>
        <w:t>。</w:t>
      </w:r>
    </w:p>
    <w:p w14:paraId="68CF2FA3">
      <w:pPr>
        <w:numPr>
          <w:ilvl w:val="0"/>
          <w:numId w:val="0"/>
        </w:numPr>
        <w:spacing w:line="40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3.在本项目规定的时间内在“行采家”网站进行网上报价。</w:t>
      </w:r>
    </w:p>
    <w:p w14:paraId="6368F0D8">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(六)线上报价及线下投标程序</w:t>
      </w:r>
    </w:p>
    <w:p w14:paraId="2B0F572C">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1、线上报价</w:t>
      </w:r>
    </w:p>
    <w:p w14:paraId="04F70560">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线上报价时间:202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-10;30</w:t>
      </w:r>
      <w:r>
        <w:rPr>
          <w:rFonts w:hint="eastAsia" w:ascii="宋体" w:hAnsi="宋体" w:eastAsia="宋体" w:cs="宋体"/>
          <w:color w:val="auto"/>
          <w:sz w:val="24"/>
          <w:szCs w:val="24"/>
          <w:highlight w:val="none"/>
          <w:lang w:val="en-US" w:eastAsia="zh-CN"/>
        </w:rPr>
        <w:t>时</w:t>
      </w:r>
      <w:r>
        <w:rPr>
          <w:rFonts w:hint="eastAsia" w:ascii="宋体" w:hAnsi="宋体" w:cs="宋体"/>
          <w:color w:val="auto"/>
          <w:sz w:val="24"/>
          <w:szCs w:val="24"/>
          <w:highlight w:val="none"/>
          <w:lang w:val="en-US" w:eastAsia="zh-CN"/>
        </w:rPr>
        <w:t>。</w:t>
      </w:r>
    </w:p>
    <w:p w14:paraId="35954DE9">
      <w:pPr>
        <w:numPr>
          <w:ilvl w:val="0"/>
          <w:numId w:val="0"/>
        </w:numPr>
        <w:spacing w:line="40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（2）线上报价要求:按本项目规定的时间在“行采家”平台(https://www.gec123.com)进行网上报价，未在规定时间内报价的供应商将失去成交供应商资格。</w:t>
      </w:r>
    </w:p>
    <w:p w14:paraId="56744499">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2、线下投标</w:t>
      </w:r>
    </w:p>
    <w:p w14:paraId="7B81DDA2">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线下递交响应文件要求</w:t>
      </w:r>
    </w:p>
    <w:p w14:paraId="2801A71E">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响应文件递交</w:t>
      </w:r>
      <w:r>
        <w:rPr>
          <w:rFonts w:hint="eastAsia" w:asciiTheme="minorEastAsia" w:hAnsiTheme="minorEastAsia" w:eastAsiaTheme="minorEastAsia" w:cstheme="minorEastAsia"/>
          <w:sz w:val="24"/>
          <w:szCs w:val="24"/>
        </w:rPr>
        <w:t>截止</w:t>
      </w:r>
      <w:r>
        <w:rPr>
          <w:rFonts w:hint="eastAsia" w:ascii="宋体" w:hAnsi="宋体" w:eastAsia="宋体" w:cs="宋体"/>
          <w:color w:val="auto"/>
          <w:sz w:val="24"/>
          <w:szCs w:val="24"/>
          <w:highlight w:val="none"/>
          <w:lang w:val="en-US" w:eastAsia="zh-CN"/>
        </w:rPr>
        <w:t>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日北京时间1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w:t>
      </w:r>
    </w:p>
    <w:p w14:paraId="01778C99">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线下比选开始时间:202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日北京时间 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w:t>
      </w:r>
    </w:p>
    <w:p w14:paraId="657A4A8F">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线下比选地点:重庆市南川区</w:t>
      </w:r>
      <w:r>
        <w:rPr>
          <w:rFonts w:hint="eastAsia" w:ascii="宋体" w:hAnsi="宋体" w:cs="宋体"/>
          <w:color w:val="auto"/>
          <w:sz w:val="24"/>
          <w:szCs w:val="24"/>
          <w:highlight w:val="none"/>
          <w:lang w:val="en-US" w:eastAsia="zh-CN"/>
        </w:rPr>
        <w:t>金科一期侧门。</w:t>
      </w:r>
    </w:p>
    <w:p w14:paraId="19C12C51">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已线上报价的供应商未在规定的时间参与线下比选，作废标处理。</w:t>
      </w:r>
    </w:p>
    <w:p w14:paraId="1CD611C8">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sz w:val="24"/>
          <w:szCs w:val="24"/>
          <w:lang w:val="en-US" w:eastAsia="zh-CN"/>
        </w:rPr>
      </w:pPr>
      <w:bookmarkStart w:id="12" w:name="_Toc11738"/>
      <w:r>
        <w:rPr>
          <w:rFonts w:hint="eastAsia" w:ascii="宋体" w:hAnsi="宋体" w:eastAsia="宋体" w:cs="宋体"/>
          <w:b/>
          <w:bCs/>
          <w:kern w:val="2"/>
          <w:sz w:val="24"/>
          <w:szCs w:val="24"/>
          <w:lang w:val="en-US" w:eastAsia="zh-CN" w:bidi="ar-SA"/>
        </w:rPr>
        <w:t>五、</w:t>
      </w:r>
      <w:r>
        <w:rPr>
          <w:rFonts w:hint="eastAsia" w:ascii="宋体" w:hAnsi="宋体" w:eastAsia="宋体" w:cs="宋体"/>
          <w:b/>
          <w:bCs/>
          <w:sz w:val="24"/>
          <w:szCs w:val="24"/>
          <w:lang w:val="en-US" w:eastAsia="zh-CN"/>
        </w:rPr>
        <w:t>比选保证金</w:t>
      </w:r>
      <w:bookmarkEnd w:id="12"/>
    </w:p>
    <w:p w14:paraId="0CAA40C1">
      <w:pPr>
        <w:keepNext w:val="0"/>
        <w:keepLines w:val="0"/>
        <w:pageBreakBefore w:val="0"/>
        <w:widowControl w:val="0"/>
        <w:kinsoku/>
        <w:wordWrap/>
        <w:overflowPunct/>
        <w:topLinePunct w:val="0"/>
        <w:autoSpaceDE/>
        <w:autoSpaceDN/>
        <w:bidi w:val="0"/>
        <w:adjustRightInd/>
        <w:snapToGrid w:val="0"/>
        <w:spacing w:line="400" w:lineRule="exact"/>
        <w:ind w:firstLine="960" w:firstLineChars="4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p w14:paraId="7E144BF6">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val="0"/>
          <w:kern w:val="2"/>
          <w:sz w:val="24"/>
          <w:lang w:val="en-US" w:eastAsia="zh-CN" w:bidi="ar-SA"/>
        </w:rPr>
      </w:pPr>
      <w:bookmarkStart w:id="13" w:name="_Toc25533"/>
      <w:bookmarkStart w:id="14" w:name="_Toc6317"/>
      <w:r>
        <w:rPr>
          <w:rFonts w:hint="eastAsia" w:ascii="宋体" w:hAnsi="宋体" w:eastAsia="宋体" w:cs="宋体"/>
          <w:b/>
          <w:bCs/>
          <w:sz w:val="24"/>
          <w:szCs w:val="24"/>
          <w:lang w:val="en-US" w:eastAsia="zh-CN"/>
        </w:rPr>
        <w:t>六、</w:t>
      </w:r>
      <w:bookmarkStart w:id="15" w:name="_Toc480466698"/>
      <w:bookmarkStart w:id="16" w:name="_Toc479668114"/>
      <w:r>
        <w:rPr>
          <w:rFonts w:hint="eastAsia" w:ascii="宋体" w:hAnsi="宋体" w:eastAsia="宋体" w:cs="宋体"/>
          <w:b/>
          <w:bCs/>
          <w:sz w:val="24"/>
          <w:szCs w:val="24"/>
          <w:lang w:val="en-US" w:eastAsia="zh-CN"/>
        </w:rPr>
        <w:t>采购</w:t>
      </w:r>
      <w:r>
        <w:rPr>
          <w:rFonts w:hint="eastAsia" w:ascii="宋体" w:hAnsi="宋体" w:eastAsia="宋体" w:cs="宋体"/>
          <w:b/>
          <w:bCs w:val="0"/>
          <w:kern w:val="2"/>
          <w:sz w:val="24"/>
          <w:lang w:val="en-US" w:eastAsia="zh-CN" w:bidi="ar-SA"/>
        </w:rPr>
        <w:t>项目需落实的政府采购政策</w:t>
      </w:r>
      <w:bookmarkEnd w:id="13"/>
      <w:bookmarkEnd w:id="14"/>
      <w:bookmarkEnd w:id="15"/>
      <w:bookmarkEnd w:id="16"/>
    </w:p>
    <w:p w14:paraId="6686309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271C322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（二）按照财政部、工业和信息化部关于印发《政府采购促进中小企业发展管理办法》的通知（财库〔2020〕46号）的规定，落实促进中小企业发展政策。</w:t>
      </w:r>
    </w:p>
    <w:p w14:paraId="06360EF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（三）按照《财政部、司法部关于政府采购支持监狱企业发展有关问题的通知》（财库〔2014〕68号）的规定，落实支持监狱企业发展政策。</w:t>
      </w:r>
    </w:p>
    <w:p w14:paraId="6A7E01B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（四）按照《三部门联合发布关于促进残疾人就业政府采购政策的通知》（财库〔2017〕 141号）的规定，落实支持残疾人福利性单位发展政策。</w:t>
      </w:r>
    </w:p>
    <w:p w14:paraId="047596F3">
      <w:pPr>
        <w:keepNext/>
        <w:keepLines/>
        <w:pageBreakBefore w:val="0"/>
        <w:widowControl w:val="0"/>
        <w:kinsoku/>
        <w:wordWrap/>
        <w:overflowPunct/>
        <w:topLinePunct w:val="0"/>
        <w:autoSpaceDE/>
        <w:autoSpaceDN/>
        <w:bidi w:val="0"/>
        <w:adjustRightInd w:val="0"/>
        <w:snapToGrid w:val="0"/>
        <w:spacing w:before="157" w:beforeLines="50" w:beforeAutospacing="0" w:after="0" w:afterLines="0" w:afterAutospacing="0" w:line="240" w:lineRule="auto"/>
        <w:jc w:val="left"/>
        <w:textAlignment w:val="auto"/>
        <w:outlineLvl w:val="1"/>
        <w:rPr>
          <w:rFonts w:hint="eastAsia" w:ascii="宋体" w:hAnsi="宋体" w:eastAsia="宋体" w:cs="宋体"/>
          <w:b/>
          <w:bCs w:val="0"/>
          <w:kern w:val="2"/>
          <w:sz w:val="24"/>
          <w:lang w:val="en-US" w:eastAsia="zh-CN" w:bidi="ar-SA"/>
        </w:rPr>
      </w:pPr>
      <w:bookmarkStart w:id="17" w:name="_Toc30786"/>
      <w:bookmarkStart w:id="18" w:name="_Toc4481"/>
      <w:bookmarkStart w:id="19" w:name="_Toc23409"/>
      <w:bookmarkStart w:id="20" w:name="_Toc29344"/>
      <w:bookmarkStart w:id="21" w:name="_Toc31675"/>
      <w:bookmarkStart w:id="22" w:name="_Toc480466699"/>
      <w:bookmarkStart w:id="23" w:name="_Toc9764"/>
      <w:bookmarkStart w:id="24" w:name="_Toc10765"/>
      <w:bookmarkStart w:id="25" w:name="_Toc10761"/>
      <w:bookmarkStart w:id="26" w:name="_Toc28028"/>
      <w:bookmarkStart w:id="27" w:name="_Toc18128"/>
      <w:bookmarkStart w:id="28" w:name="_Toc16001"/>
      <w:bookmarkStart w:id="29" w:name="_Toc24938"/>
      <w:bookmarkStart w:id="30" w:name="_Toc25522"/>
      <w:bookmarkStart w:id="31" w:name="_Toc6873"/>
      <w:bookmarkStart w:id="32" w:name="_Toc76462322"/>
      <w:bookmarkStart w:id="33" w:name="_Toc14883"/>
      <w:bookmarkStart w:id="34" w:name="_Toc28197"/>
      <w:r>
        <w:rPr>
          <w:rFonts w:hint="eastAsia" w:ascii="宋体" w:hAnsi="宋体" w:eastAsia="宋体" w:cs="宋体"/>
          <w:b/>
          <w:bCs w:val="0"/>
          <w:kern w:val="2"/>
          <w:sz w:val="24"/>
          <w:lang w:val="en-US" w:eastAsia="zh-CN" w:bidi="ar-SA"/>
        </w:rPr>
        <w:t>七、其它有关规定</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9FCB6D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bookmarkStart w:id="35" w:name="_Toc13570"/>
      <w:bookmarkStart w:id="36" w:name="_Toc1156"/>
      <w:bookmarkStart w:id="37" w:name="_Toc9385"/>
      <w:bookmarkStart w:id="38" w:name="_Toc3773"/>
      <w:bookmarkStart w:id="39" w:name="_Toc76462323"/>
      <w:bookmarkStart w:id="40" w:name="_Toc4145"/>
      <w:bookmarkStart w:id="41" w:name="_Toc27678"/>
      <w:bookmarkStart w:id="42" w:name="_Toc17356"/>
      <w:bookmarkStart w:id="43" w:name="_Toc480466700"/>
      <w:bookmarkStart w:id="44" w:name="_Toc19395"/>
      <w:bookmarkStart w:id="45" w:name="_Toc11457"/>
      <w:bookmarkStart w:id="46" w:name="_Toc23807"/>
      <w:bookmarkStart w:id="47" w:name="_Toc17207"/>
      <w:bookmarkStart w:id="48" w:name="_Toc11014"/>
      <w:bookmarkStart w:id="49" w:name="_Toc21079"/>
      <w:bookmarkStart w:id="50" w:name="_Toc24570"/>
      <w:bookmarkStart w:id="51" w:name="_Toc4784"/>
      <w:r>
        <w:rPr>
          <w:rFonts w:hint="eastAsia" w:ascii="宋体" w:hAnsi="宋体" w:eastAsia="宋体" w:cs="宋体"/>
          <w:sz w:val="24"/>
          <w:szCs w:val="24"/>
        </w:rPr>
        <w:t>（一）单位负责人为同一人或者存在直接控股、管理关系的不同供应商，不得参加同一合同项（包）下的政府采购活动，否则均为无效响应。</w:t>
      </w:r>
    </w:p>
    <w:p w14:paraId="005E7C3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w:t>
      </w:r>
    </w:p>
    <w:p w14:paraId="18A44C5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（三）本项目的澄清文件（如果有）一律在</w:t>
      </w:r>
      <w:r>
        <w:rPr>
          <w:rFonts w:hint="eastAsia" w:ascii="宋体" w:hAnsi="宋体" w:eastAsia="宋体" w:cs="宋体"/>
          <w:sz w:val="24"/>
          <w:szCs w:val="24"/>
          <w:lang w:eastAsia="zh-CN"/>
        </w:rPr>
        <w:t>“行采家”平台（https://www.gec123.com）</w:t>
      </w:r>
      <w:r>
        <w:rPr>
          <w:rFonts w:hint="eastAsia" w:ascii="宋体" w:hAnsi="宋体" w:eastAsia="宋体" w:cs="宋体"/>
          <w:sz w:val="24"/>
          <w:szCs w:val="24"/>
        </w:rPr>
        <w:t>上发布，请各供应商注意下载或到采购代理机构处领取；无论供应商下载或领取与否，均视同供应商已知晓本项目澄清文件（如果有）的内容。</w:t>
      </w:r>
    </w:p>
    <w:p w14:paraId="38BB7FC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（四）超过响应文件截止时间递交的响应文件，恕不接收。</w:t>
      </w:r>
    </w:p>
    <w:p w14:paraId="4E36E91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sz w:val="24"/>
          <w:szCs w:val="24"/>
          <w:lang w:eastAsia="zh-CN"/>
        </w:rPr>
        <w:t>比选</w:t>
      </w:r>
      <w:r>
        <w:rPr>
          <w:rFonts w:hint="eastAsia" w:ascii="宋体" w:hAnsi="宋体" w:eastAsia="宋体" w:cs="宋体"/>
          <w:sz w:val="24"/>
          <w:szCs w:val="24"/>
        </w:rPr>
        <w:t>费用：无论</w:t>
      </w:r>
      <w:r>
        <w:rPr>
          <w:rFonts w:hint="eastAsia" w:ascii="宋体" w:hAnsi="宋体" w:eastAsia="宋体" w:cs="宋体"/>
          <w:sz w:val="24"/>
          <w:szCs w:val="24"/>
          <w:lang w:eastAsia="zh-CN"/>
        </w:rPr>
        <w:t>比选</w:t>
      </w:r>
      <w:r>
        <w:rPr>
          <w:rFonts w:hint="eastAsia" w:ascii="宋体" w:hAnsi="宋体" w:eastAsia="宋体" w:cs="宋体"/>
          <w:sz w:val="24"/>
          <w:szCs w:val="24"/>
        </w:rPr>
        <w:t>结果如何，供应商参与本项目</w:t>
      </w:r>
      <w:r>
        <w:rPr>
          <w:rFonts w:hint="eastAsia" w:ascii="宋体" w:hAnsi="宋体" w:eastAsia="宋体" w:cs="宋体"/>
          <w:sz w:val="24"/>
          <w:szCs w:val="24"/>
          <w:lang w:eastAsia="zh-CN"/>
        </w:rPr>
        <w:t>比选</w:t>
      </w:r>
      <w:r>
        <w:rPr>
          <w:rFonts w:hint="eastAsia" w:ascii="宋体" w:hAnsi="宋体" w:eastAsia="宋体" w:cs="宋体"/>
          <w:sz w:val="24"/>
          <w:szCs w:val="24"/>
        </w:rPr>
        <w:t>的所有费用均应由供应商自行承担。</w:t>
      </w:r>
    </w:p>
    <w:p w14:paraId="297FCF9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（六）本项目不接受联合体参与</w:t>
      </w:r>
      <w:r>
        <w:rPr>
          <w:rFonts w:hint="eastAsia" w:ascii="宋体" w:hAnsi="宋体" w:eastAsia="宋体" w:cs="宋体"/>
          <w:sz w:val="24"/>
          <w:szCs w:val="24"/>
          <w:lang w:eastAsia="zh-CN"/>
        </w:rPr>
        <w:t>比选</w:t>
      </w:r>
      <w:r>
        <w:rPr>
          <w:rFonts w:hint="eastAsia" w:ascii="宋体" w:hAnsi="宋体" w:eastAsia="宋体" w:cs="宋体"/>
          <w:sz w:val="24"/>
          <w:szCs w:val="24"/>
        </w:rPr>
        <w:t>，否则按无效处理。</w:t>
      </w:r>
    </w:p>
    <w:p w14:paraId="7CFE676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（七）本项目不接受合同分包，否则按无效处理。</w:t>
      </w:r>
    </w:p>
    <w:p w14:paraId="12BE260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八</w:t>
      </w:r>
      <w:r>
        <w:rPr>
          <w:rFonts w:hint="eastAsia" w:ascii="宋体" w:hAnsi="宋体" w:eastAsia="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CD7DD8D">
      <w:pPr>
        <w:keepNext/>
        <w:keepLines/>
        <w:pageBreakBefore w:val="0"/>
        <w:widowControl w:val="0"/>
        <w:kinsoku/>
        <w:wordWrap/>
        <w:overflowPunct/>
        <w:topLinePunct w:val="0"/>
        <w:autoSpaceDE/>
        <w:autoSpaceDN/>
        <w:bidi w:val="0"/>
        <w:adjustRightInd w:val="0"/>
        <w:snapToGrid w:val="0"/>
        <w:spacing w:before="157" w:beforeLines="50" w:beforeAutospacing="0" w:after="0" w:afterLines="0" w:afterAutospacing="0" w:line="240" w:lineRule="auto"/>
        <w:jc w:val="left"/>
        <w:textAlignment w:val="auto"/>
        <w:outlineLvl w:val="1"/>
        <w:rPr>
          <w:rFonts w:hint="eastAsia" w:ascii="宋体" w:hAnsi="宋体" w:eastAsia="宋体" w:cs="宋体"/>
          <w:b/>
          <w:kern w:val="2"/>
          <w:sz w:val="24"/>
          <w:lang w:val="en-US" w:eastAsia="zh-CN" w:bidi="ar-SA"/>
        </w:rPr>
      </w:pPr>
      <w:bookmarkStart w:id="52" w:name="_Toc21614"/>
      <w:r>
        <w:rPr>
          <w:rFonts w:hint="eastAsia" w:ascii="宋体" w:hAnsi="宋体" w:eastAsia="宋体" w:cs="宋体"/>
          <w:b/>
          <w:kern w:val="2"/>
          <w:sz w:val="24"/>
          <w:lang w:val="en-US" w:eastAsia="zh-CN" w:bidi="ar-SA"/>
        </w:rPr>
        <w:t>八、联系方式</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8268B31">
      <w:pPr>
        <w:snapToGrid w:val="0"/>
        <w:spacing w:line="400" w:lineRule="exact"/>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rPr>
        <w:t>（一）采购人：</w:t>
      </w:r>
      <w:r>
        <w:rPr>
          <w:rFonts w:hint="eastAsia" w:ascii="宋体" w:hAnsi="宋体" w:cs="宋体"/>
          <w:color w:val="000000"/>
          <w:sz w:val="24"/>
          <w:szCs w:val="24"/>
          <w:highlight w:val="none"/>
          <w:lang w:eastAsia="zh-CN"/>
        </w:rPr>
        <w:t>重庆市</w:t>
      </w:r>
      <w:r>
        <w:rPr>
          <w:rFonts w:hint="eastAsia" w:ascii="宋体" w:hAnsi="宋体" w:cs="宋体"/>
          <w:color w:val="000000"/>
          <w:sz w:val="24"/>
          <w:szCs w:val="24"/>
          <w:highlight w:val="none"/>
          <w:lang w:val="en-US" w:eastAsia="zh-CN"/>
        </w:rPr>
        <w:t>南川区水江镇人民政府</w:t>
      </w:r>
    </w:p>
    <w:p w14:paraId="4DBDCDCE">
      <w:pPr>
        <w:snapToGrid w:val="0"/>
        <w:spacing w:line="400" w:lineRule="exact"/>
        <w:ind w:firstLine="480" w:firstLineChars="200"/>
        <w:rPr>
          <w:rFonts w:hint="default" w:ascii="宋体" w:hAnsi="宋体" w:cs="宋体"/>
          <w:color w:val="FF0000"/>
          <w:sz w:val="24"/>
          <w:szCs w:val="24"/>
          <w:highlight w:val="none"/>
          <w:lang w:val="en-US" w:eastAsia="zh-CN"/>
        </w:rPr>
      </w:pPr>
      <w:r>
        <w:rPr>
          <w:rFonts w:hint="eastAsia" w:ascii="宋体" w:hAnsi="宋体" w:cs="宋体"/>
          <w:color w:val="000000"/>
          <w:sz w:val="24"/>
          <w:szCs w:val="24"/>
          <w:highlight w:val="none"/>
        </w:rPr>
        <w:t>联系人：</w:t>
      </w:r>
      <w:r>
        <w:rPr>
          <w:rFonts w:hint="eastAsia" w:ascii="宋体" w:hAnsi="宋体" w:cs="宋体"/>
          <w:color w:val="000000"/>
          <w:sz w:val="24"/>
          <w:szCs w:val="24"/>
          <w:highlight w:val="none"/>
          <w:lang w:val="en-US" w:eastAsia="zh-CN"/>
        </w:rPr>
        <w:t xml:space="preserve">李老师 </w:t>
      </w:r>
    </w:p>
    <w:p w14:paraId="3853CA2D">
      <w:pPr>
        <w:snapToGrid w:val="0"/>
        <w:spacing w:line="400" w:lineRule="exact"/>
        <w:ind w:firstLine="480" w:firstLineChars="200"/>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rPr>
        <w:t>电  话：13983344288</w:t>
      </w:r>
      <w:r>
        <w:rPr>
          <w:rFonts w:hint="eastAsia" w:ascii="宋体" w:hAnsi="宋体" w:cs="宋体"/>
          <w:color w:val="000000"/>
          <w:sz w:val="24"/>
          <w:szCs w:val="24"/>
          <w:highlight w:val="none"/>
          <w:lang w:val="en-US" w:eastAsia="zh-CN"/>
        </w:rPr>
        <w:t xml:space="preserve"> </w:t>
      </w:r>
    </w:p>
    <w:p w14:paraId="0A8B8214">
      <w:pPr>
        <w:snapToGrid w:val="0"/>
        <w:spacing w:line="400" w:lineRule="exact"/>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rPr>
        <w:t>地  址：</w:t>
      </w:r>
      <w:r>
        <w:rPr>
          <w:rFonts w:hint="eastAsia" w:ascii="宋体" w:hAnsi="宋体" w:cs="宋体"/>
          <w:color w:val="000000"/>
          <w:sz w:val="24"/>
          <w:szCs w:val="24"/>
          <w:lang w:eastAsia="zh-CN"/>
        </w:rPr>
        <w:t>重庆市</w:t>
      </w:r>
      <w:r>
        <w:rPr>
          <w:rFonts w:hint="eastAsia" w:ascii="宋体" w:hAnsi="宋体" w:cs="宋体"/>
          <w:color w:val="000000"/>
          <w:sz w:val="24"/>
          <w:szCs w:val="24"/>
          <w:lang w:val="en-US" w:eastAsia="zh-CN"/>
        </w:rPr>
        <w:t>南川区水江镇</w:t>
      </w:r>
    </w:p>
    <w:p w14:paraId="6DE63BBD">
      <w:pPr>
        <w:snapToGrid w:val="0"/>
        <w:spacing w:line="400" w:lineRule="exact"/>
        <w:ind w:firstLine="480" w:firstLineChars="200"/>
        <w:rPr>
          <w:rFonts w:hint="eastAsia" w:ascii="宋体" w:hAnsi="宋体" w:cs="宋体"/>
          <w:color w:val="000000"/>
          <w:sz w:val="24"/>
          <w:szCs w:val="24"/>
          <w:lang w:eastAsia="zh-CN"/>
        </w:rPr>
      </w:pPr>
    </w:p>
    <w:p w14:paraId="6BA38E02">
      <w:pPr>
        <w:pStyle w:val="18"/>
        <w:snapToGrid w:val="0"/>
        <w:spacing w:line="400" w:lineRule="exact"/>
        <w:ind w:firstLine="480" w:firstLineChars="200"/>
        <w:rPr>
          <w:rStyle w:val="20"/>
          <w:rFonts w:hint="eastAsia" w:hAnsi="宋体" w:cs="宋体"/>
          <w:sz w:val="24"/>
        </w:rPr>
      </w:pPr>
      <w:r>
        <w:rPr>
          <w:rFonts w:hint="eastAsia" w:hAnsi="宋体" w:cs="宋体"/>
          <w:sz w:val="24"/>
        </w:rPr>
        <w:t>（二）采购代理机构：</w:t>
      </w:r>
      <w:r>
        <w:rPr>
          <w:rStyle w:val="20"/>
          <w:rFonts w:hint="eastAsia" w:ascii="Times New Roman" w:hAnsi="宋体" w:cs="宋体"/>
          <w:sz w:val="24"/>
        </w:rPr>
        <w:t>重庆</w:t>
      </w:r>
      <w:r>
        <w:rPr>
          <w:rStyle w:val="20"/>
          <w:rFonts w:hint="eastAsia" w:ascii="Times New Roman" w:hAnsi="宋体" w:cs="宋体"/>
          <w:sz w:val="24"/>
          <w:lang w:val="en-US"/>
        </w:rPr>
        <w:t>轩鹤招标代理</w:t>
      </w:r>
      <w:r>
        <w:rPr>
          <w:rStyle w:val="20"/>
          <w:rFonts w:hint="eastAsia" w:ascii="Times New Roman" w:hAnsi="宋体" w:cs="宋体"/>
          <w:sz w:val="24"/>
        </w:rPr>
        <w:t>有限公司</w:t>
      </w:r>
    </w:p>
    <w:p w14:paraId="788D0D24">
      <w:pPr>
        <w:pStyle w:val="18"/>
        <w:snapToGrid w:val="0"/>
        <w:spacing w:line="400" w:lineRule="exact"/>
        <w:ind w:firstLine="480" w:firstLineChars="200"/>
        <w:rPr>
          <w:rStyle w:val="20"/>
          <w:rFonts w:hint="eastAsia" w:hAnsi="宋体" w:cs="宋体"/>
          <w:sz w:val="24"/>
          <w:lang w:val="en-US"/>
        </w:rPr>
      </w:pPr>
      <w:r>
        <w:rPr>
          <w:rStyle w:val="20"/>
          <w:rFonts w:hint="eastAsia" w:ascii="Times New Roman" w:hAnsi="宋体" w:cs="宋体"/>
          <w:sz w:val="24"/>
        </w:rPr>
        <w:t>联系人</w:t>
      </w:r>
      <w:r>
        <w:rPr>
          <w:rStyle w:val="20"/>
          <w:rFonts w:hint="eastAsia" w:ascii="Times New Roman" w:hAnsi="宋体" w:cs="宋体"/>
          <w:sz w:val="24"/>
          <w:lang w:val="en-US"/>
        </w:rPr>
        <w:t>：杨老师</w:t>
      </w:r>
    </w:p>
    <w:p w14:paraId="657563DB">
      <w:pPr>
        <w:pStyle w:val="18"/>
        <w:snapToGrid w:val="0"/>
        <w:spacing w:line="400" w:lineRule="exact"/>
        <w:ind w:firstLine="480" w:firstLineChars="200"/>
        <w:rPr>
          <w:rStyle w:val="20"/>
          <w:rFonts w:hint="default" w:hAnsi="宋体" w:eastAsia="宋体" w:cs="宋体"/>
          <w:sz w:val="24"/>
          <w:lang w:val="en-US" w:eastAsia="zh-CN"/>
        </w:rPr>
      </w:pPr>
      <w:r>
        <w:rPr>
          <w:rStyle w:val="20"/>
          <w:rFonts w:hint="eastAsia" w:ascii="Times New Roman" w:hAnsi="宋体" w:cs="宋体"/>
          <w:sz w:val="24"/>
        </w:rPr>
        <w:t>电  话：</w:t>
      </w:r>
      <w:r>
        <w:rPr>
          <w:rFonts w:hint="eastAsia" w:hAnsi="宋体" w:cs="宋体"/>
          <w:sz w:val="24"/>
          <w:lang w:val="en-US" w:eastAsia="zh-CN"/>
        </w:rPr>
        <w:t>13628248655</w:t>
      </w:r>
    </w:p>
    <w:p w14:paraId="70824B0C">
      <w:pPr>
        <w:snapToGrid w:val="0"/>
        <w:spacing w:line="400" w:lineRule="exact"/>
        <w:ind w:firstLine="480" w:firstLineChars="200"/>
        <w:rPr>
          <w:rFonts w:hint="default" w:ascii="宋体" w:hAnsi="宋体" w:eastAsia="宋体" w:cs="宋体"/>
          <w:sz w:val="24"/>
          <w:szCs w:val="24"/>
          <w:lang w:val="en-US" w:eastAsia="zh-CN"/>
        </w:rPr>
      </w:pPr>
      <w:r>
        <w:rPr>
          <w:rStyle w:val="20"/>
          <w:rFonts w:hint="eastAsia" w:ascii="宋体" w:hAnsi="宋体" w:cs="宋体"/>
          <w:sz w:val="24"/>
        </w:rPr>
        <w:t>地  址：</w:t>
      </w:r>
      <w:r>
        <w:rPr>
          <w:rFonts w:hint="eastAsia" w:ascii="宋体" w:hAnsi="宋体" w:cs="宋体"/>
          <w:sz w:val="24"/>
          <w:szCs w:val="24"/>
        </w:rPr>
        <w:t>重庆市南川区</w:t>
      </w:r>
      <w:r>
        <w:rPr>
          <w:rFonts w:hint="eastAsia" w:ascii="宋体" w:hAnsi="宋体" w:cs="宋体"/>
          <w:sz w:val="24"/>
          <w:szCs w:val="24"/>
          <w:lang w:val="en-US" w:eastAsia="zh-CN"/>
        </w:rPr>
        <w:t>金科一期侧门</w:t>
      </w:r>
    </w:p>
    <w:p w14:paraId="4321D5AA">
      <w:pPr>
        <w:rPr>
          <w:color w:val="FF0000"/>
        </w:rPr>
      </w:pPr>
    </w:p>
    <w:p w14:paraId="07D394AA">
      <w:pPr>
        <w:rPr>
          <w:color w:val="FF0000"/>
        </w:rPr>
      </w:pPr>
    </w:p>
    <w:p w14:paraId="0BF0F8FB">
      <w:pPr>
        <w:rPr>
          <w:color w:val="FF0000"/>
        </w:rPr>
      </w:pPr>
    </w:p>
    <w:p w14:paraId="4BF30BB5">
      <w:pPr>
        <w:rPr>
          <w:color w:val="FF0000"/>
        </w:rPr>
      </w:pPr>
      <w:r>
        <w:rPr>
          <w:color w:val="FF0000"/>
        </w:rPr>
        <w:br w:type="page"/>
      </w:r>
    </w:p>
    <w:p w14:paraId="7013FDEE">
      <w:pPr>
        <w:pStyle w:val="6"/>
      </w:pPr>
    </w:p>
    <w:p w14:paraId="7A1713D6">
      <w:pPr>
        <w:jc w:val="center"/>
        <w:rPr>
          <w:rFonts w:hint="eastAsia"/>
          <w:b/>
          <w:bCs/>
          <w:color w:val="auto"/>
          <w:sz w:val="32"/>
          <w:szCs w:val="21"/>
        </w:rPr>
      </w:pPr>
      <w:bookmarkStart w:id="53" w:name="_Toc1181"/>
      <w:r>
        <w:rPr>
          <w:rFonts w:hint="eastAsia"/>
          <w:b/>
          <w:bCs/>
          <w:color w:val="auto"/>
          <w:sz w:val="32"/>
          <w:szCs w:val="21"/>
          <w:lang w:val="en-US" w:eastAsia="zh-CN"/>
        </w:rPr>
        <w:t xml:space="preserve">第二篇 </w:t>
      </w:r>
      <w:r>
        <w:rPr>
          <w:rFonts w:hint="eastAsia"/>
          <w:b/>
          <w:bCs/>
          <w:color w:val="auto"/>
          <w:sz w:val="32"/>
          <w:szCs w:val="21"/>
        </w:rPr>
        <w:t>项目技术</w:t>
      </w:r>
      <w:r>
        <w:rPr>
          <w:rFonts w:hint="eastAsia"/>
          <w:b/>
          <w:bCs/>
          <w:color w:val="auto"/>
          <w:sz w:val="32"/>
          <w:szCs w:val="21"/>
          <w:lang w:val="en-US" w:eastAsia="zh-CN"/>
        </w:rPr>
        <w:t>需求</w:t>
      </w:r>
      <w:bookmarkEnd w:id="53"/>
    </w:p>
    <w:p w14:paraId="12C60DAB">
      <w:pPr>
        <w:rPr>
          <w:color w:val="FF0000"/>
        </w:rPr>
      </w:pPr>
    </w:p>
    <w:p w14:paraId="4406DF6F">
      <w:pPr>
        <w:keepNext/>
        <w:keepLines/>
        <w:pageBreakBefore w:val="0"/>
        <w:widowControl w:val="0"/>
        <w:kinsoku/>
        <w:wordWrap/>
        <w:overflowPunct/>
        <w:topLinePunct w:val="0"/>
        <w:autoSpaceDE/>
        <w:autoSpaceDN/>
        <w:bidi w:val="0"/>
        <w:adjustRightInd/>
        <w:spacing w:before="0" w:beforeLines="0" w:beforeAutospacing="0" w:after="0" w:afterLines="0" w:afterAutospacing="0" w:line="440" w:lineRule="exact"/>
        <w:jc w:val="both"/>
        <w:textAlignment w:val="auto"/>
        <w:outlineLvl w:val="2"/>
        <w:rPr>
          <w:rFonts w:hint="eastAsia" w:ascii="宋体" w:hAnsi="宋体" w:eastAsia="宋体" w:cs="宋体"/>
          <w:b/>
          <w:color w:val="auto"/>
          <w:kern w:val="2"/>
          <w:sz w:val="24"/>
          <w:szCs w:val="24"/>
          <w:highlight w:val="none"/>
          <w:lang w:val="en-US" w:eastAsia="zh-CN" w:bidi="ar-SA"/>
        </w:rPr>
      </w:pPr>
      <w:bookmarkStart w:id="54" w:name="_Toc26316"/>
      <w:bookmarkStart w:id="55" w:name="_Toc14584"/>
      <w:r>
        <w:rPr>
          <w:rFonts w:hint="eastAsia" w:ascii="宋体" w:hAnsi="宋体" w:eastAsia="宋体" w:cs="宋体"/>
          <w:b/>
          <w:color w:val="auto"/>
          <w:kern w:val="2"/>
          <w:sz w:val="24"/>
          <w:szCs w:val="24"/>
          <w:highlight w:val="none"/>
          <w:lang w:val="en-US" w:eastAsia="zh-CN" w:bidi="ar-SA"/>
        </w:rPr>
        <w:t>一、</w:t>
      </w:r>
      <w:bookmarkEnd w:id="54"/>
      <w:bookmarkStart w:id="56" w:name="_Toc10336"/>
      <w:r>
        <w:rPr>
          <w:rFonts w:hint="eastAsia" w:ascii="宋体" w:hAnsi="宋体" w:eastAsia="宋体" w:cs="宋体"/>
          <w:b/>
          <w:color w:val="auto"/>
          <w:kern w:val="2"/>
          <w:sz w:val="24"/>
          <w:szCs w:val="24"/>
          <w:highlight w:val="none"/>
          <w:lang w:val="en-US" w:eastAsia="zh-CN" w:bidi="ar-SA"/>
        </w:rPr>
        <w:t>项目基本概况</w:t>
      </w:r>
      <w:bookmarkEnd w:id="55"/>
      <w:bookmarkEnd w:id="56"/>
    </w:p>
    <w:p w14:paraId="37453AA0">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建设内容</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本项目为重庆市南川区水江镇社区垃圾点硬化项目。</w:t>
      </w:r>
      <w:r>
        <w:rPr>
          <w:rFonts w:hint="eastAsia" w:ascii="宋体" w:hAnsi="宋体" w:eastAsia="宋体" w:cs="宋体"/>
          <w:color w:val="auto"/>
          <w:sz w:val="24"/>
          <w:szCs w:val="24"/>
          <w:lang w:val="en-US" w:eastAsia="zh-CN"/>
        </w:rPr>
        <w:t>地面浇注C</w:t>
      </w:r>
      <w:r>
        <w:rPr>
          <w:rFonts w:hint="eastAsia" w:ascii="宋体" w:hAnsi="宋体" w:cs="宋体"/>
          <w:color w:val="auto"/>
          <w:sz w:val="24"/>
          <w:szCs w:val="24"/>
          <w:lang w:val="en-US" w:eastAsia="zh-CN"/>
        </w:rPr>
        <w:t>25</w:t>
      </w:r>
      <w:r>
        <w:rPr>
          <w:rFonts w:hint="eastAsia" w:ascii="宋体" w:hAnsi="宋体" w:eastAsia="宋体" w:cs="宋体"/>
          <w:color w:val="auto"/>
          <w:sz w:val="24"/>
          <w:szCs w:val="24"/>
          <w:lang w:val="en-US" w:eastAsia="zh-CN"/>
        </w:rPr>
        <w:t>混凝土，厚度</w:t>
      </w:r>
      <w:r>
        <w:rPr>
          <w:rFonts w:hint="eastAsia" w:ascii="宋体" w:hAnsi="宋体" w:cs="宋体"/>
          <w:color w:val="auto"/>
          <w:sz w:val="24"/>
          <w:szCs w:val="24"/>
          <w:lang w:val="en-US" w:eastAsia="zh-CN"/>
        </w:rPr>
        <w:t>0.07</w:t>
      </w:r>
      <w:r>
        <w:rPr>
          <w:rFonts w:hint="eastAsia" w:ascii="宋体" w:hAnsi="宋体" w:eastAsia="宋体" w:cs="宋体"/>
          <w:color w:val="auto"/>
          <w:sz w:val="24"/>
          <w:szCs w:val="24"/>
          <w:lang w:val="en-US" w:eastAsia="zh-CN"/>
        </w:rPr>
        <w:t>m</w:t>
      </w:r>
      <w:r>
        <w:rPr>
          <w:rFonts w:hint="eastAsia" w:ascii="宋体" w:hAnsi="宋体" w:cs="宋体"/>
          <w:color w:val="auto"/>
          <w:sz w:val="24"/>
          <w:szCs w:val="24"/>
          <w:lang w:val="en-US" w:eastAsia="zh-CN"/>
        </w:rPr>
        <w:t>，抹灰厚度为0.025</w:t>
      </w:r>
      <w:r>
        <w:rPr>
          <w:rFonts w:hint="eastAsia" w:ascii="宋体" w:hAnsi="宋体" w:eastAsia="宋体" w:cs="宋体"/>
          <w:color w:val="auto"/>
          <w:sz w:val="24"/>
          <w:szCs w:val="24"/>
          <w:lang w:val="en-US" w:eastAsia="zh-CN"/>
        </w:rPr>
        <w:t>m，地面平整、光滑，无裂缝</w:t>
      </w:r>
      <w:r>
        <w:rPr>
          <w:rFonts w:hint="eastAsia" w:ascii="宋体" w:hAnsi="宋体" w:cs="宋体"/>
          <w:color w:val="auto"/>
          <w:sz w:val="24"/>
          <w:szCs w:val="24"/>
          <w:lang w:val="en-US" w:eastAsia="zh-CN"/>
        </w:rPr>
        <w:t>，施工面积约645平方米。</w:t>
      </w:r>
    </w:p>
    <w:tbl>
      <w:tblPr>
        <w:tblStyle w:val="16"/>
        <w:tblW w:w="8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1620"/>
        <w:gridCol w:w="1425"/>
        <w:gridCol w:w="810"/>
        <w:gridCol w:w="855"/>
        <w:gridCol w:w="900"/>
        <w:gridCol w:w="2835"/>
      </w:tblGrid>
      <w:tr w14:paraId="297C8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24" w:type="dxa"/>
            <w:vMerge w:val="restart"/>
            <w:tcBorders>
              <w:top w:val="single" w:color="auto" w:sz="4" w:space="0"/>
              <w:left w:val="single" w:color="auto" w:sz="4" w:space="0"/>
              <w:right w:val="single" w:color="auto" w:sz="4" w:space="0"/>
            </w:tcBorders>
            <w:shd w:val="clear" w:color="auto" w:fill="auto"/>
            <w:noWrap/>
            <w:vAlign w:val="center"/>
          </w:tcPr>
          <w:p w14:paraId="1C87494B">
            <w:pPr>
              <w:keepNext w:val="0"/>
              <w:keepLines w:val="0"/>
              <w:widowControl/>
              <w:suppressLineNumbers w:val="0"/>
              <w:tabs>
                <w:tab w:val="left" w:pos="551"/>
              </w:tabs>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辉煌村</w:t>
            </w:r>
          </w:p>
        </w:tc>
        <w:tc>
          <w:tcPr>
            <w:tcW w:w="162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7D6A0A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小地名</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79F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整改方式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BE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长（m）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83D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宽（m）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D7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高（m）</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F4AB">
            <w:pPr>
              <w:keepNext w:val="0"/>
              <w:keepLines w:val="0"/>
              <w:widowControl/>
              <w:suppressLineNumbers w:val="0"/>
              <w:jc w:val="center"/>
              <w:textAlignment w:val="center"/>
              <w:rPr>
                <w:rStyle w:val="22"/>
                <w:lang w:val="en-US" w:eastAsia="zh-CN" w:bidi="ar"/>
              </w:rPr>
            </w:pPr>
            <w:r>
              <w:rPr>
                <w:rFonts w:hint="eastAsia" w:ascii="宋体" w:hAnsi="宋体" w:eastAsia="宋体" w:cs="宋体"/>
                <w:i w:val="0"/>
                <w:iCs w:val="0"/>
                <w:color w:val="000000"/>
                <w:kern w:val="0"/>
                <w:sz w:val="22"/>
                <w:szCs w:val="22"/>
                <w:u w:val="none"/>
                <w:lang w:val="en-US" w:eastAsia="zh-CN" w:bidi="ar"/>
              </w:rPr>
              <w:t>墙体面积[（长*2+宽）*高]（</w:t>
            </w: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w:t>
            </w:r>
          </w:p>
        </w:tc>
      </w:tr>
      <w:tr w14:paraId="13F73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24" w:type="dxa"/>
            <w:vMerge w:val="continue"/>
            <w:tcBorders>
              <w:left w:val="single" w:color="auto" w:sz="4" w:space="0"/>
              <w:right w:val="single" w:color="auto" w:sz="4" w:space="0"/>
            </w:tcBorders>
            <w:shd w:val="clear" w:color="auto" w:fill="auto"/>
            <w:noWrap/>
            <w:vAlign w:val="center"/>
          </w:tcPr>
          <w:p w14:paraId="7FE14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A76AA4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15公里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349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F1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458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80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7C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2EDC4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24" w:type="dxa"/>
            <w:vMerge w:val="continue"/>
            <w:tcBorders>
              <w:left w:val="single" w:color="auto" w:sz="4" w:space="0"/>
              <w:right w:val="single" w:color="auto" w:sz="4" w:space="0"/>
            </w:tcBorders>
            <w:shd w:val="clear" w:color="auto" w:fill="auto"/>
            <w:noWrap/>
            <w:vAlign w:val="center"/>
          </w:tcPr>
          <w:p w14:paraId="288CF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58402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九公里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443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ACE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E1F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932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03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0A2BE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4" w:type="dxa"/>
            <w:vMerge w:val="continue"/>
            <w:tcBorders>
              <w:left w:val="single" w:color="auto" w:sz="4" w:space="0"/>
              <w:right w:val="single" w:color="auto" w:sz="4" w:space="0"/>
            </w:tcBorders>
            <w:shd w:val="clear" w:color="auto" w:fill="auto"/>
            <w:noWrap/>
            <w:vAlign w:val="center"/>
          </w:tcPr>
          <w:p w14:paraId="6C005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DB921E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让水坝</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387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79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09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764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47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w:t>
            </w:r>
          </w:p>
        </w:tc>
      </w:tr>
      <w:tr w14:paraId="34DB8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4" w:type="dxa"/>
            <w:vMerge w:val="continue"/>
            <w:tcBorders>
              <w:left w:val="single" w:color="auto" w:sz="4" w:space="0"/>
              <w:bottom w:val="single" w:color="auto" w:sz="4" w:space="0"/>
              <w:right w:val="single" w:color="auto" w:sz="4" w:space="0"/>
            </w:tcBorders>
            <w:shd w:val="clear" w:color="auto" w:fill="auto"/>
            <w:noWrap/>
            <w:vAlign w:val="center"/>
          </w:tcPr>
          <w:p w14:paraId="66F71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15B3B4B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白果园进口</w:t>
            </w:r>
          </w:p>
        </w:tc>
        <w:tc>
          <w:tcPr>
            <w:tcW w:w="142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045BDB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3B8405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3BDBF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4F13CB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E0332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13B6B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4" w:type="dxa"/>
            <w:vMerge w:val="restart"/>
            <w:tcBorders>
              <w:top w:val="single" w:color="auto" w:sz="4" w:space="0"/>
              <w:left w:val="single" w:color="000000" w:sz="4" w:space="0"/>
              <w:right w:val="single" w:color="000000" w:sz="4" w:space="0"/>
            </w:tcBorders>
            <w:shd w:val="clear" w:color="auto" w:fill="auto"/>
            <w:noWrap/>
            <w:vAlign w:val="center"/>
          </w:tcPr>
          <w:p w14:paraId="066F4C2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青龙村</w:t>
            </w:r>
          </w:p>
        </w:tc>
        <w:tc>
          <w:tcPr>
            <w:tcW w:w="162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2E2B0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老岩</w:t>
            </w:r>
          </w:p>
        </w:tc>
        <w:tc>
          <w:tcPr>
            <w:tcW w:w="142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FE33B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4D8F4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E72C5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37EAB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C20A0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496A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24" w:type="dxa"/>
            <w:vMerge w:val="continue"/>
            <w:tcBorders>
              <w:left w:val="single" w:color="000000" w:sz="4" w:space="0"/>
              <w:bottom w:val="single" w:color="auto" w:sz="4" w:space="0"/>
              <w:right w:val="single" w:color="000000" w:sz="4" w:space="0"/>
            </w:tcBorders>
            <w:shd w:val="clear" w:color="auto" w:fill="auto"/>
            <w:noWrap/>
            <w:vAlign w:val="center"/>
          </w:tcPr>
          <w:p w14:paraId="44AF4F8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62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1E609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煤矿路口</w:t>
            </w:r>
          </w:p>
        </w:tc>
        <w:tc>
          <w:tcPr>
            <w:tcW w:w="142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C7103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挡墙</w:t>
            </w:r>
          </w:p>
        </w:tc>
        <w:tc>
          <w:tcPr>
            <w:tcW w:w="8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B08C1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E7651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E834E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CE855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0D723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24" w:type="dxa"/>
            <w:vMerge w:val="restart"/>
            <w:tcBorders>
              <w:top w:val="single" w:color="auto" w:sz="4" w:space="0"/>
              <w:left w:val="single" w:color="000000" w:sz="4" w:space="0"/>
              <w:right w:val="single" w:color="000000" w:sz="4" w:space="0"/>
            </w:tcBorders>
            <w:shd w:val="clear" w:color="auto" w:fill="auto"/>
            <w:noWrap/>
            <w:vAlign w:val="center"/>
          </w:tcPr>
          <w:p w14:paraId="4D38E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长青社区</w:t>
            </w:r>
          </w:p>
        </w:tc>
        <w:tc>
          <w:tcPr>
            <w:tcW w:w="16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6D57A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检查站</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2B3EF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C43B0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20E10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35C62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AD159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13.6</w:t>
            </w:r>
          </w:p>
        </w:tc>
      </w:tr>
      <w:tr w14:paraId="2DB24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524" w:type="dxa"/>
            <w:vMerge w:val="continue"/>
            <w:tcBorders>
              <w:left w:val="single" w:color="000000" w:sz="4" w:space="0"/>
              <w:right w:val="single" w:color="000000" w:sz="4" w:space="0"/>
            </w:tcBorders>
            <w:shd w:val="clear" w:color="auto" w:fill="auto"/>
            <w:noWrap/>
            <w:vAlign w:val="center"/>
          </w:tcPr>
          <w:p w14:paraId="6DC56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2ACA7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天平</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89479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04254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C039B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493CC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4DFCC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r>
      <w:tr w14:paraId="779A0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24" w:type="dxa"/>
            <w:vMerge w:val="continue"/>
            <w:tcBorders>
              <w:left w:val="single" w:color="000000" w:sz="4" w:space="0"/>
              <w:right w:val="single" w:color="000000" w:sz="4" w:space="0"/>
            </w:tcBorders>
            <w:shd w:val="clear" w:color="auto" w:fill="auto"/>
            <w:noWrap/>
            <w:vAlign w:val="center"/>
          </w:tcPr>
          <w:p w14:paraId="31088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69774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陈家湾</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582A0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FD555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F023C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3AD34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F20DB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30CB4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524" w:type="dxa"/>
            <w:vMerge w:val="continue"/>
            <w:tcBorders>
              <w:left w:val="single" w:color="000000" w:sz="4" w:space="0"/>
              <w:right w:val="single" w:color="000000" w:sz="4" w:space="0"/>
            </w:tcBorders>
            <w:shd w:val="clear" w:color="auto" w:fill="auto"/>
            <w:noWrap/>
            <w:vAlign w:val="center"/>
          </w:tcPr>
          <w:p w14:paraId="647AE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A4447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陈家湾</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69EAF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CE369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14446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E11D5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0EA6B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r>
      <w:tr w14:paraId="7DBE3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24" w:type="dxa"/>
            <w:vMerge w:val="continue"/>
            <w:tcBorders>
              <w:left w:val="single" w:color="000000" w:sz="4" w:space="0"/>
              <w:right w:val="single" w:color="000000" w:sz="4" w:space="0"/>
            </w:tcBorders>
            <w:shd w:val="clear" w:color="auto" w:fill="auto"/>
            <w:noWrap/>
            <w:vAlign w:val="center"/>
          </w:tcPr>
          <w:p w14:paraId="2C3D1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70796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周家湾</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19CC8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96C71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03825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C1E06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DFC86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36B30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24" w:type="dxa"/>
            <w:vMerge w:val="continue"/>
            <w:tcBorders>
              <w:left w:val="single" w:color="000000" w:sz="4" w:space="0"/>
              <w:right w:val="single" w:color="000000" w:sz="4" w:space="0"/>
            </w:tcBorders>
            <w:shd w:val="clear" w:color="auto" w:fill="auto"/>
            <w:noWrap/>
            <w:vAlign w:val="center"/>
          </w:tcPr>
          <w:p w14:paraId="7D558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E1381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杨家湾</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9452B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956DD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996A3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AF48B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DCE37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15D45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4" w:type="dxa"/>
            <w:vMerge w:val="continue"/>
            <w:tcBorders>
              <w:left w:val="single" w:color="000000" w:sz="4" w:space="0"/>
              <w:bottom w:val="single" w:color="auto" w:sz="4" w:space="0"/>
              <w:right w:val="single" w:color="000000" w:sz="4" w:space="0"/>
            </w:tcBorders>
            <w:shd w:val="clear" w:color="auto" w:fill="auto"/>
            <w:noWrap/>
            <w:vAlign w:val="center"/>
          </w:tcPr>
          <w:p w14:paraId="27296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1C7F7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蔡家坪</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FF832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67796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A4910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98025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8068F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775ED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restart"/>
            <w:tcBorders>
              <w:top w:val="single" w:color="auto" w:sz="4" w:space="0"/>
              <w:left w:val="single" w:color="000000" w:sz="4" w:space="0"/>
              <w:right w:val="single" w:color="000000" w:sz="4" w:space="0"/>
            </w:tcBorders>
            <w:shd w:val="clear" w:color="auto" w:fill="auto"/>
            <w:noWrap/>
            <w:vAlign w:val="center"/>
          </w:tcPr>
          <w:p w14:paraId="26C96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山水村</w:t>
            </w:r>
          </w:p>
        </w:tc>
        <w:tc>
          <w:tcPr>
            <w:tcW w:w="16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D5E1D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山洋坪</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D26AD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7C013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46751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22F3C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8481D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598B3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4" w:type="dxa"/>
            <w:vMerge w:val="continue"/>
            <w:tcBorders>
              <w:left w:val="single" w:color="000000" w:sz="4" w:space="0"/>
              <w:bottom w:val="single" w:color="auto" w:sz="4" w:space="0"/>
              <w:right w:val="single" w:color="000000" w:sz="4" w:space="0"/>
            </w:tcBorders>
            <w:shd w:val="clear" w:color="auto" w:fill="auto"/>
            <w:noWrap/>
            <w:vAlign w:val="center"/>
          </w:tcPr>
          <w:p w14:paraId="7A0CD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65E82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山水居委</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E2F76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FACB4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37DF2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5C220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5AA25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r>
      <w:tr w14:paraId="40227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restart"/>
            <w:tcBorders>
              <w:top w:val="single" w:color="auto" w:sz="4" w:space="0"/>
              <w:left w:val="single" w:color="000000" w:sz="4" w:space="0"/>
              <w:right w:val="single" w:color="000000" w:sz="4" w:space="0"/>
            </w:tcBorders>
            <w:shd w:val="clear" w:color="auto" w:fill="auto"/>
            <w:noWrap/>
            <w:vAlign w:val="center"/>
          </w:tcPr>
          <w:p w14:paraId="7F547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大燕社区</w:t>
            </w:r>
          </w:p>
        </w:tc>
        <w:tc>
          <w:tcPr>
            <w:tcW w:w="16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4E7F5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桑树湾</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0DF04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2E273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625E5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FA9BD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14BB6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52573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continue"/>
            <w:tcBorders>
              <w:left w:val="single" w:color="000000" w:sz="4" w:space="0"/>
              <w:right w:val="single" w:color="000000" w:sz="4" w:space="0"/>
            </w:tcBorders>
            <w:shd w:val="clear" w:color="auto" w:fill="auto"/>
            <w:noWrap/>
            <w:vAlign w:val="center"/>
          </w:tcPr>
          <w:p w14:paraId="00B92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C1115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大桥下面</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E99F6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围挡</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4D17A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784FA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79018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1710C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1727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continue"/>
            <w:tcBorders>
              <w:left w:val="single" w:color="000000" w:sz="4" w:space="0"/>
              <w:right w:val="single" w:color="000000" w:sz="4" w:space="0"/>
            </w:tcBorders>
            <w:shd w:val="clear" w:color="auto" w:fill="auto"/>
            <w:noWrap/>
            <w:vAlign w:val="center"/>
          </w:tcPr>
          <w:p w14:paraId="1360D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1BEB8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刚家槽</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3B9D5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围挡</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0B5E0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C057B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B9BA7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701E3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238EF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continue"/>
            <w:tcBorders>
              <w:left w:val="single" w:color="000000" w:sz="4" w:space="0"/>
              <w:right w:val="single" w:color="000000" w:sz="4" w:space="0"/>
            </w:tcBorders>
            <w:shd w:val="clear" w:color="auto" w:fill="auto"/>
            <w:noWrap/>
            <w:vAlign w:val="center"/>
          </w:tcPr>
          <w:p w14:paraId="5F860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C3C9D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坪上</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CB834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围挡</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BEB15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4CE72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7627B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09427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78822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continue"/>
            <w:tcBorders>
              <w:left w:val="single" w:color="000000" w:sz="4" w:space="0"/>
              <w:bottom w:val="single" w:color="auto" w:sz="4" w:space="0"/>
              <w:right w:val="single" w:color="000000" w:sz="4" w:space="0"/>
            </w:tcBorders>
            <w:shd w:val="clear" w:color="auto" w:fill="auto"/>
            <w:noWrap/>
            <w:vAlign w:val="center"/>
          </w:tcPr>
          <w:p w14:paraId="5583A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CC78C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坪上刘平</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C1AF9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围挡</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BD1B3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FCE0A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B8889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5D113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4D43B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524" w:type="dxa"/>
            <w:vMerge w:val="restart"/>
            <w:tcBorders>
              <w:top w:val="single" w:color="auto" w:sz="4" w:space="0"/>
              <w:left w:val="single" w:color="auto" w:sz="4" w:space="0"/>
              <w:right w:val="single" w:color="000000" w:sz="4" w:space="0"/>
            </w:tcBorders>
            <w:shd w:val="clear" w:color="auto" w:fill="auto"/>
            <w:noWrap/>
            <w:vAlign w:val="center"/>
          </w:tcPr>
          <w:p w14:paraId="50F65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劳动社区</w:t>
            </w:r>
          </w:p>
        </w:tc>
        <w:tc>
          <w:tcPr>
            <w:tcW w:w="162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181B59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安置点</w:t>
            </w:r>
          </w:p>
        </w:tc>
        <w:tc>
          <w:tcPr>
            <w:tcW w:w="142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A0C74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硬化</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3140B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7366A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410A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7768D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2830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4" w:type="dxa"/>
            <w:vMerge w:val="continue"/>
            <w:tcBorders>
              <w:left w:val="single" w:color="auto" w:sz="4" w:space="0"/>
              <w:right w:val="single" w:color="000000" w:sz="4" w:space="0"/>
            </w:tcBorders>
            <w:shd w:val="clear" w:color="auto" w:fill="auto"/>
            <w:noWrap/>
            <w:vAlign w:val="center"/>
          </w:tcPr>
          <w:p w14:paraId="61F15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CD593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安置点</w:t>
            </w:r>
          </w:p>
        </w:tc>
        <w:tc>
          <w:tcPr>
            <w:tcW w:w="142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F7F42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硬化</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8CA88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4C043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D2D0E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07C45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4D686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524" w:type="dxa"/>
            <w:vMerge w:val="continue"/>
            <w:tcBorders>
              <w:left w:val="single" w:color="auto" w:sz="4" w:space="0"/>
              <w:right w:val="single" w:color="000000" w:sz="4" w:space="0"/>
            </w:tcBorders>
            <w:shd w:val="clear" w:color="auto" w:fill="auto"/>
            <w:noWrap/>
            <w:vAlign w:val="center"/>
          </w:tcPr>
          <w:p w14:paraId="72CD5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F0A5F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马桑垭口</w:t>
            </w:r>
          </w:p>
        </w:tc>
        <w:tc>
          <w:tcPr>
            <w:tcW w:w="142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2B980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849B1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6D2F5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F741C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847CF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w:t>
            </w:r>
          </w:p>
        </w:tc>
      </w:tr>
      <w:tr w14:paraId="1A1FA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24" w:type="dxa"/>
            <w:vMerge w:val="continue"/>
            <w:tcBorders>
              <w:left w:val="single" w:color="auto" w:sz="4" w:space="0"/>
              <w:right w:val="single" w:color="000000" w:sz="4" w:space="0"/>
            </w:tcBorders>
            <w:shd w:val="clear" w:color="auto" w:fill="auto"/>
            <w:noWrap/>
            <w:vAlign w:val="center"/>
          </w:tcPr>
          <w:p w14:paraId="0BEF5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3C1E00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纸厂</w:t>
            </w:r>
          </w:p>
        </w:tc>
        <w:tc>
          <w:tcPr>
            <w:tcW w:w="142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0045D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A091D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2EAAC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9D0A1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1D60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35BFE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524" w:type="dxa"/>
            <w:vMerge w:val="continue"/>
            <w:tcBorders>
              <w:left w:val="single" w:color="auto" w:sz="4" w:space="0"/>
              <w:right w:val="single" w:color="000000" w:sz="4" w:space="0"/>
            </w:tcBorders>
            <w:shd w:val="clear" w:color="auto" w:fill="auto"/>
            <w:noWrap/>
            <w:vAlign w:val="center"/>
          </w:tcPr>
          <w:p w14:paraId="1B38F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16DBFD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石灰厂</w:t>
            </w:r>
          </w:p>
        </w:tc>
        <w:tc>
          <w:tcPr>
            <w:tcW w:w="142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310F0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围挡</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649ED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CCB39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8BE23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947B0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55B6B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524" w:type="dxa"/>
            <w:vMerge w:val="continue"/>
            <w:tcBorders>
              <w:left w:val="single" w:color="auto" w:sz="4" w:space="0"/>
              <w:right w:val="single" w:color="000000" w:sz="4" w:space="0"/>
            </w:tcBorders>
            <w:shd w:val="clear" w:color="auto" w:fill="auto"/>
            <w:noWrap/>
            <w:vAlign w:val="center"/>
          </w:tcPr>
          <w:p w14:paraId="729E0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64F6C0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铝矿厂</w:t>
            </w:r>
          </w:p>
        </w:tc>
        <w:tc>
          <w:tcPr>
            <w:tcW w:w="142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9C4B7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3B5DA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71606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5F55D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C5C9C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3F5C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4" w:type="dxa"/>
            <w:vMerge w:val="continue"/>
            <w:tcBorders>
              <w:left w:val="single" w:color="auto" w:sz="4" w:space="0"/>
              <w:right w:val="single" w:color="000000" w:sz="4" w:space="0"/>
            </w:tcBorders>
            <w:shd w:val="clear" w:color="auto" w:fill="auto"/>
            <w:noWrap/>
            <w:vAlign w:val="center"/>
          </w:tcPr>
          <w:p w14:paraId="61ADA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29369F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板桥垭口</w:t>
            </w:r>
          </w:p>
        </w:tc>
        <w:tc>
          <w:tcPr>
            <w:tcW w:w="142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D8BF5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5C508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CFBC3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0A4DC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34C98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45BB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24" w:type="dxa"/>
            <w:vMerge w:val="continue"/>
            <w:tcBorders>
              <w:left w:val="single" w:color="auto" w:sz="4" w:space="0"/>
              <w:right w:val="single" w:color="000000" w:sz="4" w:space="0"/>
            </w:tcBorders>
            <w:shd w:val="clear" w:color="auto" w:fill="auto"/>
            <w:noWrap/>
            <w:vAlign w:val="center"/>
          </w:tcPr>
          <w:p w14:paraId="05CCF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742F4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下卢家坝</w:t>
            </w:r>
          </w:p>
        </w:tc>
        <w:tc>
          <w:tcPr>
            <w:tcW w:w="142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7376F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围挡</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B58D4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7A1F0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83D53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1A3B7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1E5F5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524" w:type="dxa"/>
            <w:vMerge w:val="continue"/>
            <w:tcBorders>
              <w:left w:val="single" w:color="auto" w:sz="4" w:space="0"/>
              <w:right w:val="single" w:color="000000" w:sz="4" w:space="0"/>
            </w:tcBorders>
            <w:shd w:val="clear" w:color="auto" w:fill="auto"/>
            <w:noWrap/>
            <w:vAlign w:val="center"/>
          </w:tcPr>
          <w:p w14:paraId="0CB69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2FC7AE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上卢家坝</w:t>
            </w:r>
          </w:p>
        </w:tc>
        <w:tc>
          <w:tcPr>
            <w:tcW w:w="142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31BEB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FF8ED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36C9A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20717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A3311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43383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24" w:type="dxa"/>
            <w:vMerge w:val="continue"/>
            <w:tcBorders>
              <w:left w:val="single" w:color="auto" w:sz="4" w:space="0"/>
              <w:bottom w:val="single" w:color="auto" w:sz="4" w:space="0"/>
              <w:right w:val="single" w:color="000000" w:sz="4" w:space="0"/>
            </w:tcBorders>
            <w:shd w:val="clear" w:color="auto" w:fill="auto"/>
            <w:noWrap/>
            <w:vAlign w:val="center"/>
          </w:tcPr>
          <w:p w14:paraId="255A4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2AF2B9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大沙坡大桥</w:t>
            </w:r>
          </w:p>
        </w:tc>
        <w:tc>
          <w:tcPr>
            <w:tcW w:w="142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F96FA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7BAE1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91986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641D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95B43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2C05D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24" w:type="dxa"/>
            <w:vMerge w:val="restart"/>
            <w:tcBorders>
              <w:top w:val="single" w:color="auto" w:sz="4" w:space="0"/>
              <w:left w:val="single" w:color="auto" w:sz="4" w:space="0"/>
              <w:right w:val="single" w:color="auto" w:sz="4" w:space="0"/>
            </w:tcBorders>
            <w:shd w:val="clear" w:color="auto" w:fill="auto"/>
            <w:noWrap/>
            <w:vAlign w:val="center"/>
          </w:tcPr>
          <w:p w14:paraId="64643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兴盛社区</w:t>
            </w: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7127A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西范祠堂</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C63E7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FE5B0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FC611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E2A3B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D8E8E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24693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24" w:type="dxa"/>
            <w:vMerge w:val="continue"/>
            <w:tcBorders>
              <w:left w:val="single" w:color="auto" w:sz="4" w:space="0"/>
              <w:right w:val="single" w:color="auto" w:sz="4" w:space="0"/>
            </w:tcBorders>
            <w:shd w:val="clear" w:color="auto" w:fill="auto"/>
            <w:noWrap/>
            <w:vAlign w:val="center"/>
          </w:tcPr>
          <w:p w14:paraId="0126F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41E53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火车站</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6D38B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围挡</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CA247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D47F1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ECED6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147FA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2A26F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continue"/>
            <w:tcBorders>
              <w:left w:val="single" w:color="auto" w:sz="4" w:space="0"/>
              <w:bottom w:val="single" w:color="auto" w:sz="4" w:space="0"/>
              <w:right w:val="single" w:color="auto" w:sz="4" w:space="0"/>
            </w:tcBorders>
            <w:shd w:val="clear" w:color="auto" w:fill="auto"/>
            <w:noWrap/>
            <w:vAlign w:val="center"/>
          </w:tcPr>
          <w:p w14:paraId="786DC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9AECE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后石洞</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FABFE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137FE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634F6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0AF06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EF269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w:t>
            </w:r>
          </w:p>
        </w:tc>
      </w:tr>
      <w:tr w14:paraId="4D1E6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24" w:type="dxa"/>
            <w:vMerge w:val="restart"/>
            <w:tcBorders>
              <w:top w:val="single" w:color="auto" w:sz="4" w:space="0"/>
              <w:left w:val="single" w:color="auto" w:sz="4" w:space="0"/>
              <w:right w:val="single" w:color="auto" w:sz="4" w:space="0"/>
            </w:tcBorders>
            <w:shd w:val="clear" w:color="auto" w:fill="auto"/>
            <w:noWrap/>
            <w:vAlign w:val="center"/>
          </w:tcPr>
          <w:p w14:paraId="1B5D1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水河村</w:t>
            </w: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CB232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气站后大门</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17F86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围挡</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E24FD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E7A82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C022D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CD04B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30C0F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24" w:type="dxa"/>
            <w:vMerge w:val="continue"/>
            <w:tcBorders>
              <w:left w:val="single" w:color="auto" w:sz="4" w:space="0"/>
              <w:right w:val="single" w:color="auto" w:sz="4" w:space="0"/>
            </w:tcBorders>
            <w:shd w:val="clear" w:color="auto" w:fill="auto"/>
            <w:noWrap/>
            <w:vAlign w:val="center"/>
          </w:tcPr>
          <w:p w14:paraId="7A11F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DFE71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进天池路口</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DB475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抹灰</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91AB3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B501D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05991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CE574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255E2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continue"/>
            <w:tcBorders>
              <w:left w:val="single" w:color="auto" w:sz="4" w:space="0"/>
              <w:right w:val="single" w:color="auto" w:sz="4" w:space="0"/>
            </w:tcBorders>
            <w:shd w:val="clear" w:color="auto" w:fill="auto"/>
            <w:noWrap/>
            <w:vAlign w:val="center"/>
          </w:tcPr>
          <w:p w14:paraId="1ABFA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6718A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后河瓦厂</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14EBD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5DC8B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C7E16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4086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0E4DB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6DC5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continue"/>
            <w:tcBorders>
              <w:left w:val="single" w:color="auto" w:sz="4" w:space="0"/>
              <w:right w:val="single" w:color="auto" w:sz="4" w:space="0"/>
            </w:tcBorders>
            <w:shd w:val="clear" w:color="auto" w:fill="auto"/>
            <w:noWrap/>
            <w:vAlign w:val="center"/>
          </w:tcPr>
          <w:p w14:paraId="28520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E0266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后河双河沟</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AC587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围挡</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0B2F9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20AD3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2BDCA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1829E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682AB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continue"/>
            <w:tcBorders>
              <w:left w:val="single" w:color="auto" w:sz="4" w:space="0"/>
              <w:bottom w:val="single" w:color="auto" w:sz="4" w:space="0"/>
              <w:right w:val="single" w:color="auto" w:sz="4" w:space="0"/>
            </w:tcBorders>
            <w:shd w:val="clear" w:color="auto" w:fill="auto"/>
            <w:noWrap/>
            <w:vAlign w:val="center"/>
          </w:tcPr>
          <w:p w14:paraId="62B89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74CBB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超线处</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CC5AD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围挡</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45FDE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A3A15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52509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E63EA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110A6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4" w:type="dxa"/>
            <w:vMerge w:val="restart"/>
            <w:tcBorders>
              <w:top w:val="single" w:color="auto" w:sz="4" w:space="0"/>
              <w:left w:val="single" w:color="auto" w:sz="4" w:space="0"/>
              <w:right w:val="single" w:color="auto" w:sz="4" w:space="0"/>
            </w:tcBorders>
            <w:shd w:val="clear" w:color="auto" w:fill="auto"/>
            <w:noWrap/>
            <w:vAlign w:val="center"/>
          </w:tcPr>
          <w:p w14:paraId="1F3BBB2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双河社区</w:t>
            </w: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635AC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茂台路口</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95C13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抹灰</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A3C33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93EA7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1F4E8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E0668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42D41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continue"/>
            <w:tcBorders>
              <w:left w:val="single" w:color="auto" w:sz="4" w:space="0"/>
              <w:right w:val="single" w:color="auto" w:sz="4" w:space="0"/>
            </w:tcBorders>
            <w:shd w:val="clear" w:color="auto" w:fill="auto"/>
            <w:noWrap/>
            <w:vAlign w:val="center"/>
          </w:tcPr>
          <w:p w14:paraId="08FD5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42E2F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新街下面</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D2B3A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抹灰</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F4DB4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73087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0D867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0E331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11BB4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4" w:type="dxa"/>
            <w:vMerge w:val="continue"/>
            <w:tcBorders>
              <w:left w:val="single" w:color="auto" w:sz="4" w:space="0"/>
              <w:right w:val="single" w:color="auto" w:sz="4" w:space="0"/>
            </w:tcBorders>
            <w:shd w:val="clear" w:color="auto" w:fill="auto"/>
            <w:noWrap/>
            <w:vAlign w:val="center"/>
          </w:tcPr>
          <w:p w14:paraId="3641A73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9D6B9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老街进口</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4DDCE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抹灰</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820CC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AF17E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C9118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8F23D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69749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524" w:type="dxa"/>
            <w:vMerge w:val="continue"/>
            <w:tcBorders>
              <w:left w:val="single" w:color="auto" w:sz="4" w:space="0"/>
              <w:right w:val="single" w:color="auto" w:sz="4" w:space="0"/>
            </w:tcBorders>
            <w:shd w:val="clear" w:color="auto" w:fill="auto"/>
            <w:noWrap/>
            <w:vAlign w:val="center"/>
          </w:tcPr>
          <w:p w14:paraId="4F7D4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7A930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老街</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23259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抹灰</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14F0A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F680F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6585E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9A43C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1AB87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dxa"/>
            <w:vMerge w:val="continue"/>
            <w:tcBorders>
              <w:left w:val="single" w:color="auto" w:sz="4" w:space="0"/>
              <w:right w:val="single" w:color="auto" w:sz="4" w:space="0"/>
            </w:tcBorders>
            <w:shd w:val="clear" w:color="auto" w:fill="auto"/>
            <w:noWrap/>
            <w:vAlign w:val="center"/>
          </w:tcPr>
          <w:p w14:paraId="66CAB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30339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道班</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92BD6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DD712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5755D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58D2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05D8A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6F8C0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524" w:type="dxa"/>
            <w:vMerge w:val="continue"/>
            <w:tcBorders>
              <w:left w:val="single" w:color="auto" w:sz="4" w:space="0"/>
              <w:right w:val="single" w:color="auto" w:sz="4" w:space="0"/>
            </w:tcBorders>
            <w:shd w:val="clear" w:color="auto" w:fill="auto"/>
            <w:noWrap/>
            <w:vAlign w:val="center"/>
          </w:tcPr>
          <w:p w14:paraId="11B09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42CAA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居委</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16BF8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463ED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A3086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00E7F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C64C4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269F7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continue"/>
            <w:tcBorders>
              <w:left w:val="single" w:color="auto" w:sz="4" w:space="0"/>
              <w:bottom w:val="single" w:color="auto" w:sz="4" w:space="0"/>
              <w:right w:val="single" w:color="auto" w:sz="4" w:space="0"/>
            </w:tcBorders>
            <w:shd w:val="clear" w:color="auto" w:fill="auto"/>
            <w:noWrap/>
            <w:vAlign w:val="center"/>
          </w:tcPr>
          <w:p w14:paraId="7B44A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0C3A7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田坝</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8134E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抹灰</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0A931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0A2DE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D897D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BF38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728AF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restart"/>
            <w:tcBorders>
              <w:top w:val="single" w:color="auto" w:sz="4" w:space="0"/>
              <w:left w:val="single" w:color="auto" w:sz="4" w:space="0"/>
              <w:right w:val="single" w:color="auto" w:sz="4" w:space="0"/>
            </w:tcBorders>
            <w:shd w:val="clear" w:color="auto" w:fill="auto"/>
            <w:noWrap/>
            <w:vAlign w:val="center"/>
          </w:tcPr>
          <w:p w14:paraId="19286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石茂村</w:t>
            </w: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AA6B1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居委会</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853F6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8844B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4DA1D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6ECF1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27C4D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027DA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continue"/>
            <w:tcBorders>
              <w:left w:val="single" w:color="auto" w:sz="4" w:space="0"/>
              <w:right w:val="single" w:color="auto" w:sz="4" w:space="0"/>
            </w:tcBorders>
            <w:shd w:val="clear" w:color="auto" w:fill="auto"/>
            <w:noWrap/>
            <w:vAlign w:val="center"/>
          </w:tcPr>
          <w:p w14:paraId="2E66A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CFD81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郭家坝</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01B62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5B249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95D96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F7B1A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9524F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7B2D4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continue"/>
            <w:tcBorders>
              <w:left w:val="single" w:color="auto" w:sz="4" w:space="0"/>
              <w:right w:val="single" w:color="auto" w:sz="4" w:space="0"/>
            </w:tcBorders>
            <w:shd w:val="clear" w:color="auto" w:fill="auto"/>
            <w:noWrap/>
            <w:vAlign w:val="center"/>
          </w:tcPr>
          <w:p w14:paraId="69947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8CB97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搅拌场</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082DE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2CE11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B20F6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F217E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21DC7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1297C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continue"/>
            <w:tcBorders>
              <w:left w:val="single" w:color="auto" w:sz="4" w:space="0"/>
              <w:right w:val="single" w:color="auto" w:sz="4" w:space="0"/>
            </w:tcBorders>
            <w:shd w:val="clear" w:color="auto" w:fill="auto"/>
            <w:noWrap/>
            <w:vAlign w:val="center"/>
          </w:tcPr>
          <w:p w14:paraId="15290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1E4DA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桂花园</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8F6D8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EA351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49297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D9583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5B587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2DBFF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continue"/>
            <w:tcBorders>
              <w:left w:val="single" w:color="auto" w:sz="4" w:space="0"/>
              <w:bottom w:val="single" w:color="auto" w:sz="4" w:space="0"/>
              <w:right w:val="single" w:color="auto" w:sz="4" w:space="0"/>
            </w:tcBorders>
            <w:shd w:val="clear" w:color="auto" w:fill="auto"/>
            <w:noWrap/>
            <w:vAlign w:val="center"/>
          </w:tcPr>
          <w:p w14:paraId="15A06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59EBE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团田</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8DFAF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1496A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6C35E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A6A32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A30CB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00CF9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restart"/>
            <w:tcBorders>
              <w:top w:val="single" w:color="auto" w:sz="4" w:space="0"/>
              <w:left w:val="single" w:color="auto" w:sz="4" w:space="0"/>
              <w:right w:val="single" w:color="auto" w:sz="4" w:space="0"/>
            </w:tcBorders>
            <w:shd w:val="clear" w:color="auto" w:fill="auto"/>
            <w:noWrap/>
            <w:vAlign w:val="center"/>
          </w:tcPr>
          <w:p w14:paraId="516D2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梓潼村</w:t>
            </w: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9F7FE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谢家院子</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567C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53B35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5993F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87B58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3C212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686E1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4" w:type="dxa"/>
            <w:vMerge w:val="continue"/>
            <w:tcBorders>
              <w:left w:val="single" w:color="auto" w:sz="4" w:space="0"/>
              <w:right w:val="single" w:color="auto" w:sz="4" w:space="0"/>
            </w:tcBorders>
            <w:shd w:val="clear" w:color="auto" w:fill="auto"/>
            <w:noWrap/>
            <w:vAlign w:val="center"/>
          </w:tcPr>
          <w:p w14:paraId="494BE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D25F5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棕树湾</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A6A8C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EC915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46BBA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37A8A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C6FE6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05E70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continue"/>
            <w:tcBorders>
              <w:left w:val="single" w:color="auto" w:sz="4" w:space="0"/>
              <w:bottom w:val="single" w:color="auto" w:sz="4" w:space="0"/>
              <w:right w:val="single" w:color="auto" w:sz="4" w:space="0"/>
            </w:tcBorders>
            <w:shd w:val="clear" w:color="auto" w:fill="auto"/>
            <w:noWrap/>
            <w:vAlign w:val="center"/>
          </w:tcPr>
          <w:p w14:paraId="1C956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3F2A2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居委会</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28B34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535C4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C4B33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83D88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61425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48DF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24" w:type="dxa"/>
            <w:vMerge w:val="restart"/>
            <w:tcBorders>
              <w:top w:val="single" w:color="auto" w:sz="4" w:space="0"/>
              <w:left w:val="single" w:color="auto" w:sz="4" w:space="0"/>
              <w:right w:val="single" w:color="auto" w:sz="4" w:space="0"/>
            </w:tcBorders>
            <w:shd w:val="clear" w:color="auto" w:fill="auto"/>
            <w:noWrap/>
            <w:vAlign w:val="center"/>
          </w:tcPr>
          <w:p w14:paraId="21D13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古城社区</w:t>
            </w: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2B491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麦子坝</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29905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55AE0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1167A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3602B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6F3B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7B932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524" w:type="dxa"/>
            <w:vMerge w:val="continue"/>
            <w:tcBorders>
              <w:left w:val="single" w:color="auto" w:sz="4" w:space="0"/>
              <w:right w:val="single" w:color="auto" w:sz="4" w:space="0"/>
            </w:tcBorders>
            <w:shd w:val="clear" w:color="auto" w:fill="auto"/>
            <w:noWrap/>
            <w:vAlign w:val="center"/>
          </w:tcPr>
          <w:p w14:paraId="4F8FC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D48D1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麦子坝砖厂</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2CB3A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5554E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E3A28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B3E75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AD211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40EF4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24" w:type="dxa"/>
            <w:vMerge w:val="continue"/>
            <w:tcBorders>
              <w:left w:val="single" w:color="auto" w:sz="4" w:space="0"/>
              <w:right w:val="single" w:color="auto" w:sz="4" w:space="0"/>
            </w:tcBorders>
            <w:shd w:val="clear" w:color="auto" w:fill="auto"/>
            <w:noWrap/>
            <w:vAlign w:val="center"/>
          </w:tcPr>
          <w:p w14:paraId="66BAF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0E74A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麦子坝杀牛场</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5EE7A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80F54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6A01E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9BAB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98855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1165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24" w:type="dxa"/>
            <w:vMerge w:val="continue"/>
            <w:tcBorders>
              <w:left w:val="single" w:color="auto" w:sz="4" w:space="0"/>
              <w:right w:val="single" w:color="auto" w:sz="4" w:space="0"/>
            </w:tcBorders>
            <w:shd w:val="clear" w:color="auto" w:fill="auto"/>
            <w:noWrap/>
            <w:vAlign w:val="center"/>
          </w:tcPr>
          <w:p w14:paraId="3E6B8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E165E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石莲垭口</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1DAEA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EECBF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AC97C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B5971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C92D6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0DC4A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continue"/>
            <w:tcBorders>
              <w:left w:val="single" w:color="auto" w:sz="4" w:space="0"/>
              <w:right w:val="single" w:color="auto" w:sz="4" w:space="0"/>
            </w:tcBorders>
            <w:shd w:val="clear" w:color="auto" w:fill="auto"/>
            <w:noWrap/>
            <w:vAlign w:val="center"/>
          </w:tcPr>
          <w:p w14:paraId="5F397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F03AE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水溪路口</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46D22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426E9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04022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A7D00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7E29C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17473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524" w:type="dxa"/>
            <w:vMerge w:val="continue"/>
            <w:tcBorders>
              <w:left w:val="single" w:color="auto" w:sz="4" w:space="0"/>
              <w:bottom w:val="single" w:color="auto" w:sz="4" w:space="0"/>
              <w:right w:val="single" w:color="auto" w:sz="4" w:space="0"/>
            </w:tcBorders>
            <w:shd w:val="clear" w:color="auto" w:fill="auto"/>
            <w:noWrap/>
            <w:vAlign w:val="center"/>
          </w:tcPr>
          <w:p w14:paraId="49C6D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D9071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橡胶厂路口</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F05BB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9D6FC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82B20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7CF10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7E5A1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27516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8858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大顺村</w:t>
            </w: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DEE26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端公坪</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BCCD2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围挡</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A92F2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97F06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9081C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F04F1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26293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5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517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E9B2B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垭口湾</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58A08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4F8E9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AB5D5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6328C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CF6F1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7E551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482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073DC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大顺桥</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650B4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6D784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BDFF5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B613C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695DA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3DDFF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4" w:type="dxa"/>
            <w:vMerge w:val="restart"/>
            <w:tcBorders>
              <w:top w:val="single" w:color="auto" w:sz="4" w:space="0"/>
              <w:left w:val="single" w:color="auto" w:sz="4" w:space="0"/>
              <w:right w:val="single" w:color="auto" w:sz="4" w:space="0"/>
            </w:tcBorders>
            <w:shd w:val="clear" w:color="auto" w:fill="auto"/>
            <w:noWrap/>
            <w:vAlign w:val="center"/>
          </w:tcPr>
          <w:p w14:paraId="646C3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黄泥村</w:t>
            </w: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C3ACE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干鱼池</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E6949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围挡</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CFFFA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AAD50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B67A7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05E83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0CF65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24" w:type="dxa"/>
            <w:vMerge w:val="continue"/>
            <w:tcBorders>
              <w:left w:val="single" w:color="auto" w:sz="4" w:space="0"/>
              <w:bottom w:val="single" w:color="auto" w:sz="4" w:space="0"/>
              <w:right w:val="single" w:color="auto" w:sz="4" w:space="0"/>
            </w:tcBorders>
            <w:shd w:val="clear" w:color="auto" w:fill="auto"/>
            <w:noWrap/>
            <w:vAlign w:val="center"/>
          </w:tcPr>
          <w:p w14:paraId="13E30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EF6D1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高铁涵洞</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DFD4B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14302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343AA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2B6DF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F4633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431C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24" w:type="dxa"/>
            <w:vMerge w:val="restart"/>
            <w:tcBorders>
              <w:top w:val="single" w:color="auto" w:sz="4" w:space="0"/>
              <w:left w:val="single" w:color="auto" w:sz="4" w:space="0"/>
              <w:right w:val="single" w:color="auto" w:sz="4" w:space="0"/>
            </w:tcBorders>
            <w:shd w:val="clear" w:color="auto" w:fill="auto"/>
            <w:noWrap/>
            <w:vAlign w:val="center"/>
          </w:tcPr>
          <w:p w14:paraId="61ED269C">
            <w:pPr>
              <w:keepNext w:val="0"/>
              <w:keepLines w:val="0"/>
              <w:widowControl/>
              <w:suppressLineNumbers w:val="0"/>
              <w:tabs>
                <w:tab w:val="left" w:pos="386"/>
              </w:tabs>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宏图村</w:t>
            </w: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13346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梁家汴</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1A2AB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维修、抹灰</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0E4D9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5FF0C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19F6F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8B805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4.56</w:t>
            </w:r>
          </w:p>
        </w:tc>
      </w:tr>
      <w:tr w14:paraId="58F4E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24" w:type="dxa"/>
            <w:vMerge w:val="continue"/>
            <w:tcBorders>
              <w:left w:val="single" w:color="auto" w:sz="4" w:space="0"/>
              <w:right w:val="single" w:color="auto" w:sz="4" w:space="0"/>
            </w:tcBorders>
            <w:shd w:val="clear" w:color="auto" w:fill="auto"/>
            <w:noWrap/>
            <w:vAlign w:val="center"/>
          </w:tcPr>
          <w:p w14:paraId="3612F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A1B3D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陈家坝</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A643A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维修、抹灰</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E4819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3E419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066D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94405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r>
      <w:tr w14:paraId="469C2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24" w:type="dxa"/>
            <w:vMerge w:val="continue"/>
            <w:tcBorders>
              <w:left w:val="single" w:color="auto" w:sz="4" w:space="0"/>
              <w:right w:val="single" w:color="auto" w:sz="4" w:space="0"/>
            </w:tcBorders>
            <w:shd w:val="clear" w:color="auto" w:fill="auto"/>
            <w:noWrap/>
            <w:vAlign w:val="center"/>
          </w:tcPr>
          <w:p w14:paraId="34F56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EE831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王小院子</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5111D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8AFD9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A9071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A1453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FEBD0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w:t>
            </w:r>
          </w:p>
        </w:tc>
      </w:tr>
      <w:tr w14:paraId="3C1DE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continue"/>
            <w:tcBorders>
              <w:left w:val="single" w:color="auto" w:sz="4" w:space="0"/>
              <w:right w:val="single" w:color="auto" w:sz="4" w:space="0"/>
            </w:tcBorders>
            <w:shd w:val="clear" w:color="auto" w:fill="auto"/>
            <w:noWrap/>
            <w:vAlign w:val="center"/>
          </w:tcPr>
          <w:p w14:paraId="3960F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36CE8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蟹塘煤厂路口</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4EAB1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维修、抹灰</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D734F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C5094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4AB5B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BAF05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6.42</w:t>
            </w:r>
          </w:p>
        </w:tc>
      </w:tr>
      <w:tr w14:paraId="35764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continue"/>
            <w:tcBorders>
              <w:left w:val="single" w:color="auto" w:sz="4" w:space="0"/>
              <w:right w:val="single" w:color="auto" w:sz="4" w:space="0"/>
            </w:tcBorders>
            <w:shd w:val="clear" w:color="auto" w:fill="auto"/>
            <w:noWrap/>
            <w:vAlign w:val="center"/>
          </w:tcPr>
          <w:p w14:paraId="3089A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4EEA0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蟹塘桥</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CACB6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维修、抹灰</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73DED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720DE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F418F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C7089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4.08</w:t>
            </w:r>
          </w:p>
        </w:tc>
      </w:tr>
      <w:tr w14:paraId="35EB5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continue"/>
            <w:tcBorders>
              <w:left w:val="single" w:color="auto" w:sz="4" w:space="0"/>
              <w:right w:val="single" w:color="auto" w:sz="4" w:space="0"/>
            </w:tcBorders>
            <w:shd w:val="clear" w:color="auto" w:fill="auto"/>
            <w:noWrap/>
            <w:vAlign w:val="center"/>
          </w:tcPr>
          <w:p w14:paraId="418AB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316CA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道班门口</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9351D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维修、抹灰</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7A421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2D602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5F683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05656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4.48</w:t>
            </w:r>
          </w:p>
        </w:tc>
      </w:tr>
      <w:tr w14:paraId="7D2CE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524" w:type="dxa"/>
            <w:vMerge w:val="continue"/>
            <w:tcBorders>
              <w:left w:val="single" w:color="auto" w:sz="4" w:space="0"/>
              <w:right w:val="single" w:color="auto" w:sz="4" w:space="0"/>
            </w:tcBorders>
            <w:shd w:val="clear" w:color="auto" w:fill="auto"/>
            <w:noWrap/>
            <w:vAlign w:val="center"/>
          </w:tcPr>
          <w:p w14:paraId="1AED9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257A5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干坝子</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3DC81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F1D18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95394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DF9A6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ABD86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r>
      <w:tr w14:paraId="4BDD7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24" w:type="dxa"/>
            <w:vMerge w:val="continue"/>
            <w:tcBorders>
              <w:left w:val="single" w:color="auto" w:sz="4" w:space="0"/>
              <w:right w:val="single" w:color="auto" w:sz="4" w:space="0"/>
            </w:tcBorders>
            <w:shd w:val="clear" w:color="auto" w:fill="auto"/>
            <w:noWrap/>
            <w:vAlign w:val="center"/>
          </w:tcPr>
          <w:p w14:paraId="4EFD9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58942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铁炉沟</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88EDA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维修、抹灰</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E6E22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743A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2EA8A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FF760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1.84</w:t>
            </w:r>
          </w:p>
        </w:tc>
      </w:tr>
      <w:tr w14:paraId="162A6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524" w:type="dxa"/>
            <w:vMerge w:val="continue"/>
            <w:tcBorders>
              <w:left w:val="single" w:color="auto" w:sz="4" w:space="0"/>
              <w:right w:val="single" w:color="auto" w:sz="4" w:space="0"/>
            </w:tcBorders>
            <w:shd w:val="clear" w:color="auto" w:fill="auto"/>
            <w:noWrap/>
            <w:vAlign w:val="center"/>
          </w:tcPr>
          <w:p w14:paraId="0CD5B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EF68A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幸福院</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F2E54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DA8F3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6A990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BE12F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9FA9F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w:t>
            </w:r>
          </w:p>
        </w:tc>
      </w:tr>
      <w:tr w14:paraId="1215E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524" w:type="dxa"/>
            <w:vMerge w:val="continue"/>
            <w:tcBorders>
              <w:left w:val="single" w:color="auto" w:sz="4" w:space="0"/>
              <w:right w:val="single" w:color="auto" w:sz="4" w:space="0"/>
            </w:tcBorders>
            <w:shd w:val="clear" w:color="auto" w:fill="auto"/>
            <w:noWrap/>
            <w:vAlign w:val="center"/>
          </w:tcPr>
          <w:p w14:paraId="25053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24EB0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沙窝</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079E7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维修、抹灰</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4DECE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1D9D6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5ADE7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8FBBA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6.42</w:t>
            </w:r>
          </w:p>
        </w:tc>
      </w:tr>
      <w:tr w14:paraId="73FF5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524" w:type="dxa"/>
            <w:vMerge w:val="continue"/>
            <w:tcBorders>
              <w:left w:val="single" w:color="auto" w:sz="4" w:space="0"/>
              <w:right w:val="single" w:color="auto" w:sz="4" w:space="0"/>
            </w:tcBorders>
            <w:shd w:val="clear" w:color="auto" w:fill="auto"/>
            <w:noWrap/>
            <w:vAlign w:val="center"/>
          </w:tcPr>
          <w:p w14:paraId="4E865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B23B1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宏图堰</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EDC90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维修、抹灰</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2B6BC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D9886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8907E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571D7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w:t>
            </w:r>
          </w:p>
        </w:tc>
      </w:tr>
      <w:tr w14:paraId="4C08F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24" w:type="dxa"/>
            <w:vMerge w:val="continue"/>
            <w:tcBorders>
              <w:left w:val="single" w:color="auto" w:sz="4" w:space="0"/>
              <w:right w:val="single" w:color="auto" w:sz="4" w:space="0"/>
            </w:tcBorders>
            <w:shd w:val="clear" w:color="auto" w:fill="auto"/>
            <w:noWrap/>
            <w:vAlign w:val="center"/>
          </w:tcPr>
          <w:p w14:paraId="20A52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4998F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宏图堰</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6540F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8AB2A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C1428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1FD3B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6BC43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r>
      <w:tr w14:paraId="6791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24" w:type="dxa"/>
            <w:vMerge w:val="continue"/>
            <w:tcBorders>
              <w:left w:val="single" w:color="auto" w:sz="4" w:space="0"/>
              <w:right w:val="single" w:color="auto" w:sz="4" w:space="0"/>
            </w:tcBorders>
            <w:shd w:val="clear" w:color="auto" w:fill="auto"/>
            <w:noWrap/>
            <w:vAlign w:val="center"/>
          </w:tcPr>
          <w:p w14:paraId="3CA8C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21376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宏图堰</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0656E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08A51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C703C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56BE7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7CCD8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r>
      <w:tr w14:paraId="2BF3A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24" w:type="dxa"/>
            <w:vMerge w:val="continue"/>
            <w:tcBorders>
              <w:left w:val="single" w:color="auto" w:sz="4" w:space="0"/>
              <w:bottom w:val="single" w:color="auto" w:sz="4" w:space="0"/>
              <w:right w:val="single" w:color="auto" w:sz="4" w:space="0"/>
            </w:tcBorders>
            <w:shd w:val="clear" w:color="auto" w:fill="auto"/>
            <w:noWrap/>
            <w:vAlign w:val="center"/>
          </w:tcPr>
          <w:p w14:paraId="788DE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6BDD8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宏图堰</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57192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维修、抹灰</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4A178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00E97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BA908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D16DF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3.84</w:t>
            </w:r>
          </w:p>
        </w:tc>
      </w:tr>
      <w:tr w14:paraId="46372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C6A2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大龙社区</w:t>
            </w: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5D431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隆平花园</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8258E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8F504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01E71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8820D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2727D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2AFFA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7BF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B263C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太平寺</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D5E7A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CC4E2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844AF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08250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35D35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55DD6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6B1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40E7E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搅拌站</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54DD8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00326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D9E2D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0CB20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42B65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bl>
    <w:p w14:paraId="695E6050">
      <w:pPr>
        <w:spacing w:line="360" w:lineRule="auto"/>
        <w:rPr>
          <w:rFonts w:hint="eastAsia" w:ascii="宋体" w:hAnsi="宋体" w:cs="宋体"/>
          <w:color w:val="FF0000"/>
          <w:sz w:val="24"/>
          <w:szCs w:val="24"/>
          <w:lang w:val="en-US" w:eastAsia="zh-CN"/>
        </w:rPr>
      </w:pPr>
    </w:p>
    <w:p w14:paraId="1AA7A3BE">
      <w:pPr>
        <w:keepNext/>
        <w:keepLines/>
        <w:pageBreakBefore w:val="0"/>
        <w:widowControl w:val="0"/>
        <w:kinsoku/>
        <w:wordWrap/>
        <w:overflowPunct/>
        <w:topLinePunct w:val="0"/>
        <w:autoSpaceDE/>
        <w:autoSpaceDN/>
        <w:bidi w:val="0"/>
        <w:adjustRightInd/>
        <w:spacing w:before="0" w:beforeLines="0" w:beforeAutospacing="0" w:after="0" w:afterLines="0" w:afterAutospacing="0" w:line="440" w:lineRule="exact"/>
        <w:jc w:val="both"/>
        <w:textAlignment w:val="auto"/>
        <w:outlineLvl w:val="2"/>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二、质量要求</w:t>
      </w:r>
      <w:r>
        <w:rPr>
          <w:rFonts w:hint="eastAsia" w:ascii="宋体" w:hAnsi="宋体" w:cs="宋体"/>
          <w:b/>
          <w:color w:val="auto"/>
          <w:kern w:val="2"/>
          <w:sz w:val="24"/>
          <w:szCs w:val="24"/>
          <w:highlight w:val="none"/>
          <w:lang w:val="en-US" w:eastAsia="zh-CN" w:bidi="ar-SA"/>
        </w:rPr>
        <w:t>及</w:t>
      </w:r>
      <w:r>
        <w:rPr>
          <w:rFonts w:hint="eastAsia" w:ascii="宋体" w:hAnsi="宋体" w:eastAsia="宋体" w:cs="宋体"/>
          <w:b/>
          <w:color w:val="auto"/>
          <w:kern w:val="2"/>
          <w:sz w:val="24"/>
          <w:szCs w:val="24"/>
          <w:highlight w:val="none"/>
          <w:lang w:val="en-US" w:eastAsia="zh-CN" w:bidi="ar-SA"/>
        </w:rPr>
        <w:t>技术要求</w:t>
      </w:r>
    </w:p>
    <w:p w14:paraId="6BAC4684">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供应商施工过程中必须按国家相关规范及要求进行施工，施工工艺必须达到国家相关规范要求。</w:t>
      </w:r>
    </w:p>
    <w:p w14:paraId="23CF631C">
      <w:pPr>
        <w:keepNext/>
        <w:keepLines/>
        <w:pageBreakBefore w:val="0"/>
        <w:widowControl w:val="0"/>
        <w:kinsoku/>
        <w:wordWrap/>
        <w:overflowPunct/>
        <w:topLinePunct w:val="0"/>
        <w:autoSpaceDE/>
        <w:autoSpaceDN/>
        <w:bidi w:val="0"/>
        <w:adjustRightInd/>
        <w:spacing w:before="0" w:beforeLines="0" w:beforeAutospacing="0" w:after="0" w:afterLines="0" w:afterAutospacing="0" w:line="440" w:lineRule="exact"/>
        <w:jc w:val="left"/>
        <w:textAlignment w:val="auto"/>
        <w:outlineLvl w:val="2"/>
        <w:rPr>
          <w:rFonts w:hint="eastAsia" w:ascii="宋体" w:hAnsi="宋体" w:eastAsia="宋体" w:cs="宋体"/>
          <w:b/>
          <w:color w:val="auto"/>
          <w:kern w:val="2"/>
          <w:sz w:val="24"/>
          <w:szCs w:val="24"/>
          <w:lang w:val="en-US" w:eastAsia="zh-CN" w:bidi="ar-SA"/>
        </w:rPr>
      </w:pPr>
      <w:bookmarkStart w:id="57" w:name="_Toc6532"/>
      <w:bookmarkStart w:id="58" w:name="_Toc7525"/>
      <w:bookmarkStart w:id="59" w:name="_Toc1196"/>
      <w:r>
        <w:rPr>
          <w:rFonts w:hint="eastAsia" w:ascii="宋体" w:hAnsi="宋体" w:cs="宋体"/>
          <w:b/>
          <w:color w:val="auto"/>
          <w:kern w:val="2"/>
          <w:sz w:val="24"/>
          <w:szCs w:val="24"/>
          <w:lang w:val="en-US" w:eastAsia="zh-CN" w:bidi="ar-SA"/>
        </w:rPr>
        <w:t>三</w:t>
      </w:r>
      <w:r>
        <w:rPr>
          <w:rFonts w:hint="eastAsia" w:ascii="宋体" w:hAnsi="宋体" w:eastAsia="宋体" w:cs="宋体"/>
          <w:b/>
          <w:color w:val="auto"/>
          <w:kern w:val="2"/>
          <w:sz w:val="24"/>
          <w:szCs w:val="24"/>
          <w:lang w:val="en-US" w:eastAsia="zh-CN" w:bidi="ar-SA"/>
        </w:rPr>
        <w:t>、</w:t>
      </w:r>
      <w:bookmarkEnd w:id="57"/>
      <w:r>
        <w:rPr>
          <w:rFonts w:hint="eastAsia" w:ascii="宋体" w:hAnsi="宋体" w:eastAsia="宋体" w:cs="宋体"/>
          <w:b/>
          <w:color w:val="auto"/>
          <w:kern w:val="2"/>
          <w:sz w:val="24"/>
          <w:szCs w:val="24"/>
          <w:lang w:val="en-US" w:eastAsia="zh-CN" w:bidi="ar-SA"/>
        </w:rPr>
        <w:t>现场踏勘</w:t>
      </w:r>
      <w:bookmarkEnd w:id="58"/>
      <w:bookmarkEnd w:id="59"/>
    </w:p>
    <w:p w14:paraId="1274508F">
      <w:pPr>
        <w:pageBreakBefore w:val="0"/>
        <w:widowControl/>
        <w:tabs>
          <w:tab w:val="left" w:pos="8364"/>
        </w:tabs>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不组织。各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务必自行现场踏勘，以便获取本工程编制投标文件和签署合同所需的所有数据。踏勘现场所发生的所有费用（包含因踏勘现场而造成的死亡、人身伤害、财产损失和产生的其他费用）均由供应商自行承担。</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一旦中标，</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不得以不完全了解施工现场情况为借口而提出额外赔偿，或延长工期等要求。</w:t>
      </w:r>
    </w:p>
    <w:p w14:paraId="525F6C54">
      <w:pPr>
        <w:keepNext/>
        <w:keepLines/>
        <w:pageBreakBefore w:val="0"/>
        <w:widowControl w:val="0"/>
        <w:kinsoku/>
        <w:wordWrap/>
        <w:overflowPunct/>
        <w:topLinePunct w:val="0"/>
        <w:autoSpaceDE/>
        <w:autoSpaceDN/>
        <w:bidi w:val="0"/>
        <w:adjustRightInd/>
        <w:spacing w:before="0" w:beforeLines="0" w:beforeAutospacing="0" w:after="0" w:afterLines="0" w:afterAutospacing="0" w:line="440" w:lineRule="exact"/>
        <w:jc w:val="both"/>
        <w:textAlignment w:val="auto"/>
        <w:outlineLvl w:val="2"/>
        <w:rPr>
          <w:rFonts w:hint="eastAsia" w:ascii="宋体" w:hAnsi="宋体" w:eastAsia="宋体" w:cs="宋体"/>
          <w:b/>
          <w:color w:val="auto"/>
          <w:kern w:val="2"/>
          <w:sz w:val="24"/>
          <w:szCs w:val="24"/>
          <w:highlight w:val="none"/>
          <w:lang w:val="en-US" w:eastAsia="zh-CN" w:bidi="ar-SA"/>
        </w:rPr>
      </w:pPr>
      <w:bookmarkStart w:id="60" w:name="_Toc20942"/>
      <w:bookmarkStart w:id="61" w:name="_Toc27450"/>
      <w:r>
        <w:rPr>
          <w:rFonts w:hint="eastAsia" w:ascii="宋体" w:hAnsi="宋体" w:cs="宋体"/>
          <w:b/>
          <w:color w:val="auto"/>
          <w:kern w:val="2"/>
          <w:sz w:val="24"/>
          <w:szCs w:val="24"/>
          <w:highlight w:val="none"/>
          <w:lang w:val="en-US" w:eastAsia="zh-CN" w:bidi="ar-SA"/>
        </w:rPr>
        <w:t>四</w:t>
      </w:r>
      <w:r>
        <w:rPr>
          <w:rFonts w:hint="eastAsia" w:ascii="宋体" w:hAnsi="宋体" w:eastAsia="宋体" w:cs="宋体"/>
          <w:b/>
          <w:color w:val="auto"/>
          <w:kern w:val="2"/>
          <w:sz w:val="24"/>
          <w:szCs w:val="24"/>
          <w:highlight w:val="none"/>
          <w:lang w:val="en-US" w:eastAsia="zh-CN" w:bidi="ar-SA"/>
        </w:rPr>
        <w:t>、安全生产</w:t>
      </w:r>
      <w:bookmarkEnd w:id="60"/>
      <w:bookmarkEnd w:id="61"/>
    </w:p>
    <w:p w14:paraId="472474C8">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（一）承包人应负责施工安全（包含但不仅限于施工现场及施工周边的施工人身安全、行人安全等），若发生一切安全事故和经济损失，责任由承包人全部承担，采购人不承担任何责任。</w:t>
      </w:r>
    </w:p>
    <w:p w14:paraId="0291D51B">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（二）在施工过程中，中标人须做到安全施工、文明施工，并做好相应的施工安全公告及警戒标识，施工过程中发生的一切安全事故由承包人自行负责处理。</w:t>
      </w:r>
    </w:p>
    <w:p w14:paraId="34ED3814">
      <w:pPr>
        <w:keepNext/>
        <w:keepLines/>
        <w:pageBreakBefore w:val="0"/>
        <w:widowControl w:val="0"/>
        <w:kinsoku/>
        <w:wordWrap/>
        <w:overflowPunct/>
        <w:topLinePunct w:val="0"/>
        <w:autoSpaceDE/>
        <w:autoSpaceDN/>
        <w:bidi w:val="0"/>
        <w:adjustRightInd/>
        <w:spacing w:before="0" w:beforeLines="0" w:beforeAutospacing="0" w:after="0" w:afterLines="0" w:afterAutospacing="0" w:line="440" w:lineRule="exact"/>
        <w:jc w:val="both"/>
        <w:textAlignment w:val="auto"/>
        <w:outlineLvl w:val="2"/>
        <w:rPr>
          <w:rFonts w:hint="eastAsia" w:ascii="宋体" w:hAnsi="宋体" w:eastAsia="宋体" w:cs="宋体"/>
          <w:b/>
          <w:color w:val="auto"/>
          <w:kern w:val="2"/>
          <w:sz w:val="24"/>
          <w:szCs w:val="24"/>
          <w:highlight w:val="none"/>
          <w:lang w:val="en-US" w:eastAsia="zh-CN" w:bidi="ar-SA"/>
        </w:rPr>
      </w:pPr>
      <w:bookmarkStart w:id="62" w:name="_Toc27656"/>
      <w:bookmarkStart w:id="63" w:name="_Toc508196380"/>
      <w:bookmarkStart w:id="64" w:name="_Toc3116"/>
      <w:bookmarkStart w:id="65" w:name="_Toc521143667"/>
      <w:r>
        <w:rPr>
          <w:rFonts w:hint="eastAsia" w:ascii="宋体" w:hAnsi="宋体" w:cs="宋体"/>
          <w:b/>
          <w:color w:val="auto"/>
          <w:kern w:val="2"/>
          <w:sz w:val="24"/>
          <w:szCs w:val="24"/>
          <w:highlight w:val="none"/>
          <w:lang w:val="en-US" w:eastAsia="zh-CN" w:bidi="ar-SA"/>
        </w:rPr>
        <w:t>五</w:t>
      </w:r>
      <w:r>
        <w:rPr>
          <w:rFonts w:hint="eastAsia" w:ascii="宋体" w:hAnsi="宋体" w:eastAsia="宋体" w:cs="宋体"/>
          <w:b/>
          <w:color w:val="auto"/>
          <w:kern w:val="2"/>
          <w:sz w:val="24"/>
          <w:szCs w:val="24"/>
          <w:highlight w:val="none"/>
          <w:lang w:val="en-US" w:eastAsia="zh-CN" w:bidi="ar-SA"/>
        </w:rPr>
        <w:t>、关于转、分包</w:t>
      </w:r>
      <w:bookmarkEnd w:id="62"/>
      <w:bookmarkEnd w:id="63"/>
      <w:bookmarkEnd w:id="64"/>
      <w:bookmarkEnd w:id="65"/>
    </w:p>
    <w:p w14:paraId="5EDE3D1C">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成交供应商未经采购人书面同意，不得将本工程项目转、分包给第三方，如成交供应商将本工程项目转、分包给第三方的，采购人有权解除合同，同时采购人有权要求供应商按合同总金额的10%支付违约金，因此给采购人造成的损失应由供应商承担赔偿责任。</w:t>
      </w:r>
    </w:p>
    <w:p w14:paraId="19402120">
      <w:pPr>
        <w:rPr>
          <w:color w:val="FF0000"/>
        </w:rPr>
      </w:pPr>
    </w:p>
    <w:p w14:paraId="154AA946">
      <w:pPr>
        <w:pStyle w:val="6"/>
        <w:rPr>
          <w:color w:val="FF0000"/>
        </w:rPr>
      </w:pPr>
    </w:p>
    <w:p w14:paraId="49D468D1">
      <w:pPr>
        <w:rPr>
          <w:color w:val="FF0000"/>
        </w:rPr>
      </w:pPr>
    </w:p>
    <w:p w14:paraId="20FF18B6">
      <w:pPr>
        <w:pStyle w:val="6"/>
        <w:rPr>
          <w:color w:val="FF0000"/>
        </w:rPr>
      </w:pPr>
    </w:p>
    <w:p w14:paraId="538C2DA8">
      <w:pPr>
        <w:rPr>
          <w:color w:val="FF0000"/>
        </w:rPr>
      </w:pPr>
    </w:p>
    <w:p w14:paraId="097913E1">
      <w:pPr>
        <w:pStyle w:val="6"/>
        <w:rPr>
          <w:color w:val="FF0000"/>
        </w:rPr>
      </w:pPr>
    </w:p>
    <w:p w14:paraId="5B15E2E7">
      <w:pPr>
        <w:rPr>
          <w:color w:val="FF0000"/>
        </w:rPr>
      </w:pPr>
    </w:p>
    <w:p w14:paraId="66C81404">
      <w:pPr>
        <w:pStyle w:val="6"/>
      </w:pPr>
    </w:p>
    <w:p w14:paraId="6054D183"/>
    <w:p w14:paraId="1964C356"/>
    <w:p w14:paraId="6A99480E">
      <w:pPr>
        <w:rPr>
          <w:color w:val="FF0000"/>
        </w:rPr>
      </w:pPr>
    </w:p>
    <w:p w14:paraId="2E4C8DC4">
      <w:pPr>
        <w:pStyle w:val="14"/>
        <w:rPr>
          <w:color w:val="FF0000"/>
        </w:rPr>
      </w:pPr>
    </w:p>
    <w:p w14:paraId="2BD8452D"/>
    <w:p w14:paraId="305FE274">
      <w:pPr>
        <w:rPr>
          <w:color w:val="FF0000"/>
        </w:rPr>
      </w:pPr>
    </w:p>
    <w:p w14:paraId="2B617100">
      <w:pPr>
        <w:rPr>
          <w:rFonts w:hint="eastAsia" w:ascii="宋体" w:hAnsi="宋体" w:eastAsia="宋体" w:cs="宋体"/>
          <w:b/>
          <w:bCs/>
          <w:color w:val="auto"/>
          <w:kern w:val="2"/>
          <w:sz w:val="32"/>
          <w:szCs w:val="32"/>
          <w:highlight w:val="none"/>
          <w:lang w:val="en-US" w:eastAsia="zh-CN" w:bidi="ar-SA"/>
        </w:rPr>
      </w:pPr>
    </w:p>
    <w:p w14:paraId="3FCE4D69">
      <w:pPr>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三</w:t>
      </w:r>
      <w:r>
        <w:rPr>
          <w:rFonts w:hint="eastAsia" w:ascii="宋体" w:hAnsi="宋体" w:eastAsia="宋体" w:cs="宋体"/>
          <w:b/>
          <w:bCs/>
          <w:color w:val="auto"/>
          <w:kern w:val="2"/>
          <w:sz w:val="32"/>
          <w:szCs w:val="32"/>
          <w:highlight w:val="none"/>
          <w:lang w:val="en-US" w:eastAsia="zh-CN" w:bidi="ar-SA"/>
        </w:rPr>
        <w:t>篇  比选项目商务需求</w:t>
      </w:r>
    </w:p>
    <w:p w14:paraId="6B76488E">
      <w:pPr>
        <w:keepNext/>
        <w:keepLines/>
        <w:pageBreakBefore w:val="0"/>
        <w:widowControl w:val="0"/>
        <w:kinsoku/>
        <w:wordWrap/>
        <w:overflowPunct/>
        <w:topLinePunct w:val="0"/>
        <w:autoSpaceDE/>
        <w:autoSpaceDN/>
        <w:bidi w:val="0"/>
        <w:adjustRightInd/>
        <w:spacing w:before="0" w:beforeLines="0" w:beforeAutospacing="0" w:after="0" w:afterLines="0" w:afterAutospacing="0" w:line="440" w:lineRule="exact"/>
        <w:jc w:val="both"/>
        <w:textAlignment w:val="auto"/>
        <w:outlineLvl w:val="2"/>
        <w:rPr>
          <w:rFonts w:hint="eastAsia" w:ascii="宋体" w:hAnsi="宋体" w:eastAsia="宋体" w:cs="宋体"/>
          <w:b/>
          <w:color w:val="auto"/>
          <w:kern w:val="2"/>
          <w:sz w:val="24"/>
          <w:szCs w:val="24"/>
          <w:highlight w:val="none"/>
          <w:lang w:val="en-US" w:eastAsia="zh-CN" w:bidi="ar-SA"/>
        </w:rPr>
      </w:pPr>
      <w:bookmarkStart w:id="66" w:name="_Toc17816"/>
      <w:bookmarkStart w:id="67" w:name="_Toc344475120"/>
    </w:p>
    <w:p w14:paraId="707CE80D">
      <w:pPr>
        <w:keepNext/>
        <w:keepLines/>
        <w:pageBreakBefore w:val="0"/>
        <w:widowControl w:val="0"/>
        <w:kinsoku/>
        <w:wordWrap/>
        <w:overflowPunct/>
        <w:topLinePunct w:val="0"/>
        <w:autoSpaceDE/>
        <w:autoSpaceDN/>
        <w:bidi w:val="0"/>
        <w:adjustRightInd/>
        <w:spacing w:before="0" w:beforeLines="0" w:beforeAutospacing="0" w:after="0" w:afterLines="0" w:afterAutospacing="0" w:line="440" w:lineRule="exact"/>
        <w:jc w:val="both"/>
        <w:textAlignment w:val="auto"/>
        <w:outlineLvl w:val="2"/>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一、计划工期、项目地点及验收方式</w:t>
      </w:r>
      <w:bookmarkEnd w:id="66"/>
      <w:bookmarkEnd w:id="67"/>
    </w:p>
    <w:p w14:paraId="71F70F21">
      <w:pPr>
        <w:pStyle w:val="1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bookmarkStart w:id="68" w:name="_Toc344475121"/>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计划工期</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日历天(以采购人通知进场之日起算)</w:t>
      </w:r>
      <w:r>
        <w:rPr>
          <w:rFonts w:hint="eastAsia" w:ascii="宋体" w:hAnsi="宋体" w:eastAsia="宋体" w:cs="宋体"/>
          <w:color w:val="auto"/>
          <w:sz w:val="24"/>
          <w:szCs w:val="24"/>
          <w:highlight w:val="none"/>
        </w:rPr>
        <w:t>。</w:t>
      </w:r>
    </w:p>
    <w:p w14:paraId="018D1A8C">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重庆市南川区水江</w:t>
      </w:r>
      <w:r>
        <w:rPr>
          <w:rFonts w:hint="eastAsia" w:ascii="宋体" w:hAnsi="宋体" w:cs="宋体"/>
          <w:color w:val="auto"/>
          <w:sz w:val="24"/>
          <w:szCs w:val="24"/>
          <w:highlight w:val="none"/>
          <w:lang w:val="en-US" w:eastAsia="zh-CN"/>
        </w:rPr>
        <w:t>镇</w:t>
      </w:r>
      <w:r>
        <w:rPr>
          <w:rFonts w:hint="eastAsia" w:ascii="宋体" w:hAnsi="宋体" w:eastAsia="宋体" w:cs="宋体"/>
          <w:color w:val="auto"/>
          <w:sz w:val="24"/>
          <w:szCs w:val="24"/>
          <w:highlight w:val="none"/>
          <w:lang w:val="en-US" w:eastAsia="zh-CN"/>
        </w:rPr>
        <w:t>采购人指定地点</w:t>
      </w:r>
      <w:r>
        <w:rPr>
          <w:rFonts w:hint="eastAsia" w:ascii="宋体" w:hAnsi="宋体" w:eastAsia="宋体" w:cs="宋体"/>
          <w:color w:val="auto"/>
          <w:sz w:val="24"/>
          <w:szCs w:val="24"/>
          <w:highlight w:val="none"/>
          <w:lang w:eastAsia="zh-CN"/>
        </w:rPr>
        <w:t>。</w:t>
      </w:r>
    </w:p>
    <w:p w14:paraId="3F72F87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（三）验收方式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工程完工后，</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按国家相关标准验收程序和规程进行验收。</w:t>
      </w:r>
    </w:p>
    <w:bookmarkEnd w:id="68"/>
    <w:p w14:paraId="61A32316">
      <w:pPr>
        <w:keepNext/>
        <w:keepLines/>
        <w:pageBreakBefore w:val="0"/>
        <w:widowControl w:val="0"/>
        <w:kinsoku/>
        <w:wordWrap/>
        <w:overflowPunct/>
        <w:topLinePunct w:val="0"/>
        <w:autoSpaceDE/>
        <w:autoSpaceDN/>
        <w:bidi w:val="0"/>
        <w:adjustRightInd/>
        <w:spacing w:before="0" w:beforeLines="0" w:beforeAutospacing="0" w:after="0" w:afterLines="0" w:afterAutospacing="0" w:line="440" w:lineRule="exact"/>
        <w:jc w:val="both"/>
        <w:textAlignment w:val="auto"/>
        <w:outlineLvl w:val="2"/>
        <w:rPr>
          <w:rFonts w:hint="default" w:ascii="宋体" w:hAnsi="宋体" w:eastAsia="宋体" w:cs="宋体"/>
          <w:b/>
          <w:color w:val="auto"/>
          <w:kern w:val="2"/>
          <w:sz w:val="24"/>
          <w:szCs w:val="24"/>
          <w:highlight w:val="none"/>
          <w:lang w:val="en-US" w:eastAsia="zh-CN" w:bidi="ar-SA"/>
        </w:rPr>
      </w:pPr>
      <w:bookmarkStart w:id="69" w:name="_Toc3972"/>
      <w:bookmarkStart w:id="70" w:name="_Toc22036"/>
      <w:bookmarkStart w:id="71" w:name="_Toc30360"/>
      <w:r>
        <w:rPr>
          <w:rFonts w:hint="eastAsia" w:ascii="宋体" w:hAnsi="宋体" w:eastAsia="宋体" w:cs="宋体"/>
          <w:b/>
          <w:color w:val="auto"/>
          <w:kern w:val="2"/>
          <w:sz w:val="24"/>
          <w:szCs w:val="24"/>
          <w:highlight w:val="none"/>
          <w:lang w:val="en-US" w:eastAsia="zh-CN" w:bidi="ar-SA"/>
        </w:rPr>
        <w:t>二、报价要求</w:t>
      </w:r>
      <w:bookmarkEnd w:id="69"/>
      <w:bookmarkEnd w:id="70"/>
      <w:bookmarkEnd w:id="71"/>
    </w:p>
    <w:p w14:paraId="07DAC54B">
      <w:pPr>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（一）报价要求</w:t>
      </w:r>
    </w:p>
    <w:p w14:paraId="762E35DD">
      <w:pPr>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color w:val="auto"/>
          <w:sz w:val="24"/>
          <w:szCs w:val="24"/>
        </w:rPr>
      </w:pPr>
      <w:bookmarkStart w:id="72" w:name="_Toc28463"/>
      <w:bookmarkStart w:id="73" w:name="_Toc31583"/>
      <w:bookmarkStart w:id="74" w:name="_Toc25700"/>
      <w:r>
        <w:rPr>
          <w:rFonts w:hint="eastAsia" w:ascii="宋体" w:hAnsi="宋体" w:eastAsia="宋体" w:cs="宋体"/>
          <w:color w:val="auto"/>
          <w:sz w:val="24"/>
          <w:szCs w:val="24"/>
        </w:rPr>
        <w:t>1.本次</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报价须为人民币报价。</w:t>
      </w:r>
    </w:p>
    <w:p w14:paraId="6E2267B7">
      <w:pPr>
        <w:pageBreakBefore w:val="0"/>
        <w:widowControl w:val="0"/>
        <w:kinsoku/>
        <w:wordWrap/>
        <w:overflowPunct/>
        <w:topLinePunct w:val="0"/>
        <w:autoSpaceDE/>
        <w:autoSpaceDN/>
        <w:bidi w:val="0"/>
        <w:adjustRightInd/>
        <w:snapToGrid w:val="0"/>
        <w:spacing w:line="440" w:lineRule="exact"/>
        <w:ind w:firstLine="54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供应商的报价为</w:t>
      </w:r>
      <w:r>
        <w:rPr>
          <w:rFonts w:hint="eastAsia" w:ascii="宋体" w:hAnsi="宋体" w:cs="宋体"/>
          <w:color w:val="auto"/>
          <w:sz w:val="24"/>
          <w:szCs w:val="24"/>
          <w:lang w:val="en-US" w:eastAsia="zh-CN"/>
        </w:rPr>
        <w:t>采购预算总价发包</w:t>
      </w:r>
      <w:r>
        <w:rPr>
          <w:rFonts w:hint="eastAsia" w:ascii="宋体" w:hAnsi="宋体" w:eastAsia="宋体" w:cs="宋体"/>
          <w:color w:val="auto"/>
          <w:sz w:val="24"/>
          <w:szCs w:val="24"/>
          <w:lang w:val="en-US" w:eastAsia="zh-CN"/>
        </w:rPr>
        <w:t>，即投标</w:t>
      </w:r>
      <w:r>
        <w:rPr>
          <w:rFonts w:hint="eastAsia" w:ascii="宋体" w:hAnsi="宋体" w:cs="宋体"/>
          <w:color w:val="auto"/>
          <w:sz w:val="24"/>
          <w:szCs w:val="24"/>
          <w:lang w:val="en-US" w:eastAsia="zh-CN"/>
        </w:rPr>
        <w:t>报价</w:t>
      </w:r>
      <w:r>
        <w:rPr>
          <w:rFonts w:hint="eastAsia" w:ascii="宋体" w:hAnsi="宋体" w:eastAsia="宋体" w:cs="宋体"/>
          <w:color w:val="auto"/>
          <w:sz w:val="24"/>
          <w:szCs w:val="24"/>
          <w:lang w:val="en-US" w:eastAsia="zh-CN"/>
        </w:rPr>
        <w:t>固定不变,</w:t>
      </w:r>
      <w:r>
        <w:rPr>
          <w:rFonts w:hint="eastAsia" w:ascii="宋体" w:hAnsi="宋体" w:cs="宋体"/>
          <w:color w:val="auto"/>
          <w:sz w:val="24"/>
          <w:szCs w:val="24"/>
          <w:lang w:val="en-US" w:eastAsia="zh-CN"/>
        </w:rPr>
        <w:t>由投标人自行组价，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比选报价包括完成采购范围内工程项目的人工费、材料费、</w:t>
      </w:r>
      <w:r>
        <w:rPr>
          <w:rFonts w:hint="eastAsia" w:ascii="宋体" w:hAnsi="宋体" w:cs="宋体"/>
          <w:color w:val="auto"/>
          <w:sz w:val="24"/>
          <w:szCs w:val="24"/>
          <w:lang w:val="en-US" w:eastAsia="zh-CN"/>
        </w:rPr>
        <w:t>运输费、</w:t>
      </w:r>
      <w:r>
        <w:rPr>
          <w:rFonts w:hint="eastAsia" w:ascii="宋体" w:hAnsi="宋体" w:eastAsia="宋体" w:cs="宋体"/>
          <w:color w:val="auto"/>
          <w:sz w:val="24"/>
          <w:szCs w:val="24"/>
          <w:lang w:eastAsia="zh-CN"/>
        </w:rPr>
        <w:t>机械费、企业管理费、利润、风险费用、措施费（施工组织措施费和施工技术措施费等）、规费、税金、政策性文件规定的所有费用。采购人不再支付其它费用。</w:t>
      </w:r>
    </w:p>
    <w:p w14:paraId="2347DDDC">
      <w:pPr>
        <w:keepNext/>
        <w:keepLines/>
        <w:pageBreakBefore w:val="0"/>
        <w:widowControl w:val="0"/>
        <w:kinsoku/>
        <w:wordWrap/>
        <w:overflowPunct/>
        <w:topLinePunct w:val="0"/>
        <w:autoSpaceDE/>
        <w:autoSpaceDN/>
        <w:bidi w:val="0"/>
        <w:adjustRightInd/>
        <w:spacing w:before="0" w:beforeLines="0" w:beforeAutospacing="0" w:after="0" w:afterLines="0" w:afterAutospacing="0" w:line="440" w:lineRule="exact"/>
        <w:jc w:val="both"/>
        <w:textAlignment w:val="auto"/>
        <w:outlineLvl w:val="2"/>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三、付款方式</w:t>
      </w:r>
      <w:bookmarkEnd w:id="72"/>
      <w:bookmarkStart w:id="346" w:name="_GoBack"/>
      <w:bookmarkEnd w:id="346"/>
    </w:p>
    <w:p w14:paraId="0F06ECC9">
      <w:pPr>
        <w:snapToGrid w:val="0"/>
        <w:spacing w:line="400" w:lineRule="exact"/>
        <w:ind w:firstLine="480" w:firstLineChars="200"/>
        <w:rPr>
          <w:rFonts w:hint="eastAsia" w:ascii="宋体" w:hAnsi="宋体" w:eastAsia="宋体" w:cs="宋体"/>
          <w:color w:val="auto"/>
          <w:sz w:val="24"/>
          <w:szCs w:val="24"/>
          <w:highlight w:val="none"/>
          <w:lang w:eastAsia="zh-CN"/>
        </w:rPr>
      </w:pPr>
      <w:bookmarkStart w:id="75" w:name="_Toc25746"/>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）项目</w:t>
      </w:r>
      <w:r>
        <w:rPr>
          <w:rFonts w:hint="eastAsia" w:ascii="宋体" w:hAnsi="宋体" w:eastAsia="宋体" w:cs="宋体"/>
          <w:color w:val="auto"/>
          <w:sz w:val="24"/>
          <w:szCs w:val="24"/>
          <w:highlight w:val="none"/>
          <w:lang w:eastAsia="zh-CN"/>
        </w:rPr>
        <w:t>完工</w:t>
      </w:r>
      <w:r>
        <w:rPr>
          <w:rFonts w:hint="eastAsia" w:ascii="宋体" w:hAnsi="宋体" w:eastAsia="宋体" w:cs="宋体"/>
          <w:color w:val="auto"/>
          <w:sz w:val="24"/>
          <w:szCs w:val="24"/>
          <w:highlight w:val="none"/>
        </w:rPr>
        <w:t>竣工验收合格</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供应商在5个工作日内向采购人开具发票。</w:t>
      </w:r>
      <w:r>
        <w:rPr>
          <w:rFonts w:hint="eastAsia" w:ascii="宋体" w:hAnsi="宋体" w:eastAsia="宋体" w:cs="宋体"/>
          <w:kern w:val="0"/>
          <w:sz w:val="24"/>
          <w:szCs w:val="24"/>
        </w:rPr>
        <w:t>采购人</w:t>
      </w:r>
      <w:r>
        <w:rPr>
          <w:rFonts w:hint="eastAsia" w:ascii="宋体" w:hAnsi="宋体" w:eastAsia="宋体" w:cs="宋体"/>
          <w:kern w:val="0"/>
          <w:sz w:val="24"/>
          <w:szCs w:val="24"/>
          <w:lang w:val="en-US" w:eastAsia="zh-CN"/>
        </w:rPr>
        <w:t>应在收到发票后5个工作日内</w:t>
      </w:r>
      <w:r>
        <w:rPr>
          <w:rFonts w:hint="eastAsia" w:ascii="宋体" w:hAnsi="宋体" w:eastAsia="宋体" w:cs="宋体"/>
          <w:kern w:val="0"/>
          <w:sz w:val="24"/>
          <w:szCs w:val="24"/>
        </w:rPr>
        <w:t>以转账方式向</w:t>
      </w:r>
      <w:r>
        <w:rPr>
          <w:rFonts w:hint="eastAsia" w:ascii="宋体" w:hAnsi="宋体" w:eastAsia="宋体" w:cs="宋体"/>
          <w:color w:val="auto"/>
          <w:sz w:val="24"/>
          <w:szCs w:val="24"/>
          <w:highlight w:val="none"/>
          <w:u w:val="none"/>
          <w:lang w:val="en-US" w:eastAsia="zh-CN"/>
        </w:rPr>
        <w:t>供应商人一次性支付合同金额的100%。</w:t>
      </w:r>
    </w:p>
    <w:p w14:paraId="2114FE60">
      <w:pPr>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在甲方支付合同价款前，乙方须向甲方提供等额、正式的国家发票。</w:t>
      </w:r>
      <w:r>
        <w:rPr>
          <w:rFonts w:hint="eastAsia" w:ascii="宋体" w:hAnsi="宋体" w:eastAsia="宋体" w:cs="宋体"/>
          <w:color w:val="auto"/>
          <w:sz w:val="24"/>
          <w:szCs w:val="24"/>
          <w:highlight w:val="none"/>
          <w:lang w:val="en-US" w:eastAsia="zh-CN"/>
        </w:rPr>
        <w:t xml:space="preserve">  </w:t>
      </w:r>
    </w:p>
    <w:bookmarkEnd w:id="73"/>
    <w:bookmarkEnd w:id="74"/>
    <w:bookmarkEnd w:id="75"/>
    <w:p w14:paraId="030D7D44">
      <w:pPr>
        <w:keepNext/>
        <w:keepLines/>
        <w:pageBreakBefore w:val="0"/>
        <w:widowControl w:val="0"/>
        <w:kinsoku/>
        <w:wordWrap/>
        <w:overflowPunct/>
        <w:topLinePunct w:val="0"/>
        <w:autoSpaceDE/>
        <w:autoSpaceDN/>
        <w:bidi w:val="0"/>
        <w:adjustRightInd/>
        <w:spacing w:before="0" w:beforeLines="0" w:beforeAutospacing="0" w:after="0" w:afterLines="0" w:afterAutospacing="0" w:line="440" w:lineRule="exact"/>
        <w:jc w:val="both"/>
        <w:textAlignment w:val="auto"/>
        <w:outlineLvl w:val="2"/>
        <w:rPr>
          <w:rFonts w:hint="eastAsia" w:ascii="宋体" w:hAnsi="宋体" w:eastAsia="宋体" w:cs="宋体"/>
          <w:b/>
          <w:color w:val="auto"/>
          <w:kern w:val="2"/>
          <w:sz w:val="24"/>
          <w:szCs w:val="24"/>
          <w:highlight w:val="none"/>
          <w:lang w:val="en-US" w:eastAsia="zh-CN" w:bidi="ar-SA"/>
        </w:rPr>
      </w:pPr>
      <w:bookmarkStart w:id="76" w:name="_Toc8479"/>
      <w:r>
        <w:rPr>
          <w:rFonts w:hint="eastAsia" w:ascii="宋体" w:hAnsi="宋体" w:eastAsia="宋体" w:cs="宋体"/>
          <w:b/>
          <w:color w:val="auto"/>
          <w:kern w:val="2"/>
          <w:sz w:val="24"/>
          <w:szCs w:val="24"/>
          <w:highlight w:val="none"/>
          <w:lang w:val="en-US" w:eastAsia="zh-CN" w:bidi="ar-SA"/>
        </w:rPr>
        <w:t>四、</w:t>
      </w:r>
      <w:bookmarkStart w:id="77" w:name="_Toc344475125"/>
      <w:r>
        <w:rPr>
          <w:rFonts w:hint="eastAsia" w:ascii="宋体" w:hAnsi="宋体" w:eastAsia="宋体" w:cs="宋体"/>
          <w:b/>
          <w:color w:val="auto"/>
          <w:kern w:val="2"/>
          <w:sz w:val="24"/>
          <w:szCs w:val="24"/>
          <w:highlight w:val="none"/>
          <w:lang w:val="en-US" w:eastAsia="zh-CN" w:bidi="ar-SA"/>
        </w:rPr>
        <w:t>其他</w:t>
      </w:r>
      <w:bookmarkEnd w:id="76"/>
    </w:p>
    <w:bookmarkEnd w:id="77"/>
    <w:p w14:paraId="1C70E0BD">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供应商必须在响应文件中对以上条款和服务承诺明确列出，承诺内容必须达到本篇及本竞争性</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文件其他条款的要求。</w:t>
      </w:r>
    </w:p>
    <w:p w14:paraId="397D2D5D">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）成交供应商确定后，由采购人和成交单位按照相关规定和程序办理有关手续，签订合同。</w:t>
      </w:r>
    </w:p>
    <w:p w14:paraId="59889456">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）其他未尽事宜由供需双方在采购合同中详细约定。</w:t>
      </w:r>
    </w:p>
    <w:p w14:paraId="05F16F50">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）本项目不允许转包、挂靠</w:t>
      </w:r>
      <w:r>
        <w:rPr>
          <w:rFonts w:hint="eastAsia" w:ascii="宋体" w:hAnsi="宋体" w:eastAsia="宋体" w:cs="宋体"/>
          <w:sz w:val="24"/>
          <w:szCs w:val="24"/>
          <w:highlight w:val="none"/>
        </w:rPr>
        <w:t>。</w:t>
      </w:r>
    </w:p>
    <w:p w14:paraId="0536C2A0">
      <w:pPr>
        <w:rPr>
          <w:color w:val="FF0000"/>
        </w:rPr>
      </w:pPr>
    </w:p>
    <w:p w14:paraId="6132E88B">
      <w:pPr>
        <w:rPr>
          <w:color w:val="FF0000"/>
        </w:rPr>
      </w:pPr>
    </w:p>
    <w:p w14:paraId="05F2A8ED">
      <w:pPr>
        <w:rPr>
          <w:color w:val="FF0000"/>
        </w:rPr>
      </w:pPr>
    </w:p>
    <w:p w14:paraId="2DD97D25">
      <w:pPr>
        <w:rPr>
          <w:color w:val="FF0000"/>
        </w:rPr>
      </w:pPr>
      <w:r>
        <w:rPr>
          <w:color w:val="FF0000"/>
        </w:rPr>
        <w:br w:type="page"/>
      </w:r>
    </w:p>
    <w:p w14:paraId="298DF2A7">
      <w:pPr>
        <w:rPr>
          <w:color w:val="FF0000"/>
        </w:rPr>
      </w:pPr>
    </w:p>
    <w:p w14:paraId="19E2EB1B">
      <w:pPr>
        <w:rPr>
          <w:color w:val="FF0000"/>
        </w:rPr>
      </w:pPr>
    </w:p>
    <w:p w14:paraId="5248B3C1">
      <w:pPr>
        <w:pageBreakBefore w:val="0"/>
        <w:widowControl w:val="0"/>
        <w:kinsoku/>
        <w:wordWrap/>
        <w:overflowPunct/>
        <w:topLinePunct w:val="0"/>
        <w:autoSpaceDE/>
        <w:autoSpaceDN/>
        <w:bidi w:val="0"/>
        <w:adjustRightInd/>
        <w:spacing w:line="440" w:lineRule="exact"/>
        <w:ind w:firstLine="643" w:firstLineChars="200"/>
        <w:textAlignment w:val="auto"/>
        <w:rPr>
          <w:rFonts w:hint="eastAsia" w:ascii="宋体" w:hAnsi="宋体" w:eastAsia="宋体" w:cs="宋体"/>
          <w:color w:val="auto"/>
          <w:sz w:val="24"/>
          <w:szCs w:val="24"/>
          <w:highlight w:val="none"/>
          <w:lang w:val="en-US" w:eastAsia="zh-CN"/>
        </w:rPr>
      </w:pPr>
      <w:bookmarkStart w:id="78" w:name="_Toc19897"/>
      <w:bookmarkStart w:id="79" w:name="_Toc1757"/>
      <w:bookmarkStart w:id="80" w:name="_Toc14622"/>
      <w:bookmarkStart w:id="81" w:name="_Toc6443"/>
      <w:bookmarkStart w:id="82" w:name="_Toc17681"/>
      <w:bookmarkStart w:id="83" w:name="_Toc18659"/>
      <w:bookmarkStart w:id="84" w:name="_Toc12886"/>
      <w:bookmarkStart w:id="85" w:name="_Toc3907"/>
      <w:bookmarkStart w:id="86" w:name="_Toc31953"/>
      <w:bookmarkStart w:id="87" w:name="_Toc6639"/>
      <w:bookmarkStart w:id="88" w:name="_Toc3731"/>
      <w:bookmarkStart w:id="89" w:name="_Toc17261"/>
      <w:bookmarkStart w:id="90" w:name="_Toc15465"/>
      <w:bookmarkStart w:id="91" w:name="_Toc76462332"/>
      <w:bookmarkStart w:id="92" w:name="_Toc12375"/>
      <w:bookmarkStart w:id="93" w:name="_Toc22334"/>
      <w:bookmarkStart w:id="94" w:name="_Toc22701"/>
      <w:r>
        <w:rPr>
          <w:rFonts w:hint="eastAsia" w:ascii="宋体" w:hAnsi="宋体" w:eastAsia="宋体" w:cs="宋体"/>
          <w:b/>
          <w:bCs/>
          <w:color w:val="auto"/>
          <w:sz w:val="32"/>
          <w:szCs w:val="32"/>
          <w:highlight w:val="none"/>
          <w:lang w:val="en-US" w:eastAsia="zh-CN"/>
        </w:rPr>
        <w:t>第四篇 比选程序及方法、评审标准、无效响应和采购终止</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2D2C34DF">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bookmarkStart w:id="95" w:name="_Toc76462333"/>
      <w:bookmarkStart w:id="96" w:name="_Toc29638"/>
      <w:r>
        <w:rPr>
          <w:rFonts w:hint="eastAsia" w:ascii="宋体" w:hAnsi="宋体" w:eastAsia="宋体" w:cs="宋体"/>
          <w:color w:val="auto"/>
          <w:sz w:val="24"/>
          <w:szCs w:val="24"/>
          <w:highlight w:val="none"/>
          <w:lang w:val="en-US" w:eastAsia="zh-CN"/>
        </w:rPr>
        <w:t>一、比选程序及方法</w:t>
      </w:r>
      <w:bookmarkEnd w:id="95"/>
      <w:bookmarkEnd w:id="96"/>
    </w:p>
    <w:p w14:paraId="4E3CB4C6">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（一）比选按竞争性比选文件规定的时间和地点进行。供应商须有法定代表人或其授权代表参加并签到。</w:t>
      </w:r>
    </w:p>
    <w:p w14:paraId="7D3703BD">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（二）竞争性比选以随机的顺序对各供应商的资格条件、响应文件的有效性、完整性和响应程度进行审查。各供应商只有在完全符合要求的前提下，才能参与正式比选。审查内容如下：</w:t>
      </w:r>
    </w:p>
    <w:p w14:paraId="5719B4F4">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1.资格性审查。依据法律法规和竞争性比选文件的规定，对响应文件中的资格证明、等进行审查，以确定供应商是否具备比选资格。资格性审查资料表如下：</w:t>
      </w:r>
    </w:p>
    <w:tbl>
      <w:tblPr>
        <w:tblStyle w:val="16"/>
        <w:tblpPr w:leftFromText="180" w:rightFromText="180" w:vertAnchor="text" w:horzAnchor="page" w:tblpX="1441" w:tblpY="123"/>
        <w:tblOverlap w:val="never"/>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79"/>
        <w:gridCol w:w="3749"/>
        <w:gridCol w:w="4027"/>
      </w:tblGrid>
      <w:tr w14:paraId="76A0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1335CD18">
            <w:pPr>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序号</w:t>
            </w:r>
          </w:p>
        </w:tc>
        <w:tc>
          <w:tcPr>
            <w:tcW w:w="4428" w:type="dxa"/>
            <w:gridSpan w:val="2"/>
            <w:tcBorders>
              <w:top w:val="single" w:color="auto" w:sz="4" w:space="0"/>
              <w:left w:val="single" w:color="auto" w:sz="4" w:space="0"/>
              <w:bottom w:val="single" w:color="auto" w:sz="4" w:space="0"/>
              <w:right w:val="single" w:color="auto" w:sz="4" w:space="0"/>
            </w:tcBorders>
            <w:noWrap w:val="0"/>
            <w:vAlign w:val="center"/>
          </w:tcPr>
          <w:p w14:paraId="50FB5848">
            <w:pPr>
              <w:pageBreakBefore w:val="0"/>
              <w:widowControl w:val="0"/>
              <w:kinsoku/>
              <w:wordWrap/>
              <w:overflowPunct/>
              <w:topLinePunct w:val="0"/>
              <w:autoSpaceDE/>
              <w:autoSpaceDN/>
              <w:bidi w:val="0"/>
              <w:adjustRightInd/>
              <w:spacing w:line="240" w:lineRule="auto"/>
              <w:ind w:firstLine="440" w:firstLineChars="20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检查因素</w:t>
            </w:r>
          </w:p>
        </w:tc>
        <w:tc>
          <w:tcPr>
            <w:tcW w:w="4027" w:type="dxa"/>
            <w:tcBorders>
              <w:top w:val="single" w:color="auto" w:sz="4" w:space="0"/>
              <w:left w:val="single" w:color="auto" w:sz="4" w:space="0"/>
              <w:bottom w:val="single" w:color="auto" w:sz="4" w:space="0"/>
              <w:right w:val="single" w:color="auto" w:sz="4" w:space="0"/>
            </w:tcBorders>
            <w:noWrap w:val="0"/>
            <w:vAlign w:val="center"/>
          </w:tcPr>
          <w:p w14:paraId="4F1BFF71">
            <w:pPr>
              <w:pageBreakBefore w:val="0"/>
              <w:widowControl w:val="0"/>
              <w:kinsoku/>
              <w:wordWrap/>
              <w:overflowPunct/>
              <w:topLinePunct w:val="0"/>
              <w:autoSpaceDE/>
              <w:autoSpaceDN/>
              <w:bidi w:val="0"/>
              <w:adjustRightInd/>
              <w:spacing w:line="240" w:lineRule="auto"/>
              <w:ind w:firstLine="440" w:firstLineChars="20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检查内容</w:t>
            </w:r>
          </w:p>
        </w:tc>
      </w:tr>
      <w:tr w14:paraId="3D91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784" w:type="dxa"/>
            <w:vMerge w:val="restart"/>
            <w:noWrap w:val="0"/>
            <w:vAlign w:val="center"/>
          </w:tcPr>
          <w:p w14:paraId="0BA2FB2F">
            <w:pPr>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（一）</w:t>
            </w:r>
          </w:p>
        </w:tc>
        <w:tc>
          <w:tcPr>
            <w:tcW w:w="679" w:type="dxa"/>
            <w:vMerge w:val="restart"/>
            <w:noWrap w:val="0"/>
            <w:vAlign w:val="center"/>
          </w:tcPr>
          <w:p w14:paraId="6D2C8BE3">
            <w:pPr>
              <w:pageBreakBefore w:val="0"/>
              <w:widowControl w:val="0"/>
              <w:kinsoku/>
              <w:wordWrap/>
              <w:overflowPunct/>
              <w:topLinePunct w:val="0"/>
              <w:autoSpaceDE/>
              <w:autoSpaceDN/>
              <w:bidi w:val="0"/>
              <w:adjustRightInd/>
              <w:spacing w:line="24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《中华人民共和国政府采购法》第二十二条规定</w:t>
            </w:r>
          </w:p>
        </w:tc>
        <w:tc>
          <w:tcPr>
            <w:tcW w:w="3749" w:type="dxa"/>
            <w:noWrap w:val="0"/>
            <w:vAlign w:val="center"/>
          </w:tcPr>
          <w:p w14:paraId="58E7DBB2">
            <w:pPr>
              <w:pageBreakBefore w:val="0"/>
              <w:widowControl w:val="0"/>
              <w:kinsoku/>
              <w:wordWrap/>
              <w:overflowPunct/>
              <w:topLinePunct w:val="0"/>
              <w:autoSpaceDE/>
              <w:autoSpaceDN/>
              <w:bidi w:val="0"/>
              <w:adjustRightInd/>
              <w:spacing w:line="240" w:lineRule="auto"/>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1.具有独立承担民事责任的能力</w:t>
            </w:r>
          </w:p>
        </w:tc>
        <w:tc>
          <w:tcPr>
            <w:tcW w:w="4027" w:type="dxa"/>
            <w:noWrap w:val="0"/>
            <w:vAlign w:val="center"/>
          </w:tcPr>
          <w:p w14:paraId="7789D5FC">
            <w:pPr>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1.供应商法人营业执照（副本）或事业单位法人证书（副本）或个体工商户营业执照或有效的自然人身份证明或社会团体法人登记证书（提供复印件）。 </w:t>
            </w:r>
          </w:p>
          <w:p w14:paraId="059837D5">
            <w:pPr>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2.供应商法定代表人身份证明和法定代表人授权代表委托书。</w:t>
            </w:r>
          </w:p>
        </w:tc>
      </w:tr>
      <w:tr w14:paraId="6ECF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84" w:type="dxa"/>
            <w:vMerge w:val="continue"/>
            <w:noWrap w:val="0"/>
            <w:vAlign w:val="center"/>
          </w:tcPr>
          <w:p w14:paraId="377A4B09">
            <w:pPr>
              <w:pageBreakBefore w:val="0"/>
              <w:widowControl w:val="0"/>
              <w:kinsoku/>
              <w:wordWrap/>
              <w:overflowPunct/>
              <w:topLinePunct w:val="0"/>
              <w:autoSpaceDE/>
              <w:autoSpaceDN/>
              <w:bidi w:val="0"/>
              <w:adjustRightInd/>
              <w:spacing w:line="240" w:lineRule="auto"/>
              <w:ind w:firstLine="440" w:firstLineChars="200"/>
              <w:jc w:val="left"/>
              <w:textAlignment w:val="auto"/>
              <w:rPr>
                <w:rFonts w:hint="eastAsia" w:ascii="宋体" w:hAnsi="宋体" w:eastAsia="宋体" w:cs="宋体"/>
                <w:color w:val="auto"/>
                <w:sz w:val="22"/>
                <w:szCs w:val="22"/>
                <w:highlight w:val="none"/>
                <w:lang w:val="en-US" w:eastAsia="zh-CN"/>
              </w:rPr>
            </w:pPr>
          </w:p>
        </w:tc>
        <w:tc>
          <w:tcPr>
            <w:tcW w:w="679" w:type="dxa"/>
            <w:vMerge w:val="continue"/>
            <w:noWrap w:val="0"/>
            <w:vAlign w:val="center"/>
          </w:tcPr>
          <w:p w14:paraId="471D32E8">
            <w:pPr>
              <w:pageBreakBefore w:val="0"/>
              <w:widowControl w:val="0"/>
              <w:kinsoku/>
              <w:wordWrap/>
              <w:overflowPunct/>
              <w:topLinePunct w:val="0"/>
              <w:autoSpaceDE/>
              <w:autoSpaceDN/>
              <w:bidi w:val="0"/>
              <w:adjustRightInd/>
              <w:spacing w:line="240" w:lineRule="auto"/>
              <w:ind w:firstLine="440" w:firstLineChars="200"/>
              <w:jc w:val="left"/>
              <w:textAlignment w:val="auto"/>
              <w:rPr>
                <w:rFonts w:hint="eastAsia" w:ascii="宋体" w:hAnsi="宋体" w:eastAsia="宋体" w:cs="宋体"/>
                <w:color w:val="auto"/>
                <w:sz w:val="22"/>
                <w:szCs w:val="22"/>
                <w:highlight w:val="none"/>
                <w:lang w:val="en-US" w:eastAsia="zh-CN"/>
              </w:rPr>
            </w:pPr>
          </w:p>
        </w:tc>
        <w:tc>
          <w:tcPr>
            <w:tcW w:w="3749" w:type="dxa"/>
            <w:noWrap w:val="0"/>
            <w:vAlign w:val="center"/>
          </w:tcPr>
          <w:p w14:paraId="6908D0AD">
            <w:pPr>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2.具有良好的商业信誉和健全的财务会计制度</w:t>
            </w:r>
          </w:p>
        </w:tc>
        <w:tc>
          <w:tcPr>
            <w:tcW w:w="4027" w:type="dxa"/>
            <w:vMerge w:val="restart"/>
            <w:noWrap w:val="0"/>
            <w:vAlign w:val="center"/>
          </w:tcPr>
          <w:p w14:paraId="21F2CCF5">
            <w:pPr>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供应商提供“基本资格条件承诺函”（格式详见第七篇）</w:t>
            </w:r>
          </w:p>
        </w:tc>
      </w:tr>
      <w:tr w14:paraId="6456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84" w:type="dxa"/>
            <w:vMerge w:val="continue"/>
            <w:noWrap w:val="0"/>
            <w:vAlign w:val="center"/>
          </w:tcPr>
          <w:p w14:paraId="6895EA3A">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679" w:type="dxa"/>
            <w:vMerge w:val="continue"/>
            <w:noWrap w:val="0"/>
            <w:vAlign w:val="center"/>
          </w:tcPr>
          <w:p w14:paraId="71463EBE">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3749" w:type="dxa"/>
            <w:noWrap w:val="0"/>
            <w:vAlign w:val="center"/>
          </w:tcPr>
          <w:p w14:paraId="099128AA">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3.具有履行合同所必需的设备和专业技术能力</w:t>
            </w:r>
          </w:p>
        </w:tc>
        <w:tc>
          <w:tcPr>
            <w:tcW w:w="4027" w:type="dxa"/>
            <w:vMerge w:val="continue"/>
            <w:noWrap w:val="0"/>
            <w:vAlign w:val="center"/>
          </w:tcPr>
          <w:p w14:paraId="454B0253">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r>
      <w:tr w14:paraId="42DA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84" w:type="dxa"/>
            <w:vMerge w:val="continue"/>
            <w:noWrap w:val="0"/>
            <w:vAlign w:val="center"/>
          </w:tcPr>
          <w:p w14:paraId="44E19201">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679" w:type="dxa"/>
            <w:vMerge w:val="continue"/>
            <w:noWrap w:val="0"/>
            <w:vAlign w:val="center"/>
          </w:tcPr>
          <w:p w14:paraId="4C6D0590">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3749" w:type="dxa"/>
            <w:noWrap w:val="0"/>
            <w:vAlign w:val="center"/>
          </w:tcPr>
          <w:p w14:paraId="36D08388">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4.有依法缴纳税收和社会保障金的良好记录</w:t>
            </w:r>
          </w:p>
        </w:tc>
        <w:tc>
          <w:tcPr>
            <w:tcW w:w="4027" w:type="dxa"/>
            <w:vMerge w:val="continue"/>
            <w:noWrap w:val="0"/>
            <w:vAlign w:val="center"/>
          </w:tcPr>
          <w:p w14:paraId="694C3737">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r>
      <w:tr w14:paraId="51A1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84" w:type="dxa"/>
            <w:vMerge w:val="continue"/>
            <w:noWrap w:val="0"/>
            <w:vAlign w:val="center"/>
          </w:tcPr>
          <w:p w14:paraId="5EDAB7EF">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679" w:type="dxa"/>
            <w:vMerge w:val="continue"/>
            <w:noWrap w:val="0"/>
            <w:vAlign w:val="center"/>
          </w:tcPr>
          <w:p w14:paraId="4BC0013A">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3749" w:type="dxa"/>
            <w:noWrap w:val="0"/>
            <w:vAlign w:val="center"/>
          </w:tcPr>
          <w:p w14:paraId="657D7B65">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5.参加政府采购活动前三年内，在经营活动中没有重大违法记录</w:t>
            </w:r>
          </w:p>
        </w:tc>
        <w:tc>
          <w:tcPr>
            <w:tcW w:w="4027" w:type="dxa"/>
            <w:vMerge w:val="continue"/>
            <w:noWrap w:val="0"/>
            <w:vAlign w:val="center"/>
          </w:tcPr>
          <w:p w14:paraId="583D1CF6">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r>
      <w:tr w14:paraId="1047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84" w:type="dxa"/>
            <w:vMerge w:val="continue"/>
            <w:noWrap w:val="0"/>
            <w:vAlign w:val="center"/>
          </w:tcPr>
          <w:p w14:paraId="522E2568">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679" w:type="dxa"/>
            <w:vMerge w:val="continue"/>
            <w:noWrap w:val="0"/>
            <w:vAlign w:val="center"/>
          </w:tcPr>
          <w:p w14:paraId="4E5E08FC">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3749" w:type="dxa"/>
            <w:noWrap w:val="0"/>
            <w:vAlign w:val="center"/>
          </w:tcPr>
          <w:p w14:paraId="6161773A">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6.法律、行政法规规定的其他条件</w:t>
            </w:r>
          </w:p>
        </w:tc>
        <w:tc>
          <w:tcPr>
            <w:tcW w:w="4027" w:type="dxa"/>
            <w:vMerge w:val="continue"/>
            <w:noWrap w:val="0"/>
            <w:vAlign w:val="center"/>
          </w:tcPr>
          <w:p w14:paraId="52A103B8">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r>
      <w:tr w14:paraId="0BAA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84" w:type="dxa"/>
            <w:vMerge w:val="continue"/>
            <w:noWrap w:val="0"/>
            <w:vAlign w:val="center"/>
          </w:tcPr>
          <w:p w14:paraId="00017023">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679" w:type="dxa"/>
            <w:vMerge w:val="continue"/>
            <w:noWrap w:val="0"/>
            <w:vAlign w:val="center"/>
          </w:tcPr>
          <w:p w14:paraId="6D01EC57">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3749" w:type="dxa"/>
            <w:noWrap w:val="0"/>
            <w:vAlign w:val="center"/>
          </w:tcPr>
          <w:p w14:paraId="2241830A">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7.本项目的特定资格要求</w:t>
            </w:r>
          </w:p>
        </w:tc>
        <w:tc>
          <w:tcPr>
            <w:tcW w:w="4027" w:type="dxa"/>
            <w:noWrap w:val="0"/>
            <w:vAlign w:val="center"/>
          </w:tcPr>
          <w:p w14:paraId="3B0C36AA">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按“第一篇三、供应商资格要求（三）本项目的特定资格要求”的要求提交（如果有）。</w:t>
            </w:r>
          </w:p>
        </w:tc>
      </w:tr>
      <w:tr w14:paraId="4C1B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84" w:type="dxa"/>
            <w:noWrap w:val="0"/>
            <w:vAlign w:val="center"/>
          </w:tcPr>
          <w:p w14:paraId="0047C54E">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（二）</w:t>
            </w:r>
          </w:p>
        </w:tc>
        <w:tc>
          <w:tcPr>
            <w:tcW w:w="4428" w:type="dxa"/>
            <w:gridSpan w:val="2"/>
            <w:noWrap w:val="0"/>
            <w:vAlign w:val="center"/>
          </w:tcPr>
          <w:p w14:paraId="29855880">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落实政府采购政策需满足的资格要求</w:t>
            </w:r>
          </w:p>
        </w:tc>
        <w:tc>
          <w:tcPr>
            <w:tcW w:w="4027" w:type="dxa"/>
            <w:noWrap w:val="0"/>
            <w:vAlign w:val="center"/>
          </w:tcPr>
          <w:p w14:paraId="1B0F13EA">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按“第一篇三、供应商资格要求（二）落实政府采购政策需满足的资格要求”的要求提交（如果有）。</w:t>
            </w:r>
          </w:p>
        </w:tc>
      </w:tr>
    </w:tbl>
    <w:p w14:paraId="7D4473CD">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p>
    <w:p w14:paraId="56AA09C6">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eq \o\ac(○,1)</w:instrTex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2F72C8E4">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2.符合性审查。依据竞争性比选文件的规定，从响应文件的有效性、完整性和对竞争性比选文件的响应程度进行审查，以确定是否对竞争性比选文件的实质性要求作出响应。符合性审查资料表如下：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665"/>
        <w:gridCol w:w="1984"/>
        <w:gridCol w:w="5409"/>
      </w:tblGrid>
      <w:tr w14:paraId="27C2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570" w:type="dxa"/>
            <w:noWrap w:val="0"/>
            <w:vAlign w:val="center"/>
          </w:tcPr>
          <w:p w14:paraId="7D2833D8">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序号</w:t>
            </w:r>
          </w:p>
        </w:tc>
        <w:tc>
          <w:tcPr>
            <w:tcW w:w="3649" w:type="dxa"/>
            <w:gridSpan w:val="2"/>
            <w:noWrap w:val="0"/>
            <w:vAlign w:val="center"/>
          </w:tcPr>
          <w:p w14:paraId="0729BD07">
            <w:pPr>
              <w:pageBreakBefore w:val="0"/>
              <w:widowControl w:val="0"/>
              <w:kinsoku/>
              <w:wordWrap/>
              <w:overflowPunct/>
              <w:topLinePunct w:val="0"/>
              <w:autoSpaceDE/>
              <w:autoSpaceDN/>
              <w:bidi w:val="0"/>
              <w:adjustRightInd/>
              <w:spacing w:line="240" w:lineRule="auto"/>
              <w:ind w:firstLine="440" w:firstLineChars="20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评审因素</w:t>
            </w:r>
          </w:p>
        </w:tc>
        <w:tc>
          <w:tcPr>
            <w:tcW w:w="5409" w:type="dxa"/>
            <w:noWrap w:val="0"/>
            <w:vAlign w:val="center"/>
          </w:tcPr>
          <w:p w14:paraId="07532D46">
            <w:pPr>
              <w:pageBreakBefore w:val="0"/>
              <w:widowControl w:val="0"/>
              <w:kinsoku/>
              <w:wordWrap/>
              <w:overflowPunct/>
              <w:topLinePunct w:val="0"/>
              <w:autoSpaceDE/>
              <w:autoSpaceDN/>
              <w:bidi w:val="0"/>
              <w:adjustRightInd/>
              <w:spacing w:line="240" w:lineRule="auto"/>
              <w:ind w:firstLine="440" w:firstLineChars="20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评审标准</w:t>
            </w:r>
          </w:p>
        </w:tc>
      </w:tr>
      <w:tr w14:paraId="14BE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70" w:type="dxa"/>
            <w:vMerge w:val="restart"/>
            <w:noWrap w:val="0"/>
            <w:vAlign w:val="center"/>
          </w:tcPr>
          <w:p w14:paraId="6353E14F">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1665" w:type="dxa"/>
            <w:vMerge w:val="restart"/>
            <w:noWrap w:val="0"/>
            <w:vAlign w:val="center"/>
          </w:tcPr>
          <w:p w14:paraId="1CF0FF86">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有效性审查</w:t>
            </w:r>
          </w:p>
        </w:tc>
        <w:tc>
          <w:tcPr>
            <w:tcW w:w="1984" w:type="dxa"/>
            <w:noWrap w:val="0"/>
            <w:vAlign w:val="center"/>
          </w:tcPr>
          <w:p w14:paraId="58AA5AA8">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响应文件签署或盖章</w:t>
            </w:r>
          </w:p>
        </w:tc>
        <w:tc>
          <w:tcPr>
            <w:tcW w:w="5409" w:type="dxa"/>
            <w:noWrap w:val="0"/>
            <w:vAlign w:val="center"/>
          </w:tcPr>
          <w:p w14:paraId="6C742312">
            <w:pPr>
              <w:pageBreakBefore w:val="0"/>
              <w:widowControl w:val="0"/>
              <w:kinsoku/>
              <w:wordWrap/>
              <w:overflowPunct/>
              <w:topLinePunct w:val="0"/>
              <w:autoSpaceDE/>
              <w:autoSpaceDN/>
              <w:bidi w:val="0"/>
              <w:adjustRightInd/>
              <w:spacing w:line="240" w:lineRule="auto"/>
              <w:ind w:firstLine="220" w:firstLineChars="1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按竞争性比选文件“第七篇响应文件编制要求”要求签署或盖章。</w:t>
            </w:r>
          </w:p>
        </w:tc>
      </w:tr>
      <w:tr w14:paraId="129D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70" w:type="dxa"/>
            <w:vMerge w:val="continue"/>
            <w:noWrap w:val="0"/>
            <w:vAlign w:val="center"/>
          </w:tcPr>
          <w:p w14:paraId="5BEC5925">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1665" w:type="dxa"/>
            <w:vMerge w:val="continue"/>
            <w:noWrap w:val="0"/>
            <w:vAlign w:val="center"/>
          </w:tcPr>
          <w:p w14:paraId="6221C854">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1984" w:type="dxa"/>
            <w:noWrap w:val="0"/>
            <w:vAlign w:val="center"/>
          </w:tcPr>
          <w:p w14:paraId="58AE6F6E">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法定代表人身份证明及授权委托书</w:t>
            </w:r>
          </w:p>
        </w:tc>
        <w:tc>
          <w:tcPr>
            <w:tcW w:w="5409" w:type="dxa"/>
            <w:noWrap w:val="0"/>
            <w:vAlign w:val="center"/>
          </w:tcPr>
          <w:p w14:paraId="497CA78B">
            <w:pPr>
              <w:pageBreakBefore w:val="0"/>
              <w:widowControl w:val="0"/>
              <w:kinsoku/>
              <w:wordWrap/>
              <w:overflowPunct/>
              <w:topLinePunct w:val="0"/>
              <w:autoSpaceDE/>
              <w:autoSpaceDN/>
              <w:bidi w:val="0"/>
              <w:adjustRightInd/>
              <w:spacing w:line="240" w:lineRule="auto"/>
              <w:ind w:firstLine="220" w:firstLineChars="1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法定代表人身份证明及授权委托书有效，符合竞争性比选文件规定的格式，签署或盖章齐全。</w:t>
            </w:r>
          </w:p>
        </w:tc>
      </w:tr>
      <w:tr w14:paraId="41EF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70" w:type="dxa"/>
            <w:vMerge w:val="continue"/>
            <w:noWrap w:val="0"/>
            <w:vAlign w:val="center"/>
          </w:tcPr>
          <w:p w14:paraId="2F3FACDF">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1665" w:type="dxa"/>
            <w:vMerge w:val="continue"/>
            <w:noWrap w:val="0"/>
            <w:vAlign w:val="center"/>
          </w:tcPr>
          <w:p w14:paraId="2FFFF936">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1984" w:type="dxa"/>
            <w:noWrap w:val="0"/>
            <w:vAlign w:val="center"/>
          </w:tcPr>
          <w:p w14:paraId="719F0ADB">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响应方案</w:t>
            </w:r>
          </w:p>
        </w:tc>
        <w:tc>
          <w:tcPr>
            <w:tcW w:w="5409" w:type="dxa"/>
            <w:noWrap w:val="0"/>
            <w:vAlign w:val="center"/>
          </w:tcPr>
          <w:p w14:paraId="6BCC78EE">
            <w:pPr>
              <w:pageBreakBefore w:val="0"/>
              <w:widowControl w:val="0"/>
              <w:kinsoku/>
              <w:wordWrap/>
              <w:overflowPunct/>
              <w:topLinePunct w:val="0"/>
              <w:autoSpaceDE/>
              <w:autoSpaceDN/>
              <w:bidi w:val="0"/>
              <w:adjustRightInd/>
              <w:spacing w:line="240" w:lineRule="auto"/>
              <w:ind w:firstLine="220" w:firstLineChars="1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每个包只能有一个响应方案。</w:t>
            </w:r>
          </w:p>
        </w:tc>
      </w:tr>
      <w:tr w14:paraId="398C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70" w:type="dxa"/>
            <w:vMerge w:val="continue"/>
            <w:noWrap w:val="0"/>
            <w:vAlign w:val="center"/>
          </w:tcPr>
          <w:p w14:paraId="3B2ED89D">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1665" w:type="dxa"/>
            <w:vMerge w:val="continue"/>
            <w:noWrap w:val="0"/>
            <w:vAlign w:val="center"/>
          </w:tcPr>
          <w:p w14:paraId="3E30ED76">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1984" w:type="dxa"/>
            <w:noWrap w:val="0"/>
            <w:vAlign w:val="center"/>
          </w:tcPr>
          <w:p w14:paraId="76F0D598">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报价唯一</w:t>
            </w:r>
          </w:p>
        </w:tc>
        <w:tc>
          <w:tcPr>
            <w:tcW w:w="5409" w:type="dxa"/>
            <w:noWrap w:val="0"/>
            <w:vAlign w:val="center"/>
          </w:tcPr>
          <w:p w14:paraId="1B88C052">
            <w:pPr>
              <w:pageBreakBefore w:val="0"/>
              <w:widowControl w:val="0"/>
              <w:kinsoku/>
              <w:wordWrap/>
              <w:overflowPunct/>
              <w:topLinePunct w:val="0"/>
              <w:autoSpaceDE/>
              <w:autoSpaceDN/>
              <w:bidi w:val="0"/>
              <w:adjustRightInd/>
              <w:spacing w:line="240" w:lineRule="auto"/>
              <w:ind w:firstLine="220" w:firstLineChars="1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只能有一个有效报价，不得提交选择性报价。</w:t>
            </w:r>
          </w:p>
        </w:tc>
      </w:tr>
      <w:tr w14:paraId="7B4D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70" w:type="dxa"/>
            <w:noWrap w:val="0"/>
            <w:vAlign w:val="center"/>
          </w:tcPr>
          <w:p w14:paraId="65169D46">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1665" w:type="dxa"/>
            <w:noWrap w:val="0"/>
            <w:vAlign w:val="center"/>
          </w:tcPr>
          <w:p w14:paraId="683E84E1">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完整性审查</w:t>
            </w:r>
          </w:p>
        </w:tc>
        <w:tc>
          <w:tcPr>
            <w:tcW w:w="1984" w:type="dxa"/>
            <w:noWrap w:val="0"/>
            <w:vAlign w:val="center"/>
          </w:tcPr>
          <w:p w14:paraId="0132AF0F">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响应文件份数</w:t>
            </w:r>
          </w:p>
        </w:tc>
        <w:tc>
          <w:tcPr>
            <w:tcW w:w="5409" w:type="dxa"/>
            <w:noWrap w:val="0"/>
            <w:vAlign w:val="center"/>
          </w:tcPr>
          <w:p w14:paraId="078E390B">
            <w:pPr>
              <w:pageBreakBefore w:val="0"/>
              <w:widowControl w:val="0"/>
              <w:kinsoku/>
              <w:wordWrap/>
              <w:overflowPunct/>
              <w:topLinePunct w:val="0"/>
              <w:autoSpaceDE/>
              <w:autoSpaceDN/>
              <w:bidi w:val="0"/>
              <w:adjustRightInd/>
              <w:spacing w:line="240" w:lineRule="auto"/>
              <w:ind w:firstLine="220" w:firstLineChars="1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响应文件正、副本数量（含电子文档如有）符合竞争性比选文件要求。</w:t>
            </w:r>
          </w:p>
        </w:tc>
      </w:tr>
      <w:tr w14:paraId="3BEB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70" w:type="dxa"/>
            <w:vMerge w:val="restart"/>
            <w:noWrap w:val="0"/>
            <w:vAlign w:val="center"/>
          </w:tcPr>
          <w:p w14:paraId="14595012">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665" w:type="dxa"/>
            <w:vMerge w:val="restart"/>
            <w:noWrap w:val="0"/>
            <w:vAlign w:val="center"/>
          </w:tcPr>
          <w:p w14:paraId="466DABB9">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响应程度审查</w:t>
            </w:r>
          </w:p>
        </w:tc>
        <w:tc>
          <w:tcPr>
            <w:tcW w:w="1984" w:type="dxa"/>
            <w:noWrap w:val="0"/>
            <w:vAlign w:val="center"/>
          </w:tcPr>
          <w:p w14:paraId="27E4309C">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实质性响应</w:t>
            </w:r>
          </w:p>
        </w:tc>
        <w:tc>
          <w:tcPr>
            <w:tcW w:w="5409" w:type="dxa"/>
            <w:noWrap w:val="0"/>
            <w:vAlign w:val="center"/>
          </w:tcPr>
          <w:p w14:paraId="78DC5712">
            <w:pPr>
              <w:pageBreakBefore w:val="0"/>
              <w:widowControl w:val="0"/>
              <w:kinsoku/>
              <w:wordWrap/>
              <w:overflowPunct/>
              <w:topLinePunct w:val="0"/>
              <w:autoSpaceDE/>
              <w:autoSpaceDN/>
              <w:bidi w:val="0"/>
              <w:adjustRightInd/>
              <w:spacing w:line="240" w:lineRule="auto"/>
              <w:ind w:firstLine="220" w:firstLineChars="1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竞争性比选文件第二篇、第三篇。</w:t>
            </w:r>
          </w:p>
        </w:tc>
      </w:tr>
      <w:tr w14:paraId="550B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0" w:type="dxa"/>
            <w:vMerge w:val="continue"/>
            <w:noWrap w:val="0"/>
            <w:vAlign w:val="center"/>
          </w:tcPr>
          <w:p w14:paraId="532C8789">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1665" w:type="dxa"/>
            <w:vMerge w:val="continue"/>
            <w:noWrap w:val="0"/>
            <w:vAlign w:val="center"/>
          </w:tcPr>
          <w:p w14:paraId="18344112">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1984" w:type="dxa"/>
            <w:noWrap w:val="0"/>
            <w:vAlign w:val="center"/>
          </w:tcPr>
          <w:p w14:paraId="33280081">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比选有效期</w:t>
            </w:r>
          </w:p>
        </w:tc>
        <w:tc>
          <w:tcPr>
            <w:tcW w:w="5409" w:type="dxa"/>
            <w:noWrap w:val="0"/>
            <w:vAlign w:val="center"/>
          </w:tcPr>
          <w:p w14:paraId="492E6E6B">
            <w:pPr>
              <w:pageBreakBefore w:val="0"/>
              <w:widowControl w:val="0"/>
              <w:kinsoku/>
              <w:wordWrap/>
              <w:overflowPunct/>
              <w:topLinePunct w:val="0"/>
              <w:autoSpaceDE/>
              <w:autoSpaceDN/>
              <w:bidi w:val="0"/>
              <w:adjustRightInd/>
              <w:spacing w:line="240" w:lineRule="auto"/>
              <w:ind w:firstLine="220" w:firstLineChars="1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响应文件及有关承诺文件有效期为提交响应文件截止时间起90天。</w:t>
            </w:r>
          </w:p>
        </w:tc>
      </w:tr>
    </w:tbl>
    <w:p w14:paraId="2A6F383B">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2705F8">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比选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6BB0E32">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（五）在比选过程中比选的任何一方不得向他人透露与比选有关的服务资料、价格或其他信息。</w:t>
      </w:r>
    </w:p>
    <w:p w14:paraId="71BFD92D">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在比选过程中，比选小组可以根据竞争性比选文件和比选情况实质性变动采购需求中的服务、商务要求以及合同草案条款，但不得变动竞争性比选文件中的其他内容。实质性变动的内容，须经采购人代表确认。对竞争性比选文件作出的实质性变动是竞争性比选文件的有效组成部分，比选小组应当及时以书面形式同时通知所有参加比选的供应商。</w:t>
      </w:r>
    </w:p>
    <w:p w14:paraId="551A16B9">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（七）供应商在比选时作出的所有书面承诺须由法定代表人（或其授权代表）或自然人（供应商为自然人）签署。</w:t>
      </w:r>
    </w:p>
    <w:p w14:paraId="4D428879">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二、评审标准</w:t>
      </w:r>
    </w:p>
    <w:p w14:paraId="087FD1C7">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97" w:name="_Toc76462335"/>
      <w:bookmarkStart w:id="98" w:name="_Toc20749"/>
      <w:r>
        <w:rPr>
          <w:rFonts w:hint="eastAsia" w:ascii="宋体" w:hAnsi="宋体" w:eastAsia="宋体" w:cs="宋体"/>
          <w:color w:val="auto"/>
          <w:sz w:val="24"/>
          <w:szCs w:val="24"/>
          <w:highlight w:val="none"/>
        </w:rPr>
        <w:t>本项目采用经评审的</w:t>
      </w:r>
      <w:r>
        <w:rPr>
          <w:rFonts w:hint="eastAsia" w:ascii="宋体" w:hAnsi="宋体" w:cs="宋体"/>
          <w:color w:val="auto"/>
          <w:sz w:val="24"/>
          <w:szCs w:val="24"/>
          <w:highlight w:val="none"/>
          <w:lang w:val="en-US" w:eastAsia="zh-CN"/>
        </w:rPr>
        <w:t>综合评分</w:t>
      </w:r>
      <w:r>
        <w:rPr>
          <w:rFonts w:hint="eastAsia" w:ascii="宋体" w:hAnsi="宋体" w:eastAsia="宋体" w:cs="宋体"/>
          <w:color w:val="auto"/>
          <w:sz w:val="24"/>
          <w:szCs w:val="24"/>
          <w:highlight w:val="none"/>
        </w:rPr>
        <w:t>法，总分为100分</w:t>
      </w:r>
      <w:r>
        <w:rPr>
          <w:rFonts w:hint="eastAsia" w:ascii="宋体" w:hAnsi="宋体" w:eastAsia="宋体" w:cs="宋体"/>
          <w:color w:val="auto"/>
          <w:sz w:val="24"/>
          <w:szCs w:val="24"/>
        </w:rPr>
        <w:t>。采购人对已投标供应商的的资格条件、响应文件的有效性、完整性和响应程度进行资格性和符合性审查，各供应商只有在完全符合要求的前提下，才能成为入围供应商。评审小组对入围供应商的报价和响应文件按照评审因素的量化指标评审得分最高的供应商为成交候选供应商。供应商总得分为技术部分、商务部分等评定因素分别按照相应权重值计算分项得分后相加，满分为100分（详见评审标准）若供应商的评审得分相同的，按照投标报价由低到高的顺序排列推荐。评审得分且投标报价相同的，按照技术指标优劣顺序排列推荐。以上都相同的，按商务条款的优劣顺序排列推荐。</w:t>
      </w:r>
    </w:p>
    <w:tbl>
      <w:tblPr>
        <w:tblStyle w:val="16"/>
        <w:tblW w:w="10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337"/>
        <w:gridCol w:w="815"/>
        <w:gridCol w:w="4557"/>
        <w:gridCol w:w="2856"/>
      </w:tblGrid>
      <w:tr w14:paraId="0F64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noWrap w:val="0"/>
            <w:vAlign w:val="center"/>
          </w:tcPr>
          <w:p w14:paraId="03F286F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序号</w:t>
            </w:r>
          </w:p>
        </w:tc>
        <w:tc>
          <w:tcPr>
            <w:tcW w:w="1337" w:type="dxa"/>
            <w:noWrap w:val="0"/>
            <w:vAlign w:val="center"/>
          </w:tcPr>
          <w:p w14:paraId="55D57BC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评分因素及权值</w:t>
            </w:r>
          </w:p>
        </w:tc>
        <w:tc>
          <w:tcPr>
            <w:tcW w:w="815" w:type="dxa"/>
            <w:noWrap w:val="0"/>
            <w:vAlign w:val="center"/>
          </w:tcPr>
          <w:p w14:paraId="389F917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分值</w:t>
            </w:r>
          </w:p>
        </w:tc>
        <w:tc>
          <w:tcPr>
            <w:tcW w:w="4557" w:type="dxa"/>
            <w:noWrap w:val="0"/>
            <w:vAlign w:val="center"/>
          </w:tcPr>
          <w:p w14:paraId="34104DE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评分标准</w:t>
            </w:r>
          </w:p>
        </w:tc>
        <w:tc>
          <w:tcPr>
            <w:tcW w:w="2856" w:type="dxa"/>
            <w:noWrap w:val="0"/>
            <w:vAlign w:val="center"/>
          </w:tcPr>
          <w:p w14:paraId="3F0590F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说明</w:t>
            </w:r>
          </w:p>
        </w:tc>
      </w:tr>
      <w:tr w14:paraId="4D1C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noWrap w:val="0"/>
            <w:vAlign w:val="center"/>
          </w:tcPr>
          <w:p w14:paraId="336732CD">
            <w:pPr>
              <w:spacing w:line="360" w:lineRule="auto"/>
              <w:ind w:firstLine="28" w:firstLine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p>
        </w:tc>
        <w:tc>
          <w:tcPr>
            <w:tcW w:w="1337" w:type="dxa"/>
            <w:noWrap w:val="0"/>
            <w:vAlign w:val="center"/>
          </w:tcPr>
          <w:p w14:paraId="31B1AE85">
            <w:pPr>
              <w:spacing w:line="360" w:lineRule="auto"/>
              <w:ind w:firstLine="2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w:t>
            </w:r>
          </w:p>
          <w:p w14:paraId="59171C90">
            <w:pPr>
              <w:spacing w:line="360" w:lineRule="auto"/>
              <w:ind w:firstLine="28" w:firstLine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w:t>
            </w:r>
          </w:p>
        </w:tc>
        <w:tc>
          <w:tcPr>
            <w:tcW w:w="815" w:type="dxa"/>
            <w:noWrap w:val="0"/>
            <w:vAlign w:val="center"/>
          </w:tcPr>
          <w:p w14:paraId="4FCE9200">
            <w:pPr>
              <w:spacing w:line="360" w:lineRule="auto"/>
              <w:ind w:firstLine="28" w:firstLine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2"/>
                <w:szCs w:val="22"/>
                <w:highlight w:val="none"/>
                <w:lang w:val="en-US" w:eastAsia="zh-CN"/>
              </w:rPr>
              <w:t>30分</w:t>
            </w:r>
          </w:p>
        </w:tc>
        <w:tc>
          <w:tcPr>
            <w:tcW w:w="4557" w:type="dxa"/>
            <w:noWrap w:val="0"/>
            <w:vAlign w:val="center"/>
          </w:tcPr>
          <w:p w14:paraId="5D692971">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有效的投标报价中的最低价为评标基准价，其价格分为满分。其他投标人的价格分统一按照下列公式计算：</w:t>
            </w:r>
          </w:p>
          <w:p w14:paraId="08CF05E4">
            <w:pPr>
              <w:spacing w:line="360" w:lineRule="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2"/>
                <w:szCs w:val="22"/>
                <w:highlight w:val="none"/>
              </w:rPr>
              <w:t>投标报价得分＝（评标基准价/投标报价）×价格权重×100。</w:t>
            </w:r>
          </w:p>
        </w:tc>
        <w:tc>
          <w:tcPr>
            <w:tcW w:w="2856" w:type="dxa"/>
            <w:noWrap w:val="0"/>
            <w:vAlign w:val="center"/>
          </w:tcPr>
          <w:p w14:paraId="6C4E5FA9">
            <w:pPr>
              <w:spacing w:line="360" w:lineRule="auto"/>
              <w:ind w:firstLine="422" w:firstLineChars="200"/>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w:t>
            </w:r>
          </w:p>
        </w:tc>
      </w:tr>
      <w:tr w14:paraId="786C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520" w:type="dxa"/>
            <w:noWrap w:val="0"/>
            <w:vAlign w:val="center"/>
          </w:tcPr>
          <w:p w14:paraId="1056C70E">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37" w:type="dxa"/>
            <w:noWrap w:val="0"/>
            <w:vAlign w:val="center"/>
          </w:tcPr>
          <w:p w14:paraId="2630AEB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商务部分</w:t>
            </w:r>
          </w:p>
          <w:p w14:paraId="1622C81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w:t>
            </w:r>
          </w:p>
        </w:tc>
        <w:tc>
          <w:tcPr>
            <w:tcW w:w="815" w:type="dxa"/>
            <w:noWrap w:val="0"/>
            <w:vAlign w:val="center"/>
          </w:tcPr>
          <w:p w14:paraId="49F8D20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20分</w:t>
            </w:r>
          </w:p>
        </w:tc>
        <w:tc>
          <w:tcPr>
            <w:tcW w:w="4557" w:type="dxa"/>
            <w:noWrap w:val="0"/>
            <w:vAlign w:val="center"/>
          </w:tcPr>
          <w:p w14:paraId="5CCBA8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投标人须具有类似施工承接能力，提供近3年（2022年1月至投标截止时间止）施工承接合同或施工合同协议书复印件，提供1个类型的业绩的5分，此项最多得</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 xml:space="preserve">分。  </w:t>
            </w:r>
          </w:p>
          <w:p w14:paraId="75CD6A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类型分为：建筑工程类或</w:t>
            </w:r>
            <w:r>
              <w:rPr>
                <w:rFonts w:hint="eastAsia" w:ascii="宋体" w:hAnsi="宋体" w:cs="宋体"/>
                <w:color w:val="auto"/>
                <w:sz w:val="21"/>
                <w:szCs w:val="21"/>
                <w:highlight w:val="none"/>
                <w:lang w:val="en-US" w:eastAsia="zh-CN"/>
              </w:rPr>
              <w:t>施工劳务</w:t>
            </w:r>
            <w:r>
              <w:rPr>
                <w:rFonts w:hint="eastAsia" w:ascii="宋体" w:hAnsi="宋体" w:eastAsia="宋体" w:cs="宋体"/>
                <w:color w:val="auto"/>
                <w:sz w:val="21"/>
                <w:szCs w:val="21"/>
                <w:highlight w:val="none"/>
                <w:lang w:val="en-US" w:eastAsia="zh-CN"/>
              </w:rPr>
              <w:t>类。</w:t>
            </w:r>
          </w:p>
        </w:tc>
        <w:tc>
          <w:tcPr>
            <w:tcW w:w="2856" w:type="dxa"/>
            <w:noWrap w:val="0"/>
            <w:vAlign w:val="center"/>
          </w:tcPr>
          <w:p w14:paraId="291819A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提供的项目承接合同或项目施工合同复印件均需加盖投标人公章</w:t>
            </w:r>
          </w:p>
        </w:tc>
      </w:tr>
      <w:tr w14:paraId="7F95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5" w:hRule="atLeast"/>
          <w:jc w:val="center"/>
        </w:trPr>
        <w:tc>
          <w:tcPr>
            <w:tcW w:w="520" w:type="dxa"/>
            <w:noWrap w:val="0"/>
            <w:vAlign w:val="center"/>
          </w:tcPr>
          <w:p w14:paraId="7E5C4131">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37" w:type="dxa"/>
            <w:noWrap w:val="0"/>
            <w:vAlign w:val="center"/>
          </w:tcPr>
          <w:p w14:paraId="33E65B0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服务方案</w:t>
            </w:r>
          </w:p>
          <w:p w14:paraId="142FD61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（50%）</w:t>
            </w:r>
          </w:p>
        </w:tc>
        <w:tc>
          <w:tcPr>
            <w:tcW w:w="815" w:type="dxa"/>
            <w:noWrap w:val="0"/>
            <w:vAlign w:val="center"/>
          </w:tcPr>
          <w:p w14:paraId="3F4338A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50分</w:t>
            </w:r>
          </w:p>
        </w:tc>
        <w:tc>
          <w:tcPr>
            <w:tcW w:w="4557" w:type="dxa"/>
            <w:noWrap w:val="0"/>
            <w:vAlign w:val="center"/>
          </w:tcPr>
          <w:p w14:paraId="470EFA9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供应商应结合本项目要求制定一份详细的施工整体服务方案，评审小组根据方案的可行性、符合性、实用性进行评审打分，内容包括但不限于</w:t>
            </w:r>
          </w:p>
          <w:p w14:paraId="35A66E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（一）施工管理组织架构​ </w:t>
            </w:r>
          </w:p>
          <w:p w14:paraId="228BCEB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（二）施工资源管理 </w:t>
            </w:r>
          </w:p>
          <w:p w14:paraId="55CFC40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（三）施工人员培训与教育 </w:t>
            </w:r>
          </w:p>
          <w:p w14:paraId="1EF8302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（四）安全与质量控制 </w:t>
            </w:r>
          </w:p>
          <w:p w14:paraId="5076546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（五）施工进度协调 </w:t>
            </w:r>
          </w:p>
          <w:p w14:paraId="38FA347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（六）应急预案 </w:t>
            </w:r>
          </w:p>
          <w:p w14:paraId="1EB592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（七）环境保护 </w:t>
            </w:r>
          </w:p>
          <w:p w14:paraId="41B99D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（八）成本控制 </w:t>
            </w:r>
          </w:p>
          <w:p w14:paraId="56C6891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（九）沟通与协调 </w:t>
            </w:r>
          </w:p>
          <w:p w14:paraId="6257375C">
            <w:pPr>
              <w:pStyle w:val="6"/>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方案非常明确、详尽，合理，可操作性强的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不存在瑕疵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的满分50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缺项1次扣10分；有一处瑕疵扣2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扣完为止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评审小组</w:t>
            </w:r>
            <w:r>
              <w:rPr>
                <w:rFonts w:hint="eastAsia" w:ascii="宋体" w:hAnsi="宋体" w:eastAsia="宋体" w:cs="宋体"/>
                <w:color w:val="auto"/>
                <w:sz w:val="21"/>
                <w:szCs w:val="21"/>
                <w:highlight w:val="none"/>
                <w:lang w:val="zh-CN"/>
              </w:rPr>
              <w:t>独立对</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val="zh-CN"/>
              </w:rPr>
              <w:t>方案进行评审打分，评委打分取算术平均值为该供应商</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val="zh-CN"/>
              </w:rPr>
              <w:t>方案得分。以上计算取小数点后两位，第三位四舍五入。</w:t>
            </w:r>
          </w:p>
        </w:tc>
        <w:tc>
          <w:tcPr>
            <w:tcW w:w="2856" w:type="dxa"/>
            <w:noWrap w:val="0"/>
            <w:vAlign w:val="center"/>
          </w:tcPr>
          <w:p w14:paraId="248D88F4">
            <w:pPr>
              <w:numPr>
                <w:ilvl w:val="0"/>
                <w:numId w:val="0"/>
              </w:num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本项内容中所称的“</w:t>
            </w:r>
            <w:r>
              <w:rPr>
                <w:rFonts w:hint="eastAsia" w:ascii="宋体" w:hAnsi="宋体" w:eastAsia="宋体" w:cs="宋体"/>
                <w:color w:val="auto"/>
                <w:sz w:val="21"/>
                <w:szCs w:val="21"/>
                <w:highlight w:val="none"/>
                <w:lang w:val="en-US" w:eastAsia="zh-CN"/>
              </w:rPr>
              <w:t>瑕疵</w:t>
            </w:r>
            <w:r>
              <w:rPr>
                <w:rFonts w:hint="eastAsia" w:ascii="宋体" w:hAnsi="宋体" w:eastAsia="宋体" w:cs="宋体"/>
                <w:color w:val="auto"/>
                <w:sz w:val="21"/>
                <w:szCs w:val="21"/>
                <w:highlight w:val="none"/>
                <w:lang w:val="zh-CN"/>
              </w:rPr>
              <w:t>”：</w:t>
            </w:r>
          </w:p>
          <w:p w14:paraId="09D9BD73">
            <w:pPr>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lang w:val="zh-CN" w:eastAsia="zh-CN" w:bidi="ar-SA"/>
              </w:rPr>
              <w:t>①　</w:t>
            </w:r>
            <w:r>
              <w:rPr>
                <w:rFonts w:hint="eastAsia" w:ascii="宋体" w:hAnsi="宋体" w:eastAsia="宋体" w:cs="宋体"/>
                <w:color w:val="auto"/>
                <w:sz w:val="21"/>
                <w:szCs w:val="21"/>
                <w:highlight w:val="none"/>
                <w:lang w:val="zh-CN"/>
              </w:rPr>
              <w:t>方案中未清晰界定施工服务要达成的具体目标，导致实施过程中缺乏明确方向</w:t>
            </w:r>
          </w:p>
          <w:p w14:paraId="2E8B6919">
            <w:pPr>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lang w:val="zh-CN" w:eastAsia="zh-CN" w:bidi="ar-SA"/>
              </w:rPr>
              <w:t>②　</w:t>
            </w:r>
            <w:r>
              <w:rPr>
                <w:rFonts w:hint="eastAsia" w:ascii="宋体" w:hAnsi="宋体" w:eastAsia="宋体" w:cs="宋体"/>
                <w:color w:val="auto"/>
                <w:sz w:val="21"/>
                <w:szCs w:val="21"/>
                <w:highlight w:val="none"/>
                <w:lang w:val="zh-CN"/>
              </w:rPr>
              <w:t>内容缺项</w:t>
            </w:r>
          </w:p>
          <w:p w14:paraId="131C7847">
            <w:pPr>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lang w:val="zh-CN" w:eastAsia="zh-CN" w:bidi="ar-SA"/>
              </w:rPr>
              <w:t>③　</w:t>
            </w:r>
            <w:r>
              <w:rPr>
                <w:rFonts w:hint="eastAsia" w:ascii="宋体" w:hAnsi="宋体" w:eastAsia="宋体" w:cs="宋体"/>
                <w:color w:val="auto"/>
                <w:sz w:val="21"/>
                <w:szCs w:val="21"/>
                <w:highlight w:val="none"/>
                <w:lang w:val="zh-CN"/>
              </w:rPr>
              <w:t>内容表述不完整</w:t>
            </w:r>
          </w:p>
          <w:p w14:paraId="1AE305E4">
            <w:pPr>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lang w:val="zh-CN" w:eastAsia="zh-CN" w:bidi="ar-SA"/>
              </w:rPr>
              <w:t>④　</w:t>
            </w:r>
            <w:r>
              <w:rPr>
                <w:rFonts w:hint="eastAsia" w:ascii="宋体" w:hAnsi="宋体" w:eastAsia="宋体" w:cs="宋体"/>
                <w:color w:val="auto"/>
                <w:sz w:val="21"/>
                <w:szCs w:val="21"/>
                <w:highlight w:val="none"/>
                <w:lang w:val="zh-CN"/>
              </w:rPr>
              <w:t>缺少关键分析点；</w:t>
            </w:r>
          </w:p>
          <w:p w14:paraId="467261FA">
            <w:pPr>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lang w:val="zh-CN" w:eastAsia="zh-CN" w:bidi="ar-SA"/>
              </w:rPr>
              <w:t>⑤　</w:t>
            </w:r>
            <w:r>
              <w:rPr>
                <w:rFonts w:hint="eastAsia" w:ascii="宋体" w:hAnsi="宋体" w:eastAsia="宋体" w:cs="宋体"/>
                <w:color w:val="auto"/>
                <w:sz w:val="21"/>
                <w:szCs w:val="21"/>
                <w:highlight w:val="none"/>
                <w:lang w:val="zh-CN"/>
              </w:rPr>
              <w:t>内容表述前后矛盾；</w:t>
            </w:r>
          </w:p>
          <w:p w14:paraId="3B0FEEB9">
            <w:pPr>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lang w:val="zh-CN" w:eastAsia="zh-CN" w:bidi="ar-SA"/>
              </w:rPr>
              <w:t>⑥　</w:t>
            </w:r>
            <w:r>
              <w:rPr>
                <w:rFonts w:hint="eastAsia" w:ascii="宋体" w:hAnsi="宋体" w:eastAsia="宋体" w:cs="宋体"/>
                <w:color w:val="auto"/>
                <w:sz w:val="21"/>
                <w:szCs w:val="21"/>
                <w:highlight w:val="none"/>
                <w:lang w:val="zh-CN"/>
              </w:rPr>
              <w:t>内容无连贯性；</w:t>
            </w:r>
          </w:p>
          <w:p w14:paraId="6EAA3502">
            <w:pPr>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lang w:val="zh-CN" w:eastAsia="zh-CN" w:bidi="ar-SA"/>
              </w:rPr>
              <w:t>⑦　</w:t>
            </w:r>
            <w:r>
              <w:rPr>
                <w:rFonts w:hint="eastAsia" w:ascii="宋体" w:hAnsi="宋体" w:eastAsia="宋体" w:cs="宋体"/>
                <w:color w:val="auto"/>
                <w:sz w:val="21"/>
                <w:szCs w:val="21"/>
                <w:highlight w:val="none"/>
                <w:lang w:val="zh-CN"/>
              </w:rPr>
              <w:t>内容存在逻辑漏洞；</w:t>
            </w:r>
          </w:p>
          <w:p w14:paraId="2852FE7E">
            <w:pPr>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lang w:val="zh-CN" w:eastAsia="zh-CN" w:bidi="ar-SA"/>
              </w:rPr>
              <w:t>⑧　</w:t>
            </w:r>
            <w:r>
              <w:rPr>
                <w:rFonts w:hint="eastAsia" w:ascii="宋体" w:hAnsi="宋体" w:eastAsia="宋体" w:cs="宋体"/>
                <w:color w:val="auto"/>
                <w:sz w:val="21"/>
                <w:szCs w:val="21"/>
                <w:highlight w:val="none"/>
                <w:lang w:val="zh-CN"/>
              </w:rPr>
              <w:t>内容存在常识错误；</w:t>
            </w:r>
          </w:p>
          <w:p w14:paraId="01CDF3D4">
            <w:pPr>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lang w:val="zh-CN" w:eastAsia="zh-CN" w:bidi="ar-SA"/>
              </w:rPr>
              <w:t>⑨　</w:t>
            </w:r>
            <w:r>
              <w:rPr>
                <w:rFonts w:hint="eastAsia" w:ascii="宋体" w:hAnsi="宋体" w:eastAsia="宋体" w:cs="宋体"/>
                <w:color w:val="auto"/>
                <w:sz w:val="21"/>
                <w:szCs w:val="21"/>
                <w:highlight w:val="none"/>
                <w:lang w:val="zh-CN"/>
              </w:rPr>
              <w:t>非专门针对本项目制定；</w:t>
            </w:r>
          </w:p>
          <w:p w14:paraId="681D58B7">
            <w:pPr>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lang w:val="zh-CN" w:eastAsia="zh-CN" w:bidi="ar-SA"/>
              </w:rPr>
              <w:t>⑩　</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lang w:val="zh-CN"/>
              </w:rPr>
              <w:t>措施保障安排不适用本项目特性；</w:t>
            </w:r>
          </w:p>
          <w:p w14:paraId="2D4F6282">
            <w:pPr>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lang w:val="zh-CN" w:eastAsia="zh-CN" w:bidi="ar-SA"/>
              </w:rPr>
              <w:t>⑪　</w:t>
            </w:r>
            <w:r>
              <w:rPr>
                <w:rFonts w:hint="eastAsia" w:ascii="宋体" w:hAnsi="宋体" w:eastAsia="宋体" w:cs="宋体"/>
                <w:color w:val="auto"/>
                <w:sz w:val="21"/>
                <w:szCs w:val="21"/>
                <w:highlight w:val="none"/>
                <w:lang w:val="zh-CN"/>
              </w:rPr>
              <w:t>提出的措施举措不利于本项目目标的实现；</w:t>
            </w:r>
          </w:p>
          <w:p w14:paraId="547644BB">
            <w:pPr>
              <w:numPr>
                <w:ilvl w:val="0"/>
                <w:numId w:val="0"/>
              </w:numPr>
              <w:spacing w:line="360" w:lineRule="auto"/>
              <w:ind w:left="0" w:leftChars="0" w:firstLine="0" w:firstLineChars="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kern w:val="2"/>
                <w:sz w:val="21"/>
                <w:szCs w:val="21"/>
                <w:lang w:val="zh-CN" w:eastAsia="zh-CN" w:bidi="ar-SA"/>
              </w:rPr>
              <w:t>⑫　</w:t>
            </w:r>
            <w:r>
              <w:rPr>
                <w:rFonts w:hint="eastAsia" w:ascii="宋体" w:hAnsi="宋体" w:eastAsia="宋体" w:cs="宋体"/>
                <w:color w:val="auto"/>
                <w:sz w:val="21"/>
                <w:szCs w:val="21"/>
                <w:highlight w:val="none"/>
                <w:lang w:val="zh-CN"/>
              </w:rPr>
              <w:t>现有技术条件下不可能出现的情形</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lang w:val="zh-CN"/>
              </w:rPr>
              <w:t>以上任意一种情形为1处瑕疵。</w:t>
            </w:r>
          </w:p>
        </w:tc>
      </w:tr>
    </w:tbl>
    <w:p w14:paraId="39E531D4">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三、无效响应</w:t>
      </w:r>
      <w:bookmarkEnd w:id="97"/>
      <w:bookmarkEnd w:id="98"/>
    </w:p>
    <w:p w14:paraId="29BB40CB">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供应商发生以下条款情况之一者，视为无效响应，其响应文件将被拒绝：</w:t>
      </w:r>
    </w:p>
    <w:p w14:paraId="1B5E9C34">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（一）供应商不符合规定的资格条件的；</w:t>
      </w:r>
    </w:p>
    <w:p w14:paraId="52D9546D">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（二）供应商的法定代表人（或其授权代表）或自然人未参加比选；</w:t>
      </w:r>
    </w:p>
    <w:p w14:paraId="7107E30A">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（三）供应商所提交的响应文件不按“第七篇响应文件编制要求”要求签署或盖章；</w:t>
      </w:r>
    </w:p>
    <w:p w14:paraId="26ED4AED">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（四）供应商的比选报价超过采购预算或最高限价的；</w:t>
      </w:r>
    </w:p>
    <w:p w14:paraId="34E2D76A">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（五）法定代表人为同一个人的两个及两个以上法人，母公司、全资子公司及其控股公司，在同一包采购中同时参与比选；</w:t>
      </w:r>
    </w:p>
    <w:p w14:paraId="10A8175B">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（六）单位负责人为同一人或者存在直接控股、管理关系的不同供应商，参加同一合同项下的政府采购活动的；</w:t>
      </w:r>
    </w:p>
    <w:p w14:paraId="367E9F4A">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（七）为采购项目提供整体设计、规范编制或者项目管理、监理、检测等服务的供应商，再参加该采购项目的其他采购活动；</w:t>
      </w:r>
    </w:p>
    <w:p w14:paraId="3B8F414F">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（八）供应商比选有效期不满足竞争性比选文件要求的；</w:t>
      </w:r>
    </w:p>
    <w:p w14:paraId="1CBFFB3E">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（九）供应商响应文件内容有与国家现行法律法规相违背的内容，或附有采购人无法接受的条件；</w:t>
      </w:r>
    </w:p>
    <w:p w14:paraId="6F2BB43E">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（十）法律、法规和竞争性比选文件规定的其他无效情形。</w:t>
      </w:r>
    </w:p>
    <w:p w14:paraId="7C0105B0">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bookmarkStart w:id="99" w:name="_Toc13461"/>
      <w:bookmarkStart w:id="100" w:name="_Toc76462336"/>
      <w:r>
        <w:rPr>
          <w:rFonts w:hint="eastAsia" w:ascii="宋体" w:hAnsi="宋体" w:eastAsia="宋体" w:cs="宋体"/>
          <w:color w:val="auto"/>
          <w:sz w:val="24"/>
          <w:szCs w:val="24"/>
          <w:highlight w:val="none"/>
          <w:lang w:val="en-US" w:eastAsia="zh-CN"/>
        </w:rPr>
        <w:t>四、采购终止</w:t>
      </w:r>
      <w:bookmarkEnd w:id="99"/>
      <w:bookmarkEnd w:id="100"/>
    </w:p>
    <w:p w14:paraId="278A0757">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出现下列情形之一的，采购人或者采购代理机构应当终止竞争性比选采购活动，发布项目终止公告并说明原因，重新开展采购活动：</w:t>
      </w:r>
    </w:p>
    <w:p w14:paraId="16077352">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（一）因情况变化，不再符合规定的竞争性比选采购方式适用情形的；</w:t>
      </w:r>
    </w:p>
    <w:p w14:paraId="6CE42224">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（二）出现影响采购公正的违法、违规行为的；</w:t>
      </w:r>
    </w:p>
    <w:p w14:paraId="6F4FE5B9">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sectPr>
          <w:headerReference r:id="rId3" w:type="default"/>
          <w:footerReference r:id="rId4" w:type="default"/>
          <w:pgSz w:w="11905" w:h="16838"/>
          <w:pgMar w:top="1417" w:right="1417" w:bottom="1417" w:left="1417" w:header="964" w:footer="992" w:gutter="0"/>
          <w:pgNumType w:fmt="decimal" w:start="1"/>
          <w:cols w:space="0" w:num="1"/>
          <w:rtlGutter w:val="0"/>
          <w:docGrid w:linePitch="312" w:charSpace="0"/>
        </w:sectPr>
      </w:pPr>
    </w:p>
    <w:p w14:paraId="10A93B00">
      <w:pPr>
        <w:keepNext/>
        <w:widowControl w:val="0"/>
        <w:snapToGrid w:val="0"/>
        <w:spacing w:line="360" w:lineRule="atLeast"/>
        <w:jc w:val="center"/>
        <w:outlineLvl w:val="0"/>
        <w:rPr>
          <w:rFonts w:hint="eastAsia" w:ascii="宋体" w:hAnsi="宋体" w:eastAsia="宋体" w:cs="宋体"/>
          <w:b/>
          <w:bCs/>
          <w:kern w:val="2"/>
          <w:sz w:val="36"/>
          <w:lang w:val="en-US" w:eastAsia="zh-CN" w:bidi="ar-SA"/>
        </w:rPr>
      </w:pPr>
      <w:bookmarkStart w:id="101" w:name="_Toc16632"/>
      <w:bookmarkStart w:id="102" w:name="_Toc15885"/>
      <w:bookmarkStart w:id="103" w:name="_Toc20096"/>
      <w:bookmarkStart w:id="104" w:name="_Toc8251"/>
      <w:bookmarkStart w:id="105" w:name="_Toc76462337"/>
      <w:bookmarkStart w:id="106" w:name="_Toc8196"/>
      <w:bookmarkStart w:id="107" w:name="_Toc20039"/>
      <w:bookmarkStart w:id="108" w:name="_Toc706"/>
      <w:bookmarkStart w:id="109" w:name="_Toc8009"/>
      <w:bookmarkStart w:id="110" w:name="_Toc21331"/>
      <w:bookmarkStart w:id="111" w:name="_Toc28660"/>
      <w:bookmarkStart w:id="112" w:name="_Toc102227313"/>
      <w:bookmarkStart w:id="113" w:name="_Toc13956"/>
      <w:bookmarkStart w:id="114" w:name="_Toc25601"/>
      <w:bookmarkStart w:id="115" w:name="_Toc14313"/>
      <w:bookmarkStart w:id="116" w:name="_Toc26130"/>
      <w:bookmarkStart w:id="117" w:name="_Toc15901"/>
      <w:bookmarkStart w:id="118" w:name="_Toc1279"/>
      <w:bookmarkStart w:id="119" w:name="_Toc9929"/>
      <w:bookmarkStart w:id="120" w:name="_Toc18326131"/>
      <w:bookmarkStart w:id="121" w:name="_Toc148265480"/>
      <w:bookmarkStart w:id="122" w:name="_Toc303945820"/>
      <w:r>
        <w:rPr>
          <w:rFonts w:hint="eastAsia" w:ascii="宋体" w:hAnsi="宋体" w:eastAsia="宋体" w:cs="宋体"/>
          <w:b/>
          <w:bCs/>
          <w:kern w:val="2"/>
          <w:sz w:val="32"/>
          <w:szCs w:val="18"/>
          <w:lang w:val="en-US" w:eastAsia="zh-CN" w:bidi="ar-SA"/>
        </w:rPr>
        <w:t>第五篇  供应商须知</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70FE2896">
      <w:pPr>
        <w:keepNext/>
        <w:keepLines/>
        <w:widowControl w:val="0"/>
        <w:adjustRightInd w:val="0"/>
        <w:snapToGrid w:val="0"/>
        <w:spacing w:before="0" w:beforeLines="0" w:beforeAutospacing="0" w:after="0" w:afterLines="0" w:afterAutospacing="0" w:line="240" w:lineRule="auto"/>
        <w:jc w:val="left"/>
        <w:outlineLvl w:val="1"/>
        <w:rPr>
          <w:rFonts w:hint="eastAsia" w:ascii="宋体" w:hAnsi="宋体" w:eastAsia="宋体" w:cs="宋体"/>
          <w:b/>
          <w:kern w:val="2"/>
          <w:sz w:val="24"/>
          <w:lang w:val="en-US" w:eastAsia="zh-CN" w:bidi="ar-SA"/>
        </w:rPr>
      </w:pPr>
      <w:bookmarkStart w:id="123" w:name="_Toc21556"/>
      <w:bookmarkStart w:id="124" w:name="_Toc7713"/>
      <w:bookmarkStart w:id="125" w:name="_Toc12390"/>
      <w:bookmarkStart w:id="126" w:name="_Toc13098"/>
      <w:bookmarkStart w:id="127" w:name="_Toc11819"/>
      <w:bookmarkStart w:id="128" w:name="_Toc793"/>
      <w:bookmarkStart w:id="129" w:name="_Toc5692"/>
      <w:bookmarkStart w:id="130" w:name="_Toc19632"/>
      <w:bookmarkStart w:id="131" w:name="_Toc21252"/>
      <w:bookmarkStart w:id="132" w:name="_Toc16478"/>
      <w:bookmarkStart w:id="133" w:name="_Toc342913389"/>
      <w:bookmarkStart w:id="134" w:name="_Toc7999"/>
      <w:bookmarkStart w:id="135" w:name="_Toc19124"/>
      <w:bookmarkStart w:id="136" w:name="_Toc76462338"/>
      <w:bookmarkStart w:id="137" w:name="_Toc13127"/>
      <w:bookmarkStart w:id="138" w:name="_Toc23240"/>
    </w:p>
    <w:p w14:paraId="451A86FB">
      <w:pPr>
        <w:keepNext/>
        <w:keepLines/>
        <w:widowControl w:val="0"/>
        <w:adjustRightInd w:val="0"/>
        <w:snapToGrid w:val="0"/>
        <w:spacing w:before="0" w:beforeLines="0" w:beforeAutospacing="0" w:after="0" w:afterLines="0" w:afterAutospacing="0" w:line="360" w:lineRule="auto"/>
        <w:jc w:val="left"/>
        <w:outlineLvl w:val="1"/>
        <w:rPr>
          <w:rFonts w:hint="eastAsia" w:ascii="宋体" w:hAnsi="宋体" w:eastAsia="宋体" w:cs="宋体"/>
          <w:b/>
          <w:kern w:val="2"/>
          <w:sz w:val="24"/>
          <w:lang w:val="en-US" w:eastAsia="zh-CN" w:bidi="ar-SA"/>
        </w:rPr>
      </w:pPr>
      <w:bookmarkStart w:id="139" w:name="_Toc15019"/>
      <w:r>
        <w:rPr>
          <w:rFonts w:hint="eastAsia" w:ascii="宋体" w:hAnsi="宋体" w:eastAsia="宋体" w:cs="宋体"/>
          <w:b/>
          <w:kern w:val="2"/>
          <w:sz w:val="24"/>
          <w:lang w:val="en-US" w:eastAsia="zh-CN" w:bidi="ar-SA"/>
        </w:rPr>
        <w:t>一、比选费用</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3F173F85">
      <w:pPr>
        <w:pStyle w:val="21"/>
        <w:spacing w:line="360" w:lineRule="auto"/>
        <w:ind w:firstLine="480" w:firstLineChars="200"/>
        <w:rPr>
          <w:rFonts w:hint="eastAsia" w:hAnsi="宋体" w:cs="宋体"/>
          <w:sz w:val="24"/>
          <w:szCs w:val="24"/>
        </w:rPr>
      </w:pPr>
      <w:r>
        <w:rPr>
          <w:rFonts w:hint="eastAsia" w:hAnsi="宋体" w:cs="宋体"/>
          <w:sz w:val="24"/>
          <w:szCs w:val="24"/>
        </w:rPr>
        <w:t>参与比选的供应商应承担其编制响应文件与递交响应文件所涉及的一切费用，不论比选结果如何，采购人和采购代理机构在任何情况下无义务也无责任承担这些费用。</w:t>
      </w:r>
    </w:p>
    <w:p w14:paraId="4DA6815C">
      <w:pPr>
        <w:keepNext/>
        <w:keepLines/>
        <w:widowControl w:val="0"/>
        <w:adjustRightInd w:val="0"/>
        <w:snapToGrid w:val="0"/>
        <w:spacing w:before="0" w:beforeLines="0" w:beforeAutospacing="0" w:after="0" w:afterLines="0" w:afterAutospacing="0" w:line="360" w:lineRule="auto"/>
        <w:jc w:val="left"/>
        <w:outlineLvl w:val="1"/>
        <w:rPr>
          <w:rFonts w:hint="eastAsia" w:ascii="宋体" w:hAnsi="宋体" w:eastAsia="宋体" w:cs="宋体"/>
          <w:b/>
          <w:kern w:val="2"/>
          <w:sz w:val="24"/>
          <w:lang w:val="en-US" w:eastAsia="zh-CN" w:bidi="ar-SA"/>
        </w:rPr>
      </w:pPr>
      <w:bookmarkStart w:id="140" w:name="_Toc29521"/>
      <w:bookmarkStart w:id="141" w:name="_Toc18966"/>
      <w:bookmarkStart w:id="142" w:name="_Toc22110"/>
      <w:bookmarkStart w:id="143" w:name="_Toc342913391"/>
      <w:bookmarkStart w:id="144" w:name="_Toc8038"/>
      <w:bookmarkStart w:id="145" w:name="_Toc7754"/>
      <w:bookmarkStart w:id="146" w:name="_Toc4199"/>
      <w:bookmarkStart w:id="147" w:name="_Toc8698"/>
      <w:bookmarkStart w:id="148" w:name="_Toc18232"/>
      <w:bookmarkStart w:id="149" w:name="_Toc76462339"/>
      <w:bookmarkStart w:id="150" w:name="_Toc6460"/>
      <w:bookmarkStart w:id="151" w:name="_Toc20922"/>
      <w:bookmarkStart w:id="152" w:name="_Toc4573"/>
      <w:bookmarkStart w:id="153" w:name="_Toc22221"/>
      <w:bookmarkStart w:id="154" w:name="_Toc26606"/>
      <w:bookmarkStart w:id="155" w:name="_Toc15704"/>
      <w:bookmarkStart w:id="156" w:name="_Toc30080"/>
      <w:bookmarkStart w:id="157" w:name="_Toc8461"/>
      <w:r>
        <w:rPr>
          <w:rFonts w:hint="eastAsia" w:ascii="宋体" w:hAnsi="宋体" w:eastAsia="宋体" w:cs="宋体"/>
          <w:b/>
          <w:kern w:val="2"/>
          <w:sz w:val="24"/>
          <w:lang w:val="en-US" w:eastAsia="zh-CN" w:bidi="ar-SA"/>
        </w:rPr>
        <w:t>二、竞争性比选文件</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5C9F3890">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（一）竞争性比选文件由采购邀请书、项目服务需求、供应商须知、项目商务需求、比选程序及方法、评审标准、无效响应和采购终止、供应商须知</w:t>
      </w:r>
      <w:r>
        <w:rPr>
          <w:rFonts w:hint="eastAsia" w:ascii="宋体" w:hAnsi="宋体" w:cs="宋体"/>
          <w:b/>
          <w:sz w:val="24"/>
          <w:szCs w:val="24"/>
        </w:rPr>
        <w:t>、</w:t>
      </w:r>
      <w:r>
        <w:rPr>
          <w:rFonts w:hint="eastAsia" w:ascii="宋体" w:hAnsi="宋体" w:cs="宋体"/>
          <w:sz w:val="24"/>
          <w:szCs w:val="24"/>
        </w:rPr>
        <w:t>政府采购合同</w:t>
      </w:r>
      <w:r>
        <w:rPr>
          <w:rFonts w:hint="eastAsia" w:ascii="宋体" w:hAnsi="宋体" w:cs="宋体"/>
          <w:b/>
          <w:sz w:val="24"/>
          <w:szCs w:val="24"/>
        </w:rPr>
        <w:t>、</w:t>
      </w:r>
      <w:r>
        <w:rPr>
          <w:rFonts w:hint="eastAsia" w:ascii="宋体" w:hAnsi="宋体" w:cs="宋体"/>
          <w:sz w:val="24"/>
          <w:szCs w:val="24"/>
        </w:rPr>
        <w:t>响应文件编制要求七部分组成。</w:t>
      </w:r>
    </w:p>
    <w:p w14:paraId="4FD6DD0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（二）采购人（或采购代理机构）所作的一切有效的书面通知、修改及补充，都是竞争性比选文件不可分割的部分。</w:t>
      </w:r>
    </w:p>
    <w:p w14:paraId="7716D040">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（三）竞争性比选文件的解释</w:t>
      </w:r>
    </w:p>
    <w:p w14:paraId="78E4F960">
      <w:pPr>
        <w:spacing w:line="360" w:lineRule="auto"/>
        <w:ind w:firstLine="480" w:firstLineChars="200"/>
        <w:rPr>
          <w:rFonts w:hint="eastAsia" w:ascii="宋体" w:hAnsi="宋体" w:cs="宋体"/>
          <w:sz w:val="24"/>
          <w:szCs w:val="24"/>
        </w:rPr>
      </w:pPr>
      <w:r>
        <w:rPr>
          <w:rFonts w:hint="eastAsia" w:ascii="宋体" w:hAnsi="宋体" w:cs="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58" w:name="_Toc318166429"/>
      <w:bookmarkStart w:id="159" w:name="_Toc318159349"/>
      <w:bookmarkStart w:id="160" w:name="_Toc318159780"/>
      <w:bookmarkStart w:id="161" w:name="_Toc318159160"/>
    </w:p>
    <w:p w14:paraId="3DA83AEE">
      <w:pPr>
        <w:spacing w:line="360" w:lineRule="auto"/>
        <w:ind w:firstLine="480" w:firstLineChars="200"/>
        <w:rPr>
          <w:rFonts w:hint="eastAsia" w:ascii="宋体" w:hAnsi="宋体" w:cs="宋体"/>
          <w:sz w:val="24"/>
          <w:szCs w:val="24"/>
        </w:rPr>
      </w:pPr>
      <w:r>
        <w:rPr>
          <w:rFonts w:hint="eastAsia" w:ascii="宋体" w:hAnsi="宋体" w:cs="宋体"/>
          <w:sz w:val="24"/>
          <w:szCs w:val="24"/>
        </w:rPr>
        <w:t>（四）本竞争性比选文件中，比选小组根据与供应商进行比选可能实质性变动的内容为竞争性比选文件第二、三、六篇全部内容。</w:t>
      </w:r>
    </w:p>
    <w:p w14:paraId="0D816935">
      <w:pPr>
        <w:spacing w:line="360" w:lineRule="auto"/>
        <w:ind w:firstLine="480" w:firstLineChars="200"/>
        <w:rPr>
          <w:rFonts w:hint="eastAsia" w:ascii="宋体" w:hAnsi="宋体" w:cs="宋体"/>
          <w:sz w:val="24"/>
          <w:szCs w:val="24"/>
        </w:rPr>
      </w:pPr>
      <w:r>
        <w:rPr>
          <w:rFonts w:hint="eastAsia" w:ascii="宋体" w:hAnsi="宋体" w:cs="宋体"/>
          <w:sz w:val="24"/>
          <w:szCs w:val="24"/>
        </w:rPr>
        <w:t>（五）评审的依据为竞争性比选文件和响应文件（含有效的书面承诺）。比选小组判断响应文件对竞争性比选文件的响应，仅基于响应文件本身而不靠外部证据。</w:t>
      </w:r>
    </w:p>
    <w:bookmarkEnd w:id="158"/>
    <w:bookmarkEnd w:id="159"/>
    <w:bookmarkEnd w:id="160"/>
    <w:bookmarkEnd w:id="161"/>
    <w:p w14:paraId="70DE8D1D">
      <w:pPr>
        <w:keepNext/>
        <w:keepLines/>
        <w:widowControl w:val="0"/>
        <w:adjustRightInd w:val="0"/>
        <w:snapToGrid w:val="0"/>
        <w:spacing w:before="0" w:beforeLines="0" w:beforeAutospacing="0" w:after="0" w:afterLines="0" w:afterAutospacing="0" w:line="360" w:lineRule="auto"/>
        <w:jc w:val="left"/>
        <w:outlineLvl w:val="1"/>
        <w:rPr>
          <w:rFonts w:hint="eastAsia" w:ascii="宋体" w:hAnsi="宋体" w:eastAsia="宋体" w:cs="宋体"/>
          <w:b/>
          <w:kern w:val="2"/>
          <w:sz w:val="24"/>
          <w:lang w:val="en-US" w:eastAsia="zh-CN" w:bidi="ar-SA"/>
        </w:rPr>
      </w:pPr>
      <w:bookmarkStart w:id="162" w:name="_Toc342913392"/>
      <w:bookmarkStart w:id="163" w:name="_Toc11189"/>
      <w:bookmarkStart w:id="164" w:name="_Toc9407"/>
      <w:bookmarkStart w:id="165" w:name="_Toc21811"/>
      <w:bookmarkStart w:id="166" w:name="_Toc2735"/>
      <w:bookmarkStart w:id="167" w:name="_Toc25054"/>
      <w:bookmarkStart w:id="168" w:name="_Toc76462340"/>
      <w:bookmarkStart w:id="169" w:name="_Toc102227318"/>
      <w:bookmarkStart w:id="170" w:name="_Toc20247"/>
      <w:bookmarkStart w:id="171" w:name="_Toc20791"/>
      <w:bookmarkStart w:id="172" w:name="_Toc29340"/>
      <w:bookmarkStart w:id="173" w:name="_Toc26950"/>
      <w:bookmarkStart w:id="174" w:name="_Toc31661"/>
      <w:bookmarkStart w:id="175" w:name="_Toc6100"/>
      <w:bookmarkStart w:id="176" w:name="_Toc8161"/>
      <w:bookmarkStart w:id="177" w:name="_Toc179714297"/>
      <w:bookmarkStart w:id="178" w:name="_Toc632"/>
      <w:bookmarkStart w:id="179" w:name="_Toc28796"/>
      <w:bookmarkStart w:id="180" w:name="_Toc23552"/>
      <w:bookmarkStart w:id="181" w:name="_Toc11304"/>
      <w:r>
        <w:rPr>
          <w:rFonts w:hint="eastAsia" w:ascii="宋体" w:hAnsi="宋体" w:eastAsia="宋体" w:cs="宋体"/>
          <w:b/>
          <w:kern w:val="2"/>
          <w:sz w:val="24"/>
          <w:lang w:val="en-US" w:eastAsia="zh-CN" w:bidi="ar-SA"/>
        </w:rPr>
        <w:t>三、比选要求</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1B9E59D3">
      <w:pPr>
        <w:spacing w:line="360" w:lineRule="auto"/>
        <w:ind w:firstLine="480" w:firstLineChars="200"/>
        <w:rPr>
          <w:rFonts w:hint="eastAsia" w:ascii="宋体" w:hAnsi="宋体" w:cs="宋体"/>
          <w:sz w:val="24"/>
          <w:szCs w:val="24"/>
        </w:rPr>
      </w:pPr>
      <w:r>
        <w:rPr>
          <w:rFonts w:hint="eastAsia" w:ascii="宋体" w:hAnsi="宋体" w:cs="宋体"/>
          <w:sz w:val="24"/>
          <w:szCs w:val="24"/>
        </w:rPr>
        <w:t>（一）响应文件</w:t>
      </w:r>
    </w:p>
    <w:p w14:paraId="2BF2291A">
      <w:pPr>
        <w:spacing w:line="360" w:lineRule="auto"/>
        <w:ind w:firstLine="480" w:firstLineChars="200"/>
        <w:rPr>
          <w:rFonts w:hint="eastAsia" w:ascii="宋体" w:hAnsi="宋体" w:cs="宋体"/>
          <w:color w:val="auto"/>
          <w:sz w:val="24"/>
          <w:szCs w:val="24"/>
        </w:rPr>
      </w:pPr>
      <w:r>
        <w:rPr>
          <w:rFonts w:hint="eastAsia" w:ascii="宋体" w:hAnsi="宋体" w:cs="宋体"/>
          <w:sz w:val="24"/>
          <w:szCs w:val="24"/>
        </w:rPr>
        <w:t>1.供应商应当按照竞争性比选文件的要求编制响应文件，并对竞争性比选文件提出的要求和条件作出实质性响应，响应文件原则上采用软面订本</w:t>
      </w:r>
      <w:r>
        <w:rPr>
          <w:rFonts w:hint="eastAsia" w:ascii="宋体" w:hAnsi="宋体" w:cs="宋体"/>
          <w:color w:val="auto"/>
          <w:sz w:val="24"/>
          <w:szCs w:val="24"/>
        </w:rPr>
        <w:t>，同时应编制完整的页码、目录。</w:t>
      </w:r>
    </w:p>
    <w:p w14:paraId="2CA354AC">
      <w:pPr>
        <w:spacing w:line="360" w:lineRule="auto"/>
        <w:ind w:firstLine="480" w:firstLineChars="200"/>
        <w:rPr>
          <w:rFonts w:hint="eastAsia" w:ascii="宋体" w:hAnsi="宋体" w:cs="宋体"/>
          <w:sz w:val="24"/>
          <w:szCs w:val="24"/>
        </w:rPr>
      </w:pPr>
      <w:r>
        <w:rPr>
          <w:rFonts w:hint="eastAsia" w:ascii="宋体" w:hAnsi="宋体" w:cs="宋体"/>
          <w:sz w:val="24"/>
          <w:szCs w:val="24"/>
        </w:rPr>
        <w:t>2.响应文件组成</w:t>
      </w:r>
    </w:p>
    <w:p w14:paraId="14FF2BAF">
      <w:pPr>
        <w:spacing w:line="360" w:lineRule="auto"/>
        <w:ind w:firstLine="480" w:firstLineChars="200"/>
        <w:rPr>
          <w:rFonts w:hint="eastAsia" w:ascii="宋体" w:hAnsi="宋体" w:cs="宋体"/>
          <w:sz w:val="24"/>
          <w:szCs w:val="24"/>
        </w:rPr>
      </w:pPr>
      <w:r>
        <w:rPr>
          <w:rFonts w:hint="eastAsia" w:ascii="宋体" w:hAnsi="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7819C21">
      <w:pPr>
        <w:spacing w:line="360" w:lineRule="auto"/>
        <w:ind w:firstLine="480" w:firstLineChars="200"/>
        <w:rPr>
          <w:rFonts w:hint="eastAsia" w:ascii="宋体" w:hAnsi="宋体" w:cs="宋体"/>
          <w:sz w:val="24"/>
          <w:szCs w:val="24"/>
        </w:rPr>
      </w:pPr>
      <w:r>
        <w:rPr>
          <w:rFonts w:hint="eastAsia" w:ascii="宋体" w:hAnsi="宋体" w:cs="宋体"/>
          <w:sz w:val="24"/>
          <w:szCs w:val="24"/>
        </w:rPr>
        <w:t>（二）联合体</w:t>
      </w:r>
    </w:p>
    <w:p w14:paraId="044D1FE9">
      <w:pPr>
        <w:spacing w:line="360" w:lineRule="auto"/>
        <w:ind w:firstLine="480" w:firstLineChars="200"/>
        <w:rPr>
          <w:rFonts w:hint="eastAsia" w:ascii="宋体" w:hAnsi="宋体" w:cs="宋体"/>
          <w:sz w:val="24"/>
          <w:szCs w:val="24"/>
        </w:rPr>
      </w:pPr>
      <w:r>
        <w:rPr>
          <w:rFonts w:hint="eastAsia" w:ascii="宋体" w:hAnsi="宋体" w:cs="宋体"/>
          <w:sz w:val="24"/>
          <w:szCs w:val="24"/>
        </w:rPr>
        <w:t>本项目不接受联合体参与。</w:t>
      </w:r>
    </w:p>
    <w:p w14:paraId="48A39744">
      <w:pPr>
        <w:numPr>
          <w:ilvl w:val="0"/>
          <w:numId w:val="1"/>
        </w:numPr>
        <w:spacing w:line="360" w:lineRule="auto"/>
        <w:ind w:firstLine="480" w:firstLineChars="200"/>
        <w:rPr>
          <w:rFonts w:hint="eastAsia" w:ascii="宋体" w:hAnsi="宋体" w:cs="宋体"/>
          <w:sz w:val="24"/>
          <w:szCs w:val="24"/>
        </w:rPr>
      </w:pPr>
      <w:r>
        <w:rPr>
          <w:rFonts w:hint="eastAsia" w:ascii="宋体" w:hAnsi="宋体" w:cs="宋体"/>
          <w:sz w:val="24"/>
          <w:szCs w:val="24"/>
        </w:rPr>
        <w:t>比选有效期：响应文件及有关承诺文件有效期为提交响应文件截止时间起90天。</w:t>
      </w:r>
    </w:p>
    <w:p w14:paraId="71DA417B">
      <w:pPr>
        <w:numPr>
          <w:ilvl w:val="0"/>
          <w:numId w:val="0"/>
        </w:numPr>
        <w:spacing w:line="360" w:lineRule="auto"/>
        <w:ind w:firstLine="240" w:firstLineChars="100"/>
        <w:rPr>
          <w:rFonts w:hint="eastAsia" w:ascii="宋体" w:hAnsi="宋体" w:cs="宋体"/>
          <w:sz w:val="24"/>
          <w:szCs w:val="24"/>
        </w:rPr>
      </w:pPr>
      <w:r>
        <w:rPr>
          <w:rFonts w:hint="eastAsia" w:ascii="宋体" w:hAnsi="宋体" w:cs="宋体"/>
          <w:sz w:val="24"/>
          <w:szCs w:val="24"/>
        </w:rPr>
        <w:t>（四）修正错误</w:t>
      </w:r>
    </w:p>
    <w:p w14:paraId="16C68D61">
      <w:pPr>
        <w:spacing w:line="360" w:lineRule="auto"/>
        <w:ind w:firstLine="480" w:firstLineChars="200"/>
        <w:rPr>
          <w:rFonts w:hint="eastAsia" w:ascii="宋体" w:hAnsi="宋体" w:cs="宋体"/>
          <w:sz w:val="24"/>
          <w:szCs w:val="24"/>
        </w:rPr>
      </w:pPr>
      <w:r>
        <w:rPr>
          <w:rFonts w:hint="eastAsia" w:ascii="宋体" w:hAnsi="宋体" w:cs="宋体"/>
          <w:sz w:val="24"/>
          <w:szCs w:val="24"/>
        </w:rPr>
        <w:t>1.若供应商所递交的响应文件或报价中的价格出现大写金额和小写金额不一致的错误，以大写金额修正为准。</w:t>
      </w:r>
    </w:p>
    <w:p w14:paraId="1FF47446">
      <w:pPr>
        <w:spacing w:line="360" w:lineRule="auto"/>
        <w:ind w:firstLine="480" w:firstLineChars="200"/>
        <w:rPr>
          <w:rFonts w:hint="eastAsia" w:ascii="宋体" w:hAnsi="宋体" w:cs="宋体"/>
          <w:sz w:val="24"/>
          <w:szCs w:val="24"/>
        </w:rPr>
      </w:pPr>
      <w:r>
        <w:rPr>
          <w:rFonts w:hint="eastAsia" w:ascii="宋体" w:hAnsi="宋体" w:cs="宋体"/>
          <w:sz w:val="24"/>
          <w:szCs w:val="24"/>
        </w:rPr>
        <w:t>2.比选小组按上述修正错误的原则及方法修正供应商的报价，供应商同意并签署确认后，修正后的报价对供应商具有约束作用。如果供应商不接受修正后的价格，将失去成为成交供应商的资格。</w:t>
      </w:r>
    </w:p>
    <w:p w14:paraId="72B7C9AC">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（五）提交响应文件的份数和签署</w:t>
      </w:r>
    </w:p>
    <w:p w14:paraId="3D1C7573">
      <w:pPr>
        <w:snapToGrid w:val="0"/>
        <w:spacing w:line="360" w:lineRule="auto"/>
        <w:ind w:firstLine="480" w:firstLineChars="200"/>
        <w:rPr>
          <w:rFonts w:hint="eastAsia" w:ascii="宋体" w:hAnsi="宋体" w:cs="宋体"/>
          <w:sz w:val="24"/>
          <w:szCs w:val="24"/>
        </w:rPr>
      </w:pPr>
      <w:r>
        <w:rPr>
          <w:rFonts w:hint="eastAsia" w:ascii="宋体" w:hAnsi="宋体" w:cs="宋体"/>
          <w:color w:val="auto"/>
          <w:sz w:val="24"/>
          <w:szCs w:val="24"/>
        </w:rPr>
        <w:t>1.响应文件一式两份，其中正本一份，副本一份</w:t>
      </w:r>
      <w:r>
        <w:rPr>
          <w:rFonts w:hint="eastAsia" w:ascii="宋体" w:hAnsi="宋体" w:cs="宋体"/>
          <w:sz w:val="24"/>
          <w:szCs w:val="24"/>
        </w:rPr>
        <w:t>；副本可为正本的复印件，应与正本一致，如出现不一致情况以正本为准。</w:t>
      </w:r>
    </w:p>
    <w:p w14:paraId="5DA4989A">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rPr>
        <w:t>响应文件按竞争性比选文件“第七篇响应文件编制要求”要求签署或盖章。</w:t>
      </w:r>
    </w:p>
    <w:p w14:paraId="070AB9C5">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（六）响应文件的递交</w:t>
      </w:r>
    </w:p>
    <w:p w14:paraId="06A02A40">
      <w:pPr>
        <w:pStyle w:val="8"/>
        <w:spacing w:line="360" w:lineRule="auto"/>
        <w:ind w:firstLine="480" w:firstLineChars="200"/>
        <w:rPr>
          <w:rFonts w:hint="eastAsia" w:hAnsi="宋体" w:cs="宋体"/>
          <w:sz w:val="24"/>
        </w:rPr>
      </w:pPr>
      <w:r>
        <w:rPr>
          <w:rFonts w:hint="eastAsia" w:hAnsi="宋体" w:cs="宋体"/>
          <w:sz w:val="24"/>
        </w:rPr>
        <w:t>响应文件的正本、副本均应密封送达比选地点，应在封套上注明比选项目名称、供应商名称。若正本、副本分别进行密封的，还应在封套上注明“正本”、“副本”字样。</w:t>
      </w:r>
    </w:p>
    <w:p w14:paraId="2377C782">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（七）供应商参与人员</w:t>
      </w:r>
    </w:p>
    <w:p w14:paraId="30F2720C">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各个供应商应当派1-2名代表参与比选，至少1人应为法定代表人（或其授权代表）或自然人（供应商为自然人）。</w:t>
      </w:r>
    </w:p>
    <w:p w14:paraId="0CBCAC45">
      <w:pPr>
        <w:keepNext/>
        <w:keepLines/>
        <w:widowControl w:val="0"/>
        <w:adjustRightInd w:val="0"/>
        <w:snapToGrid w:val="0"/>
        <w:spacing w:before="0" w:beforeLines="0" w:beforeAutospacing="0" w:after="0" w:afterLines="0" w:afterAutospacing="0" w:line="360" w:lineRule="auto"/>
        <w:jc w:val="left"/>
        <w:outlineLvl w:val="1"/>
        <w:rPr>
          <w:rFonts w:hint="eastAsia" w:ascii="宋体" w:hAnsi="宋体" w:eastAsia="宋体" w:cs="宋体"/>
          <w:b/>
          <w:kern w:val="2"/>
          <w:sz w:val="24"/>
          <w:lang w:val="en-US" w:eastAsia="zh-CN" w:bidi="ar-SA"/>
        </w:rPr>
      </w:pPr>
      <w:bookmarkStart w:id="182" w:name="_Toc15223"/>
      <w:bookmarkStart w:id="183" w:name="_Toc76462341"/>
      <w:bookmarkStart w:id="184" w:name="_Toc6975"/>
      <w:bookmarkStart w:id="185" w:name="_Toc4255"/>
      <w:bookmarkStart w:id="186" w:name="_Toc6872"/>
      <w:bookmarkStart w:id="187" w:name="_Toc28339"/>
      <w:bookmarkStart w:id="188" w:name="_Toc2807"/>
      <w:bookmarkStart w:id="189" w:name="_Toc10146"/>
      <w:bookmarkStart w:id="190" w:name="_Toc10675"/>
      <w:bookmarkStart w:id="191" w:name="_Toc16815"/>
      <w:bookmarkStart w:id="192" w:name="_Toc1654"/>
      <w:bookmarkStart w:id="193" w:name="_Toc9239"/>
      <w:bookmarkStart w:id="194" w:name="_Toc3211"/>
      <w:bookmarkStart w:id="195" w:name="_Toc27253"/>
      <w:bookmarkStart w:id="196" w:name="_Toc29902"/>
      <w:bookmarkStart w:id="197" w:name="_Toc3816"/>
      <w:bookmarkStart w:id="198" w:name="_Toc4358"/>
      <w:r>
        <w:rPr>
          <w:rFonts w:hint="eastAsia" w:ascii="宋体" w:hAnsi="宋体" w:eastAsia="宋体" w:cs="宋体"/>
          <w:b/>
          <w:kern w:val="2"/>
          <w:sz w:val="24"/>
          <w:lang w:val="en-US" w:eastAsia="zh-CN" w:bidi="ar-SA"/>
        </w:rPr>
        <w:t>四、成交供应商的确认和变更</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118E34D1">
      <w:pPr>
        <w:snapToGrid w:val="0"/>
        <w:spacing w:line="360" w:lineRule="auto"/>
        <w:ind w:firstLine="480" w:firstLineChars="200"/>
        <w:outlineLvl w:val="2"/>
        <w:rPr>
          <w:rFonts w:hint="eastAsia" w:ascii="宋体" w:hAnsi="宋体" w:cs="宋体"/>
          <w:sz w:val="24"/>
          <w:szCs w:val="24"/>
        </w:rPr>
      </w:pPr>
      <w:r>
        <w:rPr>
          <w:rFonts w:hint="eastAsia" w:ascii="宋体" w:hAnsi="宋体" w:cs="宋体"/>
          <w:sz w:val="24"/>
          <w:szCs w:val="24"/>
        </w:rPr>
        <w:t>（一）成交供应商的确认</w:t>
      </w:r>
    </w:p>
    <w:p w14:paraId="12933D43">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比选小组直接确定成交供应商。采购人逾期未确定成交供应商且不提出异议的，视为确定评审报告提出的排序第一的供应商为成交供应商。</w:t>
      </w:r>
    </w:p>
    <w:p w14:paraId="2FDF707D">
      <w:pPr>
        <w:snapToGrid w:val="0"/>
        <w:spacing w:line="360" w:lineRule="auto"/>
        <w:ind w:firstLine="480" w:firstLineChars="200"/>
        <w:outlineLvl w:val="2"/>
        <w:rPr>
          <w:rFonts w:hint="eastAsia" w:ascii="宋体" w:hAnsi="宋体" w:cs="宋体"/>
          <w:sz w:val="24"/>
          <w:szCs w:val="24"/>
        </w:rPr>
      </w:pPr>
      <w:r>
        <w:rPr>
          <w:rFonts w:hint="eastAsia" w:ascii="宋体" w:hAnsi="宋体" w:cs="宋体"/>
          <w:sz w:val="24"/>
          <w:szCs w:val="24"/>
        </w:rPr>
        <w:t>（二）成交供应商的变更</w:t>
      </w:r>
    </w:p>
    <w:p w14:paraId="3003A265">
      <w:pPr>
        <w:snapToGrid w:val="0"/>
        <w:spacing w:line="360" w:lineRule="auto"/>
        <w:ind w:firstLine="480" w:firstLineChars="200"/>
        <w:rPr>
          <w:rFonts w:hint="eastAsia" w:ascii="宋体" w:hAnsi="宋体" w:cs="宋体"/>
          <w:sz w:val="24"/>
          <w:szCs w:val="24"/>
        </w:rPr>
      </w:pPr>
      <w:r>
        <w:rPr>
          <w:rFonts w:hint="eastAsia" w:ascii="宋体" w:hAnsi="宋体" w:cs="宋体"/>
          <w:sz w:val="24"/>
        </w:rPr>
        <w:t>成交供应商拒绝与采购人签订合同的，采购人可以按照评标报告推荐的成交候选供应商顺序，确定排名下一位的候选人为成交供应商，也可以重新开展政府采购活动。</w:t>
      </w:r>
    </w:p>
    <w:p w14:paraId="1B66DE11">
      <w:pPr>
        <w:keepNext/>
        <w:keepLines/>
        <w:widowControl w:val="0"/>
        <w:adjustRightInd w:val="0"/>
        <w:snapToGrid w:val="0"/>
        <w:spacing w:before="0" w:beforeLines="0" w:beforeAutospacing="0" w:after="0" w:afterLines="0" w:afterAutospacing="0" w:line="360" w:lineRule="auto"/>
        <w:jc w:val="left"/>
        <w:outlineLvl w:val="1"/>
        <w:rPr>
          <w:rFonts w:hint="eastAsia" w:ascii="宋体" w:hAnsi="宋体" w:eastAsia="宋体" w:cs="宋体"/>
          <w:b/>
          <w:kern w:val="2"/>
          <w:sz w:val="24"/>
          <w:lang w:val="en-US" w:eastAsia="zh-CN" w:bidi="ar-SA"/>
        </w:rPr>
      </w:pPr>
      <w:bookmarkStart w:id="199" w:name="_Toc13900"/>
      <w:bookmarkStart w:id="200" w:name="_Toc3600"/>
      <w:bookmarkStart w:id="201" w:name="_Toc9729"/>
      <w:bookmarkStart w:id="202" w:name="_Toc1176"/>
      <w:bookmarkStart w:id="203" w:name="_Toc21706"/>
      <w:bookmarkStart w:id="204" w:name="_Toc17789"/>
      <w:bookmarkStart w:id="205" w:name="_Toc4036"/>
      <w:bookmarkStart w:id="206" w:name="_Toc342913395"/>
      <w:bookmarkStart w:id="207" w:name="_Toc7139"/>
      <w:bookmarkStart w:id="208" w:name="_Toc102227321"/>
      <w:bookmarkStart w:id="209" w:name="_Toc7024"/>
      <w:bookmarkStart w:id="210" w:name="_Toc20539"/>
      <w:bookmarkStart w:id="211" w:name="_Toc27893"/>
      <w:bookmarkStart w:id="212" w:name="_Toc5669"/>
      <w:bookmarkStart w:id="213" w:name="_Toc16227"/>
      <w:bookmarkStart w:id="214" w:name="_Toc76462342"/>
      <w:bookmarkStart w:id="215" w:name="_Toc22148"/>
      <w:bookmarkStart w:id="216" w:name="_Toc9305"/>
      <w:bookmarkStart w:id="217" w:name="_Toc7625"/>
      <w:r>
        <w:rPr>
          <w:rFonts w:hint="eastAsia" w:ascii="宋体" w:hAnsi="宋体" w:eastAsia="宋体" w:cs="宋体"/>
          <w:b/>
          <w:kern w:val="2"/>
          <w:sz w:val="24"/>
          <w:lang w:val="en-US" w:eastAsia="zh-CN" w:bidi="ar-SA"/>
        </w:rPr>
        <w:t>五、成交通知</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410A6E1C">
      <w:pPr>
        <w:snapToGrid w:val="0"/>
        <w:spacing w:line="360" w:lineRule="auto"/>
        <w:ind w:firstLine="480" w:firstLineChars="200"/>
        <w:rPr>
          <w:rFonts w:hint="eastAsia" w:ascii="宋体" w:hAnsi="宋体" w:eastAsia="宋体" w:cs="宋体"/>
          <w:sz w:val="24"/>
        </w:rPr>
      </w:pPr>
      <w:bookmarkStart w:id="218" w:name="_Toc29041"/>
      <w:bookmarkStart w:id="219" w:name="_Toc7014"/>
      <w:bookmarkStart w:id="220" w:name="_Toc76462343"/>
      <w:bookmarkStart w:id="221" w:name="_Toc24711"/>
      <w:bookmarkStart w:id="222" w:name="_Toc20445"/>
      <w:bookmarkStart w:id="223" w:name="_Toc24378"/>
      <w:bookmarkStart w:id="224" w:name="_Toc9500"/>
      <w:bookmarkStart w:id="225" w:name="_Toc20620"/>
      <w:bookmarkStart w:id="226" w:name="_Toc5629"/>
      <w:bookmarkStart w:id="227" w:name="_Toc15280"/>
      <w:bookmarkStart w:id="228" w:name="_Toc19659"/>
      <w:bookmarkStart w:id="229" w:name="_Toc8117"/>
      <w:bookmarkStart w:id="230" w:name="_Toc5614"/>
      <w:bookmarkStart w:id="231" w:name="_Toc27645"/>
      <w:bookmarkStart w:id="232" w:name="_Toc26027"/>
      <w:r>
        <w:rPr>
          <w:rFonts w:hint="eastAsia" w:ascii="宋体" w:hAnsi="宋体" w:eastAsia="宋体" w:cs="宋体"/>
          <w:sz w:val="24"/>
        </w:rPr>
        <w:t>（一）成交供应商确定后，采购代理机构将在“行采家”平台（https://www.gec123.com）上发布成交结果公告。</w:t>
      </w:r>
    </w:p>
    <w:p w14:paraId="193BDB8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（二）结果公告发出同时，采购代理机构将以书面形式发出《成交通知书》。《成交通知书》一经发出即发生法律效力。</w:t>
      </w:r>
    </w:p>
    <w:p w14:paraId="1F82625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（三）《成交通知书》将作为签订合同的依据。</w:t>
      </w:r>
    </w:p>
    <w:p w14:paraId="175E3E3D">
      <w:pPr>
        <w:keepNext/>
        <w:keepLines/>
        <w:widowControl w:val="0"/>
        <w:adjustRightInd w:val="0"/>
        <w:snapToGrid w:val="0"/>
        <w:spacing w:before="0" w:beforeLines="0" w:beforeAutospacing="0" w:after="0" w:afterLines="0" w:afterAutospacing="0" w:line="360" w:lineRule="auto"/>
        <w:jc w:val="left"/>
        <w:outlineLvl w:val="1"/>
        <w:rPr>
          <w:rFonts w:hint="eastAsia" w:ascii="宋体" w:hAnsi="宋体" w:eastAsia="宋体" w:cs="宋体"/>
          <w:b/>
          <w:kern w:val="2"/>
          <w:sz w:val="24"/>
          <w:lang w:val="en-US" w:eastAsia="zh-CN" w:bidi="ar-SA"/>
        </w:rPr>
      </w:pPr>
      <w:bookmarkStart w:id="233" w:name="_Toc31068"/>
      <w:r>
        <w:rPr>
          <w:rFonts w:hint="eastAsia" w:ascii="宋体" w:hAnsi="宋体" w:eastAsia="宋体" w:cs="宋体"/>
          <w:b/>
          <w:kern w:val="2"/>
          <w:sz w:val="24"/>
          <w:lang w:val="en-US" w:eastAsia="zh-CN" w:bidi="ar-SA"/>
        </w:rPr>
        <w:t>六、关于质疑和投诉</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21DA5BA2">
      <w:pPr>
        <w:spacing w:line="360" w:lineRule="auto"/>
        <w:ind w:firstLine="480" w:firstLineChars="200"/>
        <w:outlineLvl w:val="2"/>
        <w:rPr>
          <w:rFonts w:hint="eastAsia" w:ascii="宋体" w:hAnsi="宋体" w:cs="宋体"/>
          <w:sz w:val="24"/>
          <w:szCs w:val="24"/>
        </w:rPr>
      </w:pPr>
      <w:r>
        <w:rPr>
          <w:rFonts w:hint="eastAsia" w:ascii="宋体" w:hAnsi="宋体" w:cs="宋体"/>
          <w:sz w:val="24"/>
          <w:szCs w:val="24"/>
        </w:rPr>
        <w:t>（一）质疑</w:t>
      </w:r>
    </w:p>
    <w:p w14:paraId="0ABD02FB">
      <w:pPr>
        <w:spacing w:line="360" w:lineRule="auto"/>
        <w:ind w:firstLine="480" w:firstLineChars="200"/>
        <w:rPr>
          <w:rFonts w:hint="eastAsia" w:ascii="宋体" w:hAnsi="宋体" w:cs="宋体"/>
          <w:sz w:val="24"/>
          <w:szCs w:val="24"/>
        </w:rPr>
      </w:pPr>
      <w:r>
        <w:rPr>
          <w:rFonts w:hint="eastAsia" w:ascii="宋体" w:hAnsi="宋体" w:cs="宋体"/>
          <w:sz w:val="24"/>
          <w:szCs w:val="24"/>
        </w:rPr>
        <w:t>供应商认为采购文件、采购过程和成交结果使自己的权益收到伤害的，可向采购人或采购代理机构以书面形式提出质疑。</w:t>
      </w:r>
    </w:p>
    <w:p w14:paraId="73EDFC19">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提出质疑的应当是参与所质疑项目采购活动的供应商。 </w:t>
      </w:r>
    </w:p>
    <w:p w14:paraId="15B82A68">
      <w:pPr>
        <w:spacing w:line="360" w:lineRule="auto"/>
        <w:ind w:firstLine="480" w:firstLineChars="200"/>
        <w:rPr>
          <w:rFonts w:hint="eastAsia" w:ascii="宋体" w:hAnsi="宋体" w:cs="宋体"/>
          <w:sz w:val="24"/>
          <w:szCs w:val="24"/>
        </w:rPr>
      </w:pPr>
      <w:r>
        <w:rPr>
          <w:rFonts w:hint="eastAsia" w:ascii="宋体" w:hAnsi="宋体" w:cs="宋体"/>
          <w:sz w:val="24"/>
          <w:szCs w:val="24"/>
        </w:rPr>
        <w:t>1.质疑时限、内容</w:t>
      </w:r>
    </w:p>
    <w:p w14:paraId="1BED1577">
      <w:pPr>
        <w:spacing w:line="360" w:lineRule="auto"/>
        <w:ind w:firstLine="480" w:firstLineChars="200"/>
        <w:rPr>
          <w:rFonts w:hint="eastAsia" w:ascii="宋体" w:hAnsi="宋体" w:cs="宋体"/>
          <w:sz w:val="24"/>
          <w:szCs w:val="24"/>
        </w:rPr>
      </w:pPr>
      <w:r>
        <w:rPr>
          <w:rFonts w:hint="eastAsia" w:ascii="宋体" w:hAnsi="宋体" w:cs="宋体"/>
          <w:sz w:val="24"/>
          <w:szCs w:val="24"/>
        </w:rPr>
        <w:t>供应商认为采购文件、采购过程、成交结果使自己的权益受到损害的，可以在知道或者应知其权益受到损害之日起7个工作日内，以书面形式向采购人、采购代理机构提出质疑。</w:t>
      </w:r>
    </w:p>
    <w:p w14:paraId="19C29C5E">
      <w:pPr>
        <w:spacing w:line="360" w:lineRule="auto"/>
        <w:ind w:firstLine="480" w:firstLineChars="200"/>
        <w:rPr>
          <w:rFonts w:hint="eastAsia" w:ascii="宋体" w:hAnsi="宋体" w:cs="宋体"/>
          <w:sz w:val="24"/>
          <w:szCs w:val="24"/>
        </w:rPr>
      </w:pPr>
      <w:r>
        <w:rPr>
          <w:rFonts w:hint="eastAsia" w:ascii="宋体" w:hAnsi="宋体" w:cs="宋体"/>
          <w:sz w:val="24"/>
          <w:szCs w:val="24"/>
        </w:rPr>
        <w:t>1.2供应商提出质疑应当提交质疑函和必要的证明材料，质疑函应当包括下列内容：</w:t>
      </w:r>
    </w:p>
    <w:p w14:paraId="01FF328D">
      <w:pPr>
        <w:spacing w:line="360" w:lineRule="auto"/>
        <w:ind w:firstLine="480" w:firstLineChars="200"/>
        <w:rPr>
          <w:rFonts w:hint="eastAsia" w:ascii="宋体" w:hAnsi="宋体" w:cs="宋体"/>
          <w:sz w:val="24"/>
          <w:szCs w:val="24"/>
        </w:rPr>
      </w:pPr>
      <w:r>
        <w:rPr>
          <w:rFonts w:hint="eastAsia" w:ascii="宋体" w:hAnsi="宋体" w:cs="宋体"/>
          <w:sz w:val="24"/>
          <w:szCs w:val="24"/>
        </w:rPr>
        <w:t>1.2.1供应商的姓名或者名称、地址、邮编、联系人及联系电话；</w:t>
      </w:r>
    </w:p>
    <w:p w14:paraId="576106D2">
      <w:pPr>
        <w:spacing w:line="360" w:lineRule="auto"/>
        <w:ind w:firstLine="480" w:firstLineChars="200"/>
        <w:rPr>
          <w:rFonts w:hint="eastAsia" w:ascii="宋体" w:hAnsi="宋体" w:cs="宋体"/>
          <w:sz w:val="24"/>
          <w:szCs w:val="24"/>
        </w:rPr>
      </w:pPr>
      <w:r>
        <w:rPr>
          <w:rFonts w:hint="eastAsia" w:ascii="宋体" w:hAnsi="宋体" w:cs="宋体"/>
          <w:sz w:val="24"/>
          <w:szCs w:val="24"/>
        </w:rPr>
        <w:t>1.2.2质疑项目的名称、项目编号项目号以及采购执行编号；</w:t>
      </w:r>
    </w:p>
    <w:p w14:paraId="1FC1194E">
      <w:pPr>
        <w:spacing w:line="360" w:lineRule="auto"/>
        <w:ind w:firstLine="480" w:firstLineChars="200"/>
        <w:rPr>
          <w:rFonts w:hint="eastAsia" w:ascii="宋体" w:hAnsi="宋体" w:cs="宋体"/>
          <w:sz w:val="24"/>
          <w:szCs w:val="24"/>
        </w:rPr>
      </w:pPr>
      <w:r>
        <w:rPr>
          <w:rFonts w:hint="eastAsia" w:ascii="宋体" w:hAnsi="宋体" w:cs="宋体"/>
          <w:sz w:val="24"/>
          <w:szCs w:val="24"/>
        </w:rPr>
        <w:t>1.2.3具体、明确的质疑事项和与质疑事项相关的请求；</w:t>
      </w:r>
    </w:p>
    <w:p w14:paraId="2A3AB69F">
      <w:pPr>
        <w:spacing w:line="360" w:lineRule="auto"/>
        <w:ind w:firstLine="480" w:firstLineChars="200"/>
        <w:rPr>
          <w:rFonts w:hint="eastAsia" w:ascii="宋体" w:hAnsi="宋体" w:cs="宋体"/>
          <w:sz w:val="24"/>
          <w:szCs w:val="24"/>
        </w:rPr>
      </w:pPr>
      <w:r>
        <w:rPr>
          <w:rFonts w:hint="eastAsia" w:ascii="宋体" w:hAnsi="宋体" w:cs="宋体"/>
          <w:sz w:val="24"/>
          <w:szCs w:val="24"/>
        </w:rPr>
        <w:t>1.2.4事实依据；</w:t>
      </w:r>
    </w:p>
    <w:p w14:paraId="0C4B3E58">
      <w:pPr>
        <w:spacing w:line="360" w:lineRule="auto"/>
        <w:ind w:firstLine="480" w:firstLineChars="200"/>
        <w:rPr>
          <w:rFonts w:hint="eastAsia" w:ascii="宋体" w:hAnsi="宋体" w:cs="宋体"/>
          <w:sz w:val="24"/>
          <w:szCs w:val="24"/>
        </w:rPr>
      </w:pPr>
      <w:r>
        <w:rPr>
          <w:rFonts w:hint="eastAsia" w:ascii="宋体" w:hAnsi="宋体" w:cs="宋体"/>
          <w:sz w:val="24"/>
          <w:szCs w:val="24"/>
        </w:rPr>
        <w:t>1.2.5必要的法律依据；</w:t>
      </w:r>
    </w:p>
    <w:p w14:paraId="11D661B7">
      <w:pPr>
        <w:spacing w:line="360" w:lineRule="auto"/>
        <w:ind w:firstLine="480" w:firstLineChars="200"/>
        <w:rPr>
          <w:rFonts w:hint="eastAsia" w:ascii="宋体" w:hAnsi="宋体" w:cs="宋体"/>
          <w:sz w:val="24"/>
          <w:szCs w:val="24"/>
        </w:rPr>
      </w:pPr>
      <w:r>
        <w:rPr>
          <w:rFonts w:hint="eastAsia" w:ascii="宋体" w:hAnsi="宋体" w:cs="宋体"/>
          <w:sz w:val="24"/>
          <w:szCs w:val="24"/>
        </w:rPr>
        <w:t>1.2.6提出质疑的日期；</w:t>
      </w:r>
    </w:p>
    <w:p w14:paraId="1EA4FEAB">
      <w:pPr>
        <w:spacing w:line="360" w:lineRule="auto"/>
        <w:ind w:firstLine="480" w:firstLineChars="200"/>
        <w:rPr>
          <w:rFonts w:hint="eastAsia" w:ascii="宋体" w:hAnsi="宋体" w:cs="宋体"/>
          <w:sz w:val="24"/>
          <w:szCs w:val="24"/>
        </w:rPr>
      </w:pPr>
      <w:r>
        <w:rPr>
          <w:rFonts w:hint="eastAsia" w:ascii="宋体" w:hAnsi="宋体" w:cs="宋体"/>
          <w:sz w:val="24"/>
          <w:szCs w:val="24"/>
        </w:rPr>
        <w:t>1.2.7营业执照（或事业单位法人证书，或个体工商户营业执照或有效的自然人身份证明）复印件；</w:t>
      </w:r>
    </w:p>
    <w:p w14:paraId="0FB8C0D6">
      <w:pPr>
        <w:spacing w:line="360" w:lineRule="auto"/>
        <w:ind w:firstLine="480" w:firstLineChars="200"/>
        <w:rPr>
          <w:rFonts w:hint="eastAsia" w:ascii="宋体" w:hAnsi="宋体" w:cs="宋体"/>
          <w:sz w:val="24"/>
          <w:szCs w:val="24"/>
        </w:rPr>
      </w:pPr>
      <w:r>
        <w:rPr>
          <w:rFonts w:hint="eastAsia" w:ascii="宋体" w:hAnsi="宋体" w:cs="宋体"/>
          <w:sz w:val="24"/>
          <w:szCs w:val="24"/>
        </w:rPr>
        <w:t>1.2.8法定代表人授权委托书原件、法定代表人身份证复印件和其授权代表的身份证复印件（供应商为自然人的提供自然人身份证复印件）；</w:t>
      </w:r>
    </w:p>
    <w:p w14:paraId="4D62F4EA">
      <w:pPr>
        <w:spacing w:line="360" w:lineRule="auto"/>
        <w:ind w:firstLine="480" w:firstLineChars="200"/>
        <w:rPr>
          <w:rFonts w:hint="eastAsia" w:ascii="宋体" w:hAnsi="宋体" w:cs="宋体"/>
          <w:sz w:val="24"/>
          <w:szCs w:val="24"/>
        </w:rPr>
      </w:pPr>
      <w:r>
        <w:rPr>
          <w:rFonts w:hint="eastAsia" w:ascii="宋体" w:hAnsi="宋体" w:cs="宋体"/>
          <w:sz w:val="24"/>
          <w:szCs w:val="24"/>
        </w:rPr>
        <w:t>1.3供应商为自然人的，质疑函应当由本人签字；供应商为法人或者其他组织的，质疑函应当由法定代表人、主要负责人，或者其授权代表签字或者盖章，并加盖公章。</w:t>
      </w:r>
    </w:p>
    <w:p w14:paraId="76A07A79">
      <w:pPr>
        <w:spacing w:line="360" w:lineRule="auto"/>
        <w:ind w:firstLine="480" w:firstLineChars="200"/>
        <w:rPr>
          <w:rFonts w:hint="eastAsia" w:ascii="宋体" w:hAnsi="宋体" w:cs="宋体"/>
          <w:sz w:val="24"/>
          <w:szCs w:val="24"/>
        </w:rPr>
      </w:pPr>
      <w:r>
        <w:rPr>
          <w:rFonts w:hint="eastAsia" w:ascii="宋体" w:hAnsi="宋体" w:cs="宋体"/>
          <w:sz w:val="24"/>
          <w:szCs w:val="24"/>
        </w:rPr>
        <w:t>2.质疑答复</w:t>
      </w:r>
    </w:p>
    <w:p w14:paraId="5D0D8D33">
      <w:pPr>
        <w:spacing w:line="360" w:lineRule="auto"/>
        <w:ind w:firstLine="480" w:firstLineChars="200"/>
        <w:rPr>
          <w:rFonts w:hint="eastAsia" w:ascii="宋体" w:hAnsi="宋体" w:cs="宋体"/>
          <w:sz w:val="24"/>
          <w:szCs w:val="24"/>
        </w:rPr>
      </w:pPr>
      <w:r>
        <w:rPr>
          <w:rFonts w:hint="eastAsia" w:ascii="宋体" w:hAnsi="宋体" w:cs="宋体"/>
          <w:sz w:val="24"/>
          <w:szCs w:val="24"/>
        </w:rPr>
        <w:t>采购人、采购代理机构应当在收到供应商的书面质疑后七个工作日内作出答复，并以书面形式通知质疑供应商和其他有关供应商。</w:t>
      </w:r>
    </w:p>
    <w:p w14:paraId="1C74E3E7">
      <w:pPr>
        <w:spacing w:line="360" w:lineRule="auto"/>
        <w:ind w:firstLine="480" w:firstLineChars="200"/>
        <w:rPr>
          <w:rFonts w:hint="eastAsia" w:ascii="宋体" w:hAnsi="宋体" w:cs="宋体"/>
          <w:sz w:val="24"/>
          <w:szCs w:val="24"/>
        </w:rPr>
      </w:pPr>
      <w:r>
        <w:rPr>
          <w:rFonts w:hint="eastAsia" w:ascii="宋体" w:hAnsi="宋体" w:cs="宋体"/>
          <w:sz w:val="24"/>
          <w:szCs w:val="24"/>
        </w:rPr>
        <w:t>3.其他</w:t>
      </w:r>
    </w:p>
    <w:p w14:paraId="31D82F0D">
      <w:pPr>
        <w:spacing w:line="360" w:lineRule="auto"/>
        <w:ind w:firstLine="480" w:firstLineChars="200"/>
        <w:rPr>
          <w:rFonts w:hint="eastAsia" w:ascii="宋体" w:hAnsi="宋体" w:cs="宋体"/>
          <w:sz w:val="24"/>
          <w:szCs w:val="24"/>
        </w:rPr>
      </w:pPr>
      <w:r>
        <w:rPr>
          <w:rFonts w:hint="eastAsia" w:ascii="宋体" w:hAnsi="宋体" w:cs="宋体"/>
          <w:sz w:val="24"/>
          <w:szCs w:val="24"/>
        </w:rPr>
        <w:t>3.1供应商应按照《政府采购质疑和投诉办法》（财政部令第94号）及相关法律法规要求，在法定质疑期内一次性提出针对同一采购程序环节的质疑。</w:t>
      </w:r>
    </w:p>
    <w:p w14:paraId="15833609">
      <w:pPr>
        <w:spacing w:line="360" w:lineRule="auto"/>
        <w:ind w:firstLine="480" w:firstLineChars="200"/>
        <w:rPr>
          <w:rFonts w:hint="eastAsia" w:ascii="宋体" w:hAnsi="宋体" w:cs="宋体"/>
          <w:sz w:val="24"/>
          <w:szCs w:val="24"/>
        </w:rPr>
      </w:pPr>
      <w:r>
        <w:rPr>
          <w:rFonts w:hint="eastAsia" w:ascii="宋体" w:hAnsi="宋体" w:cs="宋体"/>
          <w:sz w:val="24"/>
          <w:szCs w:val="24"/>
        </w:rPr>
        <w:t>3.2质疑函范本可在财政部门户网站和中国政府采购网下载。</w:t>
      </w:r>
    </w:p>
    <w:p w14:paraId="1A29FD28">
      <w:pPr>
        <w:spacing w:line="360" w:lineRule="auto"/>
        <w:ind w:firstLine="480" w:firstLineChars="200"/>
        <w:outlineLvl w:val="2"/>
        <w:rPr>
          <w:rFonts w:hint="eastAsia" w:ascii="宋体" w:hAnsi="宋体" w:cs="宋体"/>
          <w:sz w:val="24"/>
          <w:szCs w:val="24"/>
        </w:rPr>
      </w:pPr>
      <w:r>
        <w:rPr>
          <w:rFonts w:hint="eastAsia" w:ascii="宋体" w:hAnsi="宋体" w:cs="宋体"/>
          <w:sz w:val="24"/>
          <w:szCs w:val="24"/>
        </w:rPr>
        <w:t>（二）投诉</w:t>
      </w:r>
    </w:p>
    <w:p w14:paraId="5E5F8D92">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供应商对采购人、采购代理机构的答复不满意，或者采购人、采购代理机构未在规定时间内作出答复的，可以在答复期满后15个工作日内按照相关法律法规向</w:t>
      </w:r>
      <w:r>
        <w:rPr>
          <w:rFonts w:hint="eastAsia" w:ascii="宋体" w:hAnsi="宋体" w:cs="宋体"/>
          <w:sz w:val="24"/>
          <w:szCs w:val="24"/>
          <w:lang w:val="en-US" w:eastAsia="zh-CN"/>
        </w:rPr>
        <w:t>上级主管部门</w:t>
      </w:r>
      <w:r>
        <w:rPr>
          <w:rFonts w:hint="eastAsia" w:ascii="宋体" w:hAnsi="宋体" w:cs="宋体"/>
          <w:sz w:val="24"/>
          <w:szCs w:val="24"/>
        </w:rPr>
        <w:t>提起投诉。</w:t>
      </w:r>
    </w:p>
    <w:p w14:paraId="51C49D34">
      <w:pPr>
        <w:spacing w:line="360" w:lineRule="auto"/>
        <w:ind w:firstLine="480" w:firstLineChars="200"/>
        <w:rPr>
          <w:rFonts w:hint="eastAsia" w:ascii="宋体" w:hAnsi="宋体" w:cs="宋体"/>
          <w:sz w:val="24"/>
          <w:szCs w:val="24"/>
        </w:rPr>
      </w:pPr>
      <w:r>
        <w:rPr>
          <w:rFonts w:hint="eastAsia" w:ascii="宋体" w:hAnsi="宋体" w:cs="宋体"/>
          <w:sz w:val="24"/>
          <w:szCs w:val="24"/>
        </w:rPr>
        <w:t>2.供应商应按照《政府采购质疑和投诉办法》（财政部令第94号）及相关法律法规要求递交投诉书和必要的证明材料。投诉书范本可在财政部门户网站和中国政府采购网下载。</w:t>
      </w:r>
    </w:p>
    <w:p w14:paraId="758DC442">
      <w:pPr>
        <w:spacing w:line="360" w:lineRule="auto"/>
        <w:ind w:firstLine="480" w:firstLineChars="200"/>
        <w:rPr>
          <w:rFonts w:hint="eastAsia" w:ascii="宋体" w:hAnsi="宋体" w:cs="宋体"/>
          <w:sz w:val="24"/>
          <w:szCs w:val="24"/>
        </w:rPr>
      </w:pPr>
      <w:r>
        <w:rPr>
          <w:rFonts w:hint="eastAsia" w:ascii="宋体" w:hAnsi="宋体" w:cs="宋体"/>
          <w:sz w:val="24"/>
          <w:szCs w:val="24"/>
        </w:rPr>
        <w:t>3.在确定受理投诉后，</w:t>
      </w:r>
      <w:r>
        <w:rPr>
          <w:rFonts w:hint="eastAsia" w:ascii="宋体" w:hAnsi="宋体" w:cs="宋体"/>
          <w:sz w:val="24"/>
          <w:szCs w:val="24"/>
          <w:lang w:val="en-US" w:eastAsia="zh-CN"/>
        </w:rPr>
        <w:t>上级主管部门</w:t>
      </w:r>
      <w:r>
        <w:rPr>
          <w:rFonts w:hint="eastAsia" w:ascii="宋体" w:hAnsi="宋体" w:cs="宋体"/>
          <w:sz w:val="24"/>
          <w:szCs w:val="24"/>
        </w:rPr>
        <w:t>自受理投诉之日起30个工作日内（需要检验、检测、鉴定、专家评审以及需要投诉人补正材料的，所需时间不计算在投诉处理期限内）对投诉事项做出处理决定。</w:t>
      </w:r>
    </w:p>
    <w:p w14:paraId="7D902B91">
      <w:pPr>
        <w:keepNext/>
        <w:keepLines/>
        <w:widowControl w:val="0"/>
        <w:adjustRightInd w:val="0"/>
        <w:snapToGrid w:val="0"/>
        <w:spacing w:before="0" w:beforeLines="0" w:beforeAutospacing="0" w:after="0" w:afterLines="0" w:afterAutospacing="0" w:line="360" w:lineRule="auto"/>
        <w:jc w:val="left"/>
        <w:outlineLvl w:val="1"/>
        <w:rPr>
          <w:rFonts w:hint="eastAsia" w:ascii="宋体" w:hAnsi="宋体" w:eastAsia="宋体" w:cs="宋体"/>
          <w:b/>
          <w:kern w:val="2"/>
          <w:sz w:val="24"/>
          <w:lang w:val="en-US" w:eastAsia="zh-CN" w:bidi="ar-SA"/>
        </w:rPr>
      </w:pPr>
      <w:bookmarkStart w:id="234" w:name="_Toc76462344"/>
      <w:bookmarkStart w:id="235" w:name="_Toc7579"/>
      <w:bookmarkStart w:id="236" w:name="_Toc29676"/>
      <w:bookmarkStart w:id="237" w:name="_Toc371"/>
      <w:bookmarkStart w:id="238" w:name="_Toc23425"/>
      <w:bookmarkStart w:id="239" w:name="_Toc17008"/>
      <w:bookmarkStart w:id="240" w:name="_Toc3474"/>
      <w:bookmarkStart w:id="241" w:name="_Toc4053"/>
      <w:bookmarkStart w:id="242" w:name="_Toc37"/>
      <w:bookmarkStart w:id="243" w:name="_Toc1476"/>
      <w:bookmarkStart w:id="244" w:name="_Toc14000"/>
      <w:bookmarkStart w:id="245" w:name="_Toc19423"/>
      <w:bookmarkStart w:id="246" w:name="_Toc32060"/>
      <w:bookmarkStart w:id="247" w:name="_Toc7063"/>
      <w:bookmarkStart w:id="248" w:name="_Toc5126"/>
      <w:bookmarkStart w:id="249" w:name="_Toc15497"/>
      <w:bookmarkStart w:id="250" w:name="_Toc27516"/>
      <w:r>
        <w:rPr>
          <w:rFonts w:hint="eastAsia" w:ascii="宋体" w:hAnsi="宋体" w:eastAsia="宋体" w:cs="宋体"/>
          <w:b/>
          <w:kern w:val="2"/>
          <w:sz w:val="24"/>
          <w:lang w:val="en-US" w:eastAsia="zh-CN" w:bidi="ar-SA"/>
        </w:rPr>
        <w:t>七、采购代理服务费</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3B9883DC">
      <w:pPr>
        <w:widowControl/>
        <w:snapToGrid w:val="0"/>
        <w:spacing w:line="360" w:lineRule="auto"/>
        <w:ind w:firstLine="480" w:firstLineChars="200"/>
        <w:textAlignment w:val="baseline"/>
        <w:rPr>
          <w:rStyle w:val="20"/>
          <w:rFonts w:hint="eastAsia" w:ascii="宋体" w:hAnsi="宋体" w:cs="宋体"/>
          <w:color w:val="auto"/>
          <w:sz w:val="24"/>
          <w:szCs w:val="24"/>
        </w:rPr>
      </w:pPr>
      <w:bookmarkStart w:id="251" w:name="_Toc14543"/>
      <w:bookmarkStart w:id="252" w:name="_Toc27944"/>
      <w:bookmarkStart w:id="253" w:name="_Toc10415"/>
      <w:bookmarkStart w:id="254" w:name="_Toc23480"/>
      <w:bookmarkStart w:id="255" w:name="_Toc14850"/>
      <w:bookmarkStart w:id="256" w:name="_Toc29763"/>
      <w:bookmarkStart w:id="257" w:name="_Toc29371"/>
      <w:bookmarkStart w:id="258" w:name="_Toc76462345"/>
      <w:bookmarkStart w:id="259" w:name="_Toc11035"/>
      <w:bookmarkStart w:id="260" w:name="_Toc18778"/>
      <w:bookmarkStart w:id="261" w:name="_Toc2308"/>
      <w:bookmarkStart w:id="262" w:name="_Toc22546"/>
      <w:bookmarkStart w:id="263" w:name="_Toc29668"/>
      <w:bookmarkStart w:id="264" w:name="_Toc17947"/>
      <w:bookmarkStart w:id="265" w:name="_Toc27535"/>
      <w:r>
        <w:rPr>
          <w:rStyle w:val="20"/>
          <w:rFonts w:hint="eastAsia" w:ascii="宋体" w:hAnsi="宋体" w:cs="宋体"/>
          <w:sz w:val="24"/>
          <w:szCs w:val="24"/>
          <w:lang w:val="en-US"/>
        </w:rPr>
        <w:t>（一）成交供应商成交后向代理公司缴纳代理服务费，以本次采购项目的成交金额作为收费基数，收费标准参照《招标代理服务收费管理暂行办法》（计价格〔2002〕1980号）文和发改价格〔2011〕534号文件规定执行并收取代理费用</w:t>
      </w:r>
      <w:r>
        <w:rPr>
          <w:rStyle w:val="20"/>
          <w:rFonts w:hint="eastAsia" w:ascii="宋体" w:hAnsi="宋体" w:cs="宋体"/>
          <w:color w:val="auto"/>
          <w:sz w:val="24"/>
          <w:szCs w:val="24"/>
          <w:lang w:val="en-US"/>
        </w:rPr>
        <w:t>，本次采购代理服务费约定为3000.00元。采购代理费由成交供应商在领取成交通知书时一次性支付给采购代理公司。</w:t>
      </w:r>
    </w:p>
    <w:p w14:paraId="32865FB5">
      <w:pPr>
        <w:widowControl/>
        <w:snapToGrid w:val="0"/>
        <w:spacing w:line="360" w:lineRule="auto"/>
        <w:ind w:firstLine="480" w:firstLineChars="200"/>
        <w:textAlignment w:val="baseline"/>
        <w:rPr>
          <w:rStyle w:val="20"/>
          <w:rFonts w:hint="eastAsia" w:ascii="宋体" w:hAnsi="宋体" w:cs="宋体"/>
          <w:sz w:val="24"/>
          <w:szCs w:val="24"/>
        </w:rPr>
      </w:pPr>
      <w:r>
        <w:rPr>
          <w:rStyle w:val="20"/>
          <w:rFonts w:hint="eastAsia" w:ascii="宋体" w:hAnsi="宋体" w:cs="宋体"/>
          <w:sz w:val="24"/>
          <w:szCs w:val="24"/>
        </w:rPr>
        <w:t>（</w:t>
      </w:r>
      <w:r>
        <w:rPr>
          <w:rStyle w:val="20"/>
          <w:rFonts w:hint="eastAsia" w:ascii="宋体" w:hAnsi="宋体" w:cs="宋体"/>
          <w:sz w:val="24"/>
          <w:szCs w:val="24"/>
          <w:lang w:val="en-US"/>
        </w:rPr>
        <w:t>二</w:t>
      </w:r>
      <w:r>
        <w:rPr>
          <w:rStyle w:val="20"/>
          <w:rFonts w:hint="eastAsia" w:ascii="宋体" w:hAnsi="宋体" w:cs="宋体"/>
          <w:sz w:val="24"/>
          <w:szCs w:val="24"/>
        </w:rPr>
        <w:t>）服务费以转帐或者现金形式支付。</w:t>
      </w:r>
    </w:p>
    <w:p w14:paraId="13168CEE">
      <w:pPr>
        <w:widowControl/>
        <w:snapToGrid w:val="0"/>
        <w:spacing w:line="360" w:lineRule="auto"/>
        <w:ind w:firstLine="480" w:firstLineChars="200"/>
        <w:textAlignment w:val="baseline"/>
        <w:rPr>
          <w:rStyle w:val="20"/>
          <w:rFonts w:hint="eastAsia" w:ascii="宋体" w:hAnsi="宋体" w:cs="宋体"/>
          <w:sz w:val="24"/>
          <w:szCs w:val="24"/>
        </w:rPr>
      </w:pPr>
      <w:r>
        <w:rPr>
          <w:rStyle w:val="20"/>
          <w:rFonts w:hint="eastAsia" w:ascii="宋体" w:hAnsi="宋体" w:cs="宋体"/>
          <w:sz w:val="24"/>
          <w:szCs w:val="24"/>
        </w:rPr>
        <w:t>（</w:t>
      </w:r>
      <w:r>
        <w:rPr>
          <w:rStyle w:val="20"/>
          <w:rFonts w:hint="eastAsia" w:ascii="宋体" w:hAnsi="宋体" w:cs="宋体"/>
          <w:sz w:val="24"/>
          <w:szCs w:val="24"/>
          <w:lang w:val="en-US"/>
        </w:rPr>
        <w:t>三</w:t>
      </w:r>
      <w:r>
        <w:rPr>
          <w:rStyle w:val="20"/>
          <w:rFonts w:hint="eastAsia" w:ascii="宋体" w:hAnsi="宋体" w:cs="宋体"/>
          <w:sz w:val="24"/>
          <w:szCs w:val="24"/>
        </w:rPr>
        <w:t>）采购代理服务费缴纳账号：</w:t>
      </w:r>
    </w:p>
    <w:p w14:paraId="2C3CC2FA">
      <w:pPr>
        <w:widowControl/>
        <w:snapToGrid w:val="0"/>
        <w:spacing w:line="360" w:lineRule="auto"/>
        <w:ind w:firstLine="480" w:firstLineChars="200"/>
        <w:jc w:val="both"/>
        <w:textAlignment w:val="baseline"/>
        <w:rPr>
          <w:rStyle w:val="20"/>
          <w:rFonts w:hint="eastAsia" w:ascii="Times New Roman" w:hAnsi="宋体" w:eastAsia="宋体" w:cs="宋体"/>
          <w:sz w:val="24"/>
          <w:szCs w:val="24"/>
        </w:rPr>
      </w:pPr>
      <w:r>
        <w:rPr>
          <w:rStyle w:val="20"/>
          <w:rFonts w:hint="eastAsia" w:ascii="Times New Roman" w:hAnsi="宋体" w:eastAsia="宋体" w:cs="宋体"/>
          <w:sz w:val="24"/>
          <w:szCs w:val="24"/>
        </w:rPr>
        <w:t>户  名：重庆</w:t>
      </w:r>
      <w:r>
        <w:rPr>
          <w:rStyle w:val="20"/>
          <w:rFonts w:hint="eastAsia" w:hAnsi="宋体" w:cs="宋体"/>
          <w:sz w:val="24"/>
          <w:szCs w:val="24"/>
          <w:lang w:val="en-US"/>
        </w:rPr>
        <w:t>轩鹤招标代理</w:t>
      </w:r>
      <w:r>
        <w:rPr>
          <w:rStyle w:val="20"/>
          <w:rFonts w:hint="eastAsia" w:ascii="Times New Roman" w:hAnsi="宋体" w:eastAsia="宋体" w:cs="宋体"/>
          <w:sz w:val="24"/>
          <w:szCs w:val="24"/>
        </w:rPr>
        <w:t>有限公司</w:t>
      </w:r>
    </w:p>
    <w:p w14:paraId="16706432">
      <w:pPr>
        <w:widowControl/>
        <w:snapToGrid w:val="0"/>
        <w:spacing w:line="360" w:lineRule="auto"/>
        <w:ind w:firstLine="480" w:firstLineChars="200"/>
        <w:jc w:val="both"/>
        <w:textAlignment w:val="baseline"/>
        <w:rPr>
          <w:rStyle w:val="20"/>
          <w:rFonts w:hint="eastAsia" w:ascii="宋体" w:hAnsi="宋体" w:eastAsia="宋体" w:cs="宋体"/>
          <w:kern w:val="2"/>
          <w:sz w:val="24"/>
          <w:szCs w:val="24"/>
          <w:lang w:val="en-US" w:eastAsia="zh-CN" w:bidi="ar-SA"/>
        </w:rPr>
      </w:pPr>
      <w:r>
        <w:rPr>
          <w:rStyle w:val="20"/>
          <w:rFonts w:hint="eastAsia" w:ascii="Times New Roman" w:hAnsi="宋体" w:eastAsia="宋体" w:cs="宋体"/>
          <w:sz w:val="24"/>
          <w:szCs w:val="24"/>
        </w:rPr>
        <w:t>开户行：</w:t>
      </w:r>
      <w:r>
        <w:rPr>
          <w:rStyle w:val="20"/>
          <w:rFonts w:hint="eastAsia" w:hAnsi="宋体" w:cs="宋体"/>
          <w:sz w:val="24"/>
          <w:szCs w:val="24"/>
          <w:lang w:val="en-US"/>
        </w:rPr>
        <w:t>重庆银行股份有限公司</w:t>
      </w:r>
      <w:r>
        <w:rPr>
          <w:rStyle w:val="20"/>
          <w:rFonts w:hint="eastAsia" w:ascii="Times New Roman" w:hAnsi="宋体" w:eastAsia="宋体" w:cs="宋体"/>
          <w:sz w:val="24"/>
          <w:szCs w:val="24"/>
        </w:rPr>
        <w:t>南川支行</w:t>
      </w:r>
    </w:p>
    <w:p w14:paraId="159E40D4">
      <w:pPr>
        <w:widowControl/>
        <w:snapToGrid w:val="0"/>
        <w:spacing w:line="360" w:lineRule="auto"/>
        <w:ind w:firstLine="480" w:firstLineChars="200"/>
        <w:jc w:val="both"/>
        <w:textAlignment w:val="baseline"/>
        <w:rPr>
          <w:rStyle w:val="20"/>
          <w:rFonts w:hint="default" w:ascii="宋体" w:hAnsi="宋体" w:eastAsia="宋体" w:cs="宋体"/>
          <w:kern w:val="2"/>
          <w:sz w:val="24"/>
          <w:szCs w:val="24"/>
          <w:lang w:val="en-US" w:eastAsia="zh-CN" w:bidi="ar-SA"/>
        </w:rPr>
      </w:pPr>
      <w:r>
        <w:rPr>
          <w:rStyle w:val="20"/>
          <w:rFonts w:hint="eastAsia" w:ascii="Times New Roman" w:hAnsi="宋体" w:eastAsia="宋体" w:cs="宋体"/>
          <w:sz w:val="24"/>
          <w:szCs w:val="24"/>
        </w:rPr>
        <w:t>账  号：</w:t>
      </w:r>
      <w:r>
        <w:rPr>
          <w:rStyle w:val="20"/>
          <w:rFonts w:hint="eastAsia" w:hAnsi="宋体" w:cs="宋体"/>
          <w:sz w:val="24"/>
          <w:szCs w:val="24"/>
          <w:lang w:val="en-US"/>
        </w:rPr>
        <w:t>620102029003963678</w:t>
      </w:r>
    </w:p>
    <w:p w14:paraId="22687B8B">
      <w:pPr>
        <w:keepNext/>
        <w:keepLines/>
        <w:widowControl w:val="0"/>
        <w:adjustRightInd w:val="0"/>
        <w:snapToGrid w:val="0"/>
        <w:spacing w:before="0" w:beforeLines="0" w:beforeAutospacing="0" w:after="0" w:afterLines="0" w:afterAutospacing="0" w:line="360" w:lineRule="auto"/>
        <w:jc w:val="left"/>
        <w:outlineLvl w:val="1"/>
        <w:rPr>
          <w:rFonts w:hint="eastAsia" w:ascii="宋体" w:hAnsi="宋体" w:eastAsia="宋体" w:cs="宋体"/>
          <w:b/>
          <w:kern w:val="2"/>
          <w:sz w:val="24"/>
          <w:lang w:val="en-US" w:eastAsia="zh-CN" w:bidi="ar-SA"/>
        </w:rPr>
      </w:pPr>
      <w:bookmarkStart w:id="266" w:name="_Toc6353"/>
      <w:bookmarkStart w:id="267" w:name="_Toc24320"/>
      <w:r>
        <w:rPr>
          <w:rFonts w:hint="eastAsia" w:ascii="宋体" w:hAnsi="宋体" w:eastAsia="宋体" w:cs="宋体"/>
          <w:b/>
          <w:kern w:val="2"/>
          <w:sz w:val="24"/>
          <w:lang w:val="en-US" w:eastAsia="zh-CN" w:bidi="ar-SA"/>
        </w:rPr>
        <w:t>八、交易服务费</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4222D8B">
      <w:pPr>
        <w:snapToGrid w:val="0"/>
        <w:spacing w:line="360" w:lineRule="auto"/>
        <w:ind w:firstLine="360" w:firstLineChars="150"/>
        <w:rPr>
          <w:rFonts w:hint="eastAsia" w:ascii="宋体" w:hAnsi="宋体" w:cs="宋体"/>
          <w:sz w:val="24"/>
          <w:szCs w:val="24"/>
        </w:rPr>
      </w:pPr>
      <w:bookmarkStart w:id="268" w:name="_Toc102227322"/>
      <w:bookmarkStart w:id="269" w:name="_Toc24713"/>
      <w:bookmarkStart w:id="270" w:name="_Toc26372"/>
      <w:bookmarkStart w:id="271" w:name="_Toc18211"/>
      <w:bookmarkStart w:id="272" w:name="_Toc8595"/>
      <w:bookmarkStart w:id="273" w:name="_Toc20308"/>
      <w:bookmarkStart w:id="274" w:name="_Toc8704"/>
      <w:bookmarkStart w:id="275" w:name="_Toc17728"/>
      <w:bookmarkStart w:id="276" w:name="_Toc76462346"/>
      <w:bookmarkStart w:id="277" w:name="_Toc11278"/>
      <w:bookmarkStart w:id="278" w:name="_Toc2209"/>
      <w:bookmarkStart w:id="279" w:name="_Toc16077"/>
      <w:bookmarkStart w:id="280" w:name="_Toc31502"/>
      <w:bookmarkStart w:id="281" w:name="_Toc342913396"/>
      <w:bookmarkStart w:id="282" w:name="_Toc7501"/>
      <w:bookmarkStart w:id="283" w:name="_Toc3327"/>
      <w:bookmarkStart w:id="284" w:name="_Toc24303"/>
      <w:r>
        <w:rPr>
          <w:rFonts w:hint="eastAsia" w:ascii="宋体" w:hAnsi="宋体" w:cs="宋体"/>
          <w:sz w:val="24"/>
          <w:szCs w:val="24"/>
        </w:rPr>
        <w:t>本项目无此费用。</w:t>
      </w:r>
    </w:p>
    <w:p w14:paraId="563D8571">
      <w:pPr>
        <w:keepNext/>
        <w:keepLines/>
        <w:widowControl w:val="0"/>
        <w:adjustRightInd w:val="0"/>
        <w:snapToGrid w:val="0"/>
        <w:spacing w:before="0" w:beforeLines="0" w:beforeAutospacing="0" w:after="0" w:afterLines="0" w:afterAutospacing="0" w:line="360" w:lineRule="auto"/>
        <w:jc w:val="left"/>
        <w:outlineLvl w:val="1"/>
        <w:rPr>
          <w:rFonts w:hint="eastAsia" w:ascii="宋体" w:hAnsi="宋体" w:eastAsia="宋体" w:cs="宋体"/>
          <w:b/>
          <w:kern w:val="2"/>
          <w:sz w:val="24"/>
          <w:lang w:val="en-US" w:eastAsia="zh-CN" w:bidi="ar-SA"/>
        </w:rPr>
      </w:pPr>
      <w:bookmarkStart w:id="285" w:name="_Toc5081"/>
      <w:bookmarkStart w:id="286" w:name="_Toc22459"/>
      <w:r>
        <w:rPr>
          <w:rFonts w:hint="eastAsia" w:ascii="宋体" w:hAnsi="宋体" w:eastAsia="宋体" w:cs="宋体"/>
          <w:b/>
          <w:kern w:val="2"/>
          <w:sz w:val="24"/>
          <w:lang w:val="en-US" w:eastAsia="zh-CN" w:bidi="ar-SA"/>
        </w:rPr>
        <w:t>九、签订</w:t>
      </w:r>
      <w:bookmarkEnd w:id="268"/>
      <w:r>
        <w:rPr>
          <w:rFonts w:hint="eastAsia" w:ascii="宋体" w:hAnsi="宋体" w:eastAsia="宋体" w:cs="宋体"/>
          <w:b/>
          <w:kern w:val="2"/>
          <w:sz w:val="24"/>
          <w:lang w:val="en-US" w:eastAsia="zh-CN" w:bidi="ar-SA"/>
        </w:rPr>
        <w:t>合同</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1D651E8A">
      <w:pPr>
        <w:spacing w:line="360" w:lineRule="auto"/>
        <w:ind w:firstLine="360" w:firstLineChars="150"/>
        <w:rPr>
          <w:rFonts w:hint="eastAsia" w:ascii="宋体" w:hAnsi="宋体" w:cs="宋体"/>
          <w:sz w:val="24"/>
          <w:szCs w:val="24"/>
        </w:rPr>
      </w:pPr>
      <w:r>
        <w:rPr>
          <w:rFonts w:hint="eastAsia" w:ascii="宋体" w:hAnsi="宋体" w:cs="宋体"/>
          <w:sz w:val="24"/>
          <w:szCs w:val="24"/>
        </w:rPr>
        <w:t>（一）采购人应当自成交通知书发出之日起二十日内，按照竞争性比选文件和成交供应商响应文件的约定，与成交供应商签订书面合同。所签订的合同不得对竞争性比选文件和供应商的响应文件作实质性修改。其他未尽事宜由采购人和成交供应商在采购合同中详细约定。</w:t>
      </w:r>
    </w:p>
    <w:p w14:paraId="787F0E93">
      <w:pPr>
        <w:spacing w:line="360" w:lineRule="auto"/>
        <w:ind w:firstLine="360" w:firstLineChars="150"/>
        <w:rPr>
          <w:rFonts w:hint="eastAsia" w:ascii="宋体" w:hAnsi="宋体" w:cs="宋体"/>
          <w:sz w:val="24"/>
          <w:szCs w:val="24"/>
        </w:rPr>
      </w:pPr>
      <w:r>
        <w:rPr>
          <w:rFonts w:hint="eastAsia" w:ascii="宋体" w:hAnsi="宋体" w:cs="宋体"/>
          <w:sz w:val="24"/>
          <w:szCs w:val="24"/>
        </w:rPr>
        <w:t>（二）采购人应当自政府采购合同签订之日起2个工作日内，将政府采购合同在重庆市政府采购网上公告，但政府采购合同中涉及国家秘密、商业秘密的内容除外。</w:t>
      </w:r>
    </w:p>
    <w:p w14:paraId="6C06064E">
      <w:pPr>
        <w:spacing w:line="360" w:lineRule="auto"/>
        <w:ind w:firstLine="360" w:firstLineChars="150"/>
        <w:rPr>
          <w:rFonts w:hint="eastAsia" w:ascii="宋体" w:hAnsi="宋体" w:cs="宋体"/>
          <w:sz w:val="24"/>
          <w:szCs w:val="24"/>
        </w:rPr>
      </w:pPr>
      <w:r>
        <w:rPr>
          <w:rFonts w:hint="eastAsia" w:ascii="宋体" w:hAnsi="宋体" w:cs="宋体"/>
          <w:sz w:val="24"/>
          <w:szCs w:val="24"/>
        </w:rPr>
        <w:t>（三）竞争性比选文件、供应商的响应文件及澄清文件等，均为签订政府采购合同的依据。</w:t>
      </w:r>
    </w:p>
    <w:p w14:paraId="53F03D3D">
      <w:pPr>
        <w:spacing w:line="360" w:lineRule="auto"/>
        <w:ind w:firstLine="360" w:firstLineChars="150"/>
        <w:rPr>
          <w:rFonts w:hint="eastAsia" w:ascii="宋体" w:hAnsi="宋体" w:cs="宋体"/>
          <w:sz w:val="24"/>
          <w:szCs w:val="24"/>
        </w:rPr>
      </w:pPr>
      <w:r>
        <w:rPr>
          <w:rFonts w:hint="eastAsia" w:ascii="宋体" w:hAnsi="宋体" w:cs="宋体"/>
          <w:sz w:val="24"/>
          <w:szCs w:val="24"/>
        </w:rPr>
        <w:t>（四）合同生效条款由供需双方约定，法律、行政法规规定应当办理批准、登记等手续后生效的合同，依照其规定。</w:t>
      </w:r>
    </w:p>
    <w:p w14:paraId="6E7472E8">
      <w:pPr>
        <w:spacing w:line="360" w:lineRule="auto"/>
        <w:ind w:firstLine="360" w:firstLineChars="150"/>
        <w:rPr>
          <w:rFonts w:hint="eastAsia" w:ascii="宋体" w:hAnsi="宋体" w:cs="宋体"/>
          <w:sz w:val="24"/>
          <w:szCs w:val="24"/>
        </w:rPr>
      </w:pPr>
      <w:r>
        <w:rPr>
          <w:rFonts w:hint="eastAsia" w:ascii="宋体" w:hAnsi="宋体" w:cs="宋体"/>
          <w:sz w:val="24"/>
          <w:szCs w:val="24"/>
        </w:rPr>
        <w:t>（五）合同原则上应按照《重庆市政府采购合同》签订，相关单位要求适用合同通用格式版本的，应按其要求另行签订其他合同。</w:t>
      </w:r>
    </w:p>
    <w:p w14:paraId="11B8E402">
      <w:pPr>
        <w:spacing w:line="360" w:lineRule="auto"/>
        <w:ind w:firstLine="480" w:firstLineChars="200"/>
        <w:rPr>
          <w:rFonts w:hint="eastAsia" w:ascii="宋体" w:hAnsi="宋体" w:cs="宋体"/>
          <w:sz w:val="24"/>
          <w:szCs w:val="24"/>
        </w:rPr>
      </w:pPr>
      <w:r>
        <w:rPr>
          <w:rFonts w:hint="eastAsia" w:ascii="宋体" w:hAnsi="宋体" w:cs="宋体"/>
          <w:sz w:val="24"/>
          <w:szCs w:val="24"/>
        </w:rPr>
        <w:t>（六）采购人要求成交供应商提供履约保证金的，应当在竞争性比选文件中予以约定。成交供应商履约完毕后，采购人根据采购文件规定无息退还其履约保证金。</w:t>
      </w:r>
    </w:p>
    <w:p w14:paraId="243341E7">
      <w:pPr>
        <w:keepNext/>
        <w:keepLines/>
        <w:widowControl w:val="0"/>
        <w:adjustRightInd w:val="0"/>
        <w:snapToGrid w:val="0"/>
        <w:spacing w:before="0" w:beforeLines="0" w:beforeAutospacing="0" w:after="0" w:afterLines="0" w:afterAutospacing="0" w:line="360" w:lineRule="auto"/>
        <w:jc w:val="left"/>
        <w:outlineLvl w:val="1"/>
        <w:rPr>
          <w:rFonts w:hint="eastAsia" w:ascii="宋体" w:hAnsi="宋体" w:eastAsia="宋体" w:cs="宋体"/>
          <w:b/>
          <w:kern w:val="2"/>
          <w:sz w:val="24"/>
          <w:lang w:val="en-US" w:eastAsia="zh-CN" w:bidi="ar-SA"/>
        </w:rPr>
      </w:pPr>
      <w:bookmarkStart w:id="287" w:name="_Toc1276"/>
      <w:bookmarkStart w:id="288" w:name="_Toc29361"/>
      <w:bookmarkStart w:id="289" w:name="_Toc18676"/>
      <w:bookmarkStart w:id="290" w:name="_Toc76462347"/>
      <w:bookmarkStart w:id="291" w:name="_Toc4138"/>
      <w:bookmarkStart w:id="292" w:name="_Toc28018"/>
      <w:bookmarkStart w:id="293" w:name="_Toc1728"/>
      <w:bookmarkStart w:id="294" w:name="_Toc22843"/>
      <w:bookmarkStart w:id="295" w:name="_Toc10155"/>
      <w:bookmarkStart w:id="296" w:name="_Toc32592"/>
      <w:bookmarkStart w:id="297" w:name="_Toc14780"/>
      <w:bookmarkStart w:id="298" w:name="_Toc27572"/>
      <w:bookmarkStart w:id="299" w:name="_Toc2355"/>
      <w:bookmarkStart w:id="300" w:name="_Toc16513"/>
      <w:bookmarkStart w:id="301" w:name="_Toc22910"/>
      <w:bookmarkStart w:id="302" w:name="_Toc27170"/>
      <w:bookmarkStart w:id="303" w:name="_Toc15781"/>
      <w:bookmarkStart w:id="304" w:name="_Toc11071"/>
      <w:r>
        <w:rPr>
          <w:rFonts w:hint="eastAsia" w:ascii="宋体" w:hAnsi="宋体" w:eastAsia="宋体" w:cs="宋体"/>
          <w:b/>
          <w:kern w:val="2"/>
          <w:sz w:val="24"/>
          <w:lang w:val="en-US" w:eastAsia="zh-CN" w:bidi="ar-SA"/>
        </w:rPr>
        <w:t>十、政府采购信用融资</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2787FB30">
      <w:pPr>
        <w:spacing w:line="360" w:lineRule="auto"/>
        <w:ind w:firstLine="480" w:firstLineChars="200"/>
        <w:rPr>
          <w:rFonts w:hint="eastAsia" w:ascii="宋体" w:hAnsi="宋体" w:cs="宋体"/>
          <w:sz w:val="24"/>
          <w:szCs w:val="24"/>
        </w:rPr>
      </w:pPr>
      <w:r>
        <w:rPr>
          <w:rFonts w:hint="eastAsia" w:ascii="宋体" w:hAnsi="宋体" w:cs="宋体"/>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7DC8AA41">
      <w:pPr>
        <w:rPr>
          <w:rFonts w:hint="eastAsia" w:ascii="宋体" w:hAnsi="宋体" w:eastAsia="宋体" w:cs="宋体"/>
          <w:b/>
          <w:kern w:val="2"/>
          <w:sz w:val="36"/>
          <w:szCs w:val="36"/>
          <w:highlight w:val="none"/>
          <w:lang w:val="en-US" w:eastAsia="zh-CN" w:bidi="ar-SA"/>
        </w:rPr>
      </w:pPr>
      <w:r>
        <w:rPr>
          <w:rFonts w:hint="eastAsia" w:ascii="宋体" w:hAnsi="宋体" w:eastAsia="宋体" w:cs="宋体"/>
          <w:b/>
          <w:kern w:val="2"/>
          <w:sz w:val="36"/>
          <w:szCs w:val="36"/>
          <w:highlight w:val="none"/>
          <w:lang w:val="en-US" w:eastAsia="zh-CN" w:bidi="ar-SA"/>
        </w:rPr>
        <w:br w:type="page"/>
      </w:r>
    </w:p>
    <w:p w14:paraId="6E6ED06B">
      <w:pPr>
        <w:keepNext/>
        <w:keepLines/>
        <w:widowControl w:val="0"/>
        <w:spacing w:before="0" w:beforeLines="0" w:beforeAutospacing="0" w:after="0" w:afterLines="0" w:afterAutospacing="0" w:line="360" w:lineRule="auto"/>
        <w:jc w:val="center"/>
        <w:outlineLvl w:val="1"/>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kern w:val="2"/>
          <w:sz w:val="32"/>
          <w:szCs w:val="32"/>
          <w:highlight w:val="none"/>
          <w:lang w:val="en-US" w:eastAsia="zh-CN" w:bidi="ar-SA"/>
        </w:rPr>
        <w:t>第六篇  合同条款</w:t>
      </w:r>
      <w:bookmarkEnd w:id="119"/>
      <w:bookmarkEnd w:id="120"/>
    </w:p>
    <w:p w14:paraId="45D1949A">
      <w:pPr>
        <w:snapToGrid w:val="0"/>
        <w:spacing w:line="360" w:lineRule="auto"/>
        <w:ind w:firstLine="570"/>
        <w:rPr>
          <w:rFonts w:hint="eastAsia" w:ascii="宋体" w:hAnsi="宋体" w:eastAsia="宋体" w:cs="宋体"/>
          <w:bCs/>
          <w:sz w:val="24"/>
          <w:szCs w:val="24"/>
          <w:highlight w:val="none"/>
        </w:rPr>
      </w:pPr>
    </w:p>
    <w:p w14:paraId="02E4B262">
      <w:pPr>
        <w:spacing w:line="240" w:lineRule="auto"/>
        <w:jc w:val="center"/>
        <w:outlineLvl w:val="1"/>
        <w:rPr>
          <w:b/>
          <w:sz w:val="40"/>
          <w:szCs w:val="18"/>
        </w:rPr>
      </w:pPr>
      <w:r>
        <w:rPr>
          <w:b/>
          <w:sz w:val="40"/>
          <w:szCs w:val="18"/>
        </w:rPr>
        <w:t>采购合同</w:t>
      </w:r>
    </w:p>
    <w:p w14:paraId="58C25FBF">
      <w:pPr>
        <w:spacing w:line="240" w:lineRule="auto"/>
        <w:jc w:val="center"/>
        <w:outlineLvl w:val="1"/>
      </w:pPr>
      <w:r>
        <w:t>（项目编号：     ）</w:t>
      </w:r>
    </w:p>
    <w:p w14:paraId="5E8F6EB8">
      <w:pPr>
        <w:spacing w:line="240" w:lineRule="auto"/>
        <w:rPr>
          <w:sz w:val="24"/>
        </w:rPr>
      </w:pPr>
      <w:r>
        <w:rPr>
          <w:sz w:val="24"/>
        </w:rPr>
        <w:t>甲方（需方）：___________________________      计价单位：____________</w:t>
      </w:r>
    </w:p>
    <w:p w14:paraId="1BD5DED3">
      <w:pPr>
        <w:spacing w:line="240" w:lineRule="auto"/>
        <w:rPr>
          <w:sz w:val="24"/>
        </w:rPr>
      </w:pPr>
      <w:r>
        <w:rPr>
          <w:sz w:val="24"/>
        </w:rPr>
        <w:t>乙方（供方）：___________________________      计量单位：_____________</w:t>
      </w:r>
    </w:p>
    <w:p w14:paraId="39FFC02D">
      <w:pPr>
        <w:spacing w:line="240" w:lineRule="auto"/>
        <w:rPr>
          <w:sz w:val="24"/>
        </w:rPr>
      </w:pPr>
    </w:p>
    <w:p w14:paraId="41057EFF">
      <w:pPr>
        <w:spacing w:line="240" w:lineRule="auto"/>
        <w:rPr>
          <w:sz w:val="24"/>
        </w:rPr>
      </w:pPr>
      <w:r>
        <w:rPr>
          <w:sz w:val="24"/>
        </w:rPr>
        <w:t>经双方协商一致，达成以下</w:t>
      </w:r>
      <w:r>
        <w:rPr>
          <w:rFonts w:hint="eastAsia"/>
          <w:sz w:val="24"/>
        </w:rPr>
        <w:t>服务</w:t>
      </w:r>
      <w:r>
        <w:rPr>
          <w:sz w:val="24"/>
        </w:rPr>
        <w:t>合同：</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5FC7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3E1E2D52">
            <w:pPr>
              <w:spacing w:line="240" w:lineRule="auto"/>
              <w:jc w:val="center"/>
              <w:rPr>
                <w:sz w:val="21"/>
                <w:szCs w:val="21"/>
              </w:rPr>
            </w:pPr>
            <w:r>
              <w:rPr>
                <w:sz w:val="21"/>
                <w:szCs w:val="21"/>
              </w:rPr>
              <w:t>项目内容</w:t>
            </w:r>
          </w:p>
        </w:tc>
        <w:tc>
          <w:tcPr>
            <w:tcW w:w="984" w:type="dxa"/>
            <w:vAlign w:val="center"/>
          </w:tcPr>
          <w:p w14:paraId="2F8F9D3E">
            <w:pPr>
              <w:spacing w:line="240" w:lineRule="auto"/>
              <w:jc w:val="center"/>
              <w:rPr>
                <w:sz w:val="21"/>
                <w:szCs w:val="21"/>
              </w:rPr>
            </w:pPr>
            <w:r>
              <w:rPr>
                <w:sz w:val="21"/>
                <w:szCs w:val="21"/>
              </w:rPr>
              <w:t>数量</w:t>
            </w:r>
          </w:p>
        </w:tc>
        <w:tc>
          <w:tcPr>
            <w:tcW w:w="1298" w:type="dxa"/>
            <w:gridSpan w:val="2"/>
            <w:vAlign w:val="center"/>
          </w:tcPr>
          <w:p w14:paraId="25E7FE02">
            <w:pPr>
              <w:spacing w:line="240" w:lineRule="auto"/>
              <w:jc w:val="center"/>
              <w:rPr>
                <w:sz w:val="21"/>
                <w:szCs w:val="21"/>
              </w:rPr>
            </w:pPr>
            <w:r>
              <w:rPr>
                <w:sz w:val="21"/>
                <w:szCs w:val="21"/>
              </w:rPr>
              <w:t>综合单价</w:t>
            </w:r>
          </w:p>
        </w:tc>
        <w:tc>
          <w:tcPr>
            <w:tcW w:w="1134" w:type="dxa"/>
            <w:vAlign w:val="center"/>
          </w:tcPr>
          <w:p w14:paraId="6FB1D956">
            <w:pPr>
              <w:spacing w:line="240" w:lineRule="auto"/>
              <w:jc w:val="center"/>
              <w:rPr>
                <w:sz w:val="21"/>
                <w:szCs w:val="21"/>
              </w:rPr>
            </w:pPr>
            <w:r>
              <w:rPr>
                <w:sz w:val="21"/>
                <w:szCs w:val="21"/>
              </w:rPr>
              <w:t>总价</w:t>
            </w:r>
          </w:p>
        </w:tc>
        <w:tc>
          <w:tcPr>
            <w:tcW w:w="1559" w:type="dxa"/>
            <w:vAlign w:val="center"/>
          </w:tcPr>
          <w:p w14:paraId="5F2B88CF">
            <w:pPr>
              <w:spacing w:line="240" w:lineRule="auto"/>
              <w:jc w:val="center"/>
              <w:rPr>
                <w:sz w:val="21"/>
                <w:szCs w:val="21"/>
              </w:rPr>
            </w:pPr>
            <w:r>
              <w:rPr>
                <w:sz w:val="21"/>
                <w:szCs w:val="21"/>
              </w:rPr>
              <w:t>服务时间</w:t>
            </w:r>
          </w:p>
        </w:tc>
        <w:tc>
          <w:tcPr>
            <w:tcW w:w="1567" w:type="dxa"/>
            <w:vAlign w:val="center"/>
          </w:tcPr>
          <w:p w14:paraId="01050C4A">
            <w:pPr>
              <w:spacing w:line="240" w:lineRule="auto"/>
              <w:jc w:val="center"/>
              <w:rPr>
                <w:sz w:val="21"/>
                <w:szCs w:val="21"/>
              </w:rPr>
            </w:pPr>
            <w:r>
              <w:rPr>
                <w:sz w:val="21"/>
                <w:szCs w:val="21"/>
              </w:rPr>
              <w:t>服务地点</w:t>
            </w:r>
          </w:p>
        </w:tc>
      </w:tr>
      <w:tr w14:paraId="5724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71B1237">
            <w:pPr>
              <w:spacing w:line="240" w:lineRule="auto"/>
              <w:jc w:val="center"/>
              <w:rPr>
                <w:sz w:val="21"/>
                <w:szCs w:val="21"/>
              </w:rPr>
            </w:pPr>
          </w:p>
        </w:tc>
        <w:tc>
          <w:tcPr>
            <w:tcW w:w="984" w:type="dxa"/>
            <w:vAlign w:val="center"/>
          </w:tcPr>
          <w:p w14:paraId="216BC80C">
            <w:pPr>
              <w:spacing w:line="240" w:lineRule="auto"/>
              <w:jc w:val="center"/>
              <w:rPr>
                <w:sz w:val="21"/>
                <w:szCs w:val="21"/>
              </w:rPr>
            </w:pPr>
          </w:p>
        </w:tc>
        <w:tc>
          <w:tcPr>
            <w:tcW w:w="1298" w:type="dxa"/>
            <w:gridSpan w:val="2"/>
            <w:vAlign w:val="center"/>
          </w:tcPr>
          <w:p w14:paraId="22BB01EF">
            <w:pPr>
              <w:spacing w:line="240" w:lineRule="auto"/>
              <w:jc w:val="center"/>
              <w:rPr>
                <w:sz w:val="21"/>
                <w:szCs w:val="21"/>
              </w:rPr>
            </w:pPr>
          </w:p>
        </w:tc>
        <w:tc>
          <w:tcPr>
            <w:tcW w:w="1134" w:type="dxa"/>
            <w:vAlign w:val="center"/>
          </w:tcPr>
          <w:p w14:paraId="73E5FB2D">
            <w:pPr>
              <w:spacing w:line="240" w:lineRule="auto"/>
              <w:jc w:val="center"/>
              <w:rPr>
                <w:sz w:val="21"/>
                <w:szCs w:val="21"/>
              </w:rPr>
            </w:pPr>
          </w:p>
        </w:tc>
        <w:tc>
          <w:tcPr>
            <w:tcW w:w="1559" w:type="dxa"/>
            <w:vAlign w:val="center"/>
          </w:tcPr>
          <w:p w14:paraId="24121DB0">
            <w:pPr>
              <w:spacing w:line="240" w:lineRule="auto"/>
              <w:jc w:val="center"/>
              <w:rPr>
                <w:sz w:val="21"/>
                <w:szCs w:val="21"/>
              </w:rPr>
            </w:pPr>
          </w:p>
        </w:tc>
        <w:tc>
          <w:tcPr>
            <w:tcW w:w="1567" w:type="dxa"/>
            <w:vAlign w:val="center"/>
          </w:tcPr>
          <w:p w14:paraId="343AA346">
            <w:pPr>
              <w:spacing w:line="240" w:lineRule="auto"/>
              <w:jc w:val="center"/>
              <w:rPr>
                <w:sz w:val="21"/>
                <w:szCs w:val="21"/>
              </w:rPr>
            </w:pPr>
          </w:p>
        </w:tc>
      </w:tr>
      <w:tr w14:paraId="4F1B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7F1921F">
            <w:pPr>
              <w:spacing w:line="240" w:lineRule="auto"/>
              <w:jc w:val="center"/>
              <w:rPr>
                <w:sz w:val="21"/>
                <w:szCs w:val="21"/>
              </w:rPr>
            </w:pPr>
          </w:p>
        </w:tc>
        <w:tc>
          <w:tcPr>
            <w:tcW w:w="984" w:type="dxa"/>
            <w:vAlign w:val="center"/>
          </w:tcPr>
          <w:p w14:paraId="25AD6419">
            <w:pPr>
              <w:spacing w:line="240" w:lineRule="auto"/>
              <w:jc w:val="center"/>
              <w:rPr>
                <w:sz w:val="21"/>
                <w:szCs w:val="21"/>
              </w:rPr>
            </w:pPr>
          </w:p>
        </w:tc>
        <w:tc>
          <w:tcPr>
            <w:tcW w:w="1298" w:type="dxa"/>
            <w:gridSpan w:val="2"/>
            <w:vAlign w:val="center"/>
          </w:tcPr>
          <w:p w14:paraId="2308C335">
            <w:pPr>
              <w:spacing w:line="240" w:lineRule="auto"/>
              <w:jc w:val="center"/>
              <w:rPr>
                <w:sz w:val="21"/>
                <w:szCs w:val="21"/>
              </w:rPr>
            </w:pPr>
          </w:p>
        </w:tc>
        <w:tc>
          <w:tcPr>
            <w:tcW w:w="1134" w:type="dxa"/>
            <w:vAlign w:val="center"/>
          </w:tcPr>
          <w:p w14:paraId="47B5ED92">
            <w:pPr>
              <w:spacing w:line="240" w:lineRule="auto"/>
              <w:jc w:val="center"/>
              <w:rPr>
                <w:sz w:val="21"/>
                <w:szCs w:val="21"/>
              </w:rPr>
            </w:pPr>
          </w:p>
        </w:tc>
        <w:tc>
          <w:tcPr>
            <w:tcW w:w="1559" w:type="dxa"/>
            <w:vAlign w:val="center"/>
          </w:tcPr>
          <w:p w14:paraId="717AC337">
            <w:pPr>
              <w:spacing w:line="240" w:lineRule="auto"/>
              <w:jc w:val="center"/>
              <w:rPr>
                <w:sz w:val="21"/>
                <w:szCs w:val="21"/>
              </w:rPr>
            </w:pPr>
          </w:p>
        </w:tc>
        <w:tc>
          <w:tcPr>
            <w:tcW w:w="1567" w:type="dxa"/>
            <w:vAlign w:val="center"/>
          </w:tcPr>
          <w:p w14:paraId="7037F813">
            <w:pPr>
              <w:spacing w:line="240" w:lineRule="auto"/>
              <w:jc w:val="center"/>
              <w:rPr>
                <w:sz w:val="21"/>
                <w:szCs w:val="21"/>
              </w:rPr>
            </w:pPr>
          </w:p>
        </w:tc>
      </w:tr>
      <w:tr w14:paraId="4C65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41193F1A">
            <w:pPr>
              <w:spacing w:line="240" w:lineRule="auto"/>
              <w:rPr>
                <w:sz w:val="21"/>
                <w:szCs w:val="21"/>
              </w:rPr>
            </w:pPr>
            <w:r>
              <w:rPr>
                <w:sz w:val="21"/>
                <w:szCs w:val="21"/>
              </w:rPr>
              <w:t>合计人民币（小写）：</w:t>
            </w:r>
          </w:p>
        </w:tc>
      </w:tr>
      <w:tr w14:paraId="13BB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69F6EF1F">
            <w:pPr>
              <w:spacing w:line="240" w:lineRule="auto"/>
              <w:rPr>
                <w:sz w:val="21"/>
                <w:szCs w:val="21"/>
              </w:rPr>
            </w:pPr>
            <w:r>
              <w:rPr>
                <w:sz w:val="21"/>
                <w:szCs w:val="21"/>
              </w:rPr>
              <w:t>合计人民币（大写）：</w:t>
            </w:r>
          </w:p>
        </w:tc>
      </w:tr>
      <w:tr w14:paraId="2F0A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28" w:hRule="atLeast"/>
        </w:trPr>
        <w:tc>
          <w:tcPr>
            <w:tcW w:w="9613" w:type="dxa"/>
            <w:gridSpan w:val="7"/>
          </w:tcPr>
          <w:p w14:paraId="1CADA6BE">
            <w:pPr>
              <w:spacing w:line="240" w:lineRule="auto"/>
              <w:rPr>
                <w:sz w:val="21"/>
                <w:szCs w:val="21"/>
              </w:rPr>
            </w:pPr>
            <w:r>
              <w:rPr>
                <w:sz w:val="21"/>
                <w:szCs w:val="21"/>
              </w:rPr>
              <w:t>一、</w:t>
            </w:r>
            <w:r>
              <w:rPr>
                <w:rFonts w:hint="eastAsia"/>
                <w:sz w:val="21"/>
                <w:szCs w:val="21"/>
              </w:rPr>
              <w:t>服务</w:t>
            </w:r>
            <w:r>
              <w:rPr>
                <w:sz w:val="21"/>
                <w:szCs w:val="21"/>
              </w:rPr>
              <w:t>要求：</w:t>
            </w:r>
          </w:p>
        </w:tc>
      </w:tr>
      <w:tr w14:paraId="03FA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628" w:type="dxa"/>
            <w:gridSpan w:val="8"/>
          </w:tcPr>
          <w:p w14:paraId="2AA055F5">
            <w:pPr>
              <w:spacing w:line="240" w:lineRule="auto"/>
              <w:rPr>
                <w:sz w:val="21"/>
                <w:szCs w:val="21"/>
              </w:rPr>
            </w:pPr>
            <w:r>
              <w:rPr>
                <w:sz w:val="21"/>
                <w:szCs w:val="21"/>
              </w:rPr>
              <w:t>二、验收标准：</w:t>
            </w:r>
          </w:p>
          <w:p w14:paraId="0A1E0D68">
            <w:pPr>
              <w:spacing w:line="240" w:lineRule="auto"/>
              <w:rPr>
                <w:sz w:val="21"/>
                <w:szCs w:val="21"/>
              </w:rPr>
            </w:pPr>
          </w:p>
        </w:tc>
      </w:tr>
      <w:tr w14:paraId="3EAE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28" w:type="dxa"/>
            <w:gridSpan w:val="8"/>
          </w:tcPr>
          <w:p w14:paraId="52FC0C2D">
            <w:pPr>
              <w:spacing w:line="240" w:lineRule="auto"/>
              <w:rPr>
                <w:sz w:val="21"/>
                <w:szCs w:val="21"/>
              </w:rPr>
            </w:pPr>
            <w:r>
              <w:rPr>
                <w:sz w:val="21"/>
                <w:szCs w:val="21"/>
              </w:rPr>
              <w:t>三、付款方式：</w:t>
            </w:r>
          </w:p>
          <w:p w14:paraId="64CE64F9">
            <w:pPr>
              <w:pStyle w:val="9"/>
              <w:spacing w:line="240" w:lineRule="auto"/>
              <w:ind w:left="980"/>
              <w:rPr>
                <w:sz w:val="21"/>
                <w:szCs w:val="21"/>
              </w:rPr>
            </w:pPr>
          </w:p>
        </w:tc>
      </w:tr>
      <w:tr w14:paraId="63D4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9628" w:type="dxa"/>
            <w:gridSpan w:val="8"/>
          </w:tcPr>
          <w:p w14:paraId="6F17D942">
            <w:pPr>
              <w:spacing w:line="240" w:lineRule="auto"/>
              <w:rPr>
                <w:sz w:val="21"/>
                <w:szCs w:val="21"/>
              </w:rPr>
            </w:pPr>
            <w:r>
              <w:rPr>
                <w:sz w:val="21"/>
                <w:szCs w:val="21"/>
              </w:rPr>
              <w:t>四、违约责任：</w:t>
            </w:r>
          </w:p>
          <w:p w14:paraId="0FC8D3ED">
            <w:pPr>
              <w:spacing w:line="240" w:lineRule="auto"/>
              <w:rPr>
                <w:sz w:val="21"/>
                <w:szCs w:val="21"/>
              </w:rPr>
            </w:pPr>
            <w:r>
              <w:rPr>
                <w:sz w:val="21"/>
                <w:szCs w:val="21"/>
              </w:rPr>
              <w:t>按《民法典》《政府采购法》执行，或按双方约定。</w:t>
            </w:r>
          </w:p>
        </w:tc>
      </w:tr>
      <w:tr w14:paraId="2A2C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02A2A36C">
            <w:pPr>
              <w:spacing w:line="240" w:lineRule="auto"/>
              <w:rPr>
                <w:sz w:val="21"/>
                <w:szCs w:val="21"/>
              </w:rPr>
            </w:pPr>
            <w:r>
              <w:rPr>
                <w:sz w:val="21"/>
                <w:szCs w:val="21"/>
              </w:rPr>
              <w:t>五、其他约定事项：</w:t>
            </w:r>
          </w:p>
          <w:p w14:paraId="6FCFCD7A">
            <w:pPr>
              <w:spacing w:line="240" w:lineRule="auto"/>
              <w:rPr>
                <w:sz w:val="21"/>
                <w:szCs w:val="21"/>
              </w:rPr>
            </w:pPr>
            <w:r>
              <w:rPr>
                <w:sz w:val="21"/>
                <w:szCs w:val="21"/>
              </w:rPr>
              <w:t>1、本合同如发生争议由双方协商解决，协商不成向需方所在人民法院提请诉讼。</w:t>
            </w:r>
          </w:p>
          <w:p w14:paraId="7035E59D">
            <w:pPr>
              <w:spacing w:line="240" w:lineRule="auto"/>
              <w:ind w:left="360"/>
              <w:rPr>
                <w:sz w:val="21"/>
                <w:szCs w:val="21"/>
              </w:rPr>
            </w:pPr>
            <w:r>
              <w:rPr>
                <w:sz w:val="21"/>
                <w:szCs w:val="21"/>
              </w:rPr>
              <w:t>本合同一式__份， 需方__份，供方__份，具同等法律效力。</w:t>
            </w:r>
          </w:p>
          <w:p w14:paraId="6929E328">
            <w:pPr>
              <w:spacing w:line="240" w:lineRule="auto"/>
              <w:rPr>
                <w:sz w:val="21"/>
                <w:szCs w:val="21"/>
              </w:rPr>
            </w:pPr>
            <w:r>
              <w:rPr>
                <w:sz w:val="21"/>
                <w:szCs w:val="21"/>
              </w:rPr>
              <w:t>2、其他：</w:t>
            </w:r>
          </w:p>
        </w:tc>
      </w:tr>
      <w:tr w14:paraId="290B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4503" w:type="dxa"/>
            <w:gridSpan w:val="3"/>
          </w:tcPr>
          <w:p w14:paraId="42C8F44E">
            <w:pPr>
              <w:spacing w:line="240" w:lineRule="auto"/>
              <w:rPr>
                <w:sz w:val="21"/>
                <w:szCs w:val="21"/>
              </w:rPr>
            </w:pPr>
            <w:r>
              <w:rPr>
                <w:sz w:val="21"/>
                <w:szCs w:val="21"/>
              </w:rPr>
              <w:t>需方：</w:t>
            </w:r>
          </w:p>
          <w:p w14:paraId="54214F51">
            <w:pPr>
              <w:spacing w:line="240" w:lineRule="auto"/>
              <w:rPr>
                <w:sz w:val="21"/>
                <w:szCs w:val="21"/>
              </w:rPr>
            </w:pPr>
            <w:r>
              <w:rPr>
                <w:sz w:val="21"/>
                <w:szCs w:val="21"/>
              </w:rPr>
              <w:t>地址：</w:t>
            </w:r>
          </w:p>
          <w:p w14:paraId="0C42A24F">
            <w:pPr>
              <w:spacing w:line="240" w:lineRule="auto"/>
              <w:rPr>
                <w:sz w:val="21"/>
                <w:szCs w:val="21"/>
              </w:rPr>
            </w:pPr>
            <w:r>
              <w:rPr>
                <w:sz w:val="21"/>
                <w:szCs w:val="21"/>
              </w:rPr>
              <w:t>联系电话：</w:t>
            </w:r>
          </w:p>
          <w:p w14:paraId="2F02D122">
            <w:pPr>
              <w:spacing w:line="240" w:lineRule="auto"/>
              <w:rPr>
                <w:sz w:val="21"/>
                <w:szCs w:val="21"/>
              </w:rPr>
            </w:pPr>
            <w:r>
              <w:rPr>
                <w:sz w:val="21"/>
                <w:szCs w:val="21"/>
              </w:rPr>
              <w:t>授权代表：</w:t>
            </w:r>
          </w:p>
        </w:tc>
        <w:tc>
          <w:tcPr>
            <w:tcW w:w="5125" w:type="dxa"/>
            <w:gridSpan w:val="5"/>
          </w:tcPr>
          <w:p w14:paraId="4D35C939">
            <w:pPr>
              <w:spacing w:line="240" w:lineRule="auto"/>
              <w:rPr>
                <w:sz w:val="21"/>
                <w:szCs w:val="21"/>
              </w:rPr>
            </w:pPr>
            <w:r>
              <w:rPr>
                <w:sz w:val="21"/>
                <w:szCs w:val="21"/>
              </w:rPr>
              <w:t>供方：</w:t>
            </w:r>
          </w:p>
          <w:p w14:paraId="55847C42">
            <w:pPr>
              <w:spacing w:line="240" w:lineRule="auto"/>
              <w:rPr>
                <w:sz w:val="21"/>
                <w:szCs w:val="21"/>
              </w:rPr>
            </w:pPr>
            <w:r>
              <w:rPr>
                <w:sz w:val="21"/>
                <w:szCs w:val="21"/>
              </w:rPr>
              <w:t>地址：</w:t>
            </w:r>
          </w:p>
          <w:p w14:paraId="3678DE49">
            <w:pPr>
              <w:spacing w:line="240" w:lineRule="auto"/>
              <w:rPr>
                <w:sz w:val="21"/>
                <w:szCs w:val="21"/>
              </w:rPr>
            </w:pPr>
            <w:r>
              <w:rPr>
                <w:sz w:val="21"/>
                <w:szCs w:val="21"/>
              </w:rPr>
              <w:t>电话：</w:t>
            </w:r>
          </w:p>
          <w:p w14:paraId="222BAAB8">
            <w:pPr>
              <w:spacing w:line="240" w:lineRule="auto"/>
              <w:rPr>
                <w:sz w:val="21"/>
                <w:szCs w:val="21"/>
              </w:rPr>
            </w:pPr>
            <w:r>
              <w:rPr>
                <w:sz w:val="21"/>
                <w:szCs w:val="21"/>
              </w:rPr>
              <w:t>传真：</w:t>
            </w:r>
          </w:p>
          <w:p w14:paraId="460C7F09">
            <w:pPr>
              <w:spacing w:line="240" w:lineRule="auto"/>
              <w:rPr>
                <w:sz w:val="21"/>
                <w:szCs w:val="21"/>
              </w:rPr>
            </w:pPr>
            <w:r>
              <w:rPr>
                <w:sz w:val="21"/>
                <w:szCs w:val="21"/>
              </w:rPr>
              <w:t>开户银行：</w:t>
            </w:r>
          </w:p>
          <w:p w14:paraId="079BBD51">
            <w:pPr>
              <w:spacing w:line="240" w:lineRule="auto"/>
              <w:rPr>
                <w:sz w:val="21"/>
                <w:szCs w:val="21"/>
              </w:rPr>
            </w:pPr>
            <w:r>
              <w:rPr>
                <w:sz w:val="21"/>
                <w:szCs w:val="21"/>
              </w:rPr>
              <w:t>账号：</w:t>
            </w:r>
          </w:p>
          <w:p w14:paraId="55CA5C5D">
            <w:pPr>
              <w:spacing w:line="240" w:lineRule="auto"/>
              <w:rPr>
                <w:sz w:val="21"/>
                <w:szCs w:val="21"/>
              </w:rPr>
            </w:pPr>
            <w:r>
              <w:rPr>
                <w:sz w:val="21"/>
                <w:szCs w:val="21"/>
              </w:rPr>
              <w:t>授权代表：</w:t>
            </w:r>
          </w:p>
          <w:p w14:paraId="3074E8CC">
            <w:pPr>
              <w:widowControl/>
              <w:spacing w:line="240" w:lineRule="auto"/>
              <w:jc w:val="left"/>
              <w:rPr>
                <w:sz w:val="21"/>
                <w:szCs w:val="21"/>
              </w:rPr>
            </w:pPr>
            <w:r>
              <w:rPr>
                <w:sz w:val="21"/>
                <w:szCs w:val="21"/>
              </w:rPr>
              <w:t>（本栏请用计算机打印以便于准确付款）</w:t>
            </w:r>
          </w:p>
        </w:tc>
      </w:tr>
      <w:tr w14:paraId="2B90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46630EDA">
            <w:pPr>
              <w:spacing w:line="500" w:lineRule="exact"/>
              <w:rPr>
                <w:sz w:val="21"/>
                <w:szCs w:val="21"/>
              </w:rPr>
            </w:pPr>
            <w:r>
              <w:rPr>
                <w:sz w:val="21"/>
                <w:szCs w:val="21"/>
              </w:rPr>
              <w:t>备注：</w:t>
            </w:r>
          </w:p>
          <w:p w14:paraId="18A851C4">
            <w:pPr>
              <w:spacing w:line="500" w:lineRule="exact"/>
              <w:rPr>
                <w:sz w:val="21"/>
                <w:szCs w:val="21"/>
              </w:rPr>
            </w:pPr>
          </w:p>
          <w:p w14:paraId="003C8BBF">
            <w:pPr>
              <w:spacing w:line="500" w:lineRule="exact"/>
              <w:rPr>
                <w:sz w:val="21"/>
                <w:szCs w:val="21"/>
              </w:rPr>
            </w:pPr>
          </w:p>
        </w:tc>
      </w:tr>
    </w:tbl>
    <w:p w14:paraId="6AFDDBE4">
      <w:pPr>
        <w:spacing w:line="500" w:lineRule="exact"/>
        <w:ind w:firstLine="480" w:firstLineChars="200"/>
        <w:rPr>
          <w:rFonts w:hint="eastAsia" w:ascii="宋体" w:hAnsi="宋体" w:eastAsia="宋体" w:cs="宋体"/>
          <w:bCs/>
          <w:sz w:val="24"/>
          <w:szCs w:val="24"/>
          <w:highlight w:val="none"/>
        </w:rPr>
      </w:pPr>
      <w:r>
        <w:rPr>
          <w:sz w:val="24"/>
        </w:rPr>
        <w:t>签约时间：      年   月   日      签约地点</w:t>
      </w:r>
      <w:r>
        <w:rPr>
          <w:rFonts w:hint="eastAsia"/>
          <w:sz w:val="24"/>
          <w:lang w:eastAsia="zh-CN"/>
        </w:rPr>
        <w:t>：</w:t>
      </w:r>
    </w:p>
    <w:p w14:paraId="22A9B446">
      <w:pPr>
        <w:snapToGrid w:val="0"/>
        <w:spacing w:line="360" w:lineRule="auto"/>
        <w:rPr>
          <w:rFonts w:hint="eastAsia" w:ascii="宋体" w:hAnsi="宋体" w:eastAsia="宋体" w:cs="宋体"/>
          <w:bCs/>
          <w:sz w:val="24"/>
          <w:szCs w:val="24"/>
          <w:highlight w:val="none"/>
        </w:rPr>
      </w:pPr>
    </w:p>
    <w:p w14:paraId="0B614EC9">
      <w:pPr>
        <w:keepNext/>
        <w:keepLines/>
        <w:widowControl w:val="0"/>
        <w:spacing w:before="0" w:beforeLines="0" w:beforeAutospacing="0" w:after="0" w:afterLines="0" w:afterAutospacing="0" w:line="360" w:lineRule="auto"/>
        <w:jc w:val="center"/>
        <w:outlineLvl w:val="1"/>
        <w:rPr>
          <w:rFonts w:hint="eastAsia" w:ascii="宋体" w:hAnsi="宋体" w:eastAsia="宋体" w:cs="宋体"/>
          <w:b w:val="0"/>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第七篇  响应文件格式要求</w:t>
      </w:r>
    </w:p>
    <w:p w14:paraId="52BED727">
      <w:pPr>
        <w:spacing w:line="440" w:lineRule="exact"/>
        <w:ind w:firstLine="482" w:firstLineChars="200"/>
        <w:rPr>
          <w:rFonts w:hint="eastAsia" w:ascii="仿宋" w:hAnsi="仿宋" w:eastAsia="仿宋" w:cs="仿宋"/>
          <w:b/>
          <w:sz w:val="24"/>
          <w:szCs w:val="24"/>
          <w:highlight w:val="none"/>
        </w:rPr>
      </w:pPr>
    </w:p>
    <w:p w14:paraId="1F3A571F">
      <w:pPr>
        <w:keepNext/>
        <w:keepLines/>
        <w:adjustRightInd w:val="0"/>
        <w:snapToGrid w:val="0"/>
        <w:spacing w:line="360" w:lineRule="auto"/>
        <w:outlineLvl w:val="1"/>
        <w:rPr>
          <w:rFonts w:hint="eastAsia" w:ascii="宋体" w:hAnsi="宋体" w:eastAsia="宋体" w:cs="宋体"/>
          <w:sz w:val="44"/>
          <w:szCs w:val="44"/>
          <w:highlight w:val="none"/>
          <w:u w:val="single"/>
        </w:rPr>
      </w:pPr>
      <w:r>
        <w:rPr>
          <w:rFonts w:hint="eastAsia" w:ascii="宋体" w:hAnsi="宋体" w:eastAsia="宋体" w:cs="宋体"/>
          <w:sz w:val="44"/>
          <w:szCs w:val="44"/>
          <w:highlight w:val="none"/>
        </w:rPr>
        <w:t>项目名称：</w:t>
      </w:r>
      <w:r>
        <w:rPr>
          <w:rFonts w:hint="eastAsia" w:ascii="宋体" w:hAnsi="宋体" w:eastAsia="宋体" w:cs="宋体"/>
          <w:sz w:val="44"/>
          <w:szCs w:val="44"/>
          <w:highlight w:val="none"/>
          <w:u w:val="single"/>
        </w:rPr>
        <w:t xml:space="preserve">                             </w:t>
      </w:r>
    </w:p>
    <w:p w14:paraId="0C0D4EC3">
      <w:pPr>
        <w:rPr>
          <w:rFonts w:hint="eastAsia" w:ascii="仿宋" w:hAnsi="仿宋" w:eastAsia="仿宋" w:cs="仿宋"/>
          <w:sz w:val="24"/>
          <w:szCs w:val="24"/>
          <w:highlight w:val="none"/>
        </w:rPr>
      </w:pPr>
    </w:p>
    <w:p w14:paraId="37E43BE6">
      <w:pPr>
        <w:keepNext/>
        <w:keepLines/>
        <w:adjustRightInd w:val="0"/>
        <w:snapToGrid w:val="0"/>
        <w:spacing w:line="360" w:lineRule="auto"/>
        <w:outlineLvl w:val="1"/>
        <w:rPr>
          <w:rFonts w:hint="eastAsia" w:ascii="仿宋" w:hAnsi="仿宋" w:eastAsia="仿宋" w:cs="仿宋"/>
          <w:sz w:val="24"/>
          <w:szCs w:val="24"/>
          <w:highlight w:val="none"/>
        </w:rPr>
      </w:pPr>
    </w:p>
    <w:p w14:paraId="43D5BA78">
      <w:pPr>
        <w:rPr>
          <w:rFonts w:hint="eastAsia" w:ascii="仿宋" w:hAnsi="仿宋" w:eastAsia="仿宋" w:cs="仿宋"/>
          <w:sz w:val="24"/>
          <w:szCs w:val="24"/>
          <w:highlight w:val="none"/>
        </w:rPr>
      </w:pPr>
    </w:p>
    <w:p w14:paraId="309D102B">
      <w:pPr>
        <w:keepNext/>
        <w:keepLines/>
        <w:adjustRightInd w:val="0"/>
        <w:snapToGrid w:val="0"/>
        <w:spacing w:line="360" w:lineRule="auto"/>
        <w:outlineLvl w:val="1"/>
        <w:rPr>
          <w:rFonts w:hint="eastAsia" w:ascii="仿宋" w:hAnsi="仿宋" w:eastAsia="仿宋" w:cs="仿宋"/>
          <w:sz w:val="24"/>
          <w:szCs w:val="24"/>
          <w:highlight w:val="none"/>
        </w:rPr>
      </w:pPr>
    </w:p>
    <w:p w14:paraId="386AE230">
      <w:pPr>
        <w:keepNext/>
        <w:keepLines/>
        <w:adjustRightInd w:val="0"/>
        <w:snapToGrid w:val="0"/>
        <w:spacing w:line="360" w:lineRule="auto"/>
        <w:outlineLvl w:val="1"/>
        <w:rPr>
          <w:rFonts w:hint="eastAsia" w:ascii="仿宋" w:hAnsi="仿宋" w:eastAsia="仿宋" w:cs="仿宋"/>
          <w:sz w:val="24"/>
          <w:szCs w:val="24"/>
          <w:highlight w:val="none"/>
        </w:rPr>
      </w:pPr>
    </w:p>
    <w:p w14:paraId="1EB40153">
      <w:pPr>
        <w:rPr>
          <w:rFonts w:hint="eastAsia" w:ascii="仿宋" w:hAnsi="仿宋" w:eastAsia="仿宋" w:cs="仿宋"/>
          <w:sz w:val="24"/>
          <w:szCs w:val="24"/>
          <w:highlight w:val="none"/>
        </w:rPr>
      </w:pPr>
    </w:p>
    <w:p w14:paraId="3C3BAE97">
      <w:pPr>
        <w:jc w:val="center"/>
        <w:rPr>
          <w:rFonts w:hint="eastAsia" w:ascii="仿宋" w:hAnsi="仿宋" w:eastAsia="仿宋" w:cs="仿宋"/>
          <w:b/>
          <w:sz w:val="72"/>
          <w:szCs w:val="72"/>
          <w:highlight w:val="none"/>
        </w:rPr>
      </w:pPr>
      <w:bookmarkStart w:id="305" w:name="_Toc4674"/>
      <w:bookmarkStart w:id="306" w:name="_Toc16230"/>
      <w:bookmarkStart w:id="307" w:name="_Toc18037"/>
      <w:r>
        <w:rPr>
          <w:rFonts w:hint="eastAsia" w:ascii="宋体" w:hAnsi="宋体" w:eastAsia="宋体" w:cs="宋体"/>
          <w:b/>
          <w:sz w:val="72"/>
          <w:szCs w:val="72"/>
          <w:highlight w:val="none"/>
        </w:rPr>
        <w:t>比 选 响 应 文 件</w:t>
      </w:r>
      <w:bookmarkEnd w:id="305"/>
      <w:bookmarkEnd w:id="306"/>
      <w:bookmarkEnd w:id="307"/>
    </w:p>
    <w:p w14:paraId="610BDCA7">
      <w:pPr>
        <w:jc w:val="center"/>
        <w:rPr>
          <w:rFonts w:hint="eastAsia" w:ascii="仿宋" w:hAnsi="仿宋" w:eastAsia="仿宋" w:cs="仿宋"/>
          <w:sz w:val="24"/>
          <w:szCs w:val="24"/>
          <w:highlight w:val="none"/>
        </w:rPr>
      </w:pPr>
    </w:p>
    <w:p w14:paraId="3BBCC6AE">
      <w:pPr>
        <w:spacing w:line="600" w:lineRule="exact"/>
        <w:jc w:val="center"/>
        <w:rPr>
          <w:rFonts w:hint="eastAsia" w:ascii="仿宋" w:hAnsi="仿宋" w:eastAsia="仿宋" w:cs="仿宋"/>
          <w:sz w:val="24"/>
          <w:szCs w:val="24"/>
          <w:highlight w:val="none"/>
        </w:rPr>
      </w:pPr>
    </w:p>
    <w:p w14:paraId="34F9F7B0">
      <w:pPr>
        <w:spacing w:line="600" w:lineRule="exact"/>
        <w:jc w:val="center"/>
        <w:rPr>
          <w:rFonts w:hint="eastAsia" w:ascii="仿宋" w:hAnsi="仿宋" w:eastAsia="仿宋" w:cs="仿宋"/>
          <w:sz w:val="24"/>
          <w:szCs w:val="24"/>
          <w:highlight w:val="none"/>
        </w:rPr>
      </w:pPr>
    </w:p>
    <w:p w14:paraId="3CECB16E">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716E6C99">
      <w:pPr>
        <w:rPr>
          <w:rFonts w:hint="eastAsia" w:ascii="仿宋" w:hAnsi="仿宋" w:eastAsia="仿宋" w:cs="仿宋"/>
          <w:sz w:val="24"/>
          <w:szCs w:val="24"/>
          <w:highlight w:val="none"/>
        </w:rPr>
      </w:pPr>
    </w:p>
    <w:p w14:paraId="41C79C1F">
      <w:pPr>
        <w:rPr>
          <w:rFonts w:hint="eastAsia" w:ascii="仿宋" w:hAnsi="仿宋" w:eastAsia="仿宋" w:cs="仿宋"/>
          <w:sz w:val="24"/>
          <w:szCs w:val="24"/>
          <w:highlight w:val="none"/>
        </w:rPr>
      </w:pPr>
    </w:p>
    <w:p w14:paraId="083C2A9B">
      <w:pPr>
        <w:keepNext/>
        <w:keepLines/>
        <w:adjustRightInd w:val="0"/>
        <w:snapToGrid w:val="0"/>
        <w:spacing w:line="360" w:lineRule="auto"/>
        <w:outlineLvl w:val="1"/>
        <w:rPr>
          <w:rFonts w:hint="eastAsia" w:ascii="仿宋" w:hAnsi="仿宋" w:eastAsia="仿宋" w:cs="仿宋"/>
          <w:sz w:val="24"/>
          <w:szCs w:val="24"/>
          <w:highlight w:val="none"/>
        </w:rPr>
      </w:pPr>
    </w:p>
    <w:p w14:paraId="6A0E3147">
      <w:pPr>
        <w:rPr>
          <w:rFonts w:hint="eastAsia" w:ascii="宋体" w:hAnsi="宋体" w:eastAsia="宋体" w:cs="宋体"/>
          <w:sz w:val="32"/>
          <w:szCs w:val="32"/>
          <w:highlight w:val="none"/>
        </w:rPr>
      </w:pPr>
    </w:p>
    <w:p w14:paraId="356B656F">
      <w:pPr>
        <w:spacing w:line="360" w:lineRule="auto"/>
        <w:ind w:firstLine="640" w:firstLineChars="200"/>
        <w:rPr>
          <w:rFonts w:hint="eastAsia" w:ascii="宋体" w:hAnsi="宋体" w:eastAsia="宋体" w:cs="宋体"/>
          <w:sz w:val="32"/>
          <w:szCs w:val="32"/>
          <w:highlight w:val="none"/>
        </w:rPr>
      </w:pPr>
      <w:bookmarkStart w:id="308" w:name="_Toc20664"/>
      <w:bookmarkStart w:id="309" w:name="_Toc23765"/>
      <w:bookmarkStart w:id="310" w:name="_Toc10030"/>
      <w:r>
        <w:rPr>
          <w:rFonts w:hint="eastAsia" w:ascii="宋体" w:hAnsi="宋体" w:eastAsia="宋体" w:cs="宋体"/>
          <w:sz w:val="32"/>
          <w:szCs w:val="32"/>
          <w:highlight w:val="none"/>
        </w:rPr>
        <w:t>采购人：</w:t>
      </w:r>
      <w:bookmarkEnd w:id="308"/>
      <w:bookmarkEnd w:id="309"/>
      <w:bookmarkEnd w:id="310"/>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 xml:space="preserve">  </w:t>
      </w:r>
      <w:bookmarkStart w:id="311" w:name="_Toc17370"/>
      <w:bookmarkStart w:id="312" w:name="_Toc2429"/>
      <w:bookmarkStart w:id="313" w:name="_Toc29327"/>
    </w:p>
    <w:p w14:paraId="5D783A0E">
      <w:pPr>
        <w:spacing w:line="360" w:lineRule="auto"/>
        <w:rPr>
          <w:rFonts w:hint="eastAsia" w:ascii="宋体" w:hAnsi="宋体" w:eastAsia="宋体" w:cs="宋体"/>
          <w:sz w:val="32"/>
          <w:szCs w:val="32"/>
          <w:highlight w:val="none"/>
        </w:rPr>
      </w:pPr>
    </w:p>
    <w:p w14:paraId="4FFDB780">
      <w:pPr>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供应商：</w:t>
      </w:r>
      <w:bookmarkEnd w:id="311"/>
      <w:bookmarkEnd w:id="312"/>
      <w:bookmarkEnd w:id="313"/>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 xml:space="preserve">（盖单位公章）   </w:t>
      </w:r>
    </w:p>
    <w:p w14:paraId="4F3848F2">
      <w:pPr>
        <w:spacing w:line="360" w:lineRule="auto"/>
        <w:ind w:firstLine="640" w:firstLineChars="200"/>
        <w:rPr>
          <w:rFonts w:hint="eastAsia" w:ascii="宋体" w:hAnsi="宋体" w:eastAsia="宋体" w:cs="宋体"/>
          <w:sz w:val="32"/>
          <w:szCs w:val="32"/>
          <w:highlight w:val="none"/>
        </w:rPr>
      </w:pPr>
    </w:p>
    <w:p w14:paraId="498BAA6B">
      <w:pPr>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法定代表人或其委托代理人：</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 xml:space="preserve">（签字或盖章）                   </w:t>
      </w:r>
    </w:p>
    <w:p w14:paraId="4DC053ED">
      <w:pPr>
        <w:snapToGrid w:val="0"/>
        <w:rPr>
          <w:rFonts w:hint="eastAsia" w:ascii="宋体" w:hAnsi="宋体" w:eastAsia="宋体" w:cs="宋体"/>
          <w:sz w:val="32"/>
          <w:szCs w:val="32"/>
          <w:highlight w:val="none"/>
        </w:rPr>
      </w:pPr>
    </w:p>
    <w:p w14:paraId="6FDE78ED">
      <w:pPr>
        <w:spacing w:line="440" w:lineRule="exact"/>
        <w:jc w:val="center"/>
        <w:rPr>
          <w:rFonts w:hint="eastAsia" w:ascii="宋体" w:hAnsi="宋体" w:eastAsia="宋体" w:cs="宋体"/>
          <w:b/>
          <w:sz w:val="32"/>
          <w:szCs w:val="32"/>
          <w:highlight w:val="none"/>
        </w:rPr>
        <w:sectPr>
          <w:pgSz w:w="11907" w:h="16840"/>
          <w:pgMar w:top="1417" w:right="1417" w:bottom="1417" w:left="1417" w:header="567" w:footer="850" w:gutter="0"/>
          <w:pgNumType w:fmt="decimal"/>
          <w:cols w:space="720" w:num="1"/>
          <w:rtlGutter w:val="0"/>
          <w:docGrid w:linePitch="380" w:charSpace="0"/>
        </w:sectPr>
      </w:pPr>
      <w:bookmarkStart w:id="314" w:name="_Toc4016"/>
      <w:bookmarkStart w:id="315" w:name="_Toc23416"/>
      <w:bookmarkStart w:id="316" w:name="_Toc27545"/>
      <w:r>
        <w:rPr>
          <w:rFonts w:hint="eastAsia" w:ascii="宋体" w:hAnsi="宋体" w:eastAsia="宋体" w:cs="宋体"/>
          <w:sz w:val="32"/>
          <w:szCs w:val="32"/>
          <w:highlight w:val="none"/>
        </w:rPr>
        <w:t>年    月</w:t>
      </w:r>
      <w:bookmarkEnd w:id="314"/>
      <w:bookmarkEnd w:id="315"/>
      <w:bookmarkEnd w:id="316"/>
      <w:r>
        <w:rPr>
          <w:rFonts w:hint="eastAsia" w:ascii="宋体" w:hAnsi="宋体" w:eastAsia="宋体" w:cs="宋体"/>
          <w:sz w:val="32"/>
          <w:szCs w:val="32"/>
          <w:highlight w:val="none"/>
        </w:rPr>
        <w:t xml:space="preserve">   日</w:t>
      </w:r>
    </w:p>
    <w:p w14:paraId="7E1E3597">
      <w:pPr>
        <w:spacing w:line="440" w:lineRule="exact"/>
        <w:jc w:val="center"/>
        <w:rPr>
          <w:rFonts w:hint="eastAsia" w:ascii="宋体" w:hAnsi="宋体" w:eastAsia="宋体" w:cs="宋体"/>
          <w:b/>
          <w:sz w:val="24"/>
          <w:szCs w:val="24"/>
          <w:highlight w:val="none"/>
        </w:rPr>
      </w:pPr>
    </w:p>
    <w:p w14:paraId="0AB99985">
      <w:pPr>
        <w:spacing w:line="440" w:lineRule="exact"/>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4BFAE472">
      <w:pPr>
        <w:spacing w:line="440" w:lineRule="exact"/>
        <w:ind w:firstLine="482" w:firstLineChars="200"/>
        <w:rPr>
          <w:rFonts w:hint="eastAsia" w:ascii="宋体" w:hAnsi="宋体" w:eastAsia="宋体" w:cs="宋体"/>
          <w:b/>
          <w:sz w:val="24"/>
          <w:szCs w:val="24"/>
          <w:highlight w:val="none"/>
        </w:rPr>
      </w:pPr>
    </w:p>
    <w:p w14:paraId="387AF1BF">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一、经济部分</w:t>
      </w:r>
    </w:p>
    <w:p w14:paraId="53DB67D4">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（一）竞争性报价函</w:t>
      </w:r>
    </w:p>
    <w:p w14:paraId="27EFB261">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（二）</w:t>
      </w:r>
      <w:r>
        <w:rPr>
          <w:rFonts w:hint="eastAsia" w:ascii="宋体" w:hAnsi="宋体" w:eastAsia="宋体" w:cs="宋体"/>
          <w:sz w:val="24"/>
          <w:szCs w:val="24"/>
          <w:highlight w:val="none"/>
          <w:lang w:eastAsia="zh-CN"/>
        </w:rPr>
        <w:t>明细报价表</w:t>
      </w:r>
    </w:p>
    <w:p w14:paraId="4141C325">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二、技术部分</w:t>
      </w:r>
    </w:p>
    <w:p w14:paraId="3B9CDC4D">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技术响应偏离表</w:t>
      </w:r>
    </w:p>
    <w:p w14:paraId="68181D6D">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三、</w:t>
      </w:r>
      <w:r>
        <w:rPr>
          <w:rFonts w:hint="eastAsia" w:ascii="宋体" w:hAnsi="宋体" w:cs="宋体"/>
          <w:b/>
          <w:sz w:val="24"/>
          <w:szCs w:val="24"/>
          <w:highlight w:val="none"/>
          <w:lang w:val="en-US" w:eastAsia="zh-CN"/>
        </w:rPr>
        <w:t>商务</w:t>
      </w:r>
      <w:r>
        <w:rPr>
          <w:rFonts w:hint="eastAsia" w:ascii="宋体" w:hAnsi="宋体" w:eastAsia="宋体" w:cs="宋体"/>
          <w:b/>
          <w:sz w:val="24"/>
          <w:szCs w:val="24"/>
          <w:highlight w:val="none"/>
        </w:rPr>
        <w:t>部分</w:t>
      </w:r>
    </w:p>
    <w:p w14:paraId="5A5F8C8F">
      <w:pPr>
        <w:spacing w:line="44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商务</w:t>
      </w:r>
      <w:r>
        <w:rPr>
          <w:rFonts w:hint="eastAsia" w:ascii="宋体" w:hAnsi="宋体" w:eastAsia="宋体" w:cs="宋体"/>
          <w:sz w:val="24"/>
          <w:szCs w:val="24"/>
          <w:highlight w:val="none"/>
        </w:rPr>
        <w:t>响应偏离表</w:t>
      </w:r>
    </w:p>
    <w:p w14:paraId="4A1C1A0C">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四、资格条件及其他</w:t>
      </w:r>
    </w:p>
    <w:p w14:paraId="6316C2A4">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（一）营业执照（副本）或事业单位法人证书（副本）复印件</w:t>
      </w:r>
    </w:p>
    <w:p w14:paraId="01ADEB19">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）法定代表人身份证明书（格式）</w:t>
      </w:r>
    </w:p>
    <w:p w14:paraId="238EF2AF">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）法定代表人授权委托书（格式）</w:t>
      </w:r>
    </w:p>
    <w:p w14:paraId="17A4ABEA">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）基本资格条件承诺函（格式）</w:t>
      </w:r>
    </w:p>
    <w:p w14:paraId="43810C3F">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lang w:val="en-US" w:eastAsia="zh-CN"/>
        </w:rPr>
        <w:t>特定资格条件证明文件</w:t>
      </w:r>
    </w:p>
    <w:p w14:paraId="1132E3D3">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五、其他应提供的资料</w:t>
      </w:r>
    </w:p>
    <w:p w14:paraId="03700B35">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（一）其他与项目有关的资料（自附）</w:t>
      </w:r>
    </w:p>
    <w:p w14:paraId="76D54C0A">
      <w:pPr>
        <w:spacing w:line="440" w:lineRule="exact"/>
        <w:ind w:firstLine="480" w:firstLineChars="200"/>
        <w:rPr>
          <w:rFonts w:hint="eastAsia" w:ascii="宋体" w:hAnsi="宋体" w:eastAsia="宋体" w:cs="宋体"/>
          <w:sz w:val="24"/>
          <w:szCs w:val="24"/>
          <w:highlight w:val="none"/>
        </w:rPr>
      </w:pPr>
    </w:p>
    <w:p w14:paraId="151D60E5">
      <w:pPr>
        <w:spacing w:line="440" w:lineRule="exact"/>
        <w:ind w:firstLine="480" w:firstLineChars="200"/>
        <w:rPr>
          <w:rFonts w:hint="eastAsia" w:ascii="宋体" w:hAnsi="宋体" w:eastAsia="宋体" w:cs="宋体"/>
          <w:sz w:val="24"/>
          <w:szCs w:val="24"/>
          <w:highlight w:val="none"/>
          <w:bdr w:val="single" w:color="auto" w:sz="4" w:space="0"/>
        </w:rPr>
        <w:sectPr>
          <w:pgSz w:w="11907" w:h="16840"/>
          <w:pgMar w:top="1417" w:right="1417" w:bottom="1417" w:left="1417" w:header="567" w:footer="850" w:gutter="0"/>
          <w:pgNumType w:fmt="decimal"/>
          <w:cols w:space="720" w:num="1"/>
          <w:rtlGutter w:val="0"/>
          <w:docGrid w:linePitch="380" w:charSpace="0"/>
        </w:sectPr>
      </w:pPr>
    </w:p>
    <w:p w14:paraId="57CBE5F3">
      <w:pPr>
        <w:keepNext/>
        <w:keepLines/>
        <w:widowControl w:val="0"/>
        <w:spacing w:before="0" w:beforeLines="0" w:beforeAutospacing="0" w:after="0" w:afterLines="0" w:afterAutospacing="0" w:line="360" w:lineRule="auto"/>
        <w:jc w:val="both"/>
        <w:outlineLvl w:val="2"/>
        <w:rPr>
          <w:rFonts w:hint="eastAsia" w:ascii="宋体" w:hAnsi="宋体" w:eastAsia="宋体" w:cs="宋体"/>
          <w:b/>
          <w:kern w:val="2"/>
          <w:sz w:val="24"/>
          <w:szCs w:val="24"/>
          <w:highlight w:val="none"/>
          <w:lang w:val="en-US" w:eastAsia="zh-CN" w:bidi="ar-SA"/>
        </w:rPr>
      </w:pPr>
      <w:bookmarkStart w:id="317" w:name="_Toc18326133"/>
      <w:bookmarkStart w:id="318" w:name="_Toc342913419"/>
      <w:bookmarkStart w:id="319" w:name="_Toc313888360"/>
      <w:bookmarkStart w:id="320" w:name="_Toc313008356"/>
      <w:bookmarkStart w:id="321" w:name="_Toc9450"/>
      <w:bookmarkStart w:id="322" w:name="_Toc12789073"/>
      <w:bookmarkStart w:id="323" w:name="_Toc283382454"/>
      <w:r>
        <w:rPr>
          <w:rFonts w:hint="eastAsia" w:ascii="宋体" w:hAnsi="宋体" w:eastAsia="宋体" w:cs="宋体"/>
          <w:b/>
          <w:kern w:val="2"/>
          <w:sz w:val="24"/>
          <w:szCs w:val="24"/>
          <w:highlight w:val="none"/>
          <w:lang w:val="en-US" w:eastAsia="zh-CN" w:bidi="ar-SA"/>
        </w:rPr>
        <w:t>一、经济部分</w:t>
      </w:r>
      <w:bookmarkEnd w:id="317"/>
      <w:bookmarkEnd w:id="318"/>
      <w:bookmarkEnd w:id="319"/>
      <w:bookmarkEnd w:id="320"/>
      <w:bookmarkEnd w:id="321"/>
    </w:p>
    <w:bookmarkEnd w:id="322"/>
    <w:bookmarkEnd w:id="323"/>
    <w:p w14:paraId="7BE11052">
      <w:pPr>
        <w:tabs>
          <w:tab w:val="left" w:pos="630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（一）竞争性报价函</w:t>
      </w:r>
    </w:p>
    <w:p w14:paraId="1F2CD176">
      <w:pPr>
        <w:tabs>
          <w:tab w:val="left" w:pos="6300"/>
        </w:tabs>
        <w:snapToGrid w:val="0"/>
        <w:spacing w:line="480" w:lineRule="exact"/>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竞争性报价函</w:t>
      </w:r>
    </w:p>
    <w:p w14:paraId="55F69BFF">
      <w:pPr>
        <w:tabs>
          <w:tab w:val="left" w:pos="6300"/>
        </w:tabs>
        <w:snapToGrid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w:t>
      </w:r>
      <w:r>
        <w:rPr>
          <w:rFonts w:hint="eastAsia" w:ascii="宋体" w:hAnsi="宋体" w:eastAsia="宋体" w:cs="宋体"/>
          <w:sz w:val="24"/>
          <w:szCs w:val="24"/>
          <w:highlight w:val="none"/>
          <w:u w:val="single"/>
          <w:lang w:eastAsia="zh-CN"/>
        </w:rPr>
        <w:t>人名称</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7FD96963">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我方收到____________________________（比选项目名称）的竞争性比选文件，经详细研究，决定参加该比选项目的竞争比选。</w:t>
      </w:r>
    </w:p>
    <w:p w14:paraId="5C818A79">
      <w:pPr>
        <w:numPr>
          <w:ilvl w:val="0"/>
          <w:numId w:val="0"/>
        </w:numPr>
        <w:tabs>
          <w:tab w:val="left" w:pos="6300"/>
        </w:tabs>
        <w:snapToGrid w:val="0"/>
        <w:spacing w:line="312"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愿意按照</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文件中的一切要求，提供本项目的交货及技术服务，项目报价为人民币大写：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元；人民币小写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r>
        <w:rPr>
          <w:rFonts w:hint="eastAsia" w:ascii="宋体" w:hAnsi="宋体" w:cs="宋体"/>
          <w:sz w:val="24"/>
          <w:szCs w:val="24"/>
          <w:highlight w:val="none"/>
          <w:lang w:val="en-US" w:eastAsia="zh-CN"/>
        </w:rPr>
        <w:t>。</w:t>
      </w:r>
    </w:p>
    <w:p w14:paraId="27F4C22E">
      <w:pPr>
        <w:numPr>
          <w:ilvl w:val="0"/>
          <w:numId w:val="0"/>
        </w:num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2.我方现提交的响应文件为：响应文件正本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份，副本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p>
    <w:p w14:paraId="6D5A5980">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3.我方承诺：本次比选的有效期为90天。</w:t>
      </w:r>
    </w:p>
    <w:p w14:paraId="61BECD2F">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4.我方完全理解和接受贵方竞争性比选文件的一切规定和要求及比选评审办法。</w:t>
      </w:r>
    </w:p>
    <w:p w14:paraId="73EE6C83">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5.在整个竞争性比选过程中，我方若有违规行为，接受按照《中华人民共和国政府采购法》和《竞争性比选文件》之规定给予惩罚。</w:t>
      </w:r>
    </w:p>
    <w:p w14:paraId="36C3D204">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6.我方若成为成交供应商，将按照最终比选结果签订合同，并且严格履行合同义务。本承诺函将成为合同不可分割的一部分，与合同具有同等的法律效力。</w:t>
      </w:r>
    </w:p>
    <w:p w14:paraId="2AD72E56">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7.如果我方成为成交供应商，保证在成交公示后领取成交通知书前，向交易中心交纳竞争性比选文件规定的交易服务费。</w:t>
      </w:r>
    </w:p>
    <w:p w14:paraId="07548873">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8.我方未为采购项目提供整体设计、规范编制或者项目管理、监理、检测等服务。</w:t>
      </w:r>
    </w:p>
    <w:p w14:paraId="65D549EE">
      <w:pPr>
        <w:tabs>
          <w:tab w:val="left" w:pos="6300"/>
        </w:tabs>
        <w:snapToGrid w:val="0"/>
        <w:spacing w:line="312" w:lineRule="auto"/>
        <w:ind w:firstLine="480" w:firstLineChars="200"/>
        <w:rPr>
          <w:rFonts w:hint="eastAsia" w:ascii="宋体" w:hAnsi="宋体" w:eastAsia="宋体" w:cs="宋体"/>
          <w:sz w:val="24"/>
          <w:szCs w:val="24"/>
          <w:highlight w:val="none"/>
        </w:rPr>
      </w:pPr>
    </w:p>
    <w:p w14:paraId="231669FE">
      <w:pPr>
        <w:tabs>
          <w:tab w:val="left" w:pos="6300"/>
        </w:tabs>
        <w:snapToGrid w:val="0"/>
        <w:spacing w:line="312" w:lineRule="auto"/>
        <w:ind w:firstLine="480" w:firstLineChars="200"/>
        <w:rPr>
          <w:rFonts w:hint="eastAsia" w:ascii="宋体" w:hAnsi="宋体" w:eastAsia="宋体" w:cs="宋体"/>
          <w:sz w:val="24"/>
          <w:szCs w:val="24"/>
          <w:highlight w:val="none"/>
        </w:rPr>
      </w:pPr>
    </w:p>
    <w:p w14:paraId="3AF46C4F">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p w14:paraId="2234D8BD">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p>
    <w:p w14:paraId="00778E1D">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                           传真：</w:t>
      </w:r>
    </w:p>
    <w:p w14:paraId="7C56377F">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网址：                           邮编：</w:t>
      </w:r>
    </w:p>
    <w:p w14:paraId="3FA1241B">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p w14:paraId="0D9D145E">
      <w:pPr>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634539D8">
      <w:pPr>
        <w:snapToGrid w:val="0"/>
        <w:spacing w:line="312" w:lineRule="auto"/>
        <w:ind w:firstLine="480" w:firstLineChars="200"/>
        <w:rPr>
          <w:rFonts w:hint="eastAsia" w:ascii="宋体" w:hAnsi="宋体" w:eastAsia="宋体" w:cs="宋体"/>
          <w:sz w:val="24"/>
          <w:szCs w:val="24"/>
          <w:highlight w:val="none"/>
        </w:rPr>
      </w:pPr>
    </w:p>
    <w:p w14:paraId="3E88129D">
      <w:pPr>
        <w:snapToGrid w:val="0"/>
        <w:spacing w:line="312" w:lineRule="auto"/>
        <w:ind w:firstLine="480" w:firstLineChars="200"/>
        <w:rPr>
          <w:rFonts w:hint="eastAsia" w:ascii="宋体" w:hAnsi="宋体" w:eastAsia="宋体" w:cs="宋体"/>
          <w:sz w:val="24"/>
          <w:szCs w:val="24"/>
          <w:highlight w:val="none"/>
        </w:rPr>
      </w:pPr>
    </w:p>
    <w:p w14:paraId="36FC9BD8">
      <w:pPr>
        <w:snapToGrid w:val="0"/>
        <w:spacing w:line="312" w:lineRule="auto"/>
        <w:ind w:firstLine="480" w:firstLineChars="200"/>
        <w:rPr>
          <w:rFonts w:hint="eastAsia" w:ascii="宋体" w:hAnsi="宋体" w:eastAsia="宋体" w:cs="宋体"/>
          <w:sz w:val="24"/>
          <w:szCs w:val="24"/>
          <w:highlight w:val="none"/>
        </w:rPr>
        <w:sectPr>
          <w:pgSz w:w="11907" w:h="16840"/>
          <w:pgMar w:top="1417" w:right="1417" w:bottom="1417" w:left="1417" w:header="567" w:footer="850" w:gutter="0"/>
          <w:pgNumType w:fmt="decimal"/>
          <w:cols w:space="720" w:num="1"/>
          <w:rtlGutter w:val="0"/>
          <w:docGrid w:linePitch="380" w:charSpace="0"/>
        </w:sectPr>
      </w:pPr>
      <w:r>
        <w:rPr>
          <w:rFonts w:hint="eastAsia" w:ascii="宋体" w:hAnsi="宋体" w:eastAsia="宋体" w:cs="宋体"/>
          <w:sz w:val="24"/>
          <w:szCs w:val="24"/>
          <w:highlight w:val="none"/>
        </w:rPr>
        <w:t xml:space="preserve">                            年   月   日</w:t>
      </w:r>
    </w:p>
    <w:p w14:paraId="1E78C963">
      <w:pPr>
        <w:numPr>
          <w:ilvl w:val="0"/>
          <w:numId w:val="0"/>
        </w:numPr>
        <w:rPr>
          <w:rFonts w:hint="eastAsia" w:ascii="宋体" w:hAnsi="宋体" w:eastAsia="宋体" w:cs="宋体"/>
          <w:sz w:val="24"/>
          <w:szCs w:val="24"/>
        </w:rPr>
      </w:pPr>
      <w:bookmarkStart w:id="324" w:name="_Toc313008357"/>
      <w:bookmarkStart w:id="325" w:name="_Toc18326134"/>
      <w:bookmarkStart w:id="326" w:name="_Toc342913420"/>
      <w:bookmarkStart w:id="327" w:name="_Toc313888361"/>
      <w:r>
        <w:rPr>
          <w:rFonts w:hint="eastAsia" w:ascii="宋体" w:hAnsi="宋体" w:eastAsia="宋体" w:cs="宋体"/>
          <w:sz w:val="24"/>
          <w:szCs w:val="24"/>
        </w:rPr>
        <w:t>（二）明细报价表</w:t>
      </w:r>
    </w:p>
    <w:p w14:paraId="34773B11">
      <w:pPr>
        <w:numPr>
          <w:ilvl w:val="0"/>
          <w:numId w:val="0"/>
        </w:numPr>
        <w:rPr>
          <w:rFonts w:hint="eastAsia" w:ascii="宋体" w:hAnsi="宋体" w:eastAsia="宋体" w:cs="宋体"/>
          <w:sz w:val="24"/>
          <w:szCs w:val="24"/>
        </w:rPr>
      </w:pPr>
      <w:r>
        <w:rPr>
          <w:rFonts w:hint="eastAsia" w:ascii="宋体" w:hAnsi="宋体" w:eastAsia="宋体" w:cs="宋体"/>
          <w:sz w:val="24"/>
          <w:szCs w:val="24"/>
        </w:rPr>
        <w:t>项目名称：</w:t>
      </w:r>
    </w:p>
    <w:tbl>
      <w:tblPr>
        <w:tblStyle w:val="16"/>
        <w:tblW w:w="99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4"/>
        <w:gridCol w:w="1410"/>
        <w:gridCol w:w="1320"/>
        <w:gridCol w:w="840"/>
        <w:gridCol w:w="839"/>
        <w:gridCol w:w="795"/>
        <w:gridCol w:w="1905"/>
        <w:gridCol w:w="1155"/>
        <w:gridCol w:w="1291"/>
      </w:tblGrid>
      <w:tr w14:paraId="01554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34" w:type="dxa"/>
            <w:vMerge w:val="restart"/>
            <w:tcBorders>
              <w:top w:val="single" w:color="auto" w:sz="4" w:space="0"/>
              <w:left w:val="single" w:color="auto" w:sz="4" w:space="0"/>
              <w:right w:val="single" w:color="auto" w:sz="4" w:space="0"/>
            </w:tcBorders>
            <w:shd w:val="clear" w:color="auto" w:fill="auto"/>
            <w:noWrap/>
            <w:vAlign w:val="center"/>
          </w:tcPr>
          <w:p w14:paraId="38146B95">
            <w:pPr>
              <w:keepNext w:val="0"/>
              <w:keepLines w:val="0"/>
              <w:widowControl/>
              <w:suppressLineNumbers w:val="0"/>
              <w:tabs>
                <w:tab w:val="left" w:pos="551"/>
              </w:tabs>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辉煌村</w:t>
            </w:r>
          </w:p>
        </w:tc>
        <w:tc>
          <w:tcPr>
            <w:tcW w:w="141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E1318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小地名</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633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整改方式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4D4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长（m）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07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宽（m）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F0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高（m）</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A3D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墙体面积[（长*2+宽）*高]（</w:t>
            </w: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1D09">
            <w:pPr>
              <w:keepNext w:val="0"/>
              <w:keepLines w:val="0"/>
              <w:widowControl/>
              <w:suppressLineNumbers w:val="0"/>
              <w:jc w:val="center"/>
              <w:textAlignment w:val="center"/>
              <w:rPr>
                <w:rStyle w:val="22"/>
                <w:rFonts w:hint="default"/>
                <w:lang w:val="en-US" w:eastAsia="zh-CN" w:bidi="ar"/>
              </w:rPr>
            </w:pPr>
            <w:r>
              <w:rPr>
                <w:rStyle w:val="22"/>
                <w:rFonts w:hint="eastAsia"/>
                <w:lang w:val="en-US" w:eastAsia="zh-CN" w:bidi="ar"/>
              </w:rPr>
              <w:t>单价（元）</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B30A">
            <w:pPr>
              <w:keepNext w:val="0"/>
              <w:keepLines w:val="0"/>
              <w:widowControl/>
              <w:suppressLineNumbers w:val="0"/>
              <w:jc w:val="center"/>
              <w:textAlignment w:val="center"/>
              <w:rPr>
                <w:rStyle w:val="22"/>
                <w:rFonts w:hint="default"/>
                <w:lang w:val="en-US" w:eastAsia="zh-CN" w:bidi="ar"/>
              </w:rPr>
            </w:pPr>
            <w:r>
              <w:rPr>
                <w:rStyle w:val="22"/>
                <w:rFonts w:hint="eastAsia"/>
                <w:lang w:val="en-US" w:eastAsia="zh-CN" w:bidi="ar"/>
              </w:rPr>
              <w:t>总价（元）</w:t>
            </w:r>
          </w:p>
        </w:tc>
      </w:tr>
      <w:tr w14:paraId="159C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34" w:type="dxa"/>
            <w:vMerge w:val="continue"/>
            <w:tcBorders>
              <w:left w:val="single" w:color="auto" w:sz="4" w:space="0"/>
              <w:right w:val="single" w:color="auto" w:sz="4" w:space="0"/>
            </w:tcBorders>
            <w:shd w:val="clear" w:color="auto" w:fill="auto"/>
            <w:noWrap/>
            <w:vAlign w:val="center"/>
          </w:tcPr>
          <w:p w14:paraId="31FF8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2180E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15公里</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FED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B3C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1EF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173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5E6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FC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B5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4BA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34" w:type="dxa"/>
            <w:vMerge w:val="continue"/>
            <w:tcBorders>
              <w:left w:val="single" w:color="auto" w:sz="4" w:space="0"/>
              <w:right w:val="single" w:color="auto" w:sz="4" w:space="0"/>
            </w:tcBorders>
            <w:shd w:val="clear" w:color="auto" w:fill="auto"/>
            <w:noWrap/>
            <w:vAlign w:val="center"/>
          </w:tcPr>
          <w:p w14:paraId="7A328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65D3DD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九公里</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93C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063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27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59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E9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90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80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164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34" w:type="dxa"/>
            <w:vMerge w:val="continue"/>
            <w:tcBorders>
              <w:left w:val="single" w:color="auto" w:sz="4" w:space="0"/>
              <w:right w:val="single" w:color="auto" w:sz="4" w:space="0"/>
            </w:tcBorders>
            <w:shd w:val="clear" w:color="auto" w:fill="auto"/>
            <w:noWrap/>
            <w:vAlign w:val="center"/>
          </w:tcPr>
          <w:p w14:paraId="4101F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82A3DF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让水坝</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E3E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533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BF4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30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EED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94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03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DC3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34" w:type="dxa"/>
            <w:vMerge w:val="continue"/>
            <w:tcBorders>
              <w:left w:val="single" w:color="auto" w:sz="4" w:space="0"/>
              <w:bottom w:val="single" w:color="auto" w:sz="4" w:space="0"/>
              <w:right w:val="single" w:color="auto" w:sz="4" w:space="0"/>
            </w:tcBorders>
            <w:shd w:val="clear" w:color="auto" w:fill="auto"/>
            <w:noWrap/>
            <w:vAlign w:val="center"/>
          </w:tcPr>
          <w:p w14:paraId="78AF1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0418C8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白果园进口</w:t>
            </w:r>
          </w:p>
        </w:tc>
        <w:tc>
          <w:tcPr>
            <w:tcW w:w="132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9442D7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ABF45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46E84C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510CAE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0030F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E4680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B9BCA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E1D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restart"/>
            <w:tcBorders>
              <w:top w:val="single" w:color="auto" w:sz="4" w:space="0"/>
              <w:left w:val="single" w:color="000000" w:sz="4" w:space="0"/>
              <w:right w:val="single" w:color="000000" w:sz="4" w:space="0"/>
            </w:tcBorders>
            <w:shd w:val="clear" w:color="auto" w:fill="auto"/>
            <w:noWrap/>
            <w:vAlign w:val="center"/>
          </w:tcPr>
          <w:p w14:paraId="2F1A688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青龙村</w:t>
            </w:r>
          </w:p>
        </w:tc>
        <w:tc>
          <w:tcPr>
            <w:tcW w:w="14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15FD4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老岩</w:t>
            </w:r>
          </w:p>
        </w:tc>
        <w:tc>
          <w:tcPr>
            <w:tcW w:w="132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D1818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5BBB7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41B83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56C6C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0400A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0C312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411D3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DB8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4" w:type="dxa"/>
            <w:vMerge w:val="continue"/>
            <w:tcBorders>
              <w:left w:val="single" w:color="000000" w:sz="4" w:space="0"/>
              <w:bottom w:val="single" w:color="auto" w:sz="4" w:space="0"/>
              <w:right w:val="single" w:color="000000" w:sz="4" w:space="0"/>
            </w:tcBorders>
            <w:shd w:val="clear" w:color="auto" w:fill="auto"/>
            <w:noWrap/>
            <w:vAlign w:val="center"/>
          </w:tcPr>
          <w:p w14:paraId="6632C62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3729B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煤矿路口</w:t>
            </w:r>
          </w:p>
        </w:tc>
        <w:tc>
          <w:tcPr>
            <w:tcW w:w="132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F36C9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挡墙</w:t>
            </w:r>
          </w:p>
        </w:tc>
        <w:tc>
          <w:tcPr>
            <w:tcW w:w="8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19F5C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CF1F2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3759D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A1655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E3649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48CC9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057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vMerge w:val="restart"/>
            <w:tcBorders>
              <w:top w:val="single" w:color="auto" w:sz="4" w:space="0"/>
              <w:left w:val="single" w:color="000000" w:sz="4" w:space="0"/>
              <w:right w:val="single" w:color="000000" w:sz="4" w:space="0"/>
            </w:tcBorders>
            <w:shd w:val="clear" w:color="auto" w:fill="auto"/>
            <w:noWrap/>
            <w:vAlign w:val="center"/>
          </w:tcPr>
          <w:p w14:paraId="763F7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长青社区</w:t>
            </w:r>
          </w:p>
        </w:tc>
        <w:tc>
          <w:tcPr>
            <w:tcW w:w="14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B849A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检查站</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09D39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67B18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EF618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6100A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33147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13.6</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D1CF2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6DD7B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E36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vMerge w:val="continue"/>
            <w:tcBorders>
              <w:left w:val="single" w:color="000000" w:sz="4" w:space="0"/>
              <w:right w:val="single" w:color="000000" w:sz="4" w:space="0"/>
            </w:tcBorders>
            <w:shd w:val="clear" w:color="auto" w:fill="auto"/>
            <w:noWrap/>
            <w:vAlign w:val="center"/>
          </w:tcPr>
          <w:p w14:paraId="04181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03EF0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天平</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057FD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7E078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763EF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840FC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83613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E6CE4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08A1D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9CD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434" w:type="dxa"/>
            <w:vMerge w:val="continue"/>
            <w:tcBorders>
              <w:left w:val="single" w:color="000000" w:sz="4" w:space="0"/>
              <w:right w:val="single" w:color="000000" w:sz="4" w:space="0"/>
            </w:tcBorders>
            <w:shd w:val="clear" w:color="auto" w:fill="auto"/>
            <w:noWrap/>
            <w:vAlign w:val="center"/>
          </w:tcPr>
          <w:p w14:paraId="3F31F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C6474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陈家湾</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8414B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41A66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DDFE9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725D5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FBC3E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961F8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8882C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E10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000000" w:sz="4" w:space="0"/>
              <w:right w:val="single" w:color="000000" w:sz="4" w:space="0"/>
            </w:tcBorders>
            <w:shd w:val="clear" w:color="auto" w:fill="auto"/>
            <w:noWrap/>
            <w:vAlign w:val="center"/>
          </w:tcPr>
          <w:p w14:paraId="6309C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4C2BE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陈家湾</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5CF3B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64D80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640E4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67E04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D73BE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FBBED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7ABEF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7AC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vMerge w:val="continue"/>
            <w:tcBorders>
              <w:left w:val="single" w:color="000000" w:sz="4" w:space="0"/>
              <w:right w:val="single" w:color="000000" w:sz="4" w:space="0"/>
            </w:tcBorders>
            <w:shd w:val="clear" w:color="auto" w:fill="auto"/>
            <w:noWrap/>
            <w:vAlign w:val="center"/>
          </w:tcPr>
          <w:p w14:paraId="2D42E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311E9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周家湾</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B675F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9ABB1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50965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64719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366B6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10A3D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EF8B4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C8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000000" w:sz="4" w:space="0"/>
              <w:right w:val="single" w:color="000000" w:sz="4" w:space="0"/>
            </w:tcBorders>
            <w:shd w:val="clear" w:color="auto" w:fill="auto"/>
            <w:noWrap/>
            <w:vAlign w:val="center"/>
          </w:tcPr>
          <w:p w14:paraId="6759A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D3BEA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杨家湾</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6F391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97E0D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2ED3C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FA598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6F8DF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54035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1153C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B79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000000" w:sz="4" w:space="0"/>
              <w:bottom w:val="single" w:color="auto" w:sz="4" w:space="0"/>
              <w:right w:val="single" w:color="000000" w:sz="4" w:space="0"/>
            </w:tcBorders>
            <w:shd w:val="clear" w:color="auto" w:fill="auto"/>
            <w:noWrap/>
            <w:vAlign w:val="center"/>
          </w:tcPr>
          <w:p w14:paraId="28EC0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30554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蔡家坪</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A456C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AE8D9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9288F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6D709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7951A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CD6CE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92EDB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3FC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restart"/>
            <w:tcBorders>
              <w:top w:val="single" w:color="auto" w:sz="4" w:space="0"/>
              <w:left w:val="single" w:color="000000" w:sz="4" w:space="0"/>
              <w:right w:val="single" w:color="000000" w:sz="4" w:space="0"/>
            </w:tcBorders>
            <w:shd w:val="clear" w:color="auto" w:fill="auto"/>
            <w:noWrap/>
            <w:vAlign w:val="center"/>
          </w:tcPr>
          <w:p w14:paraId="635E9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山水村</w:t>
            </w:r>
          </w:p>
        </w:tc>
        <w:tc>
          <w:tcPr>
            <w:tcW w:w="14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3812D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山洋坪</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3A322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57040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3B9EF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CABBE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B44BA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E90E9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6F49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0E1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000000" w:sz="4" w:space="0"/>
              <w:bottom w:val="single" w:color="auto" w:sz="4" w:space="0"/>
              <w:right w:val="single" w:color="000000" w:sz="4" w:space="0"/>
            </w:tcBorders>
            <w:shd w:val="clear" w:color="auto" w:fill="auto"/>
            <w:noWrap/>
            <w:vAlign w:val="center"/>
          </w:tcPr>
          <w:p w14:paraId="2DA04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FE8F9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山水居委</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D6F12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BD3E3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3BF9C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570AD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E1D2C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3C47B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B1846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2E1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restart"/>
            <w:tcBorders>
              <w:top w:val="single" w:color="auto" w:sz="4" w:space="0"/>
              <w:left w:val="single" w:color="000000" w:sz="4" w:space="0"/>
              <w:right w:val="single" w:color="000000" w:sz="4" w:space="0"/>
            </w:tcBorders>
            <w:shd w:val="clear" w:color="auto" w:fill="auto"/>
            <w:noWrap/>
            <w:vAlign w:val="center"/>
          </w:tcPr>
          <w:p w14:paraId="743DB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大燕社区</w:t>
            </w:r>
          </w:p>
        </w:tc>
        <w:tc>
          <w:tcPr>
            <w:tcW w:w="14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2EA6F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桑树湾</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FAA3F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BD15D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6197D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2A45D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B3281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FF06F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E0232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4C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000000" w:sz="4" w:space="0"/>
              <w:right w:val="single" w:color="000000" w:sz="4" w:space="0"/>
            </w:tcBorders>
            <w:shd w:val="clear" w:color="auto" w:fill="auto"/>
            <w:noWrap/>
            <w:vAlign w:val="center"/>
          </w:tcPr>
          <w:p w14:paraId="1C4E0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0D09B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大桥下面</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53E17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围挡</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845BB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84B93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C03C7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8C04E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D87EF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14142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C2B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000000" w:sz="4" w:space="0"/>
              <w:right w:val="single" w:color="000000" w:sz="4" w:space="0"/>
            </w:tcBorders>
            <w:shd w:val="clear" w:color="auto" w:fill="auto"/>
            <w:noWrap/>
            <w:vAlign w:val="center"/>
          </w:tcPr>
          <w:p w14:paraId="19D9E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55C6B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刚家槽</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E39A3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围挡</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CBF86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496A2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8BA9A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2F45D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D436E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0D9A7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2CE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000000" w:sz="4" w:space="0"/>
              <w:right w:val="single" w:color="000000" w:sz="4" w:space="0"/>
            </w:tcBorders>
            <w:shd w:val="clear" w:color="auto" w:fill="auto"/>
            <w:noWrap/>
            <w:vAlign w:val="center"/>
          </w:tcPr>
          <w:p w14:paraId="1EA4D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DAF83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坪上</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1C640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围挡</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9B035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A545B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058E4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1AC91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58702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9834F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32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000000" w:sz="4" w:space="0"/>
              <w:bottom w:val="single" w:color="auto" w:sz="4" w:space="0"/>
              <w:right w:val="single" w:color="000000" w:sz="4" w:space="0"/>
            </w:tcBorders>
            <w:shd w:val="clear" w:color="auto" w:fill="auto"/>
            <w:noWrap/>
            <w:vAlign w:val="center"/>
          </w:tcPr>
          <w:p w14:paraId="56703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A0199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坪上刘平</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3CC63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围挡</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2AAF5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987D4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E5428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74164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647AE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0F3A6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E85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restart"/>
            <w:tcBorders>
              <w:top w:val="single" w:color="auto" w:sz="4" w:space="0"/>
              <w:left w:val="single" w:color="auto" w:sz="4" w:space="0"/>
              <w:right w:val="single" w:color="000000" w:sz="4" w:space="0"/>
            </w:tcBorders>
            <w:shd w:val="clear" w:color="auto" w:fill="auto"/>
            <w:noWrap/>
            <w:vAlign w:val="center"/>
          </w:tcPr>
          <w:p w14:paraId="157F3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劳动社区</w:t>
            </w:r>
          </w:p>
        </w:tc>
        <w:tc>
          <w:tcPr>
            <w:tcW w:w="141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6E0FE4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安置点</w:t>
            </w:r>
          </w:p>
        </w:tc>
        <w:tc>
          <w:tcPr>
            <w:tcW w:w="13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70894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硬化</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47FEB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C36B0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01AF9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E8EA6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8A704F4">
            <w:pPr>
              <w:jc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45ED342">
            <w:pPr>
              <w:jc w:val="center"/>
              <w:rPr>
                <w:rFonts w:hint="eastAsia" w:ascii="宋体" w:hAnsi="宋体" w:eastAsia="宋体" w:cs="宋体"/>
                <w:i w:val="0"/>
                <w:iCs w:val="0"/>
                <w:color w:val="000000"/>
                <w:kern w:val="0"/>
                <w:sz w:val="22"/>
                <w:szCs w:val="22"/>
                <w:u w:val="none"/>
                <w:lang w:val="en-US" w:eastAsia="zh-CN" w:bidi="ar"/>
              </w:rPr>
            </w:pPr>
          </w:p>
        </w:tc>
      </w:tr>
      <w:tr w14:paraId="1F42B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000000" w:sz="4" w:space="0"/>
            </w:tcBorders>
            <w:shd w:val="clear" w:color="auto" w:fill="auto"/>
            <w:noWrap/>
            <w:vAlign w:val="center"/>
          </w:tcPr>
          <w:p w14:paraId="3719D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5D44F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安置点</w:t>
            </w:r>
          </w:p>
        </w:tc>
        <w:tc>
          <w:tcPr>
            <w:tcW w:w="13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2AA77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硬化</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FB07D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01675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77BEE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43F4C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8978D91">
            <w:pPr>
              <w:jc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24BD158">
            <w:pPr>
              <w:jc w:val="center"/>
              <w:rPr>
                <w:rFonts w:hint="eastAsia" w:ascii="宋体" w:hAnsi="宋体" w:eastAsia="宋体" w:cs="宋体"/>
                <w:i w:val="0"/>
                <w:iCs w:val="0"/>
                <w:color w:val="000000"/>
                <w:kern w:val="0"/>
                <w:sz w:val="22"/>
                <w:szCs w:val="22"/>
                <w:u w:val="none"/>
                <w:lang w:val="en-US" w:eastAsia="zh-CN" w:bidi="ar"/>
              </w:rPr>
            </w:pPr>
          </w:p>
        </w:tc>
      </w:tr>
      <w:tr w14:paraId="4CAE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000000" w:sz="4" w:space="0"/>
            </w:tcBorders>
            <w:shd w:val="clear" w:color="auto" w:fill="auto"/>
            <w:noWrap/>
            <w:vAlign w:val="center"/>
          </w:tcPr>
          <w:p w14:paraId="36C5E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733426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马桑垭口</w:t>
            </w:r>
          </w:p>
        </w:tc>
        <w:tc>
          <w:tcPr>
            <w:tcW w:w="13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7AA7C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B4566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5C9D7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90063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A269B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D45AC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58906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5AA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434" w:type="dxa"/>
            <w:vMerge w:val="continue"/>
            <w:tcBorders>
              <w:left w:val="single" w:color="auto" w:sz="4" w:space="0"/>
              <w:right w:val="single" w:color="000000" w:sz="4" w:space="0"/>
            </w:tcBorders>
            <w:shd w:val="clear" w:color="auto" w:fill="auto"/>
            <w:noWrap/>
            <w:vAlign w:val="center"/>
          </w:tcPr>
          <w:p w14:paraId="4EEC9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1CD0D1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纸厂</w:t>
            </w:r>
          </w:p>
        </w:tc>
        <w:tc>
          <w:tcPr>
            <w:tcW w:w="13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1A58D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1FFCD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E7151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CFF8E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DD1EE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6F431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017CD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495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000000" w:sz="4" w:space="0"/>
            </w:tcBorders>
            <w:shd w:val="clear" w:color="auto" w:fill="auto"/>
            <w:noWrap/>
            <w:vAlign w:val="center"/>
          </w:tcPr>
          <w:p w14:paraId="5F858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230F92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石灰厂</w:t>
            </w:r>
          </w:p>
        </w:tc>
        <w:tc>
          <w:tcPr>
            <w:tcW w:w="13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31199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围挡</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704F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8E60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AE820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40C33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92FAD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7BD23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A3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000000" w:sz="4" w:space="0"/>
            </w:tcBorders>
            <w:shd w:val="clear" w:color="auto" w:fill="auto"/>
            <w:noWrap/>
            <w:vAlign w:val="center"/>
          </w:tcPr>
          <w:p w14:paraId="75D7C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7F3ABF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铝矿厂</w:t>
            </w:r>
          </w:p>
        </w:tc>
        <w:tc>
          <w:tcPr>
            <w:tcW w:w="13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9827A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49320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04BBB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E317A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69E58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58C96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29551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D15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000000" w:sz="4" w:space="0"/>
            </w:tcBorders>
            <w:shd w:val="clear" w:color="auto" w:fill="auto"/>
            <w:noWrap/>
            <w:vAlign w:val="center"/>
          </w:tcPr>
          <w:p w14:paraId="2DDA8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25D1AA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板桥垭口</w:t>
            </w:r>
          </w:p>
        </w:tc>
        <w:tc>
          <w:tcPr>
            <w:tcW w:w="13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1D010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0FEB5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A0D27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DABE6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2FC6F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D7FC5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21DA7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BB7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000000" w:sz="4" w:space="0"/>
            </w:tcBorders>
            <w:shd w:val="clear" w:color="auto" w:fill="auto"/>
            <w:noWrap/>
            <w:vAlign w:val="center"/>
          </w:tcPr>
          <w:p w14:paraId="55C04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76B510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下卢家坝</w:t>
            </w:r>
          </w:p>
        </w:tc>
        <w:tc>
          <w:tcPr>
            <w:tcW w:w="13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1A33E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围挡</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06ECF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60DEB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B02CD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03CD3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9DEFD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FF697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B2A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000000" w:sz="4" w:space="0"/>
            </w:tcBorders>
            <w:shd w:val="clear" w:color="auto" w:fill="auto"/>
            <w:noWrap/>
            <w:vAlign w:val="center"/>
          </w:tcPr>
          <w:p w14:paraId="09626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16BDA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上卢家坝</w:t>
            </w:r>
          </w:p>
        </w:tc>
        <w:tc>
          <w:tcPr>
            <w:tcW w:w="13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1375C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06643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D60A6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24411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7AB4A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1C564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DC13C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6B5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vMerge w:val="continue"/>
            <w:tcBorders>
              <w:left w:val="single" w:color="auto" w:sz="4" w:space="0"/>
              <w:bottom w:val="single" w:color="auto" w:sz="4" w:space="0"/>
              <w:right w:val="single" w:color="000000" w:sz="4" w:space="0"/>
            </w:tcBorders>
            <w:shd w:val="clear" w:color="auto" w:fill="auto"/>
            <w:noWrap/>
            <w:vAlign w:val="center"/>
          </w:tcPr>
          <w:p w14:paraId="0FE18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6C33FD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大沙坡大桥</w:t>
            </w:r>
          </w:p>
        </w:tc>
        <w:tc>
          <w:tcPr>
            <w:tcW w:w="132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0C237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5D0CF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7262F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A3123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9464B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FA7A1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51822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1C9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restart"/>
            <w:tcBorders>
              <w:top w:val="single" w:color="auto" w:sz="4" w:space="0"/>
              <w:left w:val="single" w:color="auto" w:sz="4" w:space="0"/>
              <w:right w:val="single" w:color="auto" w:sz="4" w:space="0"/>
            </w:tcBorders>
            <w:shd w:val="clear" w:color="auto" w:fill="auto"/>
            <w:noWrap/>
            <w:vAlign w:val="center"/>
          </w:tcPr>
          <w:p w14:paraId="16F7F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兴盛社区</w:t>
            </w: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F49D3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西范祠堂</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99501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6581A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89614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A8A69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BC6CA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392AD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50739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FF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auto" w:sz="4" w:space="0"/>
            </w:tcBorders>
            <w:shd w:val="clear" w:color="auto" w:fill="auto"/>
            <w:noWrap/>
            <w:vAlign w:val="center"/>
          </w:tcPr>
          <w:p w14:paraId="35628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FFEAE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火车站</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6BB74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围挡</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923EF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FA97A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5FB81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50167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43792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48281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87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bottom w:val="single" w:color="auto" w:sz="4" w:space="0"/>
              <w:right w:val="single" w:color="auto" w:sz="4" w:space="0"/>
            </w:tcBorders>
            <w:shd w:val="clear" w:color="auto" w:fill="auto"/>
            <w:noWrap/>
            <w:vAlign w:val="center"/>
          </w:tcPr>
          <w:p w14:paraId="13172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46CBE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后石洞</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3A6F4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E7FDC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0C20A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DB857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0EA9D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B1C79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9F455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A1C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restart"/>
            <w:tcBorders>
              <w:top w:val="single" w:color="auto" w:sz="4" w:space="0"/>
              <w:left w:val="single" w:color="auto" w:sz="4" w:space="0"/>
              <w:right w:val="single" w:color="auto" w:sz="4" w:space="0"/>
            </w:tcBorders>
            <w:shd w:val="clear" w:color="auto" w:fill="auto"/>
            <w:noWrap/>
            <w:vAlign w:val="center"/>
          </w:tcPr>
          <w:p w14:paraId="4768E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水河村</w:t>
            </w: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4B1CF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气站后大门</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5C16D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围挡</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7B384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DC891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81BAC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E03F2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46ABD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48FA2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A3C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auto" w:sz="4" w:space="0"/>
            </w:tcBorders>
            <w:shd w:val="clear" w:color="auto" w:fill="auto"/>
            <w:noWrap/>
            <w:vAlign w:val="center"/>
          </w:tcPr>
          <w:p w14:paraId="0D4D5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17133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进天池路口</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DEE22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抹灰</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FDDC2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4DF41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63E91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FF83B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59098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EEA21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896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auto" w:sz="4" w:space="0"/>
            </w:tcBorders>
            <w:shd w:val="clear" w:color="auto" w:fill="auto"/>
            <w:noWrap/>
            <w:vAlign w:val="center"/>
          </w:tcPr>
          <w:p w14:paraId="5D8E0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5A61D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后河瓦厂</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10254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40D5F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D79D5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B5AD8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E1C63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0EEDB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56A3B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A52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auto" w:sz="4" w:space="0"/>
            </w:tcBorders>
            <w:shd w:val="clear" w:color="auto" w:fill="auto"/>
            <w:noWrap/>
            <w:vAlign w:val="center"/>
          </w:tcPr>
          <w:p w14:paraId="57923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9940E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后河双河沟</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8B374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围挡</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06624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2F235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EC73E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2D9D4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2A83E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348AB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7B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bottom w:val="single" w:color="auto" w:sz="4" w:space="0"/>
              <w:right w:val="single" w:color="auto" w:sz="4" w:space="0"/>
            </w:tcBorders>
            <w:shd w:val="clear" w:color="auto" w:fill="auto"/>
            <w:noWrap/>
            <w:vAlign w:val="center"/>
          </w:tcPr>
          <w:p w14:paraId="69BD7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583DF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超线处</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B3C8C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围挡</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C1515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2DF8E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23B2A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26032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FD627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A3F1E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CE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restart"/>
            <w:tcBorders>
              <w:top w:val="single" w:color="auto" w:sz="4" w:space="0"/>
              <w:left w:val="single" w:color="auto" w:sz="4" w:space="0"/>
              <w:right w:val="single" w:color="auto" w:sz="4" w:space="0"/>
            </w:tcBorders>
            <w:shd w:val="clear" w:color="auto" w:fill="auto"/>
            <w:noWrap/>
            <w:vAlign w:val="center"/>
          </w:tcPr>
          <w:p w14:paraId="7966134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双河社区</w:t>
            </w: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F17DE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茂台路口</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227C2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抹灰</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D5FA2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4189B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99E43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DF09E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DB869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25F23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CB9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auto" w:sz="4" w:space="0"/>
            </w:tcBorders>
            <w:shd w:val="clear" w:color="auto" w:fill="auto"/>
            <w:noWrap/>
            <w:vAlign w:val="center"/>
          </w:tcPr>
          <w:p w14:paraId="6ED2C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A6B50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新街下面</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C0650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抹灰</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BBC1D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EA4D4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E2660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DE47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A9029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05515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36F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34" w:type="dxa"/>
            <w:vMerge w:val="continue"/>
            <w:tcBorders>
              <w:left w:val="single" w:color="auto" w:sz="4" w:space="0"/>
              <w:right w:val="single" w:color="auto" w:sz="4" w:space="0"/>
            </w:tcBorders>
            <w:shd w:val="clear" w:color="auto" w:fill="auto"/>
            <w:noWrap/>
            <w:vAlign w:val="center"/>
          </w:tcPr>
          <w:p w14:paraId="46B778F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C4F0B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老街进口</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33EED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抹灰</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09BC8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BBE4E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43575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10A18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7456C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D03D5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AFC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auto" w:sz="4" w:space="0"/>
            </w:tcBorders>
            <w:shd w:val="clear" w:color="auto" w:fill="auto"/>
            <w:noWrap/>
            <w:vAlign w:val="center"/>
          </w:tcPr>
          <w:p w14:paraId="7108A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4BE89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老街</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680DC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抹灰</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C7AD6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AA702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C92EE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CCE70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C60D5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283D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058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34" w:type="dxa"/>
            <w:vMerge w:val="continue"/>
            <w:tcBorders>
              <w:left w:val="single" w:color="auto" w:sz="4" w:space="0"/>
              <w:right w:val="single" w:color="auto" w:sz="4" w:space="0"/>
            </w:tcBorders>
            <w:shd w:val="clear" w:color="auto" w:fill="auto"/>
            <w:noWrap/>
            <w:vAlign w:val="center"/>
          </w:tcPr>
          <w:p w14:paraId="37B34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F318A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道班</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4881A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F66C3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AA42C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094CC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4539F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23FF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4E436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D72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34" w:type="dxa"/>
            <w:vMerge w:val="continue"/>
            <w:tcBorders>
              <w:left w:val="single" w:color="auto" w:sz="4" w:space="0"/>
              <w:right w:val="single" w:color="auto" w:sz="4" w:space="0"/>
            </w:tcBorders>
            <w:shd w:val="clear" w:color="auto" w:fill="auto"/>
            <w:noWrap/>
            <w:vAlign w:val="center"/>
          </w:tcPr>
          <w:p w14:paraId="16A28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61CA7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居委</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DA227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C23D4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1BC94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98347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BA69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CD2F4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08ABC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36A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bottom w:val="single" w:color="auto" w:sz="4" w:space="0"/>
              <w:right w:val="single" w:color="auto" w:sz="4" w:space="0"/>
            </w:tcBorders>
            <w:shd w:val="clear" w:color="auto" w:fill="auto"/>
            <w:noWrap/>
            <w:vAlign w:val="center"/>
          </w:tcPr>
          <w:p w14:paraId="063D2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A60C0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田坝</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56C54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抹灰</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8CC8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8A179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C9ACA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0B749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D2EF7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7A7D7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87B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restart"/>
            <w:tcBorders>
              <w:top w:val="single" w:color="auto" w:sz="4" w:space="0"/>
              <w:left w:val="single" w:color="auto" w:sz="4" w:space="0"/>
              <w:right w:val="single" w:color="auto" w:sz="4" w:space="0"/>
            </w:tcBorders>
            <w:shd w:val="clear" w:color="auto" w:fill="auto"/>
            <w:noWrap/>
            <w:vAlign w:val="center"/>
          </w:tcPr>
          <w:p w14:paraId="3CEC4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石茂村</w:t>
            </w: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F6C18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居委会</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67204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8647E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3D836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951E9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01DF4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01A6A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2E7B9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380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auto" w:sz="4" w:space="0"/>
            </w:tcBorders>
            <w:shd w:val="clear" w:color="auto" w:fill="auto"/>
            <w:noWrap/>
            <w:vAlign w:val="center"/>
          </w:tcPr>
          <w:p w14:paraId="3F124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34EFE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郭家坝</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9E9D7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F5C2D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90FDB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4DC5C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779CB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35CBB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1C7C1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B3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auto" w:sz="4" w:space="0"/>
            </w:tcBorders>
            <w:shd w:val="clear" w:color="auto" w:fill="auto"/>
            <w:noWrap/>
            <w:vAlign w:val="center"/>
          </w:tcPr>
          <w:p w14:paraId="1F8B8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0E5E4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搅拌场</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8157A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B6EC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9C42B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CAD9B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BACEA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4EB8D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45FCE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F60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auto" w:sz="4" w:space="0"/>
            </w:tcBorders>
            <w:shd w:val="clear" w:color="auto" w:fill="auto"/>
            <w:noWrap/>
            <w:vAlign w:val="center"/>
          </w:tcPr>
          <w:p w14:paraId="5A1CA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199DA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桂花园</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A9A6C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42E09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29874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A1C4C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2D383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709BC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2B30C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993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bottom w:val="single" w:color="auto" w:sz="4" w:space="0"/>
              <w:right w:val="single" w:color="auto" w:sz="4" w:space="0"/>
            </w:tcBorders>
            <w:shd w:val="clear" w:color="auto" w:fill="auto"/>
            <w:noWrap/>
            <w:vAlign w:val="center"/>
          </w:tcPr>
          <w:p w14:paraId="631CC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40717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团田</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DAAEF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FC6F4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73EE3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AA9FD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AA9F2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4C9F3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169B7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183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restart"/>
            <w:tcBorders>
              <w:top w:val="single" w:color="auto" w:sz="4" w:space="0"/>
              <w:left w:val="single" w:color="auto" w:sz="4" w:space="0"/>
              <w:right w:val="single" w:color="auto" w:sz="4" w:space="0"/>
            </w:tcBorders>
            <w:shd w:val="clear" w:color="auto" w:fill="auto"/>
            <w:noWrap/>
            <w:vAlign w:val="center"/>
          </w:tcPr>
          <w:p w14:paraId="4E9F3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梓潼村</w:t>
            </w: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435FA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谢家院子</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A23C6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C3086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843CF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3AD24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4867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D53FD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A5F8C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37B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auto" w:sz="4" w:space="0"/>
            </w:tcBorders>
            <w:shd w:val="clear" w:color="auto" w:fill="auto"/>
            <w:noWrap/>
            <w:vAlign w:val="center"/>
          </w:tcPr>
          <w:p w14:paraId="5CD83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C12BE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棕树湾</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3B5AB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6F590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BA820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310F2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A2715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153CE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3BE3D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FD3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bottom w:val="single" w:color="auto" w:sz="4" w:space="0"/>
              <w:right w:val="single" w:color="auto" w:sz="4" w:space="0"/>
            </w:tcBorders>
            <w:shd w:val="clear" w:color="auto" w:fill="auto"/>
            <w:noWrap/>
            <w:vAlign w:val="center"/>
          </w:tcPr>
          <w:p w14:paraId="7D59D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CA593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居委会</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F7ABF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C7DDD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493EE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6D272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57EB0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B4AB5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8B049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6D4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restart"/>
            <w:tcBorders>
              <w:top w:val="single" w:color="auto" w:sz="4" w:space="0"/>
              <w:left w:val="single" w:color="auto" w:sz="4" w:space="0"/>
              <w:right w:val="single" w:color="auto" w:sz="4" w:space="0"/>
            </w:tcBorders>
            <w:shd w:val="clear" w:color="auto" w:fill="auto"/>
            <w:noWrap/>
            <w:vAlign w:val="center"/>
          </w:tcPr>
          <w:p w14:paraId="2EC7E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p w14:paraId="2AE13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古城社区</w:t>
            </w: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70888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麦子坝</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FF201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CBB68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E3AC0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FC2C7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27406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11773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EF607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B68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auto" w:sz="4" w:space="0"/>
            </w:tcBorders>
            <w:shd w:val="clear" w:color="auto" w:fill="auto"/>
            <w:noWrap/>
            <w:vAlign w:val="center"/>
          </w:tcPr>
          <w:p w14:paraId="0A9DF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BF52F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麦子坝砖厂</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F837C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0E926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AABB4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F4CB0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15421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FE7FB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6BD2D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E34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auto" w:sz="4" w:space="0"/>
            </w:tcBorders>
            <w:shd w:val="clear" w:color="auto" w:fill="auto"/>
            <w:noWrap/>
            <w:vAlign w:val="center"/>
          </w:tcPr>
          <w:p w14:paraId="6CABB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EE3F4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麦子坝杀牛场</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4EAF7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03F32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9B5E0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06C8B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ABD8E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C4B2E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F9BC7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714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auto" w:sz="4" w:space="0"/>
            </w:tcBorders>
            <w:shd w:val="clear" w:color="auto" w:fill="auto"/>
            <w:noWrap/>
            <w:vAlign w:val="center"/>
          </w:tcPr>
          <w:p w14:paraId="5053D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24880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石莲垭口</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7BAE8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70D96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6FBE3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541FF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53D6E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A6F83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585D8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039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auto" w:sz="4" w:space="0"/>
            </w:tcBorders>
            <w:shd w:val="clear" w:color="auto" w:fill="auto"/>
            <w:noWrap/>
            <w:vAlign w:val="center"/>
          </w:tcPr>
          <w:p w14:paraId="30C37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4A1C7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水溪路口</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0CA7D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F64F3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012B1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03868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3C89D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1A805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2BC75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98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bottom w:val="single" w:color="auto" w:sz="4" w:space="0"/>
              <w:right w:val="single" w:color="auto" w:sz="4" w:space="0"/>
            </w:tcBorders>
            <w:shd w:val="clear" w:color="auto" w:fill="auto"/>
            <w:noWrap/>
            <w:vAlign w:val="center"/>
          </w:tcPr>
          <w:p w14:paraId="740E9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6DE89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橡胶厂路口</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4530C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1A0A7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9B86E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C39A7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56CC9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CF3FD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C55C8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29F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64DD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大顺村</w:t>
            </w: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3000F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端公坪</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3E0D8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围挡</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31646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58F76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F8477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D0937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E0E3B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1BFCB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E6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479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AB33D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垭口湾</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12B73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60BFB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3034C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8CE24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20255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03893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CC2BD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1B1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925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93611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大顺桥</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842D6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0F0D3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C573B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5BAFC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BF3BB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6282C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AD935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8F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34" w:type="dxa"/>
            <w:vMerge w:val="restart"/>
            <w:tcBorders>
              <w:top w:val="single" w:color="auto" w:sz="4" w:space="0"/>
              <w:left w:val="single" w:color="auto" w:sz="4" w:space="0"/>
              <w:right w:val="single" w:color="auto" w:sz="4" w:space="0"/>
            </w:tcBorders>
            <w:shd w:val="clear" w:color="auto" w:fill="auto"/>
            <w:noWrap/>
            <w:vAlign w:val="center"/>
          </w:tcPr>
          <w:p w14:paraId="7E895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黄泥村</w:t>
            </w: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D781D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干鱼池</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ABF78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围挡</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5999E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13E17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8C51F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10A09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6817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69D4A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55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34" w:type="dxa"/>
            <w:vMerge w:val="continue"/>
            <w:tcBorders>
              <w:left w:val="single" w:color="auto" w:sz="4" w:space="0"/>
              <w:bottom w:val="single" w:color="auto" w:sz="4" w:space="0"/>
              <w:right w:val="single" w:color="auto" w:sz="4" w:space="0"/>
            </w:tcBorders>
            <w:shd w:val="clear" w:color="auto" w:fill="auto"/>
            <w:noWrap/>
            <w:vAlign w:val="center"/>
          </w:tcPr>
          <w:p w14:paraId="49752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064FC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高铁涵洞</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54D0F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B75EA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D3A9D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38B6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1E280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9E5C3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41BD3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ED8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restart"/>
            <w:tcBorders>
              <w:top w:val="single" w:color="auto" w:sz="4" w:space="0"/>
              <w:left w:val="single" w:color="auto" w:sz="4" w:space="0"/>
              <w:right w:val="single" w:color="auto" w:sz="4" w:space="0"/>
            </w:tcBorders>
            <w:shd w:val="clear" w:color="auto" w:fill="auto"/>
            <w:noWrap/>
            <w:vAlign w:val="center"/>
          </w:tcPr>
          <w:p w14:paraId="36CF86B5">
            <w:pPr>
              <w:keepNext w:val="0"/>
              <w:keepLines w:val="0"/>
              <w:widowControl/>
              <w:suppressLineNumbers w:val="0"/>
              <w:tabs>
                <w:tab w:val="left" w:pos="386"/>
              </w:tabs>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宏图村</w:t>
            </w: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93EC1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梁家汴</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5B684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维修、抹灰</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71E1F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F2C50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B418F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99BFC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4.56</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9A33E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731F0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D74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auto" w:sz="4" w:space="0"/>
            </w:tcBorders>
            <w:shd w:val="clear" w:color="auto" w:fill="auto"/>
            <w:noWrap/>
            <w:vAlign w:val="center"/>
          </w:tcPr>
          <w:p w14:paraId="6C175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99E2D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陈家坝</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DE575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维修、抹灰</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8ADB8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BE524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8AD32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52F05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FD317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3F56E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65F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34" w:type="dxa"/>
            <w:vMerge w:val="continue"/>
            <w:tcBorders>
              <w:left w:val="single" w:color="auto" w:sz="4" w:space="0"/>
              <w:right w:val="single" w:color="auto" w:sz="4" w:space="0"/>
            </w:tcBorders>
            <w:shd w:val="clear" w:color="auto" w:fill="auto"/>
            <w:noWrap/>
            <w:vAlign w:val="center"/>
          </w:tcPr>
          <w:p w14:paraId="14891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5D37C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王小院子</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640F1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BB8E2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AFE1C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C6F1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2CFEA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AB88E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2DE6F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88C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auto" w:sz="4" w:space="0"/>
            </w:tcBorders>
            <w:shd w:val="clear" w:color="auto" w:fill="auto"/>
            <w:noWrap/>
            <w:vAlign w:val="center"/>
          </w:tcPr>
          <w:p w14:paraId="4CC78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35A4D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蟹塘煤厂路口</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FB8C1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维修、抹灰</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C9C8D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1B7A8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014F2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90E06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6.42</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4499D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C11CD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DE9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auto" w:sz="4" w:space="0"/>
            </w:tcBorders>
            <w:shd w:val="clear" w:color="auto" w:fill="auto"/>
            <w:noWrap/>
            <w:vAlign w:val="center"/>
          </w:tcPr>
          <w:p w14:paraId="2BD3F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711B2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蟹塘桥</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CFC2B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维修、抹灰</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8AEC4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D021D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6FC07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3882F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BDC08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02EB4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C56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auto" w:sz="4" w:space="0"/>
            </w:tcBorders>
            <w:shd w:val="clear" w:color="auto" w:fill="auto"/>
            <w:noWrap/>
            <w:vAlign w:val="center"/>
          </w:tcPr>
          <w:p w14:paraId="1D3E4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517DB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道班门口</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48539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维修、抹灰</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0A1DF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CFC24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40E8A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4634E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34557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FC523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BAD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434" w:type="dxa"/>
            <w:vMerge w:val="continue"/>
            <w:tcBorders>
              <w:left w:val="single" w:color="auto" w:sz="4" w:space="0"/>
              <w:right w:val="single" w:color="auto" w:sz="4" w:space="0"/>
            </w:tcBorders>
            <w:shd w:val="clear" w:color="auto" w:fill="auto"/>
            <w:noWrap/>
            <w:vAlign w:val="center"/>
          </w:tcPr>
          <w:p w14:paraId="50F2C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E041D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干坝子</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45653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CEF3F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7F965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05269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F0D23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D8CD3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585CD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A2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4" w:type="dxa"/>
            <w:vMerge w:val="continue"/>
            <w:tcBorders>
              <w:left w:val="single" w:color="auto" w:sz="4" w:space="0"/>
              <w:right w:val="single" w:color="auto" w:sz="4" w:space="0"/>
            </w:tcBorders>
            <w:shd w:val="clear" w:color="auto" w:fill="auto"/>
            <w:noWrap/>
            <w:vAlign w:val="center"/>
          </w:tcPr>
          <w:p w14:paraId="6CC69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2F692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铁炉沟</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C2742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维修、抹灰</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C0466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55786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90B84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F77CE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1.84</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E552D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04143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66D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auto" w:sz="4" w:space="0"/>
            </w:tcBorders>
            <w:shd w:val="clear" w:color="auto" w:fill="auto"/>
            <w:noWrap/>
            <w:vAlign w:val="center"/>
          </w:tcPr>
          <w:p w14:paraId="359EE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959E5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幸福院</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4507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17704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DCE45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2E5BC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A665E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1B256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D3D73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49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434" w:type="dxa"/>
            <w:vMerge w:val="continue"/>
            <w:tcBorders>
              <w:left w:val="single" w:color="auto" w:sz="4" w:space="0"/>
              <w:right w:val="single" w:color="auto" w:sz="4" w:space="0"/>
            </w:tcBorders>
            <w:shd w:val="clear" w:color="auto" w:fill="auto"/>
            <w:noWrap/>
            <w:vAlign w:val="center"/>
          </w:tcPr>
          <w:p w14:paraId="0B4B5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4FA20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沙窝</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166E2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维修、抹灰</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3F09A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7F41C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FD372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73071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6.42</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57192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A5270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85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auto" w:sz="4" w:space="0"/>
            </w:tcBorders>
            <w:shd w:val="clear" w:color="auto" w:fill="auto"/>
            <w:noWrap/>
            <w:vAlign w:val="center"/>
          </w:tcPr>
          <w:p w14:paraId="1D062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848BB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宏图堰</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192C3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维修、抹灰</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E5351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D9237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6D33D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82867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887DF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49B56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5FA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auto" w:sz="4" w:space="0"/>
            </w:tcBorders>
            <w:shd w:val="clear" w:color="auto" w:fill="auto"/>
            <w:noWrap/>
            <w:vAlign w:val="center"/>
          </w:tcPr>
          <w:p w14:paraId="76CE6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858D7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宏图堰</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6BF30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45C28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C535B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42DD4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C57A7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65596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E464D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4B1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vMerge w:val="continue"/>
            <w:tcBorders>
              <w:left w:val="single" w:color="auto" w:sz="4" w:space="0"/>
              <w:right w:val="single" w:color="auto" w:sz="4" w:space="0"/>
            </w:tcBorders>
            <w:shd w:val="clear" w:color="auto" w:fill="auto"/>
            <w:noWrap/>
            <w:vAlign w:val="center"/>
          </w:tcPr>
          <w:p w14:paraId="2F23C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309D6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宏图堰</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3EF83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67262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DF760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89ECD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4FF48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8C683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F6417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D42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left w:val="single" w:color="auto" w:sz="4" w:space="0"/>
              <w:bottom w:val="single" w:color="auto" w:sz="4" w:space="0"/>
              <w:right w:val="single" w:color="auto" w:sz="4" w:space="0"/>
            </w:tcBorders>
            <w:shd w:val="clear" w:color="auto" w:fill="auto"/>
            <w:noWrap/>
            <w:vAlign w:val="center"/>
          </w:tcPr>
          <w:p w14:paraId="4F8C4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BEAD0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宏图堰</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50784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维修、抹灰</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866E7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E9703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177B3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FFE77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3.84</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DB3DC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0E4CB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F7D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4718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大龙社区</w:t>
            </w: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17706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隆平花园</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3A2F0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A8A0C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FA5AC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91B93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E0AF4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2D67A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81C5A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76F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7A4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CB283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太平寺</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14D3E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98AAD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8BAB1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634AD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C1253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0F7E9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DFA23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4A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BCD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A37F1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搅拌站</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7205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BF635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3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FA2A5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31BD9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B50D7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5D181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DAD5F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004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98"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47E2D4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合计金额</w:t>
            </w:r>
            <w:r>
              <w:rPr>
                <w:rFonts w:hint="eastAsia" w:ascii="宋体" w:hAnsi="宋体" w:cs="宋体"/>
                <w:i w:val="0"/>
                <w:iCs w:val="0"/>
                <w:color w:val="000000"/>
                <w:sz w:val="22"/>
                <w:szCs w:val="22"/>
                <w:u w:val="none"/>
                <w:lang w:val="en-US" w:eastAsia="zh-CN"/>
              </w:rPr>
              <w:t>（元）</w:t>
            </w:r>
          </w:p>
        </w:tc>
        <w:tc>
          <w:tcPr>
            <w:tcW w:w="129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D8C286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bl>
    <w:p w14:paraId="3B36FBE1">
      <w:pPr>
        <w:numPr>
          <w:ilvl w:val="0"/>
          <w:numId w:val="0"/>
        </w:numPr>
        <w:rPr>
          <w:rFonts w:hint="eastAsia" w:ascii="宋体" w:hAnsi="宋体" w:eastAsia="宋体" w:cs="宋体"/>
          <w:sz w:val="24"/>
          <w:szCs w:val="24"/>
        </w:rPr>
      </w:pPr>
    </w:p>
    <w:p w14:paraId="53982786">
      <w:pPr>
        <w:numPr>
          <w:ilvl w:val="0"/>
          <w:numId w:val="0"/>
        </w:numPr>
        <w:ind w:left="960" w:leftChars="0"/>
        <w:rPr>
          <w:rFonts w:hint="eastAsia" w:ascii="宋体" w:hAnsi="宋体" w:eastAsia="宋体" w:cs="宋体"/>
          <w:sz w:val="24"/>
          <w:szCs w:val="24"/>
        </w:rPr>
      </w:pPr>
    </w:p>
    <w:p w14:paraId="74752221">
      <w:pPr>
        <w:numPr>
          <w:ilvl w:val="0"/>
          <w:numId w:val="0"/>
        </w:numPr>
        <w:ind w:left="960" w:leftChars="0"/>
        <w:rPr>
          <w:rFonts w:hint="eastAsia" w:ascii="宋体" w:hAnsi="宋体" w:eastAsia="宋体" w:cs="宋体"/>
          <w:sz w:val="24"/>
          <w:szCs w:val="24"/>
        </w:rPr>
      </w:pPr>
    </w:p>
    <w:p w14:paraId="2E8455D4">
      <w:pPr>
        <w:numPr>
          <w:ilvl w:val="0"/>
          <w:numId w:val="0"/>
        </w:numPr>
        <w:ind w:left="960" w:leftChars="0"/>
        <w:rPr>
          <w:rFonts w:hint="eastAsia" w:ascii="宋体" w:hAnsi="宋体" w:eastAsia="宋体" w:cs="宋体"/>
          <w:sz w:val="24"/>
          <w:szCs w:val="24"/>
        </w:rPr>
      </w:pPr>
      <w:r>
        <w:rPr>
          <w:rFonts w:hint="eastAsia" w:ascii="宋体" w:hAnsi="宋体" w:eastAsia="宋体" w:cs="宋体"/>
          <w:sz w:val="24"/>
          <w:szCs w:val="24"/>
        </w:rPr>
        <w:t>注：1.供应商应完整填写本表。</w:t>
      </w:r>
    </w:p>
    <w:p w14:paraId="439034BE">
      <w:pPr>
        <w:numPr>
          <w:ilvl w:val="0"/>
          <w:numId w:val="0"/>
        </w:numPr>
        <w:ind w:left="960" w:leftChars="0"/>
        <w:rPr>
          <w:rFonts w:hint="eastAsia" w:ascii="宋体" w:hAnsi="宋体" w:eastAsia="宋体" w:cs="宋体"/>
          <w:sz w:val="24"/>
          <w:szCs w:val="24"/>
        </w:rPr>
      </w:pPr>
      <w:r>
        <w:rPr>
          <w:rFonts w:hint="eastAsia" w:ascii="宋体" w:hAnsi="宋体" w:eastAsia="宋体" w:cs="宋体"/>
          <w:sz w:val="24"/>
          <w:szCs w:val="24"/>
        </w:rPr>
        <w:t xml:space="preserve">    </w:t>
      </w:r>
      <w:bookmarkStart w:id="328" w:name="OLE_LINK2"/>
      <w:bookmarkStart w:id="329" w:name="OLE_LINK1"/>
      <w:r>
        <w:rPr>
          <w:rFonts w:hint="eastAsia" w:ascii="宋体" w:hAnsi="宋体" w:eastAsia="宋体" w:cs="宋体"/>
          <w:sz w:val="24"/>
          <w:szCs w:val="24"/>
        </w:rPr>
        <w:t>2、该表可扩展，并逐页签字或盖章。</w:t>
      </w:r>
    </w:p>
    <w:p w14:paraId="0D91BC19">
      <w:pPr>
        <w:numPr>
          <w:ilvl w:val="0"/>
          <w:numId w:val="0"/>
        </w:numPr>
        <w:ind w:left="960" w:leftChars="0"/>
        <w:rPr>
          <w:rFonts w:hint="eastAsia" w:ascii="宋体" w:hAnsi="宋体" w:eastAsia="宋体" w:cs="宋体"/>
          <w:sz w:val="24"/>
          <w:szCs w:val="24"/>
        </w:rPr>
      </w:pPr>
      <w:r>
        <w:rPr>
          <w:rFonts w:hint="eastAsia" w:ascii="宋体" w:hAnsi="宋体" w:eastAsia="宋体" w:cs="宋体"/>
          <w:sz w:val="24"/>
          <w:szCs w:val="24"/>
        </w:rPr>
        <w:t xml:space="preserve">    3、该表可根据项目实际情况调整。</w:t>
      </w:r>
      <w:bookmarkEnd w:id="328"/>
      <w:bookmarkEnd w:id="329"/>
    </w:p>
    <w:p w14:paraId="5FFF77B1">
      <w:pPr>
        <w:numPr>
          <w:ilvl w:val="0"/>
          <w:numId w:val="0"/>
        </w:numPr>
        <w:ind w:left="960" w:leftChars="0"/>
        <w:rPr>
          <w:rFonts w:hint="eastAsia" w:ascii="宋体" w:hAnsi="宋体" w:eastAsia="宋体" w:cs="宋体"/>
          <w:sz w:val="24"/>
          <w:szCs w:val="24"/>
        </w:rPr>
      </w:pPr>
      <w:r>
        <w:rPr>
          <w:rFonts w:hint="eastAsia" w:ascii="宋体" w:hAnsi="宋体" w:eastAsia="宋体" w:cs="宋体"/>
          <w:sz w:val="24"/>
          <w:szCs w:val="24"/>
        </w:rPr>
        <w:t xml:space="preserve">       </w:t>
      </w:r>
    </w:p>
    <w:p w14:paraId="3899416A">
      <w:pPr>
        <w:numPr>
          <w:ilvl w:val="0"/>
          <w:numId w:val="0"/>
        </w:numPr>
        <w:ind w:left="960" w:leftChars="0"/>
        <w:rPr>
          <w:rFonts w:hint="eastAsia" w:ascii="宋体" w:hAnsi="宋体" w:eastAsia="宋体" w:cs="宋体"/>
          <w:sz w:val="24"/>
          <w:szCs w:val="24"/>
        </w:rPr>
      </w:pPr>
      <w:r>
        <w:rPr>
          <w:rFonts w:hint="eastAsia" w:ascii="宋体" w:hAnsi="宋体" w:eastAsia="宋体" w:cs="宋体"/>
          <w:sz w:val="24"/>
          <w:szCs w:val="24"/>
        </w:rPr>
        <w:t xml:space="preserve">         </w:t>
      </w:r>
    </w:p>
    <w:p w14:paraId="79EBF63C">
      <w:pPr>
        <w:numPr>
          <w:ilvl w:val="0"/>
          <w:numId w:val="0"/>
        </w:numPr>
        <w:ind w:left="960" w:leftChars="0"/>
        <w:rPr>
          <w:rFonts w:hint="eastAsia" w:ascii="宋体" w:hAnsi="宋体" w:eastAsia="宋体" w:cs="宋体"/>
          <w:sz w:val="24"/>
          <w:szCs w:val="24"/>
        </w:rPr>
      </w:pPr>
      <w:r>
        <w:rPr>
          <w:rFonts w:hint="eastAsia" w:ascii="宋体" w:hAnsi="宋体" w:eastAsia="宋体" w:cs="宋体"/>
          <w:sz w:val="24"/>
          <w:szCs w:val="24"/>
        </w:rPr>
        <w:t xml:space="preserve">   </w:t>
      </w:r>
    </w:p>
    <w:p w14:paraId="3224ACF9">
      <w:pPr>
        <w:numPr>
          <w:ilvl w:val="0"/>
          <w:numId w:val="0"/>
        </w:numPr>
        <w:ind w:left="960" w:leftChars="0"/>
        <w:rPr>
          <w:rFonts w:hint="eastAsia" w:ascii="宋体" w:hAnsi="宋体" w:eastAsia="宋体" w:cs="宋体"/>
          <w:sz w:val="24"/>
          <w:szCs w:val="24"/>
        </w:rPr>
      </w:pPr>
      <w:r>
        <w:rPr>
          <w:rFonts w:hint="eastAsia" w:ascii="宋体" w:hAnsi="宋体" w:eastAsia="宋体" w:cs="宋体"/>
          <w:sz w:val="24"/>
          <w:szCs w:val="24"/>
        </w:rPr>
        <w:t xml:space="preserve">                                供应商名称（公章）：</w:t>
      </w:r>
    </w:p>
    <w:p w14:paraId="201EB9F3">
      <w:pPr>
        <w:numPr>
          <w:ilvl w:val="0"/>
          <w:numId w:val="0"/>
        </w:numPr>
        <w:ind w:left="960" w:leftChars="0"/>
        <w:jc w:val="center"/>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14:paraId="45199BC4">
      <w:pPr>
        <w:numPr>
          <w:ilvl w:val="0"/>
          <w:numId w:val="0"/>
        </w:numPr>
        <w:ind w:left="960" w:leftChars="0"/>
        <w:jc w:val="center"/>
        <w:rPr>
          <w:rFonts w:hint="eastAsia" w:ascii="宋体" w:hAnsi="宋体" w:eastAsia="宋体" w:cs="宋体"/>
          <w:sz w:val="24"/>
          <w:szCs w:val="24"/>
          <w:lang w:val="en-US" w:eastAsia="zh-CN"/>
        </w:rPr>
        <w:sectPr>
          <w:headerReference r:id="rId5" w:type="default"/>
          <w:pgSz w:w="11905" w:h="16838"/>
          <w:pgMar w:top="1417" w:right="1417" w:bottom="1417" w:left="1417" w:header="964" w:footer="992" w:gutter="0"/>
          <w:pgNumType w:fmt="decimal"/>
          <w:cols w:space="0" w:num="1"/>
          <w:rtlGutter w:val="0"/>
          <w:docGrid w:linePitch="380" w:charSpace="0"/>
        </w:sectPr>
      </w:pP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年     月    </w:t>
      </w:r>
      <w:r>
        <w:rPr>
          <w:rFonts w:hint="eastAsia" w:ascii="宋体" w:hAnsi="宋体" w:cs="宋体"/>
          <w:sz w:val="24"/>
          <w:szCs w:val="24"/>
          <w:lang w:val="en-US" w:eastAsia="zh-CN"/>
        </w:rPr>
        <w:t>日</w:t>
      </w:r>
    </w:p>
    <w:p w14:paraId="199EFECE">
      <w:pPr>
        <w:numPr>
          <w:ilvl w:val="0"/>
          <w:numId w:val="0"/>
        </w:numPr>
        <w:rPr>
          <w:rFonts w:hint="eastAsia" w:ascii="宋体" w:hAnsi="宋体" w:eastAsia="宋体" w:cs="宋体"/>
          <w:sz w:val="24"/>
          <w:szCs w:val="24"/>
        </w:rPr>
      </w:pPr>
    </w:p>
    <w:p w14:paraId="5D483E9F">
      <w:pPr>
        <w:numPr>
          <w:ilvl w:val="0"/>
          <w:numId w:val="0"/>
        </w:numPr>
        <w:ind w:left="960" w:leftChars="0"/>
        <w:rPr>
          <w:rFonts w:hint="eastAsia" w:ascii="宋体" w:hAnsi="宋体" w:eastAsia="宋体" w:cs="宋体"/>
          <w:sz w:val="24"/>
          <w:szCs w:val="24"/>
        </w:rPr>
      </w:pPr>
    </w:p>
    <w:p w14:paraId="2ADAFE7C">
      <w:pPr>
        <w:numPr>
          <w:ilvl w:val="0"/>
          <w:numId w:val="0"/>
        </w:numPr>
        <w:ind w:left="960" w:leftChars="0"/>
        <w:rPr>
          <w:rFonts w:hint="eastAsia" w:ascii="仿宋" w:hAnsi="仿宋" w:eastAsia="仿宋" w:cs="仿宋"/>
          <w:sz w:val="24"/>
          <w:szCs w:val="24"/>
        </w:rPr>
      </w:pPr>
    </w:p>
    <w:p w14:paraId="671C9001">
      <w:pPr>
        <w:keepNext/>
        <w:keepLines/>
        <w:widowControl w:val="0"/>
        <w:spacing w:before="0" w:beforeLines="0" w:beforeAutospacing="0" w:after="0" w:afterLines="0" w:afterAutospacing="0" w:line="360" w:lineRule="auto"/>
        <w:jc w:val="both"/>
        <w:outlineLvl w:val="2"/>
        <w:rPr>
          <w:rFonts w:hint="eastAsia" w:ascii="宋体" w:hAnsi="宋体" w:eastAsia="宋体" w:cs="宋体"/>
          <w:b/>
          <w:kern w:val="2"/>
          <w:sz w:val="24"/>
          <w:szCs w:val="24"/>
          <w:highlight w:val="none"/>
          <w:lang w:val="en-US" w:eastAsia="zh-CN" w:bidi="ar-SA"/>
        </w:rPr>
      </w:pPr>
      <w:bookmarkStart w:id="330" w:name="_Toc16137"/>
      <w:r>
        <w:rPr>
          <w:rFonts w:hint="eastAsia" w:ascii="宋体" w:hAnsi="宋体" w:eastAsia="宋体" w:cs="宋体"/>
          <w:b/>
          <w:kern w:val="2"/>
          <w:sz w:val="24"/>
          <w:szCs w:val="24"/>
          <w:highlight w:val="none"/>
          <w:lang w:val="en-US" w:eastAsia="zh-CN" w:bidi="ar-SA"/>
        </w:rPr>
        <w:t>二、技术部分</w:t>
      </w:r>
      <w:bookmarkEnd w:id="324"/>
      <w:bookmarkEnd w:id="325"/>
      <w:bookmarkEnd w:id="326"/>
      <w:bookmarkEnd w:id="327"/>
      <w:bookmarkEnd w:id="330"/>
    </w:p>
    <w:p w14:paraId="7C193DCD">
      <w:pPr>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技术响应偏离表</w:t>
      </w:r>
    </w:p>
    <w:p w14:paraId="0E16B1B6">
      <w:pPr>
        <w:pStyle w:val="9"/>
        <w:tabs>
          <w:tab w:val="left" w:pos="6300"/>
        </w:tabs>
        <w:snapToGrid w:val="0"/>
        <w:spacing w:line="400" w:lineRule="exact"/>
        <w:ind w:firstLine="120" w:firstLineChars="50"/>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6EC6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36F6BB1C">
            <w:pPr>
              <w:tabs>
                <w:tab w:val="left" w:pos="6300"/>
              </w:tabs>
              <w:snapToGrid w:val="0"/>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844" w:type="dxa"/>
            <w:noWrap w:val="0"/>
            <w:vAlign w:val="center"/>
          </w:tcPr>
          <w:p w14:paraId="65FEE79F">
            <w:pPr>
              <w:tabs>
                <w:tab w:val="left" w:pos="6300"/>
              </w:tabs>
              <w:snapToGrid w:val="0"/>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采购需求</w:t>
            </w:r>
          </w:p>
        </w:tc>
        <w:tc>
          <w:tcPr>
            <w:tcW w:w="2952" w:type="dxa"/>
            <w:noWrap w:val="0"/>
            <w:vAlign w:val="center"/>
          </w:tcPr>
          <w:p w14:paraId="65A009B0">
            <w:pPr>
              <w:tabs>
                <w:tab w:val="left" w:pos="6300"/>
              </w:tabs>
              <w:snapToGrid w:val="0"/>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响应情况</w:t>
            </w:r>
          </w:p>
        </w:tc>
        <w:tc>
          <w:tcPr>
            <w:tcW w:w="2212" w:type="dxa"/>
            <w:noWrap w:val="0"/>
            <w:vAlign w:val="center"/>
          </w:tcPr>
          <w:p w14:paraId="03221C6D">
            <w:pPr>
              <w:tabs>
                <w:tab w:val="left" w:pos="6300"/>
              </w:tabs>
              <w:snapToGrid w:val="0"/>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差异说明</w:t>
            </w:r>
          </w:p>
        </w:tc>
      </w:tr>
      <w:tr w14:paraId="79E7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9DAD53F">
            <w:pPr>
              <w:tabs>
                <w:tab w:val="left" w:pos="6300"/>
              </w:tabs>
              <w:snapToGrid w:val="0"/>
              <w:jc w:val="center"/>
              <w:outlineLvl w:val="0"/>
              <w:rPr>
                <w:rFonts w:hint="eastAsia" w:ascii="宋体" w:hAnsi="宋体" w:eastAsia="宋体" w:cs="宋体"/>
                <w:sz w:val="24"/>
                <w:szCs w:val="24"/>
                <w:highlight w:val="none"/>
              </w:rPr>
            </w:pPr>
          </w:p>
        </w:tc>
        <w:tc>
          <w:tcPr>
            <w:tcW w:w="2844" w:type="dxa"/>
            <w:noWrap w:val="0"/>
            <w:vAlign w:val="center"/>
          </w:tcPr>
          <w:p w14:paraId="59BBE2ED">
            <w:pPr>
              <w:tabs>
                <w:tab w:val="left" w:pos="6300"/>
              </w:tabs>
              <w:snapToGrid w:val="0"/>
              <w:jc w:val="center"/>
              <w:outlineLvl w:val="0"/>
              <w:rPr>
                <w:rFonts w:hint="eastAsia" w:ascii="宋体" w:hAnsi="宋体" w:eastAsia="宋体" w:cs="宋体"/>
                <w:sz w:val="24"/>
                <w:szCs w:val="24"/>
                <w:highlight w:val="none"/>
              </w:rPr>
            </w:pPr>
          </w:p>
        </w:tc>
        <w:tc>
          <w:tcPr>
            <w:tcW w:w="2952" w:type="dxa"/>
            <w:noWrap w:val="0"/>
            <w:vAlign w:val="center"/>
          </w:tcPr>
          <w:p w14:paraId="37BA086B">
            <w:pPr>
              <w:tabs>
                <w:tab w:val="left" w:pos="6300"/>
              </w:tabs>
              <w:snapToGrid w:val="0"/>
              <w:jc w:val="center"/>
              <w:outlineLvl w:val="0"/>
              <w:rPr>
                <w:rFonts w:hint="eastAsia" w:ascii="宋体" w:hAnsi="宋体" w:eastAsia="宋体" w:cs="宋体"/>
                <w:sz w:val="24"/>
                <w:szCs w:val="24"/>
                <w:highlight w:val="none"/>
              </w:rPr>
            </w:pPr>
          </w:p>
        </w:tc>
        <w:tc>
          <w:tcPr>
            <w:tcW w:w="2212" w:type="dxa"/>
            <w:noWrap w:val="0"/>
            <w:vAlign w:val="center"/>
          </w:tcPr>
          <w:p w14:paraId="5246D370">
            <w:pPr>
              <w:tabs>
                <w:tab w:val="left" w:pos="6300"/>
              </w:tabs>
              <w:snapToGrid w:val="0"/>
              <w:jc w:val="center"/>
              <w:outlineLvl w:val="0"/>
              <w:rPr>
                <w:rFonts w:hint="eastAsia" w:ascii="宋体" w:hAnsi="宋体" w:eastAsia="宋体" w:cs="宋体"/>
                <w:sz w:val="24"/>
                <w:szCs w:val="24"/>
                <w:highlight w:val="none"/>
              </w:rPr>
            </w:pPr>
          </w:p>
        </w:tc>
      </w:tr>
      <w:tr w14:paraId="73D8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91445A7">
            <w:pPr>
              <w:tabs>
                <w:tab w:val="left" w:pos="6300"/>
              </w:tabs>
              <w:snapToGrid w:val="0"/>
              <w:jc w:val="center"/>
              <w:outlineLvl w:val="0"/>
              <w:rPr>
                <w:rFonts w:hint="eastAsia" w:ascii="宋体" w:hAnsi="宋体" w:eastAsia="宋体" w:cs="宋体"/>
                <w:sz w:val="24"/>
                <w:szCs w:val="24"/>
                <w:highlight w:val="none"/>
              </w:rPr>
            </w:pPr>
          </w:p>
        </w:tc>
        <w:tc>
          <w:tcPr>
            <w:tcW w:w="2844" w:type="dxa"/>
            <w:noWrap w:val="0"/>
            <w:vAlign w:val="center"/>
          </w:tcPr>
          <w:p w14:paraId="5F82E2FB">
            <w:pPr>
              <w:tabs>
                <w:tab w:val="left" w:pos="6300"/>
              </w:tabs>
              <w:snapToGrid w:val="0"/>
              <w:jc w:val="center"/>
              <w:outlineLvl w:val="0"/>
              <w:rPr>
                <w:rFonts w:hint="eastAsia" w:ascii="宋体" w:hAnsi="宋体" w:eastAsia="宋体" w:cs="宋体"/>
                <w:sz w:val="24"/>
                <w:szCs w:val="24"/>
                <w:highlight w:val="none"/>
              </w:rPr>
            </w:pPr>
          </w:p>
        </w:tc>
        <w:tc>
          <w:tcPr>
            <w:tcW w:w="2952" w:type="dxa"/>
            <w:noWrap w:val="0"/>
            <w:vAlign w:val="center"/>
          </w:tcPr>
          <w:p w14:paraId="3C3C40E9">
            <w:pPr>
              <w:tabs>
                <w:tab w:val="left" w:pos="6300"/>
              </w:tabs>
              <w:snapToGrid w:val="0"/>
              <w:jc w:val="center"/>
              <w:outlineLvl w:val="0"/>
              <w:rPr>
                <w:rFonts w:hint="eastAsia" w:ascii="宋体" w:hAnsi="宋体" w:eastAsia="宋体" w:cs="宋体"/>
                <w:sz w:val="24"/>
                <w:szCs w:val="24"/>
                <w:highlight w:val="none"/>
              </w:rPr>
            </w:pPr>
          </w:p>
        </w:tc>
        <w:tc>
          <w:tcPr>
            <w:tcW w:w="2212" w:type="dxa"/>
            <w:noWrap w:val="0"/>
            <w:vAlign w:val="center"/>
          </w:tcPr>
          <w:p w14:paraId="4D389956">
            <w:pPr>
              <w:tabs>
                <w:tab w:val="left" w:pos="6300"/>
              </w:tabs>
              <w:snapToGrid w:val="0"/>
              <w:jc w:val="center"/>
              <w:outlineLvl w:val="0"/>
              <w:rPr>
                <w:rFonts w:hint="eastAsia" w:ascii="宋体" w:hAnsi="宋体" w:eastAsia="宋体" w:cs="宋体"/>
                <w:sz w:val="24"/>
                <w:szCs w:val="24"/>
                <w:highlight w:val="none"/>
              </w:rPr>
            </w:pPr>
          </w:p>
        </w:tc>
      </w:tr>
      <w:tr w14:paraId="7899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B1DF8A6">
            <w:pPr>
              <w:tabs>
                <w:tab w:val="left" w:pos="6300"/>
              </w:tabs>
              <w:snapToGrid w:val="0"/>
              <w:jc w:val="center"/>
              <w:outlineLvl w:val="0"/>
              <w:rPr>
                <w:rFonts w:hint="eastAsia" w:ascii="宋体" w:hAnsi="宋体" w:eastAsia="宋体" w:cs="宋体"/>
                <w:sz w:val="24"/>
                <w:szCs w:val="24"/>
                <w:highlight w:val="none"/>
              </w:rPr>
            </w:pPr>
          </w:p>
        </w:tc>
        <w:tc>
          <w:tcPr>
            <w:tcW w:w="2844" w:type="dxa"/>
            <w:noWrap w:val="0"/>
            <w:vAlign w:val="center"/>
          </w:tcPr>
          <w:p w14:paraId="3E99E3C4">
            <w:pPr>
              <w:tabs>
                <w:tab w:val="left" w:pos="6300"/>
              </w:tabs>
              <w:snapToGrid w:val="0"/>
              <w:jc w:val="center"/>
              <w:outlineLvl w:val="0"/>
              <w:rPr>
                <w:rFonts w:hint="eastAsia" w:ascii="宋体" w:hAnsi="宋体" w:eastAsia="宋体" w:cs="宋体"/>
                <w:sz w:val="24"/>
                <w:szCs w:val="24"/>
                <w:highlight w:val="none"/>
              </w:rPr>
            </w:pPr>
          </w:p>
        </w:tc>
        <w:tc>
          <w:tcPr>
            <w:tcW w:w="2952" w:type="dxa"/>
            <w:noWrap w:val="0"/>
            <w:vAlign w:val="center"/>
          </w:tcPr>
          <w:p w14:paraId="498883AB">
            <w:pPr>
              <w:tabs>
                <w:tab w:val="left" w:pos="6300"/>
              </w:tabs>
              <w:snapToGrid w:val="0"/>
              <w:jc w:val="center"/>
              <w:outlineLvl w:val="0"/>
              <w:rPr>
                <w:rFonts w:hint="eastAsia" w:ascii="宋体" w:hAnsi="宋体" w:eastAsia="宋体" w:cs="宋体"/>
                <w:sz w:val="24"/>
                <w:szCs w:val="24"/>
                <w:highlight w:val="none"/>
              </w:rPr>
            </w:pPr>
          </w:p>
        </w:tc>
        <w:tc>
          <w:tcPr>
            <w:tcW w:w="2212" w:type="dxa"/>
            <w:noWrap w:val="0"/>
            <w:vAlign w:val="center"/>
          </w:tcPr>
          <w:p w14:paraId="29AC6ED1">
            <w:pPr>
              <w:tabs>
                <w:tab w:val="left" w:pos="6300"/>
              </w:tabs>
              <w:snapToGrid w:val="0"/>
              <w:jc w:val="center"/>
              <w:outlineLvl w:val="0"/>
              <w:rPr>
                <w:rFonts w:hint="eastAsia" w:ascii="宋体" w:hAnsi="宋体" w:eastAsia="宋体" w:cs="宋体"/>
                <w:sz w:val="24"/>
                <w:szCs w:val="24"/>
                <w:highlight w:val="none"/>
              </w:rPr>
            </w:pPr>
          </w:p>
        </w:tc>
      </w:tr>
      <w:tr w14:paraId="783A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5F22EA8">
            <w:pPr>
              <w:tabs>
                <w:tab w:val="left" w:pos="6300"/>
              </w:tabs>
              <w:snapToGrid w:val="0"/>
              <w:jc w:val="center"/>
              <w:outlineLvl w:val="0"/>
              <w:rPr>
                <w:rFonts w:hint="eastAsia" w:ascii="宋体" w:hAnsi="宋体" w:eastAsia="宋体" w:cs="宋体"/>
                <w:sz w:val="24"/>
                <w:szCs w:val="24"/>
                <w:highlight w:val="none"/>
              </w:rPr>
            </w:pPr>
          </w:p>
        </w:tc>
        <w:tc>
          <w:tcPr>
            <w:tcW w:w="2844" w:type="dxa"/>
            <w:noWrap w:val="0"/>
            <w:vAlign w:val="center"/>
          </w:tcPr>
          <w:p w14:paraId="57D4EE50">
            <w:pPr>
              <w:tabs>
                <w:tab w:val="left" w:pos="6300"/>
              </w:tabs>
              <w:snapToGrid w:val="0"/>
              <w:jc w:val="center"/>
              <w:outlineLvl w:val="0"/>
              <w:rPr>
                <w:rFonts w:hint="eastAsia" w:ascii="宋体" w:hAnsi="宋体" w:eastAsia="宋体" w:cs="宋体"/>
                <w:sz w:val="24"/>
                <w:szCs w:val="24"/>
                <w:highlight w:val="none"/>
              </w:rPr>
            </w:pPr>
          </w:p>
        </w:tc>
        <w:tc>
          <w:tcPr>
            <w:tcW w:w="2952" w:type="dxa"/>
            <w:noWrap w:val="0"/>
            <w:vAlign w:val="center"/>
          </w:tcPr>
          <w:p w14:paraId="177B1A48">
            <w:pPr>
              <w:tabs>
                <w:tab w:val="left" w:pos="6300"/>
              </w:tabs>
              <w:snapToGrid w:val="0"/>
              <w:jc w:val="center"/>
              <w:outlineLvl w:val="0"/>
              <w:rPr>
                <w:rFonts w:hint="eastAsia" w:ascii="宋体" w:hAnsi="宋体" w:eastAsia="宋体" w:cs="宋体"/>
                <w:sz w:val="24"/>
                <w:szCs w:val="24"/>
                <w:highlight w:val="none"/>
              </w:rPr>
            </w:pPr>
          </w:p>
        </w:tc>
        <w:tc>
          <w:tcPr>
            <w:tcW w:w="2212" w:type="dxa"/>
            <w:noWrap w:val="0"/>
            <w:vAlign w:val="center"/>
          </w:tcPr>
          <w:p w14:paraId="5195FFFF">
            <w:pPr>
              <w:tabs>
                <w:tab w:val="left" w:pos="6300"/>
              </w:tabs>
              <w:snapToGrid w:val="0"/>
              <w:jc w:val="center"/>
              <w:outlineLvl w:val="0"/>
              <w:rPr>
                <w:rFonts w:hint="eastAsia" w:ascii="宋体" w:hAnsi="宋体" w:eastAsia="宋体" w:cs="宋体"/>
                <w:sz w:val="24"/>
                <w:szCs w:val="24"/>
                <w:highlight w:val="none"/>
              </w:rPr>
            </w:pPr>
          </w:p>
        </w:tc>
      </w:tr>
      <w:tr w14:paraId="0B36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441EED9">
            <w:pPr>
              <w:tabs>
                <w:tab w:val="left" w:pos="6300"/>
              </w:tabs>
              <w:snapToGrid w:val="0"/>
              <w:jc w:val="center"/>
              <w:outlineLvl w:val="0"/>
              <w:rPr>
                <w:rFonts w:hint="eastAsia" w:ascii="宋体" w:hAnsi="宋体" w:eastAsia="宋体" w:cs="宋体"/>
                <w:sz w:val="24"/>
                <w:szCs w:val="24"/>
                <w:highlight w:val="none"/>
              </w:rPr>
            </w:pPr>
          </w:p>
        </w:tc>
        <w:tc>
          <w:tcPr>
            <w:tcW w:w="2844" w:type="dxa"/>
            <w:noWrap w:val="0"/>
            <w:vAlign w:val="center"/>
          </w:tcPr>
          <w:p w14:paraId="333C213F">
            <w:pPr>
              <w:tabs>
                <w:tab w:val="left" w:pos="6300"/>
              </w:tabs>
              <w:snapToGrid w:val="0"/>
              <w:jc w:val="center"/>
              <w:outlineLvl w:val="0"/>
              <w:rPr>
                <w:rFonts w:hint="eastAsia" w:ascii="宋体" w:hAnsi="宋体" w:eastAsia="宋体" w:cs="宋体"/>
                <w:sz w:val="24"/>
                <w:szCs w:val="24"/>
                <w:highlight w:val="none"/>
              </w:rPr>
            </w:pPr>
          </w:p>
        </w:tc>
        <w:tc>
          <w:tcPr>
            <w:tcW w:w="2952" w:type="dxa"/>
            <w:noWrap w:val="0"/>
            <w:vAlign w:val="center"/>
          </w:tcPr>
          <w:p w14:paraId="04984EC2">
            <w:pPr>
              <w:tabs>
                <w:tab w:val="left" w:pos="6300"/>
              </w:tabs>
              <w:snapToGrid w:val="0"/>
              <w:jc w:val="center"/>
              <w:outlineLvl w:val="0"/>
              <w:rPr>
                <w:rFonts w:hint="eastAsia" w:ascii="宋体" w:hAnsi="宋体" w:eastAsia="宋体" w:cs="宋体"/>
                <w:sz w:val="24"/>
                <w:szCs w:val="24"/>
                <w:highlight w:val="none"/>
              </w:rPr>
            </w:pPr>
          </w:p>
        </w:tc>
        <w:tc>
          <w:tcPr>
            <w:tcW w:w="2212" w:type="dxa"/>
            <w:noWrap w:val="0"/>
            <w:vAlign w:val="center"/>
          </w:tcPr>
          <w:p w14:paraId="1D30EA30">
            <w:pPr>
              <w:tabs>
                <w:tab w:val="left" w:pos="6300"/>
              </w:tabs>
              <w:snapToGrid w:val="0"/>
              <w:jc w:val="center"/>
              <w:outlineLvl w:val="0"/>
              <w:rPr>
                <w:rFonts w:hint="eastAsia" w:ascii="宋体" w:hAnsi="宋体" w:eastAsia="宋体" w:cs="宋体"/>
                <w:sz w:val="24"/>
                <w:szCs w:val="24"/>
                <w:highlight w:val="none"/>
              </w:rPr>
            </w:pPr>
          </w:p>
        </w:tc>
      </w:tr>
      <w:tr w14:paraId="0179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8D4D7D8">
            <w:pPr>
              <w:tabs>
                <w:tab w:val="left" w:pos="6300"/>
              </w:tabs>
              <w:snapToGrid w:val="0"/>
              <w:jc w:val="center"/>
              <w:outlineLvl w:val="0"/>
              <w:rPr>
                <w:rFonts w:hint="eastAsia" w:ascii="宋体" w:hAnsi="宋体" w:eastAsia="宋体" w:cs="宋体"/>
                <w:sz w:val="24"/>
                <w:szCs w:val="24"/>
                <w:highlight w:val="none"/>
              </w:rPr>
            </w:pPr>
          </w:p>
        </w:tc>
        <w:tc>
          <w:tcPr>
            <w:tcW w:w="2844" w:type="dxa"/>
            <w:noWrap w:val="0"/>
            <w:vAlign w:val="center"/>
          </w:tcPr>
          <w:p w14:paraId="05B996D7">
            <w:pPr>
              <w:tabs>
                <w:tab w:val="left" w:pos="6300"/>
              </w:tabs>
              <w:snapToGrid w:val="0"/>
              <w:jc w:val="center"/>
              <w:outlineLvl w:val="0"/>
              <w:rPr>
                <w:rFonts w:hint="eastAsia" w:ascii="宋体" w:hAnsi="宋体" w:eastAsia="宋体" w:cs="宋体"/>
                <w:sz w:val="24"/>
                <w:szCs w:val="24"/>
                <w:highlight w:val="none"/>
              </w:rPr>
            </w:pPr>
          </w:p>
        </w:tc>
        <w:tc>
          <w:tcPr>
            <w:tcW w:w="2952" w:type="dxa"/>
            <w:noWrap w:val="0"/>
            <w:vAlign w:val="center"/>
          </w:tcPr>
          <w:p w14:paraId="31CEB842">
            <w:pPr>
              <w:tabs>
                <w:tab w:val="left" w:pos="6300"/>
              </w:tabs>
              <w:snapToGrid w:val="0"/>
              <w:jc w:val="center"/>
              <w:outlineLvl w:val="0"/>
              <w:rPr>
                <w:rFonts w:hint="eastAsia" w:ascii="宋体" w:hAnsi="宋体" w:eastAsia="宋体" w:cs="宋体"/>
                <w:sz w:val="24"/>
                <w:szCs w:val="24"/>
                <w:highlight w:val="none"/>
              </w:rPr>
            </w:pPr>
          </w:p>
        </w:tc>
        <w:tc>
          <w:tcPr>
            <w:tcW w:w="2212" w:type="dxa"/>
            <w:noWrap w:val="0"/>
            <w:vAlign w:val="center"/>
          </w:tcPr>
          <w:p w14:paraId="4B90D3AA">
            <w:pPr>
              <w:tabs>
                <w:tab w:val="left" w:pos="6300"/>
              </w:tabs>
              <w:snapToGrid w:val="0"/>
              <w:jc w:val="center"/>
              <w:outlineLvl w:val="0"/>
              <w:rPr>
                <w:rFonts w:hint="eastAsia" w:ascii="宋体" w:hAnsi="宋体" w:eastAsia="宋体" w:cs="宋体"/>
                <w:sz w:val="24"/>
                <w:szCs w:val="24"/>
                <w:highlight w:val="none"/>
              </w:rPr>
            </w:pPr>
          </w:p>
        </w:tc>
      </w:tr>
      <w:tr w14:paraId="5B09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1A0BAE6">
            <w:pPr>
              <w:tabs>
                <w:tab w:val="left" w:pos="6300"/>
              </w:tabs>
              <w:snapToGrid w:val="0"/>
              <w:jc w:val="center"/>
              <w:outlineLvl w:val="0"/>
              <w:rPr>
                <w:rFonts w:hint="eastAsia" w:ascii="宋体" w:hAnsi="宋体" w:eastAsia="宋体" w:cs="宋体"/>
                <w:sz w:val="24"/>
                <w:szCs w:val="24"/>
                <w:highlight w:val="none"/>
              </w:rPr>
            </w:pPr>
          </w:p>
        </w:tc>
        <w:tc>
          <w:tcPr>
            <w:tcW w:w="2844" w:type="dxa"/>
            <w:noWrap w:val="0"/>
            <w:vAlign w:val="center"/>
          </w:tcPr>
          <w:p w14:paraId="7CCC61AA">
            <w:pPr>
              <w:tabs>
                <w:tab w:val="left" w:pos="6300"/>
              </w:tabs>
              <w:snapToGrid w:val="0"/>
              <w:jc w:val="center"/>
              <w:outlineLvl w:val="0"/>
              <w:rPr>
                <w:rFonts w:hint="eastAsia" w:ascii="宋体" w:hAnsi="宋体" w:eastAsia="宋体" w:cs="宋体"/>
                <w:sz w:val="24"/>
                <w:szCs w:val="24"/>
                <w:highlight w:val="none"/>
              </w:rPr>
            </w:pPr>
          </w:p>
        </w:tc>
        <w:tc>
          <w:tcPr>
            <w:tcW w:w="2952" w:type="dxa"/>
            <w:noWrap w:val="0"/>
            <w:vAlign w:val="center"/>
          </w:tcPr>
          <w:p w14:paraId="211F3DB0">
            <w:pPr>
              <w:tabs>
                <w:tab w:val="left" w:pos="6300"/>
              </w:tabs>
              <w:snapToGrid w:val="0"/>
              <w:jc w:val="center"/>
              <w:outlineLvl w:val="0"/>
              <w:rPr>
                <w:rFonts w:hint="eastAsia" w:ascii="宋体" w:hAnsi="宋体" w:eastAsia="宋体" w:cs="宋体"/>
                <w:sz w:val="24"/>
                <w:szCs w:val="24"/>
                <w:highlight w:val="none"/>
              </w:rPr>
            </w:pPr>
          </w:p>
        </w:tc>
        <w:tc>
          <w:tcPr>
            <w:tcW w:w="2212" w:type="dxa"/>
            <w:noWrap w:val="0"/>
            <w:vAlign w:val="center"/>
          </w:tcPr>
          <w:p w14:paraId="233AE627">
            <w:pPr>
              <w:tabs>
                <w:tab w:val="left" w:pos="6300"/>
              </w:tabs>
              <w:snapToGrid w:val="0"/>
              <w:jc w:val="center"/>
              <w:outlineLvl w:val="0"/>
              <w:rPr>
                <w:rFonts w:hint="eastAsia" w:ascii="宋体" w:hAnsi="宋体" w:eastAsia="宋体" w:cs="宋体"/>
                <w:sz w:val="24"/>
                <w:szCs w:val="24"/>
                <w:highlight w:val="none"/>
              </w:rPr>
            </w:pPr>
          </w:p>
        </w:tc>
      </w:tr>
      <w:tr w14:paraId="4CDA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80817C2">
            <w:pPr>
              <w:tabs>
                <w:tab w:val="left" w:pos="6300"/>
              </w:tabs>
              <w:snapToGrid w:val="0"/>
              <w:jc w:val="center"/>
              <w:outlineLvl w:val="0"/>
              <w:rPr>
                <w:rFonts w:hint="eastAsia" w:ascii="宋体" w:hAnsi="宋体" w:eastAsia="宋体" w:cs="宋体"/>
                <w:sz w:val="24"/>
                <w:szCs w:val="24"/>
                <w:highlight w:val="none"/>
              </w:rPr>
            </w:pPr>
          </w:p>
        </w:tc>
        <w:tc>
          <w:tcPr>
            <w:tcW w:w="2844" w:type="dxa"/>
            <w:noWrap w:val="0"/>
            <w:vAlign w:val="center"/>
          </w:tcPr>
          <w:p w14:paraId="320154CE">
            <w:pPr>
              <w:tabs>
                <w:tab w:val="left" w:pos="6300"/>
              </w:tabs>
              <w:snapToGrid w:val="0"/>
              <w:jc w:val="center"/>
              <w:outlineLvl w:val="0"/>
              <w:rPr>
                <w:rFonts w:hint="eastAsia" w:ascii="宋体" w:hAnsi="宋体" w:eastAsia="宋体" w:cs="宋体"/>
                <w:sz w:val="24"/>
                <w:szCs w:val="24"/>
                <w:highlight w:val="none"/>
              </w:rPr>
            </w:pPr>
          </w:p>
        </w:tc>
        <w:tc>
          <w:tcPr>
            <w:tcW w:w="2952" w:type="dxa"/>
            <w:noWrap w:val="0"/>
            <w:vAlign w:val="center"/>
          </w:tcPr>
          <w:p w14:paraId="04BD3692">
            <w:pPr>
              <w:tabs>
                <w:tab w:val="left" w:pos="6300"/>
              </w:tabs>
              <w:snapToGrid w:val="0"/>
              <w:jc w:val="center"/>
              <w:outlineLvl w:val="0"/>
              <w:rPr>
                <w:rFonts w:hint="eastAsia" w:ascii="宋体" w:hAnsi="宋体" w:eastAsia="宋体" w:cs="宋体"/>
                <w:sz w:val="24"/>
                <w:szCs w:val="24"/>
                <w:highlight w:val="none"/>
              </w:rPr>
            </w:pPr>
          </w:p>
        </w:tc>
        <w:tc>
          <w:tcPr>
            <w:tcW w:w="2212" w:type="dxa"/>
            <w:noWrap w:val="0"/>
            <w:vAlign w:val="center"/>
          </w:tcPr>
          <w:p w14:paraId="7E2E259D">
            <w:pPr>
              <w:tabs>
                <w:tab w:val="left" w:pos="6300"/>
              </w:tabs>
              <w:snapToGrid w:val="0"/>
              <w:jc w:val="center"/>
              <w:outlineLvl w:val="0"/>
              <w:rPr>
                <w:rFonts w:hint="eastAsia" w:ascii="宋体" w:hAnsi="宋体" w:eastAsia="宋体" w:cs="宋体"/>
                <w:sz w:val="24"/>
                <w:szCs w:val="24"/>
                <w:highlight w:val="none"/>
              </w:rPr>
            </w:pPr>
          </w:p>
        </w:tc>
      </w:tr>
      <w:tr w14:paraId="4EBA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5AE0B48">
            <w:pPr>
              <w:tabs>
                <w:tab w:val="left" w:pos="6300"/>
              </w:tabs>
              <w:snapToGrid w:val="0"/>
              <w:jc w:val="center"/>
              <w:outlineLvl w:val="0"/>
              <w:rPr>
                <w:rFonts w:hint="eastAsia" w:ascii="宋体" w:hAnsi="宋体" w:eastAsia="宋体" w:cs="宋体"/>
                <w:sz w:val="24"/>
                <w:szCs w:val="24"/>
                <w:highlight w:val="none"/>
              </w:rPr>
            </w:pPr>
          </w:p>
        </w:tc>
        <w:tc>
          <w:tcPr>
            <w:tcW w:w="2844" w:type="dxa"/>
            <w:noWrap w:val="0"/>
            <w:vAlign w:val="center"/>
          </w:tcPr>
          <w:p w14:paraId="079C511F">
            <w:pPr>
              <w:tabs>
                <w:tab w:val="left" w:pos="6300"/>
              </w:tabs>
              <w:snapToGrid w:val="0"/>
              <w:jc w:val="center"/>
              <w:outlineLvl w:val="0"/>
              <w:rPr>
                <w:rFonts w:hint="eastAsia" w:ascii="宋体" w:hAnsi="宋体" w:eastAsia="宋体" w:cs="宋体"/>
                <w:sz w:val="24"/>
                <w:szCs w:val="24"/>
                <w:highlight w:val="none"/>
              </w:rPr>
            </w:pPr>
          </w:p>
        </w:tc>
        <w:tc>
          <w:tcPr>
            <w:tcW w:w="2952" w:type="dxa"/>
            <w:noWrap w:val="0"/>
            <w:vAlign w:val="center"/>
          </w:tcPr>
          <w:p w14:paraId="65A78F4F">
            <w:pPr>
              <w:tabs>
                <w:tab w:val="left" w:pos="6300"/>
              </w:tabs>
              <w:snapToGrid w:val="0"/>
              <w:jc w:val="center"/>
              <w:outlineLvl w:val="0"/>
              <w:rPr>
                <w:rFonts w:hint="eastAsia" w:ascii="宋体" w:hAnsi="宋体" w:eastAsia="宋体" w:cs="宋体"/>
                <w:sz w:val="24"/>
                <w:szCs w:val="24"/>
                <w:highlight w:val="none"/>
              </w:rPr>
            </w:pPr>
          </w:p>
        </w:tc>
        <w:tc>
          <w:tcPr>
            <w:tcW w:w="2212" w:type="dxa"/>
            <w:noWrap w:val="0"/>
            <w:vAlign w:val="center"/>
          </w:tcPr>
          <w:p w14:paraId="50B01C17">
            <w:pPr>
              <w:tabs>
                <w:tab w:val="left" w:pos="6300"/>
              </w:tabs>
              <w:snapToGrid w:val="0"/>
              <w:jc w:val="center"/>
              <w:outlineLvl w:val="0"/>
              <w:rPr>
                <w:rFonts w:hint="eastAsia" w:ascii="宋体" w:hAnsi="宋体" w:eastAsia="宋体" w:cs="宋体"/>
                <w:sz w:val="24"/>
                <w:szCs w:val="24"/>
                <w:highlight w:val="none"/>
              </w:rPr>
            </w:pPr>
          </w:p>
        </w:tc>
      </w:tr>
      <w:tr w14:paraId="61A0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19F50F7">
            <w:pPr>
              <w:tabs>
                <w:tab w:val="left" w:pos="6300"/>
              </w:tabs>
              <w:snapToGrid w:val="0"/>
              <w:jc w:val="center"/>
              <w:outlineLvl w:val="0"/>
              <w:rPr>
                <w:rFonts w:hint="eastAsia" w:ascii="宋体" w:hAnsi="宋体" w:eastAsia="宋体" w:cs="宋体"/>
                <w:sz w:val="24"/>
                <w:szCs w:val="24"/>
                <w:highlight w:val="none"/>
              </w:rPr>
            </w:pPr>
          </w:p>
        </w:tc>
        <w:tc>
          <w:tcPr>
            <w:tcW w:w="2844" w:type="dxa"/>
            <w:noWrap w:val="0"/>
            <w:vAlign w:val="center"/>
          </w:tcPr>
          <w:p w14:paraId="4ABCF933">
            <w:pPr>
              <w:tabs>
                <w:tab w:val="left" w:pos="6300"/>
              </w:tabs>
              <w:snapToGrid w:val="0"/>
              <w:jc w:val="center"/>
              <w:outlineLvl w:val="0"/>
              <w:rPr>
                <w:rFonts w:hint="eastAsia" w:ascii="宋体" w:hAnsi="宋体" w:eastAsia="宋体" w:cs="宋体"/>
                <w:sz w:val="24"/>
                <w:szCs w:val="24"/>
                <w:highlight w:val="none"/>
              </w:rPr>
            </w:pPr>
          </w:p>
        </w:tc>
        <w:tc>
          <w:tcPr>
            <w:tcW w:w="2952" w:type="dxa"/>
            <w:noWrap w:val="0"/>
            <w:vAlign w:val="center"/>
          </w:tcPr>
          <w:p w14:paraId="7E9C3796">
            <w:pPr>
              <w:tabs>
                <w:tab w:val="left" w:pos="6300"/>
              </w:tabs>
              <w:snapToGrid w:val="0"/>
              <w:jc w:val="center"/>
              <w:outlineLvl w:val="0"/>
              <w:rPr>
                <w:rFonts w:hint="eastAsia" w:ascii="宋体" w:hAnsi="宋体" w:eastAsia="宋体" w:cs="宋体"/>
                <w:sz w:val="24"/>
                <w:szCs w:val="24"/>
                <w:highlight w:val="none"/>
              </w:rPr>
            </w:pPr>
          </w:p>
        </w:tc>
        <w:tc>
          <w:tcPr>
            <w:tcW w:w="2212" w:type="dxa"/>
            <w:noWrap w:val="0"/>
            <w:vAlign w:val="center"/>
          </w:tcPr>
          <w:p w14:paraId="3E9B6035">
            <w:pPr>
              <w:tabs>
                <w:tab w:val="left" w:pos="6300"/>
              </w:tabs>
              <w:snapToGrid w:val="0"/>
              <w:jc w:val="center"/>
              <w:outlineLvl w:val="0"/>
              <w:rPr>
                <w:rFonts w:hint="eastAsia" w:ascii="宋体" w:hAnsi="宋体" w:eastAsia="宋体" w:cs="宋体"/>
                <w:sz w:val="24"/>
                <w:szCs w:val="24"/>
                <w:highlight w:val="none"/>
              </w:rPr>
            </w:pPr>
          </w:p>
        </w:tc>
      </w:tr>
    </w:tbl>
    <w:p w14:paraId="4588C706">
      <w:pPr>
        <w:spacing w:line="500" w:lineRule="exact"/>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供应商：                                      法定代表人授权代表：</w:t>
      </w:r>
    </w:p>
    <w:p w14:paraId="2A64946B">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44A53B4C">
      <w:pPr>
        <w:spacing w:line="5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                               （签字或盖章）</w:t>
      </w:r>
    </w:p>
    <w:p w14:paraId="473967FD">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3C8103B1">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2005FA80">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1.本表即为对本项目“第</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rPr>
        <w:t>篇  比选项目技术需求”中所列技术要求进行比较和响应；</w:t>
      </w:r>
    </w:p>
    <w:p w14:paraId="68D42792">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2.该表必须按照竞争性比选要求逐条如实填写。</w:t>
      </w:r>
    </w:p>
    <w:p w14:paraId="381325AB">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3.该表可扩展，并逐页签字或盖章；</w:t>
      </w:r>
    </w:p>
    <w:p w14:paraId="5C53C0ED">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4.可附相关技术支撑材料（格式自定）。</w:t>
      </w:r>
    </w:p>
    <w:p w14:paraId="2AB8E1A4">
      <w:pPr>
        <w:tabs>
          <w:tab w:val="left" w:pos="6300"/>
        </w:tabs>
        <w:snapToGrid w:val="0"/>
        <w:spacing w:line="500" w:lineRule="exact"/>
        <w:ind w:firstLine="480" w:firstLineChars="200"/>
        <w:rPr>
          <w:rFonts w:hint="eastAsia" w:ascii="仿宋" w:hAnsi="仿宋" w:eastAsia="仿宋" w:cs="仿宋"/>
          <w:sz w:val="24"/>
          <w:szCs w:val="24"/>
          <w:highlight w:val="none"/>
        </w:rPr>
      </w:pPr>
    </w:p>
    <w:p w14:paraId="63CBBD20">
      <w:pPr>
        <w:keepNext/>
        <w:keepLines/>
        <w:widowControl w:val="0"/>
        <w:spacing w:before="0" w:beforeLines="0" w:beforeAutospacing="0" w:after="0" w:afterLines="0" w:afterAutospacing="0" w:line="360" w:lineRule="auto"/>
        <w:jc w:val="both"/>
        <w:outlineLvl w:val="2"/>
        <w:rPr>
          <w:rFonts w:hint="eastAsia" w:ascii="宋体" w:hAnsi="宋体" w:eastAsia="宋体" w:cs="宋体"/>
          <w:b/>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br w:type="page"/>
      </w:r>
      <w:bookmarkStart w:id="331" w:name="_Toc18040"/>
      <w:bookmarkStart w:id="332" w:name="_Toc18326135"/>
      <w:bookmarkStart w:id="333" w:name="_Toc342913421"/>
      <w:bookmarkStart w:id="334" w:name="_Toc313008358"/>
      <w:bookmarkStart w:id="335" w:name="_Toc313888362"/>
      <w:r>
        <w:rPr>
          <w:rFonts w:hint="eastAsia" w:ascii="宋体" w:hAnsi="宋体" w:eastAsia="宋体" w:cs="宋体"/>
          <w:b/>
          <w:kern w:val="2"/>
          <w:sz w:val="24"/>
          <w:szCs w:val="24"/>
          <w:highlight w:val="none"/>
          <w:lang w:val="en-US" w:eastAsia="zh-CN" w:bidi="ar-SA"/>
        </w:rPr>
        <w:t>三、</w:t>
      </w:r>
      <w:r>
        <w:rPr>
          <w:rFonts w:hint="eastAsia" w:ascii="宋体" w:hAnsi="宋体" w:cs="宋体"/>
          <w:b/>
          <w:kern w:val="2"/>
          <w:sz w:val="24"/>
          <w:szCs w:val="24"/>
          <w:highlight w:val="none"/>
          <w:lang w:val="en-US" w:eastAsia="zh-CN" w:bidi="ar-SA"/>
        </w:rPr>
        <w:t>商务</w:t>
      </w:r>
      <w:r>
        <w:rPr>
          <w:rFonts w:hint="eastAsia" w:ascii="宋体" w:hAnsi="宋体" w:eastAsia="宋体" w:cs="宋体"/>
          <w:b/>
          <w:kern w:val="2"/>
          <w:sz w:val="24"/>
          <w:szCs w:val="24"/>
          <w:highlight w:val="none"/>
          <w:lang w:val="en-US" w:eastAsia="zh-CN" w:bidi="ar-SA"/>
        </w:rPr>
        <w:t>部分</w:t>
      </w:r>
      <w:bookmarkEnd w:id="331"/>
      <w:bookmarkEnd w:id="332"/>
    </w:p>
    <w:p w14:paraId="3CB21306">
      <w:pPr>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商务</w:t>
      </w:r>
      <w:r>
        <w:rPr>
          <w:rFonts w:hint="eastAsia" w:ascii="宋体" w:hAnsi="宋体" w:eastAsia="宋体" w:cs="宋体"/>
          <w:b/>
          <w:sz w:val="24"/>
          <w:szCs w:val="24"/>
          <w:highlight w:val="none"/>
        </w:rPr>
        <w:t>响应偏离表</w:t>
      </w:r>
    </w:p>
    <w:p w14:paraId="27141307">
      <w:pPr>
        <w:snapToGrid w:val="0"/>
        <w:ind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FB3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1BB20F92">
            <w:pPr>
              <w:tabs>
                <w:tab w:val="left" w:pos="6300"/>
              </w:tabs>
              <w:snapToGrid w:val="0"/>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3184" w:type="dxa"/>
            <w:noWrap w:val="0"/>
            <w:vAlign w:val="center"/>
          </w:tcPr>
          <w:p w14:paraId="731FD92B">
            <w:pPr>
              <w:tabs>
                <w:tab w:val="left" w:pos="6300"/>
              </w:tabs>
              <w:snapToGrid w:val="0"/>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比选项目需求</w:t>
            </w:r>
          </w:p>
        </w:tc>
        <w:tc>
          <w:tcPr>
            <w:tcW w:w="2438" w:type="dxa"/>
            <w:noWrap w:val="0"/>
            <w:vAlign w:val="center"/>
          </w:tcPr>
          <w:p w14:paraId="346BFC44">
            <w:pPr>
              <w:tabs>
                <w:tab w:val="left" w:pos="6300"/>
              </w:tabs>
              <w:snapToGrid w:val="0"/>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响应情况</w:t>
            </w:r>
          </w:p>
        </w:tc>
        <w:tc>
          <w:tcPr>
            <w:tcW w:w="2359" w:type="dxa"/>
            <w:noWrap w:val="0"/>
            <w:vAlign w:val="center"/>
          </w:tcPr>
          <w:p w14:paraId="70BEFA34">
            <w:pPr>
              <w:tabs>
                <w:tab w:val="left" w:pos="6300"/>
              </w:tabs>
              <w:snapToGrid w:val="0"/>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差异说明</w:t>
            </w:r>
          </w:p>
        </w:tc>
      </w:tr>
      <w:tr w14:paraId="3B3D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4CC5E4E">
            <w:pPr>
              <w:tabs>
                <w:tab w:val="left" w:pos="6300"/>
              </w:tabs>
              <w:snapToGrid w:val="0"/>
              <w:jc w:val="center"/>
              <w:outlineLvl w:val="0"/>
              <w:rPr>
                <w:rFonts w:hint="eastAsia" w:ascii="宋体" w:hAnsi="宋体" w:eastAsia="宋体" w:cs="宋体"/>
                <w:sz w:val="24"/>
                <w:szCs w:val="24"/>
                <w:highlight w:val="none"/>
              </w:rPr>
            </w:pPr>
          </w:p>
        </w:tc>
        <w:tc>
          <w:tcPr>
            <w:tcW w:w="3184" w:type="dxa"/>
            <w:noWrap w:val="0"/>
            <w:vAlign w:val="center"/>
          </w:tcPr>
          <w:p w14:paraId="3467DC3D">
            <w:pPr>
              <w:tabs>
                <w:tab w:val="left" w:pos="6300"/>
              </w:tabs>
              <w:snapToGrid w:val="0"/>
              <w:jc w:val="center"/>
              <w:outlineLvl w:val="0"/>
              <w:rPr>
                <w:rFonts w:hint="eastAsia" w:ascii="宋体" w:hAnsi="宋体" w:eastAsia="宋体" w:cs="宋体"/>
                <w:sz w:val="24"/>
                <w:szCs w:val="24"/>
                <w:highlight w:val="none"/>
              </w:rPr>
            </w:pPr>
          </w:p>
        </w:tc>
        <w:tc>
          <w:tcPr>
            <w:tcW w:w="2438" w:type="dxa"/>
            <w:noWrap w:val="0"/>
            <w:vAlign w:val="center"/>
          </w:tcPr>
          <w:p w14:paraId="70B51EF9">
            <w:pPr>
              <w:tabs>
                <w:tab w:val="left" w:pos="6300"/>
              </w:tabs>
              <w:snapToGrid w:val="0"/>
              <w:jc w:val="center"/>
              <w:outlineLvl w:val="0"/>
              <w:rPr>
                <w:rFonts w:hint="eastAsia" w:ascii="宋体" w:hAnsi="宋体" w:eastAsia="宋体" w:cs="宋体"/>
                <w:sz w:val="24"/>
                <w:szCs w:val="24"/>
                <w:highlight w:val="none"/>
              </w:rPr>
            </w:pPr>
          </w:p>
        </w:tc>
        <w:tc>
          <w:tcPr>
            <w:tcW w:w="2359" w:type="dxa"/>
            <w:noWrap w:val="0"/>
            <w:vAlign w:val="center"/>
          </w:tcPr>
          <w:p w14:paraId="2D6938CF">
            <w:pPr>
              <w:tabs>
                <w:tab w:val="left" w:pos="6300"/>
              </w:tabs>
              <w:snapToGrid w:val="0"/>
              <w:jc w:val="center"/>
              <w:outlineLvl w:val="0"/>
              <w:rPr>
                <w:rFonts w:hint="eastAsia" w:ascii="宋体" w:hAnsi="宋体" w:eastAsia="宋体" w:cs="宋体"/>
                <w:sz w:val="24"/>
                <w:szCs w:val="24"/>
                <w:highlight w:val="none"/>
              </w:rPr>
            </w:pPr>
          </w:p>
        </w:tc>
      </w:tr>
      <w:tr w14:paraId="5308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66E640D">
            <w:pPr>
              <w:tabs>
                <w:tab w:val="left" w:pos="6300"/>
              </w:tabs>
              <w:snapToGrid w:val="0"/>
              <w:jc w:val="center"/>
              <w:outlineLvl w:val="0"/>
              <w:rPr>
                <w:rFonts w:hint="eastAsia" w:ascii="宋体" w:hAnsi="宋体" w:eastAsia="宋体" w:cs="宋体"/>
                <w:sz w:val="24"/>
                <w:szCs w:val="24"/>
                <w:highlight w:val="none"/>
              </w:rPr>
            </w:pPr>
          </w:p>
        </w:tc>
        <w:tc>
          <w:tcPr>
            <w:tcW w:w="3184" w:type="dxa"/>
            <w:noWrap w:val="0"/>
            <w:vAlign w:val="center"/>
          </w:tcPr>
          <w:p w14:paraId="7A13F9A7">
            <w:pPr>
              <w:tabs>
                <w:tab w:val="left" w:pos="6300"/>
              </w:tabs>
              <w:snapToGrid w:val="0"/>
              <w:jc w:val="center"/>
              <w:outlineLvl w:val="0"/>
              <w:rPr>
                <w:rFonts w:hint="eastAsia" w:ascii="宋体" w:hAnsi="宋体" w:eastAsia="宋体" w:cs="宋体"/>
                <w:sz w:val="24"/>
                <w:szCs w:val="24"/>
                <w:highlight w:val="none"/>
              </w:rPr>
            </w:pPr>
          </w:p>
        </w:tc>
        <w:tc>
          <w:tcPr>
            <w:tcW w:w="2438" w:type="dxa"/>
            <w:noWrap w:val="0"/>
            <w:vAlign w:val="center"/>
          </w:tcPr>
          <w:p w14:paraId="6883862B">
            <w:pPr>
              <w:tabs>
                <w:tab w:val="left" w:pos="6300"/>
              </w:tabs>
              <w:snapToGrid w:val="0"/>
              <w:jc w:val="center"/>
              <w:outlineLvl w:val="0"/>
              <w:rPr>
                <w:rFonts w:hint="eastAsia" w:ascii="宋体" w:hAnsi="宋体" w:eastAsia="宋体" w:cs="宋体"/>
                <w:sz w:val="24"/>
                <w:szCs w:val="24"/>
                <w:highlight w:val="none"/>
              </w:rPr>
            </w:pPr>
          </w:p>
        </w:tc>
        <w:tc>
          <w:tcPr>
            <w:tcW w:w="2359" w:type="dxa"/>
            <w:noWrap w:val="0"/>
            <w:vAlign w:val="center"/>
          </w:tcPr>
          <w:p w14:paraId="281CE912">
            <w:pPr>
              <w:tabs>
                <w:tab w:val="left" w:pos="6300"/>
              </w:tabs>
              <w:snapToGrid w:val="0"/>
              <w:jc w:val="center"/>
              <w:outlineLvl w:val="0"/>
              <w:rPr>
                <w:rFonts w:hint="eastAsia" w:ascii="宋体" w:hAnsi="宋体" w:eastAsia="宋体" w:cs="宋体"/>
                <w:sz w:val="24"/>
                <w:szCs w:val="24"/>
                <w:highlight w:val="none"/>
              </w:rPr>
            </w:pPr>
          </w:p>
        </w:tc>
      </w:tr>
      <w:tr w14:paraId="743D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292692D">
            <w:pPr>
              <w:tabs>
                <w:tab w:val="left" w:pos="6300"/>
              </w:tabs>
              <w:snapToGrid w:val="0"/>
              <w:jc w:val="center"/>
              <w:outlineLvl w:val="0"/>
              <w:rPr>
                <w:rFonts w:hint="eastAsia" w:ascii="宋体" w:hAnsi="宋体" w:eastAsia="宋体" w:cs="宋体"/>
                <w:sz w:val="24"/>
                <w:szCs w:val="24"/>
                <w:highlight w:val="none"/>
              </w:rPr>
            </w:pPr>
          </w:p>
        </w:tc>
        <w:tc>
          <w:tcPr>
            <w:tcW w:w="3184" w:type="dxa"/>
            <w:noWrap w:val="0"/>
            <w:vAlign w:val="center"/>
          </w:tcPr>
          <w:p w14:paraId="38FE885B">
            <w:pPr>
              <w:tabs>
                <w:tab w:val="left" w:pos="6300"/>
              </w:tabs>
              <w:snapToGrid w:val="0"/>
              <w:jc w:val="center"/>
              <w:outlineLvl w:val="0"/>
              <w:rPr>
                <w:rFonts w:hint="eastAsia" w:ascii="宋体" w:hAnsi="宋体" w:eastAsia="宋体" w:cs="宋体"/>
                <w:sz w:val="24"/>
                <w:szCs w:val="24"/>
                <w:highlight w:val="none"/>
              </w:rPr>
            </w:pPr>
          </w:p>
        </w:tc>
        <w:tc>
          <w:tcPr>
            <w:tcW w:w="2438" w:type="dxa"/>
            <w:noWrap w:val="0"/>
            <w:vAlign w:val="center"/>
          </w:tcPr>
          <w:p w14:paraId="11384DFF">
            <w:pPr>
              <w:tabs>
                <w:tab w:val="left" w:pos="6300"/>
              </w:tabs>
              <w:snapToGrid w:val="0"/>
              <w:jc w:val="center"/>
              <w:outlineLvl w:val="0"/>
              <w:rPr>
                <w:rFonts w:hint="eastAsia" w:ascii="宋体" w:hAnsi="宋体" w:eastAsia="宋体" w:cs="宋体"/>
                <w:sz w:val="24"/>
                <w:szCs w:val="24"/>
                <w:highlight w:val="none"/>
              </w:rPr>
            </w:pPr>
          </w:p>
        </w:tc>
        <w:tc>
          <w:tcPr>
            <w:tcW w:w="2359" w:type="dxa"/>
            <w:noWrap w:val="0"/>
            <w:vAlign w:val="center"/>
          </w:tcPr>
          <w:p w14:paraId="5C56803C">
            <w:pPr>
              <w:tabs>
                <w:tab w:val="left" w:pos="6300"/>
              </w:tabs>
              <w:snapToGrid w:val="0"/>
              <w:jc w:val="center"/>
              <w:outlineLvl w:val="0"/>
              <w:rPr>
                <w:rFonts w:hint="eastAsia" w:ascii="宋体" w:hAnsi="宋体" w:eastAsia="宋体" w:cs="宋体"/>
                <w:sz w:val="24"/>
                <w:szCs w:val="24"/>
                <w:highlight w:val="none"/>
              </w:rPr>
            </w:pPr>
          </w:p>
        </w:tc>
      </w:tr>
      <w:tr w14:paraId="3FCC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54E6D44">
            <w:pPr>
              <w:tabs>
                <w:tab w:val="left" w:pos="6300"/>
              </w:tabs>
              <w:snapToGrid w:val="0"/>
              <w:jc w:val="center"/>
              <w:outlineLvl w:val="0"/>
              <w:rPr>
                <w:rFonts w:hint="eastAsia" w:ascii="宋体" w:hAnsi="宋体" w:eastAsia="宋体" w:cs="宋体"/>
                <w:sz w:val="24"/>
                <w:szCs w:val="24"/>
                <w:highlight w:val="none"/>
              </w:rPr>
            </w:pPr>
          </w:p>
        </w:tc>
        <w:tc>
          <w:tcPr>
            <w:tcW w:w="3184" w:type="dxa"/>
            <w:noWrap w:val="0"/>
            <w:vAlign w:val="center"/>
          </w:tcPr>
          <w:p w14:paraId="5B991591">
            <w:pPr>
              <w:tabs>
                <w:tab w:val="left" w:pos="6300"/>
              </w:tabs>
              <w:snapToGrid w:val="0"/>
              <w:jc w:val="center"/>
              <w:outlineLvl w:val="0"/>
              <w:rPr>
                <w:rFonts w:hint="eastAsia" w:ascii="宋体" w:hAnsi="宋体" w:eastAsia="宋体" w:cs="宋体"/>
                <w:sz w:val="24"/>
                <w:szCs w:val="24"/>
                <w:highlight w:val="none"/>
              </w:rPr>
            </w:pPr>
          </w:p>
        </w:tc>
        <w:tc>
          <w:tcPr>
            <w:tcW w:w="2438" w:type="dxa"/>
            <w:noWrap w:val="0"/>
            <w:vAlign w:val="center"/>
          </w:tcPr>
          <w:p w14:paraId="37944CD4">
            <w:pPr>
              <w:tabs>
                <w:tab w:val="left" w:pos="6300"/>
              </w:tabs>
              <w:snapToGrid w:val="0"/>
              <w:jc w:val="center"/>
              <w:outlineLvl w:val="0"/>
              <w:rPr>
                <w:rFonts w:hint="eastAsia" w:ascii="宋体" w:hAnsi="宋体" w:eastAsia="宋体" w:cs="宋体"/>
                <w:sz w:val="24"/>
                <w:szCs w:val="24"/>
                <w:highlight w:val="none"/>
              </w:rPr>
            </w:pPr>
          </w:p>
        </w:tc>
        <w:tc>
          <w:tcPr>
            <w:tcW w:w="2359" w:type="dxa"/>
            <w:noWrap w:val="0"/>
            <w:vAlign w:val="center"/>
          </w:tcPr>
          <w:p w14:paraId="2C48714D">
            <w:pPr>
              <w:tabs>
                <w:tab w:val="left" w:pos="6300"/>
              </w:tabs>
              <w:snapToGrid w:val="0"/>
              <w:jc w:val="center"/>
              <w:outlineLvl w:val="0"/>
              <w:rPr>
                <w:rFonts w:hint="eastAsia" w:ascii="宋体" w:hAnsi="宋体" w:eastAsia="宋体" w:cs="宋体"/>
                <w:sz w:val="24"/>
                <w:szCs w:val="24"/>
                <w:highlight w:val="none"/>
              </w:rPr>
            </w:pPr>
          </w:p>
        </w:tc>
      </w:tr>
      <w:tr w14:paraId="2F99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C9A179F">
            <w:pPr>
              <w:tabs>
                <w:tab w:val="left" w:pos="6300"/>
              </w:tabs>
              <w:snapToGrid w:val="0"/>
              <w:jc w:val="center"/>
              <w:outlineLvl w:val="0"/>
              <w:rPr>
                <w:rFonts w:hint="eastAsia" w:ascii="宋体" w:hAnsi="宋体" w:eastAsia="宋体" w:cs="宋体"/>
                <w:sz w:val="24"/>
                <w:szCs w:val="24"/>
                <w:highlight w:val="none"/>
              </w:rPr>
            </w:pPr>
          </w:p>
        </w:tc>
        <w:tc>
          <w:tcPr>
            <w:tcW w:w="3184" w:type="dxa"/>
            <w:noWrap w:val="0"/>
            <w:vAlign w:val="center"/>
          </w:tcPr>
          <w:p w14:paraId="2134D508">
            <w:pPr>
              <w:tabs>
                <w:tab w:val="left" w:pos="6300"/>
              </w:tabs>
              <w:snapToGrid w:val="0"/>
              <w:jc w:val="center"/>
              <w:outlineLvl w:val="0"/>
              <w:rPr>
                <w:rFonts w:hint="eastAsia" w:ascii="宋体" w:hAnsi="宋体" w:eastAsia="宋体" w:cs="宋体"/>
                <w:sz w:val="24"/>
                <w:szCs w:val="24"/>
                <w:highlight w:val="none"/>
              </w:rPr>
            </w:pPr>
          </w:p>
        </w:tc>
        <w:tc>
          <w:tcPr>
            <w:tcW w:w="2438" w:type="dxa"/>
            <w:noWrap w:val="0"/>
            <w:vAlign w:val="center"/>
          </w:tcPr>
          <w:p w14:paraId="7A58AD73">
            <w:pPr>
              <w:tabs>
                <w:tab w:val="left" w:pos="6300"/>
              </w:tabs>
              <w:snapToGrid w:val="0"/>
              <w:jc w:val="center"/>
              <w:outlineLvl w:val="0"/>
              <w:rPr>
                <w:rFonts w:hint="eastAsia" w:ascii="宋体" w:hAnsi="宋体" w:eastAsia="宋体" w:cs="宋体"/>
                <w:sz w:val="24"/>
                <w:szCs w:val="24"/>
                <w:highlight w:val="none"/>
              </w:rPr>
            </w:pPr>
          </w:p>
        </w:tc>
        <w:tc>
          <w:tcPr>
            <w:tcW w:w="2359" w:type="dxa"/>
            <w:noWrap w:val="0"/>
            <w:vAlign w:val="center"/>
          </w:tcPr>
          <w:p w14:paraId="6A91FE56">
            <w:pPr>
              <w:tabs>
                <w:tab w:val="left" w:pos="6300"/>
              </w:tabs>
              <w:snapToGrid w:val="0"/>
              <w:jc w:val="center"/>
              <w:outlineLvl w:val="0"/>
              <w:rPr>
                <w:rFonts w:hint="eastAsia" w:ascii="宋体" w:hAnsi="宋体" w:eastAsia="宋体" w:cs="宋体"/>
                <w:sz w:val="24"/>
                <w:szCs w:val="24"/>
                <w:highlight w:val="none"/>
              </w:rPr>
            </w:pPr>
          </w:p>
        </w:tc>
      </w:tr>
      <w:tr w14:paraId="4A9F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FAAF63E">
            <w:pPr>
              <w:tabs>
                <w:tab w:val="left" w:pos="6300"/>
              </w:tabs>
              <w:snapToGrid w:val="0"/>
              <w:jc w:val="center"/>
              <w:outlineLvl w:val="0"/>
              <w:rPr>
                <w:rFonts w:hint="eastAsia" w:ascii="宋体" w:hAnsi="宋体" w:eastAsia="宋体" w:cs="宋体"/>
                <w:sz w:val="24"/>
                <w:szCs w:val="24"/>
                <w:highlight w:val="none"/>
              </w:rPr>
            </w:pPr>
          </w:p>
        </w:tc>
        <w:tc>
          <w:tcPr>
            <w:tcW w:w="3184" w:type="dxa"/>
            <w:noWrap w:val="0"/>
            <w:vAlign w:val="center"/>
          </w:tcPr>
          <w:p w14:paraId="0C412F68">
            <w:pPr>
              <w:tabs>
                <w:tab w:val="left" w:pos="6300"/>
              </w:tabs>
              <w:snapToGrid w:val="0"/>
              <w:jc w:val="center"/>
              <w:outlineLvl w:val="0"/>
              <w:rPr>
                <w:rFonts w:hint="eastAsia" w:ascii="宋体" w:hAnsi="宋体" w:eastAsia="宋体" w:cs="宋体"/>
                <w:sz w:val="24"/>
                <w:szCs w:val="24"/>
                <w:highlight w:val="none"/>
              </w:rPr>
            </w:pPr>
          </w:p>
        </w:tc>
        <w:tc>
          <w:tcPr>
            <w:tcW w:w="2438" w:type="dxa"/>
            <w:noWrap w:val="0"/>
            <w:vAlign w:val="center"/>
          </w:tcPr>
          <w:p w14:paraId="7E8668AA">
            <w:pPr>
              <w:tabs>
                <w:tab w:val="left" w:pos="6300"/>
              </w:tabs>
              <w:snapToGrid w:val="0"/>
              <w:jc w:val="center"/>
              <w:outlineLvl w:val="0"/>
              <w:rPr>
                <w:rFonts w:hint="eastAsia" w:ascii="宋体" w:hAnsi="宋体" w:eastAsia="宋体" w:cs="宋体"/>
                <w:sz w:val="24"/>
                <w:szCs w:val="24"/>
                <w:highlight w:val="none"/>
              </w:rPr>
            </w:pPr>
          </w:p>
        </w:tc>
        <w:tc>
          <w:tcPr>
            <w:tcW w:w="2359" w:type="dxa"/>
            <w:noWrap w:val="0"/>
            <w:vAlign w:val="center"/>
          </w:tcPr>
          <w:p w14:paraId="13C67276">
            <w:pPr>
              <w:tabs>
                <w:tab w:val="left" w:pos="6300"/>
              </w:tabs>
              <w:snapToGrid w:val="0"/>
              <w:jc w:val="center"/>
              <w:outlineLvl w:val="0"/>
              <w:rPr>
                <w:rFonts w:hint="eastAsia" w:ascii="宋体" w:hAnsi="宋体" w:eastAsia="宋体" w:cs="宋体"/>
                <w:sz w:val="24"/>
                <w:szCs w:val="24"/>
                <w:highlight w:val="none"/>
              </w:rPr>
            </w:pPr>
          </w:p>
        </w:tc>
      </w:tr>
    </w:tbl>
    <w:p w14:paraId="6F422BB2">
      <w:pPr>
        <w:spacing w:line="500" w:lineRule="exact"/>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供应商：                                       法定代表人授权代表：</w:t>
      </w:r>
    </w:p>
    <w:p w14:paraId="00CEB0F4">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2001936F">
      <w:pPr>
        <w:spacing w:line="5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                                     （签字或盖章）</w:t>
      </w:r>
    </w:p>
    <w:p w14:paraId="144520A7">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44F2EFBF">
      <w:pPr>
        <w:tabs>
          <w:tab w:val="left" w:pos="6300"/>
        </w:tabs>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3ADF194A">
      <w:pPr>
        <w:tabs>
          <w:tab w:val="left" w:pos="6300"/>
        </w:tabs>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1.本表即为对本项目“第</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rPr>
        <w:t>篇 比选项目</w:t>
      </w:r>
      <w:r>
        <w:rPr>
          <w:rFonts w:hint="eastAsia" w:ascii="宋体" w:hAnsi="宋体" w:eastAsia="宋体" w:cs="宋体"/>
          <w:sz w:val="24"/>
          <w:szCs w:val="24"/>
          <w:highlight w:val="none"/>
          <w:lang w:eastAsia="zh-CN"/>
        </w:rPr>
        <w:t>商</w:t>
      </w:r>
      <w:r>
        <w:rPr>
          <w:rFonts w:hint="eastAsia" w:ascii="宋体" w:hAnsi="宋体" w:eastAsia="宋体" w:cs="宋体"/>
          <w:sz w:val="24"/>
          <w:szCs w:val="24"/>
          <w:highlight w:val="none"/>
        </w:rPr>
        <w:t>务需求”中所列服务要求进行比较和响应；</w:t>
      </w:r>
    </w:p>
    <w:p w14:paraId="24FA534E">
      <w:pPr>
        <w:tabs>
          <w:tab w:val="left" w:pos="6300"/>
        </w:tabs>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2.该表必须按照竞争性比选要求逐条如实填写。</w:t>
      </w:r>
    </w:p>
    <w:p w14:paraId="00D1FD04">
      <w:pPr>
        <w:tabs>
          <w:tab w:val="left" w:pos="6300"/>
        </w:tabs>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3.该表可扩展，并逐页签字或盖章；</w:t>
      </w:r>
    </w:p>
    <w:p w14:paraId="06444C3B">
      <w:pPr>
        <w:tabs>
          <w:tab w:val="left" w:pos="6300"/>
        </w:tabs>
        <w:snapToGrid w:val="0"/>
        <w:spacing w:line="480" w:lineRule="exact"/>
        <w:ind w:firstLine="480" w:firstLineChars="200"/>
        <w:rPr>
          <w:rFonts w:hint="eastAsia" w:ascii="宋体" w:hAnsi="宋体" w:eastAsia="宋体" w:cs="宋体"/>
          <w:sz w:val="24"/>
          <w:szCs w:val="24"/>
          <w:highlight w:val="none"/>
        </w:rPr>
      </w:pPr>
    </w:p>
    <w:p w14:paraId="465C38B4">
      <w:pPr>
        <w:keepNext/>
        <w:keepLines/>
        <w:widowControl w:val="0"/>
        <w:spacing w:before="0" w:beforeLines="0" w:beforeAutospacing="0" w:after="0" w:afterLines="0" w:afterAutospacing="0" w:line="360" w:lineRule="auto"/>
        <w:jc w:val="both"/>
        <w:outlineLvl w:val="2"/>
        <w:rPr>
          <w:rFonts w:hint="eastAsia" w:ascii="宋体" w:hAnsi="宋体" w:eastAsia="宋体" w:cs="宋体"/>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br w:type="page"/>
      </w:r>
      <w:bookmarkStart w:id="336" w:name="_Toc18326136"/>
      <w:bookmarkStart w:id="337" w:name="_Toc24949"/>
      <w:r>
        <w:rPr>
          <w:rFonts w:hint="eastAsia" w:ascii="宋体" w:hAnsi="宋体" w:eastAsia="宋体" w:cs="宋体"/>
          <w:b/>
          <w:kern w:val="2"/>
          <w:sz w:val="24"/>
          <w:szCs w:val="24"/>
          <w:highlight w:val="none"/>
          <w:lang w:val="en-US" w:eastAsia="zh-CN" w:bidi="ar-SA"/>
        </w:rPr>
        <w:t>四、</w:t>
      </w:r>
      <w:bookmarkEnd w:id="333"/>
      <w:bookmarkEnd w:id="334"/>
      <w:bookmarkEnd w:id="335"/>
      <w:r>
        <w:rPr>
          <w:rFonts w:hint="eastAsia" w:ascii="宋体" w:hAnsi="宋体" w:eastAsia="宋体" w:cs="宋体"/>
          <w:b/>
          <w:kern w:val="2"/>
          <w:sz w:val="24"/>
          <w:szCs w:val="24"/>
          <w:highlight w:val="none"/>
          <w:lang w:val="en-US" w:eastAsia="zh-CN" w:bidi="ar-SA"/>
        </w:rPr>
        <w:t>资格条件及其他</w:t>
      </w:r>
      <w:bookmarkEnd w:id="336"/>
      <w:bookmarkEnd w:id="337"/>
      <w:bookmarkStart w:id="338" w:name="_Toc313008359"/>
      <w:bookmarkStart w:id="339" w:name="_Toc313888363"/>
      <w:bookmarkStart w:id="340" w:name="_Toc342913422"/>
    </w:p>
    <w:p w14:paraId="1305D45B">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（一）营业执照（副本）或事业单位法人证书（副本）复印件</w:t>
      </w:r>
    </w:p>
    <w:p w14:paraId="27517C88">
      <w:pPr>
        <w:tabs>
          <w:tab w:val="left" w:pos="6300"/>
        </w:tabs>
        <w:snapToGrid w:val="0"/>
        <w:spacing w:line="500" w:lineRule="exact"/>
        <w:rPr>
          <w:rFonts w:hint="eastAsia" w:ascii="宋体" w:hAnsi="宋体" w:eastAsia="宋体" w:cs="宋体"/>
          <w:sz w:val="24"/>
          <w:szCs w:val="24"/>
          <w:highlight w:val="none"/>
        </w:rPr>
      </w:pPr>
    </w:p>
    <w:p w14:paraId="5957F8FA">
      <w:pPr>
        <w:tabs>
          <w:tab w:val="left" w:pos="6300"/>
        </w:tabs>
        <w:snapToGrid w:val="0"/>
        <w:spacing w:line="500" w:lineRule="exact"/>
        <w:ind w:firstLine="570"/>
        <w:rPr>
          <w:rFonts w:hint="eastAsia" w:ascii="仿宋" w:hAnsi="仿宋" w:eastAsia="仿宋" w:cs="仿宋"/>
          <w:sz w:val="24"/>
          <w:szCs w:val="24"/>
          <w:highlight w:val="none"/>
        </w:rPr>
      </w:pPr>
    </w:p>
    <w:p w14:paraId="18C40809">
      <w:pPr>
        <w:tabs>
          <w:tab w:val="left" w:pos="6300"/>
        </w:tabs>
        <w:snapToGrid w:val="0"/>
        <w:spacing w:line="500" w:lineRule="exact"/>
        <w:ind w:firstLine="570"/>
        <w:rPr>
          <w:rFonts w:hint="eastAsia" w:ascii="仿宋" w:hAnsi="仿宋" w:eastAsia="仿宋" w:cs="仿宋"/>
          <w:sz w:val="24"/>
          <w:szCs w:val="24"/>
          <w:highlight w:val="none"/>
        </w:rPr>
      </w:pPr>
    </w:p>
    <w:p w14:paraId="0B8F373E">
      <w:pPr>
        <w:tabs>
          <w:tab w:val="left" w:pos="6300"/>
        </w:tabs>
        <w:snapToGrid w:val="0"/>
        <w:spacing w:line="500" w:lineRule="exact"/>
        <w:ind w:firstLine="570"/>
        <w:rPr>
          <w:rFonts w:hint="eastAsia" w:ascii="仿宋" w:hAnsi="仿宋" w:eastAsia="仿宋" w:cs="仿宋"/>
          <w:sz w:val="24"/>
          <w:szCs w:val="24"/>
          <w:highlight w:val="none"/>
        </w:rPr>
      </w:pPr>
    </w:p>
    <w:p w14:paraId="1955DF94">
      <w:pPr>
        <w:widowControl/>
        <w:ind w:firstLine="480" w:firstLineChars="200"/>
        <w:jc w:val="left"/>
        <w:rPr>
          <w:rFonts w:hint="eastAsia" w:ascii="宋体" w:hAnsi="宋体" w:eastAsia="宋体" w:cs="宋体"/>
          <w:sz w:val="24"/>
          <w:szCs w:val="24"/>
          <w:highlight w:val="none"/>
        </w:rPr>
      </w:pPr>
      <w:r>
        <w:rPr>
          <w:rFonts w:hint="eastAsia" w:ascii="仿宋" w:hAnsi="仿宋" w:eastAsia="仿宋" w:cs="仿宋"/>
          <w:sz w:val="24"/>
          <w:szCs w:val="24"/>
          <w:highlight w:val="none"/>
        </w:rPr>
        <w:br w:type="page"/>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）法定代表人身份证明书（格式）</w:t>
      </w:r>
    </w:p>
    <w:p w14:paraId="5B267305">
      <w:pPr>
        <w:tabs>
          <w:tab w:val="left" w:pos="6300"/>
        </w:tabs>
        <w:snapToGrid w:val="0"/>
        <w:spacing w:line="500" w:lineRule="exact"/>
        <w:ind w:firstLine="570"/>
        <w:rPr>
          <w:rFonts w:hint="eastAsia" w:ascii="宋体" w:hAnsi="宋体" w:eastAsia="宋体" w:cs="宋体"/>
          <w:sz w:val="24"/>
          <w:szCs w:val="24"/>
          <w:highlight w:val="none"/>
        </w:rPr>
      </w:pPr>
    </w:p>
    <w:p w14:paraId="3779E0E1">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p>
    <w:p w14:paraId="171DF64F">
      <w:pPr>
        <w:tabs>
          <w:tab w:val="left" w:pos="6300"/>
        </w:tabs>
        <w:snapToGrid w:val="0"/>
        <w:spacing w:line="500" w:lineRule="exact"/>
        <w:ind w:firstLine="570"/>
        <w:rPr>
          <w:rFonts w:hint="eastAsia" w:ascii="宋体" w:hAnsi="宋体" w:eastAsia="宋体" w:cs="宋体"/>
          <w:sz w:val="24"/>
          <w:szCs w:val="24"/>
          <w:highlight w:val="none"/>
        </w:rPr>
      </w:pPr>
    </w:p>
    <w:p w14:paraId="12A3362E">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采购人名称</w:t>
      </w:r>
      <w:r>
        <w:rPr>
          <w:rFonts w:hint="eastAsia" w:ascii="宋体" w:hAnsi="宋体" w:eastAsia="宋体" w:cs="宋体"/>
          <w:sz w:val="24"/>
          <w:szCs w:val="24"/>
          <w:highlight w:val="none"/>
        </w:rPr>
        <w:t>）：</w:t>
      </w:r>
    </w:p>
    <w:p w14:paraId="0241F173">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（法定代表人姓名）在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（职务名称）职务，是（供应商名称）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的法定代表人。</w:t>
      </w:r>
    </w:p>
    <w:p w14:paraId="079293D7">
      <w:pPr>
        <w:tabs>
          <w:tab w:val="left" w:pos="6300"/>
        </w:tabs>
        <w:snapToGrid w:val="0"/>
        <w:spacing w:line="500" w:lineRule="exact"/>
        <w:ind w:firstLine="570"/>
        <w:rPr>
          <w:rFonts w:hint="eastAsia" w:ascii="宋体" w:hAnsi="宋体" w:eastAsia="宋体" w:cs="宋体"/>
          <w:sz w:val="24"/>
          <w:szCs w:val="24"/>
          <w:highlight w:val="none"/>
        </w:rPr>
      </w:pPr>
    </w:p>
    <w:p w14:paraId="08079758">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0D10F5BC">
      <w:pPr>
        <w:tabs>
          <w:tab w:val="left" w:pos="6300"/>
        </w:tabs>
        <w:snapToGrid w:val="0"/>
        <w:spacing w:line="500" w:lineRule="exact"/>
        <w:ind w:firstLine="570"/>
        <w:rPr>
          <w:rFonts w:hint="eastAsia" w:ascii="宋体" w:hAnsi="宋体" w:eastAsia="宋体" w:cs="宋体"/>
          <w:sz w:val="24"/>
          <w:szCs w:val="24"/>
          <w:highlight w:val="none"/>
        </w:rPr>
      </w:pPr>
    </w:p>
    <w:p w14:paraId="1574C537">
      <w:pPr>
        <w:tabs>
          <w:tab w:val="left" w:pos="6300"/>
        </w:tabs>
        <w:snapToGrid w:val="0"/>
        <w:spacing w:line="500" w:lineRule="exact"/>
        <w:ind w:firstLine="570"/>
        <w:rPr>
          <w:rFonts w:hint="eastAsia" w:ascii="宋体" w:hAnsi="宋体" w:eastAsia="宋体" w:cs="宋体"/>
          <w:sz w:val="24"/>
          <w:szCs w:val="24"/>
          <w:highlight w:val="none"/>
        </w:rPr>
      </w:pPr>
    </w:p>
    <w:p w14:paraId="7DF2B2ED">
      <w:pPr>
        <w:tabs>
          <w:tab w:val="left" w:pos="6300"/>
        </w:tabs>
        <w:snapToGrid w:val="0"/>
        <w:spacing w:line="500" w:lineRule="exact"/>
        <w:ind w:firstLine="570"/>
        <w:rPr>
          <w:rFonts w:hint="eastAsia" w:ascii="宋体" w:hAnsi="宋体" w:eastAsia="宋体" w:cs="宋体"/>
          <w:sz w:val="24"/>
          <w:szCs w:val="24"/>
          <w:highlight w:val="none"/>
        </w:rPr>
      </w:pPr>
    </w:p>
    <w:p w14:paraId="08B36C19">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（供应商公章）</w:t>
      </w:r>
    </w:p>
    <w:p w14:paraId="31B1AFE0">
      <w:pPr>
        <w:tabs>
          <w:tab w:val="left" w:pos="6300"/>
        </w:tabs>
        <w:snapToGrid w:val="0"/>
        <w:spacing w:line="500" w:lineRule="exact"/>
        <w:ind w:firstLine="570"/>
        <w:rPr>
          <w:rFonts w:hint="eastAsia" w:ascii="宋体" w:hAnsi="宋体" w:eastAsia="宋体" w:cs="宋体"/>
          <w:sz w:val="24"/>
          <w:szCs w:val="24"/>
          <w:highlight w:val="none"/>
        </w:rPr>
      </w:pPr>
    </w:p>
    <w:p w14:paraId="0F58C25B">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1177C18E">
      <w:pPr>
        <w:tabs>
          <w:tab w:val="left" w:pos="6300"/>
        </w:tabs>
        <w:snapToGrid w:val="0"/>
        <w:spacing w:line="500" w:lineRule="exact"/>
        <w:ind w:firstLine="570"/>
        <w:rPr>
          <w:rFonts w:hint="eastAsia" w:ascii="宋体" w:hAnsi="宋体" w:eastAsia="宋体" w:cs="宋体"/>
          <w:sz w:val="24"/>
          <w:szCs w:val="24"/>
          <w:highlight w:val="none"/>
        </w:rPr>
      </w:pPr>
    </w:p>
    <w:p w14:paraId="5EC745E7">
      <w:pPr>
        <w:tabs>
          <w:tab w:val="left" w:pos="6300"/>
        </w:tabs>
        <w:snapToGrid w:val="0"/>
        <w:spacing w:line="500" w:lineRule="exact"/>
        <w:ind w:firstLine="570"/>
        <w:rPr>
          <w:rFonts w:hint="eastAsia" w:ascii="宋体" w:hAnsi="宋体" w:eastAsia="宋体" w:cs="宋体"/>
          <w:sz w:val="24"/>
          <w:szCs w:val="24"/>
          <w:highlight w:val="none"/>
        </w:rPr>
      </w:pPr>
    </w:p>
    <w:p w14:paraId="67BE6002">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（附：法定代表人身份证正反面复印件）</w:t>
      </w:r>
    </w:p>
    <w:p w14:paraId="3D496344">
      <w:pPr>
        <w:tabs>
          <w:tab w:val="left" w:pos="6300"/>
        </w:tabs>
        <w:snapToGrid w:val="0"/>
        <w:spacing w:line="500" w:lineRule="exact"/>
        <w:ind w:firstLine="570"/>
        <w:rPr>
          <w:rFonts w:hint="eastAsia" w:ascii="宋体" w:hAnsi="宋体" w:eastAsia="宋体" w:cs="宋体"/>
          <w:sz w:val="24"/>
          <w:szCs w:val="24"/>
          <w:highlight w:val="none"/>
        </w:rPr>
      </w:pPr>
    </w:p>
    <w:p w14:paraId="685AF417">
      <w:pPr>
        <w:tabs>
          <w:tab w:val="left" w:pos="6300"/>
        </w:tabs>
        <w:snapToGrid w:val="0"/>
        <w:spacing w:line="500" w:lineRule="exact"/>
        <w:ind w:firstLine="570"/>
        <w:rPr>
          <w:rFonts w:hint="eastAsia" w:ascii="宋体" w:hAnsi="宋体" w:eastAsia="宋体" w:cs="宋体"/>
          <w:sz w:val="24"/>
          <w:szCs w:val="24"/>
          <w:highlight w:val="none"/>
        </w:rPr>
      </w:pPr>
    </w:p>
    <w:p w14:paraId="0FD83A5A">
      <w:pPr>
        <w:tabs>
          <w:tab w:val="left" w:pos="6300"/>
        </w:tabs>
        <w:snapToGrid w:val="0"/>
        <w:spacing w:line="500" w:lineRule="exact"/>
        <w:ind w:firstLine="570"/>
        <w:rPr>
          <w:rFonts w:hint="eastAsia" w:ascii="宋体" w:hAnsi="宋体" w:eastAsia="宋体" w:cs="宋体"/>
          <w:sz w:val="24"/>
          <w:szCs w:val="24"/>
          <w:highlight w:val="none"/>
        </w:rPr>
      </w:pPr>
    </w:p>
    <w:p w14:paraId="383D7FF4">
      <w:pPr>
        <w:tabs>
          <w:tab w:val="left" w:pos="6300"/>
        </w:tabs>
        <w:snapToGrid w:val="0"/>
        <w:spacing w:line="500" w:lineRule="exact"/>
        <w:ind w:firstLine="570"/>
        <w:rPr>
          <w:rFonts w:hint="eastAsia" w:ascii="宋体" w:hAnsi="宋体" w:eastAsia="宋体" w:cs="宋体"/>
          <w:sz w:val="24"/>
          <w:szCs w:val="24"/>
          <w:highlight w:val="none"/>
        </w:rPr>
      </w:pPr>
    </w:p>
    <w:p w14:paraId="0DCEC7E0">
      <w:pPr>
        <w:tabs>
          <w:tab w:val="left" w:pos="6300"/>
        </w:tabs>
        <w:snapToGrid w:val="0"/>
        <w:spacing w:line="500" w:lineRule="exact"/>
        <w:ind w:firstLine="570"/>
        <w:rPr>
          <w:rFonts w:hint="eastAsia" w:ascii="仿宋" w:hAnsi="仿宋" w:eastAsia="仿宋" w:cs="仿宋"/>
          <w:sz w:val="24"/>
          <w:szCs w:val="24"/>
          <w:highlight w:val="none"/>
        </w:rPr>
      </w:pPr>
    </w:p>
    <w:p w14:paraId="7582517E">
      <w:pPr>
        <w:tabs>
          <w:tab w:val="left" w:pos="6300"/>
        </w:tabs>
        <w:snapToGrid w:val="0"/>
        <w:spacing w:line="500" w:lineRule="exact"/>
        <w:ind w:firstLine="570"/>
        <w:rPr>
          <w:rFonts w:hint="eastAsia" w:ascii="仿宋" w:hAnsi="仿宋" w:eastAsia="仿宋" w:cs="仿宋"/>
          <w:sz w:val="24"/>
          <w:szCs w:val="24"/>
          <w:highlight w:val="none"/>
        </w:rPr>
      </w:pPr>
    </w:p>
    <w:p w14:paraId="742BA261">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仿宋" w:hAnsi="仿宋" w:eastAsia="仿宋" w:cs="仿宋"/>
          <w:sz w:val="24"/>
          <w:szCs w:val="24"/>
          <w:highlight w:val="none"/>
        </w:rPr>
        <w:br w:type="column"/>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）法定代表人授权委托书（格式）</w:t>
      </w:r>
    </w:p>
    <w:p w14:paraId="19E7007E">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7EBA0ABE">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p>
    <w:p w14:paraId="29EAE4C9">
      <w:pPr>
        <w:tabs>
          <w:tab w:val="left" w:pos="6300"/>
        </w:tabs>
        <w:snapToGrid w:val="0"/>
        <w:spacing w:line="500" w:lineRule="exact"/>
        <w:ind w:firstLine="570"/>
        <w:rPr>
          <w:rFonts w:hint="eastAsia" w:ascii="宋体" w:hAnsi="宋体" w:eastAsia="宋体" w:cs="宋体"/>
          <w:sz w:val="24"/>
          <w:szCs w:val="24"/>
          <w:highlight w:val="none"/>
        </w:rPr>
      </w:pPr>
    </w:p>
    <w:p w14:paraId="254B5AEB">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采购人名称</w:t>
      </w:r>
      <w:r>
        <w:rPr>
          <w:rFonts w:hint="eastAsia" w:ascii="宋体" w:hAnsi="宋体" w:eastAsia="宋体" w:cs="宋体"/>
          <w:sz w:val="24"/>
          <w:szCs w:val="24"/>
          <w:highlight w:val="none"/>
        </w:rPr>
        <w:t>）：</w:t>
      </w:r>
    </w:p>
    <w:p w14:paraId="2F18A23F">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（供应商法定代表人名称）是</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（供应商名称）的法定代表人，特授权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（被授权人姓名及身份证代码）代表我单位全权办理上述项目的比选、签约等具体工作，并签署全部有关文件、协议及合同。</w:t>
      </w:r>
    </w:p>
    <w:p w14:paraId="53087169">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我单位对被授权人的签字负全部责任。</w:t>
      </w:r>
    </w:p>
    <w:p w14:paraId="62BC3317">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在撤消授权的书面通知以前，本授权书一直有效。被授权人在授权书有效期内签署的所有文件不因授权的撤消而失效。</w:t>
      </w:r>
    </w:p>
    <w:p w14:paraId="24B392ED">
      <w:pPr>
        <w:tabs>
          <w:tab w:val="left" w:pos="6300"/>
        </w:tabs>
        <w:snapToGrid w:val="0"/>
        <w:spacing w:line="500" w:lineRule="exact"/>
        <w:ind w:firstLine="570"/>
        <w:rPr>
          <w:rFonts w:hint="eastAsia" w:ascii="宋体" w:hAnsi="宋体" w:eastAsia="宋体" w:cs="宋体"/>
          <w:sz w:val="24"/>
          <w:szCs w:val="24"/>
          <w:highlight w:val="none"/>
        </w:rPr>
      </w:pPr>
    </w:p>
    <w:p w14:paraId="5850A320">
      <w:pPr>
        <w:tabs>
          <w:tab w:val="left" w:pos="6300"/>
        </w:tabs>
        <w:snapToGrid w:val="0"/>
        <w:spacing w:line="500" w:lineRule="exact"/>
        <w:ind w:firstLine="570"/>
        <w:rPr>
          <w:rFonts w:hint="eastAsia" w:ascii="宋体" w:hAnsi="宋体" w:eastAsia="宋体" w:cs="宋体"/>
          <w:sz w:val="24"/>
          <w:szCs w:val="24"/>
          <w:highlight w:val="none"/>
        </w:rPr>
      </w:pPr>
    </w:p>
    <w:p w14:paraId="5B8E073F">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被授权人：                                 供应商法定代表人：</w:t>
      </w:r>
    </w:p>
    <w:p w14:paraId="4CD92928">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                                （签字或盖章）</w:t>
      </w:r>
    </w:p>
    <w:p w14:paraId="0D8641B5">
      <w:pPr>
        <w:tabs>
          <w:tab w:val="left" w:pos="6300"/>
        </w:tabs>
        <w:snapToGrid w:val="0"/>
        <w:spacing w:line="500" w:lineRule="exact"/>
        <w:ind w:firstLine="570"/>
        <w:rPr>
          <w:rFonts w:hint="eastAsia" w:ascii="宋体" w:hAnsi="宋体" w:eastAsia="宋体" w:cs="宋体"/>
          <w:sz w:val="24"/>
          <w:szCs w:val="24"/>
          <w:highlight w:val="none"/>
        </w:rPr>
      </w:pPr>
    </w:p>
    <w:p w14:paraId="160B8309">
      <w:pPr>
        <w:tabs>
          <w:tab w:val="left" w:pos="6300"/>
        </w:tabs>
        <w:snapToGrid w:val="0"/>
        <w:spacing w:line="500" w:lineRule="exact"/>
        <w:ind w:firstLine="570"/>
        <w:rPr>
          <w:rFonts w:hint="eastAsia" w:ascii="宋体" w:hAnsi="宋体" w:eastAsia="宋体" w:cs="宋体"/>
          <w:sz w:val="24"/>
          <w:szCs w:val="24"/>
          <w:highlight w:val="none"/>
        </w:rPr>
      </w:pPr>
    </w:p>
    <w:p w14:paraId="7EB3566E">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（附：被授权人身份证正反面复印件）</w:t>
      </w:r>
    </w:p>
    <w:p w14:paraId="2CF0CD0C">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3D484A8E">
      <w:pPr>
        <w:tabs>
          <w:tab w:val="left" w:pos="6300"/>
        </w:tabs>
        <w:snapToGrid w:val="0"/>
        <w:spacing w:line="500" w:lineRule="exact"/>
        <w:ind w:firstLine="570"/>
        <w:rPr>
          <w:rFonts w:hint="eastAsia" w:ascii="宋体" w:hAnsi="宋体" w:eastAsia="宋体" w:cs="宋体"/>
          <w:sz w:val="24"/>
          <w:szCs w:val="24"/>
          <w:highlight w:val="none"/>
        </w:rPr>
      </w:pPr>
    </w:p>
    <w:p w14:paraId="10C97442">
      <w:pPr>
        <w:tabs>
          <w:tab w:val="left" w:pos="6300"/>
        </w:tabs>
        <w:snapToGrid w:val="0"/>
        <w:spacing w:line="500" w:lineRule="exact"/>
        <w:ind w:firstLine="570"/>
        <w:rPr>
          <w:rFonts w:hint="eastAsia" w:ascii="宋体" w:hAnsi="宋体" w:eastAsia="宋体" w:cs="宋体"/>
          <w:sz w:val="24"/>
          <w:szCs w:val="24"/>
          <w:highlight w:val="none"/>
        </w:rPr>
      </w:pPr>
    </w:p>
    <w:p w14:paraId="1DADD5E5">
      <w:pPr>
        <w:tabs>
          <w:tab w:val="left" w:pos="6300"/>
        </w:tabs>
        <w:snapToGrid w:val="0"/>
        <w:spacing w:line="500" w:lineRule="exact"/>
        <w:ind w:right="480" w:firstLine="57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p w14:paraId="505E656C">
      <w:pPr>
        <w:tabs>
          <w:tab w:val="left" w:pos="6300"/>
        </w:tabs>
        <w:snapToGrid w:val="0"/>
        <w:spacing w:line="500" w:lineRule="exact"/>
        <w:ind w:right="480" w:firstLine="57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14:paraId="2B6D29D7">
      <w:pPr>
        <w:rPr>
          <w:rFonts w:hint="eastAsia" w:ascii="宋体" w:hAnsi="宋体" w:cs="宋体"/>
          <w:b w:val="0"/>
          <w:kern w:val="2"/>
          <w:sz w:val="28"/>
          <w:szCs w:val="22"/>
          <w:highlight w:val="none"/>
          <w:lang w:val="en-US" w:eastAsia="zh-CN" w:bidi="ar-SA"/>
        </w:rPr>
      </w:pPr>
      <w:r>
        <w:rPr>
          <w:rFonts w:hint="eastAsia" w:ascii="宋体" w:hAnsi="宋体" w:eastAsia="宋体" w:cs="宋体"/>
          <w:sz w:val="24"/>
          <w:szCs w:val="24"/>
          <w:highlight w:val="none"/>
        </w:rPr>
        <w:br w:type="column"/>
      </w:r>
      <w:bookmarkStart w:id="341" w:name="_Toc18326137"/>
    </w:p>
    <w:p w14:paraId="2EE18784">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（四）基本资格条件承诺函</w:t>
      </w:r>
    </w:p>
    <w:p w14:paraId="6960927C">
      <w:pPr>
        <w:tabs>
          <w:tab w:val="left" w:pos="6300"/>
        </w:tabs>
        <w:snapToGrid w:val="0"/>
        <w:spacing w:line="500" w:lineRule="exact"/>
        <w:ind w:right="480" w:firstLine="570"/>
        <w:jc w:val="left"/>
        <w:rPr>
          <w:rFonts w:hint="eastAsia" w:ascii="宋体" w:hAnsi="宋体" w:eastAsia="宋体" w:cs="宋体"/>
          <w:sz w:val="24"/>
          <w:szCs w:val="24"/>
        </w:rPr>
      </w:pPr>
    </w:p>
    <w:p w14:paraId="38A35C66">
      <w:pPr>
        <w:tabs>
          <w:tab w:val="left" w:pos="6300"/>
        </w:tabs>
        <w:snapToGrid w:val="0"/>
        <w:spacing w:line="500" w:lineRule="exact"/>
        <w:ind w:right="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w:t>
      </w:r>
      <w:r>
        <w:rPr>
          <w:rFonts w:hint="eastAsia" w:ascii="宋体" w:hAnsi="宋体" w:eastAsia="宋体" w:cs="宋体"/>
          <w:sz w:val="24"/>
          <w:szCs w:val="24"/>
          <w:lang w:eastAsia="zh-CN"/>
        </w:rPr>
        <w:t>人</w:t>
      </w:r>
      <w:r>
        <w:rPr>
          <w:rFonts w:hint="eastAsia" w:ascii="宋体" w:hAnsi="宋体" w:eastAsia="宋体" w:cs="宋体"/>
          <w:sz w:val="24"/>
          <w:szCs w:val="24"/>
        </w:rPr>
        <w:t>名称）：</w:t>
      </w:r>
    </w:p>
    <w:p w14:paraId="09BF2835">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名称）郑重承诺：</w:t>
      </w:r>
    </w:p>
    <w:p w14:paraId="73292CD5">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66CE5958">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19D79387">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3.我方在采购项目评审（评标）环节结束后，随时接受采购人、采购代理机构的检查验证，配合提供相关证明材料，证明符合《中华人民共和国政府采购法》规定的</w:t>
      </w:r>
      <w:r>
        <w:rPr>
          <w:rFonts w:hint="eastAsia" w:ascii="宋体" w:hAnsi="宋体" w:eastAsia="宋体" w:cs="宋体"/>
          <w:sz w:val="24"/>
          <w:szCs w:val="24"/>
          <w:lang w:eastAsia="zh-CN"/>
        </w:rPr>
        <w:t>供应商</w:t>
      </w:r>
      <w:r>
        <w:rPr>
          <w:rFonts w:hint="eastAsia" w:ascii="宋体" w:hAnsi="宋体" w:eastAsia="宋体" w:cs="宋体"/>
          <w:sz w:val="24"/>
          <w:szCs w:val="24"/>
        </w:rPr>
        <w:t>基本资格条件。</w:t>
      </w:r>
    </w:p>
    <w:p w14:paraId="2609DAB1">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我方对以上承诺负全部法律责任。</w:t>
      </w:r>
    </w:p>
    <w:p w14:paraId="1B489494">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特此承诺。</w:t>
      </w:r>
    </w:p>
    <w:p w14:paraId="4D28CB86">
      <w:pPr>
        <w:tabs>
          <w:tab w:val="left" w:pos="6300"/>
        </w:tabs>
        <w:snapToGrid w:val="0"/>
        <w:spacing w:line="500" w:lineRule="exact"/>
        <w:ind w:right="480" w:firstLine="570"/>
        <w:jc w:val="left"/>
        <w:rPr>
          <w:rFonts w:hint="eastAsia" w:ascii="宋体" w:hAnsi="宋体" w:eastAsia="宋体" w:cs="宋体"/>
          <w:sz w:val="24"/>
          <w:szCs w:val="24"/>
        </w:rPr>
      </w:pPr>
    </w:p>
    <w:p w14:paraId="5F373B9D">
      <w:pPr>
        <w:tabs>
          <w:tab w:val="left" w:pos="6300"/>
        </w:tabs>
        <w:snapToGrid w:val="0"/>
        <w:spacing w:line="500" w:lineRule="exact"/>
        <w:ind w:right="480" w:firstLine="5762" w:firstLineChars="2401"/>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公章）</w:t>
      </w:r>
    </w:p>
    <w:p w14:paraId="38AA29A8">
      <w:pPr>
        <w:tabs>
          <w:tab w:val="left" w:pos="6300"/>
        </w:tabs>
        <w:snapToGrid w:val="0"/>
        <w:spacing w:line="500" w:lineRule="exact"/>
        <w:ind w:right="480" w:firstLine="57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14:paraId="6C3AB0BB">
      <w:pPr>
        <w:tabs>
          <w:tab w:val="left" w:pos="6300"/>
        </w:tabs>
        <w:snapToGrid w:val="0"/>
        <w:spacing w:line="500" w:lineRule="exact"/>
        <w:jc w:val="center"/>
        <w:rPr>
          <w:rFonts w:hint="eastAsia" w:ascii="宋体" w:hAnsi="宋体" w:eastAsia="宋体" w:cs="宋体"/>
          <w:sz w:val="24"/>
          <w:szCs w:val="24"/>
        </w:rPr>
        <w:sectPr>
          <w:headerReference r:id="rId6" w:type="default"/>
          <w:footerReference r:id="rId7" w:type="default"/>
          <w:pgSz w:w="11907" w:h="16840"/>
          <w:pgMar w:top="1417" w:right="1417" w:bottom="1417" w:left="1417" w:header="567" w:footer="850" w:gutter="0"/>
          <w:pgNumType w:fmt="decimal"/>
          <w:cols w:space="720" w:num="1"/>
          <w:rtlGutter w:val="0"/>
          <w:docGrid w:linePitch="380" w:charSpace="0"/>
        </w:sectPr>
      </w:pPr>
    </w:p>
    <w:p w14:paraId="63517883">
      <w:pPr>
        <w:rPr>
          <w:rFonts w:hint="eastAsia" w:ascii="仿宋" w:hAnsi="仿宋" w:eastAsia="仿宋" w:cs="仿宋"/>
          <w:b w:val="0"/>
          <w:kern w:val="2"/>
          <w:sz w:val="24"/>
          <w:szCs w:val="24"/>
          <w:highlight w:val="none"/>
          <w:lang w:val="en-US" w:eastAsia="zh-CN" w:bidi="ar-SA"/>
        </w:rPr>
      </w:pPr>
    </w:p>
    <w:p w14:paraId="4CD01993">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bookmarkEnd w:id="338"/>
      <w:bookmarkEnd w:id="339"/>
      <w:bookmarkEnd w:id="340"/>
      <w:bookmarkEnd w:id="341"/>
      <w:r>
        <w:rPr>
          <w:rFonts w:hint="eastAsia" w:ascii="宋体" w:hAnsi="宋体" w:eastAsia="宋体" w:cs="宋体"/>
          <w:sz w:val="24"/>
          <w:szCs w:val="24"/>
          <w:highlight w:val="none"/>
        </w:rPr>
        <w:t>特定资格条件证明文件</w:t>
      </w:r>
    </w:p>
    <w:p w14:paraId="44325AB7">
      <w:pPr>
        <w:spacing w:line="360" w:lineRule="auto"/>
        <w:ind w:firstLine="480" w:firstLineChars="200"/>
        <w:jc w:val="center"/>
        <w:rPr>
          <w:rFonts w:hint="eastAsia" w:ascii="宋体" w:hAnsi="宋体" w:cs="宋体"/>
          <w:sz w:val="24"/>
          <w:szCs w:val="24"/>
          <w:highlight w:val="none"/>
        </w:rPr>
      </w:pPr>
    </w:p>
    <w:p w14:paraId="5D8DC366">
      <w:pPr>
        <w:spacing w:line="360" w:lineRule="auto"/>
        <w:ind w:firstLine="480" w:firstLineChars="200"/>
        <w:jc w:val="center"/>
        <w:rPr>
          <w:rFonts w:hint="eastAsia" w:ascii="宋体" w:hAnsi="宋体" w:cs="宋体"/>
          <w:sz w:val="24"/>
          <w:szCs w:val="24"/>
          <w:highlight w:val="none"/>
        </w:rPr>
      </w:pPr>
    </w:p>
    <w:p w14:paraId="594F01AC">
      <w:pPr>
        <w:spacing w:line="360" w:lineRule="auto"/>
        <w:ind w:firstLine="480" w:firstLineChars="200"/>
        <w:jc w:val="center"/>
        <w:rPr>
          <w:rFonts w:hint="eastAsia" w:ascii="宋体" w:hAnsi="宋体" w:cs="宋体"/>
          <w:sz w:val="24"/>
          <w:szCs w:val="24"/>
          <w:highlight w:val="none"/>
        </w:rPr>
      </w:pPr>
    </w:p>
    <w:p w14:paraId="585A9719">
      <w:pPr>
        <w:spacing w:line="360" w:lineRule="auto"/>
        <w:ind w:firstLine="480" w:firstLineChars="200"/>
        <w:jc w:val="center"/>
        <w:rPr>
          <w:rFonts w:hint="eastAsia" w:ascii="宋体" w:hAnsi="宋体" w:cs="宋体"/>
          <w:sz w:val="24"/>
          <w:szCs w:val="24"/>
          <w:highlight w:val="none"/>
        </w:rPr>
      </w:pPr>
    </w:p>
    <w:p w14:paraId="68E184EE">
      <w:pPr>
        <w:spacing w:line="360" w:lineRule="auto"/>
        <w:ind w:firstLine="480" w:firstLineChars="200"/>
        <w:jc w:val="center"/>
        <w:rPr>
          <w:rFonts w:hint="eastAsia" w:ascii="宋体" w:hAnsi="宋体" w:cs="宋体"/>
          <w:sz w:val="24"/>
          <w:szCs w:val="24"/>
          <w:highlight w:val="none"/>
        </w:rPr>
      </w:pPr>
    </w:p>
    <w:p w14:paraId="258F8D36">
      <w:pPr>
        <w:spacing w:line="360" w:lineRule="auto"/>
        <w:ind w:firstLine="480" w:firstLineChars="200"/>
        <w:jc w:val="center"/>
        <w:rPr>
          <w:rFonts w:hint="eastAsia" w:ascii="宋体" w:hAnsi="宋体" w:cs="宋体"/>
          <w:sz w:val="24"/>
          <w:szCs w:val="24"/>
          <w:highlight w:val="none"/>
        </w:rPr>
      </w:pPr>
    </w:p>
    <w:p w14:paraId="638E943F">
      <w:pPr>
        <w:spacing w:line="360" w:lineRule="auto"/>
        <w:ind w:firstLine="480" w:firstLineChars="200"/>
        <w:jc w:val="center"/>
        <w:rPr>
          <w:rFonts w:hint="eastAsia" w:ascii="宋体" w:hAnsi="宋体" w:cs="宋体"/>
          <w:sz w:val="24"/>
          <w:szCs w:val="24"/>
          <w:highlight w:val="none"/>
        </w:rPr>
      </w:pPr>
    </w:p>
    <w:p w14:paraId="1C9C7C01">
      <w:pPr>
        <w:spacing w:line="360" w:lineRule="auto"/>
        <w:ind w:firstLine="480" w:firstLineChars="200"/>
        <w:jc w:val="center"/>
        <w:rPr>
          <w:rFonts w:hint="eastAsia" w:ascii="宋体" w:hAnsi="宋体" w:cs="宋体"/>
          <w:sz w:val="24"/>
          <w:szCs w:val="24"/>
          <w:highlight w:val="none"/>
        </w:rPr>
      </w:pPr>
    </w:p>
    <w:p w14:paraId="4B181AF1">
      <w:pPr>
        <w:spacing w:line="360" w:lineRule="auto"/>
        <w:ind w:firstLine="480" w:firstLineChars="200"/>
        <w:jc w:val="center"/>
        <w:rPr>
          <w:rFonts w:hint="eastAsia" w:ascii="宋体" w:hAnsi="宋体" w:cs="宋体"/>
          <w:sz w:val="24"/>
          <w:szCs w:val="24"/>
          <w:highlight w:val="none"/>
        </w:rPr>
      </w:pPr>
    </w:p>
    <w:p w14:paraId="1B497BD5">
      <w:pPr>
        <w:spacing w:line="360" w:lineRule="auto"/>
        <w:ind w:firstLine="480" w:firstLineChars="200"/>
        <w:jc w:val="center"/>
        <w:rPr>
          <w:rFonts w:hint="eastAsia" w:ascii="宋体" w:hAnsi="宋体" w:cs="宋体"/>
          <w:sz w:val="24"/>
          <w:szCs w:val="24"/>
          <w:highlight w:val="none"/>
        </w:rPr>
      </w:pPr>
    </w:p>
    <w:p w14:paraId="40043209">
      <w:pPr>
        <w:spacing w:line="360" w:lineRule="auto"/>
        <w:ind w:firstLine="480" w:firstLineChars="200"/>
        <w:jc w:val="center"/>
        <w:rPr>
          <w:rFonts w:hint="eastAsia" w:ascii="宋体" w:hAnsi="宋体" w:cs="宋体"/>
          <w:sz w:val="24"/>
          <w:szCs w:val="24"/>
          <w:highlight w:val="none"/>
        </w:rPr>
      </w:pPr>
    </w:p>
    <w:p w14:paraId="12EA87F4">
      <w:pPr>
        <w:spacing w:line="360" w:lineRule="auto"/>
        <w:ind w:firstLine="480" w:firstLineChars="200"/>
        <w:jc w:val="center"/>
        <w:rPr>
          <w:rFonts w:hint="eastAsia" w:ascii="宋体" w:hAnsi="宋体" w:cs="宋体"/>
          <w:sz w:val="24"/>
          <w:szCs w:val="24"/>
          <w:highlight w:val="none"/>
        </w:rPr>
      </w:pPr>
    </w:p>
    <w:p w14:paraId="0C258802">
      <w:pPr>
        <w:spacing w:line="360" w:lineRule="auto"/>
        <w:ind w:firstLine="480" w:firstLineChars="200"/>
        <w:jc w:val="center"/>
        <w:rPr>
          <w:rFonts w:hint="eastAsia" w:ascii="宋体" w:hAnsi="宋体" w:cs="宋体"/>
          <w:sz w:val="24"/>
          <w:szCs w:val="24"/>
          <w:highlight w:val="none"/>
        </w:rPr>
      </w:pPr>
    </w:p>
    <w:p w14:paraId="58AF0496">
      <w:pPr>
        <w:spacing w:line="360" w:lineRule="auto"/>
        <w:ind w:firstLine="480" w:firstLineChars="200"/>
        <w:jc w:val="center"/>
        <w:rPr>
          <w:rFonts w:hint="eastAsia" w:ascii="宋体" w:hAnsi="宋体" w:cs="宋体"/>
          <w:sz w:val="24"/>
          <w:szCs w:val="24"/>
          <w:highlight w:val="none"/>
        </w:rPr>
      </w:pPr>
    </w:p>
    <w:p w14:paraId="3F39BD4D">
      <w:pPr>
        <w:spacing w:line="360" w:lineRule="auto"/>
        <w:ind w:firstLine="480" w:firstLineChars="200"/>
        <w:jc w:val="center"/>
        <w:rPr>
          <w:rFonts w:hint="eastAsia" w:ascii="宋体" w:hAnsi="宋体" w:cs="宋体"/>
          <w:sz w:val="24"/>
          <w:szCs w:val="24"/>
          <w:highlight w:val="none"/>
        </w:rPr>
      </w:pPr>
    </w:p>
    <w:p w14:paraId="2AC01B14">
      <w:pPr>
        <w:spacing w:line="360" w:lineRule="auto"/>
        <w:ind w:firstLine="480" w:firstLineChars="200"/>
        <w:jc w:val="center"/>
        <w:rPr>
          <w:rFonts w:hint="eastAsia" w:ascii="宋体" w:hAnsi="宋体" w:cs="宋体"/>
          <w:sz w:val="24"/>
          <w:szCs w:val="24"/>
          <w:highlight w:val="none"/>
        </w:rPr>
      </w:pPr>
    </w:p>
    <w:p w14:paraId="44C10C81">
      <w:pPr>
        <w:spacing w:line="360" w:lineRule="auto"/>
        <w:ind w:firstLine="480" w:firstLineChars="200"/>
        <w:jc w:val="center"/>
        <w:rPr>
          <w:rFonts w:hint="eastAsia" w:ascii="宋体" w:hAnsi="宋体" w:cs="宋体"/>
          <w:sz w:val="24"/>
          <w:szCs w:val="24"/>
          <w:highlight w:val="none"/>
        </w:rPr>
      </w:pPr>
    </w:p>
    <w:p w14:paraId="2EA07DBB">
      <w:pPr>
        <w:spacing w:line="360" w:lineRule="auto"/>
        <w:ind w:firstLine="480" w:firstLineChars="200"/>
        <w:jc w:val="center"/>
        <w:rPr>
          <w:rFonts w:hint="eastAsia" w:ascii="宋体" w:hAnsi="宋体" w:cs="宋体"/>
          <w:sz w:val="24"/>
          <w:szCs w:val="24"/>
          <w:highlight w:val="none"/>
        </w:rPr>
      </w:pPr>
    </w:p>
    <w:p w14:paraId="1BAB0549">
      <w:pPr>
        <w:spacing w:line="360" w:lineRule="auto"/>
        <w:ind w:firstLine="480" w:firstLineChars="200"/>
        <w:jc w:val="center"/>
        <w:rPr>
          <w:rFonts w:hint="eastAsia" w:ascii="宋体" w:hAnsi="宋体" w:cs="宋体"/>
          <w:sz w:val="24"/>
          <w:szCs w:val="24"/>
          <w:highlight w:val="none"/>
        </w:rPr>
      </w:pPr>
    </w:p>
    <w:p w14:paraId="6133BE95">
      <w:pPr>
        <w:spacing w:line="360" w:lineRule="auto"/>
        <w:ind w:firstLine="480" w:firstLineChars="200"/>
        <w:jc w:val="center"/>
        <w:rPr>
          <w:rFonts w:hint="eastAsia" w:ascii="宋体" w:hAnsi="宋体" w:cs="宋体"/>
          <w:sz w:val="24"/>
          <w:szCs w:val="24"/>
          <w:highlight w:val="none"/>
        </w:rPr>
      </w:pPr>
    </w:p>
    <w:p w14:paraId="7F9B69FF">
      <w:pPr>
        <w:spacing w:line="360" w:lineRule="auto"/>
        <w:ind w:firstLine="480" w:firstLineChars="200"/>
        <w:jc w:val="center"/>
        <w:rPr>
          <w:rFonts w:hint="eastAsia" w:ascii="宋体" w:hAnsi="宋体" w:cs="宋体"/>
          <w:sz w:val="24"/>
          <w:szCs w:val="24"/>
          <w:highlight w:val="none"/>
        </w:rPr>
      </w:pPr>
    </w:p>
    <w:p w14:paraId="4C1CA5E6">
      <w:pPr>
        <w:spacing w:line="360" w:lineRule="auto"/>
        <w:ind w:firstLine="480" w:firstLineChars="200"/>
        <w:jc w:val="center"/>
        <w:rPr>
          <w:rFonts w:hint="eastAsia" w:ascii="宋体" w:hAnsi="宋体" w:cs="宋体"/>
          <w:sz w:val="24"/>
          <w:szCs w:val="24"/>
          <w:highlight w:val="none"/>
        </w:rPr>
      </w:pPr>
    </w:p>
    <w:p w14:paraId="7DCB7C94">
      <w:pPr>
        <w:spacing w:line="360" w:lineRule="auto"/>
        <w:ind w:firstLine="480" w:firstLineChars="200"/>
        <w:jc w:val="center"/>
        <w:rPr>
          <w:rFonts w:hint="eastAsia" w:ascii="宋体" w:hAnsi="宋体" w:cs="宋体"/>
          <w:sz w:val="24"/>
          <w:szCs w:val="24"/>
          <w:highlight w:val="none"/>
        </w:rPr>
      </w:pPr>
    </w:p>
    <w:p w14:paraId="26A8CA07">
      <w:pPr>
        <w:spacing w:line="360" w:lineRule="auto"/>
        <w:ind w:firstLine="480" w:firstLineChars="200"/>
        <w:jc w:val="center"/>
        <w:rPr>
          <w:rFonts w:hint="eastAsia" w:ascii="宋体" w:hAnsi="宋体" w:cs="宋体"/>
          <w:sz w:val="24"/>
          <w:szCs w:val="24"/>
          <w:highlight w:val="none"/>
        </w:rPr>
      </w:pPr>
    </w:p>
    <w:p w14:paraId="286176A8">
      <w:pPr>
        <w:spacing w:line="360" w:lineRule="auto"/>
        <w:ind w:firstLine="480" w:firstLineChars="200"/>
        <w:jc w:val="center"/>
        <w:rPr>
          <w:rFonts w:hint="eastAsia" w:ascii="宋体" w:hAnsi="宋体" w:cs="宋体"/>
          <w:sz w:val="24"/>
          <w:szCs w:val="24"/>
          <w:highlight w:val="none"/>
        </w:rPr>
      </w:pPr>
    </w:p>
    <w:p w14:paraId="704C6200">
      <w:pPr>
        <w:numPr>
          <w:ilvl w:val="0"/>
          <w:numId w:val="0"/>
        </w:numPr>
        <w:spacing w:before="0" w:after="0" w:line="360" w:lineRule="auto"/>
        <w:rPr>
          <w:rFonts w:hint="eastAsia" w:ascii="宋体" w:hAnsi="宋体" w:cs="宋体"/>
          <w:sz w:val="24"/>
          <w:szCs w:val="24"/>
          <w:highlight w:val="none"/>
        </w:rPr>
        <w:sectPr>
          <w:headerReference r:id="rId8" w:type="default"/>
          <w:pgSz w:w="11907" w:h="16840"/>
          <w:pgMar w:top="1417" w:right="1417" w:bottom="1417" w:left="1417" w:header="567" w:footer="850" w:gutter="0"/>
          <w:pgNumType w:fmt="decimal"/>
          <w:cols w:space="720" w:num="1"/>
          <w:rtlGutter w:val="0"/>
          <w:docGrid w:linePitch="380" w:charSpace="0"/>
        </w:sectPr>
      </w:pPr>
    </w:p>
    <w:p w14:paraId="7DB4134A">
      <w:pPr>
        <w:keepNext/>
        <w:keepLines/>
        <w:widowControl w:val="0"/>
        <w:numPr>
          <w:ilvl w:val="0"/>
          <w:numId w:val="0"/>
        </w:numPr>
        <w:spacing w:before="0" w:beforeLines="0" w:beforeAutospacing="0" w:after="0" w:afterLines="0" w:afterAutospacing="0" w:line="360" w:lineRule="auto"/>
        <w:jc w:val="both"/>
        <w:outlineLvl w:val="2"/>
        <w:rPr>
          <w:rFonts w:hint="eastAsia" w:ascii="宋体" w:hAnsi="宋体" w:eastAsia="宋体" w:cs="宋体"/>
          <w:b/>
          <w:kern w:val="2"/>
          <w:sz w:val="24"/>
          <w:szCs w:val="24"/>
          <w:highlight w:val="none"/>
          <w:lang w:val="en-US" w:eastAsia="zh-CN" w:bidi="ar-SA"/>
        </w:rPr>
      </w:pPr>
      <w:bookmarkStart w:id="342" w:name="_Toc9363"/>
      <w:r>
        <w:rPr>
          <w:rFonts w:hint="eastAsia" w:ascii="宋体" w:hAnsi="宋体" w:eastAsia="宋体" w:cs="宋体"/>
          <w:b/>
          <w:kern w:val="2"/>
          <w:sz w:val="24"/>
          <w:szCs w:val="24"/>
          <w:highlight w:val="none"/>
          <w:lang w:val="en-US" w:eastAsia="zh-CN" w:bidi="ar-SA"/>
        </w:rPr>
        <w:t>五、其他资料</w:t>
      </w:r>
      <w:bookmarkEnd w:id="342"/>
    </w:p>
    <w:p w14:paraId="183BC66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（一）其他与项目有关的资料（自附）</w:t>
      </w:r>
    </w:p>
    <w:p w14:paraId="24349ABB">
      <w:pPr>
        <w:spacing w:line="360" w:lineRule="auto"/>
        <w:ind w:firstLine="480" w:firstLineChars="200"/>
        <w:rPr>
          <w:rFonts w:hint="eastAsia" w:ascii="宋体" w:hAnsi="宋体" w:eastAsia="宋体" w:cs="宋体"/>
          <w:sz w:val="24"/>
          <w:szCs w:val="24"/>
          <w:highlight w:val="none"/>
        </w:rPr>
      </w:pPr>
    </w:p>
    <w:p w14:paraId="782E9947">
      <w:pPr>
        <w:rPr>
          <w:rFonts w:hint="eastAsia" w:ascii="宋体" w:hAnsi="宋体" w:eastAsia="宋体" w:cs="宋体"/>
          <w:sz w:val="24"/>
          <w:szCs w:val="24"/>
          <w:highlight w:val="none"/>
        </w:rPr>
      </w:pPr>
    </w:p>
    <w:p w14:paraId="1F060BF4">
      <w:pPr>
        <w:spacing w:line="360" w:lineRule="auto"/>
        <w:ind w:firstLine="480" w:firstLineChars="200"/>
        <w:jc w:val="center"/>
        <w:rPr>
          <w:rFonts w:hint="eastAsia" w:ascii="宋体" w:hAnsi="宋体" w:eastAsia="宋体" w:cs="宋体"/>
          <w:sz w:val="24"/>
          <w:szCs w:val="24"/>
          <w:highlight w:val="none"/>
        </w:rPr>
      </w:pPr>
    </w:p>
    <w:p w14:paraId="3729556F">
      <w:pPr>
        <w:spacing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（结束）</w:t>
      </w:r>
    </w:p>
    <w:p w14:paraId="3D63417D">
      <w:pPr>
        <w:spacing w:line="360" w:lineRule="auto"/>
        <w:ind w:firstLine="480" w:firstLineChars="200"/>
        <w:jc w:val="center"/>
        <w:rPr>
          <w:rFonts w:hint="eastAsia" w:ascii="宋体" w:hAnsi="宋体" w:cs="宋体"/>
          <w:sz w:val="24"/>
          <w:szCs w:val="24"/>
          <w:highlight w:val="none"/>
        </w:rPr>
      </w:pPr>
    </w:p>
    <w:p w14:paraId="39B2F52E">
      <w:pPr>
        <w:pStyle w:val="6"/>
        <w:rPr>
          <w:rFonts w:hint="eastAsia" w:ascii="宋体" w:hAnsi="宋体" w:cs="宋体"/>
          <w:sz w:val="24"/>
          <w:szCs w:val="24"/>
          <w:highlight w:val="none"/>
        </w:rPr>
      </w:pPr>
    </w:p>
    <w:p w14:paraId="04D3175A">
      <w:pPr>
        <w:rPr>
          <w:rFonts w:hint="eastAsia" w:ascii="宋体" w:hAnsi="宋体" w:cs="宋体"/>
          <w:sz w:val="24"/>
          <w:szCs w:val="24"/>
          <w:highlight w:val="none"/>
        </w:rPr>
      </w:pPr>
    </w:p>
    <w:p w14:paraId="2127394C">
      <w:pPr>
        <w:pStyle w:val="6"/>
        <w:rPr>
          <w:rFonts w:hint="eastAsia" w:ascii="宋体" w:hAnsi="宋体" w:cs="宋体"/>
          <w:sz w:val="24"/>
          <w:szCs w:val="24"/>
          <w:highlight w:val="none"/>
        </w:rPr>
      </w:pPr>
    </w:p>
    <w:p w14:paraId="6F85AF34">
      <w:pPr>
        <w:rPr>
          <w:rFonts w:hint="eastAsia" w:ascii="宋体" w:hAnsi="宋体" w:cs="宋体"/>
          <w:sz w:val="24"/>
          <w:szCs w:val="24"/>
          <w:highlight w:val="none"/>
        </w:rPr>
      </w:pPr>
    </w:p>
    <w:p w14:paraId="1A81D242">
      <w:pPr>
        <w:pStyle w:val="6"/>
        <w:rPr>
          <w:rFonts w:hint="eastAsia" w:ascii="宋体" w:hAnsi="宋体" w:cs="宋体"/>
          <w:sz w:val="24"/>
          <w:szCs w:val="24"/>
          <w:highlight w:val="none"/>
        </w:rPr>
      </w:pPr>
    </w:p>
    <w:p w14:paraId="7995101B">
      <w:pPr>
        <w:rPr>
          <w:rFonts w:hint="eastAsia" w:ascii="宋体" w:hAnsi="宋体" w:cs="宋体"/>
          <w:sz w:val="24"/>
          <w:szCs w:val="24"/>
          <w:highlight w:val="none"/>
        </w:rPr>
      </w:pPr>
    </w:p>
    <w:p w14:paraId="5C993FFE">
      <w:pPr>
        <w:pStyle w:val="6"/>
        <w:rPr>
          <w:rFonts w:hint="eastAsia" w:ascii="宋体" w:hAnsi="宋体" w:cs="宋体"/>
          <w:sz w:val="24"/>
          <w:szCs w:val="24"/>
          <w:highlight w:val="none"/>
        </w:rPr>
      </w:pPr>
    </w:p>
    <w:p w14:paraId="75D20392">
      <w:pPr>
        <w:rPr>
          <w:rFonts w:hint="eastAsia" w:ascii="宋体" w:hAnsi="宋体" w:cs="宋体"/>
          <w:sz w:val="24"/>
          <w:szCs w:val="24"/>
          <w:highlight w:val="none"/>
        </w:rPr>
      </w:pPr>
    </w:p>
    <w:p w14:paraId="2DF75556">
      <w:pPr>
        <w:pStyle w:val="6"/>
        <w:rPr>
          <w:rFonts w:hint="eastAsia" w:ascii="宋体" w:hAnsi="宋体" w:cs="宋体"/>
          <w:sz w:val="24"/>
          <w:szCs w:val="24"/>
          <w:highlight w:val="none"/>
        </w:rPr>
      </w:pPr>
    </w:p>
    <w:p w14:paraId="397CAFD5">
      <w:pPr>
        <w:rPr>
          <w:rFonts w:hint="eastAsia" w:ascii="宋体" w:hAnsi="宋体" w:cs="宋体"/>
          <w:sz w:val="24"/>
          <w:szCs w:val="24"/>
          <w:highlight w:val="none"/>
        </w:rPr>
      </w:pPr>
    </w:p>
    <w:p w14:paraId="70C20265">
      <w:pPr>
        <w:pStyle w:val="6"/>
        <w:rPr>
          <w:rFonts w:hint="eastAsia" w:ascii="宋体" w:hAnsi="宋体" w:cs="宋体"/>
          <w:sz w:val="24"/>
          <w:szCs w:val="24"/>
          <w:highlight w:val="none"/>
        </w:rPr>
      </w:pPr>
    </w:p>
    <w:p w14:paraId="4D65D060">
      <w:pPr>
        <w:rPr>
          <w:rFonts w:hint="eastAsia" w:ascii="宋体" w:hAnsi="宋体" w:cs="宋体"/>
          <w:sz w:val="24"/>
          <w:szCs w:val="24"/>
          <w:highlight w:val="none"/>
        </w:rPr>
      </w:pPr>
    </w:p>
    <w:p w14:paraId="7381214E">
      <w:pPr>
        <w:pStyle w:val="6"/>
        <w:rPr>
          <w:rFonts w:hint="eastAsia" w:ascii="宋体" w:hAnsi="宋体" w:cs="宋体"/>
          <w:sz w:val="24"/>
          <w:szCs w:val="24"/>
          <w:highlight w:val="none"/>
        </w:rPr>
      </w:pPr>
    </w:p>
    <w:p w14:paraId="1542F3D2">
      <w:pPr>
        <w:rPr>
          <w:rFonts w:hint="eastAsia" w:ascii="宋体" w:hAnsi="宋体" w:cs="宋体"/>
          <w:sz w:val="24"/>
          <w:szCs w:val="24"/>
          <w:highlight w:val="none"/>
        </w:rPr>
      </w:pPr>
    </w:p>
    <w:p w14:paraId="620B7EF8">
      <w:pPr>
        <w:pStyle w:val="6"/>
        <w:rPr>
          <w:rFonts w:hint="eastAsia" w:ascii="宋体" w:hAnsi="宋体" w:cs="宋体"/>
          <w:sz w:val="24"/>
          <w:szCs w:val="24"/>
          <w:highlight w:val="none"/>
        </w:rPr>
      </w:pPr>
    </w:p>
    <w:p w14:paraId="1A3CB69B">
      <w:pPr>
        <w:rPr>
          <w:rFonts w:hint="eastAsia" w:ascii="宋体" w:hAnsi="宋体" w:cs="宋体"/>
          <w:sz w:val="24"/>
          <w:szCs w:val="24"/>
          <w:highlight w:val="none"/>
        </w:rPr>
      </w:pPr>
    </w:p>
    <w:p w14:paraId="10B90551">
      <w:pPr>
        <w:pStyle w:val="6"/>
        <w:rPr>
          <w:rFonts w:hint="eastAsia" w:ascii="宋体" w:hAnsi="宋体" w:cs="宋体"/>
          <w:sz w:val="24"/>
          <w:szCs w:val="24"/>
          <w:highlight w:val="none"/>
        </w:rPr>
      </w:pPr>
    </w:p>
    <w:p w14:paraId="4DEEE9B2">
      <w:pPr>
        <w:rPr>
          <w:rFonts w:hint="eastAsia" w:ascii="宋体" w:hAnsi="宋体" w:cs="宋体"/>
          <w:sz w:val="24"/>
          <w:szCs w:val="24"/>
          <w:highlight w:val="none"/>
        </w:rPr>
      </w:pPr>
    </w:p>
    <w:p w14:paraId="70050DAB">
      <w:pPr>
        <w:pStyle w:val="6"/>
        <w:rPr>
          <w:rFonts w:hint="eastAsia" w:ascii="宋体" w:hAnsi="宋体" w:cs="宋体"/>
          <w:sz w:val="24"/>
          <w:szCs w:val="24"/>
          <w:highlight w:val="none"/>
        </w:rPr>
      </w:pPr>
    </w:p>
    <w:p w14:paraId="1D43C82A">
      <w:pPr>
        <w:rPr>
          <w:rFonts w:hint="eastAsia" w:ascii="宋体" w:hAnsi="宋体" w:cs="宋体"/>
          <w:sz w:val="24"/>
          <w:szCs w:val="24"/>
          <w:highlight w:val="none"/>
        </w:rPr>
      </w:pPr>
    </w:p>
    <w:p w14:paraId="2F8BAE9B">
      <w:pPr>
        <w:pStyle w:val="6"/>
        <w:rPr>
          <w:rFonts w:hint="eastAsia" w:ascii="宋体" w:hAnsi="宋体" w:cs="宋体"/>
          <w:sz w:val="24"/>
          <w:szCs w:val="24"/>
          <w:highlight w:val="none"/>
        </w:rPr>
      </w:pPr>
    </w:p>
    <w:p w14:paraId="5DA576DE">
      <w:pPr>
        <w:rPr>
          <w:rFonts w:hint="eastAsia" w:ascii="宋体" w:hAnsi="宋体" w:cs="宋体"/>
          <w:sz w:val="24"/>
          <w:szCs w:val="24"/>
          <w:highlight w:val="none"/>
        </w:rPr>
      </w:pPr>
    </w:p>
    <w:p w14:paraId="3475D104">
      <w:pPr>
        <w:pStyle w:val="6"/>
        <w:rPr>
          <w:rFonts w:hint="eastAsia" w:ascii="宋体" w:hAnsi="宋体" w:cs="宋体"/>
          <w:sz w:val="24"/>
          <w:szCs w:val="24"/>
          <w:highlight w:val="none"/>
        </w:rPr>
      </w:pPr>
    </w:p>
    <w:p w14:paraId="49CF2E79">
      <w:pPr>
        <w:rPr>
          <w:rFonts w:hint="eastAsia" w:ascii="宋体" w:hAnsi="宋体" w:cs="宋体"/>
          <w:sz w:val="24"/>
          <w:szCs w:val="24"/>
          <w:highlight w:val="none"/>
        </w:rPr>
      </w:pPr>
    </w:p>
    <w:p w14:paraId="1DE557D6">
      <w:pPr>
        <w:pStyle w:val="6"/>
        <w:rPr>
          <w:rFonts w:hint="eastAsia" w:ascii="宋体" w:hAnsi="宋体" w:cs="宋体"/>
          <w:sz w:val="24"/>
          <w:szCs w:val="24"/>
          <w:highlight w:val="none"/>
        </w:rPr>
      </w:pPr>
    </w:p>
    <w:p w14:paraId="33E5B55C">
      <w:pPr>
        <w:rPr>
          <w:rFonts w:hint="eastAsia" w:ascii="宋体" w:hAnsi="宋体" w:cs="宋体"/>
          <w:sz w:val="24"/>
          <w:szCs w:val="24"/>
          <w:highlight w:val="none"/>
        </w:rPr>
      </w:pPr>
    </w:p>
    <w:p w14:paraId="190E169A">
      <w:pPr>
        <w:pStyle w:val="6"/>
        <w:rPr>
          <w:rFonts w:hint="eastAsia" w:ascii="宋体" w:hAnsi="宋体" w:cs="宋体"/>
          <w:sz w:val="24"/>
          <w:szCs w:val="24"/>
          <w:highlight w:val="none"/>
        </w:rPr>
      </w:pPr>
    </w:p>
    <w:p w14:paraId="7C7E514F">
      <w:pPr>
        <w:rPr>
          <w:rFonts w:hint="eastAsia" w:ascii="宋体" w:hAnsi="宋体" w:cs="宋体"/>
          <w:sz w:val="24"/>
          <w:szCs w:val="24"/>
          <w:highlight w:val="none"/>
        </w:rPr>
      </w:pPr>
    </w:p>
    <w:p w14:paraId="2D261FC7">
      <w:pPr>
        <w:pStyle w:val="6"/>
        <w:rPr>
          <w:rFonts w:hint="eastAsia" w:ascii="宋体" w:hAnsi="宋体" w:cs="宋体"/>
          <w:sz w:val="24"/>
          <w:szCs w:val="24"/>
          <w:highlight w:val="none"/>
        </w:rPr>
      </w:pPr>
    </w:p>
    <w:p w14:paraId="5D172798">
      <w:pPr>
        <w:rPr>
          <w:rFonts w:hint="eastAsia" w:ascii="宋体" w:hAnsi="宋体" w:cs="宋体"/>
          <w:sz w:val="24"/>
          <w:szCs w:val="24"/>
          <w:highlight w:val="none"/>
        </w:rPr>
      </w:pPr>
    </w:p>
    <w:p w14:paraId="5768E6CE">
      <w:pPr>
        <w:pStyle w:val="6"/>
        <w:rPr>
          <w:rFonts w:hint="eastAsia" w:ascii="宋体" w:hAnsi="宋体" w:cs="宋体"/>
          <w:sz w:val="24"/>
          <w:szCs w:val="24"/>
          <w:highlight w:val="none"/>
        </w:rPr>
      </w:pPr>
    </w:p>
    <w:p w14:paraId="60E55B2E">
      <w:pPr>
        <w:rPr>
          <w:rFonts w:hint="eastAsia"/>
        </w:rPr>
      </w:pPr>
    </w:p>
    <w:bookmarkEnd w:id="121"/>
    <w:bookmarkEnd w:id="122"/>
    <w:p w14:paraId="52BD6B0B">
      <w:pPr>
        <w:spacing w:line="360" w:lineRule="auto"/>
        <w:ind w:firstLine="480" w:firstLineChars="200"/>
        <w:jc w:val="center"/>
        <w:rPr>
          <w:rFonts w:hint="eastAsia" w:ascii="宋体" w:hAnsi="宋体" w:cs="宋体"/>
          <w:sz w:val="24"/>
          <w:szCs w:val="24"/>
          <w:highlight w:val="none"/>
        </w:rPr>
      </w:pPr>
    </w:p>
    <w:p w14:paraId="3449D99A">
      <w:pPr>
        <w:pStyle w:val="24"/>
        <w:spacing w:line="360" w:lineRule="auto"/>
        <w:ind w:firstLine="723" w:firstLineChars="200"/>
        <w:jc w:val="both"/>
        <w:outlineLvl w:val="9"/>
        <w:rPr>
          <w:rFonts w:hint="eastAsia" w:ascii="宋体" w:eastAsia="宋体" w:cs="宋体"/>
          <w:sz w:val="24"/>
          <w:szCs w:val="24"/>
        </w:rPr>
      </w:pPr>
      <w:bookmarkStart w:id="343" w:name="_Toc25408"/>
      <w:bookmarkStart w:id="344" w:name="_Toc13913"/>
      <w:bookmarkStart w:id="345" w:name="_Toc17475"/>
      <w:r>
        <w:rPr>
          <w:rFonts w:hint="eastAsia" w:ascii="宋体" w:eastAsia="宋体" w:cs="宋体"/>
          <w:sz w:val="36"/>
          <w:szCs w:val="36"/>
        </w:rPr>
        <w:t>附件1：</w:t>
      </w:r>
      <w:bookmarkEnd w:id="343"/>
      <w:r>
        <w:rPr>
          <w:rFonts w:hint="eastAsia" w:ascii="宋体" w:eastAsia="宋体" w:cs="宋体"/>
          <w:sz w:val="36"/>
          <w:szCs w:val="36"/>
        </w:rPr>
        <w:t>采购文件发售登记表</w:t>
      </w:r>
      <w:bookmarkEnd w:id="344"/>
      <w:bookmarkEnd w:id="345"/>
    </w:p>
    <w:p w14:paraId="1E6BF9EC">
      <w:pPr>
        <w:ind w:firstLine="2650" w:firstLineChars="600"/>
        <w:jc w:val="both"/>
        <w:rPr>
          <w:rFonts w:hint="eastAsia" w:ascii="宋体" w:hAnsi="宋体" w:cs="宋体"/>
          <w:b/>
          <w:bCs/>
          <w:sz w:val="44"/>
          <w:szCs w:val="44"/>
        </w:rPr>
      </w:pPr>
      <w:r>
        <w:rPr>
          <w:rFonts w:hint="eastAsia" w:ascii="宋体" w:hAnsi="宋体" w:cs="宋体"/>
          <w:b/>
          <w:bCs/>
          <w:sz w:val="44"/>
          <w:szCs w:val="44"/>
        </w:rPr>
        <w:t>采购文件发售登记表</w:t>
      </w:r>
    </w:p>
    <w:p w14:paraId="1323BEA8">
      <w:pPr>
        <w:jc w:val="left"/>
        <w:rPr>
          <w:rFonts w:eastAsia="黑体"/>
          <w:b/>
          <w:bCs/>
          <w:spacing w:val="40"/>
        </w:rPr>
      </w:pPr>
    </w:p>
    <w:tbl>
      <w:tblPr>
        <w:tblStyle w:val="16"/>
        <w:tblW w:w="961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870"/>
        <w:gridCol w:w="1469"/>
        <w:gridCol w:w="4542"/>
      </w:tblGrid>
      <w:tr w14:paraId="56265F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1731" w:type="dxa"/>
            <w:noWrap w:val="0"/>
            <w:vAlign w:val="center"/>
          </w:tcPr>
          <w:p w14:paraId="3C55E8DC">
            <w:pPr>
              <w:jc w:val="center"/>
              <w:rPr>
                <w:rFonts w:hint="eastAsia"/>
                <w:sz w:val="30"/>
                <w:szCs w:val="30"/>
              </w:rPr>
            </w:pPr>
            <w:r>
              <w:rPr>
                <w:rFonts w:hint="eastAsia"/>
                <w:sz w:val="30"/>
                <w:szCs w:val="30"/>
              </w:rPr>
              <w:t>项目名称</w:t>
            </w:r>
          </w:p>
        </w:tc>
        <w:tc>
          <w:tcPr>
            <w:tcW w:w="7881" w:type="dxa"/>
            <w:gridSpan w:val="3"/>
            <w:noWrap w:val="0"/>
            <w:vAlign w:val="center"/>
          </w:tcPr>
          <w:p w14:paraId="6A94E83C">
            <w:pPr>
              <w:jc w:val="center"/>
              <w:rPr>
                <w:rFonts w:hint="eastAsia"/>
                <w:sz w:val="30"/>
                <w:szCs w:val="30"/>
              </w:rPr>
            </w:pPr>
          </w:p>
        </w:tc>
      </w:tr>
      <w:tr w14:paraId="55DF2E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1731" w:type="dxa"/>
            <w:noWrap w:val="0"/>
            <w:vAlign w:val="center"/>
          </w:tcPr>
          <w:p w14:paraId="5E56475D">
            <w:pPr>
              <w:jc w:val="center"/>
              <w:rPr>
                <w:rFonts w:hint="eastAsia"/>
                <w:sz w:val="30"/>
                <w:szCs w:val="30"/>
              </w:rPr>
            </w:pPr>
            <w:r>
              <w:rPr>
                <w:rFonts w:hint="eastAsia"/>
                <w:sz w:val="30"/>
                <w:szCs w:val="30"/>
              </w:rPr>
              <w:t>供应商名称</w:t>
            </w:r>
          </w:p>
        </w:tc>
        <w:tc>
          <w:tcPr>
            <w:tcW w:w="7881" w:type="dxa"/>
            <w:gridSpan w:val="3"/>
            <w:noWrap w:val="0"/>
            <w:vAlign w:val="bottom"/>
          </w:tcPr>
          <w:p w14:paraId="61DD4C98">
            <w:pPr>
              <w:ind w:right="150"/>
              <w:jc w:val="right"/>
              <w:rPr>
                <w:rFonts w:hint="eastAsia"/>
                <w:sz w:val="30"/>
                <w:szCs w:val="30"/>
              </w:rPr>
            </w:pPr>
            <w:r>
              <w:rPr>
                <w:rFonts w:hint="eastAsia"/>
                <w:sz w:val="30"/>
                <w:szCs w:val="30"/>
              </w:rPr>
              <w:t>（供应商公章）</w:t>
            </w:r>
          </w:p>
        </w:tc>
      </w:tr>
      <w:tr w14:paraId="45C64F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731" w:type="dxa"/>
            <w:noWrap w:val="0"/>
            <w:vAlign w:val="center"/>
          </w:tcPr>
          <w:p w14:paraId="04920705">
            <w:pPr>
              <w:jc w:val="center"/>
              <w:rPr>
                <w:rFonts w:hint="eastAsia"/>
                <w:sz w:val="30"/>
                <w:szCs w:val="30"/>
              </w:rPr>
            </w:pPr>
            <w:r>
              <w:rPr>
                <w:rFonts w:hint="eastAsia"/>
                <w:sz w:val="30"/>
                <w:szCs w:val="30"/>
              </w:rPr>
              <w:t>联系人</w:t>
            </w:r>
          </w:p>
        </w:tc>
        <w:tc>
          <w:tcPr>
            <w:tcW w:w="1870" w:type="dxa"/>
            <w:noWrap w:val="0"/>
            <w:vAlign w:val="center"/>
          </w:tcPr>
          <w:p w14:paraId="3D3A63C1">
            <w:pPr>
              <w:jc w:val="left"/>
              <w:rPr>
                <w:rFonts w:hint="eastAsia"/>
                <w:sz w:val="30"/>
                <w:szCs w:val="30"/>
              </w:rPr>
            </w:pPr>
          </w:p>
        </w:tc>
        <w:tc>
          <w:tcPr>
            <w:tcW w:w="1469" w:type="dxa"/>
            <w:noWrap w:val="0"/>
            <w:vAlign w:val="center"/>
          </w:tcPr>
          <w:p w14:paraId="1AE5B897">
            <w:pPr>
              <w:jc w:val="left"/>
              <w:rPr>
                <w:rFonts w:hint="eastAsia"/>
                <w:sz w:val="30"/>
                <w:szCs w:val="30"/>
              </w:rPr>
            </w:pPr>
            <w:r>
              <w:rPr>
                <w:rFonts w:hint="eastAsia"/>
                <w:sz w:val="30"/>
                <w:szCs w:val="30"/>
              </w:rPr>
              <w:t>联系电话</w:t>
            </w:r>
          </w:p>
        </w:tc>
        <w:tc>
          <w:tcPr>
            <w:tcW w:w="4542" w:type="dxa"/>
            <w:noWrap w:val="0"/>
            <w:vAlign w:val="center"/>
          </w:tcPr>
          <w:p w14:paraId="3A6E4BB0">
            <w:pPr>
              <w:jc w:val="left"/>
              <w:rPr>
                <w:rFonts w:hint="eastAsia"/>
                <w:sz w:val="30"/>
                <w:szCs w:val="30"/>
              </w:rPr>
            </w:pPr>
          </w:p>
        </w:tc>
      </w:tr>
      <w:tr w14:paraId="4932D3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731" w:type="dxa"/>
            <w:noWrap w:val="0"/>
            <w:vAlign w:val="center"/>
          </w:tcPr>
          <w:p w14:paraId="16BD7753">
            <w:pPr>
              <w:jc w:val="center"/>
              <w:rPr>
                <w:rFonts w:hint="eastAsia"/>
                <w:sz w:val="30"/>
                <w:szCs w:val="30"/>
              </w:rPr>
            </w:pPr>
            <w:r>
              <w:rPr>
                <w:rFonts w:hint="eastAsia"/>
                <w:sz w:val="30"/>
                <w:szCs w:val="30"/>
              </w:rPr>
              <w:t>单位地址</w:t>
            </w:r>
          </w:p>
        </w:tc>
        <w:tc>
          <w:tcPr>
            <w:tcW w:w="7881" w:type="dxa"/>
            <w:gridSpan w:val="3"/>
            <w:noWrap w:val="0"/>
            <w:vAlign w:val="center"/>
          </w:tcPr>
          <w:p w14:paraId="2C51B00D">
            <w:pPr>
              <w:jc w:val="left"/>
              <w:rPr>
                <w:rFonts w:hint="eastAsia"/>
                <w:sz w:val="30"/>
                <w:szCs w:val="30"/>
              </w:rPr>
            </w:pPr>
          </w:p>
        </w:tc>
      </w:tr>
      <w:tr w14:paraId="291535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9612" w:type="dxa"/>
            <w:gridSpan w:val="4"/>
            <w:noWrap w:val="0"/>
            <w:vAlign w:val="center"/>
          </w:tcPr>
          <w:p w14:paraId="66F6C1D0">
            <w:pPr>
              <w:ind w:firstLine="585"/>
              <w:jc w:val="center"/>
              <w:rPr>
                <w:rFonts w:hint="eastAsia" w:ascii="宋体" w:hAnsi="宋体"/>
                <w:sz w:val="30"/>
                <w:szCs w:val="30"/>
              </w:rPr>
            </w:pPr>
            <w:r>
              <w:rPr>
                <w:rFonts w:hint="eastAsia" w:ascii="宋体" w:hAnsi="宋体"/>
                <w:sz w:val="30"/>
                <w:szCs w:val="30"/>
              </w:rPr>
              <w:t>报名日期：</w:t>
            </w:r>
            <w:r>
              <w:rPr>
                <w:rFonts w:hint="eastAsia" w:ascii="宋体" w:hAnsi="宋体"/>
                <w:sz w:val="30"/>
                <w:szCs w:val="30"/>
                <w:u w:val="single"/>
              </w:rPr>
              <w:t xml:space="preserve">     </w:t>
            </w:r>
            <w:r>
              <w:rPr>
                <w:rFonts w:hint="eastAsia" w:ascii="宋体" w:hAnsi="宋体"/>
                <w:sz w:val="30"/>
                <w:szCs w:val="30"/>
              </w:rPr>
              <w:t xml:space="preserve"> 年</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rPr>
              <w:t>日</w:t>
            </w:r>
          </w:p>
        </w:tc>
      </w:tr>
    </w:tbl>
    <w:p w14:paraId="75B29150">
      <w:pPr>
        <w:ind w:firstLine="480" w:firstLineChars="200"/>
        <w:rPr>
          <w:rFonts w:hint="eastAsia" w:ascii="宋体" w:hAnsi="宋体"/>
          <w:sz w:val="24"/>
        </w:rPr>
      </w:pPr>
    </w:p>
    <w:p w14:paraId="320BDC4F">
      <w:pPr>
        <w:spacing w:line="360" w:lineRule="auto"/>
        <w:jc w:val="left"/>
        <w:rPr>
          <w:rFonts w:hint="eastAsia" w:ascii="宋体" w:hAnsi="宋体" w:cs="宋体"/>
          <w:sz w:val="24"/>
        </w:rPr>
      </w:pPr>
      <w:r>
        <w:rPr>
          <w:rFonts w:hint="eastAsia" w:ascii="宋体" w:hAnsi="宋体" w:cs="宋体"/>
          <w:sz w:val="24"/>
        </w:rPr>
        <w:t>附：营业执照、法人身份证明、授权委托书及委托人身份证。</w:t>
      </w:r>
    </w:p>
    <w:p w14:paraId="20911ADD"/>
    <w:p w14:paraId="7EAD466A">
      <w:pPr>
        <w:pStyle w:val="14"/>
        <w:rPr>
          <w:rFonts w:hint="eastAsia"/>
        </w:rPr>
      </w:pPr>
    </w:p>
    <w:sectPr>
      <w:footerReference r:id="rId9" w:type="default"/>
      <w:pgSz w:w="11906" w:h="16838"/>
      <w:pgMar w:top="1440" w:right="1179"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63B5FB-72AA-4150-BAD0-1C3156D256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2C360EA0-98B9-4A3D-B413-38BED14E36A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embedRegular r:id="rId3" w:fontKey="{BA48E826-4C9A-4C94-BCDD-E344212D6C02}"/>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7C91A">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F667A">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BF667A">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0FF9C">
    <w:pPr>
      <w:widowControl w:val="0"/>
      <w:snapToGrid w:val="0"/>
      <w:jc w:val="both"/>
      <w:rPr>
        <w:rFonts w:ascii="Times New Roman" w:hAnsi="Times New Roman" w:eastAsia="宋体" w:cs="Times New Roman"/>
        <w:kern w:val="2"/>
        <w:sz w:val="24"/>
        <w:lang w:val="en-US" w:eastAsia="zh-CN" w:bidi="ar-SA"/>
      </w:rPr>
    </w:pPr>
    <w:r>
      <w:rPr>
        <w:rFonts w:ascii="Times New Roman" w:hAnsi="Times New Roman" w:eastAsia="宋体" w:cs="Times New Roman"/>
        <w:kern w:val="2"/>
        <w:sz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0D024B">
                          <w:pPr>
                            <w:widowControl w:val="0"/>
                            <w:snapToGrid w:val="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Fonts w:ascii="Times New Roman" w:hAnsi="Times New Roman" w:eastAsia="宋体" w:cs="Times New Roman"/>
                              <w:kern w:val="2"/>
                              <w:sz w:val="18"/>
                              <w:lang w:val="en-US" w:eastAsia="zh-CN" w:bidi="ar-SA"/>
                            </w:rPr>
                            <w:instrText xml:space="preserve"> PAGE  \* MERGEFORMAT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18"/>
                              <w:lang w:val="en-US" w:eastAsia="zh-CN" w:bidi="ar-SA"/>
                            </w:rPr>
                            <w:t>28</w:t>
                          </w:r>
                          <w:r>
                            <w:rPr>
                              <w:rFonts w:ascii="Times New Roman" w:hAnsi="Times New Roman" w:eastAsia="宋体" w:cs="Times New Roman"/>
                              <w:kern w:val="2"/>
                              <w:sz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50D024B">
                    <w:pPr>
                      <w:widowControl w:val="0"/>
                      <w:snapToGrid w:val="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Fonts w:ascii="Times New Roman" w:hAnsi="Times New Roman" w:eastAsia="宋体" w:cs="Times New Roman"/>
                        <w:kern w:val="2"/>
                        <w:sz w:val="18"/>
                        <w:lang w:val="en-US" w:eastAsia="zh-CN" w:bidi="ar-SA"/>
                      </w:rPr>
                      <w:instrText xml:space="preserve"> PAGE  \* MERGEFORMAT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18"/>
                        <w:lang w:val="en-US" w:eastAsia="zh-CN" w:bidi="ar-SA"/>
                      </w:rPr>
                      <w:t>28</w:t>
                    </w:r>
                    <w:r>
                      <w:rPr>
                        <w:rFonts w:ascii="Times New Roman" w:hAnsi="Times New Roman" w:eastAsia="宋体" w:cs="Times New Roman"/>
                        <w:kern w:val="2"/>
                        <w:sz w:val="18"/>
                        <w:lang w:val="en-US" w:eastAsia="zh-CN" w:bidi="ar-SA"/>
                      </w:rPr>
                      <w:fldChar w:fldCharType="end"/>
                    </w:r>
                  </w:p>
                </w:txbxContent>
              </v:textbox>
            </v:shape>
          </w:pict>
        </mc:Fallback>
      </mc:AlternateContent>
    </w:r>
    <w:r>
      <w:rPr>
        <w:rFonts w:ascii="Times New Roman" w:hAnsi="Times New Roman" w:eastAsia="宋体" w:cs="Times New Roman"/>
        <w:kern w:val="2"/>
        <w:sz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85E933">
                          <w:pPr>
                            <w:widowControl w:val="0"/>
                            <w:snapToGrid w:val="0"/>
                            <w:jc w:val="left"/>
                            <w:rPr>
                              <w:rFonts w:hint="eastAsia" w:ascii="Times New Roman" w:hAnsi="Times New Roman" w:eastAsia="宋体" w:cs="Times New Roman"/>
                              <w:kern w:val="2"/>
                              <w:sz w:val="18"/>
                              <w:lang w:val="en-US" w:eastAsia="zh-CN" w:bidi="ar-S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985E933">
                    <w:pPr>
                      <w:widowControl w:val="0"/>
                      <w:snapToGrid w:val="0"/>
                      <w:jc w:val="left"/>
                      <w:rPr>
                        <w:rFonts w:hint="eastAsia" w:ascii="Times New Roman" w:hAnsi="Times New Roman" w:eastAsia="宋体" w:cs="Times New Roman"/>
                        <w:kern w:val="2"/>
                        <w:sz w:val="18"/>
                        <w:lang w:val="en-US" w:eastAsia="zh-CN" w:bidi="ar-S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7A253">
    <w:pPr>
      <w:pStyle w:val="12"/>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81E1C4">
                          <w:pPr>
                            <w:pStyle w:val="12"/>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E81E1C4">
                    <w:pPr>
                      <w:pStyle w:val="1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A1FA6">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8594F">
    <w:pPr>
      <w:widowControl w:val="0"/>
      <w:pBdr>
        <w:bottom w:val="none" w:color="auto" w:sz="0" w:space="1"/>
      </w:pBdr>
      <w:snapToGrid w:val="0"/>
      <w:jc w:val="center"/>
      <w:rPr>
        <w:rFonts w:hint="eastAsia" w:ascii="Times New Roman" w:hAnsi="Times New Roman" w:eastAsia="宋体" w:cs="Times New Roman"/>
        <w:kern w:val="2"/>
        <w:sz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20D3B">
    <w:pPr>
      <w:widowControl w:val="0"/>
      <w:pBdr>
        <w:bottom w:val="none" w:color="auto" w:sz="0" w:space="1"/>
      </w:pBdr>
      <w:snapToGrid w:val="0"/>
      <w:jc w:val="both"/>
      <w:rPr>
        <w:rFonts w:hint="eastAsia" w:ascii="方正仿宋_GBK" w:hAnsi="Times New Roman" w:eastAsia="方正仿宋_GBK" w:cs="Times New Roman"/>
        <w:kern w:val="2"/>
        <w:sz w:val="21"/>
        <w:szCs w:val="21"/>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2E42B">
    <w:pPr>
      <w:widowControl w:val="0"/>
      <w:pBdr>
        <w:bottom w:val="none" w:color="auto" w:sz="0" w:space="1"/>
      </w:pBdr>
      <w:snapToGrid w:val="0"/>
      <w:jc w:val="center"/>
      <w:rPr>
        <w:rFonts w:hint="eastAsia" w:ascii="Times New Roman" w:hAnsi="Times New Roman" w:eastAsia="宋体" w:cs="Times New Roman"/>
        <w:kern w:val="2"/>
        <w:sz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EAA0E"/>
    <w:multiLevelType w:val="singleLevel"/>
    <w:tmpl w:val="B29EAA0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N2ZlY2RlNTQ0Y2Q1ZDAwZTUwMDBmMDJlOTZhY2IifQ=="/>
  </w:docVars>
  <w:rsids>
    <w:rsidRoot w:val="664E28F4"/>
    <w:rsid w:val="019D6F55"/>
    <w:rsid w:val="03786440"/>
    <w:rsid w:val="04A63CE7"/>
    <w:rsid w:val="07190BE4"/>
    <w:rsid w:val="0CAA4BA0"/>
    <w:rsid w:val="0CDB2626"/>
    <w:rsid w:val="1613669E"/>
    <w:rsid w:val="16881F81"/>
    <w:rsid w:val="16B50537"/>
    <w:rsid w:val="16EA49EA"/>
    <w:rsid w:val="17414764"/>
    <w:rsid w:val="17F02536"/>
    <w:rsid w:val="1B5F12B0"/>
    <w:rsid w:val="1BA95240"/>
    <w:rsid w:val="1CE461BF"/>
    <w:rsid w:val="1DCA10D2"/>
    <w:rsid w:val="20651585"/>
    <w:rsid w:val="23974F97"/>
    <w:rsid w:val="288366CC"/>
    <w:rsid w:val="28B7344D"/>
    <w:rsid w:val="29DB01C2"/>
    <w:rsid w:val="2A1A093F"/>
    <w:rsid w:val="2E023E21"/>
    <w:rsid w:val="2E80280D"/>
    <w:rsid w:val="2FEC2F3D"/>
    <w:rsid w:val="31D67B45"/>
    <w:rsid w:val="33742D05"/>
    <w:rsid w:val="33CA3782"/>
    <w:rsid w:val="34030A42"/>
    <w:rsid w:val="3445105A"/>
    <w:rsid w:val="386701C2"/>
    <w:rsid w:val="391C4D1E"/>
    <w:rsid w:val="3B501860"/>
    <w:rsid w:val="3C537200"/>
    <w:rsid w:val="3D344362"/>
    <w:rsid w:val="411029F0"/>
    <w:rsid w:val="41E87AF6"/>
    <w:rsid w:val="43E9363E"/>
    <w:rsid w:val="43F9776B"/>
    <w:rsid w:val="442347E8"/>
    <w:rsid w:val="482D56C4"/>
    <w:rsid w:val="49B616A7"/>
    <w:rsid w:val="4C89719B"/>
    <w:rsid w:val="4D5325E2"/>
    <w:rsid w:val="50117696"/>
    <w:rsid w:val="52C33D66"/>
    <w:rsid w:val="5308523E"/>
    <w:rsid w:val="5462323B"/>
    <w:rsid w:val="56DA342C"/>
    <w:rsid w:val="5BAD110F"/>
    <w:rsid w:val="5E274C3A"/>
    <w:rsid w:val="5E2F3358"/>
    <w:rsid w:val="5E8B03A5"/>
    <w:rsid w:val="5EE85FC0"/>
    <w:rsid w:val="5F305FBE"/>
    <w:rsid w:val="601739D2"/>
    <w:rsid w:val="60634492"/>
    <w:rsid w:val="664E28F4"/>
    <w:rsid w:val="67E956F2"/>
    <w:rsid w:val="6817628E"/>
    <w:rsid w:val="70D25448"/>
    <w:rsid w:val="71C1323C"/>
    <w:rsid w:val="773719C1"/>
    <w:rsid w:val="77F75794"/>
    <w:rsid w:val="79B778D1"/>
    <w:rsid w:val="7A670B36"/>
    <w:rsid w:val="7E740344"/>
    <w:rsid w:val="7FD05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jc w:val="center"/>
      <w:outlineLvl w:val="0"/>
    </w:pPr>
    <w:rPr>
      <w:rFonts w:ascii="宋体" w:hAnsi="宋体" w:eastAsia="宋体"/>
      <w:b/>
      <w:sz w:val="36"/>
    </w:rPr>
  </w:style>
  <w:style w:type="paragraph" w:styleId="3">
    <w:name w:val="heading 2"/>
    <w:basedOn w:val="1"/>
    <w:next w:val="1"/>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lang w:val="en-US" w:eastAsia="zh-CN" w:bidi="ar-SA"/>
    </w:rPr>
  </w:style>
  <w:style w:type="paragraph" w:styleId="4">
    <w:name w:val="heading 3"/>
    <w:basedOn w:val="1"/>
    <w:next w:val="1"/>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宋体" w:cs="Times New Roman"/>
      <w:b/>
      <w:kern w:val="2"/>
      <w:sz w:val="32"/>
      <w:lang w:val="en-US" w:eastAsia="zh-CN" w:bidi="ar-SA"/>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w:basedOn w:val="1"/>
    <w:next w:val="1"/>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7">
    <w:name w:val="Body Text Indent"/>
    <w:basedOn w:val="1"/>
    <w:qFormat/>
    <w:uiPriority w:val="0"/>
    <w:pPr>
      <w:widowControl w:val="0"/>
      <w:spacing w:line="700" w:lineRule="exact"/>
      <w:ind w:left="960"/>
      <w:jc w:val="both"/>
    </w:pPr>
    <w:rPr>
      <w:rFonts w:ascii="Times New Roman" w:hAnsi="Times New Roman" w:eastAsia="宋体" w:cs="Times New Roman"/>
      <w:kern w:val="2"/>
      <w:sz w:val="44"/>
      <w:lang w:val="en-US" w:eastAsia="zh-CN" w:bidi="ar-SA"/>
    </w:rPr>
  </w:style>
  <w:style w:type="paragraph" w:styleId="8">
    <w:name w:val="Plain Text"/>
    <w:qFormat/>
    <w:uiPriority w:val="0"/>
    <w:pPr>
      <w:widowControl w:val="0"/>
      <w:jc w:val="both"/>
    </w:pPr>
    <w:rPr>
      <w:rFonts w:ascii="宋体" w:hAnsi="Courier New" w:eastAsia="宋体" w:cs="Times New Roman"/>
      <w:kern w:val="2"/>
      <w:sz w:val="21"/>
      <w:lang w:val="en-US" w:eastAsia="zh-CN" w:bidi="ar-SA"/>
    </w:rPr>
  </w:style>
  <w:style w:type="paragraph" w:styleId="9">
    <w:name w:val="Date"/>
    <w:basedOn w:val="1"/>
    <w:next w:val="1"/>
    <w:qFormat/>
    <w:uiPriority w:val="0"/>
    <w:pPr>
      <w:widowControl w:val="0"/>
      <w:jc w:val="both"/>
    </w:pPr>
    <w:rPr>
      <w:rFonts w:ascii="Times New Roman" w:hAnsi="Times New Roman" w:eastAsia="宋体" w:cs="Times New Roman"/>
      <w:kern w:val="2"/>
      <w:sz w:val="28"/>
      <w:lang w:val="en-US" w:eastAsia="zh-CN" w:bidi="ar-SA"/>
    </w:rPr>
  </w:style>
  <w:style w:type="paragraph" w:styleId="10">
    <w:name w:val="Body Text Indent 2"/>
    <w:qFormat/>
    <w:uiPriority w:val="0"/>
    <w:pPr>
      <w:widowControl w:val="0"/>
      <w:snapToGrid w:val="0"/>
      <w:spacing w:line="560" w:lineRule="atLeast"/>
      <w:ind w:firstLine="540"/>
      <w:jc w:val="both"/>
    </w:pPr>
    <w:rPr>
      <w:rFonts w:ascii="Times New Roman" w:hAnsi="Times New Roman" w:eastAsia="宋体" w:cs="Times New Roman"/>
      <w:kern w:val="2"/>
      <w:sz w:val="28"/>
      <w:lang w:val="en-US" w:eastAsia="zh-CN" w:bidi="ar-SA"/>
    </w:rPr>
  </w:style>
  <w:style w:type="paragraph" w:styleId="11">
    <w:name w:val="Balloon Text"/>
    <w:qFormat/>
    <w:uiPriority w:val="0"/>
    <w:pPr>
      <w:widowControl w:val="0"/>
      <w:jc w:val="both"/>
    </w:pPr>
    <w:rPr>
      <w:rFonts w:asciiTheme="minorHAnsi" w:hAnsiTheme="minorHAnsi" w:eastAsiaTheme="minorEastAsia" w:cstheme="minorBidi"/>
      <w:kern w:val="2"/>
      <w:sz w:val="18"/>
      <w:szCs w:val="24"/>
      <w:lang w:val="en-US" w:eastAsia="zh-CN" w:bidi="ar-SA"/>
    </w:rPr>
  </w:style>
  <w:style w:type="paragraph" w:styleId="12">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paragraph" w:styleId="1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lang w:val="en-US" w:eastAsia="zh-CN" w:bidi="ar-SA"/>
    </w:rPr>
  </w:style>
  <w:style w:type="paragraph" w:styleId="14">
    <w:name w:val="toc 1"/>
    <w:basedOn w:val="1"/>
    <w:next w:val="1"/>
    <w:qFormat/>
    <w:uiPriority w:val="39"/>
    <w:pPr>
      <w:widowControl w:val="0"/>
      <w:tabs>
        <w:tab w:val="left" w:pos="1260"/>
        <w:tab w:val="left" w:pos="1685"/>
        <w:tab w:val="right" w:leader="dot" w:pos="8400"/>
      </w:tabs>
      <w:spacing w:line="320" w:lineRule="exact"/>
      <w:ind w:firstLine="280" w:firstLineChars="100"/>
      <w:jc w:val="both"/>
    </w:pPr>
    <w:rPr>
      <w:rFonts w:ascii="Times New Roman" w:hAnsi="Times New Roman" w:eastAsia="宋体" w:cs="Times New Roman"/>
      <w:kern w:val="2"/>
      <w:sz w:val="28"/>
      <w:lang w:val="en-US" w:eastAsia="zh-CN" w:bidi="ar-SA"/>
    </w:rPr>
  </w:style>
  <w:style w:type="paragraph" w:styleId="15">
    <w:name w:val="toc 2"/>
    <w:next w:val="1"/>
    <w:qFormat/>
    <w:uiPriority w:val="39"/>
    <w:pPr>
      <w:widowControl w:val="0"/>
      <w:tabs>
        <w:tab w:val="right" w:leader="dot" w:pos="8400"/>
      </w:tabs>
      <w:spacing w:line="440" w:lineRule="exact"/>
      <w:ind w:left="280" w:leftChars="100" w:rightChars="-91"/>
      <w:jc w:val="both"/>
    </w:pPr>
    <w:rPr>
      <w:rFonts w:ascii="Times New Roman" w:hAnsi="Times New Roman" w:eastAsia="宋体" w:cs="Times New Roman"/>
      <w:kern w:val="2"/>
      <w:sz w:val="28"/>
      <w:lang w:val="en-US" w:eastAsia="zh-CN" w:bidi="ar-SA"/>
    </w:rPr>
  </w:style>
  <w:style w:type="paragraph" w:customStyle="1" w:styleId="18">
    <w:name w:val="UserStyle_109"/>
    <w:next w:val="19"/>
    <w:qFormat/>
    <w:uiPriority w:val="0"/>
    <w:pPr>
      <w:widowControl/>
      <w:jc w:val="both"/>
      <w:textAlignment w:val="baseline"/>
    </w:pPr>
    <w:rPr>
      <w:rFonts w:ascii="宋体" w:hAnsi="Courier New" w:eastAsia="宋体" w:cs="Times New Roman"/>
      <w:kern w:val="2"/>
      <w:sz w:val="21"/>
      <w:szCs w:val="24"/>
      <w:lang w:val="en-US" w:eastAsia="zh-CN" w:bidi="ar-SA"/>
    </w:rPr>
  </w:style>
  <w:style w:type="paragraph" w:customStyle="1" w:styleId="19">
    <w:name w:val="PlainText"/>
    <w:qFormat/>
    <w:uiPriority w:val="0"/>
    <w:pPr>
      <w:widowControl/>
      <w:jc w:val="both"/>
      <w:textAlignment w:val="baseline"/>
    </w:pPr>
    <w:rPr>
      <w:rFonts w:ascii="宋体" w:hAnsi="Courier New" w:eastAsia="宋体" w:cs="Times New Roman"/>
      <w:kern w:val="2"/>
      <w:sz w:val="21"/>
      <w:szCs w:val="24"/>
      <w:lang w:val="en-US" w:eastAsia="zh-CN" w:bidi="ar-SA"/>
    </w:rPr>
  </w:style>
  <w:style w:type="character" w:customStyle="1" w:styleId="20">
    <w:name w:val="NormalCharacter"/>
    <w:qFormat/>
    <w:uiPriority w:val="0"/>
    <w:rPr>
      <w:kern w:val="2"/>
      <w:sz w:val="28"/>
      <w:lang w:val="en-US" w:eastAsia="zh-CN" w:bidi="ar-SA"/>
    </w:rPr>
  </w:style>
  <w:style w:type="paragraph" w:customStyle="1" w:styleId="21">
    <w:name w:val="1"/>
    <w:next w:val="8"/>
    <w:qFormat/>
    <w:uiPriority w:val="0"/>
    <w:pPr>
      <w:widowControl w:val="0"/>
      <w:jc w:val="both"/>
    </w:pPr>
    <w:rPr>
      <w:rFonts w:ascii="宋体" w:hAnsi="Courier New" w:eastAsia="宋体" w:cs="Times New Roman"/>
      <w:kern w:val="2"/>
      <w:sz w:val="21"/>
      <w:lang w:val="en-US" w:eastAsia="zh-CN" w:bidi="ar-SA"/>
    </w:rPr>
  </w:style>
  <w:style w:type="character" w:customStyle="1" w:styleId="22">
    <w:name w:val="font01"/>
    <w:basedOn w:val="17"/>
    <w:qFormat/>
    <w:uiPriority w:val="0"/>
    <w:rPr>
      <w:rFonts w:hint="eastAsia" w:ascii="宋体" w:hAnsi="宋体" w:eastAsia="宋体" w:cs="宋体"/>
      <w:color w:val="000000"/>
      <w:sz w:val="22"/>
      <w:szCs w:val="22"/>
      <w:u w:val="none"/>
    </w:rPr>
  </w:style>
  <w:style w:type="character" w:customStyle="1" w:styleId="23">
    <w:name w:val="font21"/>
    <w:basedOn w:val="17"/>
    <w:qFormat/>
    <w:uiPriority w:val="0"/>
    <w:rPr>
      <w:rFonts w:ascii="宋体" w:hAnsi="宋体" w:eastAsia="宋体" w:cs="宋体"/>
      <w:color w:val="000000"/>
      <w:sz w:val="22"/>
      <w:szCs w:val="22"/>
      <w:u w:val="none"/>
    </w:rPr>
  </w:style>
  <w:style w:type="paragraph" w:customStyle="1" w:styleId="24">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10528</Words>
  <Characters>11353</Characters>
  <Lines>0</Lines>
  <Paragraphs>0</Paragraphs>
  <TotalTime>32</TotalTime>
  <ScaleCrop>false</ScaleCrop>
  <LinksUpToDate>false</LinksUpToDate>
  <CharactersWithSpaces>11479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2024-09-20T01:23:00Z</dcterms:created>
  <dc:creator>cindy的旋转木马</dc:creator>
  <cp:lastModifiedBy>关关</cp:lastModifiedBy>
  <dcterms:modified xsi:type="dcterms:W3CDTF">2025-06-03T08:13:20Z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9097BFA96D3441F2A4CE30E187EEB1E6_13</vt:lpwstr>
  </property>
  <property fmtid="{D5CDD505-2E9C-101B-9397-08002B2CF9AE}" pid="4" name="KSOTemplateDocerSaveRecord">
    <vt:lpwstr>eyJoZGlkIjoiN2E2OWRiNjMwMzMxNDc1OTViN2MxZDkwM2M3MDdkNzciLCJ1c2VySWQiOiIxMDQ5NTYzNTIxIn0=</vt:lpwstr>
  </property>
</Properties>
</file>