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44D4" w:rsidRPr="00A4567A" w:rsidRDefault="00ED44D4">
      <w:pPr>
        <w:jc w:val="center"/>
        <w:outlineLvl w:val="0"/>
        <w:rPr>
          <w:rFonts w:ascii="宋体" w:hAnsi="宋体" w:cs="宋体"/>
          <w:b/>
          <w:bCs/>
          <w:spacing w:val="80"/>
          <w:sz w:val="44"/>
          <w:szCs w:val="44"/>
        </w:rPr>
      </w:pPr>
    </w:p>
    <w:p w:rsidR="00ED44D4" w:rsidRPr="00A4567A" w:rsidRDefault="00ED44D4">
      <w:pPr>
        <w:jc w:val="center"/>
        <w:outlineLvl w:val="0"/>
        <w:rPr>
          <w:rFonts w:ascii="宋体" w:hAnsi="宋体" w:cs="宋体"/>
          <w:spacing w:val="80"/>
          <w:sz w:val="96"/>
          <w:szCs w:val="96"/>
        </w:rPr>
      </w:pPr>
    </w:p>
    <w:p w:rsidR="00ED44D4" w:rsidRPr="00A4567A" w:rsidRDefault="001F1AC0">
      <w:pPr>
        <w:spacing w:line="1160" w:lineRule="exact"/>
        <w:jc w:val="center"/>
        <w:outlineLvl w:val="0"/>
        <w:rPr>
          <w:rFonts w:ascii="宋体" w:hAnsi="宋体" w:cs="宋体"/>
          <w:b/>
          <w:bCs/>
          <w:spacing w:val="80"/>
          <w:sz w:val="84"/>
          <w:szCs w:val="84"/>
        </w:rPr>
      </w:pPr>
      <w:r w:rsidRPr="00A4567A">
        <w:rPr>
          <w:rFonts w:ascii="宋体" w:hAnsi="宋体" w:cs="宋体" w:hint="eastAsia"/>
          <w:b/>
          <w:bCs/>
          <w:spacing w:val="80"/>
          <w:sz w:val="84"/>
          <w:szCs w:val="84"/>
        </w:rPr>
        <w:t>网上竞采</w:t>
      </w:r>
    </w:p>
    <w:p w:rsidR="00ED44D4" w:rsidRPr="00A4567A" w:rsidRDefault="001F1AC0">
      <w:pPr>
        <w:spacing w:line="1160" w:lineRule="exact"/>
        <w:jc w:val="center"/>
        <w:outlineLvl w:val="0"/>
        <w:rPr>
          <w:rFonts w:ascii="宋体" w:hAnsi="宋体" w:cs="宋体"/>
          <w:b/>
          <w:bCs/>
          <w:spacing w:val="80"/>
          <w:sz w:val="84"/>
          <w:szCs w:val="84"/>
        </w:rPr>
      </w:pPr>
      <w:r w:rsidRPr="00A4567A">
        <w:rPr>
          <w:rFonts w:ascii="宋体" w:hAnsi="宋体" w:cs="宋体" w:hint="eastAsia"/>
          <w:b/>
          <w:bCs/>
          <w:spacing w:val="80"/>
          <w:sz w:val="84"/>
          <w:szCs w:val="84"/>
        </w:rPr>
        <w:t>电子反拍文件</w:t>
      </w:r>
    </w:p>
    <w:p w:rsidR="00ED44D4" w:rsidRPr="00A4567A" w:rsidRDefault="00ED44D4" w:rsidP="00A4567A">
      <w:pPr>
        <w:spacing w:line="700" w:lineRule="exact"/>
        <w:ind w:leftChars="557" w:left="3436" w:hangingChars="708" w:hanging="2266"/>
        <w:jc w:val="center"/>
        <w:rPr>
          <w:rFonts w:ascii="宋体" w:hAnsi="宋体" w:cs="宋体"/>
          <w:sz w:val="32"/>
          <w:szCs w:val="32"/>
        </w:rPr>
      </w:pPr>
    </w:p>
    <w:p w:rsidR="00ED44D4" w:rsidRPr="00A4567A" w:rsidRDefault="00ED44D4" w:rsidP="00A4567A">
      <w:pPr>
        <w:spacing w:line="700" w:lineRule="exact"/>
        <w:ind w:leftChars="557" w:left="3436" w:hangingChars="708" w:hanging="2266"/>
        <w:jc w:val="center"/>
        <w:rPr>
          <w:rFonts w:ascii="宋体" w:hAnsi="宋体" w:cs="宋体"/>
          <w:sz w:val="32"/>
          <w:szCs w:val="32"/>
        </w:rPr>
      </w:pPr>
    </w:p>
    <w:p w:rsidR="00ED44D4" w:rsidRPr="00A4567A" w:rsidRDefault="00ED44D4" w:rsidP="00A4567A">
      <w:pPr>
        <w:spacing w:line="700" w:lineRule="exact"/>
        <w:ind w:leftChars="557" w:left="3436" w:hangingChars="708" w:hanging="2266"/>
        <w:jc w:val="center"/>
        <w:rPr>
          <w:rFonts w:ascii="宋体" w:hAnsi="宋体" w:cs="宋体"/>
          <w:sz w:val="32"/>
          <w:szCs w:val="32"/>
        </w:rPr>
      </w:pPr>
    </w:p>
    <w:p w:rsidR="00ED44D4" w:rsidRPr="00A4567A" w:rsidRDefault="001F1AC0">
      <w:pPr>
        <w:spacing w:line="360" w:lineRule="auto"/>
        <w:jc w:val="center"/>
        <w:rPr>
          <w:rFonts w:ascii="宋体" w:hAnsi="宋体" w:cs="宋体"/>
          <w:sz w:val="36"/>
          <w:szCs w:val="36"/>
        </w:rPr>
      </w:pPr>
      <w:r w:rsidRPr="00A4567A">
        <w:rPr>
          <w:rFonts w:ascii="宋体" w:hAnsi="宋体" w:cs="宋体" w:hint="eastAsia"/>
          <w:sz w:val="36"/>
          <w:szCs w:val="36"/>
        </w:rPr>
        <w:t>项目名称：</w:t>
      </w:r>
      <w:bookmarkStart w:id="0" w:name="OLE_LINK3"/>
      <w:bookmarkStart w:id="1" w:name="OLE_LINK1"/>
      <w:r w:rsidRPr="00A4567A">
        <w:rPr>
          <w:rFonts w:ascii="宋体" w:hAnsi="宋体" w:cs="宋体" w:hint="eastAsia"/>
          <w:sz w:val="36"/>
          <w:szCs w:val="36"/>
        </w:rPr>
        <w:t>重庆一中寄宿学校一标段设施设备项目-信息化（一体机）</w:t>
      </w:r>
      <w:bookmarkEnd w:id="0"/>
      <w:bookmarkEnd w:id="1"/>
      <w:r w:rsidR="00616860">
        <w:rPr>
          <w:rFonts w:ascii="宋体" w:hAnsi="宋体" w:cs="宋体" w:hint="eastAsia"/>
          <w:sz w:val="36"/>
          <w:szCs w:val="36"/>
        </w:rPr>
        <w:t>（第二次）</w:t>
      </w:r>
    </w:p>
    <w:p w:rsidR="00ED44D4" w:rsidRPr="00A4567A" w:rsidRDefault="00ED44D4">
      <w:pPr>
        <w:spacing w:line="360" w:lineRule="auto"/>
        <w:jc w:val="center"/>
        <w:rPr>
          <w:rFonts w:ascii="宋体" w:hAnsi="宋体" w:cs="宋体"/>
          <w:sz w:val="40"/>
          <w:szCs w:val="40"/>
        </w:rPr>
      </w:pPr>
    </w:p>
    <w:p w:rsidR="00ED44D4" w:rsidRPr="00A4567A" w:rsidRDefault="00ED44D4">
      <w:pPr>
        <w:spacing w:line="360" w:lineRule="auto"/>
        <w:jc w:val="center"/>
        <w:rPr>
          <w:rFonts w:ascii="宋体" w:hAnsi="宋体" w:cs="宋体"/>
          <w:sz w:val="40"/>
          <w:szCs w:val="40"/>
        </w:rPr>
      </w:pPr>
    </w:p>
    <w:p w:rsidR="00ED44D4" w:rsidRPr="00A4567A" w:rsidRDefault="00ED44D4">
      <w:pPr>
        <w:pStyle w:val="a9"/>
        <w:rPr>
          <w:rFonts w:ascii="宋体" w:hAnsi="宋体" w:cs="宋体"/>
          <w:sz w:val="40"/>
          <w:szCs w:val="40"/>
        </w:rPr>
      </w:pPr>
    </w:p>
    <w:p w:rsidR="00ED44D4" w:rsidRPr="00A4567A" w:rsidRDefault="00ED44D4">
      <w:pPr>
        <w:pStyle w:val="a9"/>
        <w:rPr>
          <w:rFonts w:ascii="宋体" w:hAnsi="宋体" w:cs="宋体"/>
          <w:sz w:val="40"/>
          <w:szCs w:val="40"/>
        </w:rPr>
      </w:pPr>
    </w:p>
    <w:p w:rsidR="00ED44D4" w:rsidRPr="00A4567A" w:rsidRDefault="00ED44D4">
      <w:pPr>
        <w:pStyle w:val="a9"/>
        <w:rPr>
          <w:rFonts w:ascii="宋体" w:hAnsi="宋体" w:cs="宋体"/>
          <w:sz w:val="40"/>
          <w:szCs w:val="40"/>
        </w:rPr>
      </w:pPr>
    </w:p>
    <w:p w:rsidR="00ED44D4" w:rsidRPr="00A4567A" w:rsidRDefault="001F1AC0">
      <w:pPr>
        <w:spacing w:line="700" w:lineRule="exact"/>
        <w:jc w:val="center"/>
        <w:rPr>
          <w:rFonts w:ascii="宋体" w:hAnsi="宋体" w:cs="宋体"/>
          <w:sz w:val="40"/>
          <w:szCs w:val="40"/>
        </w:rPr>
      </w:pPr>
      <w:r w:rsidRPr="00A4567A">
        <w:rPr>
          <w:rFonts w:ascii="宋体" w:hAnsi="宋体" w:cs="宋体" w:hint="eastAsia"/>
          <w:sz w:val="40"/>
          <w:szCs w:val="40"/>
        </w:rPr>
        <w:t>采购单位：重庆一中寄宿学校</w:t>
      </w:r>
    </w:p>
    <w:p w:rsidR="00ED44D4" w:rsidRPr="00A4567A" w:rsidRDefault="001F1AC0">
      <w:pPr>
        <w:spacing w:line="700" w:lineRule="exact"/>
        <w:jc w:val="center"/>
        <w:rPr>
          <w:rFonts w:ascii="宋体" w:hAnsi="宋体" w:cs="宋体"/>
          <w:sz w:val="40"/>
          <w:szCs w:val="40"/>
        </w:rPr>
      </w:pPr>
      <w:r w:rsidRPr="00A4567A">
        <w:rPr>
          <w:rFonts w:ascii="宋体" w:hAnsi="宋体" w:cs="宋体" w:hint="eastAsia"/>
          <w:sz w:val="40"/>
          <w:szCs w:val="40"/>
        </w:rPr>
        <w:t>二〇二五年七月</w:t>
      </w:r>
    </w:p>
    <w:p w:rsidR="00ED44D4" w:rsidRPr="00A4567A" w:rsidRDefault="00ED44D4">
      <w:pPr>
        <w:jc w:val="center"/>
        <w:outlineLvl w:val="0"/>
        <w:rPr>
          <w:rFonts w:ascii="宋体" w:hAnsi="宋体" w:cs="宋体"/>
          <w:b/>
          <w:bCs/>
          <w:sz w:val="36"/>
          <w:szCs w:val="36"/>
        </w:rPr>
      </w:pPr>
      <w:bookmarkStart w:id="2" w:name="_Toc9301"/>
    </w:p>
    <w:p w:rsidR="00ED44D4" w:rsidRPr="00A4567A" w:rsidRDefault="00ED44D4">
      <w:pPr>
        <w:jc w:val="center"/>
        <w:outlineLvl w:val="0"/>
        <w:rPr>
          <w:rFonts w:ascii="宋体" w:hAnsi="宋体" w:cs="宋体"/>
          <w:b/>
          <w:bCs/>
          <w:sz w:val="36"/>
          <w:szCs w:val="36"/>
        </w:rPr>
      </w:pPr>
    </w:p>
    <w:p w:rsidR="00ED44D4" w:rsidRPr="00A4567A" w:rsidRDefault="00ED44D4">
      <w:pPr>
        <w:jc w:val="center"/>
        <w:outlineLvl w:val="0"/>
        <w:rPr>
          <w:rFonts w:ascii="宋体" w:hAnsi="宋体" w:cs="宋体"/>
          <w:b/>
          <w:bCs/>
          <w:sz w:val="36"/>
          <w:szCs w:val="36"/>
        </w:rPr>
      </w:pPr>
    </w:p>
    <w:p w:rsidR="00ED44D4" w:rsidRPr="00A4567A" w:rsidRDefault="001F1AC0">
      <w:pPr>
        <w:jc w:val="center"/>
        <w:outlineLvl w:val="0"/>
        <w:rPr>
          <w:rFonts w:ascii="宋体" w:hAnsi="宋体" w:cs="宋体"/>
          <w:b/>
          <w:bCs/>
          <w:sz w:val="36"/>
          <w:szCs w:val="36"/>
        </w:rPr>
      </w:pPr>
      <w:r w:rsidRPr="00A4567A">
        <w:rPr>
          <w:rFonts w:ascii="宋体" w:hAnsi="宋体" w:cs="宋体" w:hint="eastAsia"/>
          <w:b/>
          <w:bCs/>
          <w:sz w:val="36"/>
          <w:szCs w:val="36"/>
        </w:rPr>
        <w:lastRenderedPageBreak/>
        <w:t>目  录</w:t>
      </w:r>
      <w:bookmarkEnd w:id="2"/>
    </w:p>
    <w:p w:rsidR="00ED44D4" w:rsidRPr="00A4567A" w:rsidRDefault="00ED44D4">
      <w:pPr>
        <w:pStyle w:val="BodyText1I2"/>
        <w:ind w:firstLine="480"/>
        <w:rPr>
          <w:rFonts w:ascii="宋体" w:hAnsi="宋体" w:cs="宋体"/>
          <w:sz w:val="24"/>
          <w:szCs w:val="24"/>
        </w:rPr>
      </w:pPr>
    </w:p>
    <w:p w:rsidR="00ED44D4" w:rsidRPr="00A4567A" w:rsidRDefault="00616860">
      <w:pPr>
        <w:pStyle w:val="WPSOffice1"/>
        <w:tabs>
          <w:tab w:val="right" w:leader="dot" w:pos="9412"/>
        </w:tabs>
        <w:spacing w:line="600" w:lineRule="exact"/>
        <w:rPr>
          <w:rFonts w:ascii="宋体" w:hAnsi="宋体" w:cs="宋体"/>
          <w:sz w:val="24"/>
          <w:szCs w:val="24"/>
        </w:rPr>
      </w:pPr>
      <w:hyperlink w:anchor="_Toc6230" w:history="1">
        <w:r w:rsidR="001F1AC0" w:rsidRPr="00A4567A">
          <w:rPr>
            <w:rFonts w:ascii="宋体" w:hAnsi="宋体" w:cs="宋体" w:hint="eastAsia"/>
            <w:sz w:val="24"/>
            <w:szCs w:val="24"/>
          </w:rPr>
          <w:t xml:space="preserve">第一篇  </w:t>
        </w:r>
        <w:r w:rsidR="001F1AC0" w:rsidRPr="00A4567A">
          <w:rPr>
            <w:rFonts w:ascii="宋体" w:hAnsi="宋体" w:cs="宋体" w:hint="eastAsia"/>
            <w:bCs/>
            <w:kern w:val="2"/>
            <w:sz w:val="24"/>
            <w:szCs w:val="24"/>
          </w:rPr>
          <w:t>竞采邀请书</w:t>
        </w:r>
        <w:r w:rsidR="001F1AC0" w:rsidRPr="00A4567A">
          <w:rPr>
            <w:rFonts w:ascii="宋体" w:hAnsi="宋体" w:cs="宋体" w:hint="eastAsia"/>
            <w:sz w:val="24"/>
            <w:szCs w:val="24"/>
          </w:rPr>
          <w:tab/>
          <w:t>3</w:t>
        </w:r>
      </w:hyperlink>
    </w:p>
    <w:p w:rsidR="00ED44D4" w:rsidRPr="00A4567A" w:rsidRDefault="00616860">
      <w:pPr>
        <w:pStyle w:val="WPSOffice1"/>
        <w:tabs>
          <w:tab w:val="right" w:leader="dot" w:pos="9412"/>
        </w:tabs>
        <w:spacing w:line="600" w:lineRule="exact"/>
        <w:rPr>
          <w:rFonts w:ascii="宋体" w:hAnsi="宋体" w:cs="宋体"/>
          <w:sz w:val="24"/>
          <w:szCs w:val="24"/>
        </w:rPr>
      </w:pPr>
      <w:hyperlink w:anchor="_Toc23331" w:history="1">
        <w:r w:rsidR="001F1AC0" w:rsidRPr="00A4567A">
          <w:rPr>
            <w:rFonts w:ascii="宋体" w:hAnsi="宋体" w:cs="宋体" w:hint="eastAsia"/>
            <w:sz w:val="24"/>
            <w:szCs w:val="24"/>
          </w:rPr>
          <w:t>第二篇  项目技术（质量）需求</w:t>
        </w:r>
        <w:r w:rsidR="001F1AC0" w:rsidRPr="00A4567A">
          <w:rPr>
            <w:rFonts w:ascii="宋体" w:hAnsi="宋体" w:cs="宋体" w:hint="eastAsia"/>
            <w:sz w:val="24"/>
            <w:szCs w:val="24"/>
          </w:rPr>
          <w:tab/>
          <w:t>9</w:t>
        </w:r>
      </w:hyperlink>
    </w:p>
    <w:p w:rsidR="00ED44D4" w:rsidRPr="00A4567A" w:rsidRDefault="00616860">
      <w:pPr>
        <w:pStyle w:val="WPSOffice1"/>
        <w:tabs>
          <w:tab w:val="right" w:leader="dot" w:pos="9412"/>
        </w:tabs>
        <w:spacing w:line="600" w:lineRule="exact"/>
        <w:rPr>
          <w:rFonts w:ascii="宋体" w:hAnsi="宋体" w:cs="宋体"/>
          <w:sz w:val="24"/>
          <w:szCs w:val="24"/>
        </w:rPr>
      </w:pPr>
      <w:hyperlink w:anchor="_Toc14512" w:history="1">
        <w:r w:rsidR="001F1AC0" w:rsidRPr="00A4567A">
          <w:rPr>
            <w:rFonts w:ascii="宋体" w:hAnsi="宋体" w:cs="宋体" w:hint="eastAsia"/>
            <w:sz w:val="24"/>
            <w:szCs w:val="24"/>
          </w:rPr>
          <w:t xml:space="preserve">第三篇  </w:t>
        </w:r>
        <w:r w:rsidR="001F1AC0" w:rsidRPr="00A4567A">
          <w:rPr>
            <w:rFonts w:ascii="宋体" w:hAnsi="宋体" w:cs="宋体" w:hint="eastAsia"/>
            <w:bCs/>
            <w:kern w:val="2"/>
            <w:sz w:val="24"/>
            <w:szCs w:val="24"/>
          </w:rPr>
          <w:t>项目商务需求</w:t>
        </w:r>
        <w:r w:rsidR="001F1AC0" w:rsidRPr="00A4567A">
          <w:rPr>
            <w:rFonts w:ascii="宋体" w:hAnsi="宋体" w:cs="宋体" w:hint="eastAsia"/>
            <w:sz w:val="24"/>
            <w:szCs w:val="24"/>
          </w:rPr>
          <w:tab/>
          <w:t>10</w:t>
        </w:r>
      </w:hyperlink>
    </w:p>
    <w:p w:rsidR="00ED44D4" w:rsidRPr="00A4567A" w:rsidRDefault="00616860">
      <w:pPr>
        <w:pStyle w:val="WPSOffice1"/>
        <w:tabs>
          <w:tab w:val="right" w:leader="dot" w:pos="9412"/>
        </w:tabs>
        <w:spacing w:line="600" w:lineRule="exact"/>
        <w:rPr>
          <w:rFonts w:ascii="宋体" w:hAnsi="宋体" w:cs="宋体"/>
          <w:sz w:val="24"/>
          <w:szCs w:val="24"/>
        </w:rPr>
      </w:pPr>
      <w:hyperlink w:anchor="_Toc14938" w:history="1">
        <w:r w:rsidR="001F1AC0" w:rsidRPr="00A4567A">
          <w:rPr>
            <w:rFonts w:ascii="宋体" w:hAnsi="宋体" w:cs="宋体" w:hint="eastAsia"/>
            <w:sz w:val="24"/>
            <w:szCs w:val="24"/>
          </w:rPr>
          <w:t>第四篇  竞采程序、评标办法、无效报价及采购终止</w:t>
        </w:r>
        <w:r w:rsidR="001F1AC0" w:rsidRPr="00A4567A">
          <w:rPr>
            <w:rFonts w:ascii="宋体" w:hAnsi="宋体" w:cs="宋体" w:hint="eastAsia"/>
            <w:sz w:val="24"/>
            <w:szCs w:val="24"/>
          </w:rPr>
          <w:tab/>
          <w:t>13</w:t>
        </w:r>
      </w:hyperlink>
    </w:p>
    <w:p w:rsidR="00ED44D4" w:rsidRPr="00A4567A" w:rsidRDefault="00616860">
      <w:pPr>
        <w:pStyle w:val="WPSOffice1"/>
        <w:tabs>
          <w:tab w:val="right" w:leader="dot" w:pos="9412"/>
        </w:tabs>
        <w:spacing w:line="600" w:lineRule="exact"/>
        <w:rPr>
          <w:rFonts w:ascii="宋体" w:hAnsi="宋体" w:cs="宋体"/>
          <w:sz w:val="24"/>
          <w:szCs w:val="24"/>
        </w:rPr>
      </w:pPr>
      <w:hyperlink w:anchor="_Toc476" w:history="1">
        <w:r w:rsidR="001F1AC0" w:rsidRPr="00A4567A">
          <w:rPr>
            <w:rFonts w:ascii="宋体" w:hAnsi="宋体" w:cs="宋体" w:hint="eastAsia"/>
            <w:sz w:val="24"/>
            <w:szCs w:val="24"/>
          </w:rPr>
          <w:t>第五篇  供应商须知</w:t>
        </w:r>
        <w:r w:rsidR="001F1AC0" w:rsidRPr="00A4567A">
          <w:rPr>
            <w:rFonts w:ascii="宋体" w:hAnsi="宋体" w:cs="宋体" w:hint="eastAsia"/>
            <w:sz w:val="24"/>
            <w:szCs w:val="24"/>
          </w:rPr>
          <w:tab/>
          <w:t>1</w:t>
        </w:r>
      </w:hyperlink>
      <w:r w:rsidR="001F1AC0" w:rsidRPr="00A4567A">
        <w:rPr>
          <w:rFonts w:ascii="宋体" w:hAnsi="宋体" w:cs="宋体" w:hint="eastAsia"/>
          <w:sz w:val="24"/>
          <w:szCs w:val="24"/>
        </w:rPr>
        <w:t>8</w:t>
      </w:r>
    </w:p>
    <w:p w:rsidR="00ED44D4" w:rsidRPr="00A4567A" w:rsidRDefault="00616860">
      <w:pPr>
        <w:pStyle w:val="WPSOffice1"/>
        <w:tabs>
          <w:tab w:val="right" w:leader="dot" w:pos="9412"/>
        </w:tabs>
        <w:spacing w:line="600" w:lineRule="exact"/>
        <w:rPr>
          <w:rFonts w:ascii="宋体" w:hAnsi="宋体" w:cs="宋体"/>
          <w:sz w:val="24"/>
          <w:szCs w:val="24"/>
        </w:rPr>
      </w:pPr>
      <w:hyperlink w:anchor="_Toc13191" w:history="1">
        <w:r w:rsidR="001F1AC0" w:rsidRPr="00A4567A">
          <w:rPr>
            <w:rFonts w:ascii="宋体" w:hAnsi="宋体" w:cs="宋体" w:hint="eastAsia"/>
            <w:sz w:val="24"/>
            <w:szCs w:val="24"/>
          </w:rPr>
          <w:t>第六篇  网上竞采合同（格式）</w:t>
        </w:r>
        <w:r w:rsidR="001F1AC0" w:rsidRPr="00A4567A">
          <w:rPr>
            <w:rFonts w:ascii="宋体" w:hAnsi="宋体" w:cs="宋体" w:hint="eastAsia"/>
            <w:sz w:val="24"/>
            <w:szCs w:val="24"/>
          </w:rPr>
          <w:tab/>
          <w:t>1</w:t>
        </w:r>
      </w:hyperlink>
      <w:r w:rsidR="001F1AC0" w:rsidRPr="00A4567A">
        <w:rPr>
          <w:rFonts w:ascii="宋体" w:hAnsi="宋体" w:cs="宋体" w:hint="eastAsia"/>
          <w:sz w:val="24"/>
          <w:szCs w:val="24"/>
        </w:rPr>
        <w:t>9</w:t>
      </w:r>
    </w:p>
    <w:p w:rsidR="00ED44D4" w:rsidRPr="00A4567A" w:rsidRDefault="00616860">
      <w:pPr>
        <w:pStyle w:val="WPSOffice1"/>
        <w:tabs>
          <w:tab w:val="right" w:leader="dot" w:pos="9412"/>
        </w:tabs>
        <w:spacing w:line="600" w:lineRule="exact"/>
        <w:rPr>
          <w:rFonts w:ascii="宋体" w:hAnsi="宋体" w:cs="宋体"/>
          <w:sz w:val="24"/>
          <w:szCs w:val="24"/>
        </w:rPr>
      </w:pPr>
      <w:hyperlink w:anchor="_Toc18168" w:history="1">
        <w:r w:rsidR="001F1AC0" w:rsidRPr="00A4567A">
          <w:rPr>
            <w:rFonts w:ascii="宋体" w:hAnsi="宋体" w:cs="宋体" w:hint="eastAsia"/>
            <w:sz w:val="24"/>
            <w:szCs w:val="24"/>
          </w:rPr>
          <w:t>第七篇  响应文件编制要求</w:t>
        </w:r>
        <w:r w:rsidR="001F1AC0" w:rsidRPr="00A4567A">
          <w:rPr>
            <w:rFonts w:ascii="宋体" w:hAnsi="宋体" w:cs="宋体" w:hint="eastAsia"/>
            <w:sz w:val="24"/>
            <w:szCs w:val="24"/>
          </w:rPr>
          <w:tab/>
        </w:r>
      </w:hyperlink>
      <w:r w:rsidR="001F1AC0" w:rsidRPr="00A4567A">
        <w:rPr>
          <w:rFonts w:ascii="宋体" w:hAnsi="宋体" w:cs="宋体" w:hint="eastAsia"/>
          <w:sz w:val="24"/>
          <w:szCs w:val="24"/>
        </w:rPr>
        <w:t>.20</w:t>
      </w:r>
    </w:p>
    <w:p w:rsidR="00ED44D4" w:rsidRPr="00A4567A" w:rsidRDefault="001F1AC0">
      <w:pPr>
        <w:pStyle w:val="WPSOffice1"/>
        <w:tabs>
          <w:tab w:val="right" w:leader="dot" w:pos="9412"/>
        </w:tabs>
        <w:spacing w:line="600" w:lineRule="exact"/>
        <w:rPr>
          <w:rFonts w:ascii="宋体" w:hAnsi="宋体" w:cs="宋体"/>
          <w:sz w:val="24"/>
          <w:szCs w:val="24"/>
        </w:rPr>
      </w:pPr>
      <w:r w:rsidRPr="00A4567A">
        <w:rPr>
          <w:rFonts w:ascii="宋体" w:hAnsi="宋体" w:cs="宋体"/>
          <w:sz w:val="24"/>
          <w:szCs w:val="24"/>
        </w:rPr>
        <w:br w:type="page"/>
      </w:r>
    </w:p>
    <w:p w:rsidR="00ED44D4" w:rsidRPr="00A4567A" w:rsidRDefault="00ED44D4">
      <w:pPr>
        <w:widowControl/>
        <w:jc w:val="left"/>
        <w:rPr>
          <w:rFonts w:ascii="宋体" w:hAnsi="宋体" w:cs="宋体"/>
          <w:sz w:val="24"/>
          <w:szCs w:val="24"/>
        </w:rPr>
      </w:pPr>
    </w:p>
    <w:p w:rsidR="00ED44D4" w:rsidRPr="00A4567A" w:rsidRDefault="001F1AC0">
      <w:pPr>
        <w:pStyle w:val="a4"/>
        <w:jc w:val="center"/>
      </w:pPr>
      <w:r w:rsidRPr="00A4567A">
        <w:rPr>
          <w:rFonts w:ascii="宋体" w:eastAsia="宋体" w:hAnsi="宋体" w:cs="宋体" w:hint="eastAsia"/>
          <w:b/>
          <w:sz w:val="36"/>
          <w:szCs w:val="36"/>
        </w:rPr>
        <w:t>第一篇 竞采邀请书</w:t>
      </w:r>
    </w:p>
    <w:p w:rsidR="00ED44D4" w:rsidRPr="00A4567A" w:rsidRDefault="001F1AC0">
      <w:pPr>
        <w:spacing w:line="440" w:lineRule="exact"/>
        <w:ind w:firstLineChars="200" w:firstLine="480"/>
        <w:rPr>
          <w:rFonts w:ascii="宋体" w:hAnsi="宋体" w:cs="宋体"/>
          <w:sz w:val="24"/>
          <w:szCs w:val="24"/>
          <w:lang w:val="zh-CN"/>
        </w:rPr>
      </w:pPr>
      <w:r w:rsidRPr="00A4567A">
        <w:rPr>
          <w:rFonts w:ascii="宋体" w:hAnsi="宋体" w:cs="宋体" w:hint="eastAsia"/>
          <w:sz w:val="24"/>
          <w:szCs w:val="24"/>
          <w:lang w:val="zh-CN"/>
        </w:rPr>
        <w:t>重庆</w:t>
      </w:r>
      <w:r w:rsidRPr="00A4567A">
        <w:rPr>
          <w:rFonts w:ascii="宋体" w:hAnsi="宋体" w:cs="宋体"/>
          <w:sz w:val="24"/>
          <w:szCs w:val="24"/>
          <w:lang w:val="zh-CN"/>
        </w:rPr>
        <w:t xml:space="preserve">天骄工程项目管理有限公司（以下简称：采购代理机构）受 </w:t>
      </w:r>
      <w:r w:rsidRPr="00A4567A">
        <w:rPr>
          <w:rFonts w:ascii="宋体" w:hAnsi="宋体" w:cs="宋体" w:hint="eastAsia"/>
          <w:sz w:val="24"/>
          <w:szCs w:val="24"/>
          <w:lang w:val="zh-CN"/>
        </w:rPr>
        <w:t>重庆一中寄宿学校</w:t>
      </w:r>
      <w:r w:rsidRPr="00A4567A">
        <w:rPr>
          <w:rFonts w:ascii="宋体" w:hAnsi="宋体" w:cs="宋体"/>
          <w:sz w:val="24"/>
          <w:szCs w:val="24"/>
          <w:lang w:val="zh-CN"/>
        </w:rPr>
        <w:t>（以下简称：采购人）的委托，对</w:t>
      </w:r>
      <w:r w:rsidRPr="00A4567A">
        <w:rPr>
          <w:rFonts w:ascii="宋体" w:hAnsi="宋体" w:cs="宋体" w:hint="eastAsia"/>
          <w:sz w:val="24"/>
          <w:szCs w:val="24"/>
          <w:lang w:val="zh-CN"/>
        </w:rPr>
        <w:t>重庆一中寄宿学校一标段设施设备项目-信息化（一体机）</w:t>
      </w:r>
      <w:r w:rsidR="00616860">
        <w:rPr>
          <w:rFonts w:ascii="宋体" w:hAnsi="宋体" w:cs="宋体" w:hint="eastAsia"/>
          <w:sz w:val="24"/>
          <w:szCs w:val="24"/>
          <w:lang w:val="zh-CN"/>
        </w:rPr>
        <w:t>（第二次）</w:t>
      </w:r>
      <w:r w:rsidRPr="00A4567A">
        <w:rPr>
          <w:rFonts w:ascii="宋体" w:hAnsi="宋体" w:cs="宋体"/>
          <w:sz w:val="24"/>
          <w:szCs w:val="24"/>
          <w:lang w:val="zh-CN"/>
        </w:rPr>
        <w:t>项目进行竞采</w:t>
      </w:r>
      <w:r w:rsidRPr="00A4567A">
        <w:rPr>
          <w:rFonts w:ascii="宋体" w:hAnsi="宋体" w:cs="宋体" w:hint="eastAsia"/>
          <w:sz w:val="24"/>
          <w:szCs w:val="24"/>
          <w:lang w:val="zh-CN"/>
        </w:rPr>
        <w:t>（电子反拍）</w:t>
      </w:r>
      <w:r w:rsidRPr="00A4567A">
        <w:rPr>
          <w:rFonts w:ascii="宋体" w:hAnsi="宋体" w:cs="宋体"/>
          <w:sz w:val="24"/>
          <w:szCs w:val="24"/>
          <w:lang w:val="zh-CN"/>
        </w:rPr>
        <w:t>采购。欢迎有资格的供应商前来参与竞采。</w:t>
      </w:r>
    </w:p>
    <w:p w:rsidR="00ED44D4" w:rsidRPr="00A4567A" w:rsidRDefault="001F1AC0">
      <w:pPr>
        <w:pStyle w:val="30"/>
        <w:spacing w:before="0" w:after="0" w:line="360" w:lineRule="auto"/>
        <w:ind w:firstLineChars="200" w:firstLine="643"/>
        <w:rPr>
          <w:rFonts w:ascii="宋体" w:hAnsi="宋体" w:cs="宋体"/>
          <w:sz w:val="26"/>
          <w:szCs w:val="26"/>
        </w:rPr>
      </w:pPr>
      <w:r w:rsidRPr="00A4567A">
        <w:rPr>
          <w:rFonts w:ascii="宋体" w:hAnsi="宋体" w:cs="宋体" w:hint="eastAsia"/>
          <w:szCs w:val="32"/>
        </w:rPr>
        <w:t>一</w:t>
      </w:r>
      <w:r w:rsidRPr="00A4567A">
        <w:rPr>
          <w:rFonts w:ascii="宋体" w:hAnsi="宋体" w:cs="宋体" w:hint="eastAsia"/>
          <w:sz w:val="26"/>
          <w:szCs w:val="26"/>
        </w:rPr>
        <w:t>、采购内容</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4000"/>
        <w:gridCol w:w="2062"/>
      </w:tblGrid>
      <w:tr w:rsidR="00A4567A" w:rsidRPr="00A4567A">
        <w:trPr>
          <w:trHeight w:val="489"/>
          <w:jc w:val="center"/>
        </w:trPr>
        <w:tc>
          <w:tcPr>
            <w:tcW w:w="3546" w:type="dxa"/>
            <w:tcBorders>
              <w:top w:val="single" w:sz="4" w:space="0" w:color="auto"/>
              <w:left w:val="single" w:sz="4" w:space="0" w:color="auto"/>
              <w:right w:val="single" w:sz="4" w:space="0" w:color="auto"/>
            </w:tcBorders>
            <w:vAlign w:val="center"/>
          </w:tcPr>
          <w:p w:rsidR="00ED44D4" w:rsidRPr="00A4567A" w:rsidRDefault="001F1AC0">
            <w:pPr>
              <w:widowControl/>
              <w:snapToGrid w:val="0"/>
              <w:jc w:val="center"/>
              <w:rPr>
                <w:rFonts w:ascii="宋体" w:hAnsi="宋体" w:cs="宋体"/>
                <w:b/>
                <w:bCs/>
                <w:kern w:val="0"/>
                <w:sz w:val="26"/>
                <w:szCs w:val="26"/>
              </w:rPr>
            </w:pPr>
            <w:r w:rsidRPr="00A4567A">
              <w:rPr>
                <w:rFonts w:ascii="宋体" w:hAnsi="宋体" w:cs="宋体" w:hint="eastAsia"/>
                <w:b/>
                <w:bCs/>
                <w:kern w:val="0"/>
                <w:sz w:val="26"/>
                <w:szCs w:val="26"/>
              </w:rPr>
              <w:t>项目名称</w:t>
            </w:r>
          </w:p>
        </w:tc>
        <w:tc>
          <w:tcPr>
            <w:tcW w:w="4000" w:type="dxa"/>
            <w:tcBorders>
              <w:top w:val="single" w:sz="4" w:space="0" w:color="auto"/>
              <w:left w:val="single" w:sz="4" w:space="0" w:color="auto"/>
              <w:right w:val="single" w:sz="4" w:space="0" w:color="auto"/>
            </w:tcBorders>
            <w:vAlign w:val="center"/>
          </w:tcPr>
          <w:p w:rsidR="00ED44D4" w:rsidRPr="00A4567A" w:rsidRDefault="001F1AC0">
            <w:pPr>
              <w:widowControl/>
              <w:snapToGrid w:val="0"/>
              <w:jc w:val="center"/>
              <w:rPr>
                <w:rFonts w:ascii="宋体" w:hAnsi="宋体" w:cs="宋体"/>
                <w:b/>
                <w:bCs/>
                <w:kern w:val="0"/>
                <w:sz w:val="26"/>
                <w:szCs w:val="26"/>
              </w:rPr>
            </w:pPr>
            <w:r w:rsidRPr="00A4567A">
              <w:rPr>
                <w:rFonts w:ascii="宋体" w:hAnsi="宋体" w:cs="宋体" w:hint="eastAsia"/>
                <w:b/>
                <w:bCs/>
                <w:kern w:val="0"/>
                <w:sz w:val="26"/>
                <w:szCs w:val="26"/>
              </w:rPr>
              <w:t>采购预算（元）</w:t>
            </w:r>
          </w:p>
        </w:tc>
        <w:tc>
          <w:tcPr>
            <w:tcW w:w="2062" w:type="dxa"/>
            <w:tcBorders>
              <w:top w:val="single" w:sz="4" w:space="0" w:color="auto"/>
              <w:left w:val="single" w:sz="4" w:space="0" w:color="auto"/>
              <w:right w:val="single" w:sz="4" w:space="0" w:color="auto"/>
            </w:tcBorders>
            <w:vAlign w:val="center"/>
          </w:tcPr>
          <w:p w:rsidR="00ED44D4" w:rsidRPr="00A4567A" w:rsidRDefault="001F1AC0">
            <w:pPr>
              <w:pStyle w:val="ae"/>
              <w:spacing w:line="440" w:lineRule="exact"/>
              <w:ind w:left="0"/>
              <w:jc w:val="center"/>
              <w:outlineLvl w:val="0"/>
              <w:rPr>
                <w:rFonts w:ascii="宋体" w:hAnsi="宋体" w:cs="宋体"/>
                <w:b/>
                <w:sz w:val="24"/>
                <w:szCs w:val="24"/>
              </w:rPr>
            </w:pPr>
            <w:r w:rsidRPr="00A4567A">
              <w:rPr>
                <w:rFonts w:ascii="宋体" w:hAnsi="宋体" w:cs="宋体" w:hint="eastAsia"/>
                <w:b/>
                <w:sz w:val="24"/>
                <w:szCs w:val="24"/>
              </w:rPr>
              <w:t>成交供应商</w:t>
            </w:r>
          </w:p>
          <w:p w:rsidR="00ED44D4" w:rsidRPr="00A4567A" w:rsidRDefault="001F1AC0">
            <w:pPr>
              <w:snapToGrid w:val="0"/>
              <w:jc w:val="center"/>
              <w:rPr>
                <w:rFonts w:ascii="宋体" w:hAnsi="宋体" w:cs="宋体"/>
                <w:b/>
                <w:bCs/>
                <w:kern w:val="0"/>
                <w:sz w:val="26"/>
                <w:szCs w:val="26"/>
              </w:rPr>
            </w:pPr>
            <w:r w:rsidRPr="00A4567A">
              <w:rPr>
                <w:rFonts w:ascii="宋体" w:hAnsi="宋体" w:cs="宋体" w:hint="eastAsia"/>
                <w:b/>
                <w:sz w:val="24"/>
                <w:szCs w:val="24"/>
              </w:rPr>
              <w:t>数量（名）</w:t>
            </w:r>
          </w:p>
        </w:tc>
      </w:tr>
      <w:tr w:rsidR="00ED44D4" w:rsidRPr="00A4567A">
        <w:trPr>
          <w:trHeight w:val="801"/>
          <w:jc w:val="center"/>
        </w:trPr>
        <w:tc>
          <w:tcPr>
            <w:tcW w:w="3546" w:type="dxa"/>
            <w:tcBorders>
              <w:top w:val="single" w:sz="4" w:space="0" w:color="auto"/>
              <w:left w:val="single" w:sz="4" w:space="0" w:color="auto"/>
              <w:right w:val="single" w:sz="4" w:space="0" w:color="auto"/>
            </w:tcBorders>
            <w:vAlign w:val="center"/>
          </w:tcPr>
          <w:p w:rsidR="00ED44D4" w:rsidRPr="00A4567A" w:rsidRDefault="001F1AC0">
            <w:pPr>
              <w:snapToGrid w:val="0"/>
              <w:jc w:val="center"/>
              <w:rPr>
                <w:rFonts w:ascii="宋体" w:hAnsi="宋体" w:cs="宋体"/>
                <w:kern w:val="0"/>
                <w:sz w:val="26"/>
                <w:szCs w:val="26"/>
              </w:rPr>
            </w:pPr>
            <w:r w:rsidRPr="00A4567A">
              <w:rPr>
                <w:rFonts w:ascii="宋体" w:hAnsi="宋体" w:cs="宋体" w:hint="eastAsia"/>
                <w:kern w:val="0"/>
                <w:sz w:val="26"/>
                <w:szCs w:val="26"/>
              </w:rPr>
              <w:t>重庆一中寄宿学校一标段设施设备项目-信息化（一体机）</w:t>
            </w:r>
            <w:r w:rsidR="00616860">
              <w:rPr>
                <w:rFonts w:ascii="宋体" w:hAnsi="宋体" w:cs="宋体" w:hint="eastAsia"/>
                <w:kern w:val="0"/>
                <w:sz w:val="26"/>
                <w:szCs w:val="26"/>
              </w:rPr>
              <w:t>（第二次）</w:t>
            </w:r>
          </w:p>
        </w:tc>
        <w:tc>
          <w:tcPr>
            <w:tcW w:w="4000" w:type="dxa"/>
            <w:tcBorders>
              <w:top w:val="single" w:sz="4" w:space="0" w:color="auto"/>
              <w:left w:val="single" w:sz="4" w:space="0" w:color="auto"/>
              <w:right w:val="single" w:sz="4" w:space="0" w:color="auto"/>
            </w:tcBorders>
            <w:vAlign w:val="center"/>
          </w:tcPr>
          <w:p w:rsidR="00ED44D4" w:rsidRPr="00A4567A" w:rsidRDefault="001F1AC0">
            <w:pPr>
              <w:widowControl/>
              <w:snapToGrid w:val="0"/>
              <w:jc w:val="center"/>
              <w:rPr>
                <w:rFonts w:ascii="宋体" w:hAnsi="宋体" w:cs="宋体"/>
                <w:kern w:val="0"/>
                <w:sz w:val="26"/>
                <w:szCs w:val="26"/>
              </w:rPr>
            </w:pPr>
            <w:r w:rsidRPr="00A4567A">
              <w:rPr>
                <w:rFonts w:ascii="宋体" w:hAnsi="宋体" w:cs="宋体" w:hint="eastAsia"/>
                <w:kern w:val="0"/>
                <w:sz w:val="26"/>
                <w:szCs w:val="26"/>
              </w:rPr>
              <w:t>40万元</w:t>
            </w:r>
          </w:p>
        </w:tc>
        <w:tc>
          <w:tcPr>
            <w:tcW w:w="2062" w:type="dxa"/>
            <w:tcBorders>
              <w:top w:val="single" w:sz="4" w:space="0" w:color="auto"/>
              <w:left w:val="single" w:sz="4" w:space="0" w:color="auto"/>
              <w:right w:val="single" w:sz="4" w:space="0" w:color="auto"/>
            </w:tcBorders>
            <w:vAlign w:val="center"/>
          </w:tcPr>
          <w:p w:rsidR="00ED44D4" w:rsidRPr="00A4567A" w:rsidRDefault="001F1AC0">
            <w:pPr>
              <w:snapToGrid w:val="0"/>
              <w:jc w:val="center"/>
              <w:rPr>
                <w:rFonts w:ascii="宋体" w:hAnsi="宋体" w:cs="宋体"/>
                <w:b/>
                <w:sz w:val="26"/>
                <w:szCs w:val="26"/>
              </w:rPr>
            </w:pPr>
            <w:r w:rsidRPr="00A4567A">
              <w:rPr>
                <w:rFonts w:ascii="宋体" w:hAnsi="宋体" w:cs="宋体" w:hint="eastAsia"/>
                <w:b/>
                <w:sz w:val="26"/>
                <w:szCs w:val="26"/>
              </w:rPr>
              <w:t>1</w:t>
            </w:r>
          </w:p>
        </w:tc>
      </w:tr>
    </w:tbl>
    <w:p w:rsidR="00ED44D4" w:rsidRPr="00A4567A" w:rsidRDefault="00ED44D4">
      <w:pPr>
        <w:spacing w:line="360" w:lineRule="auto"/>
        <w:rPr>
          <w:rFonts w:ascii="宋体" w:hAnsi="宋体" w:cs="宋体"/>
          <w:sz w:val="26"/>
          <w:szCs w:val="26"/>
        </w:rPr>
      </w:pPr>
    </w:p>
    <w:p w:rsidR="00ED44D4" w:rsidRPr="00A4567A" w:rsidRDefault="001F1AC0">
      <w:pPr>
        <w:pStyle w:val="30"/>
        <w:spacing w:before="0" w:after="0" w:line="360" w:lineRule="auto"/>
        <w:ind w:firstLineChars="200" w:firstLine="522"/>
        <w:rPr>
          <w:rFonts w:ascii="宋体" w:hAnsi="宋体" w:cs="宋体"/>
          <w:sz w:val="26"/>
          <w:szCs w:val="26"/>
        </w:rPr>
      </w:pPr>
      <w:r w:rsidRPr="00A4567A">
        <w:rPr>
          <w:rFonts w:ascii="宋体" w:hAnsi="宋体" w:cs="宋体" w:hint="eastAsia"/>
          <w:sz w:val="26"/>
          <w:szCs w:val="26"/>
        </w:rPr>
        <w:t>二、供应商资格条件</w:t>
      </w:r>
    </w:p>
    <w:p w:rsidR="00ED44D4" w:rsidRPr="00A4567A" w:rsidRDefault="001F1AC0">
      <w:pPr>
        <w:snapToGrid w:val="0"/>
        <w:ind w:firstLineChars="100" w:firstLine="260"/>
        <w:jc w:val="left"/>
        <w:rPr>
          <w:rFonts w:ascii="宋体" w:hAnsi="宋体" w:cs="宋体"/>
          <w:kern w:val="0"/>
          <w:sz w:val="26"/>
          <w:szCs w:val="26"/>
        </w:rPr>
      </w:pPr>
      <w:r w:rsidRPr="00A4567A">
        <w:rPr>
          <w:rFonts w:ascii="宋体" w:hAnsi="宋体" w:cs="宋体" w:hint="eastAsia"/>
          <w:kern w:val="0"/>
          <w:sz w:val="26"/>
          <w:szCs w:val="26"/>
        </w:rPr>
        <w:t>（一）满足《中华人民共和国政府采购法》第二十二条规定；</w:t>
      </w:r>
    </w:p>
    <w:p w:rsidR="00ED44D4" w:rsidRPr="00A4567A" w:rsidRDefault="001F1AC0">
      <w:pPr>
        <w:snapToGrid w:val="0"/>
        <w:ind w:firstLineChars="100" w:firstLine="260"/>
        <w:jc w:val="left"/>
        <w:rPr>
          <w:rFonts w:ascii="宋体" w:hAnsi="宋体" w:cs="宋体"/>
          <w:kern w:val="0"/>
          <w:sz w:val="26"/>
          <w:szCs w:val="26"/>
        </w:rPr>
      </w:pPr>
      <w:r w:rsidRPr="00A4567A">
        <w:rPr>
          <w:rFonts w:ascii="宋体" w:hAnsi="宋体" w:cs="宋体" w:hint="eastAsia"/>
          <w:kern w:val="0"/>
          <w:sz w:val="26"/>
          <w:szCs w:val="26"/>
        </w:rPr>
        <w:t>（二）落实政府采购政策需满足的资格要求：无</w:t>
      </w:r>
    </w:p>
    <w:p w:rsidR="00ED44D4" w:rsidRPr="00A4567A" w:rsidRDefault="001F1AC0">
      <w:pPr>
        <w:pStyle w:val="30"/>
        <w:spacing w:before="0" w:after="0" w:line="360" w:lineRule="auto"/>
        <w:ind w:firstLineChars="200" w:firstLine="522"/>
        <w:rPr>
          <w:rFonts w:ascii="宋体" w:hAnsi="宋体" w:cs="宋体"/>
          <w:sz w:val="26"/>
          <w:szCs w:val="26"/>
        </w:rPr>
      </w:pPr>
      <w:r w:rsidRPr="00A4567A">
        <w:rPr>
          <w:rFonts w:ascii="宋体" w:hAnsi="宋体" w:cs="宋体" w:hint="eastAsia"/>
          <w:sz w:val="26"/>
          <w:szCs w:val="26"/>
        </w:rPr>
        <w:t>三、资金来源</w:t>
      </w:r>
    </w:p>
    <w:p w:rsidR="00ED44D4" w:rsidRPr="00A4567A" w:rsidRDefault="001F1AC0">
      <w:pPr>
        <w:pStyle w:val="18"/>
        <w:spacing w:line="440" w:lineRule="exact"/>
        <w:ind w:firstLineChars="100" w:firstLine="240"/>
        <w:outlineLvl w:val="2"/>
        <w:rPr>
          <w:rFonts w:ascii="宋体" w:hAnsi="宋体" w:cs="宋体"/>
          <w:szCs w:val="24"/>
        </w:rPr>
      </w:pPr>
      <w:r w:rsidRPr="00A4567A">
        <w:rPr>
          <w:rFonts w:ascii="宋体" w:hAnsi="宋体" w:cs="宋体" w:hint="eastAsia"/>
          <w:szCs w:val="24"/>
        </w:rPr>
        <w:t>财政资金。预算金额为40万元。</w:t>
      </w:r>
    </w:p>
    <w:p w:rsidR="00ED44D4" w:rsidRPr="00A4567A" w:rsidRDefault="001F1AC0">
      <w:pPr>
        <w:pStyle w:val="30"/>
        <w:spacing w:before="0" w:after="0" w:line="360" w:lineRule="auto"/>
        <w:ind w:firstLineChars="200" w:firstLine="522"/>
        <w:rPr>
          <w:rFonts w:ascii="宋体" w:hAnsi="宋体" w:cs="宋体"/>
          <w:sz w:val="26"/>
          <w:szCs w:val="26"/>
        </w:rPr>
      </w:pPr>
      <w:r w:rsidRPr="00A4567A">
        <w:rPr>
          <w:rFonts w:ascii="宋体" w:hAnsi="宋体" w:cs="宋体" w:hint="eastAsia"/>
          <w:sz w:val="26"/>
          <w:szCs w:val="26"/>
        </w:rPr>
        <w:t>四、采购有关说明</w:t>
      </w:r>
      <w:bookmarkStart w:id="3" w:name="_Toc6809"/>
    </w:p>
    <w:p w:rsidR="00ED44D4" w:rsidRPr="00A4567A" w:rsidRDefault="001F1AC0">
      <w:pPr>
        <w:pStyle w:val="18"/>
        <w:spacing w:line="440" w:lineRule="exact"/>
        <w:ind w:firstLineChars="100" w:firstLine="240"/>
        <w:outlineLvl w:val="2"/>
        <w:rPr>
          <w:rFonts w:ascii="宋体" w:hAnsi="宋体" w:cs="宋体"/>
          <w:szCs w:val="24"/>
        </w:rPr>
      </w:pPr>
      <w:r w:rsidRPr="00A4567A">
        <w:rPr>
          <w:rFonts w:ascii="宋体" w:hAnsi="宋体" w:cs="宋体" w:hint="eastAsia"/>
          <w:szCs w:val="24"/>
        </w:rPr>
        <w:t>（一）供应商应通过“行采家”平台（https://www.gec123.com）进行注册，成为行采家平台供应商。</w:t>
      </w:r>
    </w:p>
    <w:p w:rsidR="00ED44D4" w:rsidRPr="00A4567A" w:rsidRDefault="001F1AC0">
      <w:pPr>
        <w:pStyle w:val="18"/>
        <w:spacing w:line="440" w:lineRule="exact"/>
        <w:ind w:firstLineChars="100" w:firstLine="240"/>
        <w:outlineLvl w:val="2"/>
        <w:rPr>
          <w:rFonts w:ascii="宋体" w:hAnsi="宋体" w:cs="宋体"/>
          <w:szCs w:val="24"/>
        </w:rPr>
      </w:pPr>
      <w:r w:rsidRPr="00A4567A">
        <w:rPr>
          <w:rFonts w:ascii="宋体" w:hAnsi="宋体" w:cs="宋体" w:hint="eastAsia"/>
          <w:szCs w:val="24"/>
        </w:rPr>
        <w:t>（二）凡有意参加竞采的供应商，请于公告发布之日起至报价截止时间之前，在“行采家”平台（http://www.gec123.com）下载并查看本项目需求文件以及变更公告等网上竞采前公布的所有项目资料，无论供应商下载查看与否，均视为已知晓所有竞采实质性要求内容。</w:t>
      </w:r>
    </w:p>
    <w:p w:rsidR="00ED44D4" w:rsidRPr="00A4567A" w:rsidRDefault="001F1AC0">
      <w:pPr>
        <w:pStyle w:val="18"/>
        <w:spacing w:line="440" w:lineRule="exact"/>
        <w:ind w:firstLineChars="100" w:firstLine="240"/>
        <w:outlineLvl w:val="2"/>
        <w:rPr>
          <w:rFonts w:ascii="宋体" w:hAnsi="宋体" w:cs="宋体"/>
          <w:szCs w:val="24"/>
        </w:rPr>
      </w:pPr>
      <w:r w:rsidRPr="00A4567A">
        <w:rPr>
          <w:rFonts w:ascii="宋体" w:hAnsi="宋体" w:cs="宋体" w:hint="eastAsia"/>
          <w:szCs w:val="24"/>
        </w:rPr>
        <w:t>（三）无论竞采结果如何，供应商参与本项目的所有费用均自行承担。</w:t>
      </w:r>
    </w:p>
    <w:p w:rsidR="00ED44D4" w:rsidRPr="00A4567A" w:rsidRDefault="001F1AC0">
      <w:pPr>
        <w:pStyle w:val="18"/>
        <w:spacing w:line="440" w:lineRule="exact"/>
        <w:ind w:firstLineChars="100" w:firstLine="240"/>
        <w:outlineLvl w:val="2"/>
        <w:rPr>
          <w:rFonts w:ascii="宋体" w:hAnsi="宋体" w:cs="宋体"/>
          <w:szCs w:val="24"/>
        </w:rPr>
      </w:pPr>
      <w:r w:rsidRPr="00A4567A">
        <w:rPr>
          <w:rFonts w:ascii="宋体" w:hAnsi="宋体" w:cs="宋体" w:hint="eastAsia"/>
          <w:szCs w:val="24"/>
        </w:rPr>
        <w:t>1.供应商报价时须上传响应文件一份。</w:t>
      </w:r>
    </w:p>
    <w:p w:rsidR="00ED44D4" w:rsidRPr="00A4567A" w:rsidRDefault="001F1AC0">
      <w:pPr>
        <w:pStyle w:val="18"/>
        <w:spacing w:line="440" w:lineRule="exact"/>
        <w:ind w:firstLineChars="100" w:firstLine="240"/>
        <w:outlineLvl w:val="2"/>
        <w:rPr>
          <w:rFonts w:ascii="宋体" w:hAnsi="宋体" w:cs="宋体"/>
          <w:szCs w:val="24"/>
        </w:rPr>
      </w:pPr>
      <w:r w:rsidRPr="00A4567A">
        <w:rPr>
          <w:rFonts w:ascii="宋体" w:hAnsi="宋体" w:cs="宋体" w:hint="eastAsia"/>
          <w:szCs w:val="24"/>
        </w:rPr>
        <w:t>2.采购人将以平台的线上资料作为评判依据。</w:t>
      </w:r>
    </w:p>
    <w:p w:rsidR="00ED44D4" w:rsidRPr="00A4567A" w:rsidRDefault="001F1AC0">
      <w:pPr>
        <w:pStyle w:val="18"/>
        <w:spacing w:line="440" w:lineRule="exact"/>
        <w:ind w:firstLineChars="100" w:firstLine="240"/>
        <w:outlineLvl w:val="2"/>
        <w:rPr>
          <w:rFonts w:ascii="宋体" w:hAnsi="宋体" w:cs="宋体"/>
          <w:szCs w:val="24"/>
        </w:rPr>
      </w:pPr>
      <w:r w:rsidRPr="00A4567A">
        <w:rPr>
          <w:rFonts w:ascii="宋体" w:hAnsi="宋体" w:cs="宋体" w:hint="eastAsia"/>
          <w:szCs w:val="24"/>
        </w:rPr>
        <w:t>3.供应商上传的响应文件应按照“第七篇  响应文件编制要求”要求制作，规定签字、盖章的地方必须按规定签字、盖章，并扫描成PDF格式电子文档，未按要求制作响应文件的作无效响应处理。</w:t>
      </w:r>
    </w:p>
    <w:p w:rsidR="00ED44D4" w:rsidRPr="00A4567A" w:rsidRDefault="001F1AC0">
      <w:pPr>
        <w:pStyle w:val="18"/>
        <w:spacing w:line="440" w:lineRule="exact"/>
        <w:ind w:firstLineChars="100" w:firstLine="240"/>
        <w:outlineLvl w:val="2"/>
        <w:rPr>
          <w:rFonts w:ascii="宋体" w:hAnsi="宋体" w:cs="宋体"/>
          <w:szCs w:val="24"/>
        </w:rPr>
      </w:pPr>
      <w:r w:rsidRPr="00A4567A">
        <w:rPr>
          <w:rFonts w:ascii="宋体" w:hAnsi="宋体" w:cs="宋体" w:hint="eastAsia"/>
          <w:szCs w:val="24"/>
        </w:rPr>
        <w:t>4、供应商须在平台上报名并按要求上传响应文件，未按要求提供的为无效供应商。</w:t>
      </w:r>
    </w:p>
    <w:p w:rsidR="00ED44D4" w:rsidRPr="00A4567A" w:rsidRDefault="001F1AC0">
      <w:pPr>
        <w:pStyle w:val="18"/>
        <w:spacing w:line="440" w:lineRule="exact"/>
        <w:ind w:firstLineChars="100" w:firstLine="240"/>
        <w:outlineLvl w:val="2"/>
        <w:rPr>
          <w:rFonts w:ascii="宋体" w:hAnsi="宋体" w:cs="宋体"/>
          <w:b/>
          <w:bCs/>
          <w:szCs w:val="24"/>
        </w:rPr>
      </w:pPr>
      <w:r w:rsidRPr="00A4567A">
        <w:rPr>
          <w:rFonts w:ascii="宋体" w:hAnsi="宋体" w:cs="宋体" w:hint="eastAsia"/>
          <w:szCs w:val="24"/>
        </w:rPr>
        <w:t>（四）成交供应商在公示结束后另向采购代理公司提供与电子响应文件完整的纸质响应文件一式两份，（正本一份，副本一份）其中明细报价表以最终报价金额为准。</w:t>
      </w:r>
    </w:p>
    <w:p w:rsidR="00ED44D4" w:rsidRPr="00A4567A" w:rsidRDefault="001F1AC0">
      <w:pPr>
        <w:pStyle w:val="18"/>
        <w:spacing w:line="440" w:lineRule="exact"/>
        <w:ind w:firstLineChars="100" w:firstLine="240"/>
        <w:outlineLvl w:val="2"/>
        <w:rPr>
          <w:rFonts w:ascii="宋体" w:hAnsi="宋体" w:cs="宋体"/>
          <w:szCs w:val="24"/>
        </w:rPr>
      </w:pPr>
      <w:r w:rsidRPr="00A4567A">
        <w:rPr>
          <w:rFonts w:ascii="宋体" w:hAnsi="宋体" w:cs="宋体" w:hint="eastAsia"/>
          <w:szCs w:val="24"/>
        </w:rPr>
        <w:lastRenderedPageBreak/>
        <w:t>（五）线上报价须知</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1.线上报价时间：2025年</w:t>
      </w:r>
      <w:r w:rsidR="00A4567A" w:rsidRPr="00A4567A">
        <w:rPr>
          <w:rFonts w:ascii="宋体" w:eastAsia="宋体" w:hAnsi="宋体" w:cs="宋体" w:hint="eastAsia"/>
          <w:sz w:val="24"/>
          <w:szCs w:val="24"/>
        </w:rPr>
        <w:t>7</w:t>
      </w:r>
      <w:r w:rsidRPr="00A4567A">
        <w:rPr>
          <w:rFonts w:ascii="宋体" w:eastAsia="宋体" w:hAnsi="宋体" w:cs="宋体" w:hint="eastAsia"/>
          <w:sz w:val="24"/>
          <w:szCs w:val="24"/>
        </w:rPr>
        <w:t>月</w:t>
      </w:r>
      <w:r w:rsidR="00616860">
        <w:rPr>
          <w:rFonts w:ascii="宋体" w:eastAsia="宋体" w:hAnsi="宋体" w:cs="宋体" w:hint="eastAsia"/>
          <w:sz w:val="24"/>
          <w:szCs w:val="24"/>
        </w:rPr>
        <w:t>28</w:t>
      </w:r>
      <w:r w:rsidRPr="00A4567A">
        <w:rPr>
          <w:rFonts w:ascii="宋体" w:eastAsia="宋体" w:hAnsi="宋体" w:cs="宋体" w:hint="eastAsia"/>
          <w:sz w:val="24"/>
          <w:szCs w:val="24"/>
        </w:rPr>
        <w:t>日9：00至11：00 。</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2.线上报价要求：按本项目规定的时间在“行采家”平台（http://www.gec123.com）进行网上报价及上传电子响应文件，未在规定时间内报价及上传电子响应文件的供应商将无效供应商。</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3.采购人将以平台的线上资料作为线下评审依据。</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4.</w:t>
      </w:r>
      <w:r w:rsidRPr="00A4567A">
        <w:rPr>
          <w:rFonts w:hint="eastAsia"/>
        </w:rPr>
        <w:t xml:space="preserve"> </w:t>
      </w:r>
      <w:r w:rsidRPr="00A4567A">
        <w:rPr>
          <w:rFonts w:ascii="宋体" w:eastAsia="宋体" w:hAnsi="宋体" w:cs="宋体" w:hint="eastAsia"/>
          <w:sz w:val="24"/>
          <w:szCs w:val="24"/>
        </w:rPr>
        <w:t>响应文件评审时间：网上报价截止后三个工作日内（根据线上提交的响应文件进行评审，供应商不到评审现场）。</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5.评审小组组成：由采购人依法组建。</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6.评审地点：重庆天骄工程项目管理有限公司。</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7.</w:t>
      </w:r>
      <w:r w:rsidRPr="00A4567A">
        <w:rPr>
          <w:rFonts w:hint="eastAsia"/>
        </w:rPr>
        <w:t xml:space="preserve"> </w:t>
      </w:r>
      <w:r w:rsidRPr="00A4567A">
        <w:rPr>
          <w:rFonts w:ascii="宋体" w:eastAsia="宋体" w:hAnsi="宋体" w:cs="宋体" w:hint="eastAsia"/>
          <w:sz w:val="24"/>
          <w:szCs w:val="24"/>
        </w:rPr>
        <w:t>本项目采用“电子反拍”评审方式，供应商需在本项目规定的报价有效时间段内，在线上传资料后，进入反拍大厅参与多次竞价（降价基数为209.00元），每一次报价需按降价基数的整数倍调减，最后提交的竞拍价将作为最终报价。</w:t>
      </w:r>
    </w:p>
    <w:p w:rsidR="00ED44D4" w:rsidRPr="00A4567A" w:rsidRDefault="001F1AC0">
      <w:pPr>
        <w:pStyle w:val="30"/>
        <w:spacing w:line="400" w:lineRule="exact"/>
        <w:rPr>
          <w:rFonts w:ascii="宋体" w:hAnsi="宋体" w:cs="宋体"/>
          <w:sz w:val="24"/>
          <w:szCs w:val="24"/>
        </w:rPr>
      </w:pPr>
      <w:bookmarkStart w:id="4" w:name="_Toc17955"/>
      <w:r w:rsidRPr="00A4567A">
        <w:rPr>
          <w:rFonts w:ascii="宋体" w:hAnsi="宋体" w:cs="宋体" w:hint="eastAsia"/>
          <w:sz w:val="24"/>
          <w:szCs w:val="24"/>
        </w:rPr>
        <w:t>五、其它有关规定</w:t>
      </w:r>
      <w:bookmarkEnd w:id="4"/>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（一）供应商负责人为同一人或者存在直接控股、管理关系的不同供应商，不得参加同一合同项（包）下的政府采购活动，否则均为无效报价。</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（二）为采购项目提供整体设计、规范编制或者项目管理、监理、检测等服务的供应商，不得再参加该采购项目的其他采购活动。</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（三）本项目的补遗文件（如果有）一律在“行采家”平台（http://www.gec123.com）上发布，请各供应商注意下载；无论供应商下载与否，均视同供应商已知晓本项目补遗文件（如果有）的内容。</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（四）超过响应文件截止时间递交的响应文件，恕不接收。</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（五）竞采费用：无论竞采结果如何，供应商参与本项目竞采的所有费用均应由供应商自行承担。</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（六）本项目不接受联合体参与报价，否则按无效处理。</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（七）本项目不接受合同分包，否则按无效处理。</w:t>
      </w:r>
    </w:p>
    <w:p w:rsidR="00ED44D4" w:rsidRPr="00A4567A" w:rsidRDefault="001F1AC0">
      <w:pPr>
        <w:pStyle w:val="1f1"/>
        <w:ind w:firstLine="480"/>
        <w:rPr>
          <w:rFonts w:ascii="宋体" w:eastAsia="宋体" w:hAnsi="宋体" w:cs="宋体"/>
          <w:sz w:val="24"/>
          <w:szCs w:val="24"/>
        </w:rPr>
      </w:pPr>
      <w:r w:rsidRPr="00A4567A">
        <w:rPr>
          <w:rFonts w:ascii="宋体" w:eastAsia="宋体" w:hAnsi="宋体" w:cs="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3"/>
    <w:p w:rsidR="00ED44D4" w:rsidRPr="00A4567A" w:rsidRDefault="001F1AC0">
      <w:pPr>
        <w:pStyle w:val="30"/>
        <w:spacing w:before="0" w:after="0" w:line="360" w:lineRule="auto"/>
        <w:ind w:firstLineChars="200" w:firstLine="522"/>
        <w:rPr>
          <w:rFonts w:ascii="宋体" w:hAnsi="宋体" w:cs="宋体"/>
          <w:sz w:val="26"/>
          <w:szCs w:val="26"/>
        </w:rPr>
      </w:pPr>
      <w:r w:rsidRPr="00A4567A">
        <w:rPr>
          <w:rFonts w:ascii="宋体" w:hAnsi="宋体" w:cs="宋体" w:hint="eastAsia"/>
          <w:sz w:val="26"/>
          <w:szCs w:val="26"/>
        </w:rPr>
        <w:t>六、联系方式</w:t>
      </w:r>
    </w:p>
    <w:p w:rsidR="00ED44D4" w:rsidRPr="00A4567A" w:rsidRDefault="001F1AC0">
      <w:pPr>
        <w:snapToGrid w:val="0"/>
        <w:spacing w:line="400" w:lineRule="exact"/>
        <w:ind w:firstLineChars="200" w:firstLine="480"/>
        <w:outlineLvl w:val="2"/>
        <w:rPr>
          <w:rFonts w:ascii="方正仿宋_GBK" w:eastAsia="方正仿宋_GBK" w:hAnsi="宋体"/>
          <w:sz w:val="24"/>
          <w:szCs w:val="24"/>
        </w:rPr>
      </w:pPr>
      <w:r w:rsidRPr="00A4567A">
        <w:rPr>
          <w:rFonts w:ascii="方正仿宋_GBK" w:eastAsia="方正仿宋_GBK" w:hAnsi="宋体" w:hint="eastAsia"/>
          <w:sz w:val="24"/>
          <w:szCs w:val="24"/>
        </w:rPr>
        <w:t>（一）采购人：重庆一中寄宿学校</w:t>
      </w:r>
    </w:p>
    <w:p w:rsidR="00ED44D4" w:rsidRPr="00A4567A" w:rsidRDefault="001F1AC0">
      <w:pPr>
        <w:snapToGrid w:val="0"/>
        <w:spacing w:line="400" w:lineRule="exact"/>
        <w:ind w:firstLineChars="200" w:firstLine="480"/>
        <w:rPr>
          <w:rFonts w:ascii="方正仿宋_GBK" w:eastAsia="方正仿宋_GBK" w:hAnsi="宋体"/>
          <w:sz w:val="24"/>
          <w:szCs w:val="24"/>
        </w:rPr>
      </w:pPr>
      <w:r w:rsidRPr="00A4567A">
        <w:rPr>
          <w:rFonts w:ascii="方正仿宋_GBK" w:eastAsia="方正仿宋_GBK" w:hAnsi="宋体" w:hint="eastAsia"/>
          <w:sz w:val="24"/>
          <w:szCs w:val="24"/>
        </w:rPr>
        <w:t>联系人：陈老师、刘老师</w:t>
      </w:r>
    </w:p>
    <w:p w:rsidR="00ED44D4" w:rsidRPr="00A4567A" w:rsidRDefault="001F1AC0">
      <w:pPr>
        <w:snapToGrid w:val="0"/>
        <w:spacing w:line="400" w:lineRule="exact"/>
        <w:ind w:firstLineChars="200" w:firstLine="480"/>
        <w:rPr>
          <w:rFonts w:ascii="方正仿宋_GBK" w:eastAsia="方正仿宋_GBK" w:hAnsi="宋体"/>
          <w:sz w:val="24"/>
          <w:szCs w:val="24"/>
        </w:rPr>
      </w:pPr>
      <w:r w:rsidRPr="00A4567A">
        <w:rPr>
          <w:rFonts w:ascii="方正仿宋_GBK" w:eastAsia="方正仿宋_GBK" w:hAnsi="宋体" w:hint="eastAsia"/>
          <w:sz w:val="24"/>
          <w:szCs w:val="24"/>
        </w:rPr>
        <w:t>电  话：023-67173878</w:t>
      </w:r>
    </w:p>
    <w:p w:rsidR="00ED44D4" w:rsidRPr="00A4567A" w:rsidRDefault="001F1AC0">
      <w:pPr>
        <w:snapToGrid w:val="0"/>
        <w:spacing w:line="400" w:lineRule="exact"/>
        <w:ind w:firstLineChars="200" w:firstLine="480"/>
        <w:rPr>
          <w:rFonts w:ascii="方正仿宋_GBK" w:eastAsia="方正仿宋_GBK" w:hAnsi="宋体"/>
          <w:sz w:val="24"/>
          <w:szCs w:val="24"/>
        </w:rPr>
      </w:pPr>
      <w:r w:rsidRPr="00A4567A">
        <w:rPr>
          <w:rFonts w:ascii="方正仿宋_GBK" w:eastAsia="方正仿宋_GBK" w:hAnsi="宋体" w:hint="eastAsia"/>
          <w:sz w:val="24"/>
          <w:szCs w:val="24"/>
        </w:rPr>
        <w:t>地  址：重庆市渝北区双湖路266号</w:t>
      </w:r>
    </w:p>
    <w:p w:rsidR="00ED44D4" w:rsidRPr="00A4567A" w:rsidRDefault="001F1AC0">
      <w:pPr>
        <w:snapToGrid w:val="0"/>
        <w:spacing w:line="400" w:lineRule="exact"/>
        <w:ind w:firstLineChars="200" w:firstLine="480"/>
        <w:outlineLvl w:val="2"/>
        <w:rPr>
          <w:rFonts w:ascii="方正仿宋_GBK" w:eastAsia="方正仿宋_GBK" w:hAnsi="宋体"/>
          <w:sz w:val="24"/>
          <w:szCs w:val="24"/>
        </w:rPr>
      </w:pPr>
      <w:r w:rsidRPr="00A4567A">
        <w:rPr>
          <w:rFonts w:ascii="方正仿宋_GBK" w:eastAsia="方正仿宋_GBK" w:hAnsi="宋体" w:hint="eastAsia"/>
          <w:sz w:val="24"/>
          <w:szCs w:val="24"/>
        </w:rPr>
        <w:t>（二）采购代理机构：重庆天骄工程项目管理有限公司</w:t>
      </w:r>
    </w:p>
    <w:p w:rsidR="00ED44D4" w:rsidRPr="00A4567A" w:rsidRDefault="001F1AC0">
      <w:pPr>
        <w:snapToGrid w:val="0"/>
        <w:spacing w:line="400" w:lineRule="exact"/>
        <w:ind w:firstLineChars="200" w:firstLine="480"/>
        <w:rPr>
          <w:rFonts w:ascii="方正仿宋_GBK" w:eastAsia="方正仿宋_GBK" w:hAnsi="宋体"/>
          <w:sz w:val="24"/>
          <w:szCs w:val="24"/>
        </w:rPr>
      </w:pPr>
      <w:r w:rsidRPr="00A4567A">
        <w:rPr>
          <w:rFonts w:ascii="方正仿宋_GBK" w:eastAsia="方正仿宋_GBK" w:hAnsi="宋体" w:hint="eastAsia"/>
          <w:sz w:val="24"/>
          <w:szCs w:val="24"/>
        </w:rPr>
        <w:t>联系人： 夏老师</w:t>
      </w:r>
    </w:p>
    <w:p w:rsidR="00ED44D4" w:rsidRPr="00A4567A" w:rsidRDefault="001F1AC0">
      <w:pPr>
        <w:snapToGrid w:val="0"/>
        <w:spacing w:line="360" w:lineRule="auto"/>
        <w:ind w:firstLineChars="200" w:firstLine="480"/>
        <w:rPr>
          <w:rFonts w:ascii="宋体" w:hAnsi="宋体" w:cs="宋体"/>
          <w:sz w:val="26"/>
          <w:szCs w:val="26"/>
        </w:rPr>
      </w:pPr>
      <w:r w:rsidRPr="00A4567A">
        <w:rPr>
          <w:rFonts w:ascii="方正仿宋_GBK" w:eastAsia="方正仿宋_GBK" w:hAnsi="宋体" w:hint="eastAsia"/>
          <w:sz w:val="24"/>
          <w:szCs w:val="24"/>
        </w:rPr>
        <w:t>电  话：023-63677370</w:t>
      </w:r>
    </w:p>
    <w:p w:rsidR="00ED44D4" w:rsidRPr="00A4567A" w:rsidRDefault="00ED44D4">
      <w:pPr>
        <w:pStyle w:val="a4"/>
      </w:pPr>
    </w:p>
    <w:p w:rsidR="00ED44D4" w:rsidRPr="00A4567A" w:rsidRDefault="00ED44D4"/>
    <w:p w:rsidR="00ED44D4" w:rsidRPr="00A4567A" w:rsidRDefault="001F1AC0">
      <w:pPr>
        <w:widowControl/>
        <w:jc w:val="left"/>
        <w:rPr>
          <w:rFonts w:ascii="宋体" w:hAnsi="宋体" w:cs="宋体"/>
          <w:sz w:val="26"/>
          <w:szCs w:val="26"/>
        </w:rPr>
      </w:pPr>
      <w:r w:rsidRPr="00A4567A">
        <w:rPr>
          <w:rFonts w:ascii="宋体" w:hAnsi="宋体" w:cs="宋体"/>
          <w:sz w:val="26"/>
          <w:szCs w:val="26"/>
        </w:rPr>
        <w:br w:type="page"/>
      </w:r>
    </w:p>
    <w:p w:rsidR="00ED44D4" w:rsidRPr="00A4567A" w:rsidRDefault="00ED44D4">
      <w:pPr>
        <w:pStyle w:val="26"/>
        <w:rPr>
          <w:rFonts w:ascii="宋体" w:hAnsi="宋体" w:cs="宋体"/>
          <w:sz w:val="26"/>
          <w:szCs w:val="26"/>
        </w:rPr>
      </w:pPr>
    </w:p>
    <w:p w:rsidR="00ED44D4" w:rsidRPr="00A4567A" w:rsidRDefault="001F1AC0">
      <w:pPr>
        <w:pStyle w:val="1"/>
        <w:snapToGrid/>
        <w:spacing w:line="240" w:lineRule="auto"/>
        <w:jc w:val="center"/>
        <w:rPr>
          <w:rFonts w:hAnsi="宋体" w:cs="宋体"/>
          <w:b/>
          <w:sz w:val="36"/>
          <w:szCs w:val="36"/>
        </w:rPr>
      </w:pPr>
      <w:bookmarkStart w:id="5" w:name="_Toc17484"/>
      <w:bookmarkStart w:id="6" w:name="_Toc3501"/>
      <w:bookmarkStart w:id="7" w:name="_Toc11439"/>
      <w:bookmarkStart w:id="8" w:name="_Toc65660340"/>
      <w:bookmarkStart w:id="9" w:name="_Toc106034780"/>
      <w:bookmarkStart w:id="10" w:name="_Toc2119"/>
      <w:bookmarkStart w:id="11" w:name="_Toc10723"/>
      <w:bookmarkStart w:id="12" w:name="_Toc76462327"/>
      <w:bookmarkStart w:id="13" w:name="_Toc21520"/>
      <w:bookmarkStart w:id="14" w:name="_Toc3343"/>
      <w:r w:rsidRPr="00A4567A">
        <w:rPr>
          <w:rFonts w:hAnsi="宋体" w:cs="宋体" w:hint="eastAsia"/>
          <w:b/>
          <w:sz w:val="36"/>
          <w:szCs w:val="36"/>
        </w:rPr>
        <w:t xml:space="preserve">第二篇 </w:t>
      </w:r>
      <w:bookmarkEnd w:id="5"/>
      <w:bookmarkEnd w:id="6"/>
      <w:r w:rsidRPr="00A4567A">
        <w:rPr>
          <w:rFonts w:hAnsi="宋体" w:cs="宋体" w:hint="eastAsia"/>
          <w:b/>
          <w:sz w:val="36"/>
          <w:szCs w:val="36"/>
        </w:rPr>
        <w:t>项目技术（质量）需求</w:t>
      </w:r>
    </w:p>
    <w:p w:rsidR="00ED44D4" w:rsidRPr="00A4567A" w:rsidRDefault="001F1AC0">
      <w:pPr>
        <w:pStyle w:val="25"/>
        <w:spacing w:line="360" w:lineRule="auto"/>
        <w:ind w:firstLine="0"/>
        <w:rPr>
          <w:rFonts w:ascii="宋体" w:hAnsi="宋体" w:cs="宋体"/>
          <w:b/>
          <w:bCs/>
          <w:sz w:val="24"/>
          <w:szCs w:val="24"/>
        </w:rPr>
      </w:pPr>
      <w:bookmarkStart w:id="15" w:name="_Toc65660339"/>
      <w:bookmarkStart w:id="16" w:name="_Toc106034779"/>
      <w:bookmarkStart w:id="17" w:name="_Toc26971"/>
      <w:bookmarkStart w:id="18" w:name="_Toc446"/>
      <w:r w:rsidRPr="00A4567A">
        <w:rPr>
          <w:rFonts w:ascii="宋体" w:hAnsi="宋体" w:cs="宋体" w:hint="eastAsia"/>
          <w:b/>
          <w:bCs/>
          <w:sz w:val="24"/>
          <w:szCs w:val="24"/>
        </w:rPr>
        <w:t>一、项目一览表</w:t>
      </w:r>
      <w:bookmarkEnd w:id="15"/>
      <w:bookmarkEnd w:id="16"/>
      <w:bookmarkEnd w:id="17"/>
      <w:bookmarkEnd w:id="18"/>
    </w:p>
    <w:p w:rsidR="00ED44D4" w:rsidRPr="00A4567A" w:rsidRDefault="001F1AC0">
      <w:pPr>
        <w:pStyle w:val="25"/>
        <w:spacing w:line="360" w:lineRule="auto"/>
        <w:ind w:firstLineChars="200" w:firstLine="480"/>
        <w:rPr>
          <w:rFonts w:ascii="宋体" w:hAnsi="宋体" w:cs="宋体"/>
          <w:sz w:val="24"/>
        </w:rPr>
      </w:pPr>
      <w:r w:rsidRPr="00A4567A">
        <w:rPr>
          <w:rFonts w:ascii="宋体" w:hAnsi="宋体" w:cs="宋体" w:hint="eastAsia"/>
          <w:sz w:val="24"/>
        </w:rPr>
        <w:t>（一）项目名称：重庆一中寄宿学校一标段设施设备项目-信息化（一体机）</w:t>
      </w:r>
      <w:r w:rsidR="00616860">
        <w:rPr>
          <w:rFonts w:ascii="宋体" w:hAnsi="宋体" w:cs="宋体" w:hint="eastAsia"/>
          <w:sz w:val="24"/>
        </w:rPr>
        <w:t>（第二次）</w:t>
      </w:r>
    </w:p>
    <w:p w:rsidR="00ED44D4" w:rsidRPr="00A4567A" w:rsidRDefault="001F1AC0">
      <w:pPr>
        <w:pStyle w:val="25"/>
        <w:spacing w:line="360" w:lineRule="auto"/>
        <w:ind w:firstLineChars="200" w:firstLine="480"/>
        <w:rPr>
          <w:rFonts w:ascii="宋体" w:hAnsi="宋体" w:cs="宋体"/>
          <w:sz w:val="24"/>
        </w:rPr>
      </w:pPr>
      <w:r w:rsidRPr="00A4567A">
        <w:rPr>
          <w:rFonts w:ascii="宋体" w:hAnsi="宋体" w:cs="宋体" w:hint="eastAsia"/>
          <w:sz w:val="24"/>
        </w:rPr>
        <w:t>（二）项目地址：重庆一中寄宿学校</w:t>
      </w:r>
    </w:p>
    <w:p w:rsidR="00ED44D4" w:rsidRPr="00A4567A" w:rsidRDefault="001F1AC0">
      <w:pPr>
        <w:pStyle w:val="25"/>
        <w:spacing w:line="360" w:lineRule="auto"/>
        <w:ind w:firstLineChars="200" w:firstLine="480"/>
        <w:rPr>
          <w:rFonts w:ascii="宋体" w:hAnsi="宋体" w:cs="宋体"/>
          <w:sz w:val="24"/>
        </w:rPr>
      </w:pPr>
      <w:r w:rsidRPr="00A4567A">
        <w:rPr>
          <w:rFonts w:ascii="宋体" w:hAnsi="宋体" w:cs="宋体" w:hint="eastAsia"/>
          <w:sz w:val="24"/>
        </w:rPr>
        <w:t>（三）采购内容：</w:t>
      </w:r>
    </w:p>
    <w:tbl>
      <w:tblPr>
        <w:tblW w:w="9796" w:type="dxa"/>
        <w:tblInd w:w="93" w:type="dxa"/>
        <w:tblLook w:val="04A0" w:firstRow="1" w:lastRow="0" w:firstColumn="1" w:lastColumn="0" w:noHBand="0" w:noVBand="1"/>
      </w:tblPr>
      <w:tblGrid>
        <w:gridCol w:w="456"/>
        <w:gridCol w:w="193"/>
        <w:gridCol w:w="273"/>
        <w:gridCol w:w="2210"/>
        <w:gridCol w:w="452"/>
        <w:gridCol w:w="506"/>
        <w:gridCol w:w="456"/>
        <w:gridCol w:w="456"/>
        <w:gridCol w:w="740"/>
        <w:gridCol w:w="1065"/>
        <w:gridCol w:w="108"/>
        <w:gridCol w:w="828"/>
        <w:gridCol w:w="206"/>
        <w:gridCol w:w="1847"/>
      </w:tblGrid>
      <w:tr w:rsidR="00A4567A" w:rsidRPr="00A4567A">
        <w:trPr>
          <w:trHeight w:val="285"/>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宋体" w:hAnsi="宋体" w:cs="宋体"/>
                <w:sz w:val="24"/>
              </w:rPr>
              <w:t xml:space="preserve"> </w:t>
            </w:r>
            <w:r w:rsidRPr="00A4567A">
              <w:rPr>
                <w:rFonts w:ascii="楷体" w:eastAsia="楷体" w:hAnsi="楷体" w:cs="宋体" w:hint="eastAsia"/>
                <w:kern w:val="0"/>
                <w:sz w:val="24"/>
                <w:szCs w:val="24"/>
              </w:rPr>
              <w:t>序号</w:t>
            </w:r>
          </w:p>
        </w:tc>
        <w:tc>
          <w:tcPr>
            <w:tcW w:w="466" w:type="dxa"/>
            <w:gridSpan w:val="2"/>
            <w:tcBorders>
              <w:top w:val="single" w:sz="8" w:space="0" w:color="000000"/>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名称</w:t>
            </w:r>
          </w:p>
        </w:tc>
        <w:tc>
          <w:tcPr>
            <w:tcW w:w="2662" w:type="dxa"/>
            <w:gridSpan w:val="2"/>
            <w:tcBorders>
              <w:top w:val="single" w:sz="8" w:space="0" w:color="000000"/>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招标技术参数</w:t>
            </w:r>
          </w:p>
        </w:tc>
        <w:tc>
          <w:tcPr>
            <w:tcW w:w="506" w:type="dxa"/>
            <w:tcBorders>
              <w:top w:val="single" w:sz="8" w:space="0" w:color="000000"/>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单位</w:t>
            </w:r>
          </w:p>
        </w:tc>
        <w:tc>
          <w:tcPr>
            <w:tcW w:w="456" w:type="dxa"/>
            <w:tcBorders>
              <w:top w:val="single" w:sz="8" w:space="0" w:color="000000"/>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数量</w:t>
            </w:r>
          </w:p>
        </w:tc>
        <w:tc>
          <w:tcPr>
            <w:tcW w:w="456" w:type="dxa"/>
            <w:tcBorders>
              <w:top w:val="single" w:sz="8" w:space="0" w:color="000000"/>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品牌</w:t>
            </w:r>
          </w:p>
        </w:tc>
        <w:tc>
          <w:tcPr>
            <w:tcW w:w="1805" w:type="dxa"/>
            <w:gridSpan w:val="2"/>
            <w:tcBorders>
              <w:top w:val="single" w:sz="8" w:space="0" w:color="000000"/>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型号</w:t>
            </w:r>
          </w:p>
        </w:tc>
        <w:tc>
          <w:tcPr>
            <w:tcW w:w="936" w:type="dxa"/>
            <w:gridSpan w:val="2"/>
            <w:tcBorders>
              <w:top w:val="single" w:sz="8" w:space="0" w:color="000000"/>
              <w:left w:val="nil"/>
              <w:bottom w:val="single" w:sz="8" w:space="0" w:color="000000"/>
              <w:right w:val="single" w:sz="8" w:space="0" w:color="000000"/>
            </w:tcBorders>
            <w:shd w:val="clear" w:color="auto" w:fill="auto"/>
            <w:vAlign w:val="center"/>
          </w:tcPr>
          <w:p w:rsidR="00ED44D4" w:rsidRPr="00A4567A" w:rsidRDefault="00ED44D4">
            <w:pPr>
              <w:widowControl/>
              <w:jc w:val="center"/>
              <w:rPr>
                <w:rFonts w:ascii="楷体" w:eastAsia="楷体" w:hAnsi="楷体" w:cs="宋体"/>
                <w:kern w:val="0"/>
                <w:sz w:val="24"/>
                <w:szCs w:val="24"/>
              </w:rPr>
            </w:pPr>
          </w:p>
        </w:tc>
        <w:tc>
          <w:tcPr>
            <w:tcW w:w="2053" w:type="dxa"/>
            <w:gridSpan w:val="2"/>
            <w:tcBorders>
              <w:top w:val="single" w:sz="8" w:space="0" w:color="000000"/>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备注</w:t>
            </w:r>
          </w:p>
        </w:tc>
      </w:tr>
      <w:tr w:rsidR="00A4567A" w:rsidRPr="00A4567A">
        <w:trPr>
          <w:trHeight w:val="327"/>
        </w:trPr>
        <w:tc>
          <w:tcPr>
            <w:tcW w:w="9796" w:type="dxa"/>
            <w:gridSpan w:val="14"/>
            <w:tcBorders>
              <w:top w:val="single" w:sz="8" w:space="0" w:color="000000"/>
              <w:left w:val="single" w:sz="8" w:space="0" w:color="000000"/>
              <w:bottom w:val="single" w:sz="8" w:space="0" w:color="000000"/>
              <w:right w:val="single" w:sz="8" w:space="0" w:color="000000"/>
            </w:tcBorders>
            <w:shd w:val="clear" w:color="000000" w:fill="FFFF00"/>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1845"/>
        </w:trPr>
        <w:tc>
          <w:tcPr>
            <w:tcW w:w="456" w:type="dxa"/>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1</w:t>
            </w:r>
          </w:p>
        </w:tc>
        <w:tc>
          <w:tcPr>
            <w:tcW w:w="466"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智慧大屏</w:t>
            </w:r>
          </w:p>
        </w:tc>
        <w:tc>
          <w:tcPr>
            <w:tcW w:w="2662" w:type="dxa"/>
            <w:gridSpan w:val="2"/>
            <w:tcBorders>
              <w:top w:val="nil"/>
              <w:left w:val="nil"/>
              <w:bottom w:val="single" w:sz="8" w:space="0" w:color="000000"/>
              <w:right w:val="single" w:sz="8" w:space="0" w:color="000000"/>
            </w:tcBorders>
            <w:shd w:val="clear" w:color="auto" w:fill="auto"/>
          </w:tcPr>
          <w:p w:rsidR="00ED44D4" w:rsidRPr="00A4567A" w:rsidRDefault="001F1AC0">
            <w:pPr>
              <w:widowControl/>
              <w:jc w:val="left"/>
              <w:rPr>
                <w:rFonts w:ascii="楷体" w:eastAsia="楷体" w:hAnsi="楷体" w:cs="宋体"/>
                <w:kern w:val="0"/>
                <w:sz w:val="24"/>
                <w:szCs w:val="24"/>
              </w:rPr>
            </w:pPr>
            <w:r w:rsidRPr="00A4567A">
              <w:rPr>
                <w:rFonts w:ascii="楷体" w:eastAsia="楷体" w:hAnsi="楷体" w:cs="宋体" w:hint="eastAsia"/>
                <w:kern w:val="0"/>
                <w:sz w:val="24"/>
                <w:szCs w:val="24"/>
              </w:rPr>
              <w:t>1、整机采用全金属外壳设计防护，无任何外露连接线，防潮耐盐雾蚀锈，具有优秀的电磁兼容性；一体化设计，集成支持Windows和Android双系统智能设计，具有≥3个前置面板物理功能按键。</w:t>
            </w:r>
            <w:r w:rsidRPr="00A4567A">
              <w:rPr>
                <w:rFonts w:ascii="楷体" w:eastAsia="楷体" w:hAnsi="楷体" w:cs="宋体" w:hint="eastAsia"/>
                <w:kern w:val="0"/>
                <w:sz w:val="24"/>
                <w:szCs w:val="24"/>
              </w:rPr>
              <w:br/>
              <w:t>2、整机屏幕≥86英寸超高清LED液晶屏、分辨率≥3840×2160、灰度等级≥256级；支持背光系统DC调光方式，多级亮度调节，支持白颜色背景下最暗亮度≤150nit；采用防眩光钢化玻璃且表面硬度≥9H；内置拥有高、中、低音的不小于2.2声道扬声器且额定总功率≥50W，支持至少包括左右声道平衡显示范围中更改的音效设置。</w:t>
            </w:r>
            <w:r w:rsidRPr="00A4567A">
              <w:rPr>
                <w:rFonts w:ascii="楷体" w:eastAsia="楷体" w:hAnsi="楷体" w:cs="宋体" w:hint="eastAsia"/>
                <w:kern w:val="0"/>
                <w:sz w:val="24"/>
                <w:szCs w:val="24"/>
              </w:rPr>
              <w:br/>
              <w:t>3、整机在嵌入式Android系统下可实现：书写擦除、多颜色更换、全局预览和漫游等白板软件功能，调用办公文档软件、网页浏览、对多媒体USB文件自动归类和分类查找的播放等；在Windows系统下支持将外部手机文件传输到整机上，无需借助第三方网页、第三方应用。</w:t>
            </w:r>
            <w:r w:rsidRPr="00A4567A">
              <w:rPr>
                <w:rFonts w:ascii="楷体" w:eastAsia="楷体" w:hAnsi="楷体" w:cs="宋体" w:hint="eastAsia"/>
                <w:kern w:val="0"/>
                <w:sz w:val="24"/>
                <w:szCs w:val="24"/>
              </w:rPr>
              <w:br/>
              <w:t>4、整机采用红外触控技术且在Windows系统和Android系统中均支持进行≥40点触控；整机触摸支持动态压力感应，支持无任何电子功能的普通书写笔在整机上书写或点压时，整机能感应压力变化，书写或点压过程笔迹呈现不同粗细；整机具有嵌入式系统版本≥Android 14且主频≥1.8GHz、内存RAM≥2G、存储空间ROM≥8G，支持云端在线系统固件升级。</w:t>
            </w:r>
            <w:r w:rsidRPr="00A4567A">
              <w:rPr>
                <w:rFonts w:ascii="楷体" w:eastAsia="楷体" w:hAnsi="楷体" w:cs="宋体" w:hint="eastAsia"/>
                <w:kern w:val="0"/>
                <w:sz w:val="24"/>
                <w:szCs w:val="24"/>
              </w:rPr>
              <w:br/>
              <w:t>5、整机具有≥2路USB Type-A和≥1路USB Type-C的独立非外扩展双系统双通道USB接口，即插即用读写无需区分接口对应系统，其中前置面板≥1路USB Type-C接口；当整机外接电脑设备并连接触摸线使用时，外接电脑可直接读取插在整机上的U盘，并识别连接至整机的翻页笔、无线键鼠等USB连接设备。</w:t>
            </w:r>
            <w:r w:rsidRPr="00A4567A">
              <w:rPr>
                <w:rFonts w:ascii="楷体" w:eastAsia="楷体" w:hAnsi="楷体" w:cs="宋体" w:hint="eastAsia"/>
                <w:kern w:val="0"/>
                <w:sz w:val="24"/>
                <w:szCs w:val="24"/>
              </w:rPr>
              <w:br/>
              <w:t>6、整机具备三合一电源按键，即同一物理按键完成双系统开机、熄屏、关机操作；支持可通过前置面板物理按键一键启用经典护眼模式；支持感应不同光照达到屏幕不同亮度显示效果的智能自动亮度模式；支持全通道实时调整画面纹理，且具有宣纸、素描纸、水纹纸、牛皮纸等纹理的纸质护眼模式，并可色温和透明度调节。</w:t>
            </w:r>
            <w:r w:rsidRPr="00A4567A">
              <w:rPr>
                <w:rFonts w:ascii="楷体" w:eastAsia="楷体" w:hAnsi="楷体" w:cs="宋体" w:hint="eastAsia"/>
                <w:kern w:val="0"/>
                <w:sz w:val="24"/>
                <w:szCs w:val="24"/>
              </w:rPr>
              <w:br/>
              <w:t>7、整机内置对角线视场角度≥120°、≥1300万像素且支持拍摄输出4K（或3840×2160）分辨率视频的非独立摄像头，并可根据环境色温判断调节合适的显示图像效果，支持同时显示标记至少60人（或人脸），运行时有指示灯提示；内置≥12m（或米）拾音距离的非独立外扩展至少4阵列麦克风，支持通过前置面板物理按键中至少具有一键启动录屏功能，即可将屏幕中显示的课件、音频等内容与人声同步录制。</w:t>
            </w:r>
            <w:r w:rsidRPr="00A4567A">
              <w:rPr>
                <w:rFonts w:ascii="楷体" w:eastAsia="楷体" w:hAnsi="楷体" w:cs="宋体" w:hint="eastAsia"/>
                <w:kern w:val="0"/>
                <w:sz w:val="24"/>
                <w:szCs w:val="24"/>
              </w:rPr>
              <w:br/>
              <w:t>8、整机具有≥频段2.4GHz/5GHz的Wi-Fi及AP热点，Wi-Fi制式支持IEEE 802.11（或IEEE 802.21） a/b/g/n/ac/ax且版本≥Wi-Fi 6，且Windows系统和Android系统中可实现Wi-Fi无线上网连接、AP无线热点发射；具有蓝牙支持≥Bluetooth 5.4标准。9.内含微型计算终端（i5/16G/256G）</w:t>
            </w:r>
          </w:p>
        </w:tc>
        <w:tc>
          <w:tcPr>
            <w:tcW w:w="50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20</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805"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FF86EB</w:t>
            </w:r>
          </w:p>
        </w:tc>
        <w:tc>
          <w:tcPr>
            <w:tcW w:w="93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ED44D4" w:rsidRPr="00A4567A" w:rsidRDefault="00ED44D4">
            <w:pPr>
              <w:widowControl/>
              <w:jc w:val="center"/>
              <w:rPr>
                <w:rFonts w:ascii="楷体" w:eastAsia="楷体" w:hAnsi="楷体" w:cs="宋体"/>
                <w:kern w:val="0"/>
                <w:sz w:val="24"/>
                <w:szCs w:val="24"/>
              </w:rPr>
            </w:pPr>
          </w:p>
        </w:tc>
        <w:tc>
          <w:tcPr>
            <w:tcW w:w="2053" w:type="dxa"/>
            <w:gridSpan w:val="2"/>
            <w:tcBorders>
              <w:top w:val="nil"/>
              <w:left w:val="nil"/>
              <w:bottom w:val="single" w:sz="8" w:space="0" w:color="000000"/>
              <w:right w:val="single" w:sz="8" w:space="0" w:color="000000"/>
            </w:tcBorders>
            <w:shd w:val="clear" w:color="auto" w:fill="auto"/>
            <w:vAlign w:val="center"/>
          </w:tcPr>
          <w:p w:rsidR="00ED44D4" w:rsidRPr="00A4567A" w:rsidRDefault="00ED44D4">
            <w:pPr>
              <w:widowControl/>
              <w:jc w:val="center"/>
              <w:rPr>
                <w:rFonts w:ascii="楷体" w:eastAsia="楷体" w:hAnsi="楷体" w:cs="宋体"/>
                <w:kern w:val="0"/>
                <w:sz w:val="24"/>
                <w:szCs w:val="24"/>
              </w:rPr>
            </w:pPr>
          </w:p>
        </w:tc>
      </w:tr>
      <w:tr w:rsidR="00A4567A" w:rsidRPr="00A4567A">
        <w:trPr>
          <w:trHeight w:val="1256"/>
        </w:trPr>
        <w:tc>
          <w:tcPr>
            <w:tcW w:w="456" w:type="dxa"/>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2</w:t>
            </w:r>
          </w:p>
        </w:tc>
        <w:tc>
          <w:tcPr>
            <w:tcW w:w="466"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教学融合白板软件</w:t>
            </w:r>
          </w:p>
        </w:tc>
        <w:tc>
          <w:tcPr>
            <w:tcW w:w="2662" w:type="dxa"/>
            <w:gridSpan w:val="2"/>
            <w:tcBorders>
              <w:top w:val="nil"/>
              <w:left w:val="nil"/>
              <w:bottom w:val="single" w:sz="8" w:space="0" w:color="000000"/>
              <w:right w:val="single" w:sz="8" w:space="0" w:color="000000"/>
            </w:tcBorders>
            <w:shd w:val="clear" w:color="auto" w:fill="auto"/>
          </w:tcPr>
          <w:p w:rsidR="00ED44D4" w:rsidRPr="00A4567A" w:rsidRDefault="001F1AC0">
            <w:pPr>
              <w:widowControl/>
              <w:jc w:val="left"/>
              <w:rPr>
                <w:rFonts w:ascii="楷体" w:eastAsia="楷体" w:hAnsi="楷体" w:cs="宋体"/>
                <w:kern w:val="0"/>
                <w:sz w:val="24"/>
                <w:szCs w:val="24"/>
              </w:rPr>
            </w:pPr>
            <w:r w:rsidRPr="00A4567A">
              <w:rPr>
                <w:rFonts w:ascii="楷体" w:eastAsia="楷体" w:hAnsi="楷体" w:cs="宋体" w:hint="eastAsia"/>
                <w:kern w:val="0"/>
                <w:sz w:val="24"/>
                <w:szCs w:val="24"/>
              </w:rPr>
              <w:t>1、支持数字账号、微信二维码、硬件密钥等多种方式登录教师的账号云空间，账号云空间随着使用频率可自动扩展至200G；登录后，自动匹配对应学校和学科校本资源库、内嵌语音级互动性云直播、微课制作工具、关联课件的云教案和集体备课工具，并根据账号设置的学校、学科信息智能匹配其学科工具、资源以及软件工具栏，其他无关教学工具自动隐藏；采用备授课一体化，可根据教学场景自由切换类PPT界面的备课模式与触控交互的授课模式。</w:t>
            </w:r>
            <w:r w:rsidRPr="00A4567A">
              <w:rPr>
                <w:rFonts w:ascii="楷体" w:eastAsia="楷体" w:hAnsi="楷体" w:cs="宋体" w:hint="eastAsia"/>
                <w:kern w:val="0"/>
                <w:sz w:val="24"/>
                <w:szCs w:val="24"/>
              </w:rPr>
              <w:br/>
              <w:t>2、云教案内容可自动同步至云空间，支持以链接方式进行定向式分享和开放式分享，接收者可直接在微信、桌面浏览器内打开预览，可将云教案转存至个人云空间，云教案支持导出为PDF格式；云教案支持插入表格、图片、音视频（至少包含mp3、mp4、wav、webm）、文档附件（至少包含doc、docx、xlsx、pdf）。</w:t>
            </w:r>
            <w:r w:rsidRPr="00A4567A">
              <w:rPr>
                <w:rFonts w:ascii="楷体" w:eastAsia="楷体" w:hAnsi="楷体" w:cs="宋体" w:hint="eastAsia"/>
                <w:kern w:val="0"/>
                <w:sz w:val="24"/>
                <w:szCs w:val="24"/>
              </w:rPr>
              <w:br/>
              <w:t>3、具备自由创作图形和互动图表工具：可自由绘制任意边数及角度的多边图形及曲边图形，自动显示内角角度，支持编辑内角角度对图形进行精细调整，可自由绘制扇形及圆形，并显示圆心角、圆周角角度；提供柱状图、扇形图、折线图，每类图表预置不少于5种样式，支持图表文字、背景、透明度设置；柱状图、折线图可一键转置互换坐标轴类别，图表支持三维模式旋转展示。</w:t>
            </w:r>
            <w:r w:rsidRPr="00A4567A">
              <w:rPr>
                <w:rFonts w:ascii="楷体" w:eastAsia="楷体" w:hAnsi="楷体" w:cs="宋体" w:hint="eastAsia"/>
                <w:kern w:val="0"/>
                <w:sz w:val="24"/>
                <w:szCs w:val="24"/>
              </w:rPr>
              <w:br/>
              <w:t>4、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w:t>
            </w:r>
            <w:r w:rsidRPr="00A4567A">
              <w:rPr>
                <w:rFonts w:ascii="楷体" w:eastAsia="楷体" w:hAnsi="楷体" w:cs="宋体" w:hint="eastAsia"/>
                <w:kern w:val="0"/>
                <w:sz w:val="24"/>
                <w:szCs w:val="24"/>
              </w:rPr>
              <w:br/>
              <w:t>5、学科思维导图：内嵌学科思维导图功能，提供思维导图、鱼骨图及组织结构图等知识结构化工具，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sidRPr="00A4567A">
              <w:rPr>
                <w:rFonts w:ascii="楷体" w:eastAsia="楷体" w:hAnsi="楷体" w:cs="宋体" w:hint="eastAsia"/>
                <w:kern w:val="0"/>
                <w:sz w:val="24"/>
                <w:szCs w:val="24"/>
              </w:rPr>
              <w:br/>
              <w:t>6、具有书写、擦除、直线、箭头、尺规、放大镜、板中板、计时器等常有教学工具；也有汉字及拼音教学工具、古诗词资源工具、数学函数公式及几何教学工具、英文书写听写及英汉字典教学工具、地理教学工具、美术教学工具、音乐教学工具等学科工具。</w:t>
            </w:r>
            <w:r w:rsidRPr="00A4567A">
              <w:rPr>
                <w:rFonts w:ascii="楷体" w:eastAsia="楷体" w:hAnsi="楷体" w:cs="宋体" w:hint="eastAsia"/>
                <w:kern w:val="0"/>
                <w:sz w:val="24"/>
                <w:szCs w:val="24"/>
              </w:rPr>
              <w:br/>
              <w:t>7、智能英语工具：可对输入的英文文本的拼写、句型、语法进行错误检查，并支持一键纠错；支持浏览和插入国际音标表且可直接点击发音，支持以整表和单个音标卡片插入，支持智能将字母、单词、句子转写为音标并可一键插入。</w:t>
            </w:r>
            <w:r w:rsidRPr="00A4567A">
              <w:rPr>
                <w:rFonts w:ascii="楷体" w:eastAsia="楷体" w:hAnsi="楷体" w:cs="宋体" w:hint="eastAsia"/>
                <w:kern w:val="0"/>
                <w:sz w:val="24"/>
                <w:szCs w:val="24"/>
              </w:rPr>
              <w:br/>
              <w:t>8、支持电子化听评课：支持在授课模式中发起授课评价，根据课程和评课表生成二维码，若选择分享课件，评课人通过扫码即可参与评课并获取课件；查看评课记录；导出评课报告和听课记录。</w:t>
            </w:r>
            <w:r w:rsidRPr="00A4567A">
              <w:rPr>
                <w:rFonts w:ascii="楷体" w:eastAsia="楷体" w:hAnsi="楷体" w:cs="宋体" w:hint="eastAsia"/>
                <w:kern w:val="0"/>
                <w:sz w:val="24"/>
                <w:szCs w:val="24"/>
              </w:rPr>
              <w:br/>
              <w:t>9、具有对应的移动应用功能：可将教师的课件通过微信好友、QQ好友、微信朋友圈、数字帐号、二维码、公开链接、加密链接等方式进行分享，至少三个分享有效期可供选择；还具有课件回收站：按照删除时间起至少存储3天的已删除课件，至少3天可手动恢复或永久删除课件，过期自动永久删除课件。</w:t>
            </w:r>
            <w:r w:rsidRPr="00A4567A">
              <w:rPr>
                <w:rFonts w:ascii="楷体" w:eastAsia="楷体" w:hAnsi="楷体" w:cs="宋体" w:hint="eastAsia"/>
                <w:kern w:val="0"/>
                <w:sz w:val="24"/>
                <w:szCs w:val="24"/>
              </w:rPr>
              <w:br/>
              <w:t>10、在线资源库：提供涵盖中学的各类微课视频、课件资源、题库，可直接访问网络资源库并直接插入板书使用。</w:t>
            </w:r>
          </w:p>
        </w:tc>
        <w:tc>
          <w:tcPr>
            <w:tcW w:w="50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20</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805"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视睿多媒体课件制作展示软件[简称：EasiNote]V5.0</w:t>
            </w:r>
          </w:p>
        </w:tc>
        <w:tc>
          <w:tcPr>
            <w:tcW w:w="936" w:type="dxa"/>
            <w:gridSpan w:val="2"/>
            <w:vMerge/>
            <w:tcBorders>
              <w:top w:val="nil"/>
              <w:left w:val="single" w:sz="8" w:space="0" w:color="000000"/>
              <w:bottom w:val="single" w:sz="8" w:space="0" w:color="000000"/>
              <w:right w:val="single" w:sz="8" w:space="0" w:color="000000"/>
            </w:tcBorders>
            <w:vAlign w:val="center"/>
          </w:tcPr>
          <w:p w:rsidR="00ED44D4" w:rsidRPr="00A4567A" w:rsidRDefault="00ED44D4">
            <w:pPr>
              <w:widowControl/>
              <w:jc w:val="left"/>
              <w:rPr>
                <w:rFonts w:ascii="楷体" w:eastAsia="楷体" w:hAnsi="楷体" w:cs="宋体"/>
                <w:kern w:val="0"/>
                <w:sz w:val="24"/>
                <w:szCs w:val="24"/>
              </w:rPr>
            </w:pPr>
          </w:p>
        </w:tc>
        <w:tc>
          <w:tcPr>
            <w:tcW w:w="2053"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1575"/>
        </w:trPr>
        <w:tc>
          <w:tcPr>
            <w:tcW w:w="456" w:type="dxa"/>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3</w:t>
            </w:r>
          </w:p>
        </w:tc>
        <w:tc>
          <w:tcPr>
            <w:tcW w:w="466"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课堂学生管理系统</w:t>
            </w:r>
          </w:p>
        </w:tc>
        <w:tc>
          <w:tcPr>
            <w:tcW w:w="2662" w:type="dxa"/>
            <w:gridSpan w:val="2"/>
            <w:tcBorders>
              <w:top w:val="nil"/>
              <w:left w:val="nil"/>
              <w:bottom w:val="single" w:sz="8" w:space="0" w:color="000000"/>
              <w:right w:val="single" w:sz="8" w:space="0" w:color="000000"/>
            </w:tcBorders>
            <w:shd w:val="clear" w:color="auto" w:fill="auto"/>
          </w:tcPr>
          <w:p w:rsidR="00ED44D4" w:rsidRPr="00A4567A" w:rsidRDefault="001F1AC0">
            <w:pPr>
              <w:widowControl/>
              <w:jc w:val="left"/>
              <w:rPr>
                <w:rFonts w:ascii="楷体" w:eastAsia="楷体" w:hAnsi="楷体" w:cs="宋体"/>
                <w:kern w:val="0"/>
                <w:sz w:val="24"/>
                <w:szCs w:val="24"/>
              </w:rPr>
            </w:pPr>
            <w:r w:rsidRPr="00A4567A">
              <w:rPr>
                <w:rFonts w:ascii="楷体" w:eastAsia="楷体" w:hAnsi="楷体" w:cs="宋体" w:hint="eastAsia"/>
                <w:kern w:val="0"/>
                <w:sz w:val="24"/>
                <w:szCs w:val="24"/>
              </w:rPr>
              <w:t>1、通过互动方式对学生课堂行为进行正向引导，采用云计算技术进行数据管理、存储和同步；可追溯每条评价的原因、对象和分值；支持单个教师进行学生个人和小组的多维度评价。</w:t>
            </w:r>
            <w:r w:rsidRPr="00A4567A">
              <w:rPr>
                <w:rFonts w:ascii="楷体" w:eastAsia="楷体" w:hAnsi="楷体" w:cs="宋体" w:hint="eastAsia"/>
                <w:kern w:val="0"/>
                <w:sz w:val="24"/>
                <w:szCs w:val="24"/>
              </w:rPr>
              <w:br/>
              <w:t>2、班级统计报表功能：至少具有学生个人排行榜、小组排行榜、学生进步榜和未点评学生列表；至少具有艺术素养、学业水平、思想品德、身心健康四大维度的学生发展情况分析和呈现。</w:t>
            </w:r>
            <w:r w:rsidRPr="00A4567A">
              <w:rPr>
                <w:rFonts w:ascii="楷体" w:eastAsia="楷体" w:hAnsi="楷体" w:cs="宋体" w:hint="eastAsia"/>
                <w:kern w:val="0"/>
                <w:sz w:val="24"/>
                <w:szCs w:val="24"/>
              </w:rPr>
              <w:br/>
              <w:t>3、课堂评价与分组管理：教师可为学生建立分组并进行精准量化评价；支持PC和移动设备多端登录和数据同步；根据评价得分，学生头像装饰产生相应变化。</w:t>
            </w:r>
            <w:r w:rsidRPr="00A4567A">
              <w:rPr>
                <w:rFonts w:ascii="楷体" w:eastAsia="楷体" w:hAnsi="楷体" w:cs="宋体" w:hint="eastAsia"/>
                <w:kern w:val="0"/>
                <w:sz w:val="24"/>
                <w:szCs w:val="24"/>
              </w:rPr>
              <w:br/>
              <w:t>4、家校沟通功能：支持家长可通过移动端应用了解到教师记录并量化评价自己孩子的课堂表现，支持多个家长绑定关注；教师可实时通过文字评语、图片等形式告知家长；家长移动端支持与教师的私聊功能，实现高效沟通。</w:t>
            </w:r>
            <w:r w:rsidRPr="00A4567A">
              <w:rPr>
                <w:rFonts w:ascii="楷体" w:eastAsia="楷体" w:hAnsi="楷体" w:cs="宋体" w:hint="eastAsia"/>
                <w:kern w:val="0"/>
                <w:sz w:val="24"/>
                <w:szCs w:val="24"/>
              </w:rPr>
              <w:br/>
              <w:t>5、光荣榜功能：支持、光荣榜展示和课堂互动组件；支持快速对全班学生进行连续性抽选。</w:t>
            </w:r>
            <w:r w:rsidRPr="00A4567A">
              <w:rPr>
                <w:rFonts w:ascii="楷体" w:eastAsia="楷体" w:hAnsi="楷体" w:cs="宋体" w:hint="eastAsia"/>
                <w:kern w:val="0"/>
                <w:sz w:val="24"/>
                <w:szCs w:val="24"/>
              </w:rPr>
              <w:br/>
              <w:t>6、学生能力分析功能：通过教师日常点评数据进行学生课堂学习情况能力分析；支持专业心理测试，分析学生多维能力。</w:t>
            </w:r>
            <w:r w:rsidRPr="00A4567A">
              <w:rPr>
                <w:rFonts w:ascii="楷体" w:eastAsia="楷体" w:hAnsi="楷体" w:cs="宋体" w:hint="eastAsia"/>
                <w:kern w:val="0"/>
                <w:sz w:val="24"/>
                <w:szCs w:val="24"/>
              </w:rPr>
              <w:br/>
              <w:t>7、数据可视化与报告导出：学生成长数据以饼状图形式呈现；支持班级情况excel清单和学生pdf成长档案导出；学生档案可自定义查询周期，持续记录成长过程。</w:t>
            </w:r>
          </w:p>
        </w:tc>
        <w:tc>
          <w:tcPr>
            <w:tcW w:w="50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20</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805"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视睿希沃云班软件V3.0</w:t>
            </w:r>
          </w:p>
        </w:tc>
        <w:tc>
          <w:tcPr>
            <w:tcW w:w="936" w:type="dxa"/>
            <w:gridSpan w:val="2"/>
            <w:vMerge/>
            <w:tcBorders>
              <w:top w:val="nil"/>
              <w:left w:val="single" w:sz="8" w:space="0" w:color="000000"/>
              <w:bottom w:val="single" w:sz="8" w:space="0" w:color="000000"/>
              <w:right w:val="single" w:sz="8" w:space="0" w:color="000000"/>
            </w:tcBorders>
            <w:vAlign w:val="center"/>
          </w:tcPr>
          <w:p w:rsidR="00ED44D4" w:rsidRPr="00A4567A" w:rsidRDefault="00ED44D4">
            <w:pPr>
              <w:widowControl/>
              <w:jc w:val="left"/>
              <w:rPr>
                <w:rFonts w:ascii="楷体" w:eastAsia="楷体" w:hAnsi="楷体" w:cs="宋体"/>
                <w:kern w:val="0"/>
                <w:sz w:val="24"/>
                <w:szCs w:val="24"/>
              </w:rPr>
            </w:pPr>
          </w:p>
        </w:tc>
        <w:tc>
          <w:tcPr>
            <w:tcW w:w="2053"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919"/>
        </w:trPr>
        <w:tc>
          <w:tcPr>
            <w:tcW w:w="456" w:type="dxa"/>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4</w:t>
            </w:r>
          </w:p>
        </w:tc>
        <w:tc>
          <w:tcPr>
            <w:tcW w:w="466"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智能壁挂数字展台</w:t>
            </w:r>
          </w:p>
        </w:tc>
        <w:tc>
          <w:tcPr>
            <w:tcW w:w="2662" w:type="dxa"/>
            <w:gridSpan w:val="2"/>
            <w:tcBorders>
              <w:top w:val="nil"/>
              <w:left w:val="nil"/>
              <w:bottom w:val="single" w:sz="8" w:space="0" w:color="000000"/>
              <w:right w:val="single" w:sz="8" w:space="0" w:color="000000"/>
            </w:tcBorders>
            <w:shd w:val="clear" w:color="auto" w:fill="auto"/>
          </w:tcPr>
          <w:p w:rsidR="00ED44D4" w:rsidRPr="00A4567A" w:rsidRDefault="001F1AC0">
            <w:pPr>
              <w:widowControl/>
              <w:jc w:val="left"/>
              <w:rPr>
                <w:rFonts w:ascii="楷体" w:eastAsia="楷体" w:hAnsi="楷体" w:cs="宋体"/>
                <w:kern w:val="0"/>
                <w:sz w:val="24"/>
                <w:szCs w:val="24"/>
              </w:rPr>
            </w:pPr>
            <w:r w:rsidRPr="00A4567A">
              <w:rPr>
                <w:rFonts w:ascii="楷体" w:eastAsia="楷体" w:hAnsi="楷体" w:cs="宋体" w:hint="eastAsia"/>
                <w:kern w:val="0"/>
                <w:sz w:val="24"/>
                <w:szCs w:val="24"/>
              </w:rPr>
              <w:t>1、整机支持壁挂式安装；具有USB接口且单根USB数据线实现供电、高清数据传输和操作指令交互，采用数据线缠绕设计并至少支持向整机的左、右、下三个方向出线。</w:t>
            </w:r>
            <w:r w:rsidRPr="00A4567A">
              <w:rPr>
                <w:rFonts w:ascii="楷体" w:eastAsia="楷体" w:hAnsi="楷体" w:cs="宋体" w:hint="eastAsia"/>
                <w:kern w:val="0"/>
                <w:sz w:val="24"/>
                <w:szCs w:val="24"/>
              </w:rPr>
              <w:br/>
              <w:t>2、整机为磁吸吸附式无接缝单托板结构，展开后托板尺寸≥A4面积，托板可承重≥3kg；采用一体式非活动悬臂设计，打开托板一个动作即可启动展台，实现画面拍摄和数据传输，摄像头可拍摄≥1300万像素数的照片，摄像头支持自动对焦，可拍摄A4画幅，显示视频输出像素≥3120×4208像素数。</w:t>
            </w:r>
            <w:r w:rsidRPr="00A4567A">
              <w:rPr>
                <w:rFonts w:ascii="楷体" w:eastAsia="楷体" w:hAnsi="楷体" w:cs="宋体" w:hint="eastAsia"/>
                <w:kern w:val="0"/>
                <w:sz w:val="24"/>
                <w:szCs w:val="24"/>
              </w:rPr>
              <w:br/>
              <w:t>3、整机支持视频矫正功能且拍摄输出实时画面无梯形畸变，画面为标准矩形效果，支持通过双击画面任意位置即时改变对焦位置，进而可对立体物体的局部进行对焦；支持≥3档LED亮度补光。</w:t>
            </w:r>
            <w:r w:rsidRPr="00A4567A">
              <w:rPr>
                <w:rFonts w:ascii="楷体" w:eastAsia="楷体" w:hAnsi="楷体" w:cs="宋体" w:hint="eastAsia"/>
                <w:kern w:val="0"/>
                <w:sz w:val="24"/>
                <w:szCs w:val="24"/>
              </w:rPr>
              <w:br/>
              <w:t>4、整机采用触摸按键，至少实现灯光调节、画面放大、画面缩小、拍照截图功能；支持实时降噪功能，可开关控制。</w:t>
            </w:r>
            <w:r w:rsidRPr="00A4567A">
              <w:rPr>
                <w:rFonts w:ascii="楷体" w:eastAsia="楷体" w:hAnsi="楷体" w:cs="宋体" w:hint="eastAsia"/>
                <w:kern w:val="0"/>
                <w:sz w:val="24"/>
                <w:szCs w:val="24"/>
              </w:rPr>
              <w:br/>
              <w:t>5、支持整机画面实时批注，预设多种笔划粗细及颜色供选择，且支持对画面联同批注内容进行同步缩放、移动；支持整机画面拍照截图并进行多图预览，可对任一图片进行全屏显示。</w:t>
            </w:r>
          </w:p>
        </w:tc>
        <w:tc>
          <w:tcPr>
            <w:tcW w:w="50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台</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20</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805"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SC13</w:t>
            </w:r>
          </w:p>
        </w:tc>
        <w:tc>
          <w:tcPr>
            <w:tcW w:w="936" w:type="dxa"/>
            <w:gridSpan w:val="2"/>
            <w:vMerge/>
            <w:tcBorders>
              <w:top w:val="nil"/>
              <w:left w:val="single" w:sz="8" w:space="0" w:color="000000"/>
              <w:bottom w:val="single" w:sz="8" w:space="0" w:color="000000"/>
              <w:right w:val="single" w:sz="8" w:space="0" w:color="000000"/>
            </w:tcBorders>
            <w:vAlign w:val="center"/>
          </w:tcPr>
          <w:p w:rsidR="00ED44D4" w:rsidRPr="00A4567A" w:rsidRDefault="00ED44D4">
            <w:pPr>
              <w:widowControl/>
              <w:jc w:val="left"/>
              <w:rPr>
                <w:rFonts w:ascii="楷体" w:eastAsia="楷体" w:hAnsi="楷体" w:cs="宋体"/>
                <w:kern w:val="0"/>
                <w:sz w:val="24"/>
                <w:szCs w:val="24"/>
              </w:rPr>
            </w:pPr>
          </w:p>
        </w:tc>
        <w:tc>
          <w:tcPr>
            <w:tcW w:w="2053"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919"/>
        </w:trPr>
        <w:tc>
          <w:tcPr>
            <w:tcW w:w="456" w:type="dxa"/>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5</w:t>
            </w:r>
          </w:p>
        </w:tc>
        <w:tc>
          <w:tcPr>
            <w:tcW w:w="466"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教学智能笔</w:t>
            </w:r>
          </w:p>
        </w:tc>
        <w:tc>
          <w:tcPr>
            <w:tcW w:w="2662" w:type="dxa"/>
            <w:gridSpan w:val="2"/>
            <w:tcBorders>
              <w:top w:val="nil"/>
              <w:left w:val="nil"/>
              <w:bottom w:val="single" w:sz="8" w:space="0" w:color="000000"/>
              <w:right w:val="single" w:sz="8" w:space="0" w:color="000000"/>
            </w:tcBorders>
            <w:shd w:val="clear" w:color="auto" w:fill="auto"/>
          </w:tcPr>
          <w:p w:rsidR="00ED44D4" w:rsidRPr="00A4567A" w:rsidRDefault="001F1AC0">
            <w:pPr>
              <w:widowControl/>
              <w:jc w:val="left"/>
              <w:rPr>
                <w:rFonts w:ascii="楷体" w:eastAsia="楷体" w:hAnsi="楷体" w:cs="宋体"/>
                <w:kern w:val="0"/>
                <w:sz w:val="24"/>
                <w:szCs w:val="24"/>
              </w:rPr>
            </w:pPr>
            <w:r w:rsidRPr="00A4567A">
              <w:rPr>
                <w:rFonts w:ascii="楷体" w:eastAsia="楷体" w:hAnsi="楷体" w:cs="宋体" w:hint="eastAsia"/>
                <w:kern w:val="0"/>
                <w:sz w:val="24"/>
                <w:szCs w:val="24"/>
              </w:rPr>
              <w:t>1、采用笔型设计，笔头为PE材质且书写精度≤3mm；使用单节7号电池驱动，并带自动休眠节电设计。</w:t>
            </w:r>
            <w:r w:rsidRPr="00A4567A">
              <w:rPr>
                <w:rFonts w:ascii="楷体" w:eastAsia="楷体" w:hAnsi="楷体" w:cs="宋体" w:hint="eastAsia"/>
                <w:kern w:val="0"/>
                <w:sz w:val="24"/>
                <w:szCs w:val="24"/>
              </w:rPr>
              <w:br/>
              <w:t>2、支持红外高精度书写，具有三个遥控按键（上、下翻页按键和功能按键），兼顾触摸书写以及远程操控的握持姿态。</w:t>
            </w:r>
            <w:r w:rsidRPr="00A4567A">
              <w:rPr>
                <w:rFonts w:ascii="楷体" w:eastAsia="楷体" w:hAnsi="楷体" w:cs="宋体" w:hint="eastAsia"/>
                <w:kern w:val="0"/>
                <w:sz w:val="24"/>
                <w:szCs w:val="24"/>
              </w:rPr>
              <w:br/>
              <w:t>3、支持2.4G无线和蓝牙的两种连接方式，无线接收距离最大可达12米，其中2.4G无线无线接收器采用微型nano设计（即无需额外配对操作，配对即插即用）。</w:t>
            </w:r>
            <w:r w:rsidRPr="00A4567A">
              <w:rPr>
                <w:rFonts w:ascii="楷体" w:eastAsia="楷体" w:hAnsi="楷体" w:cs="宋体" w:hint="eastAsia"/>
                <w:kern w:val="0"/>
                <w:sz w:val="24"/>
                <w:szCs w:val="24"/>
              </w:rPr>
              <w:br/>
              <w:t>4、可实现智慧大屏的X86系统（Windows操作系统）和嵌入式系统（安卓操作系统）双系统同时响应，并可在双系统均进行PPT、WPS、PDF等多种格式的课件进行远程无线翻页。</w:t>
            </w:r>
            <w:r w:rsidRPr="00A4567A">
              <w:rPr>
                <w:rFonts w:ascii="楷体" w:eastAsia="楷体" w:hAnsi="楷体" w:cs="宋体" w:hint="eastAsia"/>
                <w:kern w:val="0"/>
                <w:sz w:val="24"/>
                <w:szCs w:val="24"/>
              </w:rPr>
              <w:br/>
              <w:t>5、功能按键支持自定义功能，至少包括一键启动任意通道批注、一键启动/退出PPT播放、一键启动其他应用软件等；功能按键可通过长按/短按实现两种快捷功能。</w:t>
            </w:r>
          </w:p>
        </w:tc>
        <w:tc>
          <w:tcPr>
            <w:tcW w:w="50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支</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20</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805"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SP30</w:t>
            </w:r>
          </w:p>
        </w:tc>
        <w:tc>
          <w:tcPr>
            <w:tcW w:w="936" w:type="dxa"/>
            <w:gridSpan w:val="2"/>
            <w:vMerge/>
            <w:tcBorders>
              <w:top w:val="nil"/>
              <w:left w:val="single" w:sz="8" w:space="0" w:color="000000"/>
              <w:bottom w:val="single" w:sz="8" w:space="0" w:color="000000"/>
              <w:right w:val="single" w:sz="8" w:space="0" w:color="000000"/>
            </w:tcBorders>
            <w:vAlign w:val="center"/>
          </w:tcPr>
          <w:p w:rsidR="00ED44D4" w:rsidRPr="00A4567A" w:rsidRDefault="00ED44D4">
            <w:pPr>
              <w:widowControl/>
              <w:jc w:val="left"/>
              <w:rPr>
                <w:rFonts w:ascii="楷体" w:eastAsia="楷体" w:hAnsi="楷体" w:cs="宋体"/>
                <w:kern w:val="0"/>
                <w:sz w:val="24"/>
                <w:szCs w:val="24"/>
              </w:rPr>
            </w:pPr>
          </w:p>
        </w:tc>
        <w:tc>
          <w:tcPr>
            <w:tcW w:w="2053"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919"/>
        </w:trPr>
        <w:tc>
          <w:tcPr>
            <w:tcW w:w="456" w:type="dxa"/>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6</w:t>
            </w:r>
          </w:p>
        </w:tc>
        <w:tc>
          <w:tcPr>
            <w:tcW w:w="466"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推拉绿板</w:t>
            </w:r>
          </w:p>
        </w:tc>
        <w:tc>
          <w:tcPr>
            <w:tcW w:w="2662" w:type="dxa"/>
            <w:gridSpan w:val="2"/>
            <w:tcBorders>
              <w:top w:val="nil"/>
              <w:left w:val="nil"/>
              <w:bottom w:val="single" w:sz="8" w:space="0" w:color="000000"/>
              <w:right w:val="single" w:sz="8" w:space="0" w:color="000000"/>
            </w:tcBorders>
            <w:shd w:val="clear" w:color="auto" w:fill="auto"/>
          </w:tcPr>
          <w:p w:rsidR="00ED44D4" w:rsidRPr="00A4567A" w:rsidRDefault="001F1AC0">
            <w:pPr>
              <w:widowControl/>
              <w:jc w:val="left"/>
              <w:rPr>
                <w:rFonts w:ascii="楷体" w:eastAsia="楷体" w:hAnsi="楷体" w:cs="宋体"/>
                <w:kern w:val="0"/>
                <w:sz w:val="24"/>
                <w:szCs w:val="24"/>
              </w:rPr>
            </w:pPr>
            <w:r w:rsidRPr="00A4567A">
              <w:rPr>
                <w:rFonts w:ascii="楷体" w:eastAsia="楷体" w:hAnsi="楷体" w:cs="宋体" w:hint="eastAsia"/>
                <w:kern w:val="0"/>
                <w:sz w:val="24"/>
                <w:szCs w:val="24"/>
              </w:rPr>
              <w:t>1、基本尺寸≥4200mm×1200mm，具体可根据智慧大屏（简称：大屏）需求居中的位置调整双层结构、根据大屏外观调整尺寸大小。</w:t>
            </w:r>
            <w:r w:rsidRPr="00A4567A">
              <w:rPr>
                <w:rFonts w:ascii="楷体" w:eastAsia="楷体" w:hAnsi="楷体" w:cs="宋体" w:hint="eastAsia"/>
                <w:kern w:val="0"/>
                <w:sz w:val="24"/>
                <w:szCs w:val="24"/>
              </w:rPr>
              <w:br/>
              <w:t>2、书写板：采用左右推拉结构，由活动板、固定板、大框（轨道）、滑动系统构成，支持智慧触控显示设备（如智慧大屏，简称：大屏）居中安装；书写板左右去竖框化设计，增加绿板整体美观性，也从根本上解决活动板与竖框的夹手问题。</w:t>
            </w:r>
            <w:r w:rsidRPr="00A4567A">
              <w:rPr>
                <w:rFonts w:ascii="楷体" w:eastAsia="楷体" w:hAnsi="楷体" w:cs="宋体" w:hint="eastAsia"/>
                <w:kern w:val="0"/>
                <w:sz w:val="24"/>
                <w:szCs w:val="24"/>
              </w:rPr>
              <w:br/>
              <w:t>3、书写板板面采用墨绿色，分内外双层，内层为固定书写板，采用无固定件安装，与大屏正面平齐；外层为滑动书写板，可左右推拉，两块活动板闭合后，无边框障碍，可连续书写。</w:t>
            </w:r>
            <w:r w:rsidRPr="00A4567A">
              <w:rPr>
                <w:rFonts w:ascii="楷体" w:eastAsia="楷体" w:hAnsi="楷体" w:cs="宋体" w:hint="eastAsia"/>
                <w:kern w:val="0"/>
                <w:sz w:val="24"/>
                <w:szCs w:val="24"/>
              </w:rPr>
              <w:br/>
              <w:t>4、面板、背板四边折边，流水线作业，保证产品一致性，尺寸误差≤0.2mm，对角线误差≤0.3mm；活动板、固定板四边无铝合金边框，不仅更美观，且增加书写面积。</w:t>
            </w:r>
            <w:r w:rsidRPr="00A4567A">
              <w:rPr>
                <w:rFonts w:ascii="楷体" w:eastAsia="楷体" w:hAnsi="楷体" w:cs="宋体" w:hint="eastAsia"/>
                <w:kern w:val="0"/>
                <w:sz w:val="24"/>
                <w:szCs w:val="24"/>
              </w:rPr>
              <w:br/>
              <w:t>5、每块活动板上、下安装四个≥50mm增强改性尼龙滑块模组；上T型正向吊装，厚度≥5mm滑动设计；下滑块模组采用单轨限位设计，活动板晃动≤0.5mm、无噪音。</w:t>
            </w:r>
          </w:p>
        </w:tc>
        <w:tc>
          <w:tcPr>
            <w:tcW w:w="50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20</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805"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SW86A</w:t>
            </w:r>
          </w:p>
        </w:tc>
        <w:tc>
          <w:tcPr>
            <w:tcW w:w="936" w:type="dxa"/>
            <w:gridSpan w:val="2"/>
            <w:vMerge/>
            <w:tcBorders>
              <w:top w:val="nil"/>
              <w:left w:val="single" w:sz="8" w:space="0" w:color="000000"/>
              <w:bottom w:val="single" w:sz="8" w:space="0" w:color="000000"/>
              <w:right w:val="single" w:sz="8" w:space="0" w:color="000000"/>
            </w:tcBorders>
            <w:vAlign w:val="center"/>
          </w:tcPr>
          <w:p w:rsidR="00ED44D4" w:rsidRPr="00A4567A" w:rsidRDefault="00ED44D4">
            <w:pPr>
              <w:widowControl/>
              <w:jc w:val="left"/>
              <w:rPr>
                <w:rFonts w:ascii="楷体" w:eastAsia="楷体" w:hAnsi="楷体" w:cs="宋体"/>
                <w:kern w:val="0"/>
                <w:sz w:val="24"/>
                <w:szCs w:val="24"/>
              </w:rPr>
            </w:pPr>
          </w:p>
        </w:tc>
        <w:tc>
          <w:tcPr>
            <w:tcW w:w="2053"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1605"/>
        </w:trPr>
        <w:tc>
          <w:tcPr>
            <w:tcW w:w="456" w:type="dxa"/>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7</w:t>
            </w:r>
          </w:p>
        </w:tc>
        <w:tc>
          <w:tcPr>
            <w:tcW w:w="466"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智能运维系统</w:t>
            </w:r>
          </w:p>
        </w:tc>
        <w:tc>
          <w:tcPr>
            <w:tcW w:w="2662" w:type="dxa"/>
            <w:gridSpan w:val="2"/>
            <w:tcBorders>
              <w:top w:val="nil"/>
              <w:left w:val="nil"/>
              <w:bottom w:val="single" w:sz="8" w:space="0" w:color="000000"/>
              <w:right w:val="single" w:sz="8" w:space="0" w:color="000000"/>
            </w:tcBorders>
            <w:shd w:val="clear" w:color="auto" w:fill="auto"/>
          </w:tcPr>
          <w:p w:rsidR="00ED44D4" w:rsidRPr="00A4567A" w:rsidRDefault="001F1AC0">
            <w:pPr>
              <w:widowControl/>
              <w:jc w:val="left"/>
              <w:rPr>
                <w:rFonts w:ascii="楷体" w:eastAsia="楷体" w:hAnsi="楷体" w:cs="宋体"/>
                <w:kern w:val="0"/>
                <w:sz w:val="24"/>
                <w:szCs w:val="24"/>
              </w:rPr>
            </w:pPr>
            <w:r w:rsidRPr="00A4567A">
              <w:rPr>
                <w:rFonts w:ascii="楷体" w:eastAsia="楷体" w:hAnsi="楷体" w:cs="宋体" w:hint="eastAsia"/>
                <w:kern w:val="0"/>
                <w:sz w:val="24"/>
                <w:szCs w:val="24"/>
              </w:rPr>
              <w:t>1、支持多种身份识别方式，支持通过账号登录、手机扫码登录等；具备一键下课锁定功能，授权使用者点击下课按钮一键锁定搭配了微型计算终端的智慧大屏（简称：设备或大屏）。</w:t>
            </w:r>
            <w:r w:rsidRPr="00A4567A">
              <w:rPr>
                <w:rFonts w:ascii="楷体" w:eastAsia="楷体" w:hAnsi="楷体" w:cs="宋体" w:hint="eastAsia"/>
                <w:kern w:val="0"/>
                <w:sz w:val="24"/>
                <w:szCs w:val="24"/>
              </w:rPr>
              <w:br/>
              <w:t>2、远程查看：教室无人值守的情况下，设备可实时接受广域网环境的远程授权管理端对设备的开关机状态、使用状态以及模块电脑温度、系统内存、硬盘空间等设备运行信息的查看。</w:t>
            </w:r>
            <w:r w:rsidRPr="00A4567A">
              <w:rPr>
                <w:rFonts w:ascii="楷体" w:eastAsia="楷体" w:hAnsi="楷体" w:cs="宋体" w:hint="eastAsia"/>
                <w:kern w:val="0"/>
                <w:sz w:val="24"/>
                <w:szCs w:val="24"/>
              </w:rPr>
              <w:br/>
              <w:t>3、远程操控：教室无人值守的情况下，设备可接收广域网环境的远程授权管理端对设备的实时关机指令，还能进一步实现包括开机、切换通道、更改图像及声音模式、锁屏等功能；支持对设备的本地硬盘（如C盘）进行冰冻、解冻还原保护。</w:t>
            </w:r>
            <w:r w:rsidRPr="00A4567A">
              <w:rPr>
                <w:rFonts w:ascii="楷体" w:eastAsia="楷体" w:hAnsi="楷体" w:cs="宋体" w:hint="eastAsia"/>
                <w:kern w:val="0"/>
                <w:sz w:val="24"/>
                <w:szCs w:val="24"/>
              </w:rPr>
              <w:br/>
              <w:t>4、设备出现使用异常，告警提示推送至管理员；远程桌面协助：支持学校技术人员进行远程操作大屏，协助解决技术故障问题；音视频直播：支持设备接收流媒体服务器转发视频直播、桌面直播、桌面+视频直播等直播形式。</w:t>
            </w:r>
            <w:r w:rsidRPr="00A4567A">
              <w:rPr>
                <w:rFonts w:ascii="楷体" w:eastAsia="楷体" w:hAnsi="楷体" w:cs="宋体" w:hint="eastAsia"/>
                <w:kern w:val="0"/>
                <w:sz w:val="24"/>
                <w:szCs w:val="24"/>
              </w:rPr>
              <w:br/>
              <w:t>5、发布消息通知：至少支持发送提醒类通知、桌面常驻类公告通知、全局弹窗类紧急通知，支持设置常用通知消息模版；支持在发布消息通知时，自动监测所发文字是否存在违规/敏感文字，实现信息安全可控。</w:t>
            </w:r>
            <w:r w:rsidRPr="00A4567A">
              <w:rPr>
                <w:rFonts w:ascii="楷体" w:eastAsia="楷体" w:hAnsi="楷体" w:cs="宋体" w:hint="eastAsia"/>
                <w:kern w:val="0"/>
                <w:sz w:val="24"/>
                <w:szCs w:val="24"/>
              </w:rPr>
              <w:br/>
              <w:t>6、领导视窗：支持同时查看≥8个教室的大屏实时摄像头画面、屏幕画面，并支持在一个显示界面同时查看单个教室内摄像头、屏幕的实时画面以及麦克风的声音；单台大屏巡视时，可远程发消息、发语音直接干预，也可记录备注；支持记录所有管理员的巡视记录。</w:t>
            </w:r>
            <w:r w:rsidRPr="00A4567A">
              <w:rPr>
                <w:rFonts w:ascii="楷体" w:eastAsia="楷体" w:hAnsi="楷体" w:cs="宋体" w:hint="eastAsia"/>
                <w:kern w:val="0"/>
                <w:sz w:val="24"/>
                <w:szCs w:val="24"/>
              </w:rPr>
              <w:br/>
              <w:t>7、弹窗AI拦截：支持不良弹窗人工智能AI拦截过滤能力，实时监测弹出窗口，判断为不良弹窗时自动拦截该窗口，支持将某个应用、某个进程、某个具体窗口加入白名单以确保正常授课软件中的窗口可正常访问。</w:t>
            </w:r>
            <w:r w:rsidRPr="00A4567A">
              <w:rPr>
                <w:rFonts w:ascii="楷体" w:eastAsia="楷体" w:hAnsi="楷体" w:cs="宋体" w:hint="eastAsia"/>
                <w:kern w:val="0"/>
                <w:sz w:val="24"/>
                <w:szCs w:val="24"/>
              </w:rPr>
              <w:br/>
              <w:t>8、应用数据统计：设备的使用数据在后台自动生成多个数据报表，至少包括大屏开机次数、活跃数、日均开机时长段、软件使用次数。</w:t>
            </w:r>
            <w:r w:rsidRPr="00A4567A">
              <w:rPr>
                <w:rFonts w:ascii="楷体" w:eastAsia="楷体" w:hAnsi="楷体" w:cs="宋体" w:hint="eastAsia"/>
                <w:kern w:val="0"/>
                <w:sz w:val="24"/>
                <w:szCs w:val="24"/>
              </w:rPr>
              <w:br/>
              <w:t>9、具有开放标准接口，支持与校方原有运维管理系统互联互通、数据合并；支持对校级账户权限进行统一管理。</w:t>
            </w:r>
          </w:p>
        </w:tc>
        <w:tc>
          <w:tcPr>
            <w:tcW w:w="50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20</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805"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视睿希沃校园设备运维管理系统软件V1.0</w:t>
            </w:r>
          </w:p>
        </w:tc>
        <w:tc>
          <w:tcPr>
            <w:tcW w:w="936" w:type="dxa"/>
            <w:gridSpan w:val="2"/>
            <w:vMerge/>
            <w:tcBorders>
              <w:top w:val="nil"/>
              <w:left w:val="single" w:sz="8" w:space="0" w:color="000000"/>
              <w:bottom w:val="single" w:sz="8" w:space="0" w:color="000000"/>
              <w:right w:val="single" w:sz="8" w:space="0" w:color="000000"/>
            </w:tcBorders>
            <w:vAlign w:val="center"/>
          </w:tcPr>
          <w:p w:rsidR="00ED44D4" w:rsidRPr="00A4567A" w:rsidRDefault="00ED44D4">
            <w:pPr>
              <w:widowControl/>
              <w:jc w:val="left"/>
              <w:rPr>
                <w:rFonts w:ascii="楷体" w:eastAsia="楷体" w:hAnsi="楷体" w:cs="宋体"/>
                <w:kern w:val="0"/>
                <w:sz w:val="24"/>
                <w:szCs w:val="24"/>
              </w:rPr>
            </w:pPr>
          </w:p>
        </w:tc>
        <w:tc>
          <w:tcPr>
            <w:tcW w:w="2053"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919"/>
        </w:trPr>
        <w:tc>
          <w:tcPr>
            <w:tcW w:w="456" w:type="dxa"/>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8</w:t>
            </w:r>
          </w:p>
        </w:tc>
        <w:tc>
          <w:tcPr>
            <w:tcW w:w="466"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一体有源音箱</w:t>
            </w:r>
          </w:p>
        </w:tc>
        <w:tc>
          <w:tcPr>
            <w:tcW w:w="2662" w:type="dxa"/>
            <w:gridSpan w:val="2"/>
            <w:tcBorders>
              <w:top w:val="nil"/>
              <w:left w:val="nil"/>
              <w:bottom w:val="single" w:sz="8" w:space="0" w:color="000000"/>
              <w:right w:val="single" w:sz="8" w:space="0" w:color="000000"/>
            </w:tcBorders>
            <w:shd w:val="clear" w:color="auto" w:fill="auto"/>
          </w:tcPr>
          <w:p w:rsidR="00ED44D4" w:rsidRPr="00A4567A" w:rsidRDefault="001F1AC0">
            <w:pPr>
              <w:widowControl/>
              <w:jc w:val="left"/>
              <w:rPr>
                <w:rFonts w:ascii="楷体" w:eastAsia="楷体" w:hAnsi="楷体" w:cs="宋体"/>
                <w:kern w:val="0"/>
                <w:sz w:val="24"/>
                <w:szCs w:val="24"/>
              </w:rPr>
            </w:pPr>
            <w:r w:rsidRPr="00A4567A">
              <w:rPr>
                <w:rFonts w:ascii="楷体" w:eastAsia="楷体" w:hAnsi="楷体" w:cs="宋体" w:hint="eastAsia"/>
                <w:kern w:val="0"/>
                <w:sz w:val="24"/>
                <w:szCs w:val="24"/>
              </w:rPr>
              <w:t>1、主音箱和副音箱采用有线连接，且主音箱具有有源电线插头；采用功放模块化嵌入到主音箱，进而实现一体化设计；采用与教室墙面接近颜色外观的木质材质。</w:t>
            </w:r>
            <w:r w:rsidRPr="00A4567A">
              <w:rPr>
                <w:rFonts w:ascii="楷体" w:eastAsia="楷体" w:hAnsi="楷体" w:cs="宋体" w:hint="eastAsia"/>
                <w:kern w:val="0"/>
                <w:sz w:val="24"/>
                <w:szCs w:val="24"/>
              </w:rPr>
              <w:br/>
              <w:t>2、输出额定功率≥2×40W；端口不少于：电源×1、Mic in×1、Audio in×1、Audio out×1和USB接口×1，其中USB接口可外接U盘设备对整机固件进行升级。</w:t>
            </w:r>
            <w:r w:rsidRPr="00A4567A">
              <w:rPr>
                <w:rFonts w:ascii="楷体" w:eastAsia="楷体" w:hAnsi="楷体" w:cs="宋体" w:hint="eastAsia"/>
                <w:kern w:val="0"/>
                <w:sz w:val="24"/>
                <w:szCs w:val="24"/>
              </w:rPr>
              <w:br/>
              <w:t>3、采用红外对码方式；传输频段采用Wi-Fi射频2.4GHz与5GHz双频段传输；配置独立音频数字信号处理芯片，支持啸叫抑制功能；支持扩音和输入音源叠加输出；支持蓝牙无线接收，可分享移动设备上的音频，且支持密码模式。</w:t>
            </w:r>
            <w:r w:rsidRPr="00A4567A">
              <w:rPr>
                <w:rFonts w:ascii="楷体" w:eastAsia="楷体" w:hAnsi="楷体" w:cs="宋体" w:hint="eastAsia"/>
                <w:kern w:val="0"/>
                <w:sz w:val="24"/>
                <w:szCs w:val="24"/>
              </w:rPr>
              <w:br/>
              <w:t>4、支持通过蓝牙无线连接音箱，实现控制整机的音量、设置蓝牙名称、设置蓝牙密码等功能。</w:t>
            </w:r>
          </w:p>
        </w:tc>
        <w:tc>
          <w:tcPr>
            <w:tcW w:w="50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21</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805"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SS30B</w:t>
            </w:r>
          </w:p>
        </w:tc>
        <w:tc>
          <w:tcPr>
            <w:tcW w:w="936" w:type="dxa"/>
            <w:gridSpan w:val="2"/>
            <w:tcBorders>
              <w:top w:val="nil"/>
              <w:left w:val="nil"/>
              <w:bottom w:val="single" w:sz="8" w:space="0" w:color="000000"/>
              <w:right w:val="single" w:sz="8" w:space="0" w:color="000000"/>
            </w:tcBorders>
            <w:shd w:val="clear" w:color="auto" w:fill="auto"/>
            <w:vAlign w:val="center"/>
          </w:tcPr>
          <w:p w:rsidR="00ED44D4" w:rsidRPr="00A4567A" w:rsidRDefault="00ED44D4">
            <w:pPr>
              <w:widowControl/>
              <w:jc w:val="center"/>
              <w:rPr>
                <w:rFonts w:ascii="楷体" w:eastAsia="楷体" w:hAnsi="楷体" w:cs="宋体"/>
                <w:kern w:val="0"/>
                <w:sz w:val="24"/>
                <w:szCs w:val="24"/>
              </w:rPr>
            </w:pPr>
          </w:p>
        </w:tc>
        <w:tc>
          <w:tcPr>
            <w:tcW w:w="2053"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327"/>
        </w:trPr>
        <w:tc>
          <w:tcPr>
            <w:tcW w:w="9796" w:type="dxa"/>
            <w:gridSpan w:val="14"/>
            <w:tcBorders>
              <w:top w:val="single" w:sz="8" w:space="0" w:color="000000"/>
              <w:left w:val="single" w:sz="8" w:space="0" w:color="000000"/>
              <w:bottom w:val="single" w:sz="8" w:space="0" w:color="000000"/>
              <w:right w:val="single" w:sz="8" w:space="0" w:color="000000"/>
            </w:tcBorders>
            <w:shd w:val="clear" w:color="000000" w:fill="FFFF00"/>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919"/>
        </w:trPr>
        <w:tc>
          <w:tcPr>
            <w:tcW w:w="456" w:type="dxa"/>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1</w:t>
            </w:r>
          </w:p>
        </w:tc>
        <w:tc>
          <w:tcPr>
            <w:tcW w:w="466"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领夹式无线麦克风</w:t>
            </w:r>
          </w:p>
        </w:tc>
        <w:tc>
          <w:tcPr>
            <w:tcW w:w="2662" w:type="dxa"/>
            <w:gridSpan w:val="2"/>
            <w:tcBorders>
              <w:top w:val="nil"/>
              <w:left w:val="nil"/>
              <w:bottom w:val="single" w:sz="8" w:space="0" w:color="000000"/>
              <w:right w:val="single" w:sz="8" w:space="0" w:color="000000"/>
            </w:tcBorders>
            <w:shd w:val="clear" w:color="auto" w:fill="auto"/>
          </w:tcPr>
          <w:p w:rsidR="00ED44D4" w:rsidRPr="00A4567A" w:rsidRDefault="001F1AC0">
            <w:pPr>
              <w:widowControl/>
              <w:jc w:val="left"/>
              <w:rPr>
                <w:rFonts w:ascii="楷体" w:eastAsia="楷体" w:hAnsi="楷体" w:cs="宋体"/>
                <w:kern w:val="0"/>
                <w:sz w:val="24"/>
                <w:szCs w:val="24"/>
              </w:rPr>
            </w:pPr>
            <w:r w:rsidRPr="00A4567A">
              <w:rPr>
                <w:rFonts w:ascii="楷体" w:eastAsia="楷体" w:hAnsi="楷体" w:cs="宋体" w:hint="eastAsia"/>
                <w:kern w:val="0"/>
                <w:sz w:val="24"/>
                <w:szCs w:val="24"/>
              </w:rPr>
              <w:t>1、采用拾音麦克风及发射音频处理器、天线、电池集成一体化的领夹式设计。</w:t>
            </w:r>
            <w:r w:rsidRPr="00A4567A">
              <w:rPr>
                <w:rFonts w:ascii="楷体" w:eastAsia="楷体" w:hAnsi="楷体" w:cs="宋体" w:hint="eastAsia"/>
                <w:kern w:val="0"/>
                <w:sz w:val="24"/>
                <w:szCs w:val="24"/>
              </w:rPr>
              <w:br/>
              <w:t>2、采样率≥48KHz，16bit；扩音增益≥15dB；声频响100Hz-16kHz，底噪≤100uVrms，声信噪比≥60dB；支持2.4GHz与5.8GHz双频段工作，信道数量≥25；最大有效工作距离≥15米。</w:t>
            </w:r>
            <w:r w:rsidRPr="00A4567A">
              <w:rPr>
                <w:rFonts w:ascii="楷体" w:eastAsia="楷体" w:hAnsi="楷体" w:cs="宋体" w:hint="eastAsia"/>
                <w:kern w:val="0"/>
                <w:sz w:val="24"/>
                <w:szCs w:val="24"/>
              </w:rPr>
              <w:br/>
              <w:t>3、采用红外对码和Wi-Fi射频频段传输方式，避免串频误连接和环境中运营商信号干扰；支持一键静音功能。</w:t>
            </w:r>
            <w:r w:rsidRPr="00A4567A">
              <w:rPr>
                <w:rFonts w:ascii="楷体" w:eastAsia="楷体" w:hAnsi="楷体" w:cs="宋体" w:hint="eastAsia"/>
                <w:kern w:val="0"/>
                <w:sz w:val="24"/>
                <w:szCs w:val="24"/>
              </w:rPr>
              <w:br/>
              <w:t>4、充电10分钟，可扩音≥45分钟；电续航时间≥5小时，满电状态可满足≥315分钟的高频授课扩音。</w:t>
            </w:r>
            <w:r w:rsidRPr="00A4567A">
              <w:rPr>
                <w:rFonts w:ascii="楷体" w:eastAsia="楷体" w:hAnsi="楷体" w:cs="宋体" w:hint="eastAsia"/>
                <w:kern w:val="0"/>
                <w:sz w:val="24"/>
                <w:szCs w:val="24"/>
              </w:rPr>
              <w:br/>
              <w:t>5、具备USB Type-C外置麦克风接口，与充电接口复用；在支持领夹麦同时，接受搭载外配件后实现头戴麦、挂耳式等多模式扩音方式，在连接头戴麦时自动切换到头戴麦收音模式。</w:t>
            </w:r>
          </w:p>
        </w:tc>
        <w:tc>
          <w:tcPr>
            <w:tcW w:w="50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支</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40</w:t>
            </w:r>
          </w:p>
        </w:tc>
        <w:tc>
          <w:tcPr>
            <w:tcW w:w="456" w:type="dxa"/>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805"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MC05</w:t>
            </w:r>
          </w:p>
        </w:tc>
        <w:tc>
          <w:tcPr>
            <w:tcW w:w="936" w:type="dxa"/>
            <w:gridSpan w:val="2"/>
            <w:tcBorders>
              <w:top w:val="nil"/>
              <w:left w:val="nil"/>
              <w:bottom w:val="single" w:sz="8" w:space="0" w:color="000000"/>
              <w:right w:val="single" w:sz="8" w:space="0" w:color="000000"/>
            </w:tcBorders>
            <w:shd w:val="clear" w:color="auto" w:fill="auto"/>
            <w:vAlign w:val="center"/>
          </w:tcPr>
          <w:p w:rsidR="00ED44D4" w:rsidRPr="00A4567A" w:rsidRDefault="00ED44D4">
            <w:pPr>
              <w:widowControl/>
              <w:rPr>
                <w:rFonts w:ascii="楷体" w:eastAsia="楷体" w:hAnsi="楷体" w:cs="宋体"/>
                <w:kern w:val="0"/>
                <w:sz w:val="24"/>
                <w:szCs w:val="24"/>
              </w:rPr>
            </w:pPr>
          </w:p>
        </w:tc>
        <w:tc>
          <w:tcPr>
            <w:tcW w:w="2053" w:type="dxa"/>
            <w:gridSpan w:val="2"/>
            <w:tcBorders>
              <w:top w:val="nil"/>
              <w:left w:val="nil"/>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 xml:space="preserve">　</w:t>
            </w:r>
          </w:p>
        </w:tc>
      </w:tr>
      <w:tr w:rsidR="00A4567A" w:rsidRPr="00A4567A">
        <w:trPr>
          <w:trHeight w:val="327"/>
        </w:trPr>
        <w:tc>
          <w:tcPr>
            <w:tcW w:w="456" w:type="dxa"/>
            <w:tcBorders>
              <w:top w:val="nil"/>
              <w:left w:val="nil"/>
              <w:bottom w:val="nil"/>
              <w:right w:val="nil"/>
            </w:tcBorders>
            <w:shd w:val="clear" w:color="auto" w:fill="auto"/>
            <w:noWrap/>
            <w:vAlign w:val="center"/>
          </w:tcPr>
          <w:p w:rsidR="00ED44D4" w:rsidRPr="00A4567A" w:rsidRDefault="00ED44D4">
            <w:pPr>
              <w:widowControl/>
              <w:jc w:val="left"/>
              <w:rPr>
                <w:rFonts w:ascii="宋体" w:hAnsi="宋体" w:cs="宋体"/>
                <w:kern w:val="0"/>
                <w:sz w:val="24"/>
                <w:szCs w:val="24"/>
              </w:rPr>
            </w:pPr>
          </w:p>
        </w:tc>
        <w:tc>
          <w:tcPr>
            <w:tcW w:w="466" w:type="dxa"/>
            <w:gridSpan w:val="2"/>
            <w:tcBorders>
              <w:top w:val="nil"/>
              <w:left w:val="nil"/>
              <w:bottom w:val="nil"/>
              <w:right w:val="nil"/>
            </w:tcBorders>
            <w:shd w:val="clear" w:color="auto" w:fill="auto"/>
            <w:noWrap/>
            <w:vAlign w:val="center"/>
          </w:tcPr>
          <w:p w:rsidR="00ED44D4" w:rsidRPr="00A4567A" w:rsidRDefault="00ED44D4">
            <w:pPr>
              <w:widowControl/>
              <w:jc w:val="left"/>
              <w:rPr>
                <w:rFonts w:ascii="宋体" w:hAnsi="宋体" w:cs="宋体"/>
                <w:kern w:val="0"/>
                <w:sz w:val="24"/>
                <w:szCs w:val="24"/>
              </w:rPr>
            </w:pPr>
          </w:p>
        </w:tc>
        <w:tc>
          <w:tcPr>
            <w:tcW w:w="2662" w:type="dxa"/>
            <w:gridSpan w:val="2"/>
            <w:tcBorders>
              <w:top w:val="nil"/>
              <w:left w:val="nil"/>
              <w:bottom w:val="nil"/>
              <w:right w:val="nil"/>
            </w:tcBorders>
            <w:shd w:val="clear" w:color="auto" w:fill="auto"/>
            <w:noWrap/>
            <w:vAlign w:val="center"/>
          </w:tcPr>
          <w:p w:rsidR="00ED44D4" w:rsidRPr="00A4567A" w:rsidRDefault="00ED44D4">
            <w:pPr>
              <w:widowControl/>
              <w:jc w:val="left"/>
              <w:rPr>
                <w:rFonts w:ascii="宋体" w:hAnsi="宋体" w:cs="宋体"/>
                <w:kern w:val="0"/>
                <w:sz w:val="24"/>
                <w:szCs w:val="24"/>
              </w:rPr>
            </w:pPr>
          </w:p>
        </w:tc>
        <w:tc>
          <w:tcPr>
            <w:tcW w:w="506" w:type="dxa"/>
            <w:tcBorders>
              <w:top w:val="nil"/>
              <w:left w:val="nil"/>
              <w:bottom w:val="nil"/>
              <w:right w:val="nil"/>
            </w:tcBorders>
            <w:shd w:val="clear" w:color="auto" w:fill="auto"/>
            <w:noWrap/>
            <w:vAlign w:val="center"/>
          </w:tcPr>
          <w:p w:rsidR="00ED44D4" w:rsidRPr="00A4567A" w:rsidRDefault="00ED44D4">
            <w:pPr>
              <w:widowControl/>
              <w:jc w:val="left"/>
              <w:rPr>
                <w:rFonts w:ascii="宋体" w:hAnsi="宋体" w:cs="宋体"/>
                <w:kern w:val="0"/>
                <w:sz w:val="24"/>
                <w:szCs w:val="24"/>
              </w:rPr>
            </w:pPr>
          </w:p>
        </w:tc>
        <w:tc>
          <w:tcPr>
            <w:tcW w:w="456" w:type="dxa"/>
            <w:tcBorders>
              <w:top w:val="nil"/>
              <w:left w:val="nil"/>
              <w:bottom w:val="nil"/>
              <w:right w:val="nil"/>
            </w:tcBorders>
            <w:shd w:val="clear" w:color="auto" w:fill="auto"/>
            <w:noWrap/>
            <w:vAlign w:val="center"/>
          </w:tcPr>
          <w:p w:rsidR="00ED44D4" w:rsidRPr="00A4567A" w:rsidRDefault="00ED44D4">
            <w:pPr>
              <w:widowControl/>
              <w:jc w:val="left"/>
              <w:rPr>
                <w:rFonts w:ascii="宋体" w:hAnsi="宋体" w:cs="宋体"/>
                <w:kern w:val="0"/>
                <w:sz w:val="24"/>
                <w:szCs w:val="24"/>
              </w:rPr>
            </w:pPr>
          </w:p>
        </w:tc>
        <w:tc>
          <w:tcPr>
            <w:tcW w:w="456" w:type="dxa"/>
            <w:tcBorders>
              <w:top w:val="nil"/>
              <w:left w:val="nil"/>
              <w:bottom w:val="nil"/>
              <w:right w:val="nil"/>
            </w:tcBorders>
            <w:shd w:val="clear" w:color="auto" w:fill="auto"/>
            <w:noWrap/>
            <w:vAlign w:val="center"/>
          </w:tcPr>
          <w:p w:rsidR="00ED44D4" w:rsidRPr="00A4567A" w:rsidRDefault="00ED44D4">
            <w:pPr>
              <w:widowControl/>
              <w:jc w:val="left"/>
              <w:rPr>
                <w:rFonts w:ascii="宋体" w:hAnsi="宋体" w:cs="宋体"/>
                <w:kern w:val="0"/>
                <w:sz w:val="24"/>
                <w:szCs w:val="24"/>
              </w:rPr>
            </w:pPr>
          </w:p>
        </w:tc>
        <w:tc>
          <w:tcPr>
            <w:tcW w:w="1805" w:type="dxa"/>
            <w:gridSpan w:val="2"/>
            <w:tcBorders>
              <w:top w:val="nil"/>
              <w:left w:val="nil"/>
              <w:bottom w:val="nil"/>
              <w:right w:val="nil"/>
            </w:tcBorders>
            <w:shd w:val="clear" w:color="auto" w:fill="auto"/>
            <w:noWrap/>
            <w:vAlign w:val="center"/>
          </w:tcPr>
          <w:p w:rsidR="00ED44D4" w:rsidRPr="00A4567A" w:rsidRDefault="00ED44D4">
            <w:pPr>
              <w:widowControl/>
              <w:jc w:val="left"/>
              <w:rPr>
                <w:rFonts w:ascii="宋体" w:hAnsi="宋体" w:cs="宋体"/>
                <w:kern w:val="0"/>
                <w:sz w:val="24"/>
                <w:szCs w:val="24"/>
              </w:rPr>
            </w:pPr>
          </w:p>
        </w:tc>
        <w:tc>
          <w:tcPr>
            <w:tcW w:w="936" w:type="dxa"/>
            <w:gridSpan w:val="2"/>
            <w:tcBorders>
              <w:top w:val="nil"/>
              <w:left w:val="nil"/>
              <w:bottom w:val="nil"/>
              <w:right w:val="nil"/>
            </w:tcBorders>
            <w:shd w:val="clear" w:color="auto" w:fill="auto"/>
            <w:noWrap/>
            <w:vAlign w:val="center"/>
          </w:tcPr>
          <w:p w:rsidR="00ED44D4" w:rsidRPr="00A4567A" w:rsidRDefault="00ED44D4">
            <w:pPr>
              <w:widowControl/>
              <w:jc w:val="left"/>
              <w:rPr>
                <w:rFonts w:ascii="宋体" w:hAnsi="宋体" w:cs="宋体"/>
                <w:kern w:val="0"/>
                <w:sz w:val="24"/>
                <w:szCs w:val="24"/>
              </w:rPr>
            </w:pPr>
          </w:p>
        </w:tc>
        <w:tc>
          <w:tcPr>
            <w:tcW w:w="2053" w:type="dxa"/>
            <w:gridSpan w:val="2"/>
            <w:tcBorders>
              <w:top w:val="nil"/>
              <w:left w:val="nil"/>
              <w:bottom w:val="nil"/>
              <w:right w:val="nil"/>
            </w:tcBorders>
            <w:shd w:val="clear" w:color="auto" w:fill="auto"/>
            <w:noWrap/>
            <w:vAlign w:val="center"/>
          </w:tcPr>
          <w:p w:rsidR="00ED44D4" w:rsidRPr="00A4567A" w:rsidRDefault="00ED44D4">
            <w:pPr>
              <w:widowControl/>
              <w:jc w:val="left"/>
              <w:rPr>
                <w:rFonts w:ascii="宋体" w:hAnsi="宋体" w:cs="宋体"/>
                <w:kern w:val="0"/>
                <w:sz w:val="24"/>
                <w:szCs w:val="24"/>
              </w:rPr>
            </w:pPr>
          </w:p>
        </w:tc>
      </w:tr>
      <w:tr w:rsidR="00A4567A" w:rsidRPr="00A4567A">
        <w:trPr>
          <w:trHeight w:val="311"/>
        </w:trPr>
        <w:tc>
          <w:tcPr>
            <w:tcW w:w="9796" w:type="dxa"/>
            <w:gridSpan w:val="14"/>
            <w:vMerge w:val="restart"/>
            <w:tcBorders>
              <w:top w:val="single" w:sz="8" w:space="0" w:color="auto"/>
              <w:left w:val="nil"/>
              <w:bottom w:val="nil"/>
              <w:right w:val="nil"/>
            </w:tcBorders>
            <w:shd w:val="clear" w:color="auto" w:fill="auto"/>
          </w:tcPr>
          <w:p w:rsidR="00ED44D4" w:rsidRPr="00A4567A" w:rsidRDefault="00ED44D4">
            <w:pPr>
              <w:widowControl/>
              <w:jc w:val="left"/>
              <w:rPr>
                <w:rFonts w:ascii="宋体" w:hAnsi="宋体" w:cs="宋体"/>
                <w:kern w:val="0"/>
                <w:sz w:val="24"/>
                <w:szCs w:val="24"/>
              </w:rPr>
            </w:pPr>
          </w:p>
        </w:tc>
      </w:tr>
      <w:tr w:rsidR="00A4567A" w:rsidRPr="00A4567A">
        <w:trPr>
          <w:trHeight w:val="311"/>
        </w:trPr>
        <w:tc>
          <w:tcPr>
            <w:tcW w:w="9796" w:type="dxa"/>
            <w:gridSpan w:val="14"/>
            <w:vMerge/>
            <w:tcBorders>
              <w:top w:val="single" w:sz="8" w:space="0" w:color="auto"/>
              <w:left w:val="nil"/>
              <w:bottom w:val="nil"/>
              <w:right w:val="nil"/>
            </w:tcBorders>
            <w:vAlign w:val="center"/>
          </w:tcPr>
          <w:p w:rsidR="00ED44D4" w:rsidRPr="00A4567A" w:rsidRDefault="00ED44D4">
            <w:pPr>
              <w:widowControl/>
              <w:jc w:val="left"/>
              <w:rPr>
                <w:rFonts w:ascii="宋体" w:hAnsi="宋体" w:cs="宋体"/>
                <w:kern w:val="0"/>
                <w:sz w:val="24"/>
                <w:szCs w:val="24"/>
              </w:rPr>
            </w:pPr>
          </w:p>
        </w:tc>
      </w:tr>
      <w:tr w:rsidR="00A4567A" w:rsidRPr="00A4567A">
        <w:trPr>
          <w:trHeight w:val="311"/>
        </w:trPr>
        <w:tc>
          <w:tcPr>
            <w:tcW w:w="9796" w:type="dxa"/>
            <w:gridSpan w:val="14"/>
            <w:vMerge/>
            <w:tcBorders>
              <w:top w:val="single" w:sz="8" w:space="0" w:color="auto"/>
              <w:left w:val="nil"/>
              <w:bottom w:val="nil"/>
              <w:right w:val="nil"/>
            </w:tcBorders>
            <w:vAlign w:val="center"/>
          </w:tcPr>
          <w:p w:rsidR="00ED44D4" w:rsidRPr="00A4567A" w:rsidRDefault="00ED44D4">
            <w:pPr>
              <w:widowControl/>
              <w:jc w:val="left"/>
              <w:rPr>
                <w:rFonts w:ascii="宋体" w:hAnsi="宋体" w:cs="宋体"/>
                <w:kern w:val="0"/>
                <w:sz w:val="24"/>
                <w:szCs w:val="24"/>
              </w:rPr>
            </w:pPr>
          </w:p>
        </w:tc>
      </w:tr>
      <w:tr w:rsidR="00A4567A" w:rsidRPr="00A4567A">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 xml:space="preserve">　</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商品名</w:t>
            </w:r>
          </w:p>
        </w:tc>
        <w:tc>
          <w:tcPr>
            <w:tcW w:w="2610" w:type="dxa"/>
            <w:gridSpan w:val="5"/>
            <w:tcBorders>
              <w:top w:val="single" w:sz="4" w:space="0" w:color="auto"/>
              <w:left w:val="nil"/>
              <w:bottom w:val="single" w:sz="4" w:space="0" w:color="auto"/>
              <w:right w:val="single" w:sz="4" w:space="0" w:color="auto"/>
            </w:tcBorders>
            <w:shd w:val="clear" w:color="auto" w:fill="auto"/>
            <w:noWrap/>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品牌型号</w:t>
            </w:r>
          </w:p>
        </w:tc>
        <w:tc>
          <w:tcPr>
            <w:tcW w:w="1173" w:type="dxa"/>
            <w:gridSpan w:val="2"/>
            <w:tcBorders>
              <w:top w:val="single" w:sz="4" w:space="0" w:color="auto"/>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品牌</w:t>
            </w:r>
          </w:p>
        </w:tc>
        <w:tc>
          <w:tcPr>
            <w:tcW w:w="1034" w:type="dxa"/>
            <w:gridSpan w:val="2"/>
            <w:tcBorders>
              <w:top w:val="single" w:sz="4" w:space="0" w:color="auto"/>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单位</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数量</w:t>
            </w:r>
          </w:p>
        </w:tc>
      </w:tr>
      <w:tr w:rsidR="00A4567A" w:rsidRPr="00A4567A">
        <w:trPr>
          <w:trHeight w:val="285"/>
        </w:trPr>
        <w:tc>
          <w:tcPr>
            <w:tcW w:w="649" w:type="dxa"/>
            <w:gridSpan w:val="2"/>
            <w:tcBorders>
              <w:top w:val="nil"/>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1</w:t>
            </w:r>
          </w:p>
        </w:tc>
        <w:tc>
          <w:tcPr>
            <w:tcW w:w="2483" w:type="dxa"/>
            <w:gridSpan w:val="2"/>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智慧大屏</w:t>
            </w:r>
          </w:p>
        </w:tc>
        <w:tc>
          <w:tcPr>
            <w:tcW w:w="2610" w:type="dxa"/>
            <w:gridSpan w:val="5"/>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FF86EB</w:t>
            </w:r>
          </w:p>
        </w:tc>
        <w:tc>
          <w:tcPr>
            <w:tcW w:w="11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034" w:type="dxa"/>
            <w:gridSpan w:val="2"/>
            <w:tcBorders>
              <w:top w:val="nil"/>
              <w:left w:val="single" w:sz="4" w:space="0" w:color="auto"/>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1847" w:type="dxa"/>
            <w:tcBorders>
              <w:top w:val="nil"/>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20</w:t>
            </w:r>
          </w:p>
        </w:tc>
      </w:tr>
      <w:tr w:rsidR="00A4567A" w:rsidRPr="00A4567A">
        <w:trPr>
          <w:trHeight w:val="855"/>
        </w:trPr>
        <w:tc>
          <w:tcPr>
            <w:tcW w:w="649" w:type="dxa"/>
            <w:gridSpan w:val="2"/>
            <w:tcBorders>
              <w:top w:val="nil"/>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2</w:t>
            </w:r>
          </w:p>
        </w:tc>
        <w:tc>
          <w:tcPr>
            <w:tcW w:w="2483" w:type="dxa"/>
            <w:gridSpan w:val="2"/>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教学融合白板软件</w:t>
            </w:r>
          </w:p>
        </w:tc>
        <w:tc>
          <w:tcPr>
            <w:tcW w:w="2610" w:type="dxa"/>
            <w:gridSpan w:val="5"/>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视睿多媒体课件制作展示软件[简称：EasiNote]V5.0</w:t>
            </w:r>
          </w:p>
        </w:tc>
        <w:tc>
          <w:tcPr>
            <w:tcW w:w="1173" w:type="dxa"/>
            <w:gridSpan w:val="2"/>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034" w:type="dxa"/>
            <w:gridSpan w:val="2"/>
            <w:tcBorders>
              <w:top w:val="nil"/>
              <w:left w:val="single" w:sz="4" w:space="0" w:color="auto"/>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1847" w:type="dxa"/>
            <w:tcBorders>
              <w:top w:val="nil"/>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20</w:t>
            </w:r>
          </w:p>
        </w:tc>
      </w:tr>
      <w:tr w:rsidR="00A4567A" w:rsidRPr="00A4567A">
        <w:trPr>
          <w:trHeight w:val="285"/>
        </w:trPr>
        <w:tc>
          <w:tcPr>
            <w:tcW w:w="649" w:type="dxa"/>
            <w:gridSpan w:val="2"/>
            <w:tcBorders>
              <w:top w:val="nil"/>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3</w:t>
            </w:r>
          </w:p>
        </w:tc>
        <w:tc>
          <w:tcPr>
            <w:tcW w:w="2483" w:type="dxa"/>
            <w:gridSpan w:val="2"/>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课堂学生管理系统</w:t>
            </w:r>
          </w:p>
        </w:tc>
        <w:tc>
          <w:tcPr>
            <w:tcW w:w="2610" w:type="dxa"/>
            <w:gridSpan w:val="5"/>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视睿希沃云班软件V3.0</w:t>
            </w:r>
          </w:p>
        </w:tc>
        <w:tc>
          <w:tcPr>
            <w:tcW w:w="1173" w:type="dxa"/>
            <w:gridSpan w:val="2"/>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034" w:type="dxa"/>
            <w:gridSpan w:val="2"/>
            <w:tcBorders>
              <w:top w:val="nil"/>
              <w:left w:val="single" w:sz="4" w:space="0" w:color="auto"/>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1847" w:type="dxa"/>
            <w:tcBorders>
              <w:top w:val="nil"/>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20</w:t>
            </w:r>
          </w:p>
        </w:tc>
      </w:tr>
      <w:tr w:rsidR="00A4567A" w:rsidRPr="00A4567A">
        <w:trPr>
          <w:trHeight w:val="285"/>
        </w:trPr>
        <w:tc>
          <w:tcPr>
            <w:tcW w:w="649" w:type="dxa"/>
            <w:gridSpan w:val="2"/>
            <w:tcBorders>
              <w:top w:val="nil"/>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4</w:t>
            </w:r>
          </w:p>
        </w:tc>
        <w:tc>
          <w:tcPr>
            <w:tcW w:w="2483" w:type="dxa"/>
            <w:gridSpan w:val="2"/>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智能壁挂数字展台</w:t>
            </w:r>
          </w:p>
        </w:tc>
        <w:tc>
          <w:tcPr>
            <w:tcW w:w="2610" w:type="dxa"/>
            <w:gridSpan w:val="5"/>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SC13</w:t>
            </w:r>
          </w:p>
        </w:tc>
        <w:tc>
          <w:tcPr>
            <w:tcW w:w="1173" w:type="dxa"/>
            <w:gridSpan w:val="2"/>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034" w:type="dxa"/>
            <w:gridSpan w:val="2"/>
            <w:tcBorders>
              <w:top w:val="nil"/>
              <w:left w:val="single" w:sz="4" w:space="0" w:color="auto"/>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台</w:t>
            </w:r>
          </w:p>
        </w:tc>
        <w:tc>
          <w:tcPr>
            <w:tcW w:w="1847" w:type="dxa"/>
            <w:tcBorders>
              <w:top w:val="nil"/>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20</w:t>
            </w:r>
          </w:p>
        </w:tc>
      </w:tr>
      <w:tr w:rsidR="00A4567A" w:rsidRPr="00A4567A">
        <w:trPr>
          <w:trHeight w:val="285"/>
        </w:trPr>
        <w:tc>
          <w:tcPr>
            <w:tcW w:w="649" w:type="dxa"/>
            <w:gridSpan w:val="2"/>
            <w:tcBorders>
              <w:top w:val="nil"/>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5</w:t>
            </w:r>
          </w:p>
        </w:tc>
        <w:tc>
          <w:tcPr>
            <w:tcW w:w="2483" w:type="dxa"/>
            <w:gridSpan w:val="2"/>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教学智能笔</w:t>
            </w:r>
          </w:p>
        </w:tc>
        <w:tc>
          <w:tcPr>
            <w:tcW w:w="2610" w:type="dxa"/>
            <w:gridSpan w:val="5"/>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SP30</w:t>
            </w:r>
          </w:p>
        </w:tc>
        <w:tc>
          <w:tcPr>
            <w:tcW w:w="1173" w:type="dxa"/>
            <w:gridSpan w:val="2"/>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034" w:type="dxa"/>
            <w:gridSpan w:val="2"/>
            <w:tcBorders>
              <w:top w:val="nil"/>
              <w:left w:val="single" w:sz="4" w:space="0" w:color="auto"/>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支</w:t>
            </w:r>
          </w:p>
        </w:tc>
        <w:tc>
          <w:tcPr>
            <w:tcW w:w="1847" w:type="dxa"/>
            <w:tcBorders>
              <w:top w:val="nil"/>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20</w:t>
            </w:r>
          </w:p>
        </w:tc>
      </w:tr>
      <w:tr w:rsidR="00A4567A" w:rsidRPr="00A4567A">
        <w:trPr>
          <w:trHeight w:val="285"/>
        </w:trPr>
        <w:tc>
          <w:tcPr>
            <w:tcW w:w="649" w:type="dxa"/>
            <w:gridSpan w:val="2"/>
            <w:tcBorders>
              <w:top w:val="nil"/>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6</w:t>
            </w:r>
          </w:p>
        </w:tc>
        <w:tc>
          <w:tcPr>
            <w:tcW w:w="2483" w:type="dxa"/>
            <w:gridSpan w:val="2"/>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推拉绿板</w:t>
            </w:r>
          </w:p>
        </w:tc>
        <w:tc>
          <w:tcPr>
            <w:tcW w:w="2610" w:type="dxa"/>
            <w:gridSpan w:val="5"/>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SW86A</w:t>
            </w:r>
          </w:p>
        </w:tc>
        <w:tc>
          <w:tcPr>
            <w:tcW w:w="1173" w:type="dxa"/>
            <w:gridSpan w:val="2"/>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034" w:type="dxa"/>
            <w:gridSpan w:val="2"/>
            <w:tcBorders>
              <w:top w:val="nil"/>
              <w:left w:val="single" w:sz="4" w:space="0" w:color="auto"/>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1847" w:type="dxa"/>
            <w:tcBorders>
              <w:top w:val="nil"/>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20</w:t>
            </w:r>
          </w:p>
        </w:tc>
      </w:tr>
      <w:tr w:rsidR="00A4567A" w:rsidRPr="00A4567A">
        <w:trPr>
          <w:trHeight w:val="570"/>
        </w:trPr>
        <w:tc>
          <w:tcPr>
            <w:tcW w:w="649" w:type="dxa"/>
            <w:gridSpan w:val="2"/>
            <w:tcBorders>
              <w:top w:val="nil"/>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7</w:t>
            </w:r>
          </w:p>
        </w:tc>
        <w:tc>
          <w:tcPr>
            <w:tcW w:w="2483" w:type="dxa"/>
            <w:gridSpan w:val="2"/>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智能运维系统</w:t>
            </w:r>
          </w:p>
        </w:tc>
        <w:tc>
          <w:tcPr>
            <w:tcW w:w="2610" w:type="dxa"/>
            <w:gridSpan w:val="5"/>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视睿希沃校园设备运维管理系统软件V1.0</w:t>
            </w:r>
          </w:p>
        </w:tc>
        <w:tc>
          <w:tcPr>
            <w:tcW w:w="1173" w:type="dxa"/>
            <w:gridSpan w:val="2"/>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034" w:type="dxa"/>
            <w:gridSpan w:val="2"/>
            <w:tcBorders>
              <w:top w:val="nil"/>
              <w:left w:val="single" w:sz="4" w:space="0" w:color="auto"/>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1847" w:type="dxa"/>
            <w:tcBorders>
              <w:top w:val="nil"/>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20</w:t>
            </w:r>
          </w:p>
        </w:tc>
      </w:tr>
      <w:tr w:rsidR="00A4567A" w:rsidRPr="00A4567A">
        <w:trPr>
          <w:trHeight w:val="285"/>
        </w:trPr>
        <w:tc>
          <w:tcPr>
            <w:tcW w:w="649" w:type="dxa"/>
            <w:gridSpan w:val="2"/>
            <w:tcBorders>
              <w:top w:val="nil"/>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8</w:t>
            </w:r>
          </w:p>
        </w:tc>
        <w:tc>
          <w:tcPr>
            <w:tcW w:w="2483" w:type="dxa"/>
            <w:gridSpan w:val="2"/>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一体有源音箱</w:t>
            </w:r>
          </w:p>
        </w:tc>
        <w:tc>
          <w:tcPr>
            <w:tcW w:w="2610" w:type="dxa"/>
            <w:gridSpan w:val="5"/>
            <w:tcBorders>
              <w:top w:val="nil"/>
              <w:left w:val="nil"/>
              <w:bottom w:val="single" w:sz="4" w:space="0" w:color="auto"/>
              <w:right w:val="single" w:sz="4" w:space="0" w:color="auto"/>
            </w:tcBorders>
            <w:shd w:val="clear" w:color="auto" w:fill="auto"/>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SS30B</w:t>
            </w:r>
          </w:p>
        </w:tc>
        <w:tc>
          <w:tcPr>
            <w:tcW w:w="1173" w:type="dxa"/>
            <w:gridSpan w:val="2"/>
            <w:tcBorders>
              <w:top w:val="nil"/>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034" w:type="dxa"/>
            <w:gridSpan w:val="2"/>
            <w:tcBorders>
              <w:top w:val="nil"/>
              <w:left w:val="single" w:sz="4" w:space="0" w:color="auto"/>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1847" w:type="dxa"/>
            <w:tcBorders>
              <w:top w:val="nil"/>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21</w:t>
            </w:r>
          </w:p>
        </w:tc>
      </w:tr>
      <w:tr w:rsidR="00A4567A" w:rsidRPr="00A4567A" w:rsidTr="00D326EB">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9</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领夹式无线麦克风</w:t>
            </w:r>
          </w:p>
        </w:tc>
        <w:tc>
          <w:tcPr>
            <w:tcW w:w="2610" w:type="dxa"/>
            <w:gridSpan w:val="5"/>
            <w:tcBorders>
              <w:top w:val="single" w:sz="4" w:space="0" w:color="auto"/>
              <w:left w:val="nil"/>
              <w:bottom w:val="single" w:sz="4" w:space="0" w:color="auto"/>
              <w:right w:val="single" w:sz="4" w:space="0" w:color="auto"/>
            </w:tcBorders>
            <w:shd w:val="clear" w:color="auto" w:fill="auto"/>
            <w:vAlign w:val="center"/>
          </w:tcPr>
          <w:p w:rsidR="00ED44D4" w:rsidRPr="00A4567A" w:rsidRDefault="001F1AC0">
            <w:pPr>
              <w:widowControl/>
              <w:jc w:val="left"/>
              <w:rPr>
                <w:rFonts w:ascii="宋体" w:hAnsi="宋体" w:cs="宋体"/>
                <w:kern w:val="0"/>
                <w:sz w:val="24"/>
                <w:szCs w:val="24"/>
              </w:rPr>
            </w:pPr>
            <w:r w:rsidRPr="00A4567A">
              <w:rPr>
                <w:rFonts w:ascii="宋体" w:hAnsi="宋体" w:cs="宋体" w:hint="eastAsia"/>
                <w:kern w:val="0"/>
                <w:sz w:val="24"/>
                <w:szCs w:val="24"/>
              </w:rPr>
              <w:t>MC05</w:t>
            </w:r>
          </w:p>
        </w:tc>
        <w:tc>
          <w:tcPr>
            <w:tcW w:w="1173"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希沃</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44D4" w:rsidRPr="00A4567A" w:rsidRDefault="001F1AC0">
            <w:pPr>
              <w:widowControl/>
              <w:jc w:val="center"/>
              <w:rPr>
                <w:rFonts w:ascii="楷体" w:eastAsia="楷体" w:hAnsi="楷体" w:cs="宋体"/>
                <w:kern w:val="0"/>
                <w:sz w:val="24"/>
                <w:szCs w:val="24"/>
              </w:rPr>
            </w:pPr>
            <w:r w:rsidRPr="00A4567A">
              <w:rPr>
                <w:rFonts w:ascii="楷体" w:eastAsia="楷体" w:hAnsi="楷体" w:cs="宋体" w:hint="eastAsia"/>
                <w:kern w:val="0"/>
                <w:sz w:val="24"/>
                <w:szCs w:val="24"/>
              </w:rPr>
              <w:t>套</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ED44D4" w:rsidRPr="00A4567A" w:rsidRDefault="001F1AC0">
            <w:pPr>
              <w:widowControl/>
              <w:jc w:val="center"/>
              <w:rPr>
                <w:rFonts w:ascii="宋体" w:hAnsi="宋体" w:cs="宋体"/>
                <w:kern w:val="0"/>
                <w:sz w:val="24"/>
                <w:szCs w:val="24"/>
              </w:rPr>
            </w:pPr>
            <w:r w:rsidRPr="00A4567A">
              <w:rPr>
                <w:rFonts w:ascii="宋体" w:hAnsi="宋体" w:cs="宋体" w:hint="eastAsia"/>
                <w:kern w:val="0"/>
                <w:sz w:val="24"/>
                <w:szCs w:val="24"/>
              </w:rPr>
              <w:t>40</w:t>
            </w:r>
          </w:p>
        </w:tc>
      </w:tr>
    </w:tbl>
    <w:p w:rsidR="00ED44D4" w:rsidRPr="00A4567A" w:rsidRDefault="00ED44D4">
      <w:pPr>
        <w:pStyle w:val="25"/>
        <w:spacing w:line="360" w:lineRule="auto"/>
        <w:ind w:firstLineChars="200" w:firstLine="480"/>
        <w:rPr>
          <w:rFonts w:ascii="宋体" w:hAnsi="宋体" w:cs="宋体"/>
          <w:sz w:val="24"/>
        </w:rPr>
      </w:pPr>
    </w:p>
    <w:p w:rsidR="00ED44D4" w:rsidRPr="00A4567A" w:rsidRDefault="001F1AC0">
      <w:pPr>
        <w:pStyle w:val="25"/>
        <w:spacing w:line="360" w:lineRule="auto"/>
        <w:ind w:firstLine="0"/>
        <w:rPr>
          <w:rFonts w:ascii="宋体" w:hAnsi="宋体" w:cs="宋体"/>
          <w:b/>
          <w:bCs/>
          <w:sz w:val="24"/>
        </w:rPr>
      </w:pPr>
      <w:r w:rsidRPr="00A4567A">
        <w:rPr>
          <w:rFonts w:ascii="宋体" w:hAnsi="宋体" w:cs="宋体" w:hint="eastAsia"/>
          <w:b/>
          <w:bCs/>
          <w:sz w:val="24"/>
        </w:rPr>
        <w:t>二、技术要求</w:t>
      </w:r>
    </w:p>
    <w:p w:rsidR="00ED44D4" w:rsidRPr="00A4567A" w:rsidRDefault="001F1AC0">
      <w:pPr>
        <w:pStyle w:val="25"/>
        <w:spacing w:line="360" w:lineRule="auto"/>
        <w:ind w:firstLineChars="200" w:firstLine="480"/>
        <w:rPr>
          <w:rFonts w:ascii="宋体" w:hAnsi="宋体" w:cs="宋体"/>
          <w:sz w:val="24"/>
        </w:rPr>
      </w:pPr>
      <w:r w:rsidRPr="00A4567A">
        <w:rPr>
          <w:rFonts w:ascii="宋体" w:hAnsi="宋体" w:cs="宋体" w:hint="eastAsia"/>
          <w:sz w:val="24"/>
        </w:rPr>
        <w:t>供应商提供的产品品牌均要求为“希沃”。</w:t>
      </w:r>
    </w:p>
    <w:p w:rsidR="00ED44D4" w:rsidRPr="00A4567A" w:rsidRDefault="001F1AC0">
      <w:pPr>
        <w:pStyle w:val="25"/>
        <w:spacing w:line="360" w:lineRule="auto"/>
        <w:ind w:firstLine="0"/>
        <w:rPr>
          <w:rFonts w:ascii="宋体" w:hAnsi="宋体" w:cs="宋体"/>
          <w:b/>
          <w:bCs/>
          <w:sz w:val="24"/>
        </w:rPr>
      </w:pPr>
      <w:bookmarkStart w:id="19" w:name="_Toc22372"/>
      <w:r w:rsidRPr="00A4567A">
        <w:rPr>
          <w:rFonts w:ascii="宋体" w:hAnsi="宋体" w:cs="宋体" w:hint="eastAsia"/>
          <w:b/>
          <w:bCs/>
          <w:sz w:val="24"/>
        </w:rPr>
        <w:t>三、质量</w:t>
      </w:r>
      <w:bookmarkEnd w:id="19"/>
      <w:r w:rsidRPr="00A4567A">
        <w:rPr>
          <w:rFonts w:ascii="宋体" w:hAnsi="宋体" w:cs="宋体" w:hint="eastAsia"/>
          <w:b/>
          <w:bCs/>
          <w:sz w:val="24"/>
        </w:rPr>
        <w:t>保证及售后</w:t>
      </w:r>
    </w:p>
    <w:p w:rsidR="00ED44D4" w:rsidRPr="00A4567A" w:rsidRDefault="001F1AC0">
      <w:pPr>
        <w:pStyle w:val="25"/>
        <w:spacing w:line="360" w:lineRule="auto"/>
        <w:rPr>
          <w:rFonts w:ascii="宋体" w:hAnsi="宋体" w:cs="宋体"/>
          <w:sz w:val="24"/>
        </w:rPr>
      </w:pPr>
      <w:r w:rsidRPr="00A4567A">
        <w:rPr>
          <w:rFonts w:ascii="宋体" w:hAnsi="宋体" w:cs="宋体" w:hint="eastAsia"/>
          <w:sz w:val="24"/>
        </w:rPr>
        <w:t xml:space="preserve">（一）质量标准：供应商所供产品名称、规格、数量、质量要求、生产企业与竞采文件要求相符。 </w:t>
      </w:r>
    </w:p>
    <w:p w:rsidR="00ED44D4" w:rsidRPr="00A4567A" w:rsidRDefault="001F1AC0">
      <w:pPr>
        <w:pStyle w:val="25"/>
        <w:spacing w:line="360" w:lineRule="auto"/>
        <w:rPr>
          <w:rFonts w:ascii="宋体" w:hAnsi="宋体" w:cs="宋体"/>
          <w:sz w:val="24"/>
        </w:rPr>
      </w:pPr>
      <w:r w:rsidRPr="00A4567A">
        <w:rPr>
          <w:rFonts w:ascii="宋体" w:hAnsi="宋体" w:cs="宋体" w:hint="eastAsia"/>
          <w:sz w:val="24"/>
        </w:rPr>
        <w:t>（二）自验收之日起，产品质量保证期不低于5年。</w:t>
      </w:r>
    </w:p>
    <w:p w:rsidR="00ED44D4" w:rsidRPr="00A4567A" w:rsidRDefault="001F1AC0">
      <w:pPr>
        <w:pStyle w:val="25"/>
        <w:spacing w:line="360" w:lineRule="auto"/>
        <w:rPr>
          <w:rFonts w:ascii="宋体" w:hAnsi="宋体" w:cs="宋体"/>
          <w:sz w:val="24"/>
        </w:rPr>
      </w:pPr>
      <w:r w:rsidRPr="00A4567A">
        <w:rPr>
          <w:rFonts w:ascii="宋体" w:hAnsi="宋体" w:cs="宋体" w:hint="eastAsia"/>
          <w:sz w:val="24"/>
        </w:rPr>
        <w:t>（三）产品属于国家规定“三包”范围的，其产品质量保证期不得低于“三包”规定。</w:t>
      </w:r>
    </w:p>
    <w:p w:rsidR="00ED44D4" w:rsidRPr="00A4567A" w:rsidRDefault="001F1AC0">
      <w:pPr>
        <w:pStyle w:val="25"/>
        <w:spacing w:line="360" w:lineRule="auto"/>
        <w:rPr>
          <w:rFonts w:ascii="宋体" w:hAnsi="宋体" w:cs="宋体"/>
          <w:sz w:val="24"/>
        </w:rPr>
      </w:pPr>
      <w:r w:rsidRPr="00A4567A">
        <w:rPr>
          <w:rFonts w:ascii="宋体" w:hAnsi="宋体" w:cs="宋体" w:hint="eastAsia"/>
          <w:sz w:val="24"/>
        </w:rPr>
        <w:t>（四）成交供应商须免费提供现场技术培训与技术支持。</w:t>
      </w:r>
    </w:p>
    <w:p w:rsidR="00ED44D4" w:rsidRPr="00A4567A" w:rsidRDefault="001F1AC0">
      <w:pPr>
        <w:pStyle w:val="25"/>
        <w:spacing w:line="360" w:lineRule="auto"/>
        <w:ind w:firstLine="0"/>
        <w:rPr>
          <w:rFonts w:ascii="宋体" w:hAnsi="宋体" w:cs="宋体"/>
          <w:sz w:val="24"/>
        </w:rPr>
      </w:pPr>
      <w:r w:rsidRPr="00A4567A">
        <w:rPr>
          <w:rFonts w:ascii="宋体" w:hAnsi="宋体" w:cs="宋体" w:hint="eastAsia"/>
          <w:sz w:val="24"/>
        </w:rPr>
        <w:t>（五）用户遇到使用及技术问题，电话咨询不能解决的，成交供应商或制造商应在2小时内采取相应响应措施；无法在2小时内解决的，应在24小时内派出专业人员进行技术支持。</w:t>
      </w:r>
    </w:p>
    <w:p w:rsidR="00ED44D4" w:rsidRPr="00A4567A" w:rsidRDefault="001F1AC0">
      <w:pPr>
        <w:pStyle w:val="25"/>
        <w:spacing w:line="360" w:lineRule="auto"/>
        <w:ind w:firstLine="0"/>
        <w:rPr>
          <w:rFonts w:ascii="宋体" w:hAnsi="宋体" w:cs="宋体"/>
          <w:b/>
          <w:bCs/>
          <w:sz w:val="24"/>
          <w:szCs w:val="24"/>
        </w:rPr>
      </w:pPr>
      <w:r w:rsidRPr="00A4567A">
        <w:rPr>
          <w:rFonts w:ascii="宋体" w:hAnsi="宋体" w:cs="宋体" w:hint="eastAsia"/>
          <w:b/>
          <w:bCs/>
          <w:sz w:val="24"/>
          <w:szCs w:val="24"/>
        </w:rPr>
        <w:t>四、安全要求：</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（一）成交供应商应负责施工安全，若发生一切安全事故和经济损失，责任由成交供应商全部承担，采购人不承担任何责任。</w:t>
      </w:r>
    </w:p>
    <w:p w:rsidR="00ED44D4" w:rsidRPr="00A4567A" w:rsidRDefault="001F1AC0">
      <w:pPr>
        <w:pStyle w:val="25"/>
        <w:spacing w:line="360" w:lineRule="auto"/>
        <w:ind w:firstLineChars="200" w:firstLine="480"/>
        <w:rPr>
          <w:rFonts w:ascii="宋体" w:hAnsi="宋体" w:cs="宋体"/>
          <w:b/>
          <w:bCs/>
          <w:sz w:val="24"/>
          <w:szCs w:val="24"/>
        </w:rPr>
      </w:pPr>
      <w:r w:rsidRPr="00A4567A">
        <w:rPr>
          <w:rFonts w:ascii="宋体" w:hAnsi="宋体" w:cs="宋体" w:hint="eastAsia"/>
          <w:sz w:val="24"/>
        </w:rPr>
        <w:t>（二）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bookmarkEnd w:id="7"/>
    <w:bookmarkEnd w:id="8"/>
    <w:bookmarkEnd w:id="9"/>
    <w:bookmarkEnd w:id="10"/>
    <w:bookmarkEnd w:id="11"/>
    <w:p w:rsidR="00ED44D4" w:rsidRPr="00A4567A" w:rsidRDefault="001F1AC0">
      <w:pPr>
        <w:pStyle w:val="25"/>
        <w:spacing w:line="360" w:lineRule="auto"/>
        <w:ind w:firstLine="0"/>
        <w:rPr>
          <w:rFonts w:ascii="宋体" w:hAnsi="宋体" w:cs="宋体"/>
          <w:b/>
          <w:bCs/>
          <w:sz w:val="24"/>
          <w:szCs w:val="24"/>
        </w:rPr>
      </w:pPr>
      <w:r w:rsidRPr="00A4567A">
        <w:rPr>
          <w:rFonts w:ascii="宋体" w:hAnsi="宋体" w:cs="宋体" w:hint="eastAsia"/>
          <w:b/>
          <w:bCs/>
          <w:sz w:val="24"/>
          <w:szCs w:val="24"/>
        </w:rPr>
        <w:t>五、其他要求</w:t>
      </w:r>
    </w:p>
    <w:p w:rsidR="00ED44D4" w:rsidRPr="00A4567A" w:rsidRDefault="001F1AC0">
      <w:pPr>
        <w:pStyle w:val="25"/>
        <w:spacing w:line="360" w:lineRule="auto"/>
        <w:ind w:firstLine="0"/>
        <w:rPr>
          <w:rFonts w:ascii="宋体" w:hAnsi="宋体" w:cs="宋体"/>
          <w:b/>
          <w:bCs/>
          <w:sz w:val="24"/>
          <w:szCs w:val="24"/>
        </w:rPr>
      </w:pPr>
      <w:r w:rsidRPr="00A4567A">
        <w:rPr>
          <w:rFonts w:ascii="宋体" w:hAnsi="宋体" w:cs="宋体" w:hint="eastAsia"/>
          <w:b/>
          <w:bCs/>
          <w:sz w:val="24"/>
          <w:szCs w:val="24"/>
        </w:rPr>
        <w:t xml:space="preserve">    </w:t>
      </w:r>
      <w:r w:rsidRPr="00A4567A">
        <w:rPr>
          <w:rFonts w:ascii="宋体" w:hAnsi="宋体" w:cs="宋体"/>
          <w:b/>
          <w:bCs/>
          <w:sz w:val="24"/>
          <w:szCs w:val="24"/>
        </w:rPr>
        <w:t>本项目须要求供应商对原有设备的拆除，对现有设备进行安装。</w:t>
      </w:r>
    </w:p>
    <w:p w:rsidR="00ED44D4" w:rsidRPr="00A4567A" w:rsidRDefault="00ED44D4">
      <w:pPr>
        <w:pStyle w:val="1f2"/>
        <w:spacing w:after="240"/>
        <w:ind w:firstLineChars="0" w:firstLine="0"/>
        <w:jc w:val="center"/>
        <w:rPr>
          <w:rFonts w:ascii="宋体" w:hAnsi="宋体" w:cs="宋体"/>
          <w:b/>
          <w:sz w:val="36"/>
          <w:szCs w:val="36"/>
        </w:rPr>
      </w:pPr>
    </w:p>
    <w:p w:rsidR="00ED44D4" w:rsidRPr="00A4567A" w:rsidRDefault="00ED44D4">
      <w:pPr>
        <w:pStyle w:val="1f2"/>
        <w:spacing w:after="240"/>
        <w:ind w:firstLineChars="0" w:firstLine="0"/>
        <w:jc w:val="center"/>
        <w:rPr>
          <w:rFonts w:ascii="宋体" w:hAnsi="宋体" w:cs="宋体"/>
          <w:b/>
          <w:sz w:val="36"/>
          <w:szCs w:val="36"/>
        </w:rPr>
      </w:pPr>
    </w:p>
    <w:p w:rsidR="00ED44D4" w:rsidRPr="00A4567A" w:rsidRDefault="00ED44D4">
      <w:pPr>
        <w:pStyle w:val="1f2"/>
        <w:spacing w:after="240"/>
        <w:ind w:firstLineChars="0" w:firstLine="0"/>
        <w:jc w:val="center"/>
        <w:rPr>
          <w:rFonts w:ascii="宋体" w:hAnsi="宋体" w:cs="宋体"/>
          <w:b/>
          <w:sz w:val="36"/>
          <w:szCs w:val="36"/>
        </w:rPr>
      </w:pPr>
    </w:p>
    <w:p w:rsidR="00ED44D4" w:rsidRPr="00A4567A" w:rsidRDefault="00ED44D4">
      <w:pPr>
        <w:pStyle w:val="1f2"/>
        <w:spacing w:after="240"/>
        <w:ind w:firstLineChars="0" w:firstLine="0"/>
        <w:jc w:val="center"/>
        <w:rPr>
          <w:rFonts w:ascii="宋体" w:hAnsi="宋体" w:cs="宋体"/>
          <w:b/>
          <w:sz w:val="36"/>
          <w:szCs w:val="36"/>
        </w:rPr>
      </w:pPr>
    </w:p>
    <w:p w:rsidR="00ED44D4" w:rsidRPr="00A4567A" w:rsidRDefault="00ED44D4">
      <w:pPr>
        <w:pStyle w:val="1f2"/>
        <w:spacing w:after="240"/>
        <w:ind w:firstLineChars="0" w:firstLine="0"/>
        <w:jc w:val="center"/>
        <w:rPr>
          <w:rFonts w:ascii="宋体" w:hAnsi="宋体" w:cs="宋体"/>
          <w:b/>
          <w:sz w:val="36"/>
          <w:szCs w:val="36"/>
        </w:rPr>
      </w:pPr>
    </w:p>
    <w:p w:rsidR="00ED44D4" w:rsidRPr="00A4567A" w:rsidRDefault="00ED44D4">
      <w:pPr>
        <w:pStyle w:val="1f2"/>
        <w:spacing w:after="240"/>
        <w:ind w:firstLineChars="0" w:firstLine="0"/>
        <w:jc w:val="center"/>
        <w:rPr>
          <w:rFonts w:ascii="宋体" w:hAnsi="宋体" w:cs="宋体"/>
          <w:b/>
          <w:sz w:val="36"/>
          <w:szCs w:val="36"/>
        </w:rPr>
      </w:pPr>
    </w:p>
    <w:p w:rsidR="00ED44D4" w:rsidRPr="00A4567A" w:rsidRDefault="00ED44D4">
      <w:pPr>
        <w:pStyle w:val="1f2"/>
        <w:spacing w:after="240"/>
        <w:ind w:firstLineChars="0" w:firstLine="0"/>
        <w:jc w:val="center"/>
        <w:rPr>
          <w:rFonts w:ascii="宋体" w:hAnsi="宋体" w:cs="宋体"/>
          <w:b/>
          <w:sz w:val="36"/>
          <w:szCs w:val="36"/>
        </w:rPr>
      </w:pPr>
    </w:p>
    <w:p w:rsidR="00ED44D4" w:rsidRPr="00A4567A" w:rsidRDefault="001F1AC0">
      <w:pPr>
        <w:pStyle w:val="1f2"/>
        <w:spacing w:after="240"/>
        <w:ind w:firstLineChars="0" w:firstLine="0"/>
        <w:jc w:val="center"/>
        <w:rPr>
          <w:rFonts w:ascii="宋体" w:hAnsi="宋体" w:cs="宋体"/>
          <w:b/>
          <w:sz w:val="36"/>
          <w:szCs w:val="36"/>
        </w:rPr>
      </w:pPr>
      <w:r w:rsidRPr="00A4567A">
        <w:rPr>
          <w:rFonts w:ascii="宋体" w:hAnsi="宋体" w:cs="宋体" w:hint="eastAsia"/>
          <w:b/>
          <w:sz w:val="36"/>
          <w:szCs w:val="36"/>
        </w:rPr>
        <w:t>第三篇  项目商务需求</w:t>
      </w:r>
      <w:bookmarkEnd w:id="12"/>
      <w:bookmarkEnd w:id="13"/>
    </w:p>
    <w:p w:rsidR="00ED44D4" w:rsidRPr="00A4567A" w:rsidRDefault="001F1AC0">
      <w:pPr>
        <w:spacing w:line="440" w:lineRule="exact"/>
        <w:rPr>
          <w:rFonts w:ascii="宋体" w:hAnsi="宋体" w:cs="宋体"/>
          <w:b/>
          <w:bCs/>
          <w:sz w:val="24"/>
          <w:szCs w:val="24"/>
        </w:rPr>
      </w:pPr>
      <w:bookmarkStart w:id="20" w:name="_Toc708"/>
      <w:r w:rsidRPr="00A4567A">
        <w:rPr>
          <w:rFonts w:ascii="宋体" w:hAnsi="宋体" w:cs="宋体" w:hint="eastAsia"/>
          <w:b/>
          <w:bCs/>
          <w:sz w:val="24"/>
          <w:szCs w:val="24"/>
        </w:rPr>
        <w:t>一、交货时间、交货地点及验收方式</w:t>
      </w:r>
      <w:bookmarkEnd w:id="20"/>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（一）实施时间：自合同签订之日起7个工作日。</w:t>
      </w:r>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（二）实施地点：采购人指定地点。</w:t>
      </w:r>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（三）验收方式：</w:t>
      </w:r>
      <w:bookmarkStart w:id="21" w:name="_Toc344475121"/>
      <w:bookmarkStart w:id="22" w:name="_Toc9583"/>
      <w:bookmarkStart w:id="23" w:name="_Toc76462329"/>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1、货物到达现场后，成交供应商应在使用单位人员在场情况下当面开箱，共同清点、检查外观，作出开箱记录，双方签字确认。</w:t>
      </w:r>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2、成交供应商应保证货物到达采购人所在地完好无损，如有缺漏、损坏，由供应商负责调换、补齐或赔偿。</w:t>
      </w:r>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3、成交供应商应提供完备的技术资料、装箱单和合格证等，并派遣专业技术人员进行现场指导。验收合格条件如下：</w:t>
      </w:r>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①产品技术参数与采购合同一致，性能指标达到规定的标准。</w:t>
      </w:r>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②货物技术资料、装箱单、合格证等资料齐全。</w:t>
      </w:r>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③在规定时间内完成交货并验收，并经采购人确认。</w:t>
      </w:r>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④采购人随机抽取的样品检测结果为合格。</w:t>
      </w:r>
    </w:p>
    <w:p w:rsidR="00ED44D4" w:rsidRPr="00A4567A" w:rsidRDefault="001F1AC0">
      <w:pPr>
        <w:spacing w:line="440" w:lineRule="exact"/>
        <w:ind w:firstLineChars="200" w:firstLine="480"/>
        <w:rPr>
          <w:rFonts w:ascii="宋体" w:hAnsi="宋体" w:cs="宋体"/>
          <w:sz w:val="24"/>
        </w:rPr>
      </w:pPr>
      <w:r w:rsidRPr="00A4567A">
        <w:rPr>
          <w:rFonts w:ascii="宋体" w:hAnsi="宋体" w:cs="宋体" w:hint="eastAsia"/>
          <w:sz w:val="24"/>
        </w:rPr>
        <w:t>（四）产品在用户掌握使用技术要领，使用符合要求后，才作为最终验收。</w:t>
      </w:r>
    </w:p>
    <w:p w:rsidR="00ED44D4" w:rsidRPr="00A4567A" w:rsidRDefault="001F1AC0">
      <w:pPr>
        <w:spacing w:line="440" w:lineRule="exact"/>
        <w:rPr>
          <w:rFonts w:ascii="宋体" w:hAnsi="宋体" w:cs="宋体"/>
          <w:b/>
          <w:bCs/>
          <w:sz w:val="24"/>
          <w:szCs w:val="24"/>
        </w:rPr>
      </w:pPr>
      <w:r w:rsidRPr="00A4567A">
        <w:rPr>
          <w:rFonts w:ascii="宋体" w:hAnsi="宋体" w:cs="宋体" w:hint="eastAsia"/>
          <w:b/>
          <w:bCs/>
          <w:sz w:val="24"/>
          <w:szCs w:val="24"/>
        </w:rPr>
        <w:t>二、</w:t>
      </w:r>
      <w:bookmarkEnd w:id="21"/>
      <w:r w:rsidRPr="00A4567A">
        <w:rPr>
          <w:rFonts w:ascii="宋体" w:hAnsi="宋体" w:cs="宋体" w:hint="eastAsia"/>
          <w:b/>
          <w:bCs/>
          <w:sz w:val="24"/>
          <w:szCs w:val="24"/>
        </w:rPr>
        <w:t>报价要求</w:t>
      </w:r>
      <w:bookmarkEnd w:id="22"/>
      <w:bookmarkEnd w:id="23"/>
    </w:p>
    <w:p w:rsidR="00ED44D4" w:rsidRPr="00A4567A" w:rsidRDefault="001F1AC0">
      <w:pPr>
        <w:spacing w:line="440" w:lineRule="exact"/>
        <w:ind w:firstLineChars="200" w:firstLine="480"/>
        <w:rPr>
          <w:rFonts w:ascii="宋体" w:hAnsi="宋体" w:cs="宋体"/>
          <w:sz w:val="24"/>
          <w:szCs w:val="24"/>
        </w:rPr>
      </w:pPr>
      <w:bookmarkStart w:id="24" w:name="_Toc21721"/>
      <w:bookmarkStart w:id="25" w:name="_Toc76462330"/>
      <w:bookmarkStart w:id="26" w:name="_Toc344475122"/>
      <w:r w:rsidRPr="00A4567A">
        <w:rPr>
          <w:rFonts w:ascii="宋体" w:hAnsi="宋体" w:cs="宋体" w:hint="eastAsia"/>
          <w:sz w:val="24"/>
        </w:rPr>
        <w:t>本次报价为人民币报价，报价须包含但不限于：完成本项目所需的人工费、材料费、机械费、措施费、管理费、规费、利润、运输费、安装调试费、装卸费、培训费、保险费、税费（含关税）等满足竣工验收发生的所有费用。因成交供应商自身原因造成漏报、少报皆由其自行承担责任，采购人不再补偿任何费用。</w:t>
      </w:r>
      <w:r w:rsidRPr="00A4567A">
        <w:rPr>
          <w:rFonts w:ascii="宋体" w:hAnsi="宋体" w:cs="宋体" w:hint="eastAsia"/>
          <w:sz w:val="24"/>
          <w:szCs w:val="24"/>
        </w:rPr>
        <w:t xml:space="preserve">   </w:t>
      </w:r>
    </w:p>
    <w:p w:rsidR="00ED44D4" w:rsidRPr="00A4567A" w:rsidRDefault="001F1AC0">
      <w:pPr>
        <w:spacing w:line="440" w:lineRule="exact"/>
        <w:rPr>
          <w:rFonts w:ascii="宋体" w:hAnsi="宋体" w:cs="宋体"/>
          <w:b/>
          <w:bCs/>
          <w:sz w:val="24"/>
          <w:szCs w:val="24"/>
        </w:rPr>
      </w:pPr>
      <w:bookmarkStart w:id="27" w:name="_Toc30200"/>
      <w:bookmarkStart w:id="28" w:name="_Toc667"/>
      <w:bookmarkStart w:id="29" w:name="_Toc6700"/>
      <w:bookmarkStart w:id="30" w:name="_Toc344475123"/>
      <w:bookmarkEnd w:id="24"/>
      <w:bookmarkEnd w:id="25"/>
      <w:bookmarkEnd w:id="26"/>
      <w:r w:rsidRPr="00A4567A">
        <w:rPr>
          <w:rFonts w:ascii="宋体" w:hAnsi="宋体" w:cs="宋体" w:hint="eastAsia"/>
          <w:b/>
          <w:bCs/>
          <w:sz w:val="24"/>
          <w:szCs w:val="24"/>
        </w:rPr>
        <w:t>三、质量保证及售后服务</w:t>
      </w:r>
    </w:p>
    <w:p w:rsidR="00ED44D4" w:rsidRPr="00A4567A" w:rsidRDefault="001F1AC0">
      <w:pPr>
        <w:spacing w:line="360" w:lineRule="auto"/>
        <w:ind w:firstLineChars="200" w:firstLine="482"/>
        <w:jc w:val="left"/>
        <w:rPr>
          <w:rFonts w:ascii="宋体" w:hAnsi="宋体" w:cs="宋体"/>
          <w:sz w:val="24"/>
        </w:rPr>
      </w:pPr>
      <w:r w:rsidRPr="00A4567A">
        <w:rPr>
          <w:rFonts w:ascii="宋体" w:hAnsi="宋体" w:cs="宋体" w:hint="eastAsia"/>
          <w:b/>
          <w:bCs/>
          <w:sz w:val="24"/>
        </w:rPr>
        <w:t>1、质保期：5年。</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 xml:space="preserve">2、设施设备和材料质量总体要求：相关设施设备和材料必须货真价实，符合环保节能要求，假冒伪劣产品不得参与政府采购；设施设备和材料的各项手续、文件必须真实完整有效；其他材料各项质量指标必须符合国家技术质量监督机构及有关管理部门和行业的规定和标准。 </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3、施工过程应遵照现行国家有关及规程规范进行施工，按照有关要求进行检查验收。供应商提供的所有施工设施设备和材料应有完善的质量检测手段和质量保证体系，必须符合国家标准和行业标准。</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4、项目所需货物到达现场后，供应商应经采购人或其指定验收单位清点品名、规格、数量；检查外观，作出验收记录，双方签字确认。</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5、供应商保证项目施工期间的安全；项目所需货物到达采购人现场所在地完好无损，如有缺漏、损坏，由供应商负责调换、补齐或赔偿。</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6、完工后，按国家相关标准验收程序和规程进行验收，验收合格后双方认可签字。验收合格条件如下：</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6.1、项目施工所需货物品种、规格、数量、技术参数以及商品品牌、制造商等与采购合同一致，性能指标达到国家现行标准；项目施工标准达到国家现行标准及采购人要求。</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6.2、项目所需货物技术资料、装箱单、合格证等资料齐全。</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6.3、在规定时间内完工并验收，并经采购人确认。</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7、成交供应商使用的项目所需货物及材料未达到竞采文件规定要求，且对采购人造成损失的，由供应商承担一切责任，并赔偿所造成的损失。成交供应商须文明施工，须注意安全，承担全部施工安全责任。</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8、采购人对成交供应商提供的货物材料有权要求其作质量及环保检测，检测费用由成交供应商承担，因货物材料未达到国家和行业标准，采购人有权要求更换不合格材料，由此造成的工期延误，成交供应商承担相应违约责任、一切经济损失及法律责任。</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9、质保期内，所有设施设备和质量缺陷的维护及维修（非人为损坏）均为免费。</w:t>
      </w:r>
    </w:p>
    <w:p w:rsidR="00ED44D4" w:rsidRPr="00A4567A" w:rsidRDefault="001F1AC0">
      <w:pPr>
        <w:spacing w:line="360" w:lineRule="auto"/>
        <w:ind w:firstLineChars="200" w:firstLine="480"/>
        <w:jc w:val="left"/>
        <w:rPr>
          <w:rFonts w:ascii="宋体" w:hAnsi="宋体" w:cs="宋体"/>
          <w:sz w:val="24"/>
        </w:rPr>
      </w:pPr>
      <w:r w:rsidRPr="00A4567A">
        <w:rPr>
          <w:rFonts w:ascii="宋体" w:hAnsi="宋体" w:cs="宋体" w:hint="eastAsia"/>
          <w:sz w:val="24"/>
        </w:rPr>
        <w:t>10、质保期内，所有设施设备维护和质量缺陷维修均为现场服务，由此产生的费用均不再收取。成交供应商应在采购方通知24小时内到现场进行维修维护，否则采购方委派第三方进行产生的所有费用由成交供应商承担。</w:t>
      </w:r>
    </w:p>
    <w:p w:rsidR="00ED44D4" w:rsidRPr="00A4567A" w:rsidRDefault="001F1AC0">
      <w:pPr>
        <w:spacing w:line="312" w:lineRule="auto"/>
        <w:ind w:firstLineChars="200" w:firstLine="480"/>
        <w:rPr>
          <w:rFonts w:ascii="宋体" w:hAnsi="宋体" w:cs="宋体"/>
          <w:sz w:val="24"/>
        </w:rPr>
      </w:pPr>
      <w:r w:rsidRPr="00A4567A">
        <w:rPr>
          <w:rFonts w:ascii="宋体" w:hAnsi="宋体" w:cs="宋体" w:hint="eastAsia"/>
          <w:sz w:val="24"/>
        </w:rPr>
        <w:t>11、采购货物属于国家规定“三包”范围的，其产品质量保证期不得低于“三包”规定。</w:t>
      </w:r>
    </w:p>
    <w:p w:rsidR="00ED44D4" w:rsidRPr="00A4567A" w:rsidRDefault="001F1AC0">
      <w:pPr>
        <w:pStyle w:val="23"/>
        <w:spacing w:line="400" w:lineRule="exact"/>
        <w:rPr>
          <w:rFonts w:cs="宋体"/>
          <w:bCs/>
          <w:sz w:val="24"/>
        </w:rPr>
      </w:pPr>
      <w:r w:rsidRPr="00A4567A">
        <w:rPr>
          <w:rFonts w:cs="宋体" w:hint="eastAsia"/>
          <w:bCs/>
          <w:sz w:val="24"/>
        </w:rPr>
        <w:t>四、付款方式</w:t>
      </w:r>
    </w:p>
    <w:bookmarkEnd w:id="27"/>
    <w:bookmarkEnd w:id="28"/>
    <w:bookmarkEnd w:id="29"/>
    <w:bookmarkEnd w:id="30"/>
    <w:p w:rsidR="00ED44D4" w:rsidRPr="00A4567A" w:rsidRDefault="001F1AC0">
      <w:pPr>
        <w:spacing w:line="360" w:lineRule="auto"/>
        <w:ind w:firstLineChars="200" w:firstLine="520"/>
        <w:jc w:val="left"/>
        <w:rPr>
          <w:rFonts w:ascii="宋体" w:hAnsi="宋体" w:cs="宋体"/>
          <w:kern w:val="0"/>
          <w:sz w:val="26"/>
          <w:szCs w:val="26"/>
        </w:rPr>
      </w:pPr>
      <w:r w:rsidRPr="00A4567A">
        <w:rPr>
          <w:rFonts w:ascii="宋体" w:hAnsi="宋体" w:cs="宋体" w:hint="eastAsia"/>
          <w:kern w:val="0"/>
          <w:sz w:val="26"/>
          <w:szCs w:val="26"/>
        </w:rPr>
        <w:t>项目经验收合格后采购人出具项目验收报告，采购人一次性支付合同款项。</w:t>
      </w:r>
    </w:p>
    <w:p w:rsidR="00ED44D4" w:rsidRPr="00A4567A" w:rsidRDefault="001F1AC0">
      <w:pPr>
        <w:pStyle w:val="23"/>
        <w:spacing w:line="400" w:lineRule="exact"/>
        <w:rPr>
          <w:rFonts w:cs="宋体"/>
          <w:bCs/>
          <w:sz w:val="24"/>
        </w:rPr>
      </w:pPr>
      <w:r w:rsidRPr="00A4567A">
        <w:rPr>
          <w:rFonts w:cs="宋体" w:hint="eastAsia"/>
          <w:bCs/>
          <w:sz w:val="24"/>
        </w:rPr>
        <w:t>五、相关要求</w:t>
      </w:r>
    </w:p>
    <w:p w:rsidR="00ED44D4" w:rsidRPr="00A4567A" w:rsidRDefault="001F1AC0">
      <w:pPr>
        <w:spacing w:line="312" w:lineRule="auto"/>
        <w:ind w:firstLineChars="200" w:firstLine="480"/>
        <w:rPr>
          <w:rFonts w:ascii="宋体" w:hAnsi="宋体" w:cs="宋体"/>
          <w:sz w:val="24"/>
        </w:rPr>
      </w:pPr>
      <w:r w:rsidRPr="00A4567A">
        <w:rPr>
          <w:rFonts w:ascii="宋体" w:hAnsi="宋体" w:cs="宋体" w:hint="eastAsia"/>
          <w:sz w:val="24"/>
        </w:rPr>
        <w:t>中标后，中标供应商须提供所投智慧大屏、智能壁挂数字展台、推拉绿板、智能运维系统的产品制造商针对本项目的五年质保函作为在签订合同时合同附件，3个工作日内不能提供的将报请财政局按政府采购相关法律法规进行处理。</w:t>
      </w:r>
    </w:p>
    <w:p w:rsidR="00ED44D4" w:rsidRPr="00A4567A" w:rsidRDefault="001F1AC0">
      <w:pPr>
        <w:pStyle w:val="23"/>
        <w:spacing w:line="400" w:lineRule="exact"/>
        <w:rPr>
          <w:rFonts w:cs="宋体"/>
          <w:b w:val="0"/>
          <w:bCs/>
          <w:sz w:val="24"/>
        </w:rPr>
      </w:pPr>
      <w:bookmarkStart w:id="31" w:name="_Toc65660346"/>
      <w:bookmarkStart w:id="32" w:name="_Toc7228"/>
      <w:bookmarkStart w:id="33" w:name="_Toc3786"/>
      <w:bookmarkStart w:id="34" w:name="_Toc106034786"/>
      <w:bookmarkStart w:id="35" w:name="_Toc24751"/>
      <w:r w:rsidRPr="00A4567A">
        <w:rPr>
          <w:rFonts w:cs="宋体" w:hint="eastAsia"/>
          <w:bCs/>
          <w:sz w:val="24"/>
        </w:rPr>
        <w:t>六、知识产权</w:t>
      </w:r>
      <w:bookmarkEnd w:id="31"/>
      <w:bookmarkEnd w:id="32"/>
      <w:bookmarkEnd w:id="33"/>
      <w:bookmarkEnd w:id="34"/>
      <w:bookmarkEnd w:id="35"/>
    </w:p>
    <w:p w:rsidR="00ED44D4" w:rsidRPr="00A4567A" w:rsidRDefault="001F1AC0">
      <w:pPr>
        <w:snapToGrid w:val="0"/>
        <w:spacing w:line="400" w:lineRule="exact"/>
        <w:ind w:firstLine="540"/>
        <w:rPr>
          <w:rFonts w:ascii="宋体" w:hAnsi="宋体" w:cs="宋体"/>
          <w:sz w:val="24"/>
          <w:szCs w:val="24"/>
        </w:rPr>
      </w:pPr>
      <w:r w:rsidRPr="00A4567A">
        <w:rPr>
          <w:rFonts w:ascii="宋体" w:hAnsi="宋体" w:cs="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36" w:name="_Toc65660347"/>
      <w:bookmarkStart w:id="37" w:name="_Toc106034787"/>
      <w:bookmarkStart w:id="38" w:name="_Toc6565"/>
      <w:bookmarkStart w:id="39" w:name="_Toc6869"/>
      <w:bookmarkStart w:id="40" w:name="_Toc5555"/>
    </w:p>
    <w:p w:rsidR="00ED44D4" w:rsidRPr="00A4567A" w:rsidRDefault="001F1AC0">
      <w:pPr>
        <w:pStyle w:val="23"/>
        <w:spacing w:line="400" w:lineRule="exact"/>
        <w:rPr>
          <w:rFonts w:cs="宋体"/>
          <w:bCs/>
          <w:sz w:val="24"/>
        </w:rPr>
      </w:pPr>
      <w:r w:rsidRPr="00A4567A">
        <w:rPr>
          <w:rFonts w:cs="宋体" w:hint="eastAsia"/>
          <w:bCs/>
          <w:sz w:val="24"/>
        </w:rPr>
        <w:t>七、培训</w:t>
      </w:r>
    </w:p>
    <w:p w:rsidR="00ED44D4" w:rsidRPr="00A4567A" w:rsidRDefault="001F1AC0">
      <w:pPr>
        <w:snapToGrid w:val="0"/>
        <w:spacing w:line="400" w:lineRule="exact"/>
        <w:ind w:firstLine="540"/>
        <w:rPr>
          <w:rFonts w:cs="宋体"/>
          <w:b/>
          <w:bCs/>
          <w:sz w:val="24"/>
        </w:rPr>
      </w:pPr>
      <w:r w:rsidRPr="00A4567A">
        <w:rPr>
          <w:rFonts w:ascii="宋体" w:hAnsi="宋体" w:cs="宋体" w:hint="eastAsia"/>
          <w:sz w:val="24"/>
          <w:szCs w:val="24"/>
        </w:rPr>
        <w:t>成交供应商须提供对设备的操作培训，使相关使用人员能够正常操作相关设备。</w:t>
      </w:r>
    </w:p>
    <w:bookmarkEnd w:id="36"/>
    <w:bookmarkEnd w:id="37"/>
    <w:bookmarkEnd w:id="38"/>
    <w:bookmarkEnd w:id="39"/>
    <w:bookmarkEnd w:id="40"/>
    <w:p w:rsidR="00ED44D4" w:rsidRPr="00A4567A" w:rsidRDefault="001F1AC0">
      <w:pPr>
        <w:pStyle w:val="23"/>
        <w:spacing w:line="400" w:lineRule="exact"/>
        <w:rPr>
          <w:rFonts w:cs="宋体"/>
          <w:b w:val="0"/>
          <w:bCs/>
          <w:sz w:val="24"/>
        </w:rPr>
      </w:pPr>
      <w:r w:rsidRPr="00A4567A">
        <w:rPr>
          <w:rFonts w:cs="宋体" w:hint="eastAsia"/>
          <w:bCs/>
          <w:sz w:val="24"/>
        </w:rPr>
        <w:t>八、其他</w:t>
      </w:r>
    </w:p>
    <w:p w:rsidR="00ED44D4" w:rsidRPr="00A4567A" w:rsidRDefault="001F1AC0">
      <w:pPr>
        <w:snapToGrid w:val="0"/>
        <w:spacing w:line="400" w:lineRule="exact"/>
        <w:ind w:firstLine="540"/>
        <w:rPr>
          <w:rFonts w:ascii="宋体" w:hAnsi="宋体" w:cs="宋体"/>
          <w:sz w:val="24"/>
          <w:szCs w:val="24"/>
        </w:rPr>
      </w:pPr>
      <w:r w:rsidRPr="00A4567A">
        <w:rPr>
          <w:rFonts w:ascii="宋体" w:hAnsi="宋体" w:cs="宋体" w:hint="eastAsia"/>
          <w:sz w:val="24"/>
          <w:szCs w:val="24"/>
        </w:rPr>
        <w:t>（一）施工过程中的安全责任由成交供应商承担，采购人不承担任何安全责任。</w:t>
      </w:r>
    </w:p>
    <w:p w:rsidR="00ED44D4" w:rsidRPr="00A4567A" w:rsidRDefault="001F1AC0">
      <w:pPr>
        <w:snapToGrid w:val="0"/>
        <w:spacing w:line="400" w:lineRule="exact"/>
        <w:ind w:firstLine="540"/>
        <w:rPr>
          <w:rFonts w:ascii="宋体" w:hAnsi="宋体" w:cs="宋体"/>
          <w:sz w:val="24"/>
          <w:szCs w:val="24"/>
        </w:rPr>
      </w:pPr>
      <w:r w:rsidRPr="00A4567A">
        <w:rPr>
          <w:rFonts w:ascii="宋体" w:hAnsi="宋体" w:cs="宋体" w:hint="eastAsia"/>
          <w:sz w:val="24"/>
          <w:szCs w:val="24"/>
        </w:rPr>
        <w:t>（二）项目成交供应商不得将成交的项目分包、转让给其他单位。否则，可随时取消其成交资格，并没收其保证金。由此给采购人和成交人造成的经济损失均由成交人自行全部承担。</w:t>
      </w:r>
    </w:p>
    <w:p w:rsidR="00ED44D4" w:rsidRPr="00A4567A" w:rsidRDefault="001F1AC0">
      <w:pPr>
        <w:snapToGrid w:val="0"/>
        <w:spacing w:line="400" w:lineRule="exact"/>
        <w:ind w:firstLine="540"/>
        <w:rPr>
          <w:rFonts w:ascii="宋体" w:hAnsi="宋体" w:cs="宋体"/>
          <w:sz w:val="24"/>
          <w:szCs w:val="24"/>
        </w:rPr>
      </w:pPr>
      <w:r w:rsidRPr="00A4567A">
        <w:rPr>
          <w:rFonts w:ascii="宋体" w:hAnsi="宋体" w:cs="宋体" w:hint="eastAsia"/>
          <w:sz w:val="24"/>
          <w:szCs w:val="24"/>
        </w:rPr>
        <w:t>（三）其他未尽事宜由供需双方在采购合同中详细约定。</w:t>
      </w:r>
    </w:p>
    <w:p w:rsidR="00ED44D4" w:rsidRPr="00A4567A" w:rsidRDefault="001F1AC0">
      <w:pPr>
        <w:snapToGrid w:val="0"/>
        <w:spacing w:after="360" w:line="600" w:lineRule="exact"/>
        <w:jc w:val="center"/>
        <w:rPr>
          <w:rFonts w:ascii="宋体" w:hAnsi="宋体" w:cs="宋体"/>
          <w:b/>
          <w:bCs/>
          <w:kern w:val="0"/>
          <w:sz w:val="24"/>
          <w:szCs w:val="24"/>
        </w:rPr>
      </w:pPr>
      <w:r w:rsidRPr="00A4567A">
        <w:rPr>
          <w:rFonts w:ascii="宋体" w:hAnsi="宋体" w:cs="宋体" w:hint="eastAsia"/>
          <w:b/>
          <w:bCs/>
          <w:kern w:val="0"/>
          <w:sz w:val="24"/>
          <w:szCs w:val="24"/>
        </w:rPr>
        <w:br w:type="page"/>
      </w:r>
      <w:bookmarkEnd w:id="14"/>
    </w:p>
    <w:p w:rsidR="00ED44D4" w:rsidRPr="00A4567A" w:rsidRDefault="001F1AC0">
      <w:pPr>
        <w:pStyle w:val="23"/>
        <w:spacing w:line="360" w:lineRule="auto"/>
        <w:jc w:val="center"/>
        <w:rPr>
          <w:rFonts w:ascii="宋体" w:eastAsia="宋体" w:hAnsi="宋体" w:cs="宋体"/>
          <w:sz w:val="36"/>
          <w:szCs w:val="30"/>
        </w:rPr>
      </w:pPr>
      <w:bookmarkStart w:id="41" w:name="_Toc26512"/>
      <w:r w:rsidRPr="00A4567A">
        <w:rPr>
          <w:rFonts w:ascii="宋体" w:eastAsia="宋体" w:hAnsi="宋体" w:cs="宋体" w:hint="eastAsia"/>
          <w:sz w:val="36"/>
          <w:szCs w:val="30"/>
        </w:rPr>
        <w:t>第四篇  采购程序、评定成交的标准、无效报价及采购终止</w:t>
      </w:r>
      <w:bookmarkEnd w:id="41"/>
    </w:p>
    <w:p w:rsidR="00ED44D4" w:rsidRPr="00A4567A" w:rsidRDefault="001F1AC0">
      <w:pPr>
        <w:pStyle w:val="30"/>
        <w:spacing w:line="400" w:lineRule="exact"/>
        <w:rPr>
          <w:rFonts w:ascii="宋体" w:hAnsi="宋体" w:cs="宋体"/>
          <w:sz w:val="24"/>
          <w:szCs w:val="24"/>
        </w:rPr>
      </w:pPr>
      <w:bookmarkStart w:id="42" w:name="_Toc4930"/>
      <w:r w:rsidRPr="00A4567A">
        <w:rPr>
          <w:rFonts w:ascii="宋体" w:hAnsi="宋体" w:cs="宋体" w:hint="eastAsia"/>
          <w:sz w:val="24"/>
          <w:szCs w:val="24"/>
        </w:rPr>
        <w:t>一、采购程序</w:t>
      </w:r>
      <w:bookmarkEnd w:id="42"/>
    </w:p>
    <w:p w:rsidR="00ED44D4" w:rsidRPr="00A4567A" w:rsidRDefault="001F1AC0">
      <w:pPr>
        <w:pStyle w:val="BodyTextIndent2"/>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（一）竞采按电子反拍文件规定的时间和地点进行。</w:t>
      </w:r>
    </w:p>
    <w:p w:rsidR="00ED44D4" w:rsidRPr="00A4567A" w:rsidRDefault="001F1AC0">
      <w:pPr>
        <w:pStyle w:val="BodyTextIndent2"/>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 xml:space="preserve">（二）由本项目竞采小组对各供应商的资格条件、响应文件的有效性、完整性和响应程度进行审查。 </w:t>
      </w:r>
    </w:p>
    <w:p w:rsidR="00ED44D4" w:rsidRPr="00A4567A" w:rsidRDefault="001F1AC0">
      <w:pPr>
        <w:snapToGrid w:val="0"/>
        <w:spacing w:line="400" w:lineRule="exact"/>
        <w:ind w:firstLineChars="200" w:firstLine="480"/>
        <w:rPr>
          <w:rStyle w:val="NormalCharacter"/>
          <w:rFonts w:ascii="宋体" w:hAnsi="宋体" w:cs="宋体"/>
          <w:kern w:val="0"/>
          <w:sz w:val="24"/>
          <w:szCs w:val="24"/>
        </w:rPr>
      </w:pPr>
      <w:r w:rsidRPr="00A4567A">
        <w:rPr>
          <w:rStyle w:val="NormalCharacter"/>
          <w:rFonts w:ascii="宋体" w:hAnsi="宋体" w:cs="宋体" w:hint="eastAsia"/>
          <w:sz w:val="24"/>
          <w:szCs w:val="24"/>
        </w:rPr>
        <w:t>1.资格性审查。</w:t>
      </w:r>
      <w:r w:rsidRPr="00A4567A">
        <w:rPr>
          <w:rFonts w:ascii="宋体" w:hAnsi="宋体" w:cs="宋体" w:hint="eastAsia"/>
          <w:sz w:val="24"/>
          <w:szCs w:val="24"/>
        </w:rPr>
        <w:t>依据法律法规和电子反拍文件的规定，对响应文件中的资格证明材料、保证金等进行审查。资格性审查内容如下</w:t>
      </w:r>
      <w:r w:rsidRPr="00A4567A">
        <w:rPr>
          <w:rStyle w:val="NormalCharacter"/>
          <w:rFonts w:ascii="宋体" w:hAnsi="宋体" w:cs="宋体" w:hint="eastAsia"/>
          <w:sz w:val="24"/>
          <w:szCs w:val="24"/>
        </w:rPr>
        <w:t>：</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7"/>
        <w:gridCol w:w="709"/>
        <w:gridCol w:w="2835"/>
        <w:gridCol w:w="5267"/>
      </w:tblGrid>
      <w:tr w:rsidR="00A4567A" w:rsidRPr="00A4567A">
        <w:tc>
          <w:tcPr>
            <w:tcW w:w="817"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jc w:val="center"/>
              <w:rPr>
                <w:rStyle w:val="NormalCharacter"/>
                <w:rFonts w:ascii="宋体" w:hAnsi="宋体" w:cs="宋体"/>
                <w:b/>
                <w:kern w:val="0"/>
              </w:rPr>
            </w:pPr>
            <w:r w:rsidRPr="00A4567A">
              <w:rPr>
                <w:rStyle w:val="NormalCharacter"/>
                <w:rFonts w:ascii="宋体" w:hAnsi="宋体" w:cs="宋体" w:hint="eastAsia"/>
                <w:b/>
                <w:kern w:val="0"/>
              </w:rPr>
              <w:t>序号</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jc w:val="center"/>
              <w:rPr>
                <w:rStyle w:val="NormalCharacter"/>
                <w:rFonts w:ascii="宋体" w:hAnsi="宋体" w:cs="宋体"/>
                <w:b/>
                <w:kern w:val="0"/>
              </w:rPr>
            </w:pPr>
            <w:r w:rsidRPr="00A4567A">
              <w:rPr>
                <w:rStyle w:val="NormalCharacter"/>
                <w:rFonts w:ascii="宋体" w:hAnsi="宋体" w:cs="宋体" w:hint="eastAsia"/>
                <w:b/>
                <w:kern w:val="0"/>
              </w:rPr>
              <w:t>检查因素</w:t>
            </w:r>
          </w:p>
        </w:tc>
        <w:tc>
          <w:tcPr>
            <w:tcW w:w="5267"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jc w:val="center"/>
              <w:rPr>
                <w:rStyle w:val="NormalCharacter"/>
                <w:rFonts w:ascii="宋体" w:hAnsi="宋体" w:cs="宋体"/>
                <w:b/>
                <w:kern w:val="0"/>
              </w:rPr>
            </w:pPr>
            <w:r w:rsidRPr="00A4567A">
              <w:rPr>
                <w:rStyle w:val="NormalCharacter"/>
                <w:rFonts w:ascii="宋体" w:hAnsi="宋体" w:cs="宋体" w:hint="eastAsia"/>
                <w:b/>
                <w:kern w:val="0"/>
              </w:rPr>
              <w:t>检查内容</w:t>
            </w:r>
          </w:p>
        </w:tc>
      </w:tr>
      <w:tr w:rsidR="00A4567A" w:rsidRPr="00A4567A">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jc w:val="center"/>
              <w:rPr>
                <w:rStyle w:val="NormalCharacter"/>
                <w:rFonts w:ascii="宋体" w:hAnsi="宋体" w:cs="宋体"/>
              </w:rPr>
            </w:pPr>
            <w:r w:rsidRPr="00A4567A">
              <w:rPr>
                <w:rStyle w:val="NormalCharacter"/>
                <w:rFonts w:ascii="宋体" w:hAnsi="宋体" w:cs="宋体" w:hint="eastAsia"/>
              </w:rPr>
              <w:t>（一）</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rPr>
                <w:rStyle w:val="NormalCharacter"/>
                <w:rFonts w:ascii="宋体" w:hAnsi="宋体" w:cs="宋体"/>
                <w:lang w:val="zh-CN"/>
              </w:rPr>
            </w:pPr>
            <w:r w:rsidRPr="00A4567A">
              <w:rPr>
                <w:rStyle w:val="NormalCharacter"/>
                <w:rFonts w:ascii="宋体" w:hAnsi="宋体" w:cs="宋体" w:hint="eastAsia"/>
                <w:lang w:val="zh-CN"/>
              </w:rPr>
              <w:t>《中华人民共和国政府采购法》第二十二条规定</w:t>
            </w:r>
          </w:p>
        </w:tc>
        <w:tc>
          <w:tcPr>
            <w:tcW w:w="2835"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rPr>
                <w:rStyle w:val="NormalCharacter"/>
                <w:rFonts w:ascii="宋体" w:hAnsi="宋体" w:cs="宋体"/>
              </w:rPr>
            </w:pPr>
            <w:r w:rsidRPr="00A4567A">
              <w:rPr>
                <w:rStyle w:val="NormalCharacter"/>
                <w:rFonts w:ascii="宋体" w:hAnsi="宋体" w:cs="宋体" w:hint="eastAsia"/>
              </w:rPr>
              <w:t>1.具有独立承担民事责任的能力</w:t>
            </w:r>
          </w:p>
        </w:tc>
        <w:tc>
          <w:tcPr>
            <w:tcW w:w="5267"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rPr>
                <w:rStyle w:val="NormalCharacter"/>
                <w:rFonts w:ascii="宋体" w:hAnsi="宋体" w:cs="宋体"/>
              </w:rPr>
            </w:pPr>
            <w:r w:rsidRPr="00A4567A">
              <w:rPr>
                <w:rStyle w:val="NormalCharacter"/>
                <w:rFonts w:ascii="宋体" w:hAnsi="宋体" w:cs="宋体" w:hint="eastAsia"/>
              </w:rPr>
              <w:t xml:space="preserve">1.供应商法人营业执照（副本）或事业单位法人证书（副本）或有效的自然人身份证明或社会团体法人登记证书（提供复印件）。 </w:t>
            </w:r>
          </w:p>
          <w:p w:rsidR="00ED44D4" w:rsidRPr="00A4567A" w:rsidRDefault="001F1AC0">
            <w:pPr>
              <w:snapToGrid w:val="0"/>
              <w:rPr>
                <w:rStyle w:val="NormalCharacter"/>
                <w:rFonts w:ascii="宋体" w:hAnsi="宋体" w:cs="宋体"/>
              </w:rPr>
            </w:pPr>
            <w:r w:rsidRPr="00A4567A">
              <w:rPr>
                <w:rStyle w:val="NormalCharacter"/>
                <w:rFonts w:ascii="宋体" w:hAnsi="宋体" w:cs="宋体" w:hint="eastAsia"/>
              </w:rPr>
              <w:t>2.供应商法定代表人身份证明和法定代表人授权代表委托书。</w:t>
            </w:r>
          </w:p>
        </w:tc>
      </w:tr>
      <w:tr w:rsidR="00A4567A" w:rsidRPr="00A4567A">
        <w:tc>
          <w:tcPr>
            <w:tcW w:w="817"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jc w:val="center"/>
              <w:rPr>
                <w:rStyle w:val="NormalCharacter"/>
                <w:rFonts w:ascii="宋体" w:hAnsi="宋体" w:cs="宋体"/>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rPr>
                <w:rStyle w:val="NormalCharacter"/>
                <w:rFonts w:ascii="宋体" w:hAnsi="宋体" w:cs="宋体"/>
                <w:lang w:val="zh-C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rPr>
                <w:rStyle w:val="NormalCharacter"/>
                <w:rFonts w:ascii="宋体" w:hAnsi="宋体" w:cs="宋体"/>
              </w:rPr>
            </w:pPr>
            <w:r w:rsidRPr="00A4567A">
              <w:rPr>
                <w:rStyle w:val="NormalCharacter"/>
                <w:rFonts w:ascii="宋体" w:hAnsi="宋体" w:cs="宋体" w:hint="eastAsia"/>
                <w:lang w:val="zh-CN"/>
              </w:rPr>
              <w:t>2.</w:t>
            </w:r>
            <w:r w:rsidRPr="00A4567A">
              <w:rPr>
                <w:rStyle w:val="NormalCharacter"/>
                <w:rFonts w:ascii="宋体" w:hAnsi="宋体" w:cs="宋体" w:hint="eastAsia"/>
              </w:rPr>
              <w:t>具有良好的商业信誉和健全的财务会计制度</w:t>
            </w:r>
          </w:p>
        </w:tc>
        <w:tc>
          <w:tcPr>
            <w:tcW w:w="5267" w:type="dxa"/>
            <w:vMerge w:val="restart"/>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rPr>
                <w:rStyle w:val="NormalCharacter"/>
                <w:rFonts w:ascii="宋体" w:hAnsi="宋体" w:cs="宋体"/>
                <w:b/>
              </w:rPr>
            </w:pPr>
            <w:r w:rsidRPr="00A4567A">
              <w:rPr>
                <w:rStyle w:val="NormalCharacter"/>
                <w:rFonts w:ascii="宋体" w:hAnsi="宋体" w:cs="宋体" w:hint="eastAsia"/>
              </w:rPr>
              <w:t>供应商提供“基本资格条件承诺函”（格式详见第七篇）</w:t>
            </w:r>
          </w:p>
        </w:tc>
      </w:tr>
      <w:tr w:rsidR="00A4567A" w:rsidRPr="00A4567A">
        <w:tc>
          <w:tcPr>
            <w:tcW w:w="817"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jc w:val="center"/>
              <w:rPr>
                <w:rStyle w:val="NormalCharacter"/>
                <w:rFonts w:ascii="宋体" w:hAnsi="宋体" w:cs="宋体"/>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rPr>
                <w:rStyle w:val="NormalCharacter"/>
                <w:rFonts w:ascii="宋体" w:hAnsi="宋体" w:cs="宋体"/>
                <w:lang w:val="zh-C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rPr>
                <w:rStyle w:val="NormalCharacter"/>
                <w:rFonts w:ascii="宋体" w:hAnsi="宋体" w:cs="宋体"/>
                <w:lang w:val="zh-CN"/>
              </w:rPr>
            </w:pPr>
            <w:r w:rsidRPr="00A4567A">
              <w:rPr>
                <w:rStyle w:val="NormalCharacter"/>
                <w:rFonts w:ascii="宋体" w:hAnsi="宋体" w:cs="宋体" w:hint="eastAsia"/>
                <w:lang w:val="zh-CN"/>
              </w:rPr>
              <w:t>3.具有履行合同所必需的设备和专业技术能力</w:t>
            </w:r>
          </w:p>
        </w:tc>
        <w:tc>
          <w:tcPr>
            <w:tcW w:w="5267"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rPr>
                <w:rStyle w:val="NormalCharacter"/>
                <w:rFonts w:ascii="宋体" w:hAnsi="宋体" w:cs="宋体"/>
              </w:rPr>
            </w:pPr>
          </w:p>
        </w:tc>
      </w:tr>
      <w:tr w:rsidR="00A4567A" w:rsidRPr="00A4567A">
        <w:tc>
          <w:tcPr>
            <w:tcW w:w="817"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jc w:val="center"/>
              <w:rPr>
                <w:rStyle w:val="NormalCharacter"/>
                <w:rFonts w:ascii="宋体" w:hAnsi="宋体" w:cs="宋体"/>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rPr>
                <w:rStyle w:val="NormalCharacter"/>
                <w:rFonts w:ascii="宋体" w:hAnsi="宋体" w:cs="宋体"/>
                <w:lang w:val="zh-C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rPr>
                <w:rStyle w:val="NormalCharacter"/>
                <w:rFonts w:ascii="宋体" w:hAnsi="宋体" w:cs="宋体"/>
                <w:lang w:val="zh-CN"/>
              </w:rPr>
            </w:pPr>
            <w:r w:rsidRPr="00A4567A">
              <w:rPr>
                <w:rStyle w:val="NormalCharacter"/>
                <w:rFonts w:ascii="宋体" w:hAnsi="宋体" w:cs="宋体" w:hint="eastAsia"/>
                <w:lang w:val="zh-CN"/>
              </w:rPr>
              <w:t>4.有依法缴纳税收和社会保障金的良好记录</w:t>
            </w:r>
          </w:p>
        </w:tc>
        <w:tc>
          <w:tcPr>
            <w:tcW w:w="5267"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rPr>
                <w:rStyle w:val="NormalCharacter"/>
                <w:rFonts w:ascii="宋体" w:hAnsi="宋体" w:cs="宋体"/>
              </w:rPr>
            </w:pPr>
          </w:p>
        </w:tc>
      </w:tr>
      <w:tr w:rsidR="00A4567A" w:rsidRPr="00A4567A">
        <w:tc>
          <w:tcPr>
            <w:tcW w:w="817"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jc w:val="center"/>
              <w:rPr>
                <w:rStyle w:val="NormalCharacter"/>
                <w:rFonts w:ascii="宋体" w:hAnsi="宋体" w:cs="宋体"/>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rPr>
                <w:rStyle w:val="NormalCharacter"/>
                <w:rFonts w:ascii="宋体" w:hAnsi="宋体" w:cs="宋体"/>
                <w:lang w:val="zh-C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rPr>
                <w:rStyle w:val="NormalCharacter"/>
                <w:rFonts w:ascii="宋体" w:hAnsi="宋体" w:cs="宋体"/>
                <w:lang w:val="zh-CN"/>
              </w:rPr>
            </w:pPr>
            <w:r w:rsidRPr="00A4567A">
              <w:rPr>
                <w:rStyle w:val="NormalCharacter"/>
                <w:rFonts w:ascii="宋体" w:hAnsi="宋体" w:cs="宋体" w:hint="eastAsia"/>
              </w:rPr>
              <w:t>5.参加政府采购活动前三年内，在经营活动中没有重大违法记录</w:t>
            </w:r>
          </w:p>
        </w:tc>
        <w:tc>
          <w:tcPr>
            <w:tcW w:w="5267"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rPr>
                <w:rStyle w:val="NormalCharacter"/>
                <w:rFonts w:ascii="宋体" w:hAnsi="宋体" w:cs="宋体"/>
                <w:b/>
              </w:rPr>
            </w:pPr>
          </w:p>
        </w:tc>
      </w:tr>
      <w:tr w:rsidR="00A4567A" w:rsidRPr="00A4567A">
        <w:trPr>
          <w:trHeight w:val="475"/>
        </w:trPr>
        <w:tc>
          <w:tcPr>
            <w:tcW w:w="817"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jc w:val="center"/>
              <w:rPr>
                <w:rStyle w:val="NormalCharacter"/>
                <w:rFonts w:ascii="宋体" w:hAnsi="宋体" w:cs="宋体"/>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rPr>
                <w:rStyle w:val="NormalCharacter"/>
                <w:rFonts w:ascii="宋体" w:hAnsi="宋体" w:cs="宋体"/>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1F1AC0">
            <w:pPr>
              <w:snapToGrid w:val="0"/>
              <w:rPr>
                <w:rStyle w:val="NormalCharacter"/>
                <w:rFonts w:ascii="宋体" w:hAnsi="宋体" w:cs="宋体"/>
              </w:rPr>
            </w:pPr>
            <w:r w:rsidRPr="00A4567A">
              <w:rPr>
                <w:rStyle w:val="NormalCharacter"/>
                <w:rFonts w:ascii="宋体" w:hAnsi="宋体" w:cs="宋体" w:hint="eastAsia"/>
              </w:rPr>
              <w:t>6.法律、行政法规规定的其他条件</w:t>
            </w:r>
          </w:p>
        </w:tc>
        <w:tc>
          <w:tcPr>
            <w:tcW w:w="5267" w:type="dxa"/>
            <w:tcBorders>
              <w:top w:val="single" w:sz="4" w:space="0" w:color="000000"/>
              <w:left w:val="single" w:sz="4" w:space="0" w:color="000000"/>
              <w:bottom w:val="single" w:sz="4" w:space="0" w:color="000000"/>
              <w:right w:val="single" w:sz="4" w:space="0" w:color="000000"/>
            </w:tcBorders>
            <w:vAlign w:val="center"/>
          </w:tcPr>
          <w:p w:rsidR="00ED44D4" w:rsidRPr="00A4567A" w:rsidRDefault="00ED44D4">
            <w:pPr>
              <w:snapToGrid w:val="0"/>
              <w:rPr>
                <w:rStyle w:val="NormalCharacter"/>
                <w:rFonts w:ascii="宋体" w:hAnsi="宋体" w:cs="宋体"/>
              </w:rPr>
            </w:pPr>
          </w:p>
        </w:tc>
      </w:tr>
    </w:tbl>
    <w:p w:rsidR="00ED44D4" w:rsidRPr="00A4567A" w:rsidRDefault="001F1AC0">
      <w:pPr>
        <w:snapToGrid w:val="0"/>
        <w:spacing w:line="400" w:lineRule="exact"/>
        <w:ind w:firstLineChars="200" w:firstLine="480"/>
        <w:rPr>
          <w:rStyle w:val="NormalCharacter"/>
          <w:rFonts w:ascii="宋体" w:hAnsi="宋体" w:cs="宋体"/>
          <w:kern w:val="0"/>
          <w:sz w:val="24"/>
          <w:szCs w:val="24"/>
        </w:rPr>
      </w:pPr>
      <w:r w:rsidRPr="00A4567A">
        <w:rPr>
          <w:rStyle w:val="NormalCharacter"/>
          <w:rFonts w:ascii="宋体" w:hAnsi="宋体" w:cs="宋体" w:hint="eastAsia"/>
          <w:kern w:val="0"/>
          <w:sz w:val="24"/>
          <w:szCs w:val="24"/>
        </w:rPr>
        <w:t>注：</w:t>
      </w:r>
    </w:p>
    <w:p w:rsidR="00ED44D4" w:rsidRPr="00A4567A" w:rsidRDefault="001F1AC0">
      <w:pPr>
        <w:snapToGrid w:val="0"/>
        <w:spacing w:line="400" w:lineRule="exact"/>
        <w:ind w:firstLineChars="200" w:firstLine="480"/>
        <w:rPr>
          <w:rStyle w:val="NormalCharacter"/>
          <w:rFonts w:ascii="宋体" w:hAnsi="宋体" w:cs="宋体"/>
          <w:kern w:val="0"/>
          <w:sz w:val="24"/>
          <w:szCs w:val="24"/>
        </w:rPr>
      </w:pPr>
      <w:r w:rsidRPr="00A4567A">
        <w:rPr>
          <w:rFonts w:ascii="宋体" w:hAnsi="宋体" w:cs="宋体" w:hint="eastAsia"/>
          <w:kern w:val="0"/>
          <w:sz w:val="24"/>
          <w:szCs w:val="24"/>
        </w:rPr>
        <w:t>①</w:t>
      </w:r>
      <w:r w:rsidRPr="00A4567A">
        <w:rPr>
          <w:rStyle w:val="NormalCharacte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rsidR="00ED44D4" w:rsidRPr="00A4567A" w:rsidRDefault="001F1AC0">
      <w:pPr>
        <w:snapToGrid w:val="0"/>
        <w:spacing w:line="400" w:lineRule="exact"/>
        <w:ind w:firstLineChars="200" w:firstLine="480"/>
        <w:rPr>
          <w:rFonts w:ascii="宋体" w:hAnsi="宋体" w:cs="宋体"/>
          <w:kern w:val="0"/>
          <w:sz w:val="24"/>
          <w:szCs w:val="24"/>
        </w:rPr>
      </w:pPr>
      <w:bookmarkStart w:id="43" w:name="_Toc23133"/>
      <w:r w:rsidRPr="00A4567A">
        <w:rPr>
          <w:rFonts w:ascii="宋体" w:hAnsi="宋体" w:cs="宋体" w:hint="eastAsia"/>
          <w:sz w:val="24"/>
          <w:szCs w:val="24"/>
        </w:rPr>
        <w:t>2.实质性响应审查。竞采小组应当对响应文件进行评审，并根据电子反拍文件规定的采购程序、评定成交的标准等事项与实质性响应电子反拍文件要求的供应商进行评审。未实质性响应电子反拍文件的响应文件按无效处理，竞采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A4567A" w:rsidRPr="00A4567A">
        <w:trPr>
          <w:trHeight w:val="321"/>
        </w:trPr>
        <w:tc>
          <w:tcPr>
            <w:tcW w:w="675" w:type="dxa"/>
            <w:vAlign w:val="center"/>
          </w:tcPr>
          <w:p w:rsidR="00ED44D4" w:rsidRPr="00A4567A" w:rsidRDefault="001F1AC0">
            <w:pPr>
              <w:jc w:val="center"/>
              <w:rPr>
                <w:rFonts w:ascii="宋体" w:hAnsi="宋体" w:cs="宋体"/>
                <w:b/>
                <w:kern w:val="0"/>
              </w:rPr>
            </w:pPr>
            <w:r w:rsidRPr="00A4567A">
              <w:rPr>
                <w:rFonts w:ascii="宋体" w:hAnsi="宋体" w:cs="宋体" w:hint="eastAsia"/>
                <w:b/>
                <w:kern w:val="0"/>
              </w:rPr>
              <w:t>序号</w:t>
            </w:r>
          </w:p>
        </w:tc>
        <w:tc>
          <w:tcPr>
            <w:tcW w:w="2694" w:type="dxa"/>
            <w:vAlign w:val="center"/>
          </w:tcPr>
          <w:p w:rsidR="00ED44D4" w:rsidRPr="00A4567A" w:rsidRDefault="001F1AC0">
            <w:pPr>
              <w:jc w:val="center"/>
              <w:rPr>
                <w:rFonts w:ascii="宋体" w:hAnsi="宋体" w:cs="宋体"/>
                <w:b/>
                <w:kern w:val="0"/>
              </w:rPr>
            </w:pPr>
            <w:r w:rsidRPr="00A4567A">
              <w:rPr>
                <w:rFonts w:ascii="宋体" w:hAnsi="宋体" w:cs="宋体" w:hint="eastAsia"/>
                <w:b/>
                <w:kern w:val="0"/>
              </w:rPr>
              <w:t>审查因素</w:t>
            </w:r>
          </w:p>
        </w:tc>
        <w:tc>
          <w:tcPr>
            <w:tcW w:w="6259" w:type="dxa"/>
            <w:vAlign w:val="center"/>
          </w:tcPr>
          <w:p w:rsidR="00ED44D4" w:rsidRPr="00A4567A" w:rsidRDefault="001F1AC0">
            <w:pPr>
              <w:jc w:val="center"/>
              <w:rPr>
                <w:rFonts w:ascii="宋体" w:hAnsi="宋体" w:cs="宋体"/>
                <w:b/>
                <w:kern w:val="0"/>
              </w:rPr>
            </w:pPr>
            <w:r w:rsidRPr="00A4567A">
              <w:rPr>
                <w:rFonts w:ascii="宋体" w:hAnsi="宋体" w:cs="宋体" w:hint="eastAsia"/>
                <w:b/>
                <w:kern w:val="0"/>
              </w:rPr>
              <w:t>审查标准</w:t>
            </w:r>
          </w:p>
        </w:tc>
      </w:tr>
      <w:tr w:rsidR="00A4567A" w:rsidRPr="00A4567A">
        <w:trPr>
          <w:trHeight w:val="384"/>
        </w:trPr>
        <w:tc>
          <w:tcPr>
            <w:tcW w:w="675" w:type="dxa"/>
            <w:vMerge w:val="restart"/>
            <w:vAlign w:val="center"/>
          </w:tcPr>
          <w:p w:rsidR="00ED44D4" w:rsidRPr="00A4567A" w:rsidRDefault="001F1AC0">
            <w:pPr>
              <w:jc w:val="center"/>
              <w:rPr>
                <w:rFonts w:ascii="宋体" w:hAnsi="宋体" w:cs="宋体"/>
                <w:kern w:val="0"/>
              </w:rPr>
            </w:pPr>
            <w:r w:rsidRPr="00A4567A">
              <w:rPr>
                <w:rFonts w:ascii="宋体" w:hAnsi="宋体" w:cs="宋体" w:hint="eastAsia"/>
                <w:kern w:val="0"/>
              </w:rPr>
              <w:t>1</w:t>
            </w:r>
          </w:p>
        </w:tc>
        <w:tc>
          <w:tcPr>
            <w:tcW w:w="2694" w:type="dxa"/>
            <w:vAlign w:val="center"/>
          </w:tcPr>
          <w:p w:rsidR="00ED44D4" w:rsidRPr="00A4567A" w:rsidRDefault="001F1AC0">
            <w:pPr>
              <w:rPr>
                <w:rFonts w:ascii="宋体" w:hAnsi="宋体" w:cs="宋体"/>
                <w:kern w:val="0"/>
              </w:rPr>
            </w:pPr>
            <w:r w:rsidRPr="00A4567A">
              <w:rPr>
                <w:rFonts w:ascii="宋体" w:hAnsi="宋体" w:cs="宋体" w:hint="eastAsia"/>
              </w:rPr>
              <w:t>响应文件签署或盖章</w:t>
            </w:r>
          </w:p>
        </w:tc>
        <w:tc>
          <w:tcPr>
            <w:tcW w:w="6259" w:type="dxa"/>
            <w:vAlign w:val="center"/>
          </w:tcPr>
          <w:p w:rsidR="00ED44D4" w:rsidRPr="00A4567A" w:rsidRDefault="001F1AC0">
            <w:pPr>
              <w:rPr>
                <w:rFonts w:ascii="宋体" w:hAnsi="宋体" w:cs="宋体"/>
                <w:kern w:val="0"/>
              </w:rPr>
            </w:pPr>
            <w:r w:rsidRPr="00A4567A">
              <w:rPr>
                <w:rFonts w:ascii="宋体" w:hAnsi="宋体" w:cs="宋体" w:hint="eastAsia"/>
              </w:rPr>
              <w:t>按“第七篇响应文件格式要求”要求签署或盖章</w:t>
            </w:r>
          </w:p>
        </w:tc>
      </w:tr>
      <w:tr w:rsidR="00A4567A" w:rsidRPr="00A4567A">
        <w:trPr>
          <w:trHeight w:val="389"/>
        </w:trPr>
        <w:tc>
          <w:tcPr>
            <w:tcW w:w="675" w:type="dxa"/>
            <w:vMerge/>
            <w:vAlign w:val="center"/>
          </w:tcPr>
          <w:p w:rsidR="00ED44D4" w:rsidRPr="00A4567A" w:rsidRDefault="00ED44D4">
            <w:pPr>
              <w:jc w:val="center"/>
              <w:rPr>
                <w:rFonts w:ascii="宋体" w:hAnsi="宋体" w:cs="宋体"/>
                <w:kern w:val="0"/>
              </w:rPr>
            </w:pPr>
          </w:p>
        </w:tc>
        <w:tc>
          <w:tcPr>
            <w:tcW w:w="2694" w:type="dxa"/>
            <w:vAlign w:val="center"/>
          </w:tcPr>
          <w:p w:rsidR="00ED44D4" w:rsidRPr="00A4567A" w:rsidRDefault="001F1AC0">
            <w:pPr>
              <w:rPr>
                <w:rFonts w:ascii="宋体" w:hAnsi="宋体" w:cs="宋体"/>
              </w:rPr>
            </w:pPr>
            <w:r w:rsidRPr="00A4567A">
              <w:rPr>
                <w:rFonts w:ascii="宋体" w:hAnsi="宋体" w:cs="宋体" w:hint="eastAsia"/>
              </w:rPr>
              <w:t>法定代表人身份证明及授权委托书</w:t>
            </w:r>
          </w:p>
        </w:tc>
        <w:tc>
          <w:tcPr>
            <w:tcW w:w="6259" w:type="dxa"/>
            <w:vAlign w:val="center"/>
          </w:tcPr>
          <w:p w:rsidR="00ED44D4" w:rsidRPr="00A4567A" w:rsidRDefault="001F1AC0">
            <w:pPr>
              <w:rPr>
                <w:rFonts w:ascii="宋体" w:hAnsi="宋体" w:cs="宋体"/>
              </w:rPr>
            </w:pPr>
            <w:r w:rsidRPr="00A4567A">
              <w:rPr>
                <w:rFonts w:ascii="宋体" w:hAnsi="宋体" w:cs="宋体" w:hint="eastAsia"/>
              </w:rPr>
              <w:t>法定代表人身份证明及授权委托书有效，符合电子反拍文件规定的格式，签署或盖章齐全。</w:t>
            </w:r>
          </w:p>
        </w:tc>
      </w:tr>
      <w:tr w:rsidR="00A4567A" w:rsidRPr="00A4567A">
        <w:trPr>
          <w:trHeight w:val="386"/>
        </w:trPr>
        <w:tc>
          <w:tcPr>
            <w:tcW w:w="675" w:type="dxa"/>
            <w:vMerge/>
            <w:vAlign w:val="center"/>
          </w:tcPr>
          <w:p w:rsidR="00ED44D4" w:rsidRPr="00A4567A" w:rsidRDefault="00ED44D4">
            <w:pPr>
              <w:jc w:val="center"/>
              <w:rPr>
                <w:rFonts w:ascii="宋体" w:hAnsi="宋体" w:cs="宋体"/>
                <w:kern w:val="0"/>
              </w:rPr>
            </w:pPr>
          </w:p>
        </w:tc>
        <w:tc>
          <w:tcPr>
            <w:tcW w:w="2694" w:type="dxa"/>
            <w:vAlign w:val="center"/>
          </w:tcPr>
          <w:p w:rsidR="00ED44D4" w:rsidRPr="00A4567A" w:rsidRDefault="001F1AC0">
            <w:pPr>
              <w:rPr>
                <w:rFonts w:ascii="宋体" w:hAnsi="宋体" w:cs="宋体"/>
                <w:lang w:val="zh-CN"/>
              </w:rPr>
            </w:pPr>
            <w:r w:rsidRPr="00A4567A">
              <w:rPr>
                <w:rFonts w:ascii="宋体" w:hAnsi="宋体" w:cs="宋体" w:hint="eastAsia"/>
              </w:rPr>
              <w:t>响应</w:t>
            </w:r>
            <w:r w:rsidRPr="00A4567A">
              <w:rPr>
                <w:rFonts w:ascii="宋体" w:hAnsi="宋体" w:cs="宋体" w:hint="eastAsia"/>
                <w:lang w:val="zh-CN"/>
              </w:rPr>
              <w:t>方案</w:t>
            </w:r>
          </w:p>
        </w:tc>
        <w:tc>
          <w:tcPr>
            <w:tcW w:w="6259" w:type="dxa"/>
            <w:vAlign w:val="center"/>
          </w:tcPr>
          <w:p w:rsidR="00ED44D4" w:rsidRPr="00A4567A" w:rsidRDefault="001F1AC0">
            <w:pPr>
              <w:rPr>
                <w:rFonts w:ascii="宋体" w:hAnsi="宋体" w:cs="宋体"/>
                <w:kern w:val="0"/>
              </w:rPr>
            </w:pPr>
            <w:r w:rsidRPr="00A4567A">
              <w:rPr>
                <w:rFonts w:ascii="宋体" w:hAnsi="宋体" w:cs="宋体" w:hint="eastAsia"/>
                <w:lang w:val="zh-CN"/>
              </w:rPr>
              <w:t>只能有一个</w:t>
            </w:r>
            <w:r w:rsidRPr="00A4567A">
              <w:rPr>
                <w:rFonts w:ascii="宋体" w:hAnsi="宋体" w:cs="宋体" w:hint="eastAsia"/>
              </w:rPr>
              <w:t>响应</w:t>
            </w:r>
            <w:r w:rsidRPr="00A4567A">
              <w:rPr>
                <w:rFonts w:ascii="宋体" w:hAnsi="宋体" w:cs="宋体" w:hint="eastAsia"/>
                <w:lang w:val="zh-CN"/>
              </w:rPr>
              <w:t>方案。</w:t>
            </w:r>
          </w:p>
        </w:tc>
      </w:tr>
      <w:tr w:rsidR="00A4567A" w:rsidRPr="00A4567A">
        <w:trPr>
          <w:trHeight w:val="452"/>
        </w:trPr>
        <w:tc>
          <w:tcPr>
            <w:tcW w:w="675" w:type="dxa"/>
            <w:vMerge/>
            <w:vAlign w:val="center"/>
          </w:tcPr>
          <w:p w:rsidR="00ED44D4" w:rsidRPr="00A4567A" w:rsidRDefault="00ED44D4">
            <w:pPr>
              <w:jc w:val="center"/>
              <w:rPr>
                <w:rFonts w:ascii="宋体" w:hAnsi="宋体" w:cs="宋体"/>
                <w:kern w:val="0"/>
              </w:rPr>
            </w:pPr>
          </w:p>
        </w:tc>
        <w:tc>
          <w:tcPr>
            <w:tcW w:w="2694" w:type="dxa"/>
            <w:vAlign w:val="center"/>
          </w:tcPr>
          <w:p w:rsidR="00ED44D4" w:rsidRPr="00A4567A" w:rsidRDefault="001F1AC0">
            <w:pPr>
              <w:rPr>
                <w:rFonts w:ascii="宋体" w:hAnsi="宋体" w:cs="宋体"/>
                <w:lang w:val="zh-CN"/>
              </w:rPr>
            </w:pPr>
            <w:r w:rsidRPr="00A4567A">
              <w:rPr>
                <w:rFonts w:ascii="宋体" w:hAnsi="宋体" w:cs="宋体" w:hint="eastAsia"/>
              </w:rPr>
              <w:t>报价唯一</w:t>
            </w:r>
          </w:p>
        </w:tc>
        <w:tc>
          <w:tcPr>
            <w:tcW w:w="6259" w:type="dxa"/>
            <w:vAlign w:val="center"/>
          </w:tcPr>
          <w:p w:rsidR="00ED44D4" w:rsidRPr="00A4567A" w:rsidRDefault="001F1AC0">
            <w:pPr>
              <w:rPr>
                <w:rFonts w:ascii="宋体" w:hAnsi="宋体" w:cs="宋体"/>
                <w:kern w:val="0"/>
              </w:rPr>
            </w:pPr>
            <w:r w:rsidRPr="00A4567A">
              <w:rPr>
                <w:rFonts w:ascii="宋体" w:hAnsi="宋体" w:cs="宋体" w:hint="eastAsia"/>
              </w:rPr>
              <w:t>只能有一个有效报价，不得提交选择性报价。</w:t>
            </w:r>
          </w:p>
        </w:tc>
      </w:tr>
      <w:tr w:rsidR="00A4567A" w:rsidRPr="00A4567A">
        <w:trPr>
          <w:trHeight w:val="486"/>
        </w:trPr>
        <w:tc>
          <w:tcPr>
            <w:tcW w:w="675" w:type="dxa"/>
            <w:vAlign w:val="center"/>
          </w:tcPr>
          <w:p w:rsidR="00ED44D4" w:rsidRPr="00A4567A" w:rsidRDefault="001F1AC0">
            <w:pPr>
              <w:jc w:val="center"/>
              <w:rPr>
                <w:rFonts w:ascii="宋体" w:hAnsi="宋体" w:cs="宋体"/>
                <w:kern w:val="0"/>
              </w:rPr>
            </w:pPr>
            <w:r w:rsidRPr="00A4567A">
              <w:rPr>
                <w:rFonts w:ascii="宋体" w:hAnsi="宋体" w:cs="宋体" w:hint="eastAsia"/>
                <w:kern w:val="0"/>
              </w:rPr>
              <w:t>2</w:t>
            </w:r>
          </w:p>
        </w:tc>
        <w:tc>
          <w:tcPr>
            <w:tcW w:w="2694" w:type="dxa"/>
            <w:vAlign w:val="center"/>
          </w:tcPr>
          <w:p w:rsidR="00ED44D4" w:rsidRPr="00A4567A" w:rsidRDefault="001F1AC0">
            <w:pPr>
              <w:rPr>
                <w:rFonts w:ascii="宋体" w:hAnsi="宋体" w:cs="宋体"/>
                <w:kern w:val="0"/>
              </w:rPr>
            </w:pPr>
            <w:r w:rsidRPr="00A4567A">
              <w:rPr>
                <w:rFonts w:ascii="宋体" w:hAnsi="宋体" w:cs="宋体" w:hint="eastAsia"/>
              </w:rPr>
              <w:t>响应文件</w:t>
            </w:r>
            <w:r w:rsidRPr="00A4567A">
              <w:rPr>
                <w:rFonts w:ascii="宋体" w:hAnsi="宋体" w:cs="宋体" w:hint="eastAsia"/>
                <w:lang w:val="zh-CN"/>
              </w:rPr>
              <w:t>份数</w:t>
            </w:r>
          </w:p>
        </w:tc>
        <w:tc>
          <w:tcPr>
            <w:tcW w:w="6259" w:type="dxa"/>
            <w:vAlign w:val="center"/>
          </w:tcPr>
          <w:p w:rsidR="00ED44D4" w:rsidRPr="00A4567A" w:rsidRDefault="001F1AC0">
            <w:pPr>
              <w:rPr>
                <w:rFonts w:ascii="宋体" w:hAnsi="宋体" w:cs="宋体"/>
                <w:kern w:val="0"/>
              </w:rPr>
            </w:pPr>
            <w:r w:rsidRPr="00A4567A">
              <w:rPr>
                <w:rStyle w:val="NormalCharacter"/>
                <w:rFonts w:ascii="宋体" w:hAnsi="宋体" w:cs="宋体" w:hint="eastAsia"/>
              </w:rPr>
              <w:t>报价时需上传盖章后的电子文档一份</w:t>
            </w:r>
            <w:r w:rsidRPr="00A4567A">
              <w:rPr>
                <w:rStyle w:val="NormalCharacter"/>
                <w:rFonts w:ascii="宋体" w:hAnsi="宋体" w:cs="宋体" w:hint="eastAsia"/>
                <w:lang w:val="zh-CN"/>
              </w:rPr>
              <w:t>。</w:t>
            </w:r>
          </w:p>
        </w:tc>
      </w:tr>
      <w:tr w:rsidR="00A4567A" w:rsidRPr="00A4567A">
        <w:trPr>
          <w:trHeight w:val="405"/>
        </w:trPr>
        <w:tc>
          <w:tcPr>
            <w:tcW w:w="675" w:type="dxa"/>
            <w:vMerge w:val="restart"/>
            <w:vAlign w:val="center"/>
          </w:tcPr>
          <w:p w:rsidR="00ED44D4" w:rsidRPr="00A4567A" w:rsidRDefault="001F1AC0">
            <w:pPr>
              <w:jc w:val="center"/>
              <w:rPr>
                <w:rFonts w:ascii="宋体" w:hAnsi="宋体" w:cs="宋体"/>
                <w:kern w:val="0"/>
              </w:rPr>
            </w:pPr>
            <w:r w:rsidRPr="00A4567A">
              <w:rPr>
                <w:rFonts w:ascii="宋体" w:hAnsi="宋体" w:cs="宋体" w:hint="eastAsia"/>
                <w:kern w:val="0"/>
              </w:rPr>
              <w:t>3</w:t>
            </w:r>
          </w:p>
        </w:tc>
        <w:tc>
          <w:tcPr>
            <w:tcW w:w="2694" w:type="dxa"/>
            <w:vAlign w:val="center"/>
          </w:tcPr>
          <w:p w:rsidR="00ED44D4" w:rsidRPr="00A4567A" w:rsidRDefault="001F1AC0">
            <w:pPr>
              <w:rPr>
                <w:rFonts w:ascii="宋体" w:hAnsi="宋体" w:cs="宋体"/>
                <w:kern w:val="0"/>
              </w:rPr>
            </w:pPr>
            <w:r w:rsidRPr="00A4567A">
              <w:rPr>
                <w:rFonts w:ascii="宋体" w:hAnsi="宋体" w:cs="宋体" w:hint="eastAsia"/>
                <w:kern w:val="0"/>
              </w:rPr>
              <w:t>响应文件内容</w:t>
            </w:r>
          </w:p>
        </w:tc>
        <w:tc>
          <w:tcPr>
            <w:tcW w:w="6259" w:type="dxa"/>
            <w:vAlign w:val="center"/>
          </w:tcPr>
          <w:p w:rsidR="00ED44D4" w:rsidRPr="00A4567A" w:rsidRDefault="001F1AC0">
            <w:pPr>
              <w:pStyle w:val="af1"/>
              <w:rPr>
                <w:rFonts w:ascii="宋体" w:hAnsi="宋体" w:cs="宋体"/>
                <w:kern w:val="0"/>
              </w:rPr>
            </w:pPr>
            <w:r w:rsidRPr="00A4567A">
              <w:rPr>
                <w:rFonts w:ascii="宋体" w:hAnsi="宋体" w:cs="宋体" w:hint="eastAsia"/>
                <w:kern w:val="0"/>
              </w:rPr>
              <w:t>对电子反拍文件第二篇、第三篇规定的询价内容进行实质性响应。</w:t>
            </w:r>
          </w:p>
        </w:tc>
      </w:tr>
      <w:tr w:rsidR="00A4567A" w:rsidRPr="00A4567A">
        <w:trPr>
          <w:trHeight w:val="300"/>
        </w:trPr>
        <w:tc>
          <w:tcPr>
            <w:tcW w:w="675" w:type="dxa"/>
            <w:vMerge/>
            <w:vAlign w:val="center"/>
          </w:tcPr>
          <w:p w:rsidR="00ED44D4" w:rsidRPr="00A4567A" w:rsidRDefault="00ED44D4">
            <w:pPr>
              <w:jc w:val="center"/>
              <w:rPr>
                <w:rFonts w:ascii="宋体" w:hAnsi="宋体" w:cs="宋体"/>
                <w:kern w:val="0"/>
              </w:rPr>
            </w:pPr>
          </w:p>
        </w:tc>
        <w:tc>
          <w:tcPr>
            <w:tcW w:w="2694" w:type="dxa"/>
            <w:vAlign w:val="center"/>
          </w:tcPr>
          <w:p w:rsidR="00ED44D4" w:rsidRPr="00A4567A" w:rsidRDefault="001F1AC0">
            <w:pPr>
              <w:rPr>
                <w:rFonts w:ascii="宋体" w:hAnsi="宋体" w:cs="宋体"/>
                <w:kern w:val="0"/>
              </w:rPr>
            </w:pPr>
            <w:r>
              <w:rPr>
                <w:rFonts w:ascii="宋体" w:hAnsi="宋体" w:cs="宋体" w:hint="eastAsia"/>
                <w:kern w:val="0"/>
              </w:rPr>
              <w:t>竞采</w:t>
            </w:r>
            <w:r w:rsidRPr="00A4567A">
              <w:rPr>
                <w:rFonts w:ascii="宋体" w:hAnsi="宋体" w:cs="宋体" w:hint="eastAsia"/>
                <w:kern w:val="0"/>
              </w:rPr>
              <w:t>有效期</w:t>
            </w:r>
          </w:p>
        </w:tc>
        <w:tc>
          <w:tcPr>
            <w:tcW w:w="6259" w:type="dxa"/>
            <w:vAlign w:val="center"/>
          </w:tcPr>
          <w:p w:rsidR="00ED44D4" w:rsidRPr="00A4567A" w:rsidRDefault="001F1AC0">
            <w:pPr>
              <w:rPr>
                <w:rFonts w:ascii="宋体" w:hAnsi="宋体" w:cs="宋体"/>
                <w:kern w:val="0"/>
              </w:rPr>
            </w:pPr>
            <w:r w:rsidRPr="00A4567A">
              <w:rPr>
                <w:rFonts w:ascii="宋体" w:hAnsi="宋体" w:cs="宋体" w:hint="eastAsia"/>
                <w:kern w:val="0"/>
              </w:rPr>
              <w:t>响应文件及有关承诺文件有效期为提交响应文件截止时间起90天。</w:t>
            </w:r>
          </w:p>
        </w:tc>
      </w:tr>
    </w:tbl>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（三）在评审过程中任何一方不得向他人透露与评审有关的服务资料、价格或其他信息。</w:t>
      </w:r>
    </w:p>
    <w:p w:rsidR="00ED44D4" w:rsidRPr="00A4567A" w:rsidRDefault="001F1AC0">
      <w:pPr>
        <w:widowControl/>
        <w:numPr>
          <w:ilvl w:val="0"/>
          <w:numId w:val="12"/>
        </w:numPr>
        <w:snapToGrid w:val="0"/>
        <w:spacing w:line="400" w:lineRule="exact"/>
        <w:ind w:firstLineChars="200" w:firstLine="480"/>
        <w:textAlignment w:val="baseline"/>
        <w:rPr>
          <w:rStyle w:val="NormalCharacter"/>
          <w:rFonts w:ascii="宋体" w:hAnsi="宋体" w:cs="宋体"/>
          <w:sz w:val="24"/>
          <w:szCs w:val="24"/>
        </w:rPr>
      </w:pPr>
      <w:r w:rsidRPr="00A4567A">
        <w:rPr>
          <w:rStyle w:val="NormalCharacter"/>
          <w:rFonts w:ascii="宋体" w:hAnsi="宋体" w:cs="宋体" w:hint="eastAsia"/>
          <w:sz w:val="24"/>
          <w:szCs w:val="24"/>
        </w:rPr>
        <w:t>评审的依据为电子反拍文件和响应文件（含有效的补充文件）。竞采小组判断响应文件对电子反拍文件的响应，仅基于响应文件本身而不靠外部证据。</w:t>
      </w:r>
    </w:p>
    <w:p w:rsidR="00ED44D4" w:rsidRPr="00A4567A" w:rsidRDefault="001F1AC0">
      <w:pPr>
        <w:pStyle w:val="30"/>
        <w:spacing w:line="360" w:lineRule="auto"/>
        <w:rPr>
          <w:rFonts w:ascii="宋体" w:hAnsi="宋体" w:cs="宋体"/>
          <w:sz w:val="24"/>
          <w:szCs w:val="24"/>
        </w:rPr>
      </w:pPr>
      <w:bookmarkStart w:id="44" w:name="_Toc22237"/>
      <w:r w:rsidRPr="00A4567A">
        <w:rPr>
          <w:rFonts w:ascii="宋体" w:hAnsi="宋体" w:cs="宋体" w:hint="eastAsia"/>
          <w:sz w:val="24"/>
          <w:szCs w:val="24"/>
        </w:rPr>
        <w:t>二、评审标准</w:t>
      </w:r>
      <w:bookmarkEnd w:id="43"/>
      <w:bookmarkEnd w:id="44"/>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（一）</w:t>
      </w:r>
      <w:r w:rsidRPr="00A4567A">
        <w:rPr>
          <w:rFonts w:ascii="宋体" w:hAnsi="宋体" w:cs="宋体" w:hint="eastAsia"/>
          <w:sz w:val="24"/>
          <w:szCs w:val="24"/>
        </w:rPr>
        <w:t>本项目采用“电子反拍（暗拍）”评审方式，供应商需在本项目规定的报价有效时间段内，在线上传资格及响应文件并完成初始报价后，进入反拍大厅参与多次匿名公开竞价（包1降价基数为209元），每一次报价需按降价基数的整数倍调减，最后提交的竞拍价将作为最终报价。</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（二）评审小组在资格审查以及实质性响应审查合格的供应商中，手动确认报价最低的成为成交供应商。若出现2家及以上相同有效最低价报价时，采购方以其线上报价时间先者确定为成交供应商。</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（三）成交价格=成交供应商的报价。</w:t>
      </w:r>
    </w:p>
    <w:p w:rsidR="00ED44D4" w:rsidRPr="00A4567A" w:rsidRDefault="001F1AC0">
      <w:pPr>
        <w:pStyle w:val="30"/>
        <w:spacing w:line="400" w:lineRule="exact"/>
        <w:rPr>
          <w:rFonts w:ascii="宋体" w:hAnsi="宋体" w:cs="宋体"/>
          <w:sz w:val="24"/>
          <w:szCs w:val="24"/>
        </w:rPr>
      </w:pPr>
      <w:bookmarkStart w:id="45" w:name="_Toc9323"/>
      <w:r w:rsidRPr="00A4567A">
        <w:rPr>
          <w:rFonts w:ascii="宋体" w:hAnsi="宋体" w:cs="宋体" w:hint="eastAsia"/>
          <w:sz w:val="24"/>
          <w:szCs w:val="24"/>
        </w:rPr>
        <w:t>三、无效报价</w:t>
      </w:r>
      <w:bookmarkEnd w:id="45"/>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供应商发生以下条款情况之一者，视为无效报价：</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（一）供应商不符合规定的资格条件的；</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（二）供应商未通过实质性响应审查的；</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（三）供应商未在保证金到账截止时间前足额交纳所参与包保证金的；</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（四）供应商所提交的响应文件未按“第七篇响应文件格式要求”要求签署或盖章的；</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（五）供应商的报价超过采购预算或最高限价的；</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（六）供应商不接受竞采小组修正后的价格的；</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（七）单位负责人为同一人或者存在直接控股、管理关系的不同供应商，参加同一合同项（包）报价的；</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（八）为采购项目提供整体设计、规范编制或者项目管理、监理、检测等服务的供应商再参加该采购项目的其他采购活动的；</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（九）同一合同项（包）下的货物，制造商参与报价，再委托代理商参与报价的；</w:t>
      </w:r>
    </w:p>
    <w:p w:rsidR="00ED44D4" w:rsidRPr="00A4567A" w:rsidRDefault="001F1AC0">
      <w:pPr>
        <w:pStyle w:val="25"/>
        <w:spacing w:line="400" w:lineRule="exact"/>
        <w:ind w:firstLineChars="200" w:firstLine="480"/>
        <w:rPr>
          <w:rFonts w:ascii="宋体" w:hAnsi="宋体" w:cs="宋体"/>
          <w:sz w:val="24"/>
          <w:szCs w:val="24"/>
        </w:rPr>
      </w:pPr>
      <w:r w:rsidRPr="00A4567A">
        <w:rPr>
          <w:rFonts w:ascii="宋体" w:hAnsi="宋体" w:cs="宋体" w:hint="eastAsia"/>
          <w:sz w:val="24"/>
          <w:szCs w:val="24"/>
        </w:rPr>
        <w:t>（十）供应商响应文件内容有与国家现行法律法规相违背的内容，或附有采购人无法接受条件的；</w:t>
      </w:r>
    </w:p>
    <w:p w:rsidR="00ED44D4" w:rsidRPr="00A4567A" w:rsidRDefault="001F1AC0">
      <w:pPr>
        <w:pStyle w:val="25"/>
        <w:spacing w:line="400" w:lineRule="exact"/>
        <w:rPr>
          <w:rFonts w:ascii="宋体" w:hAnsi="宋体" w:cs="宋体"/>
          <w:sz w:val="24"/>
          <w:szCs w:val="24"/>
        </w:rPr>
      </w:pPr>
      <w:r w:rsidRPr="00A4567A">
        <w:rPr>
          <w:rFonts w:ascii="宋体" w:hAnsi="宋体" w:cs="宋体" w:hint="eastAsia"/>
          <w:sz w:val="24"/>
          <w:szCs w:val="24"/>
        </w:rPr>
        <w:t>（十一）法律、法规和电子反拍文件规定的其他无效情形。</w:t>
      </w:r>
    </w:p>
    <w:p w:rsidR="00ED44D4" w:rsidRPr="00A4567A" w:rsidRDefault="001F1AC0">
      <w:pPr>
        <w:pStyle w:val="30"/>
        <w:spacing w:line="400" w:lineRule="exact"/>
        <w:rPr>
          <w:rFonts w:ascii="宋体" w:hAnsi="宋体" w:cs="宋体"/>
          <w:sz w:val="24"/>
          <w:szCs w:val="24"/>
        </w:rPr>
      </w:pPr>
      <w:bookmarkStart w:id="46" w:name="_Toc27987"/>
      <w:r w:rsidRPr="00A4567A">
        <w:rPr>
          <w:rFonts w:ascii="宋体" w:hAnsi="宋体" w:cs="宋体" w:hint="eastAsia"/>
          <w:sz w:val="24"/>
          <w:szCs w:val="24"/>
        </w:rPr>
        <w:t>四、采购终止</w:t>
      </w:r>
      <w:bookmarkEnd w:id="46"/>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出现下列情形之一的，采购人或者采购代理机构应当终止竞价采购活动，发布项目终止公告并说明原因，重新开展采购活动：</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（一）因情况变化，不再符合规定的竞价采购人人式适用情形的；</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（二）出现影响采购公正的违法、违规行为的；</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（三）在采购过程中符合竞争要求的供应商或者报价未超过采购预算的供应商不足</w:t>
      </w:r>
      <w:r w:rsidR="00616860">
        <w:rPr>
          <w:rStyle w:val="NormalCharacter"/>
          <w:rFonts w:ascii="宋体" w:hAnsi="宋体" w:cs="宋体" w:hint="eastAsia"/>
          <w:sz w:val="24"/>
          <w:szCs w:val="24"/>
        </w:rPr>
        <w:t>3</w:t>
      </w:r>
      <w:bookmarkStart w:id="47" w:name="_GoBack"/>
      <w:bookmarkEnd w:id="47"/>
      <w:r w:rsidRPr="00A4567A">
        <w:rPr>
          <w:rStyle w:val="NormalCharacter"/>
          <w:rFonts w:ascii="宋体" w:hAnsi="宋体" w:cs="宋体" w:hint="eastAsia"/>
          <w:sz w:val="24"/>
          <w:szCs w:val="24"/>
        </w:rPr>
        <w:t>家的。</w:t>
      </w:r>
    </w:p>
    <w:p w:rsidR="00ED44D4" w:rsidRPr="00A4567A" w:rsidRDefault="001F1AC0">
      <w:pPr>
        <w:snapToGrid w:val="0"/>
        <w:spacing w:line="360" w:lineRule="exact"/>
        <w:ind w:firstLineChars="200" w:firstLine="480"/>
        <w:rPr>
          <w:rFonts w:ascii="宋体" w:hAnsi="宋体" w:cs="宋体"/>
          <w:b/>
          <w:sz w:val="24"/>
          <w:szCs w:val="24"/>
        </w:rPr>
      </w:pPr>
      <w:r w:rsidRPr="00A4567A">
        <w:rPr>
          <w:rFonts w:ascii="宋体" w:hAnsi="宋体" w:cs="宋体" w:hint="eastAsia"/>
          <w:sz w:val="24"/>
          <w:szCs w:val="24"/>
        </w:rPr>
        <w:br w:type="page"/>
      </w:r>
    </w:p>
    <w:p w:rsidR="00ED44D4" w:rsidRPr="00A4567A" w:rsidRDefault="001F1AC0">
      <w:pPr>
        <w:pStyle w:val="23"/>
        <w:spacing w:line="360" w:lineRule="auto"/>
        <w:jc w:val="center"/>
        <w:rPr>
          <w:rFonts w:ascii="宋体" w:eastAsia="宋体" w:hAnsi="宋体" w:cs="宋体"/>
          <w:sz w:val="36"/>
          <w:szCs w:val="30"/>
        </w:rPr>
      </w:pPr>
      <w:bookmarkStart w:id="48" w:name="_Toc19922"/>
      <w:bookmarkStart w:id="49" w:name="_Toc2689"/>
      <w:bookmarkStart w:id="50" w:name="_Toc28864"/>
      <w:bookmarkStart w:id="51" w:name="_Toc10176"/>
      <w:r w:rsidRPr="00A4567A">
        <w:rPr>
          <w:rFonts w:ascii="宋体" w:eastAsia="宋体" w:hAnsi="宋体" w:cs="宋体" w:hint="eastAsia"/>
          <w:sz w:val="36"/>
          <w:szCs w:val="30"/>
        </w:rPr>
        <w:t>第五篇  供应商须知</w:t>
      </w:r>
      <w:bookmarkEnd w:id="48"/>
    </w:p>
    <w:p w:rsidR="00ED44D4" w:rsidRPr="00A4567A" w:rsidRDefault="001F1AC0">
      <w:pPr>
        <w:pStyle w:val="30"/>
        <w:spacing w:line="400" w:lineRule="exact"/>
        <w:rPr>
          <w:rFonts w:ascii="宋体" w:hAnsi="宋体" w:cs="宋体"/>
          <w:sz w:val="24"/>
          <w:szCs w:val="24"/>
        </w:rPr>
      </w:pPr>
      <w:bookmarkStart w:id="52" w:name="_Toc19171"/>
      <w:r w:rsidRPr="00A4567A">
        <w:rPr>
          <w:rFonts w:ascii="宋体" w:hAnsi="宋体" w:cs="宋体" w:hint="eastAsia"/>
          <w:sz w:val="24"/>
          <w:szCs w:val="24"/>
        </w:rPr>
        <w:t>一、竞采费用</w:t>
      </w:r>
      <w:bookmarkEnd w:id="52"/>
    </w:p>
    <w:p w:rsidR="00ED44D4" w:rsidRPr="00A4567A" w:rsidRDefault="001F1AC0">
      <w:pPr>
        <w:pStyle w:val="UserStyle146"/>
        <w:snapToGrid w:val="0"/>
        <w:spacing w:line="400" w:lineRule="exact"/>
        <w:ind w:firstLineChars="200" w:firstLine="480"/>
        <w:rPr>
          <w:rStyle w:val="NormalCharacter"/>
          <w:rFonts w:hAnsi="宋体" w:cs="宋体"/>
          <w:sz w:val="24"/>
          <w:szCs w:val="24"/>
        </w:rPr>
      </w:pPr>
      <w:r w:rsidRPr="00A4567A">
        <w:rPr>
          <w:rStyle w:val="NormalCharacter"/>
          <w:rFonts w:hAnsi="宋体" w:cs="宋体" w:hint="eastAsia"/>
          <w:sz w:val="24"/>
          <w:szCs w:val="24"/>
        </w:rPr>
        <w:t>参与报价的供应商应承担其编制响应文件与递交响应文件所涉及的一切费用，不论竞采结果如何，采购人和采购代理机构在任何情况下无义务也无责任承担这些费用。</w:t>
      </w:r>
    </w:p>
    <w:p w:rsidR="00ED44D4" w:rsidRPr="00A4567A" w:rsidRDefault="001F1AC0">
      <w:pPr>
        <w:pStyle w:val="30"/>
        <w:spacing w:line="400" w:lineRule="exact"/>
        <w:rPr>
          <w:rFonts w:ascii="宋体" w:hAnsi="宋体" w:cs="宋体"/>
          <w:sz w:val="24"/>
          <w:szCs w:val="24"/>
        </w:rPr>
      </w:pPr>
      <w:bookmarkStart w:id="53" w:name="_Toc18296"/>
      <w:r w:rsidRPr="00A4567A">
        <w:rPr>
          <w:rFonts w:ascii="宋体" w:hAnsi="宋体" w:cs="宋体" w:hint="eastAsia"/>
          <w:sz w:val="24"/>
          <w:szCs w:val="24"/>
        </w:rPr>
        <w:t>二、电子反拍文件</w:t>
      </w:r>
      <w:bookmarkEnd w:id="53"/>
      <w:r w:rsidRPr="00A4567A">
        <w:rPr>
          <w:rFonts w:ascii="宋体" w:hAnsi="宋体" w:cs="宋体" w:hint="eastAsia"/>
          <w:sz w:val="24"/>
          <w:szCs w:val="24"/>
        </w:rPr>
        <w:tab/>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（一）电子反拍文件由竞采邀请书、竞采项目技术（质量）需求、竞采项目服务需求、采购程序、评定成交的标准、无效报价及采购终止、供应商须知、合同草案条款、响应文件格式要求七部分组成。</w:t>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（二）采购人（或采购代理机构）所作的一切有效的书面通知、修改及补充，都是电子反拍文件不可分割的部分。</w:t>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（三）电子反拍文件的解释</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供应商如对电子反拍文件有疑问，必须以书面形式在提交响应文件截止时间2个工作日前向采购人（或采购代理机构）要求澄清，采购人（或采购代理机构）可视具体情况做出处理或答复。如供应商未提出疑问，视为完全理解并同意本电子反拍文件。一经进入竞采采购程序，即视为供应商已详细阅读全部文件资料，完全理解电子反拍文件所有条款内容并同意放弃对这方面有不明白及误解的权利。</w:t>
      </w:r>
      <w:bookmarkStart w:id="54" w:name="_Toc318159780"/>
      <w:bookmarkStart w:id="55" w:name="_Toc318159349"/>
      <w:bookmarkStart w:id="56" w:name="_Toc318166429"/>
      <w:bookmarkStart w:id="57" w:name="_Toc318159160"/>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（四）本电子反拍文件中，竞采采购小组根据与供应商进行竞采采购可能实质性变动的内容为电子反拍文件第二、三、六篇全部内容。</w:t>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（五）评审的依据为电子反拍文件和响应文件（含有效的书面承诺）。竞采采购小组判断响应文件对电子反拍文件的响应，仅基于响应文件本身而不靠外部证据。</w:t>
      </w:r>
    </w:p>
    <w:p w:rsidR="00ED44D4" w:rsidRPr="00A4567A" w:rsidRDefault="001F1AC0">
      <w:pPr>
        <w:pStyle w:val="30"/>
        <w:spacing w:line="400" w:lineRule="exact"/>
        <w:rPr>
          <w:rFonts w:ascii="宋体" w:hAnsi="宋体" w:cs="宋体"/>
          <w:sz w:val="24"/>
          <w:szCs w:val="24"/>
        </w:rPr>
      </w:pPr>
      <w:bookmarkStart w:id="58" w:name="_Toc18446"/>
      <w:bookmarkEnd w:id="54"/>
      <w:bookmarkEnd w:id="55"/>
      <w:bookmarkEnd w:id="56"/>
      <w:bookmarkEnd w:id="57"/>
      <w:r w:rsidRPr="00A4567A">
        <w:rPr>
          <w:rFonts w:ascii="宋体" w:hAnsi="宋体" w:cs="宋体" w:hint="eastAsia"/>
          <w:sz w:val="24"/>
          <w:szCs w:val="24"/>
        </w:rPr>
        <w:t>三、竞采采购要求</w:t>
      </w:r>
      <w:bookmarkEnd w:id="58"/>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（一）响应文件</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供应商应当按照竞采文件的要求编制响应文件，并对竞采文件提出的要求和条件作出实质性响应。</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1.响应文件组成</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2.报价有效期：响应文件及有关承诺文件有效期为提交响应文件截止时间起90天。</w:t>
      </w:r>
    </w:p>
    <w:p w:rsidR="00ED44D4" w:rsidRPr="00A4567A" w:rsidRDefault="001F1AC0">
      <w:pPr>
        <w:snapToGrid w:val="0"/>
        <w:spacing w:line="400" w:lineRule="exact"/>
        <w:ind w:firstLineChars="150" w:firstLine="360"/>
        <w:outlineLvl w:val="2"/>
        <w:rPr>
          <w:rFonts w:ascii="宋体" w:hAnsi="宋体" w:cs="宋体"/>
          <w:sz w:val="24"/>
          <w:szCs w:val="24"/>
        </w:rPr>
      </w:pPr>
      <w:r w:rsidRPr="00A4567A">
        <w:rPr>
          <w:rFonts w:ascii="宋体" w:hAnsi="宋体" w:cs="宋体" w:hint="eastAsia"/>
          <w:sz w:val="24"/>
          <w:szCs w:val="24"/>
        </w:rPr>
        <w:t>（二）保证金：</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1.供应商提交保证金金额和方式详见“</w:t>
      </w:r>
      <w:r w:rsidRPr="00A4567A">
        <w:rPr>
          <w:rFonts w:ascii="宋体" w:hAnsi="宋体" w:cs="宋体" w:hint="eastAsia"/>
          <w:b/>
          <w:sz w:val="24"/>
          <w:szCs w:val="24"/>
          <w:u w:val="single"/>
        </w:rPr>
        <w:t>第一篇  五、保证金”</w:t>
      </w:r>
      <w:r w:rsidRPr="00A4567A">
        <w:rPr>
          <w:rFonts w:ascii="宋体" w:hAnsi="宋体" w:cs="宋体" w:hint="eastAsia"/>
          <w:sz w:val="24"/>
          <w:szCs w:val="24"/>
        </w:rPr>
        <w:t>；</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2.发生以下情况之一者，保证金不予退还：</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2.1供应商在提交响应文件截止时间后撤回响应文件的；</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2.2供应商在响应文件中提供虚假材料的；</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2.3除因不可抗力或电子反拍文件认可的情形以外，成交供应商不与采购人签订合同的；</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2.4供应商与采购人、其他供应商或者采购代理机构恶意串通的；</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3.</w:t>
      </w:r>
      <w:r w:rsidRPr="00A4567A">
        <w:rPr>
          <w:rFonts w:ascii="宋体" w:hAnsi="宋体" w:cs="宋体" w:hint="eastAsia"/>
          <w:sz w:val="24"/>
        </w:rPr>
        <w:t>保证金的有效期限在</w:t>
      </w:r>
      <w:r w:rsidRPr="00A4567A">
        <w:rPr>
          <w:rFonts w:ascii="宋体" w:hAnsi="宋体" w:cs="宋体" w:hint="eastAsia"/>
          <w:sz w:val="24"/>
          <w:szCs w:val="24"/>
        </w:rPr>
        <w:t>报价有效期</w:t>
      </w:r>
      <w:r w:rsidRPr="00A4567A">
        <w:rPr>
          <w:rFonts w:ascii="宋体" w:hAnsi="宋体" w:cs="宋体" w:hint="eastAsia"/>
          <w:sz w:val="24"/>
        </w:rPr>
        <w:t>过后三十天继续有效。</w:t>
      </w:r>
    </w:p>
    <w:p w:rsidR="00ED44D4" w:rsidRPr="00A4567A" w:rsidRDefault="001F1AC0">
      <w:pPr>
        <w:snapToGrid w:val="0"/>
        <w:spacing w:line="400" w:lineRule="exact"/>
        <w:ind w:firstLineChars="150" w:firstLine="360"/>
        <w:outlineLvl w:val="2"/>
        <w:rPr>
          <w:rFonts w:ascii="宋体" w:hAnsi="宋体" w:cs="宋体"/>
          <w:sz w:val="24"/>
          <w:szCs w:val="24"/>
        </w:rPr>
      </w:pPr>
      <w:r w:rsidRPr="00A4567A">
        <w:rPr>
          <w:rFonts w:ascii="宋体" w:hAnsi="宋体" w:cs="宋体" w:hint="eastAsia"/>
          <w:sz w:val="24"/>
          <w:szCs w:val="24"/>
        </w:rPr>
        <w:t>（三）修正错误</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若供应商所递交的响应文件或报价中的价格出现大写金额和小写金额不一致的错误，以大写金额修正为准。</w:t>
      </w:r>
    </w:p>
    <w:p w:rsidR="00ED44D4" w:rsidRPr="00A4567A" w:rsidRDefault="001F1AC0">
      <w:pPr>
        <w:spacing w:line="400" w:lineRule="exact"/>
        <w:ind w:firstLineChars="200" w:firstLine="480"/>
        <w:rPr>
          <w:rFonts w:ascii="宋体" w:hAnsi="宋体" w:cs="宋体"/>
          <w:sz w:val="24"/>
          <w:szCs w:val="24"/>
        </w:rPr>
      </w:pPr>
      <w:r w:rsidRPr="00A4567A">
        <w:rPr>
          <w:rFonts w:ascii="宋体" w:hAnsi="宋体" w:cs="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（四）提交响应文件的份数和签署</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1.响应文件一份，报价时需上传盖章后的电子文档一份。</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2.在响应文件中，竞采文件第七篇响应文件格式中规定签署、盖章的地方必须按其规定签署、盖章。</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3.若供应商对响应文件的错处作必要修改，则应在修改处加盖供应商公章或由法定代表人（或其授权代表）或自然人（供应商为自然人）签署确认。</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4.电报、电话、传真形式的响应文件概不接受。</w:t>
      </w:r>
    </w:p>
    <w:p w:rsidR="00ED44D4" w:rsidRPr="00A4567A" w:rsidRDefault="001F1AC0">
      <w:pPr>
        <w:snapToGrid w:val="0"/>
        <w:spacing w:line="400" w:lineRule="exact"/>
        <w:ind w:firstLineChars="200" w:firstLine="480"/>
        <w:rPr>
          <w:rStyle w:val="NormalCharacter"/>
          <w:rFonts w:ascii="宋体" w:hAnsi="宋体" w:cs="宋体"/>
          <w:sz w:val="24"/>
          <w:szCs w:val="24"/>
        </w:rPr>
      </w:pPr>
      <w:bookmarkStart w:id="59" w:name="_Toc20576"/>
      <w:bookmarkStart w:id="60" w:name="_Toc15466"/>
      <w:r w:rsidRPr="00A4567A">
        <w:rPr>
          <w:rStyle w:val="NormalCharacter"/>
          <w:rFonts w:ascii="宋体" w:hAnsi="宋体" w:cs="宋体" w:hint="eastAsia"/>
          <w:sz w:val="24"/>
          <w:szCs w:val="24"/>
        </w:rPr>
        <w:t>（三）响应文件语言：简体中文</w:t>
      </w:r>
      <w:bookmarkEnd w:id="59"/>
      <w:bookmarkEnd w:id="60"/>
      <w:r w:rsidRPr="00A4567A">
        <w:rPr>
          <w:rStyle w:val="NormalCharacter"/>
          <w:rFonts w:ascii="宋体" w:hAnsi="宋体" w:cs="宋体" w:hint="eastAsia"/>
          <w:sz w:val="24"/>
          <w:szCs w:val="24"/>
        </w:rPr>
        <w:t>。</w:t>
      </w:r>
    </w:p>
    <w:p w:rsidR="00ED44D4" w:rsidRPr="00A4567A" w:rsidRDefault="001F1AC0">
      <w:pPr>
        <w:pStyle w:val="Heading3"/>
        <w:snapToGrid w:val="0"/>
        <w:spacing w:before="0" w:after="0" w:line="400" w:lineRule="exact"/>
        <w:rPr>
          <w:rStyle w:val="NormalCharacter"/>
          <w:rFonts w:ascii="宋体" w:hAnsi="宋体" w:cs="宋体"/>
          <w:sz w:val="24"/>
          <w:szCs w:val="24"/>
        </w:rPr>
      </w:pPr>
      <w:r w:rsidRPr="00A4567A">
        <w:rPr>
          <w:rStyle w:val="NormalCharacter"/>
          <w:rFonts w:ascii="宋体" w:hAnsi="宋体" w:cs="宋体" w:hint="eastAsia"/>
          <w:sz w:val="24"/>
          <w:szCs w:val="24"/>
        </w:rPr>
        <w:t>四、成交供应商的确定和变更</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竞采采购小组直接确定成交供应商。采购人逾期未确定成交供应商且不提出异议的，视为确定评审报告提出的排序第一的供应商为成交供应商。</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（二）成交供应商的变更</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ED44D4" w:rsidRPr="00A4567A" w:rsidRDefault="001F1AC0">
      <w:pPr>
        <w:pStyle w:val="Heading3"/>
        <w:snapToGrid w:val="0"/>
        <w:spacing w:before="0" w:after="0" w:line="400" w:lineRule="exact"/>
        <w:rPr>
          <w:rStyle w:val="NormalCharacter"/>
          <w:rFonts w:ascii="宋体" w:hAnsi="宋体" w:cs="宋体"/>
          <w:sz w:val="24"/>
          <w:szCs w:val="24"/>
        </w:rPr>
      </w:pPr>
      <w:r w:rsidRPr="00A4567A">
        <w:rPr>
          <w:rStyle w:val="NormalCharacter"/>
          <w:rFonts w:ascii="宋体" w:hAnsi="宋体" w:cs="宋体" w:hint="eastAsia"/>
          <w:sz w:val="24"/>
          <w:szCs w:val="24"/>
        </w:rPr>
        <w:t>五、成交通知</w:t>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（一）成交供应商确定后，采购代理机构将以书面形式发出《成交通知书》。《成交通知书》一经发出即发生法律效力。</w:t>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（二）《成交通知书》将作为签订合同的依据。</w:t>
      </w:r>
    </w:p>
    <w:p w:rsidR="00ED44D4" w:rsidRPr="00A4567A" w:rsidRDefault="001F1AC0">
      <w:pPr>
        <w:pStyle w:val="Heading3"/>
        <w:snapToGrid w:val="0"/>
        <w:spacing w:before="0" w:after="0" w:line="400" w:lineRule="exact"/>
        <w:rPr>
          <w:rStyle w:val="NormalCharacter"/>
          <w:rFonts w:ascii="宋体" w:hAnsi="宋体" w:cs="宋体"/>
          <w:sz w:val="24"/>
          <w:szCs w:val="24"/>
        </w:rPr>
      </w:pPr>
      <w:r w:rsidRPr="00A4567A">
        <w:rPr>
          <w:rStyle w:val="NormalCharacter"/>
          <w:rFonts w:ascii="宋体" w:hAnsi="宋体" w:cs="宋体" w:hint="eastAsia"/>
          <w:sz w:val="24"/>
          <w:szCs w:val="24"/>
        </w:rPr>
        <w:t>六、关于质疑和投诉</w:t>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 xml:space="preserve"> （一）质疑</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供应商认为采购文件、采购过程和成交结果使自己的权益收到伤害的，可向采购人或采购代理机构以书面形式提出质疑。</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 xml:space="preserve">提出质疑的应当是参与所质疑项目采购活动的供应商。 </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1.质疑时限、内容</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1.1供应商认为采购文件、采购过程、成交结果使自己的权益受到损害的，可以在知道或者应知其权益受到损害之日起7个工作日内，以书面形式向采购人、采购代理机构提出质疑。</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1.2供应商提出质疑应当提交质疑函和必要的证明材料，质疑函应当包括下列内容：</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1.2.1供应商的姓名或者名称、地址、邮编、联系人及联系电话；</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1.2.2</w:t>
      </w:r>
      <w:r w:rsidRPr="00A4567A">
        <w:rPr>
          <w:rStyle w:val="NormalCharacter"/>
          <w:rFonts w:ascii="宋体" w:hAnsi="宋体" w:cs="宋体" w:hint="eastAsia"/>
          <w:sz w:val="24"/>
          <w:szCs w:val="24"/>
        </w:rPr>
        <w:t>质疑项目的项目名称、项目号以及采购执行编号</w:t>
      </w:r>
      <w:r w:rsidRPr="00A4567A">
        <w:rPr>
          <w:rStyle w:val="NormalCharacter"/>
          <w:rFonts w:ascii="宋体" w:hAnsi="宋体" w:cs="宋体" w:hint="eastAsia"/>
          <w:sz w:val="24"/>
        </w:rPr>
        <w:t>；</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1.2.3具体、明确的质疑事项和与质疑事项相关的请求；</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1.2.4事实依据；</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1.2.5必要的法律依据；</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1.2.6提出质疑的日期；</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1.2.7营业执照（或事业单位法人证书，或有效的自然人身份证明）复印件；</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1.2.8法定代表人授权委托书原件、法定代表人身份证复印件和其授权代表的身份证复印件（供应商为自然人的提供自然人身份证复印件）；</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1.3供应商为自然人的，质疑函应当由本人签字；供应商为法人或者其他组织的，质疑函应当由法定代表人、主要负责人，或者其授权代表签字或者盖章，并加盖公章。</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2.质疑答复</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采购人、采购代理机构应当在收到供应商的书面质疑后七个工作日内作出答复，并以书面形式通知质疑供应商和其他有关供应商。</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3.其他</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3.1供应商应按照《政府采购质疑和投诉办法》（财政部令第94号）及相关法律法规要求，在法定质疑期内一次性提出针对同一采购程序环节的质疑。</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3.2质疑函范本可在财政部门户网站和中国政府采购网下载。</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（二）投诉</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1.供应商对采购人、采购代理机构的答复不满意，或者采购人、采购代理机构未在规定时间内作出答复的，可以在答复期满后15个工作日内按照相关法律法规向财政部门提起投诉。</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2.供应商应按照《政府采购质疑和投诉办法》（财政部令第94号）及相关法律法规要求递交投诉书和必要的证明材料。投诉书范本可在财政部门户网站和中国政府采购网下载。</w:t>
      </w:r>
    </w:p>
    <w:p w:rsidR="00ED44D4" w:rsidRPr="00A4567A" w:rsidRDefault="001F1AC0">
      <w:pPr>
        <w:snapToGrid w:val="0"/>
        <w:spacing w:line="400" w:lineRule="exact"/>
        <w:ind w:right="12" w:firstLine="480"/>
        <w:rPr>
          <w:rStyle w:val="NormalCharacter"/>
          <w:rFonts w:ascii="宋体" w:hAnsi="宋体" w:cs="宋体"/>
          <w:sz w:val="24"/>
        </w:rPr>
      </w:pPr>
      <w:r w:rsidRPr="00A4567A">
        <w:rPr>
          <w:rStyle w:val="NormalCharacter"/>
          <w:rFonts w:ascii="宋体" w:hAnsi="宋体" w:cs="宋体"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ED44D4" w:rsidRPr="00A4567A" w:rsidRDefault="001F1AC0">
      <w:pPr>
        <w:snapToGrid w:val="0"/>
        <w:spacing w:line="400" w:lineRule="exact"/>
        <w:ind w:firstLineChars="200" w:firstLine="480"/>
        <w:rPr>
          <w:rStyle w:val="NormalCharacter"/>
          <w:rFonts w:ascii="宋体" w:hAnsi="宋体" w:cs="宋体"/>
          <w:sz w:val="24"/>
          <w:szCs w:val="24"/>
        </w:rPr>
      </w:pPr>
      <w:r w:rsidRPr="00A4567A">
        <w:rPr>
          <w:rStyle w:val="NormalCharacter"/>
          <w:rFonts w:ascii="宋体" w:hAnsi="宋体" w:cs="宋体"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ED44D4" w:rsidRPr="00A4567A" w:rsidRDefault="001F1AC0">
      <w:pPr>
        <w:pStyle w:val="Heading3"/>
        <w:snapToGrid w:val="0"/>
        <w:spacing w:before="0" w:after="0" w:line="400" w:lineRule="exact"/>
        <w:rPr>
          <w:rStyle w:val="NormalCharacter"/>
          <w:rFonts w:ascii="宋体" w:hAnsi="宋体" w:cs="宋体"/>
          <w:sz w:val="24"/>
          <w:szCs w:val="24"/>
        </w:rPr>
      </w:pPr>
      <w:r w:rsidRPr="00A4567A">
        <w:rPr>
          <w:rStyle w:val="NormalCharacter"/>
          <w:rFonts w:ascii="宋体" w:hAnsi="宋体" w:cs="宋体" w:hint="eastAsia"/>
          <w:sz w:val="24"/>
          <w:szCs w:val="24"/>
        </w:rPr>
        <w:t>七、签订合同</w:t>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（一）</w:t>
      </w:r>
      <w:r w:rsidRPr="00A4567A">
        <w:rPr>
          <w:rStyle w:val="NormalCharacter"/>
          <w:rFonts w:ascii="宋体" w:hAnsi="宋体" w:cs="宋体" w:hint="eastAsia"/>
          <w:sz w:val="24"/>
        </w:rPr>
        <w:t>采购人原则上应在成交通知书发出之日起二十日内和成交供应商签订政府采购合同，无正当理由不得拒绝或拖延合同签订</w:t>
      </w:r>
      <w:r w:rsidRPr="00A4567A">
        <w:rPr>
          <w:rStyle w:val="NormalCharacter"/>
          <w:rFonts w:ascii="宋体" w:hAnsi="宋体" w:cs="宋体" w:hint="eastAsia"/>
          <w:sz w:val="24"/>
          <w:szCs w:val="24"/>
        </w:rPr>
        <w:t>。所签订的合同不得对电子反拍文件和供应商的响应文件作实质性修改。其他未尽事宜由采购人和成交供应商在采购合同中详细约定。</w:t>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（二）电子反拍文件、供应商的响应文件及澄清文件等，均为签订政府采购合同的依据。</w:t>
      </w:r>
    </w:p>
    <w:p w:rsidR="00ED44D4" w:rsidRPr="00A4567A" w:rsidRDefault="001F1AC0">
      <w:pPr>
        <w:snapToGrid w:val="0"/>
        <w:spacing w:line="400" w:lineRule="exact"/>
        <w:ind w:firstLineChars="150" w:firstLine="360"/>
        <w:rPr>
          <w:rStyle w:val="NormalCharacter"/>
          <w:rFonts w:ascii="宋体" w:hAnsi="宋体" w:cs="宋体"/>
          <w:sz w:val="24"/>
          <w:szCs w:val="24"/>
        </w:rPr>
      </w:pPr>
      <w:r w:rsidRPr="00A4567A">
        <w:rPr>
          <w:rStyle w:val="NormalCharacter"/>
          <w:rFonts w:ascii="宋体" w:hAnsi="宋体" w:cs="宋体" w:hint="eastAsia"/>
          <w:sz w:val="24"/>
          <w:szCs w:val="24"/>
        </w:rPr>
        <w:t>（三）合同生效条款由供需双方约定，法律、行政法规规定应当办理批准、登记等手续后生效的合同，依照其规定。</w:t>
      </w:r>
    </w:p>
    <w:p w:rsidR="00ED44D4" w:rsidRPr="00A4567A" w:rsidRDefault="001F1AC0">
      <w:pPr>
        <w:spacing w:line="500" w:lineRule="exact"/>
        <w:rPr>
          <w:rFonts w:ascii="宋体" w:hAnsi="宋体" w:cs="宋体"/>
          <w:b/>
          <w:sz w:val="24"/>
          <w:szCs w:val="24"/>
        </w:rPr>
      </w:pPr>
      <w:r w:rsidRPr="00A4567A">
        <w:rPr>
          <w:rFonts w:ascii="宋体" w:hAnsi="宋体" w:cs="宋体" w:hint="eastAsia"/>
          <w:b/>
          <w:sz w:val="24"/>
          <w:szCs w:val="24"/>
        </w:rPr>
        <w:t>八、项目验收</w:t>
      </w:r>
    </w:p>
    <w:p w:rsidR="00ED44D4" w:rsidRPr="00A4567A" w:rsidRDefault="001F1AC0">
      <w:pPr>
        <w:spacing w:line="500" w:lineRule="exact"/>
        <w:ind w:firstLineChars="200" w:firstLine="480"/>
        <w:rPr>
          <w:rFonts w:ascii="宋体" w:hAnsi="宋体" w:cs="宋体"/>
          <w:sz w:val="24"/>
          <w:szCs w:val="24"/>
        </w:rPr>
      </w:pPr>
      <w:r w:rsidRPr="00A4567A">
        <w:rPr>
          <w:rFonts w:ascii="宋体" w:hAnsi="宋体" w:cs="宋体" w:hint="eastAsia"/>
          <w:sz w:val="24"/>
          <w:szCs w:val="24"/>
        </w:rPr>
        <w:t>合同执行完毕，采购人原则上应在5个工作日内组织履约情况验收，不得无故拖延或附加额外条件。</w:t>
      </w:r>
    </w:p>
    <w:p w:rsidR="00ED44D4" w:rsidRPr="00A4567A" w:rsidRDefault="001F1AC0">
      <w:pPr>
        <w:spacing w:line="500" w:lineRule="exact"/>
        <w:rPr>
          <w:rFonts w:ascii="宋体" w:hAnsi="宋体" w:cs="宋体"/>
          <w:b/>
          <w:sz w:val="24"/>
          <w:szCs w:val="24"/>
        </w:rPr>
      </w:pPr>
      <w:bookmarkStart w:id="61" w:name="_Toc65660362"/>
      <w:bookmarkStart w:id="62" w:name="_Toc29513"/>
      <w:bookmarkStart w:id="63" w:name="_Toc203134825"/>
      <w:bookmarkStart w:id="64" w:name="_Toc32594"/>
      <w:bookmarkStart w:id="65" w:name="_Toc19235"/>
      <w:bookmarkEnd w:id="49"/>
      <w:bookmarkEnd w:id="50"/>
      <w:bookmarkEnd w:id="51"/>
      <w:r w:rsidRPr="00A4567A">
        <w:rPr>
          <w:rFonts w:ascii="宋体" w:hAnsi="宋体" w:cs="宋体" w:hint="eastAsia"/>
          <w:b/>
          <w:sz w:val="24"/>
          <w:szCs w:val="24"/>
        </w:rPr>
        <w:t>九、采购代理服务费</w:t>
      </w:r>
      <w:bookmarkEnd w:id="61"/>
      <w:bookmarkEnd w:id="62"/>
      <w:bookmarkEnd w:id="63"/>
      <w:bookmarkEnd w:id="64"/>
    </w:p>
    <w:p w:rsidR="00ED44D4" w:rsidRPr="00A4567A" w:rsidRDefault="001F1AC0">
      <w:pPr>
        <w:spacing w:line="400" w:lineRule="exact"/>
        <w:ind w:firstLineChars="200" w:firstLine="480"/>
        <w:rPr>
          <w:rFonts w:ascii="方正仿宋_GBK" w:eastAsia="方正仿宋_GBK" w:hAnsi="宋体"/>
          <w:b/>
          <w:sz w:val="24"/>
        </w:rPr>
      </w:pPr>
      <w:r w:rsidRPr="00A4567A">
        <w:rPr>
          <w:rFonts w:ascii="方正仿宋_GBK" w:eastAsia="方正仿宋_GBK" w:hAnsi="宋体" w:hint="eastAsia"/>
          <w:sz w:val="24"/>
        </w:rPr>
        <w:t>（一）供应商成交后向采购代理机构缴纳</w:t>
      </w:r>
      <w:r w:rsidRPr="00A4567A">
        <w:rPr>
          <w:rFonts w:ascii="方正仿宋_GBK" w:eastAsia="方正仿宋_GBK" w:hAnsi="宋体" w:hint="eastAsia"/>
          <w:sz w:val="24"/>
          <w:szCs w:val="24"/>
        </w:rPr>
        <w:t>采购</w:t>
      </w:r>
      <w:r w:rsidRPr="00A4567A">
        <w:rPr>
          <w:rFonts w:ascii="方正仿宋_GBK" w:eastAsia="方正仿宋_GBK" w:hAnsi="宋体" w:hint="eastAsia"/>
          <w:sz w:val="24"/>
        </w:rPr>
        <w:t>代理服务费，</w:t>
      </w:r>
      <w:r w:rsidRPr="00A4567A">
        <w:rPr>
          <w:rFonts w:ascii="方正仿宋_GBK" w:eastAsia="方正仿宋_GBK" w:hAnsi="宋体" w:hint="eastAsia"/>
          <w:sz w:val="24"/>
          <w:szCs w:val="24"/>
        </w:rPr>
        <w:t>采购</w:t>
      </w:r>
      <w:r w:rsidRPr="00A4567A">
        <w:rPr>
          <w:rFonts w:ascii="方正仿宋_GBK" w:eastAsia="方正仿宋_GBK" w:hAnsi="宋体" w:hint="eastAsia"/>
          <w:sz w:val="24"/>
        </w:rPr>
        <w:t>代理服务费的收取标准按照以下标准执行:</w:t>
      </w:r>
    </w:p>
    <w:p w:rsidR="00ED44D4" w:rsidRPr="00A4567A" w:rsidRDefault="001F1AC0">
      <w:pPr>
        <w:spacing w:line="360" w:lineRule="auto"/>
        <w:ind w:firstLineChars="200" w:firstLine="480"/>
        <w:rPr>
          <w:rFonts w:ascii="宋体" w:hAnsi="宋体"/>
          <w:sz w:val="24"/>
          <w:szCs w:val="24"/>
        </w:rPr>
      </w:pPr>
      <w:r w:rsidRPr="00A4567A">
        <w:rPr>
          <w:rFonts w:ascii="宋体" w:hAnsi="宋体" w:hint="eastAsia"/>
          <w:sz w:val="24"/>
          <w:szCs w:val="24"/>
        </w:rPr>
        <w:t>1.</w:t>
      </w:r>
      <w:r w:rsidRPr="00A4567A">
        <w:rPr>
          <w:rFonts w:hint="eastAsia"/>
        </w:rPr>
        <w:t xml:space="preserve"> </w:t>
      </w:r>
      <w:r w:rsidRPr="00A4567A">
        <w:rPr>
          <w:rFonts w:ascii="宋体" w:hAnsi="宋体" w:hint="eastAsia"/>
          <w:sz w:val="24"/>
          <w:szCs w:val="24"/>
        </w:rPr>
        <w:t>采购代理服务费以单个项目实际中标金额为基数，按国家计委关于《招标代理服务收费管理暂行办法》（计价格〔2002〕1980 号）规定的收费标准下浮40%收取。不足3000元，按3000元收取。</w:t>
      </w:r>
    </w:p>
    <w:p w:rsidR="00ED44D4" w:rsidRPr="00A4567A" w:rsidRDefault="001F1AC0">
      <w:pPr>
        <w:spacing w:line="360" w:lineRule="auto"/>
        <w:ind w:firstLineChars="200" w:firstLine="480"/>
        <w:rPr>
          <w:rFonts w:ascii="宋体" w:hAnsi="宋体"/>
          <w:sz w:val="24"/>
          <w:szCs w:val="24"/>
        </w:rPr>
      </w:pPr>
      <w:r w:rsidRPr="00A4567A">
        <w:rPr>
          <w:rFonts w:ascii="宋体" w:hAnsi="宋体" w:hint="eastAsia"/>
          <w:sz w:val="24"/>
          <w:szCs w:val="24"/>
        </w:rPr>
        <w:t>2.服务费由中标人在领取成交通知书前以转账或电汇等形式支付。</w:t>
      </w:r>
    </w:p>
    <w:p w:rsidR="00ED44D4" w:rsidRPr="00A4567A" w:rsidRDefault="001F1AC0">
      <w:pPr>
        <w:spacing w:line="360" w:lineRule="auto"/>
        <w:ind w:firstLineChars="200" w:firstLine="480"/>
        <w:rPr>
          <w:rFonts w:ascii="宋体" w:hAnsi="宋体"/>
          <w:sz w:val="24"/>
          <w:szCs w:val="24"/>
        </w:rPr>
      </w:pPr>
      <w:r w:rsidRPr="00A4567A">
        <w:rPr>
          <w:rFonts w:ascii="宋体" w:hAnsi="宋体" w:hint="eastAsia"/>
          <w:sz w:val="24"/>
          <w:szCs w:val="24"/>
        </w:rPr>
        <w:t>3.采购代理服务费缴纳账户信息：</w:t>
      </w:r>
    </w:p>
    <w:p w:rsidR="00ED44D4" w:rsidRPr="00A4567A" w:rsidRDefault="001F1AC0">
      <w:pPr>
        <w:snapToGrid w:val="0"/>
        <w:spacing w:line="360" w:lineRule="auto"/>
        <w:ind w:firstLineChars="200" w:firstLine="482"/>
        <w:rPr>
          <w:rFonts w:ascii="宋体" w:hAnsi="宋体" w:cs="Arial"/>
          <w:b/>
          <w:sz w:val="24"/>
          <w:szCs w:val="24"/>
        </w:rPr>
      </w:pPr>
      <w:r w:rsidRPr="00A4567A">
        <w:rPr>
          <w:rFonts w:ascii="宋体" w:hAnsi="宋体" w:cs="Arial" w:hint="eastAsia"/>
          <w:b/>
          <w:sz w:val="24"/>
          <w:szCs w:val="24"/>
        </w:rPr>
        <w:t>户名：重庆天骄工程项目管理有限公司</w:t>
      </w:r>
    </w:p>
    <w:p w:rsidR="00ED44D4" w:rsidRPr="00A4567A" w:rsidRDefault="001F1AC0">
      <w:pPr>
        <w:snapToGrid w:val="0"/>
        <w:spacing w:line="360" w:lineRule="auto"/>
        <w:ind w:firstLineChars="200" w:firstLine="482"/>
        <w:rPr>
          <w:rFonts w:ascii="宋体" w:hAnsi="宋体" w:cs="Arial"/>
          <w:b/>
          <w:sz w:val="24"/>
          <w:szCs w:val="24"/>
        </w:rPr>
      </w:pPr>
      <w:r w:rsidRPr="00A4567A">
        <w:rPr>
          <w:rFonts w:ascii="宋体" w:hAnsi="宋体" w:cs="Arial" w:hint="eastAsia"/>
          <w:b/>
          <w:sz w:val="24"/>
          <w:szCs w:val="24"/>
        </w:rPr>
        <w:t>账号：111607549791</w:t>
      </w:r>
    </w:p>
    <w:p w:rsidR="00ED44D4" w:rsidRPr="00A4567A" w:rsidRDefault="001F1AC0">
      <w:pPr>
        <w:ind w:firstLineChars="200" w:firstLine="482"/>
        <w:rPr>
          <w:rFonts w:ascii="宋体" w:hAnsi="宋体" w:cs="宋体"/>
          <w:sz w:val="24"/>
        </w:rPr>
      </w:pPr>
      <w:r w:rsidRPr="00A4567A">
        <w:rPr>
          <w:rFonts w:ascii="宋体" w:hAnsi="宋体" w:cs="Arial" w:hint="eastAsia"/>
          <w:b/>
          <w:sz w:val="24"/>
          <w:szCs w:val="24"/>
        </w:rPr>
        <w:t>开户行：中国银行重庆峨岭支行</w:t>
      </w:r>
      <w:r w:rsidRPr="00A4567A">
        <w:rPr>
          <w:rFonts w:cs="宋体" w:hint="eastAsia"/>
          <w:sz w:val="24"/>
          <w:szCs w:val="24"/>
        </w:rPr>
        <w:br w:type="page"/>
      </w:r>
      <w:bookmarkStart w:id="66" w:name="_Toc21511848"/>
      <w:bookmarkStart w:id="67" w:name="_Toc64"/>
      <w:bookmarkEnd w:id="65"/>
      <w:r w:rsidRPr="00A4567A">
        <w:rPr>
          <w:rFonts w:ascii="宋体" w:hAnsi="宋体" w:cs="宋体" w:hint="eastAsia"/>
          <w:sz w:val="24"/>
        </w:rPr>
        <w:t>附页：合同格式</w:t>
      </w:r>
      <w:bookmarkStart w:id="68" w:name="_Toc4568865"/>
      <w:bookmarkStart w:id="69" w:name="_Toc351203494"/>
      <w:bookmarkStart w:id="70" w:name="_Toc523218899"/>
      <w:bookmarkStart w:id="71" w:name="_Toc14337141"/>
    </w:p>
    <w:bookmarkEnd w:id="68"/>
    <w:bookmarkEnd w:id="69"/>
    <w:bookmarkEnd w:id="70"/>
    <w:bookmarkEnd w:id="71"/>
    <w:p w:rsidR="00ED44D4" w:rsidRPr="00A4567A" w:rsidRDefault="001F1AC0">
      <w:pPr>
        <w:spacing w:line="500" w:lineRule="exact"/>
        <w:jc w:val="center"/>
        <w:outlineLvl w:val="1"/>
        <w:rPr>
          <w:rFonts w:ascii="宋体" w:hAnsi="宋体" w:cs="宋体"/>
          <w:b/>
          <w:sz w:val="44"/>
        </w:rPr>
      </w:pPr>
      <w:r w:rsidRPr="00A4567A">
        <w:rPr>
          <w:rFonts w:ascii="宋体" w:hAnsi="宋体" w:cs="宋体" w:hint="eastAsia"/>
          <w:b/>
          <w:sz w:val="44"/>
        </w:rPr>
        <w:t>重庆市政府采购购销合同</w:t>
      </w:r>
    </w:p>
    <w:p w:rsidR="00ED44D4" w:rsidRPr="00A4567A" w:rsidRDefault="001F1AC0">
      <w:pPr>
        <w:spacing w:line="500" w:lineRule="exact"/>
        <w:jc w:val="center"/>
        <w:outlineLvl w:val="1"/>
        <w:rPr>
          <w:rFonts w:ascii="宋体" w:hAnsi="宋体" w:cs="宋体"/>
        </w:rPr>
      </w:pPr>
      <w:r w:rsidRPr="00A4567A">
        <w:rPr>
          <w:rFonts w:ascii="宋体" w:hAnsi="宋体" w:cs="宋体" w:hint="eastAsia"/>
        </w:rPr>
        <w:t>（项目号：     ）</w:t>
      </w:r>
    </w:p>
    <w:p w:rsidR="00ED44D4" w:rsidRPr="00A4567A" w:rsidRDefault="001F1AC0">
      <w:pPr>
        <w:spacing w:line="500" w:lineRule="exact"/>
        <w:rPr>
          <w:rFonts w:ascii="宋体" w:hAnsi="宋体" w:cs="宋体"/>
          <w:sz w:val="24"/>
        </w:rPr>
      </w:pPr>
      <w:r w:rsidRPr="00A4567A">
        <w:rPr>
          <w:rFonts w:ascii="宋体" w:hAnsi="宋体" w:cs="宋体" w:hint="eastAsia"/>
          <w:sz w:val="24"/>
        </w:rPr>
        <w:t>甲方（需方）：___________________________      计价单位：____________</w:t>
      </w:r>
    </w:p>
    <w:p w:rsidR="00ED44D4" w:rsidRPr="00A4567A" w:rsidRDefault="001F1AC0">
      <w:pPr>
        <w:spacing w:line="500" w:lineRule="exact"/>
        <w:rPr>
          <w:rFonts w:ascii="宋体" w:hAnsi="宋体" w:cs="宋体"/>
          <w:sz w:val="24"/>
        </w:rPr>
      </w:pPr>
      <w:r w:rsidRPr="00A4567A">
        <w:rPr>
          <w:rFonts w:ascii="宋体" w:hAnsi="宋体" w:cs="宋体" w:hint="eastAsia"/>
          <w:sz w:val="24"/>
        </w:rPr>
        <w:t>乙方（供方）：___________________________      计量单位：_____________</w:t>
      </w:r>
    </w:p>
    <w:p w:rsidR="00ED44D4" w:rsidRPr="00A4567A" w:rsidRDefault="00ED44D4">
      <w:pPr>
        <w:spacing w:line="500" w:lineRule="exact"/>
        <w:rPr>
          <w:rFonts w:ascii="宋体" w:hAnsi="宋体" w:cs="宋体"/>
          <w:sz w:val="24"/>
        </w:rPr>
      </w:pPr>
    </w:p>
    <w:p w:rsidR="00ED44D4" w:rsidRPr="00A4567A" w:rsidRDefault="001F1AC0">
      <w:pPr>
        <w:spacing w:line="500" w:lineRule="exact"/>
        <w:rPr>
          <w:rFonts w:ascii="宋体" w:hAnsi="宋体" w:cs="宋体"/>
          <w:sz w:val="24"/>
        </w:rPr>
      </w:pPr>
      <w:r w:rsidRPr="00A4567A">
        <w:rPr>
          <w:rFonts w:ascii="宋体" w:hAnsi="宋体"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873"/>
        <w:gridCol w:w="899"/>
        <w:gridCol w:w="1575"/>
        <w:gridCol w:w="2211"/>
        <w:gridCol w:w="15"/>
      </w:tblGrid>
      <w:tr w:rsidR="00A4567A" w:rsidRPr="00A4567A">
        <w:trPr>
          <w:gridAfter w:val="1"/>
          <w:wAfter w:w="15" w:type="dxa"/>
          <w:trHeight w:val="452"/>
        </w:trPr>
        <w:tc>
          <w:tcPr>
            <w:tcW w:w="1330" w:type="dxa"/>
            <w:vAlign w:val="center"/>
          </w:tcPr>
          <w:p w:rsidR="00ED44D4" w:rsidRPr="00A4567A" w:rsidRDefault="001F1AC0">
            <w:pPr>
              <w:spacing w:line="500" w:lineRule="exact"/>
              <w:jc w:val="center"/>
              <w:rPr>
                <w:rFonts w:ascii="宋体" w:hAnsi="宋体" w:cs="宋体"/>
                <w:sz w:val="24"/>
              </w:rPr>
            </w:pPr>
            <w:r w:rsidRPr="00A4567A">
              <w:rPr>
                <w:rFonts w:ascii="宋体" w:hAnsi="宋体" w:cs="宋体" w:hint="eastAsia"/>
                <w:sz w:val="24"/>
              </w:rPr>
              <w:t>商品名称</w:t>
            </w:r>
          </w:p>
        </w:tc>
        <w:tc>
          <w:tcPr>
            <w:tcW w:w="1741" w:type="dxa"/>
            <w:vAlign w:val="center"/>
          </w:tcPr>
          <w:p w:rsidR="00ED44D4" w:rsidRPr="00A4567A" w:rsidRDefault="001F1AC0">
            <w:pPr>
              <w:spacing w:line="500" w:lineRule="exact"/>
              <w:jc w:val="center"/>
              <w:rPr>
                <w:rFonts w:ascii="宋体" w:hAnsi="宋体" w:cs="宋体"/>
                <w:sz w:val="24"/>
              </w:rPr>
            </w:pPr>
            <w:r w:rsidRPr="00A4567A">
              <w:rPr>
                <w:rFonts w:ascii="宋体" w:hAnsi="宋体" w:cs="宋体" w:hint="eastAsia"/>
                <w:sz w:val="24"/>
              </w:rPr>
              <w:t>规格型号</w:t>
            </w:r>
          </w:p>
        </w:tc>
        <w:tc>
          <w:tcPr>
            <w:tcW w:w="984" w:type="dxa"/>
            <w:vAlign w:val="center"/>
          </w:tcPr>
          <w:p w:rsidR="00ED44D4" w:rsidRPr="00A4567A" w:rsidRDefault="001F1AC0">
            <w:pPr>
              <w:spacing w:line="500" w:lineRule="exact"/>
              <w:jc w:val="center"/>
              <w:rPr>
                <w:rFonts w:ascii="宋体" w:hAnsi="宋体" w:cs="宋体"/>
                <w:sz w:val="24"/>
              </w:rPr>
            </w:pPr>
            <w:r w:rsidRPr="00A4567A">
              <w:rPr>
                <w:rFonts w:ascii="宋体" w:hAnsi="宋体" w:cs="宋体" w:hint="eastAsia"/>
                <w:sz w:val="24"/>
              </w:rPr>
              <w:t>数量</w:t>
            </w:r>
          </w:p>
        </w:tc>
        <w:tc>
          <w:tcPr>
            <w:tcW w:w="873" w:type="dxa"/>
            <w:vAlign w:val="center"/>
          </w:tcPr>
          <w:p w:rsidR="00ED44D4" w:rsidRPr="00A4567A" w:rsidRDefault="001F1AC0">
            <w:pPr>
              <w:spacing w:line="500" w:lineRule="exact"/>
              <w:jc w:val="center"/>
              <w:rPr>
                <w:rFonts w:ascii="宋体" w:hAnsi="宋体" w:cs="宋体"/>
                <w:sz w:val="24"/>
              </w:rPr>
            </w:pPr>
            <w:r w:rsidRPr="00A4567A">
              <w:rPr>
                <w:rFonts w:ascii="宋体" w:hAnsi="宋体" w:cs="宋体" w:hint="eastAsia"/>
                <w:sz w:val="24"/>
              </w:rPr>
              <w:t>单价</w:t>
            </w:r>
          </w:p>
        </w:tc>
        <w:tc>
          <w:tcPr>
            <w:tcW w:w="899" w:type="dxa"/>
            <w:vAlign w:val="center"/>
          </w:tcPr>
          <w:p w:rsidR="00ED44D4" w:rsidRPr="00A4567A" w:rsidRDefault="001F1AC0">
            <w:pPr>
              <w:spacing w:line="500" w:lineRule="exact"/>
              <w:jc w:val="center"/>
              <w:rPr>
                <w:rFonts w:ascii="宋体" w:hAnsi="宋体" w:cs="宋体"/>
                <w:sz w:val="24"/>
              </w:rPr>
            </w:pPr>
            <w:r w:rsidRPr="00A4567A">
              <w:rPr>
                <w:rFonts w:ascii="宋体" w:hAnsi="宋体" w:cs="宋体" w:hint="eastAsia"/>
                <w:sz w:val="24"/>
              </w:rPr>
              <w:t>总价</w:t>
            </w:r>
          </w:p>
        </w:tc>
        <w:tc>
          <w:tcPr>
            <w:tcW w:w="1575" w:type="dxa"/>
            <w:vAlign w:val="center"/>
          </w:tcPr>
          <w:p w:rsidR="00ED44D4" w:rsidRPr="00A4567A" w:rsidRDefault="001F1AC0">
            <w:pPr>
              <w:spacing w:line="500" w:lineRule="exact"/>
              <w:jc w:val="center"/>
              <w:rPr>
                <w:rFonts w:ascii="宋体" w:hAnsi="宋体" w:cs="宋体"/>
                <w:sz w:val="24"/>
              </w:rPr>
            </w:pPr>
            <w:r w:rsidRPr="00A4567A">
              <w:rPr>
                <w:rFonts w:ascii="宋体" w:hAnsi="宋体" w:cs="宋体" w:hint="eastAsia"/>
                <w:sz w:val="24"/>
              </w:rPr>
              <w:t>交货时间</w:t>
            </w:r>
          </w:p>
        </w:tc>
        <w:tc>
          <w:tcPr>
            <w:tcW w:w="2211" w:type="dxa"/>
            <w:vAlign w:val="center"/>
          </w:tcPr>
          <w:p w:rsidR="00ED44D4" w:rsidRPr="00A4567A" w:rsidRDefault="001F1AC0">
            <w:pPr>
              <w:spacing w:line="500" w:lineRule="exact"/>
              <w:jc w:val="center"/>
              <w:rPr>
                <w:rFonts w:ascii="宋体" w:hAnsi="宋体" w:cs="宋体"/>
                <w:sz w:val="24"/>
              </w:rPr>
            </w:pPr>
            <w:r w:rsidRPr="00A4567A">
              <w:rPr>
                <w:rFonts w:ascii="宋体" w:hAnsi="宋体" w:cs="宋体" w:hint="eastAsia"/>
                <w:sz w:val="24"/>
              </w:rPr>
              <w:t>交货地点</w:t>
            </w:r>
          </w:p>
        </w:tc>
      </w:tr>
      <w:tr w:rsidR="00A4567A" w:rsidRPr="00A4567A">
        <w:trPr>
          <w:gridAfter w:val="1"/>
          <w:wAfter w:w="15" w:type="dxa"/>
        </w:trPr>
        <w:tc>
          <w:tcPr>
            <w:tcW w:w="1330" w:type="dxa"/>
            <w:vAlign w:val="center"/>
          </w:tcPr>
          <w:p w:rsidR="00ED44D4" w:rsidRPr="00A4567A" w:rsidRDefault="00ED44D4">
            <w:pPr>
              <w:spacing w:line="500" w:lineRule="exact"/>
              <w:jc w:val="center"/>
              <w:rPr>
                <w:rFonts w:ascii="宋体" w:hAnsi="宋体" w:cs="宋体"/>
                <w:sz w:val="24"/>
              </w:rPr>
            </w:pPr>
          </w:p>
        </w:tc>
        <w:tc>
          <w:tcPr>
            <w:tcW w:w="1741" w:type="dxa"/>
            <w:vAlign w:val="center"/>
          </w:tcPr>
          <w:p w:rsidR="00ED44D4" w:rsidRPr="00A4567A" w:rsidRDefault="00ED44D4">
            <w:pPr>
              <w:spacing w:line="500" w:lineRule="exact"/>
              <w:jc w:val="center"/>
              <w:rPr>
                <w:rFonts w:ascii="宋体" w:hAnsi="宋体" w:cs="宋体"/>
                <w:sz w:val="24"/>
              </w:rPr>
            </w:pPr>
          </w:p>
        </w:tc>
        <w:tc>
          <w:tcPr>
            <w:tcW w:w="984" w:type="dxa"/>
            <w:vAlign w:val="center"/>
          </w:tcPr>
          <w:p w:rsidR="00ED44D4" w:rsidRPr="00A4567A" w:rsidRDefault="00ED44D4">
            <w:pPr>
              <w:spacing w:line="500" w:lineRule="exact"/>
              <w:jc w:val="center"/>
              <w:rPr>
                <w:rFonts w:ascii="宋体" w:hAnsi="宋体" w:cs="宋体"/>
                <w:sz w:val="24"/>
              </w:rPr>
            </w:pPr>
          </w:p>
        </w:tc>
        <w:tc>
          <w:tcPr>
            <w:tcW w:w="873" w:type="dxa"/>
            <w:vAlign w:val="center"/>
          </w:tcPr>
          <w:p w:rsidR="00ED44D4" w:rsidRPr="00A4567A" w:rsidRDefault="00ED44D4">
            <w:pPr>
              <w:spacing w:line="500" w:lineRule="exact"/>
              <w:jc w:val="center"/>
              <w:rPr>
                <w:rFonts w:ascii="宋体" w:hAnsi="宋体" w:cs="宋体"/>
                <w:sz w:val="24"/>
              </w:rPr>
            </w:pPr>
          </w:p>
        </w:tc>
        <w:tc>
          <w:tcPr>
            <w:tcW w:w="899" w:type="dxa"/>
            <w:vAlign w:val="center"/>
          </w:tcPr>
          <w:p w:rsidR="00ED44D4" w:rsidRPr="00A4567A" w:rsidRDefault="00ED44D4">
            <w:pPr>
              <w:spacing w:line="500" w:lineRule="exact"/>
              <w:jc w:val="center"/>
              <w:rPr>
                <w:rFonts w:ascii="宋体" w:hAnsi="宋体" w:cs="宋体"/>
                <w:sz w:val="24"/>
              </w:rPr>
            </w:pPr>
          </w:p>
        </w:tc>
        <w:tc>
          <w:tcPr>
            <w:tcW w:w="1575" w:type="dxa"/>
            <w:vAlign w:val="center"/>
          </w:tcPr>
          <w:p w:rsidR="00ED44D4" w:rsidRPr="00A4567A" w:rsidRDefault="00ED44D4">
            <w:pPr>
              <w:spacing w:line="500" w:lineRule="exact"/>
              <w:jc w:val="center"/>
              <w:rPr>
                <w:rFonts w:ascii="宋体" w:hAnsi="宋体" w:cs="宋体"/>
                <w:sz w:val="24"/>
              </w:rPr>
            </w:pPr>
          </w:p>
        </w:tc>
        <w:tc>
          <w:tcPr>
            <w:tcW w:w="2211" w:type="dxa"/>
            <w:vAlign w:val="center"/>
          </w:tcPr>
          <w:p w:rsidR="00ED44D4" w:rsidRPr="00A4567A" w:rsidRDefault="00ED44D4">
            <w:pPr>
              <w:spacing w:line="500" w:lineRule="exact"/>
              <w:jc w:val="center"/>
              <w:rPr>
                <w:rFonts w:ascii="宋体" w:hAnsi="宋体" w:cs="宋体"/>
                <w:sz w:val="24"/>
              </w:rPr>
            </w:pPr>
          </w:p>
        </w:tc>
      </w:tr>
      <w:tr w:rsidR="00A4567A" w:rsidRPr="00A4567A">
        <w:trPr>
          <w:gridAfter w:val="1"/>
          <w:wAfter w:w="15" w:type="dxa"/>
        </w:trPr>
        <w:tc>
          <w:tcPr>
            <w:tcW w:w="1330" w:type="dxa"/>
            <w:vAlign w:val="center"/>
          </w:tcPr>
          <w:p w:rsidR="00ED44D4" w:rsidRPr="00A4567A" w:rsidRDefault="00ED44D4">
            <w:pPr>
              <w:spacing w:line="500" w:lineRule="exact"/>
              <w:jc w:val="center"/>
              <w:rPr>
                <w:rFonts w:ascii="宋体" w:hAnsi="宋体" w:cs="宋体"/>
                <w:sz w:val="24"/>
              </w:rPr>
            </w:pPr>
          </w:p>
        </w:tc>
        <w:tc>
          <w:tcPr>
            <w:tcW w:w="1741" w:type="dxa"/>
            <w:vAlign w:val="center"/>
          </w:tcPr>
          <w:p w:rsidR="00ED44D4" w:rsidRPr="00A4567A" w:rsidRDefault="00ED44D4">
            <w:pPr>
              <w:spacing w:line="500" w:lineRule="exact"/>
              <w:jc w:val="center"/>
              <w:rPr>
                <w:rFonts w:ascii="宋体" w:hAnsi="宋体" w:cs="宋体"/>
                <w:sz w:val="24"/>
              </w:rPr>
            </w:pPr>
          </w:p>
        </w:tc>
        <w:tc>
          <w:tcPr>
            <w:tcW w:w="984" w:type="dxa"/>
            <w:vAlign w:val="center"/>
          </w:tcPr>
          <w:p w:rsidR="00ED44D4" w:rsidRPr="00A4567A" w:rsidRDefault="00ED44D4">
            <w:pPr>
              <w:spacing w:line="500" w:lineRule="exact"/>
              <w:jc w:val="center"/>
              <w:rPr>
                <w:rFonts w:ascii="宋体" w:hAnsi="宋体" w:cs="宋体"/>
                <w:sz w:val="24"/>
              </w:rPr>
            </w:pPr>
          </w:p>
        </w:tc>
        <w:tc>
          <w:tcPr>
            <w:tcW w:w="873" w:type="dxa"/>
            <w:vAlign w:val="center"/>
          </w:tcPr>
          <w:p w:rsidR="00ED44D4" w:rsidRPr="00A4567A" w:rsidRDefault="00ED44D4">
            <w:pPr>
              <w:spacing w:line="500" w:lineRule="exact"/>
              <w:jc w:val="center"/>
              <w:rPr>
                <w:rFonts w:ascii="宋体" w:hAnsi="宋体" w:cs="宋体"/>
                <w:sz w:val="24"/>
              </w:rPr>
            </w:pPr>
          </w:p>
        </w:tc>
        <w:tc>
          <w:tcPr>
            <w:tcW w:w="899" w:type="dxa"/>
            <w:vAlign w:val="center"/>
          </w:tcPr>
          <w:p w:rsidR="00ED44D4" w:rsidRPr="00A4567A" w:rsidRDefault="00ED44D4">
            <w:pPr>
              <w:spacing w:line="500" w:lineRule="exact"/>
              <w:jc w:val="center"/>
              <w:rPr>
                <w:rFonts w:ascii="宋体" w:hAnsi="宋体" w:cs="宋体"/>
                <w:sz w:val="24"/>
              </w:rPr>
            </w:pPr>
          </w:p>
        </w:tc>
        <w:tc>
          <w:tcPr>
            <w:tcW w:w="1575" w:type="dxa"/>
            <w:vAlign w:val="center"/>
          </w:tcPr>
          <w:p w:rsidR="00ED44D4" w:rsidRPr="00A4567A" w:rsidRDefault="00ED44D4">
            <w:pPr>
              <w:spacing w:line="500" w:lineRule="exact"/>
              <w:jc w:val="center"/>
              <w:rPr>
                <w:rFonts w:ascii="宋体" w:hAnsi="宋体" w:cs="宋体"/>
                <w:sz w:val="24"/>
              </w:rPr>
            </w:pPr>
          </w:p>
        </w:tc>
        <w:tc>
          <w:tcPr>
            <w:tcW w:w="2211" w:type="dxa"/>
            <w:vAlign w:val="center"/>
          </w:tcPr>
          <w:p w:rsidR="00ED44D4" w:rsidRPr="00A4567A" w:rsidRDefault="00ED44D4">
            <w:pPr>
              <w:spacing w:line="500" w:lineRule="exact"/>
              <w:jc w:val="center"/>
              <w:rPr>
                <w:rFonts w:ascii="宋体" w:hAnsi="宋体" w:cs="宋体"/>
                <w:sz w:val="24"/>
              </w:rPr>
            </w:pPr>
          </w:p>
        </w:tc>
      </w:tr>
      <w:tr w:rsidR="00A4567A" w:rsidRPr="00A4567A">
        <w:trPr>
          <w:gridAfter w:val="1"/>
          <w:wAfter w:w="15" w:type="dxa"/>
        </w:trPr>
        <w:tc>
          <w:tcPr>
            <w:tcW w:w="1330" w:type="dxa"/>
            <w:vAlign w:val="center"/>
          </w:tcPr>
          <w:p w:rsidR="00ED44D4" w:rsidRPr="00A4567A" w:rsidRDefault="00ED44D4">
            <w:pPr>
              <w:spacing w:line="500" w:lineRule="exact"/>
              <w:jc w:val="center"/>
              <w:rPr>
                <w:rFonts w:ascii="宋体" w:hAnsi="宋体" w:cs="宋体"/>
                <w:sz w:val="24"/>
              </w:rPr>
            </w:pPr>
          </w:p>
        </w:tc>
        <w:tc>
          <w:tcPr>
            <w:tcW w:w="1741" w:type="dxa"/>
            <w:vAlign w:val="center"/>
          </w:tcPr>
          <w:p w:rsidR="00ED44D4" w:rsidRPr="00A4567A" w:rsidRDefault="00ED44D4">
            <w:pPr>
              <w:spacing w:line="500" w:lineRule="exact"/>
              <w:jc w:val="center"/>
              <w:rPr>
                <w:rFonts w:ascii="宋体" w:hAnsi="宋体" w:cs="宋体"/>
                <w:sz w:val="24"/>
              </w:rPr>
            </w:pPr>
          </w:p>
        </w:tc>
        <w:tc>
          <w:tcPr>
            <w:tcW w:w="984" w:type="dxa"/>
            <w:vAlign w:val="center"/>
          </w:tcPr>
          <w:p w:rsidR="00ED44D4" w:rsidRPr="00A4567A" w:rsidRDefault="00ED44D4">
            <w:pPr>
              <w:spacing w:line="500" w:lineRule="exact"/>
              <w:jc w:val="center"/>
              <w:rPr>
                <w:rFonts w:ascii="宋体" w:hAnsi="宋体" w:cs="宋体"/>
                <w:sz w:val="24"/>
              </w:rPr>
            </w:pPr>
          </w:p>
        </w:tc>
        <w:tc>
          <w:tcPr>
            <w:tcW w:w="873" w:type="dxa"/>
            <w:vAlign w:val="center"/>
          </w:tcPr>
          <w:p w:rsidR="00ED44D4" w:rsidRPr="00A4567A" w:rsidRDefault="00ED44D4">
            <w:pPr>
              <w:spacing w:line="500" w:lineRule="exact"/>
              <w:jc w:val="center"/>
              <w:rPr>
                <w:rFonts w:ascii="宋体" w:hAnsi="宋体" w:cs="宋体"/>
                <w:sz w:val="24"/>
              </w:rPr>
            </w:pPr>
          </w:p>
        </w:tc>
        <w:tc>
          <w:tcPr>
            <w:tcW w:w="899" w:type="dxa"/>
            <w:vAlign w:val="center"/>
          </w:tcPr>
          <w:p w:rsidR="00ED44D4" w:rsidRPr="00A4567A" w:rsidRDefault="00ED44D4">
            <w:pPr>
              <w:spacing w:line="500" w:lineRule="exact"/>
              <w:jc w:val="center"/>
              <w:rPr>
                <w:rFonts w:ascii="宋体" w:hAnsi="宋体" w:cs="宋体"/>
                <w:sz w:val="24"/>
              </w:rPr>
            </w:pPr>
          </w:p>
        </w:tc>
        <w:tc>
          <w:tcPr>
            <w:tcW w:w="1575" w:type="dxa"/>
            <w:vAlign w:val="center"/>
          </w:tcPr>
          <w:p w:rsidR="00ED44D4" w:rsidRPr="00A4567A" w:rsidRDefault="00ED44D4">
            <w:pPr>
              <w:spacing w:line="500" w:lineRule="exact"/>
              <w:jc w:val="center"/>
              <w:rPr>
                <w:rFonts w:ascii="宋体" w:hAnsi="宋体" w:cs="宋体"/>
                <w:sz w:val="24"/>
              </w:rPr>
            </w:pPr>
          </w:p>
        </w:tc>
        <w:tc>
          <w:tcPr>
            <w:tcW w:w="2211" w:type="dxa"/>
            <w:vAlign w:val="center"/>
          </w:tcPr>
          <w:p w:rsidR="00ED44D4" w:rsidRPr="00A4567A" w:rsidRDefault="00ED44D4">
            <w:pPr>
              <w:spacing w:line="500" w:lineRule="exact"/>
              <w:jc w:val="center"/>
              <w:rPr>
                <w:rFonts w:ascii="宋体" w:hAnsi="宋体" w:cs="宋体"/>
                <w:sz w:val="24"/>
              </w:rPr>
            </w:pPr>
          </w:p>
        </w:tc>
      </w:tr>
      <w:tr w:rsidR="00A4567A" w:rsidRPr="00A4567A">
        <w:trPr>
          <w:gridAfter w:val="1"/>
          <w:wAfter w:w="15" w:type="dxa"/>
        </w:trPr>
        <w:tc>
          <w:tcPr>
            <w:tcW w:w="1330" w:type="dxa"/>
            <w:vAlign w:val="center"/>
          </w:tcPr>
          <w:p w:rsidR="00ED44D4" w:rsidRPr="00A4567A" w:rsidRDefault="00ED44D4">
            <w:pPr>
              <w:spacing w:line="500" w:lineRule="exact"/>
              <w:jc w:val="center"/>
              <w:rPr>
                <w:rFonts w:ascii="宋体" w:hAnsi="宋体" w:cs="宋体"/>
                <w:sz w:val="24"/>
              </w:rPr>
            </w:pPr>
          </w:p>
        </w:tc>
        <w:tc>
          <w:tcPr>
            <w:tcW w:w="1741" w:type="dxa"/>
            <w:vAlign w:val="center"/>
          </w:tcPr>
          <w:p w:rsidR="00ED44D4" w:rsidRPr="00A4567A" w:rsidRDefault="00ED44D4">
            <w:pPr>
              <w:spacing w:line="500" w:lineRule="exact"/>
              <w:jc w:val="center"/>
              <w:rPr>
                <w:rFonts w:ascii="宋体" w:hAnsi="宋体" w:cs="宋体"/>
                <w:sz w:val="24"/>
              </w:rPr>
            </w:pPr>
          </w:p>
        </w:tc>
        <w:tc>
          <w:tcPr>
            <w:tcW w:w="984" w:type="dxa"/>
            <w:vAlign w:val="center"/>
          </w:tcPr>
          <w:p w:rsidR="00ED44D4" w:rsidRPr="00A4567A" w:rsidRDefault="00ED44D4">
            <w:pPr>
              <w:spacing w:line="500" w:lineRule="exact"/>
              <w:jc w:val="center"/>
              <w:rPr>
                <w:rFonts w:ascii="宋体" w:hAnsi="宋体" w:cs="宋体"/>
                <w:sz w:val="24"/>
              </w:rPr>
            </w:pPr>
          </w:p>
        </w:tc>
        <w:tc>
          <w:tcPr>
            <w:tcW w:w="873" w:type="dxa"/>
            <w:vAlign w:val="center"/>
          </w:tcPr>
          <w:p w:rsidR="00ED44D4" w:rsidRPr="00A4567A" w:rsidRDefault="00ED44D4">
            <w:pPr>
              <w:spacing w:line="500" w:lineRule="exact"/>
              <w:jc w:val="center"/>
              <w:rPr>
                <w:rFonts w:ascii="宋体" w:hAnsi="宋体" w:cs="宋体"/>
                <w:sz w:val="24"/>
              </w:rPr>
            </w:pPr>
          </w:p>
        </w:tc>
        <w:tc>
          <w:tcPr>
            <w:tcW w:w="899" w:type="dxa"/>
            <w:vAlign w:val="center"/>
          </w:tcPr>
          <w:p w:rsidR="00ED44D4" w:rsidRPr="00A4567A" w:rsidRDefault="00ED44D4">
            <w:pPr>
              <w:spacing w:line="500" w:lineRule="exact"/>
              <w:jc w:val="center"/>
              <w:rPr>
                <w:rFonts w:ascii="宋体" w:hAnsi="宋体" w:cs="宋体"/>
                <w:sz w:val="24"/>
              </w:rPr>
            </w:pPr>
          </w:p>
        </w:tc>
        <w:tc>
          <w:tcPr>
            <w:tcW w:w="1575" w:type="dxa"/>
            <w:vAlign w:val="center"/>
          </w:tcPr>
          <w:p w:rsidR="00ED44D4" w:rsidRPr="00A4567A" w:rsidRDefault="00ED44D4">
            <w:pPr>
              <w:spacing w:line="500" w:lineRule="exact"/>
              <w:jc w:val="center"/>
              <w:rPr>
                <w:rFonts w:ascii="宋体" w:hAnsi="宋体" w:cs="宋体"/>
                <w:sz w:val="24"/>
              </w:rPr>
            </w:pPr>
          </w:p>
        </w:tc>
        <w:tc>
          <w:tcPr>
            <w:tcW w:w="2211" w:type="dxa"/>
            <w:vAlign w:val="center"/>
          </w:tcPr>
          <w:p w:rsidR="00ED44D4" w:rsidRPr="00A4567A" w:rsidRDefault="00ED44D4">
            <w:pPr>
              <w:spacing w:line="500" w:lineRule="exact"/>
              <w:jc w:val="center"/>
              <w:rPr>
                <w:rFonts w:ascii="宋体" w:hAnsi="宋体" w:cs="宋体"/>
                <w:sz w:val="24"/>
              </w:rPr>
            </w:pPr>
          </w:p>
        </w:tc>
      </w:tr>
      <w:tr w:rsidR="00A4567A" w:rsidRPr="00A4567A">
        <w:trPr>
          <w:gridAfter w:val="1"/>
          <w:wAfter w:w="15" w:type="dxa"/>
        </w:trPr>
        <w:tc>
          <w:tcPr>
            <w:tcW w:w="1330" w:type="dxa"/>
            <w:vAlign w:val="center"/>
          </w:tcPr>
          <w:p w:rsidR="00ED44D4" w:rsidRPr="00A4567A" w:rsidRDefault="00ED44D4">
            <w:pPr>
              <w:spacing w:line="500" w:lineRule="exact"/>
              <w:jc w:val="center"/>
              <w:rPr>
                <w:rFonts w:ascii="宋体" w:hAnsi="宋体" w:cs="宋体"/>
                <w:sz w:val="24"/>
              </w:rPr>
            </w:pPr>
          </w:p>
        </w:tc>
        <w:tc>
          <w:tcPr>
            <w:tcW w:w="1741" w:type="dxa"/>
            <w:vAlign w:val="center"/>
          </w:tcPr>
          <w:p w:rsidR="00ED44D4" w:rsidRPr="00A4567A" w:rsidRDefault="00ED44D4">
            <w:pPr>
              <w:spacing w:line="500" w:lineRule="exact"/>
              <w:jc w:val="center"/>
              <w:rPr>
                <w:rFonts w:ascii="宋体" w:hAnsi="宋体" w:cs="宋体"/>
                <w:sz w:val="24"/>
              </w:rPr>
            </w:pPr>
          </w:p>
        </w:tc>
        <w:tc>
          <w:tcPr>
            <w:tcW w:w="984" w:type="dxa"/>
            <w:vAlign w:val="center"/>
          </w:tcPr>
          <w:p w:rsidR="00ED44D4" w:rsidRPr="00A4567A" w:rsidRDefault="00ED44D4">
            <w:pPr>
              <w:spacing w:line="500" w:lineRule="exact"/>
              <w:jc w:val="center"/>
              <w:rPr>
                <w:rFonts w:ascii="宋体" w:hAnsi="宋体" w:cs="宋体"/>
                <w:sz w:val="24"/>
              </w:rPr>
            </w:pPr>
          </w:p>
        </w:tc>
        <w:tc>
          <w:tcPr>
            <w:tcW w:w="873" w:type="dxa"/>
            <w:vAlign w:val="center"/>
          </w:tcPr>
          <w:p w:rsidR="00ED44D4" w:rsidRPr="00A4567A" w:rsidRDefault="00ED44D4">
            <w:pPr>
              <w:spacing w:line="500" w:lineRule="exact"/>
              <w:jc w:val="center"/>
              <w:rPr>
                <w:rFonts w:ascii="宋体" w:hAnsi="宋体" w:cs="宋体"/>
                <w:sz w:val="24"/>
              </w:rPr>
            </w:pPr>
          </w:p>
        </w:tc>
        <w:tc>
          <w:tcPr>
            <w:tcW w:w="899" w:type="dxa"/>
            <w:vAlign w:val="center"/>
          </w:tcPr>
          <w:p w:rsidR="00ED44D4" w:rsidRPr="00A4567A" w:rsidRDefault="00ED44D4">
            <w:pPr>
              <w:spacing w:line="500" w:lineRule="exact"/>
              <w:jc w:val="center"/>
              <w:rPr>
                <w:rFonts w:ascii="宋体" w:hAnsi="宋体" w:cs="宋体"/>
                <w:sz w:val="24"/>
              </w:rPr>
            </w:pPr>
          </w:p>
        </w:tc>
        <w:tc>
          <w:tcPr>
            <w:tcW w:w="1575" w:type="dxa"/>
            <w:vAlign w:val="center"/>
          </w:tcPr>
          <w:p w:rsidR="00ED44D4" w:rsidRPr="00A4567A" w:rsidRDefault="00ED44D4">
            <w:pPr>
              <w:spacing w:line="500" w:lineRule="exact"/>
              <w:jc w:val="center"/>
              <w:rPr>
                <w:rFonts w:ascii="宋体" w:hAnsi="宋体" w:cs="宋体"/>
                <w:sz w:val="24"/>
              </w:rPr>
            </w:pPr>
          </w:p>
        </w:tc>
        <w:tc>
          <w:tcPr>
            <w:tcW w:w="2211" w:type="dxa"/>
            <w:vAlign w:val="center"/>
          </w:tcPr>
          <w:p w:rsidR="00ED44D4" w:rsidRPr="00A4567A" w:rsidRDefault="00ED44D4">
            <w:pPr>
              <w:spacing w:line="500" w:lineRule="exact"/>
              <w:jc w:val="center"/>
              <w:rPr>
                <w:rFonts w:ascii="宋体" w:hAnsi="宋体" w:cs="宋体"/>
                <w:sz w:val="24"/>
              </w:rPr>
            </w:pPr>
          </w:p>
        </w:tc>
      </w:tr>
      <w:tr w:rsidR="00A4567A" w:rsidRPr="00A4567A">
        <w:trPr>
          <w:gridAfter w:val="1"/>
          <w:wAfter w:w="15" w:type="dxa"/>
        </w:trPr>
        <w:tc>
          <w:tcPr>
            <w:tcW w:w="1330" w:type="dxa"/>
            <w:vAlign w:val="center"/>
          </w:tcPr>
          <w:p w:rsidR="00ED44D4" w:rsidRPr="00A4567A" w:rsidRDefault="00ED44D4">
            <w:pPr>
              <w:spacing w:line="500" w:lineRule="exact"/>
              <w:jc w:val="center"/>
              <w:rPr>
                <w:rFonts w:ascii="宋体" w:hAnsi="宋体" w:cs="宋体"/>
                <w:sz w:val="24"/>
              </w:rPr>
            </w:pPr>
          </w:p>
        </w:tc>
        <w:tc>
          <w:tcPr>
            <w:tcW w:w="1741" w:type="dxa"/>
            <w:vAlign w:val="center"/>
          </w:tcPr>
          <w:p w:rsidR="00ED44D4" w:rsidRPr="00A4567A" w:rsidRDefault="00ED44D4">
            <w:pPr>
              <w:spacing w:line="500" w:lineRule="exact"/>
              <w:jc w:val="center"/>
              <w:rPr>
                <w:rFonts w:ascii="宋体" w:hAnsi="宋体" w:cs="宋体"/>
                <w:sz w:val="24"/>
              </w:rPr>
            </w:pPr>
          </w:p>
        </w:tc>
        <w:tc>
          <w:tcPr>
            <w:tcW w:w="984" w:type="dxa"/>
            <w:vAlign w:val="center"/>
          </w:tcPr>
          <w:p w:rsidR="00ED44D4" w:rsidRPr="00A4567A" w:rsidRDefault="00ED44D4">
            <w:pPr>
              <w:spacing w:line="500" w:lineRule="exact"/>
              <w:jc w:val="center"/>
              <w:rPr>
                <w:rFonts w:ascii="宋体" w:hAnsi="宋体" w:cs="宋体"/>
                <w:sz w:val="24"/>
              </w:rPr>
            </w:pPr>
          </w:p>
        </w:tc>
        <w:tc>
          <w:tcPr>
            <w:tcW w:w="873" w:type="dxa"/>
            <w:vAlign w:val="center"/>
          </w:tcPr>
          <w:p w:rsidR="00ED44D4" w:rsidRPr="00A4567A" w:rsidRDefault="00ED44D4">
            <w:pPr>
              <w:spacing w:line="500" w:lineRule="exact"/>
              <w:jc w:val="center"/>
              <w:rPr>
                <w:rFonts w:ascii="宋体" w:hAnsi="宋体" w:cs="宋体"/>
                <w:sz w:val="24"/>
              </w:rPr>
            </w:pPr>
          </w:p>
        </w:tc>
        <w:tc>
          <w:tcPr>
            <w:tcW w:w="899" w:type="dxa"/>
            <w:vAlign w:val="center"/>
          </w:tcPr>
          <w:p w:rsidR="00ED44D4" w:rsidRPr="00A4567A" w:rsidRDefault="00ED44D4">
            <w:pPr>
              <w:spacing w:line="500" w:lineRule="exact"/>
              <w:jc w:val="center"/>
              <w:rPr>
                <w:rFonts w:ascii="宋体" w:hAnsi="宋体" w:cs="宋体"/>
                <w:sz w:val="24"/>
              </w:rPr>
            </w:pPr>
          </w:p>
        </w:tc>
        <w:tc>
          <w:tcPr>
            <w:tcW w:w="1575" w:type="dxa"/>
            <w:vAlign w:val="center"/>
          </w:tcPr>
          <w:p w:rsidR="00ED44D4" w:rsidRPr="00A4567A" w:rsidRDefault="00ED44D4">
            <w:pPr>
              <w:spacing w:line="500" w:lineRule="exact"/>
              <w:jc w:val="center"/>
              <w:rPr>
                <w:rFonts w:ascii="宋体" w:hAnsi="宋体" w:cs="宋体"/>
                <w:sz w:val="24"/>
              </w:rPr>
            </w:pPr>
          </w:p>
        </w:tc>
        <w:tc>
          <w:tcPr>
            <w:tcW w:w="2211" w:type="dxa"/>
            <w:vAlign w:val="center"/>
          </w:tcPr>
          <w:p w:rsidR="00ED44D4" w:rsidRPr="00A4567A" w:rsidRDefault="00ED44D4">
            <w:pPr>
              <w:spacing w:line="500" w:lineRule="exact"/>
              <w:jc w:val="center"/>
              <w:rPr>
                <w:rFonts w:ascii="宋体" w:hAnsi="宋体" w:cs="宋体"/>
                <w:sz w:val="24"/>
              </w:rPr>
            </w:pPr>
          </w:p>
        </w:tc>
      </w:tr>
      <w:tr w:rsidR="00A4567A" w:rsidRPr="00A4567A">
        <w:trPr>
          <w:gridAfter w:val="1"/>
          <w:wAfter w:w="15" w:type="dxa"/>
          <w:trHeight w:val="564"/>
        </w:trPr>
        <w:tc>
          <w:tcPr>
            <w:tcW w:w="1330" w:type="dxa"/>
            <w:tcBorders>
              <w:bottom w:val="single" w:sz="4" w:space="0" w:color="auto"/>
            </w:tcBorders>
            <w:vAlign w:val="center"/>
          </w:tcPr>
          <w:p w:rsidR="00ED44D4" w:rsidRPr="00A4567A" w:rsidRDefault="00ED44D4">
            <w:pPr>
              <w:spacing w:line="500" w:lineRule="exact"/>
              <w:jc w:val="center"/>
              <w:rPr>
                <w:rFonts w:ascii="宋体" w:hAnsi="宋体" w:cs="宋体"/>
                <w:sz w:val="24"/>
              </w:rPr>
            </w:pPr>
          </w:p>
        </w:tc>
        <w:tc>
          <w:tcPr>
            <w:tcW w:w="1741" w:type="dxa"/>
            <w:tcBorders>
              <w:bottom w:val="single" w:sz="4" w:space="0" w:color="auto"/>
            </w:tcBorders>
            <w:vAlign w:val="center"/>
          </w:tcPr>
          <w:p w:rsidR="00ED44D4" w:rsidRPr="00A4567A" w:rsidRDefault="00ED44D4">
            <w:pPr>
              <w:spacing w:line="500" w:lineRule="exact"/>
              <w:jc w:val="center"/>
              <w:rPr>
                <w:rFonts w:ascii="宋体" w:hAnsi="宋体" w:cs="宋体"/>
                <w:sz w:val="24"/>
              </w:rPr>
            </w:pPr>
          </w:p>
        </w:tc>
        <w:tc>
          <w:tcPr>
            <w:tcW w:w="984" w:type="dxa"/>
            <w:tcBorders>
              <w:bottom w:val="single" w:sz="4" w:space="0" w:color="auto"/>
            </w:tcBorders>
            <w:vAlign w:val="center"/>
          </w:tcPr>
          <w:p w:rsidR="00ED44D4" w:rsidRPr="00A4567A" w:rsidRDefault="00ED44D4">
            <w:pPr>
              <w:spacing w:line="500" w:lineRule="exact"/>
              <w:jc w:val="center"/>
              <w:rPr>
                <w:rFonts w:ascii="宋体" w:hAnsi="宋体" w:cs="宋体"/>
                <w:sz w:val="24"/>
              </w:rPr>
            </w:pPr>
          </w:p>
        </w:tc>
        <w:tc>
          <w:tcPr>
            <w:tcW w:w="873" w:type="dxa"/>
            <w:tcBorders>
              <w:bottom w:val="single" w:sz="4" w:space="0" w:color="auto"/>
            </w:tcBorders>
            <w:vAlign w:val="center"/>
          </w:tcPr>
          <w:p w:rsidR="00ED44D4" w:rsidRPr="00A4567A" w:rsidRDefault="00ED44D4">
            <w:pPr>
              <w:spacing w:line="500" w:lineRule="exact"/>
              <w:jc w:val="center"/>
              <w:rPr>
                <w:rFonts w:ascii="宋体" w:hAnsi="宋体" w:cs="宋体"/>
                <w:sz w:val="24"/>
              </w:rPr>
            </w:pPr>
          </w:p>
        </w:tc>
        <w:tc>
          <w:tcPr>
            <w:tcW w:w="899" w:type="dxa"/>
            <w:tcBorders>
              <w:bottom w:val="single" w:sz="4" w:space="0" w:color="auto"/>
            </w:tcBorders>
            <w:vAlign w:val="center"/>
          </w:tcPr>
          <w:p w:rsidR="00ED44D4" w:rsidRPr="00A4567A" w:rsidRDefault="00ED44D4">
            <w:pPr>
              <w:spacing w:line="500" w:lineRule="exact"/>
              <w:jc w:val="center"/>
              <w:rPr>
                <w:rFonts w:ascii="宋体" w:hAnsi="宋体" w:cs="宋体"/>
                <w:sz w:val="24"/>
              </w:rPr>
            </w:pPr>
          </w:p>
        </w:tc>
        <w:tc>
          <w:tcPr>
            <w:tcW w:w="1575" w:type="dxa"/>
            <w:tcBorders>
              <w:bottom w:val="single" w:sz="4" w:space="0" w:color="auto"/>
            </w:tcBorders>
            <w:vAlign w:val="center"/>
          </w:tcPr>
          <w:p w:rsidR="00ED44D4" w:rsidRPr="00A4567A" w:rsidRDefault="00ED44D4">
            <w:pPr>
              <w:spacing w:line="500" w:lineRule="exact"/>
              <w:jc w:val="center"/>
              <w:rPr>
                <w:rFonts w:ascii="宋体" w:hAnsi="宋体" w:cs="宋体"/>
                <w:sz w:val="24"/>
              </w:rPr>
            </w:pPr>
          </w:p>
        </w:tc>
        <w:tc>
          <w:tcPr>
            <w:tcW w:w="2211" w:type="dxa"/>
            <w:tcBorders>
              <w:bottom w:val="single" w:sz="4" w:space="0" w:color="auto"/>
            </w:tcBorders>
            <w:vAlign w:val="center"/>
          </w:tcPr>
          <w:p w:rsidR="00ED44D4" w:rsidRPr="00A4567A" w:rsidRDefault="00ED44D4">
            <w:pPr>
              <w:spacing w:line="500" w:lineRule="exact"/>
              <w:jc w:val="center"/>
              <w:rPr>
                <w:rFonts w:ascii="宋体" w:hAnsi="宋体" w:cs="宋体"/>
                <w:sz w:val="24"/>
              </w:rPr>
            </w:pPr>
          </w:p>
        </w:tc>
      </w:tr>
      <w:tr w:rsidR="00A4567A" w:rsidRPr="00A4567A">
        <w:trPr>
          <w:gridAfter w:val="1"/>
          <w:wAfter w:w="15" w:type="dxa"/>
        </w:trPr>
        <w:tc>
          <w:tcPr>
            <w:tcW w:w="1330" w:type="dxa"/>
            <w:vAlign w:val="center"/>
          </w:tcPr>
          <w:p w:rsidR="00ED44D4" w:rsidRPr="00A4567A" w:rsidRDefault="00ED44D4">
            <w:pPr>
              <w:spacing w:line="500" w:lineRule="exact"/>
              <w:jc w:val="center"/>
              <w:rPr>
                <w:rFonts w:ascii="宋体" w:hAnsi="宋体" w:cs="宋体"/>
                <w:sz w:val="24"/>
              </w:rPr>
            </w:pPr>
          </w:p>
        </w:tc>
        <w:tc>
          <w:tcPr>
            <w:tcW w:w="1741" w:type="dxa"/>
            <w:vAlign w:val="center"/>
          </w:tcPr>
          <w:p w:rsidR="00ED44D4" w:rsidRPr="00A4567A" w:rsidRDefault="00ED44D4">
            <w:pPr>
              <w:spacing w:line="500" w:lineRule="exact"/>
              <w:jc w:val="center"/>
              <w:rPr>
                <w:rFonts w:ascii="宋体" w:hAnsi="宋体" w:cs="宋体"/>
                <w:sz w:val="24"/>
              </w:rPr>
            </w:pPr>
          </w:p>
        </w:tc>
        <w:tc>
          <w:tcPr>
            <w:tcW w:w="984" w:type="dxa"/>
            <w:vAlign w:val="center"/>
          </w:tcPr>
          <w:p w:rsidR="00ED44D4" w:rsidRPr="00A4567A" w:rsidRDefault="00ED44D4">
            <w:pPr>
              <w:spacing w:line="500" w:lineRule="exact"/>
              <w:jc w:val="center"/>
              <w:rPr>
                <w:rFonts w:ascii="宋体" w:hAnsi="宋体" w:cs="宋体"/>
                <w:sz w:val="24"/>
              </w:rPr>
            </w:pPr>
          </w:p>
        </w:tc>
        <w:tc>
          <w:tcPr>
            <w:tcW w:w="873" w:type="dxa"/>
            <w:vAlign w:val="center"/>
          </w:tcPr>
          <w:p w:rsidR="00ED44D4" w:rsidRPr="00A4567A" w:rsidRDefault="00ED44D4">
            <w:pPr>
              <w:spacing w:line="500" w:lineRule="exact"/>
              <w:jc w:val="center"/>
              <w:rPr>
                <w:rFonts w:ascii="宋体" w:hAnsi="宋体" w:cs="宋体"/>
                <w:sz w:val="24"/>
              </w:rPr>
            </w:pPr>
          </w:p>
        </w:tc>
        <w:tc>
          <w:tcPr>
            <w:tcW w:w="899" w:type="dxa"/>
            <w:vAlign w:val="center"/>
          </w:tcPr>
          <w:p w:rsidR="00ED44D4" w:rsidRPr="00A4567A" w:rsidRDefault="00ED44D4">
            <w:pPr>
              <w:spacing w:line="500" w:lineRule="exact"/>
              <w:jc w:val="center"/>
              <w:rPr>
                <w:rFonts w:ascii="宋体" w:hAnsi="宋体" w:cs="宋体"/>
                <w:sz w:val="24"/>
              </w:rPr>
            </w:pPr>
          </w:p>
        </w:tc>
        <w:tc>
          <w:tcPr>
            <w:tcW w:w="1575" w:type="dxa"/>
            <w:vAlign w:val="center"/>
          </w:tcPr>
          <w:p w:rsidR="00ED44D4" w:rsidRPr="00A4567A" w:rsidRDefault="00ED44D4">
            <w:pPr>
              <w:spacing w:line="500" w:lineRule="exact"/>
              <w:jc w:val="center"/>
              <w:rPr>
                <w:rFonts w:ascii="宋体" w:hAnsi="宋体" w:cs="宋体"/>
                <w:sz w:val="24"/>
              </w:rPr>
            </w:pPr>
          </w:p>
        </w:tc>
        <w:tc>
          <w:tcPr>
            <w:tcW w:w="2211" w:type="dxa"/>
            <w:vAlign w:val="center"/>
          </w:tcPr>
          <w:p w:rsidR="00ED44D4" w:rsidRPr="00A4567A" w:rsidRDefault="00ED44D4">
            <w:pPr>
              <w:spacing w:line="500" w:lineRule="exact"/>
              <w:jc w:val="center"/>
              <w:rPr>
                <w:rFonts w:ascii="宋体" w:hAnsi="宋体" w:cs="宋体"/>
                <w:sz w:val="24"/>
              </w:rPr>
            </w:pPr>
          </w:p>
        </w:tc>
      </w:tr>
      <w:tr w:rsidR="00A4567A" w:rsidRPr="00A4567A">
        <w:trPr>
          <w:gridAfter w:val="1"/>
          <w:wAfter w:w="15" w:type="dxa"/>
          <w:cantSplit/>
        </w:trPr>
        <w:tc>
          <w:tcPr>
            <w:tcW w:w="9613" w:type="dxa"/>
            <w:gridSpan w:val="7"/>
            <w:vAlign w:val="center"/>
          </w:tcPr>
          <w:p w:rsidR="00ED44D4" w:rsidRPr="00A4567A" w:rsidRDefault="001F1AC0">
            <w:pPr>
              <w:spacing w:line="500" w:lineRule="exact"/>
              <w:rPr>
                <w:rFonts w:ascii="宋体" w:hAnsi="宋体" w:cs="宋体"/>
                <w:sz w:val="24"/>
              </w:rPr>
            </w:pPr>
            <w:r w:rsidRPr="00A4567A">
              <w:rPr>
                <w:rFonts w:ascii="宋体" w:hAnsi="宋体" w:cs="宋体" w:hint="eastAsia"/>
                <w:sz w:val="24"/>
              </w:rPr>
              <w:t>合计人民币（小写）：</w:t>
            </w:r>
          </w:p>
        </w:tc>
      </w:tr>
      <w:tr w:rsidR="00A4567A" w:rsidRPr="00A4567A">
        <w:trPr>
          <w:gridAfter w:val="1"/>
          <w:wAfter w:w="15" w:type="dxa"/>
          <w:cantSplit/>
        </w:trPr>
        <w:tc>
          <w:tcPr>
            <w:tcW w:w="9613" w:type="dxa"/>
            <w:gridSpan w:val="7"/>
            <w:vAlign w:val="center"/>
          </w:tcPr>
          <w:p w:rsidR="00ED44D4" w:rsidRPr="00A4567A" w:rsidRDefault="001F1AC0">
            <w:pPr>
              <w:spacing w:line="500" w:lineRule="exact"/>
              <w:rPr>
                <w:rFonts w:ascii="宋体" w:hAnsi="宋体" w:cs="宋体"/>
                <w:sz w:val="24"/>
              </w:rPr>
            </w:pPr>
            <w:r w:rsidRPr="00A4567A">
              <w:rPr>
                <w:rFonts w:ascii="宋体" w:hAnsi="宋体" w:cs="宋体" w:hint="eastAsia"/>
                <w:sz w:val="24"/>
              </w:rPr>
              <w:t>合计人民币（大写）：</w:t>
            </w:r>
          </w:p>
        </w:tc>
      </w:tr>
      <w:tr w:rsidR="00A4567A" w:rsidRPr="00A4567A">
        <w:trPr>
          <w:gridAfter w:val="1"/>
          <w:wAfter w:w="15" w:type="dxa"/>
          <w:cantSplit/>
          <w:trHeight w:val="2052"/>
        </w:trPr>
        <w:tc>
          <w:tcPr>
            <w:tcW w:w="9613" w:type="dxa"/>
            <w:gridSpan w:val="7"/>
          </w:tcPr>
          <w:p w:rsidR="00ED44D4" w:rsidRPr="00A4567A" w:rsidRDefault="001F1AC0">
            <w:pPr>
              <w:spacing w:line="500" w:lineRule="exact"/>
              <w:rPr>
                <w:rFonts w:ascii="宋体" w:hAnsi="宋体" w:cs="宋体"/>
                <w:sz w:val="24"/>
              </w:rPr>
            </w:pPr>
            <w:r w:rsidRPr="00A4567A">
              <w:rPr>
                <w:rFonts w:ascii="宋体" w:hAnsi="宋体" w:cs="宋体" w:hint="eastAsia"/>
                <w:sz w:val="24"/>
              </w:rPr>
              <w:t>一、质量要求和技术标准。供方提供的商品必须是全新的，完全符合国家有关技术标准，供方的质量保证及售后服务承诺如下：</w:t>
            </w:r>
          </w:p>
          <w:p w:rsidR="00ED44D4" w:rsidRPr="00A4567A" w:rsidRDefault="001F1AC0">
            <w:pPr>
              <w:spacing w:line="500" w:lineRule="exact"/>
              <w:rPr>
                <w:rFonts w:ascii="宋体" w:hAnsi="宋体" w:cs="宋体"/>
                <w:sz w:val="24"/>
              </w:rPr>
            </w:pPr>
            <w:r w:rsidRPr="00A4567A">
              <w:rPr>
                <w:rFonts w:ascii="宋体" w:hAnsi="宋体" w:cs="宋体" w:hint="eastAsia"/>
                <w:sz w:val="24"/>
              </w:rPr>
              <w:t>1.质保期限：</w:t>
            </w:r>
          </w:p>
          <w:p w:rsidR="00ED44D4" w:rsidRPr="00A4567A" w:rsidRDefault="001F1AC0">
            <w:pPr>
              <w:spacing w:line="500" w:lineRule="exact"/>
              <w:rPr>
                <w:rFonts w:ascii="宋体" w:hAnsi="宋体" w:cs="宋体"/>
                <w:sz w:val="24"/>
              </w:rPr>
            </w:pPr>
            <w:r w:rsidRPr="00A4567A">
              <w:rPr>
                <w:rFonts w:ascii="宋体" w:hAnsi="宋体" w:cs="宋体" w:hint="eastAsia"/>
                <w:sz w:val="24"/>
              </w:rPr>
              <w:t>2.保修范围：</w:t>
            </w:r>
          </w:p>
          <w:p w:rsidR="00ED44D4" w:rsidRPr="00A4567A" w:rsidRDefault="001F1AC0">
            <w:pPr>
              <w:spacing w:line="500" w:lineRule="exact"/>
              <w:rPr>
                <w:rFonts w:ascii="宋体" w:hAnsi="宋体" w:cs="宋体"/>
                <w:sz w:val="24"/>
              </w:rPr>
            </w:pPr>
            <w:r w:rsidRPr="00A4567A">
              <w:rPr>
                <w:rFonts w:ascii="宋体" w:hAnsi="宋体" w:cs="宋体" w:hint="eastAsia"/>
                <w:sz w:val="24"/>
              </w:rPr>
              <w:t>3.服务措施：</w:t>
            </w:r>
          </w:p>
          <w:p w:rsidR="00ED44D4" w:rsidRPr="00A4567A" w:rsidRDefault="001F1AC0">
            <w:pPr>
              <w:spacing w:line="500" w:lineRule="exact"/>
              <w:rPr>
                <w:rFonts w:ascii="宋体" w:hAnsi="宋体" w:cs="宋体"/>
                <w:sz w:val="24"/>
              </w:rPr>
            </w:pPr>
            <w:r w:rsidRPr="00A4567A">
              <w:rPr>
                <w:rFonts w:ascii="宋体" w:hAnsi="宋体" w:cs="宋体" w:hint="eastAsia"/>
                <w:sz w:val="24"/>
              </w:rPr>
              <w:t>4.质保期后服务：</w:t>
            </w:r>
          </w:p>
        </w:tc>
      </w:tr>
      <w:tr w:rsidR="00A4567A" w:rsidRPr="00A4567A">
        <w:trPr>
          <w:gridAfter w:val="1"/>
          <w:wAfter w:w="15" w:type="dxa"/>
          <w:cantSplit/>
          <w:trHeight w:val="913"/>
        </w:trPr>
        <w:tc>
          <w:tcPr>
            <w:tcW w:w="9613" w:type="dxa"/>
            <w:gridSpan w:val="7"/>
          </w:tcPr>
          <w:p w:rsidR="00ED44D4" w:rsidRPr="00A4567A" w:rsidRDefault="001F1AC0">
            <w:pPr>
              <w:spacing w:line="500" w:lineRule="exact"/>
              <w:rPr>
                <w:rFonts w:ascii="宋体" w:hAnsi="宋体" w:cs="宋体"/>
                <w:sz w:val="24"/>
              </w:rPr>
            </w:pPr>
            <w:r w:rsidRPr="00A4567A">
              <w:rPr>
                <w:rFonts w:ascii="宋体" w:hAnsi="宋体" w:cs="宋体" w:hint="eastAsia"/>
                <w:sz w:val="24"/>
              </w:rPr>
              <w:t>二、随机备品、附件、工具数量及供应方法：</w:t>
            </w:r>
          </w:p>
        </w:tc>
      </w:tr>
      <w:tr w:rsidR="00A4567A" w:rsidRPr="00A4567A">
        <w:trPr>
          <w:gridAfter w:val="1"/>
          <w:wAfter w:w="15" w:type="dxa"/>
          <w:cantSplit/>
          <w:trHeight w:val="751"/>
        </w:trPr>
        <w:tc>
          <w:tcPr>
            <w:tcW w:w="9613" w:type="dxa"/>
            <w:gridSpan w:val="7"/>
          </w:tcPr>
          <w:p w:rsidR="00ED44D4" w:rsidRPr="00A4567A" w:rsidRDefault="001F1AC0">
            <w:pPr>
              <w:spacing w:line="500" w:lineRule="exact"/>
              <w:rPr>
                <w:rFonts w:ascii="宋体" w:hAnsi="宋体" w:cs="宋体"/>
                <w:sz w:val="24"/>
              </w:rPr>
            </w:pPr>
            <w:r w:rsidRPr="00A4567A">
              <w:rPr>
                <w:rFonts w:ascii="宋体" w:hAnsi="宋体" w:cs="宋体" w:hint="eastAsia"/>
                <w:sz w:val="24"/>
              </w:rPr>
              <w:t>三、交提货方式：</w:t>
            </w:r>
          </w:p>
        </w:tc>
      </w:tr>
      <w:tr w:rsidR="00A4567A" w:rsidRPr="00A4567A">
        <w:trPr>
          <w:trHeight w:val="1132"/>
        </w:trPr>
        <w:tc>
          <w:tcPr>
            <w:tcW w:w="9628" w:type="dxa"/>
            <w:gridSpan w:val="8"/>
          </w:tcPr>
          <w:p w:rsidR="00ED44D4" w:rsidRPr="00A4567A" w:rsidRDefault="001F1AC0">
            <w:pPr>
              <w:spacing w:line="500" w:lineRule="exact"/>
              <w:rPr>
                <w:rFonts w:ascii="宋体" w:hAnsi="宋体" w:cs="宋体"/>
                <w:sz w:val="24"/>
              </w:rPr>
            </w:pPr>
            <w:r w:rsidRPr="00A4567A">
              <w:rPr>
                <w:rFonts w:ascii="宋体" w:hAnsi="宋体" w:cs="宋体" w:hint="eastAsia"/>
                <w:sz w:val="24"/>
              </w:rPr>
              <w:t>四、验收标准、方法：</w:t>
            </w:r>
          </w:p>
          <w:p w:rsidR="00ED44D4" w:rsidRPr="00A4567A" w:rsidRDefault="001F1AC0">
            <w:pPr>
              <w:spacing w:line="500" w:lineRule="exact"/>
              <w:rPr>
                <w:rFonts w:ascii="宋体" w:hAnsi="宋体" w:cs="宋体"/>
                <w:sz w:val="24"/>
              </w:rPr>
            </w:pPr>
            <w:r w:rsidRPr="00A4567A">
              <w:rPr>
                <w:rFonts w:ascii="宋体" w:hAnsi="宋体" w:cs="宋体" w:hint="eastAsia"/>
                <w:sz w:val="24"/>
              </w:rPr>
              <w:t>如有异议，请于      日内提出。</w:t>
            </w:r>
          </w:p>
        </w:tc>
      </w:tr>
      <w:tr w:rsidR="00A4567A" w:rsidRPr="00A4567A">
        <w:trPr>
          <w:trHeight w:val="1127"/>
        </w:trPr>
        <w:tc>
          <w:tcPr>
            <w:tcW w:w="9628" w:type="dxa"/>
            <w:gridSpan w:val="8"/>
          </w:tcPr>
          <w:p w:rsidR="00ED44D4" w:rsidRPr="00A4567A" w:rsidRDefault="001F1AC0">
            <w:pPr>
              <w:pStyle w:val="af1"/>
              <w:spacing w:line="500" w:lineRule="exact"/>
              <w:rPr>
                <w:rFonts w:ascii="宋体" w:hAnsi="宋体" w:cs="宋体"/>
                <w:sz w:val="24"/>
              </w:rPr>
            </w:pPr>
            <w:r w:rsidRPr="00A4567A">
              <w:rPr>
                <w:rFonts w:ascii="宋体" w:hAnsi="宋体" w:cs="宋体" w:hint="eastAsia"/>
                <w:sz w:val="24"/>
              </w:rPr>
              <w:t>五、履约保证金：</w:t>
            </w:r>
          </w:p>
        </w:tc>
      </w:tr>
      <w:tr w:rsidR="00A4567A" w:rsidRPr="00A4567A">
        <w:trPr>
          <w:trHeight w:val="1127"/>
        </w:trPr>
        <w:tc>
          <w:tcPr>
            <w:tcW w:w="9628" w:type="dxa"/>
            <w:gridSpan w:val="8"/>
          </w:tcPr>
          <w:p w:rsidR="00ED44D4" w:rsidRPr="00A4567A" w:rsidRDefault="001F1AC0">
            <w:pPr>
              <w:spacing w:line="500" w:lineRule="exact"/>
              <w:rPr>
                <w:rFonts w:ascii="宋体" w:hAnsi="宋体" w:cs="宋体"/>
                <w:sz w:val="24"/>
              </w:rPr>
            </w:pPr>
            <w:r w:rsidRPr="00A4567A">
              <w:rPr>
                <w:rFonts w:ascii="宋体" w:hAnsi="宋体" w:cs="宋体" w:hint="eastAsia"/>
                <w:sz w:val="24"/>
              </w:rPr>
              <w:t>六、付款方式：</w:t>
            </w:r>
          </w:p>
          <w:p w:rsidR="00ED44D4" w:rsidRPr="00A4567A" w:rsidRDefault="001F1AC0">
            <w:pPr>
              <w:pStyle w:val="af1"/>
              <w:spacing w:line="500" w:lineRule="exact"/>
              <w:rPr>
                <w:rFonts w:ascii="宋体" w:hAnsi="宋体" w:cs="宋体"/>
                <w:sz w:val="24"/>
              </w:rPr>
            </w:pPr>
            <w:r w:rsidRPr="00A4567A">
              <w:rPr>
                <w:rFonts w:ascii="宋体" w:hAnsi="宋体" w:cs="宋体" w:hint="eastAsia"/>
                <w:sz w:val="24"/>
              </w:rPr>
              <w:t>（按财政支付、采购人支付及支付方式等分别填列）</w:t>
            </w:r>
          </w:p>
        </w:tc>
      </w:tr>
      <w:tr w:rsidR="00A4567A" w:rsidRPr="00A4567A">
        <w:trPr>
          <w:trHeight w:val="1127"/>
        </w:trPr>
        <w:tc>
          <w:tcPr>
            <w:tcW w:w="9628" w:type="dxa"/>
            <w:gridSpan w:val="8"/>
          </w:tcPr>
          <w:p w:rsidR="00ED44D4" w:rsidRPr="00A4567A" w:rsidRDefault="001F1AC0">
            <w:pPr>
              <w:spacing w:line="500" w:lineRule="exact"/>
              <w:rPr>
                <w:rFonts w:ascii="宋体" w:hAnsi="宋体" w:cs="宋体"/>
                <w:sz w:val="24"/>
              </w:rPr>
            </w:pPr>
            <w:r w:rsidRPr="00A4567A">
              <w:rPr>
                <w:rFonts w:ascii="宋体" w:hAnsi="宋体" w:cs="宋体" w:hint="eastAsia"/>
                <w:sz w:val="24"/>
              </w:rPr>
              <w:t>七、违约责任：</w:t>
            </w:r>
          </w:p>
          <w:p w:rsidR="00ED44D4" w:rsidRPr="00A4567A" w:rsidRDefault="001F1AC0">
            <w:pPr>
              <w:spacing w:line="500" w:lineRule="exact"/>
              <w:rPr>
                <w:rFonts w:ascii="宋体" w:hAnsi="宋体" w:cs="宋体"/>
                <w:sz w:val="24"/>
              </w:rPr>
            </w:pPr>
            <w:r w:rsidRPr="00A4567A">
              <w:rPr>
                <w:rFonts w:ascii="宋体" w:hAnsi="宋体" w:cs="宋体" w:hint="eastAsia"/>
                <w:sz w:val="24"/>
              </w:rPr>
              <w:t>按《中华人民共和国民法典》、《中华人民共和国政府采购法》执行，或按双方约定。</w:t>
            </w:r>
          </w:p>
        </w:tc>
      </w:tr>
      <w:tr w:rsidR="00A4567A" w:rsidRPr="00A4567A">
        <w:trPr>
          <w:trHeight w:val="1691"/>
        </w:trPr>
        <w:tc>
          <w:tcPr>
            <w:tcW w:w="9628" w:type="dxa"/>
            <w:gridSpan w:val="8"/>
          </w:tcPr>
          <w:p w:rsidR="00ED44D4" w:rsidRPr="00A4567A" w:rsidRDefault="001F1AC0">
            <w:pPr>
              <w:spacing w:line="500" w:lineRule="exact"/>
              <w:rPr>
                <w:rFonts w:ascii="宋体" w:hAnsi="宋体" w:cs="宋体"/>
                <w:sz w:val="24"/>
              </w:rPr>
            </w:pPr>
            <w:r w:rsidRPr="00A4567A">
              <w:rPr>
                <w:rFonts w:ascii="宋体" w:hAnsi="宋体" w:cs="宋体" w:hint="eastAsia"/>
                <w:sz w:val="24"/>
              </w:rPr>
              <w:t>八、其他约定事项：</w:t>
            </w:r>
          </w:p>
          <w:p w:rsidR="00ED44D4" w:rsidRPr="00A4567A" w:rsidRDefault="001F1AC0">
            <w:pPr>
              <w:tabs>
                <w:tab w:val="left" w:pos="360"/>
              </w:tabs>
              <w:spacing w:line="500" w:lineRule="exact"/>
              <w:rPr>
                <w:rFonts w:ascii="宋体" w:hAnsi="宋体" w:cs="宋体"/>
                <w:sz w:val="24"/>
              </w:rPr>
            </w:pPr>
            <w:r w:rsidRPr="00A4567A">
              <w:rPr>
                <w:rFonts w:ascii="宋体" w:hAnsi="宋体" w:cs="宋体" w:hint="eastAsia"/>
                <w:sz w:val="24"/>
              </w:rPr>
              <w:t>1.电子反拍文件及其澄清文件、响应文件和承诺是本合同不可分割的部分。</w:t>
            </w:r>
          </w:p>
          <w:p w:rsidR="00ED44D4" w:rsidRPr="00A4567A" w:rsidRDefault="001F1AC0">
            <w:pPr>
              <w:tabs>
                <w:tab w:val="left" w:pos="360"/>
              </w:tabs>
              <w:spacing w:line="500" w:lineRule="exact"/>
              <w:rPr>
                <w:rFonts w:ascii="宋体" w:hAnsi="宋体" w:cs="宋体"/>
                <w:sz w:val="24"/>
              </w:rPr>
            </w:pPr>
            <w:r w:rsidRPr="00A4567A">
              <w:rPr>
                <w:rFonts w:ascii="宋体" w:hAnsi="宋体" w:cs="宋体" w:hint="eastAsia"/>
                <w:sz w:val="24"/>
              </w:rPr>
              <w:t>2.本合同如发生争议由双方协商解决，协商不成向需方所在地仲裁机构提请仲裁。</w:t>
            </w:r>
          </w:p>
          <w:p w:rsidR="00ED44D4" w:rsidRPr="00A4567A" w:rsidRDefault="001F1AC0">
            <w:pPr>
              <w:tabs>
                <w:tab w:val="left" w:pos="360"/>
              </w:tabs>
              <w:spacing w:line="500" w:lineRule="exact"/>
              <w:rPr>
                <w:rFonts w:ascii="宋体" w:hAnsi="宋体" w:cs="宋体"/>
                <w:sz w:val="24"/>
              </w:rPr>
            </w:pPr>
            <w:r w:rsidRPr="00A4567A">
              <w:rPr>
                <w:rFonts w:ascii="宋体" w:hAnsi="宋体" w:cs="宋体" w:hint="eastAsia"/>
                <w:sz w:val="24"/>
              </w:rPr>
              <w:t>3.本合同一式__份， 需方__份，供方__份，具同等法律效力。</w:t>
            </w:r>
          </w:p>
          <w:p w:rsidR="00ED44D4" w:rsidRPr="00A4567A" w:rsidRDefault="001F1AC0">
            <w:pPr>
              <w:tabs>
                <w:tab w:val="left" w:pos="360"/>
              </w:tabs>
              <w:spacing w:line="500" w:lineRule="exact"/>
              <w:rPr>
                <w:rFonts w:ascii="宋体" w:hAnsi="宋体" w:cs="宋体"/>
                <w:sz w:val="24"/>
              </w:rPr>
            </w:pPr>
            <w:r w:rsidRPr="00A4567A">
              <w:rPr>
                <w:rFonts w:ascii="宋体" w:hAnsi="宋体" w:cs="宋体" w:hint="eastAsia"/>
                <w:sz w:val="24"/>
              </w:rPr>
              <w:t>4.其他：</w:t>
            </w:r>
          </w:p>
        </w:tc>
      </w:tr>
      <w:tr w:rsidR="00A4567A" w:rsidRPr="00A4567A">
        <w:trPr>
          <w:trHeight w:val="4049"/>
        </w:trPr>
        <w:tc>
          <w:tcPr>
            <w:tcW w:w="4928" w:type="dxa"/>
            <w:gridSpan w:val="4"/>
          </w:tcPr>
          <w:p w:rsidR="00ED44D4" w:rsidRPr="00A4567A" w:rsidRDefault="001F1AC0">
            <w:pPr>
              <w:spacing w:line="500" w:lineRule="exact"/>
              <w:rPr>
                <w:rFonts w:ascii="宋体" w:hAnsi="宋体" w:cs="宋体"/>
                <w:sz w:val="24"/>
              </w:rPr>
            </w:pPr>
            <w:r w:rsidRPr="00A4567A">
              <w:rPr>
                <w:rFonts w:ascii="宋体" w:hAnsi="宋体" w:cs="宋体" w:hint="eastAsia"/>
                <w:sz w:val="24"/>
              </w:rPr>
              <w:t>需方：</w:t>
            </w:r>
          </w:p>
          <w:p w:rsidR="00ED44D4" w:rsidRPr="00A4567A" w:rsidRDefault="001F1AC0">
            <w:pPr>
              <w:spacing w:line="500" w:lineRule="exact"/>
              <w:rPr>
                <w:rFonts w:ascii="宋体" w:hAnsi="宋体" w:cs="宋体"/>
                <w:sz w:val="24"/>
              </w:rPr>
            </w:pPr>
            <w:r w:rsidRPr="00A4567A">
              <w:rPr>
                <w:rFonts w:ascii="宋体" w:hAnsi="宋体" w:cs="宋体" w:hint="eastAsia"/>
                <w:sz w:val="24"/>
              </w:rPr>
              <w:t>地址：</w:t>
            </w:r>
          </w:p>
          <w:p w:rsidR="00ED44D4" w:rsidRPr="00A4567A" w:rsidRDefault="001F1AC0">
            <w:pPr>
              <w:spacing w:line="500" w:lineRule="exact"/>
              <w:rPr>
                <w:rFonts w:ascii="宋体" w:hAnsi="宋体" w:cs="宋体"/>
                <w:sz w:val="24"/>
              </w:rPr>
            </w:pPr>
            <w:r w:rsidRPr="00A4567A">
              <w:rPr>
                <w:rFonts w:ascii="宋体" w:hAnsi="宋体" w:cs="宋体" w:hint="eastAsia"/>
                <w:sz w:val="24"/>
              </w:rPr>
              <w:t>联系电话：</w:t>
            </w:r>
          </w:p>
          <w:p w:rsidR="00ED44D4" w:rsidRPr="00A4567A" w:rsidRDefault="001F1AC0">
            <w:pPr>
              <w:spacing w:line="500" w:lineRule="exact"/>
              <w:rPr>
                <w:rFonts w:ascii="宋体" w:hAnsi="宋体" w:cs="宋体"/>
                <w:sz w:val="24"/>
              </w:rPr>
            </w:pPr>
            <w:r w:rsidRPr="00A4567A">
              <w:rPr>
                <w:rFonts w:ascii="宋体" w:hAnsi="宋体" w:cs="宋体" w:hint="eastAsia"/>
                <w:sz w:val="24"/>
              </w:rPr>
              <w:t>授权代表：</w:t>
            </w:r>
          </w:p>
        </w:tc>
        <w:tc>
          <w:tcPr>
            <w:tcW w:w="4700" w:type="dxa"/>
            <w:gridSpan w:val="4"/>
          </w:tcPr>
          <w:p w:rsidR="00ED44D4" w:rsidRPr="00A4567A" w:rsidRDefault="001F1AC0">
            <w:pPr>
              <w:spacing w:line="500" w:lineRule="exact"/>
              <w:rPr>
                <w:rFonts w:ascii="宋体" w:hAnsi="宋体" w:cs="宋体"/>
                <w:sz w:val="24"/>
              </w:rPr>
            </w:pPr>
            <w:r w:rsidRPr="00A4567A">
              <w:rPr>
                <w:rFonts w:ascii="宋体" w:hAnsi="宋体" w:cs="宋体" w:hint="eastAsia"/>
                <w:sz w:val="24"/>
              </w:rPr>
              <w:t>供方：</w:t>
            </w:r>
          </w:p>
          <w:p w:rsidR="00ED44D4" w:rsidRPr="00A4567A" w:rsidRDefault="001F1AC0">
            <w:pPr>
              <w:spacing w:line="500" w:lineRule="exact"/>
              <w:rPr>
                <w:rFonts w:ascii="宋体" w:hAnsi="宋体" w:cs="宋体"/>
                <w:sz w:val="24"/>
              </w:rPr>
            </w:pPr>
            <w:r w:rsidRPr="00A4567A">
              <w:rPr>
                <w:rFonts w:ascii="宋体" w:hAnsi="宋体" w:cs="宋体" w:hint="eastAsia"/>
                <w:sz w:val="24"/>
              </w:rPr>
              <w:t>地址：</w:t>
            </w:r>
          </w:p>
          <w:p w:rsidR="00ED44D4" w:rsidRPr="00A4567A" w:rsidRDefault="001F1AC0">
            <w:pPr>
              <w:spacing w:line="500" w:lineRule="exact"/>
              <w:rPr>
                <w:rFonts w:ascii="宋体" w:hAnsi="宋体" w:cs="宋体"/>
                <w:sz w:val="24"/>
              </w:rPr>
            </w:pPr>
            <w:r w:rsidRPr="00A4567A">
              <w:rPr>
                <w:rFonts w:ascii="宋体" w:hAnsi="宋体" w:cs="宋体" w:hint="eastAsia"/>
                <w:sz w:val="24"/>
              </w:rPr>
              <w:t>电话：</w:t>
            </w:r>
          </w:p>
          <w:p w:rsidR="00ED44D4" w:rsidRPr="00A4567A" w:rsidRDefault="001F1AC0">
            <w:pPr>
              <w:spacing w:line="500" w:lineRule="exact"/>
              <w:rPr>
                <w:rFonts w:ascii="宋体" w:hAnsi="宋体" w:cs="宋体"/>
                <w:sz w:val="24"/>
              </w:rPr>
            </w:pPr>
            <w:r w:rsidRPr="00A4567A">
              <w:rPr>
                <w:rFonts w:ascii="宋体" w:hAnsi="宋体" w:cs="宋体" w:hint="eastAsia"/>
                <w:sz w:val="24"/>
              </w:rPr>
              <w:t>传真：</w:t>
            </w:r>
          </w:p>
          <w:p w:rsidR="00ED44D4" w:rsidRPr="00A4567A" w:rsidRDefault="001F1AC0">
            <w:pPr>
              <w:spacing w:line="500" w:lineRule="exact"/>
              <w:rPr>
                <w:rFonts w:ascii="宋体" w:hAnsi="宋体" w:cs="宋体"/>
                <w:sz w:val="24"/>
              </w:rPr>
            </w:pPr>
            <w:r w:rsidRPr="00A4567A">
              <w:rPr>
                <w:rFonts w:ascii="宋体" w:hAnsi="宋体" w:cs="宋体" w:hint="eastAsia"/>
                <w:sz w:val="24"/>
              </w:rPr>
              <w:t>开户银行：</w:t>
            </w:r>
          </w:p>
          <w:p w:rsidR="00ED44D4" w:rsidRPr="00A4567A" w:rsidRDefault="001F1AC0">
            <w:pPr>
              <w:spacing w:line="500" w:lineRule="exact"/>
              <w:rPr>
                <w:rFonts w:ascii="宋体" w:hAnsi="宋体" w:cs="宋体"/>
                <w:sz w:val="24"/>
              </w:rPr>
            </w:pPr>
            <w:r w:rsidRPr="00A4567A">
              <w:rPr>
                <w:rFonts w:ascii="宋体" w:hAnsi="宋体" w:cs="宋体" w:hint="eastAsia"/>
                <w:sz w:val="24"/>
              </w:rPr>
              <w:t>账号：</w:t>
            </w:r>
          </w:p>
          <w:p w:rsidR="00ED44D4" w:rsidRPr="00A4567A" w:rsidRDefault="001F1AC0">
            <w:pPr>
              <w:spacing w:line="500" w:lineRule="exact"/>
              <w:rPr>
                <w:rFonts w:ascii="宋体" w:hAnsi="宋体" w:cs="宋体"/>
                <w:sz w:val="24"/>
              </w:rPr>
            </w:pPr>
            <w:r w:rsidRPr="00A4567A">
              <w:rPr>
                <w:rFonts w:ascii="宋体" w:hAnsi="宋体" w:cs="宋体" w:hint="eastAsia"/>
                <w:sz w:val="24"/>
              </w:rPr>
              <w:t>授权代表：</w:t>
            </w:r>
          </w:p>
          <w:p w:rsidR="00ED44D4" w:rsidRPr="00A4567A" w:rsidRDefault="001F1AC0">
            <w:pPr>
              <w:spacing w:line="500" w:lineRule="exact"/>
              <w:rPr>
                <w:rFonts w:ascii="宋体" w:hAnsi="宋体" w:cs="宋体"/>
                <w:sz w:val="24"/>
              </w:rPr>
            </w:pPr>
            <w:r w:rsidRPr="00A4567A">
              <w:rPr>
                <w:rFonts w:ascii="宋体" w:hAnsi="宋体" w:cs="宋体" w:hint="eastAsia"/>
                <w:sz w:val="24"/>
              </w:rPr>
              <w:t>（本栏请用计算机打印以便于准确付款）</w:t>
            </w:r>
          </w:p>
        </w:tc>
      </w:tr>
      <w:tr w:rsidR="00A4567A" w:rsidRPr="00A4567A">
        <w:trPr>
          <w:trHeight w:val="882"/>
        </w:trPr>
        <w:tc>
          <w:tcPr>
            <w:tcW w:w="9628" w:type="dxa"/>
            <w:gridSpan w:val="8"/>
          </w:tcPr>
          <w:p w:rsidR="00ED44D4" w:rsidRPr="00A4567A" w:rsidRDefault="001F1AC0">
            <w:pPr>
              <w:spacing w:line="500" w:lineRule="exact"/>
              <w:rPr>
                <w:rFonts w:ascii="宋体" w:hAnsi="宋体" w:cs="宋体"/>
                <w:sz w:val="24"/>
              </w:rPr>
            </w:pPr>
            <w:r w:rsidRPr="00A4567A">
              <w:rPr>
                <w:rFonts w:ascii="宋体" w:hAnsi="宋体" w:cs="宋体" w:hint="eastAsia"/>
                <w:sz w:val="24"/>
              </w:rPr>
              <w:t>备注：</w:t>
            </w:r>
          </w:p>
          <w:p w:rsidR="00ED44D4" w:rsidRPr="00A4567A" w:rsidRDefault="00ED44D4">
            <w:pPr>
              <w:spacing w:line="500" w:lineRule="exact"/>
              <w:rPr>
                <w:rFonts w:ascii="宋体" w:hAnsi="宋体" w:cs="宋体"/>
                <w:sz w:val="24"/>
              </w:rPr>
            </w:pPr>
          </w:p>
          <w:p w:rsidR="00ED44D4" w:rsidRPr="00A4567A" w:rsidRDefault="00ED44D4">
            <w:pPr>
              <w:spacing w:line="500" w:lineRule="exact"/>
              <w:rPr>
                <w:rFonts w:ascii="宋体" w:hAnsi="宋体" w:cs="宋体"/>
                <w:sz w:val="24"/>
              </w:rPr>
            </w:pPr>
          </w:p>
        </w:tc>
      </w:tr>
    </w:tbl>
    <w:p w:rsidR="00ED44D4" w:rsidRPr="00A4567A" w:rsidRDefault="001F1AC0">
      <w:pPr>
        <w:tabs>
          <w:tab w:val="left" w:pos="9000"/>
        </w:tabs>
        <w:spacing w:line="276" w:lineRule="auto"/>
        <w:jc w:val="center"/>
        <w:rPr>
          <w:rFonts w:ascii="宋体" w:hAnsi="宋体" w:cs="宋体"/>
        </w:rPr>
        <w:sectPr w:rsidR="00ED44D4" w:rsidRPr="00A4567A">
          <w:headerReference w:type="default" r:id="rId9"/>
          <w:footerReference w:type="default" r:id="rId10"/>
          <w:type w:val="continuous"/>
          <w:pgSz w:w="11907" w:h="16840"/>
          <w:pgMar w:top="1134" w:right="1191" w:bottom="1134" w:left="1304" w:header="964" w:footer="992" w:gutter="0"/>
          <w:pgNumType w:fmt="numberInDash"/>
          <w:cols w:space="720"/>
          <w:docGrid w:linePitch="312"/>
        </w:sectPr>
      </w:pPr>
      <w:r w:rsidRPr="00A4567A">
        <w:rPr>
          <w:rFonts w:ascii="宋体" w:hAnsi="宋体" w:cs="宋体" w:hint="eastAsia"/>
          <w:sz w:val="24"/>
        </w:rPr>
        <w:t>签约时间：           年   月   日      签约地点：</w:t>
      </w:r>
    </w:p>
    <w:p w:rsidR="00ED44D4" w:rsidRPr="00A4567A" w:rsidRDefault="00ED44D4">
      <w:pPr>
        <w:spacing w:line="500" w:lineRule="exact"/>
        <w:ind w:firstLineChars="200" w:firstLine="420"/>
        <w:rPr>
          <w:rFonts w:ascii="宋体" w:hAnsi="宋体" w:cs="宋体"/>
          <w:szCs w:val="24"/>
        </w:rPr>
      </w:pPr>
    </w:p>
    <w:p w:rsidR="00ED44D4" w:rsidRPr="00A4567A" w:rsidRDefault="001F1AC0">
      <w:pPr>
        <w:spacing w:after="360" w:line="600" w:lineRule="exact"/>
        <w:ind w:firstLineChars="200" w:firstLine="480"/>
        <w:jc w:val="center"/>
        <w:rPr>
          <w:rFonts w:ascii="宋体" w:hAnsi="宋体" w:cs="宋体"/>
          <w:b/>
          <w:bCs/>
          <w:sz w:val="24"/>
          <w:szCs w:val="24"/>
        </w:rPr>
      </w:pPr>
      <w:r w:rsidRPr="00A4567A">
        <w:rPr>
          <w:rFonts w:ascii="宋体" w:hAnsi="宋体" w:cs="宋体" w:hint="eastAsia"/>
          <w:sz w:val="24"/>
          <w:szCs w:val="24"/>
        </w:rPr>
        <w:br w:type="page"/>
      </w:r>
      <w:bookmarkStart w:id="72" w:name="_Toc30216"/>
      <w:r w:rsidRPr="00A4567A">
        <w:rPr>
          <w:rFonts w:ascii="宋体" w:hAnsi="宋体" w:cs="宋体" w:hint="eastAsia"/>
          <w:b/>
          <w:bCs/>
          <w:sz w:val="36"/>
          <w:szCs w:val="36"/>
        </w:rPr>
        <w:t>第七篇  响应文件编制要求</w:t>
      </w:r>
      <w:bookmarkEnd w:id="66"/>
      <w:bookmarkEnd w:id="67"/>
      <w:bookmarkEnd w:id="72"/>
    </w:p>
    <w:p w:rsidR="00ED44D4" w:rsidRPr="00A4567A" w:rsidRDefault="001F1AC0">
      <w:pPr>
        <w:spacing w:line="360" w:lineRule="auto"/>
        <w:ind w:firstLineChars="200" w:firstLine="482"/>
        <w:rPr>
          <w:rFonts w:ascii="宋体" w:hAnsi="宋体" w:cs="宋体"/>
          <w:sz w:val="24"/>
          <w:szCs w:val="24"/>
        </w:rPr>
      </w:pPr>
      <w:bookmarkStart w:id="73" w:name="_Toc342913419"/>
      <w:bookmarkStart w:id="74" w:name="_Toc21511849"/>
      <w:bookmarkStart w:id="75" w:name="_Toc313008356"/>
      <w:bookmarkStart w:id="76" w:name="_Toc313888360"/>
      <w:bookmarkStart w:id="77" w:name="_Toc283382454"/>
      <w:bookmarkStart w:id="78" w:name="_Toc12789073"/>
      <w:r w:rsidRPr="00A4567A">
        <w:rPr>
          <w:rFonts w:ascii="宋体" w:hAnsi="宋体" w:cs="宋体" w:hint="eastAsia"/>
          <w:b/>
          <w:bCs/>
          <w:sz w:val="24"/>
          <w:szCs w:val="24"/>
        </w:rPr>
        <w:t>一、经济部分</w:t>
      </w:r>
    </w:p>
    <w:p w:rsidR="00ED44D4" w:rsidRPr="00A4567A" w:rsidRDefault="001F1AC0">
      <w:pPr>
        <w:spacing w:line="360" w:lineRule="auto"/>
        <w:ind w:firstLineChars="200" w:firstLine="480"/>
        <w:rPr>
          <w:rFonts w:ascii="宋体" w:hAnsi="宋体" w:cs="宋体"/>
          <w:sz w:val="24"/>
          <w:szCs w:val="24"/>
        </w:rPr>
      </w:pPr>
      <w:r w:rsidRPr="00A4567A">
        <w:rPr>
          <w:rFonts w:ascii="宋体" w:hAnsi="宋体" w:cs="宋体" w:hint="eastAsia"/>
          <w:sz w:val="24"/>
          <w:szCs w:val="24"/>
        </w:rPr>
        <w:t>（一）报价函</w:t>
      </w:r>
    </w:p>
    <w:p w:rsidR="00ED44D4" w:rsidRPr="00A4567A" w:rsidRDefault="001F1AC0">
      <w:pPr>
        <w:spacing w:line="360" w:lineRule="auto"/>
        <w:ind w:firstLineChars="200" w:firstLine="480"/>
        <w:rPr>
          <w:rFonts w:ascii="宋体" w:hAnsi="宋体" w:cs="宋体"/>
          <w:sz w:val="24"/>
          <w:szCs w:val="24"/>
        </w:rPr>
      </w:pPr>
      <w:r w:rsidRPr="00A4567A">
        <w:rPr>
          <w:rFonts w:ascii="宋体" w:hAnsi="宋体" w:cs="宋体" w:hint="eastAsia"/>
          <w:sz w:val="24"/>
          <w:szCs w:val="24"/>
        </w:rPr>
        <w:t>（二）明细报价表</w:t>
      </w:r>
    </w:p>
    <w:p w:rsidR="00ED44D4" w:rsidRPr="00A4567A" w:rsidRDefault="001F1AC0">
      <w:pPr>
        <w:spacing w:line="360" w:lineRule="auto"/>
        <w:ind w:firstLineChars="200" w:firstLine="482"/>
        <w:rPr>
          <w:rFonts w:ascii="宋体" w:hAnsi="宋体" w:cs="宋体"/>
          <w:sz w:val="24"/>
          <w:szCs w:val="24"/>
        </w:rPr>
      </w:pPr>
      <w:r w:rsidRPr="00A4567A">
        <w:rPr>
          <w:rFonts w:ascii="宋体" w:hAnsi="宋体" w:cs="宋体" w:hint="eastAsia"/>
          <w:b/>
          <w:bCs/>
          <w:sz w:val="24"/>
          <w:szCs w:val="24"/>
        </w:rPr>
        <w:t>二、技术（质量）部分</w:t>
      </w:r>
    </w:p>
    <w:p w:rsidR="00ED44D4" w:rsidRPr="00A4567A" w:rsidRDefault="001F1AC0">
      <w:pPr>
        <w:spacing w:line="360" w:lineRule="auto"/>
        <w:ind w:firstLineChars="200" w:firstLine="480"/>
        <w:rPr>
          <w:rFonts w:ascii="宋体" w:hAnsi="宋体" w:cs="宋体"/>
          <w:sz w:val="24"/>
          <w:szCs w:val="24"/>
        </w:rPr>
      </w:pPr>
      <w:r w:rsidRPr="00A4567A">
        <w:rPr>
          <w:rFonts w:ascii="宋体" w:hAnsi="宋体" w:cs="宋体" w:hint="eastAsia"/>
          <w:sz w:val="24"/>
          <w:szCs w:val="24"/>
        </w:rPr>
        <w:t>（一）技术（质量）响应偏离表</w:t>
      </w:r>
    </w:p>
    <w:p w:rsidR="00ED44D4" w:rsidRPr="00A4567A" w:rsidRDefault="001F1AC0">
      <w:pPr>
        <w:spacing w:line="360" w:lineRule="auto"/>
        <w:ind w:firstLineChars="200" w:firstLine="480"/>
        <w:rPr>
          <w:rFonts w:ascii="宋体" w:hAnsi="宋体" w:cs="宋体"/>
          <w:sz w:val="24"/>
          <w:szCs w:val="24"/>
        </w:rPr>
      </w:pPr>
      <w:r w:rsidRPr="00A4567A">
        <w:rPr>
          <w:rFonts w:ascii="宋体" w:hAnsi="宋体" w:cs="宋体" w:hint="eastAsia"/>
          <w:sz w:val="24"/>
          <w:szCs w:val="24"/>
        </w:rPr>
        <w:t>（二）其他资料（格式自定）</w:t>
      </w:r>
    </w:p>
    <w:p w:rsidR="00ED44D4" w:rsidRPr="00A4567A" w:rsidRDefault="001F1AC0">
      <w:pPr>
        <w:spacing w:line="360" w:lineRule="auto"/>
        <w:ind w:firstLineChars="200" w:firstLine="482"/>
        <w:rPr>
          <w:rFonts w:ascii="宋体" w:hAnsi="宋体" w:cs="宋体"/>
          <w:b/>
          <w:bCs/>
          <w:sz w:val="24"/>
          <w:szCs w:val="24"/>
        </w:rPr>
      </w:pPr>
      <w:r w:rsidRPr="00A4567A">
        <w:rPr>
          <w:rFonts w:ascii="宋体" w:hAnsi="宋体" w:cs="宋体" w:hint="eastAsia"/>
          <w:b/>
          <w:bCs/>
          <w:sz w:val="24"/>
          <w:szCs w:val="24"/>
        </w:rPr>
        <w:t>三、商务部分</w:t>
      </w:r>
    </w:p>
    <w:p w:rsidR="00ED44D4" w:rsidRPr="00A4567A" w:rsidRDefault="001F1AC0">
      <w:pPr>
        <w:spacing w:line="360" w:lineRule="auto"/>
        <w:ind w:firstLineChars="200" w:firstLine="480"/>
        <w:rPr>
          <w:rFonts w:ascii="宋体" w:hAnsi="宋体" w:cs="宋体"/>
          <w:sz w:val="24"/>
          <w:szCs w:val="24"/>
        </w:rPr>
      </w:pPr>
      <w:r w:rsidRPr="00A4567A">
        <w:rPr>
          <w:rFonts w:ascii="宋体" w:hAnsi="宋体" w:cs="宋体" w:hint="eastAsia"/>
          <w:sz w:val="24"/>
          <w:szCs w:val="24"/>
        </w:rPr>
        <w:t>（一）商务响应偏离表</w:t>
      </w:r>
    </w:p>
    <w:p w:rsidR="00ED44D4" w:rsidRPr="00A4567A" w:rsidRDefault="001F1AC0">
      <w:pPr>
        <w:spacing w:line="360" w:lineRule="auto"/>
        <w:ind w:firstLineChars="200" w:firstLine="480"/>
        <w:rPr>
          <w:rFonts w:ascii="宋体" w:hAnsi="宋体" w:cs="宋体"/>
          <w:sz w:val="24"/>
          <w:szCs w:val="24"/>
        </w:rPr>
      </w:pPr>
      <w:r w:rsidRPr="00A4567A">
        <w:rPr>
          <w:rFonts w:ascii="宋体" w:hAnsi="宋体" w:cs="宋体" w:hint="eastAsia"/>
          <w:sz w:val="24"/>
          <w:szCs w:val="24"/>
        </w:rPr>
        <w:t>（二）其它优惠服务承诺（格式自定）</w:t>
      </w:r>
    </w:p>
    <w:p w:rsidR="00ED44D4" w:rsidRPr="00A4567A" w:rsidRDefault="001F1AC0">
      <w:pPr>
        <w:spacing w:line="360" w:lineRule="auto"/>
        <w:ind w:firstLineChars="200" w:firstLine="482"/>
        <w:rPr>
          <w:rFonts w:ascii="宋体" w:hAnsi="宋体" w:cs="宋体"/>
          <w:sz w:val="24"/>
          <w:szCs w:val="24"/>
        </w:rPr>
      </w:pPr>
      <w:r w:rsidRPr="00A4567A">
        <w:rPr>
          <w:rFonts w:ascii="宋体" w:hAnsi="宋体" w:cs="宋体" w:hint="eastAsia"/>
          <w:b/>
          <w:bCs/>
          <w:sz w:val="24"/>
          <w:szCs w:val="24"/>
        </w:rPr>
        <w:t>四、资格条件及其他</w:t>
      </w:r>
    </w:p>
    <w:p w:rsidR="00ED44D4" w:rsidRPr="00A4567A" w:rsidRDefault="001F1AC0">
      <w:pPr>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ED44D4" w:rsidRPr="00A4567A" w:rsidRDefault="001F1AC0">
      <w:pPr>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（二）法定代表人身份证明书（格式）</w:t>
      </w:r>
    </w:p>
    <w:p w:rsidR="00ED44D4" w:rsidRPr="00A4567A" w:rsidRDefault="001F1AC0">
      <w:pPr>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（三）法定代表人授权委托书（格式）</w:t>
      </w:r>
    </w:p>
    <w:p w:rsidR="00ED44D4" w:rsidRPr="00A4567A" w:rsidRDefault="001F1AC0">
      <w:pPr>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（四）基本资格条件承诺函（格式）</w:t>
      </w:r>
    </w:p>
    <w:p w:rsidR="00ED44D4" w:rsidRPr="00A4567A" w:rsidRDefault="001F1AC0">
      <w:pPr>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（五）本项目要求的证书或检测报告</w:t>
      </w:r>
    </w:p>
    <w:p w:rsidR="00ED44D4" w:rsidRPr="00A4567A" w:rsidRDefault="001F1AC0">
      <w:pPr>
        <w:spacing w:line="360" w:lineRule="auto"/>
        <w:ind w:firstLineChars="200" w:firstLine="482"/>
        <w:rPr>
          <w:rFonts w:ascii="宋体" w:hAnsi="宋体" w:cs="宋体"/>
          <w:b/>
          <w:bCs/>
          <w:sz w:val="24"/>
          <w:szCs w:val="24"/>
        </w:rPr>
      </w:pPr>
      <w:r w:rsidRPr="00A4567A">
        <w:rPr>
          <w:rFonts w:ascii="宋体" w:hAnsi="宋体" w:cs="宋体" w:hint="eastAsia"/>
          <w:b/>
          <w:bCs/>
          <w:sz w:val="24"/>
          <w:szCs w:val="24"/>
        </w:rPr>
        <w:t>五、其他资料</w:t>
      </w:r>
    </w:p>
    <w:p w:rsidR="00ED44D4" w:rsidRPr="00A4567A" w:rsidRDefault="001F1AC0">
      <w:pPr>
        <w:snapToGrid w:val="0"/>
        <w:spacing w:line="360" w:lineRule="auto"/>
        <w:ind w:firstLineChars="200" w:firstLine="480"/>
        <w:rPr>
          <w:rFonts w:ascii="宋体" w:hAnsi="宋体" w:cs="宋体"/>
          <w:sz w:val="24"/>
          <w:szCs w:val="24"/>
        </w:rPr>
      </w:pPr>
      <w:bookmarkStart w:id="79" w:name="_Toc10644"/>
      <w:r w:rsidRPr="00A4567A">
        <w:rPr>
          <w:rFonts w:ascii="宋体" w:hAnsi="宋体" w:cs="宋体" w:hint="eastAsia"/>
          <w:sz w:val="24"/>
          <w:szCs w:val="24"/>
        </w:rPr>
        <w:t>（一）其他与项目有关的资料（自附）</w:t>
      </w:r>
    </w:p>
    <w:p w:rsidR="00ED44D4" w:rsidRPr="00A4567A" w:rsidRDefault="001F1AC0">
      <w:pPr>
        <w:pStyle w:val="30"/>
        <w:spacing w:before="0" w:after="0" w:line="360" w:lineRule="auto"/>
        <w:jc w:val="left"/>
        <w:rPr>
          <w:rFonts w:ascii="宋体" w:hAnsi="宋体" w:cs="宋体"/>
          <w:sz w:val="24"/>
          <w:szCs w:val="24"/>
        </w:rPr>
      </w:pPr>
      <w:r w:rsidRPr="00A4567A">
        <w:rPr>
          <w:rFonts w:ascii="宋体" w:hAnsi="宋体" w:cs="宋体" w:hint="eastAsia"/>
          <w:sz w:val="24"/>
          <w:szCs w:val="24"/>
        </w:rPr>
        <w:br w:type="page"/>
        <w:t>一、经济部分</w:t>
      </w:r>
      <w:bookmarkEnd w:id="73"/>
      <w:bookmarkEnd w:id="74"/>
      <w:bookmarkEnd w:id="75"/>
      <w:bookmarkEnd w:id="76"/>
      <w:bookmarkEnd w:id="79"/>
    </w:p>
    <w:bookmarkEnd w:id="77"/>
    <w:bookmarkEnd w:id="78"/>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（一）报价函</w:t>
      </w:r>
    </w:p>
    <w:p w:rsidR="00ED44D4" w:rsidRPr="00A4567A" w:rsidRDefault="001F1AC0">
      <w:pPr>
        <w:spacing w:line="360" w:lineRule="auto"/>
        <w:jc w:val="center"/>
        <w:rPr>
          <w:rFonts w:ascii="宋体" w:hAnsi="宋体" w:cs="宋体"/>
          <w:b/>
          <w:sz w:val="36"/>
          <w:szCs w:val="36"/>
        </w:rPr>
      </w:pPr>
      <w:r w:rsidRPr="00A4567A">
        <w:rPr>
          <w:rFonts w:ascii="宋体" w:hAnsi="宋体" w:cs="宋体" w:hint="eastAsia"/>
          <w:b/>
          <w:sz w:val="36"/>
          <w:szCs w:val="36"/>
        </w:rPr>
        <w:t>报价函</w:t>
      </w:r>
    </w:p>
    <w:p w:rsidR="00ED44D4" w:rsidRPr="00A4567A" w:rsidRDefault="001F1AC0">
      <w:pPr>
        <w:tabs>
          <w:tab w:val="left" w:pos="6300"/>
        </w:tabs>
        <w:snapToGrid w:val="0"/>
        <w:spacing w:line="360" w:lineRule="auto"/>
        <w:rPr>
          <w:rFonts w:ascii="宋体" w:hAnsi="宋体" w:cs="宋体"/>
          <w:sz w:val="24"/>
          <w:szCs w:val="24"/>
        </w:rPr>
      </w:pPr>
      <w:bookmarkStart w:id="80" w:name="_Toc10017"/>
      <w:bookmarkStart w:id="81" w:name="_Toc342913420"/>
      <w:bookmarkStart w:id="82" w:name="_Toc313008357"/>
      <w:bookmarkStart w:id="83" w:name="_Toc21511850"/>
      <w:bookmarkStart w:id="84" w:name="_Toc313888361"/>
      <w:r w:rsidRPr="00A4567A">
        <w:rPr>
          <w:rFonts w:ascii="宋体" w:hAnsi="宋体" w:cs="宋体" w:hint="eastAsia"/>
          <w:sz w:val="24"/>
          <w:szCs w:val="24"/>
          <w:u w:val="single"/>
        </w:rPr>
        <w:t>（代理机构名称）</w:t>
      </w:r>
      <w:r w:rsidRPr="00A4567A">
        <w:rPr>
          <w:rFonts w:ascii="宋体" w:hAnsi="宋体" w:cs="宋体" w:hint="eastAsia"/>
          <w:sz w:val="24"/>
          <w:szCs w:val="24"/>
        </w:rPr>
        <w:t>：</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我方收到____________________________（项目名称）的电子反拍文件，经详细研究，决定参加该项目的竞采。</w:t>
      </w:r>
    </w:p>
    <w:p w:rsidR="00ED44D4" w:rsidRPr="00A4567A" w:rsidRDefault="001F1AC0">
      <w:pPr>
        <w:tabs>
          <w:tab w:val="left" w:pos="6300"/>
        </w:tabs>
        <w:snapToGrid w:val="0"/>
        <w:spacing w:line="360" w:lineRule="auto"/>
        <w:ind w:leftChars="5" w:left="10" w:firstLineChars="191" w:firstLine="458"/>
        <w:jc w:val="left"/>
        <w:rPr>
          <w:rFonts w:ascii="宋体" w:hAnsi="宋体" w:cs="宋体"/>
          <w:sz w:val="24"/>
          <w:szCs w:val="24"/>
        </w:rPr>
      </w:pPr>
      <w:r w:rsidRPr="00A4567A">
        <w:rPr>
          <w:rFonts w:ascii="宋体" w:hAnsi="宋体" w:cs="宋体" w:hint="eastAsia"/>
          <w:sz w:val="24"/>
          <w:szCs w:val="24"/>
        </w:rPr>
        <w:t>1、愿意按照电子反拍文件中的一切要求，提供本项目的货物及技术服务，项目初始报价（总价）为人民币大写：</w:t>
      </w:r>
      <w:r w:rsidRPr="00A4567A">
        <w:rPr>
          <w:rFonts w:ascii="宋体" w:hAnsi="宋体" w:cs="宋体" w:hint="eastAsia"/>
          <w:sz w:val="24"/>
          <w:szCs w:val="24"/>
          <w:u w:val="single" w:color="000000"/>
        </w:rPr>
        <w:t xml:space="preserve">      </w:t>
      </w:r>
      <w:r w:rsidRPr="00A4567A">
        <w:rPr>
          <w:rFonts w:ascii="宋体" w:hAnsi="宋体" w:cs="宋体" w:hint="eastAsia"/>
          <w:sz w:val="24"/>
          <w:szCs w:val="24"/>
        </w:rPr>
        <w:t>；人民币小写：</w:t>
      </w:r>
      <w:r w:rsidRPr="00A4567A">
        <w:rPr>
          <w:rFonts w:ascii="宋体" w:hAnsi="宋体" w:cs="宋体" w:hint="eastAsia"/>
          <w:sz w:val="24"/>
          <w:szCs w:val="24"/>
          <w:u w:val="single" w:color="000000"/>
        </w:rPr>
        <w:t xml:space="preserve">    </w:t>
      </w:r>
      <w:r w:rsidRPr="00A4567A">
        <w:rPr>
          <w:rFonts w:ascii="宋体" w:hAnsi="宋体" w:cs="宋体" w:hint="eastAsia"/>
          <w:sz w:val="24"/>
          <w:szCs w:val="24"/>
        </w:rPr>
        <w:t>元。以我公司最后报价为准。</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2、我方现提交的响应文件为：响应文件电子文档壹份。</w:t>
      </w:r>
    </w:p>
    <w:p w:rsidR="00ED44D4" w:rsidRPr="00A4567A" w:rsidRDefault="001F1AC0">
      <w:pPr>
        <w:tabs>
          <w:tab w:val="left" w:pos="6300"/>
        </w:tabs>
        <w:snapToGrid w:val="0"/>
        <w:spacing w:line="312" w:lineRule="auto"/>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3.我方承诺：本次报价的有效期为提交响应文件截止时间起90天。</w:t>
      </w:r>
    </w:p>
    <w:p w:rsidR="00ED44D4" w:rsidRPr="00A4567A" w:rsidRDefault="001F1AC0">
      <w:pPr>
        <w:tabs>
          <w:tab w:val="left" w:pos="6300"/>
        </w:tabs>
        <w:snapToGrid w:val="0"/>
        <w:spacing w:line="312" w:lineRule="auto"/>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4.我方完全理解和接受贵方电子反拍文件的一切规定和要求及评审办法。</w:t>
      </w:r>
    </w:p>
    <w:p w:rsidR="00ED44D4" w:rsidRPr="00A4567A" w:rsidRDefault="001F1AC0">
      <w:pPr>
        <w:tabs>
          <w:tab w:val="left" w:pos="6300"/>
        </w:tabs>
        <w:snapToGrid w:val="0"/>
        <w:spacing w:line="312" w:lineRule="auto"/>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5.在整个竞采过程中，我方若有违规行为，接受按照《中华人民共和国政府采购法》和《电子反拍文件》之规定给予惩罚。</w:t>
      </w:r>
    </w:p>
    <w:p w:rsidR="00ED44D4" w:rsidRPr="00A4567A" w:rsidRDefault="001F1AC0">
      <w:pPr>
        <w:tabs>
          <w:tab w:val="left" w:pos="6300"/>
        </w:tabs>
        <w:snapToGrid w:val="0"/>
        <w:spacing w:line="312" w:lineRule="auto"/>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6.我方若成为成交供应商，将按照竞采报价结果签订合同，并且严格履行合同义务。本承诺函将成为合同不可分割的一部分，与合同具有同等的法律效力。</w:t>
      </w:r>
    </w:p>
    <w:p w:rsidR="00ED44D4" w:rsidRPr="00A4567A" w:rsidRDefault="001F1AC0">
      <w:pPr>
        <w:tabs>
          <w:tab w:val="left" w:pos="6300"/>
        </w:tabs>
        <w:snapToGrid w:val="0"/>
        <w:spacing w:line="312" w:lineRule="auto"/>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7.我方理解，最低报价不是成交的唯一条件。</w:t>
      </w:r>
    </w:p>
    <w:p w:rsidR="00ED44D4" w:rsidRPr="00A4567A" w:rsidRDefault="001F1AC0">
      <w:pPr>
        <w:tabs>
          <w:tab w:val="left" w:pos="6300"/>
        </w:tabs>
        <w:snapToGrid w:val="0"/>
        <w:spacing w:line="312" w:lineRule="auto"/>
        <w:ind w:firstLineChars="200" w:firstLine="480"/>
        <w:rPr>
          <w:rStyle w:val="NormalCharacter"/>
          <w:rFonts w:ascii="宋体" w:hAnsi="宋体" w:cs="宋体"/>
          <w:sz w:val="24"/>
          <w:szCs w:val="24"/>
        </w:rPr>
      </w:pPr>
      <w:r w:rsidRPr="00A4567A">
        <w:rPr>
          <w:rStyle w:val="NormalCharacter"/>
          <w:rFonts w:ascii="宋体" w:hAnsi="宋体" w:cs="宋体" w:hint="eastAsia"/>
          <w:sz w:val="24"/>
          <w:szCs w:val="24"/>
        </w:rPr>
        <w:t>8.如果我方成为成交供应商，保证在接到成交通知书后，向采购代理机构缴纳电子反拍文件规定的采购代理服务费。</w:t>
      </w:r>
    </w:p>
    <w:p w:rsidR="00ED44D4" w:rsidRPr="00A4567A" w:rsidRDefault="00ED44D4">
      <w:pPr>
        <w:tabs>
          <w:tab w:val="left" w:pos="6300"/>
        </w:tabs>
        <w:snapToGrid w:val="0"/>
        <w:spacing w:line="360" w:lineRule="auto"/>
        <w:ind w:firstLineChars="200" w:firstLine="48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 xml:space="preserve">                                          供应商名称（公章）：</w:t>
      </w:r>
    </w:p>
    <w:p w:rsidR="00ED44D4" w:rsidRPr="00A4567A" w:rsidRDefault="001F1AC0">
      <w:pPr>
        <w:spacing w:line="400" w:lineRule="exact"/>
        <w:rPr>
          <w:rFonts w:ascii="宋体" w:hAnsi="宋体" w:cs="宋体"/>
          <w:sz w:val="24"/>
          <w:szCs w:val="24"/>
        </w:rPr>
      </w:pPr>
      <w:r w:rsidRPr="00A4567A">
        <w:rPr>
          <w:rFonts w:ascii="宋体" w:hAnsi="宋体" w:cs="宋体" w:hint="eastAsia"/>
          <w:sz w:val="24"/>
          <w:szCs w:val="24"/>
        </w:rPr>
        <w:t xml:space="preserve">                                                  年   月   日</w:t>
      </w:r>
    </w:p>
    <w:p w:rsidR="00ED44D4" w:rsidRPr="00A4567A" w:rsidRDefault="00ED44D4">
      <w:pPr>
        <w:spacing w:line="400" w:lineRule="exact"/>
        <w:rPr>
          <w:rFonts w:ascii="宋体" w:hAnsi="宋体" w:cs="宋体"/>
          <w:sz w:val="24"/>
          <w:szCs w:val="24"/>
        </w:rPr>
      </w:pPr>
    </w:p>
    <w:p w:rsidR="00ED44D4" w:rsidRPr="00A4567A" w:rsidRDefault="00ED44D4">
      <w:pPr>
        <w:spacing w:line="400" w:lineRule="exact"/>
        <w:rPr>
          <w:rFonts w:ascii="宋体" w:hAnsi="宋体" w:cs="宋体"/>
          <w:sz w:val="24"/>
          <w:szCs w:val="24"/>
        </w:rPr>
      </w:pPr>
    </w:p>
    <w:p w:rsidR="00ED44D4" w:rsidRPr="00A4567A" w:rsidRDefault="00ED44D4">
      <w:pPr>
        <w:spacing w:line="400" w:lineRule="exact"/>
        <w:rPr>
          <w:rFonts w:ascii="宋体" w:hAnsi="宋体" w:cs="宋体"/>
          <w:sz w:val="24"/>
          <w:szCs w:val="24"/>
        </w:rPr>
      </w:pPr>
    </w:p>
    <w:p w:rsidR="00ED44D4" w:rsidRPr="00A4567A" w:rsidRDefault="00ED44D4">
      <w:pPr>
        <w:spacing w:line="400" w:lineRule="exact"/>
        <w:rPr>
          <w:rFonts w:ascii="宋体" w:hAnsi="宋体" w:cs="宋体"/>
          <w:sz w:val="24"/>
          <w:szCs w:val="24"/>
        </w:rPr>
      </w:pPr>
    </w:p>
    <w:p w:rsidR="00ED44D4" w:rsidRPr="00A4567A" w:rsidRDefault="00ED44D4">
      <w:pPr>
        <w:spacing w:line="400" w:lineRule="exact"/>
        <w:rPr>
          <w:rFonts w:ascii="宋体" w:hAnsi="宋体" w:cs="宋体"/>
          <w:sz w:val="24"/>
          <w:szCs w:val="24"/>
        </w:rPr>
      </w:pPr>
    </w:p>
    <w:p w:rsidR="00ED44D4" w:rsidRPr="00A4567A" w:rsidRDefault="00ED44D4">
      <w:pPr>
        <w:spacing w:line="400" w:lineRule="exact"/>
        <w:rPr>
          <w:rFonts w:ascii="宋体" w:hAnsi="宋体" w:cs="宋体"/>
          <w:sz w:val="24"/>
          <w:szCs w:val="24"/>
        </w:rPr>
      </w:pPr>
    </w:p>
    <w:p w:rsidR="00ED44D4" w:rsidRPr="00A4567A" w:rsidRDefault="00ED44D4">
      <w:pPr>
        <w:spacing w:line="400" w:lineRule="exact"/>
        <w:rPr>
          <w:rFonts w:ascii="宋体" w:hAnsi="宋体" w:cs="宋体"/>
          <w:sz w:val="24"/>
          <w:szCs w:val="24"/>
        </w:rPr>
      </w:pPr>
    </w:p>
    <w:p w:rsidR="00ED44D4" w:rsidRPr="00A4567A" w:rsidRDefault="00ED44D4">
      <w:pPr>
        <w:pStyle w:val="a4"/>
        <w:rPr>
          <w:rFonts w:eastAsiaTheme="minorEastAsia"/>
        </w:rPr>
      </w:pPr>
    </w:p>
    <w:p w:rsidR="00ED44D4" w:rsidRPr="00A4567A" w:rsidRDefault="00ED44D4"/>
    <w:p w:rsidR="00ED44D4" w:rsidRPr="00A4567A" w:rsidRDefault="00ED44D4">
      <w:pPr>
        <w:spacing w:line="400" w:lineRule="exact"/>
        <w:rPr>
          <w:rFonts w:ascii="宋体" w:hAnsi="宋体" w:cs="宋体"/>
          <w:sz w:val="24"/>
          <w:szCs w:val="24"/>
        </w:rPr>
      </w:pPr>
    </w:p>
    <w:p w:rsidR="00ED44D4" w:rsidRPr="00A4567A" w:rsidRDefault="001F1AC0">
      <w:pPr>
        <w:spacing w:line="400" w:lineRule="exact"/>
        <w:rPr>
          <w:rFonts w:ascii="宋体" w:hAnsi="宋体" w:cs="宋体"/>
          <w:sz w:val="24"/>
          <w:szCs w:val="24"/>
        </w:rPr>
      </w:pPr>
      <w:r w:rsidRPr="00A4567A">
        <w:rPr>
          <w:rFonts w:ascii="宋体" w:hAnsi="宋体" w:cs="宋体" w:hint="eastAsia"/>
          <w:sz w:val="24"/>
          <w:szCs w:val="24"/>
        </w:rPr>
        <w:t>（二）明细报价表</w:t>
      </w:r>
    </w:p>
    <w:p w:rsidR="00ED44D4" w:rsidRPr="00A4567A" w:rsidRDefault="001F1AC0">
      <w:pPr>
        <w:spacing w:line="400" w:lineRule="exact"/>
        <w:ind w:firstLineChars="100" w:firstLine="240"/>
        <w:rPr>
          <w:rFonts w:ascii="宋体" w:hAnsi="宋体" w:cs="宋体"/>
          <w:sz w:val="24"/>
          <w:szCs w:val="24"/>
        </w:rPr>
      </w:pPr>
      <w:r w:rsidRPr="00A4567A">
        <w:rPr>
          <w:rFonts w:ascii="宋体" w:hAnsi="宋体" w:cs="宋体" w:hint="eastAsia"/>
          <w:sz w:val="24"/>
          <w:szCs w:val="24"/>
        </w:rPr>
        <w:t>竞采项目名称：</w:t>
      </w:r>
    </w:p>
    <w:tbl>
      <w:tblPr>
        <w:tblW w:w="9956" w:type="dxa"/>
        <w:tblInd w:w="93" w:type="dxa"/>
        <w:tblLook w:val="04A0" w:firstRow="1" w:lastRow="0" w:firstColumn="1" w:lastColumn="0" w:noHBand="0" w:noVBand="1"/>
      </w:tblPr>
      <w:tblGrid>
        <w:gridCol w:w="509"/>
        <w:gridCol w:w="1193"/>
        <w:gridCol w:w="3321"/>
        <w:gridCol w:w="935"/>
        <w:gridCol w:w="781"/>
        <w:gridCol w:w="1564"/>
        <w:gridCol w:w="1653"/>
      </w:tblGrid>
      <w:tr w:rsidR="00A4567A" w:rsidRPr="00A4567A">
        <w:trPr>
          <w:trHeight w:val="786"/>
        </w:trPr>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序号</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kern w:val="0"/>
                <w:sz w:val="20"/>
                <w:lang w:bidi="ar"/>
              </w:rPr>
            </w:pPr>
            <w:r w:rsidRPr="00A4567A">
              <w:rPr>
                <w:rFonts w:ascii="宋体" w:hAnsi="宋体" w:cs="宋体" w:hint="eastAsia"/>
                <w:kern w:val="0"/>
                <w:sz w:val="20"/>
                <w:lang w:bidi="ar"/>
              </w:rPr>
              <w:t>材料名称</w:t>
            </w:r>
          </w:p>
        </w:tc>
        <w:tc>
          <w:tcPr>
            <w:tcW w:w="3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主要技术参数及功能要求</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sz w:val="20"/>
              </w:rPr>
              <w:t>单位</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数量</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单价报价（元）</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小计（元）</w:t>
            </w:r>
          </w:p>
        </w:tc>
      </w:tr>
      <w:tr w:rsidR="00A4567A" w:rsidRPr="00A4567A">
        <w:trPr>
          <w:trHeight w:val="682"/>
        </w:trPr>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kern w:val="0"/>
                <w:sz w:val="20"/>
                <w:lang w:bidi="ar"/>
              </w:rPr>
            </w:pPr>
            <w:r w:rsidRPr="00A4567A">
              <w:rPr>
                <w:rFonts w:ascii="宋体" w:hAnsi="宋体" w:cs="宋体" w:hint="eastAsia"/>
                <w:kern w:val="0"/>
                <w:sz w:val="20"/>
                <w:lang w:bidi="ar"/>
              </w:rPr>
              <w:t xml:space="preserve"> </w:t>
            </w:r>
          </w:p>
        </w:tc>
        <w:tc>
          <w:tcPr>
            <w:tcW w:w="3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ED44D4">
            <w:pPr>
              <w:widowControl/>
              <w:spacing w:after="200"/>
              <w:jc w:val="left"/>
              <w:textAlignment w:val="center"/>
              <w:rPr>
                <w:rFonts w:ascii="宋体" w:hAnsi="宋体" w:cs="宋体"/>
                <w:sz w:val="20"/>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 xml:space="preserve"> </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ED44D4">
            <w:pPr>
              <w:widowControl/>
              <w:jc w:val="center"/>
              <w:textAlignment w:val="center"/>
              <w:rPr>
                <w:rFonts w:ascii="宋体" w:hAnsi="宋体" w:cs="宋体"/>
                <w:sz w:val="20"/>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ED44D4">
            <w:pPr>
              <w:widowControl/>
              <w:jc w:val="center"/>
              <w:textAlignment w:val="center"/>
              <w:rPr>
                <w:rFonts w:ascii="宋体" w:hAnsi="宋体" w:cs="宋体"/>
                <w:sz w:val="20"/>
              </w:rPr>
            </w:pPr>
          </w:p>
        </w:tc>
      </w:tr>
      <w:tr w:rsidR="00A4567A" w:rsidRPr="00A4567A">
        <w:trPr>
          <w:trHeight w:val="705"/>
        </w:trPr>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ED44D4">
            <w:pPr>
              <w:widowControl/>
              <w:jc w:val="center"/>
              <w:textAlignment w:val="center"/>
              <w:rPr>
                <w:rFonts w:ascii="宋体" w:hAnsi="宋体" w:cs="宋体"/>
                <w:kern w:val="0"/>
                <w:sz w:val="20"/>
                <w:lang w:bidi="ar"/>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ED44D4">
            <w:pPr>
              <w:widowControl/>
              <w:spacing w:after="200"/>
              <w:jc w:val="left"/>
              <w:textAlignment w:val="center"/>
              <w:rPr>
                <w:rFonts w:ascii="宋体" w:hAnsi="宋体" w:cs="宋体"/>
                <w:sz w:val="20"/>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kern w:val="0"/>
                <w:sz w:val="20"/>
                <w:lang w:bidi="ar"/>
              </w:rPr>
              <w:t xml:space="preserve"> </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ED44D4">
            <w:pPr>
              <w:widowControl/>
              <w:jc w:val="center"/>
              <w:textAlignment w:val="center"/>
              <w:rPr>
                <w:rFonts w:ascii="宋体" w:hAnsi="宋体" w:cs="宋体"/>
                <w:sz w:val="2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ED44D4">
            <w:pPr>
              <w:widowControl/>
              <w:jc w:val="center"/>
              <w:textAlignment w:val="center"/>
              <w:rPr>
                <w:rFonts w:ascii="宋体" w:hAnsi="宋体" w:cs="宋体"/>
                <w:sz w:val="20"/>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4D4" w:rsidRPr="00A4567A" w:rsidRDefault="00ED44D4">
            <w:pPr>
              <w:widowControl/>
              <w:jc w:val="center"/>
              <w:textAlignment w:val="center"/>
              <w:rPr>
                <w:rFonts w:ascii="宋体" w:hAnsi="宋体" w:cs="宋体"/>
                <w:sz w:val="20"/>
              </w:rPr>
            </w:pPr>
          </w:p>
        </w:tc>
      </w:tr>
      <w:tr w:rsidR="00A4567A" w:rsidRPr="00A4567A">
        <w:trPr>
          <w:trHeight w:val="627"/>
        </w:trPr>
        <w:tc>
          <w:tcPr>
            <w:tcW w:w="170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ED44D4" w:rsidRPr="00A4567A" w:rsidRDefault="001F1AC0">
            <w:pPr>
              <w:widowControl/>
              <w:jc w:val="center"/>
              <w:textAlignment w:val="center"/>
              <w:rPr>
                <w:rFonts w:ascii="宋体" w:hAnsi="宋体" w:cs="宋体"/>
                <w:sz w:val="20"/>
              </w:rPr>
            </w:pPr>
            <w:r w:rsidRPr="00A4567A">
              <w:rPr>
                <w:rFonts w:ascii="宋体" w:hAnsi="宋体" w:cs="宋体" w:hint="eastAsia"/>
                <w:sz w:val="20"/>
              </w:rPr>
              <w:t>合  计</w:t>
            </w:r>
          </w:p>
        </w:tc>
        <w:tc>
          <w:tcPr>
            <w:tcW w:w="8254"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ED44D4" w:rsidRPr="00A4567A" w:rsidRDefault="001F1AC0">
            <w:pPr>
              <w:widowControl/>
              <w:jc w:val="left"/>
              <w:textAlignment w:val="center"/>
              <w:rPr>
                <w:rFonts w:ascii="宋体" w:hAnsi="宋体" w:cs="宋体"/>
                <w:sz w:val="20"/>
              </w:rPr>
            </w:pPr>
            <w:r w:rsidRPr="00A4567A">
              <w:rPr>
                <w:rFonts w:ascii="宋体" w:hAnsi="宋体" w:cs="宋体" w:hint="eastAsia"/>
                <w:sz w:val="20"/>
              </w:rPr>
              <w:t>大写：</w:t>
            </w:r>
            <w:r w:rsidRPr="00A4567A">
              <w:rPr>
                <w:rFonts w:ascii="宋体" w:hAnsi="宋体" w:cs="宋体" w:hint="eastAsia"/>
                <w:sz w:val="20"/>
                <w:u w:val="single"/>
              </w:rPr>
              <w:t xml:space="preserve">                </w:t>
            </w:r>
            <w:r w:rsidRPr="00A4567A">
              <w:rPr>
                <w:rFonts w:ascii="宋体" w:hAnsi="宋体" w:cs="宋体" w:hint="eastAsia"/>
                <w:sz w:val="20"/>
              </w:rPr>
              <w:t>（小写）</w:t>
            </w:r>
            <w:r w:rsidRPr="00A4567A">
              <w:rPr>
                <w:rFonts w:ascii="宋体" w:hAnsi="宋体" w:cs="宋体" w:hint="eastAsia"/>
                <w:sz w:val="20"/>
                <w:u w:val="single"/>
              </w:rPr>
              <w:t xml:space="preserve">       </w:t>
            </w:r>
            <w:r w:rsidRPr="00A4567A">
              <w:rPr>
                <w:rFonts w:ascii="宋体" w:hAnsi="宋体" w:cs="宋体" w:hint="eastAsia"/>
                <w:sz w:val="20"/>
              </w:rPr>
              <w:t>（元）</w:t>
            </w:r>
          </w:p>
        </w:tc>
      </w:tr>
    </w:tbl>
    <w:p w:rsidR="00ED44D4" w:rsidRPr="00A4567A" w:rsidRDefault="00ED44D4">
      <w:pPr>
        <w:snapToGrid w:val="0"/>
        <w:spacing w:line="312" w:lineRule="auto"/>
        <w:ind w:firstLineChars="200" w:firstLine="480"/>
        <w:rPr>
          <w:rFonts w:ascii="宋体" w:hAnsi="宋体" w:cs="宋体"/>
          <w:sz w:val="24"/>
          <w:szCs w:val="24"/>
        </w:rPr>
      </w:pPr>
    </w:p>
    <w:p w:rsidR="00ED44D4" w:rsidRPr="00A4567A" w:rsidRDefault="00ED44D4">
      <w:pPr>
        <w:snapToGrid w:val="0"/>
        <w:spacing w:line="312" w:lineRule="auto"/>
        <w:ind w:firstLineChars="200" w:firstLine="480"/>
        <w:rPr>
          <w:rFonts w:ascii="宋体" w:hAnsi="宋体" w:cs="宋体"/>
          <w:sz w:val="24"/>
          <w:szCs w:val="24"/>
        </w:rPr>
      </w:pPr>
    </w:p>
    <w:p w:rsidR="00ED44D4" w:rsidRPr="00A4567A" w:rsidRDefault="001F1AC0">
      <w:pPr>
        <w:pStyle w:val="10"/>
        <w:spacing w:line="312" w:lineRule="auto"/>
        <w:ind w:firstLine="480"/>
        <w:jc w:val="left"/>
        <w:rPr>
          <w:rFonts w:ascii="宋体" w:hAnsi="宋体" w:cs="宋体"/>
          <w:sz w:val="24"/>
          <w:szCs w:val="24"/>
        </w:rPr>
      </w:pPr>
      <w:r w:rsidRPr="00A4567A">
        <w:rPr>
          <w:rFonts w:ascii="宋体" w:hAnsi="宋体" w:cs="宋体" w:hint="eastAsia"/>
          <w:sz w:val="24"/>
          <w:szCs w:val="24"/>
        </w:rPr>
        <w:t>注：1.供应商应完整填写本表。</w:t>
      </w:r>
    </w:p>
    <w:p w:rsidR="00ED44D4" w:rsidRPr="00A4567A" w:rsidRDefault="001F1AC0">
      <w:pPr>
        <w:pStyle w:val="10"/>
        <w:spacing w:line="312" w:lineRule="auto"/>
        <w:ind w:firstLine="480"/>
        <w:jc w:val="left"/>
        <w:rPr>
          <w:rFonts w:ascii="宋体" w:hAnsi="宋体" w:cs="宋体"/>
          <w:sz w:val="24"/>
          <w:szCs w:val="24"/>
        </w:rPr>
      </w:pPr>
      <w:r w:rsidRPr="00A4567A">
        <w:rPr>
          <w:rFonts w:ascii="宋体" w:hAnsi="宋体" w:cs="宋体" w:hint="eastAsia"/>
          <w:sz w:val="24"/>
          <w:szCs w:val="24"/>
        </w:rPr>
        <w:t xml:space="preserve">    2.该表可扩展。</w:t>
      </w:r>
    </w:p>
    <w:p w:rsidR="00ED44D4" w:rsidRPr="00A4567A" w:rsidRDefault="00ED44D4">
      <w:pPr>
        <w:pStyle w:val="10"/>
        <w:spacing w:line="312" w:lineRule="auto"/>
        <w:ind w:firstLine="480"/>
        <w:rPr>
          <w:rFonts w:ascii="宋体" w:hAnsi="宋体" w:cs="宋体"/>
          <w:sz w:val="24"/>
          <w:szCs w:val="24"/>
        </w:rPr>
      </w:pPr>
    </w:p>
    <w:p w:rsidR="00ED44D4" w:rsidRPr="00A4567A" w:rsidRDefault="001F1AC0">
      <w:pPr>
        <w:pStyle w:val="10"/>
        <w:spacing w:line="312" w:lineRule="auto"/>
        <w:ind w:firstLine="480"/>
        <w:rPr>
          <w:rFonts w:ascii="宋体" w:hAnsi="宋体" w:cs="宋体"/>
          <w:sz w:val="24"/>
          <w:szCs w:val="24"/>
        </w:rPr>
      </w:pPr>
      <w:r w:rsidRPr="00A4567A">
        <w:rPr>
          <w:rFonts w:ascii="宋体" w:hAnsi="宋体" w:cs="宋体" w:hint="eastAsia"/>
          <w:sz w:val="24"/>
          <w:szCs w:val="24"/>
        </w:rPr>
        <w:t xml:space="preserve">           </w:t>
      </w:r>
    </w:p>
    <w:p w:rsidR="00ED44D4" w:rsidRPr="00A4567A" w:rsidRDefault="001F1AC0">
      <w:pPr>
        <w:spacing w:line="312" w:lineRule="auto"/>
        <w:rPr>
          <w:rFonts w:ascii="宋体" w:hAnsi="宋体" w:cs="宋体"/>
          <w:sz w:val="24"/>
          <w:szCs w:val="24"/>
        </w:rPr>
      </w:pPr>
      <w:r w:rsidRPr="00A4567A">
        <w:rPr>
          <w:rFonts w:ascii="宋体" w:hAnsi="宋体" w:cs="宋体" w:hint="eastAsia"/>
          <w:sz w:val="24"/>
          <w:szCs w:val="24"/>
        </w:rPr>
        <w:t xml:space="preserve">                                                   供应商名称（公章）：</w:t>
      </w:r>
    </w:p>
    <w:p w:rsidR="00ED44D4" w:rsidRPr="00A4567A" w:rsidRDefault="001F1AC0">
      <w:pPr>
        <w:spacing w:line="360" w:lineRule="auto"/>
        <w:ind w:right="480" w:firstLineChars="2700" w:firstLine="6480"/>
      </w:pPr>
      <w:r w:rsidRPr="00A4567A">
        <w:rPr>
          <w:rFonts w:ascii="宋体" w:hAnsi="宋体" w:cs="宋体" w:hint="eastAsia"/>
          <w:sz w:val="24"/>
          <w:szCs w:val="24"/>
        </w:rPr>
        <w:t>年     月    日</w:t>
      </w:r>
    </w:p>
    <w:p w:rsidR="00ED44D4" w:rsidRPr="00A4567A" w:rsidRDefault="00ED44D4">
      <w:pPr>
        <w:pStyle w:val="a4"/>
        <w:rPr>
          <w:rFonts w:eastAsiaTheme="minorEastAsia"/>
        </w:rPr>
      </w:pPr>
    </w:p>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Pr>
        <w:pStyle w:val="a4"/>
        <w:rPr>
          <w:rFonts w:eastAsiaTheme="minorEastAsia"/>
        </w:rPr>
      </w:pPr>
    </w:p>
    <w:p w:rsidR="00ED44D4" w:rsidRPr="00A4567A" w:rsidRDefault="00ED44D4"/>
    <w:p w:rsidR="00ED44D4" w:rsidRPr="00A4567A" w:rsidRDefault="00ED44D4"/>
    <w:p w:rsidR="00ED44D4" w:rsidRPr="00A4567A" w:rsidRDefault="00ED44D4">
      <w:pPr>
        <w:pStyle w:val="a4"/>
      </w:pPr>
    </w:p>
    <w:p w:rsidR="00ED44D4" w:rsidRPr="00A4567A" w:rsidRDefault="001F1AC0">
      <w:pPr>
        <w:pStyle w:val="30"/>
        <w:spacing w:before="0" w:after="0" w:line="360" w:lineRule="auto"/>
        <w:jc w:val="left"/>
        <w:rPr>
          <w:rFonts w:ascii="宋体" w:hAnsi="宋体" w:cs="宋体"/>
          <w:sz w:val="24"/>
          <w:szCs w:val="24"/>
        </w:rPr>
      </w:pPr>
      <w:r w:rsidRPr="00A4567A">
        <w:rPr>
          <w:rFonts w:ascii="宋体" w:hAnsi="宋体" w:cs="宋体" w:hint="eastAsia"/>
          <w:sz w:val="24"/>
          <w:szCs w:val="24"/>
        </w:rPr>
        <w:t>二、</w:t>
      </w:r>
      <w:bookmarkEnd w:id="80"/>
      <w:bookmarkEnd w:id="81"/>
      <w:bookmarkEnd w:id="82"/>
      <w:bookmarkEnd w:id="83"/>
      <w:bookmarkEnd w:id="84"/>
      <w:r w:rsidRPr="00A4567A">
        <w:rPr>
          <w:rFonts w:ascii="宋体" w:hAnsi="宋体" w:cs="宋体" w:hint="eastAsia"/>
          <w:sz w:val="24"/>
          <w:szCs w:val="24"/>
        </w:rPr>
        <w:t>技术（质量）部分</w:t>
      </w:r>
    </w:p>
    <w:p w:rsidR="00ED44D4" w:rsidRPr="00A4567A" w:rsidRDefault="001F1AC0">
      <w:pPr>
        <w:spacing w:line="360" w:lineRule="auto"/>
        <w:ind w:firstLineChars="200" w:firstLine="480"/>
        <w:rPr>
          <w:rFonts w:ascii="宋体" w:hAnsi="宋体" w:cs="宋体"/>
          <w:sz w:val="24"/>
          <w:szCs w:val="24"/>
        </w:rPr>
      </w:pPr>
      <w:r w:rsidRPr="00A4567A">
        <w:rPr>
          <w:rFonts w:ascii="宋体" w:hAnsi="宋体" w:cs="宋体" w:hint="eastAsia"/>
          <w:sz w:val="24"/>
          <w:szCs w:val="24"/>
        </w:rPr>
        <w:t xml:space="preserve">（一）技术（质量）响应偏离表 </w:t>
      </w:r>
    </w:p>
    <w:p w:rsidR="00ED44D4" w:rsidRPr="00A4567A" w:rsidRDefault="001F1AC0">
      <w:pPr>
        <w:pStyle w:val="a8"/>
        <w:rPr>
          <w:rFonts w:ascii="宋体" w:hAnsi="宋体" w:cs="宋体"/>
          <w:sz w:val="24"/>
          <w:szCs w:val="24"/>
        </w:rPr>
      </w:pPr>
      <w:r w:rsidRPr="00A4567A">
        <w:rPr>
          <w:rFonts w:ascii="宋体" w:hAnsi="宋体" w:cs="宋体" w:hint="eastAsia"/>
          <w:sz w:val="24"/>
          <w:szCs w:val="24"/>
        </w:rPr>
        <w:t xml:space="preserve">竞采项目名称：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A4567A" w:rsidRPr="00A4567A">
        <w:trPr>
          <w:trHeight w:val="422"/>
          <w:jc w:val="center"/>
        </w:trPr>
        <w:tc>
          <w:tcPr>
            <w:tcW w:w="1218" w:type="dxa"/>
            <w:vAlign w:val="center"/>
          </w:tcPr>
          <w:p w:rsidR="00ED44D4" w:rsidRPr="00A4567A" w:rsidRDefault="001F1AC0">
            <w:pPr>
              <w:tabs>
                <w:tab w:val="left" w:pos="6300"/>
              </w:tabs>
              <w:snapToGrid w:val="0"/>
              <w:spacing w:line="360" w:lineRule="auto"/>
              <w:jc w:val="center"/>
              <w:outlineLvl w:val="0"/>
              <w:rPr>
                <w:rFonts w:ascii="宋体" w:hAnsi="宋体" w:cs="宋体"/>
                <w:b/>
                <w:sz w:val="24"/>
                <w:szCs w:val="24"/>
              </w:rPr>
            </w:pPr>
            <w:bookmarkStart w:id="85" w:name="_Toc16902"/>
            <w:r w:rsidRPr="00A4567A">
              <w:rPr>
                <w:rFonts w:ascii="宋体" w:hAnsi="宋体" w:cs="宋体" w:hint="eastAsia"/>
                <w:b/>
                <w:sz w:val="24"/>
                <w:szCs w:val="24"/>
              </w:rPr>
              <w:t>序号</w:t>
            </w:r>
            <w:bookmarkEnd w:id="85"/>
          </w:p>
        </w:tc>
        <w:tc>
          <w:tcPr>
            <w:tcW w:w="2844" w:type="dxa"/>
            <w:vAlign w:val="center"/>
          </w:tcPr>
          <w:p w:rsidR="00ED44D4" w:rsidRPr="00A4567A" w:rsidRDefault="001F1AC0">
            <w:pPr>
              <w:tabs>
                <w:tab w:val="left" w:pos="6300"/>
              </w:tabs>
              <w:snapToGrid w:val="0"/>
              <w:spacing w:line="360" w:lineRule="auto"/>
              <w:jc w:val="center"/>
              <w:outlineLvl w:val="0"/>
              <w:rPr>
                <w:rFonts w:ascii="宋体" w:hAnsi="宋体" w:cs="宋体"/>
                <w:b/>
                <w:sz w:val="24"/>
                <w:szCs w:val="24"/>
              </w:rPr>
            </w:pPr>
            <w:bookmarkStart w:id="86" w:name="_Toc10072"/>
            <w:bookmarkStart w:id="87" w:name="_Toc12367"/>
            <w:bookmarkStart w:id="88" w:name="_Toc29058"/>
            <w:bookmarkStart w:id="89" w:name="_Toc25279"/>
            <w:r w:rsidRPr="00A4567A">
              <w:rPr>
                <w:rFonts w:ascii="宋体" w:hAnsi="宋体" w:cs="宋体" w:hint="eastAsia"/>
                <w:b/>
                <w:sz w:val="24"/>
                <w:szCs w:val="24"/>
              </w:rPr>
              <w:t>采购需求</w:t>
            </w:r>
            <w:bookmarkEnd w:id="86"/>
            <w:bookmarkEnd w:id="87"/>
            <w:bookmarkEnd w:id="88"/>
            <w:bookmarkEnd w:id="89"/>
          </w:p>
        </w:tc>
        <w:tc>
          <w:tcPr>
            <w:tcW w:w="2952" w:type="dxa"/>
            <w:vAlign w:val="center"/>
          </w:tcPr>
          <w:p w:rsidR="00ED44D4" w:rsidRPr="00A4567A" w:rsidRDefault="001F1AC0">
            <w:pPr>
              <w:tabs>
                <w:tab w:val="left" w:pos="6300"/>
              </w:tabs>
              <w:snapToGrid w:val="0"/>
              <w:spacing w:line="360" w:lineRule="auto"/>
              <w:jc w:val="center"/>
              <w:outlineLvl w:val="0"/>
              <w:rPr>
                <w:rFonts w:ascii="宋体" w:hAnsi="宋体" w:cs="宋体"/>
                <w:b/>
                <w:sz w:val="24"/>
                <w:szCs w:val="24"/>
              </w:rPr>
            </w:pPr>
            <w:bookmarkStart w:id="90" w:name="_Toc31036"/>
            <w:r w:rsidRPr="00A4567A">
              <w:rPr>
                <w:rFonts w:ascii="宋体" w:hAnsi="宋体" w:cs="宋体" w:hint="eastAsia"/>
                <w:b/>
                <w:sz w:val="24"/>
                <w:szCs w:val="24"/>
              </w:rPr>
              <w:t>响应情况</w:t>
            </w:r>
            <w:bookmarkEnd w:id="90"/>
          </w:p>
        </w:tc>
        <w:tc>
          <w:tcPr>
            <w:tcW w:w="2212" w:type="dxa"/>
            <w:vAlign w:val="center"/>
          </w:tcPr>
          <w:p w:rsidR="00ED44D4" w:rsidRPr="00A4567A" w:rsidRDefault="001F1AC0">
            <w:pPr>
              <w:tabs>
                <w:tab w:val="left" w:pos="6300"/>
              </w:tabs>
              <w:snapToGrid w:val="0"/>
              <w:spacing w:line="360" w:lineRule="auto"/>
              <w:jc w:val="center"/>
              <w:outlineLvl w:val="0"/>
              <w:rPr>
                <w:rFonts w:ascii="宋体" w:hAnsi="宋体" w:cs="宋体"/>
                <w:b/>
                <w:sz w:val="24"/>
                <w:szCs w:val="24"/>
              </w:rPr>
            </w:pPr>
            <w:bookmarkStart w:id="91" w:name="_Toc2333"/>
            <w:r w:rsidRPr="00A4567A">
              <w:rPr>
                <w:rFonts w:ascii="宋体" w:hAnsi="宋体" w:cs="宋体" w:hint="eastAsia"/>
                <w:b/>
                <w:sz w:val="24"/>
                <w:szCs w:val="24"/>
              </w:rPr>
              <w:t>差异说明</w:t>
            </w:r>
            <w:bookmarkEnd w:id="91"/>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1F1AC0">
            <w:pPr>
              <w:tabs>
                <w:tab w:val="left" w:pos="6300"/>
              </w:tabs>
              <w:snapToGrid w:val="0"/>
              <w:spacing w:line="360" w:lineRule="auto"/>
              <w:jc w:val="center"/>
              <w:outlineLvl w:val="0"/>
              <w:rPr>
                <w:rFonts w:ascii="宋体" w:hAnsi="宋体" w:cs="宋体"/>
                <w:sz w:val="24"/>
                <w:szCs w:val="24"/>
              </w:rPr>
            </w:pPr>
            <w:r w:rsidRPr="00A4567A">
              <w:rPr>
                <w:rFonts w:ascii="宋体" w:hAnsi="宋体" w:cs="宋体" w:hint="eastAsia"/>
                <w:sz w:val="24"/>
                <w:szCs w:val="24"/>
              </w:rPr>
              <w:t>提醒：请注明具体内容</w:t>
            </w: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491"/>
          <w:jc w:val="center"/>
        </w:trPr>
        <w:tc>
          <w:tcPr>
            <w:tcW w:w="1218"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84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95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212"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bl>
    <w:p w:rsidR="00ED44D4" w:rsidRPr="00A4567A" w:rsidRDefault="001F1AC0">
      <w:pPr>
        <w:spacing w:line="360" w:lineRule="auto"/>
        <w:ind w:firstLineChars="250" w:firstLine="600"/>
        <w:rPr>
          <w:rFonts w:ascii="宋体" w:hAnsi="宋体" w:cs="宋体"/>
          <w:sz w:val="24"/>
          <w:szCs w:val="24"/>
        </w:rPr>
      </w:pPr>
      <w:r w:rsidRPr="00A4567A">
        <w:rPr>
          <w:rFonts w:ascii="宋体" w:hAnsi="宋体" w:cs="宋体" w:hint="eastAsia"/>
          <w:sz w:val="24"/>
          <w:szCs w:val="24"/>
        </w:rPr>
        <w:t>供应商：                         法定代表人（或其授权代表）或自然人：</w:t>
      </w:r>
    </w:p>
    <w:p w:rsidR="00ED44D4" w:rsidRPr="00A4567A" w:rsidRDefault="001F1AC0">
      <w:pPr>
        <w:spacing w:line="360" w:lineRule="auto"/>
        <w:rPr>
          <w:rFonts w:ascii="宋体" w:hAnsi="宋体" w:cs="宋体"/>
          <w:sz w:val="24"/>
          <w:szCs w:val="24"/>
        </w:rPr>
      </w:pPr>
      <w:r w:rsidRPr="00A4567A">
        <w:rPr>
          <w:rFonts w:ascii="宋体" w:hAnsi="宋体" w:cs="宋体" w:hint="eastAsia"/>
          <w:sz w:val="24"/>
          <w:szCs w:val="24"/>
        </w:rPr>
        <w:t xml:space="preserve">    </w:t>
      </w:r>
    </w:p>
    <w:p w:rsidR="00ED44D4" w:rsidRPr="00A4567A" w:rsidRDefault="001F1AC0">
      <w:pPr>
        <w:spacing w:line="360" w:lineRule="auto"/>
        <w:ind w:firstLineChars="300" w:firstLine="720"/>
        <w:rPr>
          <w:rFonts w:ascii="宋体" w:hAnsi="宋体" w:cs="宋体"/>
          <w:sz w:val="24"/>
          <w:szCs w:val="24"/>
        </w:rPr>
      </w:pPr>
      <w:r w:rsidRPr="00A4567A">
        <w:rPr>
          <w:rFonts w:ascii="宋体" w:hAnsi="宋体" w:cs="宋体" w:hint="eastAsia"/>
          <w:sz w:val="24"/>
          <w:szCs w:val="24"/>
        </w:rPr>
        <w:t>（供应商公章）                               （签署或盖章）</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 xml:space="preserve">                                            年     月     日</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注：</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1.本表即为对本项目“第二篇  项目技术（质量）需求”中所列条款进行比较和响应；</w:t>
      </w:r>
    </w:p>
    <w:p w:rsidR="00ED44D4" w:rsidRPr="00A4567A" w:rsidRDefault="001F1AC0">
      <w:pPr>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2.本表可扩展。</w:t>
      </w:r>
    </w:p>
    <w:p w:rsidR="00ED44D4" w:rsidRPr="00A4567A" w:rsidRDefault="00ED44D4">
      <w:pPr>
        <w:tabs>
          <w:tab w:val="left" w:pos="6300"/>
        </w:tabs>
        <w:snapToGrid w:val="0"/>
        <w:spacing w:line="360" w:lineRule="auto"/>
        <w:rPr>
          <w:rFonts w:ascii="宋体" w:hAnsi="宋体" w:cs="宋体"/>
          <w:sz w:val="24"/>
          <w:szCs w:val="24"/>
        </w:rPr>
      </w:pPr>
    </w:p>
    <w:p w:rsidR="00ED44D4" w:rsidRPr="00A4567A" w:rsidRDefault="00ED44D4">
      <w:pPr>
        <w:tabs>
          <w:tab w:val="left" w:pos="6300"/>
        </w:tabs>
        <w:snapToGrid w:val="0"/>
        <w:spacing w:line="360" w:lineRule="auto"/>
        <w:ind w:firstLineChars="200" w:firstLine="480"/>
        <w:rPr>
          <w:rFonts w:ascii="宋体" w:hAnsi="宋体" w:cs="宋体"/>
          <w:sz w:val="24"/>
          <w:szCs w:val="24"/>
        </w:rPr>
      </w:pPr>
    </w:p>
    <w:p w:rsidR="00ED44D4" w:rsidRPr="00A4567A" w:rsidRDefault="00ED44D4">
      <w:pPr>
        <w:pStyle w:val="23"/>
        <w:ind w:firstLineChars="200" w:firstLine="482"/>
        <w:rPr>
          <w:rFonts w:cs="宋体"/>
          <w:sz w:val="24"/>
          <w:szCs w:val="24"/>
        </w:rPr>
      </w:pPr>
      <w:bookmarkStart w:id="92" w:name="_Toc342913421"/>
      <w:bookmarkStart w:id="93" w:name="_Toc313008358"/>
      <w:bookmarkStart w:id="94" w:name="_Toc21511851"/>
      <w:bookmarkStart w:id="95" w:name="_Toc313888362"/>
      <w:bookmarkStart w:id="96" w:name="_Toc23757"/>
    </w:p>
    <w:p w:rsidR="00ED44D4" w:rsidRPr="00A4567A" w:rsidRDefault="00ED44D4">
      <w:pPr>
        <w:snapToGrid w:val="0"/>
        <w:spacing w:line="360" w:lineRule="auto"/>
        <w:ind w:firstLineChars="200" w:firstLine="480"/>
        <w:rPr>
          <w:rFonts w:ascii="宋体" w:hAnsi="宋体" w:cs="宋体"/>
          <w:sz w:val="24"/>
          <w:szCs w:val="24"/>
        </w:rPr>
      </w:pPr>
    </w:p>
    <w:p w:rsidR="00ED44D4" w:rsidRPr="00A4567A" w:rsidRDefault="001F1AC0">
      <w:pPr>
        <w:snapToGrid w:val="0"/>
        <w:ind w:left="1120"/>
        <w:rPr>
          <w:rFonts w:ascii="宋体" w:hAnsi="宋体" w:cs="宋体"/>
          <w:sz w:val="24"/>
          <w:szCs w:val="24"/>
        </w:rPr>
      </w:pPr>
      <w:r w:rsidRPr="00A4567A">
        <w:rPr>
          <w:rFonts w:ascii="宋体" w:hAnsi="宋体" w:cs="宋体" w:hint="eastAsia"/>
          <w:sz w:val="24"/>
          <w:szCs w:val="24"/>
        </w:rPr>
        <w:br w:type="page"/>
      </w:r>
    </w:p>
    <w:p w:rsidR="00ED44D4" w:rsidRPr="00A4567A" w:rsidRDefault="001F1AC0">
      <w:pPr>
        <w:snapToGrid w:val="0"/>
        <w:ind w:firstLineChars="100" w:firstLine="240"/>
        <w:rPr>
          <w:rFonts w:ascii="宋体" w:hAnsi="宋体" w:cs="宋体"/>
          <w:sz w:val="24"/>
          <w:szCs w:val="24"/>
        </w:rPr>
      </w:pPr>
      <w:r w:rsidRPr="00A4567A">
        <w:rPr>
          <w:rFonts w:ascii="宋体" w:hAnsi="宋体" w:cs="宋体" w:hint="eastAsia"/>
          <w:sz w:val="24"/>
          <w:szCs w:val="24"/>
        </w:rPr>
        <w:t>（二）其他资料（格式自定）</w:t>
      </w:r>
    </w:p>
    <w:p w:rsidR="00ED44D4" w:rsidRPr="00A4567A" w:rsidRDefault="001F1AC0">
      <w:pPr>
        <w:spacing w:line="360" w:lineRule="auto"/>
        <w:ind w:firstLineChars="200" w:firstLine="480"/>
        <w:rPr>
          <w:rFonts w:ascii="宋体" w:hAnsi="宋体" w:cs="宋体"/>
          <w:b/>
          <w:bCs/>
          <w:sz w:val="24"/>
          <w:szCs w:val="24"/>
        </w:rPr>
      </w:pPr>
      <w:r w:rsidRPr="00A4567A">
        <w:rPr>
          <w:rFonts w:ascii="宋体" w:hAnsi="宋体" w:cs="宋体" w:hint="eastAsia"/>
          <w:sz w:val="24"/>
          <w:szCs w:val="24"/>
        </w:rPr>
        <w:br w:type="page"/>
      </w:r>
      <w:bookmarkStart w:id="97" w:name="_Toc2152"/>
      <w:bookmarkStart w:id="98" w:name="_Toc283382459"/>
      <w:bookmarkStart w:id="99" w:name="_Toc14251"/>
      <w:bookmarkStart w:id="100" w:name="_Toc32339"/>
      <w:bookmarkStart w:id="101" w:name="_Toc65660381"/>
      <w:bookmarkStart w:id="102" w:name="_Toc16850"/>
      <w:bookmarkStart w:id="103" w:name="_Toc32158"/>
      <w:bookmarkEnd w:id="92"/>
      <w:bookmarkEnd w:id="93"/>
      <w:bookmarkEnd w:id="94"/>
      <w:bookmarkEnd w:id="95"/>
      <w:bookmarkEnd w:id="96"/>
      <w:r w:rsidRPr="00A4567A">
        <w:rPr>
          <w:rFonts w:ascii="宋体" w:hAnsi="宋体" w:cs="宋体" w:hint="eastAsia"/>
          <w:b/>
          <w:bCs/>
          <w:sz w:val="24"/>
          <w:szCs w:val="24"/>
        </w:rPr>
        <w:t>三、商务部分</w:t>
      </w:r>
    </w:p>
    <w:p w:rsidR="00ED44D4" w:rsidRPr="00A4567A" w:rsidRDefault="001F1AC0">
      <w:pPr>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（一）商务响应偏离表</w:t>
      </w:r>
    </w:p>
    <w:p w:rsidR="00ED44D4" w:rsidRPr="00A4567A" w:rsidRDefault="001F1AC0">
      <w:pPr>
        <w:pStyle w:val="a8"/>
        <w:rPr>
          <w:rFonts w:ascii="宋体" w:hAnsi="宋体" w:cs="宋体"/>
          <w:sz w:val="24"/>
          <w:szCs w:val="24"/>
        </w:rPr>
      </w:pPr>
      <w:r w:rsidRPr="00A4567A">
        <w:rPr>
          <w:rFonts w:ascii="宋体" w:hAnsi="宋体" w:cs="宋体" w:hint="eastAsia"/>
          <w:sz w:val="24"/>
          <w:szCs w:val="24"/>
        </w:rPr>
        <w:t>竞采项目名称：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A4567A" w:rsidRPr="00A4567A">
        <w:trPr>
          <w:trHeight w:val="765"/>
        </w:trPr>
        <w:tc>
          <w:tcPr>
            <w:tcW w:w="1510" w:type="dxa"/>
            <w:vAlign w:val="center"/>
          </w:tcPr>
          <w:p w:rsidR="00ED44D4" w:rsidRPr="00A4567A" w:rsidRDefault="001F1AC0">
            <w:pPr>
              <w:snapToGrid w:val="0"/>
              <w:spacing w:line="360" w:lineRule="auto"/>
              <w:ind w:firstLine="465"/>
              <w:rPr>
                <w:rFonts w:ascii="宋体" w:hAnsi="宋体" w:cs="宋体"/>
                <w:b/>
                <w:bCs/>
                <w:sz w:val="24"/>
                <w:szCs w:val="24"/>
              </w:rPr>
            </w:pPr>
            <w:r w:rsidRPr="00A4567A">
              <w:rPr>
                <w:rFonts w:ascii="宋体" w:hAnsi="宋体" w:cs="宋体" w:hint="eastAsia"/>
                <w:b/>
                <w:bCs/>
                <w:sz w:val="24"/>
                <w:szCs w:val="24"/>
              </w:rPr>
              <w:t>序号</w:t>
            </w:r>
          </w:p>
        </w:tc>
        <w:tc>
          <w:tcPr>
            <w:tcW w:w="3179" w:type="dxa"/>
            <w:vAlign w:val="center"/>
          </w:tcPr>
          <w:p w:rsidR="00ED44D4" w:rsidRPr="00A4567A" w:rsidRDefault="001F1AC0">
            <w:pPr>
              <w:tabs>
                <w:tab w:val="left" w:pos="6300"/>
              </w:tabs>
              <w:snapToGrid w:val="0"/>
              <w:spacing w:line="360" w:lineRule="auto"/>
              <w:jc w:val="center"/>
              <w:outlineLvl w:val="0"/>
              <w:rPr>
                <w:rFonts w:ascii="宋体" w:hAnsi="宋体" w:cs="宋体"/>
                <w:b/>
                <w:bCs/>
                <w:sz w:val="24"/>
                <w:szCs w:val="24"/>
              </w:rPr>
            </w:pPr>
            <w:r w:rsidRPr="00A4567A">
              <w:rPr>
                <w:rFonts w:ascii="宋体" w:hAnsi="宋体" w:cs="宋体" w:hint="eastAsia"/>
                <w:b/>
                <w:bCs/>
                <w:sz w:val="24"/>
                <w:szCs w:val="24"/>
              </w:rPr>
              <w:t>竞采项目需求</w:t>
            </w:r>
          </w:p>
        </w:tc>
        <w:tc>
          <w:tcPr>
            <w:tcW w:w="2434" w:type="dxa"/>
            <w:vAlign w:val="center"/>
          </w:tcPr>
          <w:p w:rsidR="00ED44D4" w:rsidRPr="00A4567A" w:rsidRDefault="001F1AC0">
            <w:pPr>
              <w:tabs>
                <w:tab w:val="left" w:pos="6300"/>
              </w:tabs>
              <w:snapToGrid w:val="0"/>
              <w:spacing w:line="360" w:lineRule="auto"/>
              <w:jc w:val="center"/>
              <w:outlineLvl w:val="0"/>
              <w:rPr>
                <w:rFonts w:ascii="宋体" w:hAnsi="宋体" w:cs="宋体"/>
                <w:b/>
                <w:bCs/>
                <w:sz w:val="24"/>
                <w:szCs w:val="24"/>
              </w:rPr>
            </w:pPr>
            <w:bookmarkStart w:id="104" w:name="_Toc17138"/>
            <w:bookmarkStart w:id="105" w:name="_Toc30648"/>
            <w:bookmarkStart w:id="106" w:name="_Toc28846"/>
            <w:bookmarkStart w:id="107" w:name="_Toc30040"/>
            <w:bookmarkStart w:id="108" w:name="_Toc12564"/>
            <w:r w:rsidRPr="00A4567A">
              <w:rPr>
                <w:rFonts w:ascii="宋体" w:hAnsi="宋体" w:cs="宋体" w:hint="eastAsia"/>
                <w:b/>
                <w:bCs/>
                <w:sz w:val="24"/>
                <w:szCs w:val="24"/>
              </w:rPr>
              <w:t>响应情况</w:t>
            </w:r>
            <w:bookmarkEnd w:id="104"/>
            <w:bookmarkEnd w:id="105"/>
            <w:bookmarkEnd w:id="106"/>
            <w:bookmarkEnd w:id="107"/>
            <w:bookmarkEnd w:id="108"/>
          </w:p>
        </w:tc>
        <w:tc>
          <w:tcPr>
            <w:tcW w:w="2355" w:type="dxa"/>
            <w:vAlign w:val="center"/>
          </w:tcPr>
          <w:p w:rsidR="00ED44D4" w:rsidRPr="00A4567A" w:rsidRDefault="001F1AC0">
            <w:pPr>
              <w:tabs>
                <w:tab w:val="left" w:pos="6300"/>
              </w:tabs>
              <w:snapToGrid w:val="0"/>
              <w:spacing w:line="360" w:lineRule="auto"/>
              <w:jc w:val="center"/>
              <w:outlineLvl w:val="0"/>
              <w:rPr>
                <w:rFonts w:ascii="宋体" w:hAnsi="宋体" w:cs="宋体"/>
                <w:b/>
                <w:bCs/>
                <w:sz w:val="24"/>
                <w:szCs w:val="24"/>
              </w:rPr>
            </w:pPr>
            <w:bookmarkStart w:id="109" w:name="_Toc14666"/>
            <w:bookmarkStart w:id="110" w:name="_Toc5960"/>
            <w:bookmarkStart w:id="111" w:name="_Toc23928"/>
            <w:bookmarkStart w:id="112" w:name="_Toc10707"/>
            <w:bookmarkStart w:id="113" w:name="_Toc9207"/>
            <w:r w:rsidRPr="00A4567A">
              <w:rPr>
                <w:rFonts w:ascii="宋体" w:hAnsi="宋体" w:cs="宋体" w:hint="eastAsia"/>
                <w:b/>
                <w:bCs/>
                <w:sz w:val="24"/>
                <w:szCs w:val="24"/>
              </w:rPr>
              <w:t>偏离说明</w:t>
            </w:r>
            <w:bookmarkEnd w:id="109"/>
            <w:bookmarkEnd w:id="110"/>
            <w:bookmarkEnd w:id="111"/>
            <w:bookmarkEnd w:id="112"/>
            <w:bookmarkEnd w:id="113"/>
          </w:p>
        </w:tc>
      </w:tr>
      <w:tr w:rsidR="00A4567A" w:rsidRPr="00A4567A">
        <w:trPr>
          <w:trHeight w:val="703"/>
        </w:trPr>
        <w:tc>
          <w:tcPr>
            <w:tcW w:w="1510"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ED44D4" w:rsidRPr="00A4567A" w:rsidRDefault="001F1AC0">
            <w:pPr>
              <w:tabs>
                <w:tab w:val="left" w:pos="6300"/>
              </w:tabs>
              <w:snapToGrid w:val="0"/>
              <w:spacing w:line="360" w:lineRule="auto"/>
              <w:jc w:val="center"/>
              <w:outlineLvl w:val="0"/>
              <w:rPr>
                <w:rFonts w:ascii="宋体" w:hAnsi="宋体" w:cs="宋体"/>
                <w:sz w:val="24"/>
                <w:szCs w:val="24"/>
              </w:rPr>
            </w:pPr>
            <w:bookmarkStart w:id="114" w:name="_Toc24283"/>
            <w:bookmarkStart w:id="115" w:name="_Toc12915"/>
            <w:bookmarkStart w:id="116" w:name="_Toc13189"/>
            <w:r w:rsidRPr="00A4567A">
              <w:rPr>
                <w:rFonts w:ascii="宋体" w:hAnsi="宋体" w:cs="宋体" w:hint="eastAsia"/>
                <w:sz w:val="24"/>
                <w:szCs w:val="24"/>
              </w:rPr>
              <w:t>提醒：请注明具体内容</w:t>
            </w:r>
            <w:bookmarkEnd w:id="114"/>
            <w:bookmarkEnd w:id="115"/>
            <w:bookmarkEnd w:id="116"/>
          </w:p>
        </w:tc>
        <w:tc>
          <w:tcPr>
            <w:tcW w:w="2355"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703"/>
        </w:trPr>
        <w:tc>
          <w:tcPr>
            <w:tcW w:w="1510"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703"/>
        </w:trPr>
        <w:tc>
          <w:tcPr>
            <w:tcW w:w="1510"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703"/>
        </w:trPr>
        <w:tc>
          <w:tcPr>
            <w:tcW w:w="1510"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703"/>
        </w:trPr>
        <w:tc>
          <w:tcPr>
            <w:tcW w:w="1510"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r w:rsidR="00A4567A" w:rsidRPr="00A4567A">
        <w:trPr>
          <w:trHeight w:val="703"/>
        </w:trPr>
        <w:tc>
          <w:tcPr>
            <w:tcW w:w="1510"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3179"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434"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c>
          <w:tcPr>
            <w:tcW w:w="2355" w:type="dxa"/>
            <w:vAlign w:val="center"/>
          </w:tcPr>
          <w:p w:rsidR="00ED44D4" w:rsidRPr="00A4567A" w:rsidRDefault="00ED44D4">
            <w:pPr>
              <w:tabs>
                <w:tab w:val="left" w:pos="6300"/>
              </w:tabs>
              <w:snapToGrid w:val="0"/>
              <w:spacing w:line="360" w:lineRule="auto"/>
              <w:jc w:val="center"/>
              <w:outlineLvl w:val="0"/>
              <w:rPr>
                <w:rFonts w:ascii="宋体" w:hAnsi="宋体" w:cs="宋体"/>
                <w:sz w:val="24"/>
                <w:szCs w:val="24"/>
              </w:rPr>
            </w:pPr>
          </w:p>
        </w:tc>
      </w:tr>
    </w:tbl>
    <w:p w:rsidR="00ED44D4" w:rsidRPr="00A4567A" w:rsidRDefault="00ED44D4">
      <w:pPr>
        <w:snapToGrid w:val="0"/>
        <w:spacing w:line="360" w:lineRule="auto"/>
        <w:ind w:firstLine="465"/>
        <w:rPr>
          <w:rFonts w:ascii="宋体" w:hAnsi="宋体" w:cs="宋体"/>
          <w:sz w:val="24"/>
          <w:szCs w:val="24"/>
        </w:rPr>
      </w:pPr>
    </w:p>
    <w:p w:rsidR="00ED44D4" w:rsidRPr="00A4567A" w:rsidRDefault="001F1AC0">
      <w:pPr>
        <w:spacing w:line="360" w:lineRule="auto"/>
        <w:ind w:firstLineChars="250" w:firstLine="600"/>
        <w:rPr>
          <w:rFonts w:ascii="宋体" w:hAnsi="宋体" w:cs="宋体"/>
          <w:sz w:val="24"/>
          <w:szCs w:val="24"/>
        </w:rPr>
      </w:pPr>
      <w:r w:rsidRPr="00A4567A">
        <w:rPr>
          <w:rFonts w:ascii="宋体" w:hAnsi="宋体" w:cs="宋体" w:hint="eastAsia"/>
          <w:sz w:val="24"/>
          <w:szCs w:val="24"/>
        </w:rPr>
        <w:t xml:space="preserve">供应商：                           </w:t>
      </w:r>
      <w:bookmarkStart w:id="117" w:name="_Hlk100326302"/>
      <w:r w:rsidRPr="00A4567A">
        <w:rPr>
          <w:rFonts w:ascii="宋体" w:hAnsi="宋体" w:cs="宋体" w:hint="eastAsia"/>
          <w:sz w:val="24"/>
          <w:szCs w:val="24"/>
        </w:rPr>
        <w:t>法定代表人或其授权代表</w:t>
      </w:r>
      <w:bookmarkEnd w:id="117"/>
      <w:r w:rsidRPr="00A4567A">
        <w:rPr>
          <w:rFonts w:ascii="宋体" w:hAnsi="宋体" w:cs="宋体" w:hint="eastAsia"/>
          <w:sz w:val="24"/>
          <w:szCs w:val="24"/>
        </w:rPr>
        <w:t>：</w:t>
      </w:r>
    </w:p>
    <w:p w:rsidR="00ED44D4" w:rsidRPr="00A4567A" w:rsidRDefault="001F1AC0">
      <w:pPr>
        <w:spacing w:line="360" w:lineRule="auto"/>
        <w:rPr>
          <w:rFonts w:ascii="宋体" w:hAnsi="宋体" w:cs="宋体"/>
          <w:sz w:val="24"/>
          <w:szCs w:val="24"/>
        </w:rPr>
      </w:pPr>
      <w:r w:rsidRPr="00A4567A">
        <w:rPr>
          <w:rFonts w:ascii="宋体" w:hAnsi="宋体" w:cs="宋体" w:hint="eastAsia"/>
          <w:sz w:val="24"/>
          <w:szCs w:val="24"/>
        </w:rPr>
        <w:t xml:space="preserve">    </w:t>
      </w:r>
    </w:p>
    <w:p w:rsidR="00ED44D4" w:rsidRPr="00A4567A" w:rsidRDefault="001F1AC0">
      <w:pPr>
        <w:spacing w:line="360" w:lineRule="auto"/>
        <w:ind w:firstLineChars="150" w:firstLine="360"/>
        <w:rPr>
          <w:rFonts w:ascii="宋体" w:hAnsi="宋体" w:cs="宋体"/>
          <w:sz w:val="24"/>
          <w:szCs w:val="24"/>
        </w:rPr>
      </w:pPr>
      <w:r w:rsidRPr="00A4567A">
        <w:rPr>
          <w:rFonts w:ascii="宋体" w:hAnsi="宋体" w:cs="宋体" w:hint="eastAsia"/>
          <w:sz w:val="24"/>
          <w:szCs w:val="24"/>
        </w:rPr>
        <w:t>（供应商公章）                                 （签署或盖章）</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 xml:space="preserve">                                            年     月     日</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注：</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1.本表即为对本项目“第三篇 项目商务需求”中所列条款进行比较和响应；</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2.本表可扩展。</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br w:type="page"/>
      </w:r>
    </w:p>
    <w:p w:rsidR="00ED44D4" w:rsidRPr="00A4567A" w:rsidRDefault="001F1AC0">
      <w:pPr>
        <w:numPr>
          <w:ilvl w:val="0"/>
          <w:numId w:val="13"/>
        </w:numPr>
        <w:spacing w:line="360" w:lineRule="auto"/>
        <w:ind w:firstLineChars="200" w:firstLine="480"/>
        <w:rPr>
          <w:rFonts w:ascii="宋体" w:hAnsi="宋体" w:cs="宋体"/>
          <w:sz w:val="24"/>
          <w:szCs w:val="24"/>
        </w:rPr>
      </w:pPr>
      <w:r w:rsidRPr="00A4567A">
        <w:rPr>
          <w:rFonts w:ascii="宋体" w:hAnsi="宋体" w:cs="宋体" w:hint="eastAsia"/>
          <w:sz w:val="24"/>
          <w:szCs w:val="24"/>
        </w:rPr>
        <w:t>其它优惠服务承诺（格式自定）（如有）</w:t>
      </w:r>
    </w:p>
    <w:p w:rsidR="00ED44D4" w:rsidRPr="00A4567A" w:rsidRDefault="001F1AC0">
      <w:pPr>
        <w:spacing w:line="360" w:lineRule="auto"/>
        <w:rPr>
          <w:rFonts w:ascii="宋体" w:hAnsi="宋体" w:cs="宋体"/>
          <w:sz w:val="24"/>
          <w:szCs w:val="24"/>
        </w:rPr>
      </w:pPr>
      <w:r w:rsidRPr="00A4567A">
        <w:rPr>
          <w:rFonts w:ascii="宋体" w:hAnsi="宋体" w:cs="宋体" w:hint="eastAsia"/>
          <w:sz w:val="24"/>
          <w:szCs w:val="24"/>
        </w:rPr>
        <w:br w:type="page"/>
      </w:r>
      <w:bookmarkStart w:id="118" w:name="_Toc313008359"/>
      <w:bookmarkStart w:id="119" w:name="_Toc20927"/>
      <w:bookmarkStart w:id="120" w:name="_Toc313888363"/>
      <w:bookmarkStart w:id="121" w:name="_Toc10121"/>
      <w:bookmarkStart w:id="122" w:name="_Toc15885"/>
      <w:bookmarkStart w:id="123" w:name="_Toc76462353"/>
      <w:bookmarkStart w:id="124" w:name="_Toc342913422"/>
      <w:bookmarkEnd w:id="97"/>
      <w:bookmarkEnd w:id="98"/>
      <w:bookmarkEnd w:id="99"/>
      <w:bookmarkEnd w:id="100"/>
      <w:bookmarkEnd w:id="101"/>
      <w:bookmarkEnd w:id="102"/>
      <w:bookmarkEnd w:id="103"/>
      <w:r w:rsidRPr="00A4567A">
        <w:rPr>
          <w:rFonts w:ascii="宋体" w:hAnsi="宋体" w:cs="宋体" w:hint="eastAsia"/>
          <w:b/>
          <w:sz w:val="24"/>
          <w:szCs w:val="24"/>
        </w:rPr>
        <w:t>四、</w:t>
      </w:r>
      <w:r w:rsidRPr="00A4567A">
        <w:rPr>
          <w:rFonts w:ascii="宋体" w:hAnsi="宋体" w:cs="宋体" w:hint="eastAsia"/>
          <w:b/>
          <w:bCs/>
          <w:sz w:val="24"/>
          <w:szCs w:val="24"/>
        </w:rPr>
        <w:t>资格条件</w:t>
      </w:r>
      <w:bookmarkEnd w:id="118"/>
      <w:bookmarkEnd w:id="119"/>
      <w:bookmarkEnd w:id="120"/>
      <w:bookmarkEnd w:id="121"/>
      <w:bookmarkEnd w:id="122"/>
      <w:bookmarkEnd w:id="123"/>
      <w:bookmarkEnd w:id="124"/>
      <w:r w:rsidRPr="00A4567A">
        <w:rPr>
          <w:rFonts w:ascii="宋体" w:hAnsi="宋体" w:cs="宋体" w:hint="eastAsia"/>
          <w:b/>
          <w:bCs/>
          <w:sz w:val="24"/>
          <w:szCs w:val="24"/>
        </w:rPr>
        <w:t>及其他</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br w:type="page"/>
        <w:t>（二）法定代表人身份证明书（格式）</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项目名称：</w:t>
      </w:r>
      <w:r w:rsidRPr="00A4567A">
        <w:rPr>
          <w:rFonts w:ascii="宋体" w:hAnsi="宋体" w:cs="宋体" w:hint="eastAsia"/>
          <w:sz w:val="24"/>
          <w:szCs w:val="24"/>
          <w:u w:val="single"/>
        </w:rPr>
        <w:t xml:space="preserve">                                                </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rPr>
          <w:rFonts w:ascii="宋体" w:hAnsi="宋体" w:cs="宋体"/>
          <w:sz w:val="24"/>
          <w:szCs w:val="24"/>
        </w:rPr>
      </w:pPr>
      <w:r w:rsidRPr="00A4567A">
        <w:rPr>
          <w:rFonts w:ascii="宋体" w:hAnsi="宋体" w:cs="宋体" w:hint="eastAsia"/>
          <w:sz w:val="24"/>
          <w:szCs w:val="24"/>
        </w:rPr>
        <w:t>致：</w:t>
      </w:r>
      <w:r w:rsidRPr="00A4567A">
        <w:rPr>
          <w:rFonts w:ascii="宋体" w:hAnsi="宋体" w:cs="宋体" w:hint="eastAsia"/>
          <w:sz w:val="24"/>
          <w:szCs w:val="24"/>
          <w:u w:val="single"/>
        </w:rPr>
        <w:t xml:space="preserve">                     </w:t>
      </w:r>
      <w:r w:rsidRPr="00A4567A">
        <w:rPr>
          <w:rFonts w:ascii="宋体" w:hAnsi="宋体" w:cs="宋体" w:hint="eastAsia"/>
          <w:sz w:val="24"/>
          <w:szCs w:val="24"/>
        </w:rPr>
        <w:t>（采购代理机构名称）：</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u w:val="single"/>
        </w:rPr>
        <w:t xml:space="preserve">        </w:t>
      </w:r>
      <w:r w:rsidRPr="00A4567A">
        <w:rPr>
          <w:rFonts w:ascii="宋体" w:hAnsi="宋体" w:cs="宋体" w:hint="eastAsia"/>
          <w:sz w:val="24"/>
          <w:szCs w:val="24"/>
        </w:rPr>
        <w:t>（法定代表人姓名）在</w:t>
      </w:r>
      <w:r w:rsidRPr="00A4567A">
        <w:rPr>
          <w:rFonts w:ascii="宋体" w:hAnsi="宋体" w:cs="宋体" w:hint="eastAsia"/>
          <w:sz w:val="24"/>
          <w:szCs w:val="24"/>
          <w:u w:val="single"/>
        </w:rPr>
        <w:t xml:space="preserve">                       </w:t>
      </w:r>
      <w:r w:rsidRPr="00A4567A">
        <w:rPr>
          <w:rFonts w:ascii="宋体" w:hAnsi="宋体" w:cs="宋体" w:hint="eastAsia"/>
          <w:sz w:val="24"/>
          <w:szCs w:val="24"/>
        </w:rPr>
        <w:t>（供应商名称）任</w:t>
      </w:r>
      <w:r w:rsidRPr="00A4567A">
        <w:rPr>
          <w:rFonts w:ascii="宋体" w:hAnsi="宋体" w:cs="宋体" w:hint="eastAsia"/>
          <w:sz w:val="24"/>
          <w:szCs w:val="24"/>
          <w:u w:val="single"/>
        </w:rPr>
        <w:t xml:space="preserve">    </w:t>
      </w:r>
      <w:r w:rsidRPr="00A4567A">
        <w:rPr>
          <w:rFonts w:ascii="宋体" w:hAnsi="宋体" w:cs="宋体" w:hint="eastAsia"/>
          <w:sz w:val="24"/>
          <w:szCs w:val="24"/>
        </w:rPr>
        <w:t>（职务名称）职务，是（供应商名称）</w:t>
      </w:r>
      <w:r w:rsidRPr="00A4567A">
        <w:rPr>
          <w:rFonts w:ascii="宋体" w:hAnsi="宋体" w:cs="宋体" w:hint="eastAsia"/>
          <w:sz w:val="24"/>
          <w:szCs w:val="24"/>
          <w:u w:val="single"/>
        </w:rPr>
        <w:t xml:space="preserve">              </w:t>
      </w:r>
      <w:r w:rsidRPr="00A4567A">
        <w:rPr>
          <w:rFonts w:ascii="宋体" w:hAnsi="宋体" w:cs="宋体" w:hint="eastAsia"/>
          <w:sz w:val="24"/>
          <w:szCs w:val="24"/>
        </w:rPr>
        <w:t>的法定代表人。</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特此证明。</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 xml:space="preserve">                                             （供应商公章）</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 xml:space="preserve">                                             年   月   日</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法定代表人电话：XXXXXXX      电子邮箱：XXXXXX@XXXXX（若授权他人办理并签署响应文件的可不填写）</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（附：法定代表人身份证正反面复印件）</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br w:type="column"/>
        <w:t>（三）法定代表人授权委托书（格式）</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 xml:space="preserve">    </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项目名称：</w:t>
      </w:r>
      <w:r w:rsidRPr="00A4567A">
        <w:rPr>
          <w:rFonts w:ascii="宋体" w:hAnsi="宋体" w:cs="宋体" w:hint="eastAsia"/>
          <w:sz w:val="24"/>
          <w:szCs w:val="24"/>
          <w:u w:val="single"/>
        </w:rPr>
        <w:t xml:space="preserve">                                                </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rPr>
          <w:rFonts w:ascii="宋体" w:hAnsi="宋体" w:cs="宋体"/>
          <w:sz w:val="24"/>
          <w:szCs w:val="24"/>
        </w:rPr>
      </w:pPr>
      <w:r w:rsidRPr="00A4567A">
        <w:rPr>
          <w:rFonts w:ascii="宋体" w:hAnsi="宋体" w:cs="宋体" w:hint="eastAsia"/>
          <w:sz w:val="24"/>
          <w:szCs w:val="24"/>
        </w:rPr>
        <w:t>致：</w:t>
      </w:r>
      <w:r w:rsidRPr="00A4567A">
        <w:rPr>
          <w:rFonts w:ascii="宋体" w:hAnsi="宋体" w:cs="宋体" w:hint="eastAsia"/>
          <w:sz w:val="24"/>
          <w:szCs w:val="24"/>
          <w:u w:val="single"/>
        </w:rPr>
        <w:t xml:space="preserve">                     </w:t>
      </w:r>
      <w:r w:rsidRPr="00A4567A">
        <w:rPr>
          <w:rFonts w:ascii="宋体" w:hAnsi="宋体" w:cs="宋体" w:hint="eastAsia"/>
          <w:sz w:val="24"/>
          <w:szCs w:val="24"/>
        </w:rPr>
        <w:t>（采购代理机构名称）：</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u w:val="single"/>
        </w:rPr>
        <w:t xml:space="preserve">            </w:t>
      </w:r>
      <w:r w:rsidRPr="00A4567A">
        <w:rPr>
          <w:rFonts w:ascii="宋体" w:hAnsi="宋体" w:cs="宋体" w:hint="eastAsia"/>
          <w:sz w:val="24"/>
          <w:szCs w:val="24"/>
        </w:rPr>
        <w:t>（供应商法定代表人名称）是</w:t>
      </w:r>
      <w:r w:rsidRPr="00A4567A">
        <w:rPr>
          <w:rFonts w:ascii="宋体" w:hAnsi="宋体" w:cs="宋体" w:hint="eastAsia"/>
          <w:sz w:val="24"/>
          <w:szCs w:val="24"/>
          <w:u w:val="single"/>
        </w:rPr>
        <w:t xml:space="preserve">                    </w:t>
      </w:r>
      <w:r w:rsidRPr="00A4567A">
        <w:rPr>
          <w:rFonts w:ascii="宋体" w:hAnsi="宋体" w:cs="宋体" w:hint="eastAsia"/>
          <w:sz w:val="24"/>
          <w:szCs w:val="24"/>
        </w:rPr>
        <w:t>（供应商名称）的法定代表人，特授权</w:t>
      </w:r>
      <w:r w:rsidRPr="00A4567A">
        <w:rPr>
          <w:rFonts w:ascii="宋体" w:hAnsi="宋体" w:cs="宋体" w:hint="eastAsia"/>
          <w:sz w:val="24"/>
          <w:szCs w:val="24"/>
          <w:u w:val="single"/>
        </w:rPr>
        <w:t xml:space="preserve">          </w:t>
      </w:r>
      <w:r w:rsidRPr="00A4567A">
        <w:rPr>
          <w:rFonts w:ascii="宋体" w:hAnsi="宋体" w:cs="宋体" w:hint="eastAsia"/>
          <w:sz w:val="24"/>
          <w:szCs w:val="24"/>
        </w:rPr>
        <w:t>（被授权人姓名及身份证代码）代表我单位全权办理上述项目的竞采、签约等具体工作，并签署全部有关文件、协议及合同。</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我单位对被授权人的签署负全部责任。</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在撤销授权的书面通知以前，本授权书一直有效。被授权人在授权书有效期内签署的所有文件不因授权的撤销而失效。</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被授权人：                                 供应商法定代表人：</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（签署或盖章）                                （签署或盖章）</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（附：被授权人身份证正反面复印件）</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t xml:space="preserve">                                          </w:t>
      </w: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ED44D4">
      <w:pPr>
        <w:tabs>
          <w:tab w:val="left" w:pos="6300"/>
        </w:tabs>
        <w:snapToGrid w:val="0"/>
        <w:spacing w:line="360" w:lineRule="auto"/>
        <w:ind w:firstLine="570"/>
        <w:rPr>
          <w:rFonts w:ascii="宋体" w:hAnsi="宋体" w:cs="宋体"/>
          <w:sz w:val="24"/>
          <w:szCs w:val="24"/>
        </w:rPr>
      </w:pPr>
    </w:p>
    <w:p w:rsidR="00ED44D4" w:rsidRPr="00A4567A" w:rsidRDefault="001F1AC0">
      <w:pPr>
        <w:tabs>
          <w:tab w:val="left" w:pos="6300"/>
        </w:tabs>
        <w:snapToGrid w:val="0"/>
        <w:spacing w:line="360" w:lineRule="auto"/>
        <w:ind w:right="480" w:firstLine="570"/>
        <w:jc w:val="right"/>
        <w:rPr>
          <w:rFonts w:ascii="宋体" w:hAnsi="宋体" w:cs="宋体"/>
          <w:sz w:val="24"/>
          <w:szCs w:val="24"/>
        </w:rPr>
      </w:pPr>
      <w:r w:rsidRPr="00A4567A">
        <w:rPr>
          <w:rFonts w:ascii="宋体" w:hAnsi="宋体" w:cs="宋体" w:hint="eastAsia"/>
          <w:sz w:val="24"/>
          <w:szCs w:val="24"/>
        </w:rPr>
        <w:t>（供应商公章）</w:t>
      </w:r>
    </w:p>
    <w:p w:rsidR="00ED44D4" w:rsidRPr="00A4567A" w:rsidRDefault="001F1AC0">
      <w:pPr>
        <w:tabs>
          <w:tab w:val="left" w:pos="6300"/>
        </w:tabs>
        <w:snapToGrid w:val="0"/>
        <w:spacing w:line="360" w:lineRule="auto"/>
        <w:ind w:right="480" w:firstLine="570"/>
        <w:jc w:val="right"/>
        <w:rPr>
          <w:rFonts w:ascii="宋体" w:hAnsi="宋体" w:cs="宋体"/>
          <w:sz w:val="24"/>
          <w:szCs w:val="24"/>
        </w:rPr>
      </w:pPr>
      <w:r w:rsidRPr="00A4567A">
        <w:rPr>
          <w:rFonts w:ascii="宋体" w:hAnsi="宋体" w:cs="宋体" w:hint="eastAsia"/>
          <w:sz w:val="24"/>
          <w:szCs w:val="24"/>
        </w:rPr>
        <w:t>年   月   日</w:t>
      </w:r>
    </w:p>
    <w:p w:rsidR="00ED44D4" w:rsidRPr="00A4567A" w:rsidRDefault="001F1AC0">
      <w:pPr>
        <w:tabs>
          <w:tab w:val="left" w:pos="6300"/>
        </w:tabs>
        <w:snapToGrid w:val="0"/>
        <w:spacing w:line="360" w:lineRule="auto"/>
        <w:ind w:right="480" w:firstLine="570"/>
        <w:jc w:val="left"/>
        <w:rPr>
          <w:rFonts w:ascii="宋体" w:hAnsi="宋体" w:cs="宋体"/>
          <w:sz w:val="24"/>
          <w:szCs w:val="24"/>
        </w:rPr>
      </w:pPr>
      <w:r w:rsidRPr="00A4567A">
        <w:rPr>
          <w:rFonts w:ascii="宋体" w:hAnsi="宋体" w:cs="宋体" w:hint="eastAsia"/>
          <w:sz w:val="24"/>
          <w:szCs w:val="24"/>
        </w:rPr>
        <w:t>被授权人电话：XXXXXXX     电子邮箱：XXXXXX@XXXXX（若法定代表人办理并签署响应文件的可不填写）</w:t>
      </w:r>
    </w:p>
    <w:p w:rsidR="00ED44D4" w:rsidRPr="00A4567A" w:rsidRDefault="00ED44D4">
      <w:pPr>
        <w:tabs>
          <w:tab w:val="left" w:pos="6300"/>
        </w:tabs>
        <w:snapToGrid w:val="0"/>
        <w:spacing w:line="360" w:lineRule="auto"/>
        <w:ind w:right="480" w:firstLine="570"/>
        <w:jc w:val="left"/>
        <w:rPr>
          <w:rFonts w:ascii="宋体" w:hAnsi="宋体" w:cs="宋体"/>
          <w:sz w:val="24"/>
          <w:szCs w:val="24"/>
        </w:rPr>
      </w:pPr>
    </w:p>
    <w:p w:rsidR="00ED44D4" w:rsidRPr="00A4567A" w:rsidRDefault="001F1AC0">
      <w:pPr>
        <w:tabs>
          <w:tab w:val="left" w:pos="6300"/>
        </w:tabs>
        <w:snapToGrid w:val="0"/>
        <w:spacing w:line="360" w:lineRule="auto"/>
        <w:ind w:right="480" w:firstLine="570"/>
        <w:jc w:val="left"/>
        <w:rPr>
          <w:rFonts w:ascii="宋体" w:hAnsi="宋体" w:cs="宋体"/>
          <w:sz w:val="24"/>
          <w:szCs w:val="24"/>
        </w:rPr>
      </w:pPr>
      <w:r w:rsidRPr="00A4567A">
        <w:rPr>
          <w:rFonts w:ascii="宋体" w:hAnsi="宋体" w:cs="宋体" w:hint="eastAsia"/>
          <w:sz w:val="24"/>
          <w:szCs w:val="24"/>
        </w:rPr>
        <w:t>注：若为法定代表人办理并签署响应文件的，不提供此文件。</w:t>
      </w:r>
    </w:p>
    <w:p w:rsidR="00ED44D4" w:rsidRPr="00A4567A" w:rsidRDefault="001F1AC0">
      <w:pPr>
        <w:tabs>
          <w:tab w:val="left" w:pos="6300"/>
        </w:tabs>
        <w:snapToGrid w:val="0"/>
        <w:spacing w:line="360" w:lineRule="auto"/>
        <w:ind w:firstLine="570"/>
        <w:rPr>
          <w:rFonts w:ascii="宋体" w:hAnsi="宋体" w:cs="宋体"/>
          <w:sz w:val="24"/>
          <w:szCs w:val="24"/>
        </w:rPr>
      </w:pPr>
      <w:r w:rsidRPr="00A4567A">
        <w:rPr>
          <w:rFonts w:ascii="宋体" w:hAnsi="宋体" w:cs="宋体" w:hint="eastAsia"/>
          <w:sz w:val="24"/>
          <w:szCs w:val="24"/>
        </w:rPr>
        <w:br w:type="column"/>
        <w:t>（四）基本资格条件承诺函</w:t>
      </w:r>
    </w:p>
    <w:p w:rsidR="00ED44D4" w:rsidRPr="00A4567A" w:rsidRDefault="001F1AC0">
      <w:pPr>
        <w:tabs>
          <w:tab w:val="left" w:pos="6300"/>
        </w:tabs>
        <w:snapToGrid w:val="0"/>
        <w:spacing w:line="360" w:lineRule="auto"/>
        <w:ind w:firstLineChars="200" w:firstLine="723"/>
        <w:jc w:val="center"/>
        <w:rPr>
          <w:rFonts w:ascii="宋体" w:hAnsi="宋体" w:cs="宋体"/>
          <w:b/>
          <w:bCs/>
          <w:sz w:val="36"/>
          <w:szCs w:val="36"/>
        </w:rPr>
      </w:pPr>
      <w:r w:rsidRPr="00A4567A">
        <w:rPr>
          <w:rFonts w:ascii="宋体" w:hAnsi="宋体" w:cs="宋体" w:hint="eastAsia"/>
          <w:b/>
          <w:bCs/>
          <w:sz w:val="36"/>
          <w:szCs w:val="36"/>
        </w:rPr>
        <w:t>基本资格条件承诺函</w:t>
      </w:r>
    </w:p>
    <w:p w:rsidR="00ED44D4" w:rsidRPr="00A4567A" w:rsidRDefault="00ED44D4">
      <w:pPr>
        <w:tabs>
          <w:tab w:val="left" w:pos="6300"/>
        </w:tabs>
        <w:snapToGrid w:val="0"/>
        <w:spacing w:line="360" w:lineRule="auto"/>
        <w:rPr>
          <w:rFonts w:ascii="宋体" w:hAnsi="宋体" w:cs="宋体"/>
          <w:sz w:val="24"/>
          <w:szCs w:val="24"/>
        </w:rPr>
      </w:pP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致</w:t>
      </w:r>
      <w:r w:rsidRPr="00A4567A">
        <w:rPr>
          <w:rFonts w:ascii="宋体" w:hAnsi="宋体" w:cs="宋体" w:hint="eastAsia"/>
          <w:sz w:val="24"/>
          <w:szCs w:val="24"/>
          <w:u w:val="single"/>
        </w:rPr>
        <w:t xml:space="preserve">                   </w:t>
      </w:r>
      <w:r w:rsidRPr="00A4567A">
        <w:rPr>
          <w:rFonts w:ascii="宋体" w:hAnsi="宋体" w:cs="宋体" w:hint="eastAsia"/>
          <w:sz w:val="24"/>
          <w:szCs w:val="24"/>
        </w:rPr>
        <w:t>（采购代理机构名称）：</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 xml:space="preserve">   </w:t>
      </w:r>
      <w:r w:rsidRPr="00A4567A">
        <w:rPr>
          <w:rFonts w:ascii="宋体" w:hAnsi="宋体" w:cs="宋体" w:hint="eastAsia"/>
          <w:sz w:val="24"/>
          <w:szCs w:val="24"/>
          <w:u w:val="single"/>
        </w:rPr>
        <w:t xml:space="preserve">                </w:t>
      </w:r>
      <w:r w:rsidRPr="00A4567A">
        <w:rPr>
          <w:rFonts w:ascii="宋体" w:hAnsi="宋体" w:cs="宋体" w:hint="eastAsia"/>
          <w:sz w:val="24"/>
          <w:szCs w:val="24"/>
        </w:rPr>
        <w:t>（供应商名称）郑重承诺：</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1、我方具有良好的商业信誉和健全的财务会计制度，具有履行合同所必需的设备和专业技术能力，具</w:t>
      </w:r>
      <w:r w:rsidRPr="00A4567A">
        <w:rPr>
          <w:rFonts w:ascii="宋体" w:hAnsi="宋体" w:cs="宋体" w:hint="eastAsia"/>
          <w:sz w:val="24"/>
          <w:szCs w:val="24"/>
          <w:lang w:val="zh-CN"/>
        </w:rPr>
        <w:t>有依法缴纳税收和社会保障金的良好记录</w:t>
      </w:r>
      <w:r w:rsidRPr="00A4567A">
        <w:rPr>
          <w:rFonts w:ascii="宋体" w:hAnsi="宋体" w:cs="宋体" w:hint="eastAsia"/>
          <w:sz w:val="24"/>
          <w:szCs w:val="24"/>
        </w:rPr>
        <w:t>，参加本项目采购活动前三年内无重大违法活动记录。</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我方对以上承诺负全部法律责任。</w:t>
      </w:r>
    </w:p>
    <w:p w:rsidR="00ED44D4" w:rsidRPr="00A4567A" w:rsidRDefault="001F1AC0">
      <w:pPr>
        <w:tabs>
          <w:tab w:val="left" w:pos="6300"/>
        </w:tabs>
        <w:snapToGrid w:val="0"/>
        <w:spacing w:line="360" w:lineRule="auto"/>
        <w:ind w:firstLineChars="200" w:firstLine="480"/>
        <w:rPr>
          <w:rFonts w:ascii="宋体" w:hAnsi="宋体" w:cs="宋体"/>
          <w:sz w:val="24"/>
          <w:szCs w:val="24"/>
        </w:rPr>
      </w:pPr>
      <w:r w:rsidRPr="00A4567A">
        <w:rPr>
          <w:rFonts w:ascii="宋体" w:hAnsi="宋体" w:cs="宋体" w:hint="eastAsia"/>
          <w:sz w:val="24"/>
          <w:szCs w:val="24"/>
        </w:rPr>
        <w:t>特此承诺。</w:t>
      </w:r>
    </w:p>
    <w:p w:rsidR="00ED44D4" w:rsidRPr="00A4567A" w:rsidRDefault="00ED44D4">
      <w:pPr>
        <w:tabs>
          <w:tab w:val="left" w:pos="6300"/>
        </w:tabs>
        <w:snapToGrid w:val="0"/>
        <w:spacing w:line="360" w:lineRule="auto"/>
        <w:ind w:firstLineChars="200" w:firstLine="480"/>
        <w:rPr>
          <w:rFonts w:ascii="宋体" w:hAnsi="宋体" w:cs="宋体"/>
          <w:sz w:val="24"/>
          <w:szCs w:val="24"/>
        </w:rPr>
      </w:pPr>
    </w:p>
    <w:p w:rsidR="00ED44D4" w:rsidRPr="00A4567A" w:rsidRDefault="001F1AC0">
      <w:pPr>
        <w:tabs>
          <w:tab w:val="left" w:pos="6300"/>
        </w:tabs>
        <w:snapToGrid w:val="0"/>
        <w:spacing w:line="360" w:lineRule="auto"/>
        <w:ind w:firstLineChars="200" w:firstLine="480"/>
        <w:jc w:val="right"/>
        <w:rPr>
          <w:rFonts w:ascii="宋体" w:hAnsi="宋体" w:cs="宋体"/>
          <w:sz w:val="24"/>
          <w:szCs w:val="24"/>
        </w:rPr>
      </w:pPr>
      <w:r w:rsidRPr="00A4567A">
        <w:rPr>
          <w:rFonts w:ascii="宋体" w:hAnsi="宋体" w:cs="宋体" w:hint="eastAsia"/>
          <w:sz w:val="24"/>
          <w:szCs w:val="24"/>
        </w:rPr>
        <w:t>（供应商公章）</w:t>
      </w:r>
    </w:p>
    <w:p w:rsidR="00ED44D4" w:rsidRPr="00A4567A" w:rsidRDefault="001F1AC0">
      <w:pPr>
        <w:tabs>
          <w:tab w:val="left" w:pos="6300"/>
        </w:tabs>
        <w:snapToGrid w:val="0"/>
        <w:spacing w:line="360" w:lineRule="auto"/>
        <w:ind w:firstLineChars="3300" w:firstLine="7920"/>
        <w:rPr>
          <w:rFonts w:ascii="宋体" w:hAnsi="宋体" w:cs="宋体"/>
          <w:sz w:val="24"/>
          <w:szCs w:val="24"/>
        </w:rPr>
      </w:pPr>
      <w:r w:rsidRPr="00A4567A">
        <w:rPr>
          <w:rFonts w:ascii="宋体" w:hAnsi="宋体" w:cs="宋体" w:hint="eastAsia"/>
          <w:sz w:val="24"/>
          <w:szCs w:val="24"/>
        </w:rPr>
        <w:t>年   月   日</w:t>
      </w:r>
    </w:p>
    <w:p w:rsidR="00ED44D4" w:rsidRPr="00A4567A" w:rsidRDefault="001F1AC0">
      <w:pPr>
        <w:snapToGrid w:val="0"/>
        <w:spacing w:line="360" w:lineRule="auto"/>
        <w:rPr>
          <w:rFonts w:cs="宋体"/>
          <w:b/>
          <w:bCs/>
          <w:sz w:val="24"/>
          <w:szCs w:val="24"/>
        </w:rPr>
      </w:pPr>
      <w:r w:rsidRPr="00A4567A">
        <w:rPr>
          <w:rFonts w:cs="宋体" w:hint="eastAsia"/>
          <w:sz w:val="24"/>
          <w:szCs w:val="24"/>
        </w:rPr>
        <w:br w:type="page"/>
      </w:r>
      <w:bookmarkStart w:id="125" w:name="_Toc14422"/>
      <w:bookmarkStart w:id="126" w:name="_Toc3407"/>
      <w:bookmarkStart w:id="127" w:name="_Toc76462354"/>
      <w:bookmarkStart w:id="128" w:name="_Toc13497"/>
      <w:bookmarkStart w:id="129" w:name="_Toc20424"/>
      <w:r w:rsidRPr="00A4567A">
        <w:rPr>
          <w:rFonts w:cs="宋体" w:hint="eastAsia"/>
          <w:sz w:val="24"/>
          <w:szCs w:val="24"/>
        </w:rPr>
        <w:t xml:space="preserve">  </w:t>
      </w:r>
      <w:bookmarkEnd w:id="125"/>
      <w:bookmarkEnd w:id="126"/>
      <w:bookmarkEnd w:id="127"/>
      <w:bookmarkEnd w:id="128"/>
      <w:bookmarkEnd w:id="129"/>
      <w:r w:rsidRPr="00A4567A">
        <w:rPr>
          <w:rFonts w:cs="宋体" w:hint="eastAsia"/>
          <w:b/>
          <w:bCs/>
          <w:sz w:val="24"/>
          <w:szCs w:val="24"/>
        </w:rPr>
        <w:t>五、其他资料</w:t>
      </w:r>
    </w:p>
    <w:p w:rsidR="00ED44D4" w:rsidRPr="00A4567A" w:rsidRDefault="001F1AC0">
      <w:pPr>
        <w:spacing w:line="360" w:lineRule="auto"/>
        <w:ind w:firstLineChars="200" w:firstLine="480"/>
        <w:rPr>
          <w:rFonts w:ascii="宋体" w:hAnsi="宋体" w:cs="宋体"/>
          <w:sz w:val="24"/>
          <w:szCs w:val="24"/>
        </w:rPr>
      </w:pPr>
      <w:r w:rsidRPr="00A4567A">
        <w:rPr>
          <w:rFonts w:ascii="宋体" w:hAnsi="宋体" w:cs="宋体" w:hint="eastAsia"/>
          <w:sz w:val="24"/>
          <w:szCs w:val="24"/>
        </w:rPr>
        <w:t>（一）其他与项目有关的资料（自附）</w:t>
      </w:r>
    </w:p>
    <w:p w:rsidR="00ED44D4" w:rsidRPr="00A4567A" w:rsidRDefault="00ED44D4">
      <w:pPr>
        <w:spacing w:line="360" w:lineRule="auto"/>
        <w:ind w:firstLineChars="200" w:firstLine="480"/>
        <w:rPr>
          <w:rFonts w:ascii="宋体" w:hAnsi="宋体" w:cs="宋体"/>
          <w:sz w:val="24"/>
          <w:szCs w:val="24"/>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pStyle w:val="af8"/>
        <w:rPr>
          <w:rFonts w:ascii="宋体" w:hAnsi="宋体" w:cs="宋体"/>
          <w:sz w:val="24"/>
          <w:szCs w:val="24"/>
          <w:lang w:eastAsia="zh-CN"/>
        </w:rPr>
      </w:pPr>
    </w:p>
    <w:p w:rsidR="00ED44D4" w:rsidRPr="00A4567A" w:rsidRDefault="00ED44D4">
      <w:pPr>
        <w:spacing w:line="360" w:lineRule="auto"/>
        <w:rPr>
          <w:rFonts w:ascii="宋体" w:hAnsi="宋体" w:cs="宋体"/>
          <w:sz w:val="24"/>
          <w:szCs w:val="24"/>
        </w:rPr>
      </w:pPr>
    </w:p>
    <w:p w:rsidR="00ED44D4" w:rsidRPr="00A4567A" w:rsidRDefault="00ED44D4">
      <w:pPr>
        <w:spacing w:line="360" w:lineRule="auto"/>
        <w:ind w:firstLineChars="200" w:firstLine="480"/>
        <w:rPr>
          <w:rFonts w:ascii="宋体" w:hAnsi="宋体" w:cs="宋体"/>
          <w:sz w:val="24"/>
          <w:szCs w:val="24"/>
        </w:rPr>
      </w:pPr>
    </w:p>
    <w:p w:rsidR="00ED44D4" w:rsidRPr="00A4567A" w:rsidRDefault="001F1AC0">
      <w:pPr>
        <w:spacing w:line="360" w:lineRule="auto"/>
        <w:ind w:firstLineChars="200" w:firstLine="480"/>
        <w:jc w:val="center"/>
        <w:rPr>
          <w:rFonts w:ascii="宋体" w:hAnsi="宋体" w:cs="宋体"/>
          <w:sz w:val="24"/>
          <w:szCs w:val="24"/>
        </w:rPr>
      </w:pPr>
      <w:r w:rsidRPr="00A4567A">
        <w:rPr>
          <w:rFonts w:ascii="宋体" w:hAnsi="宋体" w:cs="宋体" w:hint="eastAsia"/>
          <w:sz w:val="24"/>
          <w:szCs w:val="24"/>
        </w:rPr>
        <w:t>（结束）</w:t>
      </w:r>
    </w:p>
    <w:p w:rsidR="00ED44D4" w:rsidRPr="00A4567A" w:rsidRDefault="00ED44D4">
      <w:pPr>
        <w:snapToGrid w:val="0"/>
        <w:spacing w:line="360" w:lineRule="auto"/>
        <w:jc w:val="center"/>
        <w:rPr>
          <w:rFonts w:ascii="宋体" w:hAnsi="宋体" w:cs="宋体"/>
          <w:sz w:val="26"/>
          <w:szCs w:val="26"/>
        </w:rPr>
      </w:pPr>
    </w:p>
    <w:sectPr w:rsidR="00ED44D4" w:rsidRPr="00A4567A">
      <w:headerReference w:type="default" r:id="rId11"/>
      <w:footerReference w:type="default" r:id="rId12"/>
      <w:type w:val="continuous"/>
      <w:pgSz w:w="11907" w:h="16840"/>
      <w:pgMar w:top="1020" w:right="964" w:bottom="907" w:left="1134" w:header="851" w:footer="624"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4ED" w:rsidRDefault="001F1AC0">
      <w:r>
        <w:separator/>
      </w:r>
    </w:p>
  </w:endnote>
  <w:endnote w:type="continuationSeparator" w:id="0">
    <w:p w:rsidR="005734ED" w:rsidRDefault="001F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00"/>
    <w:family w:val="modern"/>
    <w:pitch w:val="default"/>
    <w:sig w:usb0="00000000" w:usb1="00000000" w:usb2="00000010" w:usb3="00000000" w:csb0="00040000" w:csb1="00000000"/>
  </w:font>
  <w:font w:name="楷体_GB2312">
    <w:altName w:val="楷体"/>
    <w:charset w:val="00"/>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00"/>
    <w:family w:val="modern"/>
    <w:pitch w:val="default"/>
    <w:sig w:usb0="00000000" w:usb1="00000000" w:usb2="00000010" w:usb3="00000000" w:csb0="00040000" w:csb1="00000000"/>
  </w:font>
  <w:font w:name="PingFang SC">
    <w:altName w:val="宋体"/>
    <w:charset w:val="86"/>
    <w:family w:val="auto"/>
    <w:pitch w:val="default"/>
    <w:sig w:usb0="00000000" w:usb1="00000000" w:usb2="00000017" w:usb3="00000000" w:csb0="00040001" w:csb1="00000000"/>
  </w:font>
  <w:font w:name="仿宋_GB2312;仿宋">
    <w:altName w:val="仿宋"/>
    <w:charset w:val="00"/>
    <w:family w:val="auto"/>
    <w:pitch w:val="default"/>
    <w:sig w:usb0="00000000" w:usb1="00000000" w:usb2="00000000" w:usb3="00000000" w:csb0="00040001" w:csb1="00000000"/>
  </w:font>
  <w:font w:name="方正仿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D4" w:rsidRDefault="001F1AC0">
    <w:pPr>
      <w:pStyle w:val="af3"/>
      <w:rPr>
        <w:rFonts w:ascii="宋体" w:hAnsi="宋体"/>
        <w:sz w:val="21"/>
      </w:rPr>
    </w:pPr>
    <w:r>
      <w:rPr>
        <w:noProof/>
        <w:sz w:val="21"/>
      </w:rPr>
      <mc:AlternateContent>
        <mc:Choice Requires="wps">
          <w:drawing>
            <wp:anchor distT="0" distB="0" distL="114300" distR="114300" simplePos="0" relativeHeight="251660288" behindDoc="0" locked="0" layoutInCell="1" allowOverlap="1" wp14:anchorId="12193CBB" wp14:editId="6D3B890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44D4" w:rsidRDefault="001F1AC0">
                          <w:pPr>
                            <w:pStyle w:val="af3"/>
                          </w:pPr>
                          <w:r>
                            <w:fldChar w:fldCharType="begin"/>
                          </w:r>
                          <w:r>
                            <w:instrText xml:space="preserve"> PAGE  \* MERGEFORMAT </w:instrText>
                          </w:r>
                          <w:r>
                            <w:fldChar w:fldCharType="separate"/>
                          </w:r>
                          <w:r w:rsidR="00616860">
                            <w:rPr>
                              <w:noProof/>
                            </w:rPr>
                            <w:t>- 31 -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ED44D4" w:rsidRDefault="001F1AC0">
                    <w:pPr>
                      <w:pStyle w:val="af3"/>
                    </w:pPr>
                    <w:r>
                      <w:fldChar w:fldCharType="begin"/>
                    </w:r>
                    <w:r>
                      <w:instrText xml:space="preserve"> PAGE  \* MERGEFORMAT </w:instrText>
                    </w:r>
                    <w:r>
                      <w:fldChar w:fldCharType="separate"/>
                    </w:r>
                    <w:r w:rsidR="00616860">
                      <w:rPr>
                        <w:noProof/>
                      </w:rPr>
                      <w:t>- 31 -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D4" w:rsidRDefault="001F1AC0">
    <w:pPr>
      <w:pStyle w:val="af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44D4" w:rsidRDefault="001F1AC0">
                          <w:pPr>
                            <w:pStyle w:val="af3"/>
                          </w:pPr>
                          <w:r>
                            <w:rPr>
                              <w:rFonts w:hint="eastAsia"/>
                            </w:rPr>
                            <w:fldChar w:fldCharType="begin"/>
                          </w:r>
                          <w:r>
                            <w:rPr>
                              <w:rFonts w:hint="eastAsia"/>
                            </w:rPr>
                            <w:instrText xml:space="preserve"> PAGE  \* MERGEFORMAT </w:instrText>
                          </w:r>
                          <w:r>
                            <w:rPr>
                              <w:rFonts w:hint="eastAsia"/>
                            </w:rPr>
                            <w:fldChar w:fldCharType="separate"/>
                          </w:r>
                          <w:r w:rsidR="00616860">
                            <w:rPr>
                              <w:noProof/>
                            </w:rP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15.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" filled="f" stroked="f" strokeweight=".5pt">
              <v:textbox style="mso-fit-shape-to-text:t" inset="0,0,0,0">
                <w:txbxContent>
                  <w:p w:rsidR="00ED44D4" w:rsidRDefault="001F1AC0">
                    <w:pPr>
                      <w:pStyle w:val="af3"/>
                    </w:pPr>
                    <w:r>
                      <w:rPr>
                        <w:rFonts w:hint="eastAsia"/>
                      </w:rPr>
                      <w:fldChar w:fldCharType="begin"/>
                    </w:r>
                    <w:r>
                      <w:rPr>
                        <w:rFonts w:hint="eastAsia"/>
                      </w:rPr>
                      <w:instrText xml:space="preserve"> PAGE  \* MERGEFORMAT </w:instrText>
                    </w:r>
                    <w:r>
                      <w:rPr>
                        <w:rFonts w:hint="eastAsia"/>
                      </w:rPr>
                      <w:fldChar w:fldCharType="separate"/>
                    </w:r>
                    <w:r w:rsidR="00616860">
                      <w:rPr>
                        <w:noProof/>
                      </w:rPr>
                      <w:t>- 43 -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4ED" w:rsidRDefault="001F1AC0">
      <w:r>
        <w:separator/>
      </w:r>
    </w:p>
  </w:footnote>
  <w:footnote w:type="continuationSeparator" w:id="0">
    <w:p w:rsidR="005734ED" w:rsidRDefault="001F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D4" w:rsidRDefault="00ED44D4">
    <w:pPr>
      <w:pStyle w:val="af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D4" w:rsidRDefault="00ED44D4">
    <w:pPr>
      <w:pStyle w:val="af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4E8CB36"/>
    <w:multiLevelType w:val="singleLevel"/>
    <w:tmpl w:val="64E8CB36"/>
    <w:lvl w:ilvl="0">
      <w:start w:val="2"/>
      <w:numFmt w:val="chineseCounting"/>
      <w:suff w:val="nothing"/>
      <w:lvlText w:val="（%1）"/>
      <w:lvlJc w:val="left"/>
      <w:rPr>
        <w:rFonts w:hint="eastAsia"/>
      </w:rPr>
    </w:lvl>
  </w:abstractNum>
  <w:abstractNum w:abstractNumId="12">
    <w:nsid w:val="6E1158DC"/>
    <w:multiLevelType w:val="singleLevel"/>
    <w:tmpl w:val="6E1158DC"/>
    <w:lvl w:ilvl="0">
      <w:start w:val="4"/>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jg0Mjg4MDQ2YzBlZjQ4NGJjNmFhNTRlMjIyNjkifQ=="/>
  </w:docVars>
  <w:rsids>
    <w:rsidRoot w:val="002D0E5D"/>
    <w:rsid w:val="AFFF2674"/>
    <w:rsid w:val="EDBF56CE"/>
    <w:rsid w:val="000A30AD"/>
    <w:rsid w:val="0012384A"/>
    <w:rsid w:val="00153D01"/>
    <w:rsid w:val="00171FAF"/>
    <w:rsid w:val="001856BA"/>
    <w:rsid w:val="001E2969"/>
    <w:rsid w:val="001F1AC0"/>
    <w:rsid w:val="001F6746"/>
    <w:rsid w:val="0020134E"/>
    <w:rsid w:val="00210E3E"/>
    <w:rsid w:val="0026634C"/>
    <w:rsid w:val="002B6F0E"/>
    <w:rsid w:val="002D0E5D"/>
    <w:rsid w:val="00360ED8"/>
    <w:rsid w:val="003959F1"/>
    <w:rsid w:val="003D2516"/>
    <w:rsid w:val="003F4523"/>
    <w:rsid w:val="00400E14"/>
    <w:rsid w:val="00441E84"/>
    <w:rsid w:val="0046526D"/>
    <w:rsid w:val="004A4ECF"/>
    <w:rsid w:val="004E5E05"/>
    <w:rsid w:val="005010AF"/>
    <w:rsid w:val="0053072A"/>
    <w:rsid w:val="00572F5F"/>
    <w:rsid w:val="005734ED"/>
    <w:rsid w:val="00616860"/>
    <w:rsid w:val="0064175D"/>
    <w:rsid w:val="00681341"/>
    <w:rsid w:val="006A754E"/>
    <w:rsid w:val="006B2D0D"/>
    <w:rsid w:val="00730B30"/>
    <w:rsid w:val="007522D0"/>
    <w:rsid w:val="007547B0"/>
    <w:rsid w:val="00780DB0"/>
    <w:rsid w:val="007839E5"/>
    <w:rsid w:val="0079114B"/>
    <w:rsid w:val="00800BC2"/>
    <w:rsid w:val="008A4F6F"/>
    <w:rsid w:val="00925436"/>
    <w:rsid w:val="009B6BE9"/>
    <w:rsid w:val="00A4567A"/>
    <w:rsid w:val="00AA1152"/>
    <w:rsid w:val="00AB0885"/>
    <w:rsid w:val="00AC4E9E"/>
    <w:rsid w:val="00B3550C"/>
    <w:rsid w:val="00B61989"/>
    <w:rsid w:val="00B937A8"/>
    <w:rsid w:val="00BD1A55"/>
    <w:rsid w:val="00BD2307"/>
    <w:rsid w:val="00C224BB"/>
    <w:rsid w:val="00C53163"/>
    <w:rsid w:val="00C571B4"/>
    <w:rsid w:val="00CB2A50"/>
    <w:rsid w:val="00D326EB"/>
    <w:rsid w:val="00D40EE1"/>
    <w:rsid w:val="00D9674E"/>
    <w:rsid w:val="00DA4EBC"/>
    <w:rsid w:val="00DF1B59"/>
    <w:rsid w:val="00E57C09"/>
    <w:rsid w:val="00E84BB3"/>
    <w:rsid w:val="00ED44D4"/>
    <w:rsid w:val="00F326BC"/>
    <w:rsid w:val="00F566E3"/>
    <w:rsid w:val="00F654B5"/>
    <w:rsid w:val="00F7295B"/>
    <w:rsid w:val="00F821F5"/>
    <w:rsid w:val="00F94F2C"/>
    <w:rsid w:val="00FB49A8"/>
    <w:rsid w:val="00FC4D6F"/>
    <w:rsid w:val="015105E7"/>
    <w:rsid w:val="01C01A3E"/>
    <w:rsid w:val="021F405A"/>
    <w:rsid w:val="0241242E"/>
    <w:rsid w:val="03555A65"/>
    <w:rsid w:val="08E1449B"/>
    <w:rsid w:val="09CF0A91"/>
    <w:rsid w:val="0BB91B1E"/>
    <w:rsid w:val="0C48085D"/>
    <w:rsid w:val="0C743EDB"/>
    <w:rsid w:val="0CAD246E"/>
    <w:rsid w:val="0FCE019A"/>
    <w:rsid w:val="0FFC55A6"/>
    <w:rsid w:val="11910DE2"/>
    <w:rsid w:val="15194187"/>
    <w:rsid w:val="16737EDB"/>
    <w:rsid w:val="175447DB"/>
    <w:rsid w:val="18D76101"/>
    <w:rsid w:val="1AAB25AF"/>
    <w:rsid w:val="1B0161DA"/>
    <w:rsid w:val="1B89513F"/>
    <w:rsid w:val="1E705480"/>
    <w:rsid w:val="1F9F2B1E"/>
    <w:rsid w:val="20210D51"/>
    <w:rsid w:val="22E33C1A"/>
    <w:rsid w:val="2377085B"/>
    <w:rsid w:val="24446E21"/>
    <w:rsid w:val="24633373"/>
    <w:rsid w:val="24851F1E"/>
    <w:rsid w:val="24CC42EB"/>
    <w:rsid w:val="28387EDD"/>
    <w:rsid w:val="29CD3AB3"/>
    <w:rsid w:val="2A301163"/>
    <w:rsid w:val="2AB134E2"/>
    <w:rsid w:val="2B2C275F"/>
    <w:rsid w:val="2BAA2542"/>
    <w:rsid w:val="2DC76F4E"/>
    <w:rsid w:val="32E82F97"/>
    <w:rsid w:val="32FD5495"/>
    <w:rsid w:val="33FE78CF"/>
    <w:rsid w:val="345B0B1A"/>
    <w:rsid w:val="3B3C649E"/>
    <w:rsid w:val="3B7678C0"/>
    <w:rsid w:val="3C5B146A"/>
    <w:rsid w:val="3D9077EA"/>
    <w:rsid w:val="3DC9424D"/>
    <w:rsid w:val="40F77B80"/>
    <w:rsid w:val="41F2616A"/>
    <w:rsid w:val="44735264"/>
    <w:rsid w:val="46C40E78"/>
    <w:rsid w:val="4F54124B"/>
    <w:rsid w:val="50242014"/>
    <w:rsid w:val="50F4571B"/>
    <w:rsid w:val="549622EE"/>
    <w:rsid w:val="56042ACA"/>
    <w:rsid w:val="56210C39"/>
    <w:rsid w:val="57A376CA"/>
    <w:rsid w:val="59A56133"/>
    <w:rsid w:val="5B002643"/>
    <w:rsid w:val="5B04316E"/>
    <w:rsid w:val="5C6739B4"/>
    <w:rsid w:val="5EAF6B2A"/>
    <w:rsid w:val="60591866"/>
    <w:rsid w:val="65A76BCF"/>
    <w:rsid w:val="66525E8C"/>
    <w:rsid w:val="66F978FF"/>
    <w:rsid w:val="67753429"/>
    <w:rsid w:val="684D1CB0"/>
    <w:rsid w:val="689B6EBF"/>
    <w:rsid w:val="6A3D4174"/>
    <w:rsid w:val="6AEA7930"/>
    <w:rsid w:val="6BB42046"/>
    <w:rsid w:val="6C700348"/>
    <w:rsid w:val="6F555832"/>
    <w:rsid w:val="6FAC1E30"/>
    <w:rsid w:val="6FE258A2"/>
    <w:rsid w:val="72056524"/>
    <w:rsid w:val="74A0450A"/>
    <w:rsid w:val="753D2F88"/>
    <w:rsid w:val="77E95EE0"/>
    <w:rsid w:val="78AC2155"/>
    <w:rsid w:val="79453A54"/>
    <w:rsid w:val="7AD91297"/>
    <w:rsid w:val="7D864018"/>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able of authorities"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rFonts w:ascii="Calibri" w:hAnsi="Calibri"/>
      <w:kern w:val="2"/>
      <w:sz w:val="21"/>
      <w:szCs w:val="21"/>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qFormat/>
    <w:rPr>
      <w:rFonts w:ascii="仿宋_GB2312" w:eastAsia="仿宋_GB2312"/>
      <w:sz w:val="32"/>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a8">
    <w:name w:val="table of authorities"/>
    <w:basedOn w:val="a3"/>
    <w:next w:val="a3"/>
    <w:autoRedefine/>
    <w:qFormat/>
    <w:pPr>
      <w:ind w:leftChars="200" w:left="420"/>
    </w:pPr>
    <w:rPr>
      <w:rFonts w:ascii="Times New Roman" w:hAnsi="Times New Roman"/>
      <w:sz w:val="28"/>
      <w:szCs w:val="20"/>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3"/>
    <w:qFormat/>
    <w:pPr>
      <w:adjustRightInd w:val="0"/>
      <w:snapToGrid w:val="0"/>
      <w:spacing w:line="360" w:lineRule="auto"/>
      <w:ind w:firstLine="420"/>
    </w:pPr>
    <w:rPr>
      <w:sz w:val="24"/>
    </w:rPr>
  </w:style>
  <w:style w:type="paragraph" w:styleId="aa">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b">
    <w:name w:val="Document Map"/>
    <w:basedOn w:val="a3"/>
    <w:qFormat/>
    <w:pPr>
      <w:shd w:val="clear" w:color="auto" w:fill="000080"/>
    </w:pPr>
  </w:style>
  <w:style w:type="paragraph" w:styleId="ac">
    <w:name w:val="toa heading"/>
    <w:basedOn w:val="a3"/>
    <w:next w:val="a3"/>
    <w:qFormat/>
    <w:pPr>
      <w:spacing w:before="120"/>
    </w:pPr>
    <w:rPr>
      <w:rFonts w:ascii="Arial" w:hAnsi="Arial"/>
      <w:sz w:val="24"/>
    </w:rPr>
  </w:style>
  <w:style w:type="paragraph" w:styleId="ad">
    <w:name w:val="annotation text"/>
    <w:basedOn w:val="a3"/>
    <w:link w:val="Char"/>
    <w:qFormat/>
    <w:pPr>
      <w:adjustRightInd w:val="0"/>
      <w:spacing w:line="360" w:lineRule="atLeast"/>
      <w:jc w:val="left"/>
      <w:textAlignment w:val="baseline"/>
    </w:pPr>
    <w:rPr>
      <w:sz w:val="24"/>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e">
    <w:name w:val="Body Text Indent"/>
    <w:basedOn w:val="a3"/>
    <w:link w:val="Char0"/>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f">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uiPriority w:val="39"/>
    <w:qFormat/>
    <w:pPr>
      <w:ind w:leftChars="400" w:left="840"/>
    </w:pPr>
  </w:style>
  <w:style w:type="paragraph" w:styleId="af0">
    <w:name w:val="Plain Text"/>
    <w:basedOn w:val="a3"/>
    <w:link w:val="Char1"/>
    <w:qFormat/>
    <w:rPr>
      <w:rFonts w:ascii="宋体" w:hAnsi="Courier New"/>
    </w:rPr>
  </w:style>
  <w:style w:type="paragraph" w:styleId="80">
    <w:name w:val="toc 8"/>
    <w:basedOn w:val="a3"/>
    <w:next w:val="a3"/>
    <w:qFormat/>
    <w:pPr>
      <w:ind w:leftChars="1400" w:left="2940"/>
    </w:pPr>
  </w:style>
  <w:style w:type="paragraph" w:styleId="af1">
    <w:name w:val="Date"/>
    <w:basedOn w:val="a3"/>
    <w:next w:val="a3"/>
    <w:link w:val="Char2"/>
    <w:qFormat/>
  </w:style>
  <w:style w:type="paragraph" w:styleId="25">
    <w:name w:val="Body Text Indent 2"/>
    <w:basedOn w:val="a3"/>
    <w:link w:val="2Char0"/>
    <w:qFormat/>
    <w:pPr>
      <w:snapToGrid w:val="0"/>
      <w:spacing w:line="560" w:lineRule="atLeast"/>
      <w:ind w:firstLine="540"/>
    </w:pPr>
  </w:style>
  <w:style w:type="paragraph" w:styleId="af2">
    <w:name w:val="Balloon Text"/>
    <w:basedOn w:val="a3"/>
    <w:qFormat/>
    <w:rPr>
      <w:sz w:val="18"/>
    </w:rPr>
  </w:style>
  <w:style w:type="paragraph" w:styleId="af3">
    <w:name w:val="footer"/>
    <w:basedOn w:val="a3"/>
    <w:link w:val="Char3"/>
    <w:qFormat/>
    <w:pPr>
      <w:tabs>
        <w:tab w:val="center" w:pos="4153"/>
        <w:tab w:val="right" w:pos="8306"/>
      </w:tabs>
      <w:snapToGrid w:val="0"/>
      <w:jc w:val="left"/>
    </w:pPr>
    <w:rPr>
      <w:sz w:val="18"/>
    </w:rPr>
  </w:style>
  <w:style w:type="paragraph" w:styleId="af4">
    <w:name w:val="header"/>
    <w:basedOn w:val="a3"/>
    <w:link w:val="Char4"/>
    <w:qFormat/>
    <w:pPr>
      <w:pBdr>
        <w:bottom w:val="single" w:sz="6" w:space="1" w:color="auto"/>
      </w:pBdr>
      <w:tabs>
        <w:tab w:val="center" w:pos="4153"/>
        <w:tab w:val="right" w:pos="8306"/>
      </w:tabs>
      <w:snapToGrid w:val="0"/>
      <w:jc w:val="center"/>
    </w:pPr>
    <w:rPr>
      <w:sz w:val="18"/>
    </w:rPr>
  </w:style>
  <w:style w:type="paragraph" w:styleId="10">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5">
    <w:name w:val="footnote text"/>
    <w:basedOn w:val="a3"/>
    <w:link w:val="Char5"/>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6">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7">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rPr>
  </w:style>
  <w:style w:type="paragraph" w:styleId="af8">
    <w:name w:val="Title"/>
    <w:basedOn w:val="a3"/>
    <w:qFormat/>
    <w:pPr>
      <w:widowControl/>
      <w:spacing w:after="240" w:line="360" w:lineRule="auto"/>
      <w:jc w:val="center"/>
    </w:pPr>
    <w:rPr>
      <w:rFonts w:ascii="Arial" w:hAnsi="Arial"/>
      <w:b/>
      <w:smallCaps/>
      <w:kern w:val="28"/>
      <w:sz w:val="36"/>
      <w:lang w:eastAsia="en-US"/>
    </w:rPr>
  </w:style>
  <w:style w:type="paragraph" w:styleId="af9">
    <w:name w:val="annotation subject"/>
    <w:basedOn w:val="ad"/>
    <w:next w:val="ad"/>
    <w:link w:val="Char6"/>
    <w:qFormat/>
    <w:pPr>
      <w:adjustRightInd/>
      <w:spacing w:line="240" w:lineRule="auto"/>
      <w:textAlignment w:val="auto"/>
    </w:pPr>
  </w:style>
  <w:style w:type="paragraph" w:styleId="afa">
    <w:name w:val="Body Text First Indent"/>
    <w:basedOn w:val="a4"/>
    <w:next w:val="21CharChar"/>
    <w:qFormat/>
    <w:pPr>
      <w:spacing w:line="360" w:lineRule="auto"/>
      <w:ind w:firstLine="420"/>
    </w:pPr>
    <w:rPr>
      <w:rFonts w:ascii="宋体" w:hAnsi="宋体"/>
      <w:sz w:val="24"/>
    </w:rPr>
  </w:style>
  <w:style w:type="paragraph" w:customStyle="1" w:styleId="21CharChar">
    <w:name w:val="样式 正文首行缩进 + 首行缩进:  2 字符1 Char Char"/>
    <w:basedOn w:val="a3"/>
    <w:qFormat/>
    <w:pPr>
      <w:adjustRightInd w:val="0"/>
      <w:spacing w:line="400" w:lineRule="exact"/>
      <w:ind w:firstLineChars="200" w:firstLine="480"/>
    </w:pPr>
    <w:rPr>
      <w:rFonts w:ascii="宋体" w:eastAsia="仿宋_GB2312" w:hAnsi="宋体" w:cs="宋体"/>
      <w:color w:val="000000"/>
      <w:sz w:val="26"/>
    </w:rPr>
  </w:style>
  <w:style w:type="paragraph" w:styleId="29">
    <w:name w:val="Body Text First Indent 2"/>
    <w:basedOn w:val="ae"/>
    <w:link w:val="2Char1"/>
    <w:qFormat/>
    <w:pPr>
      <w:spacing w:after="120" w:line="240" w:lineRule="auto"/>
      <w:ind w:leftChars="200" w:left="420" w:firstLineChars="200" w:firstLine="420"/>
    </w:pPr>
  </w:style>
  <w:style w:type="table" w:styleId="afb">
    <w:name w:val="Table Grid"/>
    <w:basedOn w:val="a6"/>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Pr>
      <w:b/>
    </w:rPr>
  </w:style>
  <w:style w:type="character" w:styleId="afd">
    <w:name w:val="page number"/>
    <w:basedOn w:val="a5"/>
    <w:qFormat/>
  </w:style>
  <w:style w:type="character" w:styleId="afe">
    <w:name w:val="FollowedHyperlink"/>
    <w:qFormat/>
    <w:rPr>
      <w:color w:val="333333"/>
      <w:u w:val="none"/>
    </w:rPr>
  </w:style>
  <w:style w:type="character" w:styleId="aff">
    <w:name w:val="Emphasis"/>
    <w:qFormat/>
    <w:rPr>
      <w:i/>
    </w:rPr>
  </w:style>
  <w:style w:type="character" w:styleId="aff0">
    <w:name w:val="Hyperlink"/>
    <w:uiPriority w:val="99"/>
    <w:qFormat/>
    <w:rPr>
      <w:color w:val="333333"/>
      <w:u w:val="none"/>
    </w:rPr>
  </w:style>
  <w:style w:type="character" w:styleId="aff1">
    <w:name w:val="annotation reference"/>
    <w:qFormat/>
    <w:rPr>
      <w:sz w:val="21"/>
      <w:szCs w:val="21"/>
    </w:rPr>
  </w:style>
  <w:style w:type="character" w:styleId="aff2">
    <w:name w:val="footnote reference"/>
    <w:qFormat/>
    <w:rPr>
      <w:position w:val="6"/>
      <w:sz w:val="14"/>
      <w:vertAlign w:val="superscript"/>
    </w:rPr>
  </w:style>
  <w:style w:type="character" w:customStyle="1" w:styleId="2a">
    <w:name w:val="标题 2 字符"/>
    <w:uiPriority w:val="99"/>
    <w:qFormat/>
    <w:rPr>
      <w:rFonts w:ascii="Arial" w:eastAsia="黑体" w:hAnsi="Arial"/>
      <w:b/>
      <w:kern w:val="2"/>
      <w:sz w:val="32"/>
    </w:rPr>
  </w:style>
  <w:style w:type="paragraph" w:customStyle="1" w:styleId="12">
    <w:name w:val="无间隔1"/>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Char6">
    <w:name w:val="Char Char6"/>
    <w:qFormat/>
    <w:rPr>
      <w:rFonts w:ascii="仿宋_GB2312" w:eastAsia="仿宋_GB2312"/>
      <w:kern w:val="2"/>
      <w:sz w:val="32"/>
    </w:rPr>
  </w:style>
  <w:style w:type="character" w:customStyle="1" w:styleId="Char5">
    <w:name w:val="脚注文本 Char"/>
    <w:link w:val="af5"/>
    <w:qFormat/>
    <w:rPr>
      <w:kern w:val="2"/>
      <w:sz w:val="18"/>
    </w:rPr>
  </w:style>
  <w:style w:type="character" w:customStyle="1" w:styleId="CharChar2">
    <w:name w:val="Char Char2"/>
    <w:qFormat/>
    <w:rPr>
      <w:rFonts w:eastAsia="宋体"/>
      <w:kern w:val="2"/>
      <w:sz w:val="18"/>
      <w:lang w:val="en-US" w:eastAsia="zh-CN"/>
    </w:rPr>
  </w:style>
  <w:style w:type="character" w:customStyle="1" w:styleId="2Char0">
    <w:name w:val="正文文本缩进 2 Char"/>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6">
    <w:name w:val="批注主题 Char"/>
    <w:basedOn w:val="Char"/>
    <w:link w:val="af9"/>
    <w:qFormat/>
    <w:rPr>
      <w:sz w:val="24"/>
    </w:rPr>
  </w:style>
  <w:style w:type="character" w:customStyle="1" w:styleId="Char">
    <w:name w:val="批注文字 Char"/>
    <w:link w:val="ad"/>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7">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Char1">
    <w:name w:val="正文首行缩进 2 Char"/>
    <w:basedOn w:val="Char0"/>
    <w:link w:val="29"/>
    <w:qFormat/>
    <w:rPr>
      <w:kern w:val="2"/>
      <w:sz w:val="44"/>
    </w:rPr>
  </w:style>
  <w:style w:type="character" w:customStyle="1" w:styleId="Char0">
    <w:name w:val="正文文本缩进 Char"/>
    <w:link w:val="ae"/>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Char3">
    <w:name w:val="页脚 Char"/>
    <w:link w:val="af3"/>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Char1">
    <w:name w:val="纯文本 Char"/>
    <w:link w:val="af0"/>
    <w:uiPriority w:val="99"/>
    <w:qFormat/>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hAnsi="Arial"/>
      <w:kern w:val="2"/>
      <w:sz w:val="18"/>
    </w:rPr>
  </w:style>
  <w:style w:type="character" w:customStyle="1" w:styleId="2Char">
    <w:name w:val="标题 2 Char"/>
    <w:link w:val="23"/>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3">
    <w:name w:val="批注文字 字符"/>
    <w:qFormat/>
    <w:rPr>
      <w:sz w:val="24"/>
    </w:rPr>
  </w:style>
  <w:style w:type="character" w:customStyle="1" w:styleId="3Char">
    <w:name w:val="标题 3 Char"/>
    <w:link w:val="30"/>
    <w:qFormat/>
    <w:rPr>
      <w:rFonts w:eastAsia="宋体"/>
      <w:b/>
      <w:kern w:val="2"/>
      <w:sz w:val="32"/>
      <w:lang w:val="en-US" w:eastAsia="zh-CN"/>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4"/>
    <w:qFormat/>
    <w:rPr>
      <w:rFonts w:ascii="宋体"/>
      <w:kern w:val="2"/>
      <w:sz w:val="28"/>
    </w:rPr>
  </w:style>
  <w:style w:type="paragraph" w:customStyle="1" w:styleId="aff4">
    <w:name w:val="文字"/>
    <w:basedOn w:val="a3"/>
    <w:link w:val="CharChar0"/>
    <w:qFormat/>
    <w:pPr>
      <w:tabs>
        <w:tab w:val="left" w:pos="8520"/>
      </w:tabs>
      <w:spacing w:line="312" w:lineRule="auto"/>
      <w:ind w:right="-210" w:firstLine="556"/>
    </w:pPr>
    <w:rPr>
      <w:rFonts w:ascii="宋体"/>
    </w:rPr>
  </w:style>
  <w:style w:type="character" w:customStyle="1" w:styleId="aff5">
    <w:name w:val="样式 宋体"/>
    <w:qFormat/>
    <w:rPr>
      <w:rFonts w:ascii="宋体" w:eastAsia="宋体" w:hAnsi="宋体"/>
      <w:sz w:val="28"/>
    </w:rPr>
  </w:style>
  <w:style w:type="character" w:customStyle="1" w:styleId="Char8">
    <w:name w:val="正文 + 三号 Char"/>
    <w:qFormat/>
    <w:rPr>
      <w:rFonts w:eastAsia="宋体"/>
      <w:kern w:val="2"/>
      <w:sz w:val="21"/>
      <w:lang w:val="en-US" w:eastAsia="zh-CN"/>
    </w:rPr>
  </w:style>
  <w:style w:type="character" w:customStyle="1" w:styleId="Char9">
    <w:name w:val="小 Char"/>
    <w:qFormat/>
    <w:rPr>
      <w:rFonts w:ascii="宋体" w:eastAsia="宋体" w:hAnsi="Courier New"/>
      <w:kern w:val="2"/>
      <w:sz w:val="21"/>
      <w:lang w:val="en-US" w:eastAsia="zh-CN" w:bidi="ar-SA"/>
    </w:rPr>
  </w:style>
  <w:style w:type="character" w:customStyle="1" w:styleId="37">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Char2">
    <w:name w:val="日期 Char"/>
    <w:link w:val="af1"/>
    <w:uiPriority w:val="99"/>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Char4">
    <w:name w:val="页眉 Char"/>
    <w:link w:val="af4"/>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6">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7">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8">
    <w:name w:val="内容标题"/>
    <w:basedOn w:val="ab"/>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rPr>
  </w:style>
  <w:style w:type="paragraph" w:customStyle="1" w:styleId="aff9">
    <w:name w:val="样式 宋体 五号 行距: 单倍行距"/>
    <w:basedOn w:val="a3"/>
    <w:qFormat/>
    <w:pPr>
      <w:adjustRightInd w:val="0"/>
      <w:jc w:val="left"/>
    </w:pPr>
    <w:rPr>
      <w:rFonts w:ascii="宋体" w:hAnsi="宋体"/>
      <w:kern w:val="0"/>
    </w:rPr>
  </w:style>
  <w:style w:type="paragraph" w:customStyle="1" w:styleId="affa">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b">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8"/>
    <w:qFormat/>
    <w:pPr>
      <w:spacing w:before="720"/>
    </w:pPr>
  </w:style>
  <w:style w:type="paragraph" w:customStyle="1" w:styleId="13">
    <w:name w:val="1.正文"/>
    <w:basedOn w:val="a3"/>
    <w:qFormat/>
    <w:pPr>
      <w:spacing w:line="360" w:lineRule="auto"/>
      <w:ind w:leftChars="225" w:left="540" w:firstLineChars="225" w:firstLine="540"/>
    </w:pPr>
    <w:rPr>
      <w:sz w:val="24"/>
    </w:rPr>
  </w:style>
  <w:style w:type="paragraph" w:customStyle="1" w:styleId="Title-Date">
    <w:name w:val="Title - Date"/>
    <w:basedOn w:val="af8"/>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c">
    <w:name w:val="标准正文"/>
    <w:basedOn w:val="ae"/>
    <w:qFormat/>
    <w:pPr>
      <w:spacing w:before="60" w:after="60" w:line="360" w:lineRule="auto"/>
      <w:ind w:left="0" w:firstLine="482"/>
    </w:pPr>
    <w:rPr>
      <w:rFonts w:ascii="Arial" w:hAnsi="Arial"/>
      <w:sz w:val="24"/>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affd">
    <w:name w:val="表头文本"/>
    <w:qFormat/>
    <w:pPr>
      <w:jc w:val="center"/>
    </w:pPr>
    <w:rPr>
      <w:rFonts w:ascii="Arial" w:hAnsi="Arial"/>
      <w:b/>
      <w:sz w:val="21"/>
    </w:rPr>
  </w:style>
  <w:style w:type="paragraph" w:customStyle="1" w:styleId="affe">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
    <w:name w:val="表头样式"/>
    <w:basedOn w:val="a3"/>
    <w:qFormat/>
    <w:pPr>
      <w:autoSpaceDE w:val="0"/>
      <w:autoSpaceDN w:val="0"/>
      <w:adjustRightInd w:val="0"/>
      <w:spacing w:line="360" w:lineRule="auto"/>
      <w:jc w:val="left"/>
    </w:pPr>
    <w:rPr>
      <w:b/>
      <w:kern w:val="0"/>
    </w:rPr>
  </w:style>
  <w:style w:type="paragraph" w:customStyle="1" w:styleId="14">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0">
    <w:name w:val="表格内文字"/>
    <w:basedOn w:val="af0"/>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1">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3">
    <w:name w:val="段落正文"/>
    <w:basedOn w:val="a3"/>
    <w:qFormat/>
    <w:pPr>
      <w:spacing w:beforeLines="50" w:before="156" w:line="360" w:lineRule="auto"/>
      <w:ind w:firstLineChars="200" w:firstLine="200"/>
    </w:pPr>
    <w:rPr>
      <w:spacing w:val="2"/>
      <w:sz w:val="24"/>
    </w:rPr>
  </w:style>
  <w:style w:type="paragraph" w:customStyle="1" w:styleId="afff4">
    <w:name w:val="文章正文"/>
    <w:basedOn w:val="a3"/>
    <w:qFormat/>
    <w:pPr>
      <w:ind w:firstLineChars="200" w:firstLine="560"/>
    </w:pPr>
    <w:rPr>
      <w:rFonts w:ascii="仿宋_GB2312" w:eastAsia="仿宋_GB2312" w:hAnsi="宋体"/>
      <w:color w:val="000000"/>
    </w:rPr>
  </w:style>
  <w:style w:type="paragraph" w:customStyle="1" w:styleId="Chara">
    <w:name w:val="Char"/>
    <w:basedOn w:val="a3"/>
    <w:qFormat/>
    <w:pPr>
      <w:spacing w:line="240" w:lineRule="atLeast"/>
      <w:ind w:left="420" w:firstLine="420"/>
    </w:pPr>
    <w:rPr>
      <w:kern w:val="0"/>
    </w:rPr>
  </w:style>
  <w:style w:type="paragraph" w:customStyle="1" w:styleId="afff5">
    <w:name w:val="列表项目"/>
    <w:basedOn w:val="a3"/>
    <w:qFormat/>
    <w:pPr>
      <w:tabs>
        <w:tab w:val="left" w:pos="420"/>
      </w:tabs>
      <w:spacing w:line="288" w:lineRule="auto"/>
      <w:ind w:leftChars="200" w:left="840" w:hangingChars="200" w:hanging="420"/>
    </w:pPr>
  </w:style>
  <w:style w:type="paragraph" w:customStyle="1" w:styleId="15">
    <w:name w:val="列出段落1"/>
    <w:next w:val="aa"/>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6">
    <w:name w:val="关键词"/>
    <w:basedOn w:val="a3"/>
    <w:next w:val="a3"/>
    <w:qFormat/>
    <w:pPr>
      <w:spacing w:line="360" w:lineRule="auto"/>
    </w:pPr>
    <w:rPr>
      <w:rFonts w:eastAsia="黑体"/>
      <w:sz w:val="20"/>
    </w:rPr>
  </w:style>
  <w:style w:type="paragraph" w:customStyle="1" w:styleId="afff7">
    <w:name w:val="可研正文"/>
    <w:basedOn w:val="a4"/>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16">
    <w:name w:val="1"/>
    <w:basedOn w:val="a3"/>
    <w:next w:val="af0"/>
    <w:qFormat/>
    <w:rPr>
      <w:rFonts w:ascii="宋体" w:hAnsi="Courier New"/>
    </w:rPr>
  </w:style>
  <w:style w:type="paragraph" w:customStyle="1" w:styleId="afff8">
    <w:name w:val="没有缩进（为图形使用）"/>
    <w:basedOn w:val="a3"/>
    <w:qFormat/>
    <w:pPr>
      <w:spacing w:before="120" w:after="120" w:line="360" w:lineRule="auto"/>
    </w:pPr>
    <w:rPr>
      <w:sz w:val="24"/>
    </w:rPr>
  </w:style>
  <w:style w:type="paragraph" w:customStyle="1" w:styleId="afff9">
    <w:name w:val="标题无"/>
    <w:basedOn w:val="a3"/>
    <w:qFormat/>
    <w:pPr>
      <w:spacing w:line="360" w:lineRule="auto"/>
    </w:pPr>
    <w:rPr>
      <w:sz w:val="24"/>
    </w:rPr>
  </w:style>
  <w:style w:type="paragraph" w:customStyle="1" w:styleId="17">
    <w:name w:val="修订1"/>
    <w:qFormat/>
    <w:rPr>
      <w:rFonts w:ascii="Calibri" w:hAnsi="Calibri"/>
      <w:kern w:val="2"/>
      <w:sz w:val="21"/>
    </w:rPr>
  </w:style>
  <w:style w:type="paragraph" w:customStyle="1" w:styleId="a1">
    <w:name w:val="章标题"/>
    <w:next w:val="a3"/>
    <w:qFormat/>
    <w:pPr>
      <w:numPr>
        <w:ilvl w:val="1"/>
        <w:numId w:val="4"/>
      </w:numPr>
      <w:spacing w:beforeLines="50" w:before="156" w:afterLines="50" w:after="156"/>
      <w:ind w:left="0"/>
      <w:jc w:val="both"/>
      <w:outlineLvl w:val="1"/>
    </w:pPr>
    <w:rPr>
      <w:rFonts w:ascii="黑体" w:eastAsia="黑体"/>
      <w:sz w:val="24"/>
    </w:rPr>
  </w:style>
  <w:style w:type="paragraph" w:customStyle="1" w:styleId="afffa">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style>
  <w:style w:type="paragraph" w:customStyle="1" w:styleId="18">
    <w:name w:val="正文1"/>
    <w:basedOn w:val="a3"/>
    <w:qFormat/>
    <w:pPr>
      <w:spacing w:line="300" w:lineRule="auto"/>
      <w:ind w:firstLineChars="200" w:firstLine="200"/>
    </w:pPr>
    <w:rPr>
      <w:sz w:val="24"/>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b">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c">
    <w:name w:val="二级条标题"/>
    <w:basedOn w:val="afffd"/>
    <w:next w:val="afffe"/>
    <w:qFormat/>
    <w:pPr>
      <w:ind w:left="840"/>
      <w:outlineLvl w:val="3"/>
    </w:pPr>
  </w:style>
  <w:style w:type="paragraph" w:customStyle="1" w:styleId="afffd">
    <w:name w:val="一级条标题"/>
    <w:basedOn w:val="a1"/>
    <w:next w:val="afffe"/>
    <w:qFormat/>
    <w:pPr>
      <w:numPr>
        <w:numId w:val="0"/>
      </w:numPr>
      <w:spacing w:beforeLines="0" w:before="0" w:afterLines="0" w:after="0"/>
      <w:ind w:left="525"/>
      <w:outlineLvl w:val="2"/>
    </w:pPr>
    <w:rPr>
      <w:sz w:val="21"/>
    </w:rPr>
  </w:style>
  <w:style w:type="paragraph" w:customStyle="1" w:styleId="afffe">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rPr>
  </w:style>
  <w:style w:type="paragraph" w:customStyle="1" w:styleId="affff">
    <w:name w:val="样式 宋体 五号 两端对齐 行距: 单倍行距"/>
    <w:basedOn w:val="a3"/>
    <w:qFormat/>
    <w:pPr>
      <w:adjustRightInd w:val="0"/>
      <w:textAlignment w:val="baseline"/>
    </w:pPr>
    <w:rPr>
      <w:rFonts w:ascii="宋体" w:hAnsi="宋体"/>
      <w:kern w:val="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b">
    <w:name w:val="段 Char"/>
    <w:qFormat/>
    <w:pPr>
      <w:autoSpaceDE w:val="0"/>
      <w:autoSpaceDN w:val="0"/>
      <w:ind w:firstLineChars="200" w:firstLine="200"/>
      <w:jc w:val="both"/>
    </w:pPr>
    <w:rPr>
      <w:rFonts w:ascii="宋体" w:hAnsi="Calibri"/>
      <w:sz w:val="21"/>
    </w:rPr>
  </w:style>
  <w:style w:type="paragraph" w:customStyle="1" w:styleId="19">
    <w:name w:val="首行缩进 1"/>
    <w:basedOn w:val="a3"/>
    <w:qFormat/>
    <w:pPr>
      <w:spacing w:after="120" w:line="360" w:lineRule="auto"/>
      <w:ind w:firstLineChars="200" w:firstLine="200"/>
    </w:pPr>
    <w:rPr>
      <w:sz w:val="24"/>
    </w:rPr>
  </w:style>
  <w:style w:type="paragraph" w:customStyle="1" w:styleId="1a">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affff0">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b">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1">
    <w:name w:val="编号正文"/>
    <w:basedOn w:val="affff2"/>
    <w:qFormat/>
    <w:pPr>
      <w:snapToGrid/>
      <w:spacing w:line="360" w:lineRule="auto"/>
      <w:ind w:left="1407" w:hanging="1047"/>
      <w:jc w:val="left"/>
    </w:pPr>
    <w:rPr>
      <w:rFonts w:eastAsia="仿宋_GB2312"/>
    </w:rPr>
  </w:style>
  <w:style w:type="paragraph" w:customStyle="1" w:styleId="affff2">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3">
    <w:name w:val="二级列表"/>
    <w:basedOn w:val="afff3"/>
    <w:next w:val="afff3"/>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4">
    <w:name w:val="表格文本"/>
    <w:qFormat/>
    <w:pPr>
      <w:tabs>
        <w:tab w:val="decimal" w:pos="0"/>
      </w:tabs>
    </w:pPr>
    <w:rPr>
      <w:rFonts w:ascii="Arial" w:hAnsi="Arial"/>
      <w:sz w:val="21"/>
    </w:rPr>
  </w:style>
  <w:style w:type="paragraph" w:customStyle="1" w:styleId="affff5">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style>
  <w:style w:type="paragraph" w:customStyle="1" w:styleId="affff6">
    <w:name w:val="简单回函地址"/>
    <w:basedOn w:val="a3"/>
    <w:qFormat/>
    <w:pPr>
      <w:adjustRightInd w:val="0"/>
      <w:snapToGrid w:val="0"/>
      <w:spacing w:line="360" w:lineRule="auto"/>
    </w:pPr>
    <w:rPr>
      <w:sz w:val="24"/>
    </w:rPr>
  </w:style>
  <w:style w:type="paragraph" w:customStyle="1" w:styleId="affff7">
    <w:name w:val="正文 + 三号"/>
    <w:basedOn w:val="a3"/>
    <w:qFormat/>
  </w:style>
  <w:style w:type="paragraph" w:customStyle="1" w:styleId="1c">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8">
    <w:name w:val="图片文字"/>
    <w:basedOn w:val="a3"/>
    <w:qFormat/>
    <w:pPr>
      <w:spacing w:line="240" w:lineRule="atLeast"/>
      <w:jc w:val="center"/>
    </w:pPr>
  </w:style>
  <w:style w:type="paragraph" w:customStyle="1" w:styleId="affff9">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4"/>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a">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d">
    <w:name w:val="文本框样式1"/>
    <w:basedOn w:val="a3"/>
    <w:qFormat/>
    <w:pPr>
      <w:adjustRightInd w:val="0"/>
      <w:snapToGrid w:val="0"/>
      <w:spacing w:before="60" w:line="180" w:lineRule="exact"/>
      <w:jc w:val="center"/>
    </w:pPr>
  </w:style>
  <w:style w:type="paragraph" w:customStyle="1" w:styleId="CharCharCharCharCharCharChar1">
    <w:name w:val="Char Char Char Char Char Char Char1"/>
    <w:basedOn w:val="ab"/>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b">
    <w:name w:val="正文（首行不缩进）"/>
    <w:basedOn w:val="a3"/>
    <w:qFormat/>
    <w:pPr>
      <w:autoSpaceDE w:val="0"/>
      <w:autoSpaceDN w:val="0"/>
      <w:adjustRightInd w:val="0"/>
      <w:spacing w:line="360" w:lineRule="auto"/>
      <w:jc w:val="left"/>
    </w:pPr>
    <w:rPr>
      <w:kern w:val="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e">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lang w:eastAsia="en-US"/>
    </w:rPr>
  </w:style>
  <w:style w:type="paragraph" w:customStyle="1" w:styleId="1f">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a"/>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0">
    <w:name w:val="首行缩进"/>
    <w:basedOn w:val="a3"/>
    <w:qFormat/>
    <w:pPr>
      <w:numPr>
        <w:numId w:val="11"/>
      </w:numPr>
      <w:spacing w:line="360" w:lineRule="auto"/>
    </w:pPr>
    <w:rPr>
      <w:rFonts w:eastAsia="仿宋_GB2312"/>
    </w:r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0">
    <w:name w:val="未处理的提及1"/>
    <w:basedOn w:val="a5"/>
    <w:qFormat/>
    <w:rPr>
      <w:color w:val="605E5C"/>
      <w:shd w:val="clear" w:color="auto" w:fill="E1DFDD"/>
    </w:rPr>
  </w:style>
  <w:style w:type="paragraph" w:customStyle="1" w:styleId="111">
    <w:name w:val="目录 11"/>
    <w:basedOn w:val="a3"/>
    <w:next w:val="a3"/>
    <w:qFormat/>
    <w:pPr>
      <w:jc w:val="center"/>
    </w:pPr>
    <w:rPr>
      <w:sz w:val="30"/>
      <w:szCs w:val="30"/>
    </w:rPr>
  </w:style>
  <w:style w:type="paragraph" w:customStyle="1" w:styleId="p1">
    <w:name w:val="p1"/>
    <w:basedOn w:val="a3"/>
    <w:qFormat/>
    <w:pPr>
      <w:jc w:val="left"/>
    </w:pPr>
    <w:rPr>
      <w:rFonts w:ascii="PingFang SC" w:eastAsia="PingFang SC" w:hAnsi="PingFang SC"/>
      <w:color w:val="121416"/>
      <w:kern w:val="0"/>
      <w:sz w:val="28"/>
      <w:szCs w:val="28"/>
    </w:rPr>
  </w:style>
  <w:style w:type="paragraph" w:customStyle="1" w:styleId="2e">
    <w:name w:val="列出段落2"/>
    <w:basedOn w:val="a3"/>
    <w:uiPriority w:val="99"/>
    <w:qFormat/>
    <w:pPr>
      <w:ind w:firstLineChars="200" w:firstLine="420"/>
    </w:pPr>
  </w:style>
  <w:style w:type="paragraph" w:customStyle="1" w:styleId="1f1">
    <w:name w:val="正文文本1"/>
    <w:basedOn w:val="18"/>
    <w:next w:val="a3"/>
    <w:autoRedefine/>
    <w:qFormat/>
    <w:rPr>
      <w:rFonts w:ascii="仿宋_GB2312;仿宋" w:eastAsia="仿宋_GB2312;仿宋" w:hAnsi="仿宋_GB2312;仿宋"/>
      <w:sz w:val="32"/>
      <w:szCs w:val="20"/>
    </w:rPr>
  </w:style>
  <w:style w:type="paragraph" w:customStyle="1" w:styleId="1f2">
    <w:name w:val="标书正文1"/>
    <w:basedOn w:val="a3"/>
    <w:next w:val="a4"/>
    <w:autoRedefine/>
    <w:qFormat/>
    <w:pPr>
      <w:spacing w:line="520" w:lineRule="exact"/>
      <w:ind w:firstLineChars="200" w:firstLine="640"/>
    </w:pPr>
    <w:rPr>
      <w:rFonts w:ascii="Times New Roman" w:hAnsi="Times New Roman"/>
      <w:bCs/>
      <w:kern w:val="0"/>
      <w:sz w:val="32"/>
      <w:szCs w:val="32"/>
    </w:rPr>
  </w:style>
  <w:style w:type="paragraph" w:customStyle="1" w:styleId="affffc">
    <w:name w:val="电建正文"/>
    <w:basedOn w:val="a3"/>
    <w:autoRedefine/>
    <w:qFormat/>
    <w:pPr>
      <w:widowControl/>
      <w:overflowPunct w:val="0"/>
      <w:autoSpaceDE w:val="0"/>
      <w:autoSpaceDN w:val="0"/>
      <w:spacing w:before="80" w:after="80" w:line="360" w:lineRule="auto"/>
      <w:ind w:firstLineChars="200" w:firstLine="200"/>
      <w:jc w:val="left"/>
    </w:pPr>
    <w:rPr>
      <w:rFonts w:ascii="Tahoma" w:hAnsi="Tahoma"/>
      <w:kern w:val="0"/>
      <w:sz w:val="24"/>
      <w:szCs w:val="20"/>
    </w:rPr>
  </w:style>
  <w:style w:type="paragraph" w:customStyle="1" w:styleId="BodyText1I2">
    <w:name w:val="BodyText1I2"/>
    <w:basedOn w:val="a3"/>
    <w:autoRedefine/>
    <w:qFormat/>
    <w:pPr>
      <w:spacing w:after="120"/>
      <w:ind w:leftChars="200" w:left="420" w:firstLineChars="200" w:firstLine="420"/>
    </w:pPr>
    <w:rPr>
      <w:rFonts w:ascii="Times New Roman" w:hAnsi="Times New Roman"/>
      <w:sz w:val="28"/>
      <w:szCs w:val="20"/>
    </w:rPr>
  </w:style>
  <w:style w:type="paragraph" w:customStyle="1" w:styleId="WPSOffice1">
    <w:name w:val="WPSOffice手动目录 1"/>
    <w:autoRedefine/>
    <w:qFormat/>
  </w:style>
  <w:style w:type="character" w:customStyle="1" w:styleId="NormalCharacter">
    <w:name w:val="NormalCharacter"/>
    <w:qFormat/>
  </w:style>
  <w:style w:type="character" w:customStyle="1" w:styleId="UserStyle9">
    <w:name w:val="UserStyle_9"/>
    <w:link w:val="BodyTextIndent2"/>
    <w:qFormat/>
    <w:rPr>
      <w:kern w:val="2"/>
      <w:sz w:val="28"/>
    </w:rPr>
  </w:style>
  <w:style w:type="paragraph" w:customStyle="1" w:styleId="BodyTextIndent2">
    <w:name w:val="BodyTextIndent2"/>
    <w:basedOn w:val="a3"/>
    <w:link w:val="UserStyle9"/>
    <w:qFormat/>
    <w:pPr>
      <w:widowControl/>
      <w:snapToGrid w:val="0"/>
      <w:spacing w:line="560" w:lineRule="atLeast"/>
      <w:ind w:firstLine="540"/>
      <w:textAlignment w:val="baseline"/>
    </w:pPr>
    <w:rPr>
      <w:rFonts w:ascii="Times New Roman" w:hAnsi="Times New Roman"/>
      <w:sz w:val="28"/>
      <w:szCs w:val="20"/>
    </w:rPr>
  </w:style>
  <w:style w:type="character" w:customStyle="1" w:styleId="UserStyle0">
    <w:name w:val="UserStyle_0"/>
    <w:link w:val="Heading3"/>
    <w:qFormat/>
    <w:rPr>
      <w:b/>
      <w:kern w:val="2"/>
      <w:sz w:val="32"/>
    </w:rPr>
  </w:style>
  <w:style w:type="paragraph" w:customStyle="1" w:styleId="Heading3">
    <w:name w:val="Heading3"/>
    <w:basedOn w:val="a3"/>
    <w:next w:val="a3"/>
    <w:link w:val="UserStyle0"/>
    <w:qFormat/>
    <w:pPr>
      <w:keepNext/>
      <w:keepLines/>
      <w:widowControl/>
      <w:spacing w:before="260" w:after="260" w:line="413" w:lineRule="auto"/>
      <w:textAlignment w:val="baseline"/>
    </w:pPr>
    <w:rPr>
      <w:rFonts w:ascii="Times New Roman" w:hAnsi="Times New Roman"/>
      <w:b/>
      <w:sz w:val="32"/>
      <w:szCs w:val="20"/>
    </w:rPr>
  </w:style>
  <w:style w:type="paragraph" w:customStyle="1" w:styleId="UserStyle146">
    <w:name w:val="UserStyle_146"/>
    <w:basedOn w:val="a3"/>
    <w:next w:val="a3"/>
    <w:qFormat/>
    <w:pPr>
      <w:widowControl/>
      <w:textAlignment w:val="baseline"/>
    </w:pPr>
    <w:rPr>
      <w:rFonts w:ascii="宋体" w:hAnsi="Courier New" w:cs="黑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able of authorities"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jc w:val="both"/>
    </w:pPr>
    <w:rPr>
      <w:rFonts w:ascii="Calibri" w:hAnsi="Calibri"/>
      <w:kern w:val="2"/>
      <w:sz w:val="21"/>
      <w:szCs w:val="21"/>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qFormat/>
    <w:rPr>
      <w:rFonts w:ascii="仿宋_GB2312" w:eastAsia="仿宋_GB2312"/>
      <w:sz w:val="32"/>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a8">
    <w:name w:val="table of authorities"/>
    <w:basedOn w:val="a3"/>
    <w:next w:val="a3"/>
    <w:autoRedefine/>
    <w:qFormat/>
    <w:pPr>
      <w:ind w:leftChars="200" w:left="420"/>
    </w:pPr>
    <w:rPr>
      <w:rFonts w:ascii="Times New Roman" w:hAnsi="Times New Roman"/>
      <w:sz w:val="28"/>
      <w:szCs w:val="20"/>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3"/>
    <w:qFormat/>
    <w:pPr>
      <w:adjustRightInd w:val="0"/>
      <w:snapToGrid w:val="0"/>
      <w:spacing w:line="360" w:lineRule="auto"/>
      <w:ind w:firstLine="420"/>
    </w:pPr>
    <w:rPr>
      <w:sz w:val="24"/>
    </w:rPr>
  </w:style>
  <w:style w:type="paragraph" w:styleId="aa">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b">
    <w:name w:val="Document Map"/>
    <w:basedOn w:val="a3"/>
    <w:qFormat/>
    <w:pPr>
      <w:shd w:val="clear" w:color="auto" w:fill="000080"/>
    </w:pPr>
  </w:style>
  <w:style w:type="paragraph" w:styleId="ac">
    <w:name w:val="toa heading"/>
    <w:basedOn w:val="a3"/>
    <w:next w:val="a3"/>
    <w:qFormat/>
    <w:pPr>
      <w:spacing w:before="120"/>
    </w:pPr>
    <w:rPr>
      <w:rFonts w:ascii="Arial" w:hAnsi="Arial"/>
      <w:sz w:val="24"/>
    </w:rPr>
  </w:style>
  <w:style w:type="paragraph" w:styleId="ad">
    <w:name w:val="annotation text"/>
    <w:basedOn w:val="a3"/>
    <w:link w:val="Char"/>
    <w:qFormat/>
    <w:pPr>
      <w:adjustRightInd w:val="0"/>
      <w:spacing w:line="360" w:lineRule="atLeast"/>
      <w:jc w:val="left"/>
      <w:textAlignment w:val="baseline"/>
    </w:pPr>
    <w:rPr>
      <w:sz w:val="24"/>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e">
    <w:name w:val="Body Text Indent"/>
    <w:basedOn w:val="a3"/>
    <w:link w:val="Char0"/>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f">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uiPriority w:val="39"/>
    <w:qFormat/>
    <w:pPr>
      <w:ind w:leftChars="400" w:left="840"/>
    </w:pPr>
  </w:style>
  <w:style w:type="paragraph" w:styleId="af0">
    <w:name w:val="Plain Text"/>
    <w:basedOn w:val="a3"/>
    <w:link w:val="Char1"/>
    <w:qFormat/>
    <w:rPr>
      <w:rFonts w:ascii="宋体" w:hAnsi="Courier New"/>
    </w:rPr>
  </w:style>
  <w:style w:type="paragraph" w:styleId="80">
    <w:name w:val="toc 8"/>
    <w:basedOn w:val="a3"/>
    <w:next w:val="a3"/>
    <w:qFormat/>
    <w:pPr>
      <w:ind w:leftChars="1400" w:left="2940"/>
    </w:pPr>
  </w:style>
  <w:style w:type="paragraph" w:styleId="af1">
    <w:name w:val="Date"/>
    <w:basedOn w:val="a3"/>
    <w:next w:val="a3"/>
    <w:link w:val="Char2"/>
    <w:qFormat/>
  </w:style>
  <w:style w:type="paragraph" w:styleId="25">
    <w:name w:val="Body Text Indent 2"/>
    <w:basedOn w:val="a3"/>
    <w:link w:val="2Char0"/>
    <w:qFormat/>
    <w:pPr>
      <w:snapToGrid w:val="0"/>
      <w:spacing w:line="560" w:lineRule="atLeast"/>
      <w:ind w:firstLine="540"/>
    </w:pPr>
  </w:style>
  <w:style w:type="paragraph" w:styleId="af2">
    <w:name w:val="Balloon Text"/>
    <w:basedOn w:val="a3"/>
    <w:qFormat/>
    <w:rPr>
      <w:sz w:val="18"/>
    </w:rPr>
  </w:style>
  <w:style w:type="paragraph" w:styleId="af3">
    <w:name w:val="footer"/>
    <w:basedOn w:val="a3"/>
    <w:link w:val="Char3"/>
    <w:qFormat/>
    <w:pPr>
      <w:tabs>
        <w:tab w:val="center" w:pos="4153"/>
        <w:tab w:val="right" w:pos="8306"/>
      </w:tabs>
      <w:snapToGrid w:val="0"/>
      <w:jc w:val="left"/>
    </w:pPr>
    <w:rPr>
      <w:sz w:val="18"/>
    </w:rPr>
  </w:style>
  <w:style w:type="paragraph" w:styleId="af4">
    <w:name w:val="header"/>
    <w:basedOn w:val="a3"/>
    <w:link w:val="Char4"/>
    <w:qFormat/>
    <w:pPr>
      <w:pBdr>
        <w:bottom w:val="single" w:sz="6" w:space="1" w:color="auto"/>
      </w:pBdr>
      <w:tabs>
        <w:tab w:val="center" w:pos="4153"/>
        <w:tab w:val="right" w:pos="8306"/>
      </w:tabs>
      <w:snapToGrid w:val="0"/>
      <w:jc w:val="center"/>
    </w:pPr>
    <w:rPr>
      <w:sz w:val="18"/>
    </w:rPr>
  </w:style>
  <w:style w:type="paragraph" w:styleId="10">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5">
    <w:name w:val="footnote text"/>
    <w:basedOn w:val="a3"/>
    <w:link w:val="Char5"/>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6">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7">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rPr>
  </w:style>
  <w:style w:type="paragraph" w:styleId="af8">
    <w:name w:val="Title"/>
    <w:basedOn w:val="a3"/>
    <w:qFormat/>
    <w:pPr>
      <w:widowControl/>
      <w:spacing w:after="240" w:line="360" w:lineRule="auto"/>
      <w:jc w:val="center"/>
    </w:pPr>
    <w:rPr>
      <w:rFonts w:ascii="Arial" w:hAnsi="Arial"/>
      <w:b/>
      <w:smallCaps/>
      <w:kern w:val="28"/>
      <w:sz w:val="36"/>
      <w:lang w:eastAsia="en-US"/>
    </w:rPr>
  </w:style>
  <w:style w:type="paragraph" w:styleId="af9">
    <w:name w:val="annotation subject"/>
    <w:basedOn w:val="ad"/>
    <w:next w:val="ad"/>
    <w:link w:val="Char6"/>
    <w:qFormat/>
    <w:pPr>
      <w:adjustRightInd/>
      <w:spacing w:line="240" w:lineRule="auto"/>
      <w:textAlignment w:val="auto"/>
    </w:pPr>
  </w:style>
  <w:style w:type="paragraph" w:styleId="afa">
    <w:name w:val="Body Text First Indent"/>
    <w:basedOn w:val="a4"/>
    <w:next w:val="21CharChar"/>
    <w:qFormat/>
    <w:pPr>
      <w:spacing w:line="360" w:lineRule="auto"/>
      <w:ind w:firstLine="420"/>
    </w:pPr>
    <w:rPr>
      <w:rFonts w:ascii="宋体" w:hAnsi="宋体"/>
      <w:sz w:val="24"/>
    </w:rPr>
  </w:style>
  <w:style w:type="paragraph" w:customStyle="1" w:styleId="21CharChar">
    <w:name w:val="样式 正文首行缩进 + 首行缩进:  2 字符1 Char Char"/>
    <w:basedOn w:val="a3"/>
    <w:qFormat/>
    <w:pPr>
      <w:adjustRightInd w:val="0"/>
      <w:spacing w:line="400" w:lineRule="exact"/>
      <w:ind w:firstLineChars="200" w:firstLine="480"/>
    </w:pPr>
    <w:rPr>
      <w:rFonts w:ascii="宋体" w:eastAsia="仿宋_GB2312" w:hAnsi="宋体" w:cs="宋体"/>
      <w:color w:val="000000"/>
      <w:sz w:val="26"/>
    </w:rPr>
  </w:style>
  <w:style w:type="paragraph" w:styleId="29">
    <w:name w:val="Body Text First Indent 2"/>
    <w:basedOn w:val="ae"/>
    <w:link w:val="2Char1"/>
    <w:qFormat/>
    <w:pPr>
      <w:spacing w:after="120" w:line="240" w:lineRule="auto"/>
      <w:ind w:leftChars="200" w:left="420" w:firstLineChars="200" w:firstLine="420"/>
    </w:pPr>
  </w:style>
  <w:style w:type="table" w:styleId="afb">
    <w:name w:val="Table Grid"/>
    <w:basedOn w:val="a6"/>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Pr>
      <w:b/>
    </w:rPr>
  </w:style>
  <w:style w:type="character" w:styleId="afd">
    <w:name w:val="page number"/>
    <w:basedOn w:val="a5"/>
    <w:qFormat/>
  </w:style>
  <w:style w:type="character" w:styleId="afe">
    <w:name w:val="FollowedHyperlink"/>
    <w:qFormat/>
    <w:rPr>
      <w:color w:val="333333"/>
      <w:u w:val="none"/>
    </w:rPr>
  </w:style>
  <w:style w:type="character" w:styleId="aff">
    <w:name w:val="Emphasis"/>
    <w:qFormat/>
    <w:rPr>
      <w:i/>
    </w:rPr>
  </w:style>
  <w:style w:type="character" w:styleId="aff0">
    <w:name w:val="Hyperlink"/>
    <w:uiPriority w:val="99"/>
    <w:qFormat/>
    <w:rPr>
      <w:color w:val="333333"/>
      <w:u w:val="none"/>
    </w:rPr>
  </w:style>
  <w:style w:type="character" w:styleId="aff1">
    <w:name w:val="annotation reference"/>
    <w:qFormat/>
    <w:rPr>
      <w:sz w:val="21"/>
      <w:szCs w:val="21"/>
    </w:rPr>
  </w:style>
  <w:style w:type="character" w:styleId="aff2">
    <w:name w:val="footnote reference"/>
    <w:qFormat/>
    <w:rPr>
      <w:position w:val="6"/>
      <w:sz w:val="14"/>
      <w:vertAlign w:val="superscript"/>
    </w:rPr>
  </w:style>
  <w:style w:type="character" w:customStyle="1" w:styleId="2a">
    <w:name w:val="标题 2 字符"/>
    <w:uiPriority w:val="99"/>
    <w:qFormat/>
    <w:rPr>
      <w:rFonts w:ascii="Arial" w:eastAsia="黑体" w:hAnsi="Arial"/>
      <w:b/>
      <w:kern w:val="2"/>
      <w:sz w:val="32"/>
    </w:rPr>
  </w:style>
  <w:style w:type="paragraph" w:customStyle="1" w:styleId="12">
    <w:name w:val="无间隔1"/>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Char6">
    <w:name w:val="Char Char6"/>
    <w:qFormat/>
    <w:rPr>
      <w:rFonts w:ascii="仿宋_GB2312" w:eastAsia="仿宋_GB2312"/>
      <w:kern w:val="2"/>
      <w:sz w:val="32"/>
    </w:rPr>
  </w:style>
  <w:style w:type="character" w:customStyle="1" w:styleId="Char5">
    <w:name w:val="脚注文本 Char"/>
    <w:link w:val="af5"/>
    <w:qFormat/>
    <w:rPr>
      <w:kern w:val="2"/>
      <w:sz w:val="18"/>
    </w:rPr>
  </w:style>
  <w:style w:type="character" w:customStyle="1" w:styleId="CharChar2">
    <w:name w:val="Char Char2"/>
    <w:qFormat/>
    <w:rPr>
      <w:rFonts w:eastAsia="宋体"/>
      <w:kern w:val="2"/>
      <w:sz w:val="18"/>
      <w:lang w:val="en-US" w:eastAsia="zh-CN"/>
    </w:rPr>
  </w:style>
  <w:style w:type="character" w:customStyle="1" w:styleId="2Char0">
    <w:name w:val="正文文本缩进 2 Char"/>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6">
    <w:name w:val="批注主题 Char"/>
    <w:basedOn w:val="Char"/>
    <w:link w:val="af9"/>
    <w:qFormat/>
    <w:rPr>
      <w:sz w:val="24"/>
    </w:rPr>
  </w:style>
  <w:style w:type="character" w:customStyle="1" w:styleId="Char">
    <w:name w:val="批注文字 Char"/>
    <w:link w:val="ad"/>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7">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Char1">
    <w:name w:val="正文首行缩进 2 Char"/>
    <w:basedOn w:val="Char0"/>
    <w:link w:val="29"/>
    <w:qFormat/>
    <w:rPr>
      <w:kern w:val="2"/>
      <w:sz w:val="44"/>
    </w:rPr>
  </w:style>
  <w:style w:type="character" w:customStyle="1" w:styleId="Char0">
    <w:name w:val="正文文本缩进 Char"/>
    <w:link w:val="ae"/>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Char3">
    <w:name w:val="页脚 Char"/>
    <w:link w:val="af3"/>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Char1">
    <w:name w:val="纯文本 Char"/>
    <w:link w:val="af0"/>
    <w:uiPriority w:val="99"/>
    <w:qFormat/>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hAnsi="Arial"/>
      <w:kern w:val="2"/>
      <w:sz w:val="18"/>
    </w:rPr>
  </w:style>
  <w:style w:type="character" w:customStyle="1" w:styleId="2Char">
    <w:name w:val="标题 2 Char"/>
    <w:link w:val="23"/>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3">
    <w:name w:val="批注文字 字符"/>
    <w:qFormat/>
    <w:rPr>
      <w:sz w:val="24"/>
    </w:rPr>
  </w:style>
  <w:style w:type="character" w:customStyle="1" w:styleId="3Char">
    <w:name w:val="标题 3 Char"/>
    <w:link w:val="30"/>
    <w:qFormat/>
    <w:rPr>
      <w:rFonts w:eastAsia="宋体"/>
      <w:b/>
      <w:kern w:val="2"/>
      <w:sz w:val="32"/>
      <w:lang w:val="en-US" w:eastAsia="zh-CN"/>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4"/>
    <w:qFormat/>
    <w:rPr>
      <w:rFonts w:ascii="宋体"/>
      <w:kern w:val="2"/>
      <w:sz w:val="28"/>
    </w:rPr>
  </w:style>
  <w:style w:type="paragraph" w:customStyle="1" w:styleId="aff4">
    <w:name w:val="文字"/>
    <w:basedOn w:val="a3"/>
    <w:link w:val="CharChar0"/>
    <w:qFormat/>
    <w:pPr>
      <w:tabs>
        <w:tab w:val="left" w:pos="8520"/>
      </w:tabs>
      <w:spacing w:line="312" w:lineRule="auto"/>
      <w:ind w:right="-210" w:firstLine="556"/>
    </w:pPr>
    <w:rPr>
      <w:rFonts w:ascii="宋体"/>
    </w:rPr>
  </w:style>
  <w:style w:type="character" w:customStyle="1" w:styleId="aff5">
    <w:name w:val="样式 宋体"/>
    <w:qFormat/>
    <w:rPr>
      <w:rFonts w:ascii="宋体" w:eastAsia="宋体" w:hAnsi="宋体"/>
      <w:sz w:val="28"/>
    </w:rPr>
  </w:style>
  <w:style w:type="character" w:customStyle="1" w:styleId="Char8">
    <w:name w:val="正文 + 三号 Char"/>
    <w:qFormat/>
    <w:rPr>
      <w:rFonts w:eastAsia="宋体"/>
      <w:kern w:val="2"/>
      <w:sz w:val="21"/>
      <w:lang w:val="en-US" w:eastAsia="zh-CN"/>
    </w:rPr>
  </w:style>
  <w:style w:type="character" w:customStyle="1" w:styleId="Char9">
    <w:name w:val="小 Char"/>
    <w:qFormat/>
    <w:rPr>
      <w:rFonts w:ascii="宋体" w:eastAsia="宋体" w:hAnsi="Courier New"/>
      <w:kern w:val="2"/>
      <w:sz w:val="21"/>
      <w:lang w:val="en-US" w:eastAsia="zh-CN" w:bidi="ar-SA"/>
    </w:rPr>
  </w:style>
  <w:style w:type="character" w:customStyle="1" w:styleId="37">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Char2">
    <w:name w:val="日期 Char"/>
    <w:link w:val="af1"/>
    <w:uiPriority w:val="99"/>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Char4">
    <w:name w:val="页眉 Char"/>
    <w:link w:val="af4"/>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6">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7">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8">
    <w:name w:val="内容标题"/>
    <w:basedOn w:val="ab"/>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rPr>
  </w:style>
  <w:style w:type="paragraph" w:customStyle="1" w:styleId="aff9">
    <w:name w:val="样式 宋体 五号 行距: 单倍行距"/>
    <w:basedOn w:val="a3"/>
    <w:qFormat/>
    <w:pPr>
      <w:adjustRightInd w:val="0"/>
      <w:jc w:val="left"/>
    </w:pPr>
    <w:rPr>
      <w:rFonts w:ascii="宋体" w:hAnsi="宋体"/>
      <w:kern w:val="0"/>
    </w:rPr>
  </w:style>
  <w:style w:type="paragraph" w:customStyle="1" w:styleId="affa">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b">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8"/>
    <w:qFormat/>
    <w:pPr>
      <w:spacing w:before="720"/>
    </w:pPr>
  </w:style>
  <w:style w:type="paragraph" w:customStyle="1" w:styleId="13">
    <w:name w:val="1.正文"/>
    <w:basedOn w:val="a3"/>
    <w:qFormat/>
    <w:pPr>
      <w:spacing w:line="360" w:lineRule="auto"/>
      <w:ind w:leftChars="225" w:left="540" w:firstLineChars="225" w:firstLine="540"/>
    </w:pPr>
    <w:rPr>
      <w:sz w:val="24"/>
    </w:rPr>
  </w:style>
  <w:style w:type="paragraph" w:customStyle="1" w:styleId="Title-Date">
    <w:name w:val="Title - Date"/>
    <w:basedOn w:val="af8"/>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c">
    <w:name w:val="标准正文"/>
    <w:basedOn w:val="ae"/>
    <w:qFormat/>
    <w:pPr>
      <w:spacing w:before="60" w:after="60" w:line="360" w:lineRule="auto"/>
      <w:ind w:left="0" w:firstLine="482"/>
    </w:pPr>
    <w:rPr>
      <w:rFonts w:ascii="Arial" w:hAnsi="Arial"/>
      <w:sz w:val="24"/>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affd">
    <w:name w:val="表头文本"/>
    <w:qFormat/>
    <w:pPr>
      <w:jc w:val="center"/>
    </w:pPr>
    <w:rPr>
      <w:rFonts w:ascii="Arial" w:hAnsi="Arial"/>
      <w:b/>
      <w:sz w:val="21"/>
    </w:rPr>
  </w:style>
  <w:style w:type="paragraph" w:customStyle="1" w:styleId="affe">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
    <w:name w:val="表头样式"/>
    <w:basedOn w:val="a3"/>
    <w:qFormat/>
    <w:pPr>
      <w:autoSpaceDE w:val="0"/>
      <w:autoSpaceDN w:val="0"/>
      <w:adjustRightInd w:val="0"/>
      <w:spacing w:line="360" w:lineRule="auto"/>
      <w:jc w:val="left"/>
    </w:pPr>
    <w:rPr>
      <w:b/>
      <w:kern w:val="0"/>
    </w:rPr>
  </w:style>
  <w:style w:type="paragraph" w:customStyle="1" w:styleId="14">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0">
    <w:name w:val="表格内文字"/>
    <w:basedOn w:val="af0"/>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1">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3">
    <w:name w:val="段落正文"/>
    <w:basedOn w:val="a3"/>
    <w:qFormat/>
    <w:pPr>
      <w:spacing w:beforeLines="50" w:before="156" w:line="360" w:lineRule="auto"/>
      <w:ind w:firstLineChars="200" w:firstLine="200"/>
    </w:pPr>
    <w:rPr>
      <w:spacing w:val="2"/>
      <w:sz w:val="24"/>
    </w:rPr>
  </w:style>
  <w:style w:type="paragraph" w:customStyle="1" w:styleId="afff4">
    <w:name w:val="文章正文"/>
    <w:basedOn w:val="a3"/>
    <w:qFormat/>
    <w:pPr>
      <w:ind w:firstLineChars="200" w:firstLine="560"/>
    </w:pPr>
    <w:rPr>
      <w:rFonts w:ascii="仿宋_GB2312" w:eastAsia="仿宋_GB2312" w:hAnsi="宋体"/>
      <w:color w:val="000000"/>
    </w:rPr>
  </w:style>
  <w:style w:type="paragraph" w:customStyle="1" w:styleId="Chara">
    <w:name w:val="Char"/>
    <w:basedOn w:val="a3"/>
    <w:qFormat/>
    <w:pPr>
      <w:spacing w:line="240" w:lineRule="atLeast"/>
      <w:ind w:left="420" w:firstLine="420"/>
    </w:pPr>
    <w:rPr>
      <w:kern w:val="0"/>
    </w:rPr>
  </w:style>
  <w:style w:type="paragraph" w:customStyle="1" w:styleId="afff5">
    <w:name w:val="列表项目"/>
    <w:basedOn w:val="a3"/>
    <w:qFormat/>
    <w:pPr>
      <w:tabs>
        <w:tab w:val="left" w:pos="420"/>
      </w:tabs>
      <w:spacing w:line="288" w:lineRule="auto"/>
      <w:ind w:leftChars="200" w:left="840" w:hangingChars="200" w:hanging="420"/>
    </w:pPr>
  </w:style>
  <w:style w:type="paragraph" w:customStyle="1" w:styleId="15">
    <w:name w:val="列出段落1"/>
    <w:next w:val="aa"/>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6">
    <w:name w:val="关键词"/>
    <w:basedOn w:val="a3"/>
    <w:next w:val="a3"/>
    <w:qFormat/>
    <w:pPr>
      <w:spacing w:line="360" w:lineRule="auto"/>
    </w:pPr>
    <w:rPr>
      <w:rFonts w:eastAsia="黑体"/>
      <w:sz w:val="20"/>
    </w:rPr>
  </w:style>
  <w:style w:type="paragraph" w:customStyle="1" w:styleId="afff7">
    <w:name w:val="可研正文"/>
    <w:basedOn w:val="a4"/>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16">
    <w:name w:val="1"/>
    <w:basedOn w:val="a3"/>
    <w:next w:val="af0"/>
    <w:qFormat/>
    <w:rPr>
      <w:rFonts w:ascii="宋体" w:hAnsi="Courier New"/>
    </w:rPr>
  </w:style>
  <w:style w:type="paragraph" w:customStyle="1" w:styleId="afff8">
    <w:name w:val="没有缩进（为图形使用）"/>
    <w:basedOn w:val="a3"/>
    <w:qFormat/>
    <w:pPr>
      <w:spacing w:before="120" w:after="120" w:line="360" w:lineRule="auto"/>
    </w:pPr>
    <w:rPr>
      <w:sz w:val="24"/>
    </w:rPr>
  </w:style>
  <w:style w:type="paragraph" w:customStyle="1" w:styleId="afff9">
    <w:name w:val="标题无"/>
    <w:basedOn w:val="a3"/>
    <w:qFormat/>
    <w:pPr>
      <w:spacing w:line="360" w:lineRule="auto"/>
    </w:pPr>
    <w:rPr>
      <w:sz w:val="24"/>
    </w:rPr>
  </w:style>
  <w:style w:type="paragraph" w:customStyle="1" w:styleId="17">
    <w:name w:val="修订1"/>
    <w:qFormat/>
    <w:rPr>
      <w:rFonts w:ascii="Calibri" w:hAnsi="Calibri"/>
      <w:kern w:val="2"/>
      <w:sz w:val="21"/>
    </w:rPr>
  </w:style>
  <w:style w:type="paragraph" w:customStyle="1" w:styleId="a1">
    <w:name w:val="章标题"/>
    <w:next w:val="a3"/>
    <w:qFormat/>
    <w:pPr>
      <w:numPr>
        <w:ilvl w:val="1"/>
        <w:numId w:val="4"/>
      </w:numPr>
      <w:spacing w:beforeLines="50" w:before="156" w:afterLines="50" w:after="156"/>
      <w:ind w:left="0"/>
      <w:jc w:val="both"/>
      <w:outlineLvl w:val="1"/>
    </w:pPr>
    <w:rPr>
      <w:rFonts w:ascii="黑体" w:eastAsia="黑体"/>
      <w:sz w:val="24"/>
    </w:rPr>
  </w:style>
  <w:style w:type="paragraph" w:customStyle="1" w:styleId="afffa">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style>
  <w:style w:type="paragraph" w:customStyle="1" w:styleId="18">
    <w:name w:val="正文1"/>
    <w:basedOn w:val="a3"/>
    <w:qFormat/>
    <w:pPr>
      <w:spacing w:line="300" w:lineRule="auto"/>
      <w:ind w:firstLineChars="200" w:firstLine="200"/>
    </w:pPr>
    <w:rPr>
      <w:sz w:val="24"/>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b">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c">
    <w:name w:val="二级条标题"/>
    <w:basedOn w:val="afffd"/>
    <w:next w:val="afffe"/>
    <w:qFormat/>
    <w:pPr>
      <w:ind w:left="840"/>
      <w:outlineLvl w:val="3"/>
    </w:pPr>
  </w:style>
  <w:style w:type="paragraph" w:customStyle="1" w:styleId="afffd">
    <w:name w:val="一级条标题"/>
    <w:basedOn w:val="a1"/>
    <w:next w:val="afffe"/>
    <w:qFormat/>
    <w:pPr>
      <w:numPr>
        <w:numId w:val="0"/>
      </w:numPr>
      <w:spacing w:beforeLines="0" w:before="0" w:afterLines="0" w:after="0"/>
      <w:ind w:left="525"/>
      <w:outlineLvl w:val="2"/>
    </w:pPr>
    <w:rPr>
      <w:sz w:val="21"/>
    </w:rPr>
  </w:style>
  <w:style w:type="paragraph" w:customStyle="1" w:styleId="afffe">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rPr>
  </w:style>
  <w:style w:type="paragraph" w:customStyle="1" w:styleId="affff">
    <w:name w:val="样式 宋体 五号 两端对齐 行距: 单倍行距"/>
    <w:basedOn w:val="a3"/>
    <w:qFormat/>
    <w:pPr>
      <w:adjustRightInd w:val="0"/>
      <w:textAlignment w:val="baseline"/>
    </w:pPr>
    <w:rPr>
      <w:rFonts w:ascii="宋体" w:hAnsi="宋体"/>
      <w:kern w:val="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b">
    <w:name w:val="段 Char"/>
    <w:qFormat/>
    <w:pPr>
      <w:autoSpaceDE w:val="0"/>
      <w:autoSpaceDN w:val="0"/>
      <w:ind w:firstLineChars="200" w:firstLine="200"/>
      <w:jc w:val="both"/>
    </w:pPr>
    <w:rPr>
      <w:rFonts w:ascii="宋体" w:hAnsi="Calibri"/>
      <w:sz w:val="21"/>
    </w:rPr>
  </w:style>
  <w:style w:type="paragraph" w:customStyle="1" w:styleId="19">
    <w:name w:val="首行缩进 1"/>
    <w:basedOn w:val="a3"/>
    <w:qFormat/>
    <w:pPr>
      <w:spacing w:after="120" w:line="360" w:lineRule="auto"/>
      <w:ind w:firstLineChars="200" w:firstLine="200"/>
    </w:pPr>
    <w:rPr>
      <w:sz w:val="24"/>
    </w:rPr>
  </w:style>
  <w:style w:type="paragraph" w:customStyle="1" w:styleId="1a">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affff0">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b">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1">
    <w:name w:val="编号正文"/>
    <w:basedOn w:val="affff2"/>
    <w:qFormat/>
    <w:pPr>
      <w:snapToGrid/>
      <w:spacing w:line="360" w:lineRule="auto"/>
      <w:ind w:left="1407" w:hanging="1047"/>
      <w:jc w:val="left"/>
    </w:pPr>
    <w:rPr>
      <w:rFonts w:eastAsia="仿宋_GB2312"/>
    </w:rPr>
  </w:style>
  <w:style w:type="paragraph" w:customStyle="1" w:styleId="affff2">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3">
    <w:name w:val="二级列表"/>
    <w:basedOn w:val="afff3"/>
    <w:next w:val="afff3"/>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4">
    <w:name w:val="表格文本"/>
    <w:qFormat/>
    <w:pPr>
      <w:tabs>
        <w:tab w:val="decimal" w:pos="0"/>
      </w:tabs>
    </w:pPr>
    <w:rPr>
      <w:rFonts w:ascii="Arial" w:hAnsi="Arial"/>
      <w:sz w:val="21"/>
    </w:rPr>
  </w:style>
  <w:style w:type="paragraph" w:customStyle="1" w:styleId="affff5">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style>
  <w:style w:type="paragraph" w:customStyle="1" w:styleId="affff6">
    <w:name w:val="简单回函地址"/>
    <w:basedOn w:val="a3"/>
    <w:qFormat/>
    <w:pPr>
      <w:adjustRightInd w:val="0"/>
      <w:snapToGrid w:val="0"/>
      <w:spacing w:line="360" w:lineRule="auto"/>
    </w:pPr>
    <w:rPr>
      <w:sz w:val="24"/>
    </w:rPr>
  </w:style>
  <w:style w:type="paragraph" w:customStyle="1" w:styleId="affff7">
    <w:name w:val="正文 + 三号"/>
    <w:basedOn w:val="a3"/>
    <w:qFormat/>
  </w:style>
  <w:style w:type="paragraph" w:customStyle="1" w:styleId="1c">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8">
    <w:name w:val="图片文字"/>
    <w:basedOn w:val="a3"/>
    <w:qFormat/>
    <w:pPr>
      <w:spacing w:line="240" w:lineRule="atLeast"/>
      <w:jc w:val="center"/>
    </w:pPr>
  </w:style>
  <w:style w:type="paragraph" w:customStyle="1" w:styleId="affff9">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4"/>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a">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d">
    <w:name w:val="文本框样式1"/>
    <w:basedOn w:val="a3"/>
    <w:qFormat/>
    <w:pPr>
      <w:adjustRightInd w:val="0"/>
      <w:snapToGrid w:val="0"/>
      <w:spacing w:before="60" w:line="180" w:lineRule="exact"/>
      <w:jc w:val="center"/>
    </w:pPr>
  </w:style>
  <w:style w:type="paragraph" w:customStyle="1" w:styleId="CharCharCharCharCharCharChar1">
    <w:name w:val="Char Char Char Char Char Char Char1"/>
    <w:basedOn w:val="ab"/>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b">
    <w:name w:val="正文（首行不缩进）"/>
    <w:basedOn w:val="a3"/>
    <w:qFormat/>
    <w:pPr>
      <w:autoSpaceDE w:val="0"/>
      <w:autoSpaceDN w:val="0"/>
      <w:adjustRightInd w:val="0"/>
      <w:spacing w:line="360" w:lineRule="auto"/>
      <w:jc w:val="left"/>
    </w:pPr>
    <w:rPr>
      <w:kern w:val="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e">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lang w:eastAsia="en-US"/>
    </w:rPr>
  </w:style>
  <w:style w:type="paragraph" w:customStyle="1" w:styleId="1f">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a"/>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0">
    <w:name w:val="首行缩进"/>
    <w:basedOn w:val="a3"/>
    <w:qFormat/>
    <w:pPr>
      <w:numPr>
        <w:numId w:val="11"/>
      </w:numPr>
      <w:spacing w:line="360" w:lineRule="auto"/>
    </w:pPr>
    <w:rPr>
      <w:rFonts w:eastAsia="仿宋_GB2312"/>
    </w:r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0">
    <w:name w:val="未处理的提及1"/>
    <w:basedOn w:val="a5"/>
    <w:qFormat/>
    <w:rPr>
      <w:color w:val="605E5C"/>
      <w:shd w:val="clear" w:color="auto" w:fill="E1DFDD"/>
    </w:rPr>
  </w:style>
  <w:style w:type="paragraph" w:customStyle="1" w:styleId="111">
    <w:name w:val="目录 11"/>
    <w:basedOn w:val="a3"/>
    <w:next w:val="a3"/>
    <w:qFormat/>
    <w:pPr>
      <w:jc w:val="center"/>
    </w:pPr>
    <w:rPr>
      <w:sz w:val="30"/>
      <w:szCs w:val="30"/>
    </w:rPr>
  </w:style>
  <w:style w:type="paragraph" w:customStyle="1" w:styleId="p1">
    <w:name w:val="p1"/>
    <w:basedOn w:val="a3"/>
    <w:qFormat/>
    <w:pPr>
      <w:jc w:val="left"/>
    </w:pPr>
    <w:rPr>
      <w:rFonts w:ascii="PingFang SC" w:eastAsia="PingFang SC" w:hAnsi="PingFang SC"/>
      <w:color w:val="121416"/>
      <w:kern w:val="0"/>
      <w:sz w:val="28"/>
      <w:szCs w:val="28"/>
    </w:rPr>
  </w:style>
  <w:style w:type="paragraph" w:customStyle="1" w:styleId="2e">
    <w:name w:val="列出段落2"/>
    <w:basedOn w:val="a3"/>
    <w:uiPriority w:val="99"/>
    <w:qFormat/>
    <w:pPr>
      <w:ind w:firstLineChars="200" w:firstLine="420"/>
    </w:pPr>
  </w:style>
  <w:style w:type="paragraph" w:customStyle="1" w:styleId="1f1">
    <w:name w:val="正文文本1"/>
    <w:basedOn w:val="18"/>
    <w:next w:val="a3"/>
    <w:autoRedefine/>
    <w:qFormat/>
    <w:rPr>
      <w:rFonts w:ascii="仿宋_GB2312;仿宋" w:eastAsia="仿宋_GB2312;仿宋" w:hAnsi="仿宋_GB2312;仿宋"/>
      <w:sz w:val="32"/>
      <w:szCs w:val="20"/>
    </w:rPr>
  </w:style>
  <w:style w:type="paragraph" w:customStyle="1" w:styleId="1f2">
    <w:name w:val="标书正文1"/>
    <w:basedOn w:val="a3"/>
    <w:next w:val="a4"/>
    <w:autoRedefine/>
    <w:qFormat/>
    <w:pPr>
      <w:spacing w:line="520" w:lineRule="exact"/>
      <w:ind w:firstLineChars="200" w:firstLine="640"/>
    </w:pPr>
    <w:rPr>
      <w:rFonts w:ascii="Times New Roman" w:hAnsi="Times New Roman"/>
      <w:bCs/>
      <w:kern w:val="0"/>
      <w:sz w:val="32"/>
      <w:szCs w:val="32"/>
    </w:rPr>
  </w:style>
  <w:style w:type="paragraph" w:customStyle="1" w:styleId="affffc">
    <w:name w:val="电建正文"/>
    <w:basedOn w:val="a3"/>
    <w:autoRedefine/>
    <w:qFormat/>
    <w:pPr>
      <w:widowControl/>
      <w:overflowPunct w:val="0"/>
      <w:autoSpaceDE w:val="0"/>
      <w:autoSpaceDN w:val="0"/>
      <w:spacing w:before="80" w:after="80" w:line="360" w:lineRule="auto"/>
      <w:ind w:firstLineChars="200" w:firstLine="200"/>
      <w:jc w:val="left"/>
    </w:pPr>
    <w:rPr>
      <w:rFonts w:ascii="Tahoma" w:hAnsi="Tahoma"/>
      <w:kern w:val="0"/>
      <w:sz w:val="24"/>
      <w:szCs w:val="20"/>
    </w:rPr>
  </w:style>
  <w:style w:type="paragraph" w:customStyle="1" w:styleId="BodyText1I2">
    <w:name w:val="BodyText1I2"/>
    <w:basedOn w:val="a3"/>
    <w:autoRedefine/>
    <w:qFormat/>
    <w:pPr>
      <w:spacing w:after="120"/>
      <w:ind w:leftChars="200" w:left="420" w:firstLineChars="200" w:firstLine="420"/>
    </w:pPr>
    <w:rPr>
      <w:rFonts w:ascii="Times New Roman" w:hAnsi="Times New Roman"/>
      <w:sz w:val="28"/>
      <w:szCs w:val="20"/>
    </w:rPr>
  </w:style>
  <w:style w:type="paragraph" w:customStyle="1" w:styleId="WPSOffice1">
    <w:name w:val="WPSOffice手动目录 1"/>
    <w:autoRedefine/>
    <w:qFormat/>
  </w:style>
  <w:style w:type="character" w:customStyle="1" w:styleId="NormalCharacter">
    <w:name w:val="NormalCharacter"/>
    <w:qFormat/>
  </w:style>
  <w:style w:type="character" w:customStyle="1" w:styleId="UserStyle9">
    <w:name w:val="UserStyle_9"/>
    <w:link w:val="BodyTextIndent2"/>
    <w:qFormat/>
    <w:rPr>
      <w:kern w:val="2"/>
      <w:sz w:val="28"/>
    </w:rPr>
  </w:style>
  <w:style w:type="paragraph" w:customStyle="1" w:styleId="BodyTextIndent2">
    <w:name w:val="BodyTextIndent2"/>
    <w:basedOn w:val="a3"/>
    <w:link w:val="UserStyle9"/>
    <w:qFormat/>
    <w:pPr>
      <w:widowControl/>
      <w:snapToGrid w:val="0"/>
      <w:spacing w:line="560" w:lineRule="atLeast"/>
      <w:ind w:firstLine="540"/>
      <w:textAlignment w:val="baseline"/>
    </w:pPr>
    <w:rPr>
      <w:rFonts w:ascii="Times New Roman" w:hAnsi="Times New Roman"/>
      <w:sz w:val="28"/>
      <w:szCs w:val="20"/>
    </w:rPr>
  </w:style>
  <w:style w:type="character" w:customStyle="1" w:styleId="UserStyle0">
    <w:name w:val="UserStyle_0"/>
    <w:link w:val="Heading3"/>
    <w:qFormat/>
    <w:rPr>
      <w:b/>
      <w:kern w:val="2"/>
      <w:sz w:val="32"/>
    </w:rPr>
  </w:style>
  <w:style w:type="paragraph" w:customStyle="1" w:styleId="Heading3">
    <w:name w:val="Heading3"/>
    <w:basedOn w:val="a3"/>
    <w:next w:val="a3"/>
    <w:link w:val="UserStyle0"/>
    <w:qFormat/>
    <w:pPr>
      <w:keepNext/>
      <w:keepLines/>
      <w:widowControl/>
      <w:spacing w:before="260" w:after="260" w:line="413" w:lineRule="auto"/>
      <w:textAlignment w:val="baseline"/>
    </w:pPr>
    <w:rPr>
      <w:rFonts w:ascii="Times New Roman" w:hAnsi="Times New Roman"/>
      <w:b/>
      <w:sz w:val="32"/>
      <w:szCs w:val="20"/>
    </w:rPr>
  </w:style>
  <w:style w:type="paragraph" w:customStyle="1" w:styleId="UserStyle146">
    <w:name w:val="UserStyle_146"/>
    <w:basedOn w:val="a3"/>
    <w:next w:val="a3"/>
    <w:qFormat/>
    <w:pPr>
      <w:widowControl/>
      <w:textAlignment w:val="baseline"/>
    </w:pPr>
    <w:rPr>
      <w:rFonts w:ascii="宋体" w:hAnsi="Courier New" w:cs="黑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43</Pages>
  <Words>17284</Words>
  <Characters>3351</Characters>
  <Application>Microsoft Office Word</Application>
  <DocSecurity>0</DocSecurity>
  <Lines>27</Lines>
  <Paragraphs>41</Paragraphs>
  <ScaleCrop>false</ScaleCrop>
  <Manager>罗成</Manager>
  <Company>重庆市政府采购中心</Company>
  <LinksUpToDate>false</LinksUpToDate>
  <CharactersWithSpaces>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LOU</dc:creator>
  <cp:lastModifiedBy>夏月</cp:lastModifiedBy>
  <cp:revision>63</cp:revision>
  <cp:lastPrinted>2018-08-07T08:28:00Z</cp:lastPrinted>
  <dcterms:created xsi:type="dcterms:W3CDTF">2025-07-08T04:19:00Z</dcterms:created>
  <dcterms:modified xsi:type="dcterms:W3CDTF">2025-07-23T06:49:00Z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7161E78417BB450BA52824D42F8A5FC8_13</vt:lpwstr>
  </property>
  <property fmtid="{D5CDD505-2E9C-101B-9397-08002B2CF9AE}" pid="4" name="KSOTemplateDocerSaveRecord">
    <vt:lpwstr>eyJoZGlkIjoiMDljYzUzMWQ4OWI0YzBkYjYzMDRhZTY5ZjZkYmFmYTgiLCJ1c2VySWQiOiIzMzYyMDc1NTYifQ==</vt:lpwstr>
  </property>
</Properties>
</file>