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CFA1B">
      <w:pPr>
        <w:pStyle w:val="6"/>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附件1</w:t>
      </w:r>
    </w:p>
    <w:p w14:paraId="0110DE2C">
      <w:pPr>
        <w:keepNext w:val="0"/>
        <w:keepLines w:val="0"/>
        <w:pageBreakBefore w:val="0"/>
        <w:widowControl w:val="0"/>
        <w:kinsoku/>
        <w:wordWrap/>
        <w:overflowPunct/>
        <w:topLinePunct w:val="0"/>
        <w:autoSpaceDE/>
        <w:autoSpaceDN/>
        <w:bidi w:val="0"/>
        <w:adjustRightInd/>
        <w:snapToGrid/>
        <w:spacing w:line="448" w:lineRule="exact"/>
        <w:jc w:val="center"/>
        <w:textAlignment w:val="auto"/>
        <w:outlineLvl w:val="1"/>
        <w:rPr>
          <w:rFonts w:hint="eastAsia" w:ascii="宋体" w:hAnsi="宋体" w:eastAsia="宋体" w:cs="宋体"/>
          <w:color w:val="auto"/>
          <w:spacing w:val="-4"/>
          <w:sz w:val="32"/>
          <w:szCs w:val="32"/>
          <w:lang w:val="en-US" w:eastAsia="zh-CN"/>
        </w:rPr>
      </w:pPr>
    </w:p>
    <w:p w14:paraId="5B354EA3">
      <w:pPr>
        <w:keepNext w:val="0"/>
        <w:keepLines w:val="0"/>
        <w:pageBreakBefore w:val="0"/>
        <w:kinsoku/>
        <w:wordWrap/>
        <w:topLinePunct w:val="0"/>
        <w:autoSpaceDN/>
        <w:bidi w:val="0"/>
        <w:adjustRightInd/>
        <w:spacing w:line="448" w:lineRule="exact"/>
        <w:jc w:val="center"/>
        <w:textAlignment w:val="auto"/>
        <w:rPr>
          <w:rFonts w:hint="eastAsia" w:ascii="宋体" w:hAnsi="宋体" w:eastAsia="宋体" w:cs="宋体"/>
          <w:color w:val="auto"/>
          <w:spacing w:val="-4"/>
          <w:sz w:val="32"/>
          <w:szCs w:val="32"/>
          <w:lang w:val="en-US" w:eastAsia="zh-CN"/>
        </w:rPr>
      </w:pPr>
      <w:r>
        <w:rPr>
          <w:rFonts w:hint="eastAsia" w:ascii="宋体" w:hAnsi="宋体" w:eastAsia="宋体" w:cs="宋体"/>
          <w:color w:val="auto"/>
          <w:spacing w:val="-4"/>
          <w:sz w:val="32"/>
          <w:szCs w:val="32"/>
          <w:lang w:val="en-US" w:eastAsia="zh-CN"/>
        </w:rPr>
        <w:t>52所中小学校2024年财务收支（行政账）审计指引</w:t>
      </w:r>
    </w:p>
    <w:p w14:paraId="29014691">
      <w:pPr>
        <w:keepNext w:val="0"/>
        <w:keepLines w:val="0"/>
        <w:pageBreakBefore w:val="0"/>
        <w:kinsoku/>
        <w:wordWrap/>
        <w:topLinePunct w:val="0"/>
        <w:autoSpaceDN/>
        <w:bidi w:val="0"/>
        <w:adjustRightInd/>
        <w:spacing w:line="448" w:lineRule="exact"/>
        <w:jc w:val="center"/>
        <w:textAlignment w:val="auto"/>
        <w:rPr>
          <w:rFonts w:hint="eastAsia" w:ascii="宋体" w:hAnsi="宋体" w:eastAsia="宋体" w:cs="宋体"/>
          <w:color w:val="auto"/>
          <w:spacing w:val="-4"/>
          <w:sz w:val="32"/>
          <w:szCs w:val="32"/>
          <w:lang w:val="en-US" w:eastAsia="zh-CN"/>
        </w:rPr>
      </w:pPr>
    </w:p>
    <w:p w14:paraId="0B69CB6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一、一般财务事项</w:t>
      </w:r>
    </w:p>
    <w:p w14:paraId="6E61F58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bookmarkStart w:id="0" w:name="_GoBack"/>
      <w:bookmarkEnd w:id="0"/>
    </w:p>
    <w:p w14:paraId="2B4C391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审计预算单位年度财务报表列示的资产、负债、净资产、收入、费用、预算收入、预算支出和预算结余等是否全面、公允反映单位年度财务收支，以及单位各项经济活动的真实性、合法性和效益性。</w:t>
      </w:r>
    </w:p>
    <w:p w14:paraId="161870D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4DB358E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1.本单位年度财务报表（决算报表和政府财务报告）涉及的资产、负债、净资产、收入、费用、预算收入、预算支出和预算结余等没有全面、公允反映单位年度财务收支；</w:t>
      </w:r>
    </w:p>
    <w:p w14:paraId="24E0FC9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2.本单位各项经济活动存在不真实、不合法的情况；</w:t>
      </w:r>
    </w:p>
    <w:p w14:paraId="3019AC1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3.本单位财务信息没有</w:t>
      </w:r>
      <w:r>
        <w:rPr>
          <w:rFonts w:hint="eastAsia" w:ascii="宋体" w:hAnsi="宋体" w:eastAsia="宋体" w:cs="宋体"/>
          <w:color w:val="auto"/>
          <w:spacing w:val="-4"/>
          <w:sz w:val="26"/>
          <w:szCs w:val="26"/>
          <w:lang w:eastAsia="zh-CN"/>
        </w:rPr>
        <w:t>按制度规定</w:t>
      </w:r>
      <w:r>
        <w:rPr>
          <w:rFonts w:hint="eastAsia" w:ascii="宋体" w:hAnsi="宋体" w:eastAsia="宋体" w:cs="宋体"/>
          <w:color w:val="auto"/>
          <w:spacing w:val="-4"/>
          <w:sz w:val="26"/>
          <w:szCs w:val="26"/>
        </w:rPr>
        <w:t>公开；</w:t>
      </w:r>
    </w:p>
    <w:p w14:paraId="1BFEAE5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13DA9BA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相关的经济法律法规、规章制度等。</w:t>
      </w:r>
    </w:p>
    <w:p w14:paraId="4747953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75B1C1A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通过审查会计报表、凭证等相关资料，核查单位是否按规定进行会计核算、编制财务报告和预算会计报表；预算单位的资产负债表是否真实反映了单位净资产状况。重点分析净结余和结转的总量和结构；审查会计报表附注及说明是否真实。</w:t>
      </w:r>
    </w:p>
    <w:p w14:paraId="37D2B0E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二、集体决策机制落实情况</w:t>
      </w:r>
    </w:p>
    <w:p w14:paraId="22EC1D1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515F8EF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审计预算单位是否严格落实“三重一大”集体决策机制及重大事项决策制度的建立、完善及执行情况。</w:t>
      </w:r>
    </w:p>
    <w:p w14:paraId="7CD27CB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7EF963E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1.未按照规定建立重大事项集体决策制度；</w:t>
      </w:r>
    </w:p>
    <w:p w14:paraId="1F1A568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2.未加强对本单位及所属部门（单位）“三重一大”制度执行情况监管；</w:t>
      </w:r>
    </w:p>
    <w:p w14:paraId="2A4BFFC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3.部分重大事项未经集体决策；</w:t>
      </w:r>
    </w:p>
    <w:p w14:paraId="4C7CA67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4.违规决策。</w:t>
      </w:r>
    </w:p>
    <w:p w14:paraId="2C64BA8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1ED18F9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本单位《“三重一大”制度》《内部控制制度》等。</w:t>
      </w:r>
    </w:p>
    <w:p w14:paraId="0046059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35146E8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通过查阅会议记录纪要等相关资料，核查单位是否严格落实“三重一大”集体决策制度。重点关注：</w:t>
      </w:r>
    </w:p>
    <w:p w14:paraId="1DF0B1D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1.重点审查“三重一大”制度落实到位情况；</w:t>
      </w:r>
    </w:p>
    <w:p w14:paraId="543B09E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2.重点审查重大（经济）决策、重大（投融资）项目安排以及大额资金使用是否进行调查研究、充分征求意见、科学论证，是否经单位领导班子集体研究决定。</w:t>
      </w:r>
    </w:p>
    <w:p w14:paraId="7D05F44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三、部门预算执行情况</w:t>
      </w:r>
    </w:p>
    <w:p w14:paraId="205F56D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0525783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审计预算单位年度经费预算编制是否完整、正确</w:t>
      </w:r>
      <w:r>
        <w:rPr>
          <w:rFonts w:hint="eastAsia" w:ascii="宋体" w:hAnsi="宋体" w:eastAsia="宋体" w:cs="宋体"/>
          <w:color w:val="auto"/>
          <w:spacing w:val="-4"/>
          <w:sz w:val="26"/>
          <w:szCs w:val="26"/>
          <w:lang w:eastAsia="zh-CN"/>
        </w:rPr>
        <w:t>；专项资金项目开展与执行</w:t>
      </w:r>
      <w:r>
        <w:rPr>
          <w:rFonts w:hint="eastAsia" w:ascii="宋体" w:hAnsi="宋体" w:eastAsia="宋体" w:cs="宋体"/>
          <w:color w:val="auto"/>
          <w:spacing w:val="-4"/>
          <w:sz w:val="26"/>
          <w:szCs w:val="26"/>
        </w:rPr>
        <w:t>。</w:t>
      </w:r>
    </w:p>
    <w:p w14:paraId="438A8EA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5FA03D03">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1.预算管理松散、随意，预算编制、执行、考核等各环节流于形式，预算管理的作用得不到有效发挥；</w:t>
      </w:r>
    </w:p>
    <w:p w14:paraId="67F4D593">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2.预算编制以财务部门为主，业务部门参与度较低，可能导致预算编制不合理，执行难落实；</w:t>
      </w:r>
    </w:p>
    <w:p w14:paraId="24A98D68">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3.预算目标及指标体系设计不完整、不合理、不科学，可能导致预算管理在实现发展战略和经营目标、促进绩效考评等方面的功能难以有效发挥；</w:t>
      </w:r>
    </w:p>
    <w:p w14:paraId="31033079">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4.编制预算的时间太早或太晚，可能导致预算准确性不高，或影响预算的执行。</w:t>
      </w:r>
    </w:p>
    <w:p w14:paraId="322705C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557FFD9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部门预算、决算相关的经济法律法规、规章制度等。</w:t>
      </w:r>
    </w:p>
    <w:p w14:paraId="3A45BF4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6A125119">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通过查阅预算报表等相关预算资料，主要审查预算编制中收入支出预算是否完整、科学；预算执行与预算编制是否差距较大；项目支出是否细化，是否合规，有无虚报、多报；单位预算执行是否符合财经法规，揭示执行过程中存在的违规违法问题。重点关注：</w:t>
      </w:r>
    </w:p>
    <w:p w14:paraId="14544521">
      <w:pPr>
        <w:keepNext w:val="0"/>
        <w:keepLines w:val="0"/>
        <w:pageBreakBefore w:val="0"/>
        <w:widowControl w:val="0"/>
        <w:numPr>
          <w:ilvl w:val="0"/>
          <w:numId w:val="1"/>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预算执行的支出情况。基本支出是否按标准真实编列，基本支出和项目支出是否界线不清或挤占专项支出。</w:t>
      </w:r>
      <w:r>
        <w:rPr>
          <w:rFonts w:hint="eastAsia" w:ascii="宋体" w:hAnsi="宋体" w:eastAsia="宋体" w:cs="宋体"/>
          <w:color w:val="auto"/>
          <w:spacing w:val="-4"/>
          <w:sz w:val="26"/>
          <w:szCs w:val="26"/>
        </w:rPr>
        <w:br w:type="textWrapping"/>
      </w:r>
      <w:r>
        <w:rPr>
          <w:rFonts w:hint="eastAsia" w:ascii="宋体" w:hAnsi="宋体" w:eastAsia="宋体" w:cs="宋体"/>
          <w:color w:val="auto"/>
          <w:spacing w:val="-4"/>
          <w:sz w:val="26"/>
          <w:szCs w:val="26"/>
        </w:rPr>
        <w:t xml:space="preserve">    2.预算执行的合规性和合法性。一是预算约束力不强，无预算或超预算支出，支出项目之间相互调剂、挤占或挪用；二是巧立名目或利用虚假经济业务，套取预算资金，划转到特设专户或其他实有资金账户，或者违规出借预算资金。着重审计项目预算资金的使用和效益情况。</w:t>
      </w:r>
    </w:p>
    <w:p w14:paraId="60435051">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leftChars="0" w:firstLine="504" w:firstLineChars="200"/>
        <w:textAlignment w:val="auto"/>
        <w:rPr>
          <w:rFonts w:hint="eastAsia" w:ascii="宋体" w:hAnsi="宋体" w:eastAsia="宋体" w:cs="宋体"/>
          <w:color w:val="auto"/>
          <w:spacing w:val="-4"/>
          <w:sz w:val="26"/>
          <w:szCs w:val="26"/>
          <w:lang w:val="en-US" w:eastAsia="zh-CN"/>
        </w:rPr>
      </w:pPr>
      <w:r>
        <w:rPr>
          <w:rFonts w:hint="eastAsia" w:ascii="宋体" w:hAnsi="宋体" w:eastAsia="宋体" w:cs="宋体"/>
          <w:color w:val="auto"/>
          <w:spacing w:val="-4"/>
          <w:sz w:val="26"/>
          <w:szCs w:val="26"/>
          <w:lang w:val="en-US" w:eastAsia="zh-CN"/>
        </w:rPr>
        <w:t>3.专项资金涉及项目是否按照计划执行。一是项目未按照计划推进；二是专项资金未按规定用途使用。</w:t>
      </w:r>
    </w:p>
    <w:p w14:paraId="601FA55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四、债权债务管控情况</w:t>
      </w:r>
    </w:p>
    <w:p w14:paraId="70EB61C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2B28F738">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审计预算单位债权债务管控制度是否健全；是否定期对债权债务进行清理；年度债权债务余额变化情况及主要原因。</w:t>
      </w:r>
    </w:p>
    <w:p w14:paraId="21B2E4D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18A30DA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eastAsia="zh-CN"/>
        </w:rPr>
      </w:pPr>
      <w:r>
        <w:rPr>
          <w:rFonts w:hint="eastAsia" w:ascii="宋体" w:hAnsi="宋体" w:eastAsia="宋体" w:cs="宋体"/>
          <w:color w:val="auto"/>
          <w:spacing w:val="-4"/>
          <w:sz w:val="26"/>
          <w:szCs w:val="26"/>
        </w:rPr>
        <w:t>1.未建立债权债务管控制度</w:t>
      </w:r>
      <w:r>
        <w:rPr>
          <w:rFonts w:hint="eastAsia" w:ascii="宋体" w:hAnsi="宋体" w:eastAsia="宋体" w:cs="宋体"/>
          <w:color w:val="auto"/>
          <w:spacing w:val="-4"/>
          <w:sz w:val="26"/>
          <w:szCs w:val="26"/>
          <w:lang w:val="en-US" w:eastAsia="zh-CN"/>
        </w:rPr>
        <w:t>；</w:t>
      </w:r>
    </w:p>
    <w:p w14:paraId="59596AA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eastAsia="zh-CN"/>
        </w:rPr>
      </w:pPr>
      <w:r>
        <w:rPr>
          <w:rFonts w:hint="eastAsia" w:ascii="宋体" w:hAnsi="宋体" w:eastAsia="宋体" w:cs="宋体"/>
          <w:color w:val="auto"/>
          <w:spacing w:val="-4"/>
          <w:sz w:val="26"/>
          <w:szCs w:val="26"/>
        </w:rPr>
        <w:t>2.债权债务长期挂账，未及时清理</w:t>
      </w:r>
      <w:r>
        <w:rPr>
          <w:rFonts w:hint="eastAsia" w:ascii="宋体" w:hAnsi="宋体" w:eastAsia="宋体" w:cs="宋体"/>
          <w:color w:val="auto"/>
          <w:spacing w:val="-4"/>
          <w:sz w:val="26"/>
          <w:szCs w:val="26"/>
          <w:lang w:eastAsia="zh-CN"/>
        </w:rPr>
        <w:t>；</w:t>
      </w:r>
    </w:p>
    <w:p w14:paraId="685AAFF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3.债权债务科目隐藏收支。</w:t>
      </w:r>
    </w:p>
    <w:p w14:paraId="33C1123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247EE33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单位债权债务相关管理制度。</w:t>
      </w:r>
    </w:p>
    <w:p w14:paraId="3D0BACC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1700F13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12"/>
          <w:sz w:val="26"/>
          <w:szCs w:val="26"/>
        </w:rPr>
      </w:pPr>
      <w:r>
        <w:rPr>
          <w:rFonts w:hint="eastAsia" w:ascii="宋体" w:hAnsi="宋体" w:eastAsia="宋体" w:cs="宋体"/>
          <w:b w:val="0"/>
          <w:bCs w:val="0"/>
          <w:color w:val="auto"/>
          <w:spacing w:val="-4"/>
          <w:sz w:val="26"/>
          <w:szCs w:val="26"/>
        </w:rPr>
        <w:t>1.各单位债权债务管控制度建立情况。</w:t>
      </w:r>
      <w:r>
        <w:rPr>
          <w:rFonts w:hint="eastAsia" w:ascii="宋体" w:hAnsi="宋体" w:eastAsia="宋体" w:cs="宋体"/>
          <w:b w:val="0"/>
          <w:bCs w:val="0"/>
          <w:color w:val="auto"/>
          <w:spacing w:val="-12"/>
          <w:sz w:val="26"/>
          <w:szCs w:val="26"/>
        </w:rPr>
        <w:t>主要审查单位是否建立债权债务相关内部控制制度，该内控制度的编制是否合理，涵盖是否全面。</w:t>
      </w:r>
    </w:p>
    <w:p w14:paraId="3180074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重点关注：债权债务管控制度是否存在漏洞，是否充分全面考虑单位实际情况。</w:t>
      </w:r>
    </w:p>
    <w:p w14:paraId="4584883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2.债权债务清理情况。审查单位执行债权债务管控制度的执行情况，关注是否按照制度对债权债务定期进行清理。</w:t>
      </w:r>
    </w:p>
    <w:p w14:paraId="7E4FA10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重点关注：是否存在长期未进行清理的债权债务；在清理过程中是否存在只进行催款不关注实际是否收回的形式主义情况；对于长期无法收回的款项是否采取进一步措施进行处理。</w:t>
      </w:r>
    </w:p>
    <w:p w14:paraId="1D8D0E2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3.年度债权债务余额变化情况及主要原因分析。</w:t>
      </w:r>
    </w:p>
    <w:p w14:paraId="1B41554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重点关注：对比分析年度债权债务余额变化情况；分析变化的主要原因并判断是否异常，对于异常情况是否采取应对措施。</w:t>
      </w:r>
    </w:p>
    <w:p w14:paraId="03AE37D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eastAsia="zh-CN"/>
        </w:rPr>
      </w:pPr>
      <w:r>
        <w:rPr>
          <w:rFonts w:hint="eastAsia" w:ascii="宋体" w:hAnsi="宋体" w:eastAsia="宋体" w:cs="宋体"/>
          <w:color w:val="auto"/>
          <w:spacing w:val="-4"/>
          <w:sz w:val="26"/>
          <w:szCs w:val="26"/>
        </w:rPr>
        <w:t>五、基本建设管理情况</w:t>
      </w:r>
      <w:r>
        <w:rPr>
          <w:rFonts w:hint="eastAsia" w:ascii="宋体" w:hAnsi="宋体" w:eastAsia="宋体" w:cs="宋体"/>
          <w:color w:val="auto"/>
          <w:spacing w:val="-4"/>
          <w:sz w:val="26"/>
          <w:szCs w:val="26"/>
          <w:lang w:eastAsia="zh-CN"/>
        </w:rPr>
        <w:t>（自筹资金开展项目）</w:t>
      </w:r>
    </w:p>
    <w:p w14:paraId="5C5CEA4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7FA8C59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审计预算单位基本建设工程款项是否按工程进度支付；资金支付手续是否完备；概（预）算调整是否符合规定程序；是否及时进行竣工结算及财务决算审计；是否及时办理有关转固手续；是否执行招投标规定。</w:t>
      </w:r>
    </w:p>
    <w:p w14:paraId="5EE182A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7FEA181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1.应招标未招标；</w:t>
      </w:r>
    </w:p>
    <w:p w14:paraId="16E8294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2.围标、串标，以不合理条件限制潜在投标人；</w:t>
      </w:r>
    </w:p>
    <w:p w14:paraId="610CF6A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3.评标不规范；</w:t>
      </w:r>
    </w:p>
    <w:p w14:paraId="3CC0644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4.工程项目超概算；</w:t>
      </w:r>
    </w:p>
    <w:p w14:paraId="3FCE48D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8"/>
          <w:sz w:val="26"/>
          <w:szCs w:val="26"/>
        </w:rPr>
      </w:pPr>
      <w:r>
        <w:rPr>
          <w:rFonts w:hint="eastAsia" w:ascii="宋体" w:hAnsi="宋体" w:eastAsia="宋体" w:cs="宋体"/>
          <w:color w:val="auto"/>
          <w:spacing w:val="-4"/>
          <w:sz w:val="26"/>
          <w:szCs w:val="26"/>
        </w:rPr>
        <w:t>5.</w:t>
      </w:r>
      <w:r>
        <w:rPr>
          <w:rFonts w:hint="eastAsia" w:ascii="宋体" w:hAnsi="宋体" w:eastAsia="宋体" w:cs="宋体"/>
          <w:color w:val="auto"/>
          <w:spacing w:val="-8"/>
          <w:sz w:val="26"/>
          <w:szCs w:val="26"/>
        </w:rPr>
        <w:t>部分基建费用支出依据不充分，未按合同约定超额支付工程款；</w:t>
      </w:r>
    </w:p>
    <w:p w14:paraId="023C8D3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6.建设项目未及时进行竣工财务决算并转固。</w:t>
      </w:r>
    </w:p>
    <w:p w14:paraId="7094F1C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0F2B430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基本建设相关的经济法律法规、规章制度等。</w:t>
      </w:r>
    </w:p>
    <w:p w14:paraId="46B9AE2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3DCE364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1.招投标情况。审查单位是否按照规定进行招投标。</w:t>
      </w:r>
    </w:p>
    <w:p w14:paraId="0FD2C0B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重点关注：应当招标的项目是否进行招标；通过天眼查等形式核查投标人是否存在围标、串标等情况；招投标文件中是否存在设置不合理条件排斥限制潜在投标人的情况；评标过程是否规范。</w:t>
      </w:r>
    </w:p>
    <w:p w14:paraId="025FCB2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2.超概算情况。</w:t>
      </w:r>
    </w:p>
    <w:p w14:paraId="5EE18A5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重点关注：工程项目是否超概算；概算超支部分是否按照规定的权限和程序审批。</w:t>
      </w:r>
    </w:p>
    <w:p w14:paraId="4FAE8E7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3.建设资金支付情况。</w:t>
      </w:r>
    </w:p>
    <w:p w14:paraId="07571EE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重点关注：审查支付依据是否充分，手续是否完备；是否按照合同约定的时间节点和付款比例付款。</w:t>
      </w:r>
    </w:p>
    <w:p w14:paraId="21D3905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4.财务决算和转固情况。</w:t>
      </w:r>
    </w:p>
    <w:p w14:paraId="38E7F49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重点关注：是否按规定的时间节点及时办理竣工财务决算；是否及时转固。</w:t>
      </w:r>
    </w:p>
    <w:p w14:paraId="679C855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lang w:eastAsia="zh-CN"/>
        </w:rPr>
        <w:t>六</w:t>
      </w:r>
      <w:r>
        <w:rPr>
          <w:rFonts w:hint="eastAsia" w:ascii="宋体" w:hAnsi="宋体" w:eastAsia="宋体" w:cs="宋体"/>
          <w:color w:val="auto"/>
          <w:spacing w:val="-4"/>
          <w:sz w:val="26"/>
          <w:szCs w:val="26"/>
        </w:rPr>
        <w:t>、采购管理及执行情况</w:t>
      </w:r>
    </w:p>
    <w:p w14:paraId="614DC39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074E40F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按规定建立采购管理制度，采购工作机制是否有效；政府采购是否符合《中华人民共和国政府采购法》等法律法规规定，采购方式、采购程序是否合规，验收是否到位；是否存在化整为零等规避政府采购的行为；是否对自主采购加强管控，是否明确自主采购方式和程序；物资采购是否存在廉洁风险。</w:t>
      </w:r>
    </w:p>
    <w:p w14:paraId="037D76A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77D2507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w:t>
      </w:r>
      <w:r>
        <w:rPr>
          <w:rFonts w:hint="eastAsia" w:ascii="宋体" w:hAnsi="宋体" w:eastAsia="宋体" w:cs="宋体"/>
          <w:color w:val="auto"/>
          <w:spacing w:val="-8"/>
          <w:sz w:val="26"/>
          <w:szCs w:val="26"/>
        </w:rPr>
        <w:t>应当进行政府采购的项目未进行政府采购；拆分规避采购程序</w:t>
      </w:r>
      <w:r>
        <w:rPr>
          <w:rFonts w:hint="eastAsia" w:ascii="宋体" w:hAnsi="宋体" w:eastAsia="宋体" w:cs="宋体"/>
          <w:color w:val="auto"/>
          <w:spacing w:val="-4"/>
          <w:sz w:val="26"/>
          <w:szCs w:val="26"/>
        </w:rPr>
        <w:t>；</w:t>
      </w:r>
    </w:p>
    <w:p w14:paraId="18044FF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2.围标、串标，以不合理条件限制潜在投标人；</w:t>
      </w:r>
    </w:p>
    <w:p w14:paraId="042E7DF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3.评标不规范；</w:t>
      </w:r>
    </w:p>
    <w:p w14:paraId="7168693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4.擅自变更采购方式；</w:t>
      </w:r>
    </w:p>
    <w:p w14:paraId="089DF8D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5.采购验收不规范；</w:t>
      </w:r>
    </w:p>
    <w:p w14:paraId="1868E10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6.付款依据不充分，未按合同约定付款。</w:t>
      </w:r>
    </w:p>
    <w:p w14:paraId="1036416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0804443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《中华人民共和国政府采购法》及实施条例等法律法规、规章制度。</w:t>
      </w:r>
    </w:p>
    <w:p w14:paraId="1FDAF27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451E698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1.政府采购情况。</w:t>
      </w:r>
    </w:p>
    <w:p w14:paraId="68E9361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 xml:space="preserve">重点关注：通过采购合同、采购登记明细账等相关资料，审查是否有应进行政府采购的项目未进行政府采购；政府采购的程序是否合规；是否有拆分规避政府采购的项目；对单位自主采购的项目是否加强管控，是否明确自主采购方式和程序。 </w:t>
      </w:r>
    </w:p>
    <w:p w14:paraId="481D938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 采购项目招投标情况。</w:t>
      </w:r>
    </w:p>
    <w:p w14:paraId="75CC9F2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重点关注：审查单位是否按照规定进行招投标；应当招标的项目是否进行招标；通过天眼查等形式核查投标人是否存在围标、串标等情况；投标人之间是否存在关联关系；招投标文件中是否存在设置不合理条件排斥限制潜在投标人的情况；是否存在应废未废标情况；评标过程是否规范。</w:t>
      </w:r>
    </w:p>
    <w:p w14:paraId="3D11151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3.采购资金支付情况</w:t>
      </w:r>
    </w:p>
    <w:p w14:paraId="7317F12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bCs/>
          <w:color w:val="auto"/>
          <w:spacing w:val="-4"/>
          <w:sz w:val="26"/>
          <w:szCs w:val="26"/>
        </w:rPr>
      </w:pPr>
      <w:r>
        <w:rPr>
          <w:rFonts w:hint="eastAsia" w:ascii="宋体" w:hAnsi="宋体" w:eastAsia="宋体" w:cs="宋体"/>
          <w:color w:val="auto"/>
          <w:spacing w:val="-4"/>
          <w:sz w:val="26"/>
          <w:szCs w:val="26"/>
        </w:rPr>
        <w:t>重点关注：通过查阅财务、采购合同等相关资料，审查付款依据是否充分，手续是否完备；是否按照合同约定付款；付款票据是否合规，是否存在大额白条采购支出。</w:t>
      </w:r>
    </w:p>
    <w:p w14:paraId="34DE421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lang w:eastAsia="zh-CN"/>
        </w:rPr>
        <w:t>七</w:t>
      </w:r>
      <w:r>
        <w:rPr>
          <w:rFonts w:hint="eastAsia" w:ascii="宋体" w:hAnsi="宋体" w:eastAsia="宋体" w:cs="宋体"/>
          <w:color w:val="auto"/>
          <w:spacing w:val="-4"/>
          <w:sz w:val="26"/>
          <w:szCs w:val="26"/>
        </w:rPr>
        <w:t>、资产管理使用情况</w:t>
      </w:r>
    </w:p>
    <w:p w14:paraId="4E60A67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30E7817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审计预算单位货币性及非货币性资产是否安全；实物资产账账、账卡、账实是否相符；固定资产出租、出借和处置是否履行规定程序。</w:t>
      </w:r>
    </w:p>
    <w:p w14:paraId="4BEB2B6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3A501E9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1.资产管理不规范，未定期盘点，存在账实不符；</w:t>
      </w:r>
    </w:p>
    <w:p w14:paraId="4B9779D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2.固定资产使用效能低下、维护不当，资源浪费；</w:t>
      </w:r>
    </w:p>
    <w:p w14:paraId="6D8AA74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3.无形资产管理不规范；</w:t>
      </w:r>
    </w:p>
    <w:p w14:paraId="6E16441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4441AC4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资产管理相关法律法规、规章制度等。</w:t>
      </w:r>
    </w:p>
    <w:p w14:paraId="33B5F8A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26F3964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1.资产管理情况</w:t>
      </w:r>
    </w:p>
    <w:p w14:paraId="317DA47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b w:val="0"/>
          <w:bCs w:val="0"/>
          <w:color w:val="auto"/>
          <w:spacing w:val="-4"/>
          <w:sz w:val="26"/>
          <w:szCs w:val="26"/>
        </w:rPr>
        <w:t>重点关注：通过进行资产盘点、查阅资产账表等资料，审查货币性及非货币性资产是否安全；实物资产账账、账卡、账实是否相符；资产对外投资、固定资产出租、出借和处置是否履行规定程序；资产对外投资、固定资产出</w:t>
      </w:r>
      <w:r>
        <w:rPr>
          <w:rFonts w:hint="eastAsia" w:ascii="宋体" w:hAnsi="宋体" w:eastAsia="宋体" w:cs="宋体"/>
          <w:color w:val="auto"/>
          <w:spacing w:val="-4"/>
          <w:sz w:val="26"/>
          <w:szCs w:val="26"/>
        </w:rPr>
        <w:t>租、出借和处置是否履行规定程序；是否建立存货盘点清查制度；是否于每年年度终了开展全面盘点清查，盘点清查结果是否形成书面报告；是否建立固定资产清查制度，是否每年进行全面清查。</w:t>
      </w:r>
    </w:p>
    <w:p w14:paraId="7F8DBB7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lang w:eastAsia="zh-CN"/>
        </w:rPr>
        <w:t>八</w:t>
      </w:r>
      <w:r>
        <w:rPr>
          <w:rFonts w:hint="eastAsia" w:ascii="宋体" w:hAnsi="宋体" w:eastAsia="宋体" w:cs="宋体"/>
          <w:color w:val="auto"/>
          <w:spacing w:val="-4"/>
          <w:sz w:val="26"/>
          <w:szCs w:val="26"/>
        </w:rPr>
        <w:t>、资助政策落实情况</w:t>
      </w:r>
    </w:p>
    <w:p w14:paraId="2D98081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4B278BE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审计预算单位是否按照要求对各类资助资金实行集中统一管理，资助政策执行是否到位，资助资金是否按规定及时发放。</w:t>
      </w:r>
    </w:p>
    <w:p w14:paraId="2CF6860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7341BFB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1.未按照要求对各类资助资金实行集中统一管理；</w:t>
      </w:r>
    </w:p>
    <w:p w14:paraId="49D946C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2.资助政策执行不到位；</w:t>
      </w:r>
    </w:p>
    <w:p w14:paraId="69CE8DE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3.资助资金未按规定及时发放；</w:t>
      </w:r>
    </w:p>
    <w:p w14:paraId="4A05F7A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387D5F5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资助政策相关管理制度。</w:t>
      </w:r>
    </w:p>
    <w:p w14:paraId="025A749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5445960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1.资助资金管理情况。</w:t>
      </w:r>
    </w:p>
    <w:p w14:paraId="2D5E7B3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重点关注：各单位是否按照要求对各类资助资金实行集中统一管理。</w:t>
      </w:r>
    </w:p>
    <w:p w14:paraId="79B57DB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2.资助政策执行情况</w:t>
      </w:r>
    </w:p>
    <w:p w14:paraId="5DC1BA8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重点关注：通过查资助相关资料，访谈学生及相关人员等形式，审查资助政策执行是否到位，是否严格按照资助政策进行落实。</w:t>
      </w:r>
    </w:p>
    <w:p w14:paraId="2D1944C6">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3.资助资金发放情况</w:t>
      </w:r>
    </w:p>
    <w:p w14:paraId="5829EFC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b w:val="0"/>
          <w:bCs w:val="0"/>
          <w:color w:val="auto"/>
          <w:spacing w:val="-4"/>
          <w:sz w:val="26"/>
          <w:szCs w:val="26"/>
        </w:rPr>
        <w:t>重点关注：资助资金是否按规定及时发放，是否存在未及时发放长期挂</w:t>
      </w:r>
      <w:r>
        <w:rPr>
          <w:rFonts w:hint="eastAsia" w:ascii="宋体" w:hAnsi="宋体" w:eastAsia="宋体" w:cs="宋体"/>
          <w:color w:val="auto"/>
          <w:spacing w:val="-4"/>
          <w:sz w:val="26"/>
          <w:szCs w:val="26"/>
        </w:rPr>
        <w:t>账的情况。</w:t>
      </w:r>
    </w:p>
    <w:p w14:paraId="25AA955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lang w:eastAsia="zh-CN"/>
        </w:rPr>
        <w:t>九</w:t>
      </w:r>
      <w:r>
        <w:rPr>
          <w:rFonts w:hint="eastAsia" w:ascii="宋体" w:hAnsi="宋体" w:eastAsia="宋体" w:cs="宋体"/>
          <w:color w:val="auto"/>
          <w:spacing w:val="-4"/>
          <w:sz w:val="26"/>
          <w:szCs w:val="26"/>
        </w:rPr>
        <w:t>、规范教育收费情况</w:t>
      </w:r>
    </w:p>
    <w:p w14:paraId="0525635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522DBFE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审计预算单位是否按照批准的收费项目和收费标准进行收费；收费票据是否合规；是否进行收费公示；是否执行“收支两条线”规定；是否纳入单位财务统一核算管理。</w:t>
      </w:r>
    </w:p>
    <w:p w14:paraId="752F24A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0FEA7DC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1.未按照批准的收费项目和收费标准进行收费；</w:t>
      </w:r>
    </w:p>
    <w:p w14:paraId="43181CE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2.收费票据不符合规定；</w:t>
      </w:r>
    </w:p>
    <w:p w14:paraId="1CC7141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3.未进行收费公示；</w:t>
      </w:r>
    </w:p>
    <w:p w14:paraId="14A4097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4.未执行“收支两条线”规定；</w:t>
      </w:r>
    </w:p>
    <w:p w14:paraId="4960CE2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5.未纳入单位财务统一核算管理；</w:t>
      </w:r>
    </w:p>
    <w:p w14:paraId="708ED4E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6.服务性收费和代收费未坚持自愿原则，合并统一收取，代收费未据实结算，多退少补。</w:t>
      </w:r>
    </w:p>
    <w:p w14:paraId="48B708B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360EC2C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教育收费相关管理制度。</w:t>
      </w:r>
    </w:p>
    <w:p w14:paraId="62426DF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7DBB397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1.教育收费合规情况</w:t>
      </w:r>
    </w:p>
    <w:p w14:paraId="6F78A64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重点关注：单位是否按照批准的收费项目和收费标准进行收费；收费票据是否合规；是否进行收费公示。</w:t>
      </w:r>
    </w:p>
    <w:p w14:paraId="569039F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2.教育收费会计核算管理情况</w:t>
      </w:r>
    </w:p>
    <w:p w14:paraId="5763840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重点关注：是否执行“收支两条线”规定；是否纳入单位财务统一核算管理。</w:t>
      </w:r>
    </w:p>
    <w:p w14:paraId="4E1A3B7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十、一般支出管控情况</w:t>
      </w:r>
    </w:p>
    <w:p w14:paraId="2C8928F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02B4332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突破“三公”经费年度预算额度，是否按照规定标准和程序严格“三公”经费管理；是否严格执行绩效工资政策，是否在核定的绩效工资总量外违规发放补贴、奖金和福利；违规发放津补贴、奖金；是否加强中央八项规定精神落实情况管控；是否存在“四风”问题。</w:t>
      </w:r>
    </w:p>
    <w:p w14:paraId="67EF041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2E6F6D7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1.突破“三公”经费年度预算额度，未按照规定标准和程序严格“三公”经费管理；</w:t>
      </w:r>
    </w:p>
    <w:p w14:paraId="51B4BB2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eastAsia="zh-CN"/>
        </w:rPr>
      </w:pPr>
      <w:r>
        <w:rPr>
          <w:rFonts w:hint="eastAsia" w:ascii="宋体" w:hAnsi="宋体" w:eastAsia="宋体" w:cs="宋体"/>
          <w:color w:val="auto"/>
          <w:spacing w:val="-4"/>
          <w:sz w:val="26"/>
          <w:szCs w:val="26"/>
        </w:rPr>
        <w:t>2.未严格执行绩效工资政策，在核定的绩效工资总量外违规发放津补贴、奖金和福利，违规发放津补贴、奖金</w:t>
      </w:r>
      <w:r>
        <w:rPr>
          <w:rFonts w:hint="eastAsia" w:ascii="宋体" w:hAnsi="宋体" w:eastAsia="宋体" w:cs="宋体"/>
          <w:color w:val="auto"/>
          <w:spacing w:val="-4"/>
          <w:sz w:val="26"/>
          <w:szCs w:val="26"/>
          <w:lang w:eastAsia="zh-CN"/>
        </w:rPr>
        <w:t>。</w:t>
      </w:r>
    </w:p>
    <w:p w14:paraId="77D4729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221F9CE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一般支出管理相关制度。</w:t>
      </w:r>
    </w:p>
    <w:p w14:paraId="3524347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3C0F831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1.“三公”经费管控情况</w:t>
      </w:r>
    </w:p>
    <w:p w14:paraId="4CAE5A6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重点关注：单位是否突破“三公”经费年度预算额度，是否按照规定标准和程序严格“三公”经费管理。</w:t>
      </w:r>
    </w:p>
    <w:p w14:paraId="41DE3C6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2.绩效工资政策执行情况</w:t>
      </w:r>
    </w:p>
    <w:p w14:paraId="53AC8E3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重点关注：是否严格执行绩效工资政策，是否在核定的绩效工资总量外违规发放津补贴、奖金和福利，违规发放津补贴、奖金。</w:t>
      </w:r>
    </w:p>
    <w:p w14:paraId="5F1AF17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十</w:t>
      </w:r>
      <w:r>
        <w:rPr>
          <w:rFonts w:hint="eastAsia" w:ascii="宋体" w:hAnsi="宋体" w:eastAsia="宋体" w:cs="宋体"/>
          <w:color w:val="auto"/>
          <w:spacing w:val="-4"/>
          <w:sz w:val="26"/>
          <w:szCs w:val="26"/>
          <w:lang w:eastAsia="zh-CN"/>
        </w:rPr>
        <w:t>一</w:t>
      </w:r>
      <w:r>
        <w:rPr>
          <w:rFonts w:hint="eastAsia" w:ascii="宋体" w:hAnsi="宋体" w:eastAsia="宋体" w:cs="宋体"/>
          <w:color w:val="auto"/>
          <w:spacing w:val="-4"/>
          <w:sz w:val="26"/>
          <w:szCs w:val="26"/>
        </w:rPr>
        <w:t>、内部控制建设与执行情况</w:t>
      </w:r>
    </w:p>
    <w:p w14:paraId="6E81C4C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6B2EC95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lang w:eastAsia="zh-CN"/>
        </w:rPr>
        <w:t>审计</w:t>
      </w:r>
      <w:r>
        <w:rPr>
          <w:rFonts w:hint="eastAsia" w:ascii="宋体" w:hAnsi="宋体" w:eastAsia="宋体" w:cs="宋体"/>
          <w:color w:val="auto"/>
          <w:spacing w:val="-4"/>
          <w:sz w:val="26"/>
          <w:szCs w:val="26"/>
        </w:rPr>
        <w:t>预算单位是否按照《行政事业单位内部控制规范（试行）》要求，系统制定单位层面和业务层面内部控制制度并严格执行，是否建立经济活动风险定期评估机制；是否按规定对内部控制制度有效性进行评价，是否及时修订完善相关制度；是否按照规定建立重大事项集体决策制度，是否加强对本单位及所属部门（单位）“三重一大”制度执行情况审计监管，防范重大事项未经集体决策带来的财务风险和廉政风险。</w:t>
      </w:r>
    </w:p>
    <w:p w14:paraId="5EC16DE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6C763CA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1.未按照《行政事业单位内部控制规范（试行）》要求，系统制定单位层面和业务层面内部控制制度并严格执行，未建立经济活动风险定期评估机制；</w:t>
      </w:r>
    </w:p>
    <w:p w14:paraId="340B0F9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2.未按规定对内部控制制度有效性进行评价，未及时修订完善相关制度；</w:t>
      </w:r>
    </w:p>
    <w:p w14:paraId="29BA271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3.未按照规定建立重大事项集体决策制度，对本单位及所属部门（单位）“三重一大”制度执行情况未加强审计监管，不能有效防范重大事项未经集体决策带来的财务风险和廉政风险。</w:t>
      </w:r>
    </w:p>
    <w:p w14:paraId="6493262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29BA9B0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单位内部控制相关制度。</w:t>
      </w:r>
    </w:p>
    <w:p w14:paraId="731141C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4D1F3B2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1.内部控制制度建立情况</w:t>
      </w:r>
    </w:p>
    <w:p w14:paraId="5BD0567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重点关注：单位是否按照《行政事业单位内部控制规范（试行）》要求，系统制定单位层面和业务层面内部控制制度并严格执行，是否建立经济活动风险定期评估机制。</w:t>
      </w:r>
    </w:p>
    <w:p w14:paraId="390088F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2.内部控制制度有效性管理情况</w:t>
      </w:r>
    </w:p>
    <w:p w14:paraId="6D0F6AB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重点关注：是否按规定对内部控制制度有效性进行评价，是否及时修订完善相关制度。</w:t>
      </w:r>
    </w:p>
    <w:p w14:paraId="30BDB005">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十</w:t>
      </w:r>
      <w:r>
        <w:rPr>
          <w:rFonts w:hint="eastAsia" w:ascii="宋体" w:hAnsi="宋体" w:eastAsia="宋体" w:cs="宋体"/>
          <w:color w:val="auto"/>
          <w:spacing w:val="-4"/>
          <w:sz w:val="26"/>
          <w:szCs w:val="26"/>
          <w:lang w:eastAsia="zh-CN"/>
        </w:rPr>
        <w:t>二、</w:t>
      </w:r>
      <w:r>
        <w:rPr>
          <w:rFonts w:hint="eastAsia" w:ascii="宋体" w:hAnsi="宋体" w:eastAsia="宋体" w:cs="宋体"/>
          <w:color w:val="auto"/>
          <w:spacing w:val="-4"/>
          <w:sz w:val="26"/>
          <w:szCs w:val="26"/>
        </w:rPr>
        <w:t>会计基础工作规范情况</w:t>
      </w:r>
    </w:p>
    <w:p w14:paraId="7765C6A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558BEB0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审计单位财务会计基础工作规范情况。</w:t>
      </w:r>
    </w:p>
    <w:p w14:paraId="43D1493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6110CC9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1.会计人员配备不合理，财务人员不具备相应任职资格，对已经更新的财务知识未开展培训；</w:t>
      </w:r>
    </w:p>
    <w:p w14:paraId="02C84C0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2.不相容职务未分离；</w:t>
      </w:r>
    </w:p>
    <w:p w14:paraId="32DA505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3.未按规定程序办理财务人员交接手续；</w:t>
      </w:r>
    </w:p>
    <w:p w14:paraId="143E052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4.未按相应的会计制度建账并进行会计核算，未能准确提供完整的会计信息</w:t>
      </w:r>
      <w:r>
        <w:rPr>
          <w:rFonts w:hint="eastAsia" w:ascii="宋体" w:hAnsi="宋体" w:eastAsia="宋体" w:cs="宋体"/>
          <w:color w:val="auto"/>
          <w:spacing w:val="-4"/>
          <w:sz w:val="26"/>
          <w:szCs w:val="26"/>
          <w:lang w:eastAsia="zh-CN"/>
        </w:rPr>
        <w:t>；</w:t>
      </w:r>
    </w:p>
    <w:p w14:paraId="6F70259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val="en-US" w:eastAsia="zh-CN"/>
        </w:rPr>
      </w:pPr>
      <w:r>
        <w:rPr>
          <w:rFonts w:hint="eastAsia" w:ascii="宋体" w:hAnsi="宋体" w:eastAsia="宋体" w:cs="宋体"/>
          <w:color w:val="auto"/>
          <w:spacing w:val="-4"/>
          <w:sz w:val="26"/>
          <w:szCs w:val="26"/>
          <w:lang w:val="en-US" w:eastAsia="zh-CN"/>
        </w:rPr>
        <w:t>5.会计档案管理不规范；</w:t>
      </w:r>
    </w:p>
    <w:p w14:paraId="2E7BE27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val="en-US" w:eastAsia="zh-CN"/>
        </w:rPr>
      </w:pPr>
      <w:r>
        <w:rPr>
          <w:rFonts w:hint="eastAsia" w:ascii="宋体" w:hAnsi="宋体" w:eastAsia="宋体" w:cs="宋体"/>
          <w:color w:val="auto"/>
          <w:spacing w:val="-4"/>
          <w:sz w:val="26"/>
          <w:szCs w:val="26"/>
          <w:lang w:val="en-US" w:eastAsia="zh-CN"/>
        </w:rPr>
        <w:t>6.未按规定对银行账户进行清理。</w:t>
      </w:r>
    </w:p>
    <w:p w14:paraId="30C7556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53A3567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《会计基础工作规范》。</w:t>
      </w:r>
    </w:p>
    <w:p w14:paraId="20B08B8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09E664A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1.会计人员管理情况</w:t>
      </w:r>
    </w:p>
    <w:p w14:paraId="4D6CA29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重点关注：单位是否按照《会计基础工作规范》要求，配备具有专业胜任能力的财务人员；是否对已经更新的财务知识开展培训。</w:t>
      </w:r>
    </w:p>
    <w:p w14:paraId="29F9D6E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2.会计工作职责划分情况</w:t>
      </w:r>
    </w:p>
    <w:p w14:paraId="2B11F08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重点关注：是否建立岗位责任制，是否对不相容职务进行分离。</w:t>
      </w:r>
    </w:p>
    <w:p w14:paraId="5498301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3.会计工作管理情况</w:t>
      </w:r>
    </w:p>
    <w:p w14:paraId="3B24121F">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重点关注：人员离岗工作交接是否按规定程序办理交接手续。</w:t>
      </w:r>
    </w:p>
    <w:p w14:paraId="10F3B6F3">
      <w:pPr>
        <w:pStyle w:val="9"/>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4.会计核算情况</w:t>
      </w:r>
    </w:p>
    <w:p w14:paraId="5ED09A6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重点关注：是否按相应的会计制度建立会计账册，会计核算是否以实际发生的经济业务为依据，按照规定的会计政策和处理方法进行，保证会计指标符合会计信息质量的要求。</w:t>
      </w:r>
    </w:p>
    <w:p w14:paraId="122E0A63">
      <w:pPr>
        <w:pStyle w:val="9"/>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lang w:val="en-US" w:eastAsia="zh-CN"/>
        </w:rPr>
      </w:pPr>
      <w:r>
        <w:rPr>
          <w:rFonts w:hint="eastAsia" w:ascii="宋体" w:hAnsi="宋体" w:eastAsia="宋体" w:cs="宋体"/>
          <w:b w:val="0"/>
          <w:bCs w:val="0"/>
          <w:color w:val="auto"/>
          <w:spacing w:val="-4"/>
          <w:sz w:val="26"/>
          <w:szCs w:val="26"/>
          <w:lang w:val="en-US" w:eastAsia="zh-CN"/>
        </w:rPr>
        <w:t>5.其他会计基础工作管理情况</w:t>
      </w:r>
    </w:p>
    <w:p w14:paraId="602DC54D">
      <w:pPr>
        <w:keepNext w:val="0"/>
        <w:keepLines w:val="0"/>
        <w:pageBreakBefore w:val="0"/>
        <w:widowControl w:val="0"/>
        <w:numPr>
          <w:ilvl w:val="0"/>
          <w:numId w:val="0"/>
        </w:numPr>
        <w:kinsoku/>
        <w:wordWrap/>
        <w:overflowPunct/>
        <w:topLinePunct w:val="0"/>
        <w:autoSpaceDE/>
        <w:autoSpaceDN/>
        <w:bidi w:val="0"/>
        <w:adjustRightInd/>
        <w:snapToGrid/>
        <w:spacing w:line="448" w:lineRule="exact"/>
        <w:ind w:left="0" w:leftChars="0" w:firstLine="504" w:firstLineChars="200"/>
        <w:textAlignment w:val="auto"/>
        <w:rPr>
          <w:rFonts w:hint="eastAsia" w:ascii="宋体" w:hAnsi="宋体" w:eastAsia="宋体" w:cs="宋体"/>
          <w:b w:val="0"/>
          <w:bCs w:val="0"/>
          <w:color w:val="auto"/>
          <w:spacing w:val="-4"/>
          <w:sz w:val="26"/>
          <w:szCs w:val="26"/>
          <w:lang w:val="en-US" w:eastAsia="zh-CN"/>
        </w:rPr>
      </w:pPr>
      <w:r>
        <w:rPr>
          <w:rFonts w:hint="eastAsia" w:ascii="宋体" w:hAnsi="宋体" w:eastAsia="宋体" w:cs="宋体"/>
          <w:b w:val="0"/>
          <w:bCs w:val="0"/>
          <w:color w:val="auto"/>
          <w:spacing w:val="-4"/>
          <w:sz w:val="26"/>
          <w:szCs w:val="26"/>
          <w:lang w:val="en-US" w:eastAsia="zh-CN"/>
        </w:rPr>
        <w:t>重点关注：是否按规定对会计档案进行管理；是否按规定对银行账户进行清理。</w:t>
      </w:r>
    </w:p>
    <w:p w14:paraId="7A3B8B1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十</w:t>
      </w:r>
      <w:r>
        <w:rPr>
          <w:rFonts w:hint="eastAsia" w:ascii="宋体" w:hAnsi="宋体" w:eastAsia="宋体" w:cs="宋体"/>
          <w:color w:val="auto"/>
          <w:spacing w:val="-4"/>
          <w:sz w:val="26"/>
          <w:szCs w:val="26"/>
          <w:lang w:eastAsia="zh-CN"/>
        </w:rPr>
        <w:t>三</w:t>
      </w:r>
      <w:r>
        <w:rPr>
          <w:rFonts w:hint="eastAsia" w:ascii="宋体" w:hAnsi="宋体" w:eastAsia="宋体" w:cs="宋体"/>
          <w:color w:val="auto"/>
          <w:spacing w:val="-4"/>
          <w:sz w:val="26"/>
          <w:szCs w:val="26"/>
        </w:rPr>
        <w:t>、审计整改落实情况</w:t>
      </w:r>
    </w:p>
    <w:p w14:paraId="56ED3EC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56BE55C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审计预算单位是否加强审计整改管理；是否建立审计整改督促跟踪、结果评估、验收、报告、责任追究机制；是否明确审计整改牵头单位、责任单位及细化整改方案；是否对审计发现问题进行真实、有效整改；是否强化审计结果运用。</w:t>
      </w:r>
    </w:p>
    <w:p w14:paraId="23580BF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56F1220B">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1.对审计发现的问题不进行整改或者整改不彻底；</w:t>
      </w:r>
    </w:p>
    <w:p w14:paraId="04B0FB9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2.未建立审计整改督促跟踪、结果评估、验收、报告、责任追究机制；</w:t>
      </w:r>
    </w:p>
    <w:p w14:paraId="6626853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3.未明确审计整改牵头单位、责任单位及细化整改方案；</w:t>
      </w:r>
    </w:p>
    <w:p w14:paraId="3DEC4CD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4.未强化审计结果运用。</w:t>
      </w:r>
    </w:p>
    <w:p w14:paraId="13959674">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75182D4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以前各期专项审计报告等。</w:t>
      </w:r>
    </w:p>
    <w:p w14:paraId="341968D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4D0664C3">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1.审计整改管理机制建立情况</w:t>
      </w:r>
    </w:p>
    <w:p w14:paraId="526731BA">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重点关注：是否建立审计整改督促跟踪、结果评估、验收、报告、责任追究机制；</w:t>
      </w:r>
    </w:p>
    <w:p w14:paraId="36843A4D">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2.整改责任划分情况</w:t>
      </w:r>
    </w:p>
    <w:p w14:paraId="79DE3686">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重点关注：是否明确审计整改牵头单位、责任单位及细化整改方案。</w:t>
      </w:r>
    </w:p>
    <w:p w14:paraId="0420CEC8">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3.问题整改效果情况</w:t>
      </w:r>
    </w:p>
    <w:p w14:paraId="5D81B0F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重点关注：是否对审计发现问题进行真实、有效整改；是否强化审计结果运用。</w:t>
      </w:r>
    </w:p>
    <w:p w14:paraId="3B89D2D7">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十</w:t>
      </w:r>
      <w:r>
        <w:rPr>
          <w:rFonts w:hint="eastAsia" w:ascii="宋体" w:hAnsi="宋体" w:eastAsia="宋体" w:cs="宋体"/>
          <w:color w:val="auto"/>
          <w:spacing w:val="-4"/>
          <w:sz w:val="26"/>
          <w:szCs w:val="26"/>
          <w:lang w:eastAsia="zh-CN"/>
        </w:rPr>
        <w:t>四</w:t>
      </w:r>
      <w:r>
        <w:rPr>
          <w:rFonts w:hint="eastAsia" w:ascii="宋体" w:hAnsi="宋体" w:eastAsia="宋体" w:cs="宋体"/>
          <w:color w:val="auto"/>
          <w:spacing w:val="-4"/>
          <w:sz w:val="26"/>
          <w:szCs w:val="26"/>
        </w:rPr>
        <w:t>、与各单位资产、资金、资源相关的其他重点业务事项、重大政策落实情况</w:t>
      </w:r>
    </w:p>
    <w:p w14:paraId="7F1F9D22">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（一）审计目标、审计任务</w:t>
      </w:r>
    </w:p>
    <w:p w14:paraId="7F6F2A4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与各单位资产、资金、资源相关的其他重点业务事项、重大政策落实情况。</w:t>
      </w:r>
    </w:p>
    <w:p w14:paraId="6634E70E">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（二）审计常见问题</w:t>
      </w:r>
    </w:p>
    <w:p w14:paraId="078E7B3C">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lang w:eastAsia="zh-CN"/>
        </w:rPr>
      </w:pPr>
      <w:r>
        <w:rPr>
          <w:rFonts w:hint="eastAsia" w:ascii="宋体" w:hAnsi="宋体" w:eastAsia="宋体" w:cs="宋体"/>
          <w:color w:val="auto"/>
          <w:spacing w:val="-4"/>
          <w:sz w:val="26"/>
          <w:szCs w:val="26"/>
          <w:lang w:val="en-US" w:eastAsia="zh-CN"/>
        </w:rPr>
        <w:t>1</w:t>
      </w:r>
      <w:r>
        <w:rPr>
          <w:rFonts w:hint="eastAsia" w:ascii="宋体" w:hAnsi="宋体" w:eastAsia="宋体" w:cs="宋体"/>
          <w:color w:val="auto"/>
          <w:spacing w:val="-4"/>
          <w:sz w:val="26"/>
          <w:szCs w:val="26"/>
        </w:rPr>
        <w:t>.与各单位资产、资金、资源相关的其他重点业务事项、重大政策未严格落实</w:t>
      </w:r>
      <w:r>
        <w:rPr>
          <w:rFonts w:hint="eastAsia" w:ascii="宋体" w:hAnsi="宋体" w:eastAsia="宋体" w:cs="宋体"/>
          <w:color w:val="auto"/>
          <w:spacing w:val="-4"/>
          <w:sz w:val="26"/>
          <w:szCs w:val="26"/>
          <w:lang w:eastAsia="zh-CN"/>
        </w:rPr>
        <w:t>。</w:t>
      </w:r>
    </w:p>
    <w:p w14:paraId="0C7011B9">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（三）审计依据</w:t>
      </w:r>
    </w:p>
    <w:p w14:paraId="06BDF241">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其他业务相关资料。</w:t>
      </w:r>
    </w:p>
    <w:p w14:paraId="7441620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b w:val="0"/>
          <w:bCs/>
          <w:color w:val="auto"/>
          <w:spacing w:val="-4"/>
          <w:sz w:val="26"/>
          <w:szCs w:val="26"/>
        </w:rPr>
      </w:pPr>
      <w:r>
        <w:rPr>
          <w:rFonts w:hint="eastAsia" w:ascii="宋体" w:hAnsi="宋体" w:eastAsia="宋体" w:cs="宋体"/>
          <w:b w:val="0"/>
          <w:bCs/>
          <w:color w:val="auto"/>
          <w:spacing w:val="-4"/>
          <w:sz w:val="26"/>
          <w:szCs w:val="26"/>
        </w:rPr>
        <w:t>（四）审计策略、方法</w:t>
      </w:r>
    </w:p>
    <w:p w14:paraId="27BBF37D">
      <w:pPr>
        <w:keepNext w:val="0"/>
        <w:keepLines w:val="0"/>
        <w:pageBreakBefore w:val="0"/>
        <w:widowControl w:val="0"/>
        <w:kinsoku/>
        <w:wordWrap/>
        <w:overflowPunct/>
        <w:topLinePunct w:val="0"/>
        <w:autoSpaceDE/>
        <w:autoSpaceDN/>
        <w:bidi w:val="0"/>
        <w:adjustRightInd/>
        <w:snapToGrid/>
        <w:spacing w:line="448" w:lineRule="exact"/>
        <w:ind w:left="0" w:firstLine="506" w:firstLineChars="200"/>
        <w:textAlignment w:val="auto"/>
        <w:rPr>
          <w:rFonts w:hint="eastAsia" w:ascii="宋体" w:hAnsi="宋体" w:eastAsia="宋体" w:cs="宋体"/>
          <w:b/>
          <w:bCs/>
          <w:color w:val="auto"/>
          <w:spacing w:val="-4"/>
          <w:sz w:val="26"/>
          <w:szCs w:val="26"/>
        </w:rPr>
      </w:pPr>
      <w:r>
        <w:rPr>
          <w:rFonts w:hint="eastAsia" w:ascii="宋体" w:hAnsi="宋体" w:eastAsia="宋体" w:cs="宋体"/>
          <w:b/>
          <w:bCs/>
          <w:color w:val="auto"/>
          <w:spacing w:val="-4"/>
          <w:sz w:val="26"/>
          <w:szCs w:val="26"/>
          <w:lang w:val="en-US" w:eastAsia="zh-CN"/>
        </w:rPr>
        <w:t>1</w:t>
      </w:r>
      <w:r>
        <w:rPr>
          <w:rFonts w:hint="eastAsia" w:ascii="宋体" w:hAnsi="宋体" w:eastAsia="宋体" w:cs="宋体"/>
          <w:b/>
          <w:bCs/>
          <w:color w:val="auto"/>
          <w:spacing w:val="-4"/>
          <w:sz w:val="26"/>
          <w:szCs w:val="26"/>
        </w:rPr>
        <w:t>.其他重点业务事项、重大政策落实情况</w:t>
      </w:r>
    </w:p>
    <w:p w14:paraId="00185030">
      <w:pPr>
        <w:keepNext w:val="0"/>
        <w:keepLines w:val="0"/>
        <w:pageBreakBefore w:val="0"/>
        <w:widowControl w:val="0"/>
        <w:kinsoku/>
        <w:wordWrap/>
        <w:overflowPunct/>
        <w:topLinePunct w:val="0"/>
        <w:autoSpaceDE/>
        <w:autoSpaceDN/>
        <w:bidi w:val="0"/>
        <w:adjustRightInd/>
        <w:snapToGrid/>
        <w:spacing w:line="448" w:lineRule="exact"/>
        <w:ind w:left="0"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b w:val="0"/>
          <w:bCs w:val="0"/>
          <w:color w:val="auto"/>
          <w:spacing w:val="-4"/>
          <w:sz w:val="26"/>
          <w:szCs w:val="26"/>
        </w:rPr>
        <w:t>重点关注：与各单位资产、资金、资源相关的其他重点业务事项、重大</w:t>
      </w:r>
      <w:r>
        <w:rPr>
          <w:rFonts w:hint="eastAsia" w:ascii="宋体" w:hAnsi="宋体" w:eastAsia="宋体" w:cs="宋体"/>
          <w:color w:val="auto"/>
          <w:spacing w:val="-4"/>
          <w:sz w:val="26"/>
          <w:szCs w:val="26"/>
        </w:rPr>
        <w:t>政策是否严格落实。</w:t>
      </w:r>
    </w:p>
    <w:p w14:paraId="551BC33A">
      <w:pPr>
        <w:rPr>
          <w:rFonts w:hint="eastAsia" w:ascii="宋体" w:hAnsi="宋体" w:eastAsia="宋体" w:cs="宋体"/>
          <w:color w:val="auto"/>
        </w:rPr>
      </w:pPr>
    </w:p>
    <w:p w14:paraId="43ADFD56">
      <w:pPr>
        <w:pStyle w:val="6"/>
        <w:ind w:left="0" w:leftChars="0" w:firstLine="0" w:firstLineChars="0"/>
        <w:rPr>
          <w:rFonts w:hint="default" w:ascii="宋体" w:hAnsi="宋体" w:eastAsia="宋体" w:cs="宋体"/>
          <w:color w:val="auto"/>
          <w:lang w:val="en-US" w:eastAsia="zh-CN"/>
        </w:rPr>
      </w:pPr>
      <w:r>
        <w:rPr>
          <w:rFonts w:hint="eastAsia" w:ascii="宋体" w:hAnsi="宋体" w:eastAsia="宋体" w:cs="宋体"/>
          <w:color w:val="auto"/>
          <w:lang w:val="en-US" w:eastAsia="zh-CN"/>
        </w:rPr>
        <w:br w:type="page"/>
      </w:r>
      <w:r>
        <w:rPr>
          <w:rFonts w:hint="eastAsia" w:ascii="宋体" w:hAnsi="宋体" w:eastAsia="宋体" w:cs="宋体"/>
          <w:color w:val="auto"/>
          <w:lang w:val="en-US" w:eastAsia="zh-CN"/>
        </w:rPr>
        <w:t>附件2</w:t>
      </w:r>
    </w:p>
    <w:p w14:paraId="54FA7084">
      <w:pPr>
        <w:keepNext w:val="0"/>
        <w:keepLines w:val="0"/>
        <w:pageBreakBefore w:val="0"/>
        <w:kinsoku/>
        <w:wordWrap/>
        <w:overflowPunct/>
        <w:topLinePunct w:val="0"/>
        <w:autoSpaceDE/>
        <w:autoSpaceDN/>
        <w:bidi w:val="0"/>
        <w:adjustRightInd/>
        <w:snapToGrid/>
        <w:spacing w:line="448" w:lineRule="exact"/>
        <w:jc w:val="center"/>
        <w:textAlignment w:val="auto"/>
        <w:rPr>
          <w:rFonts w:hint="eastAsia" w:ascii="宋体" w:hAnsi="宋体" w:eastAsia="宋体" w:cs="宋体"/>
          <w:color w:val="auto"/>
          <w:spacing w:val="-4"/>
          <w:sz w:val="32"/>
          <w:szCs w:val="32"/>
          <w:lang w:val="en-US" w:eastAsia="zh-CN"/>
        </w:rPr>
      </w:pPr>
    </w:p>
    <w:p w14:paraId="2D5FDC94">
      <w:pPr>
        <w:keepNext w:val="0"/>
        <w:keepLines w:val="0"/>
        <w:pageBreakBefore w:val="0"/>
        <w:kinsoku/>
        <w:wordWrap/>
        <w:overflowPunct/>
        <w:topLinePunct w:val="0"/>
        <w:autoSpaceDE/>
        <w:autoSpaceDN/>
        <w:bidi w:val="0"/>
        <w:adjustRightInd/>
        <w:snapToGrid/>
        <w:spacing w:line="448" w:lineRule="exact"/>
        <w:jc w:val="center"/>
        <w:textAlignment w:val="auto"/>
        <w:rPr>
          <w:rFonts w:hint="eastAsia" w:ascii="宋体" w:hAnsi="宋体" w:eastAsia="宋体" w:cs="宋体"/>
          <w:b/>
          <w:color w:val="auto"/>
          <w:spacing w:val="-4"/>
          <w:sz w:val="26"/>
          <w:szCs w:val="26"/>
        </w:rPr>
      </w:pPr>
      <w:r>
        <w:rPr>
          <w:rFonts w:hint="eastAsia" w:ascii="宋体" w:hAnsi="宋体" w:eastAsia="宋体" w:cs="宋体"/>
          <w:color w:val="auto"/>
          <w:spacing w:val="-4"/>
          <w:sz w:val="32"/>
          <w:szCs w:val="32"/>
          <w:lang w:val="en-US" w:eastAsia="zh-CN"/>
        </w:rPr>
        <w:t>52所中小学校2024年财务收支（食堂账）审计指引</w:t>
      </w:r>
    </w:p>
    <w:p w14:paraId="7157B219">
      <w:pPr>
        <w:pStyle w:val="4"/>
        <w:rPr>
          <w:rFonts w:hint="eastAsia" w:ascii="宋体" w:hAnsi="宋体" w:eastAsia="宋体" w:cs="宋体"/>
          <w:b/>
          <w:color w:val="auto"/>
          <w:spacing w:val="-4"/>
          <w:sz w:val="26"/>
          <w:szCs w:val="26"/>
        </w:rPr>
      </w:pPr>
    </w:p>
    <w:p w14:paraId="2FBB5BA7">
      <w:pPr>
        <w:pStyle w:val="5"/>
        <w:rPr>
          <w:rFonts w:hint="eastAsia" w:ascii="宋体" w:hAnsi="宋体" w:eastAsia="宋体" w:cs="宋体"/>
          <w:color w:val="auto"/>
        </w:rPr>
      </w:pPr>
    </w:p>
    <w:p w14:paraId="7745D540">
      <w:pPr>
        <w:keepNext w:val="0"/>
        <w:keepLines w:val="0"/>
        <w:pageBreakBefore w:val="0"/>
        <w:kinsoku/>
        <w:wordWrap/>
        <w:overflowPunct/>
        <w:topLinePunct w:val="0"/>
        <w:autoSpaceDE/>
        <w:autoSpaceDN/>
        <w:bidi w:val="0"/>
        <w:adjustRightInd/>
        <w:snapToGrid/>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sz w:val="26"/>
          <w:szCs w:val="26"/>
        </w:rPr>
        <w:t>中小学食堂审计内容主要包括内控制度、物资采购、物资库存、供餐过程、人员管理、财务管理，</w:t>
      </w:r>
      <w:r>
        <w:rPr>
          <w:rFonts w:hint="eastAsia" w:ascii="宋体" w:hAnsi="宋体" w:eastAsia="宋体" w:cs="宋体"/>
          <w:bCs/>
          <w:color w:val="auto"/>
          <w:spacing w:val="-4"/>
          <w:sz w:val="26"/>
          <w:szCs w:val="26"/>
        </w:rPr>
        <w:t>营养改善计划等</w:t>
      </w:r>
      <w:r>
        <w:rPr>
          <w:rFonts w:hint="eastAsia" w:ascii="宋体" w:hAnsi="宋体" w:eastAsia="宋体" w:cs="宋体"/>
          <w:color w:val="auto"/>
          <w:spacing w:val="-4"/>
          <w:sz w:val="26"/>
          <w:szCs w:val="26"/>
        </w:rPr>
        <w:t>七个方面。</w:t>
      </w:r>
    </w:p>
    <w:p w14:paraId="7C73C7D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一、内控制度审计</w:t>
      </w:r>
    </w:p>
    <w:p w14:paraId="36E7C42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79C2C36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1.证实食堂内控制度的健全性。</w:t>
      </w:r>
    </w:p>
    <w:p w14:paraId="65A8085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2.证实食堂内控制度的有效性。</w:t>
      </w:r>
    </w:p>
    <w:p w14:paraId="5411512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190CF9E2">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sz w:val="26"/>
          <w:szCs w:val="26"/>
        </w:rPr>
        <w:t>1.食堂</w:t>
      </w:r>
      <w:r>
        <w:rPr>
          <w:rFonts w:hint="eastAsia" w:ascii="宋体" w:hAnsi="宋体" w:eastAsia="宋体" w:cs="宋体"/>
          <w:color w:val="auto"/>
          <w:spacing w:val="-4"/>
          <w:kern w:val="0"/>
          <w:sz w:val="26"/>
          <w:szCs w:val="26"/>
        </w:rPr>
        <w:t>制度不健全。如</w:t>
      </w:r>
      <w:r>
        <w:rPr>
          <w:rFonts w:hint="eastAsia" w:ascii="宋体" w:hAnsi="宋体" w:eastAsia="宋体" w:cs="宋体"/>
          <w:color w:val="auto"/>
          <w:spacing w:val="-4"/>
          <w:sz w:val="26"/>
          <w:szCs w:val="26"/>
        </w:rPr>
        <w:t>未成立</w:t>
      </w:r>
      <w:r>
        <w:rPr>
          <w:rFonts w:hint="eastAsia" w:ascii="宋体" w:hAnsi="宋体" w:eastAsia="宋体" w:cs="宋体"/>
          <w:color w:val="auto"/>
          <w:spacing w:val="-4"/>
          <w:kern w:val="0"/>
          <w:sz w:val="26"/>
          <w:szCs w:val="26"/>
        </w:rPr>
        <w:t>膳食监督家长委员会；未</w:t>
      </w:r>
      <w:r>
        <w:rPr>
          <w:rFonts w:hint="eastAsia" w:ascii="宋体" w:hAnsi="宋体" w:eastAsia="宋体" w:cs="宋体"/>
          <w:color w:val="auto"/>
          <w:spacing w:val="-4"/>
          <w:sz w:val="26"/>
          <w:szCs w:val="26"/>
        </w:rPr>
        <w:t>建立以校长为第一责任人的食品安全管理体系；未按要求设立食品安全总监或食品安全员；</w:t>
      </w:r>
      <w:r>
        <w:rPr>
          <w:rFonts w:hint="eastAsia" w:ascii="宋体" w:hAnsi="宋体" w:eastAsia="宋体" w:cs="宋体"/>
          <w:color w:val="auto"/>
          <w:spacing w:val="-4"/>
          <w:kern w:val="0"/>
          <w:sz w:val="26"/>
          <w:szCs w:val="26"/>
        </w:rPr>
        <w:t>未</w:t>
      </w:r>
      <w:r>
        <w:rPr>
          <w:rFonts w:hint="eastAsia" w:ascii="宋体" w:hAnsi="宋体" w:eastAsia="宋体" w:cs="宋体"/>
          <w:color w:val="auto"/>
          <w:spacing w:val="-4"/>
          <w:sz w:val="26"/>
          <w:szCs w:val="26"/>
        </w:rPr>
        <w:t>建立食品安全事故及突发事件的应急预案；</w:t>
      </w:r>
      <w:r>
        <w:rPr>
          <w:rFonts w:hint="eastAsia" w:ascii="宋体" w:hAnsi="宋体" w:eastAsia="宋体" w:cs="宋体"/>
          <w:color w:val="auto"/>
          <w:spacing w:val="-4"/>
          <w:kern w:val="0"/>
          <w:sz w:val="26"/>
          <w:szCs w:val="26"/>
        </w:rPr>
        <w:t>未建立信息公示、食堂</w:t>
      </w:r>
      <w:r>
        <w:rPr>
          <w:rFonts w:hint="eastAsia" w:ascii="宋体" w:hAnsi="宋体" w:eastAsia="宋体" w:cs="宋体"/>
          <w:color w:val="auto"/>
          <w:spacing w:val="-4"/>
          <w:sz w:val="26"/>
          <w:szCs w:val="26"/>
        </w:rPr>
        <w:t>采购、贮存、加工、留样、清洗消毒、用工</w:t>
      </w:r>
      <w:r>
        <w:rPr>
          <w:rFonts w:hint="eastAsia" w:ascii="宋体" w:hAnsi="宋体" w:eastAsia="宋体" w:cs="宋体"/>
          <w:color w:val="auto"/>
          <w:spacing w:val="-4"/>
          <w:kern w:val="0"/>
          <w:sz w:val="26"/>
          <w:szCs w:val="26"/>
        </w:rPr>
        <w:t>等常规制度</w:t>
      </w:r>
      <w:r>
        <w:rPr>
          <w:rFonts w:hint="eastAsia" w:ascii="宋体" w:hAnsi="宋体" w:eastAsia="宋体" w:cs="宋体"/>
          <w:color w:val="auto"/>
          <w:spacing w:val="-4"/>
          <w:sz w:val="26"/>
          <w:szCs w:val="26"/>
        </w:rPr>
        <w:t>；</w:t>
      </w:r>
    </w:p>
    <w:p w14:paraId="3223CB9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kern w:val="0"/>
          <w:sz w:val="26"/>
          <w:szCs w:val="26"/>
        </w:rPr>
        <w:t>2.食堂管理不规范。如食堂管理未落实“不相容岗位分离”要求，食堂主管兼任食堂财务，采购兼任保管；食堂管理未体现回避原则,聘用校长（分管领导）亲属从事食堂关键岗位；中小学</w:t>
      </w:r>
      <w:r>
        <w:rPr>
          <w:rFonts w:hint="eastAsia" w:ascii="宋体" w:hAnsi="宋体" w:eastAsia="宋体" w:cs="宋体"/>
          <w:color w:val="auto"/>
          <w:spacing w:val="-4"/>
          <w:sz w:val="26"/>
          <w:szCs w:val="26"/>
        </w:rPr>
        <w:t>食堂对外承包和变相承包等。</w:t>
      </w:r>
    </w:p>
    <w:p w14:paraId="662C864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22F6D01A">
      <w:pPr>
        <w:keepNext w:val="0"/>
        <w:keepLines w:val="0"/>
        <w:pageBreakBefore w:val="0"/>
        <w:kinsoku/>
        <w:wordWrap/>
        <w:overflowPunct/>
        <w:topLinePunct w:val="0"/>
        <w:autoSpaceDE/>
        <w:autoSpaceDN/>
        <w:bidi w:val="0"/>
        <w:spacing w:line="448" w:lineRule="exact"/>
        <w:ind w:firstLine="504" w:firstLineChars="200"/>
        <w:jc w:val="left"/>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1.</w:t>
      </w:r>
      <w:r>
        <w:rPr>
          <w:rFonts w:hint="eastAsia" w:ascii="宋体" w:hAnsi="宋体" w:eastAsia="宋体" w:cs="宋体"/>
          <w:color w:val="auto"/>
          <w:spacing w:val="-4"/>
          <w:kern w:val="0"/>
          <w:sz w:val="26"/>
          <w:szCs w:val="26"/>
          <w:highlight w:val="none"/>
          <w:lang w:val="en-US" w:eastAsia="zh-CN"/>
        </w:rPr>
        <w:t>学校食堂应全面落实经营“四自主”要求，即学校自主拥有“食品经营许可证”，食堂财务由学校自主核算，食材及相关物资由学校自主采购，从业人员由学校自主管理。</w:t>
      </w:r>
      <w:r>
        <w:rPr>
          <w:rFonts w:hint="eastAsia" w:ascii="宋体" w:hAnsi="宋体" w:eastAsia="宋体" w:cs="宋体"/>
          <w:color w:val="auto"/>
          <w:spacing w:val="-4"/>
          <w:kern w:val="0"/>
          <w:sz w:val="26"/>
          <w:szCs w:val="26"/>
        </w:rPr>
        <w:t>（摘自《重庆市沙坪坝区学校食堂管理办法（修订版）》第</w:t>
      </w:r>
      <w:r>
        <w:rPr>
          <w:rFonts w:hint="eastAsia" w:ascii="宋体" w:hAnsi="宋体" w:eastAsia="宋体" w:cs="宋体"/>
          <w:color w:val="auto"/>
          <w:spacing w:val="-4"/>
          <w:kern w:val="0"/>
          <w:sz w:val="26"/>
          <w:szCs w:val="26"/>
          <w:lang w:eastAsia="zh-CN"/>
        </w:rPr>
        <w:t>六</w:t>
      </w:r>
      <w:r>
        <w:rPr>
          <w:rFonts w:hint="eastAsia" w:ascii="宋体" w:hAnsi="宋体" w:eastAsia="宋体" w:cs="宋体"/>
          <w:color w:val="auto"/>
          <w:spacing w:val="-4"/>
          <w:kern w:val="0"/>
          <w:sz w:val="26"/>
          <w:szCs w:val="26"/>
        </w:rPr>
        <w:t>条）</w:t>
      </w:r>
    </w:p>
    <w:p w14:paraId="22A54D2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2.制度设置的规定。</w:t>
      </w:r>
      <w:r>
        <w:rPr>
          <w:rFonts w:hint="eastAsia" w:ascii="宋体" w:hAnsi="宋体" w:eastAsia="宋体" w:cs="宋体"/>
          <w:color w:val="auto"/>
          <w:spacing w:val="-4"/>
          <w:kern w:val="0"/>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kern w:val="0"/>
          <w:sz w:val="26"/>
          <w:szCs w:val="26"/>
          <w:lang w:eastAsia="zh-CN"/>
        </w:rPr>
        <w:t>）</w:t>
      </w:r>
    </w:p>
    <w:p w14:paraId="79BDEE3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3.食品经营许可证和从业人员健康证明的规定。学校食堂应当依法取得食品经营许可证，严格按照食品经营许可证载明的经营项目进行经营，并在食堂显著位置悬挂或者摆放许可证。学校食堂从业人员的健康证明应当在学校食堂显著位置进行统一公示。</w:t>
      </w:r>
      <w:r>
        <w:rPr>
          <w:rFonts w:hint="eastAsia" w:ascii="宋体" w:hAnsi="宋体" w:eastAsia="宋体" w:cs="宋体"/>
          <w:bCs/>
          <w:color w:val="auto"/>
          <w:spacing w:val="-4"/>
          <w:sz w:val="26"/>
          <w:szCs w:val="26"/>
        </w:rPr>
        <w:t>（摘自《学校食品安全与营养健康管理规定》</w:t>
      </w:r>
      <w:r>
        <w:rPr>
          <w:rFonts w:hint="eastAsia" w:ascii="宋体" w:hAnsi="宋体" w:eastAsia="宋体" w:cs="宋体"/>
          <w:color w:val="auto"/>
          <w:spacing w:val="-4"/>
          <w:kern w:val="0"/>
          <w:sz w:val="26"/>
          <w:szCs w:val="26"/>
        </w:rPr>
        <w:t>第二十四条、</w:t>
      </w:r>
      <w:r>
        <w:rPr>
          <w:rFonts w:hint="eastAsia" w:ascii="宋体" w:hAnsi="宋体" w:eastAsia="宋体" w:cs="宋体"/>
          <w:bCs/>
          <w:color w:val="auto"/>
          <w:spacing w:val="-4"/>
          <w:sz w:val="26"/>
          <w:szCs w:val="26"/>
        </w:rPr>
        <w:t>第二十七条）</w:t>
      </w:r>
    </w:p>
    <w:p w14:paraId="335FFC2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（四）审计策略及方法</w:t>
      </w:r>
    </w:p>
    <w:p w14:paraId="7B07C9A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1.制度健全性审计。收集主管部门关于食堂制度要求的相关文件，查阅学校食堂各项管理制度，通过对照检查，审查食堂管理制度是否齐全。</w:t>
      </w:r>
    </w:p>
    <w:p w14:paraId="2A3F0AB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2.制度合规性审计。询问食堂相关人员管理情况，查阅食堂制度建设、会计凭证、采购流程、出入库记录、食谱及留样等记录资料，</w:t>
      </w:r>
      <w:r>
        <w:rPr>
          <w:rFonts w:hint="eastAsia" w:ascii="宋体" w:hAnsi="宋体" w:eastAsia="宋体" w:cs="宋体"/>
          <w:color w:val="auto"/>
          <w:spacing w:val="-4"/>
          <w:sz w:val="26"/>
          <w:szCs w:val="26"/>
        </w:rPr>
        <w:t>选择1-2笔业务控制流程进行跟踪，</w:t>
      </w:r>
      <w:r>
        <w:rPr>
          <w:rFonts w:hint="eastAsia" w:ascii="宋体" w:hAnsi="宋体" w:eastAsia="宋体" w:cs="宋体"/>
          <w:color w:val="auto"/>
          <w:spacing w:val="-4"/>
          <w:kern w:val="0"/>
          <w:sz w:val="26"/>
          <w:szCs w:val="26"/>
        </w:rPr>
        <w:t>审查食堂各项管理制度是否合规、有效。</w:t>
      </w:r>
    </w:p>
    <w:p w14:paraId="7BD32D1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二、物资采购审计</w:t>
      </w:r>
    </w:p>
    <w:p w14:paraId="1EAD558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6BB7F6B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1.证实食材采购程序的规范性。</w:t>
      </w:r>
    </w:p>
    <w:p w14:paraId="3482F2A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2.证实食材采购价格的合理性。</w:t>
      </w:r>
    </w:p>
    <w:p w14:paraId="5817D12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3.证实食材采购的真实性。</w:t>
      </w:r>
    </w:p>
    <w:p w14:paraId="5EE27A6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4.确保食材采购的安全性。</w:t>
      </w:r>
    </w:p>
    <w:p w14:paraId="23393E0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152277D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1.大宗物资采购行为不合规。食堂大宗物资供货商未通过公开招标、竞争性谈判、竞争性磋商、询价等方式确定</w:t>
      </w:r>
      <w:r>
        <w:rPr>
          <w:rFonts w:hint="eastAsia" w:ascii="宋体" w:hAnsi="宋体" w:eastAsia="宋体" w:cs="宋体"/>
          <w:color w:val="auto"/>
          <w:spacing w:val="-4"/>
          <w:sz w:val="26"/>
          <w:szCs w:val="26"/>
        </w:rPr>
        <w:t>；</w:t>
      </w:r>
    </w:p>
    <w:p w14:paraId="3B6A329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2.未执行双人</w:t>
      </w:r>
      <w:r>
        <w:rPr>
          <w:rFonts w:hint="eastAsia" w:ascii="宋体" w:hAnsi="宋体" w:eastAsia="宋体" w:cs="宋体"/>
          <w:bCs/>
          <w:color w:val="auto"/>
          <w:spacing w:val="-4"/>
          <w:sz w:val="26"/>
          <w:szCs w:val="26"/>
        </w:rPr>
        <w:t>采购制度，采购人员长期固定未轮岗</w:t>
      </w:r>
      <w:r>
        <w:rPr>
          <w:rFonts w:hint="eastAsia" w:ascii="宋体" w:hAnsi="宋体" w:eastAsia="宋体" w:cs="宋体"/>
          <w:color w:val="auto"/>
          <w:spacing w:val="-4"/>
          <w:sz w:val="26"/>
          <w:szCs w:val="26"/>
        </w:rPr>
        <w:t>；</w:t>
      </w:r>
    </w:p>
    <w:p w14:paraId="49AFF52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3.未定期进行市场询价，采购价格明显高于市场价；</w:t>
      </w:r>
    </w:p>
    <w:p w14:paraId="76CF2B2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4.其它违规采购行为。如食堂用工劳务派遣、餐具保洁等劳务行为达到政府采购标准但未纳入政府采购；</w:t>
      </w:r>
    </w:p>
    <w:p w14:paraId="735A97C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5.食品采购查验制度执行不到位。如未对食品采购索证索票；采购不合格、超过保质期的食品；采购国家明令禁止或不符合食品安全标准的食品。</w:t>
      </w:r>
    </w:p>
    <w:p w14:paraId="74064E8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68C0DEC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1.学校应按政府采购相关要求采用公开招标、竞争性谈判、竞争性磋商、询价等方式采购食品及原料供货商。（摘自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第</w:t>
      </w:r>
      <w:r>
        <w:rPr>
          <w:rFonts w:hint="eastAsia" w:ascii="宋体" w:hAnsi="宋体" w:eastAsia="宋体" w:cs="宋体"/>
          <w:bCs/>
          <w:color w:val="auto"/>
          <w:spacing w:val="-4"/>
          <w:sz w:val="26"/>
          <w:szCs w:val="26"/>
          <w:lang w:eastAsia="zh-CN"/>
        </w:rPr>
        <w:t>十九</w:t>
      </w:r>
      <w:r>
        <w:rPr>
          <w:rFonts w:hint="eastAsia" w:ascii="宋体" w:hAnsi="宋体" w:eastAsia="宋体" w:cs="宋体"/>
          <w:bCs/>
          <w:color w:val="auto"/>
          <w:spacing w:val="-4"/>
          <w:sz w:val="26"/>
          <w:szCs w:val="26"/>
        </w:rPr>
        <w:t>条）</w:t>
      </w:r>
    </w:p>
    <w:p w14:paraId="0B863F9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2.采购制度的规定。（</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6CA32345">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3.索证索票的规定。</w:t>
      </w:r>
      <w:r>
        <w:rPr>
          <w:rFonts w:hint="eastAsia" w:ascii="宋体" w:hAnsi="宋体" w:eastAsia="宋体" w:cs="宋体"/>
          <w:color w:val="auto"/>
          <w:spacing w:val="-4"/>
          <w:kern w:val="0"/>
          <w:sz w:val="26"/>
          <w:szCs w:val="26"/>
        </w:rPr>
        <w:t>学校食堂采购食品及原料，应当按照下列要求查验许可相关文件，并留存加盖公章（或者签字）的复印件或者其他凭证：（一）从食品生产者采购食品的，应当查验其食品生产许可证和产品合格证明文件等；（二）从食品经营者（商场、超市、便利店等）采购食品的，应当查验其食品经营许可证等；（三）从食用农产品生产者直接采购的，应当查验并留存其社会信用代码或者身份证复印件；（四）从集中交易市场采购食用农产品的，应当索取并留存由市场开办者或者经营者加盖公章（或者负责人签字）的购货凭证；（五）采购肉类的应当查验肉类产品的检疫合格证明;采购肉类制品的应当查验肉类制品的检验合格证明。</w:t>
      </w:r>
      <w:r>
        <w:rPr>
          <w:rFonts w:hint="eastAsia" w:ascii="宋体" w:hAnsi="宋体" w:eastAsia="宋体" w:cs="宋体"/>
          <w:bCs/>
          <w:color w:val="auto"/>
          <w:spacing w:val="-4"/>
          <w:sz w:val="26"/>
          <w:szCs w:val="26"/>
        </w:rPr>
        <w:t>（摘自《学校食品安全与营养健康管理规定》</w:t>
      </w:r>
      <w:r>
        <w:rPr>
          <w:rFonts w:hint="eastAsia" w:ascii="宋体" w:hAnsi="宋体" w:eastAsia="宋体" w:cs="宋体"/>
          <w:color w:val="auto"/>
          <w:spacing w:val="-4"/>
          <w:kern w:val="0"/>
          <w:sz w:val="26"/>
          <w:szCs w:val="26"/>
        </w:rPr>
        <w:t>第三十四条</w:t>
      </w:r>
      <w:r>
        <w:rPr>
          <w:rFonts w:hint="eastAsia" w:ascii="宋体" w:hAnsi="宋体" w:eastAsia="宋体" w:cs="宋体"/>
          <w:bCs/>
          <w:color w:val="auto"/>
          <w:spacing w:val="-4"/>
          <w:sz w:val="26"/>
          <w:szCs w:val="26"/>
        </w:rPr>
        <w:t>）</w:t>
      </w:r>
    </w:p>
    <w:p w14:paraId="3E6243A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（四）审计策略及方法</w:t>
      </w:r>
    </w:p>
    <w:p w14:paraId="366F670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1.采购流程审计。查阅食堂采购管理制度、采购申请单、采购配送单等资料，审查采购流程是否规范，相关手续是否齐全。</w:t>
      </w:r>
    </w:p>
    <w:p w14:paraId="431EB80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w:t>
      </w:r>
      <w:r>
        <w:rPr>
          <w:rFonts w:hint="eastAsia" w:ascii="宋体" w:hAnsi="宋体" w:eastAsia="宋体" w:cs="宋体"/>
          <w:color w:val="auto"/>
          <w:spacing w:val="-4"/>
          <w:sz w:val="26"/>
          <w:szCs w:val="26"/>
        </w:rPr>
        <w:t>采购行为审计。</w:t>
      </w:r>
      <w:r>
        <w:rPr>
          <w:rFonts w:hint="eastAsia" w:ascii="宋体" w:hAnsi="宋体" w:eastAsia="宋体" w:cs="宋体"/>
          <w:color w:val="auto"/>
          <w:spacing w:val="-4"/>
          <w:sz w:val="26"/>
          <w:szCs w:val="26"/>
          <w:lang w:eastAsia="zh-CN"/>
        </w:rPr>
        <w:t>审查是否按照</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kern w:val="0"/>
          <w:sz w:val="26"/>
          <w:szCs w:val="26"/>
          <w:lang w:eastAsia="zh-CN"/>
        </w:rPr>
        <w:t>规定执行</w:t>
      </w:r>
      <w:r>
        <w:rPr>
          <w:rFonts w:hint="eastAsia" w:ascii="宋体" w:hAnsi="宋体" w:eastAsia="宋体" w:cs="宋体"/>
          <w:bCs/>
          <w:color w:val="auto"/>
          <w:spacing w:val="-4"/>
          <w:sz w:val="26"/>
          <w:szCs w:val="26"/>
        </w:rPr>
        <w:t>。</w:t>
      </w:r>
    </w:p>
    <w:p w14:paraId="1A258F52">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w:t>
      </w:r>
      <w:r>
        <w:rPr>
          <w:rFonts w:hint="eastAsia" w:ascii="宋体" w:hAnsi="宋体" w:eastAsia="宋体" w:cs="宋体"/>
          <w:color w:val="auto"/>
          <w:spacing w:val="-4"/>
          <w:sz w:val="26"/>
          <w:szCs w:val="26"/>
        </w:rPr>
        <w:t>采购价格审计。查阅</w:t>
      </w:r>
      <w:r>
        <w:rPr>
          <w:rFonts w:hint="eastAsia" w:ascii="宋体" w:hAnsi="宋体" w:eastAsia="宋体" w:cs="宋体"/>
          <w:color w:val="auto"/>
          <w:spacing w:val="-4"/>
          <w:sz w:val="26"/>
          <w:szCs w:val="26"/>
          <w:lang w:eastAsia="zh-CN"/>
        </w:rPr>
        <w:t>主管部门</w:t>
      </w:r>
      <w:r>
        <w:rPr>
          <w:rFonts w:hint="eastAsia" w:ascii="宋体" w:hAnsi="宋体" w:eastAsia="宋体" w:cs="宋体"/>
          <w:color w:val="auto"/>
          <w:spacing w:val="-4"/>
          <w:sz w:val="26"/>
          <w:szCs w:val="26"/>
        </w:rPr>
        <w:t>及学校对食堂物资价格谈判及询价的相关资料；</w:t>
      </w:r>
      <w:r>
        <w:rPr>
          <w:rFonts w:hint="eastAsia" w:ascii="宋体" w:hAnsi="宋体" w:eastAsia="宋体" w:cs="宋体"/>
          <w:bCs/>
          <w:color w:val="auto"/>
          <w:spacing w:val="-4"/>
          <w:sz w:val="26"/>
          <w:szCs w:val="26"/>
        </w:rPr>
        <w:t>走访了解市场，调查食堂相关物资价格信息情况，与同质同期食堂物资采购价进行比对，审查</w:t>
      </w:r>
      <w:r>
        <w:rPr>
          <w:rFonts w:hint="eastAsia" w:ascii="宋体" w:hAnsi="宋体" w:eastAsia="宋体" w:cs="宋体"/>
          <w:color w:val="auto"/>
          <w:spacing w:val="-4"/>
          <w:sz w:val="26"/>
          <w:szCs w:val="26"/>
        </w:rPr>
        <w:t>采购价格是否高于市场价</w:t>
      </w:r>
      <w:r>
        <w:rPr>
          <w:rFonts w:hint="eastAsia" w:ascii="宋体" w:hAnsi="宋体" w:eastAsia="宋体" w:cs="宋体"/>
          <w:bCs/>
          <w:color w:val="auto"/>
          <w:spacing w:val="-4"/>
          <w:sz w:val="26"/>
          <w:szCs w:val="26"/>
        </w:rPr>
        <w:t>。</w:t>
      </w:r>
    </w:p>
    <w:p w14:paraId="7A1FA93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三、物资库存审计</w:t>
      </w:r>
    </w:p>
    <w:p w14:paraId="3B0561E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61F66B2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1.证实食堂出入库制度执行的有效性。</w:t>
      </w:r>
    </w:p>
    <w:p w14:paraId="595FDEE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2.证实食堂物资出入库的真实性。</w:t>
      </w:r>
    </w:p>
    <w:p w14:paraId="3E08D3D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3.防止库存物资被冒领、盗取。</w:t>
      </w:r>
    </w:p>
    <w:p w14:paraId="4585FD5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06794AB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1.大宗物资出入库管理不规范。如未对大宗物资进行出入库登记管理；出库、入库台账登记分离；只登记出库、入库数量，未结存库存数量；出入库登记签字手续不完善等</w:t>
      </w:r>
      <w:r>
        <w:rPr>
          <w:rFonts w:hint="eastAsia" w:ascii="宋体" w:hAnsi="宋体" w:eastAsia="宋体" w:cs="宋体"/>
          <w:color w:val="auto"/>
          <w:spacing w:val="-4"/>
          <w:sz w:val="26"/>
          <w:szCs w:val="26"/>
        </w:rPr>
        <w:t>；</w:t>
      </w:r>
    </w:p>
    <w:p w14:paraId="4258061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2.未定期对存货盘点，账实不符</w:t>
      </w:r>
      <w:r>
        <w:rPr>
          <w:rFonts w:hint="eastAsia" w:ascii="宋体" w:hAnsi="宋体" w:eastAsia="宋体" w:cs="宋体"/>
          <w:color w:val="auto"/>
          <w:spacing w:val="-4"/>
          <w:sz w:val="26"/>
          <w:szCs w:val="26"/>
        </w:rPr>
        <w:t>；</w:t>
      </w:r>
    </w:p>
    <w:p w14:paraId="5BD4CA6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8"/>
          <w:sz w:val="26"/>
          <w:szCs w:val="26"/>
        </w:rPr>
      </w:pPr>
      <w:r>
        <w:rPr>
          <w:rFonts w:hint="eastAsia" w:ascii="宋体" w:hAnsi="宋体" w:eastAsia="宋体" w:cs="宋体"/>
          <w:color w:val="auto"/>
          <w:spacing w:val="-4"/>
          <w:sz w:val="26"/>
          <w:szCs w:val="26"/>
        </w:rPr>
        <w:t>3.</w:t>
      </w:r>
      <w:r>
        <w:rPr>
          <w:rFonts w:hint="eastAsia" w:ascii="宋体" w:hAnsi="宋体" w:eastAsia="宋体" w:cs="宋体"/>
          <w:color w:val="auto"/>
          <w:spacing w:val="-8"/>
          <w:sz w:val="26"/>
          <w:szCs w:val="26"/>
        </w:rPr>
        <w:t>虚假采购、假出入库，虚开发票套取资金、设立“小金库”等</w:t>
      </w:r>
      <w:r>
        <w:rPr>
          <w:rFonts w:hint="eastAsia" w:ascii="宋体" w:hAnsi="宋体" w:eastAsia="宋体" w:cs="宋体"/>
          <w:color w:val="auto"/>
          <w:spacing w:val="-4"/>
          <w:sz w:val="26"/>
          <w:szCs w:val="26"/>
        </w:rPr>
        <w:t>；</w:t>
      </w:r>
    </w:p>
    <w:p w14:paraId="107149D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4.用食堂米面油等实物发放教职工福利。</w:t>
      </w:r>
    </w:p>
    <w:p w14:paraId="4C1E139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7BC6AF7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1.存货管理的规定。</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3037E6B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2.出入库管理的规定。</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60833DE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3.物资盘点的规定。</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1DF7779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（四）审计策略及方法</w:t>
      </w:r>
    </w:p>
    <w:p w14:paraId="11CC7A0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w:t>
      </w:r>
      <w:r>
        <w:rPr>
          <w:rFonts w:hint="eastAsia" w:ascii="宋体" w:hAnsi="宋体" w:eastAsia="宋体" w:cs="宋体"/>
          <w:bCs/>
          <w:color w:val="auto"/>
          <w:spacing w:val="-4"/>
          <w:sz w:val="26"/>
          <w:szCs w:val="26"/>
        </w:rPr>
        <w:t>库存物资管理流程</w:t>
      </w:r>
      <w:r>
        <w:rPr>
          <w:rFonts w:hint="eastAsia" w:ascii="宋体" w:hAnsi="宋体" w:eastAsia="宋体" w:cs="宋体"/>
          <w:color w:val="auto"/>
          <w:spacing w:val="-4"/>
          <w:sz w:val="26"/>
          <w:szCs w:val="26"/>
        </w:rPr>
        <w:t>审计</w:t>
      </w:r>
    </w:p>
    <w:p w14:paraId="4B36211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实地查阅食堂进货单及登记台账记录情况，审查是否建立出入库台账，登记是否规范，签字手续是否齐全。</w:t>
      </w:r>
    </w:p>
    <w:p w14:paraId="232281E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2.库存物资账实审计</w:t>
      </w:r>
    </w:p>
    <w:p w14:paraId="7DB95EA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实地盘点库存物资，重新计算台账的结余数量，按品种与台账进行逐一核对，审查台账结余数与库存物资是否吻合。</w:t>
      </w:r>
    </w:p>
    <w:p w14:paraId="391542C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3.库存物资</w:t>
      </w:r>
      <w:r>
        <w:rPr>
          <w:rFonts w:hint="eastAsia" w:ascii="宋体" w:hAnsi="宋体" w:eastAsia="宋体" w:cs="宋体"/>
          <w:color w:val="auto"/>
          <w:spacing w:val="-4"/>
          <w:sz w:val="26"/>
          <w:szCs w:val="26"/>
        </w:rPr>
        <w:t>真实性审计</w:t>
      </w:r>
    </w:p>
    <w:p w14:paraId="460FF1B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从凭证资料中抽查部分进货单与登记台账核对，审查是否有应入库未入库现象；</w:t>
      </w:r>
      <w:r>
        <w:rPr>
          <w:rFonts w:hint="eastAsia" w:ascii="宋体" w:hAnsi="宋体" w:eastAsia="宋体" w:cs="宋体"/>
          <w:color w:val="auto"/>
          <w:spacing w:val="-4"/>
          <w:sz w:val="26"/>
          <w:szCs w:val="26"/>
        </w:rPr>
        <w:t>抽取1-2年食堂物资出入库情况，与</w:t>
      </w:r>
      <w:r>
        <w:rPr>
          <w:rFonts w:hint="eastAsia" w:ascii="宋体" w:hAnsi="宋体" w:eastAsia="宋体" w:cs="宋体"/>
          <w:bCs/>
          <w:color w:val="auto"/>
          <w:spacing w:val="-4"/>
          <w:sz w:val="26"/>
          <w:szCs w:val="26"/>
        </w:rPr>
        <w:t>留样记录、</w:t>
      </w:r>
      <w:r>
        <w:rPr>
          <w:rFonts w:hint="eastAsia" w:ascii="宋体" w:hAnsi="宋体" w:eastAsia="宋体" w:cs="宋体"/>
          <w:color w:val="auto"/>
          <w:spacing w:val="-4"/>
          <w:sz w:val="26"/>
          <w:szCs w:val="26"/>
        </w:rPr>
        <w:t>食谱安排表及学生实际用餐影像记录核对，查看是否一致，审查食堂用材的真实性；查阅1-2年</w:t>
      </w:r>
      <w:r>
        <w:rPr>
          <w:rFonts w:hint="eastAsia" w:ascii="宋体" w:hAnsi="宋体" w:eastAsia="宋体" w:cs="宋体"/>
          <w:bCs/>
          <w:color w:val="auto"/>
          <w:spacing w:val="-4"/>
          <w:sz w:val="26"/>
          <w:szCs w:val="26"/>
        </w:rPr>
        <w:t>出入库台账记录，比对</w:t>
      </w:r>
      <w:r>
        <w:rPr>
          <w:rFonts w:hint="eastAsia" w:ascii="宋体" w:hAnsi="宋体" w:eastAsia="宋体" w:cs="宋体"/>
          <w:color w:val="auto"/>
          <w:spacing w:val="-4"/>
          <w:sz w:val="26"/>
          <w:szCs w:val="26"/>
        </w:rPr>
        <w:t>分析日常物资出库、入库情况，</w:t>
      </w:r>
      <w:r>
        <w:rPr>
          <w:rFonts w:hint="eastAsia" w:ascii="宋体" w:hAnsi="宋体" w:eastAsia="宋体" w:cs="宋体"/>
          <w:bCs/>
          <w:color w:val="auto"/>
          <w:spacing w:val="-4"/>
          <w:sz w:val="26"/>
          <w:szCs w:val="26"/>
        </w:rPr>
        <w:t>审查是否有不合常规的大批量入库和出库现象；从凭证资料中抽查有疑点的进货单及入库台账记录，锁定入库时间，调阅相关视频，与凭证记录比对，审查进货入库的真实性。</w:t>
      </w:r>
    </w:p>
    <w:p w14:paraId="500F870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四、供餐过程审计</w:t>
      </w:r>
    </w:p>
    <w:p w14:paraId="64B19F5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2F870F7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1.证实学生食堂就餐的自愿性。</w:t>
      </w:r>
    </w:p>
    <w:p w14:paraId="6CF8D9A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2.确保伙食营养搭配的合理性。</w:t>
      </w:r>
    </w:p>
    <w:p w14:paraId="65FF3F9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3.确保饭菜质量和安全。</w:t>
      </w:r>
    </w:p>
    <w:p w14:paraId="3341D41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186D839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1.未体现学生自愿就餐原则，强制要求学生就餐；</w:t>
      </w:r>
    </w:p>
    <w:p w14:paraId="0785A4C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2.食材种类单一、供餐质量差，浪费严重，师生反映强烈。如食堂长期供应南瓜、土豆、冬瓜等易储存蔬菜，肉类供应全是猪肉；伙食供餐量少质差，学生吃不饱；</w:t>
      </w:r>
    </w:p>
    <w:p w14:paraId="56E7362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3.食堂供应高风险食品。如食堂提供凉卤菜、生吃海鲜、四季豆、发芽土豆、野生菌及隔夜剩菜剩饭等；</w:t>
      </w:r>
    </w:p>
    <w:p w14:paraId="23ECF94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4.推进“重庆阳光餐饮”信息平台智慧监管不到位，食堂“明厨亮灶”未全覆盖；</w:t>
      </w:r>
    </w:p>
    <w:p w14:paraId="6C2ACC6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5.学校领导应陪餐未陪餐或陪餐形同虚设；</w:t>
      </w:r>
    </w:p>
    <w:p w14:paraId="0EF16FB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6.食品留样不规范。如留样量不足，记录不全、留存温度、时间不合规，留样柜未上锁无专人保管，记录不规范等。</w:t>
      </w:r>
    </w:p>
    <w:p w14:paraId="36D1E26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1B9E679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1.陪餐制度规定。</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45046BE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2.自缴伙食费管理规定。</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051598C5">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3.明厨亮灶规定。学校（幼儿园）</w:t>
      </w:r>
      <w:r>
        <w:rPr>
          <w:rFonts w:hint="eastAsia" w:ascii="宋体" w:hAnsi="宋体" w:eastAsia="宋体" w:cs="宋体"/>
          <w:color w:val="auto"/>
          <w:spacing w:val="-4"/>
          <w:sz w:val="26"/>
          <w:szCs w:val="26"/>
          <w:shd w:val="clear" w:color="auto" w:fill="FFFFFF"/>
        </w:rPr>
        <w:t>落实学校食品安全主体责任</w:t>
      </w:r>
      <w:r>
        <w:rPr>
          <w:rFonts w:hint="eastAsia" w:ascii="宋体" w:hAnsi="宋体" w:eastAsia="宋体" w:cs="宋体"/>
          <w:color w:val="auto"/>
          <w:spacing w:val="-4"/>
          <w:sz w:val="26"/>
          <w:szCs w:val="26"/>
        </w:rPr>
        <w:t>，要实现对各环节的监管，完善视频监控设施，学校食堂（伙房）应当做到明厨亮灶全覆盖，对原材料配送验收、入库出库、贮存保管、加工烹饪、餐食分发、学生就餐等环节实行全程监控，推进“重庆阳光餐饮”信息平台智慧监管，实现“阳光操作”，提升数字赋能水平。</w:t>
      </w:r>
      <w:r>
        <w:rPr>
          <w:rFonts w:hint="eastAsia" w:ascii="宋体" w:hAnsi="宋体" w:eastAsia="宋体" w:cs="宋体"/>
          <w:bCs/>
          <w:color w:val="auto"/>
          <w:spacing w:val="-4"/>
          <w:sz w:val="26"/>
          <w:szCs w:val="26"/>
        </w:rPr>
        <w:t>（</w:t>
      </w:r>
      <w:r>
        <w:rPr>
          <w:rFonts w:hint="eastAsia" w:ascii="宋体" w:hAnsi="宋体" w:eastAsia="宋体" w:cs="宋体"/>
          <w:bCs/>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bCs/>
          <w:color w:val="auto"/>
          <w:spacing w:val="-4"/>
          <w:sz w:val="26"/>
          <w:szCs w:val="26"/>
        </w:rPr>
        <w:t>）</w:t>
      </w:r>
    </w:p>
    <w:p w14:paraId="39728D18">
      <w:pPr>
        <w:keepNext w:val="0"/>
        <w:keepLines w:val="0"/>
        <w:pageBreakBefore w:val="0"/>
        <w:kinsoku/>
        <w:wordWrap/>
        <w:overflowPunct/>
        <w:topLinePunct w:val="0"/>
        <w:autoSpaceDE/>
        <w:autoSpaceDN/>
        <w:bidi w:val="0"/>
        <w:spacing w:line="448" w:lineRule="exact"/>
        <w:ind w:firstLine="504" w:firstLineChars="200"/>
        <w:jc w:val="left"/>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供餐限制规定。中小学、幼儿园食堂不得制售冷荤类食品、生食类食品、裱花蛋糕，不得加工制作四季豆、鲜黄花菜、野生蘑菇、发芽土豆等高风险食品。（摘自《学校食品安全与营养健康管理规定》第三十六条）</w:t>
      </w:r>
    </w:p>
    <w:p w14:paraId="4B4E4FD2">
      <w:pPr>
        <w:keepNext w:val="0"/>
        <w:keepLines w:val="0"/>
        <w:pageBreakBefore w:val="0"/>
        <w:kinsoku/>
        <w:wordWrap/>
        <w:overflowPunct/>
        <w:topLinePunct w:val="0"/>
        <w:autoSpaceDE/>
        <w:autoSpaceDN/>
        <w:bidi w:val="0"/>
        <w:spacing w:line="448" w:lineRule="exact"/>
        <w:ind w:firstLine="504" w:firstLineChars="200"/>
        <w:jc w:val="left"/>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留样管理的规定。中小学、幼儿园食堂应当对每餐次加工制作的每种食品成品进行留样，每个品种留样量应当满足检验需要，不得少于125克，并记录留样食品名称、留样量、留样时间、留样人员等。留样食品应当由专柜冷藏保存48小时以上。（摘自《学校食品安全与营养健康管理规定》第四十条）</w:t>
      </w:r>
    </w:p>
    <w:p w14:paraId="77B978C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（四）审计的策略及方法</w:t>
      </w:r>
    </w:p>
    <w:p w14:paraId="2977184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1.供餐管理审计。收集主管部门关于对学生自缴伙食费的管理文件，查阅学生自愿就餐申请书或协议、学生收费凭证、食谱记录、陪餐记录等资料，审查食堂供餐各项管理是否到位。</w:t>
      </w:r>
    </w:p>
    <w:p w14:paraId="7D286C7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供餐质量审计。实地查看学生就餐情况、食谱记录、进货台账，询问学生对伙食质量的满意情况；抽查1-2年食材支出情况，根据用餐人数测算人均每天食材成本，与伙食每天收费标准比对，审查伙食质量是否达到用餐标准。</w:t>
      </w:r>
    </w:p>
    <w:p w14:paraId="5B04519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供餐安全审计。实地查看食堂硬件设施设备建设情况，检查食堂“明厨亮灶”“阳光操作”是否到位，是否存在安全隐患；实地查看食堂进货情况、出入库台账、食谱记录及操作流程，检查食堂是否生产加工高风险食品。</w:t>
      </w:r>
    </w:p>
    <w:p w14:paraId="4199F59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五、人员管理审计</w:t>
      </w:r>
    </w:p>
    <w:p w14:paraId="1546CD3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7BF9794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1.证实食堂用工的合规性、合法性。</w:t>
      </w:r>
    </w:p>
    <w:p w14:paraId="2FD5E4F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2.确保食堂从业人员操作规范。</w:t>
      </w:r>
    </w:p>
    <w:p w14:paraId="20F78F6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37D1D8A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1.食堂人员管理不到位。如食堂从业人员未取得健康许可证直接上岗，未进行晨检，作业时未佩戴口罩、未统一着装等</w:t>
      </w:r>
      <w:r>
        <w:rPr>
          <w:rFonts w:hint="eastAsia" w:ascii="宋体" w:hAnsi="宋体" w:eastAsia="宋体" w:cs="宋体"/>
          <w:color w:val="auto"/>
          <w:spacing w:val="-4"/>
          <w:sz w:val="26"/>
          <w:szCs w:val="26"/>
        </w:rPr>
        <w:t>；</w:t>
      </w:r>
    </w:p>
    <w:p w14:paraId="02578A1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lang w:val="en-US" w:eastAsia="zh-CN"/>
        </w:rPr>
        <w:t>2</w:t>
      </w:r>
      <w:r>
        <w:rPr>
          <w:rFonts w:hint="eastAsia" w:ascii="宋体" w:hAnsi="宋体" w:eastAsia="宋体" w:cs="宋体"/>
          <w:color w:val="auto"/>
          <w:spacing w:val="-4"/>
          <w:sz w:val="26"/>
          <w:szCs w:val="26"/>
        </w:rPr>
        <w:t>.食堂用工不合法，加大学校管理风险。如食堂未给员工购买“五险”，直接将经费补助给员工本人；食堂</w:t>
      </w:r>
      <w:r>
        <w:rPr>
          <w:rFonts w:hint="eastAsia" w:ascii="宋体" w:hAnsi="宋体" w:eastAsia="宋体" w:cs="宋体"/>
          <w:bCs/>
          <w:color w:val="auto"/>
          <w:spacing w:val="-4"/>
          <w:sz w:val="26"/>
          <w:szCs w:val="26"/>
        </w:rPr>
        <w:t>聘用未</w:t>
      </w:r>
      <w:r>
        <w:rPr>
          <w:rFonts w:hint="eastAsia" w:ascii="宋体" w:hAnsi="宋体" w:eastAsia="宋体" w:cs="宋体"/>
          <w:color w:val="auto"/>
          <w:spacing w:val="-4"/>
          <w:sz w:val="26"/>
          <w:szCs w:val="26"/>
        </w:rPr>
        <w:t>购买“五险”的</w:t>
      </w:r>
      <w:r>
        <w:rPr>
          <w:rFonts w:hint="eastAsia" w:ascii="宋体" w:hAnsi="宋体" w:eastAsia="宋体" w:cs="宋体"/>
          <w:color w:val="auto"/>
          <w:spacing w:val="-4"/>
          <w:kern w:val="0"/>
          <w:sz w:val="26"/>
          <w:szCs w:val="26"/>
        </w:rPr>
        <w:t>超龄</w:t>
      </w:r>
      <w:r>
        <w:rPr>
          <w:rFonts w:hint="eastAsia" w:ascii="宋体" w:hAnsi="宋体" w:eastAsia="宋体" w:cs="宋体"/>
          <w:bCs/>
          <w:color w:val="auto"/>
          <w:spacing w:val="-4"/>
          <w:sz w:val="26"/>
          <w:szCs w:val="26"/>
        </w:rPr>
        <w:t>人员；员工工资低于当地最低工资标准</w:t>
      </w:r>
      <w:r>
        <w:rPr>
          <w:rFonts w:hint="eastAsia" w:ascii="宋体" w:hAnsi="宋体" w:eastAsia="宋体" w:cs="宋体"/>
          <w:color w:val="auto"/>
          <w:spacing w:val="-4"/>
          <w:sz w:val="26"/>
          <w:szCs w:val="26"/>
        </w:rPr>
        <w:t>；</w:t>
      </w:r>
    </w:p>
    <w:p w14:paraId="5E911F3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lang w:val="en-US" w:eastAsia="zh-CN"/>
        </w:rPr>
        <w:t>3</w:t>
      </w:r>
      <w:r>
        <w:rPr>
          <w:rFonts w:hint="eastAsia" w:ascii="宋体" w:hAnsi="宋体" w:eastAsia="宋体" w:cs="宋体"/>
          <w:color w:val="auto"/>
          <w:spacing w:val="-4"/>
          <w:sz w:val="26"/>
          <w:szCs w:val="26"/>
        </w:rPr>
        <w:t>.食堂劳务承包给无资质的单位或个人。</w:t>
      </w:r>
    </w:p>
    <w:p w14:paraId="6EAB1D1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5D5563C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lang w:val="en-US" w:eastAsia="zh-CN"/>
        </w:rPr>
        <w:t>1</w:t>
      </w:r>
      <w:r>
        <w:rPr>
          <w:rFonts w:hint="eastAsia" w:ascii="宋体" w:hAnsi="宋体" w:eastAsia="宋体" w:cs="宋体"/>
          <w:color w:val="auto"/>
          <w:spacing w:val="-4"/>
          <w:kern w:val="0"/>
          <w:sz w:val="26"/>
          <w:szCs w:val="26"/>
        </w:rPr>
        <w:t>.学校食堂应建立并执行从业人员健康管理和培训制度，患有痢疾、伤寒、甲型病毒性肝炎、戊型病毒性肝炎等消化道传染病，以及患有活动性肺结核、化脓性或者渗出性皮肤病等有碍食品安全疾病的人员，不得从事接触直接入口食品的工作；从事接触直接入口食品工作的从业人员应当每年进行健康检查，取得健康证明后方可上岗工作，必要时应当进行临时健康检查。（摘自</w:t>
      </w:r>
      <w:r>
        <w:rPr>
          <w:rFonts w:hint="eastAsia" w:ascii="宋体" w:hAnsi="宋体" w:eastAsia="宋体" w:cs="宋体"/>
          <w:color w:val="auto"/>
          <w:spacing w:val="-4"/>
          <w:sz w:val="26"/>
          <w:szCs w:val="26"/>
        </w:rPr>
        <w:t>《学校食品安全与营养健康管理规定》</w:t>
      </w:r>
      <w:r>
        <w:rPr>
          <w:rFonts w:hint="eastAsia" w:ascii="宋体" w:hAnsi="宋体" w:eastAsia="宋体" w:cs="宋体"/>
          <w:color w:val="auto"/>
          <w:spacing w:val="-4"/>
          <w:kern w:val="0"/>
          <w:sz w:val="26"/>
          <w:szCs w:val="26"/>
        </w:rPr>
        <w:t>第十</w:t>
      </w:r>
      <w:r>
        <w:rPr>
          <w:rFonts w:hint="eastAsia" w:ascii="宋体" w:hAnsi="宋体" w:eastAsia="宋体" w:cs="宋体"/>
          <w:color w:val="auto"/>
          <w:spacing w:val="-4"/>
          <w:kern w:val="0"/>
          <w:sz w:val="26"/>
          <w:szCs w:val="26"/>
          <w:lang w:eastAsia="zh-CN"/>
        </w:rPr>
        <w:t>三</w:t>
      </w:r>
      <w:r>
        <w:rPr>
          <w:rFonts w:hint="eastAsia" w:ascii="宋体" w:hAnsi="宋体" w:eastAsia="宋体" w:cs="宋体"/>
          <w:color w:val="auto"/>
          <w:spacing w:val="-4"/>
          <w:kern w:val="0"/>
          <w:sz w:val="26"/>
          <w:szCs w:val="26"/>
        </w:rPr>
        <w:t>条）</w:t>
      </w:r>
    </w:p>
    <w:p w14:paraId="360DE53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lang w:val="en-US" w:eastAsia="zh-CN"/>
        </w:rPr>
        <w:t>2</w:t>
      </w:r>
      <w:r>
        <w:rPr>
          <w:rFonts w:hint="eastAsia" w:ascii="宋体" w:hAnsi="宋体" w:eastAsia="宋体" w:cs="宋体"/>
          <w:color w:val="auto"/>
          <w:spacing w:val="-4"/>
          <w:kern w:val="0"/>
          <w:sz w:val="26"/>
          <w:szCs w:val="26"/>
        </w:rPr>
        <w:t>.社保缴费的要求。用人单位应当自用工之日起30日内为其职工申请办理社会保险登记并申报缴纳社会保险费……”（摘自《社会保险费申报缴纳管理规定》第八条）</w:t>
      </w:r>
    </w:p>
    <w:p w14:paraId="7D6BF00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（四）审计策略及方法</w:t>
      </w:r>
    </w:p>
    <w:p w14:paraId="60E8918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bCs/>
          <w:color w:val="auto"/>
          <w:spacing w:val="-4"/>
          <w:sz w:val="26"/>
          <w:szCs w:val="26"/>
        </w:rPr>
        <w:t>1.</w:t>
      </w:r>
      <w:r>
        <w:rPr>
          <w:rFonts w:hint="eastAsia" w:ascii="宋体" w:hAnsi="宋体" w:eastAsia="宋体" w:cs="宋体"/>
          <w:color w:val="auto"/>
          <w:spacing w:val="-4"/>
          <w:kern w:val="0"/>
          <w:sz w:val="26"/>
          <w:szCs w:val="26"/>
        </w:rPr>
        <w:t>查阅会计凭证资料，收集员工基本情况，审查是否按规定落实相关待遇。</w:t>
      </w:r>
    </w:p>
    <w:p w14:paraId="626FC380">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2.</w:t>
      </w:r>
      <w:r>
        <w:rPr>
          <w:rFonts w:hint="eastAsia" w:ascii="宋体" w:hAnsi="宋体" w:eastAsia="宋体" w:cs="宋体"/>
          <w:color w:val="auto"/>
          <w:spacing w:val="-4"/>
          <w:kern w:val="0"/>
          <w:sz w:val="26"/>
          <w:szCs w:val="26"/>
          <w:lang w:eastAsia="zh-CN"/>
        </w:rPr>
        <w:t>收集劳务派遣公司相关信息</w:t>
      </w:r>
      <w:r>
        <w:rPr>
          <w:rFonts w:hint="eastAsia" w:ascii="宋体" w:hAnsi="宋体" w:eastAsia="宋体" w:cs="宋体"/>
          <w:color w:val="auto"/>
          <w:spacing w:val="-4"/>
          <w:kern w:val="0"/>
          <w:sz w:val="26"/>
          <w:szCs w:val="26"/>
        </w:rPr>
        <w:t>，审查</w:t>
      </w:r>
      <w:r>
        <w:rPr>
          <w:rFonts w:hint="eastAsia" w:ascii="宋体" w:hAnsi="宋体" w:eastAsia="宋体" w:cs="宋体"/>
          <w:color w:val="auto"/>
          <w:spacing w:val="-4"/>
          <w:kern w:val="0"/>
          <w:sz w:val="26"/>
          <w:szCs w:val="26"/>
          <w:lang w:eastAsia="zh-CN"/>
        </w:rPr>
        <w:t>其是否具有相应资质</w:t>
      </w:r>
      <w:r>
        <w:rPr>
          <w:rFonts w:hint="eastAsia" w:ascii="宋体" w:hAnsi="宋体" w:eastAsia="宋体" w:cs="宋体"/>
          <w:color w:val="auto"/>
          <w:spacing w:val="-4"/>
          <w:kern w:val="0"/>
          <w:sz w:val="26"/>
          <w:szCs w:val="26"/>
        </w:rPr>
        <w:t>。</w:t>
      </w:r>
    </w:p>
    <w:p w14:paraId="76B37D1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kern w:val="0"/>
          <w:sz w:val="26"/>
          <w:szCs w:val="26"/>
        </w:rPr>
      </w:pPr>
      <w:r>
        <w:rPr>
          <w:rFonts w:hint="eastAsia" w:ascii="宋体" w:hAnsi="宋体" w:eastAsia="宋体" w:cs="宋体"/>
          <w:color w:val="auto"/>
          <w:spacing w:val="-4"/>
          <w:kern w:val="0"/>
          <w:sz w:val="26"/>
          <w:szCs w:val="26"/>
        </w:rPr>
        <w:t>六、财务管理审计</w:t>
      </w:r>
    </w:p>
    <w:p w14:paraId="45386D8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（一）审计目标</w:t>
      </w:r>
    </w:p>
    <w:p w14:paraId="4748E64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1.证实学校食堂各项收入的合法性、合规性。</w:t>
      </w:r>
    </w:p>
    <w:p w14:paraId="57320BA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2.证实学校食堂各项支出真实性、合规性。</w:t>
      </w:r>
    </w:p>
    <w:p w14:paraId="5A50113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bCs/>
          <w:color w:val="auto"/>
          <w:spacing w:val="-4"/>
          <w:sz w:val="26"/>
          <w:szCs w:val="26"/>
        </w:rPr>
        <w:t>3.</w:t>
      </w:r>
      <w:r>
        <w:rPr>
          <w:rFonts w:hint="eastAsia" w:ascii="宋体" w:hAnsi="宋体" w:eastAsia="宋体" w:cs="宋体"/>
          <w:color w:val="auto"/>
          <w:spacing w:val="-4"/>
          <w:sz w:val="26"/>
          <w:szCs w:val="26"/>
        </w:rPr>
        <w:t>确保中小</w:t>
      </w:r>
      <w:r>
        <w:rPr>
          <w:rFonts w:hint="eastAsia" w:ascii="宋体" w:hAnsi="宋体" w:eastAsia="宋体" w:cs="宋体"/>
          <w:bCs/>
          <w:color w:val="auto"/>
          <w:spacing w:val="-4"/>
          <w:sz w:val="26"/>
          <w:szCs w:val="26"/>
        </w:rPr>
        <w:t>学校食堂经营的公益性。</w:t>
      </w:r>
    </w:p>
    <w:p w14:paraId="2C155D9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Cs/>
          <w:color w:val="auto"/>
          <w:spacing w:val="-4"/>
          <w:sz w:val="26"/>
          <w:szCs w:val="26"/>
        </w:rPr>
      </w:pPr>
      <w:r>
        <w:rPr>
          <w:rFonts w:hint="eastAsia" w:ascii="宋体" w:hAnsi="宋体" w:eastAsia="宋体" w:cs="宋体"/>
          <w:color w:val="auto"/>
          <w:spacing w:val="-4"/>
          <w:sz w:val="26"/>
          <w:szCs w:val="26"/>
        </w:rPr>
        <w:t>4.规范食堂财务管理，堵塞漏洞，防范财务风险。</w:t>
      </w:r>
    </w:p>
    <w:p w14:paraId="64151817">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（二）审计常见问题</w:t>
      </w:r>
    </w:p>
    <w:p w14:paraId="67CC15C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1.食堂未单独建账，财务并入学校事业账核算；</w:t>
      </w:r>
    </w:p>
    <w:p w14:paraId="1FF0568F">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2.未定期与学生结算，食堂结余（利润）过大，未体现食堂非营利性原则；</w:t>
      </w:r>
    </w:p>
    <w:p w14:paraId="3AA3230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3.学校</w:t>
      </w:r>
      <w:r>
        <w:rPr>
          <w:rFonts w:hint="eastAsia" w:ascii="宋体" w:hAnsi="宋体" w:eastAsia="宋体" w:cs="宋体"/>
          <w:color w:val="auto"/>
          <w:spacing w:val="-4"/>
          <w:sz w:val="26"/>
          <w:szCs w:val="26"/>
          <w:lang w:eastAsia="zh-CN"/>
        </w:rPr>
        <w:t>制定学生伙食费标准不合理</w:t>
      </w:r>
      <w:r>
        <w:rPr>
          <w:rFonts w:hint="eastAsia" w:ascii="宋体" w:hAnsi="宋体" w:eastAsia="宋体" w:cs="宋体"/>
          <w:color w:val="auto"/>
          <w:spacing w:val="-4"/>
          <w:sz w:val="26"/>
          <w:szCs w:val="26"/>
        </w:rPr>
        <w:t>；</w:t>
      </w:r>
    </w:p>
    <w:p w14:paraId="3843D346">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4.收取伙食费票据使用不规范；</w:t>
      </w:r>
    </w:p>
    <w:p w14:paraId="19FEFADF">
      <w:pPr>
        <w:keepNext w:val="0"/>
        <w:keepLines w:val="0"/>
        <w:pageBreakBefore w:val="0"/>
        <w:kinsoku/>
        <w:wordWrap/>
        <w:overflowPunct/>
        <w:topLinePunct w:val="0"/>
        <w:autoSpaceDE/>
        <w:autoSpaceDN/>
        <w:bidi w:val="0"/>
        <w:spacing w:line="448" w:lineRule="exact"/>
        <w:ind w:firstLine="504" w:firstLineChars="200"/>
        <w:jc w:val="left"/>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5.伙食收入坐收坐支，未按“收支两条线”规定存入食堂账户，直接用于支付其它款项；</w:t>
      </w:r>
    </w:p>
    <w:p w14:paraId="7641D39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6.伙食收入“公款私存”或挪作他用；</w:t>
      </w:r>
    </w:p>
    <w:p w14:paraId="631C392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7.食堂伙食收入、残料收入未全部入账，私设“小金库”或收入被侵贪；</w:t>
      </w:r>
    </w:p>
    <w:p w14:paraId="58DBE9B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8.将学校的房租收入、其它承包收入等应缴财政非税的收入转入食堂；</w:t>
      </w:r>
    </w:p>
    <w:p w14:paraId="140CCF6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9.挤占食堂资金，侵占学生利益，食堂列支固定资产购置费、在职职工补助、接待费等非食堂经营服务支出；</w:t>
      </w:r>
    </w:p>
    <w:p w14:paraId="1CDCD863">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10.虚开发票套取食堂资金，设立“小金库”用于发放职工福利；</w:t>
      </w:r>
    </w:p>
    <w:p w14:paraId="32D6FABC">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0"/>
          <w:sz w:val="26"/>
          <w:szCs w:val="26"/>
        </w:rPr>
      </w:pPr>
      <w:r>
        <w:rPr>
          <w:rFonts w:hint="eastAsia" w:ascii="宋体" w:hAnsi="宋体" w:eastAsia="宋体" w:cs="宋体"/>
          <w:color w:val="auto"/>
          <w:spacing w:val="-4"/>
          <w:sz w:val="26"/>
          <w:szCs w:val="26"/>
        </w:rPr>
        <w:t>11.</w:t>
      </w:r>
      <w:r>
        <w:rPr>
          <w:rFonts w:hint="eastAsia" w:ascii="宋体" w:hAnsi="宋体" w:eastAsia="宋体" w:cs="宋体"/>
          <w:color w:val="auto"/>
          <w:spacing w:val="0"/>
          <w:sz w:val="26"/>
          <w:szCs w:val="26"/>
        </w:rPr>
        <w:t>食堂在运行过程中形成的债权债务未及时清理结算，长期挂账</w:t>
      </w:r>
      <w:r>
        <w:rPr>
          <w:rFonts w:hint="eastAsia" w:ascii="宋体" w:hAnsi="宋体" w:eastAsia="宋体" w:cs="宋体"/>
          <w:color w:val="auto"/>
          <w:spacing w:val="-4"/>
          <w:sz w:val="26"/>
          <w:szCs w:val="26"/>
        </w:rPr>
        <w:t>；</w:t>
      </w:r>
    </w:p>
    <w:p w14:paraId="0C4D998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12.教职工就餐未与学生同菜同价，缴纳的伙食费低于学生标准，侵占学生利益。</w:t>
      </w:r>
    </w:p>
    <w:p w14:paraId="2F45D385">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（三）审计依据</w:t>
      </w:r>
    </w:p>
    <w:p w14:paraId="63C5FAA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1.财务核算规定。学校食堂财务活动纳入学校财务部门统一管理，在学校现有账户下分账核算，真实反映收支状况，并定期公开账务。（摘自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十三</w:t>
      </w:r>
      <w:r>
        <w:rPr>
          <w:rFonts w:hint="eastAsia" w:ascii="宋体" w:hAnsi="宋体" w:eastAsia="宋体" w:cs="宋体"/>
          <w:color w:val="auto"/>
          <w:spacing w:val="-4"/>
          <w:sz w:val="26"/>
          <w:szCs w:val="26"/>
        </w:rPr>
        <w:t>条）</w:t>
      </w:r>
    </w:p>
    <w:p w14:paraId="1F9E601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2.教职工就餐规定。教职工在食堂就餐应与学生同菜同价，伙食费据实结算，不得挤占学生伙食费资金、爱心午餐补助资金，不得侵占学生利益。（摘自《农村义务教育学校食堂管理暂行办法》第四十七条）</w:t>
      </w:r>
    </w:p>
    <w:p w14:paraId="1421747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3.票据管理规定。学校食堂收取伙食费应开具合法票据；支出要取得合法、有效的票据，按规定办理相应报销手续。（摘自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九十二</w:t>
      </w:r>
      <w:r>
        <w:rPr>
          <w:rFonts w:hint="eastAsia" w:ascii="宋体" w:hAnsi="宋体" w:eastAsia="宋体" w:cs="宋体"/>
          <w:color w:val="auto"/>
          <w:spacing w:val="-4"/>
          <w:sz w:val="26"/>
          <w:szCs w:val="26"/>
        </w:rPr>
        <w:t>条）</w:t>
      </w:r>
    </w:p>
    <w:p w14:paraId="7B0A7574">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4.收入内容规定。（</w:t>
      </w:r>
      <w:r>
        <w:rPr>
          <w:rFonts w:hint="eastAsia" w:ascii="宋体" w:hAnsi="宋体" w:eastAsia="宋体" w:cs="宋体"/>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九十二</w:t>
      </w:r>
      <w:r>
        <w:rPr>
          <w:rFonts w:hint="eastAsia" w:ascii="宋体" w:hAnsi="宋体" w:eastAsia="宋体" w:cs="宋体"/>
          <w:color w:val="auto"/>
          <w:spacing w:val="-4"/>
          <w:sz w:val="26"/>
          <w:szCs w:val="26"/>
        </w:rPr>
        <w:t>条）</w:t>
      </w:r>
    </w:p>
    <w:p w14:paraId="05480A05">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5.收入管理规定。学校食堂取得的收入应按照“收支两条线”的规定存入银行，严禁设立“小金库”、严禁“公款私存”等。（摘自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九十二</w:t>
      </w:r>
      <w:r>
        <w:rPr>
          <w:rFonts w:hint="eastAsia" w:ascii="宋体" w:hAnsi="宋体" w:eastAsia="宋体" w:cs="宋体"/>
          <w:color w:val="auto"/>
          <w:spacing w:val="-4"/>
          <w:sz w:val="26"/>
          <w:szCs w:val="26"/>
        </w:rPr>
        <w:t>条）</w:t>
      </w:r>
    </w:p>
    <w:p w14:paraId="3082DA5B">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6.支出内容规定。（</w:t>
      </w:r>
      <w:r>
        <w:rPr>
          <w:rFonts w:hint="eastAsia" w:ascii="宋体" w:hAnsi="宋体" w:eastAsia="宋体" w:cs="宋体"/>
          <w:color w:val="auto"/>
          <w:spacing w:val="-4"/>
          <w:sz w:val="26"/>
          <w:szCs w:val="26"/>
          <w:lang w:eastAsia="zh-CN"/>
        </w:rPr>
        <w:t>详见</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九十三</w:t>
      </w:r>
      <w:r>
        <w:rPr>
          <w:rFonts w:hint="eastAsia" w:ascii="宋体" w:hAnsi="宋体" w:eastAsia="宋体" w:cs="宋体"/>
          <w:color w:val="auto"/>
          <w:spacing w:val="-4"/>
          <w:sz w:val="26"/>
          <w:szCs w:val="26"/>
        </w:rPr>
        <w:t>条）</w:t>
      </w:r>
    </w:p>
    <w:p w14:paraId="2E2DA501">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7.支出管理规定。学校应加强食堂支出管理，提高食堂资金使用效益，不得以任何形式挤占、挪用食堂资金，与食堂提供饮食服务无关的支出一律不得在学校食堂账中列支。由财政经费保障的人员、设备设施等应在学校事业经费列支的费用不得在食堂专账中列支。学校食堂不得列支教职工奖金、津补贴等各项福利支出，不得为教职工发放实物，不得列支学校招待费。</w:t>
      </w:r>
      <w:r>
        <w:rPr>
          <w:rFonts w:hint="eastAsia" w:ascii="宋体" w:hAnsi="宋体" w:eastAsia="宋体" w:cs="宋体"/>
          <w:color w:val="auto"/>
          <w:spacing w:val="-4"/>
          <w:sz w:val="26"/>
          <w:szCs w:val="26"/>
          <w:highlight w:val="none"/>
        </w:rPr>
        <w:t>学校必须确保</w:t>
      </w:r>
      <w:r>
        <w:rPr>
          <w:rFonts w:hint="eastAsia" w:ascii="宋体" w:hAnsi="宋体" w:eastAsia="宋体" w:cs="宋体"/>
          <w:color w:val="auto"/>
          <w:spacing w:val="-4"/>
          <w:sz w:val="26"/>
          <w:szCs w:val="26"/>
          <w:highlight w:val="none"/>
          <w:lang w:eastAsia="zh-CN"/>
        </w:rPr>
        <w:t>爱心午餐补助</w:t>
      </w:r>
      <w:r>
        <w:rPr>
          <w:rFonts w:hint="eastAsia" w:ascii="宋体" w:hAnsi="宋体" w:eastAsia="宋体" w:cs="宋体"/>
          <w:color w:val="auto"/>
          <w:spacing w:val="-4"/>
          <w:sz w:val="26"/>
          <w:szCs w:val="26"/>
          <w:highlight w:val="none"/>
        </w:rPr>
        <w:t>资金</w:t>
      </w:r>
      <w:r>
        <w:rPr>
          <w:rFonts w:hint="eastAsia" w:ascii="宋体" w:hAnsi="宋体" w:eastAsia="宋体" w:cs="宋体"/>
          <w:color w:val="auto"/>
          <w:spacing w:val="-4"/>
          <w:sz w:val="26"/>
          <w:szCs w:val="26"/>
          <w:highlight w:val="none"/>
          <w:lang w:eastAsia="zh-CN"/>
        </w:rPr>
        <w:t>全额</w:t>
      </w:r>
      <w:r>
        <w:rPr>
          <w:rFonts w:hint="eastAsia" w:ascii="宋体" w:hAnsi="宋体" w:eastAsia="宋体" w:cs="宋体"/>
          <w:color w:val="auto"/>
          <w:spacing w:val="-4"/>
          <w:sz w:val="26"/>
          <w:szCs w:val="26"/>
          <w:highlight w:val="none"/>
        </w:rPr>
        <w:t>用于学生伙食，</w:t>
      </w:r>
      <w:r>
        <w:rPr>
          <w:rFonts w:hint="eastAsia" w:ascii="宋体" w:hAnsi="宋体" w:eastAsia="宋体" w:cs="宋体"/>
          <w:color w:val="auto"/>
          <w:spacing w:val="-4"/>
          <w:sz w:val="26"/>
          <w:szCs w:val="26"/>
        </w:rPr>
        <w:t>用于为学生提供</w:t>
      </w:r>
      <w:r>
        <w:rPr>
          <w:rFonts w:hint="eastAsia" w:ascii="宋体" w:hAnsi="宋体" w:eastAsia="宋体" w:cs="宋体"/>
          <w:color w:val="auto"/>
          <w:spacing w:val="-4"/>
          <w:sz w:val="26"/>
          <w:szCs w:val="26"/>
          <w:lang w:eastAsia="zh-CN"/>
        </w:rPr>
        <w:t>爱心午餐</w:t>
      </w:r>
      <w:r>
        <w:rPr>
          <w:rFonts w:hint="eastAsia" w:ascii="宋体" w:hAnsi="宋体" w:eastAsia="宋体" w:cs="宋体"/>
          <w:color w:val="auto"/>
          <w:spacing w:val="-4"/>
          <w:sz w:val="26"/>
          <w:szCs w:val="26"/>
        </w:rPr>
        <w:t>，补助学生用餐。不得直接发放给学生个人和家长，不得克扣、截留、挤占和挪用。（摘自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九十三</w:t>
      </w:r>
      <w:r>
        <w:rPr>
          <w:rFonts w:hint="eastAsia" w:ascii="宋体" w:hAnsi="宋体" w:eastAsia="宋体" w:cs="宋体"/>
          <w:color w:val="auto"/>
          <w:spacing w:val="-4"/>
          <w:sz w:val="26"/>
          <w:szCs w:val="26"/>
        </w:rPr>
        <w:t>条）</w:t>
      </w:r>
    </w:p>
    <w:p w14:paraId="5470AAB5">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8.食堂结余</w:t>
      </w:r>
      <w:r>
        <w:rPr>
          <w:rFonts w:hint="eastAsia" w:ascii="宋体" w:hAnsi="宋体" w:eastAsia="宋体" w:cs="宋体"/>
          <w:color w:val="auto"/>
          <w:spacing w:val="-4"/>
          <w:sz w:val="26"/>
          <w:szCs w:val="26"/>
          <w:lang w:eastAsia="zh-CN"/>
        </w:rPr>
        <w:t>结转</w:t>
      </w:r>
      <w:r>
        <w:rPr>
          <w:rFonts w:hint="eastAsia" w:ascii="宋体" w:hAnsi="宋体" w:eastAsia="宋体" w:cs="宋体"/>
          <w:color w:val="auto"/>
          <w:spacing w:val="-4"/>
          <w:sz w:val="26"/>
          <w:szCs w:val="26"/>
        </w:rPr>
        <w:t>规定。学校食堂尽量做到收支平衡。如收支相抵后确有余额，应结转下期继续按原用途使用。食堂的结转资金不得用于非食堂经营服务方面的支出。（摘自</w:t>
      </w:r>
      <w:r>
        <w:rPr>
          <w:rFonts w:hint="eastAsia" w:ascii="宋体" w:hAnsi="宋体" w:eastAsia="宋体" w:cs="宋体"/>
          <w:color w:val="auto"/>
          <w:spacing w:val="-4"/>
          <w:kern w:val="0"/>
          <w:sz w:val="26"/>
          <w:szCs w:val="26"/>
        </w:rPr>
        <w:t>《重庆市沙坪坝区学校食堂管理办法（修订版）》</w:t>
      </w:r>
      <w:r>
        <w:rPr>
          <w:rFonts w:hint="eastAsia" w:ascii="宋体" w:hAnsi="宋体" w:eastAsia="宋体" w:cs="宋体"/>
          <w:color w:val="auto"/>
          <w:spacing w:val="-4"/>
          <w:sz w:val="26"/>
          <w:szCs w:val="26"/>
        </w:rPr>
        <w:t>第</w:t>
      </w:r>
      <w:r>
        <w:rPr>
          <w:rFonts w:hint="eastAsia" w:ascii="宋体" w:hAnsi="宋体" w:eastAsia="宋体" w:cs="宋体"/>
          <w:color w:val="auto"/>
          <w:spacing w:val="-4"/>
          <w:sz w:val="26"/>
          <w:szCs w:val="26"/>
          <w:lang w:eastAsia="zh-CN"/>
        </w:rPr>
        <w:t>九十四</w:t>
      </w:r>
      <w:r>
        <w:rPr>
          <w:rFonts w:hint="eastAsia" w:ascii="宋体" w:hAnsi="宋体" w:eastAsia="宋体" w:cs="宋体"/>
          <w:color w:val="auto"/>
          <w:spacing w:val="-4"/>
          <w:sz w:val="26"/>
          <w:szCs w:val="26"/>
        </w:rPr>
        <w:t>条）</w:t>
      </w:r>
    </w:p>
    <w:p w14:paraId="63E0209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b w:val="0"/>
          <w:bCs w:val="0"/>
          <w:color w:val="auto"/>
          <w:spacing w:val="-4"/>
          <w:sz w:val="26"/>
          <w:szCs w:val="26"/>
        </w:rPr>
      </w:pPr>
      <w:r>
        <w:rPr>
          <w:rFonts w:hint="eastAsia" w:ascii="宋体" w:hAnsi="宋体" w:eastAsia="宋体" w:cs="宋体"/>
          <w:b w:val="0"/>
          <w:bCs w:val="0"/>
          <w:color w:val="auto"/>
          <w:spacing w:val="-4"/>
          <w:sz w:val="26"/>
          <w:szCs w:val="26"/>
        </w:rPr>
        <w:t>（四）审计的策略及方法</w:t>
      </w:r>
    </w:p>
    <w:p w14:paraId="712D2F58">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1.食堂收入的审计</w:t>
      </w:r>
    </w:p>
    <w:p w14:paraId="55E39EBD">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查阅食堂收入账本及会计凭证资料，审查收取的伙食收费是否开具合规发票；将收费人数与实有应收取人数比对，审查有无收入不入账情况；查阅收费开具发票时间与存款时间，审查出纳是否有公款私存、挪用公款、坐收坐支现象；对食堂出纳人员进行现金盘库，审查有无公款借用、“小金库”“账外账”现象等。</w:t>
      </w:r>
    </w:p>
    <w:p w14:paraId="0313B94A">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2.食堂支出审计</w:t>
      </w:r>
    </w:p>
    <w:p w14:paraId="752C52B9">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查阅食堂账本及原始凭证，审查是否列支与食堂无关的支出，如招待费、职工福利费、固定资产购置等费用；由财政经费保障的人员、设备设施等方面的支出是否在食堂列支。</w:t>
      </w:r>
    </w:p>
    <w:p w14:paraId="614903EE">
      <w:pPr>
        <w:keepNext w:val="0"/>
        <w:keepLines w:val="0"/>
        <w:pageBreakBefore w:val="0"/>
        <w:kinsoku/>
        <w:wordWrap/>
        <w:overflowPunct/>
        <w:topLinePunct w:val="0"/>
        <w:autoSpaceDE/>
        <w:autoSpaceDN/>
        <w:bidi w:val="0"/>
        <w:spacing w:line="448" w:lineRule="exact"/>
        <w:ind w:firstLine="504" w:firstLineChars="200"/>
        <w:textAlignment w:val="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3.教职工就餐情况审计</w:t>
      </w:r>
    </w:p>
    <w:p w14:paraId="53C34140">
      <w:pPr>
        <w:spacing w:line="360" w:lineRule="auto"/>
        <w:rPr>
          <w:rFonts w:hint="eastAsia" w:ascii="宋体" w:hAnsi="宋体" w:eastAsia="宋体" w:cs="宋体"/>
          <w:color w:val="auto"/>
          <w:spacing w:val="-4"/>
          <w:sz w:val="26"/>
          <w:szCs w:val="26"/>
        </w:rPr>
      </w:pPr>
      <w:r>
        <w:rPr>
          <w:rFonts w:hint="eastAsia" w:ascii="宋体" w:hAnsi="宋体" w:eastAsia="宋体" w:cs="宋体"/>
          <w:color w:val="auto"/>
          <w:spacing w:val="-4"/>
          <w:sz w:val="26"/>
          <w:szCs w:val="26"/>
        </w:rPr>
        <w:t>走访了解学校职工用餐情况及伙食费收取情况，收集在职职工及学校临聘人员花名册，查阅职工缴纳生活费标准及学校对职工的就餐补助情况，与学生缴费标准进行比对，审查职工用餐是否与学生同菜同价。</w:t>
      </w:r>
    </w:p>
    <w:p w14:paraId="0A5F4B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255AE"/>
    <w:multiLevelType w:val="singleLevel"/>
    <w:tmpl w:val="992255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148C"/>
    <w:rsid w:val="4522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
    <w:name w:val="Body Text"/>
    <w:basedOn w:val="1"/>
    <w:next w:val="1"/>
    <w:qFormat/>
    <w:uiPriority w:val="0"/>
    <w:rPr>
      <w:rFonts w:ascii="仿宋_GB2312" w:hAnsi="Times New Roman" w:eastAsia="仿宋_GB2312" w:cs="Times New Roman"/>
      <w:sz w:val="32"/>
    </w:rPr>
  </w:style>
  <w:style w:type="paragraph" w:styleId="4">
    <w:name w:val="footer"/>
    <w:basedOn w:val="1"/>
    <w:next w:val="5"/>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5">
    <w:name w:val="索引 51"/>
    <w:basedOn w:val="1"/>
    <w:next w:val="1"/>
    <w:qFormat/>
    <w:uiPriority w:val="0"/>
    <w:pPr>
      <w:ind w:left="1680"/>
    </w:pPr>
  </w:style>
  <w:style w:type="paragraph" w:styleId="6">
    <w:name w:val="Body Text First Indent"/>
    <w:basedOn w:val="3"/>
    <w:qFormat/>
    <w:uiPriority w:val="0"/>
    <w:pPr>
      <w:spacing w:line="360" w:lineRule="auto"/>
      <w:ind w:firstLine="420"/>
    </w:pPr>
    <w:rPr>
      <w:rFonts w:ascii="宋体" w:hAnsi="宋体" w:eastAsia="宋体"/>
      <w:sz w:val="24"/>
    </w:rPr>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2025-04-07T08:51:00Z</dcterms:created>
  <dc:creator>asuspc</dc:creator>
  <cp:lastModifiedBy>asuspc</cp:lastModifiedBy>
  <dcterms:modified xsi:type="dcterms:W3CDTF">2025-04-07T08:58:46Z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5E57AD6BA45B4CDFB614FF36F023034E_11</vt:lpwstr>
  </property>
  <property fmtid="{D5CDD505-2E9C-101B-9397-08002B2CF9AE}" pid="4" name="KSOTemplateDocerSaveRecord">
    <vt:lpwstr>eyJoZGlkIjoiOTY1MWI4MTBhODc5ZmU2NTZiMGFlNTdmNWI3NjJkOGMifQ==</vt:lpwstr>
  </property>
</Properties>
</file>