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FD13E69">
      <w:pPr>
        <w:jc w:val="left"/>
        <w:rPr>
          <w:rFonts w:hint="eastAsia" w:ascii="宋体" w:hAnsi="宋体" w:eastAsia="宋体" w:cs="宋体"/>
          <w:color w:val="auto"/>
          <w:highlight w:val="none"/>
        </w:rPr>
      </w:pPr>
    </w:p>
    <w:p w14:paraId="1A99FE64">
      <w:pPr>
        <w:jc w:val="left"/>
        <w:rPr>
          <w:rFonts w:hint="eastAsia" w:ascii="宋体" w:hAnsi="宋体" w:eastAsia="宋体" w:cs="宋体"/>
          <w:color w:val="auto"/>
          <w:highlight w:val="none"/>
        </w:rPr>
      </w:pPr>
    </w:p>
    <w:p w14:paraId="1006E115">
      <w:pPr>
        <w:jc w:val="left"/>
        <w:rPr>
          <w:rFonts w:hint="eastAsia" w:ascii="宋体" w:hAnsi="宋体" w:eastAsia="宋体" w:cs="宋体"/>
          <w:color w:val="auto"/>
          <w:highlight w:val="none"/>
        </w:rPr>
      </w:pPr>
    </w:p>
    <w:p w14:paraId="70371FEF">
      <w:pPr>
        <w:rPr>
          <w:rFonts w:hint="eastAsia" w:ascii="宋体" w:hAnsi="宋体" w:eastAsia="宋体" w:cs="宋体"/>
          <w:color w:val="auto"/>
          <w:highlight w:val="none"/>
        </w:rPr>
      </w:pPr>
    </w:p>
    <w:p w14:paraId="27E3441B">
      <w:pPr>
        <w:spacing w:line="1600" w:lineRule="exact"/>
        <w:jc w:val="center"/>
        <w:outlineLvl w:val="0"/>
        <w:rPr>
          <w:rFonts w:hint="eastAsia" w:ascii="宋体" w:hAnsi="宋体" w:eastAsia="宋体" w:cs="宋体"/>
          <w:color w:val="auto"/>
          <w:sz w:val="130"/>
          <w:szCs w:val="130"/>
          <w:highlight w:val="none"/>
        </w:rPr>
      </w:pPr>
      <w:r>
        <w:rPr>
          <w:rFonts w:hint="eastAsia" w:ascii="宋体" w:hAnsi="宋体" w:eastAsia="宋体" w:cs="宋体"/>
          <w:color w:val="auto"/>
          <w:sz w:val="84"/>
          <w:szCs w:val="84"/>
          <w:highlight w:val="none"/>
        </w:rPr>
        <w:t>竞争性比选</w:t>
      </w:r>
    </w:p>
    <w:p w14:paraId="47B0CAC1">
      <w:pPr>
        <w:spacing w:line="700" w:lineRule="exac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 xml:space="preserve"> </w:t>
      </w:r>
    </w:p>
    <w:p w14:paraId="59DE69FF">
      <w:pPr>
        <w:spacing w:line="700" w:lineRule="exact"/>
        <w:rPr>
          <w:rFonts w:hint="eastAsia" w:ascii="宋体" w:hAnsi="宋体" w:eastAsia="宋体" w:cs="宋体"/>
          <w:color w:val="auto"/>
          <w:sz w:val="32"/>
          <w:szCs w:val="32"/>
          <w:highlight w:val="none"/>
          <w:lang w:val="en-US" w:eastAsia="zh-CN"/>
        </w:rPr>
      </w:pPr>
    </w:p>
    <w:p w14:paraId="22F08BC6">
      <w:pPr>
        <w:rPr>
          <w:rFonts w:hint="eastAsia" w:ascii="宋体" w:hAnsi="宋体" w:eastAsia="宋体" w:cs="宋体"/>
          <w:color w:val="auto"/>
          <w:highlight w:val="none"/>
        </w:rPr>
      </w:pPr>
    </w:p>
    <w:p w14:paraId="5352A0E5">
      <w:pPr>
        <w:spacing w:line="700" w:lineRule="exact"/>
        <w:rPr>
          <w:rFonts w:hint="eastAsia" w:ascii="宋体" w:hAnsi="宋体" w:eastAsia="宋体" w:cs="宋体"/>
          <w:color w:val="auto"/>
          <w:sz w:val="32"/>
          <w:highlight w:val="none"/>
        </w:rPr>
      </w:pPr>
    </w:p>
    <w:p w14:paraId="74E47BF8">
      <w:pPr>
        <w:keepNext w:val="0"/>
        <w:keepLines w:val="0"/>
        <w:pageBreakBefore w:val="0"/>
        <w:widowControl w:val="0"/>
        <w:kinsoku/>
        <w:wordWrap/>
        <w:overflowPunct/>
        <w:topLinePunct w:val="0"/>
        <w:autoSpaceDE/>
        <w:autoSpaceDN/>
        <w:bidi w:val="0"/>
        <w:adjustRightInd/>
        <w:snapToGrid/>
        <w:spacing w:line="700" w:lineRule="exact"/>
        <w:ind w:firstLine="2160" w:firstLineChars="600"/>
        <w:jc w:val="both"/>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JLJ-2025-001</w:t>
      </w:r>
    </w:p>
    <w:p w14:paraId="6B882E46">
      <w:pPr>
        <w:keepNext w:val="0"/>
        <w:keepLines w:val="0"/>
        <w:pageBreakBefore w:val="0"/>
        <w:widowControl w:val="0"/>
        <w:kinsoku/>
        <w:wordWrap/>
        <w:overflowPunct/>
        <w:topLinePunct w:val="0"/>
        <w:autoSpaceDE/>
        <w:autoSpaceDN/>
        <w:bidi w:val="0"/>
        <w:adjustRightInd/>
        <w:snapToGrid/>
        <w:spacing w:line="700" w:lineRule="exact"/>
        <w:ind w:firstLine="2160" w:firstLineChars="600"/>
        <w:jc w:val="both"/>
        <w:textAlignment w:val="auto"/>
        <w:outlineLvl w:val="0"/>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lang w:eastAsia="zh-CN"/>
        </w:rPr>
        <w:t>石柱土家族自治县西沱镇中心卫生院县域次中心建设项目（第二批设备采购）</w:t>
      </w:r>
    </w:p>
    <w:p w14:paraId="424CEDED">
      <w:pPr>
        <w:pStyle w:val="2"/>
        <w:rPr>
          <w:rFonts w:hint="eastAsia" w:ascii="宋体" w:hAnsi="宋体" w:eastAsia="宋体" w:cs="宋体"/>
          <w:color w:val="auto"/>
          <w:highlight w:val="none"/>
        </w:rPr>
      </w:pPr>
    </w:p>
    <w:p w14:paraId="0DBE51B6">
      <w:pPr>
        <w:spacing w:line="700" w:lineRule="exact"/>
        <w:rPr>
          <w:rFonts w:hint="eastAsia" w:ascii="宋体" w:hAnsi="宋体" w:eastAsia="宋体" w:cs="宋体"/>
          <w:color w:val="auto"/>
          <w:sz w:val="36"/>
          <w:szCs w:val="36"/>
          <w:highlight w:val="none"/>
        </w:rPr>
      </w:pPr>
    </w:p>
    <w:p w14:paraId="0DDE64CF">
      <w:pPr>
        <w:spacing w:line="700" w:lineRule="exact"/>
        <w:rPr>
          <w:rFonts w:hint="eastAsia" w:ascii="宋体" w:hAnsi="宋体" w:eastAsia="宋体" w:cs="宋体"/>
          <w:color w:val="auto"/>
          <w:sz w:val="36"/>
          <w:szCs w:val="36"/>
          <w:highlight w:val="none"/>
        </w:rPr>
      </w:pPr>
    </w:p>
    <w:p w14:paraId="0AFAE48A">
      <w:pPr>
        <w:spacing w:line="700" w:lineRule="exact"/>
        <w:rPr>
          <w:rFonts w:hint="eastAsia" w:ascii="宋体" w:hAnsi="宋体" w:eastAsia="宋体" w:cs="宋体"/>
          <w:color w:val="auto"/>
          <w:sz w:val="36"/>
          <w:szCs w:val="36"/>
          <w:highlight w:val="none"/>
        </w:rPr>
      </w:pPr>
    </w:p>
    <w:p w14:paraId="793A1E5D">
      <w:pPr>
        <w:spacing w:line="700" w:lineRule="exact"/>
        <w:rPr>
          <w:rFonts w:hint="eastAsia" w:ascii="宋体" w:hAnsi="宋体" w:eastAsia="宋体" w:cs="宋体"/>
          <w:b/>
          <w:color w:val="auto"/>
          <w:sz w:val="36"/>
          <w:szCs w:val="36"/>
          <w:highlight w:val="none"/>
        </w:rPr>
      </w:pPr>
    </w:p>
    <w:p w14:paraId="7CB6580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采购人：石柱土家族自治县西沱镇中心卫生院</w:t>
      </w:r>
    </w:p>
    <w:p w14:paraId="7100840B">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lang w:val="en-US" w:eastAsia="zh-CN"/>
        </w:rPr>
        <w:t>重庆嘉利建工程咨询有限公司</w:t>
      </w:r>
    </w:p>
    <w:p w14:paraId="353EB1D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0"/>
        <w:rPr>
          <w:rFonts w:hint="eastAsia" w:ascii="宋体" w:hAnsi="宋体" w:eastAsia="宋体" w:cs="宋体"/>
          <w:color w:val="auto"/>
          <w:sz w:val="48"/>
          <w:szCs w:val="32"/>
          <w:highlight w:val="none"/>
        </w:rPr>
      </w:pPr>
      <w:r>
        <w:rPr>
          <w:rFonts w:hint="eastAsia" w:ascii="宋体" w:hAnsi="宋体" w:eastAsia="宋体" w:cs="宋体"/>
          <w:color w:val="auto"/>
          <w:sz w:val="36"/>
          <w:szCs w:val="36"/>
          <w:highlight w:val="none"/>
        </w:rPr>
        <w:t>二〇二</w:t>
      </w: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lang w:val="en-US" w:eastAsia="zh-CN"/>
        </w:rPr>
        <w:t>十一</w:t>
      </w:r>
      <w:r>
        <w:rPr>
          <w:rFonts w:hint="eastAsia" w:ascii="宋体" w:hAnsi="宋体" w:eastAsia="宋体" w:cs="宋体"/>
          <w:color w:val="auto"/>
          <w:sz w:val="36"/>
          <w:szCs w:val="36"/>
          <w:highlight w:val="none"/>
        </w:rPr>
        <w:t>月</w:t>
      </w:r>
    </w:p>
    <w:p w14:paraId="293B1FE1">
      <w:pPr>
        <w:spacing w:line="720" w:lineRule="exact"/>
        <w:jc w:val="center"/>
        <w:outlineLvl w:val="0"/>
        <w:rPr>
          <w:rFonts w:hint="eastAsia" w:ascii="宋体" w:hAnsi="宋体" w:eastAsia="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1" w:charSpace="-5735"/>
        </w:sectPr>
      </w:pPr>
    </w:p>
    <w:p w14:paraId="28E5D71F">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0E21FF01">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_Toc18216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第一篇  采购邀请书</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_Toc18216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4AAC6AFE">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_Toc1360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第二篇  项目技术需求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_Toc1360 \h </w:instrText>
      </w:r>
      <w:r>
        <w:rPr>
          <w:rFonts w:hint="eastAsia" w:ascii="宋体" w:hAnsi="宋体" w:eastAsia="宋体" w:cs="宋体"/>
          <w:highlight w:val="none"/>
        </w:rPr>
        <w:fldChar w:fldCharType="separate"/>
      </w:r>
      <w:r>
        <w:rPr>
          <w:rFonts w:hint="eastAsia" w:ascii="宋体" w:hAnsi="宋体" w:eastAsia="宋体" w:cs="宋体"/>
          <w:highlight w:val="none"/>
        </w:rPr>
        <w:t>- 8 -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5B836EED">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_Toc20177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第三篇  项目商务需求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_Toc20177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41080924">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_Toc14348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第四篇  比选程序及方法、评审标准、无效响应和</w:t>
      </w:r>
      <w:r>
        <w:rPr>
          <w:rFonts w:hint="eastAsia" w:ascii="宋体" w:hAnsi="宋体" w:eastAsia="宋体" w:cs="宋体"/>
          <w:bCs/>
          <w:szCs w:val="36"/>
          <w:highlight w:val="none"/>
        </w:rPr>
        <w:t>采购终止</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_Toc14348 \h </w:instrText>
      </w:r>
      <w:r>
        <w:rPr>
          <w:rFonts w:hint="eastAsia" w:ascii="宋体" w:hAnsi="宋体" w:eastAsia="宋体" w:cs="宋体"/>
          <w:highlight w:val="none"/>
        </w:rPr>
        <w:fldChar w:fldCharType="separate"/>
      </w:r>
      <w:r>
        <w:rPr>
          <w:rFonts w:hint="eastAsia" w:ascii="宋体" w:hAnsi="宋体" w:eastAsia="宋体" w:cs="宋体"/>
          <w:highlight w:val="none"/>
        </w:rPr>
        <w:t>- 16 -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662CA7C1">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_Toc12844 </w:instrText>
      </w:r>
      <w:r>
        <w:rPr>
          <w:rFonts w:hint="eastAsia" w:ascii="宋体" w:hAnsi="宋体" w:eastAsia="宋体" w:cs="宋体"/>
          <w:szCs w:val="21"/>
          <w:highlight w:val="none"/>
        </w:rPr>
        <w:fldChar w:fldCharType="separate"/>
      </w:r>
      <w:r>
        <w:rPr>
          <w:rFonts w:hint="eastAsia" w:ascii="宋体" w:hAnsi="宋体" w:eastAsia="宋体" w:cs="宋体"/>
          <w:szCs w:val="30"/>
          <w:highlight w:val="none"/>
        </w:rPr>
        <w:t>第五篇  参选人须知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_Toc12844 \h </w:instrText>
      </w:r>
      <w:r>
        <w:rPr>
          <w:rFonts w:hint="eastAsia" w:ascii="宋体" w:hAnsi="宋体" w:eastAsia="宋体" w:cs="宋体"/>
          <w:highlight w:val="none"/>
        </w:rPr>
        <w:fldChar w:fldCharType="separate"/>
      </w:r>
      <w:r>
        <w:rPr>
          <w:rFonts w:hint="eastAsia" w:ascii="宋体" w:hAnsi="宋体" w:eastAsia="宋体" w:cs="宋体"/>
          <w:highlight w:val="none"/>
        </w:rPr>
        <w:t>- 21 -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593AEE4D">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_Toc24950 </w:instrText>
      </w:r>
      <w:r>
        <w:rPr>
          <w:rFonts w:hint="eastAsia" w:ascii="宋体" w:hAnsi="宋体" w:eastAsia="宋体" w:cs="宋体"/>
          <w:szCs w:val="21"/>
          <w:highlight w:val="none"/>
        </w:rPr>
        <w:fldChar w:fldCharType="separate"/>
      </w:r>
      <w:r>
        <w:rPr>
          <w:rFonts w:hint="eastAsia" w:ascii="宋体" w:hAnsi="宋体" w:eastAsia="宋体" w:cs="宋体"/>
          <w:szCs w:val="36"/>
          <w:highlight w:val="none"/>
        </w:rPr>
        <w:t>第六篇 合同条款及格式（由采购人另行拟定）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_Toc24950 \h </w:instrText>
      </w:r>
      <w:r>
        <w:rPr>
          <w:rFonts w:hint="eastAsia" w:ascii="宋体" w:hAnsi="宋体" w:eastAsia="宋体" w:cs="宋体"/>
          <w:highlight w:val="none"/>
        </w:rPr>
        <w:fldChar w:fldCharType="separate"/>
      </w:r>
      <w:r>
        <w:rPr>
          <w:rFonts w:hint="eastAsia" w:ascii="宋体" w:hAnsi="宋体" w:eastAsia="宋体" w:cs="宋体"/>
          <w:highlight w:val="none"/>
        </w:rPr>
        <w:t>- 25 -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2F2B4223">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_Toc28351 </w:instrText>
      </w:r>
      <w:r>
        <w:rPr>
          <w:rFonts w:hint="eastAsia" w:ascii="宋体" w:hAnsi="宋体" w:eastAsia="宋体" w:cs="宋体"/>
          <w:szCs w:val="21"/>
          <w:highlight w:val="none"/>
        </w:rPr>
        <w:fldChar w:fldCharType="separate"/>
      </w:r>
      <w:r>
        <w:rPr>
          <w:rFonts w:hint="eastAsia" w:ascii="宋体" w:hAnsi="宋体" w:eastAsia="宋体" w:cs="宋体"/>
          <w:bCs/>
          <w:szCs w:val="30"/>
          <w:highlight w:val="none"/>
        </w:rPr>
        <w:t>第七篇  投标文件编制要求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_Toc28351 \h </w:instrText>
      </w:r>
      <w:r>
        <w:rPr>
          <w:rFonts w:hint="eastAsia" w:ascii="宋体" w:hAnsi="宋体" w:eastAsia="宋体" w:cs="宋体"/>
          <w:highlight w:val="none"/>
        </w:rPr>
        <w:fldChar w:fldCharType="separate"/>
      </w:r>
      <w:r>
        <w:rPr>
          <w:rFonts w:hint="eastAsia" w:ascii="宋体" w:hAnsi="宋体" w:eastAsia="宋体" w:cs="宋体"/>
          <w:highlight w:val="none"/>
        </w:rPr>
        <w:t>- 26 -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1C9311D4">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_Toc8439 </w:instrText>
      </w:r>
      <w:r>
        <w:rPr>
          <w:rFonts w:hint="eastAsia" w:ascii="宋体" w:hAnsi="宋体" w:eastAsia="宋体" w:cs="宋体"/>
          <w:szCs w:val="21"/>
          <w:highlight w:val="none"/>
        </w:rPr>
        <w:fldChar w:fldCharType="separate"/>
      </w:r>
      <w:r>
        <w:rPr>
          <w:rFonts w:hint="eastAsia" w:ascii="宋体" w:hAnsi="宋体" w:eastAsia="宋体" w:cs="宋体"/>
          <w:highlight w:val="none"/>
        </w:rPr>
        <w:t>一、经济部分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_Toc8439 \h </w:instrText>
      </w:r>
      <w:r>
        <w:rPr>
          <w:rFonts w:hint="eastAsia" w:ascii="宋体" w:hAnsi="宋体" w:eastAsia="宋体" w:cs="宋体"/>
          <w:highlight w:val="none"/>
        </w:rPr>
        <w:fldChar w:fldCharType="separate"/>
      </w:r>
      <w:r>
        <w:rPr>
          <w:rFonts w:hint="eastAsia" w:ascii="宋体" w:hAnsi="宋体" w:eastAsia="宋体" w:cs="宋体"/>
          <w:highlight w:val="none"/>
        </w:rPr>
        <w:t>- 27 -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786DFB5A">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_Toc2055 </w:instrText>
      </w:r>
      <w:r>
        <w:rPr>
          <w:rFonts w:hint="eastAsia" w:ascii="宋体" w:hAnsi="宋体" w:eastAsia="宋体" w:cs="宋体"/>
          <w:szCs w:val="21"/>
          <w:highlight w:val="none"/>
        </w:rPr>
        <w:fldChar w:fldCharType="separate"/>
      </w:r>
      <w:r>
        <w:rPr>
          <w:rFonts w:hint="eastAsia" w:ascii="宋体" w:hAnsi="宋体" w:eastAsia="宋体" w:cs="宋体"/>
          <w:highlight w:val="none"/>
        </w:rPr>
        <w:t>二、技术部分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_Toc2055 \h </w:instrText>
      </w:r>
      <w:r>
        <w:rPr>
          <w:rFonts w:hint="eastAsia" w:ascii="宋体" w:hAnsi="宋体" w:eastAsia="宋体" w:cs="宋体"/>
          <w:highlight w:val="none"/>
        </w:rPr>
        <w:fldChar w:fldCharType="separate"/>
      </w:r>
      <w:r>
        <w:rPr>
          <w:rFonts w:hint="eastAsia" w:ascii="宋体" w:hAnsi="宋体" w:eastAsia="宋体" w:cs="宋体"/>
          <w:highlight w:val="none"/>
        </w:rPr>
        <w:t>- 29 -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13FBC196">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_Toc30173 </w:instrText>
      </w:r>
      <w:r>
        <w:rPr>
          <w:rFonts w:hint="eastAsia" w:ascii="宋体" w:hAnsi="宋体" w:eastAsia="宋体" w:cs="宋体"/>
          <w:szCs w:val="21"/>
          <w:highlight w:val="none"/>
        </w:rPr>
        <w:fldChar w:fldCharType="separate"/>
      </w:r>
      <w:r>
        <w:rPr>
          <w:rFonts w:hint="eastAsia" w:ascii="宋体" w:hAnsi="宋体" w:eastAsia="宋体" w:cs="宋体"/>
          <w:szCs w:val="16"/>
          <w:highlight w:val="none"/>
        </w:rPr>
        <w:t>三、商务部分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_Toc30173 \h </w:instrText>
      </w:r>
      <w:r>
        <w:rPr>
          <w:rFonts w:hint="eastAsia" w:ascii="宋体" w:hAnsi="宋体" w:eastAsia="宋体" w:cs="宋体"/>
          <w:highlight w:val="none"/>
        </w:rPr>
        <w:fldChar w:fldCharType="separate"/>
      </w:r>
      <w:r>
        <w:rPr>
          <w:rFonts w:hint="eastAsia" w:ascii="宋体" w:hAnsi="宋体" w:eastAsia="宋体" w:cs="宋体"/>
          <w:highlight w:val="none"/>
        </w:rPr>
        <w:t>- 31 -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44106182">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_Toc11966 </w:instrText>
      </w:r>
      <w:r>
        <w:rPr>
          <w:rFonts w:hint="eastAsia" w:ascii="宋体" w:hAnsi="宋体" w:eastAsia="宋体" w:cs="宋体"/>
          <w:szCs w:val="21"/>
          <w:highlight w:val="none"/>
        </w:rPr>
        <w:fldChar w:fldCharType="separate"/>
      </w:r>
      <w:r>
        <w:rPr>
          <w:rFonts w:hint="eastAsia" w:ascii="宋体" w:hAnsi="宋体" w:eastAsia="宋体" w:cs="宋体"/>
          <w:highlight w:val="none"/>
        </w:rPr>
        <w:t>四、资格条件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_Toc11966 \h </w:instrText>
      </w:r>
      <w:r>
        <w:rPr>
          <w:rFonts w:hint="eastAsia" w:ascii="宋体" w:hAnsi="宋体" w:eastAsia="宋体" w:cs="宋体"/>
          <w:highlight w:val="none"/>
        </w:rPr>
        <w:fldChar w:fldCharType="separate"/>
      </w:r>
      <w:r>
        <w:rPr>
          <w:rFonts w:hint="eastAsia" w:ascii="宋体" w:hAnsi="宋体" w:eastAsia="宋体" w:cs="宋体"/>
          <w:highlight w:val="none"/>
        </w:rPr>
        <w:t>- 33 -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2393B046">
      <w:pPr>
        <w:pStyle w:val="47"/>
        <w:keepNext w:val="0"/>
        <w:keepLines w:val="0"/>
        <w:pageBreakBefore w:val="0"/>
        <w:widowControl w:val="0"/>
        <w:tabs>
          <w:tab w:val="right" w:leader="dot" w:pos="9412"/>
        </w:tabs>
        <w:kinsoku/>
        <w:wordWrap/>
        <w:overflowPunct/>
        <w:topLinePunct w:val="0"/>
        <w:autoSpaceDE/>
        <w:autoSpaceDN/>
        <w:bidi w:val="0"/>
        <w:adjustRightInd/>
        <w:snapToGrid/>
        <w:spacing w:line="700" w:lineRule="exact"/>
        <w:textAlignment w:val="auto"/>
        <w:rPr>
          <w:rFonts w:hint="eastAsia" w:ascii="宋体" w:hAnsi="宋体" w:eastAsia="宋体" w:cs="宋体"/>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szCs w:val="21"/>
          <w:highlight w:val="none"/>
        </w:rPr>
        <w:instrText xml:space="preserve"> HYPERLINK \l _Toc31391 </w:instrText>
      </w:r>
      <w:r>
        <w:rPr>
          <w:rFonts w:hint="eastAsia" w:ascii="宋体" w:hAnsi="宋体" w:eastAsia="宋体" w:cs="宋体"/>
          <w:szCs w:val="21"/>
          <w:highlight w:val="none"/>
        </w:rPr>
        <w:fldChar w:fldCharType="separate"/>
      </w:r>
      <w:r>
        <w:rPr>
          <w:rFonts w:hint="eastAsia" w:ascii="宋体" w:hAnsi="宋体" w:eastAsia="宋体" w:cs="宋体"/>
          <w:highlight w:val="none"/>
        </w:rPr>
        <w:t>五、其他资料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_Toc31391 \h </w:instrText>
      </w:r>
      <w:r>
        <w:rPr>
          <w:rFonts w:hint="eastAsia" w:ascii="宋体" w:hAnsi="宋体" w:eastAsia="宋体" w:cs="宋体"/>
          <w:highlight w:val="none"/>
        </w:rPr>
        <w:fldChar w:fldCharType="separate"/>
      </w:r>
      <w:r>
        <w:rPr>
          <w:rFonts w:hint="eastAsia" w:ascii="宋体" w:hAnsi="宋体" w:eastAsia="宋体" w:cs="宋体"/>
          <w:highlight w:val="none"/>
        </w:rPr>
        <w:t>- 37 -</w:t>
      </w:r>
      <w:r>
        <w:rPr>
          <w:rFonts w:hint="eastAsia" w:ascii="宋体" w:hAnsi="宋体" w:eastAsia="宋体" w:cs="宋体"/>
          <w:highlight w:val="none"/>
        </w:rPr>
        <w:fldChar w:fldCharType="end"/>
      </w:r>
      <w:r>
        <w:rPr>
          <w:rFonts w:hint="eastAsia" w:ascii="宋体" w:hAnsi="宋体" w:eastAsia="宋体" w:cs="宋体"/>
          <w:color w:val="auto"/>
          <w:szCs w:val="21"/>
          <w:highlight w:val="none"/>
        </w:rPr>
        <w:fldChar w:fldCharType="end"/>
      </w:r>
    </w:p>
    <w:p w14:paraId="1AB5E09B">
      <w:pPr>
        <w:pStyle w:val="47"/>
        <w:keepNext w:val="0"/>
        <w:keepLines w:val="0"/>
        <w:pageBreakBefore w:val="0"/>
        <w:widowControl w:val="0"/>
        <w:tabs>
          <w:tab w:val="right" w:leader="dot" w:pos="9402"/>
        </w:tabs>
        <w:kinsoku/>
        <w:wordWrap/>
        <w:overflowPunct/>
        <w:topLinePunct w:val="0"/>
        <w:autoSpaceDE/>
        <w:autoSpaceDN/>
        <w:bidi w:val="0"/>
        <w:adjustRightInd/>
        <w:snapToGrid/>
        <w:spacing w:line="700" w:lineRule="exact"/>
        <w:ind w:left="560"/>
        <w:jc w:val="center"/>
        <w:textAlignment w:val="auto"/>
        <w:rPr>
          <w:rFonts w:hint="eastAsia" w:ascii="宋体" w:hAnsi="宋体" w:eastAsia="宋体" w:cs="宋体"/>
          <w:color w:val="auto"/>
          <w:sz w:val="18"/>
          <w:szCs w:val="22"/>
          <w:highlight w:val="none"/>
        </w:rPr>
        <w:sectPr>
          <w:footerReference r:id="rId8" w:type="default"/>
          <w:pgSz w:w="11907" w:h="16840"/>
          <w:pgMar w:top="1134" w:right="1191" w:bottom="1134" w:left="1304" w:header="851" w:footer="992" w:gutter="0"/>
          <w:pgNumType w:fmt="numberInDash"/>
          <w:cols w:space="720" w:num="1"/>
          <w:docGrid w:linePitch="381" w:charSpace="-5735"/>
        </w:sectPr>
      </w:pPr>
      <w:r>
        <w:rPr>
          <w:rFonts w:hint="eastAsia" w:ascii="宋体" w:hAnsi="宋体" w:eastAsia="宋体" w:cs="宋体"/>
          <w:color w:val="auto"/>
          <w:szCs w:val="21"/>
          <w:highlight w:val="none"/>
        </w:rPr>
        <w:fldChar w:fldCharType="end"/>
      </w:r>
    </w:p>
    <w:p w14:paraId="1048FEDF">
      <w:pPr>
        <w:pStyle w:val="4"/>
        <w:spacing w:line="360" w:lineRule="auto"/>
        <w:jc w:val="center"/>
        <w:rPr>
          <w:rFonts w:hint="eastAsia" w:ascii="宋体" w:hAnsi="宋体" w:eastAsia="宋体" w:cs="宋体"/>
          <w:bCs/>
          <w:color w:val="auto"/>
          <w:szCs w:val="30"/>
          <w:highlight w:val="none"/>
        </w:rPr>
      </w:pPr>
      <w:bookmarkStart w:id="0" w:name="_Toc7314"/>
      <w:bookmarkEnd w:id="0"/>
      <w:bookmarkStart w:id="1" w:name="_Toc12789052"/>
      <w:bookmarkEnd w:id="1"/>
      <w:bookmarkStart w:id="2" w:name="_Toc11641050"/>
      <w:bookmarkEnd w:id="2"/>
      <w:bookmarkStart w:id="3" w:name="_Toc106030870"/>
      <w:bookmarkEnd w:id="3"/>
      <w:bookmarkStart w:id="4" w:name="_Toc76462316"/>
      <w:bookmarkEnd w:id="4"/>
      <w:bookmarkStart w:id="5" w:name="_Toc18216"/>
      <w:r>
        <w:rPr>
          <w:rFonts w:hint="eastAsia" w:ascii="宋体" w:hAnsi="宋体" w:eastAsia="宋体" w:cs="宋体"/>
          <w:bCs/>
          <w:color w:val="auto"/>
          <w:sz w:val="36"/>
          <w:szCs w:val="30"/>
          <w:highlight w:val="none"/>
        </w:rPr>
        <w:t>第一篇  采购邀请书</w:t>
      </w:r>
      <w:bookmarkEnd w:id="5"/>
    </w:p>
    <w:p w14:paraId="567649D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重庆嘉利建工程咨询有限公司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石柱土家族自治县西沱镇中心卫生院</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eastAsia="zh-CN"/>
        </w:rPr>
        <w:t>石柱土家族自治县西沱镇中心卫生院县域次中心建设项目（第二批设备采购）</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JLJ</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001）进行</w:t>
      </w:r>
      <w:r>
        <w:rPr>
          <w:rFonts w:hint="eastAsia" w:ascii="宋体" w:hAnsi="宋体" w:eastAsia="宋体" w:cs="宋体"/>
          <w:color w:val="auto"/>
          <w:sz w:val="24"/>
          <w:szCs w:val="24"/>
          <w:highlight w:val="none"/>
          <w:lang w:val="en-US" w:eastAsia="zh-CN"/>
        </w:rPr>
        <w:t>竞争性</w:t>
      </w:r>
      <w:r>
        <w:rPr>
          <w:rFonts w:hint="eastAsia" w:ascii="宋体" w:hAnsi="宋体" w:eastAsia="宋体" w:cs="宋体"/>
          <w:color w:val="auto"/>
          <w:sz w:val="24"/>
          <w:szCs w:val="24"/>
          <w:highlight w:val="none"/>
        </w:rPr>
        <w:t>比选采购。欢迎有资格的参选人前来参与竞争性比选。</w:t>
      </w:r>
    </w:p>
    <w:p w14:paraId="2F923828">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6" w:name="_Toc317775175"/>
      <w:bookmarkEnd w:id="6"/>
      <w:bookmarkStart w:id="7" w:name="_Toc106030871"/>
      <w:bookmarkEnd w:id="7"/>
      <w:bookmarkStart w:id="8" w:name="_Toc313893526"/>
      <w:bookmarkEnd w:id="8"/>
      <w:bookmarkStart w:id="9" w:name="_Toc111"/>
      <w:bookmarkEnd w:id="9"/>
      <w:bookmarkStart w:id="10" w:name="_Toc76462317"/>
      <w:bookmarkEnd w:id="10"/>
      <w:bookmarkStart w:id="11" w:name="_Toc21438"/>
      <w:r>
        <w:rPr>
          <w:rFonts w:hint="eastAsia" w:ascii="宋体" w:hAnsi="宋体" w:eastAsia="宋体" w:cs="宋体"/>
          <w:color w:val="auto"/>
          <w:sz w:val="24"/>
          <w:highlight w:val="none"/>
        </w:rPr>
        <w:t>一、竞争性比选内容</w:t>
      </w:r>
      <w:bookmarkEnd w:id="11"/>
    </w:p>
    <w:tbl>
      <w:tblPr>
        <w:tblStyle w:val="59"/>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4"/>
        <w:gridCol w:w="1376"/>
        <w:gridCol w:w="1633"/>
        <w:gridCol w:w="1530"/>
        <w:gridCol w:w="2442"/>
      </w:tblGrid>
      <w:tr w14:paraId="0906B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pct"/>
            <w:vAlign w:val="center"/>
          </w:tcPr>
          <w:p w14:paraId="1A943DC2">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694" w:type="pct"/>
            <w:vAlign w:val="center"/>
          </w:tcPr>
          <w:p w14:paraId="7AAC656F">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最高限价</w:t>
            </w:r>
          </w:p>
          <w:p w14:paraId="52F4C45A">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824" w:type="pct"/>
            <w:vAlign w:val="center"/>
          </w:tcPr>
          <w:p w14:paraId="4372146F">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参选保证金</w:t>
            </w:r>
          </w:p>
          <w:p w14:paraId="0D70CC7D">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（万元）</w:t>
            </w:r>
          </w:p>
        </w:tc>
        <w:tc>
          <w:tcPr>
            <w:tcW w:w="772" w:type="pct"/>
            <w:vAlign w:val="center"/>
          </w:tcPr>
          <w:p w14:paraId="79862025">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成交人数量（名）</w:t>
            </w:r>
          </w:p>
        </w:tc>
        <w:tc>
          <w:tcPr>
            <w:tcW w:w="1232" w:type="pct"/>
            <w:vAlign w:val="center"/>
          </w:tcPr>
          <w:p w14:paraId="02FF048F">
            <w:pPr>
              <w:pStyle w:val="23"/>
              <w:spacing w:line="360" w:lineRule="auto"/>
              <w:ind w:left="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采购标的对应的中小企业划分标准所属行业</w:t>
            </w:r>
          </w:p>
        </w:tc>
      </w:tr>
      <w:tr w14:paraId="2A4F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475" w:type="pct"/>
            <w:vAlign w:val="center"/>
          </w:tcPr>
          <w:p w14:paraId="5DAFF985">
            <w:pPr>
              <w:pStyle w:val="16"/>
              <w:ind w:firstLine="0"/>
              <w:jc w:val="center"/>
              <w:outlineLvl w:val="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石柱土家族自治县西沱镇中心卫生院县域次中心建设项目（第二批设备采购）</w:t>
            </w:r>
          </w:p>
        </w:tc>
        <w:tc>
          <w:tcPr>
            <w:tcW w:w="694" w:type="pct"/>
            <w:vAlign w:val="center"/>
          </w:tcPr>
          <w:p w14:paraId="52DC1D7D">
            <w:pPr>
              <w:pStyle w:val="23"/>
              <w:spacing w:line="360" w:lineRule="auto"/>
              <w:ind w:left="0"/>
              <w:jc w:val="center"/>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49</w:t>
            </w:r>
          </w:p>
        </w:tc>
        <w:tc>
          <w:tcPr>
            <w:tcW w:w="824" w:type="pct"/>
            <w:vAlign w:val="center"/>
          </w:tcPr>
          <w:p w14:paraId="5E5A11D4">
            <w:pPr>
              <w:pStyle w:val="16"/>
              <w:ind w:firstLine="0"/>
              <w:jc w:val="center"/>
              <w:outlineLvl w:val="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0.1</w:t>
            </w:r>
          </w:p>
        </w:tc>
        <w:tc>
          <w:tcPr>
            <w:tcW w:w="772" w:type="pct"/>
            <w:vAlign w:val="center"/>
          </w:tcPr>
          <w:p w14:paraId="088F9852">
            <w:pPr>
              <w:pStyle w:val="16"/>
              <w:ind w:firstLine="0"/>
              <w:jc w:val="center"/>
              <w:outlineLvl w:val="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232" w:type="pct"/>
            <w:vAlign w:val="center"/>
          </w:tcPr>
          <w:p w14:paraId="7D382024">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其他未列明行业</w:t>
            </w:r>
          </w:p>
        </w:tc>
      </w:tr>
    </w:tbl>
    <w:p w14:paraId="7E71FF17">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2" w:name="_Toc76462318"/>
      <w:bookmarkEnd w:id="12"/>
      <w:bookmarkStart w:id="13" w:name="_Toc106030872"/>
      <w:bookmarkEnd w:id="13"/>
      <w:bookmarkStart w:id="14" w:name="_Toc21035"/>
      <w:bookmarkEnd w:id="14"/>
      <w:bookmarkStart w:id="15" w:name="_Toc18655"/>
      <w:bookmarkStart w:id="16" w:name="_Toc373860293"/>
      <w:bookmarkStart w:id="17" w:name="_Toc317775178"/>
      <w:r>
        <w:rPr>
          <w:rFonts w:hint="eastAsia" w:ascii="宋体" w:hAnsi="宋体" w:eastAsia="宋体" w:cs="宋体"/>
          <w:color w:val="auto"/>
          <w:sz w:val="24"/>
          <w:highlight w:val="none"/>
        </w:rPr>
        <w:t>二、资金来源</w:t>
      </w:r>
      <w:bookmarkEnd w:id="15"/>
    </w:p>
    <w:p w14:paraId="7E77DBF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u w:val="single"/>
          <w:lang w:val="en-US" w:eastAsia="zh-CN"/>
        </w:rPr>
        <w:t>49</w:t>
      </w:r>
      <w:r>
        <w:rPr>
          <w:rFonts w:hint="eastAsia" w:ascii="宋体" w:hAnsi="宋体" w:eastAsia="宋体" w:cs="宋体"/>
          <w:color w:val="auto"/>
          <w:sz w:val="24"/>
          <w:szCs w:val="24"/>
          <w:highlight w:val="none"/>
        </w:rPr>
        <w:t>万元。</w:t>
      </w:r>
    </w:p>
    <w:p w14:paraId="0A451E7E">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18" w:name="_Toc29613"/>
      <w:bookmarkEnd w:id="18"/>
      <w:bookmarkStart w:id="19" w:name="_Toc106030873"/>
      <w:bookmarkEnd w:id="19"/>
      <w:bookmarkStart w:id="20" w:name="_Toc76462319"/>
      <w:bookmarkEnd w:id="20"/>
      <w:bookmarkStart w:id="21" w:name="_Toc16449"/>
      <w:r>
        <w:rPr>
          <w:rFonts w:hint="eastAsia" w:ascii="宋体" w:hAnsi="宋体" w:eastAsia="宋体" w:cs="宋体"/>
          <w:color w:val="auto"/>
          <w:sz w:val="24"/>
          <w:highlight w:val="none"/>
        </w:rPr>
        <w:t>三、参选人资格条件</w:t>
      </w:r>
      <w:bookmarkEnd w:id="21"/>
    </w:p>
    <w:bookmarkEnd w:id="16"/>
    <w:p w14:paraId="345B5797">
      <w:pPr>
        <w:spacing w:line="360" w:lineRule="auto"/>
        <w:ind w:firstLine="480" w:firstLineChars="200"/>
        <w:rPr>
          <w:rFonts w:hint="eastAsia" w:ascii="宋体" w:hAnsi="宋体" w:eastAsia="宋体" w:cs="宋体"/>
          <w:color w:val="auto"/>
          <w:sz w:val="24"/>
          <w:szCs w:val="24"/>
          <w:highlight w:val="none"/>
        </w:rPr>
      </w:pPr>
      <w:bookmarkStart w:id="22" w:name="_Toc76462320"/>
      <w:bookmarkEnd w:id="22"/>
      <w:bookmarkStart w:id="23" w:name="_Toc106030874"/>
      <w:bookmarkEnd w:id="23"/>
      <w:bookmarkStart w:id="24" w:name="_Toc24313"/>
      <w:bookmarkEnd w:id="24"/>
      <w:r>
        <w:rPr>
          <w:rFonts w:hint="eastAsia" w:ascii="宋体" w:hAnsi="宋体" w:eastAsia="宋体" w:cs="宋体"/>
          <w:color w:val="auto"/>
          <w:sz w:val="24"/>
          <w:szCs w:val="24"/>
          <w:highlight w:val="none"/>
        </w:rPr>
        <w:t>（一）满足《中华人民共和国政府采购法》第二十二条规定；</w:t>
      </w:r>
    </w:p>
    <w:p w14:paraId="71DF872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3AFE42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46AF5B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106115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451C6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4B28E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09F0E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落实政府采购政策需满足的资格要求：本项目专门面向中小微企业采购，所提供产品制造商应为中小企业（包含中型、小型、微型企业，提供中小企业声明函）或监狱企业（提供监狱企业证明文件）或残疾人福利性单位（残疾人福利性单位声明函）。</w:t>
      </w:r>
    </w:p>
    <w:p w14:paraId="0D1356C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注：“中小企业声明函”应由供应商出具，并加盖供应商公章，声明函格式详见本磋商文件第七篇“中小微企业声明函、监狱企业证明文件、残疾人福利性单位声明函”；</w:t>
      </w:r>
    </w:p>
    <w:p w14:paraId="213EA27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“监狱企业证明文件”应当由供应商提供其属于监狱企业的证明文件，该证明文件由省级以上监狱管理局、戒毒管理局（含新疆生产建设兵团）出具；</w:t>
      </w:r>
    </w:p>
    <w:p w14:paraId="3489F2B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“残疾人福利性单位声明函”应由供应商出具的“残疾人福利性单位声明函”，并加盖该残疾人福利性单位公章。</w:t>
      </w:r>
    </w:p>
    <w:p w14:paraId="421E66D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val="en-US" w:eastAsia="zh-CN"/>
        </w:rPr>
        <w:t>无。</w:t>
      </w:r>
    </w:p>
    <w:p w14:paraId="4C842E3C">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5" w:name="_Toc8057"/>
      <w:r>
        <w:rPr>
          <w:rFonts w:hint="eastAsia" w:ascii="宋体" w:hAnsi="宋体" w:eastAsia="宋体" w:cs="宋体"/>
          <w:color w:val="auto"/>
          <w:sz w:val="24"/>
          <w:highlight w:val="none"/>
        </w:rPr>
        <w:t>四、比选采购有关说明</w:t>
      </w:r>
      <w:bookmarkEnd w:id="25"/>
    </w:p>
    <w:p w14:paraId="510327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（一）参选人应通过“行采家”网站（https://www.gec123.com/）登记加入重庆市行采家采购参选人库”。</w:t>
      </w:r>
    </w:p>
    <w:p w14:paraId="421A20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（二）凡有意参加比选的参选人，请在“行采家”网站（https://www.gec123.com/）上下载本项目竞争性比选文件以及图纸</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eastAsia="宋体" w:cs="宋体"/>
          <w:color w:val="auto"/>
          <w:sz w:val="24"/>
          <w:szCs w:val="24"/>
          <w:highlight w:val="none"/>
        </w:rPr>
        <w:t>、澄清等比选前公布的所有项目资料，无论参选人下载与否，均视为已知晓所有比选实质性要求内容。</w:t>
      </w:r>
    </w:p>
    <w:p w14:paraId="1F7CA4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（三）竞争性比选公告期限：自采购公告发布之日起</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p>
    <w:p w14:paraId="6D844A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（四）竞争性比选文件发售期限：</w:t>
      </w:r>
    </w:p>
    <w:p w14:paraId="085B1A4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1.竞争性比选文件发售期：202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日（9:00—17:00工作时间）。</w:t>
      </w:r>
    </w:p>
    <w:p w14:paraId="7569F7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2.报名方式：</w:t>
      </w:r>
      <w:bookmarkStart w:id="210" w:name="_GoBack"/>
      <w:bookmarkEnd w:id="210"/>
    </w:p>
    <w:p w14:paraId="731E78C1">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（1）潜在参选人将《</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文件发售登记表》（加盖参选人公章）扫描后发送至</w:t>
      </w:r>
      <w:r>
        <w:rPr>
          <w:rFonts w:hint="eastAsia" w:ascii="宋体" w:hAnsi="宋体" w:eastAsia="宋体" w:cs="宋体"/>
          <w:color w:val="auto"/>
          <w:sz w:val="24"/>
          <w:szCs w:val="24"/>
          <w:highlight w:val="none"/>
          <w:lang w:val="en-US" w:eastAsia="zh-CN"/>
        </w:rPr>
        <w:t>619555654</w:t>
      </w:r>
      <w:r>
        <w:rPr>
          <w:rFonts w:hint="eastAsia" w:ascii="宋体" w:hAnsi="宋体" w:eastAsia="宋体" w:cs="宋体"/>
          <w:color w:val="auto"/>
          <w:sz w:val="24"/>
          <w:szCs w:val="24"/>
          <w:highlight w:val="none"/>
        </w:rPr>
        <w:t>@qq.com。</w:t>
      </w:r>
    </w:p>
    <w:p w14:paraId="335D59F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）在比选文件发售期内</w:t>
      </w:r>
      <w:r>
        <w:rPr>
          <w:rFonts w:hint="eastAsia" w:ascii="宋体" w:hAnsi="宋体" w:cs="宋体"/>
          <w:color w:val="auto"/>
          <w:sz w:val="24"/>
          <w:szCs w:val="24"/>
          <w:highlight w:val="none"/>
          <w:lang w:val="en-US" w:eastAsia="zh-CN"/>
        </w:rPr>
        <w:t>发送了《比选文件发售登记表》</w:t>
      </w:r>
      <w:r>
        <w:rPr>
          <w:rFonts w:hint="eastAsia" w:ascii="宋体" w:hAnsi="宋体" w:eastAsia="宋体" w:cs="宋体"/>
          <w:color w:val="auto"/>
          <w:sz w:val="24"/>
          <w:szCs w:val="24"/>
          <w:highlight w:val="none"/>
        </w:rPr>
        <w:t>的参选人，其报名才被接收。</w:t>
      </w:r>
    </w:p>
    <w:p w14:paraId="726487E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）潜在参选人未报名不得参与比选。</w:t>
      </w:r>
    </w:p>
    <w:p w14:paraId="691B96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3.竞争性比选文件售价：人民币</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元/包。</w:t>
      </w:r>
    </w:p>
    <w:p w14:paraId="319530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（五）递交投标文件地点：</w:t>
      </w:r>
      <w:r>
        <w:rPr>
          <w:rFonts w:hint="eastAsia" w:ascii="宋体" w:hAnsi="宋体" w:eastAsia="宋体" w:cs="宋体"/>
          <w:color w:val="auto"/>
          <w:sz w:val="24"/>
          <w:szCs w:val="24"/>
          <w:highlight w:val="none"/>
          <w:lang w:val="en-US" w:eastAsia="zh-CN"/>
        </w:rPr>
        <w:t>重庆市南岸区金信大厦24号1109室（以显示屏内容为准）</w:t>
      </w:r>
      <w:r>
        <w:rPr>
          <w:rFonts w:hint="eastAsia" w:ascii="宋体" w:hAnsi="宋体" w:eastAsia="宋体" w:cs="宋体"/>
          <w:color w:val="auto"/>
          <w:sz w:val="24"/>
          <w:szCs w:val="24"/>
          <w:highlight w:val="none"/>
        </w:rPr>
        <w:t>。</w:t>
      </w:r>
    </w:p>
    <w:p w14:paraId="215BD4C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（六）投标文件递交开始时间：202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w:t>
      </w:r>
    </w:p>
    <w:p w14:paraId="4B942C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（七）投标文件递交截止时间：202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633063B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（八）比选开始时间：202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p w14:paraId="448DE429">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26" w:name="_Toc3476"/>
      <w:bookmarkEnd w:id="26"/>
      <w:bookmarkStart w:id="27" w:name="_Toc106030376"/>
      <w:bookmarkEnd w:id="27"/>
      <w:bookmarkStart w:id="28" w:name="_Toc9290"/>
      <w:bookmarkEnd w:id="28"/>
      <w:bookmarkStart w:id="29" w:name="_Toc22111"/>
      <w:bookmarkEnd w:id="29"/>
      <w:bookmarkStart w:id="30" w:name="_Toc7836"/>
      <w:bookmarkEnd w:id="30"/>
      <w:bookmarkStart w:id="31" w:name="_Toc25854"/>
      <w:bookmarkEnd w:id="31"/>
      <w:bookmarkStart w:id="32" w:name="_Toc18100"/>
      <w:bookmarkEnd w:id="32"/>
      <w:bookmarkStart w:id="33" w:name="_Toc15717"/>
      <w:bookmarkEnd w:id="33"/>
      <w:bookmarkStart w:id="34" w:name="_Toc12090"/>
      <w:bookmarkEnd w:id="34"/>
      <w:bookmarkStart w:id="35" w:name="_Toc75793500"/>
      <w:bookmarkEnd w:id="35"/>
      <w:bookmarkStart w:id="36" w:name="_Toc11844"/>
      <w:bookmarkEnd w:id="36"/>
      <w:bookmarkStart w:id="37" w:name="_Toc30895"/>
      <w:bookmarkEnd w:id="37"/>
      <w:bookmarkStart w:id="38" w:name="_Toc23960"/>
      <w:bookmarkEnd w:id="38"/>
      <w:bookmarkStart w:id="39" w:name="_Toc12663"/>
      <w:bookmarkEnd w:id="39"/>
      <w:bookmarkStart w:id="40" w:name="_Toc524"/>
      <w:bookmarkEnd w:id="40"/>
      <w:bookmarkStart w:id="41" w:name="_Toc5293"/>
      <w:r>
        <w:rPr>
          <w:rFonts w:hint="eastAsia" w:ascii="宋体" w:hAnsi="宋体" w:eastAsia="宋体" w:cs="宋体"/>
          <w:color w:val="auto"/>
          <w:sz w:val="24"/>
          <w:highlight w:val="none"/>
        </w:rPr>
        <w:t>五、保证金</w:t>
      </w:r>
      <w:bookmarkEnd w:id="41"/>
    </w:p>
    <w:p w14:paraId="52CB119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（一）参选保证金</w:t>
      </w:r>
    </w:p>
    <w:p w14:paraId="69FB8F9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1.转账方式</w:t>
      </w:r>
    </w:p>
    <w:p w14:paraId="4C7B2B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1.1参选人应足额交纳参选保证金（保证金金额详见本篇，一、竞争性比选内容），并汇至所投包对应的任一账户，保证金的到账截止时间为</w:t>
      </w:r>
      <w:r>
        <w:rPr>
          <w:rFonts w:hint="eastAsia" w:ascii="宋体" w:hAnsi="宋体" w:eastAsia="宋体" w:cs="宋体"/>
          <w:color w:val="auto"/>
          <w:sz w:val="24"/>
          <w:szCs w:val="24"/>
          <w:highlight w:val="none"/>
          <w:lang w:val="en-US" w:eastAsia="zh-CN"/>
        </w:rPr>
        <w:t>2025年11月26日</w:t>
      </w:r>
      <w:r>
        <w:rPr>
          <w:rFonts w:hint="eastAsia" w:ascii="宋体" w:hAnsi="宋体" w:eastAsia="宋体" w:cs="宋体"/>
          <w:color w:val="auto"/>
          <w:sz w:val="24"/>
          <w:szCs w:val="24"/>
          <w:highlight w:val="none"/>
        </w:rPr>
        <w:t>北京时间1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w:t>
      </w:r>
    </w:p>
    <w:p w14:paraId="345C37A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参选保证金缴纳账户：</w:t>
      </w:r>
    </w:p>
    <w:p w14:paraId="23E77930">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户名：重庆嘉利建工程咨询有限公司</w:t>
      </w:r>
    </w:p>
    <w:p w14:paraId="65008698">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开户行：重庆渝北银座村镇银行有限责任公司两路支行</w:t>
      </w:r>
      <w:r>
        <w:rPr>
          <w:rFonts w:hint="eastAsia" w:ascii="宋体" w:hAnsi="宋体" w:eastAsia="宋体" w:cs="宋体"/>
          <w:color w:val="auto"/>
          <w:sz w:val="24"/>
          <w:szCs w:val="24"/>
          <w:highlight w:val="none"/>
          <w:lang w:val="en-US" w:eastAsia="zh-CN"/>
        </w:rPr>
        <w:t xml:space="preserve"> </w:t>
      </w:r>
    </w:p>
    <w:p w14:paraId="2FF6612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账号：650711169300015</w:t>
      </w:r>
    </w:p>
    <w:p w14:paraId="0E30D68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1.2各参选人在银行转账（电汇）时，须充分考虑银行转账（电汇）的时间差风险，如同城转账、异地转账或汇款、跨行转账或电汇的时间要求。</w:t>
      </w:r>
    </w:p>
    <w:p w14:paraId="7443E36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（二）保证金退还方式</w:t>
      </w:r>
    </w:p>
    <w:p w14:paraId="338E61E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1.未成交人的保证金，在成交通知书发放后，在五个工作日内按来款渠道直接退还。</w:t>
      </w:r>
    </w:p>
    <w:p w14:paraId="498C926B">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2.成交人的保证金，在成交人与采购人签订合同后，在五个工作日内按资金来款渠道直接退还。</w:t>
      </w:r>
    </w:p>
    <w:bookmarkEnd w:id="17"/>
    <w:p w14:paraId="1722BB7F">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42" w:name="_Toc373860294"/>
      <w:bookmarkEnd w:id="42"/>
      <w:bookmarkStart w:id="43" w:name="_Toc76462322"/>
      <w:bookmarkEnd w:id="43"/>
      <w:bookmarkStart w:id="44" w:name="_Toc480466698"/>
      <w:bookmarkEnd w:id="44"/>
      <w:bookmarkStart w:id="45" w:name="_Toc480466699"/>
      <w:bookmarkEnd w:id="45"/>
      <w:bookmarkStart w:id="46" w:name="_Toc12747"/>
      <w:bookmarkEnd w:id="46"/>
      <w:bookmarkStart w:id="47" w:name="_Toc76462321"/>
      <w:bookmarkEnd w:id="47"/>
      <w:bookmarkStart w:id="48" w:name="_Toc479668114"/>
      <w:bookmarkEnd w:id="48"/>
      <w:bookmarkStart w:id="49" w:name="_Toc106030876"/>
      <w:bookmarkEnd w:id="49"/>
      <w:bookmarkStart w:id="50" w:name="_Toc11939"/>
      <w:bookmarkEnd w:id="50"/>
      <w:bookmarkStart w:id="51" w:name="_Toc106030875"/>
      <w:bookmarkEnd w:id="51"/>
      <w:bookmarkStart w:id="52" w:name="_Toc5037"/>
      <w:r>
        <w:rPr>
          <w:rFonts w:hint="eastAsia" w:ascii="宋体" w:hAnsi="宋体" w:eastAsia="宋体" w:cs="宋体"/>
          <w:color w:val="auto"/>
          <w:sz w:val="24"/>
          <w:highlight w:val="none"/>
        </w:rPr>
        <w:t>六、其它有关规定</w:t>
      </w:r>
      <w:bookmarkEnd w:id="52"/>
    </w:p>
    <w:p w14:paraId="7438FBA4">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（一）单位负责人为同一人或者存在直接控股、管理关系的不同参选人，不得参加同一合同项（包）下的政府采购活动，否则均为无效响应。</w:t>
      </w:r>
    </w:p>
    <w:p w14:paraId="27E02EE7">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（二）本项目的澄清文件（如果有）一律在“行采家”网站（https://www.gec123.com/）上发布，请各参选人注意下载；无论参选人下载或领取与否，均视同参选人已知晓本项目澄清文件（如果有）的内容。</w:t>
      </w:r>
    </w:p>
    <w:p w14:paraId="63E3F48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（三）超过投标文件递交截止时间递交的投标文件，恕不接收。</w:t>
      </w:r>
    </w:p>
    <w:p w14:paraId="360965E6">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（四）比选费用：无论比选结果如何，参选人参与本项目比选的所有费用均应由参选人自行承担。</w:t>
      </w:r>
    </w:p>
    <w:p w14:paraId="0A538F4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（五）本项目不接受联合体参与比选，否则按无效响应处理。</w:t>
      </w:r>
    </w:p>
    <w:p w14:paraId="056C334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（六）本项目未经采购人同意，不得违法分包，否则按无效响应及取消成交资格处理。</w:t>
      </w:r>
    </w:p>
    <w:p w14:paraId="105A4768">
      <w:pPr>
        <w:snapToGrid w:val="0"/>
        <w:spacing w:line="360" w:lineRule="auto"/>
        <w:ind w:firstLine="360" w:firstLineChars="150"/>
        <w:rPr>
          <w:rFonts w:hint="eastAsia" w:ascii="宋体" w:hAnsi="宋体" w:eastAsia="宋体" w:cs="宋体"/>
          <w:color w:val="auto"/>
          <w:sz w:val="24"/>
          <w:szCs w:val="24"/>
          <w:highlight w:val="none"/>
        </w:rPr>
      </w:pPr>
      <w:bookmarkStart w:id="53" w:name="_Toc480466700"/>
      <w:r>
        <w:rPr>
          <w:rFonts w:hint="eastAsia" w:ascii="宋体" w:hAnsi="宋体" w:eastAsia="宋体" w:cs="宋体"/>
          <w:color w:val="auto"/>
          <w:sz w:val="24"/>
          <w:szCs w:val="24"/>
          <w:highlight w:val="none"/>
        </w:rPr>
        <w:t>（七）参照《财政部关于在政府采购活动中查询及使用信用记录有关问题的通知》财库〔2016〕125号，参选人列入失信被执行人、重大税收违法案件当事人名单、政府采购严重违法失信行为记录名单及其他不符合《中华人民共和国政府采购法》第二十二条规定条件的参选人，将拒绝其参与本项目采购活动。</w:t>
      </w:r>
    </w:p>
    <w:bookmarkEnd w:id="53"/>
    <w:p w14:paraId="7BC29D4C">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54" w:name="_Toc32225"/>
      <w:bookmarkEnd w:id="54"/>
      <w:bookmarkStart w:id="55" w:name="_Toc106030877"/>
      <w:bookmarkEnd w:id="55"/>
      <w:bookmarkStart w:id="56" w:name="_Toc76462323"/>
      <w:bookmarkEnd w:id="56"/>
      <w:bookmarkStart w:id="57" w:name="_Toc30025"/>
      <w:r>
        <w:rPr>
          <w:rFonts w:hint="eastAsia" w:ascii="宋体" w:hAnsi="宋体" w:eastAsia="宋体" w:cs="宋体"/>
          <w:color w:val="auto"/>
          <w:sz w:val="24"/>
          <w:highlight w:val="none"/>
        </w:rPr>
        <w:t>七、联系方式</w:t>
      </w:r>
      <w:bookmarkEnd w:id="57"/>
    </w:p>
    <w:p w14:paraId="6F9BCB0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（一）采购人：石柱土家族自治县西沱镇中心卫生院</w:t>
      </w:r>
    </w:p>
    <w:p w14:paraId="06E036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兰</w:t>
      </w:r>
      <w:r>
        <w:rPr>
          <w:rFonts w:hint="eastAsia" w:ascii="宋体" w:hAnsi="宋体" w:eastAsia="宋体" w:cs="宋体"/>
          <w:color w:val="auto"/>
          <w:sz w:val="24"/>
          <w:szCs w:val="24"/>
          <w:highlight w:val="none"/>
        </w:rPr>
        <w:t>老师</w:t>
      </w:r>
    </w:p>
    <w:p w14:paraId="0A3530AB">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023-73363551</w:t>
      </w:r>
    </w:p>
    <w:p w14:paraId="25294DC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址：重庆市石柱县西沱镇月台路51号</w:t>
      </w:r>
    </w:p>
    <w:p w14:paraId="3CA8CAEF">
      <w:pPr>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重庆嘉利建工程咨询有限公司</w:t>
      </w:r>
    </w:p>
    <w:p w14:paraId="2F94D3B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黄</w:t>
      </w:r>
      <w:r>
        <w:rPr>
          <w:rFonts w:hint="eastAsia" w:ascii="宋体" w:hAnsi="宋体" w:eastAsia="宋体" w:cs="宋体"/>
          <w:color w:val="auto"/>
          <w:sz w:val="24"/>
          <w:szCs w:val="24"/>
          <w:highlight w:val="none"/>
        </w:rPr>
        <w:t>老师</w:t>
      </w:r>
    </w:p>
    <w:p w14:paraId="3C71D9F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话：023-67814423</w:t>
      </w:r>
    </w:p>
    <w:p w14:paraId="7964DF28">
      <w:pPr>
        <w:snapToGrid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重庆市南岸区江南大道金信大厦11楼</w:t>
      </w:r>
    </w:p>
    <w:p w14:paraId="332C24ED">
      <w:pPr>
        <w:pStyle w:val="2"/>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color w:val="auto"/>
          <w:sz w:val="24"/>
          <w:szCs w:val="24"/>
          <w:highlight w:val="none"/>
        </w:rPr>
        <w:t>附表—— 《比选文件发售登记表》</w:t>
      </w:r>
    </w:p>
    <w:p w14:paraId="08DDB71A">
      <w:pPr>
        <w:jc w:val="center"/>
        <w:rPr>
          <w:rFonts w:hint="eastAsia" w:ascii="宋体" w:hAnsi="宋体" w:eastAsia="宋体" w:cs="宋体"/>
          <w:b/>
          <w:bCs/>
          <w:color w:val="auto"/>
          <w:sz w:val="44"/>
          <w:szCs w:val="44"/>
          <w:highlight w:val="none"/>
        </w:rPr>
      </w:pPr>
    </w:p>
    <w:p w14:paraId="245BD8E9">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比选</w:t>
      </w:r>
      <w:r>
        <w:rPr>
          <w:rFonts w:hint="eastAsia" w:ascii="宋体" w:hAnsi="宋体" w:eastAsia="宋体" w:cs="宋体"/>
          <w:b/>
          <w:bCs/>
          <w:color w:val="auto"/>
          <w:sz w:val="44"/>
          <w:szCs w:val="44"/>
          <w:highlight w:val="none"/>
        </w:rPr>
        <w:t>文件发售登记表</w:t>
      </w:r>
    </w:p>
    <w:p w14:paraId="0EFDEEF2">
      <w:pPr>
        <w:jc w:val="left"/>
        <w:rPr>
          <w:rFonts w:hint="eastAsia" w:ascii="宋体" w:hAnsi="宋体" w:eastAsia="宋体" w:cs="宋体"/>
          <w:b/>
          <w:bCs/>
          <w:color w:val="auto"/>
          <w:spacing w:val="40"/>
          <w:highlight w:val="none"/>
        </w:rPr>
      </w:pPr>
    </w:p>
    <w:tbl>
      <w:tblPr>
        <w:tblStyle w:val="59"/>
        <w:tblW w:w="89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2"/>
        <w:gridCol w:w="2078"/>
        <w:gridCol w:w="956"/>
        <w:gridCol w:w="3613"/>
      </w:tblGrid>
      <w:tr w14:paraId="4975E0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2272" w:type="dxa"/>
            <w:vAlign w:val="center"/>
          </w:tcPr>
          <w:p w14:paraId="360382BB">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项目编号/项目名称</w:t>
            </w:r>
          </w:p>
        </w:tc>
        <w:tc>
          <w:tcPr>
            <w:tcW w:w="6647" w:type="dxa"/>
            <w:gridSpan w:val="3"/>
            <w:vAlign w:val="center"/>
          </w:tcPr>
          <w:p w14:paraId="39D71099">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项目编号：</w:t>
            </w:r>
            <w:r>
              <w:rPr>
                <w:rFonts w:hint="eastAsia" w:ascii="宋体" w:hAnsi="宋体" w:eastAsia="宋体" w:cs="宋体"/>
                <w:color w:val="auto"/>
                <w:sz w:val="32"/>
                <w:szCs w:val="32"/>
                <w:highlight w:val="none"/>
                <w:lang w:val="en-US" w:eastAsia="zh-CN"/>
              </w:rPr>
              <w:t>JLJ</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2025-</w:t>
            </w:r>
            <w:r>
              <w:rPr>
                <w:rFonts w:hint="eastAsia" w:ascii="宋体" w:hAnsi="宋体" w:eastAsia="宋体" w:cs="宋体"/>
                <w:color w:val="auto"/>
                <w:sz w:val="32"/>
                <w:szCs w:val="32"/>
                <w:highlight w:val="none"/>
                <w:lang w:eastAsia="zh-CN"/>
              </w:rPr>
              <w:t>001</w:t>
            </w:r>
          </w:p>
          <w:p w14:paraId="5080E409">
            <w:pPr>
              <w:rPr>
                <w:rFonts w:hint="eastAsia" w:ascii="宋体" w:hAnsi="宋体" w:eastAsia="宋体" w:cs="宋体"/>
                <w:b/>
                <w:bCs/>
                <w:color w:val="auto"/>
                <w:sz w:val="32"/>
                <w:highlight w:val="none"/>
                <w:u w:val="single"/>
                <w:lang w:eastAsia="zh-CN"/>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lang w:eastAsia="zh-CN"/>
              </w:rPr>
              <w:t>石柱土家族自治县西沱镇中心卫生院县域次中心建设项目（第二批设备采购）</w:t>
            </w:r>
          </w:p>
        </w:tc>
      </w:tr>
      <w:tr w14:paraId="3C741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2272" w:type="dxa"/>
            <w:vAlign w:val="center"/>
          </w:tcPr>
          <w:p w14:paraId="75F09F0C">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参选人名称</w:t>
            </w:r>
          </w:p>
        </w:tc>
        <w:tc>
          <w:tcPr>
            <w:tcW w:w="6647" w:type="dxa"/>
            <w:gridSpan w:val="3"/>
            <w:vAlign w:val="bottom"/>
          </w:tcPr>
          <w:p w14:paraId="0CA29580">
            <w:pPr>
              <w:jc w:val="right"/>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（参选人公章）</w:t>
            </w:r>
          </w:p>
        </w:tc>
      </w:tr>
      <w:tr w14:paraId="55A58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72" w:type="dxa"/>
            <w:vAlign w:val="center"/>
          </w:tcPr>
          <w:p w14:paraId="57071400">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联系人</w:t>
            </w:r>
          </w:p>
        </w:tc>
        <w:tc>
          <w:tcPr>
            <w:tcW w:w="2078" w:type="dxa"/>
            <w:vAlign w:val="center"/>
          </w:tcPr>
          <w:p w14:paraId="435400AB">
            <w:pPr>
              <w:jc w:val="left"/>
              <w:rPr>
                <w:rFonts w:hint="eastAsia" w:ascii="宋体" w:hAnsi="宋体" w:eastAsia="宋体" w:cs="宋体"/>
                <w:color w:val="auto"/>
                <w:sz w:val="30"/>
                <w:szCs w:val="30"/>
                <w:highlight w:val="none"/>
              </w:rPr>
            </w:pPr>
          </w:p>
        </w:tc>
        <w:tc>
          <w:tcPr>
            <w:tcW w:w="956" w:type="dxa"/>
            <w:vAlign w:val="center"/>
          </w:tcPr>
          <w:p w14:paraId="1F1536DC">
            <w:pPr>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手机</w:t>
            </w:r>
          </w:p>
        </w:tc>
        <w:tc>
          <w:tcPr>
            <w:tcW w:w="3613" w:type="dxa"/>
            <w:vAlign w:val="center"/>
          </w:tcPr>
          <w:p w14:paraId="02E401E5">
            <w:pPr>
              <w:jc w:val="left"/>
              <w:rPr>
                <w:rFonts w:hint="eastAsia" w:ascii="宋体" w:hAnsi="宋体" w:eastAsia="宋体" w:cs="宋体"/>
                <w:color w:val="auto"/>
                <w:sz w:val="30"/>
                <w:szCs w:val="30"/>
                <w:highlight w:val="none"/>
              </w:rPr>
            </w:pPr>
          </w:p>
        </w:tc>
      </w:tr>
      <w:tr w14:paraId="34266F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72" w:type="dxa"/>
            <w:vAlign w:val="center"/>
          </w:tcPr>
          <w:p w14:paraId="20CC9EAA">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办公电话</w:t>
            </w:r>
          </w:p>
        </w:tc>
        <w:tc>
          <w:tcPr>
            <w:tcW w:w="2078" w:type="dxa"/>
            <w:vAlign w:val="center"/>
          </w:tcPr>
          <w:p w14:paraId="4C630BDC">
            <w:pPr>
              <w:jc w:val="left"/>
              <w:rPr>
                <w:rFonts w:hint="eastAsia" w:ascii="宋体" w:hAnsi="宋体" w:eastAsia="宋体" w:cs="宋体"/>
                <w:color w:val="auto"/>
                <w:sz w:val="30"/>
                <w:szCs w:val="30"/>
                <w:highlight w:val="none"/>
              </w:rPr>
            </w:pPr>
          </w:p>
        </w:tc>
        <w:tc>
          <w:tcPr>
            <w:tcW w:w="956" w:type="dxa"/>
            <w:vAlign w:val="center"/>
          </w:tcPr>
          <w:p w14:paraId="1DA58984">
            <w:pPr>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传真</w:t>
            </w:r>
          </w:p>
        </w:tc>
        <w:tc>
          <w:tcPr>
            <w:tcW w:w="3613" w:type="dxa"/>
            <w:vAlign w:val="center"/>
          </w:tcPr>
          <w:p w14:paraId="6F73CCD4">
            <w:pPr>
              <w:jc w:val="left"/>
              <w:rPr>
                <w:rFonts w:hint="eastAsia" w:ascii="宋体" w:hAnsi="宋体" w:eastAsia="宋体" w:cs="宋体"/>
                <w:color w:val="auto"/>
                <w:sz w:val="30"/>
                <w:szCs w:val="30"/>
                <w:highlight w:val="none"/>
              </w:rPr>
            </w:pPr>
          </w:p>
        </w:tc>
      </w:tr>
      <w:tr w14:paraId="1785F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2272" w:type="dxa"/>
            <w:vAlign w:val="center"/>
          </w:tcPr>
          <w:p w14:paraId="10C50C5B">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E-mail</w:t>
            </w:r>
          </w:p>
        </w:tc>
        <w:tc>
          <w:tcPr>
            <w:tcW w:w="6647" w:type="dxa"/>
            <w:gridSpan w:val="3"/>
            <w:vAlign w:val="center"/>
          </w:tcPr>
          <w:p w14:paraId="29738E61">
            <w:pPr>
              <w:jc w:val="left"/>
              <w:rPr>
                <w:rFonts w:hint="eastAsia" w:ascii="宋体" w:hAnsi="宋体" w:eastAsia="宋体" w:cs="宋体"/>
                <w:color w:val="auto"/>
                <w:sz w:val="30"/>
                <w:szCs w:val="30"/>
                <w:highlight w:val="none"/>
              </w:rPr>
            </w:pPr>
          </w:p>
        </w:tc>
      </w:tr>
      <w:tr w14:paraId="484F94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2272" w:type="dxa"/>
            <w:vAlign w:val="center"/>
          </w:tcPr>
          <w:p w14:paraId="7712F5F2">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单位地址</w:t>
            </w:r>
          </w:p>
        </w:tc>
        <w:tc>
          <w:tcPr>
            <w:tcW w:w="6647" w:type="dxa"/>
            <w:gridSpan w:val="3"/>
            <w:vAlign w:val="center"/>
          </w:tcPr>
          <w:p w14:paraId="176E7404">
            <w:pPr>
              <w:jc w:val="left"/>
              <w:rPr>
                <w:rFonts w:hint="eastAsia" w:ascii="宋体" w:hAnsi="宋体" w:eastAsia="宋体" w:cs="宋体"/>
                <w:color w:val="auto"/>
                <w:sz w:val="30"/>
                <w:szCs w:val="30"/>
                <w:highlight w:val="none"/>
              </w:rPr>
            </w:pPr>
          </w:p>
        </w:tc>
      </w:tr>
    </w:tbl>
    <w:p w14:paraId="30DE7051">
      <w:pPr>
        <w:rPr>
          <w:rFonts w:hint="eastAsia" w:ascii="宋体" w:hAnsi="宋体" w:eastAsia="宋体" w:cs="宋体"/>
          <w:bCs/>
          <w:color w:val="auto"/>
          <w:sz w:val="36"/>
          <w:szCs w:val="30"/>
          <w:highlight w:val="none"/>
        </w:rPr>
      </w:pPr>
      <w:bookmarkStart w:id="58" w:name="_Toc106030878"/>
      <w:bookmarkEnd w:id="58"/>
      <w:bookmarkStart w:id="59" w:name="_Toc3523"/>
      <w:bookmarkEnd w:id="59"/>
      <w:bookmarkStart w:id="60" w:name="_Toc76462324"/>
      <w:bookmarkEnd w:id="60"/>
      <w:r>
        <w:rPr>
          <w:rFonts w:hint="eastAsia" w:ascii="宋体" w:hAnsi="宋体" w:eastAsia="宋体" w:cs="宋体"/>
          <w:bCs/>
          <w:color w:val="auto"/>
          <w:sz w:val="36"/>
          <w:szCs w:val="30"/>
          <w:highlight w:val="none"/>
        </w:rPr>
        <w:br w:type="page"/>
      </w:r>
    </w:p>
    <w:p w14:paraId="05D8EB4E">
      <w:pPr>
        <w:pStyle w:val="4"/>
        <w:spacing w:before="0" w:after="0" w:line="360" w:lineRule="auto"/>
        <w:jc w:val="center"/>
        <w:rPr>
          <w:rFonts w:hint="eastAsia" w:ascii="宋体" w:hAnsi="宋体" w:eastAsia="宋体" w:cs="宋体"/>
          <w:b w:val="0"/>
          <w:color w:val="auto"/>
          <w:sz w:val="30"/>
          <w:szCs w:val="30"/>
          <w:highlight w:val="none"/>
        </w:rPr>
      </w:pPr>
      <w:bookmarkStart w:id="61" w:name="_Toc1360"/>
      <w:r>
        <w:rPr>
          <w:rFonts w:hint="eastAsia" w:ascii="宋体" w:hAnsi="宋体" w:eastAsia="宋体" w:cs="宋体"/>
          <w:bCs/>
          <w:color w:val="auto"/>
          <w:sz w:val="36"/>
          <w:szCs w:val="30"/>
          <w:highlight w:val="none"/>
        </w:rPr>
        <w:t>第二篇  项目技术需求</w:t>
      </w:r>
      <w:bookmarkEnd w:id="61"/>
    </w:p>
    <w:p w14:paraId="21980800">
      <w:pPr>
        <w:spacing w:line="360" w:lineRule="auto"/>
        <w:rPr>
          <w:rFonts w:hint="eastAsia" w:ascii="宋体" w:hAnsi="宋体" w:eastAsia="宋体" w:cs="宋体"/>
          <w:color w:val="auto"/>
          <w:sz w:val="24"/>
          <w:szCs w:val="24"/>
          <w:highlight w:val="none"/>
        </w:rPr>
      </w:pPr>
      <w:bookmarkStart w:id="62" w:name="_Toc76462325"/>
      <w:bookmarkEnd w:id="62"/>
      <w:bookmarkStart w:id="63" w:name="_Toc106030879"/>
      <w:bookmarkEnd w:id="63"/>
      <w:bookmarkStart w:id="64" w:name="_Toc14460"/>
      <w:bookmarkEnd w:id="64"/>
      <w:bookmarkStart w:id="65" w:name="_Toc12789058"/>
      <w:r>
        <w:rPr>
          <w:rFonts w:hint="eastAsia" w:ascii="宋体" w:hAnsi="宋体" w:eastAsia="宋体" w:cs="宋体"/>
          <w:color w:val="auto"/>
          <w:sz w:val="24"/>
          <w:szCs w:val="24"/>
          <w:highlight w:val="none"/>
        </w:rPr>
        <w:t>“★”标注的技术需求为符合性审查中的实质性要求，响应文件若不满足按无效响应处理。</w:t>
      </w:r>
    </w:p>
    <w:p w14:paraId="764C9C93">
      <w:pPr>
        <w:pStyle w:val="4"/>
        <w:adjustRightInd w:val="0"/>
        <w:snapToGrid w:val="0"/>
        <w:spacing w:before="0" w:after="0" w:line="360" w:lineRule="auto"/>
        <w:ind w:firstLine="482" w:firstLineChars="200"/>
        <w:rPr>
          <w:rFonts w:hint="eastAsia" w:ascii="宋体" w:hAnsi="宋体" w:eastAsia="宋体" w:cs="宋体"/>
          <w:color w:val="auto"/>
          <w:sz w:val="24"/>
          <w:szCs w:val="24"/>
          <w:highlight w:val="none"/>
        </w:rPr>
      </w:pPr>
      <w:bookmarkStart w:id="66" w:name="_Toc1177"/>
      <w:r>
        <w:rPr>
          <w:rFonts w:hint="eastAsia" w:ascii="宋体" w:hAnsi="宋体" w:eastAsia="宋体" w:cs="宋体"/>
          <w:color w:val="auto"/>
          <w:sz w:val="24"/>
          <w:szCs w:val="24"/>
          <w:highlight w:val="none"/>
        </w:rPr>
        <w:t>一、项目基本概况</w:t>
      </w:r>
      <w:bookmarkEnd w:id="66"/>
    </w:p>
    <w:p w14:paraId="2AE6D20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采购一套石柱土家族自治县西沱镇中心卫生院县域次中心建设项目（第二批设备采购）</w:t>
      </w:r>
      <w:r>
        <w:rPr>
          <w:rFonts w:hint="eastAsia" w:ascii="宋体" w:hAnsi="宋体" w:eastAsia="宋体" w:cs="宋体"/>
          <w:color w:val="auto"/>
          <w:sz w:val="24"/>
          <w:szCs w:val="24"/>
          <w:highlight w:val="none"/>
        </w:rPr>
        <w:t>。</w:t>
      </w:r>
    </w:p>
    <w:p w14:paraId="4B92BA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二、设备主要构成</w:t>
      </w:r>
    </w:p>
    <w:p w14:paraId="628544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高压发生器</w:t>
      </w:r>
    </w:p>
    <w:p w14:paraId="7034B5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X射线管组件</w:t>
      </w:r>
    </w:p>
    <w:p w14:paraId="1B6F6F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限束器</w:t>
      </w:r>
    </w:p>
    <w:p w14:paraId="26BE85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电离室*2</w:t>
      </w:r>
    </w:p>
    <w:p w14:paraId="256EA5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无线平板探测器</w:t>
      </w:r>
    </w:p>
    <w:p w14:paraId="252CCC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电动机架（双立柱形式）</w:t>
      </w:r>
    </w:p>
    <w:p w14:paraId="05C518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滤线栅*2</w:t>
      </w:r>
    </w:p>
    <w:p w14:paraId="2E430D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DR图像采集处理系统</w:t>
      </w:r>
    </w:p>
    <w:p w14:paraId="12B691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设备配备的高压发生器、限束器、电离室、平板探测器、机架、图像采集处理软件均为同一品牌。</w:t>
      </w:r>
    </w:p>
    <w:p w14:paraId="1BDEB8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产品特点</w:t>
      </w:r>
    </w:p>
    <w:p w14:paraId="6440956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≥12.1英寸触摸大屏</w:t>
      </w:r>
    </w:p>
    <w:p w14:paraId="2BA0C17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双向自动跟踪技术</w:t>
      </w:r>
    </w:p>
    <w:p w14:paraId="640729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全自动图像拼接（含长骨自动拼接）</w:t>
      </w:r>
    </w:p>
    <w:p w14:paraId="3908F9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四向浮动摄影床</w:t>
      </w:r>
    </w:p>
    <w:p w14:paraId="29C13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双电离室</w:t>
      </w:r>
    </w:p>
    <w:p w14:paraId="5D35F06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双规格滤线栅</w:t>
      </w:r>
    </w:p>
    <w:p w14:paraId="56D31B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lang w:val="en-US" w:eastAsia="zh-CN"/>
        </w:rPr>
        <w:tab/>
      </w:r>
      <w:r>
        <w:rPr>
          <w:rFonts w:hint="eastAsia" w:ascii="宋体" w:hAnsi="宋体" w:eastAsia="宋体" w:cs="宋体"/>
          <w:b/>
          <w:bCs/>
          <w:sz w:val="24"/>
          <w:szCs w:val="24"/>
          <w:highlight w:val="none"/>
          <w:lang w:val="en-US" w:eastAsia="zh-CN"/>
        </w:rPr>
        <w:t>具体技术参数</w:t>
      </w:r>
    </w:p>
    <w:p w14:paraId="5C28E9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高压发生器</w:t>
      </w:r>
    </w:p>
    <w:p w14:paraId="5B1411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管电压范围：40kV～150kV</w:t>
      </w:r>
    </w:p>
    <w:p w14:paraId="1827D4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管电流范围：10mA～630mA</w:t>
      </w:r>
    </w:p>
    <w:p w14:paraId="3B591A6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加载时间范围：1ms～6300ms</w:t>
      </w:r>
    </w:p>
    <w:p w14:paraId="117E8FF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电流时间积范围：0.1mAs～630mAs</w:t>
      </w:r>
    </w:p>
    <w:p w14:paraId="00F0DC1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输出标称电功率：≥50kW</w:t>
      </w:r>
    </w:p>
    <w:p w14:paraId="4BD7B9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输入电源电压：3N～380V</w:t>
      </w:r>
    </w:p>
    <w:p w14:paraId="136066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输入电源频率：≥50Hz</w:t>
      </w:r>
    </w:p>
    <w:p w14:paraId="76B683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高压变压器结构：非工频</w:t>
      </w:r>
    </w:p>
    <w:p w14:paraId="351014B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逆变频率：≥500kHz</w:t>
      </w:r>
    </w:p>
    <w:p w14:paraId="7044922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可选择曝光技术：kV-mA（AEC)；kV-mAs；kV-mA-ms</w:t>
      </w:r>
    </w:p>
    <w:p w14:paraId="06BEFBB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APR：≥2000</w:t>
      </w:r>
    </w:p>
    <w:p w14:paraId="6F63EA2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AEC：AEC电离室电源±12V；最短曝光时间≤5ms</w:t>
      </w:r>
    </w:p>
    <w:p w14:paraId="2488EC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X射线管组件（进口）</w:t>
      </w:r>
    </w:p>
    <w:p w14:paraId="308C9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工作电压：40kV~150kV</w:t>
      </w:r>
    </w:p>
    <w:p w14:paraId="6684576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焦点：≤0.6mm(小焦点)、 ≤1.2mm(大焦点)</w:t>
      </w:r>
    </w:p>
    <w:p w14:paraId="3DFB86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标称阳极输入功率：≤20kW(小焦点)、 ≤ 50kW（大焦点)</w:t>
      </w:r>
    </w:p>
    <w:p w14:paraId="3FF1F7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阳极热容量：≥300KHu</w:t>
      </w:r>
    </w:p>
    <w:p w14:paraId="4E2B63C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限束器</w:t>
      </w:r>
    </w:p>
    <w:p w14:paraId="164848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配套X 射线管最高工作电压 ：≥150kV</w:t>
      </w:r>
    </w:p>
    <w:p w14:paraId="2381AE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最大辐射野(SID=100cm)：≥430mm×430mm</w:t>
      </w:r>
    </w:p>
    <w:p w14:paraId="477E89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最小辐射野(SID=100cm)：≤20mm×20mm</w:t>
      </w:r>
    </w:p>
    <w:p w14:paraId="474B438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电源：DC/AC24V±10%</w:t>
      </w:r>
    </w:p>
    <w:p w14:paraId="2FCDF9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照度(SID=100cm 时)：≥160 Lux</w:t>
      </w:r>
    </w:p>
    <w:p w14:paraId="66D9A7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光源限时：30s±2s</w:t>
      </w:r>
    </w:p>
    <w:p w14:paraId="6435D1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固有滤过( 100kV )：≥ 1.2mm Al@75 KV</w:t>
      </w:r>
    </w:p>
    <w:p w14:paraId="4FE74B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输出窗有机玻璃板滤过：≥ ( 75kV ) 0.2 mm Al</w:t>
      </w:r>
    </w:p>
    <w:p w14:paraId="35B644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铅门控制方式：手动</w:t>
      </w:r>
    </w:p>
    <w:p w14:paraId="7D03959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焦点至安装平面距离：≥60cmm</w:t>
      </w:r>
    </w:p>
    <w:p w14:paraId="5AC46C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电离室*2</w:t>
      </w:r>
    </w:p>
    <w:p w14:paraId="5981AA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能量范围：40kV-150kV</w:t>
      </w:r>
    </w:p>
    <w:p w14:paraId="7861A1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响应时间：1ms-10s</w:t>
      </w:r>
    </w:p>
    <w:p w14:paraId="1368F4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输出敏感度：≥ 0.6V/uGy @80kV/100mA/21mmAl Filter</w:t>
      </w:r>
    </w:p>
    <w:p w14:paraId="78AE6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计量范围：≥ 1uGy-50uGy@默认输出灵敏度</w:t>
      </w:r>
    </w:p>
    <w:p w14:paraId="076FB3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X 光透过率：≥ 85%@40kV，92%@80kV</w:t>
      </w:r>
    </w:p>
    <w:p w14:paraId="7A54A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等效铝当量：≥ 0.2mm@75kV</w:t>
      </w:r>
    </w:p>
    <w:p w14:paraId="0D2717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输入电压：±12V 或 ±15V</w:t>
      </w:r>
    </w:p>
    <w:p w14:paraId="6C04B74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胸片架及摄影床配置双物理电离室AEC</w:t>
      </w:r>
    </w:p>
    <w:p w14:paraId="22A3D25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物理三野物理电离室AEC，非软件电离室</w:t>
      </w:r>
    </w:p>
    <w:p w14:paraId="0EAAE81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无线平板探测器</w:t>
      </w:r>
    </w:p>
    <w:p w14:paraId="030E25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探测器技术：非晶硅</w:t>
      </w:r>
    </w:p>
    <w:p w14:paraId="5B9A62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闪烁体：碘化铯</w:t>
      </w:r>
    </w:p>
    <w:p w14:paraId="218BCB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像素矩阵：≥3072 ×3072</w:t>
      </w:r>
    </w:p>
    <w:p w14:paraId="60423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像素尺寸：≤139 um</w:t>
      </w:r>
    </w:p>
    <w:p w14:paraId="0489A4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有效成像面积：≥427mm×427mm</w:t>
      </w:r>
    </w:p>
    <w:p w14:paraId="73E4B5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预览时间：≤3s</w:t>
      </w:r>
    </w:p>
    <w:p w14:paraId="77CC06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成像时间：≤5s</w:t>
      </w:r>
    </w:p>
    <w:p w14:paraId="5577F0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空间分辨率：≥3.7 lp/mm</w:t>
      </w:r>
    </w:p>
    <w:p w14:paraId="0C6DEB3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AD转换位数：≥16 bit</w:t>
      </w:r>
    </w:p>
    <w:p w14:paraId="4D66EB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4.5.10</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尺寸：≥460mm×460mm×15mm</w:t>
      </w:r>
    </w:p>
    <w:p w14:paraId="78B995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电动机架</w:t>
      </w:r>
    </w:p>
    <w:p w14:paraId="38F4218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胸片架</w:t>
      </w:r>
    </w:p>
    <w:p w14:paraId="5BB0209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BUCKY装置沿胸片架垂直移动行程：≥ 1450mm</w:t>
      </w:r>
    </w:p>
    <w:p w14:paraId="2FC9ED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焦点到影像接受面的距离（SID）：（1000～1800）mm，</w:t>
      </w:r>
    </w:p>
    <w:p w14:paraId="771950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启动力：≤50N</w:t>
      </w:r>
    </w:p>
    <w:p w14:paraId="45CD4E5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4.6.1.4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制动力：≥100N</w:t>
      </w:r>
    </w:p>
    <w:p w14:paraId="1D1847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球管支架</w:t>
      </w:r>
    </w:p>
    <w:p w14:paraId="741E03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横向移动行程：≥ 1700mm</w:t>
      </w:r>
    </w:p>
    <w:p w14:paraId="667873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纵向移动行程：≥ 820mm</w:t>
      </w:r>
    </w:p>
    <w:p w14:paraId="215771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球管立柱旋转角度：≥ 360°旋转，每90°有定位</w:t>
      </w:r>
    </w:p>
    <w:p w14:paraId="7DA732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球管旋转范围（垂直轴为中心）：≥ ±180°</w:t>
      </w:r>
    </w:p>
    <w:p w14:paraId="62C6FB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启动力：≤50N</w:t>
      </w:r>
    </w:p>
    <w:p w14:paraId="1AA3DD6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4.6.2.6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制动力：≥100N</w:t>
      </w:r>
    </w:p>
    <w:p w14:paraId="7CFBB6B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摄影床</w:t>
      </w:r>
    </w:p>
    <w:p w14:paraId="3E1B9EC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摄影床尺寸（长×宽）：≥2300mm×800mm</w:t>
      </w:r>
    </w:p>
    <w:p w14:paraId="477B0B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床高：≥650mm</w:t>
      </w:r>
    </w:p>
    <w:p w14:paraId="08A6A7C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床面纵向移动行程：≥900mm</w:t>
      </w:r>
    </w:p>
    <w:p w14:paraId="49E808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床面横向移动行程：≥210mm</w:t>
      </w:r>
    </w:p>
    <w:p w14:paraId="7C43CCB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BUCKY装置：包括探测器、滤线栅、电离室，适用尺寸≥43cm × 43cm的探测器；纵向移动行程：≥530mm</w:t>
      </w:r>
    </w:p>
    <w:p w14:paraId="3C7F01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床面板承重：≥200kg</w:t>
      </w:r>
    </w:p>
    <w:p w14:paraId="57087C0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4.6.3.7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焦点到影像接受面的距离（SID）：（550～1440）mm</w:t>
      </w:r>
    </w:p>
    <w:p w14:paraId="2950A3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运动控制：电动控制，球管与胸片架双向自动跟踪</w:t>
      </w:r>
    </w:p>
    <w:p w14:paraId="2CB9C9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滤线栅一</w:t>
      </w:r>
    </w:p>
    <w:p w14:paraId="0B145A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滤线栅密度N：≥ 103 L/inch</w:t>
      </w:r>
    </w:p>
    <w:p w14:paraId="0F809F5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焦距：≥ 100cm</w:t>
      </w:r>
    </w:p>
    <w:p w14:paraId="42B509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4.7.3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滤线栅栅比：≥ 10:1</w:t>
      </w:r>
    </w:p>
    <w:p w14:paraId="4B0FEF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滤线栅二</w:t>
      </w:r>
    </w:p>
    <w:p w14:paraId="4E8480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滤线栅密度N：≥ 103 L/inch</w:t>
      </w:r>
    </w:p>
    <w:p w14:paraId="4BAD162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焦距：≥ 150cm</w:t>
      </w:r>
    </w:p>
    <w:p w14:paraId="4B379B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4.8.3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滤线栅栅比：≥ 12:1</w:t>
      </w:r>
    </w:p>
    <w:p w14:paraId="444669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五、工作站</w:t>
      </w:r>
    </w:p>
    <w:p w14:paraId="458630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基于WINDOWS操作系统的专业图像工作站</w:t>
      </w:r>
    </w:p>
    <w:p w14:paraId="7397E5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工作站显示器：≥ 23″液晶显示器</w:t>
      </w:r>
    </w:p>
    <w:p w14:paraId="01B548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全中文操作界面</w:t>
      </w:r>
    </w:p>
    <w:p w14:paraId="5C22BF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DICOM3.0接口</w:t>
      </w:r>
    </w:p>
    <w:p w14:paraId="2FDB50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六、DR图像采集处理软件</w:t>
      </w:r>
    </w:p>
    <w:p w14:paraId="42BDEE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管理：可显示患者及设备的基本状态信息；包含工作列表，常规登记以及检查列表。具备急诊注册功能，可直接进入检查图像采集界面开始图像采集，患者编号、检查号自动生成，姓名以【紧急XX】形式临时标识；待检查完毕后可以对这些信息进行修改完善</w:t>
      </w:r>
    </w:p>
    <w:p w14:paraId="3EE14D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图像采集：可提供检查体位示意图以及曝光设置</w:t>
      </w:r>
    </w:p>
    <w:p w14:paraId="2AD5160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图像浏览工具：可使用工具对采集图像进行处理，包括浏览工具，测量工具，系统工具以及其他工具（点灰度值，显示校正，多边形蒙版，调整剪辑图像，栅格线，尘肺病）；具备长骨图像自动拼接功能。</w:t>
      </w:r>
    </w:p>
    <w:p w14:paraId="7871FF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图文报告：可进行报告编辑，报告打印</w:t>
      </w:r>
    </w:p>
    <w:p w14:paraId="3A424B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6.5</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图像存储、刻录、打印。图像存储：将已完成采集的病人图像以及信息按照检查流程发送到 PACS 服务器上，采用的标准是 DICOM 存储服务协议。图像输出：可通过创建ISO文件、光盘刻录、导出文件、图像打印进行图像输出</w:t>
      </w:r>
    </w:p>
    <w:p w14:paraId="253156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6.6</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系统管理：包括系统配置、工作列表配置、储存配置、打印配置、注释信息、工具</w:t>
      </w:r>
    </w:p>
    <w:p w14:paraId="5BB9818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6.7</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检查管理：对体型、床位、检查部位、检查项目、检查项目的配置信息进行设置</w:t>
      </w:r>
    </w:p>
    <w:p w14:paraId="1B7066F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6.8</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质量管理：包括对查找、系统管理、打印、剂量查询的管理</w:t>
      </w:r>
    </w:p>
    <w:p w14:paraId="68D0D16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用户管理：可通过输入用户编号、用户姓名、密码及权限分配新增新用户；可更新、删除用户信息；可选权限包括检查管理、系统管理、删除图像、高压、处理参数、修改信息</w:t>
      </w:r>
    </w:p>
    <w:p w14:paraId="514BA1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七、其他</w:t>
      </w:r>
    </w:p>
    <w:p w14:paraId="138FC0A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比选申请人应附职业健康安全管理体系认证证书ISO45001复印件并加盖公章。</w:t>
      </w:r>
    </w:p>
    <w:p w14:paraId="2FF9184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比选申请人应附环境管理体系认证证书ISO14001复印件并加盖公章。</w:t>
      </w:r>
    </w:p>
    <w:p w14:paraId="038C2F1E">
      <w:pPr>
        <w:snapToGrid w:val="0"/>
        <w:spacing w:line="360" w:lineRule="auto"/>
        <w:ind w:left="0" w:leftChars="0" w:firstLine="420" w:firstLineChars="175"/>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p>
    <w:p w14:paraId="7FC7658A">
      <w:pPr>
        <w:spacing w:line="360" w:lineRule="auto"/>
        <w:rPr>
          <w:rFonts w:hint="eastAsia" w:ascii="宋体" w:hAnsi="宋体" w:eastAsia="宋体" w:cs="宋体"/>
          <w:color w:val="auto"/>
          <w:sz w:val="24"/>
          <w:szCs w:val="24"/>
          <w:highlight w:val="none"/>
        </w:rPr>
      </w:pPr>
    </w:p>
    <w:p w14:paraId="150E49FF">
      <w:pPr>
        <w:spacing w:line="360" w:lineRule="auto"/>
        <w:ind w:firstLine="480" w:firstLineChars="200"/>
        <w:rPr>
          <w:rFonts w:hint="eastAsia" w:ascii="宋体" w:hAnsi="宋体" w:eastAsia="宋体" w:cs="宋体"/>
          <w:color w:val="auto"/>
          <w:sz w:val="24"/>
          <w:szCs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bookmarkEnd w:id="65"/>
    <w:p w14:paraId="5B00791C">
      <w:pPr>
        <w:pStyle w:val="4"/>
        <w:spacing w:before="0" w:after="0" w:line="360" w:lineRule="auto"/>
        <w:jc w:val="center"/>
        <w:rPr>
          <w:rFonts w:hint="eastAsia" w:ascii="宋体" w:hAnsi="宋体" w:eastAsia="宋体" w:cs="宋体"/>
          <w:bCs/>
          <w:color w:val="auto"/>
          <w:sz w:val="36"/>
          <w:szCs w:val="30"/>
          <w:highlight w:val="none"/>
        </w:rPr>
      </w:pPr>
      <w:bookmarkStart w:id="67" w:name="_Toc106030882"/>
      <w:bookmarkEnd w:id="67"/>
      <w:bookmarkStart w:id="68" w:name="_Toc21242"/>
      <w:bookmarkEnd w:id="68"/>
      <w:bookmarkStart w:id="69" w:name="_Toc76462327"/>
      <w:bookmarkEnd w:id="69"/>
      <w:bookmarkStart w:id="70" w:name="_Toc20177"/>
      <w:r>
        <w:rPr>
          <w:rFonts w:hint="eastAsia" w:ascii="宋体" w:hAnsi="宋体" w:eastAsia="宋体" w:cs="宋体"/>
          <w:bCs/>
          <w:color w:val="auto"/>
          <w:sz w:val="36"/>
          <w:szCs w:val="30"/>
          <w:highlight w:val="none"/>
        </w:rPr>
        <w:t>第三篇  项目商务需求</w:t>
      </w:r>
      <w:bookmarkEnd w:id="70"/>
    </w:p>
    <w:p w14:paraId="6A5EF545">
      <w:pPr>
        <w:spacing w:line="360" w:lineRule="auto"/>
        <w:rPr>
          <w:rFonts w:hint="eastAsia" w:ascii="宋体" w:hAnsi="宋体" w:eastAsia="宋体" w:cs="宋体"/>
          <w:color w:val="auto"/>
          <w:highlight w:val="none"/>
        </w:rPr>
      </w:pPr>
      <w:bookmarkStart w:id="71" w:name="_Toc344475120"/>
      <w:bookmarkEnd w:id="71"/>
      <w:bookmarkStart w:id="72" w:name="_Toc106030883"/>
      <w:bookmarkEnd w:id="72"/>
      <w:bookmarkStart w:id="73" w:name="_Toc76462328"/>
      <w:bookmarkEnd w:id="73"/>
      <w:bookmarkStart w:id="74" w:name="_Toc28019"/>
      <w:bookmarkEnd w:id="74"/>
      <w:r>
        <w:rPr>
          <w:rFonts w:hint="eastAsia" w:ascii="宋体" w:hAnsi="宋体" w:eastAsia="宋体" w:cs="宋体"/>
          <w:color w:val="auto"/>
          <w:sz w:val="24"/>
          <w:szCs w:val="24"/>
          <w:highlight w:val="none"/>
        </w:rPr>
        <w:t>“※”标注的商务需求为符合性审查中的实质性要求，响应文件若不满足按无效响应处理。</w:t>
      </w:r>
    </w:p>
    <w:p w14:paraId="47E9E690">
      <w:pPr>
        <w:pStyle w:val="4"/>
        <w:adjustRightInd w:val="0"/>
        <w:snapToGrid w:val="0"/>
        <w:spacing w:before="0" w:after="0" w:line="360" w:lineRule="auto"/>
        <w:ind w:firstLine="482" w:firstLineChars="200"/>
        <w:rPr>
          <w:rFonts w:hint="eastAsia" w:ascii="宋体" w:hAnsi="宋体" w:eastAsia="宋体" w:cs="宋体"/>
          <w:color w:val="auto"/>
          <w:sz w:val="24"/>
          <w:highlight w:val="none"/>
          <w:lang w:eastAsia="zh-CN"/>
        </w:rPr>
      </w:pPr>
      <w:bookmarkStart w:id="75" w:name="_Toc21863"/>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一、</w:t>
      </w:r>
      <w:bookmarkStart w:id="76" w:name="_Hlk163028398"/>
      <w:r>
        <w:rPr>
          <w:rFonts w:hint="eastAsia" w:ascii="宋体" w:hAnsi="宋体" w:eastAsia="宋体" w:cs="宋体"/>
          <w:color w:val="auto"/>
          <w:sz w:val="24"/>
          <w:highlight w:val="none"/>
        </w:rPr>
        <w:t>实施周期</w:t>
      </w:r>
      <w:bookmarkEnd w:id="76"/>
      <w:r>
        <w:rPr>
          <w:rFonts w:hint="eastAsia" w:ascii="宋体" w:hAnsi="宋体" w:eastAsia="宋体" w:cs="宋体"/>
          <w:color w:val="auto"/>
          <w:sz w:val="24"/>
          <w:highlight w:val="none"/>
        </w:rPr>
        <w:t>、地点及验收</w:t>
      </w:r>
      <w:bookmarkEnd w:id="75"/>
      <w:r>
        <w:rPr>
          <w:rFonts w:hint="eastAsia" w:ascii="宋体" w:hAnsi="宋体" w:eastAsia="宋体" w:cs="宋体"/>
          <w:color w:val="auto"/>
          <w:sz w:val="24"/>
          <w:highlight w:val="none"/>
          <w:lang w:val="en-US" w:eastAsia="zh-CN"/>
        </w:rPr>
        <w:t>方式</w:t>
      </w:r>
    </w:p>
    <w:p w14:paraId="010688FA">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（一）实施周期：中标人应在采购合同签订后30个日历日内交货并完成安装调试</w:t>
      </w:r>
    </w:p>
    <w:p w14:paraId="1ED70352">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（二）地点：石柱土家族自治县西沱镇中心卫生院，采购人指定地点。</w:t>
      </w:r>
    </w:p>
    <w:p w14:paraId="5A117D3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w:t>
      </w:r>
      <w:r>
        <w:rPr>
          <w:rFonts w:hint="eastAsia" w:ascii="宋体" w:hAnsi="宋体" w:eastAsia="宋体" w:cs="宋体"/>
          <w:color w:val="auto"/>
          <w:sz w:val="24"/>
          <w:szCs w:val="24"/>
          <w:highlight w:val="none"/>
          <w:lang w:val="en-US" w:eastAsia="zh-CN"/>
        </w:rPr>
        <w:t>方式</w:t>
      </w:r>
      <w:r>
        <w:rPr>
          <w:rFonts w:hint="eastAsia" w:ascii="宋体" w:hAnsi="宋体" w:eastAsia="宋体" w:cs="宋体"/>
          <w:color w:val="auto"/>
          <w:sz w:val="24"/>
          <w:szCs w:val="24"/>
          <w:highlight w:val="none"/>
        </w:rPr>
        <w:t>：</w:t>
      </w:r>
    </w:p>
    <w:p w14:paraId="00E31EC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1.货物到达现场后，中标人应在使用单位人员在场情况下当面开箱，共同清点、检查外观，作出开箱记录，双方签字确认。</w:t>
      </w:r>
    </w:p>
    <w:p w14:paraId="440416F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2.中标人应保证货物到达采购人所在地完好无损，如有缺漏、损坏，由中标人负责调换、补齐或赔偿。</w:t>
      </w:r>
    </w:p>
    <w:p w14:paraId="523B5A3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3.中标人应提供完备的技术资料、装箱单和合格证等，并派遣专业技术人员进行现场安装调试。验收合格条件如下：</w:t>
      </w:r>
    </w:p>
    <w:p w14:paraId="3E67CEB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设备品种、规格、数量、技术参数以及商品品牌、制造商等与采购合同一致，性能指标达到国家及行业规定和采购人规定的标准。设备安装使用后，采购人若发现所提供的产品与招标文件要求内容（包括产品数量、技术参数等）不相符，采购人可无条件退货并追究中标人违约责任，一切后果自负。</w:t>
      </w:r>
    </w:p>
    <w:p w14:paraId="68682C7D">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14:paraId="73FD009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3.3培训到位，使用人员能熟练操作；正常使用1周。</w:t>
      </w:r>
    </w:p>
    <w:p w14:paraId="0DD5C00D">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3.4在规定时间内完成交货并验收，并经采购人确认。</w:t>
      </w:r>
    </w:p>
    <w:p w14:paraId="0EB1CE80">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4.产品在安装调试并试使用/运行符合要求后，才作为最终验收。</w:t>
      </w:r>
    </w:p>
    <w:p w14:paraId="1EDC93C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5.中标人提供的货物未达到招标文件规定要求，且对采购人造成损失的，由中标人承担一切责任，并赔偿所造成的损失。</w:t>
      </w:r>
    </w:p>
    <w:p w14:paraId="7F714C0E">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6.采购人需要中标人对中标人交付的产品（包括质量、技术参数等）进行确认的，中标人应予以配合，并出具书面意见。</w:t>
      </w:r>
    </w:p>
    <w:p w14:paraId="6DBC980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7.产品包装材料归采购人所有，如采购人不需要，由中标人清理出现场并合理处置。</w:t>
      </w:r>
    </w:p>
    <w:p w14:paraId="4E7AFFEA">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产品在安装调试完毕后，验收环节须邀请具有国家检测资质的第三方机构对采购产品按照招标文件及投标文件技术参数逐一进行试运行和验收，由中标人支付一切检测费用；如验收不合格，发现产品参数与招标文件及投标文件技术参数不符，采购人将无条件退货，并没收履约保证金，并将相关情况上报财政主管部门，要求对中标人按虚假响应进行处理，一切后果由中标人自觉性承担。</w:t>
      </w:r>
    </w:p>
    <w:p w14:paraId="4E49469D">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77" w:name="_Toc344475121"/>
      <w:bookmarkEnd w:id="77"/>
      <w:bookmarkStart w:id="78" w:name="_Toc76462329"/>
      <w:bookmarkEnd w:id="78"/>
      <w:bookmarkStart w:id="79" w:name="_Toc17708"/>
      <w:bookmarkEnd w:id="79"/>
      <w:bookmarkStart w:id="80" w:name="_Toc106030884"/>
      <w:bookmarkEnd w:id="80"/>
      <w:bookmarkStart w:id="81" w:name="_Toc6554"/>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二、报价要求</w:t>
      </w:r>
      <w:bookmarkEnd w:id="81"/>
    </w:p>
    <w:p w14:paraId="725AD24A">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参选</w:t>
      </w:r>
      <w:r>
        <w:rPr>
          <w:rFonts w:hint="eastAsia" w:ascii="宋体" w:hAnsi="宋体" w:eastAsia="宋体" w:cs="宋体"/>
          <w:color w:val="auto"/>
          <w:sz w:val="24"/>
          <w:szCs w:val="24"/>
          <w:highlight w:val="none"/>
        </w:rPr>
        <w:t>报价采用总价包干，最高限价</w:t>
      </w:r>
      <w:r>
        <w:rPr>
          <w:rFonts w:hint="eastAsia" w:ascii="宋体" w:hAnsi="宋体" w:eastAsia="宋体" w:cs="宋体"/>
          <w:color w:val="auto"/>
          <w:sz w:val="24"/>
          <w:szCs w:val="24"/>
          <w:highlight w:val="none"/>
          <w:u w:val="single"/>
          <w:lang w:val="en-US" w:eastAsia="zh-CN"/>
        </w:rPr>
        <w:t>49</w:t>
      </w:r>
      <w:r>
        <w:rPr>
          <w:rFonts w:hint="eastAsia" w:ascii="宋体" w:hAnsi="宋体" w:eastAsia="宋体" w:cs="宋体"/>
          <w:color w:val="auto"/>
          <w:sz w:val="24"/>
          <w:szCs w:val="24"/>
          <w:highlight w:val="none"/>
        </w:rPr>
        <w:t>万元。本次报价为人民币报价，报价包含完成本项目的安全保险费、人工费、材料费、设备、机械安装及税费等</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所有费用。因成交人自身原因造成漏报、少报皆由其自行承担责任，采购人不再另行支付任何费用，超过最高限价视为无效投标，由评审小组按废标处理。</w:t>
      </w:r>
    </w:p>
    <w:p w14:paraId="2B878398">
      <w:pPr>
        <w:pStyle w:val="4"/>
        <w:adjustRightInd w:val="0"/>
        <w:snapToGrid w:val="0"/>
        <w:spacing w:before="0" w:after="0" w:line="360" w:lineRule="auto"/>
        <w:ind w:firstLine="482" w:firstLineChars="200"/>
        <w:rPr>
          <w:rFonts w:hint="eastAsia" w:ascii="宋体" w:hAnsi="宋体" w:eastAsia="宋体" w:cs="宋体"/>
          <w:color w:val="auto"/>
          <w:sz w:val="24"/>
          <w:highlight w:val="none"/>
        </w:rPr>
      </w:pPr>
      <w:bookmarkStart w:id="82" w:name="_Toc76462330"/>
      <w:bookmarkEnd w:id="82"/>
      <w:bookmarkStart w:id="83" w:name="_Toc344475122"/>
      <w:bookmarkEnd w:id="83"/>
      <w:bookmarkStart w:id="84" w:name="_Toc106030885"/>
      <w:bookmarkEnd w:id="84"/>
      <w:bookmarkStart w:id="85" w:name="_Toc11329"/>
      <w:bookmarkEnd w:id="85"/>
      <w:bookmarkStart w:id="86" w:name="_Toc28176"/>
      <w:bookmarkStart w:id="87" w:name="_Toc16689"/>
      <w:bookmarkStart w:id="88" w:name="_Toc76462331"/>
      <w:bookmarkStart w:id="89" w:name="_Toc106030886"/>
      <w:bookmarkStart w:id="90" w:name="_Toc344475124"/>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三、付款方式</w:t>
      </w:r>
      <w:bookmarkEnd w:id="86"/>
    </w:p>
    <w:p w14:paraId="2B0CB7BE">
      <w:pPr>
        <w:adjustRightInd w:val="0"/>
        <w:snapToGrid w:val="0"/>
        <w:spacing w:before="0" w:after="0"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1.为减轻企业负担，本项目采购人不收取履约保证金。</w:t>
      </w:r>
    </w:p>
    <w:p w14:paraId="6DB4A1F8">
      <w:pPr>
        <w:adjustRightInd w:val="0"/>
        <w:snapToGrid w:val="0"/>
        <w:spacing w:before="0" w:after="0" w:line="360" w:lineRule="auto"/>
        <w:ind w:firstLine="480" w:firstLineChars="20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合同签订后采购人收到质保承诺书或售后服务承诺函且所提供设备验收合格，中标人委派的工程师或专业操作师培训到位，采购人医院科室医生能独立完全操作使用设备后，中标人应向采购人提供正规足额的付款发票，采购人在收到发票后按采购人单位财务支付流程以一次性转账方式向中标人支付100%合同价款</w:t>
      </w:r>
      <w:r>
        <w:rPr>
          <w:rFonts w:hint="eastAsia" w:ascii="宋体" w:hAnsi="宋体" w:eastAsia="宋体" w:cs="宋体"/>
          <w:color w:val="auto"/>
          <w:sz w:val="24"/>
          <w:szCs w:val="24"/>
          <w:highlight w:val="none"/>
          <w:lang w:eastAsia="zh-CN"/>
        </w:rPr>
        <w:t>。</w:t>
      </w:r>
      <w:bookmarkStart w:id="91" w:name="_Toc21166"/>
    </w:p>
    <w:p w14:paraId="3F247338">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※四、质量保证</w:t>
      </w:r>
      <w:bookmarkEnd w:id="91"/>
      <w:bookmarkStart w:id="92" w:name="_Toc28480"/>
    </w:p>
    <w:p w14:paraId="2C34A6B3">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产品质量保证期：自验收合格之日起，提供</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年的免费质保期。</w:t>
      </w:r>
      <w:bookmarkEnd w:id="87"/>
      <w:bookmarkEnd w:id="88"/>
      <w:bookmarkEnd w:id="89"/>
      <w:bookmarkEnd w:id="90"/>
      <w:bookmarkEnd w:id="92"/>
      <w:bookmarkStart w:id="93" w:name="_Toc8742"/>
    </w:p>
    <w:p w14:paraId="672899E4">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售后服务内容</w:t>
      </w:r>
    </w:p>
    <w:p w14:paraId="176151E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参选人在质量保证期内应当为采购人提供以下技术支持服务：</w:t>
      </w:r>
    </w:p>
    <w:p w14:paraId="6B6EEC2C">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1.质量保证期内服务要求</w:t>
      </w:r>
    </w:p>
    <w:p w14:paraId="79D6931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2060DA3A">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成交人应当为用户提供技术援助电话，解答用户在使用中遇到的问题，及时为用户提出解决问题的建议。</w:t>
      </w:r>
    </w:p>
    <w:p w14:paraId="3A550603">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1EF9050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用户遇到使用及技术问题，电话咨询不能解决的，成交人应在4小时内采取相应响应措施；无法在6小时内解决的，应在12小时内派出专业人员进行技术支持。</w:t>
      </w:r>
    </w:p>
    <w:p w14:paraId="510DB9B7">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14:paraId="5F54F721">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在质保期内，如果成交人的产品技术升级，成交人应及时通知采购人，如采购人有相应要求，成交人应对采购人进行升级服务。</w:t>
      </w:r>
    </w:p>
    <w:p w14:paraId="332588E6">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14:paraId="564F1DB0">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2.1质量保证期过后，成交人应同样提供免费电话咨询服务，并应承诺提供产品上门维护服务。</w:t>
      </w:r>
    </w:p>
    <w:p w14:paraId="48247CF5">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2.2质量保证期过后，采购人需要继续由原成交供应商提供售后服务的，成交人应以优惠价格提供售后服务。</w:t>
      </w:r>
      <w:bookmarkEnd w:id="93"/>
    </w:p>
    <w:p w14:paraId="0D8BB2E4">
      <w:pPr>
        <w:snapToGrid w:val="0"/>
        <w:spacing w:line="360" w:lineRule="auto"/>
        <w:ind w:firstLine="540"/>
        <w:rPr>
          <w:rFonts w:hint="eastAsia" w:ascii="宋体" w:hAnsi="宋体" w:eastAsia="宋体" w:cs="宋体"/>
          <w:color w:val="auto"/>
          <w:sz w:val="24"/>
          <w:szCs w:val="24"/>
          <w:highlight w:val="none"/>
        </w:rPr>
      </w:pPr>
      <w:bookmarkStart w:id="94" w:name="_Toc20797"/>
      <w:r>
        <w:rPr>
          <w:rFonts w:hint="eastAsia" w:ascii="宋体" w:hAnsi="宋体" w:eastAsia="宋体" w:cs="宋体"/>
          <w:color w:val="auto"/>
          <w:sz w:val="24"/>
          <w:szCs w:val="24"/>
          <w:highlight w:val="none"/>
        </w:rPr>
        <w:t>（三）备品备件及易损件</w:t>
      </w:r>
      <w:bookmarkEnd w:id="94"/>
    </w:p>
    <w:p w14:paraId="74E0DCD2">
      <w:pPr>
        <w:snapToGrid w:val="0"/>
        <w:spacing w:line="360" w:lineRule="auto"/>
        <w:ind w:firstLine="540"/>
        <w:rPr>
          <w:rFonts w:hint="eastAsia" w:ascii="宋体" w:hAnsi="宋体" w:eastAsia="宋体" w:cs="宋体"/>
          <w:color w:val="auto"/>
          <w:sz w:val="24"/>
          <w:szCs w:val="24"/>
          <w:highlight w:val="none"/>
        </w:rPr>
      </w:pPr>
      <w:bookmarkStart w:id="95" w:name="_Toc18047"/>
      <w:r>
        <w:rPr>
          <w:rFonts w:hint="eastAsia" w:ascii="宋体" w:hAnsi="宋体" w:eastAsia="宋体" w:cs="宋体"/>
          <w:color w:val="auto"/>
          <w:sz w:val="24"/>
          <w:szCs w:val="24"/>
          <w:highlight w:val="none"/>
        </w:rPr>
        <w:t>供应商售后服务中，维修使用的备品备件及易损件应为原厂配件，未经采购人同意不得使用非原厂配件。</w:t>
      </w:r>
      <w:bookmarkEnd w:id="95"/>
    </w:p>
    <w:p w14:paraId="788F0A17">
      <w:pPr>
        <w:snapToGrid w:val="0"/>
        <w:spacing w:line="360" w:lineRule="auto"/>
        <w:ind w:firstLine="540"/>
        <w:rPr>
          <w:rFonts w:hint="eastAsia" w:ascii="宋体" w:hAnsi="宋体" w:eastAsia="宋体" w:cs="宋体"/>
          <w:color w:val="auto"/>
          <w:sz w:val="24"/>
          <w:szCs w:val="24"/>
          <w:highlight w:val="none"/>
        </w:rPr>
      </w:pPr>
      <w:bookmarkStart w:id="96" w:name="_Toc16470"/>
      <w:r>
        <w:rPr>
          <w:rFonts w:hint="eastAsia" w:ascii="宋体" w:hAnsi="宋体" w:eastAsia="宋体" w:cs="宋体"/>
          <w:color w:val="auto"/>
          <w:sz w:val="24"/>
          <w:szCs w:val="24"/>
          <w:highlight w:val="none"/>
        </w:rPr>
        <w:t>※五、知识产权</w:t>
      </w:r>
      <w:bookmarkEnd w:id="96"/>
    </w:p>
    <w:p w14:paraId="21368F7F">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采购人在中华人民共和国境内使用成交人提供的货物或者服务时免受第三方提出的侵犯其专利权或其它知识产权的起诉。如果第三方提出侵权指控，成交人应承担由此而引起的一切法律责任和费用。</w:t>
      </w:r>
    </w:p>
    <w:p w14:paraId="3DD287E8">
      <w:pPr>
        <w:snapToGrid w:val="0"/>
        <w:spacing w:line="360" w:lineRule="auto"/>
        <w:ind w:firstLine="540"/>
        <w:rPr>
          <w:rFonts w:hint="eastAsia" w:ascii="宋体" w:hAnsi="宋体" w:eastAsia="宋体" w:cs="宋体"/>
          <w:color w:val="auto"/>
          <w:sz w:val="24"/>
          <w:szCs w:val="24"/>
          <w:highlight w:val="none"/>
        </w:rPr>
      </w:pPr>
      <w:bookmarkStart w:id="97" w:name="_Toc25195"/>
      <w:r>
        <w:rPr>
          <w:rFonts w:hint="eastAsia" w:ascii="宋体" w:hAnsi="宋体" w:eastAsia="宋体" w:cs="宋体"/>
          <w:color w:val="auto"/>
          <w:sz w:val="24"/>
          <w:szCs w:val="24"/>
          <w:highlight w:val="none"/>
        </w:rPr>
        <w:t>六、其他</w:t>
      </w:r>
      <w:bookmarkEnd w:id="97"/>
    </w:p>
    <w:p w14:paraId="2DB3E9DB">
      <w:pPr>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14:paraId="3707AD69">
      <w:pPr>
        <w:pStyle w:val="4"/>
        <w:pageBreakBefore/>
        <w:spacing w:before="0" w:after="0" w:line="360" w:lineRule="auto"/>
        <w:jc w:val="center"/>
        <w:rPr>
          <w:rFonts w:hint="eastAsia" w:ascii="宋体" w:hAnsi="宋体" w:eastAsia="宋体" w:cs="宋体"/>
          <w:b w:val="0"/>
          <w:color w:val="auto"/>
          <w:sz w:val="36"/>
          <w:szCs w:val="30"/>
          <w:highlight w:val="none"/>
        </w:rPr>
      </w:pPr>
      <w:bookmarkStart w:id="98" w:name="_Toc76462332"/>
      <w:bookmarkEnd w:id="98"/>
      <w:bookmarkStart w:id="99" w:name="_Toc9477"/>
      <w:bookmarkEnd w:id="99"/>
      <w:bookmarkStart w:id="100" w:name="_Toc106030887"/>
      <w:bookmarkEnd w:id="100"/>
      <w:bookmarkStart w:id="101" w:name="_Toc14348"/>
      <w:r>
        <w:rPr>
          <w:rFonts w:hint="eastAsia" w:ascii="宋体" w:hAnsi="宋体" w:eastAsia="宋体" w:cs="宋体"/>
          <w:bCs/>
          <w:color w:val="auto"/>
          <w:sz w:val="36"/>
          <w:szCs w:val="30"/>
          <w:highlight w:val="none"/>
        </w:rPr>
        <w:t>第四篇  比选程序及方法、评审标准、无效响应和</w:t>
      </w:r>
      <w:r>
        <w:rPr>
          <w:rFonts w:hint="eastAsia" w:ascii="宋体" w:hAnsi="宋体" w:eastAsia="宋体" w:cs="宋体"/>
          <w:bCs/>
          <w:color w:val="auto"/>
          <w:sz w:val="36"/>
          <w:szCs w:val="36"/>
          <w:highlight w:val="none"/>
        </w:rPr>
        <w:t>采购终止</w:t>
      </w:r>
      <w:bookmarkEnd w:id="101"/>
    </w:p>
    <w:p w14:paraId="42D23E1A">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02" w:name="_Toc76462333"/>
      <w:bookmarkEnd w:id="102"/>
      <w:bookmarkStart w:id="103" w:name="_Toc106030888"/>
      <w:bookmarkEnd w:id="103"/>
      <w:bookmarkStart w:id="104" w:name="_Toc19981"/>
      <w:bookmarkEnd w:id="104"/>
      <w:bookmarkStart w:id="105" w:name="_Toc890"/>
      <w:r>
        <w:rPr>
          <w:rFonts w:hint="eastAsia" w:ascii="宋体" w:hAnsi="宋体" w:eastAsia="宋体" w:cs="宋体"/>
          <w:color w:val="auto"/>
          <w:sz w:val="24"/>
          <w:highlight w:val="none"/>
        </w:rPr>
        <w:t>一、比选程序及方法</w:t>
      </w:r>
      <w:bookmarkEnd w:id="105"/>
    </w:p>
    <w:p w14:paraId="0A7A91F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（一）比选按竞争性比选文件规定的时间和地点进行，参选人须有法定代表人或其授权代表参加并签到。</w:t>
      </w:r>
    </w:p>
    <w:p w14:paraId="7926FE57">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（二）评审小组对各参选人的资格条件、投标文件的有效性、完整性和响应程度进行审查。各参选人只有在完全符合要求的前提下，才能进行技术（服务）、商务、报价评审。</w:t>
      </w:r>
    </w:p>
    <w:p w14:paraId="1C3EDF3A">
      <w:pPr>
        <w:snapToGrid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1.资格性检查。依据法律法规和竞争性比选文件的规定，对投标文件中的资格证明、等进行审查，以确定参选人是否具备比选资格。资格性检查资料表如下：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D54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90D1D2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5F8A2BF5">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9F64DF9">
            <w:pPr>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35564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708355C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E851E86">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118" w:type="dxa"/>
            <w:vAlign w:val="center"/>
          </w:tcPr>
          <w:p w14:paraId="37FB59E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984" w:type="dxa"/>
            <w:vAlign w:val="center"/>
          </w:tcPr>
          <w:p w14:paraId="543EACF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1.参选人法人营业执照（副本）或事业单位法人证书（副本）或个体工商户营业执照或有效的自然人身份证明或社会团体法人登记证书（提供复印件）。</w:t>
            </w:r>
          </w:p>
          <w:p w14:paraId="1B533E1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2.参选人法定代表人身份证明和法定代表人授权代表委托书。</w:t>
            </w:r>
          </w:p>
        </w:tc>
      </w:tr>
      <w:tr w14:paraId="1E372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F6C736E">
            <w:pPr>
              <w:jc w:val="center"/>
              <w:rPr>
                <w:rFonts w:hint="eastAsia" w:ascii="宋体" w:hAnsi="宋体" w:eastAsia="宋体" w:cs="宋体"/>
                <w:color w:val="auto"/>
                <w:sz w:val="21"/>
                <w:szCs w:val="21"/>
                <w:highlight w:val="none"/>
              </w:rPr>
            </w:pPr>
          </w:p>
        </w:tc>
        <w:tc>
          <w:tcPr>
            <w:tcW w:w="709" w:type="dxa"/>
            <w:vMerge w:val="continue"/>
            <w:vAlign w:val="center"/>
          </w:tcPr>
          <w:p w14:paraId="1DB564DA">
            <w:pPr>
              <w:rPr>
                <w:rFonts w:hint="eastAsia" w:ascii="宋体" w:hAnsi="宋体" w:eastAsia="宋体" w:cs="宋体"/>
                <w:color w:val="auto"/>
                <w:sz w:val="21"/>
                <w:szCs w:val="21"/>
                <w:highlight w:val="none"/>
                <w:lang w:val="zh-CN"/>
              </w:rPr>
            </w:pPr>
          </w:p>
        </w:tc>
        <w:tc>
          <w:tcPr>
            <w:tcW w:w="3118" w:type="dxa"/>
            <w:vAlign w:val="center"/>
          </w:tcPr>
          <w:p w14:paraId="3CCC612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984" w:type="dxa"/>
            <w:vMerge w:val="restart"/>
            <w:vAlign w:val="center"/>
          </w:tcPr>
          <w:p w14:paraId="478B7188">
            <w:pP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参选人提供“基本资格条件承诺函”（格式详见第七篇）</w:t>
            </w:r>
          </w:p>
        </w:tc>
      </w:tr>
      <w:tr w14:paraId="79CB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47D610B">
            <w:pPr>
              <w:jc w:val="center"/>
              <w:rPr>
                <w:rFonts w:hint="eastAsia" w:ascii="宋体" w:hAnsi="宋体" w:eastAsia="宋体" w:cs="宋体"/>
                <w:color w:val="auto"/>
                <w:sz w:val="21"/>
                <w:szCs w:val="21"/>
                <w:highlight w:val="none"/>
              </w:rPr>
            </w:pPr>
          </w:p>
        </w:tc>
        <w:tc>
          <w:tcPr>
            <w:tcW w:w="709" w:type="dxa"/>
            <w:vMerge w:val="continue"/>
            <w:vAlign w:val="center"/>
          </w:tcPr>
          <w:p w14:paraId="56349606">
            <w:pPr>
              <w:rPr>
                <w:rFonts w:hint="eastAsia" w:ascii="宋体" w:hAnsi="宋体" w:eastAsia="宋体" w:cs="宋体"/>
                <w:color w:val="auto"/>
                <w:sz w:val="21"/>
                <w:szCs w:val="21"/>
                <w:highlight w:val="none"/>
                <w:lang w:val="zh-CN"/>
              </w:rPr>
            </w:pPr>
          </w:p>
        </w:tc>
        <w:tc>
          <w:tcPr>
            <w:tcW w:w="3118" w:type="dxa"/>
            <w:vAlign w:val="center"/>
          </w:tcPr>
          <w:p w14:paraId="47CD8022">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984" w:type="dxa"/>
            <w:vMerge w:val="continue"/>
            <w:vAlign w:val="center"/>
          </w:tcPr>
          <w:p w14:paraId="0C36E8DE">
            <w:pPr>
              <w:rPr>
                <w:rFonts w:hint="eastAsia" w:ascii="宋体" w:hAnsi="宋体" w:eastAsia="宋体" w:cs="宋体"/>
                <w:color w:val="auto"/>
                <w:sz w:val="21"/>
                <w:szCs w:val="21"/>
                <w:highlight w:val="none"/>
              </w:rPr>
            </w:pPr>
          </w:p>
        </w:tc>
      </w:tr>
      <w:tr w14:paraId="3BD8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5825136">
            <w:pPr>
              <w:jc w:val="center"/>
              <w:rPr>
                <w:rFonts w:hint="eastAsia" w:ascii="宋体" w:hAnsi="宋体" w:eastAsia="宋体" w:cs="宋体"/>
                <w:color w:val="auto"/>
                <w:sz w:val="21"/>
                <w:szCs w:val="21"/>
                <w:highlight w:val="none"/>
              </w:rPr>
            </w:pPr>
          </w:p>
        </w:tc>
        <w:tc>
          <w:tcPr>
            <w:tcW w:w="709" w:type="dxa"/>
            <w:vMerge w:val="continue"/>
            <w:vAlign w:val="center"/>
          </w:tcPr>
          <w:p w14:paraId="5F847B43">
            <w:pPr>
              <w:rPr>
                <w:rFonts w:hint="eastAsia" w:ascii="宋体" w:hAnsi="宋体" w:eastAsia="宋体" w:cs="宋体"/>
                <w:color w:val="auto"/>
                <w:sz w:val="21"/>
                <w:szCs w:val="21"/>
                <w:highlight w:val="none"/>
                <w:lang w:val="zh-CN"/>
              </w:rPr>
            </w:pPr>
          </w:p>
        </w:tc>
        <w:tc>
          <w:tcPr>
            <w:tcW w:w="3118" w:type="dxa"/>
            <w:vAlign w:val="center"/>
          </w:tcPr>
          <w:p w14:paraId="6D99DF50">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984" w:type="dxa"/>
            <w:vMerge w:val="continue"/>
            <w:vAlign w:val="center"/>
          </w:tcPr>
          <w:p w14:paraId="084FEF63">
            <w:pPr>
              <w:rPr>
                <w:rFonts w:hint="eastAsia" w:ascii="宋体" w:hAnsi="宋体" w:eastAsia="宋体" w:cs="宋体"/>
                <w:color w:val="auto"/>
                <w:sz w:val="21"/>
                <w:szCs w:val="21"/>
                <w:highlight w:val="none"/>
              </w:rPr>
            </w:pPr>
          </w:p>
        </w:tc>
      </w:tr>
      <w:tr w14:paraId="2CA01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9F10E2E">
            <w:pPr>
              <w:jc w:val="center"/>
              <w:rPr>
                <w:rFonts w:hint="eastAsia" w:ascii="宋体" w:hAnsi="宋体" w:eastAsia="宋体" w:cs="宋体"/>
                <w:color w:val="auto"/>
                <w:sz w:val="21"/>
                <w:szCs w:val="21"/>
                <w:highlight w:val="none"/>
              </w:rPr>
            </w:pPr>
          </w:p>
        </w:tc>
        <w:tc>
          <w:tcPr>
            <w:tcW w:w="709" w:type="dxa"/>
            <w:vMerge w:val="continue"/>
            <w:vAlign w:val="center"/>
          </w:tcPr>
          <w:p w14:paraId="0AFAE432">
            <w:pPr>
              <w:rPr>
                <w:rFonts w:hint="eastAsia" w:ascii="宋体" w:hAnsi="宋体" w:eastAsia="宋体" w:cs="宋体"/>
                <w:color w:val="auto"/>
                <w:sz w:val="21"/>
                <w:szCs w:val="21"/>
                <w:highlight w:val="none"/>
                <w:lang w:val="zh-CN"/>
              </w:rPr>
            </w:pPr>
          </w:p>
        </w:tc>
        <w:tc>
          <w:tcPr>
            <w:tcW w:w="3118" w:type="dxa"/>
            <w:vAlign w:val="center"/>
          </w:tcPr>
          <w:p w14:paraId="224A175B">
            <w:pP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5.参加政府采购活动前三年内，在经营活动中没有重大违法记录</w:t>
            </w:r>
          </w:p>
        </w:tc>
        <w:tc>
          <w:tcPr>
            <w:tcW w:w="4984" w:type="dxa"/>
            <w:vMerge w:val="continue"/>
            <w:vAlign w:val="center"/>
          </w:tcPr>
          <w:p w14:paraId="7F83D796">
            <w:pPr>
              <w:rPr>
                <w:rFonts w:hint="eastAsia" w:ascii="宋体" w:hAnsi="宋体" w:eastAsia="宋体" w:cs="宋体"/>
                <w:b/>
                <w:color w:val="auto"/>
                <w:sz w:val="21"/>
                <w:szCs w:val="21"/>
                <w:highlight w:val="none"/>
              </w:rPr>
            </w:pPr>
          </w:p>
        </w:tc>
      </w:tr>
      <w:tr w14:paraId="32D5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917748E">
            <w:pPr>
              <w:jc w:val="center"/>
              <w:rPr>
                <w:rFonts w:hint="eastAsia" w:ascii="宋体" w:hAnsi="宋体" w:eastAsia="宋体" w:cs="宋体"/>
                <w:color w:val="auto"/>
                <w:sz w:val="21"/>
                <w:szCs w:val="21"/>
                <w:highlight w:val="none"/>
              </w:rPr>
            </w:pPr>
          </w:p>
        </w:tc>
        <w:tc>
          <w:tcPr>
            <w:tcW w:w="709" w:type="dxa"/>
            <w:vMerge w:val="continue"/>
            <w:vAlign w:val="center"/>
          </w:tcPr>
          <w:p w14:paraId="0CCAA791">
            <w:pPr>
              <w:rPr>
                <w:rFonts w:hint="eastAsia" w:ascii="宋体" w:hAnsi="宋体" w:eastAsia="宋体" w:cs="宋体"/>
                <w:color w:val="auto"/>
                <w:sz w:val="21"/>
                <w:szCs w:val="21"/>
                <w:highlight w:val="none"/>
              </w:rPr>
            </w:pPr>
          </w:p>
        </w:tc>
        <w:tc>
          <w:tcPr>
            <w:tcW w:w="3118" w:type="dxa"/>
            <w:vAlign w:val="center"/>
          </w:tcPr>
          <w:p w14:paraId="60F50FF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984" w:type="dxa"/>
            <w:vAlign w:val="center"/>
          </w:tcPr>
          <w:p w14:paraId="4305036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4AB9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C98B498">
            <w:pPr>
              <w:jc w:val="center"/>
              <w:rPr>
                <w:rFonts w:hint="eastAsia" w:ascii="宋体" w:hAnsi="宋体" w:eastAsia="宋体" w:cs="宋体"/>
                <w:color w:val="auto"/>
                <w:sz w:val="21"/>
                <w:szCs w:val="21"/>
                <w:highlight w:val="none"/>
              </w:rPr>
            </w:pPr>
          </w:p>
        </w:tc>
        <w:tc>
          <w:tcPr>
            <w:tcW w:w="709" w:type="dxa"/>
            <w:vMerge w:val="continue"/>
            <w:vAlign w:val="center"/>
          </w:tcPr>
          <w:p w14:paraId="64337F71">
            <w:pPr>
              <w:rPr>
                <w:rFonts w:hint="eastAsia" w:ascii="宋体" w:hAnsi="宋体" w:eastAsia="宋体" w:cs="宋体"/>
                <w:color w:val="auto"/>
                <w:sz w:val="21"/>
                <w:szCs w:val="21"/>
                <w:highlight w:val="none"/>
              </w:rPr>
            </w:pPr>
          </w:p>
        </w:tc>
        <w:tc>
          <w:tcPr>
            <w:tcW w:w="3118" w:type="dxa"/>
            <w:vAlign w:val="center"/>
          </w:tcPr>
          <w:p w14:paraId="5FD1F65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984" w:type="dxa"/>
            <w:vAlign w:val="center"/>
          </w:tcPr>
          <w:p w14:paraId="5247D8F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按“第一篇三、参选人资格要求（二）本项目的特定资格要求”的要求提交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如果有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tc>
      </w:tr>
      <w:tr w14:paraId="25F7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0F5B2A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3827" w:type="dxa"/>
            <w:gridSpan w:val="2"/>
            <w:vAlign w:val="center"/>
          </w:tcPr>
          <w:p w14:paraId="2CAEE82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参选保证金</w:t>
            </w:r>
          </w:p>
        </w:tc>
        <w:tc>
          <w:tcPr>
            <w:tcW w:w="4984" w:type="dxa"/>
            <w:vAlign w:val="center"/>
          </w:tcPr>
          <w:p w14:paraId="3342309D">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按照比选文件要求足额交纳所参选保证金。</w:t>
            </w:r>
          </w:p>
        </w:tc>
      </w:tr>
      <w:tr w14:paraId="0C4D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7DC22F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3827" w:type="dxa"/>
            <w:gridSpan w:val="2"/>
            <w:vAlign w:val="center"/>
          </w:tcPr>
          <w:p w14:paraId="7282788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参照落实政府采购政策需满足的资格要求</w:t>
            </w:r>
          </w:p>
        </w:tc>
        <w:tc>
          <w:tcPr>
            <w:tcW w:w="4984" w:type="dxa"/>
            <w:vAlign w:val="center"/>
          </w:tcPr>
          <w:p w14:paraId="152DD44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14:paraId="25C17BD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72087F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eq \o\ac(○,</w:instrText>
      </w:r>
      <w:r>
        <w:rPr>
          <w:rFonts w:hint="eastAsia" w:ascii="宋体" w:hAnsi="宋体" w:eastAsia="宋体" w:cs="宋体"/>
          <w:color w:val="auto"/>
          <w:kern w:val="0"/>
          <w:position w:val="3"/>
          <w:sz w:val="16"/>
          <w:szCs w:val="24"/>
          <w:highlight w:val="none"/>
        </w:rPr>
        <w:instrText xml:space="preserve">1</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参选人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号）”执行。参选人可于投标文件递交截止时间前通过 “信用中国”网站(www.creditchina.gov.cn)、"中国政府采购网"(www.ccgp.gov.cn)等渠道查询信用记录。</w:t>
      </w:r>
    </w:p>
    <w:p w14:paraId="7FEDEA9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05585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3F695D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544" w:type="dxa"/>
            <w:gridSpan w:val="2"/>
            <w:vAlign w:val="center"/>
          </w:tcPr>
          <w:p w14:paraId="5D07791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409" w:type="dxa"/>
            <w:vAlign w:val="center"/>
          </w:tcPr>
          <w:p w14:paraId="07A0C4F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68DD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8B40983">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60" w:type="dxa"/>
            <w:vMerge w:val="restart"/>
            <w:vAlign w:val="center"/>
          </w:tcPr>
          <w:p w14:paraId="7ED6A2F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84" w:type="dxa"/>
            <w:vAlign w:val="center"/>
          </w:tcPr>
          <w:p w14:paraId="3E80CB3A">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投标文件签署或盖章</w:t>
            </w:r>
          </w:p>
        </w:tc>
        <w:tc>
          <w:tcPr>
            <w:tcW w:w="5409" w:type="dxa"/>
            <w:vAlign w:val="center"/>
          </w:tcPr>
          <w:p w14:paraId="018190E0">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按竞争性比选文件“第七篇投标文件编制要求”要求签署或盖章。</w:t>
            </w:r>
          </w:p>
        </w:tc>
      </w:tr>
      <w:tr w14:paraId="54E6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0905B63F">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560" w:type="dxa"/>
            <w:vMerge w:val="continue"/>
            <w:vAlign w:val="center"/>
          </w:tcPr>
          <w:p w14:paraId="1A73E20F">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p>
        </w:tc>
        <w:tc>
          <w:tcPr>
            <w:tcW w:w="1984" w:type="dxa"/>
            <w:vAlign w:val="center"/>
          </w:tcPr>
          <w:p w14:paraId="552A3F5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409" w:type="dxa"/>
            <w:vAlign w:val="center"/>
          </w:tcPr>
          <w:p w14:paraId="07B377E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法定代表人身份证明及授权委托书有效，符合竞争性比选文件规定的格式，签署或盖章齐全。</w:t>
            </w:r>
          </w:p>
        </w:tc>
      </w:tr>
      <w:tr w14:paraId="5EF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214ADC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560" w:type="dxa"/>
            <w:vMerge w:val="continue"/>
            <w:vAlign w:val="center"/>
          </w:tcPr>
          <w:p w14:paraId="4388E73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p>
        </w:tc>
        <w:tc>
          <w:tcPr>
            <w:tcW w:w="1984" w:type="dxa"/>
            <w:vAlign w:val="center"/>
          </w:tcPr>
          <w:p w14:paraId="57A73A2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409" w:type="dxa"/>
            <w:vAlign w:val="center"/>
          </w:tcPr>
          <w:p w14:paraId="2BAAE2DE">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4545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142A336">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560" w:type="dxa"/>
            <w:vMerge w:val="continue"/>
            <w:vAlign w:val="center"/>
          </w:tcPr>
          <w:p w14:paraId="705E425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p>
        </w:tc>
        <w:tc>
          <w:tcPr>
            <w:tcW w:w="1984" w:type="dxa"/>
            <w:vAlign w:val="center"/>
          </w:tcPr>
          <w:p w14:paraId="650414E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409" w:type="dxa"/>
            <w:vAlign w:val="center"/>
          </w:tcPr>
          <w:p w14:paraId="4C0CBF93">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6B49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630BC60">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60" w:type="dxa"/>
            <w:vAlign w:val="center"/>
          </w:tcPr>
          <w:p w14:paraId="08E778F6">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84" w:type="dxa"/>
            <w:vAlign w:val="center"/>
          </w:tcPr>
          <w:p w14:paraId="45B0447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zh-CN"/>
              </w:rPr>
              <w:t>份数</w:t>
            </w:r>
          </w:p>
        </w:tc>
        <w:tc>
          <w:tcPr>
            <w:tcW w:w="5409" w:type="dxa"/>
            <w:vAlign w:val="center"/>
          </w:tcPr>
          <w:p w14:paraId="2333A0AC">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zh-CN"/>
              </w:rPr>
              <w:t>正、副本数量符合</w:t>
            </w:r>
            <w:r>
              <w:rPr>
                <w:rFonts w:hint="eastAsia" w:ascii="宋体" w:hAnsi="宋体" w:eastAsia="宋体" w:cs="宋体"/>
                <w:color w:val="auto"/>
                <w:sz w:val="21"/>
                <w:szCs w:val="21"/>
                <w:highlight w:val="none"/>
              </w:rPr>
              <w:t>竞争性比选</w:t>
            </w:r>
            <w:r>
              <w:rPr>
                <w:rFonts w:hint="eastAsia" w:ascii="宋体" w:hAnsi="宋体" w:eastAsia="宋体" w:cs="宋体"/>
                <w:color w:val="auto"/>
                <w:sz w:val="21"/>
                <w:szCs w:val="21"/>
                <w:highlight w:val="none"/>
                <w:lang w:val="zh-CN"/>
              </w:rPr>
              <w:t>文件要求。</w:t>
            </w:r>
          </w:p>
        </w:tc>
      </w:tr>
      <w:tr w14:paraId="509D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3F7B82ED">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60" w:type="dxa"/>
            <w:vMerge w:val="restart"/>
            <w:vAlign w:val="center"/>
          </w:tcPr>
          <w:p w14:paraId="2B733924">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84" w:type="dxa"/>
            <w:vAlign w:val="center"/>
          </w:tcPr>
          <w:p w14:paraId="5FAA9AD5">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409" w:type="dxa"/>
            <w:vAlign w:val="center"/>
          </w:tcPr>
          <w:p w14:paraId="5EB63F01">
            <w:pPr>
              <w:pStyle w:val="32"/>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对竞争性比选文件第二篇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第三篇</w:t>
            </w:r>
            <w:r>
              <w:rPr>
                <w:rFonts w:hint="eastAsia" w:ascii="宋体" w:hAnsi="宋体" w:eastAsia="宋体" w:cs="宋体"/>
                <w:color w:val="auto"/>
                <w:kern w:val="0"/>
                <w:sz w:val="21"/>
                <w:szCs w:val="21"/>
                <w:highlight w:val="none"/>
                <w:lang w:val="en-US" w:eastAsia="zh-CN"/>
              </w:rPr>
              <w:t>规定的内容</w:t>
            </w:r>
            <w:r>
              <w:rPr>
                <w:rFonts w:hint="eastAsia" w:ascii="宋体" w:hAnsi="宋体" w:eastAsia="宋体" w:cs="宋体"/>
                <w:color w:val="auto"/>
                <w:kern w:val="0"/>
                <w:sz w:val="21"/>
                <w:szCs w:val="21"/>
                <w:highlight w:val="none"/>
              </w:rPr>
              <w:t>。</w:t>
            </w:r>
          </w:p>
        </w:tc>
      </w:tr>
      <w:tr w14:paraId="518C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27FF66A9">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color w:val="auto"/>
                <w:kern w:val="0"/>
                <w:sz w:val="21"/>
                <w:szCs w:val="21"/>
                <w:highlight w:val="none"/>
              </w:rPr>
            </w:pPr>
          </w:p>
        </w:tc>
        <w:tc>
          <w:tcPr>
            <w:tcW w:w="1560" w:type="dxa"/>
            <w:vMerge w:val="continue"/>
            <w:vAlign w:val="center"/>
          </w:tcPr>
          <w:p w14:paraId="5909497D">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zh-CN"/>
              </w:rPr>
            </w:pPr>
          </w:p>
        </w:tc>
        <w:tc>
          <w:tcPr>
            <w:tcW w:w="1984" w:type="dxa"/>
            <w:vAlign w:val="center"/>
          </w:tcPr>
          <w:p w14:paraId="2303A3F1">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投标有效期</w:t>
            </w:r>
          </w:p>
        </w:tc>
        <w:tc>
          <w:tcPr>
            <w:tcW w:w="5409" w:type="dxa"/>
            <w:vAlign w:val="center"/>
          </w:tcPr>
          <w:p w14:paraId="10B83608">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投标文件及有关承诺文件有效期为提交投标文件截止时间起90天。</w:t>
            </w:r>
          </w:p>
        </w:tc>
      </w:tr>
    </w:tbl>
    <w:p w14:paraId="78F00BD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3.在采购过程中符合要求的参选人不足</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家的，比选采购活动中止并重新开展采购活动。</w:t>
      </w:r>
    </w:p>
    <w:p w14:paraId="76F32F9B">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（三）澄清有关问题。评审小组在对投标文件的有效性、完整性和响应程度进行审查时，可以要求</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对投标文件中含义不明确、同类问题表述不一致或者有明显文字和计算错误的内容等作出必要的澄清、说明或者更正。</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的澄清、说明或者更正不得超出投标文件的范围或者改变投标文件的实质性内容。</w:t>
      </w:r>
    </w:p>
    <w:p w14:paraId="484502C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（四）评审小组要求</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澄清、说明或者更正投标文件应当以书面形式作出。</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的澄清、说明或者更正应当由法定代表人或其授权代表签字或者加盖公章。由授权代表签字的，应当附法定代表人授权书。</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为自然人的，应当由本人签字并附身份证明。</w:t>
      </w:r>
    </w:p>
    <w:p w14:paraId="5099DA5C">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0B1A0417">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w:t>
      </w:r>
    </w:p>
    <w:p w14:paraId="1BF3216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在比选时作出的所有书面承诺须由法定代表人或其授权代表签字。</w:t>
      </w:r>
    </w:p>
    <w:p w14:paraId="3CECF020">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（八）评审小组采用综合评分法对提交了报价的</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的投标文件和报价（含有效书面承诺）进行综合评分。综合评分法，是指投标文件满足竞争性比选文件全部实质性要求且按照评审因素的量化指标评审得分最高的</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为成交候选人的评审方法。</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总得分为价格、服务、商务等评定因素分别按照相应权重值计算分项得分后相加，满分为100分。</w:t>
      </w:r>
    </w:p>
    <w:p w14:paraId="4193C79F">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（九）评审小组各成员独立对每个有效响应（通过资格性检查、符合性检查的</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）的文件进行评价、打分，然后汇总每个</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每项评分因素的得分，并根据综合评分情况按照评审得分由高到低顺序推荐3名以上成交候选</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，并编写评审报告。若</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的评审得分相同的，按照最后报价由低到高的顺序排列推荐。评审得分且最后报价相同的，按照服务指标优劣顺序排列推荐。以上都相同的，按商务条款的优劣顺序排列推荐。若</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的服务部分为0分，将失去成为成交候选</w:t>
      </w:r>
      <w:r>
        <w:rPr>
          <w:rFonts w:hint="eastAsia" w:ascii="宋体" w:hAnsi="宋体" w:eastAsia="宋体" w:cs="宋体"/>
          <w:color w:val="auto"/>
          <w:kern w:val="0"/>
          <w:sz w:val="24"/>
          <w:szCs w:val="24"/>
          <w:highlight w:val="none"/>
        </w:rPr>
        <w:t>参选人</w:t>
      </w:r>
      <w:r>
        <w:rPr>
          <w:rFonts w:hint="eastAsia" w:ascii="宋体" w:hAnsi="宋体" w:eastAsia="宋体" w:cs="宋体"/>
          <w:color w:val="auto"/>
          <w:sz w:val="24"/>
          <w:szCs w:val="24"/>
          <w:highlight w:val="none"/>
        </w:rPr>
        <w:t>的资格。</w:t>
      </w:r>
    </w:p>
    <w:p w14:paraId="5B246E3C">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06" w:name="_Toc31850"/>
      <w:bookmarkStart w:id="107" w:name="_Toc27370"/>
      <w:r>
        <w:rPr>
          <w:rFonts w:hint="eastAsia" w:ascii="宋体" w:hAnsi="宋体" w:eastAsia="宋体" w:cs="宋体"/>
          <w:color w:val="auto"/>
          <w:sz w:val="24"/>
          <w:highlight w:val="none"/>
        </w:rPr>
        <w:t>二、评审标准</w:t>
      </w:r>
      <w:bookmarkEnd w:id="106"/>
      <w:bookmarkEnd w:id="107"/>
    </w:p>
    <w:tbl>
      <w:tblPr>
        <w:tblStyle w:val="5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169"/>
        <w:gridCol w:w="915"/>
        <w:gridCol w:w="4717"/>
        <w:gridCol w:w="1995"/>
      </w:tblGrid>
      <w:tr w14:paraId="4F4A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5139559E">
            <w:pPr>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607" w:type="pct"/>
            <w:vAlign w:val="center"/>
          </w:tcPr>
          <w:p w14:paraId="44A3965B">
            <w:pPr>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评分因素</w:t>
            </w:r>
          </w:p>
          <w:p w14:paraId="041838AC">
            <w:pPr>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及权重</w:t>
            </w:r>
          </w:p>
        </w:tc>
        <w:tc>
          <w:tcPr>
            <w:tcW w:w="475" w:type="pct"/>
            <w:vAlign w:val="center"/>
          </w:tcPr>
          <w:p w14:paraId="123C809F">
            <w:pPr>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分值</w:t>
            </w:r>
          </w:p>
        </w:tc>
        <w:tc>
          <w:tcPr>
            <w:tcW w:w="2449" w:type="pct"/>
            <w:vAlign w:val="center"/>
          </w:tcPr>
          <w:p w14:paraId="079CF155">
            <w:pPr>
              <w:ind w:firstLine="28"/>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评分标准</w:t>
            </w:r>
          </w:p>
        </w:tc>
        <w:tc>
          <w:tcPr>
            <w:tcW w:w="1036" w:type="pct"/>
            <w:vAlign w:val="center"/>
          </w:tcPr>
          <w:p w14:paraId="76CBAA64">
            <w:pPr>
              <w:pStyle w:val="240"/>
              <w:spacing w:before="0" w:after="0" w:line="24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247B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pct"/>
            <w:vAlign w:val="center"/>
          </w:tcPr>
          <w:p w14:paraId="7ECD5FDF">
            <w:pPr>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607" w:type="pct"/>
            <w:vAlign w:val="center"/>
          </w:tcPr>
          <w:p w14:paraId="387C78A1">
            <w:pPr>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参选</w:t>
            </w:r>
            <w:r>
              <w:rPr>
                <w:rFonts w:hint="eastAsia" w:ascii="宋体" w:hAnsi="宋体" w:eastAsia="宋体" w:cs="宋体"/>
                <w:color w:val="auto"/>
                <w:sz w:val="22"/>
                <w:szCs w:val="22"/>
                <w:highlight w:val="none"/>
              </w:rPr>
              <w:t>报价</w:t>
            </w:r>
          </w:p>
          <w:p w14:paraId="7BBD0C37">
            <w:pPr>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w:t>
            </w:r>
          </w:p>
        </w:tc>
        <w:tc>
          <w:tcPr>
            <w:tcW w:w="475" w:type="pct"/>
            <w:vAlign w:val="center"/>
          </w:tcPr>
          <w:p w14:paraId="62C8A1A9">
            <w:pPr>
              <w:ind w:firstLine="28"/>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分</w:t>
            </w:r>
          </w:p>
        </w:tc>
        <w:tc>
          <w:tcPr>
            <w:tcW w:w="2449" w:type="pct"/>
            <w:vAlign w:val="center"/>
          </w:tcPr>
          <w:p w14:paraId="4D3FB91D">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所有通过初步评审合格的投标人的投标总报价的算术平均值即为评标基准价。</w:t>
            </w:r>
          </w:p>
          <w:p w14:paraId="6A065789">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参选</w:t>
            </w:r>
            <w:r>
              <w:rPr>
                <w:rFonts w:hint="eastAsia" w:ascii="宋体" w:hAnsi="宋体" w:eastAsia="宋体" w:cs="宋体"/>
                <w:color w:val="auto"/>
                <w:sz w:val="22"/>
                <w:szCs w:val="22"/>
                <w:highlight w:val="none"/>
              </w:rPr>
              <w:t>报价等于评标基准价的得满分</w:t>
            </w:r>
            <w:r>
              <w:rPr>
                <w:rFonts w:hint="eastAsia" w:ascii="宋体" w:hAnsi="宋体" w:eastAsia="宋体" w:cs="宋体"/>
                <w:color w:val="auto"/>
                <w:sz w:val="22"/>
                <w:szCs w:val="22"/>
                <w:highlight w:val="none"/>
                <w:lang w:val="en-US" w:eastAsia="zh-CN"/>
              </w:rPr>
              <w:t>40</w:t>
            </w:r>
            <w:r>
              <w:rPr>
                <w:rFonts w:hint="eastAsia" w:ascii="宋体" w:hAnsi="宋体" w:eastAsia="宋体" w:cs="宋体"/>
                <w:color w:val="auto"/>
                <w:sz w:val="22"/>
                <w:szCs w:val="22"/>
                <w:highlight w:val="none"/>
              </w:rPr>
              <w:t>分。在此基础上，</w:t>
            </w:r>
            <w:r>
              <w:rPr>
                <w:rFonts w:hint="eastAsia" w:ascii="宋体" w:hAnsi="宋体" w:eastAsia="宋体" w:cs="宋体"/>
                <w:color w:val="auto"/>
                <w:sz w:val="22"/>
                <w:szCs w:val="22"/>
                <w:highlight w:val="none"/>
                <w:lang w:val="en-US" w:eastAsia="zh-CN"/>
              </w:rPr>
              <w:t>参选</w:t>
            </w:r>
            <w:r>
              <w:rPr>
                <w:rFonts w:hint="eastAsia" w:ascii="宋体" w:hAnsi="宋体" w:eastAsia="宋体" w:cs="宋体"/>
                <w:color w:val="auto"/>
                <w:sz w:val="22"/>
                <w:szCs w:val="22"/>
                <w:highlight w:val="none"/>
              </w:rPr>
              <w:t>报价与评标基准价相比，每增加 1%扣0.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分，每减少1%扣0.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p>
          <w:p w14:paraId="69343098">
            <w:pPr>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以上计算保留小数点后两位,第三位四舍五入。以不含增值税报价作为评审依据。</w:t>
            </w:r>
          </w:p>
        </w:tc>
        <w:tc>
          <w:tcPr>
            <w:tcW w:w="1036" w:type="pct"/>
            <w:vAlign w:val="center"/>
          </w:tcPr>
          <w:p w14:paraId="54EA9AB2">
            <w:pPr>
              <w:ind w:left="-38"/>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本项目整体专门面向中小微企业采购，对其不再执行价格评审优惠的扶持政策</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如有不一致以此处为准。</w:t>
            </w:r>
          </w:p>
        </w:tc>
      </w:tr>
      <w:tr w14:paraId="6F7B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32" w:type="pct"/>
            <w:vMerge w:val="restart"/>
            <w:vAlign w:val="center"/>
          </w:tcPr>
          <w:p w14:paraId="1C54392B">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07" w:type="pct"/>
            <w:vMerge w:val="restart"/>
            <w:vAlign w:val="center"/>
          </w:tcPr>
          <w:p w14:paraId="0C4B2B3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部分（</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0%）</w:t>
            </w:r>
          </w:p>
        </w:tc>
        <w:tc>
          <w:tcPr>
            <w:tcW w:w="475" w:type="pct"/>
            <w:vAlign w:val="center"/>
          </w:tcPr>
          <w:p w14:paraId="3C7FF0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tc>
        <w:tc>
          <w:tcPr>
            <w:tcW w:w="2449" w:type="pct"/>
            <w:vAlign w:val="center"/>
          </w:tcPr>
          <w:p w14:paraId="70832B9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系统集成方案</w:t>
            </w:r>
            <w:r>
              <w:rPr>
                <w:rFonts w:hint="eastAsia" w:ascii="宋体" w:hAnsi="宋体" w:eastAsia="宋体" w:cs="宋体"/>
                <w:color w:val="auto"/>
                <w:sz w:val="22"/>
                <w:szCs w:val="22"/>
                <w:highlight w:val="none"/>
                <w:lang w:val="en-US" w:eastAsia="zh-CN"/>
              </w:rPr>
              <w:t>（方案主要包括但不限于：供货方法、供货进度及保障措施、质量保障措施等）</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p w14:paraId="61C2FB19">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根据系统集成方案的全面、可靠、科学、合理，针对性进行评分：</w:t>
            </w:r>
          </w:p>
          <w:p w14:paraId="0673CFB2">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①方案描述清晰、全面详尽、科学合理、针对性强的得</w:t>
            </w:r>
            <w:r>
              <w:rPr>
                <w:rFonts w:hint="eastAsia" w:ascii="宋体" w:hAnsi="宋体" w:eastAsia="宋体" w:cs="宋体"/>
                <w:color w:val="auto"/>
                <w:sz w:val="22"/>
                <w:szCs w:val="22"/>
                <w:highlight w:val="none"/>
                <w:lang w:val="en-US" w:eastAsia="zh-CN"/>
              </w:rPr>
              <w:t>12-20</w:t>
            </w:r>
            <w:r>
              <w:rPr>
                <w:rFonts w:hint="eastAsia" w:ascii="宋体" w:hAnsi="宋体" w:eastAsia="宋体" w:cs="宋体"/>
                <w:color w:val="auto"/>
                <w:sz w:val="22"/>
                <w:szCs w:val="22"/>
                <w:highlight w:val="none"/>
              </w:rPr>
              <w:t>分；</w:t>
            </w:r>
          </w:p>
          <w:p w14:paraId="5AB3D7E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②方案描述较清晰、较全面详尽、较科学合理、针对性较强的得</w:t>
            </w:r>
            <w:r>
              <w:rPr>
                <w:rFonts w:hint="eastAsia" w:ascii="宋体" w:hAnsi="宋体" w:eastAsia="宋体" w:cs="宋体"/>
                <w:color w:val="auto"/>
                <w:sz w:val="22"/>
                <w:szCs w:val="22"/>
                <w:highlight w:val="none"/>
                <w:lang w:val="en-US" w:eastAsia="zh-CN"/>
              </w:rPr>
              <w:t>5-12（不含）</w:t>
            </w:r>
            <w:r>
              <w:rPr>
                <w:rFonts w:hint="eastAsia" w:ascii="宋体" w:hAnsi="宋体" w:eastAsia="宋体" w:cs="宋体"/>
                <w:color w:val="auto"/>
                <w:sz w:val="22"/>
                <w:szCs w:val="22"/>
                <w:highlight w:val="none"/>
              </w:rPr>
              <w:t>分；</w:t>
            </w:r>
          </w:p>
          <w:p w14:paraId="59EDD9D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③方案描述基本清晰、基本全面详尽、针对性一般的得</w:t>
            </w:r>
            <w:r>
              <w:rPr>
                <w:rFonts w:hint="eastAsia" w:ascii="宋体" w:hAnsi="宋体" w:eastAsia="宋体" w:cs="宋体"/>
                <w:color w:val="auto"/>
                <w:sz w:val="22"/>
                <w:szCs w:val="22"/>
                <w:highlight w:val="none"/>
                <w:lang w:val="en-US" w:eastAsia="zh-CN"/>
              </w:rPr>
              <w:t>2-5（不含）</w:t>
            </w:r>
            <w:r>
              <w:rPr>
                <w:rFonts w:hint="eastAsia" w:ascii="宋体" w:hAnsi="宋体" w:eastAsia="宋体" w:cs="宋体"/>
                <w:color w:val="auto"/>
                <w:sz w:val="22"/>
                <w:szCs w:val="22"/>
                <w:highlight w:val="none"/>
              </w:rPr>
              <w:t>分；</w:t>
            </w:r>
          </w:p>
          <w:p w14:paraId="057DBDE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④方案描述不够清晰、不够全面详尽、针对性差的得</w:t>
            </w:r>
            <w:r>
              <w:rPr>
                <w:rFonts w:hint="eastAsia" w:ascii="宋体" w:hAnsi="宋体" w:eastAsia="宋体" w:cs="宋体"/>
                <w:color w:val="auto"/>
                <w:sz w:val="22"/>
                <w:szCs w:val="22"/>
                <w:highlight w:val="none"/>
                <w:lang w:val="en-US" w:eastAsia="zh-CN"/>
              </w:rPr>
              <w:t>0-2（不含）</w:t>
            </w:r>
            <w:r>
              <w:rPr>
                <w:rFonts w:hint="eastAsia" w:ascii="宋体" w:hAnsi="宋体" w:eastAsia="宋体" w:cs="宋体"/>
                <w:color w:val="auto"/>
                <w:sz w:val="22"/>
                <w:szCs w:val="22"/>
                <w:highlight w:val="none"/>
              </w:rPr>
              <w:t>分；</w:t>
            </w:r>
          </w:p>
          <w:p w14:paraId="48EE757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⑤未提供方案的不得分。</w:t>
            </w:r>
          </w:p>
        </w:tc>
        <w:tc>
          <w:tcPr>
            <w:tcW w:w="1036" w:type="pct"/>
            <w:vMerge w:val="restart"/>
            <w:vAlign w:val="center"/>
          </w:tcPr>
          <w:p w14:paraId="2F9400C2">
            <w:pPr>
              <w:numPr>
                <w:ilvl w:val="0"/>
                <w:numId w:val="0"/>
              </w:num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提供相关方案，格式自拟。</w:t>
            </w:r>
          </w:p>
          <w:p w14:paraId="7990F301">
            <w:pPr>
              <w:rPr>
                <w:rFonts w:hint="eastAsia" w:ascii="宋体" w:hAnsi="宋体" w:eastAsia="宋体" w:cs="宋体"/>
                <w:color w:val="auto"/>
                <w:sz w:val="22"/>
                <w:szCs w:val="22"/>
                <w:highlight w:val="none"/>
              </w:rPr>
            </w:pPr>
          </w:p>
        </w:tc>
      </w:tr>
      <w:tr w14:paraId="1499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432" w:type="pct"/>
            <w:vMerge w:val="continue"/>
            <w:vAlign w:val="center"/>
          </w:tcPr>
          <w:p w14:paraId="665EED59">
            <w:pPr>
              <w:rPr>
                <w:rFonts w:hint="eastAsia" w:ascii="宋体" w:hAnsi="宋体" w:eastAsia="宋体" w:cs="宋体"/>
                <w:color w:val="auto"/>
                <w:sz w:val="22"/>
                <w:szCs w:val="22"/>
                <w:highlight w:val="none"/>
              </w:rPr>
            </w:pPr>
          </w:p>
        </w:tc>
        <w:tc>
          <w:tcPr>
            <w:tcW w:w="607" w:type="pct"/>
            <w:vMerge w:val="continue"/>
            <w:vAlign w:val="center"/>
          </w:tcPr>
          <w:p w14:paraId="02E0DB39">
            <w:pPr>
              <w:jc w:val="center"/>
              <w:rPr>
                <w:rFonts w:hint="eastAsia" w:ascii="宋体" w:hAnsi="宋体" w:eastAsia="宋体" w:cs="宋体"/>
                <w:color w:val="auto"/>
                <w:sz w:val="22"/>
                <w:szCs w:val="22"/>
                <w:highlight w:val="none"/>
              </w:rPr>
            </w:pPr>
          </w:p>
        </w:tc>
        <w:tc>
          <w:tcPr>
            <w:tcW w:w="475" w:type="pct"/>
            <w:vAlign w:val="center"/>
          </w:tcPr>
          <w:p w14:paraId="49D3D73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449" w:type="pct"/>
            <w:vAlign w:val="center"/>
          </w:tcPr>
          <w:p w14:paraId="04724810">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系统调试方案（</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p w14:paraId="68F414A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根据系统调试方案，对所提供的方案根的全面性、合理性、针对性进行评分：</w:t>
            </w:r>
          </w:p>
          <w:p w14:paraId="3795F52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①方案全面、合理、针对性强的得</w:t>
            </w:r>
            <w:r>
              <w:rPr>
                <w:rFonts w:hint="eastAsia" w:ascii="宋体" w:hAnsi="宋体" w:eastAsia="宋体" w:cs="宋体"/>
                <w:color w:val="auto"/>
                <w:sz w:val="22"/>
                <w:szCs w:val="22"/>
                <w:highlight w:val="none"/>
                <w:lang w:val="en-US" w:eastAsia="zh-CN"/>
              </w:rPr>
              <w:t>12-20</w:t>
            </w:r>
            <w:r>
              <w:rPr>
                <w:rFonts w:hint="eastAsia" w:ascii="宋体" w:hAnsi="宋体" w:eastAsia="宋体" w:cs="宋体"/>
                <w:color w:val="auto"/>
                <w:sz w:val="22"/>
                <w:szCs w:val="22"/>
                <w:highlight w:val="none"/>
              </w:rPr>
              <w:t>分；</w:t>
            </w:r>
          </w:p>
          <w:p w14:paraId="6F7A453E">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②方案较全面、较合理、针对性较强的得</w:t>
            </w:r>
            <w:r>
              <w:rPr>
                <w:rFonts w:hint="eastAsia" w:ascii="宋体" w:hAnsi="宋体" w:eastAsia="宋体" w:cs="宋体"/>
                <w:color w:val="auto"/>
                <w:sz w:val="22"/>
                <w:szCs w:val="22"/>
                <w:highlight w:val="none"/>
                <w:lang w:val="en-US" w:eastAsia="zh-CN"/>
              </w:rPr>
              <w:t>5-12（不含）</w:t>
            </w:r>
            <w:r>
              <w:rPr>
                <w:rFonts w:hint="eastAsia" w:ascii="宋体" w:hAnsi="宋体" w:eastAsia="宋体" w:cs="宋体"/>
                <w:color w:val="auto"/>
                <w:sz w:val="22"/>
                <w:szCs w:val="22"/>
                <w:highlight w:val="none"/>
              </w:rPr>
              <w:t>分；</w:t>
            </w:r>
          </w:p>
          <w:p w14:paraId="791EBFE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③方案基本全面、基本合理、针对性一般的得</w:t>
            </w:r>
            <w:r>
              <w:rPr>
                <w:rFonts w:hint="eastAsia" w:ascii="宋体" w:hAnsi="宋体" w:eastAsia="宋体" w:cs="宋体"/>
                <w:color w:val="auto"/>
                <w:sz w:val="22"/>
                <w:szCs w:val="22"/>
                <w:highlight w:val="none"/>
                <w:lang w:val="en-US" w:eastAsia="zh-CN"/>
              </w:rPr>
              <w:t>2-5（不含）</w:t>
            </w:r>
            <w:r>
              <w:rPr>
                <w:rFonts w:hint="eastAsia" w:ascii="宋体" w:hAnsi="宋体" w:eastAsia="宋体" w:cs="宋体"/>
                <w:color w:val="auto"/>
                <w:sz w:val="22"/>
                <w:szCs w:val="22"/>
                <w:highlight w:val="none"/>
              </w:rPr>
              <w:t>分；</w:t>
            </w:r>
          </w:p>
          <w:p w14:paraId="2DA9B5E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④方案不够全面、不合理、针对性差的得</w:t>
            </w:r>
            <w:r>
              <w:rPr>
                <w:rFonts w:hint="eastAsia" w:ascii="宋体" w:hAnsi="宋体" w:eastAsia="宋体" w:cs="宋体"/>
                <w:color w:val="auto"/>
                <w:sz w:val="22"/>
                <w:szCs w:val="22"/>
                <w:highlight w:val="none"/>
                <w:lang w:val="en-US" w:eastAsia="zh-CN"/>
              </w:rPr>
              <w:t>0-2（不含）</w:t>
            </w:r>
            <w:r>
              <w:rPr>
                <w:rFonts w:hint="eastAsia" w:ascii="宋体" w:hAnsi="宋体" w:eastAsia="宋体" w:cs="宋体"/>
                <w:color w:val="auto"/>
                <w:sz w:val="22"/>
                <w:szCs w:val="22"/>
                <w:highlight w:val="none"/>
              </w:rPr>
              <w:t>分；</w:t>
            </w:r>
          </w:p>
          <w:p w14:paraId="1F63D42D">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⑤未提供方案的不得分。</w:t>
            </w:r>
          </w:p>
        </w:tc>
        <w:tc>
          <w:tcPr>
            <w:tcW w:w="1036" w:type="pct"/>
            <w:vMerge w:val="continue"/>
            <w:vAlign w:val="center"/>
          </w:tcPr>
          <w:p w14:paraId="6B1B6DCA">
            <w:pPr>
              <w:rPr>
                <w:rFonts w:hint="eastAsia" w:ascii="宋体" w:hAnsi="宋体" w:eastAsia="宋体" w:cs="宋体"/>
                <w:color w:val="auto"/>
                <w:sz w:val="22"/>
                <w:szCs w:val="22"/>
                <w:highlight w:val="none"/>
              </w:rPr>
            </w:pPr>
          </w:p>
        </w:tc>
      </w:tr>
      <w:tr w14:paraId="3C5F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32" w:type="pct"/>
            <w:vMerge w:val="continue"/>
            <w:vAlign w:val="center"/>
          </w:tcPr>
          <w:p w14:paraId="146BFA3B">
            <w:pPr>
              <w:rPr>
                <w:rFonts w:hint="eastAsia" w:ascii="宋体" w:hAnsi="宋体" w:eastAsia="宋体" w:cs="宋体"/>
                <w:color w:val="auto"/>
                <w:sz w:val="22"/>
                <w:szCs w:val="22"/>
                <w:highlight w:val="none"/>
              </w:rPr>
            </w:pPr>
          </w:p>
        </w:tc>
        <w:tc>
          <w:tcPr>
            <w:tcW w:w="607" w:type="pct"/>
            <w:vMerge w:val="continue"/>
            <w:vAlign w:val="center"/>
          </w:tcPr>
          <w:p w14:paraId="24A662B1">
            <w:pPr>
              <w:jc w:val="center"/>
              <w:rPr>
                <w:rFonts w:hint="eastAsia" w:ascii="宋体" w:hAnsi="宋体" w:eastAsia="宋体" w:cs="宋体"/>
                <w:color w:val="auto"/>
                <w:sz w:val="22"/>
                <w:szCs w:val="22"/>
                <w:highlight w:val="none"/>
              </w:rPr>
            </w:pPr>
          </w:p>
        </w:tc>
        <w:tc>
          <w:tcPr>
            <w:tcW w:w="475" w:type="pct"/>
            <w:vAlign w:val="center"/>
          </w:tcPr>
          <w:p w14:paraId="4D9644B3">
            <w:pPr>
              <w:jc w:val="center"/>
              <w:rPr>
                <w:rFonts w:hint="eastAsia" w:ascii="宋体" w:hAnsi="宋体" w:eastAsia="宋体" w:cs="宋体"/>
                <w:color w:val="auto"/>
                <w:sz w:val="22"/>
                <w:szCs w:val="22"/>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2449" w:type="pct"/>
            <w:vAlign w:val="center"/>
          </w:tcPr>
          <w:p w14:paraId="01E3AF3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售后维护、应急方案（方案主要包括：维保服务体系、维保服务内容、服务时效性保障措施、相关应急预案等）（</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p w14:paraId="3D4B9485">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供应商结合项目实际情况，提供对项目售后服务及可能出现的各类突发事件、特殊状况的应急方案。评审小组根据预案内容进行评分：</w:t>
            </w:r>
          </w:p>
          <w:p w14:paraId="60D29B8C">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①方案内容完整、详尽、符合项目实际情况得</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p>
          <w:p w14:paraId="0E1DB3A7">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②方案内容较完整、较详尽、较符合项目实际情况得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12（不含）</w:t>
            </w:r>
            <w:r>
              <w:rPr>
                <w:rFonts w:hint="eastAsia" w:ascii="宋体" w:hAnsi="宋体" w:eastAsia="宋体" w:cs="宋体"/>
                <w:color w:val="auto"/>
                <w:sz w:val="22"/>
                <w:szCs w:val="22"/>
                <w:highlight w:val="none"/>
              </w:rPr>
              <w:t>分；</w:t>
            </w:r>
          </w:p>
          <w:p w14:paraId="6EE7A29A">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③方案内容基本完整、基本符合项目实际情况得2-</w:t>
            </w:r>
            <w:r>
              <w:rPr>
                <w:rFonts w:hint="eastAsia" w:ascii="宋体" w:hAnsi="宋体" w:eastAsia="宋体" w:cs="宋体"/>
                <w:color w:val="auto"/>
                <w:sz w:val="22"/>
                <w:szCs w:val="22"/>
                <w:highlight w:val="none"/>
                <w:lang w:val="en-US" w:eastAsia="zh-CN"/>
              </w:rPr>
              <w:t>5（不含）</w:t>
            </w:r>
            <w:r>
              <w:rPr>
                <w:rFonts w:hint="eastAsia" w:ascii="宋体" w:hAnsi="宋体" w:eastAsia="宋体" w:cs="宋体"/>
                <w:color w:val="auto"/>
                <w:sz w:val="22"/>
                <w:szCs w:val="22"/>
                <w:highlight w:val="none"/>
              </w:rPr>
              <w:t>分；</w:t>
            </w:r>
          </w:p>
          <w:p w14:paraId="0F0CCF71">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④方案内容不完整、不符合项目实际情况得</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2（不含）</w:t>
            </w:r>
            <w:r>
              <w:rPr>
                <w:rFonts w:hint="eastAsia" w:ascii="宋体" w:hAnsi="宋体" w:eastAsia="宋体" w:cs="宋体"/>
                <w:color w:val="auto"/>
                <w:sz w:val="22"/>
                <w:szCs w:val="22"/>
                <w:highlight w:val="none"/>
              </w:rPr>
              <w:t>分；</w:t>
            </w:r>
          </w:p>
          <w:p w14:paraId="17C96803">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⑤未提供方案的不得分。</w:t>
            </w:r>
          </w:p>
        </w:tc>
        <w:tc>
          <w:tcPr>
            <w:tcW w:w="1036" w:type="pct"/>
            <w:vMerge w:val="continue"/>
            <w:vAlign w:val="center"/>
          </w:tcPr>
          <w:p w14:paraId="15FD4E11">
            <w:pPr>
              <w:rPr>
                <w:rFonts w:hint="eastAsia" w:ascii="宋体" w:hAnsi="宋体" w:eastAsia="宋体" w:cs="宋体"/>
                <w:color w:val="auto"/>
                <w:sz w:val="22"/>
                <w:szCs w:val="22"/>
                <w:highlight w:val="none"/>
              </w:rPr>
            </w:pPr>
          </w:p>
        </w:tc>
      </w:tr>
    </w:tbl>
    <w:p w14:paraId="0CCD54BB">
      <w:pPr>
        <w:pStyle w:val="4"/>
        <w:pageBreakBefore w:val="0"/>
        <w:widowControl w:val="0"/>
        <w:kinsoku/>
        <w:wordWrap/>
        <w:overflowPunct/>
        <w:topLinePunct w:val="0"/>
        <w:autoSpaceDE/>
        <w:autoSpaceDN/>
        <w:bidi w:val="0"/>
        <w:adjustRightInd w:val="0"/>
        <w:snapToGrid w:val="0"/>
        <w:spacing w:before="0" w:after="0" w:line="500" w:lineRule="exact"/>
        <w:textAlignment w:val="auto"/>
        <w:rPr>
          <w:rFonts w:hint="eastAsia" w:ascii="宋体" w:hAnsi="宋体" w:eastAsia="宋体" w:cs="宋体"/>
          <w:color w:val="auto"/>
          <w:sz w:val="24"/>
          <w:highlight w:val="none"/>
        </w:rPr>
      </w:pPr>
      <w:bookmarkStart w:id="108" w:name="_Toc24604"/>
      <w:bookmarkEnd w:id="108"/>
      <w:bookmarkStart w:id="109" w:name="_Toc106030889"/>
      <w:bookmarkEnd w:id="109"/>
      <w:bookmarkStart w:id="110" w:name="_Toc76462335"/>
      <w:bookmarkEnd w:id="110"/>
      <w:bookmarkStart w:id="111" w:name="_Toc76462334"/>
      <w:bookmarkEnd w:id="111"/>
      <w:bookmarkStart w:id="112" w:name="_Toc106030890"/>
      <w:bookmarkEnd w:id="112"/>
      <w:bookmarkStart w:id="113" w:name="_Toc8811"/>
      <w:bookmarkEnd w:id="113"/>
      <w:bookmarkStart w:id="114" w:name="_Toc32608"/>
      <w:bookmarkStart w:id="115" w:name="_Toc102227320"/>
      <w:bookmarkStart w:id="116" w:name="_Toc342913394"/>
      <w:r>
        <w:rPr>
          <w:rFonts w:hint="eastAsia" w:ascii="宋体" w:hAnsi="宋体" w:eastAsia="宋体" w:cs="宋体"/>
          <w:color w:val="auto"/>
          <w:sz w:val="24"/>
          <w:highlight w:val="none"/>
        </w:rPr>
        <w:t>三、无效响应</w:t>
      </w:r>
      <w:bookmarkEnd w:id="114"/>
    </w:p>
    <w:p w14:paraId="573E3DAA">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参选人发生以下条款情况之一者，视为无效响应，其投标文件将被拒绝：</w:t>
      </w:r>
    </w:p>
    <w:p w14:paraId="688E4B66">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（一）参选人不符合规定的资格条件的；</w:t>
      </w:r>
    </w:p>
    <w:p w14:paraId="627F64EE">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（二）参选人的法定代表人（或其授权代表）或自然人未到现场参加比选；</w:t>
      </w:r>
    </w:p>
    <w:p w14:paraId="27B2D0B3">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（三）参选人所提交的投标文件不按“第七篇投标文件编制要求”要求签署或盖章；</w:t>
      </w:r>
    </w:p>
    <w:p w14:paraId="5D486E2D">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（四）参选人的</w:t>
      </w:r>
      <w:r>
        <w:rPr>
          <w:rFonts w:hint="eastAsia" w:ascii="宋体" w:hAnsi="宋体" w:eastAsia="宋体" w:cs="宋体"/>
          <w:color w:val="auto"/>
          <w:sz w:val="24"/>
          <w:szCs w:val="24"/>
          <w:highlight w:val="none"/>
          <w:lang w:eastAsia="zh-CN"/>
        </w:rPr>
        <w:t>参选报价</w:t>
      </w:r>
      <w:r>
        <w:rPr>
          <w:rFonts w:hint="eastAsia" w:ascii="宋体" w:hAnsi="宋体" w:eastAsia="宋体" w:cs="宋体"/>
          <w:color w:val="auto"/>
          <w:sz w:val="24"/>
          <w:szCs w:val="24"/>
          <w:highlight w:val="none"/>
        </w:rPr>
        <w:t>超过采购预算或最高限价的；</w:t>
      </w:r>
    </w:p>
    <w:p w14:paraId="152E0939">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（五）法定代表人为同一个人的两个及两个以上法人，母公司、全资子公司及其控股公司，在本项目采购中同时参与比选；</w:t>
      </w:r>
    </w:p>
    <w:p w14:paraId="4512BD04">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（六）单位负责人为同一人或者存在直接控股、管理关系的不同参选人，参加同一合同项下的政府采购活动的；</w:t>
      </w:r>
    </w:p>
    <w:p w14:paraId="048787E4">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（七）参选人投标有效期不满足竞争性比选文件要求的；</w:t>
      </w:r>
    </w:p>
    <w:p w14:paraId="2E922D82">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（八）参选人投标文件内容有与国家现行法律法规相违背的内容，或附有采购人无法接受的条件；</w:t>
      </w:r>
    </w:p>
    <w:p w14:paraId="2F22276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（九）未按照比选文件的规定缴纳保证金的；</w:t>
      </w:r>
    </w:p>
    <w:p w14:paraId="56FDAC2E">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（十）法律、法规和竞争性比选文件规定的其他无效情形。</w:t>
      </w:r>
    </w:p>
    <w:bookmarkEnd w:id="115"/>
    <w:bookmarkEnd w:id="116"/>
    <w:p w14:paraId="1902B94F">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17" w:name="_Toc106030891"/>
      <w:bookmarkEnd w:id="117"/>
      <w:bookmarkStart w:id="118" w:name="_Toc21054"/>
      <w:bookmarkEnd w:id="118"/>
      <w:bookmarkStart w:id="119" w:name="_Toc76462336"/>
      <w:bookmarkEnd w:id="119"/>
      <w:bookmarkStart w:id="120" w:name="_Toc28383"/>
      <w:r>
        <w:rPr>
          <w:rFonts w:hint="eastAsia" w:ascii="宋体" w:hAnsi="宋体" w:eastAsia="宋体" w:cs="宋体"/>
          <w:color w:val="auto"/>
          <w:sz w:val="24"/>
          <w:highlight w:val="none"/>
        </w:rPr>
        <w:t>四、采购终止</w:t>
      </w:r>
      <w:bookmarkEnd w:id="120"/>
    </w:p>
    <w:p w14:paraId="0CF22573">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7FB4E3D6">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3720486D">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606C476F">
      <w:pPr>
        <w:pageBreakBefore w:val="0"/>
        <w:widowControl w:val="0"/>
        <w:kinsoku/>
        <w:wordWrap/>
        <w:overflowPunct/>
        <w:topLinePunct w:val="0"/>
        <w:autoSpaceDE/>
        <w:autoSpaceDN/>
        <w:bidi w:val="0"/>
        <w:snapToGrid w:val="0"/>
        <w:spacing w:line="500" w:lineRule="exact"/>
        <w:ind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（三）通过资格性及符合性审查的参选人不足</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家的。</w:t>
      </w:r>
    </w:p>
    <w:p w14:paraId="76502C6A">
      <w:pPr>
        <w:pStyle w:val="4"/>
        <w:pageBreakBefore/>
        <w:spacing w:before="0" w:after="0" w:line="360" w:lineRule="auto"/>
        <w:jc w:val="center"/>
        <w:rPr>
          <w:rFonts w:hint="eastAsia" w:ascii="宋体" w:hAnsi="宋体" w:eastAsia="宋体" w:cs="宋体"/>
          <w:color w:val="auto"/>
          <w:sz w:val="36"/>
          <w:szCs w:val="30"/>
          <w:highlight w:val="none"/>
        </w:rPr>
      </w:pPr>
      <w:bookmarkStart w:id="121" w:name="_Toc76462337"/>
      <w:bookmarkEnd w:id="121"/>
      <w:bookmarkStart w:id="122" w:name="_Toc32240"/>
      <w:bookmarkEnd w:id="122"/>
      <w:bookmarkStart w:id="123" w:name="_Toc106030892"/>
      <w:bookmarkEnd w:id="123"/>
      <w:bookmarkStart w:id="124" w:name="_Toc102227313"/>
      <w:bookmarkEnd w:id="124"/>
      <w:bookmarkStart w:id="125" w:name="_Toc12844"/>
      <w:r>
        <w:rPr>
          <w:rFonts w:hint="eastAsia" w:ascii="宋体" w:hAnsi="宋体" w:eastAsia="宋体" w:cs="宋体"/>
          <w:color w:val="auto"/>
          <w:sz w:val="36"/>
          <w:szCs w:val="30"/>
          <w:highlight w:val="none"/>
        </w:rPr>
        <w:t>第五篇  参选人须知</w:t>
      </w:r>
      <w:bookmarkEnd w:id="125"/>
    </w:p>
    <w:p w14:paraId="2A25773E">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26" w:name="_Toc106030893"/>
      <w:bookmarkEnd w:id="126"/>
      <w:bookmarkStart w:id="127" w:name="_Toc11013"/>
      <w:bookmarkEnd w:id="127"/>
      <w:bookmarkStart w:id="128" w:name="_Toc76462338"/>
      <w:bookmarkEnd w:id="128"/>
      <w:bookmarkStart w:id="129" w:name="_Toc342913389"/>
      <w:bookmarkEnd w:id="129"/>
      <w:bookmarkStart w:id="130" w:name="_Toc535"/>
      <w:r>
        <w:rPr>
          <w:rFonts w:hint="eastAsia" w:ascii="宋体" w:hAnsi="宋体" w:eastAsia="宋体" w:cs="宋体"/>
          <w:color w:val="auto"/>
          <w:sz w:val="24"/>
          <w:highlight w:val="none"/>
        </w:rPr>
        <w:t>一、比选费用</w:t>
      </w:r>
      <w:bookmarkEnd w:id="130"/>
    </w:p>
    <w:p w14:paraId="1859D9AD">
      <w:pPr>
        <w:pStyle w:val="146"/>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参与比选的参选人应承担其编制投标文件与递交投标文件所涉及的一切费用，不论比选结果如何，采购人和采购代理机构在任何情况下无义务也无责任承担这些费用。</w:t>
      </w:r>
    </w:p>
    <w:p w14:paraId="2C571FA9">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31" w:name="_Toc11832"/>
      <w:bookmarkEnd w:id="131"/>
      <w:bookmarkStart w:id="132" w:name="_Toc342913391"/>
      <w:bookmarkEnd w:id="132"/>
      <w:bookmarkStart w:id="133" w:name="_Toc106030894"/>
      <w:bookmarkEnd w:id="133"/>
      <w:bookmarkStart w:id="134" w:name="_Toc76462339"/>
      <w:bookmarkEnd w:id="134"/>
      <w:bookmarkStart w:id="135" w:name="_Toc5970"/>
      <w:r>
        <w:rPr>
          <w:rFonts w:hint="eastAsia" w:ascii="宋体" w:hAnsi="宋体" w:eastAsia="宋体" w:cs="宋体"/>
          <w:color w:val="auto"/>
          <w:sz w:val="24"/>
          <w:highlight w:val="none"/>
        </w:rPr>
        <w:t>二、竞争性比选文件</w:t>
      </w:r>
      <w:bookmarkEnd w:id="135"/>
    </w:p>
    <w:p w14:paraId="574C8D83">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（一）竞争性比选文件由采购邀请书、项目技术需求、参选人须知、项目商务需求、评审程序及方法、评审标准、无效响应和采购终止、合同条款及格式、投标文件编制要求七部分组成。</w:t>
      </w:r>
    </w:p>
    <w:p w14:paraId="744D9BF9">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（二）采购人（或采购代理机构）所作的一切有效的书面通知、修改及补充，都是竞争性比选文件不可分割的部分。</w:t>
      </w:r>
    </w:p>
    <w:p w14:paraId="74E62A1F">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（三）竞争性比选文件的解释</w:t>
      </w:r>
    </w:p>
    <w:p w14:paraId="5CD9966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如对竞争性比选文件有疑问，以电话形式在提交投标文件截止时间1个工作日前向采购人（或采购代理机构）咨询。如参选人未提出疑问，视为完全理解并同意本竞争性比选文件。一经进入评审程序，即视为参选人已详细阅读全部文件资料，完全理解竞争性比选文件所有条款内容并同意放弃对这方面有不明白及误解的权利。</w:t>
      </w:r>
    </w:p>
    <w:p w14:paraId="1226701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（四）评审的依据为竞争性比选文件和投标文件（含有效的书面承诺）。评审小组判断投标文件对竞争性比选文件的响应，仅基于投标文件本身而不靠外部证据。</w:t>
      </w:r>
    </w:p>
    <w:p w14:paraId="17EFF305">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36" w:name="_Toc102227318"/>
      <w:bookmarkEnd w:id="136"/>
      <w:bookmarkStart w:id="137" w:name="_Toc179714297"/>
      <w:bookmarkEnd w:id="137"/>
      <w:bookmarkStart w:id="138" w:name="_Toc76462340"/>
      <w:bookmarkEnd w:id="138"/>
      <w:bookmarkStart w:id="139" w:name="_Toc29817"/>
      <w:bookmarkEnd w:id="139"/>
      <w:bookmarkStart w:id="140" w:name="_Toc342913392"/>
      <w:bookmarkEnd w:id="140"/>
      <w:bookmarkStart w:id="141" w:name="_Toc106030895"/>
      <w:bookmarkEnd w:id="141"/>
      <w:bookmarkStart w:id="142" w:name="_Toc4448"/>
      <w:r>
        <w:rPr>
          <w:rFonts w:hint="eastAsia" w:ascii="宋体" w:hAnsi="宋体" w:eastAsia="宋体" w:cs="宋体"/>
          <w:color w:val="auto"/>
          <w:sz w:val="24"/>
          <w:highlight w:val="none"/>
        </w:rPr>
        <w:t>三、参选要求</w:t>
      </w:r>
      <w:bookmarkEnd w:id="142"/>
    </w:p>
    <w:p w14:paraId="117C266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w:t>
      </w:r>
    </w:p>
    <w:p w14:paraId="5E3F7942">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1.参选人应当按照竞争性比选文件的要求编制投标文件，并对竞争性比选文件提出的要求和条件作出实质性响应，投标文件原则上采用软面订本，同时应编制完整的页码、目录。</w:t>
      </w:r>
    </w:p>
    <w:p w14:paraId="562C4B3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2.投标文件组成</w:t>
      </w:r>
    </w:p>
    <w:p w14:paraId="7480A67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由“第七篇投标文件编制要求”规定的部分和参选人所作的一切有效补充、修改和承诺等文件组成，参选人应按照“第七篇投标文件编制要求”规定的目录顺序组织编写和装订，也可在基本格式基础上对表格进行扩展，未规定格式的由参选人自定格式。</w:t>
      </w:r>
    </w:p>
    <w:p w14:paraId="0258B87F">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r>
        <w:rPr>
          <w:rFonts w:hint="eastAsia" w:ascii="宋体" w:hAnsi="宋体" w:eastAsia="宋体" w:cs="宋体"/>
          <w:b/>
          <w:bCs/>
          <w:color w:val="auto"/>
          <w:sz w:val="24"/>
          <w:szCs w:val="24"/>
          <w:highlight w:val="none"/>
        </w:rPr>
        <w:t>（本项目不允许联合体参选）</w:t>
      </w:r>
    </w:p>
    <w:p w14:paraId="309C2A92">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（三）投标有效期：投标文件及有关承诺文件有效期为提交投标文件截止时间起90天。</w:t>
      </w:r>
    </w:p>
    <w:p w14:paraId="7FC3F6EF">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（四）修正错误</w:t>
      </w:r>
    </w:p>
    <w:p w14:paraId="766B81B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1.若参选人所递交的投标文件中的价格出现大写金额和小写金额不一致的错误，以大写金额修正为准。</w:t>
      </w:r>
    </w:p>
    <w:p w14:paraId="20AF381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2.评审小组按上述修正错误的原则及方法修正参选人的报价，参选人同意并签字确认后，修正后的报价对参选人具有约束作用。如果参选人不接受修正后的价格，将失去成为成交人的资格。</w:t>
      </w:r>
    </w:p>
    <w:p w14:paraId="4197168D">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（五）提交投标文件的份数和签署</w:t>
      </w:r>
    </w:p>
    <w:p w14:paraId="19109AB7">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1.投标文件一式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份，其中正本一份，副本二份，</w:t>
      </w:r>
      <w:r>
        <w:rPr>
          <w:rFonts w:hint="eastAsia" w:ascii="宋体" w:hAnsi="宋体" w:eastAsia="宋体" w:cs="宋体"/>
          <w:color w:val="auto"/>
          <w:sz w:val="24"/>
          <w:szCs w:val="24"/>
          <w:highlight w:val="none"/>
          <w:lang w:val="en-US" w:eastAsia="zh-CN"/>
        </w:rPr>
        <w:t>电子文档（u盘，为正本盖章版的pdf版本）</w:t>
      </w:r>
      <w:r>
        <w:rPr>
          <w:rFonts w:hint="eastAsia" w:ascii="宋体" w:hAnsi="宋体" w:eastAsia="宋体" w:cs="宋体"/>
          <w:color w:val="auto"/>
          <w:sz w:val="24"/>
          <w:szCs w:val="24"/>
          <w:highlight w:val="none"/>
        </w:rPr>
        <w:t>副本可为正本的复印件，应与正本一致，如出现不一致情况以正本为准。</w:t>
      </w:r>
    </w:p>
    <w:p w14:paraId="03204609">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highlight w:val="none"/>
        </w:rPr>
        <w:t>投标文件按竞争性比选文件“第七篇投标文件编制要求”要求签署或盖章。</w:t>
      </w:r>
    </w:p>
    <w:p w14:paraId="074D29FC">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（六）投标文件的递交</w:t>
      </w:r>
    </w:p>
    <w:p w14:paraId="06D87BE4">
      <w:pPr>
        <w:pStyle w:val="3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投标文件的正本、副本均应密封送达递交地点，应在封套上注明项目名称、参选人名称。若正本、副本分别进行密封的，还应在封套上注明“正本”、“副本”字样。</w:t>
      </w:r>
    </w:p>
    <w:p w14:paraId="259CFB76">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（七）参选人参与人员</w:t>
      </w:r>
    </w:p>
    <w:p w14:paraId="7A9F1AF9">
      <w:pPr>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各个参选人应当派1-2名代表参与比选，至少1人应为法定代表人（或其授权代表）或自然人（参选人为自然人）。</w:t>
      </w:r>
    </w:p>
    <w:p w14:paraId="2857C4BE">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43" w:name="_Toc76462341"/>
      <w:bookmarkEnd w:id="143"/>
      <w:bookmarkStart w:id="144" w:name="_Toc106030896"/>
      <w:bookmarkEnd w:id="144"/>
      <w:bookmarkStart w:id="145" w:name="_Toc9369"/>
      <w:bookmarkEnd w:id="145"/>
      <w:bookmarkStart w:id="146" w:name="_Toc23524"/>
      <w:r>
        <w:rPr>
          <w:rFonts w:hint="eastAsia" w:ascii="宋体" w:hAnsi="宋体" w:eastAsia="宋体" w:cs="宋体"/>
          <w:color w:val="auto"/>
          <w:sz w:val="24"/>
          <w:highlight w:val="none"/>
        </w:rPr>
        <w:t>四、成交人的确认和变更</w:t>
      </w:r>
      <w:bookmarkEnd w:id="146"/>
    </w:p>
    <w:p w14:paraId="7129D934">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（一）成交人的确认</w:t>
      </w:r>
    </w:p>
    <w:p w14:paraId="61F611D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人中，按照排序由高到低的原则确定成交人，也可以书面授权评审小组直接确定成交人。采购人逾期未确定成交人且不提出异议的，视为确定评审报告提出的排序第一和第二的参选人为成交人。</w:t>
      </w:r>
    </w:p>
    <w:p w14:paraId="49230423">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（二）成交人的变更</w:t>
      </w:r>
    </w:p>
    <w:p w14:paraId="1558A3C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成交人拒绝与采购人签订合同的，采购人可以按照评标报告推荐的成交候选人顺序，确定排名下一位的候选人为成交人，也可以重新开展采购活动。</w:t>
      </w:r>
    </w:p>
    <w:p w14:paraId="71FB8BEE">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47" w:name="_Toc29760"/>
      <w:bookmarkEnd w:id="147"/>
      <w:bookmarkStart w:id="148" w:name="_Toc342913395"/>
      <w:bookmarkEnd w:id="148"/>
      <w:bookmarkStart w:id="149" w:name="_Toc76462342"/>
      <w:bookmarkEnd w:id="149"/>
      <w:bookmarkStart w:id="150" w:name="_Toc102227321"/>
      <w:bookmarkEnd w:id="150"/>
      <w:bookmarkStart w:id="151" w:name="_Toc106030897"/>
      <w:bookmarkEnd w:id="151"/>
      <w:bookmarkStart w:id="152" w:name="_Toc24702"/>
      <w:r>
        <w:rPr>
          <w:rFonts w:hint="eastAsia" w:ascii="宋体" w:hAnsi="宋体" w:eastAsia="宋体" w:cs="宋体"/>
          <w:color w:val="auto"/>
          <w:sz w:val="24"/>
          <w:highlight w:val="none"/>
        </w:rPr>
        <w:t>五、成交通知</w:t>
      </w:r>
      <w:bookmarkEnd w:id="152"/>
    </w:p>
    <w:p w14:paraId="0A17FD9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（一）成交人确定后，采购代理机构将在“行采家”网站（https://www.gec123.com/）上发布成交结果公告。</w:t>
      </w:r>
    </w:p>
    <w:p w14:paraId="0A4E3C54">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58ACBF3D">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911CD22">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53" w:name="_Toc27425"/>
      <w:bookmarkEnd w:id="153"/>
      <w:bookmarkStart w:id="154" w:name="_Toc76462343"/>
      <w:bookmarkEnd w:id="154"/>
      <w:bookmarkStart w:id="155" w:name="_Toc106030898"/>
      <w:bookmarkEnd w:id="155"/>
      <w:bookmarkStart w:id="156" w:name="_Toc15277"/>
      <w:r>
        <w:rPr>
          <w:rFonts w:hint="eastAsia" w:ascii="宋体" w:hAnsi="宋体" w:eastAsia="宋体" w:cs="宋体"/>
          <w:color w:val="auto"/>
          <w:sz w:val="24"/>
          <w:highlight w:val="none"/>
        </w:rPr>
        <w:t>六、关于询问</w:t>
      </w:r>
      <w:bookmarkEnd w:id="156"/>
    </w:p>
    <w:p w14:paraId="5C7724E5">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1.询问</w:t>
      </w:r>
    </w:p>
    <w:p w14:paraId="212A783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参选人对比选文件、采购过程和成交结果有异议的，可向采购人或采购代理机构以书面形式提出询问。</w:t>
      </w:r>
    </w:p>
    <w:p w14:paraId="6878EFA4">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提出询问的应当是参与所询问项目采购活动的参选人。</w:t>
      </w:r>
    </w:p>
    <w:p w14:paraId="02B0DC06">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1.1询问时限、内容</w:t>
      </w:r>
    </w:p>
    <w:p w14:paraId="31F3851A">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参选人对采购文件、采购过程、成交结果有异议的，可以在知道或者应知道之日起二个工作日内，以书面形式向采购人、采购代理机构提出询问。</w:t>
      </w:r>
    </w:p>
    <w:p w14:paraId="370BB4D2">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1.2参选人提出询问应当提交询问函和必要的证明材料，询问函应当包括下列内容：</w:t>
      </w:r>
    </w:p>
    <w:p w14:paraId="1DE1041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1.2.1参选人的姓名或者名称、地址、邮编、联系人及联系电话；</w:t>
      </w:r>
    </w:p>
    <w:p w14:paraId="60146E1D">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1.2.2询问项目的名称、项目号以及采购执行编号；</w:t>
      </w:r>
    </w:p>
    <w:p w14:paraId="51EFBB59">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1.2.3具体、明确的询问事项和与询问事项相关的请求；</w:t>
      </w:r>
    </w:p>
    <w:p w14:paraId="3973ADAB">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1.2.4事实依据；</w:t>
      </w:r>
    </w:p>
    <w:p w14:paraId="75C9CDA8">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1.2.5必要的法律依据；</w:t>
      </w:r>
    </w:p>
    <w:p w14:paraId="458DEA6E">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1.2.6提出询问的日期；</w:t>
      </w:r>
    </w:p>
    <w:p w14:paraId="4A571660">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1.2.7营业执照（或事业单位法人证书，或个体工商户营业执照或有效的自然人身份证明）复印件；</w:t>
      </w:r>
    </w:p>
    <w:p w14:paraId="2FD27928">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1.2.8法定代表人授权委托书原件、法定代表人身份证复印件和其授权代表的身份证复印件（参选人为自然人的提供自然人身份证复印件）；</w:t>
      </w:r>
    </w:p>
    <w:p w14:paraId="0CCFF991">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1.3参选人为自然人的，询问函应当由本人签字；参选人为法人或者其他组织的，询问函应当由法定代表人、主要负责人，或者其授权代表签字或者盖章，并加盖公章。</w:t>
      </w:r>
    </w:p>
    <w:p w14:paraId="2353EC0C">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2.询问答复</w:t>
      </w:r>
    </w:p>
    <w:p w14:paraId="5B7BEC3B">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采购人、采购代理机构应当在收到参选人的书面询问后七个工作日内作出答复，采购人、采购代理机构可以请本项目评审小组或关联参选人协助答复。</w:t>
      </w:r>
    </w:p>
    <w:p w14:paraId="72EDF12F">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57" w:name="_Toc106030899"/>
      <w:bookmarkEnd w:id="157"/>
      <w:bookmarkStart w:id="158" w:name="_Toc76462344"/>
      <w:bookmarkEnd w:id="158"/>
      <w:bookmarkStart w:id="159" w:name="_Toc813"/>
      <w:bookmarkEnd w:id="159"/>
      <w:bookmarkStart w:id="160" w:name="_Toc28380"/>
      <w:r>
        <w:rPr>
          <w:rFonts w:hint="eastAsia" w:ascii="宋体" w:hAnsi="宋体" w:eastAsia="宋体" w:cs="宋体"/>
          <w:color w:val="auto"/>
          <w:sz w:val="24"/>
          <w:highlight w:val="none"/>
        </w:rPr>
        <w:t>七、采购代理服务费</w:t>
      </w:r>
      <w:bookmarkEnd w:id="160"/>
    </w:p>
    <w:p w14:paraId="56C6D158">
      <w:pPr>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参照《招标代理服务收费管理暂行办法》通知（计价格〔2002〕1980号）收费标准，由中标单位支付。</w:t>
      </w:r>
    </w:p>
    <w:p w14:paraId="3C7441CC">
      <w:pPr>
        <w:pageBreakBefore w:val="0"/>
        <w:widowControl w:val="0"/>
        <w:kinsoku/>
        <w:wordWrap/>
        <w:overflowPunct/>
        <w:topLinePunct w:val="0"/>
        <w:autoSpaceDE/>
        <w:autoSpaceDN/>
        <w:bidi w:val="0"/>
        <w:spacing w:line="500" w:lineRule="exact"/>
        <w:ind w:right="12"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（一）参选人成交后领取成交通知书前，向采购代理机构缴纳招标代理服务费。</w:t>
      </w:r>
    </w:p>
    <w:p w14:paraId="2749ECE5">
      <w:pPr>
        <w:pageBreakBefore w:val="0"/>
        <w:widowControl w:val="0"/>
        <w:kinsoku/>
        <w:wordWrap/>
        <w:overflowPunct/>
        <w:topLinePunct w:val="0"/>
        <w:autoSpaceDE/>
        <w:autoSpaceDN/>
        <w:bidi w:val="0"/>
        <w:spacing w:line="500" w:lineRule="exact"/>
        <w:ind w:right="12"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（二）服务费以现金、支票或电汇等形式支付。</w:t>
      </w:r>
    </w:p>
    <w:p w14:paraId="57D144D4">
      <w:pPr>
        <w:pageBreakBefore w:val="0"/>
        <w:widowControl w:val="0"/>
        <w:kinsoku/>
        <w:wordWrap/>
        <w:overflowPunct/>
        <w:topLinePunct w:val="0"/>
        <w:autoSpaceDE/>
        <w:autoSpaceDN/>
        <w:bidi w:val="0"/>
        <w:spacing w:line="50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（三）成交人如未按上述规定缴付采购代理服务费，其保证金将不予退还。</w:t>
      </w:r>
    </w:p>
    <w:p w14:paraId="0B33F9B0">
      <w:pPr>
        <w:pStyle w:val="4"/>
        <w:pageBreakBefore w:val="0"/>
        <w:widowControl w:val="0"/>
        <w:kinsoku/>
        <w:wordWrap/>
        <w:overflowPunct/>
        <w:topLinePunct w:val="0"/>
        <w:autoSpaceDE/>
        <w:autoSpaceDN/>
        <w:bidi w:val="0"/>
        <w:adjustRightInd w:val="0"/>
        <w:snapToGrid w:val="0"/>
        <w:spacing w:before="0" w:after="0" w:line="500" w:lineRule="exact"/>
        <w:ind w:firstLine="482" w:firstLineChars="200"/>
        <w:textAlignment w:val="auto"/>
        <w:rPr>
          <w:rFonts w:hint="eastAsia" w:ascii="宋体" w:hAnsi="宋体" w:eastAsia="宋体" w:cs="宋体"/>
          <w:color w:val="auto"/>
          <w:sz w:val="24"/>
          <w:highlight w:val="none"/>
        </w:rPr>
      </w:pPr>
      <w:bookmarkStart w:id="161" w:name="_Toc102227322"/>
      <w:bookmarkEnd w:id="161"/>
      <w:bookmarkStart w:id="162" w:name="_Toc76462346"/>
      <w:bookmarkEnd w:id="162"/>
      <w:bookmarkStart w:id="163" w:name="_Toc30259"/>
      <w:bookmarkEnd w:id="163"/>
      <w:bookmarkStart w:id="164" w:name="_Toc342913396"/>
      <w:bookmarkEnd w:id="164"/>
      <w:bookmarkStart w:id="165" w:name="_Toc106030901"/>
      <w:bookmarkEnd w:id="165"/>
      <w:bookmarkStart w:id="166" w:name="_Toc18443"/>
      <w:bookmarkStart w:id="167" w:name="_Toc12789059"/>
      <w:bookmarkStart w:id="168" w:name="_Toc11641055"/>
      <w:r>
        <w:rPr>
          <w:rFonts w:hint="eastAsia" w:ascii="宋体" w:hAnsi="宋体" w:eastAsia="宋体" w:cs="宋体"/>
          <w:color w:val="auto"/>
          <w:sz w:val="24"/>
          <w:highlight w:val="none"/>
        </w:rPr>
        <w:t>八、签订合同</w:t>
      </w:r>
      <w:bookmarkEnd w:id="166"/>
    </w:p>
    <w:p w14:paraId="12D7B9D7">
      <w:pPr>
        <w:pageBreakBefore w:val="0"/>
        <w:widowControl w:val="0"/>
        <w:kinsoku/>
        <w:wordWrap/>
        <w:overflowPunct/>
        <w:topLinePunct w:val="0"/>
        <w:autoSpaceDE/>
        <w:autoSpaceDN/>
        <w:bidi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highlight w:val="none"/>
        </w:rPr>
        <w:t>采购人原则上应在成交通知书发出之日起二十日内和成交人签订采购合同，无正当理由不得拒绝或拖延合同签订</w:t>
      </w:r>
      <w:r>
        <w:rPr>
          <w:rFonts w:hint="eastAsia" w:ascii="宋体" w:hAnsi="宋体" w:eastAsia="宋体" w:cs="宋体"/>
          <w:color w:val="auto"/>
          <w:sz w:val="24"/>
          <w:szCs w:val="24"/>
          <w:highlight w:val="none"/>
        </w:rPr>
        <w:t>。所签订的合同不得对竞争性比选文件和参选人的投标文件作实质性修改。其他未尽事宜由采购人和成交人在采购合同中详细约定。</w:t>
      </w:r>
    </w:p>
    <w:p w14:paraId="218ED0A7">
      <w:pPr>
        <w:pageBreakBefore w:val="0"/>
        <w:widowControl w:val="0"/>
        <w:kinsoku/>
        <w:wordWrap/>
        <w:overflowPunct/>
        <w:topLinePunct w:val="0"/>
        <w:autoSpaceDE/>
        <w:autoSpaceDN/>
        <w:bidi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（二）竞争性比选文件、参选人的投标文件及澄清文件等，均为签订采购合同的依据。</w:t>
      </w:r>
    </w:p>
    <w:p w14:paraId="3755F27A">
      <w:pPr>
        <w:pageBreakBefore w:val="0"/>
        <w:widowControl w:val="0"/>
        <w:kinsoku/>
        <w:wordWrap/>
        <w:overflowPunct/>
        <w:topLinePunct w:val="0"/>
        <w:autoSpaceDE/>
        <w:autoSpaceDN/>
        <w:bidi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3E98EAD">
      <w:pPr>
        <w:pageBreakBefore w:val="0"/>
        <w:widowControl w:val="0"/>
        <w:kinsoku/>
        <w:wordWrap/>
        <w:overflowPunct/>
        <w:topLinePunct w:val="0"/>
        <w:autoSpaceDE/>
        <w:autoSpaceDN/>
        <w:bidi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（四）采购人要求成交人提供履约保证金的，应当在竞争性比选文件中予以约定。成交人履约完毕后，采购人根据采购文件规定无息退还其履约保证金。</w:t>
      </w:r>
      <w:bookmarkStart w:id="169" w:name="_Toc16198"/>
      <w:bookmarkEnd w:id="169"/>
      <w:bookmarkStart w:id="170" w:name="_Toc106030902"/>
      <w:bookmarkEnd w:id="170"/>
    </w:p>
    <w:p w14:paraId="50A48270">
      <w:pPr>
        <w:pageBreakBefore w:val="0"/>
        <w:widowControl w:val="0"/>
        <w:kinsoku/>
        <w:wordWrap/>
        <w:overflowPunct/>
        <w:topLinePunct w:val="0"/>
        <w:autoSpaceDE/>
        <w:autoSpaceDN/>
        <w:bidi w:val="0"/>
        <w:spacing w:line="500" w:lineRule="exact"/>
        <w:ind w:firstLine="360" w:firstLineChars="1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九、其他</w:t>
      </w:r>
    </w:p>
    <w:p w14:paraId="3645921E">
      <w:pPr>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无</w:t>
      </w:r>
      <w:r>
        <w:rPr>
          <w:rFonts w:hint="eastAsia" w:ascii="宋体" w:hAnsi="宋体" w:eastAsia="宋体" w:cs="宋体"/>
          <w:color w:val="auto"/>
          <w:highlight w:val="none"/>
        </w:rPr>
        <w:br w:type="page"/>
      </w:r>
    </w:p>
    <w:p w14:paraId="5703AE68">
      <w:pPr>
        <w:pStyle w:val="4"/>
        <w:jc w:val="center"/>
        <w:rPr>
          <w:rFonts w:hint="eastAsia" w:ascii="宋体" w:hAnsi="宋体" w:eastAsia="宋体" w:cs="宋体"/>
          <w:color w:val="auto"/>
          <w:sz w:val="36"/>
          <w:szCs w:val="36"/>
          <w:highlight w:val="none"/>
        </w:rPr>
      </w:pPr>
      <w:bookmarkStart w:id="171" w:name="_Toc24950"/>
      <w:r>
        <w:rPr>
          <w:rFonts w:hint="eastAsia" w:ascii="宋体" w:hAnsi="宋体" w:eastAsia="宋体" w:cs="宋体"/>
          <w:color w:val="auto"/>
          <w:sz w:val="36"/>
          <w:szCs w:val="36"/>
          <w:highlight w:val="none"/>
        </w:rPr>
        <w:t>第六篇 合同条款及格式（由采购人另行拟定）</w:t>
      </w:r>
      <w:bookmarkEnd w:id="171"/>
    </w:p>
    <w:p w14:paraId="665FD632">
      <w:pPr>
        <w:spacing w:line="400" w:lineRule="exact"/>
        <w:rPr>
          <w:rFonts w:hint="eastAsia" w:ascii="宋体" w:hAnsi="宋体" w:eastAsia="宋体" w:cs="宋体"/>
          <w:color w:val="auto"/>
          <w:sz w:val="24"/>
          <w:highlight w:val="none"/>
        </w:rPr>
      </w:pPr>
    </w:p>
    <w:bookmarkEnd w:id="167"/>
    <w:bookmarkEnd w:id="168"/>
    <w:p w14:paraId="24948AB0">
      <w:pPr>
        <w:rPr>
          <w:rFonts w:hint="eastAsia" w:ascii="宋体" w:hAnsi="宋体" w:eastAsia="宋体" w:cs="宋体"/>
          <w:b/>
          <w:bCs/>
          <w:color w:val="auto"/>
          <w:sz w:val="36"/>
          <w:szCs w:val="30"/>
          <w:highlight w:val="none"/>
        </w:rPr>
      </w:pPr>
      <w:r>
        <w:rPr>
          <w:rFonts w:hint="eastAsia" w:ascii="宋体" w:hAnsi="宋体" w:eastAsia="宋体" w:cs="宋体"/>
          <w:b/>
          <w:bCs/>
          <w:color w:val="auto"/>
          <w:sz w:val="36"/>
          <w:szCs w:val="30"/>
          <w:highlight w:val="none"/>
        </w:rPr>
        <w:br w:type="page"/>
      </w:r>
    </w:p>
    <w:p w14:paraId="7306EFE1">
      <w:pPr>
        <w:pStyle w:val="4"/>
        <w:spacing w:before="0" w:after="0" w:line="360" w:lineRule="auto"/>
        <w:jc w:val="center"/>
        <w:rPr>
          <w:rFonts w:hint="eastAsia" w:ascii="宋体" w:hAnsi="宋体" w:eastAsia="宋体" w:cs="宋体"/>
          <w:b w:val="0"/>
          <w:color w:val="auto"/>
          <w:sz w:val="36"/>
          <w:szCs w:val="30"/>
          <w:highlight w:val="none"/>
        </w:rPr>
      </w:pPr>
      <w:bookmarkStart w:id="172" w:name="_Toc28351"/>
      <w:r>
        <w:rPr>
          <w:rFonts w:hint="eastAsia" w:ascii="宋体" w:hAnsi="宋体" w:eastAsia="宋体" w:cs="宋体"/>
          <w:bCs/>
          <w:color w:val="auto"/>
          <w:sz w:val="36"/>
          <w:szCs w:val="30"/>
          <w:highlight w:val="none"/>
        </w:rPr>
        <w:t>第七篇  投标文件编制要求</w:t>
      </w:r>
      <w:bookmarkEnd w:id="172"/>
    </w:p>
    <w:p w14:paraId="6E6C78F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2FBC1EE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（一）竞争性比选报价函（格式）</w:t>
      </w:r>
    </w:p>
    <w:p w14:paraId="0B74E1EE">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（二）明细报价报</w:t>
      </w:r>
    </w:p>
    <w:p w14:paraId="1235E6E3">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0C33CE7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（一）技术条款响应</w:t>
      </w:r>
    </w:p>
    <w:p w14:paraId="2A15615F">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）技术方案自行编制</w:t>
      </w:r>
    </w:p>
    <w:p w14:paraId="7C2BDA1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57FF8111">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条款响应</w:t>
      </w:r>
    </w:p>
    <w:p w14:paraId="5283F1F2">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72E286D6">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7FFCE2A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1D631B7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36E347D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1825D3F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7047FA7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589498F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（一）参选保证金缴纳凭证复印件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p>
    <w:p w14:paraId="7706C19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（二）中小微企业声明函、监狱企业证明文件、残疾人福利性单位声明函</w:t>
      </w:r>
    </w:p>
    <w:p w14:paraId="3EC2AD1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其他与项目有关的资料（如有请自附）</w:t>
      </w:r>
    </w:p>
    <w:p w14:paraId="33A9E501">
      <w:pPr>
        <w:pStyle w:val="34"/>
        <w:ind w:firstLine="480"/>
        <w:rPr>
          <w:rFonts w:hint="eastAsia" w:ascii="宋体" w:hAnsi="宋体" w:eastAsia="宋体" w:cs="宋体"/>
          <w:color w:val="auto"/>
          <w:szCs w:val="24"/>
          <w:highlight w:val="none"/>
        </w:rPr>
      </w:pPr>
    </w:p>
    <w:p w14:paraId="25F39F76">
      <w:pPr>
        <w:rPr>
          <w:rFonts w:hint="eastAsia" w:ascii="宋体" w:hAnsi="宋体" w:eastAsia="宋体" w:cs="宋体"/>
          <w:color w:val="auto"/>
          <w:highlight w:val="none"/>
        </w:rPr>
        <w:sectPr>
          <w:footerReference r:id="rId11" w:type="default"/>
          <w:pgSz w:w="11907" w:h="16840"/>
          <w:pgMar w:top="1134" w:right="1191" w:bottom="1134" w:left="1304" w:header="851" w:footer="992" w:gutter="0"/>
          <w:pgNumType w:fmt="numberInDash"/>
          <w:cols w:space="720" w:num="1"/>
          <w:docGrid w:linePitch="380" w:charSpace="-5735"/>
        </w:sectPr>
      </w:pPr>
    </w:p>
    <w:p w14:paraId="07126A6B">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3" w:name="_Toc11543"/>
      <w:bookmarkEnd w:id="173"/>
      <w:bookmarkStart w:id="174" w:name="_Toc76462350"/>
      <w:bookmarkEnd w:id="174"/>
      <w:bookmarkStart w:id="175" w:name="_Toc106030906"/>
      <w:bookmarkEnd w:id="175"/>
      <w:bookmarkStart w:id="176" w:name="_Toc342913419"/>
      <w:bookmarkEnd w:id="176"/>
      <w:bookmarkStart w:id="177" w:name="_Toc313888360"/>
      <w:bookmarkEnd w:id="177"/>
      <w:bookmarkStart w:id="178" w:name="_Toc313008356"/>
      <w:bookmarkEnd w:id="178"/>
      <w:bookmarkStart w:id="179" w:name="_Toc8439"/>
      <w:r>
        <w:rPr>
          <w:rFonts w:hint="eastAsia" w:ascii="宋体" w:hAnsi="宋体" w:eastAsia="宋体" w:cs="宋体"/>
          <w:color w:val="auto"/>
          <w:sz w:val="24"/>
          <w:highlight w:val="none"/>
        </w:rPr>
        <w:t>一、经济部分</w:t>
      </w:r>
      <w:bookmarkEnd w:id="179"/>
    </w:p>
    <w:p w14:paraId="1DC4EE60">
      <w:pPr>
        <w:jc w:val="center"/>
        <w:rPr>
          <w:rFonts w:hint="eastAsia" w:ascii="宋体" w:hAnsi="宋体" w:eastAsia="宋体" w:cs="宋体"/>
          <w:b/>
          <w:color w:val="auto"/>
          <w:szCs w:val="28"/>
          <w:highlight w:val="none"/>
        </w:rPr>
      </w:pPr>
    </w:p>
    <w:p w14:paraId="51AB0A74">
      <w:pPr>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（一）竞争性比选报价函</w:t>
      </w:r>
    </w:p>
    <w:p w14:paraId="769F3901">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66CDF59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w:t>
      </w:r>
      <w:r>
        <w:rPr>
          <w:rFonts w:hint="eastAsia" w:ascii="宋体" w:hAnsi="宋体" w:eastAsia="宋体" w:cs="宋体"/>
          <w:color w:val="auto"/>
          <w:sz w:val="24"/>
          <w:szCs w:val="24"/>
          <w:highlight w:val="none"/>
          <w:u w:val="single"/>
        </w:rPr>
        <w:t>____________________________</w:t>
      </w:r>
      <w:r>
        <w:rPr>
          <w:rFonts w:hint="eastAsia" w:ascii="宋体" w:hAnsi="宋体" w:eastAsia="宋体" w:cs="宋体"/>
          <w:color w:val="auto"/>
          <w:sz w:val="24"/>
          <w:szCs w:val="24"/>
          <w:highlight w:val="none"/>
        </w:rPr>
        <w:t>（项目名称）的竞争性比选文件，经详细研究，决定参加该项目的比选。</w:t>
      </w:r>
    </w:p>
    <w:p w14:paraId="3A549EC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w:t>
      </w:r>
      <w:r>
        <w:rPr>
          <w:rFonts w:hint="eastAsia" w:ascii="宋体" w:hAnsi="宋体" w:eastAsia="宋体" w:cs="宋体"/>
          <w:color w:val="auto"/>
          <w:sz w:val="24"/>
          <w:szCs w:val="24"/>
          <w:highlight w:val="none"/>
          <w:lang w:val="en-US" w:eastAsia="zh-CN"/>
        </w:rPr>
        <w:t>设备采购及安装</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参选</w:t>
      </w:r>
      <w:r>
        <w:rPr>
          <w:rFonts w:hint="eastAsia" w:ascii="宋体" w:hAnsi="宋体" w:eastAsia="宋体" w:cs="宋体"/>
          <w:color w:val="auto"/>
          <w:sz w:val="24"/>
          <w:szCs w:val="24"/>
          <w:highlight w:val="none"/>
        </w:rPr>
        <w:t>报价为人民币</w:t>
      </w:r>
      <w:r>
        <w:rPr>
          <w:rFonts w:hint="eastAsia" w:ascii="宋体" w:hAnsi="宋体" w:eastAsia="宋体" w:cs="宋体"/>
          <w:color w:val="auto"/>
          <w:sz w:val="24"/>
          <w:szCs w:val="24"/>
          <w:highlight w:val="none"/>
          <w:u w:val="single"/>
        </w:rPr>
        <w:t>____________</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____________</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参选报价</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口价。即在投标有效期和合同有效期内，该报价固定不变。</w:t>
      </w:r>
    </w:p>
    <w:p w14:paraId="2812419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2.我方现提交的投标文件为：投标文件正本</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电子文档</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份</w:t>
      </w:r>
      <w:r>
        <w:rPr>
          <w:rFonts w:hint="eastAsia" w:ascii="宋体" w:hAnsi="宋体" w:eastAsia="宋体" w:cs="宋体"/>
          <w:color w:val="auto"/>
          <w:sz w:val="24"/>
          <w:szCs w:val="24"/>
          <w:highlight w:val="none"/>
        </w:rPr>
        <w:t>。</w:t>
      </w:r>
    </w:p>
    <w:p w14:paraId="0CBE2AB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3.我方承诺：本次投标的有效期为提交投标文件截止时间起90天。</w:t>
      </w:r>
    </w:p>
    <w:p w14:paraId="2E53B79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551ED5B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5.在整个竞争性比选过程中，我方若有违规行为，接受参照《中华人民共和国政府采购法》和本项目《竞争性比选文件》之规定给予惩罚。</w:t>
      </w:r>
    </w:p>
    <w:p w14:paraId="5633BBAE">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6.我方若成为成交人，将按照成交结果签订合同，并且严格履行合同义务。本承诺函将成为合同不可分割的一部分，与合同具有同等的法律效力。</w:t>
      </w:r>
    </w:p>
    <w:p w14:paraId="38A19B8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7.如果我方成为成交人，保证在接到成交通知书后，向采购代理机构</w:t>
      </w:r>
      <w:r>
        <w:rPr>
          <w:rFonts w:hint="eastAsia" w:ascii="宋体" w:hAnsi="宋体" w:eastAsia="宋体" w:cs="宋体"/>
          <w:color w:val="auto"/>
          <w:sz w:val="24"/>
          <w:highlight w:val="none"/>
        </w:rPr>
        <w:t>缴纳</w:t>
      </w:r>
      <w:r>
        <w:rPr>
          <w:rFonts w:hint="eastAsia" w:ascii="宋体" w:hAnsi="宋体" w:eastAsia="宋体" w:cs="宋体"/>
          <w:color w:val="auto"/>
          <w:sz w:val="24"/>
          <w:szCs w:val="24"/>
          <w:highlight w:val="none"/>
        </w:rPr>
        <w:t>竞争性比选文件规定的采购代理服务费。</w:t>
      </w:r>
    </w:p>
    <w:p w14:paraId="4F587F0D">
      <w:pPr>
        <w:tabs>
          <w:tab w:val="left" w:pos="6300"/>
        </w:tabs>
        <w:snapToGrid w:val="0"/>
        <w:spacing w:line="312" w:lineRule="auto"/>
        <w:ind w:firstLine="570"/>
        <w:rPr>
          <w:rFonts w:hint="eastAsia" w:ascii="宋体" w:hAnsi="宋体" w:eastAsia="宋体" w:cs="宋体"/>
          <w:color w:val="auto"/>
          <w:sz w:val="24"/>
          <w:szCs w:val="24"/>
          <w:highlight w:val="none"/>
        </w:rPr>
      </w:pPr>
    </w:p>
    <w:p w14:paraId="301E9CB4">
      <w:pPr>
        <w:tabs>
          <w:tab w:val="left" w:pos="6300"/>
        </w:tabs>
        <w:snapToGrid w:val="0"/>
        <w:spacing w:line="312" w:lineRule="auto"/>
        <w:ind w:firstLine="570"/>
        <w:rPr>
          <w:rFonts w:hint="eastAsia" w:ascii="宋体" w:hAnsi="宋体" w:eastAsia="宋体" w:cs="宋体"/>
          <w:color w:val="auto"/>
          <w:sz w:val="24"/>
          <w:szCs w:val="24"/>
          <w:highlight w:val="none"/>
        </w:rPr>
      </w:pPr>
    </w:p>
    <w:p w14:paraId="2E2823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参选人（公章）或自然人签署：</w:t>
      </w:r>
    </w:p>
    <w:p w14:paraId="001B7F0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73DD886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3BF10ACB">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33209640">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B4E588B">
      <w:pPr>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3FFF86A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EE8A393">
      <w:pPr>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（二）明细报价表</w:t>
      </w:r>
    </w:p>
    <w:p w14:paraId="5D80099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14:paraId="60F67C15">
      <w:pPr>
        <w:spacing w:line="40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项目名称： </w:t>
      </w:r>
    </w:p>
    <w:tbl>
      <w:tblPr>
        <w:tblStyle w:val="5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934"/>
        <w:gridCol w:w="2474"/>
        <w:gridCol w:w="1242"/>
        <w:gridCol w:w="1242"/>
        <w:gridCol w:w="934"/>
        <w:gridCol w:w="934"/>
        <w:gridCol w:w="934"/>
      </w:tblGrid>
      <w:tr w14:paraId="6910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noWrap/>
            <w:vAlign w:val="center"/>
          </w:tcPr>
          <w:p w14:paraId="3D527D9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485" w:type="pct"/>
            <w:noWrap/>
            <w:vAlign w:val="center"/>
          </w:tcPr>
          <w:p w14:paraId="33C09B9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名称</w:t>
            </w:r>
          </w:p>
        </w:tc>
        <w:tc>
          <w:tcPr>
            <w:tcW w:w="1285" w:type="pct"/>
            <w:noWrap/>
            <w:vAlign w:val="center"/>
          </w:tcPr>
          <w:p w14:paraId="3302C392">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品牌、规格型号</w:t>
            </w:r>
          </w:p>
        </w:tc>
        <w:tc>
          <w:tcPr>
            <w:tcW w:w="645" w:type="pct"/>
            <w:noWrap/>
            <w:vAlign w:val="center"/>
          </w:tcPr>
          <w:p w14:paraId="729ABBE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制造商</w:t>
            </w:r>
          </w:p>
        </w:tc>
        <w:tc>
          <w:tcPr>
            <w:tcW w:w="645" w:type="pct"/>
            <w:noWrap/>
            <w:vAlign w:val="center"/>
          </w:tcPr>
          <w:p w14:paraId="57AB8923">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生产地</w:t>
            </w:r>
          </w:p>
        </w:tc>
        <w:tc>
          <w:tcPr>
            <w:tcW w:w="485" w:type="pct"/>
            <w:noWrap/>
            <w:vAlign w:val="center"/>
          </w:tcPr>
          <w:p w14:paraId="64A0C92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485" w:type="pct"/>
            <w:noWrap/>
            <w:vAlign w:val="center"/>
          </w:tcPr>
          <w:p w14:paraId="4840250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单价</w:t>
            </w:r>
          </w:p>
        </w:tc>
        <w:tc>
          <w:tcPr>
            <w:tcW w:w="485" w:type="pct"/>
            <w:noWrap/>
            <w:vAlign w:val="center"/>
          </w:tcPr>
          <w:p w14:paraId="0378BF11">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合计</w:t>
            </w:r>
          </w:p>
        </w:tc>
      </w:tr>
      <w:tr w14:paraId="3D45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709DE8F6">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85" w:type="pct"/>
            <w:noWrap/>
            <w:vAlign w:val="center"/>
          </w:tcPr>
          <w:p w14:paraId="0373B684">
            <w:pPr>
              <w:jc w:val="center"/>
              <w:rPr>
                <w:rFonts w:hint="eastAsia" w:ascii="宋体" w:hAnsi="宋体" w:eastAsia="宋体" w:cs="宋体"/>
                <w:color w:val="auto"/>
                <w:sz w:val="21"/>
                <w:szCs w:val="21"/>
                <w:highlight w:val="none"/>
              </w:rPr>
            </w:pPr>
          </w:p>
        </w:tc>
        <w:tc>
          <w:tcPr>
            <w:tcW w:w="1285" w:type="pct"/>
            <w:noWrap/>
          </w:tcPr>
          <w:p w14:paraId="5707FD2F">
            <w:pPr>
              <w:jc w:val="center"/>
              <w:rPr>
                <w:rFonts w:hint="eastAsia" w:ascii="宋体" w:hAnsi="宋体" w:eastAsia="宋体" w:cs="宋体"/>
                <w:color w:val="auto"/>
                <w:sz w:val="21"/>
                <w:szCs w:val="21"/>
                <w:highlight w:val="none"/>
              </w:rPr>
            </w:pPr>
          </w:p>
        </w:tc>
        <w:tc>
          <w:tcPr>
            <w:tcW w:w="645" w:type="pct"/>
            <w:noWrap/>
          </w:tcPr>
          <w:p w14:paraId="4F8CBC88">
            <w:pPr>
              <w:jc w:val="center"/>
              <w:rPr>
                <w:rFonts w:hint="eastAsia" w:ascii="宋体" w:hAnsi="宋体" w:eastAsia="宋体" w:cs="宋体"/>
                <w:color w:val="auto"/>
                <w:sz w:val="21"/>
                <w:szCs w:val="21"/>
                <w:highlight w:val="none"/>
              </w:rPr>
            </w:pPr>
          </w:p>
        </w:tc>
        <w:tc>
          <w:tcPr>
            <w:tcW w:w="645" w:type="pct"/>
            <w:noWrap/>
          </w:tcPr>
          <w:p w14:paraId="37F378C1">
            <w:pPr>
              <w:jc w:val="center"/>
              <w:rPr>
                <w:rFonts w:hint="eastAsia" w:ascii="宋体" w:hAnsi="宋体" w:eastAsia="宋体" w:cs="宋体"/>
                <w:color w:val="auto"/>
                <w:sz w:val="21"/>
                <w:szCs w:val="21"/>
                <w:highlight w:val="none"/>
              </w:rPr>
            </w:pPr>
          </w:p>
        </w:tc>
        <w:tc>
          <w:tcPr>
            <w:tcW w:w="485" w:type="pct"/>
            <w:noWrap/>
            <w:vAlign w:val="center"/>
          </w:tcPr>
          <w:p w14:paraId="57FFACED">
            <w:pPr>
              <w:jc w:val="center"/>
              <w:rPr>
                <w:rFonts w:hint="eastAsia" w:ascii="宋体" w:hAnsi="宋体" w:eastAsia="宋体" w:cs="宋体"/>
                <w:color w:val="auto"/>
                <w:sz w:val="21"/>
                <w:szCs w:val="21"/>
                <w:highlight w:val="none"/>
              </w:rPr>
            </w:pPr>
          </w:p>
        </w:tc>
        <w:tc>
          <w:tcPr>
            <w:tcW w:w="485" w:type="pct"/>
            <w:noWrap/>
          </w:tcPr>
          <w:p w14:paraId="7B9BB5DB">
            <w:pPr>
              <w:jc w:val="center"/>
              <w:rPr>
                <w:rFonts w:hint="eastAsia" w:ascii="宋体" w:hAnsi="宋体" w:eastAsia="宋体" w:cs="宋体"/>
                <w:color w:val="auto"/>
                <w:sz w:val="21"/>
                <w:szCs w:val="21"/>
                <w:highlight w:val="none"/>
              </w:rPr>
            </w:pPr>
          </w:p>
        </w:tc>
        <w:tc>
          <w:tcPr>
            <w:tcW w:w="485" w:type="pct"/>
            <w:noWrap/>
          </w:tcPr>
          <w:p w14:paraId="555C146E">
            <w:pPr>
              <w:jc w:val="center"/>
              <w:rPr>
                <w:rFonts w:hint="eastAsia" w:ascii="宋体" w:hAnsi="宋体" w:eastAsia="宋体" w:cs="宋体"/>
                <w:color w:val="auto"/>
                <w:sz w:val="21"/>
                <w:szCs w:val="21"/>
                <w:highlight w:val="none"/>
              </w:rPr>
            </w:pPr>
          </w:p>
        </w:tc>
      </w:tr>
      <w:tr w14:paraId="495B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78E33B6B">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485" w:type="pct"/>
            <w:noWrap/>
            <w:vAlign w:val="center"/>
          </w:tcPr>
          <w:p w14:paraId="0C0C8884">
            <w:pPr>
              <w:jc w:val="center"/>
              <w:rPr>
                <w:rFonts w:hint="eastAsia" w:ascii="宋体" w:hAnsi="宋体" w:eastAsia="宋体" w:cs="宋体"/>
                <w:color w:val="auto"/>
                <w:sz w:val="21"/>
                <w:szCs w:val="21"/>
                <w:highlight w:val="none"/>
              </w:rPr>
            </w:pPr>
          </w:p>
        </w:tc>
        <w:tc>
          <w:tcPr>
            <w:tcW w:w="1285" w:type="pct"/>
            <w:noWrap/>
          </w:tcPr>
          <w:p w14:paraId="7F3F87A4">
            <w:pPr>
              <w:jc w:val="center"/>
              <w:rPr>
                <w:rFonts w:hint="eastAsia" w:ascii="宋体" w:hAnsi="宋体" w:eastAsia="宋体" w:cs="宋体"/>
                <w:color w:val="auto"/>
                <w:sz w:val="21"/>
                <w:szCs w:val="21"/>
                <w:highlight w:val="none"/>
              </w:rPr>
            </w:pPr>
          </w:p>
        </w:tc>
        <w:tc>
          <w:tcPr>
            <w:tcW w:w="645" w:type="pct"/>
            <w:noWrap/>
          </w:tcPr>
          <w:p w14:paraId="6BDE5508">
            <w:pPr>
              <w:jc w:val="center"/>
              <w:rPr>
                <w:rFonts w:hint="eastAsia" w:ascii="宋体" w:hAnsi="宋体" w:eastAsia="宋体" w:cs="宋体"/>
                <w:color w:val="auto"/>
                <w:sz w:val="21"/>
                <w:szCs w:val="21"/>
                <w:highlight w:val="none"/>
              </w:rPr>
            </w:pPr>
          </w:p>
        </w:tc>
        <w:tc>
          <w:tcPr>
            <w:tcW w:w="645" w:type="pct"/>
            <w:noWrap/>
          </w:tcPr>
          <w:p w14:paraId="2B0EE3A2">
            <w:pPr>
              <w:jc w:val="center"/>
              <w:rPr>
                <w:rFonts w:hint="eastAsia" w:ascii="宋体" w:hAnsi="宋体" w:eastAsia="宋体" w:cs="宋体"/>
                <w:color w:val="auto"/>
                <w:sz w:val="21"/>
                <w:szCs w:val="21"/>
                <w:highlight w:val="none"/>
              </w:rPr>
            </w:pPr>
          </w:p>
        </w:tc>
        <w:tc>
          <w:tcPr>
            <w:tcW w:w="485" w:type="pct"/>
            <w:noWrap/>
            <w:vAlign w:val="center"/>
          </w:tcPr>
          <w:p w14:paraId="715947EE">
            <w:pPr>
              <w:jc w:val="center"/>
              <w:rPr>
                <w:rFonts w:hint="eastAsia" w:ascii="宋体" w:hAnsi="宋体" w:eastAsia="宋体" w:cs="宋体"/>
                <w:color w:val="auto"/>
                <w:sz w:val="21"/>
                <w:szCs w:val="21"/>
                <w:highlight w:val="none"/>
              </w:rPr>
            </w:pPr>
          </w:p>
        </w:tc>
        <w:tc>
          <w:tcPr>
            <w:tcW w:w="485" w:type="pct"/>
            <w:noWrap/>
          </w:tcPr>
          <w:p w14:paraId="622B489A">
            <w:pPr>
              <w:jc w:val="center"/>
              <w:rPr>
                <w:rFonts w:hint="eastAsia" w:ascii="宋体" w:hAnsi="宋体" w:eastAsia="宋体" w:cs="宋体"/>
                <w:color w:val="auto"/>
                <w:sz w:val="21"/>
                <w:szCs w:val="21"/>
                <w:highlight w:val="none"/>
              </w:rPr>
            </w:pPr>
          </w:p>
        </w:tc>
        <w:tc>
          <w:tcPr>
            <w:tcW w:w="485" w:type="pct"/>
            <w:noWrap/>
          </w:tcPr>
          <w:p w14:paraId="4FB76C80">
            <w:pPr>
              <w:jc w:val="center"/>
              <w:rPr>
                <w:rFonts w:hint="eastAsia" w:ascii="宋体" w:hAnsi="宋体" w:eastAsia="宋体" w:cs="宋体"/>
                <w:color w:val="auto"/>
                <w:sz w:val="21"/>
                <w:szCs w:val="21"/>
                <w:highlight w:val="none"/>
              </w:rPr>
            </w:pPr>
          </w:p>
        </w:tc>
      </w:tr>
      <w:tr w14:paraId="7812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18283B2A">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485" w:type="pct"/>
            <w:noWrap/>
            <w:vAlign w:val="center"/>
          </w:tcPr>
          <w:p w14:paraId="2A8BF70C">
            <w:pPr>
              <w:jc w:val="center"/>
              <w:rPr>
                <w:rFonts w:hint="eastAsia" w:ascii="宋体" w:hAnsi="宋体" w:eastAsia="宋体" w:cs="宋体"/>
                <w:color w:val="auto"/>
                <w:sz w:val="21"/>
                <w:szCs w:val="21"/>
                <w:highlight w:val="none"/>
              </w:rPr>
            </w:pPr>
          </w:p>
        </w:tc>
        <w:tc>
          <w:tcPr>
            <w:tcW w:w="1285" w:type="pct"/>
            <w:noWrap/>
          </w:tcPr>
          <w:p w14:paraId="541C29E8">
            <w:pPr>
              <w:jc w:val="center"/>
              <w:rPr>
                <w:rFonts w:hint="eastAsia" w:ascii="宋体" w:hAnsi="宋体" w:eastAsia="宋体" w:cs="宋体"/>
                <w:color w:val="auto"/>
                <w:sz w:val="21"/>
                <w:szCs w:val="21"/>
                <w:highlight w:val="none"/>
              </w:rPr>
            </w:pPr>
          </w:p>
        </w:tc>
        <w:tc>
          <w:tcPr>
            <w:tcW w:w="645" w:type="pct"/>
            <w:noWrap/>
          </w:tcPr>
          <w:p w14:paraId="52D274A8">
            <w:pPr>
              <w:jc w:val="center"/>
              <w:rPr>
                <w:rFonts w:hint="eastAsia" w:ascii="宋体" w:hAnsi="宋体" w:eastAsia="宋体" w:cs="宋体"/>
                <w:color w:val="auto"/>
                <w:sz w:val="21"/>
                <w:szCs w:val="21"/>
                <w:highlight w:val="none"/>
              </w:rPr>
            </w:pPr>
          </w:p>
        </w:tc>
        <w:tc>
          <w:tcPr>
            <w:tcW w:w="645" w:type="pct"/>
            <w:noWrap/>
          </w:tcPr>
          <w:p w14:paraId="19C099C9">
            <w:pPr>
              <w:jc w:val="center"/>
              <w:rPr>
                <w:rFonts w:hint="eastAsia" w:ascii="宋体" w:hAnsi="宋体" w:eastAsia="宋体" w:cs="宋体"/>
                <w:color w:val="auto"/>
                <w:sz w:val="21"/>
                <w:szCs w:val="21"/>
                <w:highlight w:val="none"/>
              </w:rPr>
            </w:pPr>
          </w:p>
        </w:tc>
        <w:tc>
          <w:tcPr>
            <w:tcW w:w="485" w:type="pct"/>
            <w:noWrap/>
            <w:vAlign w:val="center"/>
          </w:tcPr>
          <w:p w14:paraId="3DA9BA46">
            <w:pPr>
              <w:jc w:val="center"/>
              <w:rPr>
                <w:rFonts w:hint="eastAsia" w:ascii="宋体" w:hAnsi="宋体" w:eastAsia="宋体" w:cs="宋体"/>
                <w:color w:val="auto"/>
                <w:sz w:val="21"/>
                <w:szCs w:val="21"/>
                <w:highlight w:val="none"/>
              </w:rPr>
            </w:pPr>
          </w:p>
        </w:tc>
        <w:tc>
          <w:tcPr>
            <w:tcW w:w="485" w:type="pct"/>
            <w:noWrap/>
          </w:tcPr>
          <w:p w14:paraId="2F143C74">
            <w:pPr>
              <w:jc w:val="center"/>
              <w:rPr>
                <w:rFonts w:hint="eastAsia" w:ascii="宋体" w:hAnsi="宋体" w:eastAsia="宋体" w:cs="宋体"/>
                <w:color w:val="auto"/>
                <w:sz w:val="21"/>
                <w:szCs w:val="21"/>
                <w:highlight w:val="none"/>
              </w:rPr>
            </w:pPr>
          </w:p>
        </w:tc>
        <w:tc>
          <w:tcPr>
            <w:tcW w:w="485" w:type="pct"/>
            <w:noWrap/>
          </w:tcPr>
          <w:p w14:paraId="646C8A82">
            <w:pPr>
              <w:jc w:val="center"/>
              <w:rPr>
                <w:rFonts w:hint="eastAsia" w:ascii="宋体" w:hAnsi="宋体" w:eastAsia="宋体" w:cs="宋体"/>
                <w:color w:val="auto"/>
                <w:sz w:val="21"/>
                <w:szCs w:val="21"/>
                <w:highlight w:val="none"/>
              </w:rPr>
            </w:pPr>
          </w:p>
        </w:tc>
      </w:tr>
      <w:tr w14:paraId="4FFF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04E47847">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485" w:type="pct"/>
            <w:noWrap/>
            <w:vAlign w:val="center"/>
          </w:tcPr>
          <w:p w14:paraId="743C9064">
            <w:pPr>
              <w:jc w:val="center"/>
              <w:rPr>
                <w:rFonts w:hint="eastAsia" w:ascii="宋体" w:hAnsi="宋体" w:eastAsia="宋体" w:cs="宋体"/>
                <w:color w:val="auto"/>
                <w:sz w:val="21"/>
                <w:szCs w:val="21"/>
                <w:highlight w:val="none"/>
              </w:rPr>
            </w:pPr>
          </w:p>
        </w:tc>
        <w:tc>
          <w:tcPr>
            <w:tcW w:w="1285" w:type="pct"/>
            <w:noWrap/>
          </w:tcPr>
          <w:p w14:paraId="2A800405">
            <w:pPr>
              <w:jc w:val="center"/>
              <w:rPr>
                <w:rFonts w:hint="eastAsia" w:ascii="宋体" w:hAnsi="宋体" w:eastAsia="宋体" w:cs="宋体"/>
                <w:color w:val="auto"/>
                <w:sz w:val="21"/>
                <w:szCs w:val="21"/>
                <w:highlight w:val="none"/>
              </w:rPr>
            </w:pPr>
          </w:p>
        </w:tc>
        <w:tc>
          <w:tcPr>
            <w:tcW w:w="645" w:type="pct"/>
            <w:noWrap/>
          </w:tcPr>
          <w:p w14:paraId="1DE56C24">
            <w:pPr>
              <w:jc w:val="center"/>
              <w:rPr>
                <w:rFonts w:hint="eastAsia" w:ascii="宋体" w:hAnsi="宋体" w:eastAsia="宋体" w:cs="宋体"/>
                <w:color w:val="auto"/>
                <w:sz w:val="21"/>
                <w:szCs w:val="21"/>
                <w:highlight w:val="none"/>
              </w:rPr>
            </w:pPr>
          </w:p>
        </w:tc>
        <w:tc>
          <w:tcPr>
            <w:tcW w:w="645" w:type="pct"/>
            <w:noWrap/>
          </w:tcPr>
          <w:p w14:paraId="3276B33D">
            <w:pPr>
              <w:jc w:val="center"/>
              <w:rPr>
                <w:rFonts w:hint="eastAsia" w:ascii="宋体" w:hAnsi="宋体" w:eastAsia="宋体" w:cs="宋体"/>
                <w:color w:val="auto"/>
                <w:sz w:val="21"/>
                <w:szCs w:val="21"/>
                <w:highlight w:val="none"/>
              </w:rPr>
            </w:pPr>
          </w:p>
        </w:tc>
        <w:tc>
          <w:tcPr>
            <w:tcW w:w="485" w:type="pct"/>
            <w:noWrap/>
            <w:vAlign w:val="center"/>
          </w:tcPr>
          <w:p w14:paraId="594A0510">
            <w:pPr>
              <w:jc w:val="center"/>
              <w:rPr>
                <w:rFonts w:hint="eastAsia" w:ascii="宋体" w:hAnsi="宋体" w:eastAsia="宋体" w:cs="宋体"/>
                <w:color w:val="auto"/>
                <w:sz w:val="21"/>
                <w:szCs w:val="21"/>
                <w:highlight w:val="none"/>
              </w:rPr>
            </w:pPr>
          </w:p>
        </w:tc>
        <w:tc>
          <w:tcPr>
            <w:tcW w:w="485" w:type="pct"/>
            <w:noWrap/>
          </w:tcPr>
          <w:p w14:paraId="155781B7">
            <w:pPr>
              <w:jc w:val="center"/>
              <w:rPr>
                <w:rFonts w:hint="eastAsia" w:ascii="宋体" w:hAnsi="宋体" w:eastAsia="宋体" w:cs="宋体"/>
                <w:color w:val="auto"/>
                <w:sz w:val="21"/>
                <w:szCs w:val="21"/>
                <w:highlight w:val="none"/>
              </w:rPr>
            </w:pPr>
          </w:p>
        </w:tc>
        <w:tc>
          <w:tcPr>
            <w:tcW w:w="485" w:type="pct"/>
            <w:noWrap/>
          </w:tcPr>
          <w:p w14:paraId="2647D97E">
            <w:pPr>
              <w:jc w:val="center"/>
              <w:rPr>
                <w:rFonts w:hint="eastAsia" w:ascii="宋体" w:hAnsi="宋体" w:eastAsia="宋体" w:cs="宋体"/>
                <w:color w:val="auto"/>
                <w:sz w:val="21"/>
                <w:szCs w:val="21"/>
                <w:highlight w:val="none"/>
              </w:rPr>
            </w:pPr>
          </w:p>
        </w:tc>
      </w:tr>
      <w:tr w14:paraId="1249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245360EB">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85" w:type="pct"/>
            <w:noWrap/>
            <w:vAlign w:val="center"/>
          </w:tcPr>
          <w:p w14:paraId="3ADC4F3D">
            <w:pPr>
              <w:jc w:val="center"/>
              <w:rPr>
                <w:rFonts w:hint="eastAsia" w:ascii="宋体" w:hAnsi="宋体" w:eastAsia="宋体" w:cs="宋体"/>
                <w:color w:val="auto"/>
                <w:sz w:val="21"/>
                <w:szCs w:val="21"/>
                <w:highlight w:val="none"/>
              </w:rPr>
            </w:pPr>
          </w:p>
        </w:tc>
        <w:tc>
          <w:tcPr>
            <w:tcW w:w="1285" w:type="pct"/>
            <w:noWrap/>
          </w:tcPr>
          <w:p w14:paraId="2AF1A08E">
            <w:pPr>
              <w:jc w:val="center"/>
              <w:rPr>
                <w:rFonts w:hint="eastAsia" w:ascii="宋体" w:hAnsi="宋体" w:eastAsia="宋体" w:cs="宋体"/>
                <w:color w:val="auto"/>
                <w:sz w:val="21"/>
                <w:szCs w:val="21"/>
                <w:highlight w:val="none"/>
              </w:rPr>
            </w:pPr>
          </w:p>
        </w:tc>
        <w:tc>
          <w:tcPr>
            <w:tcW w:w="645" w:type="pct"/>
            <w:noWrap/>
          </w:tcPr>
          <w:p w14:paraId="64215882">
            <w:pPr>
              <w:jc w:val="center"/>
              <w:rPr>
                <w:rFonts w:hint="eastAsia" w:ascii="宋体" w:hAnsi="宋体" w:eastAsia="宋体" w:cs="宋体"/>
                <w:color w:val="auto"/>
                <w:sz w:val="21"/>
                <w:szCs w:val="21"/>
                <w:highlight w:val="none"/>
              </w:rPr>
            </w:pPr>
          </w:p>
        </w:tc>
        <w:tc>
          <w:tcPr>
            <w:tcW w:w="645" w:type="pct"/>
            <w:noWrap/>
          </w:tcPr>
          <w:p w14:paraId="644AA5A2">
            <w:pPr>
              <w:jc w:val="center"/>
              <w:rPr>
                <w:rFonts w:hint="eastAsia" w:ascii="宋体" w:hAnsi="宋体" w:eastAsia="宋体" w:cs="宋体"/>
                <w:color w:val="auto"/>
                <w:sz w:val="21"/>
                <w:szCs w:val="21"/>
                <w:highlight w:val="none"/>
              </w:rPr>
            </w:pPr>
          </w:p>
        </w:tc>
        <w:tc>
          <w:tcPr>
            <w:tcW w:w="485" w:type="pct"/>
            <w:noWrap/>
            <w:vAlign w:val="center"/>
          </w:tcPr>
          <w:p w14:paraId="063D465E">
            <w:pPr>
              <w:jc w:val="center"/>
              <w:rPr>
                <w:rFonts w:hint="eastAsia" w:ascii="宋体" w:hAnsi="宋体" w:eastAsia="宋体" w:cs="宋体"/>
                <w:color w:val="auto"/>
                <w:sz w:val="21"/>
                <w:szCs w:val="21"/>
                <w:highlight w:val="none"/>
              </w:rPr>
            </w:pPr>
          </w:p>
        </w:tc>
        <w:tc>
          <w:tcPr>
            <w:tcW w:w="485" w:type="pct"/>
            <w:noWrap/>
          </w:tcPr>
          <w:p w14:paraId="474D60E7">
            <w:pPr>
              <w:jc w:val="center"/>
              <w:rPr>
                <w:rFonts w:hint="eastAsia" w:ascii="宋体" w:hAnsi="宋体" w:eastAsia="宋体" w:cs="宋体"/>
                <w:color w:val="auto"/>
                <w:sz w:val="21"/>
                <w:szCs w:val="21"/>
                <w:highlight w:val="none"/>
              </w:rPr>
            </w:pPr>
          </w:p>
        </w:tc>
        <w:tc>
          <w:tcPr>
            <w:tcW w:w="485" w:type="pct"/>
            <w:noWrap/>
          </w:tcPr>
          <w:p w14:paraId="6EBDA097">
            <w:pPr>
              <w:jc w:val="center"/>
              <w:rPr>
                <w:rFonts w:hint="eastAsia" w:ascii="宋体" w:hAnsi="宋体" w:eastAsia="宋体" w:cs="宋体"/>
                <w:color w:val="auto"/>
                <w:sz w:val="21"/>
                <w:szCs w:val="21"/>
                <w:highlight w:val="none"/>
              </w:rPr>
            </w:pPr>
          </w:p>
        </w:tc>
      </w:tr>
      <w:tr w14:paraId="4260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2952A7C8">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485" w:type="pct"/>
            <w:noWrap/>
            <w:vAlign w:val="center"/>
          </w:tcPr>
          <w:p w14:paraId="7ECB68E5">
            <w:pPr>
              <w:jc w:val="center"/>
              <w:rPr>
                <w:rFonts w:hint="eastAsia" w:ascii="宋体" w:hAnsi="宋体" w:eastAsia="宋体" w:cs="宋体"/>
                <w:color w:val="auto"/>
                <w:sz w:val="21"/>
                <w:szCs w:val="21"/>
                <w:highlight w:val="none"/>
              </w:rPr>
            </w:pPr>
          </w:p>
        </w:tc>
        <w:tc>
          <w:tcPr>
            <w:tcW w:w="1285" w:type="pct"/>
            <w:noWrap/>
          </w:tcPr>
          <w:p w14:paraId="2459D8B4">
            <w:pPr>
              <w:jc w:val="center"/>
              <w:rPr>
                <w:rFonts w:hint="eastAsia" w:ascii="宋体" w:hAnsi="宋体" w:eastAsia="宋体" w:cs="宋体"/>
                <w:color w:val="auto"/>
                <w:sz w:val="21"/>
                <w:szCs w:val="21"/>
                <w:highlight w:val="none"/>
              </w:rPr>
            </w:pPr>
          </w:p>
        </w:tc>
        <w:tc>
          <w:tcPr>
            <w:tcW w:w="645" w:type="pct"/>
            <w:noWrap/>
          </w:tcPr>
          <w:p w14:paraId="7D72D8D6">
            <w:pPr>
              <w:jc w:val="center"/>
              <w:rPr>
                <w:rFonts w:hint="eastAsia" w:ascii="宋体" w:hAnsi="宋体" w:eastAsia="宋体" w:cs="宋体"/>
                <w:color w:val="auto"/>
                <w:sz w:val="21"/>
                <w:szCs w:val="21"/>
                <w:highlight w:val="none"/>
              </w:rPr>
            </w:pPr>
          </w:p>
        </w:tc>
        <w:tc>
          <w:tcPr>
            <w:tcW w:w="645" w:type="pct"/>
            <w:noWrap/>
          </w:tcPr>
          <w:p w14:paraId="7B2EF656">
            <w:pPr>
              <w:jc w:val="center"/>
              <w:rPr>
                <w:rFonts w:hint="eastAsia" w:ascii="宋体" w:hAnsi="宋体" w:eastAsia="宋体" w:cs="宋体"/>
                <w:color w:val="auto"/>
                <w:sz w:val="21"/>
                <w:szCs w:val="21"/>
                <w:highlight w:val="none"/>
              </w:rPr>
            </w:pPr>
          </w:p>
        </w:tc>
        <w:tc>
          <w:tcPr>
            <w:tcW w:w="485" w:type="pct"/>
            <w:noWrap/>
            <w:vAlign w:val="center"/>
          </w:tcPr>
          <w:p w14:paraId="4D6442CF">
            <w:pPr>
              <w:jc w:val="center"/>
              <w:rPr>
                <w:rFonts w:hint="eastAsia" w:ascii="宋体" w:hAnsi="宋体" w:eastAsia="宋体" w:cs="宋体"/>
                <w:color w:val="auto"/>
                <w:sz w:val="21"/>
                <w:szCs w:val="21"/>
                <w:highlight w:val="none"/>
              </w:rPr>
            </w:pPr>
          </w:p>
        </w:tc>
        <w:tc>
          <w:tcPr>
            <w:tcW w:w="485" w:type="pct"/>
            <w:noWrap/>
          </w:tcPr>
          <w:p w14:paraId="1EFFA8A6">
            <w:pPr>
              <w:jc w:val="center"/>
              <w:rPr>
                <w:rFonts w:hint="eastAsia" w:ascii="宋体" w:hAnsi="宋体" w:eastAsia="宋体" w:cs="宋体"/>
                <w:color w:val="auto"/>
                <w:sz w:val="21"/>
                <w:szCs w:val="21"/>
                <w:highlight w:val="none"/>
              </w:rPr>
            </w:pPr>
          </w:p>
        </w:tc>
        <w:tc>
          <w:tcPr>
            <w:tcW w:w="485" w:type="pct"/>
            <w:noWrap/>
          </w:tcPr>
          <w:p w14:paraId="3175136A">
            <w:pPr>
              <w:jc w:val="center"/>
              <w:rPr>
                <w:rFonts w:hint="eastAsia" w:ascii="宋体" w:hAnsi="宋体" w:eastAsia="宋体" w:cs="宋体"/>
                <w:color w:val="auto"/>
                <w:sz w:val="21"/>
                <w:szCs w:val="21"/>
                <w:highlight w:val="none"/>
              </w:rPr>
            </w:pPr>
          </w:p>
        </w:tc>
      </w:tr>
      <w:tr w14:paraId="7A4E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04BC8717">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485" w:type="pct"/>
            <w:noWrap/>
            <w:vAlign w:val="center"/>
          </w:tcPr>
          <w:p w14:paraId="10BA1FA0">
            <w:pPr>
              <w:jc w:val="center"/>
              <w:rPr>
                <w:rFonts w:hint="eastAsia" w:ascii="宋体" w:hAnsi="宋体" w:eastAsia="宋体" w:cs="宋体"/>
                <w:color w:val="auto"/>
                <w:sz w:val="21"/>
                <w:szCs w:val="21"/>
                <w:highlight w:val="none"/>
              </w:rPr>
            </w:pPr>
          </w:p>
        </w:tc>
        <w:tc>
          <w:tcPr>
            <w:tcW w:w="1285" w:type="pct"/>
            <w:noWrap/>
          </w:tcPr>
          <w:p w14:paraId="67B1607A">
            <w:pPr>
              <w:jc w:val="center"/>
              <w:rPr>
                <w:rFonts w:hint="eastAsia" w:ascii="宋体" w:hAnsi="宋体" w:eastAsia="宋体" w:cs="宋体"/>
                <w:color w:val="auto"/>
                <w:sz w:val="21"/>
                <w:szCs w:val="21"/>
                <w:highlight w:val="none"/>
              </w:rPr>
            </w:pPr>
          </w:p>
        </w:tc>
        <w:tc>
          <w:tcPr>
            <w:tcW w:w="645" w:type="pct"/>
            <w:noWrap/>
          </w:tcPr>
          <w:p w14:paraId="5AD14A40">
            <w:pPr>
              <w:jc w:val="center"/>
              <w:rPr>
                <w:rFonts w:hint="eastAsia" w:ascii="宋体" w:hAnsi="宋体" w:eastAsia="宋体" w:cs="宋体"/>
                <w:color w:val="auto"/>
                <w:sz w:val="21"/>
                <w:szCs w:val="21"/>
                <w:highlight w:val="none"/>
              </w:rPr>
            </w:pPr>
          </w:p>
        </w:tc>
        <w:tc>
          <w:tcPr>
            <w:tcW w:w="645" w:type="pct"/>
            <w:noWrap/>
          </w:tcPr>
          <w:p w14:paraId="787A7399">
            <w:pPr>
              <w:jc w:val="center"/>
              <w:rPr>
                <w:rFonts w:hint="eastAsia" w:ascii="宋体" w:hAnsi="宋体" w:eastAsia="宋体" w:cs="宋体"/>
                <w:color w:val="auto"/>
                <w:sz w:val="21"/>
                <w:szCs w:val="21"/>
                <w:highlight w:val="none"/>
              </w:rPr>
            </w:pPr>
          </w:p>
        </w:tc>
        <w:tc>
          <w:tcPr>
            <w:tcW w:w="485" w:type="pct"/>
            <w:noWrap/>
            <w:vAlign w:val="center"/>
          </w:tcPr>
          <w:p w14:paraId="3B17ECDB">
            <w:pPr>
              <w:jc w:val="center"/>
              <w:rPr>
                <w:rFonts w:hint="eastAsia" w:ascii="宋体" w:hAnsi="宋体" w:eastAsia="宋体" w:cs="宋体"/>
                <w:color w:val="auto"/>
                <w:sz w:val="21"/>
                <w:szCs w:val="21"/>
                <w:highlight w:val="none"/>
              </w:rPr>
            </w:pPr>
          </w:p>
        </w:tc>
        <w:tc>
          <w:tcPr>
            <w:tcW w:w="485" w:type="pct"/>
            <w:noWrap/>
          </w:tcPr>
          <w:p w14:paraId="5E1CC251">
            <w:pPr>
              <w:jc w:val="center"/>
              <w:rPr>
                <w:rFonts w:hint="eastAsia" w:ascii="宋体" w:hAnsi="宋体" w:eastAsia="宋体" w:cs="宋体"/>
                <w:color w:val="auto"/>
                <w:sz w:val="21"/>
                <w:szCs w:val="21"/>
                <w:highlight w:val="none"/>
              </w:rPr>
            </w:pPr>
          </w:p>
        </w:tc>
        <w:tc>
          <w:tcPr>
            <w:tcW w:w="485" w:type="pct"/>
            <w:noWrap/>
          </w:tcPr>
          <w:p w14:paraId="7A68A4C1">
            <w:pPr>
              <w:jc w:val="center"/>
              <w:rPr>
                <w:rFonts w:hint="eastAsia" w:ascii="宋体" w:hAnsi="宋体" w:eastAsia="宋体" w:cs="宋体"/>
                <w:color w:val="auto"/>
                <w:sz w:val="21"/>
                <w:szCs w:val="21"/>
                <w:highlight w:val="none"/>
              </w:rPr>
            </w:pPr>
          </w:p>
        </w:tc>
      </w:tr>
      <w:tr w14:paraId="0B4C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346F586D">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485" w:type="pct"/>
            <w:noWrap/>
            <w:vAlign w:val="center"/>
          </w:tcPr>
          <w:p w14:paraId="48259831">
            <w:pPr>
              <w:jc w:val="center"/>
              <w:rPr>
                <w:rFonts w:hint="eastAsia" w:ascii="宋体" w:hAnsi="宋体" w:eastAsia="宋体" w:cs="宋体"/>
                <w:color w:val="auto"/>
                <w:sz w:val="21"/>
                <w:szCs w:val="21"/>
                <w:highlight w:val="none"/>
              </w:rPr>
            </w:pPr>
          </w:p>
        </w:tc>
        <w:tc>
          <w:tcPr>
            <w:tcW w:w="1285" w:type="pct"/>
            <w:noWrap/>
          </w:tcPr>
          <w:p w14:paraId="6BBB9C3F">
            <w:pPr>
              <w:jc w:val="center"/>
              <w:rPr>
                <w:rFonts w:hint="eastAsia" w:ascii="宋体" w:hAnsi="宋体" w:eastAsia="宋体" w:cs="宋体"/>
                <w:color w:val="auto"/>
                <w:sz w:val="21"/>
                <w:szCs w:val="21"/>
                <w:highlight w:val="none"/>
              </w:rPr>
            </w:pPr>
          </w:p>
        </w:tc>
        <w:tc>
          <w:tcPr>
            <w:tcW w:w="645" w:type="pct"/>
            <w:noWrap/>
          </w:tcPr>
          <w:p w14:paraId="41C90A2C">
            <w:pPr>
              <w:jc w:val="center"/>
              <w:rPr>
                <w:rFonts w:hint="eastAsia" w:ascii="宋体" w:hAnsi="宋体" w:eastAsia="宋体" w:cs="宋体"/>
                <w:color w:val="auto"/>
                <w:sz w:val="21"/>
                <w:szCs w:val="21"/>
                <w:highlight w:val="none"/>
              </w:rPr>
            </w:pPr>
          </w:p>
        </w:tc>
        <w:tc>
          <w:tcPr>
            <w:tcW w:w="645" w:type="pct"/>
            <w:noWrap/>
          </w:tcPr>
          <w:p w14:paraId="1B238D37">
            <w:pPr>
              <w:jc w:val="center"/>
              <w:rPr>
                <w:rFonts w:hint="eastAsia" w:ascii="宋体" w:hAnsi="宋体" w:eastAsia="宋体" w:cs="宋体"/>
                <w:color w:val="auto"/>
                <w:sz w:val="21"/>
                <w:szCs w:val="21"/>
                <w:highlight w:val="none"/>
              </w:rPr>
            </w:pPr>
          </w:p>
        </w:tc>
        <w:tc>
          <w:tcPr>
            <w:tcW w:w="485" w:type="pct"/>
            <w:noWrap/>
            <w:vAlign w:val="center"/>
          </w:tcPr>
          <w:p w14:paraId="190F2F45">
            <w:pPr>
              <w:jc w:val="center"/>
              <w:rPr>
                <w:rFonts w:hint="eastAsia" w:ascii="宋体" w:hAnsi="宋体" w:eastAsia="宋体" w:cs="宋体"/>
                <w:color w:val="auto"/>
                <w:sz w:val="21"/>
                <w:szCs w:val="21"/>
                <w:highlight w:val="none"/>
              </w:rPr>
            </w:pPr>
          </w:p>
        </w:tc>
        <w:tc>
          <w:tcPr>
            <w:tcW w:w="485" w:type="pct"/>
            <w:noWrap/>
          </w:tcPr>
          <w:p w14:paraId="1C77ABBA">
            <w:pPr>
              <w:jc w:val="center"/>
              <w:rPr>
                <w:rFonts w:hint="eastAsia" w:ascii="宋体" w:hAnsi="宋体" w:eastAsia="宋体" w:cs="宋体"/>
                <w:color w:val="auto"/>
                <w:sz w:val="21"/>
                <w:szCs w:val="21"/>
                <w:highlight w:val="none"/>
              </w:rPr>
            </w:pPr>
          </w:p>
        </w:tc>
        <w:tc>
          <w:tcPr>
            <w:tcW w:w="485" w:type="pct"/>
            <w:noWrap/>
          </w:tcPr>
          <w:p w14:paraId="72D019F6">
            <w:pPr>
              <w:jc w:val="center"/>
              <w:rPr>
                <w:rFonts w:hint="eastAsia" w:ascii="宋体" w:hAnsi="宋体" w:eastAsia="宋体" w:cs="宋体"/>
                <w:color w:val="auto"/>
                <w:sz w:val="21"/>
                <w:szCs w:val="21"/>
                <w:highlight w:val="none"/>
              </w:rPr>
            </w:pPr>
          </w:p>
        </w:tc>
      </w:tr>
      <w:tr w14:paraId="2D6E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58336354">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485" w:type="pct"/>
            <w:noWrap/>
            <w:vAlign w:val="center"/>
          </w:tcPr>
          <w:p w14:paraId="6AC9A0FA">
            <w:pPr>
              <w:jc w:val="center"/>
              <w:rPr>
                <w:rFonts w:hint="eastAsia" w:ascii="宋体" w:hAnsi="宋体" w:eastAsia="宋体" w:cs="宋体"/>
                <w:color w:val="auto"/>
                <w:sz w:val="21"/>
                <w:szCs w:val="21"/>
                <w:highlight w:val="none"/>
              </w:rPr>
            </w:pPr>
          </w:p>
        </w:tc>
        <w:tc>
          <w:tcPr>
            <w:tcW w:w="1285" w:type="pct"/>
            <w:noWrap/>
          </w:tcPr>
          <w:p w14:paraId="267C88D6">
            <w:pPr>
              <w:jc w:val="center"/>
              <w:rPr>
                <w:rFonts w:hint="eastAsia" w:ascii="宋体" w:hAnsi="宋体" w:eastAsia="宋体" w:cs="宋体"/>
                <w:color w:val="auto"/>
                <w:sz w:val="21"/>
                <w:szCs w:val="21"/>
                <w:highlight w:val="none"/>
              </w:rPr>
            </w:pPr>
          </w:p>
        </w:tc>
        <w:tc>
          <w:tcPr>
            <w:tcW w:w="645" w:type="pct"/>
            <w:noWrap/>
          </w:tcPr>
          <w:p w14:paraId="70009114">
            <w:pPr>
              <w:jc w:val="center"/>
              <w:rPr>
                <w:rFonts w:hint="eastAsia" w:ascii="宋体" w:hAnsi="宋体" w:eastAsia="宋体" w:cs="宋体"/>
                <w:color w:val="auto"/>
                <w:sz w:val="21"/>
                <w:szCs w:val="21"/>
                <w:highlight w:val="none"/>
              </w:rPr>
            </w:pPr>
          </w:p>
        </w:tc>
        <w:tc>
          <w:tcPr>
            <w:tcW w:w="645" w:type="pct"/>
            <w:noWrap/>
          </w:tcPr>
          <w:p w14:paraId="7DF6A0F5">
            <w:pPr>
              <w:jc w:val="center"/>
              <w:rPr>
                <w:rFonts w:hint="eastAsia" w:ascii="宋体" w:hAnsi="宋体" w:eastAsia="宋体" w:cs="宋体"/>
                <w:color w:val="auto"/>
                <w:sz w:val="21"/>
                <w:szCs w:val="21"/>
                <w:highlight w:val="none"/>
              </w:rPr>
            </w:pPr>
          </w:p>
        </w:tc>
        <w:tc>
          <w:tcPr>
            <w:tcW w:w="485" w:type="pct"/>
            <w:noWrap/>
            <w:vAlign w:val="center"/>
          </w:tcPr>
          <w:p w14:paraId="08002A68">
            <w:pPr>
              <w:jc w:val="center"/>
              <w:rPr>
                <w:rFonts w:hint="eastAsia" w:ascii="宋体" w:hAnsi="宋体" w:eastAsia="宋体" w:cs="宋体"/>
                <w:color w:val="auto"/>
                <w:sz w:val="21"/>
                <w:szCs w:val="21"/>
                <w:highlight w:val="none"/>
              </w:rPr>
            </w:pPr>
          </w:p>
        </w:tc>
        <w:tc>
          <w:tcPr>
            <w:tcW w:w="485" w:type="pct"/>
            <w:noWrap/>
          </w:tcPr>
          <w:p w14:paraId="20033484">
            <w:pPr>
              <w:jc w:val="center"/>
              <w:rPr>
                <w:rFonts w:hint="eastAsia" w:ascii="宋体" w:hAnsi="宋体" w:eastAsia="宋体" w:cs="宋体"/>
                <w:color w:val="auto"/>
                <w:sz w:val="21"/>
                <w:szCs w:val="21"/>
                <w:highlight w:val="none"/>
              </w:rPr>
            </w:pPr>
          </w:p>
        </w:tc>
        <w:tc>
          <w:tcPr>
            <w:tcW w:w="485" w:type="pct"/>
            <w:noWrap/>
          </w:tcPr>
          <w:p w14:paraId="696E7CD6">
            <w:pPr>
              <w:jc w:val="center"/>
              <w:rPr>
                <w:rFonts w:hint="eastAsia" w:ascii="宋体" w:hAnsi="宋体" w:eastAsia="宋体" w:cs="宋体"/>
                <w:color w:val="auto"/>
                <w:sz w:val="21"/>
                <w:szCs w:val="21"/>
                <w:highlight w:val="none"/>
              </w:rPr>
            </w:pPr>
          </w:p>
        </w:tc>
      </w:tr>
      <w:tr w14:paraId="0D00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5DA1BD04">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485" w:type="pct"/>
            <w:noWrap/>
            <w:vAlign w:val="center"/>
          </w:tcPr>
          <w:p w14:paraId="3C6C2F10">
            <w:pPr>
              <w:jc w:val="center"/>
              <w:rPr>
                <w:rFonts w:hint="eastAsia" w:ascii="宋体" w:hAnsi="宋体" w:eastAsia="宋体" w:cs="宋体"/>
                <w:color w:val="auto"/>
                <w:sz w:val="21"/>
                <w:szCs w:val="21"/>
                <w:highlight w:val="none"/>
              </w:rPr>
            </w:pPr>
          </w:p>
        </w:tc>
        <w:tc>
          <w:tcPr>
            <w:tcW w:w="1285" w:type="pct"/>
            <w:noWrap/>
          </w:tcPr>
          <w:p w14:paraId="2A3F875F">
            <w:pPr>
              <w:jc w:val="center"/>
              <w:rPr>
                <w:rFonts w:hint="eastAsia" w:ascii="宋体" w:hAnsi="宋体" w:eastAsia="宋体" w:cs="宋体"/>
                <w:color w:val="auto"/>
                <w:sz w:val="21"/>
                <w:szCs w:val="21"/>
                <w:highlight w:val="none"/>
              </w:rPr>
            </w:pPr>
          </w:p>
        </w:tc>
        <w:tc>
          <w:tcPr>
            <w:tcW w:w="645" w:type="pct"/>
            <w:noWrap/>
          </w:tcPr>
          <w:p w14:paraId="0ED2F838">
            <w:pPr>
              <w:jc w:val="center"/>
              <w:rPr>
                <w:rFonts w:hint="eastAsia" w:ascii="宋体" w:hAnsi="宋体" w:eastAsia="宋体" w:cs="宋体"/>
                <w:color w:val="auto"/>
                <w:sz w:val="21"/>
                <w:szCs w:val="21"/>
                <w:highlight w:val="none"/>
              </w:rPr>
            </w:pPr>
          </w:p>
        </w:tc>
        <w:tc>
          <w:tcPr>
            <w:tcW w:w="645" w:type="pct"/>
            <w:noWrap/>
          </w:tcPr>
          <w:p w14:paraId="01C48E99">
            <w:pPr>
              <w:jc w:val="center"/>
              <w:rPr>
                <w:rFonts w:hint="eastAsia" w:ascii="宋体" w:hAnsi="宋体" w:eastAsia="宋体" w:cs="宋体"/>
                <w:color w:val="auto"/>
                <w:sz w:val="21"/>
                <w:szCs w:val="21"/>
                <w:highlight w:val="none"/>
              </w:rPr>
            </w:pPr>
          </w:p>
        </w:tc>
        <w:tc>
          <w:tcPr>
            <w:tcW w:w="485" w:type="pct"/>
            <w:noWrap/>
            <w:vAlign w:val="center"/>
          </w:tcPr>
          <w:p w14:paraId="2BDB8B36">
            <w:pPr>
              <w:jc w:val="center"/>
              <w:rPr>
                <w:rFonts w:hint="eastAsia" w:ascii="宋体" w:hAnsi="宋体" w:eastAsia="宋体" w:cs="宋体"/>
                <w:color w:val="auto"/>
                <w:sz w:val="21"/>
                <w:szCs w:val="21"/>
                <w:highlight w:val="none"/>
              </w:rPr>
            </w:pPr>
          </w:p>
        </w:tc>
        <w:tc>
          <w:tcPr>
            <w:tcW w:w="485" w:type="pct"/>
            <w:noWrap/>
          </w:tcPr>
          <w:p w14:paraId="1EFBBD4D">
            <w:pPr>
              <w:jc w:val="center"/>
              <w:rPr>
                <w:rFonts w:hint="eastAsia" w:ascii="宋体" w:hAnsi="宋体" w:eastAsia="宋体" w:cs="宋体"/>
                <w:color w:val="auto"/>
                <w:sz w:val="21"/>
                <w:szCs w:val="21"/>
                <w:highlight w:val="none"/>
              </w:rPr>
            </w:pPr>
          </w:p>
        </w:tc>
        <w:tc>
          <w:tcPr>
            <w:tcW w:w="485" w:type="pct"/>
            <w:noWrap/>
          </w:tcPr>
          <w:p w14:paraId="52CEE5E0">
            <w:pPr>
              <w:jc w:val="center"/>
              <w:rPr>
                <w:rFonts w:hint="eastAsia" w:ascii="宋体" w:hAnsi="宋体" w:eastAsia="宋体" w:cs="宋体"/>
                <w:color w:val="auto"/>
                <w:sz w:val="21"/>
                <w:szCs w:val="21"/>
                <w:highlight w:val="none"/>
              </w:rPr>
            </w:pPr>
          </w:p>
        </w:tc>
      </w:tr>
      <w:tr w14:paraId="689C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2BA80985">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485" w:type="pct"/>
            <w:noWrap/>
            <w:vAlign w:val="center"/>
          </w:tcPr>
          <w:p w14:paraId="610D18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85" w:type="pct"/>
            <w:noWrap/>
          </w:tcPr>
          <w:p w14:paraId="09D8D3BA">
            <w:pPr>
              <w:jc w:val="center"/>
              <w:rPr>
                <w:rFonts w:hint="eastAsia" w:ascii="宋体" w:hAnsi="宋体" w:eastAsia="宋体" w:cs="宋体"/>
                <w:color w:val="auto"/>
                <w:sz w:val="21"/>
                <w:szCs w:val="21"/>
                <w:highlight w:val="none"/>
              </w:rPr>
            </w:pPr>
          </w:p>
        </w:tc>
        <w:tc>
          <w:tcPr>
            <w:tcW w:w="645" w:type="pct"/>
            <w:noWrap/>
          </w:tcPr>
          <w:p w14:paraId="7DE4D4DD">
            <w:pPr>
              <w:jc w:val="center"/>
              <w:rPr>
                <w:rFonts w:hint="eastAsia" w:ascii="宋体" w:hAnsi="宋体" w:eastAsia="宋体" w:cs="宋体"/>
                <w:color w:val="auto"/>
                <w:sz w:val="21"/>
                <w:szCs w:val="21"/>
                <w:highlight w:val="none"/>
              </w:rPr>
            </w:pPr>
          </w:p>
        </w:tc>
        <w:tc>
          <w:tcPr>
            <w:tcW w:w="645" w:type="pct"/>
            <w:noWrap/>
          </w:tcPr>
          <w:p w14:paraId="5ACA208A">
            <w:pPr>
              <w:jc w:val="center"/>
              <w:rPr>
                <w:rFonts w:hint="eastAsia" w:ascii="宋体" w:hAnsi="宋体" w:eastAsia="宋体" w:cs="宋体"/>
                <w:color w:val="auto"/>
                <w:sz w:val="21"/>
                <w:szCs w:val="21"/>
                <w:highlight w:val="none"/>
              </w:rPr>
            </w:pPr>
          </w:p>
        </w:tc>
        <w:tc>
          <w:tcPr>
            <w:tcW w:w="485" w:type="pct"/>
            <w:noWrap/>
            <w:vAlign w:val="center"/>
          </w:tcPr>
          <w:p w14:paraId="3C685735">
            <w:pPr>
              <w:jc w:val="center"/>
              <w:rPr>
                <w:rFonts w:hint="eastAsia" w:ascii="宋体" w:hAnsi="宋体" w:eastAsia="宋体" w:cs="宋体"/>
                <w:color w:val="auto"/>
                <w:sz w:val="21"/>
                <w:szCs w:val="21"/>
                <w:highlight w:val="none"/>
              </w:rPr>
            </w:pPr>
          </w:p>
        </w:tc>
        <w:tc>
          <w:tcPr>
            <w:tcW w:w="485" w:type="pct"/>
            <w:noWrap/>
          </w:tcPr>
          <w:p w14:paraId="36EDDCBC">
            <w:pPr>
              <w:jc w:val="center"/>
              <w:rPr>
                <w:rFonts w:hint="eastAsia" w:ascii="宋体" w:hAnsi="宋体" w:eastAsia="宋体" w:cs="宋体"/>
                <w:color w:val="auto"/>
                <w:sz w:val="21"/>
                <w:szCs w:val="21"/>
                <w:highlight w:val="none"/>
              </w:rPr>
            </w:pPr>
          </w:p>
        </w:tc>
        <w:tc>
          <w:tcPr>
            <w:tcW w:w="485" w:type="pct"/>
            <w:noWrap/>
          </w:tcPr>
          <w:p w14:paraId="25343688">
            <w:pPr>
              <w:jc w:val="center"/>
              <w:rPr>
                <w:rFonts w:hint="eastAsia" w:ascii="宋体" w:hAnsi="宋体" w:eastAsia="宋体" w:cs="宋体"/>
                <w:color w:val="auto"/>
                <w:sz w:val="21"/>
                <w:szCs w:val="21"/>
                <w:highlight w:val="none"/>
              </w:rPr>
            </w:pPr>
          </w:p>
        </w:tc>
      </w:tr>
      <w:tr w14:paraId="6E3D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noWrap/>
            <w:vAlign w:val="center"/>
          </w:tcPr>
          <w:p w14:paraId="05874B47">
            <w:pPr>
              <w:pStyle w:val="23"/>
              <w:spacing w:line="240" w:lineRule="auto"/>
              <w:ind w:left="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485" w:type="pct"/>
            <w:noWrap/>
            <w:vAlign w:val="center"/>
          </w:tcPr>
          <w:p w14:paraId="635484C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4030" w:type="pct"/>
            <w:gridSpan w:val="6"/>
            <w:noWrap/>
          </w:tcPr>
          <w:p w14:paraId="3E97E26E">
            <w:pPr>
              <w:rPr>
                <w:rFonts w:hint="eastAsia" w:ascii="宋体" w:hAnsi="宋体" w:eastAsia="宋体" w:cs="宋体"/>
                <w:color w:val="auto"/>
                <w:sz w:val="21"/>
                <w:szCs w:val="21"/>
                <w:highlight w:val="none"/>
              </w:rPr>
            </w:pPr>
          </w:p>
        </w:tc>
      </w:tr>
    </w:tbl>
    <w:p w14:paraId="5AF36B3B">
      <w:pPr>
        <w:snapToGrid w:val="0"/>
        <w:spacing w:line="500" w:lineRule="exact"/>
        <w:ind w:firstLine="480" w:firstLineChars="200"/>
        <w:rPr>
          <w:rFonts w:hint="eastAsia" w:ascii="宋体" w:hAnsi="宋体" w:eastAsia="宋体" w:cs="宋体"/>
          <w:color w:val="auto"/>
          <w:sz w:val="24"/>
          <w:szCs w:val="24"/>
          <w:highlight w:val="none"/>
        </w:rPr>
      </w:pPr>
    </w:p>
    <w:p w14:paraId="69492385">
      <w:pP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注：1.参选人应完整填写本表。</w:t>
      </w:r>
    </w:p>
    <w:p w14:paraId="736BB3FE">
      <w:pPr>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2.该表可扩展</w:t>
      </w:r>
      <w:bookmarkStart w:id="180" w:name="OLE_LINK2"/>
      <w:bookmarkStart w:id="181" w:name="OLE_LINK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如无内容可以用“/”填写</w:t>
      </w:r>
      <w:r>
        <w:rPr>
          <w:rFonts w:hint="eastAsia" w:ascii="宋体" w:hAnsi="宋体" w:eastAsia="宋体" w:cs="宋体"/>
          <w:color w:val="auto"/>
          <w:sz w:val="24"/>
          <w:szCs w:val="24"/>
          <w:highlight w:val="none"/>
        </w:rPr>
        <w:t>。</w:t>
      </w:r>
      <w:bookmarkEnd w:id="180"/>
      <w:bookmarkEnd w:id="181"/>
    </w:p>
    <w:p w14:paraId="37680D6D">
      <w:pPr>
        <w:snapToGrid w:val="0"/>
        <w:spacing w:line="360" w:lineRule="auto"/>
        <w:ind w:firstLine="480" w:firstLineChars="200"/>
        <w:rPr>
          <w:rFonts w:hint="eastAsia" w:ascii="宋体" w:hAnsi="宋体" w:eastAsia="宋体" w:cs="宋体"/>
          <w:color w:val="auto"/>
          <w:sz w:val="24"/>
          <w:szCs w:val="24"/>
          <w:highlight w:val="none"/>
          <w:bdr w:val="single" w:color="auto" w:sz="4" w:space="0"/>
        </w:rPr>
      </w:pPr>
    </w:p>
    <w:p w14:paraId="50836599">
      <w:pPr>
        <w:snapToGrid w:val="0"/>
        <w:spacing w:line="360" w:lineRule="auto"/>
        <w:ind w:firstLine="480" w:firstLineChars="200"/>
        <w:rPr>
          <w:rFonts w:hint="eastAsia" w:ascii="宋体" w:hAnsi="宋体" w:eastAsia="宋体" w:cs="宋体"/>
          <w:color w:val="auto"/>
          <w:sz w:val="24"/>
          <w:szCs w:val="24"/>
          <w:highlight w:val="none"/>
          <w:bdr w:val="single" w:color="auto" w:sz="4" w:space="0"/>
        </w:rPr>
      </w:pPr>
    </w:p>
    <w:p w14:paraId="650F8B68">
      <w:pPr>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参选人名称（公章）或自然人签署：</w:t>
      </w:r>
    </w:p>
    <w:p w14:paraId="3A1927E6">
      <w:pPr>
        <w:spacing w:line="360" w:lineRule="auto"/>
        <w:ind w:right="480" w:firstLine="6480" w:firstLineChars="2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251A0C98">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78C73E21">
      <w:pPr>
        <w:tabs>
          <w:tab w:val="left" w:pos="6300"/>
        </w:tabs>
        <w:snapToGrid w:val="0"/>
        <w:spacing w:line="312" w:lineRule="auto"/>
        <w:ind w:firstLine="480" w:firstLineChars="200"/>
        <w:rPr>
          <w:rFonts w:hint="eastAsia" w:ascii="宋体" w:hAnsi="宋体" w:eastAsia="宋体" w:cs="宋体"/>
          <w:color w:val="auto"/>
          <w:sz w:val="24"/>
          <w:szCs w:val="24"/>
          <w:highlight w:val="none"/>
        </w:rPr>
      </w:pPr>
    </w:p>
    <w:p w14:paraId="694CF5AD">
      <w:pPr>
        <w:rPr>
          <w:rFonts w:hint="eastAsia" w:ascii="宋体" w:hAnsi="宋体" w:eastAsia="宋体" w:cs="宋体"/>
          <w:color w:val="auto"/>
          <w:highlight w:val="none"/>
        </w:rPr>
        <w:sectPr>
          <w:pgSz w:w="11907" w:h="16840"/>
          <w:pgMar w:top="1134" w:right="1191" w:bottom="1134" w:left="1304" w:header="851" w:footer="992" w:gutter="0"/>
          <w:pgNumType w:fmt="numberInDash"/>
          <w:cols w:space="720" w:num="1"/>
          <w:docGrid w:linePitch="380" w:charSpace="-5735"/>
        </w:sectPr>
      </w:pPr>
    </w:p>
    <w:p w14:paraId="4DCC4945">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82" w:name="_Toc29766"/>
      <w:bookmarkEnd w:id="182"/>
      <w:bookmarkStart w:id="183" w:name="_Toc106030907"/>
      <w:bookmarkEnd w:id="183"/>
      <w:bookmarkStart w:id="184" w:name="_Toc76462351"/>
      <w:bookmarkEnd w:id="184"/>
      <w:bookmarkStart w:id="185" w:name="_Toc342913420"/>
      <w:bookmarkEnd w:id="185"/>
      <w:bookmarkStart w:id="186" w:name="_Toc313008357"/>
      <w:bookmarkEnd w:id="186"/>
      <w:bookmarkStart w:id="187" w:name="_Toc313888361"/>
      <w:bookmarkEnd w:id="187"/>
      <w:bookmarkStart w:id="188" w:name="_Toc2055"/>
      <w:r>
        <w:rPr>
          <w:rFonts w:hint="eastAsia" w:ascii="宋体" w:hAnsi="宋体" w:eastAsia="宋体" w:cs="宋体"/>
          <w:color w:val="auto"/>
          <w:sz w:val="24"/>
          <w:highlight w:val="none"/>
        </w:rPr>
        <w:t>二、技术部分</w:t>
      </w:r>
      <w:bookmarkEnd w:id="188"/>
    </w:p>
    <w:p w14:paraId="50610079">
      <w:pPr>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（一）技术条款响应</w:t>
      </w:r>
    </w:p>
    <w:p w14:paraId="42DE4DC3">
      <w:pPr>
        <w:spacing w:line="500" w:lineRule="exact"/>
        <w:ind w:firstLine="480" w:firstLineChars="200"/>
        <w:rPr>
          <w:rFonts w:hint="eastAsia" w:ascii="宋体" w:hAnsi="宋体" w:eastAsia="宋体" w:cs="宋体"/>
          <w:color w:val="auto"/>
          <w:sz w:val="24"/>
          <w:szCs w:val="24"/>
          <w:highlight w:val="none"/>
        </w:rPr>
      </w:pPr>
    </w:p>
    <w:p w14:paraId="7601011A">
      <w:pPr>
        <w:pStyle w:val="32"/>
        <w:tabs>
          <w:tab w:val="left" w:pos="6300"/>
        </w:tabs>
        <w:snapToGrid w:val="0"/>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bl>
      <w:tblPr>
        <w:tblStyle w:val="60"/>
        <w:tblW w:w="8657" w:type="dxa"/>
        <w:tblInd w:w="9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947"/>
        <w:gridCol w:w="4004"/>
        <w:gridCol w:w="963"/>
        <w:gridCol w:w="975"/>
      </w:tblGrid>
      <w:tr w14:paraId="0E6F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768" w:type="dxa"/>
            <w:vAlign w:val="center"/>
          </w:tcPr>
          <w:p w14:paraId="7D3048F2">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947" w:type="dxa"/>
            <w:vAlign w:val="center"/>
          </w:tcPr>
          <w:p w14:paraId="0437025D">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设备名称</w:t>
            </w:r>
          </w:p>
        </w:tc>
        <w:tc>
          <w:tcPr>
            <w:tcW w:w="4004" w:type="dxa"/>
            <w:vAlign w:val="center"/>
          </w:tcPr>
          <w:p w14:paraId="7B51C5DF">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技术参数</w:t>
            </w:r>
          </w:p>
        </w:tc>
        <w:tc>
          <w:tcPr>
            <w:tcW w:w="963" w:type="dxa"/>
            <w:vAlign w:val="center"/>
          </w:tcPr>
          <w:p w14:paraId="03CBFAA1">
            <w:pPr>
              <w:tabs>
                <w:tab w:val="left" w:pos="6300"/>
              </w:tabs>
              <w:snapToGrid w:val="0"/>
              <w:spacing w:line="500" w:lineRule="exact"/>
              <w:jc w:val="center"/>
              <w:outlineLvl w:val="0"/>
              <w:rPr>
                <w:rFonts w:hint="eastAsia" w:ascii="宋体" w:hAnsi="宋体" w:eastAsia="宋体" w:cs="宋体"/>
                <w:color w:val="auto"/>
                <w:highlight w:val="none"/>
                <w:vertAlign w:val="baseline"/>
                <w:lang w:val="en-US" w:eastAsia="zh-CN"/>
              </w:rPr>
            </w:pPr>
            <w:r>
              <w:rPr>
                <w:rFonts w:hint="eastAsia" w:ascii="宋体" w:hAnsi="宋体" w:eastAsia="宋体" w:cs="宋体"/>
                <w:b/>
                <w:bCs/>
                <w:color w:val="auto"/>
                <w:sz w:val="21"/>
                <w:szCs w:val="21"/>
                <w:highlight w:val="none"/>
              </w:rPr>
              <w:t>响应情况</w:t>
            </w:r>
          </w:p>
        </w:tc>
        <w:tc>
          <w:tcPr>
            <w:tcW w:w="975" w:type="dxa"/>
            <w:vAlign w:val="center"/>
          </w:tcPr>
          <w:p w14:paraId="4508684A">
            <w:pPr>
              <w:tabs>
                <w:tab w:val="left" w:pos="6300"/>
              </w:tabs>
              <w:snapToGrid w:val="0"/>
              <w:spacing w:line="500" w:lineRule="exact"/>
              <w:jc w:val="center"/>
              <w:outlineLvl w:val="0"/>
              <w:rPr>
                <w:rFonts w:hint="eastAsia" w:ascii="宋体" w:hAnsi="宋体" w:eastAsia="宋体" w:cs="宋体"/>
                <w:color w:val="auto"/>
                <w:highlight w:val="none"/>
                <w:vertAlign w:val="baseline"/>
                <w:lang w:val="en-US" w:eastAsia="zh-CN"/>
              </w:rPr>
            </w:pPr>
            <w:r>
              <w:rPr>
                <w:rFonts w:hint="eastAsia" w:ascii="宋体" w:hAnsi="宋体" w:eastAsia="宋体" w:cs="宋体"/>
                <w:b/>
                <w:bCs/>
                <w:color w:val="auto"/>
                <w:sz w:val="21"/>
                <w:szCs w:val="21"/>
                <w:highlight w:val="none"/>
              </w:rPr>
              <w:t>差异说明</w:t>
            </w:r>
          </w:p>
        </w:tc>
      </w:tr>
      <w:tr w14:paraId="1D83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68" w:type="dxa"/>
            <w:vAlign w:val="center"/>
          </w:tcPr>
          <w:p w14:paraId="11729FD8">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1947" w:type="dxa"/>
            <w:vAlign w:val="center"/>
          </w:tcPr>
          <w:p w14:paraId="77FDD31D">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4004" w:type="dxa"/>
            <w:vAlign w:val="center"/>
          </w:tcPr>
          <w:p w14:paraId="2C4DB9D1">
            <w:pPr>
              <w:keepNext w:val="0"/>
              <w:keepLines w:val="0"/>
              <w:widowControl/>
              <w:suppressLineNumbers w:val="0"/>
              <w:jc w:val="left"/>
              <w:textAlignment w:val="center"/>
              <w:rPr>
                <w:rFonts w:hint="eastAsia" w:ascii="宋体" w:hAnsi="宋体" w:eastAsia="宋体" w:cs="宋体"/>
                <w:color w:val="auto"/>
                <w:highlight w:val="none"/>
                <w:vertAlign w:val="baseline"/>
                <w:lang w:val="en-US" w:eastAsia="zh-CN"/>
              </w:rPr>
            </w:pPr>
          </w:p>
        </w:tc>
        <w:tc>
          <w:tcPr>
            <w:tcW w:w="963" w:type="dxa"/>
            <w:vAlign w:val="center"/>
          </w:tcPr>
          <w:p w14:paraId="1CB55F3B">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975" w:type="dxa"/>
            <w:vAlign w:val="center"/>
          </w:tcPr>
          <w:p w14:paraId="78CDA03E">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r>
      <w:tr w14:paraId="1564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768" w:type="dxa"/>
            <w:vAlign w:val="center"/>
          </w:tcPr>
          <w:p w14:paraId="0E8E39B4">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1947" w:type="dxa"/>
            <w:vAlign w:val="center"/>
          </w:tcPr>
          <w:p w14:paraId="5E6D9EA4">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4004" w:type="dxa"/>
            <w:vAlign w:val="center"/>
          </w:tcPr>
          <w:p w14:paraId="27FF8BB7">
            <w:pPr>
              <w:keepNext w:val="0"/>
              <w:keepLines w:val="0"/>
              <w:widowControl/>
              <w:suppressLineNumbers w:val="0"/>
              <w:jc w:val="left"/>
              <w:textAlignment w:val="center"/>
              <w:rPr>
                <w:rFonts w:hint="eastAsia" w:ascii="宋体" w:hAnsi="宋体" w:eastAsia="宋体" w:cs="宋体"/>
                <w:color w:val="auto"/>
                <w:highlight w:val="none"/>
                <w:vertAlign w:val="baseline"/>
                <w:lang w:val="en-US" w:eastAsia="zh-CN"/>
              </w:rPr>
            </w:pPr>
          </w:p>
        </w:tc>
        <w:tc>
          <w:tcPr>
            <w:tcW w:w="963" w:type="dxa"/>
            <w:vAlign w:val="center"/>
          </w:tcPr>
          <w:p w14:paraId="29093A21">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975" w:type="dxa"/>
            <w:vAlign w:val="center"/>
          </w:tcPr>
          <w:p w14:paraId="4F9C6751">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r>
      <w:tr w14:paraId="3776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768" w:type="dxa"/>
            <w:vAlign w:val="center"/>
          </w:tcPr>
          <w:p w14:paraId="289E5644">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1947" w:type="dxa"/>
            <w:vAlign w:val="center"/>
          </w:tcPr>
          <w:p w14:paraId="713297FC">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4004" w:type="dxa"/>
            <w:vAlign w:val="center"/>
          </w:tcPr>
          <w:p w14:paraId="28F7C373">
            <w:pPr>
              <w:keepNext w:val="0"/>
              <w:keepLines w:val="0"/>
              <w:widowControl/>
              <w:suppressLineNumbers w:val="0"/>
              <w:jc w:val="left"/>
              <w:textAlignment w:val="center"/>
              <w:rPr>
                <w:rFonts w:hint="eastAsia" w:ascii="宋体" w:hAnsi="宋体" w:eastAsia="宋体" w:cs="宋体"/>
                <w:color w:val="auto"/>
                <w:highlight w:val="none"/>
                <w:vertAlign w:val="baseline"/>
                <w:lang w:val="en-US" w:eastAsia="zh-CN"/>
              </w:rPr>
            </w:pPr>
          </w:p>
        </w:tc>
        <w:tc>
          <w:tcPr>
            <w:tcW w:w="963" w:type="dxa"/>
            <w:vAlign w:val="center"/>
          </w:tcPr>
          <w:p w14:paraId="2EB8D440">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c>
          <w:tcPr>
            <w:tcW w:w="975" w:type="dxa"/>
            <w:vAlign w:val="center"/>
          </w:tcPr>
          <w:p w14:paraId="099E5C6F">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p>
        </w:tc>
      </w:tr>
      <w:tr w14:paraId="7C22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8" w:type="dxa"/>
            <w:vAlign w:val="center"/>
          </w:tcPr>
          <w:p w14:paraId="5C00C2AE">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1947" w:type="dxa"/>
            <w:vAlign w:val="center"/>
          </w:tcPr>
          <w:p w14:paraId="66D29363">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4004" w:type="dxa"/>
            <w:vAlign w:val="center"/>
          </w:tcPr>
          <w:p w14:paraId="1927C212">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963" w:type="dxa"/>
            <w:vAlign w:val="center"/>
          </w:tcPr>
          <w:p w14:paraId="3732B0A3">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c>
          <w:tcPr>
            <w:tcW w:w="975" w:type="dxa"/>
            <w:vAlign w:val="center"/>
          </w:tcPr>
          <w:p w14:paraId="0EFC908B">
            <w:pPr>
              <w:keepNext w:val="0"/>
              <w:keepLines w:val="0"/>
              <w:widowControl/>
              <w:suppressLineNumbers w:val="0"/>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w:t>
            </w:r>
          </w:p>
        </w:tc>
      </w:tr>
    </w:tbl>
    <w:p w14:paraId="047CBF00">
      <w:pPr>
        <w:spacing w:line="50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                                      法定代表人或授权代表：</w:t>
      </w:r>
    </w:p>
    <w:p w14:paraId="6045AC90">
      <w:pPr>
        <w:spacing w:line="500" w:lineRule="exact"/>
        <w:rPr>
          <w:rFonts w:hint="eastAsia" w:ascii="宋体" w:hAnsi="宋体" w:eastAsia="宋体" w:cs="宋体"/>
          <w:color w:val="auto"/>
          <w:sz w:val="24"/>
          <w:szCs w:val="24"/>
          <w:highlight w:val="none"/>
        </w:rPr>
      </w:pPr>
    </w:p>
    <w:p w14:paraId="2A44B47A">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（参选人公章）                               （签字或盖章）</w:t>
      </w:r>
    </w:p>
    <w:p w14:paraId="01077945">
      <w:pPr>
        <w:tabs>
          <w:tab w:val="left" w:pos="6300"/>
        </w:tabs>
        <w:snapToGrid w:val="0"/>
        <w:spacing w:line="500" w:lineRule="exact"/>
        <w:ind w:firstLine="57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 xml:space="preserve">                                              年     月     日</w:t>
      </w:r>
    </w:p>
    <w:p w14:paraId="20132F93">
      <w:pPr>
        <w:tabs>
          <w:tab w:val="left" w:pos="6300"/>
        </w:tabs>
        <w:snapToGrid w:val="0"/>
        <w:spacing w:line="500" w:lineRule="exact"/>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注：</w:t>
      </w:r>
    </w:p>
    <w:p w14:paraId="56B141CF">
      <w:pPr>
        <w:tabs>
          <w:tab w:val="left" w:pos="6300"/>
        </w:tabs>
        <w:snapToGrid w:val="0"/>
        <w:spacing w:line="500" w:lineRule="exact"/>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1、本表即为对本项目“第二篇  项目技术需求”中所列技术要求进行比较和响应；</w:t>
      </w:r>
    </w:p>
    <w:p w14:paraId="56D39CF6">
      <w:pPr>
        <w:tabs>
          <w:tab w:val="left" w:pos="6300"/>
        </w:tabs>
        <w:snapToGrid w:val="0"/>
        <w:spacing w:line="500" w:lineRule="exact"/>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2、根据响应情况在“差异说明”项填写正偏离或负偏离及原因，完全符合的填写“无差异”。</w:t>
      </w:r>
    </w:p>
    <w:p w14:paraId="6B640020">
      <w:pPr>
        <w:spacing w:line="500" w:lineRule="exact"/>
        <w:ind w:firstLine="480" w:firstLineChars="200"/>
        <w:rPr>
          <w:rFonts w:hint="eastAsia" w:ascii="宋体" w:hAnsi="宋体" w:eastAsia="宋体" w:cs="宋体"/>
          <w:color w:val="auto"/>
          <w:sz w:val="24"/>
          <w:szCs w:val="24"/>
          <w:highlight w:val="none"/>
        </w:rPr>
      </w:pPr>
    </w:p>
    <w:p w14:paraId="3E8E345C">
      <w:pPr>
        <w:pStyle w:val="243"/>
        <w:rPr>
          <w:rFonts w:hint="eastAsia" w:ascii="宋体" w:hAnsi="宋体" w:eastAsia="宋体" w:cs="宋体"/>
          <w:color w:val="auto"/>
          <w:sz w:val="24"/>
          <w:szCs w:val="24"/>
          <w:highlight w:val="none"/>
        </w:rPr>
      </w:pPr>
    </w:p>
    <w:p w14:paraId="48932C8F">
      <w:pPr>
        <w:pStyle w:val="243"/>
        <w:rPr>
          <w:rFonts w:hint="eastAsia" w:ascii="宋体" w:hAnsi="宋体" w:eastAsia="宋体" w:cs="宋体"/>
          <w:color w:val="auto"/>
          <w:sz w:val="24"/>
          <w:szCs w:val="24"/>
          <w:highlight w:val="none"/>
        </w:rPr>
      </w:pPr>
    </w:p>
    <w:p w14:paraId="33117569">
      <w:pPr>
        <w:pStyle w:val="243"/>
        <w:rPr>
          <w:rFonts w:hint="eastAsia" w:ascii="宋体" w:hAnsi="宋体" w:eastAsia="宋体" w:cs="宋体"/>
          <w:color w:val="auto"/>
          <w:sz w:val="24"/>
          <w:szCs w:val="24"/>
          <w:highlight w:val="none"/>
        </w:rPr>
      </w:pPr>
    </w:p>
    <w:p w14:paraId="6B3039C8">
      <w:pPr>
        <w:rPr>
          <w:rFonts w:hint="eastAsia" w:ascii="宋体" w:hAnsi="宋体" w:eastAsia="宋体" w:cs="宋体"/>
          <w:color w:val="auto"/>
          <w:highlight w:val="none"/>
        </w:rPr>
      </w:pPr>
    </w:p>
    <w:p w14:paraId="5BF3E7C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9E97EA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）根据第二篇技术要求及第四篇评审因素编制服务方案（格式自拟）</w:t>
      </w:r>
      <w:r>
        <w:rPr>
          <w:rStyle w:val="73"/>
          <w:rFonts w:hint="eastAsia" w:ascii="宋体" w:hAnsi="宋体" w:eastAsia="宋体" w:cs="宋体"/>
          <w:color w:val="auto"/>
          <w:sz w:val="24"/>
          <w:szCs w:val="16"/>
          <w:highlight w:val="none"/>
        </w:rPr>
        <w:br w:type="page"/>
      </w:r>
    </w:p>
    <w:p w14:paraId="1A2C7075">
      <w:pPr>
        <w:jc w:val="left"/>
        <w:rPr>
          <w:rFonts w:hint="eastAsia" w:ascii="宋体" w:hAnsi="宋体" w:eastAsia="宋体" w:cs="宋体"/>
          <w:color w:val="auto"/>
          <w:sz w:val="24"/>
          <w:highlight w:val="none"/>
        </w:rPr>
      </w:pPr>
      <w:bookmarkStart w:id="189" w:name="_Toc30173"/>
      <w:r>
        <w:rPr>
          <w:rStyle w:val="73"/>
          <w:rFonts w:hint="eastAsia" w:ascii="宋体" w:hAnsi="宋体" w:eastAsia="宋体" w:cs="宋体"/>
          <w:color w:val="auto"/>
          <w:sz w:val="24"/>
          <w:szCs w:val="16"/>
          <w:highlight w:val="none"/>
        </w:rPr>
        <w:t>三、商务部分</w:t>
      </w:r>
      <w:bookmarkEnd w:id="189"/>
    </w:p>
    <w:p w14:paraId="69FDD517">
      <w:pPr>
        <w:spacing w:line="500" w:lineRule="exact"/>
        <w:ind w:firstLine="480" w:firstLineChars="200"/>
        <w:jc w:val="center"/>
        <w:rPr>
          <w:rFonts w:hint="eastAsia" w:ascii="宋体" w:hAnsi="宋体" w:eastAsia="宋体" w:cs="宋体"/>
          <w:color w:val="auto"/>
          <w:sz w:val="24"/>
          <w:szCs w:val="24"/>
          <w:highlight w:val="none"/>
        </w:rPr>
      </w:pPr>
      <w:bookmarkStart w:id="190" w:name="_Toc283382459"/>
      <w:r>
        <w:rPr>
          <w:rFonts w:hint="eastAsia" w:ascii="宋体" w:hAnsi="宋体" w:eastAsia="宋体" w:cs="宋体"/>
          <w:color w:val="auto"/>
          <w:sz w:val="24"/>
          <w:szCs w:val="24"/>
          <w:highlight w:val="none"/>
        </w:rPr>
        <w:t>（一）商务条款响应</w:t>
      </w:r>
    </w:p>
    <w:p w14:paraId="12C3723F">
      <w:pPr>
        <w:spacing w:line="500" w:lineRule="exact"/>
        <w:ind w:firstLine="720" w:firstLineChars="300"/>
        <w:rPr>
          <w:rFonts w:hint="eastAsia" w:ascii="宋体" w:hAnsi="宋体" w:eastAsia="宋体" w:cs="宋体"/>
          <w:color w:val="auto"/>
          <w:sz w:val="24"/>
          <w:szCs w:val="24"/>
          <w:highlight w:val="none"/>
        </w:rPr>
      </w:pPr>
    </w:p>
    <w:p w14:paraId="418B1045">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48B52EF3">
      <w:pPr>
        <w:spacing w:line="5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bl>
      <w:tblPr>
        <w:tblStyle w:val="5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558"/>
        <w:gridCol w:w="2290"/>
        <w:gridCol w:w="2120"/>
      </w:tblGrid>
      <w:tr w14:paraId="6B00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ign w:val="center"/>
          </w:tcPr>
          <w:p w14:paraId="40D95AF6">
            <w:pPr>
              <w:snapToGrid w:val="0"/>
              <w:spacing w:line="360" w:lineRule="auto"/>
              <w:ind w:firstLine="465"/>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序号</w:t>
            </w:r>
          </w:p>
        </w:tc>
        <w:tc>
          <w:tcPr>
            <w:tcW w:w="3558" w:type="dxa"/>
            <w:noWrap/>
            <w:vAlign w:val="center"/>
          </w:tcPr>
          <w:p w14:paraId="5B6B0C02">
            <w:pPr>
              <w:tabs>
                <w:tab w:val="left" w:pos="6300"/>
              </w:tabs>
              <w:snapToGrid w:val="0"/>
              <w:spacing w:line="360" w:lineRule="auto"/>
              <w:jc w:val="center"/>
              <w:outlineLvl w:val="0"/>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项目商务需求</w:t>
            </w:r>
          </w:p>
        </w:tc>
        <w:tc>
          <w:tcPr>
            <w:tcW w:w="2290" w:type="dxa"/>
            <w:noWrap/>
            <w:vAlign w:val="center"/>
          </w:tcPr>
          <w:p w14:paraId="2E30C180">
            <w:pPr>
              <w:tabs>
                <w:tab w:val="left" w:pos="6300"/>
              </w:tabs>
              <w:snapToGrid w:val="0"/>
              <w:spacing w:line="360" w:lineRule="auto"/>
              <w:jc w:val="center"/>
              <w:outlineLvl w:val="0"/>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响应情况</w:t>
            </w:r>
          </w:p>
        </w:tc>
        <w:tc>
          <w:tcPr>
            <w:tcW w:w="2120" w:type="dxa"/>
            <w:noWrap/>
            <w:vAlign w:val="center"/>
          </w:tcPr>
          <w:p w14:paraId="2D873C63">
            <w:pPr>
              <w:tabs>
                <w:tab w:val="left" w:pos="6300"/>
              </w:tabs>
              <w:snapToGrid w:val="0"/>
              <w:spacing w:line="360" w:lineRule="auto"/>
              <w:jc w:val="center"/>
              <w:outlineLvl w:val="0"/>
              <w:rPr>
                <w:rFonts w:hint="eastAsia" w:ascii="宋体" w:hAnsi="宋体" w:eastAsia="宋体" w:cs="宋体"/>
                <w:b/>
                <w:bCs/>
                <w:color w:val="auto"/>
                <w:sz w:val="21"/>
                <w:szCs w:val="24"/>
                <w:highlight w:val="none"/>
              </w:rPr>
            </w:pPr>
            <w:r>
              <w:rPr>
                <w:rFonts w:hint="eastAsia" w:ascii="宋体" w:hAnsi="宋体" w:eastAsia="宋体" w:cs="宋体"/>
                <w:b/>
                <w:bCs/>
                <w:color w:val="auto"/>
                <w:sz w:val="21"/>
                <w:szCs w:val="24"/>
                <w:highlight w:val="none"/>
              </w:rPr>
              <w:t>差异说明</w:t>
            </w:r>
          </w:p>
        </w:tc>
      </w:tr>
      <w:tr w14:paraId="4023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11545BB6">
            <w:pPr>
              <w:tabs>
                <w:tab w:val="left" w:pos="6300"/>
              </w:tabs>
              <w:snapToGrid w:val="0"/>
              <w:spacing w:line="360" w:lineRule="auto"/>
              <w:jc w:val="center"/>
              <w:outlineLvl w:val="0"/>
              <w:rPr>
                <w:rFonts w:hint="eastAsia" w:ascii="宋体" w:hAnsi="宋体" w:eastAsia="宋体" w:cs="宋体"/>
                <w:color w:val="auto"/>
                <w:sz w:val="21"/>
                <w:szCs w:val="24"/>
                <w:highlight w:val="none"/>
                <w:lang w:val="en-US" w:eastAsia="zh-CN"/>
              </w:rPr>
            </w:pPr>
          </w:p>
        </w:tc>
        <w:tc>
          <w:tcPr>
            <w:tcW w:w="3558" w:type="dxa"/>
            <w:noWrap/>
            <w:vAlign w:val="center"/>
          </w:tcPr>
          <w:p w14:paraId="7968DFA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290" w:type="dxa"/>
            <w:noWrap/>
            <w:vAlign w:val="center"/>
          </w:tcPr>
          <w:p w14:paraId="0547581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120" w:type="dxa"/>
            <w:noWrap/>
            <w:vAlign w:val="center"/>
          </w:tcPr>
          <w:p w14:paraId="7CAC762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B8E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43123A3C">
            <w:pPr>
              <w:tabs>
                <w:tab w:val="left" w:pos="6300"/>
              </w:tabs>
              <w:snapToGrid w:val="0"/>
              <w:spacing w:line="360" w:lineRule="auto"/>
              <w:jc w:val="center"/>
              <w:outlineLvl w:val="0"/>
              <w:rPr>
                <w:rFonts w:hint="eastAsia" w:ascii="宋体" w:hAnsi="宋体" w:eastAsia="宋体" w:cs="宋体"/>
                <w:color w:val="auto"/>
                <w:sz w:val="21"/>
                <w:szCs w:val="24"/>
                <w:highlight w:val="none"/>
                <w:lang w:val="en-US" w:eastAsia="zh-CN"/>
              </w:rPr>
            </w:pPr>
          </w:p>
        </w:tc>
        <w:tc>
          <w:tcPr>
            <w:tcW w:w="3558" w:type="dxa"/>
            <w:noWrap/>
            <w:vAlign w:val="center"/>
          </w:tcPr>
          <w:p w14:paraId="2F80E85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290" w:type="dxa"/>
            <w:noWrap/>
            <w:vAlign w:val="center"/>
          </w:tcPr>
          <w:p w14:paraId="70F4D14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120" w:type="dxa"/>
            <w:noWrap/>
            <w:vAlign w:val="center"/>
          </w:tcPr>
          <w:p w14:paraId="7D1F88A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2D3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4C8BD758">
            <w:pPr>
              <w:tabs>
                <w:tab w:val="left" w:pos="6300"/>
              </w:tabs>
              <w:snapToGrid w:val="0"/>
              <w:spacing w:line="360" w:lineRule="auto"/>
              <w:jc w:val="center"/>
              <w:outlineLvl w:val="0"/>
              <w:rPr>
                <w:rFonts w:hint="eastAsia" w:ascii="宋体" w:hAnsi="宋体" w:eastAsia="宋体" w:cs="宋体"/>
                <w:color w:val="auto"/>
                <w:sz w:val="21"/>
                <w:szCs w:val="24"/>
                <w:highlight w:val="none"/>
                <w:lang w:val="en-US" w:eastAsia="zh-CN"/>
              </w:rPr>
            </w:pPr>
          </w:p>
        </w:tc>
        <w:tc>
          <w:tcPr>
            <w:tcW w:w="3558" w:type="dxa"/>
            <w:noWrap/>
            <w:vAlign w:val="center"/>
          </w:tcPr>
          <w:p w14:paraId="3E1FE5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290" w:type="dxa"/>
            <w:noWrap/>
            <w:vAlign w:val="center"/>
          </w:tcPr>
          <w:p w14:paraId="574138B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120" w:type="dxa"/>
            <w:noWrap/>
            <w:vAlign w:val="center"/>
          </w:tcPr>
          <w:p w14:paraId="16E0B3F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88B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5E0D91F2">
            <w:pPr>
              <w:tabs>
                <w:tab w:val="left" w:pos="6300"/>
              </w:tabs>
              <w:snapToGrid w:val="0"/>
              <w:spacing w:line="360" w:lineRule="auto"/>
              <w:jc w:val="center"/>
              <w:outlineLvl w:val="0"/>
              <w:rPr>
                <w:rFonts w:hint="eastAsia" w:ascii="宋体" w:hAnsi="宋体" w:eastAsia="宋体" w:cs="宋体"/>
                <w:color w:val="auto"/>
                <w:sz w:val="21"/>
                <w:szCs w:val="24"/>
                <w:highlight w:val="none"/>
                <w:lang w:val="en-US" w:eastAsia="zh-CN"/>
              </w:rPr>
            </w:pPr>
          </w:p>
        </w:tc>
        <w:tc>
          <w:tcPr>
            <w:tcW w:w="3558" w:type="dxa"/>
            <w:noWrap/>
            <w:vAlign w:val="center"/>
          </w:tcPr>
          <w:p w14:paraId="0D6C2B3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290" w:type="dxa"/>
            <w:noWrap/>
            <w:vAlign w:val="center"/>
          </w:tcPr>
          <w:p w14:paraId="5CE0D9E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120" w:type="dxa"/>
            <w:noWrap/>
            <w:vAlign w:val="center"/>
          </w:tcPr>
          <w:p w14:paraId="6269BC0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0DE3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ign w:val="center"/>
          </w:tcPr>
          <w:p w14:paraId="2F0C146B">
            <w:pPr>
              <w:tabs>
                <w:tab w:val="left" w:pos="6300"/>
              </w:tabs>
              <w:snapToGrid w:val="0"/>
              <w:spacing w:line="360" w:lineRule="auto"/>
              <w:jc w:val="center"/>
              <w:outlineLvl w:val="0"/>
              <w:rPr>
                <w:rFonts w:hint="eastAsia" w:ascii="宋体" w:hAnsi="宋体" w:eastAsia="宋体" w:cs="宋体"/>
                <w:color w:val="auto"/>
                <w:sz w:val="21"/>
                <w:szCs w:val="24"/>
                <w:highlight w:val="none"/>
                <w:lang w:val="en-US" w:eastAsia="zh-CN"/>
              </w:rPr>
            </w:pPr>
          </w:p>
        </w:tc>
        <w:tc>
          <w:tcPr>
            <w:tcW w:w="3558" w:type="dxa"/>
            <w:noWrap/>
            <w:vAlign w:val="center"/>
          </w:tcPr>
          <w:p w14:paraId="16B09CC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290" w:type="dxa"/>
            <w:noWrap/>
            <w:vAlign w:val="center"/>
          </w:tcPr>
          <w:p w14:paraId="261FAB6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120" w:type="dxa"/>
            <w:noWrap/>
            <w:vAlign w:val="center"/>
          </w:tcPr>
          <w:p w14:paraId="2E72579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5278D953">
      <w:pPr>
        <w:snapToGrid w:val="0"/>
        <w:spacing w:line="360" w:lineRule="auto"/>
        <w:ind w:firstLine="465"/>
        <w:rPr>
          <w:rFonts w:hint="eastAsia" w:ascii="宋体" w:hAnsi="宋体" w:eastAsia="宋体" w:cs="宋体"/>
          <w:color w:val="auto"/>
          <w:sz w:val="24"/>
          <w:szCs w:val="24"/>
          <w:highlight w:val="none"/>
        </w:rPr>
      </w:pPr>
    </w:p>
    <w:p w14:paraId="2699951E">
      <w:pPr>
        <w:spacing w:line="50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                        法定代表人或法定代表人授权代表：</w:t>
      </w:r>
    </w:p>
    <w:p w14:paraId="123D6060">
      <w:pPr>
        <w:spacing w:line="500" w:lineRule="exact"/>
        <w:rPr>
          <w:rFonts w:hint="eastAsia" w:ascii="宋体" w:hAnsi="宋体" w:eastAsia="宋体" w:cs="宋体"/>
          <w:color w:val="auto"/>
          <w:sz w:val="24"/>
          <w:szCs w:val="24"/>
          <w:highlight w:val="none"/>
        </w:rPr>
      </w:pPr>
    </w:p>
    <w:p w14:paraId="422248C4">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（公章）                                  （签字或盖章）</w:t>
      </w:r>
    </w:p>
    <w:p w14:paraId="440FC3A3">
      <w:pPr>
        <w:tabs>
          <w:tab w:val="left" w:pos="6300"/>
        </w:tabs>
        <w:snapToGrid w:val="0"/>
        <w:spacing w:line="500" w:lineRule="exact"/>
        <w:ind w:firstLine="570"/>
        <w:rPr>
          <w:rFonts w:hint="eastAsia" w:ascii="宋体" w:hAnsi="宋体" w:eastAsia="宋体" w:cs="宋体"/>
          <w:color w:val="auto"/>
          <w:sz w:val="24"/>
          <w:szCs w:val="28"/>
          <w:highlight w:val="none"/>
        </w:rPr>
      </w:pPr>
    </w:p>
    <w:p w14:paraId="34F4A966">
      <w:pPr>
        <w:tabs>
          <w:tab w:val="left" w:pos="6300"/>
        </w:tabs>
        <w:snapToGrid w:val="0"/>
        <w:spacing w:line="500" w:lineRule="exact"/>
        <w:ind w:firstLine="5760" w:firstLineChars="2400"/>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年     月     日</w:t>
      </w:r>
    </w:p>
    <w:p w14:paraId="1B14555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D81B59E">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highlight w:val="none"/>
        </w:rPr>
        <w:t>.本表即为对本项目“第三篇 项目商务需求”中所列条款进行比较和响应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根据响应情况在“差异说明”项填写正偏离或负偏离及原因，完全符合的填写“无差异”</w:t>
      </w:r>
    </w:p>
    <w:p w14:paraId="277A7674">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2.本表可扩展</w:t>
      </w:r>
      <w:r>
        <w:rPr>
          <w:rFonts w:hint="eastAsia" w:ascii="宋体" w:hAnsi="宋体" w:eastAsia="宋体" w:cs="宋体"/>
          <w:color w:val="auto"/>
          <w:sz w:val="24"/>
          <w:highlight w:val="none"/>
          <w:lang w:eastAsia="zh-CN"/>
        </w:rPr>
        <w:t>，</w:t>
      </w:r>
      <w:r>
        <w:rPr>
          <w:rFonts w:hint="eastAsia" w:ascii="宋体" w:hAnsi="宋体" w:eastAsia="宋体" w:cs="宋体"/>
          <w:color w:val="auto"/>
          <w:sz w:val="24"/>
          <w:szCs w:val="24"/>
          <w:highlight w:val="none"/>
          <w:lang w:val="en-US" w:eastAsia="zh-CN"/>
        </w:rPr>
        <w:t>如无内容可以用“/”填写</w:t>
      </w:r>
      <w:r>
        <w:rPr>
          <w:rFonts w:hint="eastAsia" w:ascii="宋体" w:hAnsi="宋体" w:eastAsia="宋体" w:cs="宋体"/>
          <w:color w:val="auto"/>
          <w:sz w:val="24"/>
          <w:highlight w:val="none"/>
        </w:rPr>
        <w:t>。</w:t>
      </w:r>
    </w:p>
    <w:p w14:paraId="33D627A3">
      <w:pPr>
        <w:spacing w:line="500" w:lineRule="exact"/>
        <w:rPr>
          <w:rFonts w:hint="eastAsia" w:ascii="宋体" w:hAnsi="宋体" w:eastAsia="宋体" w:cs="宋体"/>
          <w:color w:val="auto"/>
          <w:sz w:val="24"/>
          <w:szCs w:val="24"/>
          <w:highlight w:val="none"/>
        </w:rPr>
      </w:pPr>
    </w:p>
    <w:p w14:paraId="7F837538">
      <w:pPr>
        <w:spacing w:line="500" w:lineRule="exact"/>
        <w:rPr>
          <w:rFonts w:hint="eastAsia" w:ascii="宋体" w:hAnsi="宋体" w:eastAsia="宋体" w:cs="宋体"/>
          <w:color w:val="auto"/>
          <w:sz w:val="24"/>
          <w:szCs w:val="24"/>
          <w:highlight w:val="none"/>
        </w:rPr>
      </w:pPr>
    </w:p>
    <w:p w14:paraId="42A5B6AF">
      <w:pPr>
        <w:spacing w:line="500" w:lineRule="exact"/>
        <w:rPr>
          <w:rFonts w:hint="eastAsia" w:ascii="宋体" w:hAnsi="宋体" w:eastAsia="宋体" w:cs="宋体"/>
          <w:color w:val="auto"/>
          <w:sz w:val="24"/>
          <w:szCs w:val="24"/>
          <w:highlight w:val="none"/>
        </w:rPr>
      </w:pPr>
    </w:p>
    <w:p w14:paraId="4DD382C6">
      <w:pPr>
        <w:spacing w:line="500" w:lineRule="exact"/>
        <w:ind w:firstLine="360" w:firstLineChars="150"/>
        <w:rPr>
          <w:rFonts w:hint="eastAsia" w:ascii="宋体" w:hAnsi="宋体" w:eastAsia="宋体" w:cs="宋体"/>
          <w:color w:val="auto"/>
          <w:sz w:val="24"/>
          <w:szCs w:val="24"/>
          <w:highlight w:val="none"/>
        </w:rPr>
      </w:pPr>
    </w:p>
    <w:p w14:paraId="710B8F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359BB7B">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（二）其它商务评审资料或承诺（自附）</w:t>
      </w:r>
    </w:p>
    <w:p w14:paraId="096E0115">
      <w:pPr>
        <w:snapToGrid w:val="0"/>
        <w:spacing w:line="400" w:lineRule="exact"/>
        <w:ind w:firstLine="480" w:firstLineChars="200"/>
        <w:rPr>
          <w:rFonts w:hint="eastAsia" w:ascii="宋体" w:hAnsi="宋体" w:eastAsia="宋体" w:cs="宋体"/>
          <w:color w:val="auto"/>
          <w:sz w:val="24"/>
          <w:szCs w:val="24"/>
          <w:highlight w:val="none"/>
        </w:rPr>
      </w:pPr>
    </w:p>
    <w:bookmarkEnd w:id="190"/>
    <w:p w14:paraId="7FA4C106">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91" w:name="_Toc342913422"/>
      <w:bookmarkEnd w:id="191"/>
      <w:bookmarkStart w:id="192" w:name="_Toc313888363"/>
      <w:bookmarkEnd w:id="192"/>
      <w:bookmarkStart w:id="193" w:name="_Toc106030909"/>
      <w:bookmarkEnd w:id="193"/>
      <w:bookmarkStart w:id="194" w:name="_Toc313008359"/>
      <w:bookmarkEnd w:id="194"/>
      <w:bookmarkStart w:id="195" w:name="_Toc28692"/>
      <w:bookmarkEnd w:id="195"/>
      <w:bookmarkStart w:id="196" w:name="_Toc76462353"/>
      <w:bookmarkEnd w:id="196"/>
      <w:r>
        <w:rPr>
          <w:rFonts w:hint="eastAsia" w:ascii="宋体" w:hAnsi="宋体" w:eastAsia="宋体" w:cs="宋体"/>
          <w:color w:val="auto"/>
          <w:sz w:val="24"/>
          <w:szCs w:val="24"/>
          <w:highlight w:val="none"/>
        </w:rPr>
        <w:br w:type="page"/>
      </w:r>
      <w:bookmarkStart w:id="197" w:name="_Toc11966"/>
      <w:r>
        <w:rPr>
          <w:rFonts w:hint="eastAsia" w:ascii="宋体" w:hAnsi="宋体" w:eastAsia="宋体" w:cs="宋体"/>
          <w:color w:val="auto"/>
          <w:sz w:val="24"/>
          <w:highlight w:val="none"/>
        </w:rPr>
        <w:t>四、资格条件</w:t>
      </w:r>
      <w:bookmarkEnd w:id="197"/>
    </w:p>
    <w:p w14:paraId="686505F8">
      <w:pPr>
        <w:tabs>
          <w:tab w:val="left" w:pos="6300"/>
        </w:tabs>
        <w:snapToGrid w:val="0"/>
        <w:spacing w:line="4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FCA73FC">
      <w:pPr>
        <w:tabs>
          <w:tab w:val="left" w:pos="6300"/>
        </w:tabs>
        <w:snapToGrid w:val="0"/>
        <w:spacing w:line="400" w:lineRule="exact"/>
        <w:ind w:firstLine="570"/>
        <w:rPr>
          <w:rFonts w:hint="eastAsia" w:ascii="宋体" w:hAnsi="宋体" w:eastAsia="宋体" w:cs="宋体"/>
          <w:color w:val="auto"/>
          <w:highlight w:val="none"/>
        </w:rPr>
      </w:pPr>
    </w:p>
    <w:p w14:paraId="4E5D82FE">
      <w:pPr>
        <w:tabs>
          <w:tab w:val="left" w:pos="6300"/>
        </w:tabs>
        <w:snapToGrid w:val="0"/>
        <w:spacing w:line="500" w:lineRule="exact"/>
        <w:ind w:firstLine="570"/>
        <w:rPr>
          <w:rFonts w:hint="eastAsia" w:ascii="宋体" w:hAnsi="宋体" w:eastAsia="宋体" w:cs="宋体"/>
          <w:color w:val="auto"/>
          <w:highlight w:val="none"/>
        </w:rPr>
      </w:pPr>
    </w:p>
    <w:p w14:paraId="587911DE">
      <w:pPr>
        <w:tabs>
          <w:tab w:val="left" w:pos="6300"/>
        </w:tabs>
        <w:snapToGrid w:val="0"/>
        <w:spacing w:line="500" w:lineRule="exact"/>
        <w:ind w:firstLine="570"/>
        <w:rPr>
          <w:rFonts w:hint="eastAsia" w:ascii="宋体" w:hAnsi="宋体" w:eastAsia="宋体" w:cs="宋体"/>
          <w:color w:val="auto"/>
          <w:highlight w:val="none"/>
        </w:rPr>
      </w:pPr>
    </w:p>
    <w:p w14:paraId="108F315D">
      <w:pPr>
        <w:tabs>
          <w:tab w:val="left" w:pos="6300"/>
        </w:tabs>
        <w:snapToGrid w:val="0"/>
        <w:spacing w:line="500" w:lineRule="exact"/>
        <w:ind w:firstLine="570"/>
        <w:rPr>
          <w:rFonts w:hint="eastAsia" w:ascii="宋体" w:hAnsi="宋体" w:eastAsia="宋体" w:cs="宋体"/>
          <w:color w:val="auto"/>
          <w:highlight w:val="none"/>
        </w:rPr>
      </w:pPr>
    </w:p>
    <w:p w14:paraId="0B723D3F">
      <w:pPr>
        <w:tabs>
          <w:tab w:val="left" w:pos="6300"/>
        </w:tabs>
        <w:snapToGrid w:val="0"/>
        <w:spacing w:line="500" w:lineRule="exact"/>
        <w:ind w:firstLine="570"/>
        <w:rPr>
          <w:rFonts w:hint="eastAsia" w:ascii="宋体" w:hAnsi="宋体" w:eastAsia="宋体" w:cs="宋体"/>
          <w:color w:val="auto"/>
          <w:highlight w:val="none"/>
        </w:rPr>
      </w:pPr>
    </w:p>
    <w:p w14:paraId="4EFF9D69">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（二）法定代表人身份证明书（格式）</w:t>
      </w:r>
    </w:p>
    <w:p w14:paraId="4F927B97">
      <w:pPr>
        <w:tabs>
          <w:tab w:val="left" w:pos="6300"/>
        </w:tabs>
        <w:snapToGrid w:val="0"/>
        <w:spacing w:line="500" w:lineRule="exact"/>
        <w:ind w:firstLine="570"/>
        <w:rPr>
          <w:rFonts w:hint="eastAsia" w:ascii="宋体" w:hAnsi="宋体" w:eastAsia="宋体" w:cs="宋体"/>
          <w:color w:val="auto"/>
          <w:sz w:val="24"/>
          <w:highlight w:val="none"/>
        </w:rPr>
      </w:pPr>
    </w:p>
    <w:p w14:paraId="7AC65E44">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7B970E2C">
      <w:pPr>
        <w:tabs>
          <w:tab w:val="left" w:pos="6300"/>
        </w:tabs>
        <w:snapToGrid w:val="0"/>
        <w:spacing w:line="500" w:lineRule="exact"/>
        <w:ind w:firstLine="570"/>
        <w:rPr>
          <w:rFonts w:hint="eastAsia" w:ascii="宋体" w:hAnsi="宋体" w:eastAsia="宋体" w:cs="宋体"/>
          <w:color w:val="auto"/>
          <w:sz w:val="24"/>
          <w:highlight w:val="none"/>
        </w:rPr>
      </w:pPr>
    </w:p>
    <w:p w14:paraId="0890153D">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致：（采购代理机构名称）：</w:t>
      </w:r>
    </w:p>
    <w:p w14:paraId="1E55282D">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（法定代表人姓名）在（参选人名称）任（职务名称）职务，是（参选人名称）的法定代表人。</w:t>
      </w:r>
    </w:p>
    <w:p w14:paraId="6DB91441">
      <w:pPr>
        <w:tabs>
          <w:tab w:val="left" w:pos="6300"/>
        </w:tabs>
        <w:snapToGrid w:val="0"/>
        <w:spacing w:line="500" w:lineRule="exact"/>
        <w:ind w:firstLine="570"/>
        <w:rPr>
          <w:rFonts w:hint="eastAsia" w:ascii="宋体" w:hAnsi="宋体" w:eastAsia="宋体" w:cs="宋体"/>
          <w:color w:val="auto"/>
          <w:sz w:val="24"/>
          <w:highlight w:val="none"/>
        </w:rPr>
      </w:pPr>
    </w:p>
    <w:p w14:paraId="4AC6C27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1916530B">
      <w:pPr>
        <w:tabs>
          <w:tab w:val="left" w:pos="6300"/>
        </w:tabs>
        <w:snapToGrid w:val="0"/>
        <w:spacing w:line="500" w:lineRule="exact"/>
        <w:ind w:firstLine="570"/>
        <w:rPr>
          <w:rFonts w:hint="eastAsia" w:ascii="宋体" w:hAnsi="宋体" w:eastAsia="宋体" w:cs="宋体"/>
          <w:color w:val="auto"/>
          <w:sz w:val="24"/>
          <w:highlight w:val="none"/>
        </w:rPr>
      </w:pPr>
    </w:p>
    <w:p w14:paraId="0056C899">
      <w:pPr>
        <w:tabs>
          <w:tab w:val="left" w:pos="6300"/>
        </w:tabs>
        <w:snapToGrid w:val="0"/>
        <w:spacing w:line="500" w:lineRule="exact"/>
        <w:ind w:firstLine="570"/>
        <w:rPr>
          <w:rFonts w:hint="eastAsia" w:ascii="宋体" w:hAnsi="宋体" w:eastAsia="宋体" w:cs="宋体"/>
          <w:color w:val="auto"/>
          <w:sz w:val="24"/>
          <w:highlight w:val="none"/>
        </w:rPr>
      </w:pPr>
    </w:p>
    <w:p w14:paraId="53106439">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（参选人公章）</w:t>
      </w:r>
    </w:p>
    <w:p w14:paraId="45F1AE4E">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E7873A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法定代表人电话：XXXXXXX      电子邮箱：XXXXXX@XXXXX（若授权他人办理并签署投标文件的可不填写）</w:t>
      </w:r>
    </w:p>
    <w:p w14:paraId="1BE065D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2CC1D85C">
      <w:pPr>
        <w:tabs>
          <w:tab w:val="left" w:pos="6300"/>
        </w:tabs>
        <w:snapToGrid w:val="0"/>
        <w:spacing w:line="500" w:lineRule="exact"/>
        <w:ind w:firstLine="570"/>
        <w:rPr>
          <w:rFonts w:hint="eastAsia" w:ascii="宋体" w:hAnsi="宋体" w:eastAsia="宋体" w:cs="宋体"/>
          <w:color w:val="auto"/>
          <w:sz w:val="24"/>
          <w:highlight w:val="none"/>
        </w:rPr>
      </w:pPr>
    </w:p>
    <w:p w14:paraId="42A6C985">
      <w:pPr>
        <w:tabs>
          <w:tab w:val="left" w:pos="6300"/>
        </w:tabs>
        <w:snapToGrid w:val="0"/>
        <w:spacing w:line="500" w:lineRule="exact"/>
        <w:ind w:firstLine="570"/>
        <w:rPr>
          <w:rFonts w:hint="eastAsia" w:ascii="宋体" w:hAnsi="宋体" w:eastAsia="宋体" w:cs="宋体"/>
          <w:color w:val="auto"/>
          <w:sz w:val="24"/>
          <w:highlight w:val="none"/>
        </w:rPr>
      </w:pPr>
    </w:p>
    <w:p w14:paraId="7D3539DE">
      <w:pPr>
        <w:tabs>
          <w:tab w:val="left" w:pos="6300"/>
        </w:tabs>
        <w:snapToGrid w:val="0"/>
        <w:spacing w:line="500" w:lineRule="exact"/>
        <w:ind w:firstLine="570"/>
        <w:rPr>
          <w:rFonts w:hint="eastAsia" w:ascii="宋体" w:hAnsi="宋体" w:eastAsia="宋体" w:cs="宋体"/>
          <w:color w:val="auto"/>
          <w:sz w:val="24"/>
          <w:highlight w:val="none"/>
        </w:rPr>
      </w:pPr>
    </w:p>
    <w:p w14:paraId="11078724">
      <w:pPr>
        <w:tabs>
          <w:tab w:val="left" w:pos="6300"/>
        </w:tabs>
        <w:snapToGrid w:val="0"/>
        <w:spacing w:line="500" w:lineRule="exact"/>
        <w:ind w:firstLine="570"/>
        <w:rPr>
          <w:rFonts w:hint="eastAsia" w:ascii="宋体" w:hAnsi="宋体" w:eastAsia="宋体" w:cs="宋体"/>
          <w:color w:val="auto"/>
          <w:sz w:val="24"/>
          <w:highlight w:val="none"/>
        </w:rPr>
      </w:pPr>
    </w:p>
    <w:p w14:paraId="12B0ED57">
      <w:pPr>
        <w:tabs>
          <w:tab w:val="left" w:pos="6300"/>
        </w:tabs>
        <w:snapToGrid w:val="0"/>
        <w:spacing w:line="500" w:lineRule="exact"/>
        <w:ind w:firstLine="570"/>
        <w:rPr>
          <w:rFonts w:hint="eastAsia" w:ascii="宋体" w:hAnsi="宋体" w:eastAsia="宋体" w:cs="宋体"/>
          <w:color w:val="auto"/>
          <w:sz w:val="24"/>
          <w:highlight w:val="none"/>
        </w:rPr>
      </w:pPr>
    </w:p>
    <w:p w14:paraId="08926DB5">
      <w:pPr>
        <w:tabs>
          <w:tab w:val="left" w:pos="6300"/>
        </w:tabs>
        <w:snapToGrid w:val="0"/>
        <w:spacing w:line="500" w:lineRule="exact"/>
        <w:ind w:firstLine="570"/>
        <w:rPr>
          <w:rFonts w:hint="eastAsia" w:ascii="宋体" w:hAnsi="宋体" w:eastAsia="宋体" w:cs="宋体"/>
          <w:color w:val="auto"/>
          <w:sz w:val="24"/>
          <w:highlight w:val="none"/>
        </w:rPr>
      </w:pPr>
    </w:p>
    <w:p w14:paraId="18FB91D5">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4C0A531">
      <w:pPr>
        <w:tabs>
          <w:tab w:val="left" w:pos="6300"/>
        </w:tabs>
        <w:snapToGrid w:val="0"/>
        <w:spacing w:line="500" w:lineRule="exact"/>
        <w:ind w:firstLine="570"/>
        <w:rPr>
          <w:rFonts w:hint="eastAsia" w:ascii="宋体" w:hAnsi="宋体" w:eastAsia="宋体" w:cs="宋体"/>
          <w:color w:val="auto"/>
          <w:sz w:val="24"/>
          <w:highlight w:val="none"/>
        </w:rPr>
      </w:pPr>
    </w:p>
    <w:p w14:paraId="23B135A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p>
    <w:p w14:paraId="707EB6DE">
      <w:pPr>
        <w:tabs>
          <w:tab w:val="left" w:pos="6300"/>
        </w:tabs>
        <w:snapToGrid w:val="0"/>
        <w:spacing w:line="500" w:lineRule="exact"/>
        <w:ind w:firstLine="570"/>
        <w:rPr>
          <w:rFonts w:hint="eastAsia" w:ascii="宋体" w:hAnsi="宋体" w:eastAsia="宋体" w:cs="宋体"/>
          <w:color w:val="auto"/>
          <w:sz w:val="24"/>
          <w:highlight w:val="none"/>
        </w:rPr>
      </w:pPr>
    </w:p>
    <w:p w14:paraId="21AD8EF7">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致：（采购代理机构名称）：</w:t>
      </w:r>
    </w:p>
    <w:p w14:paraId="5A5AC76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（参选人法定代表人名称）是（参选人名称）的法定代表人，特授权（被授权人姓名及身份证代码）代表我单位全权办理上述项目的投标、签约等具体工作，并签署全部有关文件、协议及合同。</w:t>
      </w:r>
    </w:p>
    <w:p w14:paraId="58A5CE0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w:t>
      </w:r>
      <w:r>
        <w:rPr>
          <w:rFonts w:hint="eastAsia" w:ascii="宋体" w:hAnsi="宋体" w:eastAsia="宋体" w:cs="宋体"/>
          <w:color w:val="auto"/>
          <w:sz w:val="24"/>
          <w:szCs w:val="28"/>
          <w:highlight w:val="none"/>
        </w:rPr>
        <w:t>签署</w:t>
      </w:r>
      <w:r>
        <w:rPr>
          <w:rFonts w:hint="eastAsia" w:ascii="宋体" w:hAnsi="宋体" w:eastAsia="宋体" w:cs="宋体"/>
          <w:color w:val="auto"/>
          <w:sz w:val="24"/>
          <w:highlight w:val="none"/>
        </w:rPr>
        <w:t>负全部责任。</w:t>
      </w:r>
    </w:p>
    <w:p w14:paraId="0FBF121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700091A2">
      <w:pPr>
        <w:tabs>
          <w:tab w:val="left" w:pos="6300"/>
        </w:tabs>
        <w:snapToGrid w:val="0"/>
        <w:spacing w:line="500" w:lineRule="exact"/>
        <w:ind w:firstLine="570"/>
        <w:rPr>
          <w:rFonts w:hint="eastAsia" w:ascii="宋体" w:hAnsi="宋体" w:eastAsia="宋体" w:cs="宋体"/>
          <w:color w:val="auto"/>
          <w:sz w:val="24"/>
          <w:highlight w:val="none"/>
        </w:rPr>
      </w:pPr>
    </w:p>
    <w:p w14:paraId="42A04E10">
      <w:pPr>
        <w:tabs>
          <w:tab w:val="left" w:pos="6300"/>
        </w:tabs>
        <w:snapToGrid w:val="0"/>
        <w:spacing w:line="500" w:lineRule="exact"/>
        <w:ind w:firstLine="570"/>
        <w:rPr>
          <w:rFonts w:hint="eastAsia" w:ascii="宋体" w:hAnsi="宋体" w:eastAsia="宋体" w:cs="宋体"/>
          <w:color w:val="auto"/>
          <w:sz w:val="24"/>
          <w:highlight w:val="none"/>
        </w:rPr>
      </w:pPr>
    </w:p>
    <w:p w14:paraId="3F01B042">
      <w:pPr>
        <w:tabs>
          <w:tab w:val="left" w:pos="6300"/>
        </w:tabs>
        <w:snapToGrid w:val="0"/>
        <w:spacing w:line="500" w:lineRule="exact"/>
        <w:ind w:firstLine="727" w:firstLineChars="303"/>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参选人法定代表人：</w:t>
      </w:r>
    </w:p>
    <w:p w14:paraId="685F1F3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02904EC7">
      <w:pPr>
        <w:tabs>
          <w:tab w:val="left" w:pos="6300"/>
        </w:tabs>
        <w:snapToGrid w:val="0"/>
        <w:spacing w:line="500" w:lineRule="exact"/>
        <w:ind w:firstLine="570"/>
        <w:rPr>
          <w:rFonts w:hint="eastAsia" w:ascii="宋体" w:hAnsi="宋体" w:eastAsia="宋体" w:cs="宋体"/>
          <w:color w:val="auto"/>
          <w:sz w:val="24"/>
          <w:szCs w:val="28"/>
          <w:highlight w:val="none"/>
        </w:rPr>
      </w:pPr>
    </w:p>
    <w:p w14:paraId="03703A20">
      <w:pPr>
        <w:tabs>
          <w:tab w:val="left" w:pos="6300"/>
        </w:tabs>
        <w:snapToGrid w:val="0"/>
        <w:spacing w:line="500" w:lineRule="exact"/>
        <w:ind w:firstLine="570"/>
        <w:rPr>
          <w:rFonts w:hint="eastAsia" w:ascii="宋体" w:hAnsi="宋体" w:eastAsia="宋体" w:cs="宋体"/>
          <w:color w:val="auto"/>
          <w:sz w:val="24"/>
          <w:highlight w:val="none"/>
        </w:rPr>
      </w:pPr>
    </w:p>
    <w:p w14:paraId="33B10A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688035DC">
      <w:pPr>
        <w:tabs>
          <w:tab w:val="left" w:pos="6300"/>
        </w:tabs>
        <w:snapToGrid w:val="0"/>
        <w:spacing w:line="500" w:lineRule="exact"/>
        <w:ind w:firstLine="570"/>
        <w:rPr>
          <w:rFonts w:hint="eastAsia" w:ascii="宋体" w:hAnsi="宋体" w:eastAsia="宋体" w:cs="宋体"/>
          <w:color w:val="auto"/>
          <w:sz w:val="24"/>
          <w:highlight w:val="none"/>
        </w:rPr>
      </w:pPr>
    </w:p>
    <w:p w14:paraId="7C1F5BA0">
      <w:pPr>
        <w:tabs>
          <w:tab w:val="left" w:pos="6300"/>
        </w:tabs>
        <w:snapToGrid w:val="0"/>
        <w:spacing w:line="500" w:lineRule="exact"/>
        <w:ind w:firstLine="570"/>
        <w:rPr>
          <w:rFonts w:hint="eastAsia" w:ascii="宋体" w:hAnsi="宋体" w:eastAsia="宋体" w:cs="宋体"/>
          <w:color w:val="auto"/>
          <w:sz w:val="24"/>
          <w:highlight w:val="none"/>
        </w:rPr>
      </w:pPr>
    </w:p>
    <w:p w14:paraId="4EB46FC2">
      <w:pPr>
        <w:tabs>
          <w:tab w:val="left" w:pos="6300"/>
        </w:tabs>
        <w:snapToGrid w:val="0"/>
        <w:spacing w:line="500" w:lineRule="exact"/>
        <w:ind w:firstLine="570"/>
        <w:rPr>
          <w:rFonts w:hint="eastAsia" w:ascii="宋体" w:hAnsi="宋体" w:eastAsia="宋体" w:cs="宋体"/>
          <w:color w:val="auto"/>
          <w:sz w:val="24"/>
          <w:highlight w:val="none"/>
        </w:rPr>
      </w:pPr>
    </w:p>
    <w:p w14:paraId="6ED35DBC">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6305BA55">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FF0367D">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电子邮箱：XXXXXX@XXXXX（若法定代表人办理并签署投标文件的可不填写）</w:t>
      </w:r>
    </w:p>
    <w:p w14:paraId="66599308">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CF353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1.若为法定代表人办理并签署投标文件的，不提供此文件。</w:t>
      </w:r>
    </w:p>
    <w:p w14:paraId="2BAC4ADB">
      <w:pPr>
        <w:tabs>
          <w:tab w:val="left" w:pos="6300"/>
        </w:tabs>
        <w:snapToGrid w:val="0"/>
        <w:spacing w:line="500" w:lineRule="exact"/>
        <w:ind w:firstLine="570"/>
        <w:rPr>
          <w:rFonts w:hint="eastAsia" w:ascii="宋体" w:hAnsi="宋体" w:eastAsia="宋体" w:cs="宋体"/>
          <w:color w:val="auto"/>
          <w:sz w:val="24"/>
          <w:highlight w:val="none"/>
        </w:rPr>
      </w:pPr>
    </w:p>
    <w:p w14:paraId="04A02FC7">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8"/>
          <w:highlight w:val="none"/>
        </w:rPr>
        <w:t>基本资格条件承诺函</w:t>
      </w:r>
    </w:p>
    <w:p w14:paraId="4EAD87CD">
      <w:pPr>
        <w:tabs>
          <w:tab w:val="left" w:pos="6300"/>
        </w:tabs>
        <w:snapToGrid w:val="0"/>
        <w:spacing w:line="500" w:lineRule="exact"/>
        <w:ind w:firstLine="643" w:firstLineChars="2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基本资格条件承诺函</w:t>
      </w:r>
    </w:p>
    <w:p w14:paraId="7178ED9B">
      <w:pPr>
        <w:tabs>
          <w:tab w:val="left" w:pos="6300"/>
        </w:tabs>
        <w:snapToGrid w:val="0"/>
        <w:spacing w:line="530" w:lineRule="exact"/>
        <w:rPr>
          <w:rFonts w:hint="eastAsia" w:ascii="宋体" w:hAnsi="宋体" w:eastAsia="宋体" w:cs="宋体"/>
          <w:color w:val="auto"/>
          <w:sz w:val="24"/>
          <w:highlight w:val="none"/>
        </w:rPr>
      </w:pPr>
    </w:p>
    <w:p w14:paraId="41FD9B8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致（采购代理机构名称）：</w:t>
      </w:r>
    </w:p>
    <w:p w14:paraId="72B9484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（参选人名称）郑重承诺：</w:t>
      </w:r>
    </w:p>
    <w:p w14:paraId="7BA46E3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52570A96">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3F62272">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3.我方在采购项目评审（评标）环节结束后，随时接受采购人、采购代理机构的检查验证，配合提供相关证明材料，证明符合《中华人民共和国政府采购法》规定的参选人基本资格条件。</w:t>
      </w:r>
    </w:p>
    <w:p w14:paraId="7F0EF6D5">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3CC7631F">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A4A245B">
      <w:pPr>
        <w:tabs>
          <w:tab w:val="left" w:pos="6300"/>
        </w:tabs>
        <w:snapToGrid w:val="0"/>
        <w:spacing w:line="500" w:lineRule="exact"/>
        <w:ind w:firstLine="480" w:firstLineChars="200"/>
        <w:rPr>
          <w:rFonts w:hint="eastAsia" w:ascii="宋体" w:hAnsi="宋体" w:eastAsia="宋体" w:cs="宋体"/>
          <w:color w:val="auto"/>
          <w:sz w:val="24"/>
          <w:highlight w:val="none"/>
        </w:rPr>
      </w:pPr>
    </w:p>
    <w:p w14:paraId="4A5A9B80">
      <w:pPr>
        <w:tabs>
          <w:tab w:val="left" w:pos="6300"/>
        </w:tabs>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（参选人公章）</w:t>
      </w:r>
    </w:p>
    <w:p w14:paraId="7FF515EF">
      <w:pPr>
        <w:tabs>
          <w:tab w:val="left" w:pos="6300"/>
        </w:tabs>
        <w:snapToGrid w:val="0"/>
        <w:spacing w:line="500" w:lineRule="exact"/>
        <w:ind w:firstLine="7920" w:firstLineChars="33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年   月   日</w:t>
      </w:r>
    </w:p>
    <w:p w14:paraId="6F7D8B85">
      <w:pPr>
        <w:snapToGrid w:val="0"/>
        <w:spacing w:line="400" w:lineRule="exact"/>
        <w:ind w:firstLine="56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p>
    <w:p w14:paraId="231E9E93">
      <w:pPr>
        <w:pStyle w:val="4"/>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98" w:name="_Toc7667"/>
      <w:bookmarkEnd w:id="198"/>
      <w:bookmarkStart w:id="199" w:name="_Toc106030910"/>
      <w:bookmarkEnd w:id="199"/>
      <w:bookmarkStart w:id="200" w:name="_Toc14422"/>
      <w:bookmarkEnd w:id="200"/>
      <w:bookmarkStart w:id="201" w:name="_Toc76462354"/>
      <w:bookmarkEnd w:id="201"/>
      <w:bookmarkStart w:id="202" w:name="_Toc31391"/>
      <w:r>
        <w:rPr>
          <w:rFonts w:hint="eastAsia" w:ascii="宋体" w:hAnsi="宋体" w:eastAsia="宋体" w:cs="宋体"/>
          <w:color w:val="auto"/>
          <w:sz w:val="24"/>
          <w:highlight w:val="none"/>
        </w:rPr>
        <w:t>五、其他资料</w:t>
      </w:r>
      <w:bookmarkEnd w:id="202"/>
    </w:p>
    <w:p w14:paraId="2DEEC9AB">
      <w:pPr>
        <w:snapToGrid w:val="0"/>
        <w:spacing w:line="4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（一）参选保证金缴纳凭证复印件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p>
    <w:p w14:paraId="017517C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（二）中小微企业声明函、监狱企业证明文件、残疾人福利性单位声明函</w:t>
      </w:r>
    </w:p>
    <w:p w14:paraId="748B41D0">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其他与项目有关的资料（如有请自附）</w:t>
      </w:r>
    </w:p>
    <w:p w14:paraId="48406C22">
      <w:pPr>
        <w:spacing w:line="360" w:lineRule="auto"/>
        <w:ind w:firstLine="480" w:firstLineChars="200"/>
        <w:jc w:val="center"/>
        <w:rPr>
          <w:rFonts w:hint="eastAsia" w:ascii="宋体" w:hAnsi="宋体" w:eastAsia="宋体" w:cs="宋体"/>
          <w:color w:val="auto"/>
          <w:sz w:val="24"/>
          <w:szCs w:val="24"/>
          <w:highlight w:val="none"/>
        </w:rPr>
      </w:pPr>
    </w:p>
    <w:p w14:paraId="5580D201">
      <w:pPr>
        <w:pStyle w:val="57"/>
        <w:rPr>
          <w:rFonts w:hint="eastAsia" w:ascii="宋体" w:hAnsi="宋体" w:eastAsia="宋体" w:cs="宋体"/>
          <w:color w:val="auto"/>
          <w:sz w:val="24"/>
          <w:szCs w:val="24"/>
          <w:highlight w:val="none"/>
        </w:rPr>
      </w:pPr>
    </w:p>
    <w:p w14:paraId="73CDD281">
      <w:pPr>
        <w:pStyle w:val="57"/>
        <w:rPr>
          <w:rFonts w:hint="eastAsia" w:ascii="宋体" w:hAnsi="宋体" w:eastAsia="宋体" w:cs="宋体"/>
          <w:color w:val="auto"/>
          <w:sz w:val="24"/>
          <w:szCs w:val="24"/>
          <w:highlight w:val="none"/>
        </w:rPr>
      </w:pPr>
    </w:p>
    <w:p w14:paraId="47A5046C">
      <w:pPr>
        <w:pStyle w:val="57"/>
        <w:rPr>
          <w:rFonts w:hint="eastAsia" w:ascii="宋体" w:hAnsi="宋体" w:eastAsia="宋体" w:cs="宋体"/>
          <w:color w:val="auto"/>
          <w:sz w:val="24"/>
          <w:szCs w:val="24"/>
          <w:highlight w:val="none"/>
        </w:rPr>
      </w:pPr>
    </w:p>
    <w:p w14:paraId="6C29E94D">
      <w:pPr>
        <w:pStyle w:val="57"/>
        <w:rPr>
          <w:rFonts w:hint="eastAsia" w:ascii="宋体" w:hAnsi="宋体" w:eastAsia="宋体" w:cs="宋体"/>
          <w:color w:val="auto"/>
          <w:sz w:val="24"/>
          <w:szCs w:val="24"/>
          <w:highlight w:val="none"/>
        </w:rPr>
      </w:pPr>
    </w:p>
    <w:p w14:paraId="4929F4E6">
      <w:pPr>
        <w:pStyle w:val="57"/>
        <w:rPr>
          <w:rFonts w:hint="eastAsia" w:ascii="宋体" w:hAnsi="宋体" w:eastAsia="宋体" w:cs="宋体"/>
          <w:color w:val="auto"/>
          <w:sz w:val="24"/>
          <w:szCs w:val="24"/>
          <w:highlight w:val="none"/>
        </w:rPr>
      </w:pPr>
    </w:p>
    <w:p w14:paraId="17599028">
      <w:pPr>
        <w:pStyle w:val="57"/>
        <w:rPr>
          <w:rFonts w:hint="eastAsia" w:ascii="宋体" w:hAnsi="宋体" w:eastAsia="宋体" w:cs="宋体"/>
          <w:color w:val="auto"/>
          <w:sz w:val="24"/>
          <w:szCs w:val="24"/>
          <w:highlight w:val="none"/>
        </w:rPr>
      </w:pPr>
    </w:p>
    <w:p w14:paraId="015979D4">
      <w:pPr>
        <w:pStyle w:val="57"/>
        <w:rPr>
          <w:rFonts w:hint="eastAsia" w:ascii="宋体" w:hAnsi="宋体" w:eastAsia="宋体" w:cs="宋体"/>
          <w:color w:val="auto"/>
          <w:sz w:val="24"/>
          <w:szCs w:val="24"/>
          <w:highlight w:val="none"/>
        </w:rPr>
      </w:pPr>
    </w:p>
    <w:p w14:paraId="1BF0983F">
      <w:pPr>
        <w:pStyle w:val="57"/>
        <w:rPr>
          <w:rFonts w:hint="eastAsia" w:ascii="宋体" w:hAnsi="宋体" w:eastAsia="宋体" w:cs="宋体"/>
          <w:color w:val="auto"/>
          <w:sz w:val="24"/>
          <w:szCs w:val="24"/>
          <w:highlight w:val="none"/>
        </w:rPr>
      </w:pPr>
    </w:p>
    <w:p w14:paraId="316F8612">
      <w:pPr>
        <w:pStyle w:val="57"/>
        <w:rPr>
          <w:rFonts w:hint="eastAsia" w:ascii="宋体" w:hAnsi="宋体" w:eastAsia="宋体" w:cs="宋体"/>
          <w:color w:val="auto"/>
          <w:sz w:val="24"/>
          <w:szCs w:val="24"/>
          <w:highlight w:val="none"/>
        </w:rPr>
      </w:pPr>
    </w:p>
    <w:p w14:paraId="543A4355">
      <w:pPr>
        <w:pStyle w:val="57"/>
        <w:rPr>
          <w:rFonts w:hint="eastAsia" w:ascii="宋体" w:hAnsi="宋体" w:eastAsia="宋体" w:cs="宋体"/>
          <w:color w:val="auto"/>
          <w:sz w:val="24"/>
          <w:szCs w:val="24"/>
          <w:highlight w:val="none"/>
        </w:rPr>
      </w:pPr>
    </w:p>
    <w:p w14:paraId="2669C4EB">
      <w:pPr>
        <w:pStyle w:val="57"/>
        <w:rPr>
          <w:rFonts w:hint="eastAsia" w:ascii="宋体" w:hAnsi="宋体" w:eastAsia="宋体" w:cs="宋体"/>
          <w:color w:val="auto"/>
          <w:sz w:val="24"/>
          <w:szCs w:val="24"/>
          <w:highlight w:val="none"/>
        </w:rPr>
      </w:pPr>
    </w:p>
    <w:p w14:paraId="6C731689">
      <w:pPr>
        <w:pStyle w:val="57"/>
        <w:rPr>
          <w:rFonts w:hint="eastAsia" w:ascii="宋体" w:hAnsi="宋体" w:eastAsia="宋体" w:cs="宋体"/>
          <w:color w:val="auto"/>
          <w:sz w:val="24"/>
          <w:szCs w:val="24"/>
          <w:highlight w:val="none"/>
        </w:rPr>
      </w:pPr>
    </w:p>
    <w:p w14:paraId="26F4C18C">
      <w:pPr>
        <w:pStyle w:val="57"/>
        <w:rPr>
          <w:rFonts w:hint="eastAsia" w:ascii="宋体" w:hAnsi="宋体" w:eastAsia="宋体" w:cs="宋体"/>
          <w:color w:val="auto"/>
          <w:sz w:val="24"/>
          <w:szCs w:val="24"/>
          <w:highlight w:val="none"/>
        </w:rPr>
      </w:pPr>
    </w:p>
    <w:p w14:paraId="70DB4E3D">
      <w:pPr>
        <w:pStyle w:val="57"/>
        <w:rPr>
          <w:rFonts w:hint="eastAsia" w:ascii="宋体" w:hAnsi="宋体" w:eastAsia="宋体" w:cs="宋体"/>
          <w:color w:val="auto"/>
          <w:sz w:val="24"/>
          <w:szCs w:val="24"/>
          <w:highlight w:val="none"/>
        </w:rPr>
      </w:pPr>
    </w:p>
    <w:p w14:paraId="643C4EBF">
      <w:pPr>
        <w:pStyle w:val="57"/>
        <w:rPr>
          <w:rFonts w:hint="eastAsia" w:ascii="宋体" w:hAnsi="宋体" w:eastAsia="宋体" w:cs="宋体"/>
          <w:color w:val="auto"/>
          <w:sz w:val="24"/>
          <w:szCs w:val="24"/>
          <w:highlight w:val="none"/>
        </w:rPr>
      </w:pPr>
    </w:p>
    <w:p w14:paraId="5797FE27">
      <w:pPr>
        <w:pStyle w:val="57"/>
        <w:rPr>
          <w:rFonts w:hint="eastAsia" w:ascii="宋体" w:hAnsi="宋体" w:eastAsia="宋体" w:cs="宋体"/>
          <w:color w:val="auto"/>
          <w:sz w:val="24"/>
          <w:szCs w:val="24"/>
          <w:highlight w:val="none"/>
        </w:rPr>
      </w:pPr>
    </w:p>
    <w:p w14:paraId="21057CC0">
      <w:pPr>
        <w:pStyle w:val="57"/>
        <w:rPr>
          <w:rFonts w:hint="eastAsia" w:ascii="宋体" w:hAnsi="宋体" w:eastAsia="宋体" w:cs="宋体"/>
          <w:color w:val="auto"/>
          <w:sz w:val="24"/>
          <w:szCs w:val="24"/>
          <w:highlight w:val="none"/>
        </w:rPr>
      </w:pPr>
    </w:p>
    <w:p w14:paraId="1C36E351">
      <w:pPr>
        <w:pStyle w:val="57"/>
        <w:rPr>
          <w:rFonts w:hint="eastAsia" w:ascii="宋体" w:hAnsi="宋体" w:eastAsia="宋体" w:cs="宋体"/>
          <w:color w:val="auto"/>
          <w:sz w:val="24"/>
          <w:szCs w:val="24"/>
          <w:highlight w:val="none"/>
        </w:rPr>
      </w:pPr>
    </w:p>
    <w:p w14:paraId="5DC0EDD2">
      <w:pPr>
        <w:pStyle w:val="57"/>
        <w:rPr>
          <w:rFonts w:hint="eastAsia" w:ascii="宋体" w:hAnsi="宋体" w:eastAsia="宋体" w:cs="宋体"/>
          <w:color w:val="auto"/>
          <w:sz w:val="24"/>
          <w:szCs w:val="24"/>
          <w:highlight w:val="none"/>
        </w:rPr>
      </w:pPr>
    </w:p>
    <w:p w14:paraId="1746EF14">
      <w:pPr>
        <w:pStyle w:val="57"/>
        <w:rPr>
          <w:rFonts w:hint="eastAsia" w:ascii="宋体" w:hAnsi="宋体" w:eastAsia="宋体" w:cs="宋体"/>
          <w:color w:val="auto"/>
          <w:sz w:val="24"/>
          <w:szCs w:val="24"/>
          <w:highlight w:val="none"/>
        </w:rPr>
      </w:pPr>
    </w:p>
    <w:p w14:paraId="2FD317D3">
      <w:pPr>
        <w:pStyle w:val="57"/>
        <w:rPr>
          <w:rFonts w:hint="eastAsia" w:ascii="宋体" w:hAnsi="宋体" w:eastAsia="宋体" w:cs="宋体"/>
          <w:color w:val="auto"/>
          <w:sz w:val="24"/>
          <w:szCs w:val="24"/>
          <w:highlight w:val="none"/>
        </w:rPr>
      </w:pPr>
    </w:p>
    <w:p w14:paraId="34E874CC">
      <w:pPr>
        <w:pStyle w:val="57"/>
        <w:rPr>
          <w:rFonts w:hint="eastAsia" w:ascii="宋体" w:hAnsi="宋体" w:eastAsia="宋体" w:cs="宋体"/>
          <w:color w:val="auto"/>
          <w:sz w:val="24"/>
          <w:szCs w:val="24"/>
          <w:highlight w:val="none"/>
        </w:rPr>
      </w:pPr>
    </w:p>
    <w:p w14:paraId="71AE030F">
      <w:pPr>
        <w:pStyle w:val="57"/>
        <w:rPr>
          <w:rFonts w:hint="eastAsia" w:ascii="宋体" w:hAnsi="宋体" w:eastAsia="宋体" w:cs="宋体"/>
          <w:color w:val="auto"/>
          <w:sz w:val="24"/>
          <w:szCs w:val="24"/>
          <w:highlight w:val="none"/>
        </w:rPr>
      </w:pPr>
    </w:p>
    <w:p w14:paraId="736AA991">
      <w:pPr>
        <w:pStyle w:val="57"/>
        <w:rPr>
          <w:rFonts w:hint="eastAsia" w:ascii="宋体" w:hAnsi="宋体" w:eastAsia="宋体" w:cs="宋体"/>
          <w:color w:val="auto"/>
          <w:sz w:val="24"/>
          <w:szCs w:val="24"/>
          <w:highlight w:val="none"/>
        </w:rPr>
      </w:pPr>
    </w:p>
    <w:p w14:paraId="421B913A">
      <w:pPr>
        <w:pStyle w:val="57"/>
        <w:rPr>
          <w:rFonts w:hint="eastAsia" w:ascii="宋体" w:hAnsi="宋体" w:eastAsia="宋体" w:cs="宋体"/>
          <w:color w:val="auto"/>
          <w:sz w:val="24"/>
          <w:szCs w:val="24"/>
          <w:highlight w:val="none"/>
        </w:rPr>
      </w:pPr>
    </w:p>
    <w:p w14:paraId="3D8A58E6">
      <w:pPr>
        <w:pStyle w:val="57"/>
        <w:rPr>
          <w:rFonts w:hint="eastAsia" w:ascii="宋体" w:hAnsi="宋体" w:eastAsia="宋体" w:cs="宋体"/>
          <w:color w:val="auto"/>
          <w:sz w:val="24"/>
          <w:szCs w:val="24"/>
          <w:highlight w:val="none"/>
        </w:rPr>
      </w:pPr>
    </w:p>
    <w:p w14:paraId="602C9DC2">
      <w:pPr>
        <w:pStyle w:val="57"/>
        <w:rPr>
          <w:rFonts w:hint="eastAsia" w:ascii="宋体" w:hAnsi="宋体" w:eastAsia="宋体" w:cs="宋体"/>
          <w:color w:val="auto"/>
          <w:sz w:val="24"/>
          <w:szCs w:val="24"/>
          <w:highlight w:val="none"/>
        </w:rPr>
      </w:pPr>
    </w:p>
    <w:p w14:paraId="435F9E19">
      <w:pPr>
        <w:pStyle w:val="57"/>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参选保证金缴纳凭证复印件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p>
    <w:p w14:paraId="10A519CA">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7BD6EFC">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16B8332B">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1EB6EECB">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6CE2A86">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7338EE35">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D595446">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32FE13B6">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488C8831">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155014F">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486A336">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8113283">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C30FF9D">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0DA8E28A">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080D841D">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804F963">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450F9E42">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A76584D">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4CB628FF">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12025A9">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E0E0F04">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7B99DC29">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17B1452A">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707DBD49">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4E14E3EF">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1817FA5B">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70EE330F">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4BD6DC03">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59A6CAB9">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6A743A6C">
      <w:pPr>
        <w:snapToGrid w:val="0"/>
        <w:spacing w:line="360" w:lineRule="auto"/>
        <w:ind w:firstLine="480" w:firstLineChars="200"/>
        <w:outlineLvl w:val="1"/>
        <w:rPr>
          <w:rFonts w:hint="eastAsia" w:ascii="宋体" w:hAnsi="宋体" w:eastAsia="宋体" w:cs="宋体"/>
          <w:color w:val="auto"/>
          <w:sz w:val="24"/>
          <w:szCs w:val="24"/>
          <w:highlight w:val="none"/>
          <w:lang w:val="en-US" w:eastAsia="zh-CN"/>
        </w:rPr>
      </w:pPr>
    </w:p>
    <w:p w14:paraId="11B32452">
      <w:pPr>
        <w:snapToGrid w:val="0"/>
        <w:spacing w:line="360" w:lineRule="auto"/>
        <w:ind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中小微企业声明函、监狱企业证明文件、残疾人福利性单位声明函</w:t>
      </w:r>
    </w:p>
    <w:p w14:paraId="49D7EE8C">
      <w:pPr>
        <w:tabs>
          <w:tab w:val="left" w:pos="6300"/>
        </w:tabs>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sz w:val="28"/>
          <w:szCs w:val="28"/>
          <w:highlight w:val="none"/>
        </w:rPr>
        <w:t>中小企业声明函</w:t>
      </w:r>
    </w:p>
    <w:p w14:paraId="683C678A">
      <w:pPr>
        <w:tabs>
          <w:tab w:val="left" w:pos="630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i/>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w:t>
      </w:r>
      <w:r>
        <w:rPr>
          <w:rFonts w:hint="eastAsia" w:ascii="宋体" w:hAnsi="宋体" w:eastAsia="宋体" w:cs="宋体"/>
          <w:color w:val="auto"/>
          <w:sz w:val="24"/>
          <w:szCs w:val="24"/>
          <w:highlight w:val="none"/>
          <w:lang w:val="en-US" w:eastAsia="zh-CN"/>
        </w:rPr>
        <w:t>制造</w:t>
      </w:r>
      <w:r>
        <w:rPr>
          <w:rFonts w:hint="eastAsia" w:ascii="宋体" w:hAnsi="宋体" w:eastAsia="宋体" w:cs="宋体"/>
          <w:color w:val="auto"/>
          <w:sz w:val="24"/>
          <w:szCs w:val="24"/>
          <w:highlight w:val="none"/>
        </w:rPr>
        <w:t>。相关企业的具体情况如下：</w:t>
      </w:r>
    </w:p>
    <w:p w14:paraId="6177BA5C">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0B0AC609">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2.</w:t>
      </w:r>
      <w:r>
        <w:rPr>
          <w:rFonts w:hint="eastAsia" w:ascii="宋体" w:hAnsi="宋体" w:eastAsia="宋体" w:cs="宋体"/>
          <w:i/>
          <w:color w:val="auto"/>
          <w:sz w:val="24"/>
          <w:szCs w:val="28"/>
          <w:highlight w:val="none"/>
          <w:u w:val="single"/>
        </w:rPr>
        <w:t>（标的名称）</w:t>
      </w:r>
      <w:r>
        <w:rPr>
          <w:rFonts w:hint="eastAsia" w:ascii="宋体" w:hAnsi="宋体" w:eastAsia="宋体" w:cs="宋体"/>
          <w:color w:val="auto"/>
          <w:sz w:val="24"/>
          <w:szCs w:val="28"/>
          <w:highlight w:val="none"/>
        </w:rPr>
        <w:t>，属于</w:t>
      </w:r>
      <w:r>
        <w:rPr>
          <w:rFonts w:hint="eastAsia" w:ascii="宋体" w:hAnsi="宋体" w:eastAsia="宋体" w:cs="宋体"/>
          <w:i/>
          <w:color w:val="auto"/>
          <w:sz w:val="24"/>
          <w:szCs w:val="28"/>
          <w:highlight w:val="none"/>
          <w:u w:val="single"/>
        </w:rPr>
        <w:t>（采购文件中明确的所属行业）行业</w:t>
      </w:r>
      <w:r>
        <w:rPr>
          <w:rFonts w:hint="eastAsia" w:ascii="宋体" w:hAnsi="宋体" w:eastAsia="宋体" w:cs="宋体"/>
          <w:color w:val="auto"/>
          <w:sz w:val="24"/>
          <w:szCs w:val="28"/>
          <w:highlight w:val="none"/>
        </w:rPr>
        <w:t>；制造商为</w:t>
      </w:r>
      <w:r>
        <w:rPr>
          <w:rFonts w:hint="eastAsia" w:ascii="宋体" w:hAnsi="宋体" w:eastAsia="宋体" w:cs="宋体"/>
          <w:i/>
          <w:color w:val="auto"/>
          <w:sz w:val="24"/>
          <w:szCs w:val="28"/>
          <w:highlight w:val="none"/>
          <w:u w:val="single"/>
        </w:rPr>
        <w:t>（企业名称）</w:t>
      </w:r>
      <w:r>
        <w:rPr>
          <w:rFonts w:hint="eastAsia" w:ascii="宋体" w:hAnsi="宋体" w:eastAsia="宋体" w:cs="宋体"/>
          <w:color w:val="auto"/>
          <w:sz w:val="24"/>
          <w:szCs w:val="28"/>
          <w:highlight w:val="none"/>
        </w:rPr>
        <w:t>，从业人员</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人，营业收入为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万元，资产总额为</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万元，属于</w:t>
      </w:r>
      <w:r>
        <w:rPr>
          <w:rFonts w:hint="eastAsia" w:ascii="宋体" w:hAnsi="宋体" w:eastAsia="宋体" w:cs="宋体"/>
          <w:i/>
          <w:color w:val="auto"/>
          <w:sz w:val="24"/>
          <w:szCs w:val="28"/>
          <w:highlight w:val="none"/>
          <w:u w:val="single"/>
        </w:rPr>
        <w:t>（中型企业、小型企业、微型企业）</w:t>
      </w:r>
      <w:r>
        <w:rPr>
          <w:rFonts w:hint="eastAsia" w:ascii="宋体" w:hAnsi="宋体" w:eastAsia="宋体" w:cs="宋体"/>
          <w:color w:val="auto"/>
          <w:sz w:val="24"/>
          <w:szCs w:val="28"/>
          <w:highlight w:val="none"/>
        </w:rPr>
        <w:t>；</w:t>
      </w:r>
    </w:p>
    <w:p w14:paraId="19E3ED7F">
      <w:pPr>
        <w:tabs>
          <w:tab w:val="left" w:pos="6300"/>
        </w:tabs>
        <w:snapToGrid w:val="0"/>
        <w:spacing w:line="500" w:lineRule="exact"/>
        <w:ind w:right="78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C5A9CE2">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以上企业，不属于大企业的分支机构，不存在控股股东为大企业的情形，也不存在与大企业的负责人为同一人的情形。</w:t>
      </w:r>
    </w:p>
    <w:p w14:paraId="7DEEA844">
      <w:pPr>
        <w:tabs>
          <w:tab w:val="left" w:pos="6300"/>
        </w:tabs>
        <w:snapToGrid w:val="0"/>
        <w:spacing w:line="500" w:lineRule="exact"/>
        <w:ind w:firstLine="480" w:firstLineChars="20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本企业对上述声明内容的真实性负责。如有虚假，将依法承担相应责任。</w:t>
      </w:r>
    </w:p>
    <w:p w14:paraId="7889C452">
      <w:pPr>
        <w:tabs>
          <w:tab w:val="left" w:pos="6300"/>
        </w:tabs>
        <w:snapToGrid w:val="0"/>
        <w:spacing w:line="500" w:lineRule="exact"/>
        <w:ind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企业名称（盖章）： </w:t>
      </w:r>
    </w:p>
    <w:p w14:paraId="33BE9928">
      <w:pPr>
        <w:tabs>
          <w:tab w:val="left" w:pos="6300"/>
        </w:tabs>
        <w:snapToGrid w:val="0"/>
        <w:spacing w:line="500" w:lineRule="exact"/>
        <w:ind w:right="784" w:firstLine="6120" w:firstLineChars="25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p>
    <w:p w14:paraId="00E29F08">
      <w:pPr>
        <w:tabs>
          <w:tab w:val="left" w:pos="6300"/>
        </w:tabs>
        <w:snapToGrid w:val="0"/>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填写时应注意以下事项：</w:t>
      </w:r>
    </w:p>
    <w:p w14:paraId="0AC2FC4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1.从业人员、营业收入、资产总额填报上一年度数据，无上一年度数据的新成立企业可不填报。</w:t>
      </w:r>
    </w:p>
    <w:p w14:paraId="3B747239">
      <w:pPr>
        <w:tabs>
          <w:tab w:val="left" w:pos="6300"/>
        </w:tabs>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2.中小企业应当按照《中小企业划型标准规定》（工信部联企业〔2011〕300号），如实填写并提交《中小企业声明函》。</w:t>
      </w:r>
    </w:p>
    <w:p w14:paraId="3E228786">
      <w:pPr>
        <w:tabs>
          <w:tab w:val="left" w:pos="6300"/>
        </w:tabs>
        <w:snapToGrid w:val="0"/>
        <w:spacing w:line="360" w:lineRule="auto"/>
        <w:ind w:firstLine="422"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20D03A3F">
      <w:pPr>
        <w:tabs>
          <w:tab w:val="left" w:pos="6300"/>
        </w:tabs>
        <w:snapToGrid w:val="0"/>
        <w:spacing w:line="360" w:lineRule="auto"/>
        <w:ind w:firstLine="422" w:firstLineChars="200"/>
        <w:outlineLvl w:val="1"/>
        <w:rPr>
          <w:rFonts w:hint="eastAsia" w:ascii="宋体" w:hAnsi="宋体" w:eastAsia="宋体" w:cs="宋体"/>
          <w:b/>
          <w:color w:val="auto"/>
          <w:kern w:val="0"/>
          <w:sz w:val="21"/>
          <w:szCs w:val="21"/>
          <w:highlight w:val="none"/>
        </w:rPr>
      </w:pPr>
      <w:bookmarkStart w:id="203" w:name="_Toc8436"/>
      <w:bookmarkStart w:id="204" w:name="_Toc4504"/>
      <w:bookmarkStart w:id="205" w:name="_Toc143"/>
      <w:bookmarkStart w:id="206" w:name="_Toc17049"/>
      <w:bookmarkStart w:id="207" w:name="_Toc22146"/>
      <w:bookmarkStart w:id="208" w:name="_Toc21980"/>
      <w:bookmarkStart w:id="209" w:name="_Toc25503"/>
      <w:r>
        <w:rPr>
          <w:rFonts w:hint="eastAsia" w:ascii="宋体" w:hAnsi="宋体" w:eastAsia="宋体" w:cs="宋体"/>
          <w:b/>
          <w:color w:val="auto"/>
          <w:kern w:val="0"/>
          <w:sz w:val="21"/>
          <w:szCs w:val="21"/>
          <w:highlight w:val="none"/>
        </w:rPr>
        <w:t>4.本声明函“企业名称（盖章）”处为供应商盖章。</w:t>
      </w:r>
      <w:bookmarkEnd w:id="203"/>
      <w:bookmarkEnd w:id="204"/>
      <w:bookmarkEnd w:id="205"/>
      <w:bookmarkEnd w:id="206"/>
      <w:bookmarkEnd w:id="207"/>
      <w:bookmarkEnd w:id="208"/>
      <w:bookmarkEnd w:id="209"/>
    </w:p>
    <w:p w14:paraId="37C563A0">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br w:type="page"/>
      </w:r>
      <w:r>
        <w:rPr>
          <w:rFonts w:hint="eastAsia" w:ascii="宋体" w:hAnsi="宋体" w:eastAsia="宋体" w:cs="宋体"/>
          <w:color w:val="auto"/>
          <w:kern w:val="0"/>
          <w:sz w:val="21"/>
          <w:szCs w:val="21"/>
          <w:highlight w:val="none"/>
        </w:rPr>
        <w:t>注：各行业划型标准：</w:t>
      </w:r>
    </w:p>
    <w:p w14:paraId="1AE48DEF">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371FB590">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8FDADC">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16818F">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110E9BE">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796E839">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2F5310A">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5A6632">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B5C8194">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84B38FD">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E28C98E">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E7EE04C">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74F02AD">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9670571">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8A21242">
      <w:pPr>
        <w:tabs>
          <w:tab w:val="left" w:pos="6300"/>
        </w:tabs>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07D971">
      <w:pPr>
        <w:tabs>
          <w:tab w:val="left" w:pos="6300"/>
        </w:tabs>
        <w:snapToGrid w:val="0"/>
        <w:spacing w:line="360" w:lineRule="auto"/>
        <w:ind w:firstLine="42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31D9A10F">
      <w:pPr>
        <w:tabs>
          <w:tab w:val="left" w:pos="6300"/>
        </w:tabs>
        <w:snapToGrid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8"/>
          <w:szCs w:val="28"/>
          <w:highlight w:val="none"/>
        </w:rPr>
        <w:t>监狱企业证明文件</w:t>
      </w:r>
    </w:p>
    <w:p w14:paraId="3992D831">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以省级以上监狱管理局、戒毒管理局（含新疆生产建设兵团）出具的属于监狱企业的证明文件为准。</w:t>
      </w:r>
    </w:p>
    <w:p w14:paraId="6C934E90">
      <w:pPr>
        <w:tabs>
          <w:tab w:val="left" w:pos="6300"/>
        </w:tabs>
        <w:snapToGrid w:val="0"/>
        <w:spacing w:line="360" w:lineRule="auto"/>
        <w:ind w:left="280" w:leftChars="100" w:firstLine="580" w:firstLineChars="200"/>
        <w:rPr>
          <w:rFonts w:hint="eastAsia" w:ascii="宋体" w:hAnsi="宋体" w:eastAsia="宋体" w:cs="宋体"/>
          <w:color w:val="auto"/>
          <w:sz w:val="29"/>
          <w:szCs w:val="29"/>
          <w:highlight w:val="none"/>
        </w:rPr>
      </w:pPr>
    </w:p>
    <w:p w14:paraId="6DF42D0E">
      <w:pPr>
        <w:tabs>
          <w:tab w:val="left" w:pos="6300"/>
        </w:tabs>
        <w:snapToGrid w:val="0"/>
        <w:spacing w:line="360" w:lineRule="auto"/>
        <w:ind w:left="280" w:leftChars="100" w:firstLine="580" w:firstLineChars="200"/>
        <w:rPr>
          <w:rFonts w:hint="eastAsia" w:ascii="宋体" w:hAnsi="宋体" w:eastAsia="宋体" w:cs="宋体"/>
          <w:color w:val="auto"/>
          <w:sz w:val="29"/>
          <w:szCs w:val="29"/>
          <w:highlight w:val="none"/>
        </w:rPr>
      </w:pPr>
    </w:p>
    <w:p w14:paraId="7954F8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85E1936">
      <w:pPr>
        <w:tabs>
          <w:tab w:val="left" w:pos="6300"/>
        </w:tabs>
        <w:snapToGrid w:val="0"/>
        <w:spacing w:line="360" w:lineRule="auto"/>
        <w:ind w:left="280" w:leftChars="100" w:firstLine="560" w:firstLineChars="20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残疾人福利性单位声明函</w:t>
      </w:r>
    </w:p>
    <w:p w14:paraId="0208FB34">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239E21">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39FB7FFD">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p>
    <w:p w14:paraId="53DA138E">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p>
    <w:p w14:paraId="323A816E">
      <w:pPr>
        <w:tabs>
          <w:tab w:val="left" w:pos="6300"/>
        </w:tabs>
        <w:snapToGrid w:val="0"/>
        <w:spacing w:line="360" w:lineRule="auto"/>
        <w:ind w:left="28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供应商名称（盖章）：</w:t>
      </w:r>
    </w:p>
    <w:p w14:paraId="0547F9EC">
      <w:pPr>
        <w:tabs>
          <w:tab w:val="left" w:pos="6300"/>
        </w:tabs>
        <w:snapToGrid w:val="0"/>
        <w:spacing w:line="360" w:lineRule="auto"/>
        <w:ind w:left="280" w:leftChars="100" w:firstLine="5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3CBCB026">
      <w:pPr>
        <w:tabs>
          <w:tab w:val="left" w:pos="6300"/>
        </w:tabs>
        <w:snapToGrid w:val="0"/>
        <w:spacing w:line="360" w:lineRule="auto"/>
        <w:ind w:left="280" w:leftChars="100"/>
        <w:jc w:val="left"/>
        <w:rPr>
          <w:rFonts w:hint="eastAsia" w:ascii="宋体" w:hAnsi="宋体" w:eastAsia="宋体" w:cs="宋体"/>
          <w:color w:val="auto"/>
          <w:sz w:val="24"/>
          <w:szCs w:val="24"/>
          <w:highlight w:val="none"/>
        </w:rPr>
      </w:pPr>
    </w:p>
    <w:p w14:paraId="2C178E5F">
      <w:pPr>
        <w:pStyle w:val="5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若成交供应商为残疾人福利性单位的，将在结果公告时公告其《残疾人福利性单位声明函》</w:t>
      </w:r>
      <w:r>
        <w:rPr>
          <w:rFonts w:hint="eastAsia" w:ascii="宋体" w:hAnsi="宋体" w:eastAsia="宋体" w:cs="宋体"/>
          <w:color w:val="auto"/>
          <w:sz w:val="24"/>
          <w:szCs w:val="24"/>
          <w:highlight w:val="none"/>
          <w:lang w:eastAsia="zh-CN"/>
        </w:rPr>
        <w:t>。</w:t>
      </w:r>
    </w:p>
    <w:p w14:paraId="441E4A80">
      <w:pPr>
        <w:spacing w:line="360" w:lineRule="auto"/>
        <w:ind w:firstLine="480" w:firstLineChars="200"/>
        <w:jc w:val="center"/>
        <w:rPr>
          <w:rFonts w:hint="eastAsia" w:ascii="宋体" w:hAnsi="宋体" w:eastAsia="宋体" w:cs="宋体"/>
          <w:color w:val="auto"/>
          <w:sz w:val="24"/>
          <w:szCs w:val="24"/>
          <w:highlight w:val="none"/>
        </w:rPr>
      </w:pPr>
    </w:p>
    <w:p w14:paraId="5C6FD666">
      <w:pPr>
        <w:spacing w:line="360" w:lineRule="auto"/>
        <w:ind w:firstLine="480" w:firstLineChars="200"/>
        <w:jc w:val="center"/>
        <w:rPr>
          <w:rFonts w:hint="eastAsia" w:ascii="宋体" w:hAnsi="宋体" w:eastAsia="宋体" w:cs="宋体"/>
          <w:color w:val="auto"/>
          <w:sz w:val="24"/>
          <w:szCs w:val="24"/>
          <w:highlight w:val="none"/>
        </w:rPr>
      </w:pPr>
    </w:p>
    <w:p w14:paraId="67545DF3">
      <w:pPr>
        <w:spacing w:line="360" w:lineRule="auto"/>
        <w:ind w:firstLine="480" w:firstLineChars="200"/>
        <w:jc w:val="center"/>
        <w:rPr>
          <w:rFonts w:hint="eastAsia" w:ascii="宋体" w:hAnsi="宋体" w:eastAsia="宋体" w:cs="宋体"/>
          <w:color w:val="auto"/>
          <w:sz w:val="24"/>
          <w:szCs w:val="24"/>
          <w:highlight w:val="none"/>
        </w:rPr>
      </w:pPr>
    </w:p>
    <w:p w14:paraId="7350D141">
      <w:pPr>
        <w:spacing w:line="360" w:lineRule="auto"/>
        <w:ind w:firstLine="480" w:firstLineChars="200"/>
        <w:jc w:val="center"/>
        <w:rPr>
          <w:rFonts w:hint="eastAsia" w:ascii="宋体" w:hAnsi="宋体" w:eastAsia="宋体" w:cs="宋体"/>
          <w:color w:val="auto"/>
          <w:sz w:val="24"/>
          <w:szCs w:val="24"/>
          <w:highlight w:val="none"/>
        </w:rPr>
      </w:pPr>
    </w:p>
    <w:p w14:paraId="0449C73F">
      <w:pPr>
        <w:spacing w:line="360" w:lineRule="auto"/>
        <w:ind w:firstLine="480" w:firstLineChars="200"/>
        <w:jc w:val="center"/>
        <w:rPr>
          <w:rFonts w:hint="eastAsia" w:ascii="宋体" w:hAnsi="宋体" w:eastAsia="宋体" w:cs="宋体"/>
          <w:color w:val="auto"/>
          <w:sz w:val="24"/>
          <w:szCs w:val="24"/>
          <w:highlight w:val="none"/>
        </w:rPr>
      </w:pPr>
    </w:p>
    <w:p w14:paraId="29B3B9FC">
      <w:pPr>
        <w:spacing w:line="360" w:lineRule="auto"/>
        <w:ind w:firstLine="480" w:firstLineChars="200"/>
        <w:jc w:val="center"/>
        <w:rPr>
          <w:rFonts w:hint="eastAsia" w:ascii="宋体" w:hAnsi="宋体" w:eastAsia="宋体" w:cs="宋体"/>
          <w:color w:val="auto"/>
          <w:sz w:val="24"/>
          <w:szCs w:val="24"/>
          <w:highlight w:val="none"/>
        </w:rPr>
      </w:pPr>
    </w:p>
    <w:p w14:paraId="7409DB58">
      <w:pPr>
        <w:spacing w:line="360" w:lineRule="auto"/>
        <w:ind w:firstLine="480" w:firstLineChars="200"/>
        <w:jc w:val="center"/>
        <w:rPr>
          <w:rFonts w:hint="eastAsia" w:ascii="宋体" w:hAnsi="宋体" w:eastAsia="宋体" w:cs="宋体"/>
          <w:color w:val="auto"/>
          <w:sz w:val="24"/>
          <w:szCs w:val="24"/>
          <w:highlight w:val="none"/>
        </w:rPr>
      </w:pPr>
    </w:p>
    <w:p w14:paraId="5161513B">
      <w:pPr>
        <w:spacing w:line="360" w:lineRule="auto"/>
        <w:ind w:firstLine="480" w:firstLineChars="200"/>
        <w:jc w:val="center"/>
        <w:rPr>
          <w:rFonts w:hint="eastAsia" w:ascii="宋体" w:hAnsi="宋体" w:eastAsia="宋体" w:cs="宋体"/>
          <w:color w:val="auto"/>
          <w:sz w:val="24"/>
          <w:szCs w:val="24"/>
          <w:highlight w:val="none"/>
        </w:rPr>
      </w:pPr>
    </w:p>
    <w:p w14:paraId="7A9218B2">
      <w:pPr>
        <w:spacing w:line="360" w:lineRule="auto"/>
        <w:ind w:firstLine="480" w:firstLineChars="200"/>
        <w:jc w:val="center"/>
        <w:rPr>
          <w:rFonts w:hint="eastAsia" w:ascii="宋体" w:hAnsi="宋体" w:eastAsia="宋体" w:cs="宋体"/>
          <w:color w:val="auto"/>
          <w:sz w:val="24"/>
          <w:szCs w:val="24"/>
          <w:highlight w:val="none"/>
        </w:rPr>
      </w:pPr>
    </w:p>
    <w:p w14:paraId="01614E97">
      <w:pPr>
        <w:spacing w:line="360" w:lineRule="auto"/>
        <w:ind w:firstLine="480" w:firstLineChars="200"/>
        <w:jc w:val="center"/>
        <w:rPr>
          <w:rFonts w:hint="eastAsia" w:ascii="宋体" w:hAnsi="宋体" w:eastAsia="宋体" w:cs="宋体"/>
          <w:color w:val="auto"/>
          <w:sz w:val="24"/>
          <w:szCs w:val="24"/>
          <w:highlight w:val="none"/>
        </w:rPr>
      </w:pPr>
    </w:p>
    <w:p w14:paraId="40B19A70">
      <w:pPr>
        <w:spacing w:line="360" w:lineRule="auto"/>
        <w:ind w:firstLine="480" w:firstLineChars="200"/>
        <w:jc w:val="center"/>
        <w:rPr>
          <w:rFonts w:hint="eastAsia" w:ascii="宋体" w:hAnsi="宋体" w:eastAsia="宋体" w:cs="宋体"/>
          <w:color w:val="auto"/>
          <w:sz w:val="24"/>
          <w:szCs w:val="24"/>
          <w:highlight w:val="none"/>
        </w:rPr>
      </w:pPr>
    </w:p>
    <w:p w14:paraId="2BAACCF0">
      <w:pPr>
        <w:spacing w:line="360" w:lineRule="auto"/>
        <w:ind w:firstLine="480" w:firstLineChars="200"/>
        <w:jc w:val="center"/>
        <w:rPr>
          <w:rFonts w:hint="eastAsia" w:ascii="宋体" w:hAnsi="宋体" w:eastAsia="宋体" w:cs="宋体"/>
          <w:color w:val="auto"/>
          <w:sz w:val="24"/>
          <w:szCs w:val="24"/>
          <w:highlight w:val="none"/>
        </w:rPr>
      </w:pPr>
    </w:p>
    <w:p w14:paraId="01E34D80">
      <w:pPr>
        <w:spacing w:line="360" w:lineRule="auto"/>
        <w:ind w:firstLine="480" w:firstLineChars="200"/>
        <w:jc w:val="center"/>
        <w:rPr>
          <w:rFonts w:hint="eastAsia" w:ascii="宋体" w:hAnsi="宋体" w:eastAsia="宋体" w:cs="宋体"/>
          <w:color w:val="auto"/>
          <w:sz w:val="24"/>
          <w:szCs w:val="24"/>
          <w:highlight w:val="none"/>
        </w:rPr>
      </w:pPr>
    </w:p>
    <w:p w14:paraId="3E881664">
      <w:pPr>
        <w:pStyle w:val="57"/>
        <w:rPr>
          <w:rFonts w:hint="eastAsia" w:ascii="宋体" w:hAnsi="宋体" w:eastAsia="宋体" w:cs="宋体"/>
          <w:color w:val="auto"/>
          <w:sz w:val="24"/>
          <w:szCs w:val="24"/>
          <w:highlight w:val="none"/>
        </w:rPr>
      </w:pPr>
    </w:p>
    <w:p w14:paraId="71A93F1D">
      <w:pPr>
        <w:pStyle w:val="57"/>
        <w:rPr>
          <w:rFonts w:hint="eastAsia" w:ascii="宋体" w:hAnsi="宋体" w:eastAsia="宋体" w:cs="宋体"/>
          <w:color w:val="auto"/>
          <w:sz w:val="24"/>
          <w:szCs w:val="24"/>
          <w:highlight w:val="none"/>
        </w:rPr>
      </w:pPr>
    </w:p>
    <w:p w14:paraId="6ECD4493">
      <w:pPr>
        <w:pStyle w:val="57"/>
        <w:rPr>
          <w:rFonts w:hint="eastAsia" w:ascii="宋体" w:hAnsi="宋体" w:eastAsia="宋体" w:cs="宋体"/>
          <w:color w:val="auto"/>
          <w:sz w:val="24"/>
          <w:szCs w:val="24"/>
          <w:highlight w:val="none"/>
        </w:rPr>
      </w:pPr>
    </w:p>
    <w:p w14:paraId="13925399">
      <w:pPr>
        <w:pStyle w:val="57"/>
        <w:rPr>
          <w:rFonts w:hint="eastAsia" w:ascii="宋体" w:hAnsi="宋体" w:eastAsia="宋体" w:cs="宋体"/>
          <w:color w:val="auto"/>
          <w:sz w:val="24"/>
          <w:szCs w:val="24"/>
          <w:highlight w:val="none"/>
        </w:rPr>
      </w:pPr>
    </w:p>
    <w:p w14:paraId="095BCF82">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其他与项目有关的资料（如有请自附）</w:t>
      </w:r>
    </w:p>
    <w:p w14:paraId="5911A71A">
      <w:pPr>
        <w:pStyle w:val="57"/>
        <w:rPr>
          <w:rFonts w:hint="eastAsia" w:ascii="宋体" w:hAnsi="宋体" w:eastAsia="宋体" w:cs="宋体"/>
          <w:color w:val="auto"/>
          <w:sz w:val="24"/>
          <w:szCs w:val="24"/>
          <w:highlight w:val="none"/>
        </w:rPr>
      </w:pPr>
    </w:p>
    <w:p w14:paraId="713FBFA0">
      <w:pPr>
        <w:pStyle w:val="57"/>
        <w:rPr>
          <w:rFonts w:hint="eastAsia" w:ascii="宋体" w:hAnsi="宋体" w:eastAsia="宋体" w:cs="宋体"/>
          <w:color w:val="auto"/>
          <w:sz w:val="24"/>
          <w:szCs w:val="24"/>
          <w:highlight w:val="none"/>
        </w:rPr>
      </w:pPr>
    </w:p>
    <w:p w14:paraId="258B1597">
      <w:pPr>
        <w:pStyle w:val="57"/>
        <w:rPr>
          <w:rFonts w:hint="eastAsia" w:ascii="宋体" w:hAnsi="宋体" w:eastAsia="宋体" w:cs="宋体"/>
          <w:color w:val="auto"/>
          <w:sz w:val="24"/>
          <w:szCs w:val="24"/>
          <w:highlight w:val="none"/>
        </w:rPr>
      </w:pPr>
    </w:p>
    <w:p w14:paraId="0617D6D9">
      <w:pPr>
        <w:pStyle w:val="57"/>
        <w:rPr>
          <w:rFonts w:hint="eastAsia" w:ascii="宋体" w:hAnsi="宋体" w:eastAsia="宋体" w:cs="宋体"/>
          <w:color w:val="auto"/>
          <w:sz w:val="24"/>
          <w:szCs w:val="24"/>
          <w:highlight w:val="none"/>
        </w:rPr>
      </w:pPr>
    </w:p>
    <w:p w14:paraId="294AEA7E">
      <w:pPr>
        <w:pStyle w:val="57"/>
        <w:rPr>
          <w:rFonts w:hint="eastAsia" w:ascii="宋体" w:hAnsi="宋体" w:eastAsia="宋体" w:cs="宋体"/>
          <w:color w:val="auto"/>
          <w:sz w:val="24"/>
          <w:szCs w:val="24"/>
          <w:highlight w:val="none"/>
        </w:rPr>
      </w:pPr>
    </w:p>
    <w:p w14:paraId="254B1A3C">
      <w:pPr>
        <w:pStyle w:val="57"/>
        <w:rPr>
          <w:rFonts w:hint="eastAsia" w:ascii="宋体" w:hAnsi="宋体" w:eastAsia="宋体" w:cs="宋体"/>
          <w:color w:val="auto"/>
          <w:sz w:val="24"/>
          <w:szCs w:val="24"/>
          <w:highlight w:val="none"/>
        </w:rPr>
      </w:pPr>
    </w:p>
    <w:p w14:paraId="4D7B0DEB">
      <w:pPr>
        <w:pStyle w:val="57"/>
        <w:rPr>
          <w:rFonts w:hint="eastAsia" w:ascii="宋体" w:hAnsi="宋体" w:eastAsia="宋体" w:cs="宋体"/>
          <w:color w:val="auto"/>
          <w:sz w:val="24"/>
          <w:szCs w:val="24"/>
          <w:highlight w:val="none"/>
        </w:rPr>
      </w:pPr>
    </w:p>
    <w:p w14:paraId="5F0A70EC">
      <w:pPr>
        <w:pStyle w:val="57"/>
        <w:rPr>
          <w:rFonts w:hint="eastAsia" w:ascii="宋体" w:hAnsi="宋体" w:eastAsia="宋体" w:cs="宋体"/>
          <w:color w:val="auto"/>
          <w:sz w:val="24"/>
          <w:szCs w:val="24"/>
          <w:highlight w:val="none"/>
        </w:rPr>
      </w:pPr>
    </w:p>
    <w:p w14:paraId="26D4261B">
      <w:pPr>
        <w:pStyle w:val="57"/>
        <w:rPr>
          <w:rFonts w:hint="eastAsia" w:ascii="宋体" w:hAnsi="宋体" w:eastAsia="宋体" w:cs="宋体"/>
          <w:color w:val="auto"/>
          <w:sz w:val="24"/>
          <w:szCs w:val="24"/>
          <w:highlight w:val="none"/>
        </w:rPr>
      </w:pPr>
    </w:p>
    <w:p w14:paraId="6D4319EA">
      <w:pPr>
        <w:pStyle w:val="57"/>
        <w:rPr>
          <w:rFonts w:hint="eastAsia" w:ascii="宋体" w:hAnsi="宋体" w:eastAsia="宋体" w:cs="宋体"/>
          <w:color w:val="auto"/>
          <w:sz w:val="24"/>
          <w:szCs w:val="24"/>
          <w:highlight w:val="none"/>
        </w:rPr>
      </w:pPr>
    </w:p>
    <w:p w14:paraId="0EF9E686">
      <w:pPr>
        <w:pStyle w:val="57"/>
        <w:rPr>
          <w:rFonts w:hint="eastAsia" w:ascii="宋体" w:hAnsi="宋体" w:eastAsia="宋体" w:cs="宋体"/>
          <w:color w:val="auto"/>
          <w:sz w:val="24"/>
          <w:szCs w:val="24"/>
          <w:highlight w:val="none"/>
        </w:rPr>
      </w:pPr>
    </w:p>
    <w:p w14:paraId="4028C0ED">
      <w:pPr>
        <w:pStyle w:val="57"/>
        <w:rPr>
          <w:rFonts w:hint="eastAsia" w:ascii="宋体" w:hAnsi="宋体" w:eastAsia="宋体" w:cs="宋体"/>
          <w:color w:val="auto"/>
          <w:sz w:val="24"/>
          <w:szCs w:val="24"/>
          <w:highlight w:val="none"/>
        </w:rPr>
      </w:pPr>
    </w:p>
    <w:p w14:paraId="45E5FB7C">
      <w:pPr>
        <w:pStyle w:val="57"/>
        <w:rPr>
          <w:rFonts w:hint="eastAsia" w:ascii="宋体" w:hAnsi="宋体" w:eastAsia="宋体" w:cs="宋体"/>
          <w:color w:val="auto"/>
          <w:sz w:val="24"/>
          <w:szCs w:val="24"/>
          <w:highlight w:val="none"/>
        </w:rPr>
      </w:pPr>
    </w:p>
    <w:p w14:paraId="2E953558">
      <w:pPr>
        <w:pStyle w:val="57"/>
        <w:rPr>
          <w:rFonts w:hint="eastAsia" w:ascii="宋体" w:hAnsi="宋体" w:eastAsia="宋体" w:cs="宋体"/>
          <w:color w:val="auto"/>
          <w:sz w:val="24"/>
          <w:szCs w:val="24"/>
          <w:highlight w:val="none"/>
        </w:rPr>
      </w:pPr>
    </w:p>
    <w:p w14:paraId="12F38AA6">
      <w:pPr>
        <w:pStyle w:val="57"/>
        <w:rPr>
          <w:rFonts w:hint="eastAsia" w:ascii="宋体" w:hAnsi="宋体" w:eastAsia="宋体" w:cs="宋体"/>
          <w:color w:val="auto"/>
          <w:sz w:val="24"/>
          <w:szCs w:val="24"/>
          <w:highlight w:val="none"/>
        </w:rPr>
      </w:pPr>
    </w:p>
    <w:p w14:paraId="2F4E97FF">
      <w:pPr>
        <w:pStyle w:val="57"/>
        <w:rPr>
          <w:rFonts w:hint="eastAsia" w:ascii="宋体" w:hAnsi="宋体" w:eastAsia="宋体" w:cs="宋体"/>
          <w:color w:val="auto"/>
          <w:sz w:val="24"/>
          <w:szCs w:val="24"/>
          <w:highlight w:val="none"/>
        </w:rPr>
      </w:pPr>
    </w:p>
    <w:p w14:paraId="222DA33D">
      <w:pPr>
        <w:pStyle w:val="57"/>
        <w:rPr>
          <w:rFonts w:hint="eastAsia" w:ascii="宋体" w:hAnsi="宋体" w:eastAsia="宋体" w:cs="宋体"/>
          <w:color w:val="auto"/>
          <w:sz w:val="24"/>
          <w:szCs w:val="24"/>
          <w:highlight w:val="none"/>
        </w:rPr>
      </w:pPr>
    </w:p>
    <w:p w14:paraId="6F85D7A7">
      <w:pPr>
        <w:pStyle w:val="57"/>
        <w:rPr>
          <w:rFonts w:hint="eastAsia" w:ascii="宋体" w:hAnsi="宋体" w:eastAsia="宋体" w:cs="宋体"/>
          <w:color w:val="auto"/>
          <w:sz w:val="24"/>
          <w:szCs w:val="24"/>
          <w:highlight w:val="none"/>
        </w:rPr>
      </w:pPr>
    </w:p>
    <w:p w14:paraId="3D66D260">
      <w:pPr>
        <w:pStyle w:val="57"/>
        <w:rPr>
          <w:rFonts w:hint="eastAsia" w:ascii="宋体" w:hAnsi="宋体" w:eastAsia="宋体" w:cs="宋体"/>
          <w:color w:val="auto"/>
          <w:sz w:val="24"/>
          <w:szCs w:val="24"/>
          <w:highlight w:val="none"/>
        </w:rPr>
      </w:pPr>
    </w:p>
    <w:p w14:paraId="01E3B430">
      <w:pPr>
        <w:pStyle w:val="57"/>
        <w:rPr>
          <w:rFonts w:hint="eastAsia" w:ascii="宋体" w:hAnsi="宋体" w:eastAsia="宋体" w:cs="宋体"/>
          <w:color w:val="auto"/>
          <w:sz w:val="24"/>
          <w:szCs w:val="24"/>
          <w:highlight w:val="none"/>
        </w:rPr>
      </w:pPr>
    </w:p>
    <w:p w14:paraId="2CE54164">
      <w:pPr>
        <w:pStyle w:val="57"/>
        <w:rPr>
          <w:rFonts w:hint="eastAsia" w:ascii="宋体" w:hAnsi="宋体" w:eastAsia="宋体" w:cs="宋体"/>
          <w:color w:val="auto"/>
          <w:sz w:val="24"/>
          <w:szCs w:val="24"/>
          <w:highlight w:val="none"/>
        </w:rPr>
      </w:pPr>
    </w:p>
    <w:p w14:paraId="51146572">
      <w:pPr>
        <w:pStyle w:val="57"/>
        <w:rPr>
          <w:rFonts w:hint="eastAsia" w:ascii="宋体" w:hAnsi="宋体" w:eastAsia="宋体" w:cs="宋体"/>
          <w:color w:val="auto"/>
          <w:sz w:val="24"/>
          <w:szCs w:val="24"/>
          <w:highlight w:val="none"/>
        </w:rPr>
      </w:pPr>
    </w:p>
    <w:p w14:paraId="0693184F">
      <w:pPr>
        <w:pStyle w:val="57"/>
        <w:rPr>
          <w:rFonts w:hint="eastAsia" w:ascii="宋体" w:hAnsi="宋体" w:eastAsia="宋体" w:cs="宋体"/>
          <w:color w:val="auto"/>
          <w:sz w:val="24"/>
          <w:szCs w:val="24"/>
          <w:highlight w:val="none"/>
        </w:rPr>
      </w:pPr>
    </w:p>
    <w:p w14:paraId="0C2036B1">
      <w:pPr>
        <w:pStyle w:val="57"/>
        <w:rPr>
          <w:rFonts w:hint="eastAsia" w:ascii="宋体" w:hAnsi="宋体" w:eastAsia="宋体" w:cs="宋体"/>
          <w:color w:val="auto"/>
          <w:sz w:val="24"/>
          <w:szCs w:val="24"/>
          <w:highlight w:val="none"/>
        </w:rPr>
      </w:pPr>
    </w:p>
    <w:p w14:paraId="03FC5CF1">
      <w:pPr>
        <w:spacing w:line="360" w:lineRule="auto"/>
        <w:ind w:firstLine="480" w:firstLineChars="200"/>
        <w:jc w:val="center"/>
        <w:rPr>
          <w:rFonts w:hint="eastAsia" w:ascii="宋体" w:hAnsi="宋体" w:eastAsia="宋体" w:cs="宋体"/>
          <w:color w:val="auto"/>
          <w:sz w:val="24"/>
          <w:szCs w:val="24"/>
          <w:highlight w:val="none"/>
        </w:rPr>
      </w:pPr>
    </w:p>
    <w:p w14:paraId="14E3323C">
      <w:pPr>
        <w:spacing w:line="360" w:lineRule="auto"/>
        <w:ind w:firstLine="480" w:firstLineChars="200"/>
        <w:jc w:val="center"/>
        <w:outlineLvl w:val="0"/>
        <w:rPr>
          <w:rFonts w:hint="eastAsia"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文鼎粗黑">
    <w:altName w:val="微软雅黑"/>
    <w:panose1 w:val="00000000000000000000"/>
    <w:charset w:val="00"/>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昆仑楷体">
    <w:altName w:val="宋体"/>
    <w:panose1 w:val="00000000000000000000"/>
    <w:charset w:val="00"/>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1" w:fontKey="{F75DBDFB-AE0B-497E-8A0E-8E60295806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88A56">
    <w:pPr>
      <w:pStyle w:val="3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F65033">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F65033">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A4945">
    <w:pPr>
      <w:pStyle w:val="36"/>
      <w:framePr w:wrap="around" w:vAnchor="text" w:hAnchor="margin" w:xAlign="center" w:y="1"/>
      <w:rPr>
        <w:rStyle w:val="63"/>
      </w:rPr>
    </w:pPr>
    <w:r>
      <w:fldChar w:fldCharType="begin"/>
    </w:r>
    <w:r>
      <w:rPr>
        <w:rStyle w:val="63"/>
      </w:rPr>
      <w:instrText xml:space="preserve">PAGE  </w:instrText>
    </w:r>
    <w:r>
      <w:fldChar w:fldCharType="end"/>
    </w:r>
  </w:p>
  <w:p w14:paraId="7F58C321">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B7992">
    <w:pPr>
      <w:pStyle w:val="36"/>
      <w:framePr w:wrap="around" w:vAnchor="text" w:hAnchor="margin" w:xAlign="center" w:y="1"/>
      <w:rPr>
        <w:rStyle w:val="63"/>
      </w:rPr>
    </w:pPr>
  </w:p>
  <w:p w14:paraId="7E84E274">
    <w:pPr>
      <w:pStyle w:val="36"/>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0F45">
    <w:pPr>
      <w:pStyle w:val="3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16420">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B16420">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EECF">
    <w:pPr>
      <w:pStyle w:val="36"/>
      <w:rPr>
        <w:rFonts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CFCB85">
                          <w:pPr>
                            <w:pStyle w:val="3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CFCB85">
                    <w:pPr>
                      <w:pStyle w:val="3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C2ED">
    <w:pPr>
      <w:pStyle w:val="36"/>
      <w:framePr w:wrap="around" w:vAnchor="text" w:hAnchor="margin" w:xAlign="center" w:y="1"/>
      <w:rPr>
        <w:rStyle w:val="63"/>
      </w:rPr>
    </w:pPr>
    <w:r>
      <w:fldChar w:fldCharType="begin"/>
    </w:r>
    <w:r>
      <w:rPr>
        <w:rStyle w:val="63"/>
      </w:rPr>
      <w:instrText xml:space="preserve">PAGE  </w:instrText>
    </w:r>
    <w:r>
      <w:fldChar w:fldCharType="end"/>
    </w:r>
  </w:p>
  <w:p w14:paraId="1AC95792">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4F379">
    <w:pPr>
      <w:pStyle w:val="36"/>
      <w:rPr>
        <w:rFonts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F9BB">
                          <w:pPr>
                            <w:pStyle w:val="36"/>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A61F9BB">
                    <w:pPr>
                      <w:pStyle w:val="36"/>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86630">
    <w:pPr>
      <w:pStyle w:val="37"/>
      <w:jc w:val="right"/>
      <w:rPr>
        <w:rFonts w:ascii="方正仿宋_GBK" w:eastAsia="方正仿宋_GBK"/>
        <w:sz w:val="21"/>
        <w:szCs w:val="21"/>
      </w:rPr>
    </w:pPr>
    <w:r>
      <w:rPr>
        <w:rFonts w:hint="eastAsia" w:ascii="方正仿宋_GBK" w:eastAsia="方正仿宋_GBK"/>
        <w:sz w:val="21"/>
        <w:szCs w:val="21"/>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7C91C">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96929">
    <w:pPr>
      <w:pStyle w:val="37"/>
      <w:jc w:val="right"/>
    </w:pPr>
    <w:r>
      <w:rPr>
        <w:rFonts w:hint="eastAsia" w:ascii="方正仿宋_GBK" w:eastAsia="方正仿宋_GBK"/>
        <w:sz w:val="21"/>
        <w:szCs w:val="21"/>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9"/>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5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6"/>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1"/>
    <w:multiLevelType w:val="multilevel"/>
    <w:tmpl w:val="00000011"/>
    <w:lvl w:ilvl="0" w:tentative="0">
      <w:start w:val="1"/>
      <w:numFmt w:val="decimal"/>
      <w:pStyle w:val="13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2"/>
    <w:multiLevelType w:val="multilevel"/>
    <w:tmpl w:val="00000012"/>
    <w:lvl w:ilvl="0" w:tentative="0">
      <w:start w:val="1"/>
      <w:numFmt w:val="bullet"/>
      <w:pStyle w:val="195"/>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8">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6"/>
    <w:multiLevelType w:val="singleLevel"/>
    <w:tmpl w:val="00000016"/>
    <w:lvl w:ilvl="0" w:tentative="0">
      <w:start w:val="1"/>
      <w:numFmt w:val="decimal"/>
      <w:pStyle w:val="237"/>
      <w:lvlText w:val="%1)"/>
      <w:lvlJc w:val="left"/>
      <w:pPr>
        <w:tabs>
          <w:tab w:val="left" w:pos="425"/>
        </w:tabs>
        <w:ind w:left="425" w:hanging="425"/>
      </w:pPr>
      <w:rPr>
        <w:rFonts w:hint="eastAsia"/>
      </w:rPr>
    </w:lvl>
  </w:abstractNum>
  <w:abstractNum w:abstractNumId="10">
    <w:nsid w:val="00000017"/>
    <w:multiLevelType w:val="multilevel"/>
    <w:tmpl w:val="00000017"/>
    <w:lvl w:ilvl="0" w:tentative="0">
      <w:start w:val="1"/>
      <w:numFmt w:val="chineseCountingThousand"/>
      <w:pStyle w:val="14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0"/>
  </w:num>
  <w:num w:numId="5">
    <w:abstractNumId w:val="5"/>
  </w:num>
  <w:num w:numId="6">
    <w:abstractNumId w:val="10"/>
  </w:num>
  <w:num w:numId="7">
    <w:abstractNumId w:val="1"/>
  </w:num>
  <w:num w:numId="8">
    <w:abstractNumId w:val="2"/>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9f1670f-16cf-40a7-8b3b-fd64ee338d96"/>
  </w:docVars>
  <w:rsids>
    <w:rsidRoot w:val="00172A27"/>
    <w:rsid w:val="000014C5"/>
    <w:rsid w:val="00002AE4"/>
    <w:rsid w:val="00003626"/>
    <w:rsid w:val="000040DE"/>
    <w:rsid w:val="000070F0"/>
    <w:rsid w:val="000075E8"/>
    <w:rsid w:val="00011B4B"/>
    <w:rsid w:val="00016B79"/>
    <w:rsid w:val="00017816"/>
    <w:rsid w:val="00032ACA"/>
    <w:rsid w:val="0003632F"/>
    <w:rsid w:val="00043835"/>
    <w:rsid w:val="0004739C"/>
    <w:rsid w:val="00051E02"/>
    <w:rsid w:val="000523C9"/>
    <w:rsid w:val="0005298B"/>
    <w:rsid w:val="0005417C"/>
    <w:rsid w:val="000576E1"/>
    <w:rsid w:val="000611B9"/>
    <w:rsid w:val="00061A7C"/>
    <w:rsid w:val="00063981"/>
    <w:rsid w:val="00074C38"/>
    <w:rsid w:val="000816AD"/>
    <w:rsid w:val="00082CC1"/>
    <w:rsid w:val="00090C5A"/>
    <w:rsid w:val="00091B1C"/>
    <w:rsid w:val="00091D22"/>
    <w:rsid w:val="0009494A"/>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20F"/>
    <w:rsid w:val="000E5AB0"/>
    <w:rsid w:val="000F302A"/>
    <w:rsid w:val="000F3D5B"/>
    <w:rsid w:val="000F64D7"/>
    <w:rsid w:val="000F7DBF"/>
    <w:rsid w:val="0010014A"/>
    <w:rsid w:val="00100639"/>
    <w:rsid w:val="0010088E"/>
    <w:rsid w:val="001028FD"/>
    <w:rsid w:val="00105638"/>
    <w:rsid w:val="0010716D"/>
    <w:rsid w:val="001125CE"/>
    <w:rsid w:val="001140DC"/>
    <w:rsid w:val="00114CFE"/>
    <w:rsid w:val="00115337"/>
    <w:rsid w:val="001166B8"/>
    <w:rsid w:val="0011683E"/>
    <w:rsid w:val="00116856"/>
    <w:rsid w:val="00116C42"/>
    <w:rsid w:val="0011780F"/>
    <w:rsid w:val="00117B26"/>
    <w:rsid w:val="00120259"/>
    <w:rsid w:val="00122F9D"/>
    <w:rsid w:val="0012452F"/>
    <w:rsid w:val="001264A8"/>
    <w:rsid w:val="001266BF"/>
    <w:rsid w:val="00133D16"/>
    <w:rsid w:val="00134037"/>
    <w:rsid w:val="001342AC"/>
    <w:rsid w:val="00135971"/>
    <w:rsid w:val="00135BAE"/>
    <w:rsid w:val="00145224"/>
    <w:rsid w:val="00146EC3"/>
    <w:rsid w:val="00147FB4"/>
    <w:rsid w:val="0015011C"/>
    <w:rsid w:val="00150204"/>
    <w:rsid w:val="0015033B"/>
    <w:rsid w:val="00150429"/>
    <w:rsid w:val="001523C5"/>
    <w:rsid w:val="00152B00"/>
    <w:rsid w:val="00152CAD"/>
    <w:rsid w:val="00153556"/>
    <w:rsid w:val="00155A1D"/>
    <w:rsid w:val="00156899"/>
    <w:rsid w:val="0016265A"/>
    <w:rsid w:val="001701E9"/>
    <w:rsid w:val="00171E05"/>
    <w:rsid w:val="00172A27"/>
    <w:rsid w:val="00180ACB"/>
    <w:rsid w:val="00181A6C"/>
    <w:rsid w:val="00183B60"/>
    <w:rsid w:val="00186623"/>
    <w:rsid w:val="001879FD"/>
    <w:rsid w:val="0019571D"/>
    <w:rsid w:val="001963A2"/>
    <w:rsid w:val="00196465"/>
    <w:rsid w:val="001A02D2"/>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8E2"/>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073D"/>
    <w:rsid w:val="002D41FF"/>
    <w:rsid w:val="002D608F"/>
    <w:rsid w:val="002D7053"/>
    <w:rsid w:val="002D7208"/>
    <w:rsid w:val="002D7725"/>
    <w:rsid w:val="002E0CC2"/>
    <w:rsid w:val="002E2EC5"/>
    <w:rsid w:val="002E3527"/>
    <w:rsid w:val="002E3824"/>
    <w:rsid w:val="002E78F7"/>
    <w:rsid w:val="002F031F"/>
    <w:rsid w:val="002F0ED3"/>
    <w:rsid w:val="002F3278"/>
    <w:rsid w:val="002F3DE3"/>
    <w:rsid w:val="002F632E"/>
    <w:rsid w:val="003021BC"/>
    <w:rsid w:val="00303DDB"/>
    <w:rsid w:val="0030440F"/>
    <w:rsid w:val="00310AF9"/>
    <w:rsid w:val="00310DAA"/>
    <w:rsid w:val="0031465E"/>
    <w:rsid w:val="00315742"/>
    <w:rsid w:val="003163B3"/>
    <w:rsid w:val="003200C6"/>
    <w:rsid w:val="00322A7A"/>
    <w:rsid w:val="00326C5B"/>
    <w:rsid w:val="00326CF9"/>
    <w:rsid w:val="003336F0"/>
    <w:rsid w:val="0033663D"/>
    <w:rsid w:val="003366D9"/>
    <w:rsid w:val="00340777"/>
    <w:rsid w:val="00341D8A"/>
    <w:rsid w:val="00341DEB"/>
    <w:rsid w:val="0034542F"/>
    <w:rsid w:val="00346A3D"/>
    <w:rsid w:val="00350510"/>
    <w:rsid w:val="00350C20"/>
    <w:rsid w:val="003548FA"/>
    <w:rsid w:val="00355643"/>
    <w:rsid w:val="00355A74"/>
    <w:rsid w:val="0035764D"/>
    <w:rsid w:val="00361427"/>
    <w:rsid w:val="00363702"/>
    <w:rsid w:val="0036458B"/>
    <w:rsid w:val="003703E8"/>
    <w:rsid w:val="00371D2F"/>
    <w:rsid w:val="00373122"/>
    <w:rsid w:val="003752C8"/>
    <w:rsid w:val="0037612E"/>
    <w:rsid w:val="0038033A"/>
    <w:rsid w:val="003816ED"/>
    <w:rsid w:val="003840E9"/>
    <w:rsid w:val="00384161"/>
    <w:rsid w:val="00387610"/>
    <w:rsid w:val="00393087"/>
    <w:rsid w:val="0039432A"/>
    <w:rsid w:val="003953EA"/>
    <w:rsid w:val="00395C2F"/>
    <w:rsid w:val="003973D3"/>
    <w:rsid w:val="00397F89"/>
    <w:rsid w:val="003A0495"/>
    <w:rsid w:val="003A0892"/>
    <w:rsid w:val="003A3162"/>
    <w:rsid w:val="003A422B"/>
    <w:rsid w:val="003A449E"/>
    <w:rsid w:val="003A71F3"/>
    <w:rsid w:val="003B0E56"/>
    <w:rsid w:val="003B19F5"/>
    <w:rsid w:val="003B5015"/>
    <w:rsid w:val="003D0E0A"/>
    <w:rsid w:val="003D3B22"/>
    <w:rsid w:val="003D7B3D"/>
    <w:rsid w:val="003E0348"/>
    <w:rsid w:val="003F3DB1"/>
    <w:rsid w:val="003F451E"/>
    <w:rsid w:val="003F4939"/>
    <w:rsid w:val="003F626F"/>
    <w:rsid w:val="003F6794"/>
    <w:rsid w:val="00402B32"/>
    <w:rsid w:val="00404E11"/>
    <w:rsid w:val="0040519F"/>
    <w:rsid w:val="0040781E"/>
    <w:rsid w:val="00410C93"/>
    <w:rsid w:val="004115FB"/>
    <w:rsid w:val="00411B4A"/>
    <w:rsid w:val="004134DD"/>
    <w:rsid w:val="004148C8"/>
    <w:rsid w:val="00417E99"/>
    <w:rsid w:val="00421507"/>
    <w:rsid w:val="00424D02"/>
    <w:rsid w:val="0042525A"/>
    <w:rsid w:val="004260F1"/>
    <w:rsid w:val="0042733C"/>
    <w:rsid w:val="0044185A"/>
    <w:rsid w:val="0044193A"/>
    <w:rsid w:val="00453B8F"/>
    <w:rsid w:val="004556B7"/>
    <w:rsid w:val="00460489"/>
    <w:rsid w:val="004608C7"/>
    <w:rsid w:val="00462878"/>
    <w:rsid w:val="00465B7A"/>
    <w:rsid w:val="00471121"/>
    <w:rsid w:val="00472AA2"/>
    <w:rsid w:val="00473B39"/>
    <w:rsid w:val="00474175"/>
    <w:rsid w:val="004751FC"/>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2A66"/>
    <w:rsid w:val="004D433D"/>
    <w:rsid w:val="004D4410"/>
    <w:rsid w:val="004E156F"/>
    <w:rsid w:val="004E2F88"/>
    <w:rsid w:val="004E550E"/>
    <w:rsid w:val="004E55DB"/>
    <w:rsid w:val="004E67C6"/>
    <w:rsid w:val="004F5959"/>
    <w:rsid w:val="004F670C"/>
    <w:rsid w:val="004F6D5A"/>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747D1"/>
    <w:rsid w:val="00581EF9"/>
    <w:rsid w:val="00583690"/>
    <w:rsid w:val="005902D9"/>
    <w:rsid w:val="0059075F"/>
    <w:rsid w:val="00596AB7"/>
    <w:rsid w:val="005A1B5C"/>
    <w:rsid w:val="005A1EA7"/>
    <w:rsid w:val="005A2B3C"/>
    <w:rsid w:val="005A6A12"/>
    <w:rsid w:val="005B0724"/>
    <w:rsid w:val="005B1E46"/>
    <w:rsid w:val="005B5AA4"/>
    <w:rsid w:val="005C3F4B"/>
    <w:rsid w:val="005C42AC"/>
    <w:rsid w:val="005C4F84"/>
    <w:rsid w:val="005D2EC6"/>
    <w:rsid w:val="005D37D0"/>
    <w:rsid w:val="005D41E8"/>
    <w:rsid w:val="005D703E"/>
    <w:rsid w:val="005E35E9"/>
    <w:rsid w:val="005E5525"/>
    <w:rsid w:val="005F36E3"/>
    <w:rsid w:val="005F38BB"/>
    <w:rsid w:val="005F7895"/>
    <w:rsid w:val="0060003E"/>
    <w:rsid w:val="00602BBE"/>
    <w:rsid w:val="0060315D"/>
    <w:rsid w:val="00610C85"/>
    <w:rsid w:val="006130C6"/>
    <w:rsid w:val="00613410"/>
    <w:rsid w:val="00617986"/>
    <w:rsid w:val="006256CA"/>
    <w:rsid w:val="00625BD5"/>
    <w:rsid w:val="00627729"/>
    <w:rsid w:val="00627F21"/>
    <w:rsid w:val="0063025A"/>
    <w:rsid w:val="0064583B"/>
    <w:rsid w:val="006468B8"/>
    <w:rsid w:val="00651127"/>
    <w:rsid w:val="0065190C"/>
    <w:rsid w:val="006542F1"/>
    <w:rsid w:val="00654A48"/>
    <w:rsid w:val="0065651B"/>
    <w:rsid w:val="006602C8"/>
    <w:rsid w:val="00664607"/>
    <w:rsid w:val="00665941"/>
    <w:rsid w:val="0066755F"/>
    <w:rsid w:val="00670089"/>
    <w:rsid w:val="00670C89"/>
    <w:rsid w:val="00671233"/>
    <w:rsid w:val="0067607E"/>
    <w:rsid w:val="006763DC"/>
    <w:rsid w:val="006765A1"/>
    <w:rsid w:val="00680AE4"/>
    <w:rsid w:val="00682205"/>
    <w:rsid w:val="006822B0"/>
    <w:rsid w:val="00684E51"/>
    <w:rsid w:val="0068793C"/>
    <w:rsid w:val="00693AFD"/>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16C2"/>
    <w:rsid w:val="006F5925"/>
    <w:rsid w:val="006F5E40"/>
    <w:rsid w:val="006F6E4A"/>
    <w:rsid w:val="00702326"/>
    <w:rsid w:val="00703E07"/>
    <w:rsid w:val="00704E5D"/>
    <w:rsid w:val="00705739"/>
    <w:rsid w:val="00705B1A"/>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51B13"/>
    <w:rsid w:val="00762B70"/>
    <w:rsid w:val="007636FE"/>
    <w:rsid w:val="0077408E"/>
    <w:rsid w:val="00780577"/>
    <w:rsid w:val="00781AD3"/>
    <w:rsid w:val="00781BFB"/>
    <w:rsid w:val="007867EC"/>
    <w:rsid w:val="00786FA7"/>
    <w:rsid w:val="0079177C"/>
    <w:rsid w:val="00792353"/>
    <w:rsid w:val="00794382"/>
    <w:rsid w:val="007959AC"/>
    <w:rsid w:val="00796323"/>
    <w:rsid w:val="007A20E0"/>
    <w:rsid w:val="007B2204"/>
    <w:rsid w:val="007B4B60"/>
    <w:rsid w:val="007B7278"/>
    <w:rsid w:val="007C1691"/>
    <w:rsid w:val="007C6B0F"/>
    <w:rsid w:val="007D0625"/>
    <w:rsid w:val="007D167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45343"/>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5DC5"/>
    <w:rsid w:val="00896589"/>
    <w:rsid w:val="008A0CEE"/>
    <w:rsid w:val="008A19AF"/>
    <w:rsid w:val="008A20FB"/>
    <w:rsid w:val="008A23CD"/>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66AFD"/>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270"/>
    <w:rsid w:val="00A1783B"/>
    <w:rsid w:val="00A22333"/>
    <w:rsid w:val="00A224AC"/>
    <w:rsid w:val="00A26FF7"/>
    <w:rsid w:val="00A27159"/>
    <w:rsid w:val="00A37A20"/>
    <w:rsid w:val="00A445DC"/>
    <w:rsid w:val="00A44BEA"/>
    <w:rsid w:val="00A47C22"/>
    <w:rsid w:val="00A55B14"/>
    <w:rsid w:val="00A5689C"/>
    <w:rsid w:val="00A569E8"/>
    <w:rsid w:val="00A57FAF"/>
    <w:rsid w:val="00A601C4"/>
    <w:rsid w:val="00A604FA"/>
    <w:rsid w:val="00A61D6E"/>
    <w:rsid w:val="00A70193"/>
    <w:rsid w:val="00A711C6"/>
    <w:rsid w:val="00A730F3"/>
    <w:rsid w:val="00A74B68"/>
    <w:rsid w:val="00A77EE1"/>
    <w:rsid w:val="00A84863"/>
    <w:rsid w:val="00A91750"/>
    <w:rsid w:val="00A95D95"/>
    <w:rsid w:val="00A977EC"/>
    <w:rsid w:val="00AA3FD1"/>
    <w:rsid w:val="00AA52DE"/>
    <w:rsid w:val="00AA63F0"/>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6F"/>
    <w:rsid w:val="00B229A5"/>
    <w:rsid w:val="00B2488E"/>
    <w:rsid w:val="00B25998"/>
    <w:rsid w:val="00B25EB3"/>
    <w:rsid w:val="00B42056"/>
    <w:rsid w:val="00B478C3"/>
    <w:rsid w:val="00B52715"/>
    <w:rsid w:val="00B61348"/>
    <w:rsid w:val="00B6263F"/>
    <w:rsid w:val="00B67114"/>
    <w:rsid w:val="00B678C7"/>
    <w:rsid w:val="00B70368"/>
    <w:rsid w:val="00B7097C"/>
    <w:rsid w:val="00B72BCC"/>
    <w:rsid w:val="00B74F7A"/>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43D7"/>
    <w:rsid w:val="00BC775D"/>
    <w:rsid w:val="00BC7BAE"/>
    <w:rsid w:val="00BD0051"/>
    <w:rsid w:val="00BD2939"/>
    <w:rsid w:val="00BD5A75"/>
    <w:rsid w:val="00BD5EDA"/>
    <w:rsid w:val="00BD6BF7"/>
    <w:rsid w:val="00BE07A9"/>
    <w:rsid w:val="00BE1700"/>
    <w:rsid w:val="00BE2E36"/>
    <w:rsid w:val="00BE484D"/>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0A0E"/>
    <w:rsid w:val="00C529FD"/>
    <w:rsid w:val="00C53124"/>
    <w:rsid w:val="00C538A9"/>
    <w:rsid w:val="00C53B2E"/>
    <w:rsid w:val="00C6160A"/>
    <w:rsid w:val="00C62B51"/>
    <w:rsid w:val="00C65711"/>
    <w:rsid w:val="00C66460"/>
    <w:rsid w:val="00C76ECD"/>
    <w:rsid w:val="00C8221C"/>
    <w:rsid w:val="00C8309F"/>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C610F"/>
    <w:rsid w:val="00CD1B93"/>
    <w:rsid w:val="00CD3B3C"/>
    <w:rsid w:val="00CD3BD4"/>
    <w:rsid w:val="00CD3CC8"/>
    <w:rsid w:val="00CD4915"/>
    <w:rsid w:val="00CD60BD"/>
    <w:rsid w:val="00CD635D"/>
    <w:rsid w:val="00CD6DEE"/>
    <w:rsid w:val="00CD7C5B"/>
    <w:rsid w:val="00CD7CED"/>
    <w:rsid w:val="00CE04C7"/>
    <w:rsid w:val="00CE2AC9"/>
    <w:rsid w:val="00CE2AFE"/>
    <w:rsid w:val="00CE7B14"/>
    <w:rsid w:val="00CF0AB3"/>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0278"/>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1F2C"/>
    <w:rsid w:val="00D52376"/>
    <w:rsid w:val="00D53EE6"/>
    <w:rsid w:val="00D612C2"/>
    <w:rsid w:val="00D64D38"/>
    <w:rsid w:val="00D72BF6"/>
    <w:rsid w:val="00D745E0"/>
    <w:rsid w:val="00D76AA3"/>
    <w:rsid w:val="00D80604"/>
    <w:rsid w:val="00D86529"/>
    <w:rsid w:val="00D86A86"/>
    <w:rsid w:val="00D8791E"/>
    <w:rsid w:val="00D92438"/>
    <w:rsid w:val="00D966D4"/>
    <w:rsid w:val="00DA0040"/>
    <w:rsid w:val="00DA086B"/>
    <w:rsid w:val="00DA1D7A"/>
    <w:rsid w:val="00DA5CA9"/>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DF7BC6"/>
    <w:rsid w:val="00E00813"/>
    <w:rsid w:val="00E030A0"/>
    <w:rsid w:val="00E04F16"/>
    <w:rsid w:val="00E075A1"/>
    <w:rsid w:val="00E0797A"/>
    <w:rsid w:val="00E11432"/>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46ECE"/>
    <w:rsid w:val="00E50685"/>
    <w:rsid w:val="00E57F6B"/>
    <w:rsid w:val="00E609CE"/>
    <w:rsid w:val="00E6234F"/>
    <w:rsid w:val="00E67AC7"/>
    <w:rsid w:val="00E7134F"/>
    <w:rsid w:val="00E7342C"/>
    <w:rsid w:val="00E736E9"/>
    <w:rsid w:val="00E76363"/>
    <w:rsid w:val="00E90BE3"/>
    <w:rsid w:val="00E911E5"/>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24F6"/>
    <w:rsid w:val="00EE3F0F"/>
    <w:rsid w:val="00EE7379"/>
    <w:rsid w:val="00EF0199"/>
    <w:rsid w:val="00EF2BCF"/>
    <w:rsid w:val="00EF2D23"/>
    <w:rsid w:val="00EF5BBC"/>
    <w:rsid w:val="00EF7CCC"/>
    <w:rsid w:val="00F0263C"/>
    <w:rsid w:val="00F0402A"/>
    <w:rsid w:val="00F07266"/>
    <w:rsid w:val="00F15A52"/>
    <w:rsid w:val="00F16313"/>
    <w:rsid w:val="00F1700E"/>
    <w:rsid w:val="00F20820"/>
    <w:rsid w:val="00F20FF1"/>
    <w:rsid w:val="00F24317"/>
    <w:rsid w:val="00F25F5F"/>
    <w:rsid w:val="00F27AC7"/>
    <w:rsid w:val="00F31416"/>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8079B"/>
    <w:rsid w:val="00F95676"/>
    <w:rsid w:val="00F96401"/>
    <w:rsid w:val="00F9690B"/>
    <w:rsid w:val="00FA3F8B"/>
    <w:rsid w:val="00FA56FF"/>
    <w:rsid w:val="00FA767D"/>
    <w:rsid w:val="00FB693B"/>
    <w:rsid w:val="00FC3C96"/>
    <w:rsid w:val="00FD2470"/>
    <w:rsid w:val="00FD5823"/>
    <w:rsid w:val="00FD7BE0"/>
    <w:rsid w:val="00FE1C27"/>
    <w:rsid w:val="00FE1F0B"/>
    <w:rsid w:val="00FE326F"/>
    <w:rsid w:val="00FE5C31"/>
    <w:rsid w:val="00FF0F20"/>
    <w:rsid w:val="00FF1B0E"/>
    <w:rsid w:val="00FF268A"/>
    <w:rsid w:val="00FF748B"/>
    <w:rsid w:val="010E1F90"/>
    <w:rsid w:val="012B4701"/>
    <w:rsid w:val="014A102B"/>
    <w:rsid w:val="01D737EA"/>
    <w:rsid w:val="01EE2BD1"/>
    <w:rsid w:val="01EE7C08"/>
    <w:rsid w:val="025B1A26"/>
    <w:rsid w:val="028403C7"/>
    <w:rsid w:val="02BE7C80"/>
    <w:rsid w:val="02CB1CF7"/>
    <w:rsid w:val="02FE031F"/>
    <w:rsid w:val="03037256"/>
    <w:rsid w:val="035A0FDE"/>
    <w:rsid w:val="03C40ABE"/>
    <w:rsid w:val="03D119A1"/>
    <w:rsid w:val="041457E8"/>
    <w:rsid w:val="041A2BE1"/>
    <w:rsid w:val="043E138F"/>
    <w:rsid w:val="045559CC"/>
    <w:rsid w:val="04CC47D2"/>
    <w:rsid w:val="05B47F69"/>
    <w:rsid w:val="0636240F"/>
    <w:rsid w:val="063876A4"/>
    <w:rsid w:val="067803E8"/>
    <w:rsid w:val="06826B27"/>
    <w:rsid w:val="07584455"/>
    <w:rsid w:val="0765771E"/>
    <w:rsid w:val="07FA4EE5"/>
    <w:rsid w:val="08E73603"/>
    <w:rsid w:val="09D26061"/>
    <w:rsid w:val="09F4422A"/>
    <w:rsid w:val="0AE17776"/>
    <w:rsid w:val="0B281DB2"/>
    <w:rsid w:val="0B7D3DAB"/>
    <w:rsid w:val="0BBD7F27"/>
    <w:rsid w:val="0C000C64"/>
    <w:rsid w:val="0C9E75C1"/>
    <w:rsid w:val="0CB979F2"/>
    <w:rsid w:val="0CD04E93"/>
    <w:rsid w:val="0CFF07F1"/>
    <w:rsid w:val="0D852AFC"/>
    <w:rsid w:val="0DC82110"/>
    <w:rsid w:val="0E5F766B"/>
    <w:rsid w:val="0E8536A2"/>
    <w:rsid w:val="0EE4486D"/>
    <w:rsid w:val="0F41564B"/>
    <w:rsid w:val="0F990090"/>
    <w:rsid w:val="0FA61B22"/>
    <w:rsid w:val="0FC3607D"/>
    <w:rsid w:val="1055167A"/>
    <w:rsid w:val="109D1177"/>
    <w:rsid w:val="109F3AE9"/>
    <w:rsid w:val="114915F7"/>
    <w:rsid w:val="118C48B0"/>
    <w:rsid w:val="120506B9"/>
    <w:rsid w:val="12064AFA"/>
    <w:rsid w:val="120D40DA"/>
    <w:rsid w:val="12A460C1"/>
    <w:rsid w:val="13517FF7"/>
    <w:rsid w:val="13D604FC"/>
    <w:rsid w:val="144A06F6"/>
    <w:rsid w:val="147A5E14"/>
    <w:rsid w:val="1525451F"/>
    <w:rsid w:val="156264EB"/>
    <w:rsid w:val="15A80551"/>
    <w:rsid w:val="16194587"/>
    <w:rsid w:val="16C0518A"/>
    <w:rsid w:val="1732777D"/>
    <w:rsid w:val="175A3EB4"/>
    <w:rsid w:val="17A00081"/>
    <w:rsid w:val="17A1211B"/>
    <w:rsid w:val="181C36C8"/>
    <w:rsid w:val="1830456F"/>
    <w:rsid w:val="183B4E1C"/>
    <w:rsid w:val="18423D25"/>
    <w:rsid w:val="189619F8"/>
    <w:rsid w:val="18ED7A84"/>
    <w:rsid w:val="193463F1"/>
    <w:rsid w:val="19655697"/>
    <w:rsid w:val="199709F7"/>
    <w:rsid w:val="199944A6"/>
    <w:rsid w:val="1A4D54A0"/>
    <w:rsid w:val="1A5A5165"/>
    <w:rsid w:val="1AB23A71"/>
    <w:rsid w:val="1B092C46"/>
    <w:rsid w:val="1BD4396A"/>
    <w:rsid w:val="1BED4E7D"/>
    <w:rsid w:val="1C0020E8"/>
    <w:rsid w:val="1C4F0374"/>
    <w:rsid w:val="1E063A1E"/>
    <w:rsid w:val="1E3D60CC"/>
    <w:rsid w:val="1E590DD2"/>
    <w:rsid w:val="1E826F9E"/>
    <w:rsid w:val="1EA56604"/>
    <w:rsid w:val="1F1FA109"/>
    <w:rsid w:val="1F4A2E8F"/>
    <w:rsid w:val="1F915726"/>
    <w:rsid w:val="1F9966D3"/>
    <w:rsid w:val="1FC628EA"/>
    <w:rsid w:val="20166850"/>
    <w:rsid w:val="20370353"/>
    <w:rsid w:val="20F07432"/>
    <w:rsid w:val="214474EF"/>
    <w:rsid w:val="21864056"/>
    <w:rsid w:val="22E05E65"/>
    <w:rsid w:val="234B6EA1"/>
    <w:rsid w:val="243F3E9B"/>
    <w:rsid w:val="24D91964"/>
    <w:rsid w:val="24FF28BB"/>
    <w:rsid w:val="253D487F"/>
    <w:rsid w:val="259D45CC"/>
    <w:rsid w:val="26111D82"/>
    <w:rsid w:val="264F486A"/>
    <w:rsid w:val="26DD6558"/>
    <w:rsid w:val="27441A10"/>
    <w:rsid w:val="27B54C11"/>
    <w:rsid w:val="27F51899"/>
    <w:rsid w:val="27FD4BA0"/>
    <w:rsid w:val="280425A1"/>
    <w:rsid w:val="28685E58"/>
    <w:rsid w:val="28B3315D"/>
    <w:rsid w:val="290751B4"/>
    <w:rsid w:val="29097D6B"/>
    <w:rsid w:val="29172DBC"/>
    <w:rsid w:val="297939AC"/>
    <w:rsid w:val="2AA01F44"/>
    <w:rsid w:val="2AAB5DE7"/>
    <w:rsid w:val="2AD93D52"/>
    <w:rsid w:val="2AE0119A"/>
    <w:rsid w:val="2AE31A25"/>
    <w:rsid w:val="2B7164CC"/>
    <w:rsid w:val="2BCE4D6E"/>
    <w:rsid w:val="2BD92719"/>
    <w:rsid w:val="2C1D25A1"/>
    <w:rsid w:val="2C611433"/>
    <w:rsid w:val="2C90221E"/>
    <w:rsid w:val="2D524DEE"/>
    <w:rsid w:val="2D7E5A35"/>
    <w:rsid w:val="2DBB27E5"/>
    <w:rsid w:val="2DD60569"/>
    <w:rsid w:val="2E4E5194"/>
    <w:rsid w:val="2E6F45ED"/>
    <w:rsid w:val="2E933D5D"/>
    <w:rsid w:val="2E965104"/>
    <w:rsid w:val="2EA166C1"/>
    <w:rsid w:val="2EEC350B"/>
    <w:rsid w:val="2FEE57DF"/>
    <w:rsid w:val="30332B06"/>
    <w:rsid w:val="30CB71E3"/>
    <w:rsid w:val="31980B93"/>
    <w:rsid w:val="31A97596"/>
    <w:rsid w:val="320D69C8"/>
    <w:rsid w:val="329027F6"/>
    <w:rsid w:val="32D20AF4"/>
    <w:rsid w:val="32DF22A5"/>
    <w:rsid w:val="338F274A"/>
    <w:rsid w:val="33A8074C"/>
    <w:rsid w:val="33DF11FD"/>
    <w:rsid w:val="33E86ECF"/>
    <w:rsid w:val="34480C48"/>
    <w:rsid w:val="35C37DC3"/>
    <w:rsid w:val="35CE6E2D"/>
    <w:rsid w:val="363B7552"/>
    <w:rsid w:val="365C2077"/>
    <w:rsid w:val="368603C0"/>
    <w:rsid w:val="36BA1E1E"/>
    <w:rsid w:val="36D12DAF"/>
    <w:rsid w:val="36FA437E"/>
    <w:rsid w:val="38392C84"/>
    <w:rsid w:val="38740160"/>
    <w:rsid w:val="389A0431"/>
    <w:rsid w:val="38BD1B07"/>
    <w:rsid w:val="38FC1CB1"/>
    <w:rsid w:val="39E00C26"/>
    <w:rsid w:val="3A243E65"/>
    <w:rsid w:val="3A302F52"/>
    <w:rsid w:val="3AEF3E7A"/>
    <w:rsid w:val="3B042005"/>
    <w:rsid w:val="3B4C0F20"/>
    <w:rsid w:val="3B824942"/>
    <w:rsid w:val="3BCA0015"/>
    <w:rsid w:val="3BD10A0D"/>
    <w:rsid w:val="3C2E730F"/>
    <w:rsid w:val="3C5C33E5"/>
    <w:rsid w:val="3C917532"/>
    <w:rsid w:val="3D496CCE"/>
    <w:rsid w:val="3D955418"/>
    <w:rsid w:val="3DC05072"/>
    <w:rsid w:val="3DD41F12"/>
    <w:rsid w:val="3DDD50E2"/>
    <w:rsid w:val="3DE82198"/>
    <w:rsid w:val="3E5E3444"/>
    <w:rsid w:val="3EFE2A24"/>
    <w:rsid w:val="3F6B3692"/>
    <w:rsid w:val="3F9556F7"/>
    <w:rsid w:val="3FB452E6"/>
    <w:rsid w:val="3FB83028"/>
    <w:rsid w:val="40073668"/>
    <w:rsid w:val="40096745"/>
    <w:rsid w:val="406334F2"/>
    <w:rsid w:val="40C87DB1"/>
    <w:rsid w:val="40CD2C3F"/>
    <w:rsid w:val="40FB141E"/>
    <w:rsid w:val="41AE45DE"/>
    <w:rsid w:val="41F12821"/>
    <w:rsid w:val="4227217C"/>
    <w:rsid w:val="42310E70"/>
    <w:rsid w:val="42641245"/>
    <w:rsid w:val="430D5439"/>
    <w:rsid w:val="432804C5"/>
    <w:rsid w:val="432C2C68"/>
    <w:rsid w:val="43B35D10"/>
    <w:rsid w:val="43BA05EB"/>
    <w:rsid w:val="43BD5FC5"/>
    <w:rsid w:val="43D63A7D"/>
    <w:rsid w:val="43FB34E3"/>
    <w:rsid w:val="445F079D"/>
    <w:rsid w:val="447A7A51"/>
    <w:rsid w:val="449A71A0"/>
    <w:rsid w:val="44B567CA"/>
    <w:rsid w:val="44D21F6C"/>
    <w:rsid w:val="44DC3315"/>
    <w:rsid w:val="44F06DC0"/>
    <w:rsid w:val="452B6074"/>
    <w:rsid w:val="452C7897"/>
    <w:rsid w:val="45392D94"/>
    <w:rsid w:val="46085F18"/>
    <w:rsid w:val="46B81B60"/>
    <w:rsid w:val="473F7553"/>
    <w:rsid w:val="47613A8A"/>
    <w:rsid w:val="47B20490"/>
    <w:rsid w:val="47B63BDE"/>
    <w:rsid w:val="47D615B5"/>
    <w:rsid w:val="47F234EA"/>
    <w:rsid w:val="4884619D"/>
    <w:rsid w:val="48CE566A"/>
    <w:rsid w:val="49551C16"/>
    <w:rsid w:val="497B7CB3"/>
    <w:rsid w:val="49A50D02"/>
    <w:rsid w:val="4ABC7A01"/>
    <w:rsid w:val="4ABF170F"/>
    <w:rsid w:val="4AC960E9"/>
    <w:rsid w:val="4B2D12E0"/>
    <w:rsid w:val="4B413C02"/>
    <w:rsid w:val="4BA45DF7"/>
    <w:rsid w:val="4BEB6B31"/>
    <w:rsid w:val="4C6F5AD6"/>
    <w:rsid w:val="4C9B3AB5"/>
    <w:rsid w:val="4CAB64B4"/>
    <w:rsid w:val="4CEF795D"/>
    <w:rsid w:val="4D720CBA"/>
    <w:rsid w:val="4DB52955"/>
    <w:rsid w:val="4DD36371"/>
    <w:rsid w:val="4E2B70BB"/>
    <w:rsid w:val="4E5A6CE3"/>
    <w:rsid w:val="4E6B7DE1"/>
    <w:rsid w:val="4E735644"/>
    <w:rsid w:val="4E8C71ED"/>
    <w:rsid w:val="4F0E4A6F"/>
    <w:rsid w:val="4FA0639E"/>
    <w:rsid w:val="503A3817"/>
    <w:rsid w:val="5054476F"/>
    <w:rsid w:val="5057504E"/>
    <w:rsid w:val="50982285"/>
    <w:rsid w:val="517B293B"/>
    <w:rsid w:val="51D672B6"/>
    <w:rsid w:val="51E227F8"/>
    <w:rsid w:val="51E942BF"/>
    <w:rsid w:val="51F872B4"/>
    <w:rsid w:val="51FB3E14"/>
    <w:rsid w:val="522B4FC6"/>
    <w:rsid w:val="528C5FF0"/>
    <w:rsid w:val="52D27B05"/>
    <w:rsid w:val="52D92ACB"/>
    <w:rsid w:val="5346672E"/>
    <w:rsid w:val="536015B5"/>
    <w:rsid w:val="53A63785"/>
    <w:rsid w:val="53B4776F"/>
    <w:rsid w:val="53D926F3"/>
    <w:rsid w:val="541A71CC"/>
    <w:rsid w:val="542A709D"/>
    <w:rsid w:val="551B5793"/>
    <w:rsid w:val="55216B22"/>
    <w:rsid w:val="556A3D47"/>
    <w:rsid w:val="559D54A3"/>
    <w:rsid w:val="561F610A"/>
    <w:rsid w:val="56614C60"/>
    <w:rsid w:val="57087F99"/>
    <w:rsid w:val="581B0D32"/>
    <w:rsid w:val="594B43B4"/>
    <w:rsid w:val="59751C65"/>
    <w:rsid w:val="599211F9"/>
    <w:rsid w:val="59B96586"/>
    <w:rsid w:val="5ADE2A67"/>
    <w:rsid w:val="5AFE1DDF"/>
    <w:rsid w:val="5B0F6FF4"/>
    <w:rsid w:val="5B9F0927"/>
    <w:rsid w:val="5BE44E34"/>
    <w:rsid w:val="5BF1724E"/>
    <w:rsid w:val="5CA67F0E"/>
    <w:rsid w:val="5CB70DE5"/>
    <w:rsid w:val="5CD92B33"/>
    <w:rsid w:val="5CF35A61"/>
    <w:rsid w:val="5D270A6A"/>
    <w:rsid w:val="5D296EBB"/>
    <w:rsid w:val="5DED613B"/>
    <w:rsid w:val="5E1345A6"/>
    <w:rsid w:val="5E2603C6"/>
    <w:rsid w:val="5E6C38A7"/>
    <w:rsid w:val="5ECB6E94"/>
    <w:rsid w:val="5EED4009"/>
    <w:rsid w:val="5F021772"/>
    <w:rsid w:val="5F106F4D"/>
    <w:rsid w:val="5F3C4C84"/>
    <w:rsid w:val="5F3F29C6"/>
    <w:rsid w:val="5F5D7242"/>
    <w:rsid w:val="5FD41360"/>
    <w:rsid w:val="5FE7029D"/>
    <w:rsid w:val="60477D84"/>
    <w:rsid w:val="606C77EB"/>
    <w:rsid w:val="607644CB"/>
    <w:rsid w:val="6110461A"/>
    <w:rsid w:val="61E82848"/>
    <w:rsid w:val="620123FA"/>
    <w:rsid w:val="62055A75"/>
    <w:rsid w:val="62136241"/>
    <w:rsid w:val="62751389"/>
    <w:rsid w:val="62DB0C58"/>
    <w:rsid w:val="63536A40"/>
    <w:rsid w:val="63586547"/>
    <w:rsid w:val="63892462"/>
    <w:rsid w:val="63E85179"/>
    <w:rsid w:val="6408327D"/>
    <w:rsid w:val="644A7E43"/>
    <w:rsid w:val="64E31C79"/>
    <w:rsid w:val="656C3DE9"/>
    <w:rsid w:val="65B01973"/>
    <w:rsid w:val="660B4B1B"/>
    <w:rsid w:val="665772A7"/>
    <w:rsid w:val="668A075D"/>
    <w:rsid w:val="66901C8E"/>
    <w:rsid w:val="672662CA"/>
    <w:rsid w:val="673D5E39"/>
    <w:rsid w:val="6828189F"/>
    <w:rsid w:val="683F7F8F"/>
    <w:rsid w:val="685A261F"/>
    <w:rsid w:val="685C7FAA"/>
    <w:rsid w:val="68670E0F"/>
    <w:rsid w:val="68C92778"/>
    <w:rsid w:val="693A6327"/>
    <w:rsid w:val="696C6547"/>
    <w:rsid w:val="69875CFA"/>
    <w:rsid w:val="69C53856"/>
    <w:rsid w:val="69DD2ECD"/>
    <w:rsid w:val="6A8219BA"/>
    <w:rsid w:val="6B9C07B8"/>
    <w:rsid w:val="6BDFAB0A"/>
    <w:rsid w:val="6BFC4233"/>
    <w:rsid w:val="6C703B94"/>
    <w:rsid w:val="6C996646"/>
    <w:rsid w:val="6C9F3448"/>
    <w:rsid w:val="6CB71DEE"/>
    <w:rsid w:val="6CC45FBE"/>
    <w:rsid w:val="6CF03552"/>
    <w:rsid w:val="6D7D3D14"/>
    <w:rsid w:val="6D8819DC"/>
    <w:rsid w:val="6DDE3F28"/>
    <w:rsid w:val="6E6957BE"/>
    <w:rsid w:val="6E751F61"/>
    <w:rsid w:val="6EAB7730"/>
    <w:rsid w:val="6EB32A89"/>
    <w:rsid w:val="6EEA3447"/>
    <w:rsid w:val="6F3631A1"/>
    <w:rsid w:val="6F7FE37A"/>
    <w:rsid w:val="6FE7054D"/>
    <w:rsid w:val="6FE969BF"/>
    <w:rsid w:val="6FEF189F"/>
    <w:rsid w:val="70C3128F"/>
    <w:rsid w:val="719D006F"/>
    <w:rsid w:val="71E4568E"/>
    <w:rsid w:val="72936E59"/>
    <w:rsid w:val="72C35869"/>
    <w:rsid w:val="73280758"/>
    <w:rsid w:val="73487C44"/>
    <w:rsid w:val="73D149EF"/>
    <w:rsid w:val="74C41977"/>
    <w:rsid w:val="74D70DF7"/>
    <w:rsid w:val="773FE678"/>
    <w:rsid w:val="77444D05"/>
    <w:rsid w:val="774A3F76"/>
    <w:rsid w:val="77F47C37"/>
    <w:rsid w:val="78072C51"/>
    <w:rsid w:val="78322C70"/>
    <w:rsid w:val="7860333A"/>
    <w:rsid w:val="789F3DA6"/>
    <w:rsid w:val="78A52377"/>
    <w:rsid w:val="791B2483"/>
    <w:rsid w:val="795F5CE7"/>
    <w:rsid w:val="79D030E6"/>
    <w:rsid w:val="79FF1772"/>
    <w:rsid w:val="7AA250E3"/>
    <w:rsid w:val="7B5B7497"/>
    <w:rsid w:val="7B7B30BC"/>
    <w:rsid w:val="7C184FB7"/>
    <w:rsid w:val="7C7F3FAA"/>
    <w:rsid w:val="7C97D028"/>
    <w:rsid w:val="7D0B583E"/>
    <w:rsid w:val="7D2708CA"/>
    <w:rsid w:val="7D3D0BFB"/>
    <w:rsid w:val="7D87797E"/>
    <w:rsid w:val="7D910439"/>
    <w:rsid w:val="7E192908"/>
    <w:rsid w:val="7E4876F1"/>
    <w:rsid w:val="7E5D029C"/>
    <w:rsid w:val="7E713B7F"/>
    <w:rsid w:val="7EB20667"/>
    <w:rsid w:val="7F382028"/>
    <w:rsid w:val="7FDF8BFB"/>
    <w:rsid w:val="7FFA3A5E"/>
    <w:rsid w:val="BEDB8C67"/>
    <w:rsid w:val="C5FA53BE"/>
    <w:rsid w:val="FDB961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73"/>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4"/>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7">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12">
    <w:name w:val="List 3"/>
    <w:basedOn w:val="1"/>
    <w:autoRedefine/>
    <w:qFormat/>
    <w:uiPriority w:val="0"/>
    <w:pPr>
      <w:adjustRightInd w:val="0"/>
      <w:snapToGrid w:val="0"/>
      <w:spacing w:line="360" w:lineRule="auto"/>
      <w:ind w:left="100" w:leftChars="400" w:hanging="200" w:hangingChars="200"/>
    </w:pPr>
    <w:rPr>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numPr>
        <w:ilvl w:val="0"/>
        <w:numId w:val="1"/>
      </w:numPr>
      <w:tabs>
        <w:tab w:val="left" w:pos="780"/>
        <w:tab w:val="clear" w:pos="425"/>
      </w:tabs>
      <w:spacing w:line="360" w:lineRule="auto"/>
    </w:pPr>
    <w:rPr>
      <w:sz w:val="24"/>
    </w:rPr>
  </w:style>
  <w:style w:type="paragraph" w:styleId="15">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autoRedefine/>
    <w:qFormat/>
    <w:uiPriority w:val="0"/>
    <w:pPr>
      <w:adjustRightInd w:val="0"/>
      <w:snapToGrid w:val="0"/>
      <w:spacing w:line="360" w:lineRule="auto"/>
      <w:ind w:firstLine="420"/>
    </w:pPr>
    <w:rPr>
      <w:sz w:val="24"/>
    </w:rPr>
  </w:style>
  <w:style w:type="paragraph" w:styleId="17">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autoRedefine/>
    <w:qFormat/>
    <w:uiPriority w:val="0"/>
    <w:pPr>
      <w:shd w:val="clear" w:color="auto" w:fill="000080"/>
    </w:pPr>
  </w:style>
  <w:style w:type="paragraph" w:styleId="19">
    <w:name w:val="toa heading"/>
    <w:basedOn w:val="1"/>
    <w:next w:val="1"/>
    <w:autoRedefine/>
    <w:qFormat/>
    <w:uiPriority w:val="0"/>
    <w:pPr>
      <w:spacing w:before="120"/>
    </w:pPr>
    <w:rPr>
      <w:rFonts w:ascii="Arial" w:hAnsi="Arial"/>
      <w:sz w:val="24"/>
    </w:rPr>
  </w:style>
  <w:style w:type="paragraph" w:styleId="20">
    <w:name w:val="annotation text"/>
    <w:basedOn w:val="1"/>
    <w:link w:val="75"/>
    <w:autoRedefine/>
    <w:qFormat/>
    <w:uiPriority w:val="0"/>
    <w:pPr>
      <w:adjustRightInd w:val="0"/>
      <w:spacing w:line="360" w:lineRule="atLeast"/>
      <w:jc w:val="left"/>
    </w:pPr>
    <w:rPr>
      <w:kern w:val="0"/>
      <w:sz w:val="24"/>
    </w:rPr>
  </w:style>
  <w:style w:type="paragraph" w:styleId="21">
    <w:name w:val="Body Text 3"/>
    <w:basedOn w:val="1"/>
    <w:autoRedefine/>
    <w:qFormat/>
    <w:uiPriority w:val="0"/>
    <w:pPr>
      <w:adjustRightInd w:val="0"/>
      <w:snapToGrid w:val="0"/>
      <w:spacing w:after="120" w:line="360" w:lineRule="auto"/>
    </w:pPr>
    <w:rPr>
      <w:sz w:val="16"/>
    </w:rPr>
  </w:style>
  <w:style w:type="paragraph" w:styleId="22">
    <w:name w:val="List Bullet 3"/>
    <w:basedOn w:val="1"/>
    <w:autoRedefine/>
    <w:qFormat/>
    <w:uiPriority w:val="0"/>
    <w:pPr>
      <w:numPr>
        <w:ilvl w:val="0"/>
        <w:numId w:val="2"/>
      </w:numPr>
      <w:adjustRightInd w:val="0"/>
      <w:snapToGrid w:val="0"/>
      <w:spacing w:line="360" w:lineRule="auto"/>
    </w:pPr>
    <w:rPr>
      <w:sz w:val="24"/>
    </w:rPr>
  </w:style>
  <w:style w:type="paragraph" w:styleId="23">
    <w:name w:val="Body Text Indent"/>
    <w:basedOn w:val="1"/>
    <w:next w:val="1"/>
    <w:link w:val="76"/>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77"/>
    <w:autoRedefine/>
    <w:qFormat/>
    <w:uiPriority w:val="0"/>
  </w:style>
  <w:style w:type="paragraph" w:styleId="33">
    <w:name w:val="Body Text Indent 2"/>
    <w:basedOn w:val="34"/>
    <w:link w:val="78"/>
    <w:autoRedefine/>
    <w:qFormat/>
    <w:uiPriority w:val="0"/>
    <w:pPr>
      <w:snapToGrid w:val="0"/>
      <w:spacing w:line="560" w:lineRule="atLeast"/>
      <w:ind w:firstLine="540"/>
    </w:pPr>
  </w:style>
  <w:style w:type="paragraph" w:customStyle="1" w:styleId="34">
    <w:name w:val="正文1"/>
    <w:basedOn w:val="1"/>
    <w:next w:val="1"/>
    <w:autoRedefine/>
    <w:qFormat/>
    <w:uiPriority w:val="0"/>
    <w:pPr>
      <w:spacing w:line="300" w:lineRule="auto"/>
      <w:ind w:firstLine="200" w:firstLineChars="200"/>
    </w:pPr>
    <w:rPr>
      <w:sz w:val="24"/>
    </w:rPr>
  </w:style>
  <w:style w:type="paragraph" w:styleId="35">
    <w:name w:val="Balloon Text"/>
    <w:basedOn w:val="1"/>
    <w:autoRedefine/>
    <w:qFormat/>
    <w:uiPriority w:val="0"/>
    <w:rPr>
      <w:sz w:val="18"/>
    </w:rPr>
  </w:style>
  <w:style w:type="paragraph" w:styleId="36">
    <w:name w:val="footer"/>
    <w:basedOn w:val="1"/>
    <w:autoRedefine/>
    <w:qFormat/>
    <w:uiPriority w:val="0"/>
    <w:pPr>
      <w:tabs>
        <w:tab w:val="center" w:pos="4153"/>
        <w:tab w:val="right" w:pos="8306"/>
      </w:tabs>
      <w:snapToGrid w:val="0"/>
      <w:jc w:val="left"/>
    </w:pPr>
    <w:rPr>
      <w:sz w:val="18"/>
    </w:rPr>
  </w:style>
  <w:style w:type="paragraph" w:styleId="3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42">
    <w:name w:val="footnote text"/>
    <w:basedOn w:val="1"/>
    <w:link w:val="79"/>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table of figures"/>
    <w:basedOn w:val="1"/>
    <w:next w:val="1"/>
    <w:autoRedefine/>
    <w:qFormat/>
    <w:uiPriority w:val="0"/>
    <w:pPr>
      <w:tabs>
        <w:tab w:val="right" w:leader="dot" w:pos="8640"/>
      </w:tabs>
      <w:spacing w:line="360" w:lineRule="auto"/>
      <w:ind w:left="400" w:hanging="400"/>
    </w:pPr>
    <w:rPr>
      <w:sz w:val="24"/>
    </w:rPr>
  </w:style>
  <w:style w:type="paragraph" w:styleId="47">
    <w:name w:val="toc 2"/>
    <w:basedOn w:val="1"/>
    <w:next w:val="1"/>
    <w:autoRedefine/>
    <w:qFormat/>
    <w:uiPriority w:val="39"/>
    <w:pPr>
      <w:ind w:left="420" w:leftChars="200"/>
    </w:pPr>
  </w:style>
  <w:style w:type="paragraph" w:styleId="48">
    <w:name w:val="toc 9"/>
    <w:basedOn w:val="1"/>
    <w:next w:val="1"/>
    <w:autoRedefine/>
    <w:qFormat/>
    <w:uiPriority w:val="0"/>
    <w:pPr>
      <w:ind w:left="3360" w:leftChars="1600"/>
    </w:pPr>
  </w:style>
  <w:style w:type="paragraph" w:styleId="49">
    <w:name w:val="Body Text 2"/>
    <w:basedOn w:val="1"/>
    <w:autoRedefine/>
    <w:qFormat/>
    <w:uiPriority w:val="0"/>
    <w:pPr>
      <w:adjustRightInd w:val="0"/>
      <w:snapToGrid w:val="0"/>
      <w:spacing w:after="120" w:line="480" w:lineRule="auto"/>
    </w:pPr>
    <w:rPr>
      <w:sz w:val="24"/>
    </w:rPr>
  </w:style>
  <w:style w:type="paragraph" w:styleId="50">
    <w:name w:val="List 4"/>
    <w:basedOn w:val="1"/>
    <w:autoRedefine/>
    <w:qFormat/>
    <w:uiPriority w:val="0"/>
    <w:pPr>
      <w:adjustRightInd w:val="0"/>
      <w:snapToGrid w:val="0"/>
      <w:spacing w:line="360" w:lineRule="auto"/>
      <w:ind w:left="100" w:leftChars="600" w:hanging="200" w:hangingChars="200"/>
    </w:pPr>
    <w:rPr>
      <w:sz w:val="24"/>
    </w:rPr>
  </w:style>
  <w:style w:type="paragraph" w:styleId="51">
    <w:name w:val="List Continue 2"/>
    <w:basedOn w:val="1"/>
    <w:autoRedefine/>
    <w:qFormat/>
    <w:uiPriority w:val="0"/>
    <w:pPr>
      <w:adjustRightInd w:val="0"/>
      <w:snapToGrid w:val="0"/>
      <w:spacing w:after="120" w:line="360" w:lineRule="auto"/>
      <w:ind w:left="840" w:leftChars="400"/>
    </w:pPr>
    <w:rPr>
      <w:sz w:val="24"/>
    </w:rPr>
  </w:style>
  <w:style w:type="paragraph" w:styleId="5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3">
    <w:name w:val="List Continue 3"/>
    <w:basedOn w:val="1"/>
    <w:autoRedefine/>
    <w:qFormat/>
    <w:uiPriority w:val="0"/>
    <w:pPr>
      <w:adjustRightInd w:val="0"/>
      <w:snapToGrid w:val="0"/>
      <w:spacing w:after="120" w:line="360" w:lineRule="auto"/>
      <w:ind w:left="1260" w:leftChars="600"/>
    </w:pPr>
    <w:rPr>
      <w:sz w:val="24"/>
    </w:rPr>
  </w:style>
  <w:style w:type="paragraph" w:styleId="54">
    <w:name w:val="index 1"/>
    <w:basedOn w:val="1"/>
    <w:next w:val="1"/>
    <w:autoRedefine/>
    <w:qFormat/>
    <w:uiPriority w:val="0"/>
    <w:pPr>
      <w:adjustRightInd w:val="0"/>
      <w:spacing w:line="240" w:lineRule="atLeast"/>
    </w:pPr>
    <w:rPr>
      <w:rFonts w:ascii="宋体"/>
      <w:kern w:val="0"/>
      <w:sz w:val="21"/>
    </w:rPr>
  </w:style>
  <w:style w:type="paragraph" w:styleId="55">
    <w:name w:val="Title"/>
    <w:basedOn w:val="1"/>
    <w:autoRedefine/>
    <w:qFormat/>
    <w:uiPriority w:val="0"/>
    <w:pPr>
      <w:widowControl/>
      <w:spacing w:after="240" w:line="360" w:lineRule="auto"/>
      <w:jc w:val="center"/>
    </w:pPr>
    <w:rPr>
      <w:rFonts w:ascii="Arial" w:hAnsi="Arial"/>
      <w:b/>
      <w:kern w:val="28"/>
      <w:sz w:val="36"/>
      <w:lang w:eastAsia="en-US"/>
    </w:rPr>
  </w:style>
  <w:style w:type="paragraph" w:styleId="56">
    <w:name w:val="annotation subject"/>
    <w:basedOn w:val="20"/>
    <w:next w:val="20"/>
    <w:link w:val="80"/>
    <w:autoRedefine/>
    <w:qFormat/>
    <w:uiPriority w:val="0"/>
    <w:pPr>
      <w:adjustRightInd/>
      <w:spacing w:line="240" w:lineRule="auto"/>
    </w:pPr>
  </w:style>
  <w:style w:type="paragraph" w:styleId="57">
    <w:name w:val="Body Text First Indent"/>
    <w:basedOn w:val="2"/>
    <w:autoRedefine/>
    <w:qFormat/>
    <w:uiPriority w:val="0"/>
    <w:pPr>
      <w:spacing w:line="360" w:lineRule="auto"/>
      <w:ind w:firstLine="420"/>
    </w:pPr>
    <w:rPr>
      <w:rFonts w:ascii="宋体" w:hAnsi="宋体"/>
      <w:sz w:val="24"/>
    </w:rPr>
  </w:style>
  <w:style w:type="paragraph" w:styleId="58">
    <w:name w:val="Body Text First Indent 2"/>
    <w:basedOn w:val="23"/>
    <w:link w:val="81"/>
    <w:autoRedefine/>
    <w:qFormat/>
    <w:uiPriority w:val="0"/>
    <w:pPr>
      <w:spacing w:after="120" w:line="240" w:lineRule="auto"/>
      <w:ind w:left="420" w:leftChars="200" w:firstLine="420" w:firstLineChars="200"/>
    </w:pPr>
  </w:style>
  <w:style w:type="table" w:styleId="60">
    <w:name w:val="Table Grid"/>
    <w:basedOn w:val="5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basedOn w:val="61"/>
    <w:autoRedefine/>
    <w:qFormat/>
    <w:uiPriority w:val="22"/>
    <w:rPr>
      <w:b/>
      <w:bCs/>
    </w:rPr>
  </w:style>
  <w:style w:type="character" w:styleId="63">
    <w:name w:val="page number"/>
    <w:autoRedefine/>
    <w:qFormat/>
    <w:uiPriority w:val="0"/>
  </w:style>
  <w:style w:type="character" w:styleId="64">
    <w:name w:val="FollowedHyperlink"/>
    <w:autoRedefine/>
    <w:qFormat/>
    <w:uiPriority w:val="0"/>
    <w:rPr>
      <w:color w:val="800080"/>
      <w:u w:val="single"/>
    </w:rPr>
  </w:style>
  <w:style w:type="character" w:styleId="65">
    <w:name w:val="Emphasis"/>
    <w:basedOn w:val="61"/>
    <w:autoRedefine/>
    <w:qFormat/>
    <w:uiPriority w:val="0"/>
    <w:rPr>
      <w:i/>
      <w:iCs/>
    </w:rPr>
  </w:style>
  <w:style w:type="character" w:styleId="66">
    <w:name w:val="Hyperlink"/>
    <w:autoRedefine/>
    <w:qFormat/>
    <w:uiPriority w:val="99"/>
    <w:rPr>
      <w:color w:val="0000FF"/>
      <w:u w:val="single"/>
    </w:rPr>
  </w:style>
  <w:style w:type="character" w:styleId="67">
    <w:name w:val="HTML Code"/>
    <w:basedOn w:val="61"/>
    <w:qFormat/>
    <w:uiPriority w:val="0"/>
    <w:rPr>
      <w:rFonts w:ascii="Consolas" w:hAnsi="Consolas" w:eastAsia="Consolas" w:cs="Consolas"/>
      <w:color w:val="DD1144"/>
      <w:sz w:val="10"/>
      <w:szCs w:val="10"/>
      <w:bdr w:val="single" w:color="E1E1E8" w:sz="4" w:space="0"/>
      <w:shd w:val="clear" w:fill="F7F7F9"/>
    </w:rPr>
  </w:style>
  <w:style w:type="character" w:styleId="68">
    <w:name w:val="annotation reference"/>
    <w:autoRedefine/>
    <w:qFormat/>
    <w:uiPriority w:val="0"/>
    <w:rPr>
      <w:sz w:val="21"/>
      <w:szCs w:val="21"/>
    </w:rPr>
  </w:style>
  <w:style w:type="character" w:styleId="69">
    <w:name w:val="HTML Cite"/>
    <w:basedOn w:val="61"/>
    <w:qFormat/>
    <w:uiPriority w:val="0"/>
  </w:style>
  <w:style w:type="character" w:styleId="70">
    <w:name w:val="footnote reference"/>
    <w:autoRedefine/>
    <w:qFormat/>
    <w:uiPriority w:val="0"/>
    <w:rPr>
      <w:position w:val="6"/>
      <w:sz w:val="14"/>
      <w:vertAlign w:val="superscript"/>
    </w:rPr>
  </w:style>
  <w:style w:type="paragraph" w:customStyle="1" w:styleId="71">
    <w:name w:val="目录 53"/>
    <w:next w:val="1"/>
    <w:autoRedefine/>
    <w:qFormat/>
    <w:uiPriority w:val="0"/>
    <w:pPr>
      <w:wordWrap w:val="0"/>
      <w:ind w:left="1275"/>
      <w:jc w:val="both"/>
    </w:pPr>
    <w:rPr>
      <w:rFonts w:ascii="Times New Roman" w:hAnsi="Times New Roman" w:eastAsia="宋体" w:cs="Times New Roman"/>
      <w:sz w:val="21"/>
      <w:szCs w:val="22"/>
      <w:lang w:val="en-US" w:eastAsia="zh-CN" w:bidi="ar-SA"/>
    </w:rPr>
  </w:style>
  <w:style w:type="paragraph" w:customStyle="1" w:styleId="72">
    <w:name w:val="标书正文1"/>
    <w:basedOn w:val="1"/>
    <w:autoRedefine/>
    <w:qFormat/>
    <w:uiPriority w:val="0"/>
    <w:pPr>
      <w:spacing w:line="520" w:lineRule="exact"/>
      <w:ind w:firstLine="640" w:firstLineChars="200"/>
    </w:pPr>
  </w:style>
  <w:style w:type="character" w:customStyle="1" w:styleId="73">
    <w:name w:val="标题 2 Char"/>
    <w:link w:val="4"/>
    <w:autoRedefine/>
    <w:qFormat/>
    <w:uiPriority w:val="0"/>
    <w:rPr>
      <w:rFonts w:ascii="Arial" w:hAnsi="Arial" w:eastAsia="黑体"/>
      <w:b/>
      <w:kern w:val="2"/>
      <w:sz w:val="32"/>
    </w:rPr>
  </w:style>
  <w:style w:type="character" w:customStyle="1" w:styleId="74">
    <w:name w:val="标题 3 Char"/>
    <w:link w:val="5"/>
    <w:autoRedefine/>
    <w:qFormat/>
    <w:uiPriority w:val="0"/>
    <w:rPr>
      <w:rFonts w:eastAsia="宋体"/>
      <w:b/>
      <w:kern w:val="2"/>
      <w:sz w:val="32"/>
      <w:lang w:val="en-US" w:eastAsia="zh-CN"/>
    </w:rPr>
  </w:style>
  <w:style w:type="character" w:customStyle="1" w:styleId="75">
    <w:name w:val="批注文字 Char"/>
    <w:link w:val="20"/>
    <w:autoRedefine/>
    <w:qFormat/>
    <w:uiPriority w:val="0"/>
    <w:rPr>
      <w:sz w:val="24"/>
    </w:rPr>
  </w:style>
  <w:style w:type="character" w:customStyle="1" w:styleId="76">
    <w:name w:val="正文文本缩进 Char"/>
    <w:link w:val="23"/>
    <w:autoRedefine/>
    <w:qFormat/>
    <w:uiPriority w:val="0"/>
    <w:rPr>
      <w:kern w:val="2"/>
      <w:sz w:val="44"/>
    </w:rPr>
  </w:style>
  <w:style w:type="character" w:customStyle="1" w:styleId="77">
    <w:name w:val="日期 Char"/>
    <w:link w:val="32"/>
    <w:autoRedefine/>
    <w:qFormat/>
    <w:uiPriority w:val="0"/>
    <w:rPr>
      <w:kern w:val="2"/>
      <w:sz w:val="28"/>
    </w:rPr>
  </w:style>
  <w:style w:type="character" w:customStyle="1" w:styleId="78">
    <w:name w:val="正文文本缩进 2 Char"/>
    <w:link w:val="33"/>
    <w:autoRedefine/>
    <w:qFormat/>
    <w:uiPriority w:val="0"/>
    <w:rPr>
      <w:kern w:val="2"/>
      <w:sz w:val="28"/>
    </w:rPr>
  </w:style>
  <w:style w:type="character" w:customStyle="1" w:styleId="79">
    <w:name w:val="脚注文本 Char"/>
    <w:link w:val="42"/>
    <w:autoRedefine/>
    <w:qFormat/>
    <w:uiPriority w:val="0"/>
    <w:rPr>
      <w:kern w:val="2"/>
      <w:sz w:val="18"/>
    </w:rPr>
  </w:style>
  <w:style w:type="character" w:customStyle="1" w:styleId="80">
    <w:name w:val="批注主题 Char"/>
    <w:link w:val="56"/>
    <w:autoRedefine/>
    <w:qFormat/>
    <w:uiPriority w:val="0"/>
  </w:style>
  <w:style w:type="character" w:customStyle="1" w:styleId="81">
    <w:name w:val="正文首行缩进 2 Char"/>
    <w:link w:val="58"/>
    <w:autoRedefine/>
    <w:qFormat/>
    <w:uiPriority w:val="0"/>
  </w:style>
  <w:style w:type="character" w:customStyle="1" w:styleId="82">
    <w:name w:val="v151"/>
    <w:autoRedefine/>
    <w:qFormat/>
    <w:uiPriority w:val="0"/>
    <w:rPr>
      <w:sz w:val="18"/>
    </w:rPr>
  </w:style>
  <w:style w:type="character" w:customStyle="1" w:styleId="83">
    <w:name w:val="Char Char7"/>
    <w:autoRedefine/>
    <w:qFormat/>
    <w:uiPriority w:val="0"/>
    <w:rPr>
      <w:rFonts w:ascii="宋体" w:hAnsi="宋体" w:eastAsia="宋体"/>
      <w:kern w:val="2"/>
      <w:sz w:val="28"/>
    </w:rPr>
  </w:style>
  <w:style w:type="character" w:customStyle="1" w:styleId="84">
    <w:name w:val="小 Char"/>
    <w:autoRedefine/>
    <w:qFormat/>
    <w:uiPriority w:val="0"/>
    <w:rPr>
      <w:rFonts w:ascii="宋体" w:hAnsi="Courier New" w:eastAsia="宋体"/>
      <w:kern w:val="2"/>
      <w:sz w:val="21"/>
      <w:lang w:val="en-US" w:eastAsia="zh-CN" w:bidi="ar-SA"/>
    </w:rPr>
  </w:style>
  <w:style w:type="character" w:customStyle="1" w:styleId="85">
    <w:name w:val="文字 Char"/>
    <w:link w:val="86"/>
    <w:autoRedefine/>
    <w:qFormat/>
    <w:uiPriority w:val="0"/>
    <w:rPr>
      <w:rFonts w:ascii="宋体"/>
      <w:kern w:val="2"/>
      <w:sz w:val="28"/>
    </w:rPr>
  </w:style>
  <w:style w:type="paragraph" w:customStyle="1" w:styleId="86">
    <w:name w:val="文字"/>
    <w:basedOn w:val="1"/>
    <w:link w:val="85"/>
    <w:autoRedefine/>
    <w:qFormat/>
    <w:uiPriority w:val="0"/>
    <w:pPr>
      <w:tabs>
        <w:tab w:val="left" w:pos="8520"/>
      </w:tabs>
      <w:spacing w:line="312" w:lineRule="auto"/>
      <w:ind w:right="-210" w:firstLine="556"/>
    </w:pPr>
    <w:rPr>
      <w:rFonts w:ascii="宋体"/>
    </w:rPr>
  </w:style>
  <w:style w:type="character" w:customStyle="1" w:styleId="87">
    <w:name w:val="content-white1"/>
    <w:autoRedefine/>
    <w:qFormat/>
    <w:uiPriority w:val="0"/>
    <w:rPr>
      <w:rFonts w:ascii="_x000B__x000C_" w:hAnsi="_x000B__x000C_"/>
      <w:color w:val="auto"/>
      <w:sz w:val="18"/>
      <w:u w:val="none"/>
    </w:rPr>
  </w:style>
  <w:style w:type="character" w:customStyle="1" w:styleId="88">
    <w:name w:val="正文 + 三号 Char"/>
    <w:autoRedefine/>
    <w:qFormat/>
    <w:uiPriority w:val="0"/>
    <w:rPr>
      <w:rFonts w:eastAsia="宋体"/>
      <w:kern w:val="2"/>
      <w:sz w:val="21"/>
      <w:lang w:val="en-US" w:eastAsia="zh-CN"/>
    </w:rPr>
  </w:style>
  <w:style w:type="character" w:customStyle="1" w:styleId="89">
    <w:name w:val="H2 Char"/>
    <w:autoRedefine/>
    <w:qFormat/>
    <w:uiPriority w:val="0"/>
    <w:rPr>
      <w:rFonts w:ascii="Arial" w:hAnsi="Arial" w:eastAsia="宋体"/>
      <w:kern w:val="2"/>
      <w:sz w:val="28"/>
      <w:lang w:val="en-US" w:eastAsia="zh-CN"/>
    </w:rPr>
  </w:style>
  <w:style w:type="character" w:customStyle="1" w:styleId="90">
    <w:name w:val="Char Char3"/>
    <w:autoRedefine/>
    <w:qFormat/>
    <w:uiPriority w:val="0"/>
    <w:rPr>
      <w:rFonts w:eastAsia="宋体"/>
      <w:kern w:val="2"/>
      <w:sz w:val="18"/>
      <w:lang w:val="en-US" w:eastAsia="zh-CN"/>
    </w:rPr>
  </w:style>
  <w:style w:type="character" w:customStyle="1" w:styleId="91">
    <w:name w:val="Char Char4"/>
    <w:autoRedefine/>
    <w:qFormat/>
    <w:uiPriority w:val="0"/>
    <w:rPr>
      <w:rFonts w:eastAsia="宋体"/>
      <w:b/>
      <w:kern w:val="2"/>
      <w:sz w:val="21"/>
      <w:lang w:val="en-US" w:eastAsia="zh-CN"/>
    </w:rPr>
  </w:style>
  <w:style w:type="character" w:customStyle="1" w:styleId="92">
    <w:name w:val="Table Text Char1 Char"/>
    <w:autoRedefine/>
    <w:qFormat/>
    <w:uiPriority w:val="0"/>
    <w:rPr>
      <w:rFonts w:ascii="Arial" w:hAnsi="Arial"/>
      <w:kern w:val="2"/>
      <w:sz w:val="18"/>
      <w:lang w:val="en-US" w:eastAsia="zh-CN" w:bidi="ar-SA"/>
    </w:rPr>
  </w:style>
  <w:style w:type="character" w:customStyle="1" w:styleId="93">
    <w:name w:val="Char Char5"/>
    <w:autoRedefine/>
    <w:qFormat/>
    <w:uiPriority w:val="0"/>
    <w:rPr>
      <w:rFonts w:ascii="Arial" w:hAnsi="Arial" w:eastAsia="宋体"/>
      <w:b/>
      <w:kern w:val="28"/>
      <w:sz w:val="36"/>
      <w:lang w:val="en-US" w:eastAsia="en-US"/>
    </w:rPr>
  </w:style>
  <w:style w:type="character" w:customStyle="1" w:styleId="94">
    <w:name w:val="Char Char"/>
    <w:autoRedefine/>
    <w:qFormat/>
    <w:uiPriority w:val="0"/>
    <w:rPr>
      <w:rFonts w:ascii="宋体" w:hAnsi="宋体" w:eastAsia="宋体"/>
      <w:kern w:val="2"/>
      <w:sz w:val="24"/>
      <w:lang w:val="en-US" w:eastAsia="zh-CN" w:bidi="ar-SA"/>
    </w:rPr>
  </w:style>
  <w:style w:type="character" w:customStyle="1" w:styleId="95">
    <w:name w:val="Table Heading Char Char"/>
    <w:autoRedefine/>
    <w:qFormat/>
    <w:uiPriority w:val="0"/>
    <w:rPr>
      <w:rFonts w:ascii="Arial" w:hAnsi="Arial" w:eastAsia="黑体"/>
      <w:kern w:val="2"/>
      <w:sz w:val="18"/>
      <w:lang w:val="en-US" w:eastAsia="zh-CN"/>
    </w:rPr>
  </w:style>
  <w:style w:type="character" w:customStyle="1" w:styleId="96">
    <w:name w:val="Table Text Char Char Char Char"/>
    <w:link w:val="97"/>
    <w:autoRedefine/>
    <w:qFormat/>
    <w:uiPriority w:val="0"/>
    <w:rPr>
      <w:rFonts w:ascii="Arial" w:hAnsi="Arial"/>
      <w:kern w:val="2"/>
      <w:sz w:val="18"/>
      <w:lang w:val="en-US" w:eastAsia="zh-CN" w:bidi="ar-SA"/>
    </w:rPr>
  </w:style>
  <w:style w:type="paragraph" w:customStyle="1" w:styleId="97">
    <w:name w:val="Table Text Char Char Char"/>
    <w:link w:val="96"/>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8">
    <w:name w:val="Table Text Char"/>
    <w:link w:val="99"/>
    <w:autoRedefine/>
    <w:qFormat/>
    <w:uiPriority w:val="0"/>
    <w:rPr>
      <w:rFonts w:ascii="Arial" w:hAnsi="Arial"/>
      <w:kern w:val="2"/>
      <w:sz w:val="18"/>
      <w:lang w:val="en-US" w:eastAsia="zh-CN" w:bidi="ar-SA"/>
    </w:rPr>
  </w:style>
  <w:style w:type="paragraph" w:customStyle="1" w:styleId="99">
    <w:name w:val="Table Text"/>
    <w:link w:val="98"/>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Char Char2"/>
    <w:autoRedefine/>
    <w:qFormat/>
    <w:uiPriority w:val="0"/>
    <w:rPr>
      <w:rFonts w:eastAsia="宋体"/>
      <w:kern w:val="2"/>
      <w:sz w:val="18"/>
      <w:lang w:val="en-US" w:eastAsia="zh-CN"/>
    </w:rPr>
  </w:style>
  <w:style w:type="character" w:customStyle="1" w:styleId="101">
    <w:name w:val="标书正文:  0.74 厘米 Char1"/>
    <w:autoRedefine/>
    <w:qFormat/>
    <w:uiPriority w:val="0"/>
    <w:rPr>
      <w:rFonts w:eastAsia="宋体"/>
      <w:kern w:val="2"/>
      <w:sz w:val="24"/>
      <w:lang w:val="en-US" w:eastAsia="zh-CN"/>
    </w:rPr>
  </w:style>
  <w:style w:type="character" w:customStyle="1" w:styleId="102">
    <w:name w:val="样式 宋体"/>
    <w:autoRedefine/>
    <w:qFormat/>
    <w:uiPriority w:val="0"/>
    <w:rPr>
      <w:rFonts w:ascii="宋体" w:hAnsi="宋体" w:eastAsia="宋体"/>
      <w:sz w:val="28"/>
    </w:rPr>
  </w:style>
  <w:style w:type="character" w:customStyle="1" w:styleId="103">
    <w:name w:val="未命名11"/>
    <w:autoRedefine/>
    <w:qFormat/>
    <w:uiPriority w:val="0"/>
    <w:rPr>
      <w:color w:val="77FFFF"/>
      <w:sz w:val="24"/>
    </w:rPr>
  </w:style>
  <w:style w:type="character" w:customStyle="1" w:styleId="104">
    <w:name w:val="crowed11"/>
    <w:autoRedefine/>
    <w:qFormat/>
    <w:uiPriority w:val="0"/>
    <w:rPr>
      <w:rFonts w:hint="default" w:ascii="_x000B__x000C_" w:hAnsi="_x000B__x000C_"/>
      <w:sz w:val="24"/>
    </w:rPr>
  </w:style>
  <w:style w:type="character" w:customStyle="1" w:styleId="105">
    <w:name w:val="Char Char6"/>
    <w:autoRedefine/>
    <w:qFormat/>
    <w:uiPriority w:val="0"/>
    <w:rPr>
      <w:rFonts w:ascii="仿宋_GB2312" w:eastAsia="仿宋_GB2312"/>
      <w:kern w:val="2"/>
      <w:sz w:val="32"/>
    </w:rPr>
  </w:style>
  <w:style w:type="character" w:customStyle="1" w:styleId="106">
    <w:name w:val="title_emph1"/>
    <w:autoRedefine/>
    <w:qFormat/>
    <w:uiPriority w:val="0"/>
    <w:rPr>
      <w:rFonts w:hint="default" w:ascii="Arial" w:hAnsi="Arial"/>
      <w:b/>
      <w:sz w:val="20"/>
    </w:rPr>
  </w:style>
  <w:style w:type="character" w:customStyle="1" w:styleId="107">
    <w:name w:val="font1"/>
    <w:autoRedefine/>
    <w:qFormat/>
    <w:uiPriority w:val="0"/>
    <w:rPr>
      <w:color w:val="000000"/>
      <w:sz w:val="18"/>
    </w:rPr>
  </w:style>
  <w:style w:type="character" w:customStyle="1" w:styleId="108">
    <w:name w:val="Char Char11"/>
    <w:autoRedefine/>
    <w:qFormat/>
    <w:uiPriority w:val="0"/>
    <w:rPr>
      <w:rFonts w:ascii="宋体"/>
      <w:kern w:val="2"/>
      <w:sz w:val="28"/>
    </w:rPr>
  </w:style>
  <w:style w:type="character" w:customStyle="1" w:styleId="109">
    <w:name w:val="top-det1"/>
    <w:autoRedefine/>
    <w:qFormat/>
    <w:uiPriority w:val="0"/>
    <w:rPr>
      <w:b/>
      <w:color w:val="000000"/>
    </w:rPr>
  </w:style>
  <w:style w:type="paragraph" w:customStyle="1" w:styleId="110">
    <w:name w:val="二级列表"/>
    <w:basedOn w:val="111"/>
    <w:autoRedefine/>
    <w:qFormat/>
    <w:uiPriority w:val="0"/>
    <w:pPr>
      <w:tabs>
        <w:tab w:val="left" w:pos="2120"/>
      </w:tabs>
      <w:ind w:firstLine="0" w:firstLineChars="0"/>
    </w:pPr>
    <w:rPr>
      <w:b/>
    </w:rPr>
  </w:style>
  <w:style w:type="paragraph" w:customStyle="1" w:styleId="111">
    <w:name w:val="段落正文"/>
    <w:basedOn w:val="1"/>
    <w:autoRedefine/>
    <w:qFormat/>
    <w:uiPriority w:val="0"/>
    <w:pPr>
      <w:spacing w:beforeLines="50" w:line="360" w:lineRule="auto"/>
      <w:ind w:firstLine="200" w:firstLineChars="200"/>
    </w:pPr>
    <w:rPr>
      <w:spacing w:val="2"/>
      <w:sz w:val="24"/>
    </w:rPr>
  </w:style>
  <w:style w:type="paragraph" w:customStyle="1" w:styleId="112">
    <w:name w:val="标题3——2"/>
    <w:basedOn w:val="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13">
    <w:name w:val="文本1"/>
    <w:basedOn w:val="1"/>
    <w:autoRedefine/>
    <w:qFormat/>
    <w:uiPriority w:val="0"/>
    <w:pPr>
      <w:adjustRightInd w:val="0"/>
      <w:spacing w:line="312" w:lineRule="atLeast"/>
      <w:jc w:val="center"/>
    </w:pPr>
    <w:rPr>
      <w:kern w:val="0"/>
      <w:sz w:val="18"/>
    </w:rPr>
  </w:style>
  <w:style w:type="paragraph" w:customStyle="1" w:styleId="114">
    <w:name w:val="Title - Revision"/>
    <w:basedOn w:val="55"/>
    <w:autoRedefine/>
    <w:qFormat/>
    <w:uiPriority w:val="0"/>
    <w:pPr>
      <w:spacing w:before="720"/>
    </w:pPr>
  </w:style>
  <w:style w:type="paragraph" w:customStyle="1" w:styleId="115">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16">
    <w:name w:val="项目"/>
    <w:basedOn w:val="1"/>
    <w:autoRedefine/>
    <w:qFormat/>
    <w:uiPriority w:val="0"/>
    <w:pPr>
      <w:tabs>
        <w:tab w:val="left" w:pos="1280"/>
      </w:tabs>
      <w:spacing w:before="120" w:after="120" w:line="360" w:lineRule="auto"/>
      <w:ind w:left="-7" w:firstLine="567"/>
      <w:jc w:val="left"/>
    </w:pPr>
    <w:rPr>
      <w:rFonts w:ascii="宋体"/>
      <w:kern w:val="0"/>
      <w:sz w:val="24"/>
    </w:rPr>
  </w:style>
  <w:style w:type="paragraph" w:customStyle="1" w:styleId="117">
    <w:name w:val="二级条标题"/>
    <w:basedOn w:val="118"/>
    <w:autoRedefine/>
    <w:qFormat/>
    <w:uiPriority w:val="0"/>
    <w:pPr>
      <w:ind w:left="840"/>
      <w:outlineLvl w:val="3"/>
    </w:pPr>
  </w:style>
  <w:style w:type="paragraph" w:customStyle="1" w:styleId="118">
    <w:name w:val="一级条标题"/>
    <w:basedOn w:val="119"/>
    <w:autoRedefine/>
    <w:qFormat/>
    <w:uiPriority w:val="0"/>
    <w:pPr>
      <w:numPr>
        <w:numId w:val="0"/>
      </w:numPr>
      <w:spacing w:beforeLines="0" w:afterLines="0"/>
      <w:ind w:left="525"/>
      <w:outlineLvl w:val="2"/>
    </w:pPr>
    <w:rPr>
      <w:sz w:val="21"/>
    </w:rPr>
  </w:style>
  <w:style w:type="paragraph" w:customStyle="1" w:styleId="119">
    <w:name w:val="章标题"/>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2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1">
    <w:name w:val="1.正文"/>
    <w:basedOn w:val="1"/>
    <w:autoRedefine/>
    <w:qFormat/>
    <w:uiPriority w:val="0"/>
    <w:pPr>
      <w:spacing w:line="360" w:lineRule="auto"/>
      <w:ind w:left="540" w:leftChars="225" w:firstLine="540" w:firstLineChars="225"/>
    </w:pPr>
    <w:rPr>
      <w:sz w:val="24"/>
    </w:rPr>
  </w:style>
  <w:style w:type="paragraph" w:customStyle="1" w:styleId="12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23">
    <w:name w:val="编号正文"/>
    <w:basedOn w:val="124"/>
    <w:autoRedefine/>
    <w:qFormat/>
    <w:uiPriority w:val="0"/>
    <w:pPr>
      <w:snapToGrid/>
      <w:spacing w:line="360" w:lineRule="auto"/>
      <w:ind w:left="1407" w:hanging="1047"/>
      <w:jc w:val="left"/>
    </w:pPr>
    <w:rPr>
      <w:rFonts w:eastAsia="仿宋_GB2312"/>
    </w:rPr>
  </w:style>
  <w:style w:type="paragraph" w:customStyle="1" w:styleId="124">
    <w:name w:val="文档正文"/>
    <w:basedOn w:val="1"/>
    <w:autoRedefine/>
    <w:qFormat/>
    <w:uiPriority w:val="0"/>
    <w:pPr>
      <w:adjustRightInd w:val="0"/>
      <w:snapToGrid w:val="0"/>
      <w:spacing w:line="440" w:lineRule="exact"/>
      <w:ind w:firstLine="567"/>
    </w:pPr>
    <w:rPr>
      <w:rFonts w:ascii="Arial Narrow" w:hAnsi="Arial Narrow"/>
      <w:kern w:val="0"/>
      <w:sz w:val="24"/>
    </w:rPr>
  </w:style>
  <w:style w:type="paragraph" w:customStyle="1" w:styleId="125">
    <w:name w:val="样式3"/>
    <w:basedOn w:val="3"/>
    <w:autoRedefine/>
    <w:qFormat/>
    <w:uiPriority w:val="0"/>
    <w:pPr>
      <w:keepLines/>
      <w:adjustRightInd w:val="0"/>
      <w:spacing w:before="340" w:after="330" w:line="576" w:lineRule="auto"/>
    </w:pPr>
    <w:rPr>
      <w:rFonts w:ascii="Times New Roman" w:eastAsia="黑体"/>
      <w:b/>
      <w:kern w:val="44"/>
      <w:sz w:val="44"/>
    </w:rPr>
  </w:style>
  <w:style w:type="paragraph" w:customStyle="1" w:styleId="126">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27">
    <w:name w:val="默认段落字体 Para Char Char Char Char Char Char Char Char Char1 Char Char Char Char"/>
    <w:basedOn w:val="1"/>
    <w:autoRedefine/>
    <w:qFormat/>
    <w:uiPriority w:val="0"/>
    <w:rPr>
      <w:rFonts w:ascii="Tahoma" w:hAnsi="Tahoma"/>
      <w:sz w:val="24"/>
    </w:rPr>
  </w:style>
  <w:style w:type="paragraph" w:customStyle="1" w:styleId="128">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9">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30">
    <w:name w:val="Char Char14 Char Char"/>
    <w:basedOn w:val="1"/>
    <w:autoRedefine/>
    <w:qFormat/>
    <w:uiPriority w:val="0"/>
    <w:rPr>
      <w:sz w:val="21"/>
      <w:szCs w:val="24"/>
    </w:rPr>
  </w:style>
  <w:style w:type="paragraph" w:customStyle="1" w:styleId="131">
    <w:name w:val="Char Char Char Char Char"/>
    <w:basedOn w:val="1"/>
    <w:autoRedefine/>
    <w:qFormat/>
    <w:uiPriority w:val="0"/>
    <w:pPr>
      <w:tabs>
        <w:tab w:val="left" w:pos="425"/>
      </w:tabs>
      <w:ind w:left="1620" w:hanging="360"/>
    </w:pPr>
    <w:rPr>
      <w:rFonts w:ascii="Tahoma" w:hAnsi="Tahoma"/>
      <w:sz w:val="24"/>
    </w:rPr>
  </w:style>
  <w:style w:type="paragraph" w:customStyle="1" w:styleId="132">
    <w:name w:val="Char2 Char Char Char Char Char Char"/>
    <w:basedOn w:val="1"/>
    <w:autoRedefine/>
    <w:qFormat/>
    <w:uiPriority w:val="0"/>
    <w:rPr>
      <w:rFonts w:ascii="仿宋_GB2312"/>
      <w:b/>
      <w:sz w:val="30"/>
    </w:rPr>
  </w:style>
  <w:style w:type="paragraph" w:customStyle="1" w:styleId="133">
    <w:name w:val="_Style 126"/>
    <w:autoRedefine/>
    <w:qFormat/>
    <w:uiPriority w:val="0"/>
    <w:rPr>
      <w:rFonts w:ascii="Times New Roman" w:hAnsi="Times New Roman" w:eastAsia="宋体" w:cs="Times New Roman"/>
      <w:kern w:val="2"/>
      <w:sz w:val="21"/>
      <w:lang w:val="en-US" w:eastAsia="zh-CN" w:bidi="ar-SA"/>
    </w:rPr>
  </w:style>
  <w:style w:type="paragraph" w:customStyle="1" w:styleId="134">
    <w:name w:val="正文格式 Char"/>
    <w:basedOn w:val="1"/>
    <w:autoRedefine/>
    <w:qFormat/>
    <w:uiPriority w:val="0"/>
    <w:pPr>
      <w:widowControl/>
      <w:adjustRightInd w:val="0"/>
      <w:spacing w:line="440" w:lineRule="atLeast"/>
      <w:ind w:firstLine="510"/>
    </w:pPr>
    <w:rPr>
      <w:kern w:val="0"/>
      <w:sz w:val="24"/>
    </w:rPr>
  </w:style>
  <w:style w:type="paragraph" w:customStyle="1" w:styleId="135">
    <w:name w:val="正文 + 三号"/>
    <w:basedOn w:val="1"/>
    <w:autoRedefine/>
    <w:qFormat/>
    <w:uiPriority w:val="0"/>
    <w:rPr>
      <w:sz w:val="21"/>
    </w:rPr>
  </w:style>
  <w:style w:type="paragraph" w:customStyle="1" w:styleId="136">
    <w:name w:val="样式 首行缩进:  0.74 厘米"/>
    <w:basedOn w:val="1"/>
    <w:autoRedefine/>
    <w:qFormat/>
    <w:uiPriority w:val="0"/>
    <w:pPr>
      <w:spacing w:line="360" w:lineRule="auto"/>
      <w:ind w:firstLine="420"/>
    </w:pPr>
    <w:rPr>
      <w:sz w:val="24"/>
    </w:rPr>
  </w:style>
  <w:style w:type="paragraph" w:customStyle="1" w:styleId="137">
    <w:name w:val="样式 样式 首行缩进:  2 字符 + 首行缩进:  2 字符"/>
    <w:basedOn w:val="1"/>
    <w:autoRedefine/>
    <w:qFormat/>
    <w:uiPriority w:val="0"/>
    <w:pPr>
      <w:numPr>
        <w:ilvl w:val="0"/>
        <w:numId w:val="5"/>
      </w:numPr>
      <w:tabs>
        <w:tab w:val="clear" w:pos="1230"/>
      </w:tabs>
      <w:spacing w:line="360" w:lineRule="auto"/>
      <w:ind w:firstLine="480" w:firstLineChars="200"/>
    </w:pPr>
    <w:rPr>
      <w:sz w:val="24"/>
    </w:rPr>
  </w:style>
  <w:style w:type="paragraph" w:customStyle="1" w:styleId="138">
    <w:name w:val="标题2"/>
    <w:basedOn w:val="4"/>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39">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40">
    <w:name w:val="Table Contents"/>
    <w:basedOn w:val="2"/>
    <w:autoRedefine/>
    <w:qFormat/>
    <w:uiPriority w:val="0"/>
    <w:pPr>
      <w:suppressAutoHyphens/>
      <w:jc w:val="left"/>
    </w:pPr>
    <w:rPr>
      <w:rFonts w:ascii="Times New Roman" w:eastAsia="Times New Roman"/>
      <w:kern w:val="0"/>
      <w:sz w:val="24"/>
    </w:rPr>
  </w:style>
  <w:style w:type="paragraph" w:customStyle="1" w:styleId="141">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42">
    <w:name w:val="Char Char Char Char Char Char Char"/>
    <w:basedOn w:val="1"/>
    <w:autoRedefine/>
    <w:qFormat/>
    <w:uiPriority w:val="0"/>
    <w:rPr>
      <w:rFonts w:ascii="Tahoma" w:hAnsi="Tahoma"/>
      <w:sz w:val="24"/>
    </w:rPr>
  </w:style>
  <w:style w:type="paragraph" w:customStyle="1" w:styleId="143">
    <w:name w:val="样式2"/>
    <w:basedOn w:val="6"/>
    <w:autoRedefine/>
    <w:qFormat/>
    <w:uiPriority w:val="0"/>
    <w:pPr>
      <w:numPr>
        <w:ilvl w:val="0"/>
        <w:numId w:val="6"/>
      </w:numPr>
      <w:spacing w:before="560" w:line="400" w:lineRule="exact"/>
      <w:jc w:val="center"/>
      <w:outlineLvl w:val="0"/>
    </w:pPr>
    <w:rPr>
      <w:b w:val="0"/>
      <w:sz w:val="44"/>
    </w:rPr>
  </w:style>
  <w:style w:type="paragraph" w:customStyle="1" w:styleId="144">
    <w:name w:val="内容标题"/>
    <w:basedOn w:val="18"/>
    <w:autoRedefine/>
    <w:qFormat/>
    <w:uiPriority w:val="0"/>
    <w:rPr>
      <w:rFonts w:ascii="Tahoma" w:hAnsi="Tahoma"/>
      <w:sz w:val="24"/>
    </w:rPr>
  </w:style>
  <w:style w:type="paragraph" w:customStyle="1" w:styleId="145">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46">
    <w:name w:val="1"/>
    <w:basedOn w:val="1"/>
    <w:autoRedefine/>
    <w:qFormat/>
    <w:uiPriority w:val="0"/>
    <w:rPr>
      <w:rFonts w:ascii="宋体" w:hAnsi="Courier New"/>
      <w:sz w:val="21"/>
    </w:rPr>
  </w:style>
  <w:style w:type="paragraph" w:customStyle="1" w:styleId="147">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48">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49">
    <w:name w:val="Char Char Char Char Char Char Char1"/>
    <w:basedOn w:val="18"/>
    <w:autoRedefine/>
    <w:qFormat/>
    <w:uiPriority w:val="0"/>
    <w:rPr>
      <w:rFonts w:ascii="宋体" w:hAnsi="Tahoma"/>
    </w:rPr>
  </w:style>
  <w:style w:type="paragraph" w:customStyle="1" w:styleId="150">
    <w:name w:val="样式 标题 6第五层条 + 三号 段前: 0.5 行"/>
    <w:basedOn w:val="8"/>
    <w:autoRedefine/>
    <w:qFormat/>
    <w:uiPriority w:val="0"/>
    <w:pPr>
      <w:widowControl/>
      <w:adjustRightInd/>
      <w:snapToGrid/>
      <w:spacing w:beforeLines="50"/>
      <w:jc w:val="left"/>
    </w:pPr>
    <w:rPr>
      <w:kern w:val="24"/>
      <w:sz w:val="28"/>
    </w:rPr>
  </w:style>
  <w:style w:type="paragraph" w:customStyle="1" w:styleId="151">
    <w:name w:val="段 Char"/>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2">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3">
    <w:name w:val="样式 行距: 1.5 倍行距1"/>
    <w:basedOn w:val="1"/>
    <w:autoRedefine/>
    <w:qFormat/>
    <w:uiPriority w:val="0"/>
    <w:pPr>
      <w:snapToGrid w:val="0"/>
    </w:pPr>
    <w:rPr>
      <w:sz w:val="21"/>
    </w:rPr>
  </w:style>
  <w:style w:type="paragraph" w:customStyle="1" w:styleId="154">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5">
    <w:name w:val="00"/>
    <w:basedOn w:val="1"/>
    <w:autoRedefine/>
    <w:qFormat/>
    <w:uiPriority w:val="0"/>
    <w:pPr>
      <w:autoSpaceDE w:val="0"/>
      <w:autoSpaceDN w:val="0"/>
      <w:adjustRightInd w:val="0"/>
      <w:jc w:val="left"/>
    </w:pPr>
    <w:rPr>
      <w:rFonts w:ascii="黑体" w:eastAsia="黑体"/>
      <w:b/>
      <w:kern w:val="0"/>
      <w:sz w:val="20"/>
    </w:rPr>
  </w:style>
  <w:style w:type="paragraph" w:customStyle="1" w:styleId="15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1"/>
    </w:rPr>
  </w:style>
  <w:style w:type="paragraph" w:customStyle="1" w:styleId="15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58">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159">
    <w:name w:val="标准正文"/>
    <w:basedOn w:val="23"/>
    <w:autoRedefine/>
    <w:qFormat/>
    <w:uiPriority w:val="0"/>
    <w:pPr>
      <w:spacing w:before="60" w:after="60" w:line="360" w:lineRule="auto"/>
      <w:ind w:left="0" w:firstLine="482"/>
    </w:pPr>
    <w:rPr>
      <w:rFonts w:ascii="Arial" w:hAnsi="Arial"/>
      <w:sz w:val="24"/>
    </w:rPr>
  </w:style>
  <w:style w:type="paragraph" w:customStyle="1" w:styleId="160">
    <w:name w:val="正文文本 21"/>
    <w:basedOn w:val="1"/>
    <w:autoRedefine/>
    <w:qFormat/>
    <w:uiPriority w:val="0"/>
    <w:pPr>
      <w:adjustRightInd w:val="0"/>
      <w:spacing w:before="120" w:line="360" w:lineRule="auto"/>
      <w:ind w:firstLine="480"/>
    </w:pPr>
    <w:rPr>
      <w:sz w:val="24"/>
    </w:rPr>
  </w:style>
  <w:style w:type="paragraph" w:customStyle="1" w:styleId="161">
    <w:name w:val="样式1"/>
    <w:basedOn w:val="6"/>
    <w:autoRedefine/>
    <w:qFormat/>
    <w:uiPriority w:val="0"/>
    <w:pPr>
      <w:tabs>
        <w:tab w:val="left" w:pos="720"/>
      </w:tabs>
      <w:spacing w:before="500" w:after="260" w:line="560" w:lineRule="atLeast"/>
      <w:ind w:left="420" w:hanging="420"/>
    </w:pPr>
  </w:style>
  <w:style w:type="paragraph" w:customStyle="1" w:styleId="162">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3">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64">
    <w:name w:val="正文格式"/>
    <w:basedOn w:val="1"/>
    <w:autoRedefine/>
    <w:qFormat/>
    <w:uiPriority w:val="0"/>
    <w:pPr>
      <w:widowControl/>
      <w:adjustRightInd w:val="0"/>
      <w:snapToGrid w:val="0"/>
      <w:spacing w:before="60" w:line="360" w:lineRule="auto"/>
      <w:ind w:firstLine="480" w:firstLineChars="200"/>
      <w:jc w:val="left"/>
    </w:pPr>
    <w:rPr>
      <w:rFonts w:ascii="宋体" w:hAnsi="宋体"/>
      <w:color w:val="000000"/>
      <w:kern w:val="0"/>
      <w:sz w:val="24"/>
    </w:rPr>
  </w:style>
  <w:style w:type="paragraph" w:customStyle="1" w:styleId="165">
    <w:name w:val="文本框样式1"/>
    <w:basedOn w:val="1"/>
    <w:autoRedefine/>
    <w:qFormat/>
    <w:uiPriority w:val="0"/>
    <w:pPr>
      <w:adjustRightInd w:val="0"/>
      <w:snapToGrid w:val="0"/>
      <w:spacing w:before="60" w:line="180" w:lineRule="exact"/>
      <w:jc w:val="center"/>
    </w:pPr>
    <w:rPr>
      <w:sz w:val="21"/>
    </w:rPr>
  </w:style>
  <w:style w:type="paragraph" w:customStyle="1" w:styleId="166">
    <w:name w:val="附录2"/>
    <w:basedOn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6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8">
    <w:name w:val="附录1"/>
    <w:basedOn w:val="1"/>
    <w:autoRedefine/>
    <w:qFormat/>
    <w:uiPriority w:val="0"/>
    <w:pPr>
      <w:tabs>
        <w:tab w:val="left" w:pos="1304"/>
      </w:tabs>
      <w:ind w:left="425" w:hanging="425"/>
      <w:outlineLvl w:val="0"/>
    </w:pPr>
    <w:rPr>
      <w:rFonts w:ascii="黑体" w:hAnsi="黑体" w:eastAsia="黑体"/>
      <w:b/>
      <w:sz w:val="44"/>
    </w:rPr>
  </w:style>
  <w:style w:type="paragraph" w:customStyle="1" w:styleId="169">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70">
    <w:name w:val="表格1"/>
    <w:basedOn w:val="1"/>
    <w:autoRedefine/>
    <w:qFormat/>
    <w:uiPriority w:val="0"/>
    <w:pPr>
      <w:kinsoku w:val="0"/>
      <w:wordWrap w:val="0"/>
      <w:overflowPunct w:val="0"/>
      <w:autoSpaceDE w:val="0"/>
      <w:autoSpaceDN w:val="0"/>
      <w:adjustRightInd w:val="0"/>
      <w:spacing w:line="288" w:lineRule="auto"/>
      <w:jc w:val="center"/>
    </w:pPr>
    <w:rPr>
      <w:rFonts w:ascii="宋体"/>
      <w:kern w:val="0"/>
      <w:sz w:val="18"/>
    </w:rPr>
  </w:style>
  <w:style w:type="paragraph" w:customStyle="1" w:styleId="171">
    <w:name w:val="关键词"/>
    <w:basedOn w:val="1"/>
    <w:autoRedefine/>
    <w:qFormat/>
    <w:uiPriority w:val="0"/>
    <w:pPr>
      <w:spacing w:line="360" w:lineRule="auto"/>
    </w:pPr>
    <w:rPr>
      <w:rFonts w:eastAsia="黑体"/>
      <w:sz w:val="20"/>
    </w:rPr>
  </w:style>
  <w:style w:type="paragraph" w:customStyle="1" w:styleId="172">
    <w:name w:val="Title - Date"/>
    <w:basedOn w:val="55"/>
    <w:autoRedefine/>
    <w:qFormat/>
    <w:uiPriority w:val="0"/>
    <w:pPr>
      <w:spacing w:before="240" w:after="720"/>
    </w:pPr>
    <w:rPr>
      <w:sz w:val="28"/>
    </w:rPr>
  </w:style>
  <w:style w:type="paragraph" w:customStyle="1" w:styleId="173">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4">
    <w:name w:val="图标"/>
    <w:basedOn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pPr>
    <w:rPr>
      <w:rFonts w:eastAsia="仿宋_GB2312"/>
      <w:kern w:val="0"/>
      <w:sz w:val="24"/>
    </w:rPr>
  </w:style>
  <w:style w:type="paragraph" w:customStyle="1" w:styleId="175">
    <w:name w:val="文档正文 Char Char Char Char"/>
    <w:basedOn w:val="1"/>
    <w:autoRedefine/>
    <w:qFormat/>
    <w:uiPriority w:val="0"/>
    <w:pPr>
      <w:adjustRightInd w:val="0"/>
      <w:spacing w:line="440" w:lineRule="exact"/>
      <w:ind w:firstLine="420"/>
    </w:pPr>
    <w:rPr>
      <w:rFonts w:ascii="Arial Narrow" w:hAnsi="Arial Narrow"/>
      <w:kern w:val="0"/>
      <w:sz w:val="24"/>
    </w:rPr>
  </w:style>
  <w:style w:type="paragraph" w:customStyle="1" w:styleId="176">
    <w:name w:val="表号"/>
    <w:basedOn w:val="1"/>
    <w:autoRedefine/>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Style Heading 3h3Heading 3 - oldLevel 3 HeadH3level_3PIM 3se..."/>
    <w:basedOn w:val="5"/>
    <w:autoRedefine/>
    <w:qFormat/>
    <w:uiPriority w:val="0"/>
    <w:pPr>
      <w:tabs>
        <w:tab w:val="left" w:pos="709"/>
        <w:tab w:val="left" w:pos="1620"/>
      </w:tabs>
      <w:ind w:left="1620" w:hanging="360"/>
    </w:pPr>
  </w:style>
  <w:style w:type="paragraph" w:customStyle="1" w:styleId="179">
    <w:name w:val="样式4"/>
    <w:basedOn w:val="6"/>
    <w:autoRedefine/>
    <w:qFormat/>
    <w:uiPriority w:val="0"/>
    <w:pPr>
      <w:adjustRightInd w:val="0"/>
      <w:snapToGrid w:val="0"/>
    </w:pPr>
  </w:style>
  <w:style w:type="paragraph" w:customStyle="1" w:styleId="180">
    <w:name w:val="摘要"/>
    <w:basedOn w:val="1"/>
    <w:autoRedefine/>
    <w:qFormat/>
    <w:uiPriority w:val="0"/>
    <w:pPr>
      <w:spacing w:line="360" w:lineRule="auto"/>
    </w:pPr>
    <w:rPr>
      <w:rFonts w:eastAsia="黑体"/>
      <w:sz w:val="20"/>
    </w:rPr>
  </w:style>
  <w:style w:type="paragraph" w:customStyle="1" w:styleId="181">
    <w:name w:val="Char Char 字元 字元 字元 Char Char Char Char"/>
    <w:basedOn w:val="1"/>
    <w:autoRedefine/>
    <w:qFormat/>
    <w:uiPriority w:val="0"/>
    <w:pPr>
      <w:adjustRightInd w:val="0"/>
      <w:spacing w:line="360" w:lineRule="auto"/>
    </w:pPr>
    <w:rPr>
      <w:kern w:val="0"/>
      <w:sz w:val="24"/>
    </w:rPr>
  </w:style>
  <w:style w:type="paragraph" w:customStyle="1" w:styleId="182">
    <w:name w:val="可研正文"/>
    <w:basedOn w:val="2"/>
    <w:autoRedefine/>
    <w:qFormat/>
    <w:uiPriority w:val="0"/>
    <w:pPr>
      <w:adjustRightInd w:val="0"/>
      <w:snapToGrid w:val="0"/>
      <w:spacing w:line="440" w:lineRule="exact"/>
      <w:ind w:firstLine="567"/>
    </w:pPr>
    <w:rPr>
      <w:sz w:val="28"/>
    </w:rPr>
  </w:style>
  <w:style w:type="paragraph" w:customStyle="1" w:styleId="183">
    <w:name w:val="没有缩进（为图形使用）"/>
    <w:basedOn w:val="1"/>
    <w:autoRedefine/>
    <w:qFormat/>
    <w:uiPriority w:val="0"/>
    <w:pPr>
      <w:spacing w:before="120" w:after="120" w:line="360" w:lineRule="auto"/>
    </w:pPr>
    <w:rPr>
      <w:sz w:val="24"/>
    </w:rPr>
  </w:style>
  <w:style w:type="paragraph" w:customStyle="1" w:styleId="184">
    <w:name w:val="样式 样式 正文首行缩进 2 + 左  0 字符 + 首行缩进:  2.57 字符"/>
    <w:basedOn w:val="1"/>
    <w:autoRedefine/>
    <w:qFormat/>
    <w:uiPriority w:val="0"/>
    <w:pPr>
      <w:adjustRightInd w:val="0"/>
      <w:snapToGrid w:val="0"/>
      <w:spacing w:after="120"/>
      <w:ind w:firstLine="540" w:firstLineChars="257"/>
    </w:pPr>
    <w:rPr>
      <w:sz w:val="21"/>
    </w:rPr>
  </w:style>
  <w:style w:type="paragraph" w:customStyle="1" w:styleId="185">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6">
    <w:name w:val="标书正文:  0.74 厘米"/>
    <w:basedOn w:val="1"/>
    <w:autoRedefine/>
    <w:qFormat/>
    <w:uiPriority w:val="0"/>
    <w:pPr>
      <w:snapToGrid w:val="0"/>
      <w:spacing w:line="360" w:lineRule="auto"/>
      <w:ind w:firstLine="420"/>
    </w:pPr>
    <w:rPr>
      <w:sz w:val="24"/>
    </w:rPr>
  </w:style>
  <w:style w:type="paragraph" w:customStyle="1" w:styleId="187">
    <w:name w:val="样式 正文缩进正文（首行缩进两字）表正文正文非缩进特点标题4段1 + 首行缩进:  2 字符"/>
    <w:basedOn w:val="16"/>
    <w:autoRedefine/>
    <w:qFormat/>
    <w:uiPriority w:val="0"/>
    <w:pPr>
      <w:ind w:firstLine="480" w:firstLineChars="200"/>
    </w:pPr>
  </w:style>
  <w:style w:type="paragraph" w:customStyle="1" w:styleId="188">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89">
    <w:name w:val="Char1 Char Char Char"/>
    <w:basedOn w:val="1"/>
    <w:autoRedefine/>
    <w:qFormat/>
    <w:uiPriority w:val="0"/>
    <w:rPr>
      <w:rFonts w:ascii="Tahoma" w:hAnsi="Tahoma"/>
      <w:sz w:val="24"/>
    </w:rPr>
  </w:style>
  <w:style w:type="paragraph" w:customStyle="1" w:styleId="190">
    <w:name w:val="样式 标题 1章标题Heading 0Section HeadPIM 1H1h11st levell11H1..."/>
    <w:basedOn w:val="3"/>
    <w:autoRedefine/>
    <w:qFormat/>
    <w:uiPriority w:val="0"/>
    <w:pPr>
      <w:keepLines/>
      <w:pageBreakBefore/>
      <w:tabs>
        <w:tab w:val="left" w:pos="432"/>
      </w:tabs>
      <w:autoSpaceDE w:val="0"/>
      <w:autoSpaceDN w:val="0"/>
      <w:adjustRightInd w:val="0"/>
      <w:spacing w:before="340" w:after="330" w:line="578" w:lineRule="atLeast"/>
    </w:pPr>
    <w:rPr>
      <w:rFonts w:hAnsi="宋体" w:eastAsia="黑体"/>
      <w:b/>
      <w:kern w:val="44"/>
      <w:sz w:val="36"/>
    </w:rPr>
  </w:style>
  <w:style w:type="paragraph" w:customStyle="1" w:styleId="191">
    <w:name w:val="文章正文"/>
    <w:basedOn w:val="1"/>
    <w:autoRedefine/>
    <w:qFormat/>
    <w:uiPriority w:val="0"/>
    <w:pPr>
      <w:ind w:firstLine="560" w:firstLineChars="200"/>
    </w:pPr>
    <w:rPr>
      <w:rFonts w:ascii="仿宋_GB2312" w:hAnsi="宋体" w:eastAsia="仿宋_GB2312"/>
      <w:color w:val="000000"/>
    </w:rPr>
  </w:style>
  <w:style w:type="paragraph" w:customStyle="1" w:styleId="192">
    <w:name w:val="样式 宋体 五号 两端对齐 行距: 单倍行距"/>
    <w:basedOn w:val="1"/>
    <w:autoRedefine/>
    <w:qFormat/>
    <w:uiPriority w:val="0"/>
    <w:pPr>
      <w:adjustRightInd w:val="0"/>
    </w:pPr>
    <w:rPr>
      <w:rFonts w:ascii="宋体" w:hAnsi="宋体"/>
      <w:kern w:val="0"/>
      <w:sz w:val="21"/>
    </w:rPr>
  </w:style>
  <w:style w:type="paragraph" w:customStyle="1" w:styleId="193">
    <w:name w:val="xl53"/>
    <w:basedOn w:val="1"/>
    <w:autoRedefine/>
    <w:qFormat/>
    <w:uiPriority w:val="0"/>
    <w:pPr>
      <w:widowControl/>
      <w:pBdr>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194">
    <w:name w:val="Char Char1 Char"/>
    <w:basedOn w:val="1"/>
    <w:autoRedefine/>
    <w:qFormat/>
    <w:uiPriority w:val="0"/>
    <w:rPr>
      <w:rFonts w:ascii="Tahoma" w:hAnsi="Tahoma"/>
      <w:sz w:val="24"/>
      <w:szCs w:val="24"/>
    </w:rPr>
  </w:style>
  <w:style w:type="paragraph" w:customStyle="1" w:styleId="195">
    <w:name w:val="Item List"/>
    <w:autoRedefine/>
    <w:qFormat/>
    <w:uiPriority w:val="0"/>
    <w:pPr>
      <w:numPr>
        <w:ilvl w:val="0"/>
        <w:numId w:val="9"/>
      </w:numPr>
      <w:spacing w:line="300" w:lineRule="auto"/>
      <w:jc w:val="both"/>
    </w:pPr>
    <w:rPr>
      <w:rFonts w:ascii="Arial" w:hAnsi="Arial" w:eastAsia="宋体" w:cs="Times New Roman"/>
      <w:sz w:val="21"/>
      <w:lang w:val="en-US" w:eastAsia="zh-CN" w:bidi="ar-SA"/>
    </w:rPr>
  </w:style>
  <w:style w:type="paragraph" w:customStyle="1" w:styleId="196">
    <w:name w:val="附录4"/>
    <w:basedOn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7">
    <w:name w:val="Char"/>
    <w:basedOn w:val="1"/>
    <w:autoRedefine/>
    <w:qFormat/>
    <w:uiPriority w:val="0"/>
    <w:pPr>
      <w:spacing w:line="240" w:lineRule="atLeast"/>
      <w:ind w:left="420" w:firstLine="420"/>
    </w:pPr>
    <w:rPr>
      <w:kern w:val="0"/>
      <w:sz w:val="21"/>
    </w:rPr>
  </w:style>
  <w:style w:type="paragraph" w:customStyle="1" w:styleId="198">
    <w:name w:val="_"/>
    <w:basedOn w:val="1"/>
    <w:autoRedefine/>
    <w:qFormat/>
    <w:uiPriority w:val="0"/>
    <w:pPr>
      <w:adjustRightInd w:val="0"/>
      <w:spacing w:line="360" w:lineRule="auto"/>
      <w:ind w:left="480" w:firstLine="200" w:firstLineChars="200"/>
    </w:pPr>
    <w:rPr>
      <w:kern w:val="0"/>
      <w:sz w:val="24"/>
    </w:rPr>
  </w:style>
  <w:style w:type="paragraph" w:customStyle="1" w:styleId="199">
    <w:name w:val="Char1 Char Char Char1"/>
    <w:basedOn w:val="1"/>
    <w:autoRedefine/>
    <w:qFormat/>
    <w:uiPriority w:val="0"/>
    <w:rPr>
      <w:rFonts w:ascii="Tahoma" w:hAnsi="Tahoma"/>
      <w:sz w:val="30"/>
    </w:rPr>
  </w:style>
  <w:style w:type="paragraph" w:customStyle="1" w:styleId="200">
    <w:name w:val="表头文本"/>
    <w:autoRedefine/>
    <w:qFormat/>
    <w:uiPriority w:val="0"/>
    <w:pPr>
      <w:jc w:val="center"/>
    </w:pPr>
    <w:rPr>
      <w:rFonts w:ascii="Arial" w:hAnsi="Arial" w:eastAsia="宋体" w:cs="Times New Roman"/>
      <w:b/>
      <w:sz w:val="21"/>
      <w:lang w:val="en-US" w:eastAsia="zh-CN" w:bidi="ar-SA"/>
    </w:rPr>
  </w:style>
  <w:style w:type="paragraph" w:customStyle="1" w:styleId="201">
    <w:name w:val="CSS1级正文 Char"/>
    <w:basedOn w:val="2"/>
    <w:autoRedefine/>
    <w:qFormat/>
    <w:uiPriority w:val="0"/>
    <w:pPr>
      <w:adjustRightInd w:val="0"/>
      <w:snapToGrid w:val="0"/>
      <w:spacing w:line="360" w:lineRule="auto"/>
      <w:ind w:firstLine="480"/>
    </w:pPr>
    <w:rPr>
      <w:rFonts w:ascii="Times New Roman" w:eastAsia="宋体"/>
      <w:sz w:val="24"/>
    </w:rPr>
  </w:style>
  <w:style w:type="paragraph" w:customStyle="1" w:styleId="202">
    <w:name w:val="Char Char Char"/>
    <w:basedOn w:val="1"/>
    <w:autoRedefine/>
    <w:qFormat/>
    <w:uiPriority w:val="0"/>
    <w:rPr>
      <w:rFonts w:ascii="Tahoma" w:hAnsi="Tahoma"/>
      <w:sz w:val="24"/>
    </w:rPr>
  </w:style>
  <w:style w:type="paragraph" w:customStyle="1" w:styleId="203">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04">
    <w:name w:val="Table Description"/>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5">
    <w:name w:val="样式 标题 1 + 居中 段前: 6 磅 段后: 6 磅 行距: 1.5 倍行距"/>
    <w:basedOn w:val="3"/>
    <w:autoRedefine/>
    <w:qFormat/>
    <w:uiPriority w:val="0"/>
    <w:pPr>
      <w:keepLines/>
      <w:adjustRightInd w:val="0"/>
      <w:spacing w:before="120" w:after="120" w:line="360" w:lineRule="auto"/>
      <w:jc w:val="center"/>
    </w:pPr>
    <w:rPr>
      <w:rFonts w:ascii="Times New Roman"/>
      <w:b/>
      <w:kern w:val="44"/>
      <w:sz w:val="32"/>
    </w:rPr>
  </w:style>
  <w:style w:type="paragraph" w:customStyle="1" w:styleId="206">
    <w:name w:val="默认段落字体 Para Char Char Char Char Char Char Char"/>
    <w:basedOn w:val="1"/>
    <w:autoRedefine/>
    <w:qFormat/>
    <w:uiPriority w:val="0"/>
    <w:rPr>
      <w:rFonts w:ascii="Tahoma" w:hAnsi="Tahoma"/>
      <w:sz w:val="24"/>
    </w:rPr>
  </w:style>
  <w:style w:type="paragraph" w:customStyle="1" w:styleId="207">
    <w:name w:val="IN Feature"/>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8">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9">
    <w:name w:val="首行缩进"/>
    <w:basedOn w:val="1"/>
    <w:autoRedefine/>
    <w:qFormat/>
    <w:uiPriority w:val="0"/>
    <w:pPr>
      <w:numPr>
        <w:ilvl w:val="0"/>
        <w:numId w:val="10"/>
      </w:numPr>
      <w:spacing w:line="360" w:lineRule="auto"/>
    </w:pPr>
    <w:rPr>
      <w:rFonts w:eastAsia="仿宋_GB2312"/>
    </w:rPr>
  </w:style>
  <w:style w:type="paragraph" w:customStyle="1" w:styleId="210">
    <w:name w:val="正文字缩2字"/>
    <w:basedOn w:val="1"/>
    <w:autoRedefine/>
    <w:qFormat/>
    <w:uiPriority w:val="0"/>
    <w:pPr>
      <w:spacing w:before="60" w:after="60" w:line="360" w:lineRule="auto"/>
      <w:ind w:left="200" w:leftChars="200" w:firstLine="200" w:firstLineChars="200"/>
    </w:pPr>
    <w:rPr>
      <w:sz w:val="24"/>
    </w:rPr>
  </w:style>
  <w:style w:type="paragraph" w:customStyle="1" w:styleId="211">
    <w:name w:val="正文表格"/>
    <w:basedOn w:val="1"/>
    <w:autoRedefine/>
    <w:qFormat/>
    <w:uiPriority w:val="0"/>
    <w:pPr>
      <w:adjustRightInd w:val="0"/>
      <w:spacing w:before="40" w:after="40"/>
    </w:pPr>
    <w:rPr>
      <w:sz w:val="24"/>
    </w:rPr>
  </w:style>
  <w:style w:type="paragraph" w:customStyle="1" w:styleId="212">
    <w:name w:val="表文字"/>
    <w:autoRedefine/>
    <w:qFormat/>
    <w:uiPriority w:val="0"/>
    <w:rPr>
      <w:rFonts w:ascii="宋体" w:hAnsi="Times New Roman" w:eastAsia="宋体" w:cs="Times New Roman"/>
      <w:kern w:val="2"/>
      <w:lang w:val="en-US" w:eastAsia="zh-CN" w:bidi="ar-SA"/>
    </w:rPr>
  </w:style>
  <w:style w:type="paragraph" w:customStyle="1" w:styleId="213">
    <w:name w:val="表格内文字"/>
    <w:basedOn w:val="30"/>
    <w:autoRedefine/>
    <w:qFormat/>
    <w:uiPriority w:val="0"/>
    <w:pPr>
      <w:adjustRightInd w:val="0"/>
    </w:pPr>
    <w:rPr>
      <w:color w:val="000000"/>
      <w:lang w:val="en-GB"/>
    </w:rPr>
  </w:style>
  <w:style w:type="paragraph" w:customStyle="1" w:styleId="214">
    <w:name w:val="正文文本缩进 21"/>
    <w:basedOn w:val="1"/>
    <w:autoRedefine/>
    <w:qFormat/>
    <w:uiPriority w:val="0"/>
    <w:pPr>
      <w:adjustRightInd w:val="0"/>
      <w:spacing w:before="120"/>
      <w:ind w:firstLine="420"/>
    </w:pPr>
    <w:rPr>
      <w:sz w:val="24"/>
    </w:rPr>
  </w:style>
  <w:style w:type="paragraph" w:customStyle="1" w:styleId="215">
    <w:name w:val="标题无"/>
    <w:basedOn w:val="1"/>
    <w:autoRedefine/>
    <w:qFormat/>
    <w:uiPriority w:val="0"/>
    <w:pPr>
      <w:spacing w:line="360" w:lineRule="auto"/>
    </w:pPr>
    <w:rPr>
      <w:sz w:val="24"/>
    </w:rPr>
  </w:style>
  <w:style w:type="paragraph" w:customStyle="1" w:styleId="216">
    <w:name w:val="af"/>
    <w:basedOn w:val="1"/>
    <w:autoRedefine/>
    <w:qFormat/>
    <w:uiPriority w:val="0"/>
    <w:pPr>
      <w:widowControl/>
      <w:spacing w:line="300" w:lineRule="atLeast"/>
      <w:jc w:val="left"/>
    </w:pPr>
    <w:rPr>
      <w:rFonts w:ascii="宋体" w:hAnsi="宋体"/>
      <w:kern w:val="0"/>
      <w:sz w:val="18"/>
    </w:rPr>
  </w:style>
  <w:style w:type="paragraph" w:customStyle="1" w:styleId="217">
    <w:name w:val="简单回函地址"/>
    <w:basedOn w:val="1"/>
    <w:autoRedefine/>
    <w:qFormat/>
    <w:uiPriority w:val="0"/>
    <w:pPr>
      <w:adjustRightInd w:val="0"/>
      <w:snapToGrid w:val="0"/>
      <w:spacing w:line="360" w:lineRule="auto"/>
    </w:pPr>
    <w:rPr>
      <w:sz w:val="24"/>
    </w:rPr>
  </w:style>
  <w:style w:type="paragraph" w:customStyle="1" w:styleId="218">
    <w:name w:val="文档正文 Char Char Char Char Char"/>
    <w:basedOn w:val="1"/>
    <w:autoRedefine/>
    <w:qFormat/>
    <w:uiPriority w:val="0"/>
    <w:pPr>
      <w:adjustRightInd w:val="0"/>
      <w:spacing w:line="440" w:lineRule="exact"/>
      <w:ind w:firstLine="420"/>
    </w:pPr>
    <w:rPr>
      <w:rFonts w:ascii="Arial Narrow" w:hAnsi="Arial Narrow"/>
      <w:kern w:val="0"/>
      <w:sz w:val="24"/>
    </w:rPr>
  </w:style>
  <w:style w:type="paragraph" w:customStyle="1" w:styleId="21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20">
    <w:name w:val="Figure Description"/>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21">
    <w:name w:val="普通正文"/>
    <w:basedOn w:val="1"/>
    <w:autoRedefine/>
    <w:qFormat/>
    <w:uiPriority w:val="0"/>
    <w:pPr>
      <w:adjustRightInd w:val="0"/>
      <w:spacing w:before="120" w:after="120" w:line="360" w:lineRule="auto"/>
      <w:ind w:firstLine="480"/>
      <w:jc w:val="left"/>
    </w:pPr>
    <w:rPr>
      <w:rFonts w:ascii="Arial" w:hAnsi="Arial"/>
      <w:kern w:val="0"/>
      <w:sz w:val="24"/>
    </w:rPr>
  </w:style>
  <w:style w:type="paragraph" w:customStyle="1" w:styleId="22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223">
    <w:name w:val="图片文字"/>
    <w:basedOn w:val="1"/>
    <w:autoRedefine/>
    <w:qFormat/>
    <w:uiPriority w:val="0"/>
    <w:pPr>
      <w:spacing w:line="240" w:lineRule="atLeast"/>
      <w:jc w:val="center"/>
    </w:pPr>
    <w:rPr>
      <w:sz w:val="21"/>
    </w:rPr>
  </w:style>
  <w:style w:type="paragraph" w:customStyle="1" w:styleId="224">
    <w:name w:val="xl23"/>
    <w:basedOn w:val="1"/>
    <w:autoRedefine/>
    <w:qFormat/>
    <w:uiPriority w:val="0"/>
    <w:pPr>
      <w:widowControl/>
      <w:spacing w:before="100" w:beforeAutospacing="1" w:after="100" w:afterAutospacing="1" w:line="360" w:lineRule="auto"/>
    </w:pPr>
    <w:rPr>
      <w:kern w:val="0"/>
      <w:sz w:val="24"/>
    </w:rPr>
  </w:style>
  <w:style w:type="paragraph" w:customStyle="1" w:styleId="225">
    <w:name w:val="附录3"/>
    <w:basedOn w:val="1"/>
    <w:autoRedefine/>
    <w:qFormat/>
    <w:uiPriority w:val="0"/>
    <w:pPr>
      <w:tabs>
        <w:tab w:val="left" w:pos="851"/>
      </w:tabs>
      <w:ind w:left="425" w:hanging="425"/>
      <w:outlineLvl w:val="2"/>
    </w:pPr>
    <w:rPr>
      <w:rFonts w:eastAsia="黑体"/>
      <w:b/>
      <w:sz w:val="32"/>
    </w:rPr>
  </w:style>
  <w:style w:type="paragraph" w:customStyle="1" w:styleId="226">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227">
    <w:name w:val="首行缩进 1"/>
    <w:basedOn w:val="1"/>
    <w:autoRedefine/>
    <w:qFormat/>
    <w:uiPriority w:val="0"/>
    <w:pPr>
      <w:spacing w:after="120" w:line="360" w:lineRule="auto"/>
      <w:ind w:firstLine="200" w:firstLineChars="200"/>
    </w:pPr>
    <w:rPr>
      <w:sz w:val="24"/>
    </w:rPr>
  </w:style>
  <w:style w:type="paragraph" w:customStyle="1" w:styleId="228">
    <w:name w:val="Char11"/>
    <w:basedOn w:val="1"/>
    <w:autoRedefine/>
    <w:qFormat/>
    <w:uiPriority w:val="0"/>
    <w:pPr>
      <w:spacing w:line="240" w:lineRule="atLeast"/>
      <w:ind w:left="420" w:firstLine="420"/>
    </w:pPr>
    <w:rPr>
      <w:kern w:val="0"/>
      <w:sz w:val="21"/>
    </w:rPr>
  </w:style>
  <w:style w:type="paragraph" w:customStyle="1" w:styleId="229">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31">
    <w:name w:val="样式1xz"/>
    <w:basedOn w:val="1"/>
    <w:autoRedefine/>
    <w:qFormat/>
    <w:uiPriority w:val="0"/>
    <w:pPr>
      <w:tabs>
        <w:tab w:val="left" w:pos="1050"/>
        <w:tab w:val="right" w:leader="dot" w:pos="8296"/>
      </w:tabs>
    </w:pPr>
    <w:rPr>
      <w:caps/>
      <w:spacing w:val="20"/>
      <w:sz w:val="24"/>
    </w:rPr>
  </w:style>
  <w:style w:type="paragraph" w:customStyle="1" w:styleId="232">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3">
    <w:name w:val="Char1"/>
    <w:basedOn w:val="1"/>
    <w:autoRedefine/>
    <w:qFormat/>
    <w:uiPriority w:val="0"/>
    <w:rPr>
      <w:sz w:val="21"/>
    </w:rPr>
  </w:style>
  <w:style w:type="paragraph" w:customStyle="1" w:styleId="234">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35">
    <w:name w:val="Char Char Char Char Char Char Char Char Char Char Char Char Char Char Char Char"/>
    <w:basedOn w:val="1"/>
    <w:autoRedefine/>
    <w:qFormat/>
    <w:uiPriority w:val="0"/>
    <w:pPr>
      <w:tabs>
        <w:tab w:val="left" w:pos="360"/>
      </w:tabs>
    </w:pPr>
    <w:rPr>
      <w:sz w:val="24"/>
    </w:rPr>
  </w:style>
  <w:style w:type="paragraph" w:customStyle="1" w:styleId="236">
    <w:name w:val="样式 宋体 五号 行距: 单倍行距"/>
    <w:basedOn w:val="1"/>
    <w:autoRedefine/>
    <w:qFormat/>
    <w:uiPriority w:val="0"/>
    <w:pPr>
      <w:adjustRightInd w:val="0"/>
      <w:jc w:val="left"/>
    </w:pPr>
    <w:rPr>
      <w:rFonts w:ascii="宋体" w:hAnsi="宋体"/>
      <w:kern w:val="0"/>
      <w:sz w:val="21"/>
    </w:rPr>
  </w:style>
  <w:style w:type="paragraph" w:customStyle="1" w:styleId="237">
    <w:name w:val="操作步骤"/>
    <w:basedOn w:val="1"/>
    <w:autoRedefine/>
    <w:qFormat/>
    <w:uiPriority w:val="0"/>
    <w:pPr>
      <w:numPr>
        <w:ilvl w:val="0"/>
        <w:numId w:val="11"/>
      </w:numPr>
      <w:autoSpaceDE w:val="0"/>
      <w:autoSpaceDN w:val="0"/>
      <w:adjustRightInd w:val="0"/>
      <w:snapToGrid w:val="0"/>
      <w:spacing w:line="40" w:lineRule="atLeast"/>
    </w:pPr>
    <w:rPr>
      <w:rFonts w:ascii="昆仑楷体" w:eastAsia="楷体_GB2312"/>
      <w:kern w:val="0"/>
      <w:sz w:val="21"/>
    </w:rPr>
  </w:style>
  <w:style w:type="paragraph" w:customStyle="1" w:styleId="23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9">
    <w:name w:val="bt"/>
    <w:basedOn w:val="1"/>
    <w:autoRedefine/>
    <w:qFormat/>
    <w:uiPriority w:val="0"/>
    <w:pPr>
      <w:overflowPunct w:val="0"/>
      <w:autoSpaceDE w:val="0"/>
      <w:autoSpaceDN w:val="0"/>
      <w:adjustRightInd w:val="0"/>
      <w:snapToGrid w:val="0"/>
      <w:spacing w:before="100" w:after="100" w:line="240" w:lineRule="atLeast"/>
      <w:ind w:left="2880" w:hanging="360"/>
    </w:pPr>
    <w:rPr>
      <w:rFonts w:ascii="宋体"/>
      <w:kern w:val="0"/>
      <w:sz w:val="20"/>
    </w:rPr>
  </w:style>
  <w:style w:type="paragraph" w:customStyle="1" w:styleId="240">
    <w:name w:val="图例"/>
    <w:basedOn w:val="1"/>
    <w:autoRedefine/>
    <w:qFormat/>
    <w:uiPriority w:val="0"/>
    <w:pPr>
      <w:spacing w:before="120" w:after="120" w:line="360" w:lineRule="auto"/>
      <w:jc w:val="center"/>
    </w:pPr>
    <w:rPr>
      <w:rFonts w:eastAsia="仿宋_GB2312"/>
      <w:b/>
      <w:sz w:val="24"/>
    </w:rPr>
  </w:style>
  <w:style w:type="table" w:customStyle="1" w:styleId="241">
    <w:name w:val="Table Normal"/>
    <w:autoRedefine/>
    <w:semiHidden/>
    <w:unhideWhenUsed/>
    <w:qFormat/>
    <w:uiPriority w:val="0"/>
    <w:tblPr>
      <w:tblCellMar>
        <w:top w:w="0" w:type="dxa"/>
        <w:left w:w="0" w:type="dxa"/>
        <w:bottom w:w="0" w:type="dxa"/>
        <w:right w:w="0" w:type="dxa"/>
      </w:tblCellMar>
    </w:tblPr>
  </w:style>
  <w:style w:type="paragraph" w:customStyle="1" w:styleId="242">
    <w:name w:val="标题 21"/>
    <w:basedOn w:val="34"/>
    <w:next w:val="34"/>
    <w:autoRedefine/>
    <w:qFormat/>
    <w:uiPriority w:val="0"/>
    <w:pPr>
      <w:keepNext/>
      <w:keepLines/>
      <w:outlineLvl w:val="1"/>
    </w:pPr>
    <w:rPr>
      <w:rFonts w:ascii="Arial" w:hAnsi="Arial" w:eastAsia="黑体" w:cs="Arial"/>
      <w:b/>
      <w:sz w:val="32"/>
    </w:rPr>
  </w:style>
  <w:style w:type="paragraph" w:customStyle="1" w:styleId="243">
    <w:name w:val="BodyText"/>
    <w:basedOn w:val="1"/>
    <w:next w:val="1"/>
    <w:autoRedefine/>
    <w:qFormat/>
    <w:uiPriority w:val="0"/>
    <w:pPr>
      <w:textAlignment w:val="baseline"/>
    </w:pPr>
    <w:rPr>
      <w:rFonts w:ascii="仿宋_GB2312" w:eastAsia="仿宋_GB2312"/>
      <w:sz w:val="32"/>
    </w:rPr>
  </w:style>
  <w:style w:type="paragraph" w:customStyle="1" w:styleId="244">
    <w:name w:val="Table Paragraph"/>
    <w:basedOn w:val="1"/>
    <w:autoRedefine/>
    <w:qFormat/>
    <w:uiPriority w:val="1"/>
  </w:style>
  <w:style w:type="paragraph" w:customStyle="1" w:styleId="245">
    <w:name w:val="表格文字"/>
    <w:basedOn w:val="1"/>
    <w:next w:val="2"/>
    <w:qFormat/>
    <w:uiPriority w:val="0"/>
    <w:pPr>
      <w:jc w:val="left"/>
      <w:textAlignment w:val="top"/>
    </w:pPr>
    <w:rPr>
      <w:sz w:val="18"/>
      <w:szCs w:val="24"/>
    </w:rPr>
  </w:style>
  <w:style w:type="character" w:customStyle="1" w:styleId="246">
    <w:name w:val="active7"/>
    <w:basedOn w:val="61"/>
    <w:qFormat/>
    <w:uiPriority w:val="0"/>
    <w:rPr>
      <w:color w:val="FFFFFF"/>
      <w:shd w:val="clear" w:fill="E02F23"/>
    </w:rPr>
  </w:style>
  <w:style w:type="character" w:customStyle="1" w:styleId="247">
    <w:name w:val="font41"/>
    <w:basedOn w:val="61"/>
    <w:qFormat/>
    <w:uiPriority w:val="0"/>
    <w:rPr>
      <w:rFonts w:ascii="Arial" w:hAnsi="Arial" w:cs="Arial"/>
      <w:color w:val="000000"/>
      <w:sz w:val="24"/>
      <w:szCs w:val="24"/>
      <w:u w:val="none"/>
    </w:rPr>
  </w:style>
  <w:style w:type="character" w:customStyle="1" w:styleId="248">
    <w:name w:val="font31"/>
    <w:basedOn w:val="61"/>
    <w:qFormat/>
    <w:uiPriority w:val="0"/>
    <w:rPr>
      <w:rFonts w:hint="eastAsia" w:ascii="仿宋" w:hAnsi="仿宋" w:eastAsia="仿宋" w:cs="仿宋"/>
      <w:color w:val="000000"/>
      <w:sz w:val="24"/>
      <w:szCs w:val="24"/>
      <w:u w:val="none"/>
    </w:rPr>
  </w:style>
  <w:style w:type="paragraph" w:styleId="24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8398</Words>
  <Characters>9652</Characters>
  <Lines>132</Lines>
  <Paragraphs>37</Paragraphs>
  <TotalTime>7</TotalTime>
  <ScaleCrop>false</ScaleCrop>
  <LinksUpToDate>false</LinksUpToDate>
  <CharactersWithSpaces>9888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2024-05-23T06:21:00Z</dcterms:created>
  <dc:creator>ASUS-PC</dc:creator>
  <cp:lastModifiedBy>  </cp:lastModifiedBy>
  <cp:lastPrinted>2023-08-12T01:38:00Z</cp:lastPrinted>
  <dcterms:modified xsi:type="dcterms:W3CDTF">2025-11-20T08:33:30Z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A4E7155BAAEA42B1A55C8F7960F9EDA5_13</vt:lpwstr>
  </property>
  <property fmtid="{D5CDD505-2E9C-101B-9397-08002B2CF9AE}" pid="4" name="KSOTemplateDocerSaveRecord">
    <vt:lpwstr>eyJoZGlkIjoiNmIxMzZlZTA3N2E5YzFiNWUyZjUwYmZiMzc5YjQyMjMiLCJ1c2VySWQiOiIzODAxMDE5MzIifQ==</vt:lpwstr>
  </property>
</Properties>
</file>