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75177">
      <w:pPr>
        <w:jc w:val="center"/>
        <w:outlineLvl w:val="0"/>
        <w:rPr>
          <w:rFonts w:hint="eastAsia" w:ascii="宋体" w:hAnsi="宋体" w:eastAsia="宋体" w:cs="宋体"/>
          <w:b/>
          <w:sz w:val="72"/>
          <w:szCs w:val="72"/>
        </w:rPr>
      </w:pPr>
    </w:p>
    <w:p w14:paraId="78850497">
      <w:pPr>
        <w:spacing w:line="360" w:lineRule="auto"/>
        <w:jc w:val="center"/>
        <w:rPr>
          <w:rFonts w:hint="eastAsia" w:ascii="宋体" w:hAnsi="宋体" w:eastAsia="宋体" w:cs="宋体"/>
          <w:b/>
          <w:bCs/>
          <w:spacing w:val="80"/>
          <w:sz w:val="40"/>
          <w:szCs w:val="40"/>
          <w:lang w:val="en-US" w:eastAsia="zh-CN"/>
        </w:rPr>
      </w:pPr>
      <w:bookmarkStart w:id="0" w:name="_Toc16779"/>
      <w:bookmarkStart w:id="1" w:name="_Toc7408"/>
      <w:bookmarkStart w:id="2" w:name="_Toc13194"/>
      <w:bookmarkStart w:id="3" w:name="_Toc30988"/>
      <w:bookmarkStart w:id="4" w:name="_Toc31370"/>
      <w:bookmarkStart w:id="5" w:name="_Toc31917"/>
      <w:bookmarkStart w:id="6" w:name="_Toc17591"/>
      <w:bookmarkStart w:id="7" w:name="_Toc19609"/>
    </w:p>
    <w:p w14:paraId="55E221FE">
      <w:pPr>
        <w:spacing w:line="360" w:lineRule="auto"/>
        <w:jc w:val="center"/>
        <w:rPr>
          <w:rFonts w:hint="eastAsia" w:ascii="宋体" w:hAnsi="宋体" w:eastAsia="宋体" w:cs="宋体"/>
          <w:sz w:val="32"/>
        </w:rPr>
      </w:pPr>
      <w:r>
        <w:rPr>
          <w:rFonts w:hint="eastAsia" w:ascii="宋体" w:hAnsi="宋体" w:eastAsia="宋体" w:cs="宋体"/>
          <w:b/>
          <w:bCs/>
          <w:spacing w:val="80"/>
          <w:sz w:val="86"/>
          <w:szCs w:val="86"/>
          <w:lang w:val="en-US" w:eastAsia="zh-CN"/>
        </w:rPr>
        <w:t>网上竞采</w:t>
      </w:r>
      <w:r>
        <w:rPr>
          <w:rFonts w:hint="eastAsia" w:ascii="宋体" w:hAnsi="宋体" w:eastAsia="宋体" w:cs="宋体"/>
          <w:b/>
          <w:bCs/>
          <w:spacing w:val="80"/>
          <w:sz w:val="86"/>
          <w:szCs w:val="86"/>
        </w:rPr>
        <w:t>文件</w:t>
      </w:r>
      <w:bookmarkEnd w:id="0"/>
      <w:bookmarkEnd w:id="1"/>
      <w:bookmarkEnd w:id="2"/>
      <w:bookmarkEnd w:id="3"/>
      <w:bookmarkEnd w:id="4"/>
      <w:bookmarkEnd w:id="5"/>
      <w:bookmarkEnd w:id="6"/>
      <w:bookmarkEnd w:id="7"/>
    </w:p>
    <w:p w14:paraId="7419D884">
      <w:pPr>
        <w:spacing w:line="700" w:lineRule="exact"/>
        <w:ind w:left="840" w:leftChars="300"/>
        <w:rPr>
          <w:rFonts w:hint="eastAsia" w:ascii="宋体" w:hAnsi="宋体" w:eastAsia="宋体" w:cs="宋体"/>
          <w:sz w:val="36"/>
          <w:szCs w:val="30"/>
        </w:rPr>
      </w:pPr>
    </w:p>
    <w:p w14:paraId="090F5A7C">
      <w:pPr>
        <w:spacing w:line="700" w:lineRule="exact"/>
        <w:ind w:left="840" w:leftChars="300"/>
        <w:rPr>
          <w:rFonts w:hint="eastAsia" w:ascii="宋体" w:hAnsi="宋体" w:eastAsia="宋体" w:cs="宋体"/>
          <w:sz w:val="36"/>
          <w:szCs w:val="30"/>
        </w:rPr>
      </w:pPr>
    </w:p>
    <w:p w14:paraId="57A5B35F">
      <w:pPr>
        <w:spacing w:line="700" w:lineRule="exact"/>
        <w:rPr>
          <w:rFonts w:hint="eastAsia" w:ascii="宋体" w:hAnsi="宋体" w:eastAsia="宋体" w:cs="宋体"/>
          <w:b/>
          <w:bCs/>
          <w:sz w:val="36"/>
          <w:szCs w:val="30"/>
          <w:lang w:val="en-US"/>
        </w:rPr>
      </w:pPr>
      <w:r>
        <w:rPr>
          <w:rFonts w:hint="eastAsia" w:ascii="宋体" w:hAnsi="宋体" w:eastAsia="宋体" w:cs="宋体"/>
          <w:b/>
          <w:bCs/>
          <w:sz w:val="36"/>
          <w:szCs w:val="30"/>
        </w:rPr>
        <w:t>项目</w:t>
      </w:r>
      <w:r>
        <w:rPr>
          <w:rFonts w:hint="eastAsia" w:ascii="宋体" w:hAnsi="宋体" w:cs="宋体"/>
          <w:b/>
          <w:bCs/>
          <w:sz w:val="36"/>
          <w:szCs w:val="30"/>
          <w:lang w:val="en-US" w:eastAsia="zh-CN"/>
        </w:rPr>
        <w:t>执行</w:t>
      </w:r>
      <w:r>
        <w:rPr>
          <w:rFonts w:hint="eastAsia" w:ascii="宋体" w:hAnsi="宋体" w:eastAsia="宋体" w:cs="宋体"/>
          <w:b/>
          <w:bCs/>
          <w:sz w:val="36"/>
          <w:szCs w:val="30"/>
        </w:rPr>
        <w:t>编号：</w:t>
      </w:r>
      <w:r>
        <w:rPr>
          <w:rFonts w:hint="eastAsia" w:ascii="宋体" w:hAnsi="宋体" w:cs="宋体"/>
          <w:b/>
          <w:bCs/>
          <w:sz w:val="36"/>
          <w:szCs w:val="30"/>
          <w:lang w:val="en-US" w:eastAsia="zh-CN"/>
        </w:rPr>
        <w:t>ZZY-CG-2025-070401</w:t>
      </w:r>
    </w:p>
    <w:p w14:paraId="20F05EBE">
      <w:pPr>
        <w:spacing w:line="700" w:lineRule="exact"/>
        <w:rPr>
          <w:rFonts w:hint="eastAsia" w:ascii="宋体" w:hAnsi="宋体" w:eastAsia="宋体" w:cs="宋体"/>
          <w:b/>
          <w:bCs/>
          <w:sz w:val="36"/>
          <w:szCs w:val="30"/>
        </w:rPr>
      </w:pPr>
      <w:r>
        <w:rPr>
          <w:rFonts w:hint="eastAsia" w:ascii="宋体" w:hAnsi="宋体" w:eastAsia="宋体" w:cs="宋体"/>
          <w:b/>
          <w:bCs/>
          <w:sz w:val="36"/>
          <w:szCs w:val="30"/>
        </w:rPr>
        <w:t>项目名称：</w:t>
      </w:r>
      <w:r>
        <w:rPr>
          <w:rFonts w:hint="eastAsia" w:ascii="宋体" w:hAnsi="宋体" w:cs="宋体"/>
          <w:b/>
          <w:bCs/>
          <w:sz w:val="36"/>
          <w:szCs w:val="30"/>
          <w:lang w:val="en-US" w:eastAsia="zh-CN"/>
        </w:rPr>
        <w:t>重庆市第三十二中学校文印服务外包采购项目</w:t>
      </w:r>
    </w:p>
    <w:p w14:paraId="43B5D43C">
      <w:pPr>
        <w:pStyle w:val="5"/>
        <w:keepNext w:val="0"/>
        <w:keepLines w:val="0"/>
        <w:rPr>
          <w:rFonts w:hint="eastAsia" w:ascii="宋体" w:hAnsi="宋体" w:eastAsia="宋体" w:cs="宋体"/>
          <w:bCs/>
          <w:sz w:val="36"/>
          <w:szCs w:val="30"/>
        </w:rPr>
      </w:pPr>
    </w:p>
    <w:p w14:paraId="2A4DCE5B">
      <w:pPr>
        <w:spacing w:line="700" w:lineRule="exact"/>
        <w:rPr>
          <w:rFonts w:hint="eastAsia" w:ascii="宋体" w:hAnsi="宋体" w:eastAsia="宋体" w:cs="宋体"/>
          <w:b/>
          <w:bCs/>
          <w:kern w:val="0"/>
          <w:sz w:val="36"/>
          <w:szCs w:val="30"/>
        </w:rPr>
      </w:pPr>
    </w:p>
    <w:p w14:paraId="4B9D4830">
      <w:pPr>
        <w:spacing w:line="700" w:lineRule="exact"/>
        <w:rPr>
          <w:rFonts w:hint="eastAsia" w:ascii="宋体" w:hAnsi="宋体" w:eastAsia="宋体" w:cs="宋体"/>
          <w:b/>
          <w:bCs/>
          <w:sz w:val="36"/>
          <w:szCs w:val="30"/>
          <w:lang w:val="en-US" w:eastAsia="zh-CN"/>
        </w:rPr>
      </w:pPr>
      <w:r>
        <w:rPr>
          <w:rFonts w:hint="eastAsia" w:ascii="宋体" w:hAnsi="宋体" w:eastAsia="宋体" w:cs="宋体"/>
          <w:b/>
          <w:bCs/>
          <w:spacing w:val="270"/>
          <w:kern w:val="0"/>
          <w:sz w:val="36"/>
          <w:szCs w:val="30"/>
          <w:fitText w:val="2160" w:id="815683495"/>
        </w:rPr>
        <w:t>采购</w:t>
      </w:r>
      <w:r>
        <w:rPr>
          <w:rFonts w:hint="eastAsia" w:ascii="宋体" w:hAnsi="宋体" w:eastAsia="宋体" w:cs="宋体"/>
          <w:b/>
          <w:bCs/>
          <w:spacing w:val="0"/>
          <w:kern w:val="0"/>
          <w:sz w:val="36"/>
          <w:szCs w:val="30"/>
          <w:fitText w:val="2160" w:id="815683495"/>
        </w:rPr>
        <w:t>人</w:t>
      </w:r>
      <w:r>
        <w:rPr>
          <w:rFonts w:hint="eastAsia" w:ascii="宋体" w:hAnsi="宋体" w:eastAsia="宋体" w:cs="宋体"/>
          <w:b/>
          <w:bCs/>
          <w:sz w:val="36"/>
          <w:szCs w:val="30"/>
        </w:rPr>
        <w:t>：</w:t>
      </w:r>
      <w:r>
        <w:rPr>
          <w:rFonts w:hint="eastAsia" w:ascii="宋体" w:hAnsi="宋体" w:cs="宋体"/>
          <w:b/>
          <w:bCs/>
          <w:sz w:val="36"/>
          <w:szCs w:val="30"/>
          <w:lang w:val="en-US" w:eastAsia="zh-CN"/>
        </w:rPr>
        <w:t>重庆市第三十二中学校</w:t>
      </w:r>
    </w:p>
    <w:p w14:paraId="7C618EC3">
      <w:pPr>
        <w:spacing w:line="700" w:lineRule="exact"/>
        <w:rPr>
          <w:rFonts w:hint="eastAsia" w:ascii="宋体" w:hAnsi="宋体" w:eastAsia="宋体" w:cs="宋体"/>
          <w:b/>
          <w:bCs/>
          <w:sz w:val="36"/>
          <w:szCs w:val="30"/>
          <w:lang w:eastAsia="zh-CN"/>
        </w:rPr>
      </w:pPr>
      <w:r>
        <w:rPr>
          <w:rFonts w:hint="eastAsia" w:ascii="宋体" w:hAnsi="宋体" w:eastAsia="宋体" w:cs="宋体"/>
          <w:b/>
          <w:bCs/>
          <w:spacing w:val="0"/>
          <w:kern w:val="0"/>
          <w:sz w:val="36"/>
          <w:szCs w:val="30"/>
          <w:fitText w:val="2160" w:id="1254362938"/>
        </w:rPr>
        <w:t>采购代理机构</w:t>
      </w:r>
      <w:r>
        <w:rPr>
          <w:rFonts w:hint="eastAsia" w:ascii="宋体" w:hAnsi="宋体" w:eastAsia="宋体" w:cs="宋体"/>
          <w:b/>
          <w:bCs/>
          <w:sz w:val="36"/>
          <w:szCs w:val="30"/>
        </w:rPr>
        <w:t>：</w:t>
      </w:r>
      <w:r>
        <w:rPr>
          <w:rFonts w:hint="eastAsia" w:ascii="宋体" w:hAnsi="宋体" w:cs="宋体"/>
          <w:b/>
          <w:bCs/>
          <w:sz w:val="36"/>
          <w:szCs w:val="30"/>
          <w:lang w:eastAsia="zh-CN"/>
        </w:rPr>
        <w:t>中知屹项目管理（重庆）有限责任公司</w:t>
      </w:r>
    </w:p>
    <w:p w14:paraId="4DC398A8">
      <w:pPr>
        <w:spacing w:line="700" w:lineRule="exact"/>
        <w:jc w:val="center"/>
        <w:rPr>
          <w:rFonts w:hint="eastAsia" w:ascii="宋体" w:hAnsi="宋体" w:eastAsia="宋体" w:cs="宋体"/>
          <w:b/>
          <w:bCs/>
          <w:sz w:val="36"/>
          <w:szCs w:val="30"/>
        </w:rPr>
      </w:pPr>
    </w:p>
    <w:p w14:paraId="3073EE4A">
      <w:pPr>
        <w:spacing w:line="700" w:lineRule="exact"/>
        <w:jc w:val="center"/>
        <w:rPr>
          <w:rFonts w:hint="eastAsia" w:ascii="宋体" w:hAnsi="宋体" w:eastAsia="宋体" w:cs="宋体"/>
          <w:b/>
          <w:bCs/>
          <w:sz w:val="36"/>
          <w:szCs w:val="30"/>
        </w:rPr>
      </w:pPr>
    </w:p>
    <w:p w14:paraId="4D3F34F2">
      <w:pPr>
        <w:spacing w:line="700" w:lineRule="exact"/>
        <w:jc w:val="center"/>
        <w:rPr>
          <w:rFonts w:hint="eastAsia" w:ascii="宋体" w:hAnsi="宋体" w:eastAsia="宋体" w:cs="宋体"/>
          <w:b/>
          <w:bCs/>
          <w:sz w:val="36"/>
          <w:szCs w:val="30"/>
        </w:rPr>
      </w:pPr>
      <w:r>
        <w:rPr>
          <w:rFonts w:hint="eastAsia" w:ascii="宋体" w:hAnsi="宋体" w:eastAsia="宋体" w:cs="宋体"/>
          <w:b/>
          <w:bCs/>
          <w:sz w:val="36"/>
          <w:szCs w:val="30"/>
        </w:rPr>
        <w:t>二〇二</w:t>
      </w:r>
      <w:r>
        <w:rPr>
          <w:rFonts w:hint="eastAsia" w:ascii="宋体" w:hAnsi="宋体" w:eastAsia="宋体" w:cs="宋体"/>
          <w:b/>
          <w:bCs/>
          <w:sz w:val="36"/>
          <w:szCs w:val="30"/>
          <w:lang w:val="en-US" w:eastAsia="zh-CN"/>
        </w:rPr>
        <w:t>五</w:t>
      </w:r>
      <w:r>
        <w:rPr>
          <w:rFonts w:hint="eastAsia" w:ascii="宋体" w:hAnsi="宋体" w:eastAsia="宋体" w:cs="宋体"/>
          <w:b/>
          <w:bCs/>
          <w:sz w:val="36"/>
          <w:szCs w:val="30"/>
        </w:rPr>
        <w:t>年</w:t>
      </w:r>
      <w:r>
        <w:rPr>
          <w:rFonts w:hint="eastAsia" w:ascii="宋体" w:hAnsi="宋体" w:cs="宋体"/>
          <w:b/>
          <w:bCs/>
          <w:sz w:val="36"/>
          <w:szCs w:val="30"/>
          <w:lang w:val="en-US" w:eastAsia="zh-CN"/>
        </w:rPr>
        <w:t>七</w:t>
      </w:r>
      <w:r>
        <w:rPr>
          <w:rFonts w:hint="eastAsia" w:ascii="宋体" w:hAnsi="宋体" w:eastAsia="宋体" w:cs="宋体"/>
          <w:b/>
          <w:bCs/>
          <w:sz w:val="36"/>
          <w:szCs w:val="30"/>
        </w:rPr>
        <w:t>月</w:t>
      </w:r>
    </w:p>
    <w:p w14:paraId="2AFE14A3">
      <w:pPr>
        <w:rPr>
          <w:rFonts w:hint="eastAsia" w:ascii="宋体" w:hAnsi="宋体" w:eastAsia="宋体" w:cs="宋体"/>
          <w:sz w:val="44"/>
          <w:szCs w:val="28"/>
        </w:rPr>
      </w:pPr>
      <w:r>
        <w:rPr>
          <w:rFonts w:hint="eastAsia" w:ascii="宋体" w:hAnsi="宋体" w:eastAsia="宋体" w:cs="宋体"/>
          <w:sz w:val="44"/>
          <w:szCs w:val="28"/>
        </w:rPr>
        <w:br w:type="page"/>
      </w:r>
    </w:p>
    <w:sdt>
      <w:sdtPr>
        <w:rPr>
          <w:rFonts w:ascii="宋体" w:hAnsi="宋体" w:eastAsia="宋体" w:cs="Times New Roman"/>
          <w:kern w:val="2"/>
          <w:sz w:val="21"/>
          <w:lang w:val="en-US" w:eastAsia="zh-CN" w:bidi="ar-SA"/>
        </w:rPr>
        <w:id w:val="147454773"/>
        <w15:color w:val="DBDBDB"/>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14:paraId="2B55375B">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p>
        <w:p w14:paraId="439D3A9A">
          <w:pPr>
            <w:pStyle w:val="18"/>
            <w:tabs>
              <w:tab w:val="right" w:leader="dot" w:pos="8980"/>
            </w:tabs>
          </w:pPr>
          <w:r>
            <w:rPr>
              <w:rFonts w:hint="eastAsia" w:ascii="宋体" w:hAnsi="宋体" w:eastAsia="宋体" w:cs="宋体"/>
              <w:sz w:val="44"/>
              <w:szCs w:val="28"/>
            </w:rPr>
            <w:fldChar w:fldCharType="begin"/>
          </w:r>
          <w:r>
            <w:rPr>
              <w:rFonts w:hint="eastAsia" w:ascii="宋体" w:hAnsi="宋体" w:eastAsia="宋体" w:cs="宋体"/>
              <w:sz w:val="44"/>
              <w:szCs w:val="28"/>
            </w:rPr>
            <w:instrText xml:space="preserve">TOC \o "1-1" \h \u </w:instrText>
          </w:r>
          <w:r>
            <w:rPr>
              <w:rFonts w:hint="eastAsia" w:ascii="宋体" w:hAnsi="宋体" w:eastAsia="宋体" w:cs="宋体"/>
              <w:sz w:val="44"/>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_Toc19538 </w:instrText>
          </w:r>
          <w:r>
            <w:rPr>
              <w:rFonts w:hint="eastAsia" w:ascii="宋体" w:hAnsi="宋体" w:eastAsia="宋体" w:cs="宋体"/>
              <w:szCs w:val="28"/>
            </w:rPr>
            <w:fldChar w:fldCharType="separate"/>
          </w:r>
          <w:r>
            <w:rPr>
              <w:rFonts w:hint="eastAsia" w:ascii="宋体" w:hAnsi="宋体" w:eastAsia="宋体" w:cs="宋体"/>
              <w:bCs w:val="0"/>
              <w:szCs w:val="30"/>
            </w:rPr>
            <w:t>第一篇  采购邀请书</w:t>
          </w:r>
          <w:r>
            <w:tab/>
          </w:r>
          <w:r>
            <w:fldChar w:fldCharType="begin"/>
          </w:r>
          <w:r>
            <w:instrText xml:space="preserve"> PAGEREF _Toc19538 \h </w:instrText>
          </w:r>
          <w:r>
            <w:fldChar w:fldCharType="separate"/>
          </w:r>
          <w:r>
            <w:t>3</w:t>
          </w:r>
          <w:r>
            <w:fldChar w:fldCharType="end"/>
          </w:r>
          <w:r>
            <w:rPr>
              <w:rFonts w:hint="eastAsia" w:ascii="宋体" w:hAnsi="宋体" w:eastAsia="宋体" w:cs="宋体"/>
              <w:szCs w:val="28"/>
            </w:rPr>
            <w:fldChar w:fldCharType="end"/>
          </w:r>
        </w:p>
        <w:p w14:paraId="79129EB6">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_Toc23764 </w:instrText>
          </w:r>
          <w:r>
            <w:rPr>
              <w:rFonts w:hint="eastAsia" w:ascii="宋体" w:hAnsi="宋体" w:eastAsia="宋体" w:cs="宋体"/>
              <w:szCs w:val="28"/>
            </w:rPr>
            <w:fldChar w:fldCharType="separate"/>
          </w:r>
          <w:r>
            <w:rPr>
              <w:rFonts w:hint="eastAsia" w:ascii="宋体" w:hAnsi="宋体" w:eastAsia="宋体" w:cs="宋体"/>
              <w:bCs w:val="0"/>
              <w:szCs w:val="36"/>
            </w:rPr>
            <w:t>第二篇  项目服务需求</w:t>
          </w:r>
          <w:r>
            <w:tab/>
          </w:r>
          <w:r>
            <w:fldChar w:fldCharType="begin"/>
          </w:r>
          <w:r>
            <w:instrText xml:space="preserve"> PAGEREF _Toc23764 \h </w:instrText>
          </w:r>
          <w:r>
            <w:fldChar w:fldCharType="separate"/>
          </w:r>
          <w:r>
            <w:t>6</w:t>
          </w:r>
          <w:r>
            <w:fldChar w:fldCharType="end"/>
          </w:r>
          <w:r>
            <w:rPr>
              <w:rFonts w:hint="eastAsia" w:ascii="宋体" w:hAnsi="宋体" w:eastAsia="宋体" w:cs="宋体"/>
              <w:szCs w:val="28"/>
            </w:rPr>
            <w:fldChar w:fldCharType="end"/>
          </w:r>
        </w:p>
        <w:p w14:paraId="58AE72E4">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_Toc15954 </w:instrText>
          </w:r>
          <w:r>
            <w:rPr>
              <w:rFonts w:hint="eastAsia" w:ascii="宋体" w:hAnsi="宋体" w:eastAsia="宋体" w:cs="宋体"/>
              <w:szCs w:val="28"/>
            </w:rPr>
            <w:fldChar w:fldCharType="separate"/>
          </w:r>
          <w:r>
            <w:rPr>
              <w:rFonts w:hint="eastAsia" w:ascii="宋体" w:hAnsi="宋体" w:eastAsia="宋体" w:cs="宋体"/>
              <w:szCs w:val="30"/>
            </w:rPr>
            <w:t>第三篇  项目商务需求</w:t>
          </w:r>
          <w:r>
            <w:tab/>
          </w:r>
          <w:r>
            <w:fldChar w:fldCharType="begin"/>
          </w:r>
          <w:r>
            <w:instrText xml:space="preserve"> PAGEREF _Toc15954 \h </w:instrText>
          </w:r>
          <w:r>
            <w:fldChar w:fldCharType="separate"/>
          </w:r>
          <w:r>
            <w:t>8</w:t>
          </w:r>
          <w:r>
            <w:fldChar w:fldCharType="end"/>
          </w:r>
          <w:r>
            <w:rPr>
              <w:rFonts w:hint="eastAsia" w:ascii="宋体" w:hAnsi="宋体" w:eastAsia="宋体" w:cs="宋体"/>
              <w:szCs w:val="28"/>
            </w:rPr>
            <w:fldChar w:fldCharType="end"/>
          </w:r>
        </w:p>
        <w:p w14:paraId="655F0325">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_Toc24187 </w:instrText>
          </w:r>
          <w:r>
            <w:rPr>
              <w:rFonts w:hint="eastAsia" w:ascii="宋体" w:hAnsi="宋体" w:eastAsia="宋体" w:cs="宋体"/>
              <w:szCs w:val="28"/>
            </w:rPr>
            <w:fldChar w:fldCharType="separate"/>
          </w:r>
          <w:r>
            <w:rPr>
              <w:rFonts w:hint="eastAsia" w:ascii="宋体" w:hAnsi="宋体" w:eastAsia="宋体" w:cs="宋体"/>
              <w:bCs w:val="0"/>
              <w:szCs w:val="30"/>
            </w:rPr>
            <w:t>第四篇  竞采程序、评审标准、无效响应和采购终止</w:t>
          </w:r>
          <w:r>
            <w:tab/>
          </w:r>
          <w:r>
            <w:fldChar w:fldCharType="begin"/>
          </w:r>
          <w:r>
            <w:instrText xml:space="preserve"> PAGEREF _Toc24187 \h </w:instrText>
          </w:r>
          <w:r>
            <w:fldChar w:fldCharType="separate"/>
          </w:r>
          <w:r>
            <w:t>10</w:t>
          </w:r>
          <w:r>
            <w:fldChar w:fldCharType="end"/>
          </w:r>
          <w:r>
            <w:rPr>
              <w:rFonts w:hint="eastAsia" w:ascii="宋体" w:hAnsi="宋体" w:eastAsia="宋体" w:cs="宋体"/>
              <w:szCs w:val="28"/>
            </w:rPr>
            <w:fldChar w:fldCharType="end"/>
          </w:r>
        </w:p>
        <w:p w14:paraId="43C9DB54">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_Toc30464 </w:instrText>
          </w:r>
          <w:r>
            <w:rPr>
              <w:rFonts w:hint="eastAsia" w:ascii="宋体" w:hAnsi="宋体" w:eastAsia="宋体" w:cs="宋体"/>
              <w:szCs w:val="28"/>
            </w:rPr>
            <w:fldChar w:fldCharType="separate"/>
          </w:r>
          <w:r>
            <w:rPr>
              <w:rFonts w:hint="eastAsia" w:ascii="宋体" w:hAnsi="宋体" w:eastAsia="宋体" w:cs="宋体"/>
              <w:bCs w:val="0"/>
              <w:szCs w:val="30"/>
            </w:rPr>
            <w:t>第五篇  供应商须知</w:t>
          </w:r>
          <w:r>
            <w:tab/>
          </w:r>
          <w:r>
            <w:fldChar w:fldCharType="begin"/>
          </w:r>
          <w:r>
            <w:instrText xml:space="preserve"> PAGEREF _Toc30464 \h </w:instrText>
          </w:r>
          <w:r>
            <w:fldChar w:fldCharType="separate"/>
          </w:r>
          <w:r>
            <w:t>16</w:t>
          </w:r>
          <w:r>
            <w:fldChar w:fldCharType="end"/>
          </w:r>
          <w:r>
            <w:rPr>
              <w:rFonts w:hint="eastAsia" w:ascii="宋体" w:hAnsi="宋体" w:eastAsia="宋体" w:cs="宋体"/>
              <w:szCs w:val="28"/>
            </w:rPr>
            <w:fldChar w:fldCharType="end"/>
          </w:r>
        </w:p>
        <w:p w14:paraId="3369A865">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_Toc11678 </w:instrText>
          </w:r>
          <w:r>
            <w:rPr>
              <w:rFonts w:hint="eastAsia" w:ascii="宋体" w:hAnsi="宋体" w:eastAsia="宋体" w:cs="宋体"/>
              <w:szCs w:val="28"/>
            </w:rPr>
            <w:fldChar w:fldCharType="separate"/>
          </w:r>
          <w:r>
            <w:rPr>
              <w:rFonts w:hint="eastAsia" w:ascii="宋体" w:hAnsi="宋体" w:eastAsia="宋体" w:cs="宋体"/>
              <w:bCs w:val="0"/>
              <w:szCs w:val="30"/>
            </w:rPr>
            <w:t>第六篇  网上竞采合同（格式</w:t>
          </w:r>
          <w:r>
            <w:rPr>
              <w:rFonts w:hint="eastAsia" w:ascii="宋体" w:hAnsi="宋体" w:eastAsia="宋体" w:cs="宋体"/>
              <w:bCs w:val="0"/>
              <w:szCs w:val="30"/>
              <w:lang w:val="en-US" w:eastAsia="zh-CN"/>
            </w:rPr>
            <w:t>自定</w:t>
          </w:r>
          <w:r>
            <w:rPr>
              <w:rFonts w:hint="eastAsia" w:ascii="宋体" w:hAnsi="宋体" w:eastAsia="宋体" w:cs="宋体"/>
              <w:bCs w:val="0"/>
              <w:szCs w:val="30"/>
            </w:rPr>
            <w:t>）</w:t>
          </w:r>
          <w:r>
            <w:tab/>
          </w:r>
          <w:r>
            <w:fldChar w:fldCharType="begin"/>
          </w:r>
          <w:r>
            <w:instrText xml:space="preserve"> PAGEREF _Toc11678 \h </w:instrText>
          </w:r>
          <w:r>
            <w:fldChar w:fldCharType="separate"/>
          </w:r>
          <w:r>
            <w:t>19</w:t>
          </w:r>
          <w:r>
            <w:fldChar w:fldCharType="end"/>
          </w:r>
          <w:r>
            <w:rPr>
              <w:rFonts w:hint="eastAsia" w:ascii="宋体" w:hAnsi="宋体" w:eastAsia="宋体" w:cs="宋体"/>
              <w:szCs w:val="28"/>
            </w:rPr>
            <w:fldChar w:fldCharType="end"/>
          </w:r>
        </w:p>
        <w:p w14:paraId="3D564371">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_Toc1966 </w:instrText>
          </w:r>
          <w:r>
            <w:rPr>
              <w:rFonts w:hint="eastAsia" w:ascii="宋体" w:hAnsi="宋体" w:eastAsia="宋体" w:cs="宋体"/>
              <w:szCs w:val="28"/>
            </w:rPr>
            <w:fldChar w:fldCharType="separate"/>
          </w:r>
          <w:r>
            <w:rPr>
              <w:rFonts w:hint="eastAsia" w:ascii="宋体" w:hAnsi="宋体" w:eastAsia="宋体" w:cs="宋体"/>
              <w:bCs w:val="0"/>
              <w:szCs w:val="30"/>
            </w:rPr>
            <w:t>第七篇  响应文件编制要求</w:t>
          </w:r>
          <w:r>
            <w:tab/>
          </w:r>
          <w:r>
            <w:fldChar w:fldCharType="begin"/>
          </w:r>
          <w:r>
            <w:instrText xml:space="preserve"> PAGEREF _Toc1966 \h </w:instrText>
          </w:r>
          <w:r>
            <w:fldChar w:fldCharType="separate"/>
          </w:r>
          <w:r>
            <w:t>20</w:t>
          </w:r>
          <w:r>
            <w:fldChar w:fldCharType="end"/>
          </w:r>
          <w:r>
            <w:rPr>
              <w:rFonts w:hint="eastAsia" w:ascii="宋体" w:hAnsi="宋体" w:eastAsia="宋体" w:cs="宋体"/>
              <w:szCs w:val="28"/>
            </w:rPr>
            <w:fldChar w:fldCharType="end"/>
          </w:r>
        </w:p>
        <w:p w14:paraId="34939977">
          <w:pPr>
            <w:pStyle w:val="18"/>
            <w:tabs>
              <w:tab w:val="right" w:leader="dot" w:pos="8980"/>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_Toc17521 </w:instrText>
          </w:r>
          <w:r>
            <w:rPr>
              <w:rFonts w:hint="eastAsia" w:ascii="宋体" w:hAnsi="宋体" w:eastAsia="宋体" w:cs="宋体"/>
              <w:szCs w:val="28"/>
            </w:rPr>
            <w:fldChar w:fldCharType="separate"/>
          </w:r>
          <w:r>
            <w:rPr>
              <w:rFonts w:hint="eastAsia" w:ascii="宋体" w:hAnsi="宋体" w:eastAsia="宋体" w:cs="宋体"/>
              <w:lang w:eastAsia="zh-CN"/>
            </w:rPr>
            <w:t>附件</w:t>
          </w:r>
          <w:r>
            <w:rPr>
              <w:rFonts w:hint="eastAsia" w:ascii="宋体" w:hAnsi="宋体" w:eastAsia="宋体" w:cs="宋体"/>
              <w:lang w:val="en-US" w:eastAsia="zh-CN"/>
            </w:rPr>
            <w:t>1</w:t>
          </w:r>
          <w:r>
            <w:tab/>
          </w:r>
          <w:r>
            <w:fldChar w:fldCharType="begin"/>
          </w:r>
          <w:r>
            <w:instrText xml:space="preserve"> PAGEREF _Toc17521 \h </w:instrText>
          </w:r>
          <w:r>
            <w:fldChar w:fldCharType="separate"/>
          </w:r>
          <w:r>
            <w:t>34</w:t>
          </w:r>
          <w:r>
            <w:fldChar w:fldCharType="end"/>
          </w:r>
          <w:r>
            <w:rPr>
              <w:rFonts w:hint="eastAsia" w:ascii="宋体" w:hAnsi="宋体" w:eastAsia="宋体" w:cs="宋体"/>
              <w:szCs w:val="28"/>
            </w:rPr>
            <w:fldChar w:fldCharType="end"/>
          </w:r>
        </w:p>
        <w:p w14:paraId="642E44DD">
          <w:pPr>
            <w:pStyle w:val="2"/>
            <w:spacing w:before="0" w:beforeAutospacing="0" w:line="360" w:lineRule="auto"/>
            <w:jc w:val="center"/>
            <w:outlineLvl w:val="0"/>
            <w:rPr>
              <w:rFonts w:hint="eastAsia" w:ascii="宋体" w:hAnsi="宋体" w:eastAsia="宋体" w:cs="宋体"/>
              <w:kern w:val="2"/>
              <w:sz w:val="28"/>
              <w:szCs w:val="28"/>
              <w:lang w:val="en-US" w:eastAsia="zh-CN" w:bidi="ar-SA"/>
            </w:rPr>
          </w:pPr>
          <w:r>
            <w:rPr>
              <w:rFonts w:hint="eastAsia" w:ascii="宋体" w:hAnsi="宋体" w:eastAsia="宋体" w:cs="宋体"/>
              <w:szCs w:val="28"/>
            </w:rPr>
            <w:fldChar w:fldCharType="end"/>
          </w:r>
        </w:p>
      </w:sdtContent>
    </w:sdt>
    <w:p w14:paraId="4F8B2623">
      <w:pPr>
        <w:rPr>
          <w:rFonts w:hint="eastAsia" w:ascii="宋体" w:hAnsi="宋体" w:eastAsia="宋体" w:cs="宋体"/>
          <w:b/>
          <w:bCs w:val="0"/>
          <w:sz w:val="36"/>
          <w:szCs w:val="30"/>
        </w:rPr>
      </w:pPr>
      <w:r>
        <w:rPr>
          <w:rFonts w:hint="eastAsia" w:ascii="宋体" w:hAnsi="宋体" w:eastAsia="宋体" w:cs="宋体"/>
          <w:b/>
          <w:bCs w:val="0"/>
          <w:sz w:val="36"/>
          <w:szCs w:val="30"/>
        </w:rPr>
        <w:br w:type="page"/>
      </w:r>
    </w:p>
    <w:p w14:paraId="258A8603">
      <w:pPr>
        <w:pStyle w:val="2"/>
        <w:spacing w:before="0" w:beforeAutospacing="0" w:line="360" w:lineRule="auto"/>
        <w:jc w:val="center"/>
        <w:outlineLvl w:val="0"/>
        <w:rPr>
          <w:rFonts w:hint="eastAsia" w:ascii="宋体" w:hAnsi="宋体" w:eastAsia="宋体" w:cs="宋体"/>
          <w:b/>
          <w:bCs w:val="0"/>
          <w:szCs w:val="30"/>
        </w:rPr>
      </w:pPr>
      <w:r>
        <w:rPr>
          <w:rFonts w:hint="eastAsia" w:ascii="宋体" w:hAnsi="宋体" w:eastAsia="宋体" w:cs="宋体"/>
          <w:b/>
          <w:bCs w:val="0"/>
          <w:sz w:val="36"/>
          <w:szCs w:val="30"/>
        </w:rPr>
        <w:t>第一篇  采购邀请书</w:t>
      </w:r>
    </w:p>
    <w:p w14:paraId="435AA77F">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u w:val="single"/>
          <w:lang w:eastAsia="zh-CN"/>
        </w:rPr>
        <w:t>中知屹项目管理（重庆）有限责任公司</w:t>
      </w:r>
      <w:r>
        <w:rPr>
          <w:rFonts w:hint="eastAsia" w:ascii="宋体" w:hAnsi="宋体" w:eastAsia="宋体" w:cs="宋体"/>
          <w:sz w:val="21"/>
          <w:szCs w:val="21"/>
        </w:rPr>
        <w:t>（以下简称：采购代理机构）受</w:t>
      </w:r>
      <w:r>
        <w:rPr>
          <w:rFonts w:hint="eastAsia" w:ascii="宋体" w:hAnsi="宋体" w:eastAsia="宋体" w:cs="宋体"/>
          <w:sz w:val="21"/>
          <w:szCs w:val="21"/>
          <w:u w:val="single"/>
          <w:lang w:val="en-US" w:eastAsia="zh-CN"/>
        </w:rPr>
        <w:t>重庆市第三十二中学校</w:t>
      </w:r>
      <w:r>
        <w:rPr>
          <w:rFonts w:hint="eastAsia" w:ascii="宋体" w:hAnsi="宋体" w:eastAsia="宋体" w:cs="宋体"/>
          <w:sz w:val="21"/>
          <w:szCs w:val="21"/>
        </w:rPr>
        <w:t>（以下简称：采购人）的委托，对</w:t>
      </w:r>
      <w:r>
        <w:rPr>
          <w:rFonts w:hint="eastAsia" w:ascii="宋体" w:hAnsi="宋体" w:eastAsia="宋体" w:cs="宋体"/>
          <w:sz w:val="21"/>
          <w:szCs w:val="21"/>
          <w:u w:val="single"/>
          <w:lang w:val="en-US" w:eastAsia="zh-CN"/>
        </w:rPr>
        <w:t>重庆市第三十二中学校文印服务外包采购项目</w:t>
      </w:r>
      <w:r>
        <w:rPr>
          <w:rFonts w:hint="eastAsia" w:ascii="宋体" w:hAnsi="宋体" w:eastAsia="宋体" w:cs="宋体"/>
          <w:sz w:val="21"/>
          <w:szCs w:val="21"/>
        </w:rPr>
        <w:t>项目进行网上竞采。欢迎有资格的供应商前来参与。</w:t>
      </w:r>
    </w:p>
    <w:p w14:paraId="25700B90">
      <w:pPr>
        <w:pStyle w:val="4"/>
        <w:numPr>
          <w:ilvl w:val="0"/>
          <w:numId w:val="2"/>
        </w:numPr>
        <w:adjustRightInd w:val="0"/>
        <w:snapToGrid w:val="0"/>
        <w:spacing w:before="0" w:after="0" w:line="4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竞采内容</w:t>
      </w:r>
    </w:p>
    <w:tbl>
      <w:tblPr>
        <w:tblStyle w:val="25"/>
        <w:tblpPr w:leftFromText="180" w:rightFromText="180" w:vertAnchor="text" w:horzAnchor="page" w:tblpX="1185" w:tblpY="2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2755"/>
        <w:gridCol w:w="1598"/>
        <w:gridCol w:w="1295"/>
      </w:tblGrid>
      <w:tr w14:paraId="717E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27" w:type="pct"/>
            <w:vAlign w:val="center"/>
          </w:tcPr>
          <w:p w14:paraId="411400D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采购名称</w:t>
            </w:r>
          </w:p>
        </w:tc>
        <w:tc>
          <w:tcPr>
            <w:tcW w:w="1498" w:type="pct"/>
            <w:vAlign w:val="center"/>
          </w:tcPr>
          <w:p w14:paraId="528810F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最高</w:t>
            </w:r>
            <w:r>
              <w:rPr>
                <w:rFonts w:hint="eastAsia" w:ascii="宋体" w:hAnsi="宋体" w:eastAsia="宋体" w:cs="宋体"/>
                <w:b/>
                <w:sz w:val="21"/>
                <w:szCs w:val="21"/>
                <w:lang w:val="en-US" w:eastAsia="zh-CN"/>
              </w:rPr>
              <w:t>单价合计</w:t>
            </w:r>
            <w:r>
              <w:rPr>
                <w:rFonts w:hint="eastAsia" w:ascii="宋体" w:hAnsi="宋体" w:eastAsia="宋体" w:cs="宋体"/>
                <w:b/>
                <w:sz w:val="21"/>
                <w:szCs w:val="21"/>
              </w:rPr>
              <w:t>限价(元)</w:t>
            </w:r>
          </w:p>
        </w:tc>
        <w:tc>
          <w:tcPr>
            <w:tcW w:w="869" w:type="pct"/>
            <w:vAlign w:val="center"/>
          </w:tcPr>
          <w:p w14:paraId="2171A003">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成交供应商</w:t>
            </w:r>
          </w:p>
          <w:p w14:paraId="599426E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bCs/>
                <w:sz w:val="21"/>
                <w:szCs w:val="21"/>
              </w:rPr>
              <w:t>（名）</w:t>
            </w:r>
          </w:p>
        </w:tc>
        <w:tc>
          <w:tcPr>
            <w:tcW w:w="704" w:type="pct"/>
            <w:vAlign w:val="center"/>
          </w:tcPr>
          <w:p w14:paraId="792F1D7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7C55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27" w:type="pct"/>
            <w:vAlign w:val="center"/>
          </w:tcPr>
          <w:p w14:paraId="3299E750">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sz w:val="21"/>
                <w:szCs w:val="21"/>
                <w:lang w:eastAsia="zh-CN"/>
              </w:rPr>
            </w:pPr>
            <w:r>
              <w:rPr>
                <w:rFonts w:hint="eastAsia" w:ascii="宋体" w:hAnsi="宋体" w:eastAsia="宋体" w:cs="宋体"/>
                <w:sz w:val="21"/>
                <w:szCs w:val="21"/>
                <w:lang w:eastAsia="zh-CN"/>
              </w:rPr>
              <w:t>重庆市第三十二中学校文印服务外包采购项目</w:t>
            </w:r>
          </w:p>
        </w:tc>
        <w:tc>
          <w:tcPr>
            <w:tcW w:w="1498" w:type="pct"/>
            <w:vAlign w:val="center"/>
          </w:tcPr>
          <w:p w14:paraId="63DE3D9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3.18</w:t>
            </w:r>
          </w:p>
        </w:tc>
        <w:tc>
          <w:tcPr>
            <w:tcW w:w="869" w:type="pct"/>
            <w:vAlign w:val="center"/>
          </w:tcPr>
          <w:p w14:paraId="2E5D1CF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1</w:t>
            </w:r>
          </w:p>
        </w:tc>
        <w:tc>
          <w:tcPr>
            <w:tcW w:w="704" w:type="pct"/>
            <w:vAlign w:val="center"/>
          </w:tcPr>
          <w:p w14:paraId="310D7664">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bCs/>
                <w:sz w:val="21"/>
                <w:szCs w:val="21"/>
              </w:rPr>
            </w:pPr>
          </w:p>
        </w:tc>
      </w:tr>
    </w:tbl>
    <w:p w14:paraId="01EC9A6A">
      <w:pPr>
        <w:pStyle w:val="4"/>
        <w:numPr>
          <w:ilvl w:val="0"/>
          <w:numId w:val="2"/>
        </w:numPr>
        <w:adjustRightInd w:val="0"/>
        <w:snapToGrid w:val="0"/>
        <w:spacing w:before="0" w:after="0" w:line="4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资金来源</w:t>
      </w:r>
    </w:p>
    <w:p w14:paraId="4CC04823">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 预算金额：</w:t>
      </w:r>
      <w:r>
        <w:rPr>
          <w:rFonts w:hint="eastAsia" w:ascii="宋体" w:hAnsi="宋体" w:cs="宋体"/>
          <w:color w:val="auto"/>
          <w:sz w:val="21"/>
          <w:szCs w:val="21"/>
          <w:highlight w:val="none"/>
          <w:lang w:val="en-US" w:eastAsia="zh-CN"/>
        </w:rPr>
        <w:t>198000.00</w:t>
      </w:r>
      <w:r>
        <w:rPr>
          <w:rFonts w:hint="eastAsia" w:ascii="宋体" w:hAnsi="宋体" w:eastAsia="宋体" w:cs="宋体"/>
          <w:color w:val="auto"/>
          <w:sz w:val="21"/>
          <w:szCs w:val="21"/>
          <w:highlight w:val="none"/>
          <w:lang w:val="en-US" w:eastAsia="zh-CN"/>
        </w:rPr>
        <w:t>元/年</w:t>
      </w:r>
    </w:p>
    <w:p w14:paraId="633BF50D">
      <w:pPr>
        <w:pStyle w:val="4"/>
        <w:adjustRightInd w:val="0"/>
        <w:snapToGrid w:val="0"/>
        <w:spacing w:before="0" w:after="0" w:line="420" w:lineRule="exact"/>
        <w:jc w:val="left"/>
        <w:rPr>
          <w:rFonts w:hint="eastAsia" w:ascii="宋体" w:hAnsi="宋体" w:eastAsia="宋体" w:cs="宋体"/>
          <w:sz w:val="21"/>
          <w:szCs w:val="21"/>
        </w:rPr>
      </w:pPr>
      <w:r>
        <w:rPr>
          <w:rFonts w:hint="eastAsia" w:ascii="宋体" w:hAnsi="宋体" w:eastAsia="宋体" w:cs="宋体"/>
          <w:sz w:val="21"/>
          <w:szCs w:val="21"/>
        </w:rPr>
        <w:t>三、供应商资格条件</w:t>
      </w:r>
    </w:p>
    <w:p w14:paraId="27C9EF25">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供应商是指向采购人提供服务或者货物的法人、其他组织或者自然人。合格的供应商应符合政府采购法第二十二条规定的基本资格条件，同时符合根据该项目特点设置的特定资格条件。</w:t>
      </w:r>
    </w:p>
    <w:p w14:paraId="5111EA32">
      <w:pPr>
        <w:snapToGrid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（一）基本资格条件</w:t>
      </w:r>
    </w:p>
    <w:p w14:paraId="01FDCB5F">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1、具有独立承担民事责任的能力；</w:t>
      </w:r>
    </w:p>
    <w:p w14:paraId="1F61D97D">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2、具有良好的商业信誉和健全的财务会计制度；</w:t>
      </w:r>
    </w:p>
    <w:p w14:paraId="1F492F7D">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3、具有履行合同所必需的设备和专业技术能力；</w:t>
      </w:r>
    </w:p>
    <w:p w14:paraId="28176B8D">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4、有依法缴纳税收和社会保障资金的良好记录；</w:t>
      </w:r>
    </w:p>
    <w:p w14:paraId="5EB71DCB">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5、参加政府采购活动前三年内，在经营活动中没有重大违法记录；</w:t>
      </w:r>
    </w:p>
    <w:p w14:paraId="38794D7F">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6、法律、行政法规规定的其他条件。</w:t>
      </w:r>
    </w:p>
    <w:p w14:paraId="72DAF480">
      <w:pPr>
        <w:adjustRightInd w:val="0"/>
        <w:snapToGrid w:val="0"/>
        <w:spacing w:line="42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（二）本项目的特定资格要求：</w:t>
      </w:r>
    </w:p>
    <w:p w14:paraId="423214A5">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p w14:paraId="376D07F2">
      <w:pPr>
        <w:pStyle w:val="4"/>
        <w:adjustRightInd w:val="0"/>
        <w:snapToGrid w:val="0"/>
        <w:spacing w:before="0" w:after="0" w:line="420" w:lineRule="exact"/>
        <w:jc w:val="left"/>
        <w:rPr>
          <w:rFonts w:hint="eastAsia" w:ascii="宋体" w:hAnsi="宋体" w:eastAsia="宋体" w:cs="宋体"/>
          <w:sz w:val="21"/>
          <w:szCs w:val="21"/>
        </w:rPr>
      </w:pPr>
      <w:r>
        <w:rPr>
          <w:rFonts w:hint="eastAsia" w:ascii="宋体" w:hAnsi="宋体" w:eastAsia="宋体" w:cs="宋体"/>
          <w:sz w:val="21"/>
          <w:szCs w:val="21"/>
        </w:rPr>
        <w:t>四、竞采有关说明</w:t>
      </w:r>
    </w:p>
    <w:p w14:paraId="35870BAF">
      <w:pPr>
        <w:pStyle w:val="36"/>
        <w:keepNext w:val="0"/>
        <w:keepLines w:val="0"/>
        <w:pageBreakBefore w:val="0"/>
        <w:widowControl/>
        <w:kinsoku/>
        <w:wordWrap w:val="0"/>
        <w:overflowPunct/>
        <w:topLinePunct/>
        <w:autoSpaceDE/>
        <w:autoSpaceDN/>
        <w:bidi w:val="0"/>
        <w:adjustRightInd w:val="0"/>
        <w:snapToGrid w:val="0"/>
        <w:spacing w:before="0" w:after="0" w:line="420" w:lineRule="exact"/>
        <w:ind w:firstLine="48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（一）凡有意参加的供应商，请于202</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highlight w:val="none"/>
          <w:lang w:eastAsia="zh-CN"/>
        </w:rPr>
        <w:t>年</w:t>
      </w:r>
      <w:r>
        <w:rPr>
          <w:rFonts w:hint="eastAsia" w:ascii="宋体" w:hAnsi="宋体" w:eastAsia="宋体" w:cs="宋体"/>
          <w:kern w:val="2"/>
          <w:sz w:val="21"/>
          <w:szCs w:val="21"/>
          <w:highlight w:val="none"/>
          <w:lang w:val="en-US" w:eastAsia="zh-CN"/>
        </w:rPr>
        <w:t xml:space="preserve"> 7</w:t>
      </w:r>
      <w:r>
        <w:rPr>
          <w:rFonts w:hint="eastAsia" w:ascii="宋体" w:hAnsi="宋体" w:eastAsia="宋体" w:cs="宋体"/>
          <w:kern w:val="2"/>
          <w:sz w:val="21"/>
          <w:szCs w:val="21"/>
          <w:highlight w:val="none"/>
          <w:lang w:eastAsia="zh-CN"/>
        </w:rPr>
        <w:t>月</w:t>
      </w: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lang w:eastAsia="zh-CN"/>
        </w:rPr>
        <w:t>日起至报名截止时间之前，在“行采家https://www.gec123.com”上下载查看本项目竞采文件以及变更公告等网上竞采开始时间前公布的所有项目资料，无论供应商下载查看与否，均视为已知晓所有竞采实质性要求内容。</w:t>
      </w:r>
    </w:p>
    <w:p w14:paraId="20E9DA02">
      <w:pPr>
        <w:pStyle w:val="36"/>
        <w:adjustRightInd w:val="0"/>
        <w:snapToGrid w:val="0"/>
        <w:spacing w:before="0" w:after="0" w:line="420" w:lineRule="exact"/>
        <w:ind w:firstLine="48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（二）供应商须满足以下要件，其响应文件才被接受。</w:t>
      </w:r>
    </w:p>
    <w:p w14:paraId="60FE05C3">
      <w:pPr>
        <w:pStyle w:val="36"/>
        <w:adjustRightInd w:val="0"/>
        <w:snapToGrid w:val="0"/>
        <w:spacing w:before="0" w:after="0" w:line="420" w:lineRule="exact"/>
        <w:ind w:firstLine="48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1.按时报名。</w:t>
      </w:r>
    </w:p>
    <w:p w14:paraId="2D6B6745">
      <w:pPr>
        <w:pStyle w:val="36"/>
        <w:adjustRightInd w:val="0"/>
        <w:snapToGrid w:val="0"/>
        <w:spacing w:before="0" w:after="0" w:line="420" w:lineRule="exact"/>
        <w:ind w:firstLine="48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2.按时上传响应文件。</w:t>
      </w:r>
    </w:p>
    <w:p w14:paraId="1666EBBF">
      <w:pPr>
        <w:pStyle w:val="36"/>
        <w:adjustRightInd w:val="0"/>
        <w:snapToGrid w:val="0"/>
        <w:spacing w:before="0" w:after="0" w:line="420" w:lineRule="exact"/>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（三）</w:t>
      </w:r>
      <w:r>
        <w:rPr>
          <w:rFonts w:hint="eastAsia" w:ascii="宋体" w:hAnsi="宋体" w:eastAsia="宋体" w:cs="宋体"/>
          <w:kern w:val="2"/>
          <w:sz w:val="21"/>
          <w:szCs w:val="21"/>
          <w:lang w:val="en-US" w:eastAsia="zh-CN"/>
        </w:rPr>
        <w:t>报名及</w:t>
      </w:r>
      <w:r>
        <w:rPr>
          <w:rFonts w:hint="eastAsia" w:ascii="宋体" w:hAnsi="宋体" w:eastAsia="宋体" w:cs="宋体"/>
          <w:kern w:val="2"/>
          <w:sz w:val="21"/>
          <w:szCs w:val="21"/>
          <w:lang w:eastAsia="zh-CN"/>
        </w:rPr>
        <w:t>竞采</w:t>
      </w:r>
      <w:r>
        <w:rPr>
          <w:rFonts w:hint="eastAsia" w:ascii="宋体" w:hAnsi="宋体" w:eastAsia="宋体" w:cs="宋体"/>
          <w:kern w:val="2"/>
          <w:sz w:val="21"/>
          <w:szCs w:val="21"/>
          <w:lang w:val="en-US" w:eastAsia="zh-CN"/>
        </w:rPr>
        <w:t>文件发售</w:t>
      </w:r>
    </w:p>
    <w:p w14:paraId="07CF1D0D">
      <w:pPr>
        <w:pStyle w:val="36"/>
        <w:adjustRightInd w:val="0"/>
        <w:snapToGrid w:val="0"/>
        <w:spacing w:before="0" w:after="0" w:line="420" w:lineRule="exact"/>
        <w:ind w:firstLine="48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1.报名和竞采文件发售期</w:t>
      </w:r>
      <w:r>
        <w:rPr>
          <w:rFonts w:hint="eastAsia" w:ascii="宋体" w:hAnsi="宋体" w:eastAsia="宋体" w:cs="宋体"/>
          <w:kern w:val="2"/>
          <w:sz w:val="21"/>
          <w:szCs w:val="21"/>
          <w:highlight w:val="none"/>
          <w:lang w:val="en-US" w:eastAsia="zh-CN"/>
        </w:rPr>
        <w:t>：2025年7月7日至2025年7月8日17：00。</w:t>
      </w:r>
    </w:p>
    <w:p w14:paraId="08EB946F">
      <w:pPr>
        <w:pStyle w:val="36"/>
        <w:adjustRightInd w:val="0"/>
        <w:snapToGrid w:val="0"/>
        <w:spacing w:before="0" w:after="0" w:line="420" w:lineRule="exact"/>
        <w:ind w:firstLine="48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2.竞采文件工本费：</w:t>
      </w:r>
      <w:r>
        <w:rPr>
          <w:rFonts w:hint="eastAsia" w:ascii="宋体" w:hAnsi="宋体" w:eastAsia="宋体" w:cs="宋体"/>
          <w:kern w:val="2"/>
          <w:sz w:val="21"/>
          <w:szCs w:val="21"/>
        </w:rPr>
        <w:t>人民币</w:t>
      </w:r>
      <w:r>
        <w:rPr>
          <w:rFonts w:hint="eastAsia" w:ascii="宋体" w:hAnsi="宋体" w:eastAsia="宋体" w:cs="宋体"/>
          <w:kern w:val="2"/>
          <w:sz w:val="21"/>
          <w:szCs w:val="21"/>
          <w:lang w:val="en-US" w:eastAsia="zh-CN"/>
        </w:rPr>
        <w:t>500</w:t>
      </w:r>
      <w:r>
        <w:rPr>
          <w:rFonts w:hint="eastAsia" w:ascii="宋体" w:hAnsi="宋体" w:eastAsia="宋体" w:cs="宋体"/>
          <w:kern w:val="2"/>
          <w:sz w:val="21"/>
          <w:szCs w:val="21"/>
        </w:rPr>
        <w:t>元/份</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售后不退，缴纳方式详见附件1）</w:t>
      </w:r>
      <w:r>
        <w:rPr>
          <w:rFonts w:hint="eastAsia" w:ascii="宋体" w:hAnsi="宋体" w:eastAsia="宋体" w:cs="宋体"/>
          <w:kern w:val="2"/>
          <w:sz w:val="21"/>
          <w:szCs w:val="21"/>
        </w:rPr>
        <w:t>。</w:t>
      </w:r>
    </w:p>
    <w:p w14:paraId="79A21DCB">
      <w:pPr>
        <w:pStyle w:val="36"/>
        <w:adjustRightInd w:val="0"/>
        <w:snapToGrid w:val="0"/>
        <w:spacing w:before="0" w:after="0" w:line="420" w:lineRule="exact"/>
        <w:ind w:firstLine="48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3.报名及竞采文件获取：</w:t>
      </w:r>
    </w:p>
    <w:p w14:paraId="78B5B43C">
      <w:pPr>
        <w:pStyle w:val="36"/>
        <w:adjustRightInd w:val="0"/>
        <w:snapToGrid w:val="0"/>
        <w:spacing w:before="0" w:after="0" w:line="420" w:lineRule="exact"/>
        <w:ind w:firstLine="48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fldChar w:fldCharType="begin"/>
      </w:r>
      <w:r>
        <w:rPr>
          <w:rFonts w:hint="eastAsia" w:ascii="宋体" w:hAnsi="宋体" w:eastAsia="宋体" w:cs="宋体"/>
          <w:kern w:val="2"/>
          <w:sz w:val="21"/>
          <w:szCs w:val="21"/>
          <w:lang w:val="en-US" w:eastAsia="zh-CN"/>
        </w:rPr>
        <w:instrText xml:space="preserve"> HYPERLINK "mailto:在招标文件发售期内，投标人将《采购文件发售登记表》（见附件1）加盖投标人公章扫描后发送至caoyu@yiji023.com。（邮件命名以" </w:instrText>
      </w:r>
      <w:r>
        <w:rPr>
          <w:rFonts w:hint="eastAsia" w:ascii="宋体" w:hAnsi="宋体" w:eastAsia="宋体" w:cs="宋体"/>
          <w:kern w:val="2"/>
          <w:sz w:val="21"/>
          <w:szCs w:val="21"/>
          <w:lang w:val="en-US" w:eastAsia="zh-CN"/>
        </w:rPr>
        <w:fldChar w:fldCharType="separate"/>
      </w:r>
      <w:r>
        <w:rPr>
          <w:rFonts w:hint="eastAsia" w:ascii="宋体" w:hAnsi="宋体" w:eastAsia="宋体" w:cs="宋体"/>
          <w:kern w:val="2"/>
          <w:sz w:val="21"/>
          <w:szCs w:val="21"/>
          <w:lang w:val="en-US" w:eastAsia="zh-CN"/>
        </w:rPr>
        <w:t>在竞采文件发售期内，供应商将《竞采文件发售登记表》（见附件1）及竞采文件工本费支付凭证加盖供应商公章扫描后发送至1062275366@qq.com。（邮件命名以</w:t>
      </w:r>
      <w:r>
        <w:rPr>
          <w:rFonts w:hint="eastAsia" w:ascii="宋体" w:hAnsi="宋体" w:eastAsia="宋体" w:cs="宋体"/>
          <w:kern w:val="2"/>
          <w:sz w:val="21"/>
          <w:szCs w:val="21"/>
          <w:lang w:val="en-US" w:eastAsia="zh-CN"/>
        </w:rPr>
        <w:fldChar w:fldCharType="end"/>
      </w:r>
      <w:r>
        <w:rPr>
          <w:rFonts w:hint="eastAsia" w:ascii="宋体" w:hAnsi="宋体" w:eastAsia="宋体" w:cs="宋体"/>
          <w:kern w:val="2"/>
          <w:sz w:val="21"/>
          <w:szCs w:val="21"/>
        </w:rPr>
        <w:t>公司简称+项目简称为准）</w:t>
      </w:r>
    </w:p>
    <w:p w14:paraId="3253521C">
      <w:pPr>
        <w:pStyle w:val="36"/>
        <w:adjustRightInd w:val="0"/>
        <w:snapToGrid w:val="0"/>
        <w:spacing w:before="0" w:after="0" w:line="420" w:lineRule="exact"/>
        <w:ind w:firstLine="480"/>
        <w:rPr>
          <w:rFonts w:hint="eastAsia" w:ascii="宋体" w:hAnsi="宋体" w:eastAsia="宋体" w:cs="宋体"/>
          <w:kern w:val="2"/>
          <w:sz w:val="21"/>
          <w:szCs w:val="21"/>
        </w:rPr>
      </w:pPr>
      <w:r>
        <w:rPr>
          <w:rFonts w:hint="eastAsia" w:ascii="宋体" w:hAnsi="宋体" w:eastAsia="宋体" w:cs="宋体"/>
          <w:kern w:val="2"/>
          <w:sz w:val="21"/>
          <w:szCs w:val="21"/>
        </w:rPr>
        <w:t>注：</w:t>
      </w:r>
    </w:p>
    <w:p w14:paraId="6C246551">
      <w:pPr>
        <w:pStyle w:val="36"/>
        <w:adjustRightInd w:val="0"/>
        <w:snapToGrid w:val="0"/>
        <w:spacing w:before="0" w:after="0" w:line="420" w:lineRule="exact"/>
        <w:ind w:firstLine="480"/>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1.</w:t>
      </w:r>
      <w:r>
        <w:rPr>
          <w:rFonts w:hint="eastAsia" w:ascii="宋体" w:hAnsi="宋体" w:eastAsia="宋体" w:cs="宋体"/>
          <w:b/>
          <w:bCs/>
          <w:kern w:val="2"/>
          <w:sz w:val="21"/>
          <w:szCs w:val="21"/>
        </w:rPr>
        <w:t>在</w:t>
      </w:r>
      <w:r>
        <w:rPr>
          <w:rFonts w:hint="eastAsia" w:ascii="宋体" w:hAnsi="宋体" w:eastAsia="宋体" w:cs="宋体"/>
          <w:b/>
          <w:bCs/>
          <w:kern w:val="2"/>
          <w:sz w:val="21"/>
          <w:szCs w:val="21"/>
          <w:lang w:eastAsia="zh-CN"/>
        </w:rPr>
        <w:t>竞采</w:t>
      </w:r>
      <w:r>
        <w:rPr>
          <w:rFonts w:hint="eastAsia" w:ascii="宋体" w:hAnsi="宋体" w:eastAsia="宋体" w:cs="宋体"/>
          <w:b/>
          <w:bCs/>
          <w:kern w:val="2"/>
          <w:sz w:val="21"/>
          <w:szCs w:val="21"/>
        </w:rPr>
        <w:t>文件发售期内，按时间要求</w:t>
      </w:r>
      <w:r>
        <w:rPr>
          <w:rFonts w:hint="eastAsia" w:ascii="宋体" w:hAnsi="宋体" w:eastAsia="宋体" w:cs="宋体"/>
          <w:b/>
          <w:bCs/>
          <w:kern w:val="2"/>
          <w:sz w:val="21"/>
          <w:szCs w:val="21"/>
          <w:lang w:val="en-US" w:eastAsia="zh-CN"/>
        </w:rPr>
        <w:t>支付</w:t>
      </w:r>
      <w:r>
        <w:rPr>
          <w:rFonts w:hint="eastAsia" w:ascii="宋体" w:hAnsi="宋体" w:eastAsia="宋体" w:cs="宋体"/>
          <w:b/>
          <w:bCs/>
          <w:kern w:val="2"/>
          <w:sz w:val="21"/>
          <w:szCs w:val="21"/>
        </w:rPr>
        <w:t>了</w:t>
      </w:r>
      <w:r>
        <w:rPr>
          <w:rFonts w:hint="eastAsia" w:ascii="宋体" w:hAnsi="宋体" w:eastAsia="宋体" w:cs="宋体"/>
          <w:b/>
          <w:bCs/>
          <w:kern w:val="2"/>
          <w:sz w:val="21"/>
          <w:szCs w:val="21"/>
          <w:lang w:eastAsia="zh-CN"/>
        </w:rPr>
        <w:t>竞采</w:t>
      </w:r>
      <w:r>
        <w:rPr>
          <w:rFonts w:hint="eastAsia" w:ascii="宋体" w:hAnsi="宋体" w:eastAsia="宋体" w:cs="宋体"/>
          <w:b/>
          <w:bCs/>
          <w:kern w:val="2"/>
          <w:sz w:val="21"/>
          <w:szCs w:val="21"/>
        </w:rPr>
        <w:t>文件</w:t>
      </w:r>
      <w:r>
        <w:rPr>
          <w:rFonts w:hint="eastAsia" w:ascii="宋体" w:hAnsi="宋体" w:eastAsia="宋体" w:cs="宋体"/>
          <w:b/>
          <w:bCs/>
          <w:kern w:val="2"/>
          <w:sz w:val="21"/>
          <w:szCs w:val="21"/>
          <w:lang w:val="en-US" w:eastAsia="zh-CN"/>
        </w:rPr>
        <w:t>工本费</w:t>
      </w:r>
      <w:r>
        <w:rPr>
          <w:rFonts w:hint="eastAsia" w:ascii="宋体" w:hAnsi="宋体" w:eastAsia="宋体" w:cs="宋体"/>
          <w:b/>
          <w:bCs/>
          <w:kern w:val="2"/>
          <w:sz w:val="21"/>
          <w:szCs w:val="21"/>
        </w:rPr>
        <w:t>并将</w:t>
      </w:r>
      <w:r>
        <w:rPr>
          <w:rFonts w:hint="eastAsia" w:ascii="宋体" w:hAnsi="宋体" w:eastAsia="宋体" w:cs="宋体"/>
          <w:b/>
          <w:bCs/>
          <w:kern w:val="2"/>
          <w:sz w:val="21"/>
          <w:szCs w:val="21"/>
          <w:lang w:eastAsia="zh-CN"/>
        </w:rPr>
        <w:t>竞采</w:t>
      </w:r>
      <w:r>
        <w:rPr>
          <w:rFonts w:hint="eastAsia" w:ascii="宋体" w:hAnsi="宋体" w:eastAsia="宋体" w:cs="宋体"/>
          <w:b/>
          <w:bCs/>
          <w:kern w:val="2"/>
          <w:sz w:val="21"/>
          <w:szCs w:val="21"/>
        </w:rPr>
        <w:t>文件发售登记表发送至指定邮箱的供应商，其报名和响应文件才能被接收。</w:t>
      </w:r>
    </w:p>
    <w:p w14:paraId="2CE656DE">
      <w:pPr>
        <w:pStyle w:val="36"/>
        <w:adjustRightInd w:val="0"/>
        <w:snapToGrid w:val="0"/>
        <w:spacing w:before="0" w:after="0" w:line="420" w:lineRule="exact"/>
        <w:ind w:firstLine="480"/>
        <w:rPr>
          <w:rFonts w:hint="default"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2.</w:t>
      </w:r>
      <w:r>
        <w:rPr>
          <w:rFonts w:hint="eastAsia" w:ascii="宋体" w:hAnsi="宋体" w:eastAsia="宋体" w:cs="宋体"/>
          <w:b/>
          <w:bCs/>
          <w:sz w:val="21"/>
          <w:szCs w:val="21"/>
        </w:rPr>
        <w:t>采购代理机构对报名的潜在供应商信用记录</w:t>
      </w:r>
      <w:r>
        <w:rPr>
          <w:rFonts w:hint="eastAsia" w:ascii="宋体" w:hAnsi="宋体" w:eastAsia="宋体" w:cs="宋体"/>
          <w:b/>
          <w:bCs/>
          <w:sz w:val="21"/>
          <w:szCs w:val="21"/>
          <w:lang w:val="en-US" w:eastAsia="zh-CN"/>
        </w:rPr>
        <w:t>及关联性</w:t>
      </w:r>
      <w:r>
        <w:rPr>
          <w:rFonts w:hint="eastAsia" w:ascii="宋体" w:hAnsi="宋体" w:eastAsia="宋体" w:cs="宋体"/>
          <w:b/>
          <w:bCs/>
          <w:sz w:val="21"/>
          <w:szCs w:val="21"/>
        </w:rPr>
        <w:t>进行查询</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不符合竞采文件规定的供应商将被拒绝参加本项目的竞标。</w:t>
      </w:r>
    </w:p>
    <w:p w14:paraId="3B119A28">
      <w:pPr>
        <w:pStyle w:val="36"/>
        <w:adjustRightInd w:val="0"/>
        <w:snapToGrid w:val="0"/>
        <w:spacing w:before="0" w:after="0" w:line="420" w:lineRule="exact"/>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四</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响应文件的递交方式</w:t>
      </w:r>
      <w:r>
        <w:rPr>
          <w:rFonts w:hint="eastAsia" w:ascii="宋体" w:hAnsi="宋体" w:eastAsia="宋体" w:cs="宋体"/>
          <w:kern w:val="2"/>
          <w:sz w:val="21"/>
          <w:szCs w:val="21"/>
        </w:rPr>
        <w:t>：</w:t>
      </w:r>
    </w:p>
    <w:p w14:paraId="1DF13243">
      <w:pPr>
        <w:pStyle w:val="36"/>
        <w:adjustRightInd w:val="0"/>
        <w:snapToGrid w:val="0"/>
        <w:spacing w:before="0" w:after="0" w:line="420" w:lineRule="exact"/>
        <w:ind w:firstLine="480"/>
        <w:rPr>
          <w:rFonts w:hint="eastAsia" w:ascii="宋体" w:hAnsi="宋体" w:eastAsia="宋体" w:cs="宋体"/>
          <w:kern w:val="2"/>
          <w:sz w:val="21"/>
          <w:szCs w:val="21"/>
        </w:rPr>
      </w:pPr>
      <w:r>
        <w:rPr>
          <w:rFonts w:hint="eastAsia" w:ascii="宋体" w:hAnsi="宋体" w:eastAsia="宋体" w:cs="宋体"/>
          <w:kern w:val="2"/>
          <w:sz w:val="21"/>
          <w:szCs w:val="21"/>
        </w:rPr>
        <w:t>1、本项目采用线上报价线下评审的方式，供应商按采购文件要求进行线上报价。线上报价时上传加盖公章后的完整的响应文件电子档一份（响应文件须</w:t>
      </w:r>
      <w:r>
        <w:rPr>
          <w:rFonts w:hint="eastAsia" w:ascii="宋体" w:hAnsi="宋体" w:eastAsia="宋体" w:cs="宋体"/>
          <w:kern w:val="2"/>
          <w:sz w:val="21"/>
          <w:szCs w:val="21"/>
          <w:lang w:val="en-US" w:eastAsia="zh-CN"/>
        </w:rPr>
        <w:t>签字盖章后</w:t>
      </w:r>
      <w:r>
        <w:rPr>
          <w:rFonts w:hint="eastAsia" w:ascii="宋体" w:hAnsi="宋体" w:eastAsia="宋体" w:cs="宋体"/>
          <w:kern w:val="2"/>
          <w:sz w:val="21"/>
          <w:szCs w:val="21"/>
        </w:rPr>
        <w:t>扫描成一个PDF格式文件上传），文件内容应清晰、无涂改，若因</w:t>
      </w:r>
      <w:r>
        <w:rPr>
          <w:rFonts w:hint="eastAsia" w:ascii="宋体" w:hAnsi="宋体" w:eastAsia="宋体" w:cs="宋体"/>
          <w:kern w:val="2"/>
          <w:sz w:val="21"/>
          <w:szCs w:val="21"/>
          <w:lang w:val="en-US" w:eastAsia="zh-CN"/>
        </w:rPr>
        <w:t>上传</w:t>
      </w:r>
      <w:r>
        <w:rPr>
          <w:rFonts w:hint="eastAsia" w:ascii="宋体" w:hAnsi="宋体" w:eastAsia="宋体" w:cs="宋体"/>
          <w:kern w:val="2"/>
          <w:sz w:val="21"/>
          <w:szCs w:val="21"/>
        </w:rPr>
        <w:t>文件</w:t>
      </w:r>
      <w:r>
        <w:rPr>
          <w:rFonts w:hint="eastAsia" w:ascii="宋体" w:hAnsi="宋体" w:eastAsia="宋体" w:cs="宋体"/>
          <w:kern w:val="2"/>
          <w:sz w:val="21"/>
          <w:szCs w:val="21"/>
          <w:lang w:val="en-US" w:eastAsia="zh-CN"/>
        </w:rPr>
        <w:t>未按格式要求或</w:t>
      </w:r>
      <w:r>
        <w:rPr>
          <w:rFonts w:hint="eastAsia" w:ascii="宋体" w:hAnsi="宋体" w:eastAsia="宋体" w:cs="宋体"/>
          <w:kern w:val="2"/>
          <w:sz w:val="21"/>
          <w:szCs w:val="21"/>
        </w:rPr>
        <w:t>内容模糊</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无法打开、不完整等</w:t>
      </w:r>
      <w:r>
        <w:rPr>
          <w:rFonts w:hint="eastAsia" w:ascii="宋体" w:hAnsi="宋体" w:eastAsia="宋体" w:cs="宋体"/>
          <w:kern w:val="2"/>
          <w:sz w:val="21"/>
          <w:szCs w:val="21"/>
        </w:rPr>
        <w:t>导致无法进行评审</w:t>
      </w:r>
      <w:r>
        <w:rPr>
          <w:rFonts w:hint="eastAsia" w:ascii="宋体" w:hAnsi="宋体" w:eastAsia="宋体" w:cs="宋体"/>
          <w:kern w:val="2"/>
          <w:sz w:val="21"/>
          <w:szCs w:val="21"/>
          <w:lang w:val="en-US" w:eastAsia="zh-CN"/>
        </w:rPr>
        <w:t>的</w:t>
      </w:r>
      <w:r>
        <w:rPr>
          <w:rFonts w:hint="eastAsia" w:ascii="宋体" w:hAnsi="宋体" w:eastAsia="宋体" w:cs="宋体"/>
          <w:kern w:val="2"/>
          <w:sz w:val="21"/>
          <w:szCs w:val="21"/>
        </w:rPr>
        <w:t>，由</w:t>
      </w:r>
      <w:r>
        <w:rPr>
          <w:rFonts w:hint="eastAsia" w:ascii="宋体" w:hAnsi="宋体" w:eastAsia="宋体" w:cs="宋体"/>
          <w:kern w:val="2"/>
          <w:sz w:val="21"/>
          <w:szCs w:val="21"/>
          <w:lang w:val="en-US" w:eastAsia="zh-CN"/>
        </w:rPr>
        <w:t>评审小组做无效响应处理</w:t>
      </w:r>
      <w:r>
        <w:rPr>
          <w:rFonts w:hint="eastAsia" w:ascii="宋体" w:hAnsi="宋体" w:eastAsia="宋体" w:cs="宋体"/>
          <w:kern w:val="2"/>
          <w:sz w:val="21"/>
          <w:szCs w:val="21"/>
        </w:rPr>
        <w:t>。</w:t>
      </w:r>
    </w:p>
    <w:p w14:paraId="44F0527B">
      <w:pPr>
        <w:pStyle w:val="36"/>
        <w:adjustRightInd w:val="0"/>
        <w:snapToGrid w:val="0"/>
        <w:spacing w:before="0" w:after="0" w:line="420" w:lineRule="exact"/>
        <w:ind w:firstLine="48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供应商须满足以下</w:t>
      </w:r>
      <w:r>
        <w:rPr>
          <w:rFonts w:hint="eastAsia" w:ascii="宋体" w:hAnsi="宋体" w:eastAsia="宋体" w:cs="宋体"/>
          <w:kern w:val="2"/>
          <w:sz w:val="21"/>
          <w:szCs w:val="21"/>
          <w:lang w:val="en-US" w:eastAsia="zh-CN"/>
        </w:rPr>
        <w:t>二</w:t>
      </w:r>
      <w:r>
        <w:rPr>
          <w:rFonts w:hint="eastAsia" w:ascii="宋体" w:hAnsi="宋体" w:eastAsia="宋体" w:cs="宋体"/>
          <w:kern w:val="2"/>
          <w:sz w:val="21"/>
          <w:szCs w:val="21"/>
        </w:rPr>
        <w:t>种要件，其响应文件才被接受：</w:t>
      </w:r>
    </w:p>
    <w:p w14:paraId="4D3879BF">
      <w:pPr>
        <w:pStyle w:val="36"/>
        <w:adjustRightInd w:val="0"/>
        <w:snapToGrid w:val="0"/>
        <w:spacing w:before="0" w:after="0" w:line="420" w:lineRule="exact"/>
        <w:ind w:firstLine="48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2.1</w:t>
      </w:r>
      <w:r>
        <w:rPr>
          <w:rFonts w:hint="eastAsia" w:ascii="宋体" w:hAnsi="宋体" w:eastAsia="宋体" w:cs="宋体"/>
          <w:kern w:val="2"/>
          <w:sz w:val="21"/>
          <w:szCs w:val="21"/>
        </w:rPr>
        <w:t>按时间要求及备注购买了</w:t>
      </w:r>
      <w:r>
        <w:rPr>
          <w:rFonts w:hint="eastAsia" w:ascii="宋体" w:hAnsi="宋体" w:eastAsia="宋体" w:cs="宋体"/>
          <w:kern w:val="2"/>
          <w:sz w:val="21"/>
          <w:szCs w:val="21"/>
          <w:lang w:eastAsia="zh-CN"/>
        </w:rPr>
        <w:t>网上竞采</w:t>
      </w:r>
      <w:r>
        <w:rPr>
          <w:rFonts w:hint="eastAsia" w:ascii="宋体" w:hAnsi="宋体" w:eastAsia="宋体" w:cs="宋体"/>
          <w:kern w:val="2"/>
          <w:sz w:val="21"/>
          <w:szCs w:val="21"/>
        </w:rPr>
        <w:t>文件并将</w:t>
      </w:r>
      <w:r>
        <w:rPr>
          <w:rFonts w:hint="eastAsia" w:ascii="宋体" w:hAnsi="宋体" w:eastAsia="宋体" w:cs="宋体"/>
          <w:kern w:val="2"/>
          <w:sz w:val="21"/>
          <w:szCs w:val="21"/>
          <w:lang w:eastAsia="zh-CN"/>
        </w:rPr>
        <w:t>网上竞采</w:t>
      </w:r>
      <w:r>
        <w:rPr>
          <w:rFonts w:hint="eastAsia" w:ascii="宋体" w:hAnsi="宋体" w:eastAsia="宋体" w:cs="宋体"/>
          <w:kern w:val="2"/>
          <w:sz w:val="21"/>
          <w:szCs w:val="21"/>
        </w:rPr>
        <w:t>文件发售登记表发送至指定邮箱的供应商。</w:t>
      </w:r>
    </w:p>
    <w:p w14:paraId="7916F3A5">
      <w:pPr>
        <w:pStyle w:val="36"/>
        <w:keepNext w:val="0"/>
        <w:keepLines w:val="0"/>
        <w:pageBreakBefore w:val="0"/>
        <w:widowControl/>
        <w:kinsoku/>
        <w:wordWrap w:val="0"/>
        <w:overflowPunct w:val="0"/>
        <w:topLinePunct w:val="0"/>
        <w:autoSpaceDE w:val="0"/>
        <w:autoSpaceDN w:val="0"/>
        <w:bidi w:val="0"/>
        <w:adjustRightInd w:val="0"/>
        <w:snapToGrid w:val="0"/>
        <w:spacing w:before="0" w:after="0" w:line="420" w:lineRule="exact"/>
        <w:ind w:firstLine="48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2.2</w:t>
      </w:r>
      <w:r>
        <w:rPr>
          <w:rFonts w:hint="eastAsia" w:ascii="宋体" w:hAnsi="宋体" w:eastAsia="宋体" w:cs="宋体"/>
          <w:kern w:val="2"/>
          <w:sz w:val="21"/>
          <w:szCs w:val="21"/>
        </w:rPr>
        <w:t>按时在</w:t>
      </w:r>
      <w:r>
        <w:rPr>
          <w:rFonts w:hint="eastAsia" w:ascii="宋体" w:hAnsi="宋体" w:eastAsia="宋体" w:cs="宋体"/>
          <w:sz w:val="21"/>
          <w:szCs w:val="21"/>
          <w:lang w:eastAsia="zh-CN"/>
        </w:rPr>
        <w:t>“行采家https://www.gec123.com”</w:t>
      </w:r>
      <w:r>
        <w:rPr>
          <w:rFonts w:hint="eastAsia" w:ascii="宋体" w:hAnsi="宋体" w:eastAsia="宋体" w:cs="宋体"/>
          <w:kern w:val="2"/>
          <w:sz w:val="21"/>
          <w:szCs w:val="21"/>
        </w:rPr>
        <w:t>进行网上报价</w:t>
      </w:r>
      <w:r>
        <w:rPr>
          <w:rFonts w:hint="eastAsia" w:ascii="宋体" w:hAnsi="宋体" w:eastAsia="宋体" w:cs="宋体"/>
          <w:kern w:val="2"/>
          <w:sz w:val="21"/>
          <w:szCs w:val="21"/>
          <w:lang w:val="en-US" w:eastAsia="zh-CN"/>
        </w:rPr>
        <w:t>并上传响应文件</w:t>
      </w:r>
      <w:r>
        <w:rPr>
          <w:rFonts w:hint="eastAsia" w:ascii="宋体" w:hAnsi="宋体" w:eastAsia="宋体" w:cs="宋体"/>
          <w:kern w:val="2"/>
          <w:sz w:val="21"/>
          <w:szCs w:val="21"/>
        </w:rPr>
        <w:t>。</w:t>
      </w:r>
    </w:p>
    <w:p w14:paraId="592241FA">
      <w:pPr>
        <w:pStyle w:val="4"/>
        <w:adjustRightInd w:val="0"/>
        <w:snapToGrid w:val="0"/>
        <w:spacing w:before="0" w:after="0" w:line="4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五、其它有关规定</w:t>
      </w:r>
    </w:p>
    <w:p w14:paraId="6D3C00D1">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单位负责人为同一人或者存在直接控股、管理关系的不同供应商，不得参加同一合同项（分包）下的政府采购活动，否则均为无效响应。</w:t>
      </w:r>
    </w:p>
    <w:p w14:paraId="236228E4">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为采购项目提供整体设计、规范编制或者项目管理、监理、检测等服务的供应商，不得再参加该采购项目的其他采购活动。</w:t>
      </w:r>
    </w:p>
    <w:p w14:paraId="6939445E">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本项目的澄清文件（如果有）一律在</w:t>
      </w:r>
      <w:r>
        <w:rPr>
          <w:rFonts w:hint="eastAsia" w:ascii="宋体" w:hAnsi="宋体" w:eastAsia="宋体" w:cs="宋体"/>
          <w:sz w:val="21"/>
          <w:szCs w:val="21"/>
          <w:lang w:eastAsia="zh-CN"/>
        </w:rPr>
        <w:t>“行采家https://www.gec123.com”</w:t>
      </w:r>
      <w:r>
        <w:rPr>
          <w:rFonts w:hint="eastAsia" w:ascii="宋体" w:hAnsi="宋体" w:eastAsia="宋体" w:cs="宋体"/>
          <w:sz w:val="21"/>
          <w:szCs w:val="21"/>
        </w:rPr>
        <w:t>上发布，请各供应商注意下载；无论供应商下载与否，均视同供应商已知晓本项目澄清文件（如果有）的内容。</w:t>
      </w:r>
    </w:p>
    <w:p w14:paraId="68B7DFB3">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超过响应文件截止时间递交的响应文件，恕不接收。</w:t>
      </w:r>
    </w:p>
    <w:p w14:paraId="1503F4FB">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竞采费用：无论竞采结果如何，供应商参与本项目竞采的所有费用均应由供应商自行承担。</w:t>
      </w:r>
    </w:p>
    <w:p w14:paraId="0C041CA9">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本项目不接受联合体参与竞采，否则按无效处理。</w:t>
      </w:r>
    </w:p>
    <w:p w14:paraId="318B446C">
      <w:pPr>
        <w:adjustRightInd w:val="0"/>
        <w:snapToGrid w:val="0"/>
        <w:spacing w:line="4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本项目不接受合同分包，否则按无效处理。</w:t>
      </w:r>
    </w:p>
    <w:p w14:paraId="6C02252C">
      <w:pPr>
        <w:adjustRightInd w:val="0"/>
        <w:snapToGrid w:val="0"/>
        <w:spacing w:line="420" w:lineRule="exact"/>
        <w:ind w:firstLine="420" w:firstLineChars="200"/>
        <w:jc w:val="left"/>
        <w:rPr>
          <w:rFonts w:hint="eastAsia" w:ascii="宋体" w:hAnsi="宋体" w:eastAsia="宋体" w:cs="宋体"/>
          <w:b w:val="0"/>
          <w:color w:val="000000"/>
          <w:sz w:val="21"/>
          <w:szCs w:val="21"/>
        </w:rPr>
      </w:pPr>
      <w:r>
        <w:rPr>
          <w:rFonts w:hint="eastAsia" w:ascii="宋体" w:hAnsi="宋体" w:eastAsia="宋体" w:cs="宋体"/>
          <w:b w:val="0"/>
          <w:sz w:val="21"/>
          <w:szCs w:val="21"/>
          <w:lang w:val="en-US" w:eastAsia="zh-CN"/>
        </w:rPr>
        <w:t>8.</w:t>
      </w:r>
      <w:r>
        <w:rPr>
          <w:rFonts w:hint="eastAsia" w:ascii="宋体" w:hAnsi="宋体" w:eastAsia="宋体" w:cs="宋体"/>
          <w:b w:val="0"/>
          <w:color w:val="000000"/>
          <w:sz w:val="21"/>
          <w:szCs w:val="21"/>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网上竞采活动。</w:t>
      </w:r>
    </w:p>
    <w:p w14:paraId="1516C6A1">
      <w:pPr>
        <w:pStyle w:val="4"/>
        <w:adjustRightInd w:val="0"/>
        <w:snapToGrid w:val="0"/>
        <w:spacing w:before="0" w:after="0" w:line="420" w:lineRule="exact"/>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六、联系方式</w:t>
      </w:r>
    </w:p>
    <w:p w14:paraId="283BDF92">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（一）采购人：重庆市第三十二中学校</w:t>
      </w:r>
    </w:p>
    <w:p w14:paraId="7D8E00BF">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联系人：傅老师</w:t>
      </w:r>
    </w:p>
    <w:p w14:paraId="2ED7C84C">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val="en-US" w:eastAsia="zh-CN"/>
        </w:rPr>
        <w:t>023-88051179</w:t>
      </w:r>
    </w:p>
    <w:p w14:paraId="449ABA3A">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址：重庆市沙坪坝工农坡22号</w:t>
      </w:r>
    </w:p>
    <w:p w14:paraId="4050755A">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（二）代理机构：</w:t>
      </w:r>
      <w:r>
        <w:rPr>
          <w:rFonts w:hint="eastAsia" w:ascii="宋体" w:hAnsi="宋体" w:eastAsia="宋体" w:cs="宋体"/>
          <w:sz w:val="21"/>
          <w:szCs w:val="21"/>
          <w:highlight w:val="none"/>
          <w:lang w:val="en-US" w:eastAsia="zh-CN"/>
        </w:rPr>
        <w:t>中知屹项目管理（重庆）有限责任公司</w:t>
      </w:r>
    </w:p>
    <w:p w14:paraId="75AFE389">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 xml:space="preserve"> 刘老师</w:t>
      </w:r>
    </w:p>
    <w:p w14:paraId="67D84D96">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val="en-US" w:eastAsia="zh-CN"/>
        </w:rPr>
        <w:t>18983243100</w:t>
      </w:r>
    </w:p>
    <w:p w14:paraId="47710CCA">
      <w:pPr>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highlight w:val="none"/>
        </w:rPr>
        <w:t>地  址：重庆市高新区</w:t>
      </w:r>
      <w:r>
        <w:rPr>
          <w:rFonts w:hint="eastAsia" w:ascii="宋体" w:hAnsi="宋体" w:eastAsia="宋体" w:cs="宋体"/>
          <w:sz w:val="21"/>
          <w:szCs w:val="21"/>
          <w:highlight w:val="none"/>
          <w:lang w:val="en-US" w:eastAsia="zh-CN"/>
        </w:rPr>
        <w:t>大学城南路835号</w:t>
      </w:r>
    </w:p>
    <w:p w14:paraId="4FD0C23D">
      <w:pPr>
        <w:adjustRightInd w:val="0"/>
        <w:snapToGrid w:val="0"/>
        <w:spacing w:line="420" w:lineRule="exact"/>
        <w:ind w:left="0" w:leftChars="0" w:firstLine="278" w:firstLineChars="116"/>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14:paraId="78D38137">
      <w:pPr>
        <w:adjustRightInd w:val="0"/>
        <w:snapToGrid w:val="0"/>
        <w:spacing w:line="420" w:lineRule="exact"/>
        <w:ind w:firstLine="480" w:firstLineChars="200"/>
        <w:jc w:val="left"/>
        <w:rPr>
          <w:rFonts w:hint="eastAsia" w:ascii="宋体" w:hAnsi="宋体" w:eastAsia="宋体" w:cs="宋体"/>
          <w:sz w:val="24"/>
          <w:szCs w:val="24"/>
        </w:rPr>
      </w:pPr>
    </w:p>
    <w:p w14:paraId="62984AEB">
      <w:pPr>
        <w:rPr>
          <w:rFonts w:hint="eastAsia" w:ascii="宋体" w:hAnsi="宋体" w:eastAsia="宋体" w:cs="宋体"/>
          <w:bCs/>
          <w:sz w:val="36"/>
          <w:szCs w:val="36"/>
        </w:rPr>
      </w:pPr>
      <w:r>
        <w:rPr>
          <w:rFonts w:hint="eastAsia" w:ascii="宋体" w:hAnsi="宋体" w:eastAsia="宋体" w:cs="宋体"/>
          <w:bCs/>
          <w:sz w:val="36"/>
          <w:szCs w:val="36"/>
        </w:rPr>
        <w:br w:type="page"/>
      </w:r>
    </w:p>
    <w:p w14:paraId="0E527ED9">
      <w:pPr>
        <w:pStyle w:val="2"/>
        <w:spacing w:before="0" w:after="0" w:line="360" w:lineRule="auto"/>
        <w:jc w:val="center"/>
        <w:outlineLvl w:val="0"/>
        <w:rPr>
          <w:rFonts w:hint="eastAsia" w:ascii="宋体" w:hAnsi="宋体" w:eastAsia="宋体" w:cs="宋体"/>
          <w:b/>
          <w:bCs w:val="0"/>
          <w:sz w:val="36"/>
          <w:szCs w:val="36"/>
        </w:rPr>
      </w:pPr>
      <w:r>
        <w:rPr>
          <w:rFonts w:hint="eastAsia" w:ascii="宋体" w:hAnsi="宋体" w:eastAsia="宋体" w:cs="宋体"/>
          <w:b/>
          <w:bCs w:val="0"/>
          <w:sz w:val="36"/>
          <w:szCs w:val="36"/>
        </w:rPr>
        <w:t>第二篇  项目服务需求</w:t>
      </w:r>
    </w:p>
    <w:p w14:paraId="224FAFAC">
      <w:pPr>
        <w:pStyle w:val="3"/>
        <w:numPr>
          <w:ilvl w:val="0"/>
          <w:numId w:val="3"/>
        </w:numPr>
        <w:spacing w:after="0" w:afterAutospacing="0"/>
        <w:rPr>
          <w:rFonts w:hint="eastAsia" w:ascii="宋体" w:hAnsi="宋体" w:eastAsia="宋体" w:cs="宋体"/>
          <w:b w:val="0"/>
          <w:kern w:val="2"/>
          <w:sz w:val="24"/>
          <w:szCs w:val="24"/>
          <w:highlight w:val="yellow"/>
          <w:lang w:val="en-US" w:eastAsia="zh-CN" w:bidi="ar-SA"/>
        </w:rPr>
      </w:pPr>
      <w:r>
        <w:rPr>
          <w:rFonts w:hint="eastAsia" w:ascii="宋体" w:hAnsi="宋体" w:eastAsia="宋体" w:cs="宋体"/>
          <w:b/>
          <w:sz w:val="24"/>
          <w:szCs w:val="24"/>
          <w:lang w:eastAsia="zh-CN"/>
        </w:rPr>
        <w:t>项目概况</w:t>
      </w:r>
    </w:p>
    <w:p w14:paraId="6395D536">
      <w:pPr>
        <w:pStyle w:val="44"/>
        <w:spacing w:line="360" w:lineRule="auto"/>
        <w:ind w:firstLine="480"/>
        <w:jc w:val="left"/>
        <w:rPr>
          <w:rFonts w:hint="eastAsia" w:ascii="宋体" w:hAnsi="宋体" w:eastAsia="宋体" w:cs="宋体"/>
          <w:color w:val="000000"/>
          <w:kern w:val="0"/>
          <w:sz w:val="24"/>
          <w:szCs w:val="20"/>
          <w:lang w:val="en-US" w:eastAsia="zh-CN" w:bidi="ar-SA"/>
        </w:rPr>
      </w:pPr>
      <w:r>
        <w:rPr>
          <w:rFonts w:hint="eastAsia" w:ascii="宋体" w:hAnsi="宋体" w:eastAsia="宋体" w:cs="宋体"/>
          <w:color w:val="000000"/>
          <w:kern w:val="0"/>
          <w:sz w:val="24"/>
          <w:szCs w:val="20"/>
          <w:lang w:val="en-US" w:eastAsia="zh-CN" w:bidi="ar-SA"/>
        </w:rPr>
        <w:t>为满足全校师生的日常工作和学习需要，提高在教学方面的便利性，现通过网上竞采方式拟采购一名文印服务商，负责为学校提供办公文印服务。</w:t>
      </w:r>
    </w:p>
    <w:tbl>
      <w:tblPr>
        <w:tblStyle w:val="2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2003"/>
        <w:gridCol w:w="1528"/>
        <w:gridCol w:w="2295"/>
      </w:tblGrid>
      <w:tr w14:paraId="1576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186" w:type="dxa"/>
            <w:tcBorders>
              <w:top w:val="single" w:color="auto" w:sz="4" w:space="0"/>
              <w:left w:val="single" w:color="auto" w:sz="4" w:space="0"/>
              <w:right w:val="single" w:color="auto" w:sz="4" w:space="0"/>
            </w:tcBorders>
            <w:noWrap w:val="0"/>
            <w:vAlign w:val="center"/>
          </w:tcPr>
          <w:p w14:paraId="09164FC0">
            <w:pPr>
              <w:keepNext w:val="0"/>
              <w:keepLines w:val="0"/>
              <w:suppressLineNumbers w:val="0"/>
              <w:tabs>
                <w:tab w:val="left" w:pos="6300"/>
              </w:tabs>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003" w:type="dxa"/>
            <w:tcBorders>
              <w:top w:val="single" w:color="auto" w:sz="4" w:space="0"/>
              <w:left w:val="single" w:color="auto" w:sz="4" w:space="0"/>
              <w:right w:val="single" w:color="auto" w:sz="4" w:space="0"/>
            </w:tcBorders>
            <w:noWrap w:val="0"/>
            <w:vAlign w:val="center"/>
          </w:tcPr>
          <w:p w14:paraId="1D285945">
            <w:pPr>
              <w:keepNext w:val="0"/>
              <w:keepLines w:val="0"/>
              <w:suppressLineNumbers w:val="0"/>
              <w:tabs>
                <w:tab w:val="left" w:pos="6300"/>
              </w:tabs>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采购预算</w:t>
            </w:r>
          </w:p>
        </w:tc>
        <w:tc>
          <w:tcPr>
            <w:tcW w:w="1528" w:type="dxa"/>
            <w:tcBorders>
              <w:top w:val="single" w:color="auto" w:sz="4" w:space="0"/>
              <w:left w:val="single" w:color="auto" w:sz="4" w:space="0"/>
              <w:right w:val="single" w:color="auto" w:sz="4" w:space="0"/>
            </w:tcBorders>
            <w:noWrap w:val="0"/>
            <w:vAlign w:val="center"/>
          </w:tcPr>
          <w:p w14:paraId="77B6565F">
            <w:pPr>
              <w:keepNext w:val="0"/>
              <w:keepLines w:val="0"/>
              <w:suppressLineNumbers w:val="0"/>
              <w:tabs>
                <w:tab w:val="left" w:pos="6300"/>
              </w:tabs>
              <w:snapToGrid w:val="0"/>
              <w:spacing w:before="0" w:beforeAutospacing="0" w:after="0" w:afterAutospacing="0" w:line="40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服务期限（年）</w:t>
            </w:r>
          </w:p>
        </w:tc>
        <w:tc>
          <w:tcPr>
            <w:tcW w:w="2295" w:type="dxa"/>
            <w:tcBorders>
              <w:top w:val="single" w:color="auto" w:sz="4" w:space="0"/>
              <w:left w:val="single" w:color="auto" w:sz="4" w:space="0"/>
              <w:right w:val="single" w:color="auto" w:sz="4" w:space="0"/>
            </w:tcBorders>
            <w:noWrap w:val="0"/>
            <w:vAlign w:val="center"/>
          </w:tcPr>
          <w:p w14:paraId="3855AE0E">
            <w:pPr>
              <w:keepNext w:val="0"/>
              <w:keepLines w:val="0"/>
              <w:suppressLineNumbers w:val="0"/>
              <w:tabs>
                <w:tab w:val="left" w:pos="6300"/>
              </w:tabs>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成交商数量（名）</w:t>
            </w:r>
          </w:p>
        </w:tc>
      </w:tr>
      <w:tr w14:paraId="080A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186" w:type="dxa"/>
            <w:tcBorders>
              <w:top w:val="single" w:color="auto" w:sz="4" w:space="0"/>
              <w:left w:val="single" w:color="auto" w:sz="4" w:space="0"/>
              <w:right w:val="single" w:color="auto" w:sz="4" w:space="0"/>
            </w:tcBorders>
            <w:noWrap w:val="0"/>
            <w:vAlign w:val="center"/>
          </w:tcPr>
          <w:p w14:paraId="71FA2757">
            <w:pPr>
              <w:keepNext w:val="0"/>
              <w:keepLines w:val="0"/>
              <w:suppressLineNumbers w:val="0"/>
              <w:spacing w:before="50" w:beforeAutospacing="0" w:after="50" w:afterAutospacing="0" w:line="360" w:lineRule="auto"/>
              <w:ind w:left="0" w:right="0"/>
              <w:jc w:val="center"/>
              <w:rPr>
                <w:rFonts w:hint="eastAsia" w:ascii="宋体" w:hAnsi="宋体" w:eastAsia="宋体" w:cs="宋体"/>
                <w:sz w:val="24"/>
                <w:szCs w:val="24"/>
              </w:rPr>
            </w:pPr>
            <w:r>
              <w:rPr>
                <w:rFonts w:hint="eastAsia" w:ascii="宋体" w:hAnsi="宋体" w:cs="宋体"/>
                <w:b w:val="0"/>
                <w:bCs w:val="0"/>
                <w:color w:val="000000"/>
                <w:kern w:val="2"/>
                <w:sz w:val="24"/>
                <w:szCs w:val="24"/>
                <w:highlight w:val="none"/>
                <w:lang w:val="en-US" w:eastAsia="zh-CN" w:bidi="ar-SA"/>
              </w:rPr>
              <w:t>重庆市第三十二中学校文印服务外包采购项目</w:t>
            </w:r>
          </w:p>
        </w:tc>
        <w:tc>
          <w:tcPr>
            <w:tcW w:w="2003" w:type="dxa"/>
            <w:tcBorders>
              <w:top w:val="single" w:color="auto" w:sz="4" w:space="0"/>
              <w:left w:val="single" w:color="auto" w:sz="4" w:space="0"/>
              <w:right w:val="single" w:color="auto" w:sz="4" w:space="0"/>
            </w:tcBorders>
            <w:noWrap w:val="0"/>
            <w:vAlign w:val="center"/>
          </w:tcPr>
          <w:p w14:paraId="49FDBC7B">
            <w:pPr>
              <w:keepNext w:val="0"/>
              <w:keepLines w:val="0"/>
              <w:suppressLineNumbers w:val="0"/>
              <w:tabs>
                <w:tab w:val="left" w:pos="6300"/>
              </w:tabs>
              <w:snapToGrid w:val="0"/>
              <w:spacing w:before="0" w:beforeAutospacing="0" w:after="0" w:afterAutospacing="0" w:line="40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198000.00元/年</w:t>
            </w:r>
          </w:p>
        </w:tc>
        <w:tc>
          <w:tcPr>
            <w:tcW w:w="1528" w:type="dxa"/>
            <w:tcBorders>
              <w:top w:val="single" w:color="auto" w:sz="4" w:space="0"/>
              <w:left w:val="single" w:color="auto" w:sz="4" w:space="0"/>
              <w:right w:val="single" w:color="auto" w:sz="4" w:space="0"/>
            </w:tcBorders>
            <w:noWrap w:val="0"/>
            <w:vAlign w:val="center"/>
          </w:tcPr>
          <w:p w14:paraId="60BCE689">
            <w:pPr>
              <w:keepNext w:val="0"/>
              <w:keepLines w:val="0"/>
              <w:suppressLineNumbers w:val="0"/>
              <w:tabs>
                <w:tab w:val="left" w:pos="6300"/>
              </w:tabs>
              <w:snapToGrid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95" w:type="dxa"/>
            <w:tcBorders>
              <w:top w:val="single" w:color="auto" w:sz="4" w:space="0"/>
              <w:left w:val="single" w:color="auto" w:sz="4" w:space="0"/>
              <w:right w:val="single" w:color="auto" w:sz="4" w:space="0"/>
            </w:tcBorders>
            <w:noWrap w:val="0"/>
            <w:vAlign w:val="center"/>
          </w:tcPr>
          <w:p w14:paraId="6E5A7167">
            <w:pPr>
              <w:keepNext w:val="0"/>
              <w:keepLines w:val="0"/>
              <w:suppressLineNumbers w:val="0"/>
              <w:tabs>
                <w:tab w:val="left" w:pos="6300"/>
              </w:tabs>
              <w:snapToGrid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r>
    </w:tbl>
    <w:p w14:paraId="737FCC5F">
      <w:pPr>
        <w:adjustRightInd w:val="0"/>
        <w:snapToGrid w:val="0"/>
        <w:spacing w:beforeAutospacing="0" w:line="420" w:lineRule="exact"/>
        <w:ind w:firstLine="480" w:firstLineChars="200"/>
        <w:jc w:val="left"/>
        <w:rPr>
          <w:rFonts w:hint="eastAsia" w:ascii="宋体" w:hAnsi="宋体" w:eastAsia="宋体" w:cs="宋体"/>
          <w:sz w:val="24"/>
          <w:szCs w:val="24"/>
          <w:lang w:val="en-US" w:eastAsia="zh-CN"/>
        </w:rPr>
      </w:pPr>
    </w:p>
    <w:p w14:paraId="4C036FD5">
      <w:pPr>
        <w:pStyle w:val="3"/>
        <w:numPr>
          <w:ilvl w:val="0"/>
          <w:numId w:val="3"/>
        </w:numPr>
        <w:spacing w:after="0" w:afterAutospacing="0"/>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服务</w:t>
      </w:r>
      <w:r>
        <w:rPr>
          <w:rFonts w:hint="eastAsia" w:ascii="宋体" w:hAnsi="宋体" w:eastAsia="宋体" w:cs="宋体"/>
          <w:sz w:val="24"/>
          <w:szCs w:val="24"/>
          <w:lang w:eastAsia="zh-CN"/>
        </w:rPr>
        <w:t>内容</w:t>
      </w:r>
    </w:p>
    <w:tbl>
      <w:tblPr>
        <w:tblStyle w:val="25"/>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2257"/>
        <w:gridCol w:w="1774"/>
        <w:gridCol w:w="1922"/>
        <w:gridCol w:w="1217"/>
        <w:gridCol w:w="1819"/>
      </w:tblGrid>
      <w:tr w14:paraId="1944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700" w:type="dxa"/>
            <w:shd w:val="clear" w:color="auto" w:fill="auto"/>
            <w:noWrap/>
            <w:vAlign w:val="center"/>
          </w:tcPr>
          <w:p w14:paraId="3A224020">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257" w:type="dxa"/>
            <w:shd w:val="clear" w:color="auto" w:fill="auto"/>
            <w:vAlign w:val="center"/>
          </w:tcPr>
          <w:p w14:paraId="6876C35B">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774" w:type="dxa"/>
            <w:shd w:val="clear" w:color="auto" w:fill="auto"/>
            <w:noWrap/>
            <w:vAlign w:val="center"/>
          </w:tcPr>
          <w:p w14:paraId="3990AF19">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1922" w:type="dxa"/>
            <w:shd w:val="clear" w:color="auto" w:fill="auto"/>
            <w:noWrap/>
            <w:vAlign w:val="center"/>
          </w:tcPr>
          <w:p w14:paraId="36EA8399">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用纸标准</w:t>
            </w:r>
          </w:p>
        </w:tc>
        <w:tc>
          <w:tcPr>
            <w:tcW w:w="1217" w:type="dxa"/>
            <w:shd w:val="clear" w:color="auto" w:fill="auto"/>
            <w:noWrap/>
            <w:vAlign w:val="center"/>
          </w:tcPr>
          <w:p w14:paraId="6C81AFFD">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单位</w:t>
            </w:r>
          </w:p>
        </w:tc>
        <w:tc>
          <w:tcPr>
            <w:tcW w:w="1819" w:type="dxa"/>
            <w:shd w:val="clear" w:color="auto" w:fill="auto"/>
            <w:noWrap/>
            <w:vAlign w:val="center"/>
          </w:tcPr>
          <w:p w14:paraId="6FF95ADF">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单价限价（元）</w:t>
            </w:r>
          </w:p>
        </w:tc>
      </w:tr>
      <w:tr w14:paraId="58CD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33EF7A19">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2257" w:type="dxa"/>
            <w:vMerge w:val="restart"/>
            <w:shd w:val="clear" w:color="auto" w:fill="auto"/>
            <w:vAlign w:val="center"/>
          </w:tcPr>
          <w:p w14:paraId="759504AA">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试卷</w:t>
            </w:r>
            <w:r>
              <w:rPr>
                <w:rFonts w:hint="eastAsia" w:ascii="宋体" w:hAnsi="宋体" w:cs="宋体"/>
                <w:i w:val="0"/>
                <w:iCs w:val="0"/>
                <w:color w:val="000000"/>
                <w:kern w:val="0"/>
                <w:sz w:val="24"/>
                <w:szCs w:val="24"/>
                <w:highlight w:val="none"/>
                <w:u w:val="none"/>
                <w:lang w:val="en-US" w:eastAsia="zh-CN" w:bidi="ar"/>
              </w:rPr>
              <w:t>速印</w:t>
            </w:r>
          </w:p>
        </w:tc>
        <w:tc>
          <w:tcPr>
            <w:tcW w:w="1774" w:type="dxa"/>
            <w:shd w:val="clear" w:color="auto" w:fill="auto"/>
            <w:noWrap/>
            <w:vAlign w:val="center"/>
          </w:tcPr>
          <w:p w14:paraId="010D921F">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8K/B4单面</w:t>
            </w:r>
          </w:p>
        </w:tc>
        <w:tc>
          <w:tcPr>
            <w:tcW w:w="1922" w:type="dxa"/>
            <w:shd w:val="clear" w:color="auto" w:fill="auto"/>
            <w:noWrap/>
            <w:vAlign w:val="center"/>
          </w:tcPr>
          <w:p w14:paraId="015D3709">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60g试卷纸</w:t>
            </w:r>
          </w:p>
        </w:tc>
        <w:tc>
          <w:tcPr>
            <w:tcW w:w="1217" w:type="dxa"/>
            <w:shd w:val="clear" w:color="auto" w:fill="auto"/>
            <w:noWrap/>
            <w:vAlign w:val="center"/>
          </w:tcPr>
          <w:p w14:paraId="11FD8D51">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36791FF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0.2</w:t>
            </w:r>
          </w:p>
        </w:tc>
      </w:tr>
      <w:tr w14:paraId="108B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0" w:type="dxa"/>
            <w:shd w:val="clear" w:color="auto" w:fill="auto"/>
            <w:noWrap/>
            <w:vAlign w:val="center"/>
          </w:tcPr>
          <w:p w14:paraId="2C04659C">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57" w:type="dxa"/>
            <w:vMerge w:val="continue"/>
            <w:shd w:val="clear" w:color="auto" w:fill="auto"/>
            <w:vAlign w:val="center"/>
          </w:tcPr>
          <w:p w14:paraId="2BD2003C">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774" w:type="dxa"/>
            <w:shd w:val="clear" w:color="auto" w:fill="auto"/>
            <w:noWrap/>
            <w:vAlign w:val="center"/>
          </w:tcPr>
          <w:p w14:paraId="3E2F31E7">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8K/B4双面</w:t>
            </w:r>
          </w:p>
        </w:tc>
        <w:tc>
          <w:tcPr>
            <w:tcW w:w="1922" w:type="dxa"/>
            <w:shd w:val="clear" w:color="auto" w:fill="auto"/>
            <w:noWrap/>
            <w:vAlign w:val="center"/>
          </w:tcPr>
          <w:p w14:paraId="1FEFAEF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60g试卷纸</w:t>
            </w:r>
          </w:p>
        </w:tc>
        <w:tc>
          <w:tcPr>
            <w:tcW w:w="1217" w:type="dxa"/>
            <w:shd w:val="clear" w:color="auto" w:fill="auto"/>
            <w:noWrap/>
            <w:vAlign w:val="center"/>
          </w:tcPr>
          <w:p w14:paraId="6B987611">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600BF0F2">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0.22</w:t>
            </w:r>
          </w:p>
        </w:tc>
      </w:tr>
      <w:tr w14:paraId="1795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02403CE3">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2257" w:type="dxa"/>
            <w:vMerge w:val="continue"/>
            <w:shd w:val="clear" w:color="auto" w:fill="auto"/>
            <w:vAlign w:val="center"/>
          </w:tcPr>
          <w:p w14:paraId="6A0253E1">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774" w:type="dxa"/>
            <w:shd w:val="clear" w:color="auto" w:fill="auto"/>
            <w:noWrap/>
            <w:vAlign w:val="center"/>
          </w:tcPr>
          <w:p w14:paraId="1D7BAC58">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8K/B4单面</w:t>
            </w:r>
          </w:p>
        </w:tc>
        <w:tc>
          <w:tcPr>
            <w:tcW w:w="1922" w:type="dxa"/>
            <w:shd w:val="clear" w:color="auto" w:fill="auto"/>
            <w:noWrap/>
            <w:vAlign w:val="center"/>
          </w:tcPr>
          <w:p w14:paraId="7E8EDE4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65g试卷纸</w:t>
            </w:r>
          </w:p>
        </w:tc>
        <w:tc>
          <w:tcPr>
            <w:tcW w:w="1217" w:type="dxa"/>
            <w:shd w:val="clear" w:color="auto" w:fill="auto"/>
            <w:noWrap/>
            <w:vAlign w:val="center"/>
          </w:tcPr>
          <w:p w14:paraId="405BB37B">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15143533">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0.25</w:t>
            </w:r>
          </w:p>
        </w:tc>
      </w:tr>
      <w:tr w14:paraId="1391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0" w:type="dxa"/>
            <w:shd w:val="clear" w:color="auto" w:fill="auto"/>
            <w:noWrap/>
            <w:vAlign w:val="center"/>
          </w:tcPr>
          <w:p w14:paraId="7A936A5B">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2257" w:type="dxa"/>
            <w:vMerge w:val="continue"/>
            <w:shd w:val="clear" w:color="auto" w:fill="auto"/>
            <w:vAlign w:val="center"/>
          </w:tcPr>
          <w:p w14:paraId="1F67DE66">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774" w:type="dxa"/>
            <w:shd w:val="clear" w:color="auto" w:fill="auto"/>
            <w:noWrap/>
            <w:vAlign w:val="center"/>
          </w:tcPr>
          <w:p w14:paraId="017C59F3">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8K/B4双面</w:t>
            </w:r>
          </w:p>
        </w:tc>
        <w:tc>
          <w:tcPr>
            <w:tcW w:w="1922" w:type="dxa"/>
            <w:shd w:val="clear" w:color="auto" w:fill="auto"/>
            <w:noWrap/>
            <w:vAlign w:val="center"/>
          </w:tcPr>
          <w:p w14:paraId="1635E42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65g试卷纸</w:t>
            </w:r>
          </w:p>
        </w:tc>
        <w:tc>
          <w:tcPr>
            <w:tcW w:w="1217" w:type="dxa"/>
            <w:shd w:val="clear" w:color="auto" w:fill="auto"/>
            <w:noWrap/>
            <w:vAlign w:val="center"/>
          </w:tcPr>
          <w:p w14:paraId="6DF28742">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7C002AD2">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0.26</w:t>
            </w:r>
          </w:p>
        </w:tc>
      </w:tr>
      <w:tr w14:paraId="5113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0" w:type="dxa"/>
            <w:shd w:val="clear" w:color="auto" w:fill="auto"/>
            <w:noWrap/>
            <w:vAlign w:val="center"/>
          </w:tcPr>
          <w:p w14:paraId="64E7E5EA">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2257" w:type="dxa"/>
            <w:vMerge w:val="restart"/>
            <w:shd w:val="clear" w:color="auto" w:fill="auto"/>
            <w:vAlign w:val="center"/>
          </w:tcPr>
          <w:p w14:paraId="02A84349">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复印</w:t>
            </w:r>
          </w:p>
        </w:tc>
        <w:tc>
          <w:tcPr>
            <w:tcW w:w="1774" w:type="dxa"/>
            <w:shd w:val="clear" w:color="auto" w:fill="auto"/>
            <w:noWrap/>
            <w:vAlign w:val="center"/>
          </w:tcPr>
          <w:p w14:paraId="613384CD">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A4单面</w:t>
            </w:r>
          </w:p>
        </w:tc>
        <w:tc>
          <w:tcPr>
            <w:tcW w:w="1922" w:type="dxa"/>
            <w:shd w:val="clear" w:color="auto" w:fill="auto"/>
            <w:noWrap/>
            <w:vAlign w:val="center"/>
          </w:tcPr>
          <w:p w14:paraId="4D408395">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70g复印纸</w:t>
            </w:r>
          </w:p>
        </w:tc>
        <w:tc>
          <w:tcPr>
            <w:tcW w:w="1217" w:type="dxa"/>
            <w:shd w:val="clear" w:color="auto" w:fill="auto"/>
            <w:noWrap/>
            <w:vAlign w:val="center"/>
          </w:tcPr>
          <w:p w14:paraId="0C06C2A4">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09BD8047">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0.25</w:t>
            </w:r>
          </w:p>
        </w:tc>
      </w:tr>
      <w:tr w14:paraId="599F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7FF2B102">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6</w:t>
            </w:r>
          </w:p>
        </w:tc>
        <w:tc>
          <w:tcPr>
            <w:tcW w:w="2257" w:type="dxa"/>
            <w:vMerge w:val="continue"/>
            <w:shd w:val="clear" w:color="auto" w:fill="auto"/>
            <w:vAlign w:val="center"/>
          </w:tcPr>
          <w:p w14:paraId="4067099B">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rPr>
            </w:pPr>
          </w:p>
        </w:tc>
        <w:tc>
          <w:tcPr>
            <w:tcW w:w="1774" w:type="dxa"/>
            <w:shd w:val="clear" w:color="auto" w:fill="auto"/>
            <w:noWrap/>
            <w:vAlign w:val="center"/>
          </w:tcPr>
          <w:p w14:paraId="16FEDC1C">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A4</w:t>
            </w:r>
            <w:r>
              <w:rPr>
                <w:rFonts w:hint="eastAsia" w:ascii="宋体" w:hAnsi="宋体" w:cs="宋体"/>
                <w:i w:val="0"/>
                <w:iCs w:val="0"/>
                <w:color w:val="000000"/>
                <w:kern w:val="0"/>
                <w:sz w:val="24"/>
                <w:szCs w:val="24"/>
                <w:highlight w:val="none"/>
                <w:u w:val="none"/>
                <w:lang w:val="en-US" w:eastAsia="zh-CN" w:bidi="ar"/>
              </w:rPr>
              <w:t>双</w:t>
            </w:r>
            <w:r>
              <w:rPr>
                <w:rFonts w:hint="eastAsia" w:ascii="宋体" w:hAnsi="宋体" w:eastAsia="宋体" w:cs="宋体"/>
                <w:i w:val="0"/>
                <w:iCs w:val="0"/>
                <w:color w:val="000000"/>
                <w:kern w:val="0"/>
                <w:sz w:val="24"/>
                <w:szCs w:val="24"/>
                <w:highlight w:val="none"/>
                <w:u w:val="none"/>
                <w:lang w:val="en-US" w:eastAsia="zh-CN" w:bidi="ar"/>
              </w:rPr>
              <w:t>面</w:t>
            </w:r>
          </w:p>
        </w:tc>
        <w:tc>
          <w:tcPr>
            <w:tcW w:w="1922" w:type="dxa"/>
            <w:shd w:val="clear" w:color="auto" w:fill="auto"/>
            <w:noWrap/>
            <w:vAlign w:val="center"/>
          </w:tcPr>
          <w:p w14:paraId="3C08540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70g复印纸</w:t>
            </w:r>
          </w:p>
        </w:tc>
        <w:tc>
          <w:tcPr>
            <w:tcW w:w="1217" w:type="dxa"/>
            <w:shd w:val="clear" w:color="auto" w:fill="auto"/>
            <w:noWrap/>
            <w:vAlign w:val="center"/>
          </w:tcPr>
          <w:p w14:paraId="70AA2AF3">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0961D22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0.4</w:t>
            </w:r>
          </w:p>
        </w:tc>
      </w:tr>
      <w:tr w14:paraId="0CCD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78724D68">
            <w:pPr>
              <w:keepNext w:val="0"/>
              <w:keepLines w:val="0"/>
              <w:suppressLineNumbers w:val="0"/>
              <w:tabs>
                <w:tab w:val="left" w:pos="0"/>
              </w:tabs>
              <w:spacing w:before="0" w:beforeAutospacing="0" w:after="0" w:afterAutospacing="0" w:line="360" w:lineRule="auto"/>
              <w:ind w:left="0" w:right="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7</w:t>
            </w:r>
          </w:p>
        </w:tc>
        <w:tc>
          <w:tcPr>
            <w:tcW w:w="2257" w:type="dxa"/>
            <w:vMerge w:val="restart"/>
            <w:shd w:val="clear" w:color="auto" w:fill="auto"/>
            <w:vAlign w:val="center"/>
          </w:tcPr>
          <w:p w14:paraId="380606E9">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网上阅卷</w:t>
            </w:r>
          </w:p>
        </w:tc>
        <w:tc>
          <w:tcPr>
            <w:tcW w:w="3696" w:type="dxa"/>
            <w:gridSpan w:val="2"/>
            <w:shd w:val="clear" w:color="auto" w:fill="auto"/>
            <w:noWrap/>
            <w:vAlign w:val="center"/>
          </w:tcPr>
          <w:p w14:paraId="074625E7">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答题卡打印（70克双胶纸A4/A3）</w:t>
            </w:r>
          </w:p>
        </w:tc>
        <w:tc>
          <w:tcPr>
            <w:tcW w:w="1217" w:type="dxa"/>
            <w:shd w:val="clear" w:color="auto" w:fill="auto"/>
            <w:noWrap/>
            <w:vAlign w:val="center"/>
          </w:tcPr>
          <w:p w14:paraId="3D88F796">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6EA03993">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0.4</w:t>
            </w:r>
          </w:p>
        </w:tc>
      </w:tr>
      <w:tr w14:paraId="6A8D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71B52FA9">
            <w:pPr>
              <w:keepNext w:val="0"/>
              <w:keepLines w:val="0"/>
              <w:suppressLineNumbers w:val="0"/>
              <w:tabs>
                <w:tab w:val="left" w:pos="0"/>
              </w:tabs>
              <w:spacing w:before="0" w:beforeAutospacing="0" w:after="0" w:afterAutospacing="0" w:line="360" w:lineRule="auto"/>
              <w:ind w:left="0" w:right="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w:t>
            </w:r>
          </w:p>
        </w:tc>
        <w:tc>
          <w:tcPr>
            <w:tcW w:w="2257" w:type="dxa"/>
            <w:vMerge w:val="continue"/>
            <w:shd w:val="clear" w:color="auto" w:fill="auto"/>
            <w:vAlign w:val="center"/>
          </w:tcPr>
          <w:p w14:paraId="0BF6F470">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rPr>
            </w:pPr>
          </w:p>
        </w:tc>
        <w:tc>
          <w:tcPr>
            <w:tcW w:w="3696" w:type="dxa"/>
            <w:gridSpan w:val="2"/>
            <w:shd w:val="clear" w:color="auto" w:fill="auto"/>
            <w:noWrap/>
            <w:vAlign w:val="center"/>
          </w:tcPr>
          <w:p w14:paraId="440D6B6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答题卡打印（80克双胶纸A4/A3）</w:t>
            </w:r>
          </w:p>
        </w:tc>
        <w:tc>
          <w:tcPr>
            <w:tcW w:w="1217" w:type="dxa"/>
            <w:shd w:val="clear" w:color="auto" w:fill="auto"/>
            <w:noWrap/>
            <w:vAlign w:val="center"/>
          </w:tcPr>
          <w:p w14:paraId="23443F85">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028CC7E5">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w:t>
            </w:r>
          </w:p>
        </w:tc>
      </w:tr>
      <w:tr w14:paraId="37FF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47D9DCF1">
            <w:pPr>
              <w:keepNext w:val="0"/>
              <w:keepLines w:val="0"/>
              <w:suppressLineNumbers w:val="0"/>
              <w:tabs>
                <w:tab w:val="left" w:pos="0"/>
              </w:tabs>
              <w:spacing w:before="0" w:beforeAutospacing="0" w:after="0" w:afterAutospacing="0" w:line="360" w:lineRule="auto"/>
              <w:ind w:left="0" w:right="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9</w:t>
            </w:r>
          </w:p>
        </w:tc>
        <w:tc>
          <w:tcPr>
            <w:tcW w:w="2257" w:type="dxa"/>
            <w:vMerge w:val="continue"/>
            <w:shd w:val="clear" w:color="auto" w:fill="auto"/>
            <w:vAlign w:val="center"/>
          </w:tcPr>
          <w:p w14:paraId="20DD3298">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sz w:val="24"/>
                <w:szCs w:val="24"/>
                <w:highlight w:val="none"/>
                <w:u w:val="none"/>
                <w:lang w:val="en-US" w:eastAsia="zh-CN"/>
              </w:rPr>
            </w:pPr>
          </w:p>
        </w:tc>
        <w:tc>
          <w:tcPr>
            <w:tcW w:w="3696" w:type="dxa"/>
            <w:gridSpan w:val="2"/>
            <w:shd w:val="clear" w:color="auto" w:fill="auto"/>
            <w:noWrap/>
            <w:vAlign w:val="center"/>
          </w:tcPr>
          <w:p w14:paraId="6F50C84E">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条形码打印</w:t>
            </w:r>
          </w:p>
        </w:tc>
        <w:tc>
          <w:tcPr>
            <w:tcW w:w="1217" w:type="dxa"/>
            <w:shd w:val="clear" w:color="auto" w:fill="auto"/>
            <w:noWrap/>
            <w:vAlign w:val="center"/>
          </w:tcPr>
          <w:p w14:paraId="26C4CB84">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74F6B75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0.2</w:t>
            </w:r>
          </w:p>
        </w:tc>
      </w:tr>
      <w:tr w14:paraId="11BA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7B1401AA">
            <w:pPr>
              <w:keepNext w:val="0"/>
              <w:keepLines w:val="0"/>
              <w:suppressLineNumbers w:val="0"/>
              <w:tabs>
                <w:tab w:val="left" w:pos="0"/>
              </w:tabs>
              <w:spacing w:before="0" w:beforeAutospacing="0" w:after="0" w:afterAutospacing="0" w:line="360" w:lineRule="auto"/>
              <w:ind w:left="0" w:right="0"/>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w:t>
            </w:r>
          </w:p>
        </w:tc>
        <w:tc>
          <w:tcPr>
            <w:tcW w:w="2257" w:type="dxa"/>
            <w:vMerge w:val="continue"/>
            <w:shd w:val="clear" w:color="auto" w:fill="auto"/>
            <w:vAlign w:val="center"/>
          </w:tcPr>
          <w:p w14:paraId="085A8A35">
            <w:pPr>
              <w:keepNext w:val="0"/>
              <w:keepLines w:val="0"/>
              <w:widowControl/>
              <w:suppressLineNumbers w:val="0"/>
              <w:tabs>
                <w:tab w:val="left" w:pos="0"/>
              </w:tabs>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highlight w:val="none"/>
                <w:u w:val="none"/>
              </w:rPr>
            </w:pPr>
          </w:p>
        </w:tc>
        <w:tc>
          <w:tcPr>
            <w:tcW w:w="3696" w:type="dxa"/>
            <w:gridSpan w:val="2"/>
            <w:shd w:val="clear" w:color="auto" w:fill="auto"/>
            <w:noWrap/>
            <w:vAlign w:val="center"/>
          </w:tcPr>
          <w:p w14:paraId="6FE2AE6E">
            <w:pPr>
              <w:keepNext w:val="0"/>
              <w:keepLines w:val="0"/>
              <w:widowControl/>
              <w:suppressLineNumbers w:val="0"/>
              <w:spacing w:before="0" w:beforeAutospacing="0" w:after="0" w:afterAutospacing="0" w:line="360" w:lineRule="auto"/>
              <w:ind w:left="0" w:right="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网阅答题卡扫描</w:t>
            </w:r>
          </w:p>
        </w:tc>
        <w:tc>
          <w:tcPr>
            <w:tcW w:w="1217" w:type="dxa"/>
            <w:shd w:val="clear" w:color="auto" w:fill="auto"/>
            <w:noWrap/>
            <w:vAlign w:val="center"/>
          </w:tcPr>
          <w:p w14:paraId="7E20A1DA">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张</w:t>
            </w:r>
          </w:p>
        </w:tc>
        <w:tc>
          <w:tcPr>
            <w:tcW w:w="1819" w:type="dxa"/>
            <w:shd w:val="clear" w:color="auto" w:fill="auto"/>
            <w:noWrap/>
            <w:vAlign w:val="center"/>
          </w:tcPr>
          <w:p w14:paraId="4916E1C4">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w:t>
            </w:r>
          </w:p>
        </w:tc>
      </w:tr>
      <w:tr w14:paraId="6C6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0" w:type="dxa"/>
            <w:shd w:val="clear" w:color="auto" w:fill="auto"/>
            <w:noWrap/>
            <w:vAlign w:val="center"/>
          </w:tcPr>
          <w:p w14:paraId="7800D3CD">
            <w:pPr>
              <w:keepNext w:val="0"/>
              <w:keepLines w:val="0"/>
              <w:suppressLineNumbers w:val="0"/>
              <w:tabs>
                <w:tab w:val="left" w:pos="0"/>
              </w:tabs>
              <w:spacing w:before="0" w:beforeAutospacing="0" w:after="0" w:afterAutospacing="0" w:line="360" w:lineRule="auto"/>
              <w:ind w:left="0" w:right="0"/>
              <w:jc w:val="center"/>
              <w:rPr>
                <w:rFonts w:hint="eastAsia" w:ascii="宋体" w:hAnsi="宋体" w:cs="宋体"/>
                <w:i w:val="0"/>
                <w:iCs w:val="0"/>
                <w:color w:val="000000"/>
                <w:sz w:val="24"/>
                <w:szCs w:val="24"/>
                <w:highlight w:val="none"/>
                <w:u w:val="none"/>
                <w:lang w:val="en-US" w:eastAsia="zh-CN"/>
              </w:rPr>
            </w:pPr>
          </w:p>
        </w:tc>
        <w:tc>
          <w:tcPr>
            <w:tcW w:w="7170" w:type="dxa"/>
            <w:gridSpan w:val="4"/>
            <w:shd w:val="clear" w:color="auto" w:fill="auto"/>
            <w:vAlign w:val="center"/>
          </w:tcPr>
          <w:p w14:paraId="555F1473">
            <w:pPr>
              <w:keepNext w:val="0"/>
              <w:keepLines w:val="0"/>
              <w:widowControl/>
              <w:suppressLineNumbers w:val="0"/>
              <w:tabs>
                <w:tab w:val="left" w:pos="0"/>
              </w:tabs>
              <w:spacing w:before="0" w:beforeAutospacing="0" w:after="0" w:afterAutospacing="0" w:line="360" w:lineRule="auto"/>
              <w:ind w:left="0" w:right="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单价合计（元）</w:t>
            </w:r>
          </w:p>
        </w:tc>
        <w:tc>
          <w:tcPr>
            <w:tcW w:w="1819" w:type="dxa"/>
            <w:shd w:val="clear" w:color="auto" w:fill="auto"/>
            <w:noWrap/>
            <w:vAlign w:val="center"/>
          </w:tcPr>
          <w:p w14:paraId="64D793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3.18</w:t>
            </w:r>
          </w:p>
        </w:tc>
      </w:tr>
    </w:tbl>
    <w:p w14:paraId="2DE2BA68">
      <w:pPr>
        <w:numPr>
          <w:ilvl w:val="0"/>
          <w:numId w:val="0"/>
        </w:numPr>
        <w:ind w:leftChars="0"/>
        <w:rPr>
          <w:rFonts w:hint="eastAsia" w:ascii="宋体" w:hAnsi="宋体" w:eastAsia="宋体" w:cs="宋体"/>
          <w:lang w:eastAsia="zh-CN"/>
        </w:rPr>
      </w:pPr>
    </w:p>
    <w:p w14:paraId="17CC5F08">
      <w:pPr>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bCs/>
          <w:color w:val="auto"/>
          <w:kern w:val="1"/>
          <w:sz w:val="24"/>
          <w:szCs w:val="24"/>
          <w:lang w:val="en-US" w:eastAsia="zh-CN"/>
        </w:rPr>
      </w:pPr>
      <w:r>
        <w:rPr>
          <w:rFonts w:hint="eastAsia" w:ascii="宋体" w:hAnsi="宋体" w:eastAsia="宋体" w:cs="宋体"/>
          <w:b/>
          <w:bCs/>
          <w:color w:val="auto"/>
          <w:kern w:val="1"/>
          <w:sz w:val="24"/>
          <w:szCs w:val="24"/>
          <w:lang w:val="en-US" w:eastAsia="zh-CN"/>
        </w:rPr>
        <w:t>注：1.供应商的报价不得超过每项的最高限价。</w:t>
      </w:r>
    </w:p>
    <w:p w14:paraId="7112A328">
      <w:pPr>
        <w:keepNext w:val="0"/>
        <w:keepLines w:val="0"/>
        <w:pageBreakBefore w:val="0"/>
        <w:widowControl w:val="0"/>
        <w:kinsoku/>
        <w:wordWrap/>
        <w:overflowPunct/>
        <w:topLinePunct w:val="0"/>
        <w:autoSpaceDE/>
        <w:autoSpaceDN/>
        <w:bidi w:val="0"/>
        <w:adjustRightInd/>
        <w:snapToGrid/>
        <w:spacing w:before="0"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color w:val="auto"/>
          <w:kern w:val="1"/>
          <w:sz w:val="24"/>
          <w:szCs w:val="24"/>
          <w:lang w:val="en-US" w:eastAsia="zh-CN"/>
        </w:rPr>
        <w:t>2.其他未列入的服务项目由采购人根据实际文印需求与成交供应商按照不高于市场价协商确定。</w:t>
      </w:r>
    </w:p>
    <w:p w14:paraId="04A041E0">
      <w:pPr>
        <w:pStyle w:val="45"/>
        <w:numPr>
          <w:ilvl w:val="0"/>
          <w:numId w:val="0"/>
        </w:numPr>
        <w:bidi w:val="0"/>
        <w:spacing w:line="48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cs="宋体"/>
          <w:b/>
          <w:bCs/>
          <w:sz w:val="24"/>
          <w:szCs w:val="24"/>
          <w:highlight w:val="none"/>
          <w:lang w:val="en-US" w:eastAsia="zh-CN"/>
        </w:rPr>
        <w:t>服务</w:t>
      </w:r>
      <w:r>
        <w:rPr>
          <w:rFonts w:hint="eastAsia" w:ascii="宋体" w:hAnsi="宋体" w:eastAsia="宋体" w:cs="宋体"/>
          <w:b/>
          <w:bCs/>
          <w:sz w:val="24"/>
          <w:szCs w:val="24"/>
          <w:highlight w:val="none"/>
        </w:rPr>
        <w:t>要求</w:t>
      </w:r>
    </w:p>
    <w:p w14:paraId="192ED579">
      <w:pPr>
        <w:snapToGrid w:val="0"/>
        <w:spacing w:line="360" w:lineRule="auto"/>
        <w:ind w:firstLine="240" w:firstLineChars="1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（一）纸张的质量要求如下：</w:t>
      </w:r>
    </w:p>
    <w:p w14:paraId="4A9043F9">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1.纸张总要求：符合国家、行业最新的技术、质量标准和规范要求，保证清晰美观，无掉色、剥离，无污染；厚度应达到标准要求；所使用的所有原材料纯正，不得有刺激性气味。</w:t>
      </w:r>
    </w:p>
    <w:p w14:paraId="09130D6B">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2.项目具体要求如下：</w:t>
      </w:r>
    </w:p>
    <w:p w14:paraId="764FBDAD">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w:t>
      </w:r>
      <w:r>
        <w:rPr>
          <w:rFonts w:hint="eastAsia" w:ascii="宋体" w:hAnsi="宋体" w:eastAsia="宋体" w:cs="宋体"/>
          <w:kern w:val="2"/>
          <w:sz w:val="24"/>
          <w:szCs w:val="24"/>
          <w:highlight w:val="none"/>
          <w:lang w:val="en-US" w:eastAsia="zh-CN"/>
        </w:rPr>
        <w:t>速印</w:t>
      </w:r>
      <w:r>
        <w:rPr>
          <w:rFonts w:hint="eastAsia" w:ascii="宋体" w:hAnsi="宋体" w:eastAsia="宋体" w:cs="宋体"/>
          <w:kern w:val="2"/>
          <w:sz w:val="24"/>
          <w:szCs w:val="24"/>
          <w:highlight w:val="none"/>
        </w:rPr>
        <w:t>品：版面美观规范，数量确保准确；</w:t>
      </w:r>
    </w:p>
    <w:p w14:paraId="2D895594">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2.2复印品：字迹浓度饱满均匀，与原稿内容一致，无遗漏，装订顺序与原稿一致。</w:t>
      </w:r>
    </w:p>
    <w:p w14:paraId="21742FF2">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2.3</w:t>
      </w:r>
      <w:r>
        <w:rPr>
          <w:rFonts w:hint="eastAsia" w:ascii="宋体" w:hAnsi="宋体" w:eastAsia="宋体" w:cs="宋体"/>
          <w:kern w:val="2"/>
          <w:sz w:val="24"/>
          <w:szCs w:val="24"/>
          <w:highlight w:val="none"/>
        </w:rPr>
        <w:t>网上阅卷</w:t>
      </w:r>
      <w:r>
        <w:rPr>
          <w:rFonts w:hint="eastAsia" w:ascii="宋体" w:hAnsi="宋体" w:eastAsia="宋体" w:cs="宋体"/>
          <w:kern w:val="2"/>
          <w:sz w:val="24"/>
          <w:szCs w:val="24"/>
          <w:highlight w:val="none"/>
          <w:lang w:val="en-US" w:eastAsia="zh-CN"/>
        </w:rPr>
        <w:t>服务</w:t>
      </w:r>
      <w:r>
        <w:rPr>
          <w:rFonts w:hint="eastAsia" w:ascii="宋体" w:hAnsi="宋体" w:eastAsia="宋体" w:cs="宋体"/>
          <w:kern w:val="2"/>
          <w:sz w:val="24"/>
          <w:szCs w:val="24"/>
          <w:highlight w:val="none"/>
        </w:rPr>
        <w:t>：负责为学校搭建网上阅卷平台，平台可组织统一考试监测与数据采集，同时支持网上阅卷模式与先阅后扫模式，支持答题卡制作、答题卡扫描、考试流程管理、主观题阅卷、编排考场考号；实现教学质量监测与分析，支持个性化成绩统计分析，支持区域成绩统计分析与学校成绩统计分析，支持生成区域成绩分析报告、学校成绩分析报告、班级成绩分析报告、学生成绩分析报告，多维度对学生学习情况进行分析指导。</w:t>
      </w:r>
    </w:p>
    <w:p w14:paraId="58AB6937">
      <w:pPr>
        <w:snapToGrid w:val="0"/>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rPr>
        <w:t>）服务需求如下：</w:t>
      </w:r>
    </w:p>
    <w:p w14:paraId="3989DA40">
      <w:pPr>
        <w:numPr>
          <w:ilvl w:val="0"/>
          <w:numId w:val="0"/>
        </w:numPr>
        <w:snapToGrid w:val="0"/>
        <w:spacing w:line="360" w:lineRule="auto"/>
        <w:ind w:firstLine="480" w:firstLineChars="200"/>
        <w:rPr>
          <w:rFonts w:hint="eastAsia"/>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供应商所提供的设备及人员，必须保证</w:t>
      </w:r>
      <w:r>
        <w:rPr>
          <w:rFonts w:hint="eastAsia" w:ascii="宋体" w:hAnsi="宋体" w:cs="宋体"/>
          <w:kern w:val="2"/>
          <w:sz w:val="24"/>
          <w:szCs w:val="24"/>
          <w:highlight w:val="none"/>
          <w:lang w:val="en-US" w:eastAsia="zh-CN"/>
        </w:rPr>
        <w:t>资料</w:t>
      </w:r>
      <w:r>
        <w:rPr>
          <w:rFonts w:hint="eastAsia" w:ascii="宋体" w:hAnsi="宋体" w:eastAsia="宋体" w:cs="宋体"/>
          <w:kern w:val="2"/>
          <w:sz w:val="24"/>
          <w:szCs w:val="24"/>
          <w:highlight w:val="none"/>
        </w:rPr>
        <w:t>质量和采购人的基本要求</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eastAsia="zh-CN"/>
        </w:rPr>
        <w:t>至少有黑白复印机</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台</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彩色复印机1台、</w:t>
      </w:r>
      <w:r>
        <w:rPr>
          <w:rFonts w:hint="eastAsia" w:ascii="宋体" w:hAnsi="宋体" w:eastAsia="宋体" w:cs="宋体"/>
          <w:kern w:val="2"/>
          <w:sz w:val="24"/>
          <w:szCs w:val="24"/>
          <w:highlight w:val="none"/>
          <w:lang w:eastAsia="zh-CN"/>
        </w:rPr>
        <w:t>速印机</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台</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eastAsia="zh-CN"/>
        </w:rPr>
        <w:t>电脑</w:t>
      </w: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lang w:eastAsia="zh-CN"/>
        </w:rPr>
        <w:t>台</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应</w:t>
      </w:r>
      <w:r>
        <w:rPr>
          <w:rFonts w:hint="eastAsia" w:ascii="宋体" w:hAnsi="宋体" w:eastAsia="宋体" w:cs="宋体"/>
          <w:kern w:val="2"/>
          <w:sz w:val="24"/>
          <w:szCs w:val="24"/>
          <w:highlight w:val="none"/>
          <w:lang w:eastAsia="zh-CN"/>
        </w:rPr>
        <w:t>确保教学期间</w:t>
      </w:r>
      <w:r>
        <w:rPr>
          <w:rFonts w:hint="eastAsia" w:ascii="宋体" w:hAnsi="宋体" w:eastAsia="宋体" w:cs="宋体"/>
          <w:kern w:val="2"/>
          <w:sz w:val="24"/>
          <w:szCs w:val="24"/>
          <w:highlight w:val="none"/>
          <w:lang w:val="en-US" w:eastAsia="zh-CN"/>
        </w:rPr>
        <w:t>至少</w:t>
      </w: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lang w:eastAsia="zh-CN"/>
        </w:rPr>
        <w:t>名工作人员在岗</w:t>
      </w:r>
      <w:r>
        <w:rPr>
          <w:rFonts w:hint="eastAsia" w:ascii="宋体" w:hAnsi="宋体" w:cs="宋体"/>
          <w:kern w:val="2"/>
          <w:sz w:val="24"/>
          <w:szCs w:val="24"/>
          <w:highlight w:val="none"/>
          <w:lang w:eastAsia="zh-CN"/>
        </w:rPr>
        <w:t>。</w:t>
      </w:r>
    </w:p>
    <w:p w14:paraId="334999EA">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承担服务范围内的日常运营、安全管理、信息保密管理、用电安全、设备维护维修等责任。</w:t>
      </w:r>
    </w:p>
    <w:p w14:paraId="4295935C">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不得</w:t>
      </w:r>
      <w:r>
        <w:rPr>
          <w:rFonts w:hint="eastAsia" w:ascii="宋体" w:hAnsi="宋体" w:cs="宋体"/>
          <w:kern w:val="2"/>
          <w:sz w:val="24"/>
          <w:szCs w:val="24"/>
          <w:highlight w:val="none"/>
          <w:lang w:val="en-US" w:eastAsia="zh-CN"/>
        </w:rPr>
        <w:t>打印</w:t>
      </w:r>
      <w:r>
        <w:rPr>
          <w:rFonts w:hint="eastAsia" w:ascii="宋体" w:hAnsi="宋体" w:eastAsia="宋体" w:cs="宋体"/>
          <w:kern w:val="2"/>
          <w:sz w:val="24"/>
          <w:szCs w:val="24"/>
          <w:highlight w:val="none"/>
        </w:rPr>
        <w:t>非法材料，若违反</w:t>
      </w:r>
      <w:r>
        <w:rPr>
          <w:rFonts w:hint="eastAsia" w:ascii="宋体" w:hAnsi="宋体" w:cs="宋体"/>
          <w:kern w:val="2"/>
          <w:sz w:val="24"/>
          <w:szCs w:val="24"/>
          <w:highlight w:val="none"/>
          <w:lang w:val="en-US" w:eastAsia="zh-CN"/>
        </w:rPr>
        <w:t>打印复印</w:t>
      </w:r>
      <w:r>
        <w:rPr>
          <w:rFonts w:hint="eastAsia" w:ascii="宋体" w:hAnsi="宋体" w:eastAsia="宋体" w:cs="宋体"/>
          <w:kern w:val="2"/>
          <w:sz w:val="24"/>
          <w:szCs w:val="24"/>
          <w:highlight w:val="none"/>
        </w:rPr>
        <w:t>相关规定，一切法律责任概由</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承担。</w:t>
      </w:r>
    </w:p>
    <w:p w14:paraId="5FD7DAAD">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4.若</w:t>
      </w:r>
      <w:r>
        <w:rPr>
          <w:rFonts w:hint="eastAsia" w:ascii="宋体" w:hAnsi="宋体" w:cs="宋体"/>
          <w:kern w:val="2"/>
          <w:sz w:val="24"/>
          <w:szCs w:val="24"/>
          <w:highlight w:val="none"/>
          <w:lang w:val="en-US" w:eastAsia="zh-CN"/>
        </w:rPr>
        <w:t>资料</w:t>
      </w:r>
      <w:r>
        <w:rPr>
          <w:rFonts w:hint="eastAsia" w:ascii="宋体" w:hAnsi="宋体" w:eastAsia="宋体" w:cs="宋体"/>
          <w:kern w:val="2"/>
          <w:sz w:val="24"/>
          <w:szCs w:val="24"/>
          <w:highlight w:val="none"/>
        </w:rPr>
        <w:t>质量不符合</w:t>
      </w:r>
      <w:r>
        <w:rPr>
          <w:rFonts w:hint="eastAsia" w:ascii="宋体" w:hAnsi="宋体" w:cs="宋体"/>
          <w:kern w:val="2"/>
          <w:sz w:val="24"/>
          <w:szCs w:val="24"/>
          <w:highlight w:val="none"/>
          <w:lang w:eastAsia="zh-CN"/>
        </w:rPr>
        <w:t>采购人</w:t>
      </w:r>
      <w:r>
        <w:rPr>
          <w:rFonts w:hint="eastAsia" w:ascii="宋体" w:hAnsi="宋体" w:eastAsia="宋体" w:cs="宋体"/>
          <w:kern w:val="2"/>
          <w:sz w:val="24"/>
          <w:szCs w:val="24"/>
          <w:highlight w:val="none"/>
        </w:rPr>
        <w:t>要求，</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无条件负责重新</w:t>
      </w:r>
      <w:r>
        <w:rPr>
          <w:rFonts w:hint="eastAsia" w:ascii="宋体" w:hAnsi="宋体" w:cs="宋体"/>
          <w:kern w:val="2"/>
          <w:sz w:val="24"/>
          <w:szCs w:val="24"/>
          <w:highlight w:val="none"/>
          <w:lang w:val="en-US" w:eastAsia="zh-CN"/>
        </w:rPr>
        <w:t>打印</w:t>
      </w:r>
      <w:r>
        <w:rPr>
          <w:rFonts w:hint="eastAsia" w:ascii="宋体" w:hAnsi="宋体" w:eastAsia="宋体" w:cs="宋体"/>
          <w:kern w:val="2"/>
          <w:sz w:val="24"/>
          <w:szCs w:val="24"/>
          <w:highlight w:val="none"/>
        </w:rPr>
        <w:t>，由此造成的损失由</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承担。</w:t>
      </w:r>
    </w:p>
    <w:p w14:paraId="1D792C20">
      <w:pPr>
        <w:snapToGrid w:val="0"/>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保证所提供的服务或其任何一部分均不会侵犯任何第三方的专利权、商标权或著作权。如因专利权、商标权或其它知识产权而引起法律和经济纠纷，由</w:t>
      </w:r>
      <w:r>
        <w:rPr>
          <w:rFonts w:hint="eastAsia" w:ascii="宋体" w:hAnsi="宋体" w:cs="宋体"/>
          <w:kern w:val="2"/>
          <w:sz w:val="24"/>
          <w:szCs w:val="24"/>
          <w:highlight w:val="none"/>
          <w:lang w:eastAsia="zh-CN"/>
        </w:rPr>
        <w:t>供应商</w:t>
      </w:r>
      <w:r>
        <w:rPr>
          <w:rFonts w:hint="eastAsia" w:ascii="宋体" w:hAnsi="宋体" w:eastAsia="宋体" w:cs="宋体"/>
          <w:kern w:val="2"/>
          <w:sz w:val="24"/>
          <w:szCs w:val="24"/>
          <w:highlight w:val="none"/>
        </w:rPr>
        <w:t>承担相关责任。</w:t>
      </w:r>
    </w:p>
    <w:p w14:paraId="644C6655">
      <w:pPr>
        <w:rPr>
          <w:rFonts w:hint="eastAsia" w:ascii="宋体" w:hAnsi="宋体" w:eastAsia="宋体" w:cs="宋体"/>
          <w:sz w:val="36"/>
          <w:szCs w:val="30"/>
        </w:rPr>
      </w:pPr>
      <w:r>
        <w:rPr>
          <w:rFonts w:hint="eastAsia" w:ascii="宋体" w:hAnsi="宋体" w:eastAsia="宋体" w:cs="宋体"/>
          <w:sz w:val="36"/>
          <w:szCs w:val="30"/>
        </w:rPr>
        <w:br w:type="page"/>
      </w:r>
    </w:p>
    <w:p w14:paraId="733A4FA2">
      <w:pPr>
        <w:pStyle w:val="8"/>
        <w:spacing w:line="360" w:lineRule="auto"/>
        <w:ind w:firstLine="2880" w:firstLineChars="800"/>
        <w:outlineLvl w:val="0"/>
        <w:rPr>
          <w:rFonts w:hint="eastAsia" w:ascii="宋体" w:hAnsi="宋体" w:eastAsia="宋体" w:cs="宋体"/>
          <w:color w:val="0C0C0C"/>
          <w:sz w:val="24"/>
          <w:szCs w:val="24"/>
        </w:rPr>
      </w:pPr>
      <w:r>
        <w:rPr>
          <w:rFonts w:hint="eastAsia" w:ascii="宋体" w:hAnsi="宋体" w:eastAsia="宋体" w:cs="宋体"/>
          <w:sz w:val="36"/>
          <w:szCs w:val="30"/>
        </w:rPr>
        <w:t>第三篇  项目商务需求</w:t>
      </w:r>
    </w:p>
    <w:p w14:paraId="19C473DE">
      <w:pPr>
        <w:pStyle w:val="4"/>
        <w:adjustRightInd w:val="0"/>
        <w:snapToGrid w:val="0"/>
        <w:spacing w:before="0" w:after="0" w:line="420" w:lineRule="exact"/>
        <w:jc w:val="left"/>
        <w:rPr>
          <w:rFonts w:hint="eastAsia" w:ascii="宋体" w:hAnsi="宋体" w:eastAsia="宋体" w:cs="宋体"/>
          <w:sz w:val="24"/>
          <w:szCs w:val="24"/>
        </w:rPr>
      </w:pPr>
      <w:r>
        <w:rPr>
          <w:rFonts w:hint="eastAsia" w:ascii="宋体" w:hAnsi="宋体" w:eastAsia="宋体" w:cs="宋体"/>
          <w:sz w:val="24"/>
          <w:szCs w:val="24"/>
        </w:rPr>
        <w:t>一、服务期、地点及验收方式</w:t>
      </w:r>
    </w:p>
    <w:p w14:paraId="4063BBCA">
      <w:pPr>
        <w:adjustRightInd w:val="0"/>
        <w:snapToGrid w:val="0"/>
        <w:spacing w:line="4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rPr>
        <w:t>（一）服</w:t>
      </w:r>
      <w:r>
        <w:rPr>
          <w:rFonts w:hint="eastAsia" w:ascii="宋体" w:hAnsi="宋体" w:eastAsia="宋体" w:cs="宋体"/>
          <w:sz w:val="24"/>
          <w:szCs w:val="24"/>
          <w:highlight w:val="none"/>
        </w:rPr>
        <w:t>务期：</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合同一年一签</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当年服务期满，</w:t>
      </w:r>
      <w:r>
        <w:rPr>
          <w:rFonts w:hint="eastAsia" w:ascii="宋体" w:hAnsi="宋体" w:eastAsia="宋体" w:cs="宋体"/>
          <w:sz w:val="24"/>
          <w:szCs w:val="24"/>
          <w:highlight w:val="none"/>
          <w:lang w:val="en-US" w:eastAsia="zh-CN"/>
        </w:rPr>
        <w:t>采购</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lang w:val="en-US" w:eastAsia="zh-CN"/>
        </w:rPr>
        <w:t>对供应商服务进行</w:t>
      </w:r>
      <w:r>
        <w:rPr>
          <w:rFonts w:hint="eastAsia" w:ascii="宋体" w:hAnsi="宋体" w:cs="宋体"/>
          <w:sz w:val="24"/>
          <w:szCs w:val="24"/>
          <w:highlight w:val="none"/>
          <w:lang w:val="en-US" w:eastAsia="zh-CN"/>
        </w:rPr>
        <w:t>评价</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其服务达到采购人服务标准的</w:t>
      </w:r>
      <w:r>
        <w:rPr>
          <w:rFonts w:hint="eastAsia" w:ascii="宋体" w:hAnsi="宋体" w:eastAsia="宋体" w:cs="宋体"/>
          <w:sz w:val="24"/>
          <w:szCs w:val="24"/>
          <w:highlight w:val="none"/>
          <w:lang w:val="en-US" w:eastAsia="zh-CN"/>
        </w:rPr>
        <w:t>，双方可续签下一年度合同，且续签最多不超过2年。）</w:t>
      </w:r>
      <w:bookmarkStart w:id="8" w:name="_GoBack"/>
      <w:bookmarkEnd w:id="8"/>
    </w:p>
    <w:p w14:paraId="2ED2C372">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（二）服务地点：</w:t>
      </w:r>
      <w:r>
        <w:rPr>
          <w:rFonts w:hint="eastAsia" w:ascii="宋体" w:hAnsi="宋体" w:cs="宋体"/>
          <w:sz w:val="24"/>
          <w:szCs w:val="24"/>
          <w:lang w:val="en-US" w:eastAsia="zh-CN"/>
        </w:rPr>
        <w:t>重庆市第三十二中学校</w:t>
      </w:r>
      <w:r>
        <w:rPr>
          <w:rFonts w:hint="eastAsia" w:ascii="宋体" w:hAnsi="宋体" w:eastAsia="宋体" w:cs="宋体"/>
          <w:sz w:val="24"/>
          <w:szCs w:val="24"/>
          <w:lang w:val="en-US" w:eastAsia="zh-CN"/>
        </w:rPr>
        <w:t>内。</w:t>
      </w:r>
    </w:p>
    <w:p w14:paraId="0083B762">
      <w:pPr>
        <w:adjustRightInd w:val="0"/>
        <w:snapToGrid w:val="0"/>
        <w:spacing w:line="4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（三）验收方式：</w:t>
      </w:r>
      <w:r>
        <w:rPr>
          <w:rFonts w:hint="eastAsia" w:ascii="宋体" w:hAnsi="宋体" w:eastAsia="宋体" w:cs="宋体"/>
          <w:sz w:val="24"/>
          <w:szCs w:val="24"/>
          <w:lang w:val="en-US" w:eastAsia="zh-CN"/>
        </w:rPr>
        <w:t>由采购人组织验收，符合相关法律法规要求。采购人与供应商参照《财政部关于进一步加强政府采购需求和履约验收管理的指导意见》（财库〔2016〕205号）相关要求组织验收。</w:t>
      </w:r>
    </w:p>
    <w:p w14:paraId="5CD7545B">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二、报价要求</w:t>
      </w:r>
    </w:p>
    <w:p w14:paraId="4AC04E0F">
      <w:pPr>
        <w:keepNext w:val="0"/>
        <w:keepLines w:val="0"/>
        <w:pageBreakBefore w:val="0"/>
        <w:widowControl w:val="0"/>
        <w:kinsoku/>
        <w:wordWrap w:val="0"/>
        <w:overflowPunct/>
        <w:topLinePunct/>
        <w:autoSpaceDE/>
        <w:autoSpaceDN/>
        <w:bidi w:val="0"/>
        <w:snapToGrid w:val="0"/>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rPr>
        <w:t>本项目采取全费用综合单价报价。本次项目采用人民币报价，各项单价报价包括但不限于服务人员的工资（含基本工资和补贴、劳动保护费、社会保险费等）、福利费（含伙食费和其他福利等）、投入本项目设备费、易耗品（文印耗材）、纸张费、加班费、固定资产折旧费、服务人员意外保险费、管理费、税费、合理利润以及服务过程可能发生的不可预见的一切费用。因成交供应商自身原因造成漏报、少报皆由其自行承担责任，采购人不再补偿。</w:t>
      </w:r>
    </w:p>
    <w:p w14:paraId="43571095">
      <w:pPr>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本项目报价以服务</w:t>
      </w:r>
      <w:r>
        <w:rPr>
          <w:rFonts w:hint="eastAsia" w:ascii="宋体" w:hAnsi="宋体" w:cs="宋体"/>
          <w:bCs/>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bCs/>
          <w:color w:val="000000" w:themeColor="text1"/>
          <w:sz w:val="24"/>
          <w:szCs w:val="24"/>
          <w:highlight w:val="none"/>
          <w14:textFill>
            <w14:solidFill>
              <w14:schemeClr w14:val="tx1"/>
            </w14:solidFill>
          </w14:textFill>
        </w:rPr>
        <w:t>表中的最高单价为基础进行单价报价，供应商根据自身情况自主报价，所报单价不得超过单价限价。</w:t>
      </w:r>
      <w:r>
        <w:rPr>
          <w:rFonts w:hint="eastAsia" w:ascii="宋体" w:hAnsi="宋体" w:eastAsia="宋体" w:cs="宋体"/>
          <w:b/>
          <w:bCs w:val="0"/>
          <w:color w:val="000000" w:themeColor="text1"/>
          <w:sz w:val="24"/>
          <w:szCs w:val="24"/>
          <w:highlight w:val="none"/>
          <w14:textFill>
            <w14:solidFill>
              <w14:schemeClr w14:val="tx1"/>
            </w14:solidFill>
          </w14:textFill>
        </w:rPr>
        <w:t>所有</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品类</w:t>
      </w:r>
      <w:r>
        <w:rPr>
          <w:rFonts w:hint="eastAsia" w:ascii="宋体" w:hAnsi="宋体" w:eastAsia="宋体" w:cs="宋体"/>
          <w:b/>
          <w:bCs w:val="0"/>
          <w:color w:val="000000" w:themeColor="text1"/>
          <w:sz w:val="24"/>
          <w:szCs w:val="24"/>
          <w:highlight w:val="none"/>
          <w14:textFill>
            <w14:solidFill>
              <w14:schemeClr w14:val="tx1"/>
            </w14:solidFill>
          </w14:textFill>
        </w:rPr>
        <w:t>单价相加的总价为投标总报价，投标总报价仅用于比选评审用，不作为结算依据。</w:t>
      </w:r>
    </w:p>
    <w:p w14:paraId="0D981D46">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baseline"/>
        <w:rPr>
          <w:rFonts w:hint="eastAsia"/>
          <w:lang w:val="zh-CN"/>
        </w:rPr>
      </w:pPr>
      <w:r>
        <w:rPr>
          <w:rFonts w:hint="eastAsia" w:ascii="宋体" w:hAnsi="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.供应商的投标</w:t>
      </w:r>
      <w:r>
        <w:rPr>
          <w:rFonts w:hint="eastAsia" w:ascii="宋体" w:hAnsi="宋体" w:eastAsia="宋体" w:cs="宋体"/>
          <w:b/>
          <w:bCs w:val="0"/>
          <w:color w:val="auto"/>
          <w:sz w:val="24"/>
          <w:szCs w:val="24"/>
          <w:highlight w:val="none"/>
          <w:lang w:val="zh-CN"/>
        </w:rPr>
        <w:t>报价不能超过本项目网上竞采文件给出的</w:t>
      </w:r>
      <w:r>
        <w:rPr>
          <w:rFonts w:hint="eastAsia" w:ascii="宋体" w:hAnsi="宋体" w:eastAsia="宋体" w:cs="宋体"/>
          <w:b/>
          <w:bCs w:val="0"/>
          <w:color w:val="auto"/>
          <w:sz w:val="24"/>
          <w:szCs w:val="24"/>
          <w:highlight w:val="none"/>
          <w:lang w:val="en-US" w:eastAsia="zh-CN"/>
        </w:rPr>
        <w:t>单价最高限价及</w:t>
      </w:r>
      <w:r>
        <w:rPr>
          <w:rFonts w:hint="eastAsia" w:ascii="宋体" w:hAnsi="宋体" w:cs="宋体"/>
          <w:b/>
          <w:bCs w:val="0"/>
          <w:color w:val="auto"/>
          <w:sz w:val="24"/>
          <w:szCs w:val="24"/>
          <w:highlight w:val="none"/>
          <w:lang w:val="en-US" w:eastAsia="zh-CN"/>
        </w:rPr>
        <w:t>单价合计</w:t>
      </w:r>
      <w:r>
        <w:rPr>
          <w:rFonts w:hint="eastAsia" w:ascii="宋体" w:hAnsi="宋体" w:eastAsia="宋体" w:cs="宋体"/>
          <w:b/>
          <w:bCs w:val="0"/>
          <w:color w:val="auto"/>
          <w:sz w:val="24"/>
          <w:szCs w:val="24"/>
          <w:highlight w:val="none"/>
          <w:lang w:val="zh-CN"/>
        </w:rPr>
        <w:t>最高限价，否则按无效投标处理。</w:t>
      </w:r>
    </w:p>
    <w:p w14:paraId="55A2EAB3">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三、付款方式</w:t>
      </w:r>
    </w:p>
    <w:p w14:paraId="7C79CBEF">
      <w:pPr>
        <w:pStyle w:val="4"/>
        <w:adjustRightInd w:val="0"/>
        <w:snapToGrid w:val="0"/>
        <w:spacing w:before="0" w:after="0" w:line="420" w:lineRule="exact"/>
        <w:ind w:firstLine="480" w:firstLineChars="20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ascii="宋体" w:hAnsi="宋体" w:cs="宋体"/>
          <w:b w:val="0"/>
          <w:kern w:val="2"/>
          <w:sz w:val="24"/>
          <w:szCs w:val="24"/>
          <w:lang w:val="en-US" w:eastAsia="zh-CN" w:bidi="ar-SA"/>
        </w:rPr>
        <w:t>结算总价=实际完成量</w:t>
      </w:r>
      <w:r>
        <w:rPr>
          <w:rFonts w:hint="default" w:ascii="Arial" w:hAnsi="Arial" w:cs="Arial"/>
          <w:b w:val="0"/>
          <w:kern w:val="2"/>
          <w:sz w:val="24"/>
          <w:szCs w:val="24"/>
          <w:lang w:val="en-US" w:eastAsia="zh-CN" w:bidi="ar-SA"/>
        </w:rPr>
        <w:t>×</w:t>
      </w:r>
      <w:r>
        <w:rPr>
          <w:rFonts w:hint="eastAsia" w:ascii="宋体" w:hAnsi="宋体" w:cs="宋体"/>
          <w:b w:val="0"/>
          <w:kern w:val="2"/>
          <w:sz w:val="24"/>
          <w:szCs w:val="24"/>
          <w:lang w:val="en-US" w:eastAsia="zh-CN" w:bidi="ar-SA"/>
        </w:rPr>
        <w:t>成交单价</w:t>
      </w:r>
      <w:r>
        <w:rPr>
          <w:rFonts w:hint="eastAsia" w:ascii="宋体" w:hAnsi="宋体" w:eastAsia="宋体" w:cs="宋体"/>
          <w:b w:val="0"/>
          <w:kern w:val="2"/>
          <w:sz w:val="24"/>
          <w:szCs w:val="24"/>
          <w:lang w:val="en-US" w:eastAsia="zh-CN" w:bidi="ar-SA"/>
        </w:rPr>
        <w:t>。</w:t>
      </w:r>
    </w:p>
    <w:p w14:paraId="32CAF147">
      <w:pPr>
        <w:pStyle w:val="4"/>
        <w:adjustRightInd w:val="0"/>
        <w:snapToGrid w:val="0"/>
        <w:spacing w:before="0" w:after="0" w:line="420" w:lineRule="exact"/>
        <w:ind w:firstLine="480" w:firstLineChars="200"/>
        <w:jc w:val="left"/>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2、暂定每月结算一次，每月30日由成交供应商汇总当月各类文印数量及金额，并交采购人进行审核。</w:t>
      </w:r>
    </w:p>
    <w:p w14:paraId="719220EE">
      <w:pPr>
        <w:pStyle w:val="4"/>
        <w:adjustRightInd w:val="0"/>
        <w:snapToGrid w:val="0"/>
        <w:spacing w:before="0" w:after="0" w:line="420" w:lineRule="exact"/>
        <w:ind w:firstLine="480" w:firstLineChars="200"/>
        <w:jc w:val="left"/>
        <w:rPr>
          <w:rFonts w:hint="eastAsia" w:ascii="宋体" w:hAnsi="宋体" w:cs="宋体"/>
          <w:b w:val="0"/>
          <w:kern w:val="2"/>
          <w:sz w:val="24"/>
          <w:szCs w:val="24"/>
          <w:lang w:val="en-US" w:eastAsia="zh-CN" w:bidi="ar-SA"/>
        </w:rPr>
      </w:pPr>
      <w:r>
        <w:rPr>
          <w:rFonts w:hint="eastAsia" w:ascii="宋体" w:hAnsi="宋体" w:cs="宋体"/>
          <w:b w:val="0"/>
          <w:kern w:val="2"/>
          <w:sz w:val="24"/>
          <w:szCs w:val="24"/>
          <w:lang w:val="en-US" w:eastAsia="zh-CN" w:bidi="ar-SA"/>
        </w:rPr>
        <w:t>3、采购人审核后，成交供应商按审核金额开具足额发票，采购人收到发票后按财务程序付款。</w:t>
      </w:r>
    </w:p>
    <w:p w14:paraId="17836978">
      <w:pPr>
        <w:pStyle w:val="4"/>
        <w:adjustRightInd w:val="0"/>
        <w:snapToGrid w:val="0"/>
        <w:spacing w:before="0" w:after="0" w:line="420" w:lineRule="exact"/>
        <w:ind w:firstLine="480" w:firstLineChars="200"/>
        <w:jc w:val="left"/>
        <w:rPr>
          <w:rFonts w:hint="default"/>
          <w:lang w:val="en-US" w:eastAsia="zh-CN"/>
        </w:rPr>
      </w:pPr>
      <w:r>
        <w:rPr>
          <w:rFonts w:hint="eastAsia" w:ascii="宋体" w:hAnsi="宋体" w:cs="宋体"/>
          <w:b w:val="0"/>
          <w:kern w:val="2"/>
          <w:sz w:val="24"/>
          <w:szCs w:val="24"/>
          <w:lang w:val="en-US" w:eastAsia="zh-CN" w:bidi="ar-SA"/>
        </w:rPr>
        <w:t>4、因节假日、寒暑假等原因造成延后付款的，采购人无违约责任。</w:t>
      </w:r>
    </w:p>
    <w:p w14:paraId="07FD1027">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四、知识产权</w:t>
      </w:r>
    </w:p>
    <w:p w14:paraId="055B664C">
      <w:pPr>
        <w:adjustRightInd w:val="0"/>
        <w:snapToGrid w:val="0"/>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采购人在中华人民共和国境内使用供应商提供的货物及服务时免受第三方提出的侵犯其专利权或其它知识产权的起诉。如果第三方提出侵权指控，成交人应承担由此而引起的一切法律责任和费用。</w:t>
      </w:r>
    </w:p>
    <w:p w14:paraId="2F45C07A">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五、其他</w:t>
      </w:r>
    </w:p>
    <w:p w14:paraId="0C04588B">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（一）其他未尽事宜由供需双方在采购合同中详细约定。</w:t>
      </w:r>
    </w:p>
    <w:p w14:paraId="31E917BA">
      <w:pPr>
        <w:pStyle w:val="2"/>
        <w:pageBreakBefore/>
        <w:spacing w:before="0" w:after="0" w:line="360" w:lineRule="auto"/>
        <w:jc w:val="center"/>
        <w:outlineLvl w:val="0"/>
        <w:rPr>
          <w:rFonts w:hint="eastAsia" w:ascii="宋体" w:hAnsi="宋体" w:eastAsia="宋体" w:cs="宋体"/>
          <w:b/>
          <w:bCs w:val="0"/>
          <w:sz w:val="36"/>
          <w:szCs w:val="30"/>
        </w:rPr>
      </w:pPr>
      <w:r>
        <w:rPr>
          <w:rFonts w:hint="eastAsia" w:ascii="宋体" w:hAnsi="宋体" w:eastAsia="宋体" w:cs="宋体"/>
          <w:b/>
          <w:bCs w:val="0"/>
          <w:sz w:val="36"/>
          <w:szCs w:val="30"/>
        </w:rPr>
        <w:t>第四篇  竞采程序、评审标准、无效响应和采购终止</w:t>
      </w:r>
    </w:p>
    <w:p w14:paraId="03876659">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一、网上竞采程序</w:t>
      </w:r>
    </w:p>
    <w:p w14:paraId="7444A421">
      <w:pPr>
        <w:adjustRightInd w:val="0"/>
        <w:snapToGrid w:val="0"/>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（一）报价截止后评审小组对各供应商的资格条件、响应文件的有效性、完整性和响应程度进行审查。各供应商只有在完全符合要求的前提下，才能参与正式采购。</w:t>
      </w:r>
    </w:p>
    <w:p w14:paraId="622CE9BA">
      <w:pPr>
        <w:adjustRightInd w:val="0"/>
        <w:snapToGrid w:val="0"/>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1.资格性检查。依据法律法规和</w:t>
      </w:r>
      <w:r>
        <w:rPr>
          <w:rFonts w:hint="eastAsia" w:ascii="宋体" w:hAnsi="宋体" w:eastAsia="宋体" w:cs="宋体"/>
          <w:kern w:val="0"/>
          <w:sz w:val="24"/>
          <w:szCs w:val="24"/>
          <w:lang w:eastAsia="zh-CN"/>
        </w:rPr>
        <w:t>网上竞</w:t>
      </w:r>
      <w:r>
        <w:rPr>
          <w:rFonts w:hint="eastAsia" w:ascii="宋体" w:hAnsi="宋体" w:eastAsia="宋体" w:cs="宋体"/>
          <w:kern w:val="0"/>
          <w:sz w:val="24"/>
          <w:szCs w:val="24"/>
        </w:rPr>
        <w:t>采文件的规定，对响应文件中的资格证明等进行审查，以确定供应商是否具备采购资格。资格性检查资料表如下：</w:t>
      </w:r>
    </w:p>
    <w:tbl>
      <w:tblPr>
        <w:tblStyle w:val="2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3745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6" w:type="dxa"/>
            <w:vAlign w:val="center"/>
          </w:tcPr>
          <w:p w14:paraId="77B64326">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685" w:type="dxa"/>
            <w:gridSpan w:val="2"/>
            <w:vAlign w:val="center"/>
          </w:tcPr>
          <w:p w14:paraId="3E9231A6">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5155" w:type="dxa"/>
            <w:vAlign w:val="center"/>
          </w:tcPr>
          <w:p w14:paraId="4E0BAB5F">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158A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76" w:type="dxa"/>
            <w:vMerge w:val="restart"/>
            <w:vAlign w:val="center"/>
          </w:tcPr>
          <w:p w14:paraId="6F80F9B2">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3E9ED0B4">
            <w:pPr>
              <w:keepNext w:val="0"/>
              <w:keepLines w:val="0"/>
              <w:suppressLineNumbers w:val="0"/>
              <w:spacing w:before="0" w:beforeAutospacing="0" w:after="0" w:afterAutospacing="0" w:line="240" w:lineRule="auto"/>
              <w:ind w:left="0" w:right="0"/>
              <w:rPr>
                <w:rFonts w:hint="eastAsia" w:ascii="宋体" w:hAnsi="宋体" w:eastAsia="宋体" w:cs="宋体"/>
                <w:sz w:val="24"/>
                <w:szCs w:val="24"/>
                <w:lang w:val="zh-CN"/>
              </w:rPr>
            </w:pPr>
            <w:r>
              <w:rPr>
                <w:rFonts w:hint="eastAsia" w:ascii="宋体" w:hAnsi="宋体" w:eastAsia="宋体" w:cs="宋体"/>
                <w:sz w:val="24"/>
                <w:szCs w:val="24"/>
              </w:rPr>
              <w:t>供应商</w:t>
            </w:r>
            <w:r>
              <w:rPr>
                <w:rFonts w:hint="eastAsia" w:ascii="宋体" w:hAnsi="宋体" w:eastAsia="宋体" w:cs="宋体"/>
                <w:sz w:val="24"/>
                <w:szCs w:val="24"/>
                <w:lang w:val="zh-CN"/>
              </w:rPr>
              <w:t>应符合的基本资格条件</w:t>
            </w:r>
          </w:p>
        </w:tc>
        <w:tc>
          <w:tcPr>
            <w:tcW w:w="2976" w:type="dxa"/>
            <w:vAlign w:val="center"/>
          </w:tcPr>
          <w:p w14:paraId="3B6BFEFB">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5155" w:type="dxa"/>
            <w:vAlign w:val="center"/>
          </w:tcPr>
          <w:p w14:paraId="17A3C9FE">
            <w:pPr>
              <w:keepNext w:val="0"/>
              <w:keepLines w:val="0"/>
              <w:suppressLineNumbers w:val="0"/>
              <w:spacing w:before="48" w:beforeLines="15" w:beforeAutospacing="0" w:after="39" w:afterLines="12"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663E88EE">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2CA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48E4D61">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p>
        </w:tc>
        <w:tc>
          <w:tcPr>
            <w:tcW w:w="709" w:type="dxa"/>
            <w:vMerge w:val="continue"/>
            <w:vAlign w:val="center"/>
          </w:tcPr>
          <w:p w14:paraId="2997E9B8">
            <w:pPr>
              <w:keepNext w:val="0"/>
              <w:keepLines w:val="0"/>
              <w:suppressLineNumbers w:val="0"/>
              <w:spacing w:before="0" w:beforeAutospacing="0" w:after="0" w:afterAutospacing="0" w:line="240" w:lineRule="exact"/>
              <w:ind w:left="0" w:right="0"/>
              <w:rPr>
                <w:rFonts w:hint="eastAsia" w:ascii="宋体" w:hAnsi="宋体" w:eastAsia="宋体" w:cs="宋体"/>
                <w:sz w:val="24"/>
                <w:szCs w:val="24"/>
                <w:lang w:val="zh-CN"/>
              </w:rPr>
            </w:pPr>
          </w:p>
        </w:tc>
        <w:tc>
          <w:tcPr>
            <w:tcW w:w="2976" w:type="dxa"/>
            <w:vAlign w:val="center"/>
          </w:tcPr>
          <w:p w14:paraId="479ACB5A">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5155" w:type="dxa"/>
            <w:vMerge w:val="restart"/>
            <w:vAlign w:val="center"/>
          </w:tcPr>
          <w:p w14:paraId="0B8E4890">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7DE69D2B">
            <w:pPr>
              <w:keepNext w:val="0"/>
              <w:keepLines w:val="0"/>
              <w:suppressLineNumbers w:val="0"/>
              <w:spacing w:before="0" w:beforeAutospacing="0" w:after="0" w:afterAutospacing="0" w:line="240" w:lineRule="exact"/>
              <w:ind w:left="0" w:right="0"/>
              <w:rPr>
                <w:rFonts w:hint="eastAsia" w:ascii="宋体" w:hAnsi="宋体" w:eastAsia="宋体" w:cs="宋体"/>
                <w:sz w:val="24"/>
                <w:szCs w:val="24"/>
              </w:rPr>
            </w:pPr>
          </w:p>
        </w:tc>
      </w:tr>
      <w:tr w14:paraId="4590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29353F5">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p>
        </w:tc>
        <w:tc>
          <w:tcPr>
            <w:tcW w:w="709" w:type="dxa"/>
            <w:vMerge w:val="continue"/>
            <w:vAlign w:val="center"/>
          </w:tcPr>
          <w:p w14:paraId="13F23121">
            <w:pPr>
              <w:keepNext w:val="0"/>
              <w:keepLines w:val="0"/>
              <w:suppressLineNumbers w:val="0"/>
              <w:spacing w:before="0" w:beforeAutospacing="0" w:after="0" w:afterAutospacing="0" w:line="240" w:lineRule="exact"/>
              <w:ind w:left="0" w:right="0"/>
              <w:rPr>
                <w:rFonts w:hint="eastAsia" w:ascii="宋体" w:hAnsi="宋体" w:eastAsia="宋体" w:cs="宋体"/>
                <w:sz w:val="24"/>
                <w:szCs w:val="24"/>
                <w:lang w:val="zh-CN"/>
              </w:rPr>
            </w:pPr>
          </w:p>
        </w:tc>
        <w:tc>
          <w:tcPr>
            <w:tcW w:w="2976" w:type="dxa"/>
            <w:vAlign w:val="center"/>
          </w:tcPr>
          <w:p w14:paraId="1AC3162E">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5155" w:type="dxa"/>
            <w:vMerge w:val="continue"/>
            <w:vAlign w:val="center"/>
          </w:tcPr>
          <w:p w14:paraId="7A31FDB0">
            <w:pPr>
              <w:keepNext w:val="0"/>
              <w:keepLines w:val="0"/>
              <w:suppressLineNumbers w:val="0"/>
              <w:spacing w:before="0" w:beforeAutospacing="0" w:after="0" w:afterAutospacing="0" w:line="240" w:lineRule="exact"/>
              <w:ind w:left="0" w:right="0"/>
              <w:rPr>
                <w:rFonts w:hint="eastAsia" w:ascii="宋体" w:hAnsi="宋体" w:eastAsia="宋体" w:cs="宋体"/>
                <w:sz w:val="24"/>
                <w:szCs w:val="24"/>
              </w:rPr>
            </w:pPr>
          </w:p>
        </w:tc>
      </w:tr>
      <w:tr w14:paraId="47FE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2A3E820F">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p>
        </w:tc>
        <w:tc>
          <w:tcPr>
            <w:tcW w:w="709" w:type="dxa"/>
            <w:vMerge w:val="continue"/>
            <w:vAlign w:val="center"/>
          </w:tcPr>
          <w:p w14:paraId="0EBD428F">
            <w:pPr>
              <w:keepNext w:val="0"/>
              <w:keepLines w:val="0"/>
              <w:suppressLineNumbers w:val="0"/>
              <w:spacing w:before="0" w:beforeAutospacing="0" w:after="0" w:afterAutospacing="0" w:line="240" w:lineRule="exact"/>
              <w:ind w:left="0" w:right="0"/>
              <w:rPr>
                <w:rFonts w:hint="eastAsia" w:ascii="宋体" w:hAnsi="宋体" w:eastAsia="宋体" w:cs="宋体"/>
                <w:sz w:val="24"/>
                <w:szCs w:val="24"/>
                <w:lang w:val="zh-CN"/>
              </w:rPr>
            </w:pPr>
          </w:p>
        </w:tc>
        <w:tc>
          <w:tcPr>
            <w:tcW w:w="2976" w:type="dxa"/>
            <w:vAlign w:val="center"/>
          </w:tcPr>
          <w:p w14:paraId="09EF90E7">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（4）有依法缴纳税收和社会保障金的良好记录</w:t>
            </w:r>
          </w:p>
        </w:tc>
        <w:tc>
          <w:tcPr>
            <w:tcW w:w="5155" w:type="dxa"/>
            <w:vMerge w:val="continue"/>
            <w:vAlign w:val="center"/>
          </w:tcPr>
          <w:p w14:paraId="39AAB27E">
            <w:pPr>
              <w:keepNext w:val="0"/>
              <w:keepLines w:val="0"/>
              <w:suppressLineNumbers w:val="0"/>
              <w:spacing w:before="0" w:beforeAutospacing="0" w:after="0" w:afterAutospacing="0" w:line="240" w:lineRule="exact"/>
              <w:ind w:left="0" w:right="0"/>
              <w:rPr>
                <w:rFonts w:hint="eastAsia" w:ascii="宋体" w:hAnsi="宋体" w:eastAsia="宋体" w:cs="宋体"/>
                <w:sz w:val="24"/>
                <w:szCs w:val="24"/>
              </w:rPr>
            </w:pPr>
          </w:p>
        </w:tc>
      </w:tr>
      <w:tr w14:paraId="6D4B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5212BE2">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p>
        </w:tc>
        <w:tc>
          <w:tcPr>
            <w:tcW w:w="709" w:type="dxa"/>
            <w:vMerge w:val="continue"/>
            <w:vAlign w:val="center"/>
          </w:tcPr>
          <w:p w14:paraId="15F1DC8A">
            <w:pPr>
              <w:keepNext w:val="0"/>
              <w:keepLines w:val="0"/>
              <w:suppressLineNumbers w:val="0"/>
              <w:spacing w:before="0" w:beforeAutospacing="0" w:after="0" w:afterAutospacing="0" w:line="240" w:lineRule="exact"/>
              <w:ind w:left="0" w:right="0"/>
              <w:rPr>
                <w:rFonts w:hint="eastAsia" w:ascii="宋体" w:hAnsi="宋体" w:eastAsia="宋体" w:cs="宋体"/>
                <w:sz w:val="24"/>
                <w:szCs w:val="24"/>
                <w:lang w:val="zh-CN"/>
              </w:rPr>
            </w:pPr>
          </w:p>
        </w:tc>
        <w:tc>
          <w:tcPr>
            <w:tcW w:w="2976" w:type="dxa"/>
            <w:vAlign w:val="center"/>
          </w:tcPr>
          <w:p w14:paraId="3E0EA80A">
            <w:pPr>
              <w:keepNext w:val="0"/>
              <w:keepLines w:val="0"/>
              <w:suppressLineNumbers w:val="0"/>
              <w:spacing w:before="0" w:beforeAutospacing="0" w:after="0" w:afterAutospacing="0" w:line="240" w:lineRule="auto"/>
              <w:ind w:left="0" w:right="0"/>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w:t>
            </w:r>
          </w:p>
        </w:tc>
        <w:tc>
          <w:tcPr>
            <w:tcW w:w="5155" w:type="dxa"/>
            <w:vMerge w:val="continue"/>
            <w:vAlign w:val="center"/>
          </w:tcPr>
          <w:p w14:paraId="3C98DA08">
            <w:pPr>
              <w:keepNext w:val="0"/>
              <w:keepLines w:val="0"/>
              <w:suppressLineNumbers w:val="0"/>
              <w:spacing w:before="0" w:beforeAutospacing="0" w:after="0" w:afterAutospacing="0" w:line="240" w:lineRule="exact"/>
              <w:ind w:left="0" w:right="0"/>
              <w:rPr>
                <w:rFonts w:hint="eastAsia" w:ascii="宋体" w:hAnsi="宋体" w:eastAsia="宋体" w:cs="宋体"/>
                <w:bCs/>
                <w:sz w:val="24"/>
                <w:szCs w:val="24"/>
              </w:rPr>
            </w:pPr>
          </w:p>
        </w:tc>
      </w:tr>
      <w:tr w14:paraId="0BA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79323874">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p>
        </w:tc>
        <w:tc>
          <w:tcPr>
            <w:tcW w:w="709" w:type="dxa"/>
            <w:vMerge w:val="continue"/>
            <w:vAlign w:val="center"/>
          </w:tcPr>
          <w:p w14:paraId="136710A4">
            <w:pPr>
              <w:keepNext w:val="0"/>
              <w:keepLines w:val="0"/>
              <w:suppressLineNumbers w:val="0"/>
              <w:spacing w:before="0" w:beforeAutospacing="0" w:after="0" w:afterAutospacing="0" w:line="240" w:lineRule="exact"/>
              <w:ind w:left="0" w:right="0"/>
              <w:rPr>
                <w:rFonts w:hint="eastAsia" w:ascii="宋体" w:hAnsi="宋体" w:eastAsia="宋体" w:cs="宋体"/>
                <w:sz w:val="24"/>
                <w:szCs w:val="24"/>
                <w:lang w:val="zh-CN"/>
              </w:rPr>
            </w:pPr>
          </w:p>
        </w:tc>
        <w:tc>
          <w:tcPr>
            <w:tcW w:w="2976" w:type="dxa"/>
            <w:vAlign w:val="center"/>
          </w:tcPr>
          <w:p w14:paraId="62082C29">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5155" w:type="dxa"/>
            <w:vAlign w:val="center"/>
          </w:tcPr>
          <w:p w14:paraId="27205E56">
            <w:pPr>
              <w:keepNext w:val="0"/>
              <w:keepLines w:val="0"/>
              <w:suppressLineNumbers w:val="0"/>
              <w:spacing w:before="0" w:beforeAutospacing="0" w:after="0" w:afterAutospacing="0" w:line="240" w:lineRule="exact"/>
              <w:ind w:left="0" w:right="0"/>
              <w:rPr>
                <w:rFonts w:hint="eastAsia" w:ascii="宋体" w:hAnsi="宋体" w:eastAsia="宋体" w:cs="宋体"/>
                <w:sz w:val="24"/>
                <w:szCs w:val="24"/>
              </w:rPr>
            </w:pPr>
          </w:p>
        </w:tc>
      </w:tr>
      <w:tr w14:paraId="20C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2FA7B41B">
            <w:pPr>
              <w:keepNext w:val="0"/>
              <w:keepLines w:val="0"/>
              <w:suppressLineNumbers w:val="0"/>
              <w:spacing w:before="0" w:beforeAutospacing="0" w:after="0" w:afterAutospacing="0" w:line="24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3685" w:type="dxa"/>
            <w:gridSpan w:val="2"/>
            <w:vAlign w:val="center"/>
          </w:tcPr>
          <w:p w14:paraId="16A27B35">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特定资格条件</w:t>
            </w:r>
          </w:p>
        </w:tc>
        <w:tc>
          <w:tcPr>
            <w:tcW w:w="5155" w:type="dxa"/>
            <w:vAlign w:val="center"/>
          </w:tcPr>
          <w:p w14:paraId="66D0337D">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按“第一篇</w:t>
            </w:r>
            <w:r>
              <w:rPr>
                <w:rFonts w:hint="eastAsia" w:ascii="宋体" w:hAnsi="宋体" w:eastAsia="宋体" w:cs="宋体"/>
                <w:sz w:val="24"/>
                <w:szCs w:val="24"/>
                <w:lang w:eastAsia="zh-CN"/>
              </w:rPr>
              <w:t>三</w:t>
            </w:r>
            <w:r>
              <w:rPr>
                <w:rFonts w:hint="eastAsia" w:ascii="宋体" w:hAnsi="宋体" w:eastAsia="宋体" w:cs="宋体"/>
                <w:sz w:val="24"/>
                <w:szCs w:val="24"/>
              </w:rPr>
              <w:t>、资格条件（二）本项目的特定资格要求”的要求提交（如果有）。</w:t>
            </w:r>
          </w:p>
        </w:tc>
      </w:tr>
    </w:tbl>
    <w:p w14:paraId="32D80B3E">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60DA0A1">
      <w:pPr>
        <w:adjustRightInd w:val="0"/>
        <w:snapToGrid w:val="0"/>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2.符合性检查。</w:t>
      </w:r>
      <w:r>
        <w:rPr>
          <w:rFonts w:hint="eastAsia" w:ascii="宋体" w:hAnsi="宋体" w:eastAsia="宋体" w:cs="宋体"/>
          <w:color w:val="000000"/>
          <w:kern w:val="0"/>
          <w:sz w:val="24"/>
          <w:szCs w:val="24"/>
        </w:rPr>
        <w:t>依据网上竞采文件的规定，从响应文件的有效性、完整性和对网上竞采文件的响应程度进行审查，以确定是否对网上竞采文件的实质性要求作出响应</w:t>
      </w:r>
      <w:r>
        <w:rPr>
          <w:rFonts w:hint="eastAsia" w:ascii="宋体" w:hAnsi="宋体" w:eastAsia="宋体" w:cs="宋体"/>
          <w:kern w:val="0"/>
          <w:sz w:val="24"/>
          <w:szCs w:val="24"/>
        </w:rPr>
        <w:t>。符合性检查资料表如下：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80B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D765586">
            <w:pPr>
              <w:keepNext w:val="0"/>
              <w:keepLines w:val="0"/>
              <w:suppressLineNumbers w:val="0"/>
              <w:spacing w:before="0" w:beforeAutospacing="0" w:after="0" w:afterAutospacing="0" w:line="24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7F81AAD7">
            <w:pPr>
              <w:keepNext w:val="0"/>
              <w:keepLines w:val="0"/>
              <w:suppressLineNumbers w:val="0"/>
              <w:spacing w:before="0" w:beforeAutospacing="0" w:after="0" w:afterAutospacing="0" w:line="24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2E619245">
            <w:pPr>
              <w:keepNext w:val="0"/>
              <w:keepLines w:val="0"/>
              <w:suppressLineNumbers w:val="0"/>
              <w:spacing w:before="0" w:beforeAutospacing="0" w:after="0" w:afterAutospacing="0" w:line="24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3A52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5" w:type="dxa"/>
            <w:vMerge w:val="restart"/>
            <w:vAlign w:val="center"/>
          </w:tcPr>
          <w:p w14:paraId="276B6580">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092E9C96">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3F704F3C">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sz w:val="24"/>
                <w:szCs w:val="24"/>
              </w:rPr>
              <w:t>响应文件签署</w:t>
            </w:r>
          </w:p>
        </w:tc>
        <w:tc>
          <w:tcPr>
            <w:tcW w:w="5409" w:type="dxa"/>
            <w:vAlign w:val="center"/>
          </w:tcPr>
          <w:p w14:paraId="383A36DA">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响应文件上法定代表人或其授权代表人的签字齐全。</w:t>
            </w:r>
          </w:p>
        </w:tc>
      </w:tr>
      <w:tr w14:paraId="3A52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5" w:type="dxa"/>
            <w:vMerge w:val="continue"/>
            <w:vAlign w:val="center"/>
          </w:tcPr>
          <w:p w14:paraId="5CFDEA31">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p>
        </w:tc>
        <w:tc>
          <w:tcPr>
            <w:tcW w:w="1560" w:type="dxa"/>
            <w:vMerge w:val="continue"/>
            <w:vAlign w:val="center"/>
          </w:tcPr>
          <w:p w14:paraId="428D66AE">
            <w:pPr>
              <w:keepNext w:val="0"/>
              <w:keepLines w:val="0"/>
              <w:suppressLineNumbers w:val="0"/>
              <w:spacing w:before="0" w:beforeAutospacing="0" w:after="0" w:afterAutospacing="0" w:line="240" w:lineRule="exact"/>
              <w:ind w:left="0" w:right="0"/>
              <w:rPr>
                <w:rFonts w:hint="eastAsia" w:ascii="宋体" w:hAnsi="宋体" w:eastAsia="宋体" w:cs="宋体"/>
                <w:kern w:val="0"/>
                <w:sz w:val="24"/>
                <w:szCs w:val="24"/>
              </w:rPr>
            </w:pPr>
          </w:p>
        </w:tc>
        <w:tc>
          <w:tcPr>
            <w:tcW w:w="1984" w:type="dxa"/>
            <w:vAlign w:val="center"/>
          </w:tcPr>
          <w:p w14:paraId="5A42AF0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46420904">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法定代表人身份证明及授权委托书有效，符合网上竞采文件规定的格式，签字或盖章齐全。</w:t>
            </w:r>
          </w:p>
        </w:tc>
      </w:tr>
      <w:tr w14:paraId="3C2D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vMerge w:val="continue"/>
            <w:vAlign w:val="center"/>
          </w:tcPr>
          <w:p w14:paraId="744A31FA">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p>
        </w:tc>
        <w:tc>
          <w:tcPr>
            <w:tcW w:w="1560" w:type="dxa"/>
            <w:vMerge w:val="continue"/>
            <w:vAlign w:val="center"/>
          </w:tcPr>
          <w:p w14:paraId="600308DC">
            <w:pPr>
              <w:keepNext w:val="0"/>
              <w:keepLines w:val="0"/>
              <w:suppressLineNumbers w:val="0"/>
              <w:spacing w:before="0" w:beforeAutospacing="0" w:after="0" w:afterAutospacing="0" w:line="240" w:lineRule="exact"/>
              <w:ind w:left="0" w:right="0"/>
              <w:rPr>
                <w:rFonts w:hint="eastAsia" w:ascii="宋体" w:hAnsi="宋体" w:eastAsia="宋体" w:cs="宋体"/>
                <w:kern w:val="0"/>
                <w:sz w:val="24"/>
                <w:szCs w:val="24"/>
              </w:rPr>
            </w:pPr>
          </w:p>
        </w:tc>
        <w:tc>
          <w:tcPr>
            <w:tcW w:w="1984" w:type="dxa"/>
            <w:vAlign w:val="center"/>
          </w:tcPr>
          <w:p w14:paraId="74404F6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41097DC8">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6467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75" w:type="dxa"/>
            <w:vMerge w:val="continue"/>
            <w:vAlign w:val="center"/>
          </w:tcPr>
          <w:p w14:paraId="42059F42">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p>
        </w:tc>
        <w:tc>
          <w:tcPr>
            <w:tcW w:w="1560" w:type="dxa"/>
            <w:vMerge w:val="continue"/>
            <w:vAlign w:val="center"/>
          </w:tcPr>
          <w:p w14:paraId="7526C704">
            <w:pPr>
              <w:keepNext w:val="0"/>
              <w:keepLines w:val="0"/>
              <w:suppressLineNumbers w:val="0"/>
              <w:spacing w:before="0" w:beforeAutospacing="0" w:after="0" w:afterAutospacing="0" w:line="240" w:lineRule="exact"/>
              <w:ind w:left="0" w:right="0"/>
              <w:rPr>
                <w:rFonts w:hint="eastAsia" w:ascii="宋体" w:hAnsi="宋体" w:eastAsia="宋体" w:cs="宋体"/>
                <w:kern w:val="0"/>
                <w:sz w:val="24"/>
                <w:szCs w:val="24"/>
              </w:rPr>
            </w:pPr>
          </w:p>
        </w:tc>
        <w:tc>
          <w:tcPr>
            <w:tcW w:w="1984" w:type="dxa"/>
            <w:vAlign w:val="center"/>
          </w:tcPr>
          <w:p w14:paraId="1DCF9D8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27CD7669">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rPr>
              <w:t>只能有一个有效报价，不得提交选择性报价。</w:t>
            </w:r>
          </w:p>
        </w:tc>
      </w:tr>
      <w:tr w14:paraId="151B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restart"/>
            <w:vAlign w:val="center"/>
          </w:tcPr>
          <w:p w14:paraId="7D9533B3">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Merge w:val="restart"/>
            <w:vAlign w:val="center"/>
          </w:tcPr>
          <w:p w14:paraId="43601EF3">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14C2B388">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szCs w:val="24"/>
              </w:rPr>
              <w:t>响应</w:t>
            </w:r>
            <w:r>
              <w:rPr>
                <w:rFonts w:hint="eastAsia" w:ascii="宋体" w:hAnsi="宋体" w:eastAsia="宋体" w:cs="宋体"/>
                <w:sz w:val="24"/>
                <w:szCs w:val="24"/>
                <w:lang w:val="zh-CN"/>
              </w:rPr>
              <w:t>文件</w:t>
            </w:r>
            <w:r>
              <w:rPr>
                <w:rFonts w:hint="eastAsia" w:ascii="宋体" w:hAnsi="宋体" w:cs="宋体"/>
                <w:sz w:val="24"/>
                <w:szCs w:val="24"/>
                <w:lang w:val="en-US" w:eastAsia="zh-CN"/>
              </w:rPr>
              <w:t>格式</w:t>
            </w:r>
          </w:p>
        </w:tc>
        <w:tc>
          <w:tcPr>
            <w:tcW w:w="5409" w:type="dxa"/>
            <w:vAlign w:val="center"/>
          </w:tcPr>
          <w:p w14:paraId="285945A1">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w:t>
            </w:r>
            <w:r>
              <w:rPr>
                <w:rFonts w:hint="eastAsia" w:ascii="宋体" w:hAnsi="宋体" w:cs="宋体"/>
                <w:sz w:val="24"/>
                <w:szCs w:val="24"/>
                <w:lang w:val="en-US" w:eastAsia="zh-CN"/>
              </w:rPr>
              <w:t>格式</w:t>
            </w:r>
            <w:r>
              <w:rPr>
                <w:rFonts w:hint="eastAsia" w:ascii="宋体" w:hAnsi="宋体" w:eastAsia="宋体" w:cs="宋体"/>
                <w:sz w:val="24"/>
                <w:szCs w:val="24"/>
                <w:lang w:val="zh-CN"/>
              </w:rPr>
              <w:t>符合</w:t>
            </w:r>
            <w:r>
              <w:rPr>
                <w:rFonts w:hint="eastAsia" w:ascii="宋体" w:hAnsi="宋体" w:eastAsia="宋体" w:cs="宋体"/>
                <w:sz w:val="24"/>
                <w:szCs w:val="24"/>
              </w:rPr>
              <w:t>网上竞采文件</w:t>
            </w:r>
            <w:r>
              <w:rPr>
                <w:rFonts w:hint="eastAsia" w:ascii="宋体" w:hAnsi="宋体" w:eastAsia="宋体" w:cs="宋体"/>
                <w:sz w:val="24"/>
                <w:szCs w:val="24"/>
                <w:lang w:val="zh-CN"/>
              </w:rPr>
              <w:t>要求。</w:t>
            </w:r>
          </w:p>
        </w:tc>
      </w:tr>
      <w:tr w14:paraId="3E03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75" w:type="dxa"/>
            <w:vMerge w:val="continue"/>
            <w:vAlign w:val="center"/>
          </w:tcPr>
          <w:p w14:paraId="7FB5AE5F">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p>
        </w:tc>
        <w:tc>
          <w:tcPr>
            <w:tcW w:w="1560" w:type="dxa"/>
            <w:vMerge w:val="continue"/>
            <w:vAlign w:val="center"/>
          </w:tcPr>
          <w:p w14:paraId="49E78F29">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p>
        </w:tc>
        <w:tc>
          <w:tcPr>
            <w:tcW w:w="1984" w:type="dxa"/>
            <w:vAlign w:val="center"/>
          </w:tcPr>
          <w:p w14:paraId="454FD17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文件内容</w:t>
            </w:r>
          </w:p>
        </w:tc>
        <w:tc>
          <w:tcPr>
            <w:tcW w:w="5409" w:type="dxa"/>
            <w:vAlign w:val="center"/>
          </w:tcPr>
          <w:p w14:paraId="056DC968">
            <w:pPr>
              <w:keepNext w:val="0"/>
              <w:keepLines w:val="0"/>
              <w:suppressLineNumbers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文件内容齐全、无遗漏。</w:t>
            </w:r>
          </w:p>
        </w:tc>
      </w:tr>
      <w:tr w14:paraId="5231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5" w:type="dxa"/>
            <w:vMerge w:val="restart"/>
            <w:vAlign w:val="center"/>
          </w:tcPr>
          <w:p w14:paraId="068CF7DF">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5CF9CB0F">
            <w:pPr>
              <w:keepNext w:val="0"/>
              <w:keepLines w:val="0"/>
              <w:suppressLineNumbers w:val="0"/>
              <w:spacing w:before="0" w:beforeAutospacing="0" w:after="0" w:afterAutospacing="0" w:line="240" w:lineRule="auto"/>
              <w:ind w:left="0" w:right="0"/>
              <w:rPr>
                <w:rFonts w:hint="eastAsia" w:ascii="宋体" w:hAnsi="宋体" w:eastAsia="宋体" w:cs="宋体"/>
                <w:sz w:val="24"/>
                <w:szCs w:val="24"/>
                <w:lang w:val="zh-CN"/>
              </w:rPr>
            </w:pPr>
            <w:r>
              <w:rPr>
                <w:rFonts w:hint="eastAsia" w:ascii="宋体" w:hAnsi="宋体" w:eastAsia="宋体" w:cs="宋体"/>
                <w:kern w:val="0"/>
                <w:sz w:val="24"/>
                <w:szCs w:val="24"/>
              </w:rPr>
              <w:t>网上竞采文件的响应程度审查</w:t>
            </w:r>
          </w:p>
        </w:tc>
        <w:tc>
          <w:tcPr>
            <w:tcW w:w="1984" w:type="dxa"/>
            <w:vAlign w:val="center"/>
          </w:tcPr>
          <w:p w14:paraId="06E52668">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响应文件内容</w:t>
            </w:r>
          </w:p>
        </w:tc>
        <w:tc>
          <w:tcPr>
            <w:tcW w:w="5409" w:type="dxa"/>
            <w:vAlign w:val="center"/>
          </w:tcPr>
          <w:p w14:paraId="4327BBCC">
            <w:pPr>
              <w:pStyle w:val="14"/>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rPr>
              <w:t>对本网上竞采文件第二篇、第三篇规定的竞采内容作出响应。</w:t>
            </w:r>
          </w:p>
        </w:tc>
      </w:tr>
      <w:tr w14:paraId="08C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vMerge w:val="continue"/>
            <w:vAlign w:val="center"/>
          </w:tcPr>
          <w:p w14:paraId="080D7FDB">
            <w:pPr>
              <w:keepNext w:val="0"/>
              <w:keepLines w:val="0"/>
              <w:suppressLineNumbers w:val="0"/>
              <w:spacing w:before="0" w:beforeAutospacing="0" w:after="0" w:afterAutospacing="0" w:line="240" w:lineRule="exact"/>
              <w:ind w:left="0" w:right="0"/>
              <w:jc w:val="center"/>
              <w:rPr>
                <w:rFonts w:hint="eastAsia" w:ascii="宋体" w:hAnsi="宋体" w:eastAsia="宋体" w:cs="宋体"/>
                <w:kern w:val="0"/>
                <w:sz w:val="24"/>
                <w:szCs w:val="24"/>
              </w:rPr>
            </w:pPr>
          </w:p>
        </w:tc>
        <w:tc>
          <w:tcPr>
            <w:tcW w:w="1560" w:type="dxa"/>
            <w:vMerge w:val="continue"/>
            <w:vAlign w:val="center"/>
          </w:tcPr>
          <w:p w14:paraId="5AEE419E">
            <w:pPr>
              <w:keepNext w:val="0"/>
              <w:keepLines w:val="0"/>
              <w:suppressLineNumbers w:val="0"/>
              <w:spacing w:before="0" w:beforeAutospacing="0" w:after="0" w:afterAutospacing="0" w:line="240" w:lineRule="exact"/>
              <w:ind w:left="0" w:right="0"/>
              <w:rPr>
                <w:rFonts w:hint="eastAsia" w:ascii="宋体" w:hAnsi="宋体" w:eastAsia="宋体" w:cs="宋体"/>
                <w:sz w:val="24"/>
                <w:szCs w:val="24"/>
                <w:lang w:val="zh-CN"/>
              </w:rPr>
            </w:pPr>
          </w:p>
        </w:tc>
        <w:tc>
          <w:tcPr>
            <w:tcW w:w="1984" w:type="dxa"/>
            <w:vAlign w:val="center"/>
          </w:tcPr>
          <w:p w14:paraId="7EEDF088">
            <w:pPr>
              <w:keepNext w:val="0"/>
              <w:keepLines w:val="0"/>
              <w:suppressLineNumbers w:val="0"/>
              <w:spacing w:before="0" w:beforeAutospacing="0" w:after="0" w:afterAutospacing="0" w:line="24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竞采有效期</w:t>
            </w:r>
          </w:p>
        </w:tc>
        <w:tc>
          <w:tcPr>
            <w:tcW w:w="5409" w:type="dxa"/>
            <w:vAlign w:val="center"/>
          </w:tcPr>
          <w:p w14:paraId="0CD96B71">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满足网上竞采文件</w:t>
            </w:r>
            <w:r>
              <w:rPr>
                <w:rFonts w:hint="eastAsia" w:ascii="宋体" w:hAnsi="宋体" w:eastAsia="宋体" w:cs="宋体"/>
                <w:sz w:val="24"/>
                <w:szCs w:val="24"/>
                <w:lang w:val="zh-CN"/>
              </w:rPr>
              <w:t>规定。</w:t>
            </w:r>
          </w:p>
        </w:tc>
      </w:tr>
    </w:tbl>
    <w:p w14:paraId="3169A324">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3.评选方法：综合评分法。</w:t>
      </w:r>
    </w:p>
    <w:p w14:paraId="77FEA692">
      <w:pPr>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分法，是指响应文件满足网上竞采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4"/>
          <w:szCs w:val="24"/>
        </w:rPr>
        <w:t>。</w:t>
      </w:r>
    </w:p>
    <w:p w14:paraId="2CE2C7D3">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评审小组按评审后得分由高到低的排列顺序推荐综合得分排名前三的供应商为本项目成交候选供应商，排名第一的为第一成交候选供应商。得分相同的，按投标报价由低到高顺序排列。得分且投标报价相同的，按照服务指标优劣顺序排列推荐。以上都相同的，按商务条款的优劣顺序排列推荐。服务部分得分为0分的供应商，将失去成为成交候选供应商的资格。</w:t>
      </w:r>
    </w:p>
    <w:p w14:paraId="480146D6">
      <w:pPr>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B90081">
      <w:pPr>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54C7755">
      <w:pPr>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（四）在网上竞采过程中网上竞采的任何一方不得向他人透露与网上竞采有关的服务资料、价格或其他信息。</w:t>
      </w:r>
    </w:p>
    <w:p w14:paraId="136F2334">
      <w:pPr>
        <w:adjustRightInd w:val="0"/>
        <w:snapToGrid w:val="0"/>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（五）供应商在网上竞采时作出的所有书面承诺须由法定代表人或其授权代表签字。</w:t>
      </w:r>
    </w:p>
    <w:p w14:paraId="5262EF28">
      <w:pPr>
        <w:pStyle w:val="8"/>
        <w:rPr>
          <w:rFonts w:hint="eastAsia" w:ascii="宋体" w:hAnsi="宋体" w:eastAsia="宋体" w:cs="宋体"/>
        </w:rPr>
      </w:pPr>
    </w:p>
    <w:p w14:paraId="7168B5EF">
      <w:pPr>
        <w:pStyle w:val="4"/>
        <w:adjustRightInd w:val="0"/>
        <w:snapToGrid w:val="0"/>
        <w:spacing w:before="0" w:after="0" w:line="420" w:lineRule="exact"/>
        <w:jc w:val="left"/>
        <w:rPr>
          <w:rFonts w:hint="eastAsia" w:ascii="宋体" w:hAnsi="宋体" w:eastAsia="宋体" w:cs="宋体"/>
          <w:sz w:val="24"/>
          <w:szCs w:val="24"/>
        </w:rPr>
      </w:pPr>
      <w:r>
        <w:rPr>
          <w:rFonts w:hint="eastAsia" w:ascii="宋体" w:hAnsi="宋体" w:eastAsia="宋体" w:cs="宋体"/>
          <w:sz w:val="24"/>
          <w:szCs w:val="24"/>
        </w:rPr>
        <w:t>二、评审标准</w:t>
      </w:r>
    </w:p>
    <w:tbl>
      <w:tblPr>
        <w:tblStyle w:val="25"/>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546"/>
        <w:gridCol w:w="703"/>
        <w:gridCol w:w="1040"/>
        <w:gridCol w:w="5787"/>
        <w:gridCol w:w="955"/>
      </w:tblGrid>
      <w:tr w14:paraId="1B34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22" w:type="pct"/>
            <w:noWrap w:val="0"/>
            <w:vAlign w:val="center"/>
          </w:tcPr>
          <w:p w14:paraId="40DAA249">
            <w:pPr>
              <w:pStyle w:val="46"/>
              <w:keepNext w:val="0"/>
              <w:keepLines w:val="0"/>
              <w:pageBreakBefore w:val="0"/>
              <w:widowControl w:val="0"/>
              <w:suppressLineNumbers w:val="0"/>
              <w:kinsoku/>
              <w:overflowPunct/>
              <w:autoSpaceDE/>
              <w:autoSpaceDN/>
              <w:bidi w:val="0"/>
              <w:spacing w:before="0" w:beforeAutospacing="0" w:after="0" w:afterAutospacing="0" w:line="324"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646" w:type="pct"/>
            <w:gridSpan w:val="2"/>
            <w:noWrap w:val="0"/>
            <w:vAlign w:val="center"/>
          </w:tcPr>
          <w:p w14:paraId="502555D6">
            <w:pPr>
              <w:pStyle w:val="46"/>
              <w:keepNext w:val="0"/>
              <w:keepLines w:val="0"/>
              <w:pageBreakBefore w:val="0"/>
              <w:widowControl w:val="0"/>
              <w:suppressLineNumbers w:val="0"/>
              <w:kinsoku/>
              <w:overflowPunct/>
              <w:autoSpaceDE/>
              <w:autoSpaceDN/>
              <w:bidi w:val="0"/>
              <w:spacing w:before="0" w:beforeAutospacing="0" w:after="0" w:afterAutospacing="0" w:line="324"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评分因素及权重</w:t>
            </w:r>
          </w:p>
        </w:tc>
        <w:tc>
          <w:tcPr>
            <w:tcW w:w="538" w:type="pct"/>
            <w:noWrap w:val="0"/>
            <w:vAlign w:val="center"/>
          </w:tcPr>
          <w:p w14:paraId="501A360F">
            <w:pPr>
              <w:pStyle w:val="46"/>
              <w:keepNext w:val="0"/>
              <w:keepLines w:val="0"/>
              <w:pageBreakBefore w:val="0"/>
              <w:widowControl w:val="0"/>
              <w:suppressLineNumbers w:val="0"/>
              <w:kinsoku/>
              <w:overflowPunct/>
              <w:autoSpaceDE/>
              <w:autoSpaceDN/>
              <w:bidi w:val="0"/>
              <w:spacing w:before="0" w:beforeAutospacing="0" w:after="0" w:afterAutospacing="0" w:line="324"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　值</w:t>
            </w:r>
          </w:p>
        </w:tc>
        <w:tc>
          <w:tcPr>
            <w:tcW w:w="2997" w:type="pct"/>
            <w:noWrap w:val="0"/>
            <w:vAlign w:val="center"/>
          </w:tcPr>
          <w:p w14:paraId="22A81D3C">
            <w:pPr>
              <w:pStyle w:val="46"/>
              <w:keepNext w:val="0"/>
              <w:keepLines w:val="0"/>
              <w:pageBreakBefore w:val="0"/>
              <w:widowControl w:val="0"/>
              <w:suppressLineNumbers w:val="0"/>
              <w:kinsoku/>
              <w:overflowPunct/>
              <w:autoSpaceDE/>
              <w:autoSpaceDN/>
              <w:bidi w:val="0"/>
              <w:spacing w:before="0" w:beforeAutospacing="0" w:after="0" w:afterAutospacing="0" w:line="324"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评分标准</w:t>
            </w:r>
          </w:p>
        </w:tc>
        <w:tc>
          <w:tcPr>
            <w:tcW w:w="494" w:type="pct"/>
            <w:noWrap w:val="0"/>
            <w:vAlign w:val="center"/>
          </w:tcPr>
          <w:p w14:paraId="3D3D2E3B">
            <w:pPr>
              <w:pStyle w:val="46"/>
              <w:keepNext w:val="0"/>
              <w:keepLines w:val="0"/>
              <w:pageBreakBefore w:val="0"/>
              <w:widowControl w:val="0"/>
              <w:suppressLineNumbers w:val="0"/>
              <w:kinsoku/>
              <w:overflowPunct/>
              <w:autoSpaceDE/>
              <w:autoSpaceDN/>
              <w:bidi w:val="0"/>
              <w:spacing w:before="0" w:beforeAutospacing="0" w:after="0" w:afterAutospacing="0" w:line="324"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  明</w:t>
            </w:r>
          </w:p>
        </w:tc>
      </w:tr>
      <w:tr w14:paraId="249A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322" w:type="pct"/>
            <w:noWrap w:val="0"/>
            <w:vAlign w:val="center"/>
          </w:tcPr>
          <w:p w14:paraId="18FE9913">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p>
        </w:tc>
        <w:tc>
          <w:tcPr>
            <w:tcW w:w="646" w:type="pct"/>
            <w:gridSpan w:val="2"/>
            <w:noWrap w:val="0"/>
            <w:vAlign w:val="center"/>
          </w:tcPr>
          <w:p w14:paraId="008C0C92">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w:t>
            </w:r>
          </w:p>
          <w:p w14:paraId="5526D526">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w:t>
            </w:r>
          </w:p>
        </w:tc>
        <w:tc>
          <w:tcPr>
            <w:tcW w:w="538" w:type="pct"/>
            <w:noWrap w:val="0"/>
            <w:vAlign w:val="center"/>
          </w:tcPr>
          <w:p w14:paraId="6A760E32">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2997" w:type="pct"/>
            <w:noWrap w:val="0"/>
            <w:vAlign w:val="center"/>
          </w:tcPr>
          <w:p w14:paraId="633E59D4">
            <w:pPr>
              <w:keepNext w:val="0"/>
              <w:keepLines w:val="0"/>
              <w:pageBreakBefore w:val="0"/>
              <w:widowControl w:val="0"/>
              <w:suppressLineNumbers w:val="0"/>
              <w:tabs>
                <w:tab w:val="left" w:pos="0"/>
              </w:tabs>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满足采购文件要求且最后单价合计值报价最低的供应商的价格为评标基准价，其价格分为满分。其他供应商的价格分统一参照下列公式计算：</w:t>
            </w:r>
          </w:p>
          <w:p w14:paraId="3B7EF35E">
            <w:pPr>
              <w:pStyle w:val="47"/>
              <w:keepNext w:val="0"/>
              <w:keepLines w:val="0"/>
              <w:pageBreakBefore w:val="0"/>
              <w:widowControl w:val="0"/>
              <w:suppressLineNumbers w:val="0"/>
              <w:kinsoku/>
              <w:overflowPunct/>
              <w:autoSpaceDE/>
              <w:autoSpaceDN/>
              <w:bidi w:val="0"/>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报价得分=(评标基准价/投标报价)×10%×100；</w:t>
            </w:r>
          </w:p>
        </w:tc>
        <w:tc>
          <w:tcPr>
            <w:tcW w:w="494" w:type="pct"/>
            <w:noWrap w:val="0"/>
            <w:vAlign w:val="center"/>
          </w:tcPr>
          <w:p w14:paraId="59E88A89">
            <w:pPr>
              <w:pStyle w:val="47"/>
              <w:keepNext w:val="0"/>
              <w:keepLines w:val="0"/>
              <w:pageBreakBefore w:val="0"/>
              <w:widowControl w:val="0"/>
              <w:suppressLineNumbers w:val="0"/>
              <w:kinsoku/>
              <w:overflowPunct/>
              <w:autoSpaceDE/>
              <w:autoSpaceDN/>
              <w:bidi w:val="0"/>
              <w:spacing w:before="0" w:beforeAutospacing="0" w:after="0" w:afterAutospacing="0" w:line="360" w:lineRule="auto"/>
              <w:ind w:left="0" w:leftChars="0" w:right="0"/>
              <w:jc w:val="center"/>
              <w:textAlignment w:val="auto"/>
              <w:rPr>
                <w:rFonts w:hint="eastAsia" w:ascii="宋体" w:hAnsi="宋体" w:eastAsia="宋体" w:cs="宋体"/>
                <w:b w:val="0"/>
                <w:bCs w:val="0"/>
                <w:color w:val="auto"/>
                <w:sz w:val="24"/>
                <w:szCs w:val="24"/>
                <w:highlight w:val="none"/>
                <w:lang w:val="en-US" w:eastAsia="zh-CN"/>
              </w:rPr>
            </w:pPr>
          </w:p>
        </w:tc>
      </w:tr>
      <w:tr w14:paraId="6BB2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vMerge w:val="restart"/>
            <w:noWrap w:val="0"/>
            <w:vAlign w:val="center"/>
          </w:tcPr>
          <w:p w14:paraId="7B016839">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282" w:type="pct"/>
            <w:vMerge w:val="restart"/>
            <w:noWrap w:val="0"/>
            <w:vAlign w:val="center"/>
          </w:tcPr>
          <w:p w14:paraId="35FF5969">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eastAsia="zh-CN"/>
              </w:rPr>
              <w:t>部分</w:t>
            </w:r>
          </w:p>
        </w:tc>
        <w:tc>
          <w:tcPr>
            <w:tcW w:w="364" w:type="pct"/>
            <w:vMerge w:val="restart"/>
            <w:noWrap w:val="0"/>
            <w:vAlign w:val="center"/>
          </w:tcPr>
          <w:p w14:paraId="5B8A450A">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tc>
        <w:tc>
          <w:tcPr>
            <w:tcW w:w="538" w:type="pct"/>
            <w:noWrap w:val="0"/>
            <w:vAlign w:val="center"/>
          </w:tcPr>
          <w:p w14:paraId="04AB966E">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实施方案</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w:t>
            </w:r>
          </w:p>
        </w:tc>
        <w:tc>
          <w:tcPr>
            <w:tcW w:w="2997" w:type="pct"/>
            <w:noWrap w:val="0"/>
            <w:vAlign w:val="center"/>
          </w:tcPr>
          <w:p w14:paraId="67EEB0D4">
            <w:pPr>
              <w:pStyle w:val="47"/>
              <w:keepNext w:val="0"/>
              <w:keepLines w:val="0"/>
              <w:pageBreakBefore w:val="0"/>
              <w:widowControl w:val="0"/>
              <w:suppressLineNumbers w:val="0"/>
              <w:kinsoku/>
              <w:overflowPunct/>
              <w:autoSpaceDE/>
              <w:autoSpaceDN/>
              <w:bidi w:val="0"/>
              <w:spacing w:before="0" w:beforeAutospacing="0" w:after="0" w:afterAutospacing="0" w:line="360" w:lineRule="auto"/>
              <w:ind w:left="56" w:leftChars="20"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根据供应商提供的项目实施方案进行综合评分，方案内容应包含但不限于</w:t>
            </w:r>
            <w:r>
              <w:rPr>
                <w:rFonts w:hint="eastAsia" w:ascii="宋体" w:hAnsi="宋体" w:eastAsia="宋体" w:cs="宋体"/>
                <w:color w:val="auto"/>
                <w:sz w:val="24"/>
                <w:szCs w:val="24"/>
                <w:highlight w:val="none"/>
              </w:rPr>
              <w:t>①项目整体管理；②设备配置管理；③项目人员配置；④质量控制方案；⑤进度管理措施</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以上内容完全满足本项目采购需求的得</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分，每缺一项扣</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分，每有一处缺陷扣</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扣完为止，未提供不得分。（缺陷是指：存在项目名称错误、地点、区域错误、内容与本项目需求无关或内容前后矛盾、仅有框架或标题或过于简单或明显复制其他项目内容且与本项目无关或原文复制采购文件或提供的方案中引用法律、规范、标准存在失效或错误等情形。响应文件内容错漏、前后矛盾、逻辑混乱、违背相关规范标准科学原理，以及不完全满足本项目需求等情形。）</w:t>
            </w:r>
          </w:p>
        </w:tc>
        <w:tc>
          <w:tcPr>
            <w:tcW w:w="494" w:type="pct"/>
            <w:vMerge w:val="restart"/>
            <w:noWrap w:val="0"/>
            <w:vAlign w:val="center"/>
          </w:tcPr>
          <w:p w14:paraId="59586B5B">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eastAsia="zh-CN"/>
              </w:rPr>
            </w:pPr>
          </w:p>
          <w:p w14:paraId="552414A5">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r>
      <w:tr w14:paraId="50DE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vMerge w:val="continue"/>
            <w:noWrap w:val="0"/>
            <w:vAlign w:val="center"/>
          </w:tcPr>
          <w:p w14:paraId="29387C9F">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282" w:type="pct"/>
            <w:vMerge w:val="continue"/>
            <w:noWrap w:val="0"/>
            <w:vAlign w:val="center"/>
          </w:tcPr>
          <w:p w14:paraId="4E08B0AA">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364" w:type="pct"/>
            <w:vMerge w:val="continue"/>
            <w:noWrap w:val="0"/>
            <w:vAlign w:val="center"/>
          </w:tcPr>
          <w:p w14:paraId="0CA52BD5">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538" w:type="pct"/>
            <w:noWrap w:val="0"/>
            <w:vAlign w:val="center"/>
          </w:tcPr>
          <w:p w14:paraId="7C1966B6">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网上阅卷及成绩分析服务方案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分</w:t>
            </w:r>
          </w:p>
        </w:tc>
        <w:tc>
          <w:tcPr>
            <w:tcW w:w="2997" w:type="pct"/>
            <w:noWrap w:val="0"/>
            <w:vAlign w:val="center"/>
          </w:tcPr>
          <w:p w14:paraId="500DF14A">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根据供应商提供的网上阅卷及成绩分析服务方案进行综合评分：①网上阅卷服务方案；②成绩分析报告。</w:t>
            </w:r>
            <w:r>
              <w:rPr>
                <w:rFonts w:hint="eastAsia" w:ascii="宋体" w:hAnsi="宋体" w:eastAsia="宋体" w:cs="宋体"/>
                <w:b w:val="0"/>
                <w:bCs w:val="0"/>
                <w:color w:val="auto"/>
                <w:sz w:val="24"/>
                <w:szCs w:val="24"/>
                <w:highlight w:val="none"/>
                <w:lang w:val="en-US" w:eastAsia="zh-CN"/>
              </w:rPr>
              <w:t>以上内容完全满足本项目采购需求的得10分，每缺一项扣5分，每有一个缺陷扣2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分，扣完为止，未提供不得分。 （缺陷是指：存在项目名称错误、地点、区域错误、内容与本项目需求无关或内容前后矛盾、仅有框架或标题或过于简单或明显复制其他项目内容且与本项目无关或原文复制采购文件或提供的方案中引用法律、规范、标准存在失效或错误等情形。响应文件内容错漏、前后矛盾、逻辑混乱、违背相关规范标准科学原理，以及不完全满足本项目需求等情形。）</w:t>
            </w:r>
          </w:p>
        </w:tc>
        <w:tc>
          <w:tcPr>
            <w:tcW w:w="494" w:type="pct"/>
            <w:vMerge w:val="continue"/>
            <w:noWrap w:val="0"/>
            <w:vAlign w:val="center"/>
          </w:tcPr>
          <w:p w14:paraId="3FD77A17">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p>
        </w:tc>
      </w:tr>
      <w:tr w14:paraId="1424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22" w:type="pct"/>
            <w:vMerge w:val="continue"/>
            <w:noWrap w:val="0"/>
            <w:vAlign w:val="center"/>
          </w:tcPr>
          <w:p w14:paraId="3C651FCE">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282" w:type="pct"/>
            <w:vMerge w:val="continue"/>
            <w:noWrap w:val="0"/>
            <w:vAlign w:val="center"/>
          </w:tcPr>
          <w:p w14:paraId="20361F2E">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364" w:type="pct"/>
            <w:vMerge w:val="continue"/>
            <w:noWrap w:val="0"/>
            <w:vAlign w:val="center"/>
          </w:tcPr>
          <w:p w14:paraId="4ADD8546">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538" w:type="pct"/>
            <w:noWrap w:val="0"/>
            <w:vAlign w:val="center"/>
          </w:tcPr>
          <w:p w14:paraId="063C9ED4">
            <w:pPr>
              <w:keepNext w:val="0"/>
              <w:keepLines w:val="0"/>
              <w:pageBreakBefore w:val="0"/>
              <w:widowControl w:val="0"/>
              <w:suppressLineNumbers w:val="0"/>
              <w:tabs>
                <w:tab w:val="left" w:pos="0"/>
              </w:tabs>
              <w:kinsoku/>
              <w:overflow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售后服务方案</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2997" w:type="pct"/>
            <w:noWrap w:val="0"/>
            <w:vAlign w:val="top"/>
          </w:tcPr>
          <w:p w14:paraId="0E9C5AC9">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根据供应商提供的售后服务方案进行综合评分，方案内容应包含但不限于①售后服务组织保障</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②售后服务流程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③整改措施及信息反馈。</w:t>
            </w:r>
            <w:r>
              <w:rPr>
                <w:rFonts w:hint="eastAsia" w:ascii="宋体" w:hAnsi="宋体" w:eastAsia="宋体" w:cs="宋体"/>
                <w:b w:val="0"/>
                <w:bCs w:val="0"/>
                <w:color w:val="auto"/>
                <w:sz w:val="24"/>
                <w:szCs w:val="24"/>
                <w:highlight w:val="none"/>
                <w:lang w:val="en-US" w:eastAsia="zh-CN"/>
              </w:rPr>
              <w:t>以上内容完全满足本项目采购需求的得1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分，每缺一项扣5分，每有一个缺陷扣2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分，扣完为止，未提供不得分。 （缺陷是指：存在项目名称错误、地点、区域错误、内容与本项目需求无关或内容前后矛盾、仅有框架或标题或过于简单或明显复制其他项目内容且与本项目无关或原文复制采购文件或提供的方案中引用法律、规范、标准存在失效或错误等情形。响应文件内容错漏、前后矛盾、逻辑混乱、违背相关规范标准科学原理，以及不完全满足本项目需求等情形。）</w:t>
            </w:r>
          </w:p>
        </w:tc>
        <w:tc>
          <w:tcPr>
            <w:tcW w:w="494" w:type="pct"/>
            <w:vMerge w:val="continue"/>
            <w:noWrap w:val="0"/>
            <w:vAlign w:val="center"/>
          </w:tcPr>
          <w:p w14:paraId="1E8CABDB">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p>
        </w:tc>
      </w:tr>
      <w:tr w14:paraId="408F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322" w:type="pct"/>
            <w:vMerge w:val="continue"/>
            <w:noWrap w:val="0"/>
            <w:vAlign w:val="center"/>
          </w:tcPr>
          <w:p w14:paraId="6D244F5E">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282" w:type="pct"/>
            <w:vMerge w:val="continue"/>
            <w:noWrap w:val="0"/>
            <w:vAlign w:val="center"/>
          </w:tcPr>
          <w:p w14:paraId="206C7110">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364" w:type="pct"/>
            <w:vMerge w:val="continue"/>
            <w:noWrap w:val="0"/>
            <w:vAlign w:val="center"/>
          </w:tcPr>
          <w:p w14:paraId="11A70777">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538" w:type="pct"/>
            <w:noWrap w:val="0"/>
            <w:vAlign w:val="center"/>
          </w:tcPr>
          <w:p w14:paraId="42E583E0">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突发事件应急服务方案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分</w:t>
            </w:r>
          </w:p>
        </w:tc>
        <w:tc>
          <w:tcPr>
            <w:tcW w:w="2997" w:type="pct"/>
            <w:noWrap w:val="0"/>
            <w:vAlign w:val="top"/>
          </w:tcPr>
          <w:p w14:paraId="01799008">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根据供应商提供的突发事件应急服务方案进行综合评分，方案内容应包含但不限于①应急服务理念</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②保障措施。</w:t>
            </w:r>
            <w:r>
              <w:rPr>
                <w:rFonts w:hint="eastAsia" w:ascii="宋体" w:hAnsi="宋体" w:eastAsia="宋体" w:cs="宋体"/>
                <w:b w:val="0"/>
                <w:bCs w:val="0"/>
                <w:color w:val="auto"/>
                <w:sz w:val="24"/>
                <w:szCs w:val="24"/>
                <w:highlight w:val="none"/>
                <w:lang w:val="en-US" w:eastAsia="zh-CN"/>
              </w:rPr>
              <w:t>以上内容完全满足本项目采购需求的得10分，每缺一项扣5分，每有一个缺陷扣2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扣完为止，未提供不得分。（缺陷是指：存在项目名称错误、地点、区域错误、内容与本项目需求无关或内容前后矛盾、仅有框架或标题或过于简单或明显复制其他项目内容且与本项目无关或原文复制采购文件或提供的方案中引用法律、规范、标准存在失效或错误等情形。响应文件内容错漏、前后矛盾、逻辑混乱、违背相关规范标准科学原理，以及不完全满足本项目需求等情形。）</w:t>
            </w:r>
          </w:p>
        </w:tc>
        <w:tc>
          <w:tcPr>
            <w:tcW w:w="494" w:type="pct"/>
            <w:vMerge w:val="continue"/>
            <w:noWrap w:val="0"/>
            <w:vAlign w:val="center"/>
          </w:tcPr>
          <w:p w14:paraId="0BB457C2">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p>
        </w:tc>
      </w:tr>
      <w:tr w14:paraId="00C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322" w:type="pct"/>
            <w:vMerge w:val="continue"/>
            <w:noWrap w:val="0"/>
            <w:vAlign w:val="center"/>
          </w:tcPr>
          <w:p w14:paraId="7D2DAD37">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282" w:type="pct"/>
            <w:vMerge w:val="continue"/>
            <w:noWrap w:val="0"/>
            <w:vAlign w:val="center"/>
          </w:tcPr>
          <w:p w14:paraId="742A6C9A">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364" w:type="pct"/>
            <w:vMerge w:val="continue"/>
            <w:noWrap w:val="0"/>
            <w:vAlign w:val="center"/>
          </w:tcPr>
          <w:p w14:paraId="4C0ABB0C">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p>
        </w:tc>
        <w:tc>
          <w:tcPr>
            <w:tcW w:w="538" w:type="pct"/>
            <w:noWrap w:val="0"/>
            <w:vAlign w:val="center"/>
          </w:tcPr>
          <w:p w14:paraId="7F1861D6">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保密方案1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c>
          <w:tcPr>
            <w:tcW w:w="2997" w:type="pct"/>
            <w:noWrap w:val="0"/>
            <w:vAlign w:val="top"/>
          </w:tcPr>
          <w:p w14:paraId="1C563BDD">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根据供应商提供的保密方案进行综合评分，方案内容应包含但不限于①保密观念</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②教育培训</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③保密措施。</w:t>
            </w:r>
            <w:r>
              <w:rPr>
                <w:rFonts w:hint="eastAsia" w:ascii="宋体" w:hAnsi="宋体" w:eastAsia="宋体" w:cs="宋体"/>
                <w:b w:val="0"/>
                <w:bCs w:val="0"/>
                <w:color w:val="auto"/>
                <w:sz w:val="24"/>
                <w:szCs w:val="24"/>
                <w:highlight w:val="none"/>
                <w:lang w:val="en-US" w:eastAsia="zh-CN"/>
              </w:rPr>
              <w:t>以上内容完全满足本项目采购需求的得1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分，每缺一项扣5分，每有一个缺陷扣2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分，扣完为止，未提供不得分。 （缺陷是指：存在项目名称错误、地点、区域错误、内容与本项目需求无关或内容前后矛盾、仅有框架或标题或过于简单或明显复制其他项目内容且与本项目无关或原文复制采购文件或提供的方案中引用法律、规范、标准存在失效或错误等情形。响应文件内容错漏、前后矛盾、逻辑混乱、违背相关规范标准科学原理，以及不完全满足本项目需求等情形。）</w:t>
            </w:r>
          </w:p>
        </w:tc>
        <w:tc>
          <w:tcPr>
            <w:tcW w:w="494" w:type="pct"/>
            <w:vMerge w:val="continue"/>
            <w:noWrap w:val="0"/>
            <w:vAlign w:val="center"/>
          </w:tcPr>
          <w:p w14:paraId="0E4B39F8">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p>
        </w:tc>
      </w:tr>
      <w:tr w14:paraId="4195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322" w:type="pct"/>
            <w:tcBorders>
              <w:top w:val="single" w:color="auto" w:sz="4" w:space="0"/>
              <w:left w:val="single" w:color="auto" w:sz="4" w:space="0"/>
              <w:right w:val="single" w:color="auto" w:sz="4" w:space="0"/>
            </w:tcBorders>
            <w:noWrap w:val="0"/>
            <w:vAlign w:val="center"/>
          </w:tcPr>
          <w:p w14:paraId="5CEBFAC1">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82" w:type="pct"/>
            <w:tcBorders>
              <w:top w:val="single" w:color="auto" w:sz="4" w:space="0"/>
              <w:left w:val="single" w:color="auto" w:sz="4" w:space="0"/>
              <w:right w:val="single" w:color="auto" w:sz="4" w:space="0"/>
            </w:tcBorders>
            <w:noWrap w:val="0"/>
            <w:vAlign w:val="center"/>
          </w:tcPr>
          <w:p w14:paraId="02A5D8B1">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商务部分</w:t>
            </w:r>
            <w:r>
              <w:rPr>
                <w:rFonts w:hint="eastAsia" w:ascii="宋体" w:hAnsi="宋体" w:eastAsia="宋体" w:cs="宋体"/>
                <w:b w:val="0"/>
                <w:bCs w:val="0"/>
                <w:color w:val="auto"/>
                <w:sz w:val="24"/>
                <w:szCs w:val="24"/>
                <w:highlight w:val="none"/>
                <w:lang w:val="en-US" w:eastAsia="zh-CN"/>
              </w:rPr>
              <w:t xml:space="preserve"> </w:t>
            </w:r>
          </w:p>
        </w:tc>
        <w:tc>
          <w:tcPr>
            <w:tcW w:w="364" w:type="pct"/>
            <w:tcBorders>
              <w:top w:val="single" w:color="auto" w:sz="4" w:space="0"/>
              <w:left w:val="single" w:color="auto" w:sz="4" w:space="0"/>
              <w:right w:val="single" w:color="auto" w:sz="4" w:space="0"/>
            </w:tcBorders>
            <w:noWrap w:val="0"/>
            <w:vAlign w:val="center"/>
          </w:tcPr>
          <w:p w14:paraId="16A1A5D2">
            <w:pPr>
              <w:keepNext w:val="0"/>
              <w:keepLines w:val="0"/>
              <w:pageBreakBefore w:val="0"/>
              <w:widowControl w:val="0"/>
              <w:suppressLineNumbers w:val="0"/>
              <w:tabs>
                <w:tab w:val="left" w:pos="0"/>
              </w:tabs>
              <w:kinsoku/>
              <w:wordWrap w:val="0"/>
              <w:overflowPunct/>
              <w:autoSpaceDE/>
              <w:autoSpaceDN/>
              <w:bidi w:val="0"/>
              <w:spacing w:before="0" w:beforeAutospacing="0" w:after="0" w:afterAutospacing="0" w:line="360" w:lineRule="auto"/>
              <w:ind w:left="0" w:right="0" w:firstLine="28"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4F5E3B7A">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服务承诺10</w:t>
            </w:r>
            <w:r>
              <w:rPr>
                <w:rFonts w:hint="eastAsia" w:ascii="宋体" w:hAnsi="宋体" w:eastAsia="宋体" w:cs="宋体"/>
                <w:b w:val="0"/>
                <w:bCs w:val="0"/>
                <w:color w:val="auto"/>
                <w:sz w:val="24"/>
                <w:szCs w:val="24"/>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1679644B">
            <w:pPr>
              <w:pStyle w:val="47"/>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1.供应商承诺派驻工作人员具备文印服务相关经验，并承诺在服务过程中对涉及到工作内容保密，若出现泄密，承担泄密对校方所造成的一切责任及经济后果得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分，不承诺不得分。</w:t>
            </w:r>
            <w:r>
              <w:rPr>
                <w:rFonts w:hint="eastAsia" w:ascii="宋体" w:hAnsi="宋体" w:eastAsia="宋体" w:cs="宋体"/>
                <w:b/>
                <w:bCs/>
                <w:color w:val="auto"/>
                <w:sz w:val="24"/>
                <w:szCs w:val="24"/>
                <w:highlight w:val="none"/>
                <w:lang w:val="en-US" w:eastAsia="zh-CN"/>
              </w:rPr>
              <w:t>（须提供加盖单位鲜章的承诺函，格式自拟）</w:t>
            </w:r>
          </w:p>
          <w:p w14:paraId="44D523AA">
            <w:pPr>
              <w:pStyle w:val="47"/>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2.文印室在实际操作过程中若出现故障且设备无法修复情况，投标人承诺免费提供新设备备用得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分，不承诺不得分。</w:t>
            </w:r>
            <w:r>
              <w:rPr>
                <w:rFonts w:hint="eastAsia" w:ascii="宋体" w:hAnsi="宋体" w:eastAsia="宋体" w:cs="宋体"/>
                <w:b/>
                <w:bCs/>
                <w:color w:val="auto"/>
                <w:sz w:val="24"/>
                <w:szCs w:val="24"/>
                <w:highlight w:val="none"/>
                <w:lang w:val="en-US" w:eastAsia="zh-CN"/>
              </w:rPr>
              <w:t>（须提供加盖单位鲜章承诺函，格式自拟）</w:t>
            </w:r>
          </w:p>
        </w:tc>
        <w:tc>
          <w:tcPr>
            <w:tcW w:w="494" w:type="pct"/>
            <w:tcBorders>
              <w:top w:val="single" w:color="auto" w:sz="4" w:space="0"/>
              <w:left w:val="single" w:color="auto" w:sz="4" w:space="0"/>
              <w:bottom w:val="single" w:color="auto" w:sz="4" w:space="0"/>
              <w:right w:val="single" w:color="auto" w:sz="4" w:space="0"/>
            </w:tcBorders>
            <w:noWrap w:val="0"/>
            <w:vAlign w:val="center"/>
          </w:tcPr>
          <w:p w14:paraId="15CFF54F">
            <w:pPr>
              <w:pStyle w:val="46"/>
              <w:keepNext w:val="0"/>
              <w:keepLines w:val="0"/>
              <w:pageBreakBefore w:val="0"/>
              <w:widowControl w:val="0"/>
              <w:suppressLineNumbers w:val="0"/>
              <w:kinsoku/>
              <w:overflowPunct/>
              <w:autoSpaceDE/>
              <w:autoSpaceDN/>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tc>
      </w:tr>
    </w:tbl>
    <w:p w14:paraId="3CE9F8F2">
      <w:pPr>
        <w:pStyle w:val="4"/>
        <w:adjustRightInd w:val="0"/>
        <w:snapToGrid w:val="0"/>
        <w:spacing w:before="0" w:after="0" w:line="420" w:lineRule="exact"/>
        <w:ind w:firstLine="482" w:firstLineChars="200"/>
        <w:jc w:val="left"/>
        <w:rPr>
          <w:rFonts w:hint="eastAsia" w:ascii="宋体" w:hAnsi="宋体" w:eastAsia="宋体" w:cs="宋体"/>
          <w:sz w:val="24"/>
          <w:szCs w:val="24"/>
        </w:rPr>
      </w:pPr>
    </w:p>
    <w:p w14:paraId="05EB999B">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三、无效响应</w:t>
      </w:r>
    </w:p>
    <w:p w14:paraId="1F3DFF3F">
      <w:pPr>
        <w:adjustRightInd w:val="0"/>
        <w:snapToGri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供应商发生以下条款情况之一者，视为无效报价：</w:t>
      </w:r>
    </w:p>
    <w:p w14:paraId="60971201">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（一）供应商不符合规定的资格条件的；</w:t>
      </w:r>
    </w:p>
    <w:p w14:paraId="57A92CC2">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（二）供应商未通过实质性响应审查的；</w:t>
      </w:r>
    </w:p>
    <w:p w14:paraId="4CAB9374">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（三）供应商所提交的响应文件未按“第七篇响应文件格式要求”要求签署或盖章的；</w:t>
      </w:r>
    </w:p>
    <w:p w14:paraId="2C0F925F">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（四）供应商的报价超过采购预算或最高限价的；</w:t>
      </w:r>
    </w:p>
    <w:p w14:paraId="33E77F6B">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（五）单位负责人为同一人或者存在直接控股、管理关系的不同供应商，参加同一合同项（包）报价的；</w:t>
      </w:r>
    </w:p>
    <w:p w14:paraId="5A711200">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（六）为采购项目提供整体设计、规范编制或者项目管理、监理、检测等服务的供应商再参加该采购项目的其他采购活动的；</w:t>
      </w:r>
    </w:p>
    <w:p w14:paraId="06789A57">
      <w:pPr>
        <w:pStyle w:val="15"/>
        <w:adjustRightIn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（七）法律、法规和竞采邀请书规定的其他无效情形。</w:t>
      </w:r>
    </w:p>
    <w:p w14:paraId="183C6D7C">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四、采购终止</w:t>
      </w:r>
    </w:p>
    <w:p w14:paraId="25FD4FBE">
      <w:pPr>
        <w:adjustRightInd w:val="0"/>
        <w:snapToGri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出现下列情形之一的，采购人或者采购代理机构应当终止采购活动，发布项目终止公告并说明原因，重新开展采购活动：</w:t>
      </w:r>
    </w:p>
    <w:p w14:paraId="39DDAA20">
      <w:pPr>
        <w:adjustRightInd w:val="0"/>
        <w:snapToGri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（一）因情况变化，不再符合规定的采购方式适用情形的；</w:t>
      </w:r>
    </w:p>
    <w:p w14:paraId="5BCECAC0">
      <w:pPr>
        <w:adjustRightInd w:val="0"/>
        <w:snapToGrid w:val="0"/>
        <w:spacing w:line="4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（二）出现影响采购公正的违法、违规行为的；</w:t>
      </w:r>
    </w:p>
    <w:p w14:paraId="153175E1">
      <w:pPr>
        <w:adjustRightInd w:val="0"/>
        <w:snapToGrid w:val="0"/>
        <w:spacing w:line="420" w:lineRule="exact"/>
        <w:ind w:firstLine="480"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（三）在采购过程中符合竞争要求的供应商或者报价未超过采购预算的供应商不足</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家的；</w:t>
      </w:r>
    </w:p>
    <w:p w14:paraId="6FF54C30">
      <w:pPr>
        <w:pStyle w:val="6"/>
        <w:adjustRightInd w:val="0"/>
        <w:snapToGrid w:val="0"/>
        <w:spacing w:line="42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Cs/>
          <w:sz w:val="24"/>
          <w:szCs w:val="24"/>
        </w:rPr>
        <w:t>（四）项目出现其他实质性影响，可能导致项目无法正常开展的情形。</w:t>
      </w:r>
    </w:p>
    <w:p w14:paraId="5BF4FEAA">
      <w:pPr>
        <w:rPr>
          <w:rFonts w:hint="eastAsia" w:ascii="宋体" w:hAnsi="宋体" w:eastAsia="宋体" w:cs="宋体"/>
          <w:bCs/>
          <w:sz w:val="36"/>
          <w:szCs w:val="30"/>
        </w:rPr>
      </w:pPr>
      <w:r>
        <w:rPr>
          <w:rFonts w:hint="eastAsia" w:ascii="宋体" w:hAnsi="宋体" w:eastAsia="宋体" w:cs="宋体"/>
          <w:bCs/>
          <w:sz w:val="36"/>
          <w:szCs w:val="30"/>
        </w:rPr>
        <w:br w:type="page"/>
      </w:r>
    </w:p>
    <w:p w14:paraId="5CF09713">
      <w:pPr>
        <w:pStyle w:val="2"/>
        <w:spacing w:line="360" w:lineRule="auto"/>
        <w:jc w:val="center"/>
        <w:outlineLvl w:val="0"/>
        <w:rPr>
          <w:rFonts w:hint="eastAsia" w:ascii="宋体" w:hAnsi="宋体" w:eastAsia="宋体" w:cs="宋体"/>
          <w:b/>
          <w:bCs w:val="0"/>
          <w:szCs w:val="30"/>
        </w:rPr>
      </w:pPr>
      <w:r>
        <w:rPr>
          <w:rFonts w:hint="eastAsia" w:ascii="宋体" w:hAnsi="宋体" w:eastAsia="宋体" w:cs="宋体"/>
          <w:b/>
          <w:bCs w:val="0"/>
          <w:sz w:val="36"/>
          <w:szCs w:val="30"/>
        </w:rPr>
        <w:t>第五篇  供应商须知</w:t>
      </w:r>
    </w:p>
    <w:p w14:paraId="7D387DAE">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一、竞采费用</w:t>
      </w:r>
    </w:p>
    <w:p w14:paraId="141084EE">
      <w:pPr>
        <w:pStyle w:val="33"/>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参与竞采的供应商应承担其编制响应文件与递交响应文件所涉及的一切费用，不论竞采结果如何，采购人和采购代理机构在任何情况下无义务也无责任承担这些费用。</w:t>
      </w:r>
    </w:p>
    <w:p w14:paraId="51C56FE6">
      <w:pPr>
        <w:pStyle w:val="4"/>
        <w:tabs>
          <w:tab w:val="left" w:pos="2640"/>
        </w:tabs>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二、网上竞采文件</w:t>
      </w:r>
    </w:p>
    <w:p w14:paraId="2F50D5E5">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（一）网上竞采文件由采购邀请书、项目服务需求、项目商务需求、资格审查及评标办法、供应商须知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1058FF74">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（二）采购人（或采购代理机构）所作的一切有效的书面通知、修改及补充，都是竞争性网上竞采文件不可分割的部分。</w:t>
      </w:r>
    </w:p>
    <w:p w14:paraId="78CFF85D">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（三）网上竞采文件的解释</w:t>
      </w:r>
    </w:p>
    <w:p w14:paraId="0591D2C7">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竞采程序，即视为供应商已详细阅读全部文件资料，完全理解网上竞采文件所有条款内容并同意放弃对这方面有不明白及误解的权利。</w:t>
      </w:r>
    </w:p>
    <w:p w14:paraId="423FA5A6">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（四）评审的依据为网上竞采文件和响应文件（含有效的书面承诺）。竞采小组判断响应文件对网上竞采文件的响应，仅基于响应文件本身而不靠外部证据。</w:t>
      </w:r>
    </w:p>
    <w:p w14:paraId="34D4F4C8">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三、竞采要求</w:t>
      </w:r>
    </w:p>
    <w:p w14:paraId="37A8C08A">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（一）响应文件</w:t>
      </w:r>
    </w:p>
    <w:p w14:paraId="1DC7736B">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1.供应商应当按照网上竞采文件的要求编制响应文件，并对网上竞采文件提出的要求和条件作出实质性响应，同时应编制完整的页码、目录。</w:t>
      </w:r>
    </w:p>
    <w:p w14:paraId="009B89D7">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2.响应文件组成</w:t>
      </w:r>
    </w:p>
    <w:p w14:paraId="62A5AF4B">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2F2EA113">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（二）竞采有效期：响应文件及有关承诺文件有效期为提交响应文件截止时间起90天。</w:t>
      </w:r>
    </w:p>
    <w:p w14:paraId="73883E6A">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（三）修正错误</w:t>
      </w:r>
    </w:p>
    <w:p w14:paraId="1AF7B8FF">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1.若供应商所递交的响应文件或最后报价中的价格出现大写金额和小写金额不一致的错误，以大写金额修正为准。</w:t>
      </w:r>
    </w:p>
    <w:p w14:paraId="7B605D77">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2.竞采小组按上述修正错误的原则及方法修正供应商的报价，供应商同意并签字确认后，修正后的报价对供应商具有约束作用。如果供应商不接受修正后的价格，将失去成为成交供应商的资格。</w:t>
      </w:r>
    </w:p>
    <w:p w14:paraId="7560289A">
      <w:pPr>
        <w:pStyle w:val="36"/>
        <w:adjustRightInd w:val="0"/>
        <w:snapToGrid w:val="0"/>
        <w:spacing w:before="0" w:after="0" w:line="420" w:lineRule="exact"/>
        <w:ind w:left="0" w:leftChars="0" w:firstLine="0" w:firstLineChars="0"/>
        <w:rPr>
          <w:rFonts w:hint="eastAsia" w:ascii="宋体" w:hAnsi="宋体" w:eastAsia="宋体" w:cs="宋体"/>
          <w:kern w:val="2"/>
          <w:szCs w:val="24"/>
        </w:rPr>
      </w:pP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四</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响应文件的递交方式</w:t>
      </w:r>
      <w:r>
        <w:rPr>
          <w:rFonts w:hint="eastAsia" w:ascii="宋体" w:hAnsi="宋体" w:eastAsia="宋体" w:cs="宋体"/>
          <w:kern w:val="2"/>
          <w:szCs w:val="24"/>
        </w:rPr>
        <w:t>：</w:t>
      </w:r>
    </w:p>
    <w:p w14:paraId="42D7BB17">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1、本项目采用线上报价线下评审的方式，供应商按采购文件要求进行线上报价。线上报价时上传加盖公章后的完整的响应文件电子档一份（响应文件须</w:t>
      </w:r>
      <w:r>
        <w:rPr>
          <w:rFonts w:hint="eastAsia" w:ascii="宋体" w:hAnsi="宋体" w:eastAsia="宋体" w:cs="宋体"/>
          <w:kern w:val="2"/>
          <w:szCs w:val="24"/>
          <w:lang w:val="en-US" w:eastAsia="zh-CN"/>
        </w:rPr>
        <w:t>签字盖章后</w:t>
      </w:r>
      <w:r>
        <w:rPr>
          <w:rFonts w:hint="eastAsia" w:ascii="宋体" w:hAnsi="宋体" w:eastAsia="宋体" w:cs="宋体"/>
          <w:kern w:val="2"/>
          <w:szCs w:val="24"/>
        </w:rPr>
        <w:t>扫描成一个PDF格式文件上传），文件内容应清晰、无涂改，若因</w:t>
      </w:r>
      <w:r>
        <w:rPr>
          <w:rFonts w:hint="eastAsia" w:ascii="宋体" w:hAnsi="宋体" w:eastAsia="宋体" w:cs="宋体"/>
          <w:kern w:val="2"/>
          <w:szCs w:val="24"/>
          <w:lang w:val="en-US" w:eastAsia="zh-CN"/>
        </w:rPr>
        <w:t>上传</w:t>
      </w:r>
      <w:r>
        <w:rPr>
          <w:rFonts w:hint="eastAsia" w:ascii="宋体" w:hAnsi="宋体" w:eastAsia="宋体" w:cs="宋体"/>
          <w:kern w:val="2"/>
          <w:szCs w:val="24"/>
        </w:rPr>
        <w:t>文件</w:t>
      </w:r>
      <w:r>
        <w:rPr>
          <w:rFonts w:hint="eastAsia" w:ascii="宋体" w:hAnsi="宋体" w:eastAsia="宋体" w:cs="宋体"/>
          <w:kern w:val="2"/>
          <w:szCs w:val="24"/>
          <w:lang w:val="en-US" w:eastAsia="zh-CN"/>
        </w:rPr>
        <w:t>未按格式要求或</w:t>
      </w:r>
      <w:r>
        <w:rPr>
          <w:rFonts w:hint="eastAsia" w:ascii="宋体" w:hAnsi="宋体" w:eastAsia="宋体" w:cs="宋体"/>
          <w:kern w:val="2"/>
          <w:szCs w:val="24"/>
        </w:rPr>
        <w:t>内容模糊</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无法打开、不完整等</w:t>
      </w:r>
      <w:r>
        <w:rPr>
          <w:rFonts w:hint="eastAsia" w:ascii="宋体" w:hAnsi="宋体" w:eastAsia="宋体" w:cs="宋体"/>
          <w:kern w:val="2"/>
          <w:szCs w:val="24"/>
        </w:rPr>
        <w:t>导致无法进行评审</w:t>
      </w:r>
      <w:r>
        <w:rPr>
          <w:rFonts w:hint="eastAsia" w:ascii="宋体" w:hAnsi="宋体" w:eastAsia="宋体" w:cs="宋体"/>
          <w:kern w:val="2"/>
          <w:szCs w:val="24"/>
          <w:lang w:val="en-US" w:eastAsia="zh-CN"/>
        </w:rPr>
        <w:t>的</w:t>
      </w:r>
      <w:r>
        <w:rPr>
          <w:rFonts w:hint="eastAsia" w:ascii="宋体" w:hAnsi="宋体" w:eastAsia="宋体" w:cs="宋体"/>
          <w:kern w:val="2"/>
          <w:szCs w:val="24"/>
        </w:rPr>
        <w:t>，由</w:t>
      </w:r>
      <w:r>
        <w:rPr>
          <w:rFonts w:hint="eastAsia" w:ascii="宋体" w:hAnsi="宋体" w:eastAsia="宋体" w:cs="宋体"/>
          <w:kern w:val="2"/>
          <w:szCs w:val="24"/>
          <w:lang w:val="en-US" w:eastAsia="zh-CN"/>
        </w:rPr>
        <w:t>评审小组做无效响应处理</w:t>
      </w:r>
      <w:r>
        <w:rPr>
          <w:rFonts w:hint="eastAsia" w:ascii="宋体" w:hAnsi="宋体" w:eastAsia="宋体" w:cs="宋体"/>
          <w:kern w:val="2"/>
          <w:szCs w:val="24"/>
        </w:rPr>
        <w:t>。</w:t>
      </w:r>
    </w:p>
    <w:p w14:paraId="693C4F40">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lang w:val="en-US" w:eastAsia="zh-CN"/>
        </w:rPr>
        <w:t>2</w:t>
      </w:r>
      <w:r>
        <w:rPr>
          <w:rFonts w:hint="eastAsia" w:ascii="宋体" w:hAnsi="宋体" w:eastAsia="宋体" w:cs="宋体"/>
          <w:kern w:val="2"/>
          <w:szCs w:val="24"/>
        </w:rPr>
        <w:t>供应商须满足以下要件，其响应文件才被接受：</w:t>
      </w:r>
    </w:p>
    <w:p w14:paraId="7CF925A3">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lang w:val="en-US" w:eastAsia="zh-CN"/>
        </w:rPr>
        <w:t>2.1</w:t>
      </w:r>
      <w:r>
        <w:rPr>
          <w:rFonts w:hint="eastAsia" w:ascii="宋体" w:hAnsi="宋体" w:eastAsia="宋体" w:cs="宋体"/>
          <w:kern w:val="2"/>
          <w:szCs w:val="24"/>
        </w:rPr>
        <w:t>按时间要求</w:t>
      </w:r>
      <w:r>
        <w:rPr>
          <w:rFonts w:hint="eastAsia" w:ascii="宋体" w:hAnsi="宋体" w:cs="宋体"/>
          <w:kern w:val="2"/>
          <w:szCs w:val="24"/>
          <w:lang w:val="en-US" w:eastAsia="zh-CN"/>
        </w:rPr>
        <w:t>支付</w:t>
      </w:r>
      <w:r>
        <w:rPr>
          <w:rFonts w:hint="eastAsia" w:ascii="宋体" w:hAnsi="宋体" w:eastAsia="宋体" w:cs="宋体"/>
          <w:kern w:val="2"/>
          <w:szCs w:val="24"/>
        </w:rPr>
        <w:t>了</w:t>
      </w:r>
      <w:r>
        <w:rPr>
          <w:rFonts w:hint="eastAsia" w:ascii="宋体" w:hAnsi="宋体" w:eastAsia="宋体" w:cs="宋体"/>
          <w:kern w:val="2"/>
          <w:szCs w:val="24"/>
          <w:lang w:eastAsia="zh-CN"/>
        </w:rPr>
        <w:t>网上竞采</w:t>
      </w:r>
      <w:r>
        <w:rPr>
          <w:rFonts w:hint="eastAsia" w:ascii="宋体" w:hAnsi="宋体" w:eastAsia="宋体" w:cs="宋体"/>
          <w:kern w:val="2"/>
          <w:szCs w:val="24"/>
        </w:rPr>
        <w:t>文件</w:t>
      </w:r>
      <w:r>
        <w:rPr>
          <w:rFonts w:hint="eastAsia" w:ascii="宋体" w:hAnsi="宋体" w:cs="宋体"/>
          <w:kern w:val="2"/>
          <w:szCs w:val="24"/>
          <w:lang w:val="en-US" w:eastAsia="zh-CN"/>
        </w:rPr>
        <w:t>工本费</w:t>
      </w:r>
      <w:r>
        <w:rPr>
          <w:rFonts w:hint="eastAsia" w:ascii="宋体" w:hAnsi="宋体" w:eastAsia="宋体" w:cs="宋体"/>
          <w:kern w:val="2"/>
          <w:szCs w:val="24"/>
        </w:rPr>
        <w:t>并将</w:t>
      </w:r>
      <w:r>
        <w:rPr>
          <w:rFonts w:hint="eastAsia" w:ascii="宋体" w:hAnsi="宋体" w:eastAsia="宋体" w:cs="宋体"/>
          <w:kern w:val="2"/>
          <w:szCs w:val="24"/>
          <w:lang w:eastAsia="zh-CN"/>
        </w:rPr>
        <w:t>网上竞采</w:t>
      </w:r>
      <w:r>
        <w:rPr>
          <w:rFonts w:hint="eastAsia" w:ascii="宋体" w:hAnsi="宋体" w:eastAsia="宋体" w:cs="宋体"/>
          <w:kern w:val="2"/>
          <w:szCs w:val="24"/>
        </w:rPr>
        <w:t>文件发售登记表发送至指定邮箱的供应商。</w:t>
      </w:r>
    </w:p>
    <w:p w14:paraId="3991ABEA">
      <w:pPr>
        <w:pStyle w:val="36"/>
        <w:keepNext w:val="0"/>
        <w:keepLines w:val="0"/>
        <w:pageBreakBefore w:val="0"/>
        <w:widowControl/>
        <w:kinsoku/>
        <w:wordWrap w:val="0"/>
        <w:overflowPunct w:val="0"/>
        <w:topLinePunct w:val="0"/>
        <w:autoSpaceDE w:val="0"/>
        <w:autoSpaceDN w:val="0"/>
        <w:bidi w:val="0"/>
        <w:adjustRightInd w:val="0"/>
        <w:snapToGrid w:val="0"/>
        <w:spacing w:before="0" w:after="0" w:line="420" w:lineRule="exact"/>
        <w:ind w:firstLine="480"/>
        <w:textAlignment w:val="auto"/>
        <w:rPr>
          <w:rFonts w:hint="eastAsia" w:ascii="宋体" w:hAnsi="宋体" w:eastAsia="宋体" w:cs="宋体"/>
          <w:kern w:val="2"/>
          <w:szCs w:val="24"/>
        </w:rPr>
      </w:pPr>
      <w:r>
        <w:rPr>
          <w:rFonts w:hint="eastAsia" w:ascii="宋体" w:hAnsi="宋体" w:eastAsia="宋体" w:cs="宋体"/>
          <w:kern w:val="2"/>
          <w:szCs w:val="24"/>
          <w:lang w:val="en-US" w:eastAsia="zh-CN"/>
        </w:rPr>
        <w:t>2.2</w:t>
      </w:r>
      <w:r>
        <w:rPr>
          <w:rFonts w:hint="eastAsia" w:ascii="宋体" w:hAnsi="宋体" w:eastAsia="宋体" w:cs="宋体"/>
          <w:kern w:val="2"/>
          <w:szCs w:val="24"/>
        </w:rPr>
        <w:t>按时在</w:t>
      </w:r>
      <w:r>
        <w:rPr>
          <w:rFonts w:hint="eastAsia" w:ascii="宋体" w:hAnsi="宋体" w:eastAsia="宋体" w:cs="宋体"/>
          <w:sz w:val="24"/>
          <w:szCs w:val="24"/>
          <w:lang w:eastAsia="zh-CN"/>
        </w:rPr>
        <w:t>“行采家https://www.gec123.com”</w:t>
      </w:r>
      <w:r>
        <w:rPr>
          <w:rFonts w:hint="eastAsia" w:ascii="宋体" w:hAnsi="宋体" w:eastAsia="宋体" w:cs="宋体"/>
          <w:kern w:val="2"/>
          <w:szCs w:val="24"/>
        </w:rPr>
        <w:t>进行网上报价</w:t>
      </w:r>
      <w:r>
        <w:rPr>
          <w:rFonts w:hint="eastAsia" w:ascii="宋体" w:hAnsi="宋体" w:eastAsia="宋体" w:cs="宋体"/>
          <w:kern w:val="2"/>
          <w:szCs w:val="24"/>
          <w:lang w:val="en-US" w:eastAsia="zh-CN"/>
        </w:rPr>
        <w:t>并上传响应文件</w:t>
      </w:r>
      <w:r>
        <w:rPr>
          <w:rFonts w:hint="eastAsia" w:ascii="宋体" w:hAnsi="宋体" w:eastAsia="宋体" w:cs="宋体"/>
          <w:kern w:val="2"/>
          <w:szCs w:val="24"/>
        </w:rPr>
        <w:t>。</w:t>
      </w:r>
    </w:p>
    <w:p w14:paraId="4411EB87">
      <w:pPr>
        <w:pStyle w:val="36"/>
        <w:keepNext w:val="0"/>
        <w:keepLines w:val="0"/>
        <w:pageBreakBefore w:val="0"/>
        <w:widowControl/>
        <w:kinsoku/>
        <w:wordWrap w:val="0"/>
        <w:overflowPunct w:val="0"/>
        <w:topLinePunct w:val="0"/>
        <w:autoSpaceDE w:val="0"/>
        <w:autoSpaceDN w:val="0"/>
        <w:bidi w:val="0"/>
        <w:adjustRightInd w:val="0"/>
        <w:snapToGrid w:val="0"/>
        <w:spacing w:before="0" w:after="0" w:line="420" w:lineRule="exact"/>
        <w:ind w:firstLine="480"/>
        <w:textAlignment w:val="auto"/>
        <w:rPr>
          <w:rFonts w:hint="default" w:ascii="宋体" w:hAnsi="宋体" w:eastAsia="宋体" w:cs="宋体"/>
          <w:kern w:val="2"/>
          <w:szCs w:val="24"/>
          <w:lang w:val="en-US" w:eastAsia="zh-CN"/>
        </w:rPr>
      </w:pPr>
      <w:r>
        <w:rPr>
          <w:rFonts w:hint="eastAsia" w:ascii="宋体" w:hAnsi="宋体" w:cs="宋体"/>
          <w:kern w:val="2"/>
          <w:szCs w:val="24"/>
          <w:lang w:val="en-US" w:eastAsia="zh-CN"/>
        </w:rPr>
        <w:t>2.3</w:t>
      </w:r>
      <w:r>
        <w:rPr>
          <w:rFonts w:hint="eastAsia" w:ascii="宋体" w:hAnsi="宋体" w:eastAsia="宋体" w:cs="宋体"/>
          <w:b/>
          <w:bCs/>
          <w:sz w:val="21"/>
          <w:szCs w:val="21"/>
        </w:rPr>
        <w:t>采购代理机构对报名的潜在供应商信用记录</w:t>
      </w:r>
      <w:r>
        <w:rPr>
          <w:rFonts w:hint="eastAsia" w:ascii="宋体" w:hAnsi="宋体" w:eastAsia="宋体" w:cs="宋体"/>
          <w:b/>
          <w:bCs/>
          <w:sz w:val="21"/>
          <w:szCs w:val="21"/>
          <w:lang w:val="en-US" w:eastAsia="zh-CN"/>
        </w:rPr>
        <w:t>及关联性</w:t>
      </w:r>
      <w:r>
        <w:rPr>
          <w:rFonts w:hint="eastAsia" w:ascii="宋体" w:hAnsi="宋体" w:eastAsia="宋体" w:cs="宋体"/>
          <w:b/>
          <w:bCs/>
          <w:sz w:val="21"/>
          <w:szCs w:val="21"/>
        </w:rPr>
        <w:t>进行查询</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不符合竞采文件规定的供应商将被拒绝参加本项目的竞标。</w:t>
      </w:r>
    </w:p>
    <w:p w14:paraId="2B9F7E33">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四、成交供应商的确认和变更</w:t>
      </w:r>
    </w:p>
    <w:p w14:paraId="4F357A57">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（一）成交供应商的确认</w:t>
      </w:r>
    </w:p>
    <w:p w14:paraId="5C04A6D3">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采购人应当在5个工作日内，从评审报告提出的成交候选供应商中，按照排序由高到低的原则确定成交供应商，也可以授权竞采小组直接确定成交供应商。</w:t>
      </w:r>
    </w:p>
    <w:p w14:paraId="5B0F1A73">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（二）成交供应商的变更</w:t>
      </w:r>
    </w:p>
    <w:p w14:paraId="20C08FC0">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成交供应商拒绝与采购人签订合同的，采购人可以按照评标报告推荐的成交候选供应商顺序，确定排名下一位的候选人为成交供应商，也可以重新开展竞采活动。</w:t>
      </w:r>
    </w:p>
    <w:p w14:paraId="0B29DE6F">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五、成交通知</w:t>
      </w:r>
    </w:p>
    <w:p w14:paraId="1457EC7E">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（一）成交供应商确定后，采购代理机构将在</w:t>
      </w:r>
      <w:r>
        <w:rPr>
          <w:rFonts w:hint="eastAsia" w:ascii="宋体" w:hAnsi="宋体" w:eastAsia="宋体" w:cs="宋体"/>
          <w:sz w:val="24"/>
          <w:szCs w:val="24"/>
          <w:lang w:eastAsia="zh-CN"/>
        </w:rPr>
        <w:t>“行采家https://www.gec123.com”</w:t>
      </w:r>
      <w:r>
        <w:rPr>
          <w:rFonts w:hint="eastAsia" w:ascii="宋体" w:hAnsi="宋体" w:eastAsia="宋体" w:cs="宋体"/>
          <w:sz w:val="24"/>
          <w:szCs w:val="24"/>
          <w:lang w:val="en-US" w:eastAsia="zh-CN"/>
        </w:rPr>
        <w:t>平台</w:t>
      </w:r>
      <w:r>
        <w:rPr>
          <w:rFonts w:hint="eastAsia" w:ascii="宋体" w:hAnsi="宋体" w:eastAsia="宋体" w:cs="宋体"/>
          <w:kern w:val="2"/>
          <w:szCs w:val="24"/>
        </w:rPr>
        <w:t>上发布成交结果公告。</w:t>
      </w:r>
    </w:p>
    <w:p w14:paraId="140C3395">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（二）结果公告发出同时，采购代理机构将以书面形式发出《</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通知书》一经发出即发生法律效力。</w:t>
      </w:r>
    </w:p>
    <w:p w14:paraId="52A6F104">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（三）《</w:t>
      </w:r>
      <w:r>
        <w:rPr>
          <w:rFonts w:hint="eastAsia" w:ascii="宋体" w:hAnsi="宋体" w:eastAsia="宋体" w:cs="宋体"/>
          <w:kern w:val="2"/>
          <w:szCs w:val="24"/>
          <w:lang w:val="en-US" w:eastAsia="zh-CN"/>
        </w:rPr>
        <w:t>中标（</w:t>
      </w:r>
      <w:r>
        <w:rPr>
          <w:rFonts w:hint="eastAsia" w:ascii="宋体" w:hAnsi="宋体" w:eastAsia="宋体" w:cs="宋体"/>
          <w:kern w:val="2"/>
          <w:szCs w:val="24"/>
        </w:rPr>
        <w:t>成交</w:t>
      </w:r>
      <w:r>
        <w:rPr>
          <w:rFonts w:hint="eastAsia" w:ascii="宋体" w:hAnsi="宋体" w:eastAsia="宋体" w:cs="宋体"/>
          <w:kern w:val="2"/>
          <w:szCs w:val="24"/>
          <w:lang w:eastAsia="zh-CN"/>
        </w:rPr>
        <w:t>）</w:t>
      </w:r>
      <w:r>
        <w:rPr>
          <w:rFonts w:hint="eastAsia" w:ascii="宋体" w:hAnsi="宋体" w:eastAsia="宋体" w:cs="宋体"/>
          <w:kern w:val="2"/>
          <w:szCs w:val="24"/>
        </w:rPr>
        <w:t>通知书》将作为签订合同的依据。</w:t>
      </w:r>
    </w:p>
    <w:p w14:paraId="0D322500">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六、代理服务费</w:t>
      </w:r>
    </w:p>
    <w:p w14:paraId="72A0A45A">
      <w:pPr>
        <w:adjustRightInd w:val="0"/>
        <w:snapToGrid w:val="0"/>
        <w:spacing w:line="420" w:lineRule="exact"/>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本次网上竞采由</w:t>
      </w:r>
      <w:r>
        <w:rPr>
          <w:rFonts w:hint="eastAsia" w:ascii="宋体" w:hAnsi="宋体" w:eastAsia="宋体" w:cs="宋体"/>
          <w:b w:val="0"/>
          <w:bCs w:val="0"/>
          <w:sz w:val="24"/>
          <w:szCs w:val="24"/>
          <w:highlight w:val="none"/>
          <w:lang w:val="en-US" w:eastAsia="zh-CN"/>
        </w:rPr>
        <w:t>采购人</w:t>
      </w:r>
      <w:r>
        <w:rPr>
          <w:rFonts w:hint="eastAsia" w:ascii="宋体" w:hAnsi="宋体" w:eastAsia="宋体" w:cs="宋体"/>
          <w:b w:val="0"/>
          <w:bCs w:val="0"/>
          <w:sz w:val="24"/>
          <w:szCs w:val="24"/>
          <w:highlight w:val="none"/>
        </w:rPr>
        <w:t>委托代理机构实施，代理服务费按</w:t>
      </w:r>
      <w:r>
        <w:rPr>
          <w:rFonts w:hint="eastAsia" w:ascii="宋体" w:hAnsi="宋体" w:eastAsia="宋体" w:cs="宋体"/>
          <w:b w:val="0"/>
          <w:bCs w:val="0"/>
          <w:sz w:val="24"/>
          <w:szCs w:val="24"/>
          <w:highlight w:val="none"/>
          <w:lang w:val="en-US" w:eastAsia="zh-CN"/>
        </w:rPr>
        <w:t>3000.00元收取</w:t>
      </w:r>
      <w:r>
        <w:rPr>
          <w:rFonts w:hint="eastAsia" w:ascii="宋体" w:hAnsi="宋体" w:eastAsia="宋体" w:cs="宋体"/>
          <w:b w:val="0"/>
          <w:bCs w:val="0"/>
          <w:sz w:val="24"/>
          <w:szCs w:val="24"/>
          <w:highlight w:val="none"/>
        </w:rPr>
        <w:t>，由</w:t>
      </w:r>
      <w:r>
        <w:rPr>
          <w:rFonts w:hint="eastAsia" w:ascii="宋体" w:hAnsi="宋体" w:eastAsia="宋体" w:cs="宋体"/>
          <w:b w:val="0"/>
          <w:bCs w:val="0"/>
          <w:sz w:val="24"/>
          <w:szCs w:val="24"/>
          <w:highlight w:val="none"/>
          <w:lang w:val="en-US" w:eastAsia="zh-CN"/>
        </w:rPr>
        <w:t>中标（</w:t>
      </w:r>
      <w:r>
        <w:rPr>
          <w:rFonts w:hint="eastAsia" w:ascii="宋体" w:hAnsi="宋体" w:eastAsia="宋体" w:cs="宋体"/>
          <w:b w:val="0"/>
          <w:bCs w:val="0"/>
          <w:sz w:val="24"/>
          <w:szCs w:val="24"/>
          <w:highlight w:val="none"/>
        </w:rPr>
        <w:t>成交</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供应商在领取成交通知书时一次性向代理机构缴纳。</w:t>
      </w:r>
    </w:p>
    <w:p w14:paraId="144868FB">
      <w:pPr>
        <w:pStyle w:val="21"/>
        <w:keepNext w:val="0"/>
        <w:keepLines w:val="0"/>
        <w:widowControl/>
        <w:suppressLineNumbers w:val="0"/>
        <w:ind w:left="0" w:leftChars="0" w:firstLine="559" w:firstLineChars="233"/>
      </w:pPr>
      <w:r>
        <w:rPr>
          <w:rFonts w:hint="eastAsia"/>
          <w:lang w:val="en-US" w:eastAsia="zh-CN"/>
        </w:rPr>
        <w:t>账户</w:t>
      </w:r>
      <w:r>
        <w:t>名称：中知屹项目管理（重庆）有限责任公司</w:t>
      </w:r>
    </w:p>
    <w:p w14:paraId="1F037E58">
      <w:pPr>
        <w:pStyle w:val="21"/>
        <w:keepNext w:val="0"/>
        <w:keepLines w:val="0"/>
        <w:widowControl/>
        <w:suppressLineNumbers w:val="0"/>
        <w:ind w:left="0" w:leftChars="0" w:firstLine="559" w:firstLineChars="233"/>
      </w:pPr>
      <w:r>
        <w:t>开户银行：中国农业银行重庆高新技术产业开发区台资园支行</w:t>
      </w:r>
    </w:p>
    <w:p w14:paraId="57BCE752">
      <w:pPr>
        <w:pStyle w:val="21"/>
        <w:keepNext w:val="0"/>
        <w:keepLines w:val="0"/>
        <w:widowControl/>
        <w:suppressLineNumbers w:val="0"/>
        <w:ind w:left="0" w:leftChars="0" w:firstLine="559" w:firstLineChars="233"/>
      </w:pPr>
      <w:r>
        <w:t>账号：31042701040006317</w:t>
      </w:r>
    </w:p>
    <w:p w14:paraId="00A66CF1">
      <w:pPr>
        <w:pStyle w:val="4"/>
        <w:adjustRightInd w:val="0"/>
        <w:snapToGrid w:val="0"/>
        <w:spacing w:before="0" w:after="0" w:line="420" w:lineRule="exact"/>
        <w:ind w:firstLine="482" w:firstLineChars="200"/>
        <w:jc w:val="left"/>
        <w:rPr>
          <w:rFonts w:hint="eastAsia" w:ascii="宋体" w:hAnsi="宋体" w:eastAsia="宋体" w:cs="宋体"/>
          <w:sz w:val="24"/>
          <w:szCs w:val="24"/>
        </w:rPr>
      </w:pPr>
      <w:r>
        <w:rPr>
          <w:rFonts w:hint="eastAsia" w:ascii="宋体" w:hAnsi="宋体" w:eastAsia="宋体" w:cs="宋体"/>
          <w:sz w:val="24"/>
          <w:szCs w:val="24"/>
        </w:rPr>
        <w:t>七、签订合同</w:t>
      </w:r>
    </w:p>
    <w:p w14:paraId="198625A2">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（一）采购人原则上应在结果公告发出之日起</w:t>
      </w:r>
      <w:r>
        <w:rPr>
          <w:rFonts w:hint="eastAsia" w:ascii="宋体" w:hAnsi="宋体" w:eastAsia="宋体" w:cs="宋体"/>
          <w:kern w:val="2"/>
          <w:szCs w:val="24"/>
          <w:lang w:val="en-US" w:eastAsia="zh-CN"/>
        </w:rPr>
        <w:t>20</w:t>
      </w:r>
      <w:r>
        <w:rPr>
          <w:rFonts w:hint="eastAsia" w:ascii="宋体" w:hAnsi="宋体" w:eastAsia="宋体" w:cs="宋体"/>
          <w:kern w:val="2"/>
          <w:szCs w:val="24"/>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2C33FBFD">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（二）竞采文件、供应商的响应文件及澄清文件等，均为签订政府采购合同的依据。</w:t>
      </w:r>
    </w:p>
    <w:p w14:paraId="3779DECF">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（三）合同生效条款由供需双方约定，法律、行政法规规定应当办理批准、登记等手续后生效的合同，依照其规定。</w:t>
      </w:r>
    </w:p>
    <w:p w14:paraId="5C420C47">
      <w:pPr>
        <w:pStyle w:val="36"/>
        <w:adjustRightInd w:val="0"/>
        <w:snapToGrid w:val="0"/>
        <w:spacing w:before="0" w:after="0" w:line="420" w:lineRule="exact"/>
        <w:ind w:firstLine="480"/>
        <w:rPr>
          <w:rFonts w:hint="eastAsia" w:ascii="宋体" w:hAnsi="宋体" w:eastAsia="宋体" w:cs="宋体"/>
          <w:kern w:val="2"/>
          <w:szCs w:val="24"/>
        </w:rPr>
      </w:pPr>
      <w:r>
        <w:rPr>
          <w:rFonts w:hint="eastAsia" w:ascii="宋体" w:hAnsi="宋体" w:eastAsia="宋体" w:cs="宋体"/>
          <w:kern w:val="2"/>
          <w:szCs w:val="24"/>
        </w:rPr>
        <w:t>（四）合同原则上应按照《重庆市政府采购合同》签订，相关单位要求适用合同通用格式版本的，应按其要求另行签订其他合同。</w:t>
      </w:r>
    </w:p>
    <w:p w14:paraId="368F0AE6">
      <w:pPr>
        <w:pStyle w:val="2"/>
        <w:spacing w:before="0" w:after="0" w:line="360" w:lineRule="auto"/>
        <w:jc w:val="center"/>
        <w:outlineLvl w:val="0"/>
        <w:rPr>
          <w:rFonts w:hint="eastAsia" w:ascii="宋体" w:hAnsi="宋体" w:eastAsia="宋体" w:cs="宋体"/>
          <w:b/>
          <w:bCs w:val="0"/>
          <w:sz w:val="36"/>
          <w:szCs w:val="30"/>
        </w:rPr>
      </w:pPr>
      <w:r>
        <w:rPr>
          <w:rFonts w:hint="eastAsia" w:ascii="宋体" w:hAnsi="宋体" w:eastAsia="宋体" w:cs="宋体"/>
          <w:b w:val="0"/>
          <w:sz w:val="36"/>
          <w:szCs w:val="30"/>
        </w:rPr>
        <w:br w:type="page"/>
      </w:r>
      <w:r>
        <w:rPr>
          <w:rFonts w:hint="eastAsia" w:ascii="宋体" w:hAnsi="宋体" w:eastAsia="宋体" w:cs="宋体"/>
          <w:b/>
          <w:bCs w:val="0"/>
          <w:sz w:val="36"/>
          <w:szCs w:val="30"/>
        </w:rPr>
        <w:t>第六篇  网上竞采合同（格式</w:t>
      </w:r>
      <w:r>
        <w:rPr>
          <w:rFonts w:hint="eastAsia" w:ascii="宋体" w:hAnsi="宋体" w:eastAsia="宋体" w:cs="宋体"/>
          <w:b/>
          <w:bCs w:val="0"/>
          <w:sz w:val="36"/>
          <w:szCs w:val="30"/>
          <w:lang w:val="en-US" w:eastAsia="zh-CN"/>
        </w:rPr>
        <w:t>自定</w:t>
      </w:r>
      <w:r>
        <w:rPr>
          <w:rFonts w:hint="eastAsia" w:ascii="宋体" w:hAnsi="宋体" w:eastAsia="宋体" w:cs="宋体"/>
          <w:b/>
          <w:bCs w:val="0"/>
          <w:sz w:val="36"/>
          <w:szCs w:val="30"/>
        </w:rPr>
        <w:t>）</w:t>
      </w:r>
    </w:p>
    <w:p w14:paraId="74FFCC5D">
      <w:pPr>
        <w:snapToGrid w:val="0"/>
        <w:spacing w:line="480" w:lineRule="exact"/>
        <w:ind w:firstLine="360" w:firstLineChars="100"/>
        <w:jc w:val="center"/>
        <w:rPr>
          <w:rFonts w:hint="default" w:ascii="宋体" w:hAnsi="宋体" w:eastAsia="宋体" w:cs="宋体"/>
          <w:sz w:val="24"/>
          <w:szCs w:val="24"/>
          <w:lang w:val="en-US" w:eastAsia="zh-CN"/>
        </w:rPr>
      </w:pPr>
      <w:r>
        <w:rPr>
          <w:rFonts w:hint="eastAsia" w:ascii="宋体" w:hAnsi="宋体" w:eastAsia="宋体" w:cs="宋体"/>
          <w:b w:val="0"/>
          <w:color w:val="auto"/>
          <w:sz w:val="36"/>
          <w:szCs w:val="30"/>
          <w:highlight w:val="none"/>
        </w:rPr>
        <w:t>采购合同</w:t>
      </w:r>
      <w:r>
        <w:rPr>
          <w:rFonts w:hint="eastAsia" w:ascii="宋体" w:hAnsi="宋体" w:cs="宋体"/>
          <w:b w:val="0"/>
          <w:color w:val="auto"/>
          <w:sz w:val="36"/>
          <w:szCs w:val="30"/>
          <w:highlight w:val="none"/>
          <w:lang w:val="en-US" w:eastAsia="zh-CN"/>
        </w:rPr>
        <w:t>样本（仅供参考）</w:t>
      </w:r>
    </w:p>
    <w:p w14:paraId="738BB7D8">
      <w:pPr>
        <w:snapToGrid w:val="0"/>
        <w:spacing w:line="480" w:lineRule="exact"/>
        <w:ind w:firstLine="240" w:firstLineChars="100"/>
        <w:jc w:val="center"/>
        <w:rPr>
          <w:rFonts w:hint="eastAsia" w:ascii="宋体" w:hAnsi="宋体" w:eastAsia="宋体" w:cs="宋体"/>
          <w:sz w:val="24"/>
          <w:szCs w:val="24"/>
        </w:rPr>
      </w:pPr>
    </w:p>
    <w:p w14:paraId="4BD77B69">
      <w:pPr>
        <w:snapToGrid w:val="0"/>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（项目名称）</w:t>
      </w:r>
      <w:r>
        <w:rPr>
          <w:rFonts w:hint="eastAsia" w:ascii="宋体" w:hAnsi="宋体" w:eastAsia="宋体" w:cs="宋体"/>
          <w:b/>
          <w:bCs/>
          <w:sz w:val="24"/>
          <w:szCs w:val="24"/>
        </w:rPr>
        <w:t>采购合同</w:t>
      </w:r>
    </w:p>
    <w:p w14:paraId="26DE12E4">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甲方（需方）：___________________________      计价单位：</w:t>
      </w:r>
      <w:r>
        <w:rPr>
          <w:rFonts w:hint="eastAsia" w:ascii="宋体" w:hAnsi="宋体" w:eastAsia="宋体" w:cs="宋体"/>
          <w:sz w:val="21"/>
          <w:szCs w:val="21"/>
          <w:lang w:val="en-US" w:eastAsia="zh-CN"/>
        </w:rPr>
        <w:t>元</w:t>
      </w:r>
    </w:p>
    <w:p w14:paraId="573B581B">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乙方（供方）：___________________________      </w:t>
      </w:r>
    </w:p>
    <w:p w14:paraId="25848145">
      <w:pPr>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经双方协商一致，达成以下购销合同：</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008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421AE04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名称</w:t>
            </w:r>
          </w:p>
        </w:tc>
        <w:tc>
          <w:tcPr>
            <w:tcW w:w="2529" w:type="dxa"/>
            <w:vAlign w:val="center"/>
          </w:tcPr>
          <w:p w14:paraId="7D9C60C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14:paraId="73572CA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14:paraId="0232A44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14:paraId="08FADAB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14:paraId="0D8FD5A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08FE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1526" w:type="dxa"/>
            <w:vAlign w:val="center"/>
          </w:tcPr>
          <w:p w14:paraId="6FBA91C0">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p>
        </w:tc>
        <w:tc>
          <w:tcPr>
            <w:tcW w:w="2529" w:type="dxa"/>
            <w:vAlign w:val="center"/>
          </w:tcPr>
          <w:p w14:paraId="38C52197">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p>
        </w:tc>
        <w:tc>
          <w:tcPr>
            <w:tcW w:w="1298" w:type="dxa"/>
            <w:gridSpan w:val="2"/>
            <w:vAlign w:val="center"/>
          </w:tcPr>
          <w:p w14:paraId="171ED289">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p>
        </w:tc>
        <w:tc>
          <w:tcPr>
            <w:tcW w:w="1134" w:type="dxa"/>
            <w:vAlign w:val="center"/>
          </w:tcPr>
          <w:p w14:paraId="4E0A0E0D">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p>
        </w:tc>
        <w:tc>
          <w:tcPr>
            <w:tcW w:w="1559" w:type="dxa"/>
            <w:vAlign w:val="center"/>
          </w:tcPr>
          <w:p w14:paraId="217F7951">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p>
        </w:tc>
        <w:tc>
          <w:tcPr>
            <w:tcW w:w="1567" w:type="dxa"/>
            <w:vAlign w:val="center"/>
          </w:tcPr>
          <w:p w14:paraId="48B1491D">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p>
        </w:tc>
      </w:tr>
      <w:tr w14:paraId="6BB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F951550">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合计人民币（小写）：</w:t>
            </w:r>
          </w:p>
        </w:tc>
      </w:tr>
      <w:tr w14:paraId="580E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DF5A9C3">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合计人民币（大写）：</w:t>
            </w:r>
          </w:p>
        </w:tc>
      </w:tr>
      <w:tr w14:paraId="65E1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34" w:hRule="atLeast"/>
        </w:trPr>
        <w:tc>
          <w:tcPr>
            <w:tcW w:w="9613" w:type="dxa"/>
            <w:gridSpan w:val="7"/>
          </w:tcPr>
          <w:p w14:paraId="02D6ABDA">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一、质量要求和技术标准。供方须根据需方要求及本招标文件规定的国家相关标准进行服务，服务承诺如下：</w:t>
            </w:r>
          </w:p>
          <w:p w14:paraId="7CA0EF40">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（一）质量要求</w:t>
            </w:r>
          </w:p>
          <w:p w14:paraId="54AEB337">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（二）服务要求</w:t>
            </w:r>
          </w:p>
        </w:tc>
      </w:tr>
      <w:tr w14:paraId="51B5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10" w:hRule="atLeast"/>
        </w:trPr>
        <w:tc>
          <w:tcPr>
            <w:tcW w:w="9613" w:type="dxa"/>
            <w:gridSpan w:val="7"/>
          </w:tcPr>
          <w:p w14:paraId="5FC9657A">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二、执行标准：</w:t>
            </w:r>
          </w:p>
        </w:tc>
      </w:tr>
      <w:tr w14:paraId="4FF3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8" w:type="dxa"/>
            <w:gridSpan w:val="8"/>
          </w:tcPr>
          <w:p w14:paraId="1F9DB865">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三、验收标准、方法：</w:t>
            </w:r>
          </w:p>
          <w:p w14:paraId="189011A1">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如有异议，请于      日内提出。</w:t>
            </w:r>
          </w:p>
        </w:tc>
      </w:tr>
      <w:tr w14:paraId="19ED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28" w:type="dxa"/>
            <w:gridSpan w:val="8"/>
          </w:tcPr>
          <w:p w14:paraId="6D164873">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四、付款方式：</w:t>
            </w:r>
          </w:p>
        </w:tc>
      </w:tr>
      <w:tr w14:paraId="489E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628" w:type="dxa"/>
            <w:gridSpan w:val="8"/>
          </w:tcPr>
          <w:p w14:paraId="66AE3BA0">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五、违约责任：</w:t>
            </w:r>
          </w:p>
        </w:tc>
      </w:tr>
      <w:tr w14:paraId="2392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628" w:type="dxa"/>
            <w:gridSpan w:val="8"/>
          </w:tcPr>
          <w:p w14:paraId="5A7AD6F1">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六、其他约定事项：</w:t>
            </w:r>
          </w:p>
          <w:p w14:paraId="1D1B9262">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1.网上竞采文件及其补遗文件、响应文件和承诺是本合同不可分割的部分。</w:t>
            </w:r>
          </w:p>
          <w:p w14:paraId="3DDC6114">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2.本合同如发生争议由双方协商解决，协商不成，一方可向需方住所地人民法院提起民事诉讼。</w:t>
            </w:r>
          </w:p>
          <w:p w14:paraId="3E77DE24">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3.本合同一式__份， 需方__份，供方__份，具备同等法律效力。</w:t>
            </w:r>
          </w:p>
          <w:p w14:paraId="262BCC1A">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4.其他：</w:t>
            </w:r>
          </w:p>
        </w:tc>
      </w:tr>
      <w:tr w14:paraId="1BA2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4503" w:type="dxa"/>
            <w:gridSpan w:val="3"/>
          </w:tcPr>
          <w:p w14:paraId="59C7C479">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需方：</w:t>
            </w:r>
          </w:p>
          <w:p w14:paraId="5FCA6505">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地址：</w:t>
            </w:r>
          </w:p>
          <w:p w14:paraId="4335171C">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联系电话：</w:t>
            </w:r>
          </w:p>
          <w:p w14:paraId="37F0CE8D">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授权代表：</w:t>
            </w:r>
          </w:p>
        </w:tc>
        <w:tc>
          <w:tcPr>
            <w:tcW w:w="5125" w:type="dxa"/>
            <w:gridSpan w:val="5"/>
          </w:tcPr>
          <w:p w14:paraId="7D5C0CFC">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供方：</w:t>
            </w:r>
          </w:p>
          <w:p w14:paraId="6AD4B337">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地址：</w:t>
            </w:r>
          </w:p>
          <w:p w14:paraId="1ED6F8AE">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电话：</w:t>
            </w:r>
          </w:p>
          <w:p w14:paraId="3301E7F2">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传真：</w:t>
            </w:r>
          </w:p>
          <w:p w14:paraId="77EE415E">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开户银行：</w:t>
            </w:r>
          </w:p>
          <w:p w14:paraId="17EBB27A">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账号：</w:t>
            </w:r>
          </w:p>
          <w:p w14:paraId="6E4875B7">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授权代表：</w:t>
            </w:r>
          </w:p>
          <w:p w14:paraId="273F45F1">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5D57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28" w:type="dxa"/>
            <w:gridSpan w:val="8"/>
          </w:tcPr>
          <w:p w14:paraId="76B83B33">
            <w:pPr>
              <w:keepNext w:val="0"/>
              <w:keepLines w:val="0"/>
              <w:suppressLineNumbers w:val="0"/>
              <w:snapToGrid w:val="0"/>
              <w:spacing w:before="0" w:beforeAutospacing="0" w:after="0" w:afterAutospacing="0" w:line="240" w:lineRule="auto"/>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备注：</w:t>
            </w:r>
          </w:p>
        </w:tc>
      </w:tr>
    </w:tbl>
    <w:p w14:paraId="45370D2B">
      <w:pPr>
        <w:pStyle w:val="4"/>
        <w:rPr>
          <w:rFonts w:hint="eastAsia" w:ascii="宋体" w:hAnsi="宋体" w:eastAsia="宋体" w:cs="宋体"/>
        </w:rPr>
      </w:pPr>
      <w:r>
        <w:rPr>
          <w:rFonts w:hint="eastAsia" w:ascii="宋体" w:hAnsi="宋体" w:eastAsia="宋体" w:cs="宋体"/>
          <w:sz w:val="21"/>
          <w:szCs w:val="21"/>
        </w:rPr>
        <w:t>签约时间：           年   月   日      签约地点：</w:t>
      </w:r>
    </w:p>
    <w:p w14:paraId="71B18C71">
      <w:pPr>
        <w:rPr>
          <w:rFonts w:hint="eastAsia" w:ascii="宋体" w:hAnsi="宋体" w:eastAsia="宋体" w:cs="宋体"/>
          <w:bCs/>
          <w:sz w:val="36"/>
          <w:szCs w:val="30"/>
        </w:rPr>
      </w:pPr>
      <w:r>
        <w:rPr>
          <w:rFonts w:hint="eastAsia" w:ascii="宋体" w:hAnsi="宋体" w:eastAsia="宋体" w:cs="宋体"/>
          <w:bCs/>
          <w:sz w:val="36"/>
          <w:szCs w:val="30"/>
        </w:rPr>
        <w:br w:type="page"/>
      </w:r>
    </w:p>
    <w:p w14:paraId="4B6FAFCA">
      <w:pPr>
        <w:pStyle w:val="2"/>
        <w:spacing w:before="0" w:after="0" w:line="360" w:lineRule="auto"/>
        <w:jc w:val="center"/>
        <w:outlineLvl w:val="0"/>
        <w:rPr>
          <w:rFonts w:hint="eastAsia" w:ascii="宋体" w:hAnsi="宋体" w:eastAsia="宋体" w:cs="宋体"/>
          <w:b/>
          <w:bCs w:val="0"/>
          <w:sz w:val="36"/>
          <w:szCs w:val="30"/>
        </w:rPr>
      </w:pPr>
      <w:r>
        <w:rPr>
          <w:rFonts w:hint="eastAsia" w:ascii="宋体" w:hAnsi="宋体" w:eastAsia="宋体" w:cs="宋体"/>
          <w:b/>
          <w:bCs w:val="0"/>
          <w:sz w:val="36"/>
          <w:szCs w:val="30"/>
        </w:rPr>
        <w:t>第七篇  响应文件编制要求</w:t>
      </w:r>
    </w:p>
    <w:p w14:paraId="17D0921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70CDEBE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7B77F03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二、服务部分</w:t>
      </w:r>
    </w:p>
    <w:p w14:paraId="5758547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（一）服务方案</w:t>
      </w:r>
    </w:p>
    <w:p w14:paraId="0BA6B33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服务需求响应承诺</w:t>
      </w:r>
    </w:p>
    <w:p w14:paraId="758C30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5E4777B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（一）商务部分其他资料</w:t>
      </w:r>
    </w:p>
    <w:p w14:paraId="74F423D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（二）商务</w:t>
      </w:r>
      <w:r>
        <w:rPr>
          <w:rFonts w:hint="eastAsia" w:ascii="宋体" w:hAnsi="宋体" w:eastAsia="宋体" w:cs="宋体"/>
          <w:sz w:val="24"/>
          <w:szCs w:val="24"/>
          <w:lang w:eastAsia="zh-CN"/>
        </w:rPr>
        <w:t>需求响应承诺</w:t>
      </w:r>
    </w:p>
    <w:p w14:paraId="143F2DF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2016956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2D427246">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00AE8E9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08BA0CEA">
      <w:pPr>
        <w:snapToGrid w:val="0"/>
        <w:spacing w:line="400" w:lineRule="exact"/>
        <w:ind w:firstLine="480" w:firstLineChars="200"/>
        <w:rPr>
          <w:rFonts w:hint="eastAsia" w:ascii="宋体" w:hAnsi="宋体" w:eastAsia="宋体" w:cs="宋体"/>
          <w:color w:val="000000"/>
          <w:kern w:val="0"/>
          <w:sz w:val="24"/>
          <w:szCs w:val="24"/>
          <w:lang w:bidi="ar"/>
        </w:rPr>
      </w:pPr>
      <w:r>
        <w:rPr>
          <w:rFonts w:hint="eastAsia" w:ascii="宋体" w:hAnsi="宋体" w:eastAsia="宋体" w:cs="宋体"/>
          <w:sz w:val="24"/>
          <w:szCs w:val="24"/>
        </w:rPr>
        <w:t>（四）</w:t>
      </w:r>
      <w:r>
        <w:rPr>
          <w:rFonts w:hint="eastAsia" w:ascii="宋体" w:hAnsi="宋体" w:eastAsia="宋体" w:cs="宋体"/>
          <w:color w:val="000000"/>
          <w:kern w:val="0"/>
          <w:sz w:val="24"/>
          <w:szCs w:val="24"/>
          <w:lang w:bidi="ar"/>
        </w:rPr>
        <w:t>基本资格条件承诺函</w:t>
      </w:r>
    </w:p>
    <w:p w14:paraId="7E9FB7F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（五）特定资格条件（如有）</w:t>
      </w:r>
    </w:p>
    <w:p w14:paraId="63D4B49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777701D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2053C14E">
      <w:pPr>
        <w:rPr>
          <w:rFonts w:hint="eastAsia" w:ascii="宋体" w:hAnsi="宋体" w:eastAsia="宋体" w:cs="宋体"/>
          <w:sz w:val="24"/>
          <w:szCs w:val="24"/>
        </w:rPr>
      </w:pPr>
      <w:r>
        <w:rPr>
          <w:rFonts w:hint="eastAsia" w:ascii="宋体" w:hAnsi="宋体" w:eastAsia="宋体" w:cs="宋体"/>
          <w:sz w:val="24"/>
          <w:szCs w:val="24"/>
        </w:rPr>
        <w:br w:type="page"/>
      </w:r>
    </w:p>
    <w:p w14:paraId="47FAA9D6">
      <w:pPr>
        <w:pStyle w:val="4"/>
        <w:spacing w:before="0" w:after="0" w:line="360" w:lineRule="auto"/>
        <w:rPr>
          <w:rFonts w:hint="eastAsia" w:ascii="宋体" w:hAnsi="宋体" w:eastAsia="宋体" w:cs="宋体"/>
          <w:sz w:val="24"/>
          <w:szCs w:val="24"/>
        </w:rPr>
      </w:pPr>
      <w:r>
        <w:rPr>
          <w:rFonts w:hint="eastAsia" w:ascii="宋体" w:hAnsi="宋体" w:eastAsia="宋体" w:cs="宋体"/>
          <w:sz w:val="24"/>
          <w:szCs w:val="24"/>
        </w:rPr>
        <w:t>一、经济部分</w:t>
      </w:r>
    </w:p>
    <w:p w14:paraId="257D3DE6">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2739506B">
      <w:pPr>
        <w:jc w:val="center"/>
        <w:rPr>
          <w:rFonts w:hint="eastAsia" w:ascii="宋体" w:hAnsi="宋体" w:eastAsia="宋体" w:cs="宋体"/>
          <w:b/>
          <w:szCs w:val="28"/>
        </w:rPr>
      </w:pPr>
      <w:r>
        <w:rPr>
          <w:rFonts w:hint="eastAsia" w:ascii="宋体" w:hAnsi="宋体" w:eastAsia="宋体" w:cs="宋体"/>
          <w:b/>
          <w:szCs w:val="28"/>
        </w:rPr>
        <w:t>报价函</w:t>
      </w:r>
    </w:p>
    <w:p w14:paraId="0CA67E3F">
      <w:pPr>
        <w:tabs>
          <w:tab w:val="left" w:pos="6300"/>
        </w:tabs>
        <w:adjustRightInd w:val="0"/>
        <w:snapToGrid w:val="0"/>
        <w:spacing w:line="460" w:lineRule="exact"/>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6DD010BA">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我方收到____________________________（项目名称）的竞采采购文件，经详细研究，决定参加该项目的竞采。</w:t>
      </w:r>
    </w:p>
    <w:p w14:paraId="640D73F7">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1、愿意按照竞采采购文件中的一切要求，提供本项目的技术服务，报价为人民币</w:t>
      </w:r>
      <w:r>
        <w:rPr>
          <w:rFonts w:hint="eastAsia" w:ascii="宋体" w:hAnsi="宋体" w:eastAsia="宋体" w:cs="宋体"/>
          <w:sz w:val="24"/>
          <w:szCs w:val="24"/>
          <w:u w:val="single"/>
        </w:rPr>
        <w:t xml:space="preserve">大写：     </w:t>
      </w:r>
      <w:r>
        <w:rPr>
          <w:rFonts w:hint="eastAsia" w:ascii="宋体" w:hAnsi="宋体" w:eastAsia="宋体" w:cs="宋体"/>
          <w:sz w:val="24"/>
          <w:szCs w:val="24"/>
        </w:rPr>
        <w:t>；人民币</w:t>
      </w:r>
      <w:r>
        <w:rPr>
          <w:rFonts w:hint="eastAsia" w:ascii="宋体" w:hAnsi="宋体" w:eastAsia="宋体" w:cs="宋体"/>
          <w:sz w:val="24"/>
          <w:szCs w:val="24"/>
          <w:u w:val="single"/>
        </w:rPr>
        <w:t xml:space="preserve">小写：    </w:t>
      </w:r>
      <w:r>
        <w:rPr>
          <w:rFonts w:hint="eastAsia" w:ascii="宋体" w:hAnsi="宋体" w:eastAsia="宋体" w:cs="宋体"/>
          <w:sz w:val="24"/>
          <w:szCs w:val="24"/>
        </w:rPr>
        <w:t>。</w:t>
      </w:r>
    </w:p>
    <w:p w14:paraId="5D454732">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2、我方现提交的响应文件为：</w:t>
      </w:r>
      <w:r>
        <w:rPr>
          <w:rFonts w:hint="eastAsia" w:ascii="宋体" w:hAnsi="宋体" w:eastAsia="宋体" w:cs="宋体"/>
          <w:sz w:val="24"/>
          <w:szCs w:val="24"/>
          <w:lang w:val="en-US" w:eastAsia="zh-CN"/>
        </w:rPr>
        <w:t>上传</w:t>
      </w:r>
      <w:r>
        <w:rPr>
          <w:rFonts w:hint="eastAsia" w:ascii="宋体" w:hAnsi="宋体" w:eastAsia="宋体" w:cs="宋体"/>
          <w:sz w:val="24"/>
          <w:szCs w:val="24"/>
        </w:rPr>
        <w:t>响应文件电子文档</w:t>
      </w:r>
      <w:r>
        <w:rPr>
          <w:rFonts w:hint="eastAsia" w:ascii="宋体" w:hAnsi="宋体" w:eastAsia="宋体" w:cs="宋体"/>
          <w:sz w:val="24"/>
          <w:szCs w:val="24"/>
          <w:u w:val="single"/>
          <w:lang w:val="en-US" w:eastAsia="zh-CN"/>
        </w:rPr>
        <w:t>1</w:t>
      </w:r>
      <w:r>
        <w:rPr>
          <w:rFonts w:hint="eastAsia" w:ascii="宋体" w:hAnsi="宋体" w:eastAsia="宋体" w:cs="宋体"/>
          <w:sz w:val="24"/>
          <w:szCs w:val="24"/>
        </w:rPr>
        <w:t>份</w:t>
      </w:r>
    </w:p>
    <w:p w14:paraId="2F90D3C7">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3、我方承诺：本次竞采的有效期为</w:t>
      </w:r>
      <w:r>
        <w:rPr>
          <w:rFonts w:hint="eastAsia" w:ascii="宋体" w:hAnsi="宋体" w:cs="宋体"/>
          <w:sz w:val="24"/>
          <w:szCs w:val="24"/>
          <w:u w:val="single"/>
          <w:lang w:val="en-US" w:eastAsia="zh-CN"/>
        </w:rPr>
        <w:t>90</w:t>
      </w:r>
      <w:r>
        <w:rPr>
          <w:rFonts w:hint="eastAsia" w:ascii="宋体" w:hAnsi="宋体" w:eastAsia="宋体" w:cs="宋体"/>
          <w:sz w:val="24"/>
          <w:szCs w:val="24"/>
        </w:rPr>
        <w:t>天。</w:t>
      </w:r>
    </w:p>
    <w:p w14:paraId="41C90581">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4、我方完全理解和接受贵方</w:t>
      </w:r>
      <w:r>
        <w:rPr>
          <w:rFonts w:hint="eastAsia" w:ascii="宋体" w:hAnsi="宋体" w:eastAsia="宋体" w:cs="宋体"/>
          <w:sz w:val="24"/>
          <w:szCs w:val="24"/>
          <w:lang w:eastAsia="zh-CN"/>
        </w:rPr>
        <w:t>比选</w:t>
      </w:r>
      <w:r>
        <w:rPr>
          <w:rFonts w:hint="eastAsia" w:ascii="宋体" w:hAnsi="宋体" w:eastAsia="宋体" w:cs="宋体"/>
          <w:sz w:val="24"/>
          <w:szCs w:val="24"/>
        </w:rPr>
        <w:t>采购文件的一切规定和要求及评审办法。</w:t>
      </w:r>
    </w:p>
    <w:p w14:paraId="6B7CABCB">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5、在整个采购过程中，我方若有违规行为，接受相关处罚。</w:t>
      </w:r>
    </w:p>
    <w:p w14:paraId="3E4C2D5D">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6、我方若中选，将按照</w:t>
      </w:r>
      <w:r>
        <w:rPr>
          <w:rFonts w:hint="eastAsia" w:ascii="宋体" w:hAnsi="宋体" w:eastAsia="宋体" w:cs="宋体"/>
          <w:sz w:val="24"/>
          <w:szCs w:val="24"/>
          <w:lang w:eastAsia="zh-CN"/>
        </w:rPr>
        <w:t>比选</w:t>
      </w:r>
      <w:r>
        <w:rPr>
          <w:rFonts w:hint="eastAsia" w:ascii="宋体" w:hAnsi="宋体" w:eastAsia="宋体" w:cs="宋体"/>
          <w:sz w:val="24"/>
          <w:szCs w:val="24"/>
        </w:rPr>
        <w:t>结果签订合同，并且严格履行合同义务。本承诺函将成为合同不可分割的一部分，与合同具有同等的法律效力。</w:t>
      </w:r>
    </w:p>
    <w:p w14:paraId="4A5B7775">
      <w:pPr>
        <w:tabs>
          <w:tab w:val="left" w:pos="6300"/>
        </w:tabs>
        <w:adjustRightInd w:val="0"/>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7、我方理解，最低报价不是成交的唯一条件。</w:t>
      </w:r>
    </w:p>
    <w:p w14:paraId="46311B0D">
      <w:pPr>
        <w:tabs>
          <w:tab w:val="left" w:pos="6300"/>
        </w:tabs>
        <w:adjustRightInd w:val="0"/>
        <w:snapToGrid w:val="0"/>
        <w:spacing w:line="460" w:lineRule="exact"/>
        <w:ind w:firstLine="480" w:firstLineChars="200"/>
        <w:jc w:val="left"/>
        <w:rPr>
          <w:rFonts w:hint="eastAsia" w:ascii="宋体" w:hAnsi="宋体" w:eastAsia="宋体" w:cs="宋体"/>
          <w:sz w:val="24"/>
          <w:szCs w:val="24"/>
        </w:rPr>
      </w:pPr>
    </w:p>
    <w:p w14:paraId="013089D2">
      <w:pPr>
        <w:tabs>
          <w:tab w:val="left" w:pos="6300"/>
        </w:tabs>
        <w:adjustRightInd w:val="0"/>
        <w:snapToGrid w:val="0"/>
        <w:spacing w:line="460" w:lineRule="exact"/>
        <w:ind w:firstLine="480" w:firstLineChars="200"/>
        <w:jc w:val="left"/>
        <w:rPr>
          <w:rFonts w:hint="eastAsia" w:ascii="宋体" w:hAnsi="宋体" w:eastAsia="宋体" w:cs="宋体"/>
          <w:sz w:val="24"/>
          <w:szCs w:val="24"/>
        </w:rPr>
      </w:pPr>
    </w:p>
    <w:p w14:paraId="2E3FFF77">
      <w:pPr>
        <w:tabs>
          <w:tab w:val="left" w:pos="6300"/>
        </w:tabs>
        <w:adjustRightInd w:val="0"/>
        <w:snapToGrid w:val="0"/>
        <w:spacing w:line="460" w:lineRule="exact"/>
        <w:ind w:firstLine="480" w:firstLineChars="200"/>
        <w:jc w:val="left"/>
        <w:rPr>
          <w:rFonts w:hint="eastAsia" w:ascii="宋体" w:hAnsi="宋体" w:eastAsia="宋体" w:cs="宋体"/>
          <w:sz w:val="24"/>
          <w:szCs w:val="24"/>
        </w:rPr>
      </w:pPr>
    </w:p>
    <w:p w14:paraId="5DB2BDAB">
      <w:pPr>
        <w:tabs>
          <w:tab w:val="left" w:pos="6300"/>
        </w:tabs>
        <w:adjustRightInd w:val="0"/>
        <w:snapToGrid w:val="0"/>
        <w:spacing w:line="460" w:lineRule="exact"/>
        <w:ind w:firstLine="480" w:firstLineChars="200"/>
        <w:jc w:val="left"/>
        <w:rPr>
          <w:rFonts w:hint="eastAsia" w:ascii="宋体" w:hAnsi="宋体" w:eastAsia="宋体" w:cs="宋体"/>
          <w:sz w:val="24"/>
          <w:szCs w:val="24"/>
        </w:rPr>
      </w:pPr>
    </w:p>
    <w:p w14:paraId="0CB853C8">
      <w:pPr>
        <w:tabs>
          <w:tab w:val="left" w:pos="6300"/>
        </w:tabs>
        <w:adjustRightInd w:val="0"/>
        <w:snapToGrid w:val="0"/>
        <w:spacing w:line="46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1AF72C5B">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5095641E">
      <w:pPr>
        <w:tabs>
          <w:tab w:val="left" w:pos="6300"/>
        </w:tabs>
        <w:snapToGrid w:val="0"/>
        <w:spacing w:line="312" w:lineRule="auto"/>
        <w:ind w:firstLine="480" w:firstLineChars="200"/>
        <w:rPr>
          <w:rFonts w:hint="eastAsia" w:ascii="宋体" w:hAnsi="宋体" w:eastAsia="宋体" w:cs="宋体"/>
          <w:sz w:val="24"/>
          <w:szCs w:val="24"/>
        </w:rPr>
      </w:pPr>
    </w:p>
    <w:p w14:paraId="75C42CA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286F5201">
      <w:pPr>
        <w:tabs>
          <w:tab w:val="left" w:pos="6300"/>
        </w:tabs>
        <w:snapToGrid w:val="0"/>
        <w:spacing w:line="312"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（二）报价明细</w:t>
      </w:r>
    </w:p>
    <w:p w14:paraId="0B3E03E6">
      <w:pPr>
        <w:pStyle w:val="5"/>
        <w:spacing w:before="0" w:beforeAutospacing="0" w:after="0" w:afterAutospacing="0"/>
        <w:jc w:val="center"/>
        <w:rPr>
          <w:rFonts w:hint="eastAsia" w:ascii="宋体" w:hAnsi="宋体" w:eastAsia="宋体" w:cs="宋体"/>
          <w:lang w:val="en-US" w:eastAsia="zh-CN"/>
        </w:rPr>
      </w:pPr>
      <w:r>
        <w:rPr>
          <w:rFonts w:hint="eastAsia" w:ascii="宋体" w:hAnsi="宋体" w:eastAsia="宋体" w:cs="宋体"/>
          <w:lang w:val="en-US" w:eastAsia="zh-CN"/>
        </w:rPr>
        <w:t>报价明细表</w:t>
      </w:r>
    </w:p>
    <w:tbl>
      <w:tblPr>
        <w:tblStyle w:val="25"/>
        <w:tblW w:w="9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2"/>
        <w:gridCol w:w="944"/>
        <w:gridCol w:w="468"/>
        <w:gridCol w:w="1492"/>
        <w:gridCol w:w="1927"/>
        <w:gridCol w:w="1479"/>
        <w:gridCol w:w="1338"/>
        <w:gridCol w:w="1338"/>
      </w:tblGrid>
      <w:tr w14:paraId="3BD3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97A7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73819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585CC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6BB44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用纸标准</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67DCB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47A23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2B906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w:t>
            </w:r>
          </w:p>
        </w:tc>
      </w:tr>
      <w:tr w14:paraId="7085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54AD9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23450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BB3F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775E5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4B22B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31950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12F90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72F5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A064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41C28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5B6ED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4E9C1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4E1A1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A93E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5B13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425B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4435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0F15D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6F899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13EF1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5ADBB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2074D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1B757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63C5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40617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30999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D132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63FE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3326B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7B2D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38BDA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3FD4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55AF5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12" w:type="dxa"/>
            <w:gridSpan w:val="2"/>
            <w:tcBorders>
              <w:top w:val="single" w:color="000000" w:sz="4" w:space="0"/>
              <w:left w:val="single" w:color="000000" w:sz="4" w:space="0"/>
              <w:bottom w:val="single" w:color="000000" w:sz="4" w:space="0"/>
              <w:right w:val="single" w:color="000000" w:sz="4" w:space="0"/>
            </w:tcBorders>
            <w:noWrap w:val="0"/>
            <w:vAlign w:val="center"/>
          </w:tcPr>
          <w:p w14:paraId="0ED04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63269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7D52A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016CF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5A3BD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1EFCD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018C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1A1CE8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t>合计：</w:t>
            </w:r>
          </w:p>
        </w:tc>
        <w:tc>
          <w:tcPr>
            <w:tcW w:w="3887" w:type="dxa"/>
            <w:gridSpan w:val="3"/>
            <w:tcBorders>
              <w:top w:val="single" w:color="000000" w:sz="4" w:space="0"/>
              <w:left w:val="single" w:color="000000" w:sz="4" w:space="0"/>
              <w:bottom w:val="single" w:color="000000" w:sz="4" w:space="0"/>
              <w:right w:val="single" w:color="000000" w:sz="4" w:space="0"/>
            </w:tcBorders>
            <w:noWrap w:val="0"/>
            <w:vAlign w:val="center"/>
          </w:tcPr>
          <w:p w14:paraId="66117C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w:t>
            </w:r>
          </w:p>
        </w:tc>
        <w:tc>
          <w:tcPr>
            <w:tcW w:w="4155" w:type="dxa"/>
            <w:gridSpan w:val="3"/>
            <w:tcBorders>
              <w:top w:val="single" w:color="000000" w:sz="4" w:space="0"/>
              <w:left w:val="single" w:color="000000" w:sz="4" w:space="0"/>
              <w:bottom w:val="single" w:color="000000" w:sz="4" w:space="0"/>
              <w:right w:val="single" w:color="000000" w:sz="4" w:space="0"/>
            </w:tcBorders>
            <w:noWrap w:val="0"/>
            <w:vAlign w:val="center"/>
          </w:tcPr>
          <w:p w14:paraId="6FBB1A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w:t>
            </w:r>
          </w:p>
        </w:tc>
      </w:tr>
    </w:tbl>
    <w:p w14:paraId="2C66F8A4">
      <w:pPr>
        <w:rPr>
          <w:rFonts w:hint="eastAsia" w:ascii="宋体" w:hAnsi="宋体" w:eastAsia="宋体" w:cs="宋体"/>
          <w:lang w:val="en-US" w:eastAsia="zh-CN"/>
        </w:rPr>
      </w:pPr>
    </w:p>
    <w:p w14:paraId="4B6D52EF">
      <w:pPr>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注：1.供应商应完整填写本表。</w:t>
      </w:r>
    </w:p>
    <w:p w14:paraId="3A1D3081">
      <w:pPr>
        <w:snapToGrid w:val="0"/>
        <w:spacing w:line="500" w:lineRule="exact"/>
        <w:outlineLvl w:val="9"/>
        <w:rPr>
          <w:rFonts w:hint="eastAsia" w:ascii="宋体" w:hAnsi="宋体" w:eastAsia="宋体" w:cs="宋体"/>
          <w:sz w:val="24"/>
          <w:szCs w:val="28"/>
        </w:rPr>
      </w:pPr>
      <w:r>
        <w:rPr>
          <w:rFonts w:hint="eastAsia" w:ascii="宋体" w:hAnsi="宋体" w:eastAsia="宋体" w:cs="宋体"/>
          <w:sz w:val="24"/>
          <w:szCs w:val="28"/>
        </w:rPr>
        <w:t xml:space="preserve">        2.该表可扩展。</w:t>
      </w:r>
    </w:p>
    <w:p w14:paraId="4B66BD15">
      <w:pPr>
        <w:snapToGrid w:val="0"/>
        <w:spacing w:line="500" w:lineRule="exact"/>
        <w:outlineLvl w:val="9"/>
        <w:rPr>
          <w:rFonts w:hint="eastAsia" w:ascii="宋体" w:hAnsi="宋体" w:eastAsia="宋体" w:cs="宋体"/>
          <w:sz w:val="24"/>
          <w:szCs w:val="24"/>
        </w:rPr>
      </w:pPr>
      <w:r>
        <w:rPr>
          <w:rFonts w:hint="eastAsia" w:ascii="宋体" w:hAnsi="宋体" w:eastAsia="宋体" w:cs="宋体"/>
          <w:sz w:val="24"/>
          <w:szCs w:val="28"/>
        </w:rPr>
        <w:t xml:space="preserve">       </w:t>
      </w:r>
    </w:p>
    <w:p w14:paraId="08B68E72">
      <w:pPr>
        <w:pStyle w:val="18"/>
        <w:tabs>
          <w:tab w:val="right" w:leader="dot" w:pos="912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DCC2D5C">
      <w:pPr>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14B944A9">
      <w:pPr>
        <w:spacing w:line="360" w:lineRule="auto"/>
        <w:jc w:val="right"/>
        <w:rPr>
          <w:rFonts w:hint="eastAsia" w:ascii="宋体" w:hAnsi="宋体" w:eastAsia="宋体" w:cs="宋体"/>
          <w:sz w:val="24"/>
          <w:szCs w:val="24"/>
        </w:rPr>
      </w:pPr>
      <w:r>
        <w:rPr>
          <w:rFonts w:hint="eastAsia" w:ascii="宋体" w:hAnsi="宋体" w:eastAsia="宋体" w:cs="宋体"/>
          <w:sz w:val="24"/>
          <w:szCs w:val="24"/>
        </w:rPr>
        <w:t>年     月    日</w:t>
      </w:r>
    </w:p>
    <w:p w14:paraId="5EBCDEE2">
      <w:pPr>
        <w:spacing w:line="360" w:lineRule="auto"/>
        <w:jc w:val="right"/>
        <w:rPr>
          <w:rFonts w:hint="eastAsia" w:ascii="宋体" w:hAnsi="宋体" w:eastAsia="宋体" w:cs="宋体"/>
          <w:sz w:val="24"/>
          <w:szCs w:val="24"/>
        </w:rPr>
      </w:pPr>
    </w:p>
    <w:p w14:paraId="3D44DDC5">
      <w:pPr>
        <w:pStyle w:val="3"/>
        <w:spacing w:line="360" w:lineRule="auto"/>
        <w:rPr>
          <w:rFonts w:hint="eastAsia" w:ascii="宋体" w:hAnsi="宋体" w:eastAsia="宋体" w:cs="宋体"/>
        </w:rPr>
      </w:pPr>
      <w:r>
        <w:rPr>
          <w:rFonts w:hint="eastAsia" w:ascii="宋体" w:hAnsi="宋体" w:eastAsia="宋体" w:cs="宋体"/>
        </w:rPr>
        <w:t>二、服务部分</w:t>
      </w:r>
    </w:p>
    <w:p w14:paraId="449FE6B6">
      <w:pPr>
        <w:pStyle w:val="3"/>
        <w:spacing w:line="360" w:lineRule="auto"/>
        <w:jc w:val="center"/>
        <w:rPr>
          <w:rFonts w:hint="eastAsia" w:ascii="宋体" w:hAnsi="宋体" w:eastAsia="宋体" w:cs="宋体"/>
        </w:rPr>
      </w:pPr>
      <w:r>
        <w:rPr>
          <w:rFonts w:hint="eastAsia" w:ascii="宋体" w:hAnsi="宋体" w:eastAsia="宋体" w:cs="宋体"/>
        </w:rPr>
        <w:t>（一）服务方案</w:t>
      </w:r>
    </w:p>
    <w:p w14:paraId="5950781B">
      <w:pPr>
        <w:pStyle w:val="4"/>
        <w:spacing w:before="0" w:after="0" w:line="360" w:lineRule="auto"/>
        <w:ind w:firstLine="481"/>
        <w:rPr>
          <w:rFonts w:hint="eastAsia" w:ascii="宋体" w:hAnsi="宋体" w:eastAsia="宋体" w:cs="宋体"/>
          <w:b w:val="0"/>
          <w:bCs/>
          <w:sz w:val="24"/>
          <w:szCs w:val="24"/>
        </w:rPr>
      </w:pPr>
      <w:r>
        <w:rPr>
          <w:rFonts w:hint="eastAsia" w:ascii="宋体" w:hAnsi="宋体" w:eastAsia="宋体" w:cs="宋体"/>
          <w:b w:val="0"/>
          <w:bCs/>
          <w:sz w:val="24"/>
          <w:szCs w:val="24"/>
        </w:rPr>
        <w:t>服务方案评审需提供的材料，格式自定。</w:t>
      </w:r>
    </w:p>
    <w:p w14:paraId="26608D50">
      <w:pPr>
        <w:snapToGrid w:val="0"/>
        <w:spacing w:line="360" w:lineRule="auto"/>
        <w:jc w:val="left"/>
        <w:rPr>
          <w:rFonts w:hint="eastAsia" w:ascii="宋体" w:hAnsi="宋体" w:eastAsia="宋体" w:cs="宋体"/>
          <w:b/>
          <w:szCs w:val="28"/>
        </w:rPr>
      </w:pPr>
    </w:p>
    <w:p w14:paraId="13A261DE">
      <w:pPr>
        <w:pStyle w:val="4"/>
        <w:spacing w:before="0" w:after="0" w:line="360" w:lineRule="auto"/>
        <w:ind w:firstLine="481"/>
        <w:rPr>
          <w:rFonts w:hint="eastAsia" w:ascii="宋体" w:hAnsi="宋体" w:eastAsia="宋体" w:cs="宋体"/>
          <w:b w:val="0"/>
          <w:bCs/>
          <w:sz w:val="24"/>
          <w:szCs w:val="24"/>
        </w:rPr>
      </w:pPr>
    </w:p>
    <w:p w14:paraId="575E89CA">
      <w:pPr>
        <w:pStyle w:val="4"/>
        <w:spacing w:before="0" w:after="0" w:line="360" w:lineRule="auto"/>
        <w:ind w:firstLine="481"/>
        <w:rPr>
          <w:rFonts w:hint="eastAsia" w:ascii="宋体" w:hAnsi="宋体" w:eastAsia="宋体" w:cs="宋体"/>
          <w:b w:val="0"/>
          <w:bCs/>
          <w:sz w:val="24"/>
          <w:szCs w:val="24"/>
        </w:rPr>
      </w:pPr>
    </w:p>
    <w:p w14:paraId="4BEB3F35">
      <w:pPr>
        <w:rPr>
          <w:rFonts w:hint="eastAsia" w:ascii="宋体" w:hAnsi="宋体" w:eastAsia="宋体" w:cs="宋体"/>
        </w:rPr>
      </w:pPr>
    </w:p>
    <w:p w14:paraId="39E5BE87">
      <w:pPr>
        <w:pStyle w:val="4"/>
        <w:spacing w:before="0" w:after="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w:t>
      </w:r>
    </w:p>
    <w:p w14:paraId="58F5FAE8">
      <w:pPr>
        <w:rPr>
          <w:rFonts w:hint="eastAsia" w:ascii="宋体" w:hAnsi="宋体" w:eastAsia="宋体" w:cs="宋体"/>
          <w:b w:val="0"/>
          <w:bCs/>
          <w:sz w:val="24"/>
          <w:szCs w:val="24"/>
        </w:rPr>
      </w:pPr>
      <w:r>
        <w:rPr>
          <w:rFonts w:hint="eastAsia" w:ascii="宋体" w:hAnsi="宋体" w:eastAsia="宋体" w:cs="宋体"/>
          <w:b w:val="0"/>
          <w:bCs/>
          <w:sz w:val="24"/>
          <w:szCs w:val="24"/>
        </w:rPr>
        <w:br w:type="page"/>
      </w:r>
    </w:p>
    <w:p w14:paraId="2920E885">
      <w:pPr>
        <w:pStyle w:val="3"/>
        <w:spacing w:line="360" w:lineRule="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val="en-US" w:eastAsia="zh-CN"/>
        </w:rPr>
        <w:t>服务</w:t>
      </w:r>
      <w:r>
        <w:rPr>
          <w:rFonts w:hint="eastAsia" w:ascii="宋体" w:hAnsi="宋体" w:eastAsia="宋体" w:cs="宋体"/>
        </w:rPr>
        <w:t>响应差异表</w:t>
      </w:r>
    </w:p>
    <w:p w14:paraId="4E2F9BDF">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项目技术</w:t>
      </w:r>
      <w:r>
        <w:rPr>
          <w:rFonts w:hint="eastAsia" w:ascii="宋体" w:hAnsi="宋体" w:eastAsia="宋体" w:cs="宋体"/>
          <w:color w:val="000000"/>
          <w:sz w:val="21"/>
          <w:szCs w:val="21"/>
          <w:highlight w:val="none"/>
          <w:lang w:eastAsia="zh-CN"/>
        </w:rPr>
        <w:t>服务需求响应承诺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代项目技术响应偏离表）</w:t>
      </w:r>
    </w:p>
    <w:p w14:paraId="2733AFD4">
      <w:pPr>
        <w:spacing w:line="530" w:lineRule="exact"/>
        <w:ind w:firstLine="422" w:firstLineChars="200"/>
        <w:jc w:val="center"/>
        <w:outlineLvl w:val="9"/>
        <w:rPr>
          <w:rFonts w:hint="eastAsia" w:ascii="宋体" w:hAnsi="宋体" w:eastAsia="宋体" w:cs="宋体"/>
          <w:b/>
          <w:bCs/>
          <w:color w:val="000000"/>
          <w:sz w:val="21"/>
          <w:szCs w:val="21"/>
        </w:rPr>
      </w:pPr>
    </w:p>
    <w:p w14:paraId="47B82D3C">
      <w:pPr>
        <w:spacing w:line="40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采购人</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w:t>
      </w:r>
    </w:p>
    <w:p w14:paraId="590ADC92">
      <w:pPr>
        <w:snapToGrid w:val="0"/>
        <w:spacing w:line="500" w:lineRule="exact"/>
        <w:ind w:firstLine="420" w:firstLineChars="200"/>
        <w:rPr>
          <w:rFonts w:hint="eastAsia" w:ascii="宋体" w:hAnsi="宋体" w:eastAsia="宋体" w:cs="宋体"/>
          <w:color w:val="000000"/>
          <w:sz w:val="21"/>
          <w:szCs w:val="21"/>
        </w:rPr>
      </w:pPr>
    </w:p>
    <w:p w14:paraId="0D0B4E83">
      <w:pPr>
        <w:snapToGrid w:val="0"/>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我单位承诺已知悉和理解本项目的服务需求，并完全响应本项目</w:t>
      </w:r>
      <w:r>
        <w:rPr>
          <w:rFonts w:hint="eastAsia" w:ascii="宋体" w:hAnsi="宋体" w:cs="宋体"/>
          <w:color w:val="000000"/>
          <w:sz w:val="21"/>
          <w:szCs w:val="21"/>
          <w:lang w:val="en-US" w:eastAsia="zh-CN"/>
        </w:rPr>
        <w:t>竞采文件“第二篇项目技术</w:t>
      </w:r>
      <w:r>
        <w:rPr>
          <w:rFonts w:hint="eastAsia" w:ascii="宋体" w:hAnsi="宋体" w:eastAsia="宋体" w:cs="宋体"/>
          <w:color w:val="000000"/>
          <w:sz w:val="21"/>
          <w:szCs w:val="21"/>
        </w:rPr>
        <w:t>服务需求</w:t>
      </w:r>
      <w:r>
        <w:rPr>
          <w:rFonts w:hint="eastAsia" w:ascii="宋体" w:hAnsi="宋体" w:cs="宋体"/>
          <w:color w:val="000000"/>
          <w:sz w:val="21"/>
          <w:szCs w:val="21"/>
          <w:lang w:eastAsia="zh-CN"/>
        </w:rPr>
        <w:t>”</w:t>
      </w:r>
      <w:r>
        <w:rPr>
          <w:rFonts w:hint="eastAsia" w:ascii="宋体" w:hAnsi="宋体" w:eastAsia="宋体" w:cs="宋体"/>
          <w:color w:val="000000"/>
          <w:sz w:val="21"/>
          <w:szCs w:val="21"/>
        </w:rPr>
        <w:t>，无不满足的情况。</w:t>
      </w:r>
    </w:p>
    <w:p w14:paraId="270D2DFE">
      <w:pPr>
        <w:snapToGrid w:val="0"/>
        <w:spacing w:line="480" w:lineRule="exact"/>
        <w:ind w:firstLine="211" w:firstLineChars="100"/>
        <w:jc w:val="center"/>
        <w:rPr>
          <w:rFonts w:hint="eastAsia" w:ascii="宋体" w:hAnsi="宋体" w:eastAsia="宋体" w:cs="宋体"/>
          <w:b/>
          <w:bCs/>
          <w:sz w:val="21"/>
          <w:szCs w:val="21"/>
        </w:rPr>
      </w:pPr>
    </w:p>
    <w:p w14:paraId="277D8CBE">
      <w:pPr>
        <w:snapToGrid w:val="0"/>
        <w:spacing w:line="480" w:lineRule="exact"/>
        <w:ind w:firstLine="210" w:firstLineChars="100"/>
        <w:rPr>
          <w:rFonts w:hint="eastAsia" w:ascii="宋体" w:hAnsi="宋体" w:cs="宋体"/>
          <w:sz w:val="21"/>
          <w:szCs w:val="21"/>
          <w:lang w:val="en-US" w:eastAsia="zh-CN"/>
        </w:rPr>
      </w:pPr>
      <w:r>
        <w:rPr>
          <w:rFonts w:hint="eastAsia" w:ascii="宋体" w:hAnsi="宋体" w:eastAsia="宋体" w:cs="宋体"/>
          <w:sz w:val="21"/>
          <w:szCs w:val="21"/>
        </w:rPr>
        <w:t>对于竞采文件的</w:t>
      </w:r>
      <w:r>
        <w:rPr>
          <w:rFonts w:hint="eastAsia" w:ascii="宋体" w:hAnsi="宋体" w:eastAsia="宋体" w:cs="宋体"/>
          <w:sz w:val="21"/>
          <w:szCs w:val="21"/>
          <w:lang w:val="en-US" w:eastAsia="zh-CN"/>
        </w:rPr>
        <w:t>“第二篇项目技术</w:t>
      </w:r>
      <w:r>
        <w:rPr>
          <w:rFonts w:hint="eastAsia" w:ascii="宋体" w:hAnsi="宋体" w:eastAsia="宋体" w:cs="宋体"/>
          <w:sz w:val="21"/>
          <w:szCs w:val="21"/>
        </w:rPr>
        <w:t>服务需求</w:t>
      </w:r>
      <w:r>
        <w:rPr>
          <w:rFonts w:hint="eastAsia" w:ascii="宋体" w:hAnsi="宋体" w:eastAsia="宋体" w:cs="宋体"/>
          <w:sz w:val="21"/>
          <w:szCs w:val="21"/>
          <w:lang w:eastAsia="zh-CN"/>
        </w:rPr>
        <w:t>”</w:t>
      </w:r>
      <w:r>
        <w:rPr>
          <w:rFonts w:hint="eastAsia" w:ascii="宋体" w:hAnsi="宋体" w:eastAsia="宋体" w:cs="宋体"/>
          <w:sz w:val="21"/>
          <w:szCs w:val="21"/>
        </w:rPr>
        <w:t>如有任何偏离请如实填写下表</w:t>
      </w:r>
      <w:r>
        <w:rPr>
          <w:rFonts w:hint="eastAsia" w:ascii="宋体" w:hAnsi="宋体" w:cs="宋体"/>
          <w:sz w:val="21"/>
          <w:szCs w:val="21"/>
          <w:lang w:eastAsia="zh-CN"/>
        </w:rPr>
        <w:t>，</w:t>
      </w:r>
      <w:r>
        <w:rPr>
          <w:rFonts w:hint="eastAsia" w:ascii="宋体" w:hAnsi="宋体" w:cs="宋体"/>
          <w:b/>
          <w:bCs/>
          <w:sz w:val="21"/>
          <w:szCs w:val="21"/>
          <w:lang w:val="en-US" w:eastAsia="zh-CN"/>
        </w:rPr>
        <w:t>无差异则无须填写。</w:t>
      </w:r>
    </w:p>
    <w:p w14:paraId="192DBD93">
      <w:pPr>
        <w:snapToGrid w:val="0"/>
        <w:spacing w:line="480" w:lineRule="exact"/>
        <w:ind w:firstLine="210" w:firstLineChars="100"/>
        <w:rPr>
          <w:rFonts w:hint="eastAsia" w:ascii="宋体" w:hAnsi="宋体" w:cs="宋体"/>
          <w:sz w:val="21"/>
          <w:szCs w:val="21"/>
          <w:lang w:val="en-US" w:eastAsia="zh-CN"/>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2E2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570ADDF">
            <w:pPr>
              <w:keepNext w:val="0"/>
              <w:keepLines w:val="0"/>
              <w:suppressLineNumbers w:val="0"/>
              <w:snapToGrid w:val="0"/>
              <w:spacing w:before="0" w:beforeAutospacing="0" w:after="0" w:afterAutospacing="0" w:line="480" w:lineRule="exact"/>
              <w:ind w:left="0" w:right="0" w:firstLine="210" w:firstLineChars="10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179" w:type="dxa"/>
            <w:vAlign w:val="center"/>
          </w:tcPr>
          <w:p w14:paraId="2D6B8750">
            <w:pPr>
              <w:keepNext w:val="0"/>
              <w:keepLines w:val="0"/>
              <w:suppressLineNumbers w:val="0"/>
              <w:snapToGrid w:val="0"/>
              <w:spacing w:before="0" w:beforeAutospacing="0" w:after="0" w:afterAutospacing="0" w:line="480" w:lineRule="exact"/>
              <w:ind w:left="0" w:right="0" w:firstLine="210" w:firstLineChars="100"/>
              <w:jc w:val="center"/>
              <w:rPr>
                <w:rFonts w:hint="eastAsia" w:ascii="宋体" w:hAnsi="宋体" w:eastAsia="宋体" w:cs="宋体"/>
                <w:sz w:val="21"/>
                <w:szCs w:val="21"/>
              </w:rPr>
            </w:pPr>
            <w:r>
              <w:rPr>
                <w:rFonts w:hint="eastAsia" w:ascii="宋体" w:hAnsi="宋体" w:eastAsia="宋体" w:cs="宋体"/>
                <w:sz w:val="21"/>
                <w:szCs w:val="21"/>
              </w:rPr>
              <w:t>采购项目需求</w:t>
            </w:r>
          </w:p>
        </w:tc>
        <w:tc>
          <w:tcPr>
            <w:tcW w:w="2434" w:type="dxa"/>
            <w:vAlign w:val="center"/>
          </w:tcPr>
          <w:p w14:paraId="2DA0E56A">
            <w:pPr>
              <w:keepNext w:val="0"/>
              <w:keepLines w:val="0"/>
              <w:suppressLineNumbers w:val="0"/>
              <w:snapToGrid w:val="0"/>
              <w:spacing w:before="0" w:beforeAutospacing="0" w:after="0" w:afterAutospacing="0" w:line="480" w:lineRule="exact"/>
              <w:ind w:left="0" w:right="0" w:firstLine="210" w:firstLineChars="100"/>
              <w:jc w:val="center"/>
              <w:rPr>
                <w:rFonts w:hint="eastAsia" w:ascii="宋体" w:hAnsi="宋体" w:eastAsia="宋体" w:cs="宋体"/>
                <w:sz w:val="21"/>
                <w:szCs w:val="21"/>
              </w:rPr>
            </w:pPr>
            <w:r>
              <w:rPr>
                <w:rFonts w:hint="eastAsia" w:ascii="宋体" w:hAnsi="宋体" w:eastAsia="宋体" w:cs="宋体"/>
                <w:sz w:val="21"/>
                <w:szCs w:val="21"/>
              </w:rPr>
              <w:t>响应情况</w:t>
            </w:r>
          </w:p>
        </w:tc>
        <w:tc>
          <w:tcPr>
            <w:tcW w:w="2355" w:type="dxa"/>
            <w:vAlign w:val="center"/>
          </w:tcPr>
          <w:p w14:paraId="4ABA4578">
            <w:pPr>
              <w:keepNext w:val="0"/>
              <w:keepLines w:val="0"/>
              <w:suppressLineNumbers w:val="0"/>
              <w:snapToGrid w:val="0"/>
              <w:spacing w:before="0" w:beforeAutospacing="0" w:after="0" w:afterAutospacing="0" w:line="480" w:lineRule="exact"/>
              <w:ind w:left="0" w:right="0" w:firstLine="210" w:firstLineChars="100"/>
              <w:jc w:val="center"/>
              <w:rPr>
                <w:rFonts w:hint="eastAsia" w:ascii="宋体" w:hAnsi="宋体" w:eastAsia="宋体" w:cs="宋体"/>
                <w:sz w:val="21"/>
                <w:szCs w:val="21"/>
              </w:rPr>
            </w:pPr>
            <w:r>
              <w:rPr>
                <w:rFonts w:hint="eastAsia" w:ascii="宋体" w:hAnsi="宋体" w:eastAsia="宋体" w:cs="宋体"/>
                <w:sz w:val="21"/>
                <w:szCs w:val="21"/>
              </w:rPr>
              <w:t>差异说明</w:t>
            </w:r>
          </w:p>
        </w:tc>
      </w:tr>
      <w:tr w14:paraId="6FAB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2A6232">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3179" w:type="dxa"/>
            <w:vAlign w:val="center"/>
          </w:tcPr>
          <w:p w14:paraId="5625F74E">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434" w:type="dxa"/>
            <w:vAlign w:val="center"/>
          </w:tcPr>
          <w:p w14:paraId="2D58DB72">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355" w:type="dxa"/>
            <w:vAlign w:val="center"/>
          </w:tcPr>
          <w:p w14:paraId="6D87464E">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r>
      <w:tr w14:paraId="53CE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81B9A9">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3179" w:type="dxa"/>
            <w:vAlign w:val="center"/>
          </w:tcPr>
          <w:p w14:paraId="1776A6B9">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434" w:type="dxa"/>
            <w:vAlign w:val="center"/>
          </w:tcPr>
          <w:p w14:paraId="2A64E9A2">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355" w:type="dxa"/>
            <w:vAlign w:val="center"/>
          </w:tcPr>
          <w:p w14:paraId="01969D17">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r>
      <w:tr w14:paraId="2DB7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F50237">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3179" w:type="dxa"/>
            <w:vAlign w:val="center"/>
          </w:tcPr>
          <w:p w14:paraId="371EBA5A">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434" w:type="dxa"/>
            <w:vAlign w:val="center"/>
          </w:tcPr>
          <w:p w14:paraId="510D5971">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355" w:type="dxa"/>
            <w:vAlign w:val="center"/>
          </w:tcPr>
          <w:p w14:paraId="0AB68A08">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r>
    </w:tbl>
    <w:p w14:paraId="38D87C57">
      <w:pPr>
        <w:snapToGrid w:val="0"/>
        <w:spacing w:line="480" w:lineRule="exact"/>
        <w:ind w:firstLine="210" w:firstLineChars="100"/>
        <w:rPr>
          <w:rFonts w:hint="eastAsia" w:ascii="宋体" w:hAnsi="宋体" w:eastAsia="宋体" w:cs="宋体"/>
          <w:sz w:val="21"/>
          <w:szCs w:val="21"/>
        </w:rPr>
      </w:pPr>
    </w:p>
    <w:p w14:paraId="28928C4B">
      <w:pPr>
        <w:snapToGrid w:val="0"/>
        <w:spacing w:line="48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供应商：                                      法定代表人授权代表：</w:t>
      </w:r>
    </w:p>
    <w:p w14:paraId="78FB8A2D">
      <w:pPr>
        <w:snapToGrid w:val="0"/>
        <w:spacing w:line="480" w:lineRule="exact"/>
        <w:ind w:firstLine="210" w:firstLineChars="100"/>
        <w:rPr>
          <w:rFonts w:hint="eastAsia" w:ascii="宋体" w:hAnsi="宋体" w:eastAsia="宋体" w:cs="宋体"/>
          <w:sz w:val="21"/>
          <w:szCs w:val="21"/>
        </w:rPr>
      </w:pPr>
    </w:p>
    <w:p w14:paraId="2175A532">
      <w:pPr>
        <w:snapToGrid w:val="0"/>
        <w:spacing w:line="48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（供应商公章）                                 （签字或盖章）</w:t>
      </w:r>
    </w:p>
    <w:p w14:paraId="360A51C6">
      <w:pPr>
        <w:spacing w:line="360" w:lineRule="auto"/>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p w14:paraId="143F1FD9">
      <w:pPr>
        <w:spacing w:line="360" w:lineRule="auto"/>
        <w:rPr>
          <w:rFonts w:hint="eastAsia" w:ascii="宋体" w:hAnsi="宋体" w:eastAsia="宋体" w:cs="宋体"/>
          <w:sz w:val="21"/>
          <w:szCs w:val="21"/>
        </w:rPr>
      </w:pPr>
    </w:p>
    <w:p w14:paraId="49FD3C33">
      <w:pPr>
        <w:rPr>
          <w:rFonts w:hint="eastAsia" w:ascii="宋体" w:hAnsi="宋体" w:eastAsia="宋体" w:cs="宋体"/>
        </w:rPr>
      </w:pPr>
      <w:r>
        <w:rPr>
          <w:rFonts w:hint="eastAsia" w:ascii="宋体" w:hAnsi="宋体" w:eastAsia="宋体" w:cs="宋体"/>
        </w:rPr>
        <w:br w:type="page"/>
      </w:r>
    </w:p>
    <w:p w14:paraId="5E015E58">
      <w:pPr>
        <w:pStyle w:val="4"/>
        <w:numPr>
          <w:ilvl w:val="0"/>
          <w:numId w:val="0"/>
        </w:numPr>
        <w:spacing w:before="0" w:after="0" w:line="360" w:lineRule="auto"/>
        <w:rPr>
          <w:rFonts w:hint="eastAsia" w:ascii="宋体" w:hAnsi="宋体" w:eastAsia="宋体" w:cs="宋体"/>
        </w:rPr>
      </w:pPr>
      <w:r>
        <w:rPr>
          <w:rFonts w:hint="eastAsia" w:ascii="宋体" w:hAnsi="宋体" w:eastAsia="宋体" w:cs="宋体"/>
          <w:b/>
          <w:kern w:val="2"/>
          <w:sz w:val="32"/>
          <w:lang w:val="en-US" w:eastAsia="zh-CN" w:bidi="ar-SA"/>
        </w:rPr>
        <w:t>（三）</w:t>
      </w:r>
      <w:r>
        <w:rPr>
          <w:rFonts w:hint="eastAsia" w:ascii="宋体" w:hAnsi="宋体" w:eastAsia="宋体" w:cs="宋体"/>
        </w:rPr>
        <w:t>技术</w:t>
      </w:r>
      <w:r>
        <w:rPr>
          <w:rFonts w:hint="eastAsia" w:ascii="宋体" w:hAnsi="宋体" w:eastAsia="宋体" w:cs="宋体"/>
          <w:lang w:val="en-US" w:eastAsia="zh-CN"/>
        </w:rPr>
        <w:t>服务</w:t>
      </w:r>
      <w:r>
        <w:rPr>
          <w:rFonts w:hint="eastAsia" w:ascii="宋体" w:hAnsi="宋体" w:eastAsia="宋体" w:cs="宋体"/>
        </w:rPr>
        <w:t>部分相关证明材料（如有）</w:t>
      </w:r>
    </w:p>
    <w:p w14:paraId="50C39C04">
      <w:pPr>
        <w:pStyle w:val="4"/>
        <w:numPr>
          <w:ilvl w:val="0"/>
          <w:numId w:val="0"/>
        </w:numPr>
        <w:spacing w:before="0" w:after="0" w:line="360" w:lineRule="auto"/>
        <w:rPr>
          <w:rFonts w:hint="eastAsia" w:ascii="宋体" w:hAnsi="宋体" w:eastAsia="宋体" w:cs="宋体"/>
          <w:b/>
          <w:kern w:val="2"/>
          <w:sz w:val="32"/>
          <w:lang w:val="en-US" w:eastAsia="zh-CN" w:bidi="ar-SA"/>
        </w:rPr>
      </w:pPr>
    </w:p>
    <w:p w14:paraId="5589587F">
      <w:pPr>
        <w:rPr>
          <w:rFonts w:hint="eastAsia" w:ascii="宋体" w:hAnsi="宋体" w:eastAsia="宋体" w:cs="宋体"/>
          <w:b/>
          <w:kern w:val="2"/>
          <w:sz w:val="32"/>
          <w:lang w:val="en-US" w:eastAsia="zh-CN" w:bidi="ar-SA"/>
        </w:rPr>
      </w:pPr>
      <w:r>
        <w:rPr>
          <w:rFonts w:hint="eastAsia" w:ascii="宋体" w:hAnsi="宋体" w:eastAsia="宋体" w:cs="宋体"/>
          <w:b/>
          <w:kern w:val="2"/>
          <w:sz w:val="32"/>
          <w:lang w:val="en-US" w:eastAsia="zh-CN" w:bidi="ar-SA"/>
        </w:rPr>
        <w:br w:type="page"/>
      </w:r>
    </w:p>
    <w:p w14:paraId="5B950B42">
      <w:pPr>
        <w:pStyle w:val="4"/>
        <w:numPr>
          <w:ilvl w:val="0"/>
          <w:numId w:val="0"/>
        </w:numPr>
        <w:spacing w:before="0" w:after="0" w:line="360" w:lineRule="auto"/>
        <w:rPr>
          <w:rFonts w:hint="eastAsia" w:ascii="宋体" w:hAnsi="宋体" w:eastAsia="宋体" w:cs="宋体"/>
          <w:b/>
          <w:kern w:val="2"/>
          <w:sz w:val="32"/>
          <w:lang w:val="en-US" w:eastAsia="zh-CN" w:bidi="ar-SA"/>
        </w:rPr>
      </w:pPr>
      <w:r>
        <w:rPr>
          <w:rFonts w:hint="eastAsia" w:ascii="宋体" w:hAnsi="宋体" w:eastAsia="宋体" w:cs="宋体"/>
          <w:b/>
          <w:kern w:val="2"/>
          <w:sz w:val="32"/>
          <w:lang w:val="en-US" w:eastAsia="zh-CN" w:bidi="ar-SA"/>
        </w:rPr>
        <w:t>三、商务部分</w:t>
      </w:r>
    </w:p>
    <w:p w14:paraId="3CF4503F">
      <w:pPr>
        <w:pStyle w:val="4"/>
        <w:spacing w:before="0" w:after="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w:t>
      </w:r>
      <w:r>
        <w:rPr>
          <w:rFonts w:hint="eastAsia" w:ascii="宋体" w:hAnsi="宋体" w:eastAsia="宋体" w:cs="宋体"/>
          <w:b/>
          <w:kern w:val="2"/>
          <w:sz w:val="32"/>
          <w:lang w:val="en-US" w:eastAsia="zh-CN" w:bidi="ar-SA"/>
        </w:rPr>
        <w:t>（一）商务部分其他资料</w:t>
      </w:r>
    </w:p>
    <w:p w14:paraId="50297B1A">
      <w:pPr>
        <w:pStyle w:val="4"/>
        <w:spacing w:before="0" w:after="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商务部分评分需提供的资料（格式自定）</w:t>
      </w:r>
    </w:p>
    <w:p w14:paraId="52C14508">
      <w:pPr>
        <w:pStyle w:val="8"/>
        <w:adjustRightInd w:val="0"/>
        <w:snapToGrid w:val="0"/>
        <w:spacing w:line="460" w:lineRule="exact"/>
        <w:ind w:firstLine="480" w:firstLineChars="200"/>
        <w:jc w:val="left"/>
        <w:rPr>
          <w:rFonts w:hint="eastAsia" w:ascii="宋体" w:hAnsi="宋体" w:eastAsia="宋体" w:cs="宋体"/>
          <w:sz w:val="24"/>
          <w:szCs w:val="24"/>
        </w:rPr>
      </w:pPr>
    </w:p>
    <w:p w14:paraId="2E3E388A">
      <w:pPr>
        <w:pStyle w:val="8"/>
        <w:adjustRightInd w:val="0"/>
        <w:snapToGrid w:val="0"/>
        <w:spacing w:line="460" w:lineRule="exact"/>
        <w:ind w:firstLine="480" w:firstLineChars="200"/>
        <w:jc w:val="left"/>
        <w:rPr>
          <w:rFonts w:hint="eastAsia" w:ascii="宋体" w:hAnsi="宋体" w:eastAsia="宋体" w:cs="宋体"/>
          <w:sz w:val="24"/>
          <w:szCs w:val="24"/>
        </w:rPr>
      </w:pPr>
    </w:p>
    <w:p w14:paraId="28F4BE0C">
      <w:pPr>
        <w:pStyle w:val="8"/>
        <w:adjustRightInd w:val="0"/>
        <w:snapToGrid w:val="0"/>
        <w:spacing w:line="460" w:lineRule="exact"/>
        <w:ind w:firstLine="480" w:firstLineChars="200"/>
        <w:jc w:val="left"/>
        <w:rPr>
          <w:rFonts w:hint="eastAsia" w:ascii="宋体" w:hAnsi="宋体" w:eastAsia="宋体" w:cs="宋体"/>
          <w:sz w:val="24"/>
          <w:szCs w:val="24"/>
        </w:rPr>
      </w:pPr>
    </w:p>
    <w:p w14:paraId="7B8696E4">
      <w:pPr>
        <w:pStyle w:val="8"/>
        <w:adjustRightInd w:val="0"/>
        <w:snapToGrid w:val="0"/>
        <w:spacing w:line="460" w:lineRule="exact"/>
        <w:ind w:firstLine="480" w:firstLineChars="200"/>
        <w:jc w:val="left"/>
        <w:rPr>
          <w:rFonts w:hint="eastAsia" w:ascii="宋体" w:hAnsi="宋体" w:eastAsia="宋体" w:cs="宋体"/>
          <w:sz w:val="24"/>
          <w:szCs w:val="24"/>
        </w:rPr>
      </w:pPr>
    </w:p>
    <w:p w14:paraId="29B92ABF">
      <w:pPr>
        <w:pStyle w:val="8"/>
        <w:adjustRightInd w:val="0"/>
        <w:snapToGrid w:val="0"/>
        <w:spacing w:line="460" w:lineRule="exact"/>
        <w:ind w:firstLine="480" w:firstLineChars="200"/>
        <w:jc w:val="left"/>
        <w:rPr>
          <w:rFonts w:hint="eastAsia" w:ascii="宋体" w:hAnsi="宋体" w:eastAsia="宋体" w:cs="宋体"/>
          <w:sz w:val="24"/>
          <w:szCs w:val="24"/>
        </w:rPr>
      </w:pPr>
    </w:p>
    <w:p w14:paraId="42EB2DBC">
      <w:pPr>
        <w:pStyle w:val="8"/>
        <w:adjustRightInd w:val="0"/>
        <w:snapToGrid w:val="0"/>
        <w:spacing w:line="460" w:lineRule="exact"/>
        <w:ind w:firstLine="480" w:firstLineChars="200"/>
        <w:jc w:val="left"/>
        <w:rPr>
          <w:rFonts w:hint="eastAsia" w:ascii="宋体" w:hAnsi="宋体" w:eastAsia="宋体" w:cs="宋体"/>
          <w:sz w:val="24"/>
          <w:szCs w:val="24"/>
        </w:rPr>
      </w:pPr>
    </w:p>
    <w:p w14:paraId="1D9BBD8A">
      <w:pPr>
        <w:pStyle w:val="8"/>
        <w:adjustRightInd w:val="0"/>
        <w:snapToGrid w:val="0"/>
        <w:spacing w:line="460" w:lineRule="exact"/>
        <w:ind w:firstLine="480" w:firstLineChars="200"/>
        <w:jc w:val="left"/>
        <w:rPr>
          <w:rFonts w:hint="eastAsia" w:ascii="宋体" w:hAnsi="宋体" w:eastAsia="宋体" w:cs="宋体"/>
          <w:sz w:val="24"/>
          <w:szCs w:val="24"/>
        </w:rPr>
      </w:pPr>
    </w:p>
    <w:p w14:paraId="1D75E468">
      <w:pPr>
        <w:pStyle w:val="8"/>
        <w:adjustRightInd w:val="0"/>
        <w:snapToGrid w:val="0"/>
        <w:spacing w:line="460" w:lineRule="exact"/>
        <w:ind w:firstLine="480" w:firstLineChars="200"/>
        <w:jc w:val="left"/>
        <w:rPr>
          <w:rFonts w:hint="eastAsia" w:ascii="宋体" w:hAnsi="宋体" w:eastAsia="宋体" w:cs="宋体"/>
          <w:sz w:val="24"/>
          <w:szCs w:val="24"/>
        </w:rPr>
      </w:pPr>
    </w:p>
    <w:p w14:paraId="787CB94D">
      <w:pPr>
        <w:pStyle w:val="8"/>
        <w:adjustRightInd w:val="0"/>
        <w:snapToGrid w:val="0"/>
        <w:spacing w:line="460" w:lineRule="exact"/>
        <w:ind w:firstLine="480" w:firstLineChars="200"/>
        <w:jc w:val="left"/>
        <w:rPr>
          <w:rFonts w:hint="eastAsia" w:ascii="宋体" w:hAnsi="宋体" w:eastAsia="宋体" w:cs="宋体"/>
          <w:sz w:val="24"/>
          <w:szCs w:val="24"/>
        </w:rPr>
      </w:pPr>
    </w:p>
    <w:p w14:paraId="685D1F20">
      <w:pPr>
        <w:pStyle w:val="8"/>
        <w:adjustRightInd w:val="0"/>
        <w:snapToGrid w:val="0"/>
        <w:spacing w:line="460" w:lineRule="exact"/>
        <w:ind w:firstLine="480" w:firstLineChars="200"/>
        <w:jc w:val="left"/>
        <w:rPr>
          <w:rFonts w:hint="eastAsia" w:ascii="宋体" w:hAnsi="宋体" w:eastAsia="宋体" w:cs="宋体"/>
          <w:sz w:val="24"/>
          <w:szCs w:val="24"/>
        </w:rPr>
      </w:pPr>
    </w:p>
    <w:p w14:paraId="161D67ED">
      <w:pPr>
        <w:pStyle w:val="8"/>
        <w:adjustRightInd w:val="0"/>
        <w:snapToGrid w:val="0"/>
        <w:spacing w:line="460" w:lineRule="exact"/>
        <w:ind w:firstLine="480" w:firstLineChars="200"/>
        <w:jc w:val="left"/>
        <w:rPr>
          <w:rFonts w:hint="eastAsia" w:ascii="宋体" w:hAnsi="宋体" w:eastAsia="宋体" w:cs="宋体"/>
          <w:sz w:val="24"/>
          <w:szCs w:val="24"/>
        </w:rPr>
      </w:pPr>
    </w:p>
    <w:p w14:paraId="7EB3997D">
      <w:pPr>
        <w:pStyle w:val="8"/>
        <w:adjustRightInd w:val="0"/>
        <w:snapToGrid w:val="0"/>
        <w:spacing w:line="460" w:lineRule="exact"/>
        <w:ind w:firstLine="480" w:firstLineChars="200"/>
        <w:jc w:val="left"/>
        <w:rPr>
          <w:rFonts w:hint="eastAsia" w:ascii="宋体" w:hAnsi="宋体" w:eastAsia="宋体" w:cs="宋体"/>
          <w:sz w:val="24"/>
          <w:szCs w:val="24"/>
        </w:rPr>
      </w:pPr>
    </w:p>
    <w:p w14:paraId="768D4AF7">
      <w:pPr>
        <w:pStyle w:val="8"/>
        <w:adjustRightInd w:val="0"/>
        <w:snapToGrid w:val="0"/>
        <w:spacing w:line="460" w:lineRule="exact"/>
        <w:ind w:firstLine="480" w:firstLineChars="200"/>
        <w:jc w:val="left"/>
        <w:rPr>
          <w:rFonts w:hint="eastAsia" w:ascii="宋体" w:hAnsi="宋体" w:eastAsia="宋体" w:cs="宋体"/>
          <w:sz w:val="24"/>
          <w:szCs w:val="24"/>
        </w:rPr>
      </w:pPr>
    </w:p>
    <w:p w14:paraId="021F3D9D">
      <w:pPr>
        <w:pStyle w:val="8"/>
        <w:adjustRightInd w:val="0"/>
        <w:snapToGrid w:val="0"/>
        <w:spacing w:line="460" w:lineRule="exact"/>
        <w:ind w:firstLine="480" w:firstLineChars="200"/>
        <w:jc w:val="left"/>
        <w:rPr>
          <w:rFonts w:hint="eastAsia" w:ascii="宋体" w:hAnsi="宋体" w:eastAsia="宋体" w:cs="宋体"/>
          <w:sz w:val="24"/>
          <w:szCs w:val="24"/>
        </w:rPr>
      </w:pPr>
    </w:p>
    <w:p w14:paraId="4E63146A">
      <w:pPr>
        <w:pStyle w:val="8"/>
        <w:adjustRightInd w:val="0"/>
        <w:snapToGrid w:val="0"/>
        <w:spacing w:line="460" w:lineRule="exact"/>
        <w:ind w:firstLine="480" w:firstLineChars="200"/>
        <w:jc w:val="left"/>
        <w:rPr>
          <w:rFonts w:hint="eastAsia" w:ascii="宋体" w:hAnsi="宋体" w:eastAsia="宋体" w:cs="宋体"/>
          <w:sz w:val="24"/>
          <w:szCs w:val="24"/>
        </w:rPr>
      </w:pPr>
    </w:p>
    <w:p w14:paraId="48D601E6">
      <w:pPr>
        <w:pStyle w:val="8"/>
        <w:adjustRightInd w:val="0"/>
        <w:snapToGrid w:val="0"/>
        <w:spacing w:line="460" w:lineRule="exact"/>
        <w:ind w:firstLine="480" w:firstLineChars="200"/>
        <w:jc w:val="left"/>
        <w:rPr>
          <w:rFonts w:hint="eastAsia" w:ascii="宋体" w:hAnsi="宋体" w:eastAsia="宋体" w:cs="宋体"/>
          <w:sz w:val="24"/>
          <w:szCs w:val="24"/>
        </w:rPr>
      </w:pPr>
    </w:p>
    <w:p w14:paraId="2527BCD8">
      <w:pPr>
        <w:pStyle w:val="8"/>
        <w:adjustRightInd w:val="0"/>
        <w:snapToGrid w:val="0"/>
        <w:spacing w:line="460" w:lineRule="exact"/>
        <w:ind w:firstLine="480" w:firstLineChars="200"/>
        <w:jc w:val="left"/>
        <w:rPr>
          <w:rFonts w:hint="eastAsia" w:ascii="宋体" w:hAnsi="宋体" w:eastAsia="宋体" w:cs="宋体"/>
          <w:sz w:val="24"/>
          <w:szCs w:val="24"/>
        </w:rPr>
      </w:pPr>
    </w:p>
    <w:p w14:paraId="4496618F">
      <w:pPr>
        <w:pStyle w:val="8"/>
        <w:adjustRightInd w:val="0"/>
        <w:snapToGrid w:val="0"/>
        <w:spacing w:line="460" w:lineRule="exact"/>
        <w:ind w:firstLine="480" w:firstLineChars="200"/>
        <w:jc w:val="left"/>
        <w:rPr>
          <w:rFonts w:hint="eastAsia" w:ascii="宋体" w:hAnsi="宋体" w:eastAsia="宋体" w:cs="宋体"/>
          <w:sz w:val="24"/>
          <w:szCs w:val="24"/>
        </w:rPr>
      </w:pPr>
    </w:p>
    <w:p w14:paraId="63425C2F">
      <w:pPr>
        <w:pStyle w:val="8"/>
        <w:adjustRightInd w:val="0"/>
        <w:snapToGrid w:val="0"/>
        <w:spacing w:line="460" w:lineRule="exact"/>
        <w:ind w:firstLine="480" w:firstLineChars="200"/>
        <w:jc w:val="left"/>
        <w:rPr>
          <w:rFonts w:hint="eastAsia" w:ascii="宋体" w:hAnsi="宋体" w:eastAsia="宋体" w:cs="宋体"/>
          <w:sz w:val="24"/>
          <w:szCs w:val="24"/>
        </w:rPr>
      </w:pPr>
    </w:p>
    <w:p w14:paraId="268C7D9B">
      <w:pPr>
        <w:pStyle w:val="8"/>
        <w:adjustRightInd w:val="0"/>
        <w:snapToGrid w:val="0"/>
        <w:spacing w:line="460" w:lineRule="exact"/>
        <w:ind w:firstLine="480" w:firstLineChars="200"/>
        <w:jc w:val="left"/>
        <w:rPr>
          <w:rFonts w:hint="eastAsia" w:ascii="宋体" w:hAnsi="宋体" w:eastAsia="宋体" w:cs="宋体"/>
          <w:sz w:val="24"/>
          <w:szCs w:val="24"/>
        </w:rPr>
      </w:pPr>
    </w:p>
    <w:p w14:paraId="2FF5E9BA">
      <w:pPr>
        <w:pStyle w:val="8"/>
        <w:adjustRightInd w:val="0"/>
        <w:snapToGrid w:val="0"/>
        <w:spacing w:line="460" w:lineRule="exact"/>
        <w:ind w:firstLine="480" w:firstLineChars="200"/>
        <w:jc w:val="left"/>
        <w:rPr>
          <w:rFonts w:hint="eastAsia" w:ascii="宋体" w:hAnsi="宋体" w:eastAsia="宋体" w:cs="宋体"/>
          <w:sz w:val="24"/>
          <w:szCs w:val="24"/>
        </w:rPr>
      </w:pPr>
    </w:p>
    <w:p w14:paraId="6A8154C3">
      <w:pPr>
        <w:pStyle w:val="8"/>
        <w:adjustRightInd w:val="0"/>
        <w:snapToGrid w:val="0"/>
        <w:spacing w:line="460" w:lineRule="exact"/>
        <w:ind w:firstLine="480" w:firstLineChars="200"/>
        <w:jc w:val="left"/>
        <w:rPr>
          <w:rFonts w:hint="eastAsia" w:ascii="宋体" w:hAnsi="宋体" w:eastAsia="宋体" w:cs="宋体"/>
          <w:sz w:val="24"/>
          <w:szCs w:val="24"/>
        </w:rPr>
      </w:pPr>
    </w:p>
    <w:p w14:paraId="584C24A5">
      <w:pPr>
        <w:pStyle w:val="8"/>
        <w:adjustRightInd w:val="0"/>
        <w:snapToGrid w:val="0"/>
        <w:spacing w:line="460" w:lineRule="exact"/>
        <w:ind w:firstLine="480" w:firstLineChars="200"/>
        <w:jc w:val="left"/>
        <w:rPr>
          <w:rFonts w:hint="eastAsia" w:ascii="宋体" w:hAnsi="宋体" w:eastAsia="宋体" w:cs="宋体"/>
          <w:sz w:val="24"/>
          <w:szCs w:val="24"/>
        </w:rPr>
      </w:pPr>
    </w:p>
    <w:p w14:paraId="17D418AA">
      <w:pPr>
        <w:pStyle w:val="8"/>
        <w:adjustRightInd w:val="0"/>
        <w:snapToGrid w:val="0"/>
        <w:spacing w:line="460" w:lineRule="exact"/>
        <w:ind w:firstLine="480" w:firstLineChars="200"/>
        <w:jc w:val="left"/>
        <w:rPr>
          <w:rFonts w:hint="eastAsia" w:ascii="宋体" w:hAnsi="宋体" w:eastAsia="宋体" w:cs="宋体"/>
          <w:sz w:val="24"/>
          <w:szCs w:val="24"/>
        </w:rPr>
      </w:pPr>
    </w:p>
    <w:p w14:paraId="1CDCBF2C">
      <w:pPr>
        <w:pStyle w:val="8"/>
        <w:adjustRightInd w:val="0"/>
        <w:snapToGrid w:val="0"/>
        <w:spacing w:line="460" w:lineRule="exact"/>
        <w:ind w:firstLine="480" w:firstLineChars="200"/>
        <w:jc w:val="left"/>
        <w:rPr>
          <w:rFonts w:hint="eastAsia" w:ascii="宋体" w:hAnsi="宋体" w:eastAsia="宋体" w:cs="宋体"/>
          <w:sz w:val="24"/>
          <w:szCs w:val="24"/>
        </w:rPr>
      </w:pPr>
    </w:p>
    <w:p w14:paraId="11DD21CF">
      <w:pPr>
        <w:pStyle w:val="8"/>
        <w:adjustRightInd w:val="0"/>
        <w:snapToGrid w:val="0"/>
        <w:spacing w:line="460" w:lineRule="exact"/>
        <w:ind w:firstLine="480" w:firstLineChars="200"/>
        <w:jc w:val="left"/>
        <w:rPr>
          <w:rFonts w:hint="eastAsia" w:ascii="宋体" w:hAnsi="宋体" w:eastAsia="宋体" w:cs="宋体"/>
          <w:sz w:val="24"/>
          <w:szCs w:val="24"/>
        </w:rPr>
      </w:pPr>
    </w:p>
    <w:p w14:paraId="1B9C05B8">
      <w:pPr>
        <w:snapToGrid w:val="0"/>
        <w:spacing w:line="480" w:lineRule="exact"/>
        <w:ind w:firstLine="281" w:firstLineChars="100"/>
        <w:rPr>
          <w:rFonts w:hint="eastAsia" w:ascii="宋体" w:hAnsi="宋体" w:eastAsia="宋体" w:cs="宋体"/>
          <w:sz w:val="28"/>
          <w:szCs w:val="28"/>
        </w:rPr>
      </w:pPr>
      <w:r>
        <w:rPr>
          <w:rFonts w:hint="eastAsia" w:ascii="宋体" w:hAnsi="宋体" w:eastAsia="宋体" w:cs="宋体"/>
          <w:b/>
          <w:kern w:val="2"/>
          <w:sz w:val="28"/>
          <w:szCs w:val="28"/>
          <w:lang w:val="en-US" w:eastAsia="zh-CN" w:bidi="ar-SA"/>
        </w:rPr>
        <w:t>（二）</w:t>
      </w:r>
      <w:r>
        <w:rPr>
          <w:rFonts w:hint="eastAsia" w:ascii="宋体" w:hAnsi="宋体" w:cs="宋体"/>
          <w:sz w:val="28"/>
          <w:szCs w:val="28"/>
          <w:lang w:val="en-US" w:eastAsia="zh-CN"/>
        </w:rPr>
        <w:t>项目</w:t>
      </w:r>
      <w:r>
        <w:rPr>
          <w:rFonts w:hint="eastAsia" w:ascii="宋体" w:hAnsi="宋体" w:eastAsia="宋体" w:cs="宋体"/>
          <w:sz w:val="28"/>
          <w:szCs w:val="28"/>
        </w:rPr>
        <w:t>商务</w:t>
      </w:r>
      <w:r>
        <w:rPr>
          <w:rFonts w:hint="eastAsia" w:ascii="宋体" w:hAnsi="宋体" w:cs="宋体"/>
          <w:sz w:val="28"/>
          <w:szCs w:val="28"/>
          <w:lang w:val="en-US" w:eastAsia="zh-CN"/>
        </w:rPr>
        <w:t>需求</w:t>
      </w:r>
      <w:r>
        <w:rPr>
          <w:rFonts w:hint="eastAsia" w:ascii="宋体" w:hAnsi="宋体" w:eastAsia="宋体" w:cs="宋体"/>
          <w:sz w:val="28"/>
          <w:szCs w:val="28"/>
        </w:rPr>
        <w:t>响应</w:t>
      </w:r>
    </w:p>
    <w:p w14:paraId="29A17A4C">
      <w:pPr>
        <w:spacing w:line="530" w:lineRule="exact"/>
        <w:ind w:firstLine="420" w:firstLineChars="200"/>
        <w:jc w:val="center"/>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商务</w:t>
      </w:r>
      <w:r>
        <w:rPr>
          <w:rFonts w:hint="eastAsia" w:ascii="宋体" w:hAnsi="宋体" w:cs="宋体"/>
          <w:color w:val="000000"/>
          <w:sz w:val="21"/>
          <w:szCs w:val="21"/>
          <w:highlight w:val="none"/>
          <w:lang w:val="en-US" w:eastAsia="zh-CN"/>
        </w:rPr>
        <w:t>要</w:t>
      </w:r>
      <w:r>
        <w:rPr>
          <w:rFonts w:hint="eastAsia" w:ascii="宋体" w:hAnsi="宋体" w:eastAsia="宋体" w:cs="宋体"/>
          <w:color w:val="000000"/>
          <w:sz w:val="21"/>
          <w:szCs w:val="21"/>
          <w:highlight w:val="none"/>
        </w:rPr>
        <w:t>求响应承诺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代商务响应偏离表）</w:t>
      </w:r>
    </w:p>
    <w:p w14:paraId="32F6980D">
      <w:pPr>
        <w:spacing w:line="360" w:lineRule="auto"/>
        <w:jc w:val="center"/>
        <w:outlineLvl w:val="9"/>
        <w:rPr>
          <w:rFonts w:hint="eastAsia" w:ascii="宋体" w:hAnsi="宋体" w:eastAsia="宋体" w:cs="宋体"/>
          <w:color w:val="000000"/>
          <w:sz w:val="21"/>
          <w:szCs w:val="21"/>
          <w:highlight w:val="none"/>
        </w:rPr>
      </w:pPr>
    </w:p>
    <w:p w14:paraId="4732B40C">
      <w:pPr>
        <w:spacing w:line="400" w:lineRule="exact"/>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single"/>
          <w:lang w:val="en-US" w:eastAsia="zh-CN"/>
        </w:rPr>
        <w:t>采购人</w:t>
      </w:r>
      <w:r>
        <w:rPr>
          <w:rFonts w:hint="eastAsia" w:ascii="宋体" w:hAnsi="宋体" w:eastAsia="宋体" w:cs="宋体"/>
          <w:color w:val="000000"/>
          <w:sz w:val="21"/>
          <w:szCs w:val="21"/>
          <w:u w:val="single"/>
          <w:lang w:eastAsia="zh-CN"/>
        </w:rPr>
        <w:t>）</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w:t>
      </w:r>
    </w:p>
    <w:p w14:paraId="5ACF91A4">
      <w:pPr>
        <w:snapToGrid w:val="0"/>
        <w:spacing w:line="500" w:lineRule="exact"/>
        <w:ind w:firstLine="420" w:firstLineChars="200"/>
        <w:rPr>
          <w:rFonts w:hint="eastAsia" w:ascii="宋体" w:hAnsi="宋体" w:eastAsia="宋体" w:cs="宋体"/>
          <w:color w:val="000000"/>
          <w:sz w:val="21"/>
          <w:szCs w:val="21"/>
          <w:highlight w:val="none"/>
        </w:rPr>
      </w:pPr>
    </w:p>
    <w:p w14:paraId="1D34CF57">
      <w:pPr>
        <w:snapToGrid w:val="0"/>
        <w:spacing w:line="50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我单位承诺已知悉和理解本项目的商务</w:t>
      </w:r>
      <w:r>
        <w:rPr>
          <w:rFonts w:hint="eastAsia" w:ascii="宋体" w:hAnsi="宋体" w:cs="宋体"/>
          <w:color w:val="000000"/>
          <w:sz w:val="21"/>
          <w:szCs w:val="21"/>
          <w:highlight w:val="none"/>
          <w:lang w:val="en-US" w:eastAsia="zh-CN"/>
        </w:rPr>
        <w:t>要</w:t>
      </w:r>
      <w:r>
        <w:rPr>
          <w:rFonts w:hint="eastAsia" w:ascii="宋体" w:hAnsi="宋体" w:eastAsia="宋体" w:cs="宋体"/>
          <w:color w:val="000000"/>
          <w:sz w:val="21"/>
          <w:szCs w:val="21"/>
          <w:highlight w:val="none"/>
        </w:rPr>
        <w:t>求，</w:t>
      </w:r>
      <w:r>
        <w:rPr>
          <w:rFonts w:hint="eastAsia" w:ascii="宋体" w:hAnsi="宋体" w:eastAsia="宋体" w:cs="宋体"/>
          <w:color w:val="000000"/>
          <w:sz w:val="21"/>
          <w:szCs w:val="21"/>
        </w:rPr>
        <w:t>并完全响应本项目</w:t>
      </w:r>
      <w:r>
        <w:rPr>
          <w:rFonts w:hint="eastAsia" w:ascii="宋体" w:hAnsi="宋体" w:cs="宋体"/>
          <w:color w:val="000000"/>
          <w:sz w:val="21"/>
          <w:szCs w:val="21"/>
          <w:lang w:val="en-US" w:eastAsia="zh-CN"/>
        </w:rPr>
        <w:t>竞采文件“第三篇 项目商务需求”</w:t>
      </w:r>
      <w:r>
        <w:rPr>
          <w:rFonts w:hint="eastAsia" w:ascii="宋体" w:hAnsi="宋体" w:eastAsia="宋体" w:cs="宋体"/>
          <w:color w:val="000000"/>
          <w:sz w:val="21"/>
          <w:szCs w:val="21"/>
          <w:highlight w:val="none"/>
        </w:rPr>
        <w:t>，无不满足的情况。</w:t>
      </w:r>
    </w:p>
    <w:p w14:paraId="0DC5B87B">
      <w:pPr>
        <w:snapToGrid w:val="0"/>
        <w:spacing w:line="480" w:lineRule="exact"/>
        <w:ind w:firstLine="210" w:firstLineChars="100"/>
        <w:rPr>
          <w:rFonts w:hint="eastAsia" w:ascii="宋体" w:hAnsi="宋体" w:cs="宋体"/>
          <w:sz w:val="21"/>
          <w:szCs w:val="21"/>
          <w:lang w:val="en-US" w:eastAsia="zh-CN"/>
        </w:rPr>
      </w:pPr>
      <w:r>
        <w:rPr>
          <w:rFonts w:hint="eastAsia" w:ascii="宋体" w:hAnsi="宋体" w:eastAsia="宋体" w:cs="宋体"/>
          <w:sz w:val="21"/>
          <w:szCs w:val="21"/>
        </w:rPr>
        <w:t>对于竞采文件的</w:t>
      </w:r>
      <w:r>
        <w:rPr>
          <w:rFonts w:hint="eastAsia" w:ascii="宋体" w:hAnsi="宋体" w:eastAsia="宋体" w:cs="宋体"/>
          <w:sz w:val="21"/>
          <w:szCs w:val="21"/>
          <w:lang w:val="en-US" w:eastAsia="zh-CN"/>
        </w:rPr>
        <w:t>“</w:t>
      </w:r>
      <w:r>
        <w:rPr>
          <w:rFonts w:hint="eastAsia" w:ascii="宋体" w:hAnsi="宋体" w:cs="宋体"/>
          <w:color w:val="000000"/>
          <w:sz w:val="21"/>
          <w:szCs w:val="21"/>
          <w:lang w:val="en-US" w:eastAsia="zh-CN"/>
        </w:rPr>
        <w:t>第三篇 项目商务需求</w:t>
      </w:r>
      <w:r>
        <w:rPr>
          <w:rFonts w:hint="eastAsia" w:ascii="宋体" w:hAnsi="宋体" w:eastAsia="宋体" w:cs="宋体"/>
          <w:sz w:val="21"/>
          <w:szCs w:val="21"/>
          <w:lang w:eastAsia="zh-CN"/>
        </w:rPr>
        <w:t>”</w:t>
      </w:r>
      <w:r>
        <w:rPr>
          <w:rFonts w:hint="eastAsia" w:ascii="宋体" w:hAnsi="宋体" w:eastAsia="宋体" w:cs="宋体"/>
          <w:sz w:val="21"/>
          <w:szCs w:val="21"/>
        </w:rPr>
        <w:t>如有任何偏离请如实填写下表</w:t>
      </w:r>
      <w:r>
        <w:rPr>
          <w:rFonts w:hint="eastAsia" w:ascii="宋体" w:hAnsi="宋体" w:cs="宋体"/>
          <w:sz w:val="21"/>
          <w:szCs w:val="21"/>
          <w:lang w:eastAsia="zh-CN"/>
        </w:rPr>
        <w:t>，</w:t>
      </w:r>
      <w:r>
        <w:rPr>
          <w:rFonts w:hint="eastAsia" w:ascii="宋体" w:hAnsi="宋体" w:cs="宋体"/>
          <w:sz w:val="21"/>
          <w:szCs w:val="21"/>
          <w:lang w:val="en-US" w:eastAsia="zh-CN"/>
        </w:rPr>
        <w:t>无差异则无须填写。</w:t>
      </w:r>
    </w:p>
    <w:p w14:paraId="2E359197">
      <w:pPr>
        <w:snapToGrid w:val="0"/>
        <w:spacing w:line="480" w:lineRule="exact"/>
        <w:ind w:firstLine="210" w:firstLineChars="100"/>
        <w:rPr>
          <w:rFonts w:hint="eastAsia" w:ascii="宋体" w:hAnsi="宋体" w:eastAsia="宋体" w:cs="宋体"/>
          <w:sz w:val="21"/>
          <w:szCs w:val="21"/>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B14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5B681A5">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序号</w:t>
            </w:r>
          </w:p>
        </w:tc>
        <w:tc>
          <w:tcPr>
            <w:tcW w:w="3179" w:type="dxa"/>
            <w:vAlign w:val="center"/>
          </w:tcPr>
          <w:p w14:paraId="339F6078">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采购项目需求</w:t>
            </w:r>
          </w:p>
        </w:tc>
        <w:tc>
          <w:tcPr>
            <w:tcW w:w="2434" w:type="dxa"/>
            <w:vAlign w:val="center"/>
          </w:tcPr>
          <w:p w14:paraId="22BDB0BB">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响应情况</w:t>
            </w:r>
          </w:p>
        </w:tc>
        <w:tc>
          <w:tcPr>
            <w:tcW w:w="2355" w:type="dxa"/>
            <w:vAlign w:val="center"/>
          </w:tcPr>
          <w:p w14:paraId="2EC58951">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r>
              <w:rPr>
                <w:rFonts w:hint="eastAsia" w:ascii="宋体" w:hAnsi="宋体" w:eastAsia="宋体" w:cs="宋体"/>
                <w:sz w:val="21"/>
                <w:szCs w:val="21"/>
              </w:rPr>
              <w:t>差异说明</w:t>
            </w:r>
          </w:p>
        </w:tc>
      </w:tr>
      <w:tr w14:paraId="717A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38863D">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3179" w:type="dxa"/>
            <w:vAlign w:val="center"/>
          </w:tcPr>
          <w:p w14:paraId="78AC8CC3">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434" w:type="dxa"/>
            <w:vAlign w:val="center"/>
          </w:tcPr>
          <w:p w14:paraId="442E5493">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355" w:type="dxa"/>
            <w:vAlign w:val="center"/>
          </w:tcPr>
          <w:p w14:paraId="67A2363E">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r>
      <w:tr w14:paraId="1042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10EEE1">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3179" w:type="dxa"/>
            <w:vAlign w:val="center"/>
          </w:tcPr>
          <w:p w14:paraId="663B902D">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434" w:type="dxa"/>
            <w:vAlign w:val="center"/>
          </w:tcPr>
          <w:p w14:paraId="4281E78E">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c>
          <w:tcPr>
            <w:tcW w:w="2355" w:type="dxa"/>
            <w:vAlign w:val="center"/>
          </w:tcPr>
          <w:p w14:paraId="37E8B889">
            <w:pPr>
              <w:keepNext w:val="0"/>
              <w:keepLines w:val="0"/>
              <w:suppressLineNumbers w:val="0"/>
              <w:snapToGrid w:val="0"/>
              <w:spacing w:before="0" w:beforeAutospacing="0" w:after="0" w:afterAutospacing="0" w:line="480" w:lineRule="exact"/>
              <w:ind w:left="0" w:right="0" w:firstLine="210" w:firstLineChars="100"/>
              <w:rPr>
                <w:rFonts w:hint="eastAsia" w:ascii="宋体" w:hAnsi="宋体" w:eastAsia="宋体" w:cs="宋体"/>
                <w:sz w:val="21"/>
                <w:szCs w:val="21"/>
              </w:rPr>
            </w:pPr>
          </w:p>
        </w:tc>
      </w:tr>
    </w:tbl>
    <w:p w14:paraId="1003CEB0">
      <w:pPr>
        <w:snapToGrid w:val="0"/>
        <w:spacing w:line="480" w:lineRule="exact"/>
        <w:ind w:firstLine="210" w:firstLineChars="100"/>
        <w:rPr>
          <w:rFonts w:hint="eastAsia" w:ascii="宋体" w:hAnsi="宋体" w:eastAsia="宋体" w:cs="宋体"/>
          <w:sz w:val="21"/>
          <w:szCs w:val="21"/>
        </w:rPr>
      </w:pPr>
    </w:p>
    <w:p w14:paraId="3EE4E4A5">
      <w:pPr>
        <w:snapToGrid w:val="0"/>
        <w:spacing w:line="48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供应商：                                      法定代表人授权代表：</w:t>
      </w:r>
    </w:p>
    <w:p w14:paraId="38C1CC50">
      <w:pPr>
        <w:snapToGrid w:val="0"/>
        <w:spacing w:line="480" w:lineRule="exact"/>
        <w:ind w:firstLine="210" w:firstLineChars="100"/>
        <w:rPr>
          <w:rFonts w:hint="eastAsia" w:ascii="宋体" w:hAnsi="宋体" w:eastAsia="宋体" w:cs="宋体"/>
          <w:sz w:val="21"/>
          <w:szCs w:val="21"/>
        </w:rPr>
      </w:pPr>
    </w:p>
    <w:p w14:paraId="55EC3164">
      <w:pPr>
        <w:snapToGrid w:val="0"/>
        <w:spacing w:line="48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（供应商公章）                                 （签字或盖章）</w:t>
      </w:r>
    </w:p>
    <w:p w14:paraId="676BB806">
      <w:pPr>
        <w:snapToGrid w:val="0"/>
        <w:spacing w:line="480" w:lineRule="exact"/>
        <w:ind w:firstLine="210" w:firstLineChars="100"/>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p w14:paraId="24B8A4DA">
      <w:pPr>
        <w:spacing w:line="360" w:lineRule="auto"/>
        <w:rPr>
          <w:rFonts w:hint="eastAsia" w:ascii="宋体" w:hAnsi="宋体" w:eastAsia="宋体" w:cs="宋体"/>
          <w:b/>
          <w:bCs/>
          <w:sz w:val="24"/>
          <w:szCs w:val="24"/>
        </w:rPr>
      </w:pPr>
    </w:p>
    <w:p w14:paraId="2A4F30CF">
      <w:pPr>
        <w:rPr>
          <w:rFonts w:hint="eastAsia" w:ascii="宋体" w:hAnsi="宋体" w:eastAsia="宋体" w:cs="宋体"/>
        </w:rPr>
      </w:pPr>
      <w:r>
        <w:rPr>
          <w:rFonts w:hint="eastAsia" w:ascii="宋体" w:hAnsi="宋体" w:eastAsia="宋体" w:cs="宋体"/>
        </w:rPr>
        <w:br w:type="page"/>
      </w:r>
    </w:p>
    <w:p w14:paraId="4B8DA239">
      <w:pPr>
        <w:pStyle w:val="4"/>
        <w:numPr>
          <w:ilvl w:val="0"/>
          <w:numId w:val="0"/>
        </w:numPr>
        <w:spacing w:before="0" w:after="0" w:line="360" w:lineRule="auto"/>
        <w:rPr>
          <w:rFonts w:hint="eastAsia" w:ascii="宋体" w:hAnsi="宋体" w:eastAsia="宋体" w:cs="宋体"/>
          <w:b w:val="0"/>
          <w:bCs/>
          <w:sz w:val="28"/>
          <w:szCs w:val="18"/>
        </w:rPr>
      </w:pPr>
      <w:r>
        <w:rPr>
          <w:rFonts w:hint="eastAsia" w:ascii="宋体" w:hAnsi="宋体" w:eastAsia="宋体" w:cs="宋体"/>
          <w:b w:val="0"/>
          <w:bCs/>
          <w:kern w:val="2"/>
          <w:sz w:val="28"/>
          <w:szCs w:val="18"/>
          <w:lang w:val="en-US" w:eastAsia="zh-CN" w:bidi="ar-SA"/>
        </w:rPr>
        <w:t>（三）</w:t>
      </w:r>
      <w:r>
        <w:rPr>
          <w:rFonts w:hint="eastAsia" w:ascii="宋体" w:hAnsi="宋体" w:cs="宋体"/>
          <w:b w:val="0"/>
          <w:bCs/>
          <w:sz w:val="28"/>
          <w:szCs w:val="18"/>
          <w:lang w:val="en-US" w:eastAsia="zh-CN"/>
        </w:rPr>
        <w:t>其他优惠承诺</w:t>
      </w:r>
      <w:r>
        <w:rPr>
          <w:rFonts w:hint="eastAsia" w:ascii="宋体" w:hAnsi="宋体" w:eastAsia="宋体" w:cs="宋体"/>
          <w:b w:val="0"/>
          <w:bCs/>
          <w:sz w:val="28"/>
          <w:szCs w:val="18"/>
        </w:rPr>
        <w:t>（如有）</w:t>
      </w:r>
    </w:p>
    <w:p w14:paraId="73AA2F35">
      <w:pPr>
        <w:pStyle w:val="4"/>
        <w:numPr>
          <w:ilvl w:val="0"/>
          <w:numId w:val="0"/>
        </w:numPr>
        <w:spacing w:before="0" w:after="0" w:line="360" w:lineRule="auto"/>
        <w:rPr>
          <w:rFonts w:hint="eastAsia" w:ascii="宋体" w:hAnsi="宋体" w:eastAsia="宋体" w:cs="宋体"/>
          <w:b/>
          <w:kern w:val="2"/>
          <w:sz w:val="32"/>
          <w:lang w:val="en-US" w:eastAsia="zh-CN" w:bidi="ar-SA"/>
        </w:rPr>
      </w:pPr>
    </w:p>
    <w:p w14:paraId="44CC60F8">
      <w:pPr>
        <w:rPr>
          <w:rFonts w:hint="eastAsia" w:ascii="宋体" w:hAnsi="宋体" w:eastAsia="宋体" w:cs="宋体"/>
          <w:b/>
          <w:kern w:val="2"/>
          <w:sz w:val="32"/>
          <w:lang w:val="en-US" w:eastAsia="zh-CN" w:bidi="ar-SA"/>
        </w:rPr>
      </w:pPr>
      <w:r>
        <w:rPr>
          <w:rFonts w:hint="eastAsia" w:ascii="宋体" w:hAnsi="宋体" w:eastAsia="宋体" w:cs="宋体"/>
          <w:b/>
          <w:kern w:val="2"/>
          <w:sz w:val="32"/>
          <w:lang w:val="en-US" w:eastAsia="zh-CN" w:bidi="ar-SA"/>
        </w:rPr>
        <w:br w:type="page"/>
      </w:r>
    </w:p>
    <w:p w14:paraId="4F1577D5">
      <w:pPr>
        <w:pStyle w:val="4"/>
        <w:numPr>
          <w:ilvl w:val="0"/>
          <w:numId w:val="0"/>
        </w:numPr>
        <w:spacing w:before="0" w:after="0" w:line="360" w:lineRule="auto"/>
        <w:rPr>
          <w:rFonts w:hint="eastAsia" w:ascii="宋体" w:hAnsi="宋体" w:eastAsia="宋体" w:cs="宋体"/>
          <w:b/>
          <w:kern w:val="2"/>
          <w:sz w:val="32"/>
          <w:lang w:val="en-US" w:eastAsia="zh-CN" w:bidi="ar-SA"/>
        </w:rPr>
      </w:pPr>
      <w:r>
        <w:rPr>
          <w:rFonts w:hint="eastAsia" w:ascii="宋体" w:hAnsi="宋体" w:eastAsia="宋体" w:cs="宋体"/>
          <w:b/>
          <w:kern w:val="2"/>
          <w:sz w:val="32"/>
          <w:lang w:val="en-US" w:eastAsia="zh-CN" w:bidi="ar-SA"/>
        </w:rPr>
        <w:t>四、资格条件及其他</w:t>
      </w:r>
    </w:p>
    <w:p w14:paraId="58588436">
      <w:pPr>
        <w:pStyle w:val="23"/>
        <w:adjustRightInd w:val="0"/>
        <w:snapToGrid w:val="0"/>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6CA87C68">
      <w:pPr>
        <w:tabs>
          <w:tab w:val="left" w:pos="6300"/>
        </w:tabs>
        <w:snapToGrid w:val="0"/>
        <w:spacing w:line="500" w:lineRule="exact"/>
        <w:ind w:firstLine="570"/>
        <w:rPr>
          <w:rFonts w:hint="eastAsia" w:ascii="宋体" w:hAnsi="宋体" w:eastAsia="宋体" w:cs="宋体"/>
          <w:sz w:val="24"/>
          <w:szCs w:val="24"/>
        </w:rPr>
      </w:pPr>
    </w:p>
    <w:p w14:paraId="2272FC22">
      <w:pPr>
        <w:tabs>
          <w:tab w:val="left" w:pos="6300"/>
        </w:tabs>
        <w:snapToGrid w:val="0"/>
        <w:spacing w:line="500" w:lineRule="exact"/>
        <w:ind w:firstLine="570"/>
        <w:rPr>
          <w:rFonts w:hint="eastAsia" w:ascii="宋体" w:hAnsi="宋体" w:eastAsia="宋体" w:cs="宋体"/>
        </w:rPr>
      </w:pPr>
    </w:p>
    <w:p w14:paraId="3191BADB">
      <w:pPr>
        <w:tabs>
          <w:tab w:val="left" w:pos="6300"/>
        </w:tabs>
        <w:snapToGrid w:val="0"/>
        <w:spacing w:line="500" w:lineRule="exact"/>
        <w:ind w:firstLine="570"/>
        <w:rPr>
          <w:rFonts w:hint="eastAsia" w:ascii="宋体" w:hAnsi="宋体" w:eastAsia="宋体" w:cs="宋体"/>
        </w:rPr>
      </w:pPr>
    </w:p>
    <w:p w14:paraId="119424C0">
      <w:pPr>
        <w:widowControl/>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　　</w:t>
      </w:r>
      <w:r>
        <w:rPr>
          <w:rFonts w:hint="eastAsia" w:ascii="宋体" w:hAnsi="宋体" w:eastAsia="宋体" w:cs="宋体"/>
          <w:sz w:val="24"/>
          <w:szCs w:val="24"/>
        </w:rPr>
        <w:t>（二）法定代表人身份证明书（格式）</w:t>
      </w:r>
    </w:p>
    <w:p w14:paraId="3343A6B4">
      <w:pPr>
        <w:tabs>
          <w:tab w:val="left" w:pos="6300"/>
        </w:tabs>
        <w:snapToGrid w:val="0"/>
        <w:spacing w:line="500" w:lineRule="exact"/>
        <w:ind w:firstLine="570"/>
        <w:rPr>
          <w:rFonts w:hint="eastAsia" w:ascii="宋体" w:hAnsi="宋体" w:eastAsia="宋体" w:cs="宋体"/>
          <w:sz w:val="24"/>
        </w:rPr>
      </w:pPr>
    </w:p>
    <w:p w14:paraId="104B299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竞采项目名称：</w:t>
      </w:r>
      <w:r>
        <w:rPr>
          <w:rFonts w:hint="eastAsia" w:ascii="宋体" w:hAnsi="宋体" w:eastAsia="宋体" w:cs="宋体"/>
          <w:sz w:val="24"/>
          <w:u w:val="single"/>
        </w:rPr>
        <w:t xml:space="preserve">                                                </w:t>
      </w:r>
    </w:p>
    <w:p w14:paraId="2F14D44C">
      <w:pPr>
        <w:tabs>
          <w:tab w:val="left" w:pos="6300"/>
        </w:tabs>
        <w:snapToGrid w:val="0"/>
        <w:spacing w:line="500" w:lineRule="exact"/>
        <w:ind w:firstLine="570"/>
        <w:rPr>
          <w:rFonts w:hint="eastAsia" w:ascii="宋体" w:hAnsi="宋体" w:eastAsia="宋体" w:cs="宋体"/>
          <w:sz w:val="24"/>
        </w:rPr>
      </w:pPr>
    </w:p>
    <w:p w14:paraId="5DEE1D7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1BD6CCF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71935937">
      <w:pPr>
        <w:tabs>
          <w:tab w:val="left" w:pos="6300"/>
        </w:tabs>
        <w:snapToGrid w:val="0"/>
        <w:spacing w:line="500" w:lineRule="exact"/>
        <w:ind w:firstLine="570"/>
        <w:rPr>
          <w:rFonts w:hint="eastAsia" w:ascii="宋体" w:hAnsi="宋体" w:eastAsia="宋体" w:cs="宋体"/>
          <w:sz w:val="24"/>
        </w:rPr>
      </w:pPr>
    </w:p>
    <w:p w14:paraId="195432E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7566C954">
      <w:pPr>
        <w:tabs>
          <w:tab w:val="left" w:pos="6300"/>
        </w:tabs>
        <w:snapToGrid w:val="0"/>
        <w:spacing w:line="500" w:lineRule="exact"/>
        <w:ind w:firstLine="570"/>
        <w:rPr>
          <w:rFonts w:hint="eastAsia" w:ascii="宋体" w:hAnsi="宋体" w:eastAsia="宋体" w:cs="宋体"/>
          <w:sz w:val="24"/>
        </w:rPr>
      </w:pPr>
    </w:p>
    <w:p w14:paraId="3FDDE44C">
      <w:pPr>
        <w:tabs>
          <w:tab w:val="left" w:pos="6300"/>
        </w:tabs>
        <w:snapToGrid w:val="0"/>
        <w:spacing w:line="500" w:lineRule="exact"/>
        <w:ind w:firstLine="570"/>
        <w:rPr>
          <w:rFonts w:hint="eastAsia" w:ascii="宋体" w:hAnsi="宋体" w:eastAsia="宋体" w:cs="宋体"/>
          <w:sz w:val="24"/>
        </w:rPr>
      </w:pPr>
    </w:p>
    <w:p w14:paraId="41A4EAA5">
      <w:pPr>
        <w:tabs>
          <w:tab w:val="left" w:pos="6300"/>
        </w:tabs>
        <w:snapToGrid w:val="0"/>
        <w:spacing w:line="500" w:lineRule="exact"/>
        <w:ind w:firstLine="570"/>
        <w:rPr>
          <w:rFonts w:hint="eastAsia" w:ascii="宋体" w:hAnsi="宋体" w:eastAsia="宋体" w:cs="宋体"/>
          <w:sz w:val="24"/>
        </w:rPr>
      </w:pPr>
    </w:p>
    <w:p w14:paraId="1A85518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535366BF">
      <w:pPr>
        <w:tabs>
          <w:tab w:val="left" w:pos="6300"/>
        </w:tabs>
        <w:snapToGrid w:val="0"/>
        <w:spacing w:line="500" w:lineRule="exact"/>
        <w:ind w:firstLine="570"/>
        <w:rPr>
          <w:rFonts w:hint="eastAsia" w:ascii="宋体" w:hAnsi="宋体" w:eastAsia="宋体" w:cs="宋体"/>
          <w:sz w:val="24"/>
        </w:rPr>
      </w:pPr>
    </w:p>
    <w:p w14:paraId="7D9C9F5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717F0DF8">
      <w:pPr>
        <w:tabs>
          <w:tab w:val="left" w:pos="6300"/>
        </w:tabs>
        <w:snapToGrid w:val="0"/>
        <w:spacing w:line="500" w:lineRule="exact"/>
        <w:ind w:firstLine="570"/>
        <w:rPr>
          <w:rFonts w:hint="eastAsia" w:ascii="宋体" w:hAnsi="宋体" w:eastAsia="宋体" w:cs="宋体"/>
          <w:sz w:val="24"/>
        </w:rPr>
      </w:pPr>
    </w:p>
    <w:p w14:paraId="4CDADDE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BE503F7">
      <w:pPr>
        <w:tabs>
          <w:tab w:val="left" w:pos="6300"/>
        </w:tabs>
        <w:snapToGrid w:val="0"/>
        <w:spacing w:line="500" w:lineRule="exact"/>
        <w:ind w:firstLine="570"/>
        <w:rPr>
          <w:rFonts w:hint="eastAsia" w:ascii="宋体" w:hAnsi="宋体" w:eastAsia="宋体" w:cs="宋体"/>
          <w:sz w:val="24"/>
        </w:rPr>
      </w:pPr>
    </w:p>
    <w:p w14:paraId="38052FA5">
      <w:pPr>
        <w:tabs>
          <w:tab w:val="left" w:pos="6300"/>
        </w:tabs>
        <w:snapToGrid w:val="0"/>
        <w:spacing w:line="500" w:lineRule="exact"/>
        <w:ind w:firstLine="570"/>
        <w:rPr>
          <w:rFonts w:hint="eastAsia" w:ascii="宋体" w:hAnsi="宋体" w:eastAsia="宋体" w:cs="宋体"/>
          <w:sz w:val="24"/>
        </w:rPr>
      </w:pPr>
    </w:p>
    <w:p w14:paraId="6D0DEA79">
      <w:pPr>
        <w:tabs>
          <w:tab w:val="left" w:pos="6300"/>
        </w:tabs>
        <w:snapToGrid w:val="0"/>
        <w:spacing w:line="500" w:lineRule="exact"/>
        <w:ind w:firstLine="570"/>
        <w:rPr>
          <w:rFonts w:hint="eastAsia" w:ascii="宋体" w:hAnsi="宋体" w:eastAsia="宋体" w:cs="宋体"/>
          <w:sz w:val="24"/>
        </w:rPr>
      </w:pPr>
    </w:p>
    <w:p w14:paraId="57C5FC89">
      <w:pPr>
        <w:tabs>
          <w:tab w:val="left" w:pos="6300"/>
        </w:tabs>
        <w:snapToGrid w:val="0"/>
        <w:spacing w:line="500" w:lineRule="exact"/>
        <w:ind w:firstLine="570"/>
        <w:rPr>
          <w:rFonts w:hint="eastAsia" w:ascii="宋体" w:hAnsi="宋体" w:eastAsia="宋体" w:cs="宋体"/>
          <w:sz w:val="24"/>
        </w:rPr>
      </w:pPr>
    </w:p>
    <w:p w14:paraId="197903B0">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lang w:val="en-US" w:eastAsia="zh-CN"/>
        </w:rPr>
        <w:t>法定代表</w:t>
      </w:r>
      <w:r>
        <w:rPr>
          <w:rFonts w:hint="eastAsia" w:ascii="宋体" w:hAnsi="宋体" w:eastAsia="宋体" w:cs="宋体"/>
          <w:sz w:val="24"/>
        </w:rPr>
        <w:t>人电话：XXXXXXX     电子邮箱：XXXXXX@XXXXX（若</w:t>
      </w:r>
      <w:r>
        <w:rPr>
          <w:rFonts w:hint="eastAsia" w:ascii="宋体" w:hAnsi="宋体" w:eastAsia="宋体" w:cs="宋体"/>
          <w:sz w:val="24"/>
          <w:lang w:val="en-US" w:eastAsia="zh-CN"/>
        </w:rPr>
        <w:t>授权代表</w:t>
      </w:r>
      <w:r>
        <w:rPr>
          <w:rFonts w:hint="eastAsia" w:ascii="宋体" w:hAnsi="宋体" w:eastAsia="宋体" w:cs="宋体"/>
          <w:sz w:val="24"/>
        </w:rPr>
        <w:t>办理并签署响应文件的可不填写</w:t>
      </w:r>
      <w:r>
        <w:rPr>
          <w:rFonts w:hint="eastAsia" w:ascii="宋体" w:hAnsi="宋体" w:eastAsia="宋体" w:cs="宋体"/>
          <w:sz w:val="24"/>
          <w:lang w:val="en-US" w:eastAsia="zh-CN"/>
        </w:rPr>
        <w:t>法定代表人联系方式</w:t>
      </w:r>
      <w:r>
        <w:rPr>
          <w:rFonts w:hint="eastAsia" w:ascii="宋体" w:hAnsi="宋体" w:eastAsia="宋体" w:cs="宋体"/>
          <w:sz w:val="24"/>
        </w:rPr>
        <w:t>）</w:t>
      </w:r>
    </w:p>
    <w:p w14:paraId="74D76134">
      <w:pPr>
        <w:tabs>
          <w:tab w:val="left" w:pos="6300"/>
        </w:tabs>
        <w:snapToGrid w:val="0"/>
        <w:spacing w:line="500" w:lineRule="exact"/>
        <w:ind w:firstLine="570"/>
        <w:rPr>
          <w:rFonts w:hint="eastAsia" w:ascii="宋体" w:hAnsi="宋体" w:eastAsia="宋体" w:cs="宋体"/>
          <w:sz w:val="24"/>
        </w:rPr>
      </w:pPr>
    </w:p>
    <w:p w14:paraId="1B991528">
      <w:pPr>
        <w:tabs>
          <w:tab w:val="left" w:pos="6300"/>
        </w:tabs>
        <w:snapToGrid w:val="0"/>
        <w:spacing w:line="500" w:lineRule="exact"/>
        <w:ind w:firstLine="570"/>
        <w:rPr>
          <w:rFonts w:hint="eastAsia" w:ascii="宋体" w:hAnsi="宋体" w:eastAsia="宋体" w:cs="宋体"/>
          <w:sz w:val="24"/>
        </w:rPr>
      </w:pPr>
    </w:p>
    <w:p w14:paraId="39ED77DB">
      <w:pPr>
        <w:tabs>
          <w:tab w:val="left" w:pos="6300"/>
        </w:tabs>
        <w:snapToGrid w:val="0"/>
        <w:spacing w:line="500" w:lineRule="exact"/>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　　</w:t>
      </w:r>
      <w:r>
        <w:rPr>
          <w:rFonts w:hint="eastAsia" w:ascii="宋体" w:hAnsi="宋体" w:eastAsia="宋体" w:cs="宋体"/>
          <w:sz w:val="24"/>
          <w:szCs w:val="24"/>
        </w:rPr>
        <w:t>（三）法定代表人授权委托书（格式）</w:t>
      </w:r>
    </w:p>
    <w:p w14:paraId="6EC59E7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C8DB9A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竞采项目名称</w:t>
      </w:r>
      <w:r>
        <w:rPr>
          <w:rFonts w:hint="eastAsia" w:ascii="宋体" w:hAnsi="宋体" w:eastAsia="宋体" w:cs="宋体"/>
          <w:sz w:val="24"/>
        </w:rPr>
        <w:t>：</w:t>
      </w:r>
      <w:r>
        <w:rPr>
          <w:rFonts w:hint="eastAsia" w:ascii="宋体" w:hAnsi="宋体" w:eastAsia="宋体" w:cs="宋体"/>
          <w:sz w:val="24"/>
          <w:u w:val="single"/>
        </w:rPr>
        <w:t xml:space="preserve">                                                </w:t>
      </w:r>
    </w:p>
    <w:p w14:paraId="057CECAF">
      <w:pPr>
        <w:tabs>
          <w:tab w:val="left" w:pos="6300"/>
        </w:tabs>
        <w:snapToGrid w:val="0"/>
        <w:spacing w:line="500" w:lineRule="exact"/>
        <w:ind w:firstLine="570"/>
        <w:rPr>
          <w:rFonts w:hint="eastAsia" w:ascii="宋体" w:hAnsi="宋体" w:eastAsia="宋体" w:cs="宋体"/>
          <w:sz w:val="24"/>
        </w:rPr>
      </w:pPr>
    </w:p>
    <w:p w14:paraId="074084D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（采购人名称）：</w:t>
      </w:r>
    </w:p>
    <w:p w14:paraId="02D4AA9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（被授权人姓名及身份证代码）代表我单位全权办理上述项目的竞采、签约等具体工作，并签署全部有关文件、协议及合同。</w:t>
      </w:r>
    </w:p>
    <w:p w14:paraId="0E86B86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46553CE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120C194A">
      <w:pPr>
        <w:tabs>
          <w:tab w:val="left" w:pos="6300"/>
        </w:tabs>
        <w:snapToGrid w:val="0"/>
        <w:spacing w:line="500" w:lineRule="exact"/>
        <w:ind w:firstLine="570"/>
        <w:rPr>
          <w:rFonts w:hint="eastAsia" w:ascii="宋体" w:hAnsi="宋体" w:eastAsia="宋体" w:cs="宋体"/>
          <w:sz w:val="24"/>
        </w:rPr>
      </w:pPr>
    </w:p>
    <w:p w14:paraId="3952498F">
      <w:pPr>
        <w:tabs>
          <w:tab w:val="left" w:pos="6300"/>
        </w:tabs>
        <w:snapToGrid w:val="0"/>
        <w:spacing w:line="500" w:lineRule="exact"/>
        <w:ind w:firstLine="570"/>
        <w:rPr>
          <w:rFonts w:hint="eastAsia" w:ascii="宋体" w:hAnsi="宋体" w:eastAsia="宋体" w:cs="宋体"/>
          <w:sz w:val="24"/>
        </w:rPr>
      </w:pPr>
    </w:p>
    <w:p w14:paraId="55B6137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68DAD50A">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4449FD8E">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联系电话：</w:t>
      </w:r>
    </w:p>
    <w:p w14:paraId="2FB91BE0">
      <w:pPr>
        <w:tabs>
          <w:tab w:val="left" w:pos="6300"/>
        </w:tabs>
        <w:snapToGrid w:val="0"/>
        <w:spacing w:line="500" w:lineRule="exact"/>
        <w:ind w:firstLine="570"/>
        <w:rPr>
          <w:rFonts w:hint="eastAsia" w:ascii="宋体" w:hAnsi="宋体" w:eastAsia="宋体" w:cs="宋体"/>
          <w:sz w:val="24"/>
        </w:rPr>
      </w:pPr>
    </w:p>
    <w:p w14:paraId="725B33E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22EFD2C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7CAA0BDF">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626156E5">
      <w:pPr>
        <w:tabs>
          <w:tab w:val="left" w:pos="6300"/>
        </w:tabs>
        <w:snapToGrid w:val="0"/>
        <w:spacing w:line="500" w:lineRule="exact"/>
        <w:ind w:right="480" w:firstLine="570"/>
        <w:jc w:val="left"/>
        <w:rPr>
          <w:rFonts w:hint="eastAsia" w:ascii="宋体" w:hAnsi="宋体" w:eastAsia="宋体" w:cs="宋体"/>
          <w:sz w:val="24"/>
        </w:rPr>
      </w:pPr>
    </w:p>
    <w:p w14:paraId="510AFB27">
      <w:pPr>
        <w:tabs>
          <w:tab w:val="left" w:pos="6300"/>
        </w:tabs>
        <w:snapToGrid w:val="0"/>
        <w:spacing w:line="500" w:lineRule="exact"/>
        <w:ind w:right="480" w:firstLine="570"/>
        <w:jc w:val="left"/>
        <w:rPr>
          <w:rFonts w:hint="eastAsia" w:ascii="宋体" w:hAnsi="宋体" w:eastAsia="宋体" w:cs="宋体"/>
          <w:sz w:val="24"/>
        </w:rPr>
      </w:pPr>
    </w:p>
    <w:p w14:paraId="6A206AE8">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r>
        <w:rPr>
          <w:rFonts w:hint="eastAsia" w:ascii="宋体" w:hAnsi="宋体" w:cs="宋体"/>
          <w:sz w:val="24"/>
          <w:lang w:val="en-US" w:eastAsia="zh-CN"/>
        </w:rPr>
        <w:t>授权人联系方式</w:t>
      </w:r>
      <w:r>
        <w:rPr>
          <w:rFonts w:hint="eastAsia" w:ascii="宋体" w:hAnsi="宋体" w:eastAsia="宋体" w:cs="宋体"/>
          <w:sz w:val="24"/>
        </w:rPr>
        <w:t>）</w:t>
      </w:r>
    </w:p>
    <w:p w14:paraId="0915762C">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6C8BEA63">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0F92A16E">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rPr>
        <w:br w:type="column"/>
      </w:r>
      <w:r>
        <w:rPr>
          <w:rFonts w:hint="eastAsia" w:ascii="宋体" w:hAnsi="宋体" w:eastAsia="宋体" w:cs="宋体"/>
        </w:rPr>
        <w:t>　　</w:t>
      </w:r>
      <w:r>
        <w:rPr>
          <w:rFonts w:hint="eastAsia" w:ascii="宋体" w:hAnsi="宋体" w:eastAsia="宋体" w:cs="宋体"/>
          <w:sz w:val="24"/>
          <w:szCs w:val="24"/>
        </w:rPr>
        <w:t>（四）基本资格条件承诺函</w:t>
      </w:r>
    </w:p>
    <w:p w14:paraId="5E68C2E4">
      <w:pPr>
        <w:tabs>
          <w:tab w:val="left" w:pos="6300"/>
        </w:tabs>
        <w:snapToGrid w:val="0"/>
        <w:spacing w:line="500" w:lineRule="exact"/>
        <w:ind w:firstLine="2760" w:firstLineChars="1150"/>
        <w:rPr>
          <w:rFonts w:hint="eastAsia" w:ascii="宋体" w:hAnsi="宋体" w:eastAsia="宋体" w:cs="宋体"/>
          <w:sz w:val="24"/>
        </w:rPr>
      </w:pPr>
    </w:p>
    <w:p w14:paraId="52E58E92">
      <w:pPr>
        <w:tabs>
          <w:tab w:val="left" w:pos="6300"/>
        </w:tabs>
        <w:snapToGrid w:val="0"/>
        <w:spacing w:line="500" w:lineRule="exact"/>
        <w:ind w:firstLine="570"/>
        <w:jc w:val="center"/>
        <w:rPr>
          <w:rFonts w:hint="eastAsia" w:ascii="宋体" w:hAnsi="宋体" w:eastAsia="宋体" w:cs="宋体"/>
          <w:b/>
          <w:bCs/>
          <w:szCs w:val="28"/>
        </w:rPr>
      </w:pPr>
      <w:r>
        <w:rPr>
          <w:rFonts w:hint="eastAsia" w:ascii="宋体" w:hAnsi="宋体" w:eastAsia="宋体" w:cs="宋体"/>
          <w:b/>
          <w:bCs/>
          <w:szCs w:val="28"/>
        </w:rPr>
        <w:t>基本资格条件承诺函</w:t>
      </w:r>
    </w:p>
    <w:p w14:paraId="4A6ED425">
      <w:pPr>
        <w:tabs>
          <w:tab w:val="left" w:pos="6300"/>
        </w:tabs>
        <w:adjustRightInd w:val="0"/>
        <w:snapToGrid w:val="0"/>
        <w:spacing w:line="420" w:lineRule="exact"/>
        <w:jc w:val="left"/>
        <w:rPr>
          <w:rFonts w:hint="eastAsia" w:ascii="宋体" w:hAnsi="宋体" w:eastAsia="宋体" w:cs="宋体"/>
          <w:sz w:val="24"/>
          <w:szCs w:val="24"/>
        </w:rPr>
      </w:pPr>
    </w:p>
    <w:p w14:paraId="312AA25B">
      <w:pPr>
        <w:tabs>
          <w:tab w:val="left" w:pos="6300"/>
        </w:tabs>
        <w:adjustRightInd w:val="0"/>
        <w:snapToGrid w:val="0"/>
        <w:spacing w:line="420" w:lineRule="exact"/>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val="en-US" w:eastAsia="zh-CN"/>
        </w:rPr>
        <w:t>人</w:t>
      </w:r>
      <w:r>
        <w:rPr>
          <w:rFonts w:hint="eastAsia" w:ascii="宋体" w:hAnsi="宋体" w:eastAsia="宋体" w:cs="宋体"/>
          <w:sz w:val="24"/>
          <w:szCs w:val="24"/>
        </w:rPr>
        <w:t>名称）：</w:t>
      </w:r>
    </w:p>
    <w:p w14:paraId="258B3DE0">
      <w:pPr>
        <w:tabs>
          <w:tab w:val="left" w:pos="6300"/>
        </w:tabs>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73A6BBFA">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2187C73D">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2EDCD425">
      <w:pPr>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73C72A7B">
      <w:pPr>
        <w:tabs>
          <w:tab w:val="left" w:pos="6300"/>
        </w:tabs>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503B1DA6">
      <w:pPr>
        <w:tabs>
          <w:tab w:val="left" w:pos="6300"/>
        </w:tabs>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特此承诺。</w:t>
      </w:r>
    </w:p>
    <w:p w14:paraId="288DD2B8">
      <w:pPr>
        <w:tabs>
          <w:tab w:val="left" w:pos="6300"/>
        </w:tabs>
        <w:adjustRightInd w:val="0"/>
        <w:snapToGrid w:val="0"/>
        <w:spacing w:line="420" w:lineRule="exact"/>
        <w:ind w:firstLine="480" w:firstLineChars="200"/>
        <w:jc w:val="left"/>
        <w:rPr>
          <w:rFonts w:hint="eastAsia" w:ascii="宋体" w:hAnsi="宋体" w:eastAsia="宋体" w:cs="宋体"/>
          <w:sz w:val="24"/>
          <w:szCs w:val="24"/>
        </w:rPr>
      </w:pPr>
    </w:p>
    <w:p w14:paraId="2FF9DA87">
      <w:pPr>
        <w:tabs>
          <w:tab w:val="left" w:pos="6300"/>
        </w:tabs>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（供应商公章）</w:t>
      </w:r>
    </w:p>
    <w:p w14:paraId="35F2FE59">
      <w:pPr>
        <w:tabs>
          <w:tab w:val="left" w:pos="6300"/>
        </w:tabs>
        <w:adjustRightInd w:val="0"/>
        <w:snapToGrid w:val="0"/>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年   月   日</w:t>
      </w:r>
    </w:p>
    <w:p w14:paraId="4EE6BDC2">
      <w:pPr>
        <w:pStyle w:val="2"/>
        <w:rPr>
          <w:rFonts w:hint="eastAsia" w:ascii="宋体" w:hAnsi="宋体" w:eastAsia="宋体" w:cs="宋体"/>
          <w:sz w:val="24"/>
          <w:szCs w:val="24"/>
        </w:rPr>
      </w:pPr>
    </w:p>
    <w:p w14:paraId="39F51071">
      <w:pPr>
        <w:rPr>
          <w:rFonts w:hint="eastAsia" w:ascii="宋体" w:hAnsi="宋体" w:eastAsia="宋体" w:cs="宋体"/>
          <w:sz w:val="24"/>
          <w:szCs w:val="24"/>
        </w:rPr>
      </w:pPr>
    </w:p>
    <w:p w14:paraId="6C30C12F">
      <w:pPr>
        <w:pStyle w:val="2"/>
        <w:rPr>
          <w:rFonts w:hint="eastAsia" w:ascii="宋体" w:hAnsi="宋体" w:eastAsia="宋体" w:cs="宋体"/>
          <w:sz w:val="24"/>
          <w:szCs w:val="24"/>
        </w:rPr>
      </w:pPr>
    </w:p>
    <w:p w14:paraId="374DF032">
      <w:pPr>
        <w:rPr>
          <w:rFonts w:hint="eastAsia" w:ascii="宋体" w:hAnsi="宋体" w:eastAsia="宋体" w:cs="宋体"/>
          <w:sz w:val="24"/>
          <w:szCs w:val="24"/>
        </w:rPr>
      </w:pPr>
    </w:p>
    <w:p w14:paraId="11D1656B">
      <w:pPr>
        <w:pStyle w:val="2"/>
        <w:rPr>
          <w:rFonts w:hint="eastAsia" w:ascii="宋体" w:hAnsi="宋体" w:eastAsia="宋体" w:cs="宋体"/>
          <w:sz w:val="24"/>
          <w:szCs w:val="24"/>
        </w:rPr>
      </w:pPr>
    </w:p>
    <w:p w14:paraId="399635FB">
      <w:pPr>
        <w:rPr>
          <w:rFonts w:hint="eastAsia" w:ascii="宋体" w:hAnsi="宋体" w:eastAsia="宋体" w:cs="宋体"/>
          <w:sz w:val="24"/>
          <w:szCs w:val="24"/>
        </w:rPr>
      </w:pPr>
    </w:p>
    <w:p w14:paraId="64D8B9F5">
      <w:pPr>
        <w:rPr>
          <w:rFonts w:hint="eastAsia" w:ascii="宋体" w:hAnsi="宋体" w:eastAsia="宋体" w:cs="宋体"/>
        </w:rPr>
      </w:pPr>
      <w:r>
        <w:rPr>
          <w:rFonts w:hint="eastAsia" w:ascii="宋体" w:hAnsi="宋体" w:eastAsia="宋体" w:cs="宋体"/>
        </w:rPr>
        <w:br w:type="page"/>
      </w:r>
    </w:p>
    <w:p w14:paraId="2D2999A3">
      <w:pPr>
        <w:pStyle w:val="4"/>
        <w:spacing w:before="0" w:after="0" w:line="360" w:lineRule="auto"/>
        <w:rPr>
          <w:rFonts w:hint="eastAsia" w:ascii="宋体" w:hAnsi="宋体" w:eastAsia="宋体" w:cs="宋体"/>
          <w:b/>
          <w:kern w:val="2"/>
          <w:sz w:val="32"/>
          <w:lang w:val="en-US" w:eastAsia="zh-CN" w:bidi="ar-SA"/>
        </w:rPr>
      </w:pPr>
      <w:r>
        <w:rPr>
          <w:rFonts w:hint="eastAsia" w:ascii="宋体" w:hAnsi="宋体" w:eastAsia="宋体" w:cs="宋体"/>
          <w:b/>
          <w:kern w:val="2"/>
          <w:sz w:val="32"/>
          <w:lang w:val="en-US" w:eastAsia="zh-CN" w:bidi="ar-SA"/>
        </w:rPr>
        <w:t>五、其他资料</w:t>
      </w:r>
    </w:p>
    <w:p w14:paraId="4AF9E677">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1E641C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14BB97DC">
      <w:pPr>
        <w:spacing w:line="360" w:lineRule="auto"/>
        <w:ind w:firstLine="480" w:firstLineChars="200"/>
        <w:rPr>
          <w:rFonts w:hint="eastAsia" w:ascii="宋体" w:hAnsi="宋体" w:eastAsia="宋体" w:cs="宋体"/>
          <w:sz w:val="24"/>
          <w:szCs w:val="24"/>
        </w:rPr>
      </w:pPr>
    </w:p>
    <w:p w14:paraId="04F889F5">
      <w:pPr>
        <w:spacing w:line="360" w:lineRule="auto"/>
        <w:ind w:firstLine="480" w:firstLineChars="200"/>
        <w:jc w:val="center"/>
        <w:rPr>
          <w:rFonts w:hint="eastAsia" w:ascii="宋体" w:hAnsi="宋体" w:eastAsia="宋体" w:cs="宋体"/>
          <w:sz w:val="24"/>
          <w:szCs w:val="24"/>
        </w:rPr>
      </w:pPr>
    </w:p>
    <w:p w14:paraId="71993396">
      <w:pPr>
        <w:spacing w:line="360" w:lineRule="auto"/>
        <w:ind w:firstLine="480" w:firstLineChars="200"/>
        <w:jc w:val="center"/>
        <w:rPr>
          <w:rFonts w:hint="eastAsia" w:ascii="宋体" w:hAnsi="宋体" w:eastAsia="宋体" w:cs="宋体"/>
          <w:sz w:val="24"/>
          <w:szCs w:val="24"/>
        </w:rPr>
      </w:pPr>
    </w:p>
    <w:p w14:paraId="2FD8AAFF">
      <w:pPr>
        <w:spacing w:line="360" w:lineRule="auto"/>
        <w:ind w:firstLine="480" w:firstLineChars="200"/>
        <w:jc w:val="center"/>
        <w:rPr>
          <w:rFonts w:hint="eastAsia" w:ascii="宋体" w:hAnsi="宋体" w:eastAsia="宋体" w:cs="宋体"/>
          <w:sz w:val="24"/>
          <w:szCs w:val="24"/>
        </w:rPr>
      </w:pPr>
    </w:p>
    <w:p w14:paraId="5DBC953C">
      <w:pPr>
        <w:spacing w:line="360" w:lineRule="auto"/>
        <w:ind w:firstLine="480" w:firstLineChars="200"/>
        <w:jc w:val="center"/>
        <w:rPr>
          <w:rFonts w:hint="eastAsia" w:ascii="宋体" w:hAnsi="宋体" w:eastAsia="宋体" w:cs="宋体"/>
          <w:sz w:val="24"/>
          <w:szCs w:val="24"/>
        </w:rPr>
      </w:pPr>
    </w:p>
    <w:p w14:paraId="1E8F421C">
      <w:pPr>
        <w:spacing w:line="360" w:lineRule="auto"/>
        <w:ind w:firstLine="480" w:firstLineChars="200"/>
        <w:jc w:val="center"/>
        <w:rPr>
          <w:rFonts w:hint="eastAsia" w:ascii="宋体" w:hAnsi="宋体" w:eastAsia="宋体" w:cs="宋体"/>
          <w:sz w:val="24"/>
          <w:szCs w:val="24"/>
        </w:rPr>
      </w:pPr>
    </w:p>
    <w:p w14:paraId="6E4DF4AC">
      <w:pPr>
        <w:spacing w:line="360" w:lineRule="auto"/>
        <w:ind w:firstLine="480" w:firstLineChars="200"/>
        <w:jc w:val="center"/>
        <w:rPr>
          <w:rFonts w:hint="eastAsia" w:ascii="宋体" w:hAnsi="宋体" w:eastAsia="宋体" w:cs="宋体"/>
          <w:sz w:val="24"/>
          <w:szCs w:val="24"/>
        </w:rPr>
      </w:pPr>
    </w:p>
    <w:p w14:paraId="0652F15E">
      <w:pPr>
        <w:spacing w:line="360" w:lineRule="auto"/>
        <w:ind w:firstLine="480" w:firstLineChars="200"/>
        <w:jc w:val="center"/>
        <w:rPr>
          <w:rFonts w:hint="eastAsia" w:ascii="宋体" w:hAnsi="宋体" w:eastAsia="宋体" w:cs="宋体"/>
          <w:sz w:val="24"/>
          <w:szCs w:val="24"/>
        </w:rPr>
      </w:pPr>
    </w:p>
    <w:p w14:paraId="4D68F367">
      <w:pPr>
        <w:spacing w:line="360" w:lineRule="auto"/>
        <w:ind w:firstLine="480" w:firstLineChars="200"/>
        <w:jc w:val="center"/>
        <w:rPr>
          <w:rFonts w:hint="eastAsia" w:ascii="宋体" w:hAnsi="宋体" w:eastAsia="宋体" w:cs="宋体"/>
          <w:sz w:val="24"/>
          <w:szCs w:val="24"/>
        </w:rPr>
      </w:pPr>
    </w:p>
    <w:p w14:paraId="48AE5F08">
      <w:pPr>
        <w:spacing w:line="360" w:lineRule="auto"/>
        <w:ind w:firstLine="480" w:firstLineChars="200"/>
        <w:jc w:val="center"/>
        <w:rPr>
          <w:rFonts w:hint="eastAsia" w:ascii="宋体" w:hAnsi="宋体" w:eastAsia="宋体" w:cs="宋体"/>
          <w:sz w:val="24"/>
          <w:szCs w:val="24"/>
        </w:rPr>
      </w:pPr>
    </w:p>
    <w:p w14:paraId="4F3B688E">
      <w:pPr>
        <w:spacing w:line="360" w:lineRule="auto"/>
        <w:ind w:firstLine="480" w:firstLineChars="200"/>
        <w:jc w:val="center"/>
        <w:rPr>
          <w:rFonts w:hint="eastAsia" w:ascii="宋体" w:hAnsi="宋体" w:eastAsia="宋体" w:cs="宋体"/>
          <w:sz w:val="24"/>
          <w:szCs w:val="24"/>
        </w:rPr>
      </w:pPr>
    </w:p>
    <w:p w14:paraId="33FB720F">
      <w:pPr>
        <w:spacing w:line="360" w:lineRule="auto"/>
        <w:ind w:firstLine="480" w:firstLineChars="200"/>
        <w:jc w:val="center"/>
        <w:rPr>
          <w:rFonts w:hint="eastAsia" w:ascii="宋体" w:hAnsi="宋体" w:eastAsia="宋体" w:cs="宋体"/>
          <w:sz w:val="24"/>
          <w:szCs w:val="24"/>
        </w:rPr>
      </w:pPr>
    </w:p>
    <w:p w14:paraId="4F1681DD">
      <w:pPr>
        <w:spacing w:line="360" w:lineRule="auto"/>
        <w:ind w:firstLine="480" w:firstLineChars="200"/>
        <w:jc w:val="center"/>
        <w:rPr>
          <w:rFonts w:hint="eastAsia" w:ascii="宋体" w:hAnsi="宋体" w:eastAsia="宋体" w:cs="宋体"/>
          <w:sz w:val="24"/>
          <w:szCs w:val="24"/>
        </w:rPr>
      </w:pPr>
    </w:p>
    <w:p w14:paraId="715B1B37">
      <w:pPr>
        <w:spacing w:line="360" w:lineRule="auto"/>
        <w:ind w:firstLine="480" w:firstLineChars="200"/>
        <w:jc w:val="center"/>
        <w:rPr>
          <w:rFonts w:hint="eastAsia" w:ascii="宋体" w:hAnsi="宋体" w:eastAsia="宋体" w:cs="宋体"/>
          <w:sz w:val="24"/>
          <w:szCs w:val="24"/>
        </w:rPr>
      </w:pPr>
    </w:p>
    <w:p w14:paraId="029BE6F7">
      <w:pPr>
        <w:spacing w:line="360" w:lineRule="auto"/>
        <w:ind w:firstLine="480" w:firstLineChars="200"/>
        <w:jc w:val="center"/>
        <w:rPr>
          <w:rFonts w:hint="eastAsia" w:ascii="宋体" w:hAnsi="宋体" w:eastAsia="宋体" w:cs="宋体"/>
          <w:sz w:val="24"/>
          <w:szCs w:val="24"/>
        </w:rPr>
      </w:pPr>
    </w:p>
    <w:p w14:paraId="65694566">
      <w:pPr>
        <w:spacing w:line="360" w:lineRule="auto"/>
        <w:ind w:firstLine="480" w:firstLineChars="200"/>
        <w:jc w:val="center"/>
        <w:rPr>
          <w:rFonts w:hint="eastAsia" w:ascii="宋体" w:hAnsi="宋体" w:eastAsia="宋体" w:cs="宋体"/>
          <w:sz w:val="24"/>
          <w:szCs w:val="24"/>
        </w:rPr>
      </w:pPr>
    </w:p>
    <w:p w14:paraId="02929607">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45308712">
      <w:pPr>
        <w:spacing w:line="560" w:lineRule="exact"/>
        <w:ind w:firstLine="880" w:firstLineChars="200"/>
        <w:rPr>
          <w:rFonts w:hint="eastAsia" w:ascii="宋体" w:hAnsi="宋体" w:eastAsia="宋体" w:cs="宋体"/>
          <w:sz w:val="44"/>
          <w:szCs w:val="44"/>
        </w:rPr>
      </w:pPr>
    </w:p>
    <w:p w14:paraId="75C19125">
      <w:pPr>
        <w:spacing w:line="560" w:lineRule="exact"/>
        <w:ind w:firstLine="880" w:firstLineChars="200"/>
        <w:rPr>
          <w:rFonts w:hint="eastAsia" w:ascii="宋体" w:hAnsi="宋体" w:eastAsia="宋体" w:cs="宋体"/>
          <w:sz w:val="44"/>
          <w:szCs w:val="44"/>
        </w:rPr>
      </w:pPr>
    </w:p>
    <w:p w14:paraId="2D742EA0">
      <w:pPr>
        <w:spacing w:line="560" w:lineRule="exact"/>
        <w:ind w:firstLine="880" w:firstLineChars="200"/>
        <w:rPr>
          <w:rFonts w:hint="eastAsia" w:ascii="宋体" w:hAnsi="宋体" w:eastAsia="宋体" w:cs="宋体"/>
          <w:sz w:val="44"/>
          <w:szCs w:val="44"/>
        </w:rPr>
      </w:pPr>
    </w:p>
    <w:p w14:paraId="58AA33B0">
      <w:pPr>
        <w:spacing w:line="560" w:lineRule="exact"/>
        <w:ind w:firstLine="880" w:firstLineChars="200"/>
        <w:rPr>
          <w:rFonts w:hint="eastAsia" w:ascii="宋体" w:hAnsi="宋体" w:eastAsia="宋体" w:cs="宋体"/>
          <w:sz w:val="44"/>
          <w:szCs w:val="44"/>
        </w:rPr>
      </w:pPr>
    </w:p>
    <w:p w14:paraId="77B66397">
      <w:pPr>
        <w:rPr>
          <w:rFonts w:hint="eastAsia" w:ascii="宋体" w:hAnsi="宋体" w:eastAsia="宋体" w:cs="宋体"/>
          <w:lang w:eastAsia="zh-CN"/>
        </w:rPr>
      </w:pPr>
      <w:r>
        <w:rPr>
          <w:rFonts w:hint="eastAsia" w:ascii="宋体" w:hAnsi="宋体" w:eastAsia="宋体" w:cs="宋体"/>
          <w:lang w:eastAsia="zh-CN"/>
        </w:rPr>
        <w:br w:type="page"/>
      </w:r>
    </w:p>
    <w:p w14:paraId="60C801E0">
      <w:pPr>
        <w:outlineLvl w:val="0"/>
        <w:rPr>
          <w:rFonts w:hint="eastAsia" w:ascii="宋体" w:hAnsi="宋体" w:eastAsia="宋体" w:cs="宋体"/>
          <w:lang w:val="en-US" w:eastAsia="zh-CN"/>
        </w:rPr>
      </w:pPr>
      <w:r>
        <w:rPr>
          <w:rFonts w:hint="eastAsia" w:ascii="宋体" w:hAnsi="宋体" w:eastAsia="宋体" w:cs="宋体"/>
          <w:lang w:eastAsia="zh-CN"/>
        </w:rPr>
        <w:t>附件</w:t>
      </w:r>
      <w:r>
        <w:rPr>
          <w:rFonts w:hint="eastAsia" w:ascii="宋体" w:hAnsi="宋体" w:eastAsia="宋体" w:cs="宋体"/>
          <w:lang w:val="en-US" w:eastAsia="zh-CN"/>
        </w:rPr>
        <w:t>1</w:t>
      </w:r>
    </w:p>
    <w:p w14:paraId="5CFF3DFB">
      <w:pPr>
        <w:ind w:firstLine="480"/>
        <w:jc w:val="center"/>
        <w:outlineLvl w:val="1"/>
        <w:rPr>
          <w:rFonts w:hint="eastAsia" w:ascii="宋体" w:hAnsi="宋体" w:eastAsia="宋体" w:cs="宋体"/>
          <w:b/>
          <w:sz w:val="24"/>
          <w:lang w:val="en-US" w:eastAsia="zh-CN"/>
        </w:rPr>
      </w:pPr>
    </w:p>
    <w:p w14:paraId="76ECDFE5">
      <w:pPr>
        <w:ind w:firstLine="480"/>
        <w:jc w:val="center"/>
        <w:outlineLvl w:val="1"/>
        <w:rPr>
          <w:rFonts w:hint="eastAsia" w:ascii="宋体" w:hAnsi="宋体" w:eastAsia="宋体" w:cs="宋体"/>
        </w:rPr>
      </w:pPr>
      <w:r>
        <w:rPr>
          <w:rFonts w:hint="eastAsia" w:ascii="宋体" w:hAnsi="宋体" w:eastAsia="宋体" w:cs="宋体"/>
          <w:b/>
          <w:sz w:val="24"/>
          <w:lang w:val="en-US" w:eastAsia="zh-CN"/>
        </w:rPr>
        <w:t>竞采文件发售登记表</w:t>
      </w:r>
    </w:p>
    <w:tbl>
      <w:tblPr>
        <w:tblStyle w:val="25"/>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06902F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9D4B46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项目执行</w:t>
            </w:r>
            <w:r>
              <w:rPr>
                <w:rFonts w:hint="eastAsia" w:ascii="宋体" w:hAnsi="宋体" w:eastAsia="宋体" w:cs="宋体"/>
                <w:sz w:val="24"/>
                <w:szCs w:val="24"/>
              </w:rPr>
              <w:t>编号</w:t>
            </w:r>
          </w:p>
        </w:tc>
        <w:tc>
          <w:tcPr>
            <w:tcW w:w="7423" w:type="dxa"/>
            <w:gridSpan w:val="3"/>
            <w:vAlign w:val="center"/>
          </w:tcPr>
          <w:p w14:paraId="7459E98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BC84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07E705E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423" w:type="dxa"/>
            <w:gridSpan w:val="3"/>
            <w:vAlign w:val="center"/>
          </w:tcPr>
          <w:p w14:paraId="4A7D88D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CCDF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1E4AFD5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423" w:type="dxa"/>
            <w:gridSpan w:val="3"/>
            <w:vAlign w:val="center"/>
          </w:tcPr>
          <w:p w14:paraId="45D7839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（供应商公章）</w:t>
            </w:r>
          </w:p>
        </w:tc>
      </w:tr>
      <w:tr w14:paraId="5FB03B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29839CB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396" w:type="dxa"/>
            <w:vAlign w:val="center"/>
          </w:tcPr>
          <w:p w14:paraId="67339E5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53" w:type="dxa"/>
            <w:vAlign w:val="center"/>
          </w:tcPr>
          <w:p w14:paraId="4D2BAF0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手机</w:t>
            </w:r>
          </w:p>
        </w:tc>
        <w:tc>
          <w:tcPr>
            <w:tcW w:w="3974" w:type="dxa"/>
            <w:vAlign w:val="center"/>
          </w:tcPr>
          <w:p w14:paraId="4E80BD1C">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37252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E1187F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办公电话</w:t>
            </w:r>
          </w:p>
        </w:tc>
        <w:tc>
          <w:tcPr>
            <w:tcW w:w="2396" w:type="dxa"/>
            <w:vAlign w:val="center"/>
          </w:tcPr>
          <w:p w14:paraId="2C1217E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053" w:type="dxa"/>
            <w:vAlign w:val="center"/>
          </w:tcPr>
          <w:p w14:paraId="518A0E8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3974" w:type="dxa"/>
            <w:vAlign w:val="center"/>
          </w:tcPr>
          <w:p w14:paraId="3F31760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71BD84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501F585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E-mail</w:t>
            </w:r>
          </w:p>
        </w:tc>
        <w:tc>
          <w:tcPr>
            <w:tcW w:w="7423" w:type="dxa"/>
            <w:gridSpan w:val="3"/>
            <w:vAlign w:val="center"/>
          </w:tcPr>
          <w:p w14:paraId="47ABCF7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1247E6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5623F959">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7423" w:type="dxa"/>
            <w:gridSpan w:val="3"/>
            <w:vAlign w:val="center"/>
          </w:tcPr>
          <w:p w14:paraId="5181972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45D00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650F3A3E">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w:t>
            </w:r>
          </w:p>
        </w:tc>
        <w:tc>
          <w:tcPr>
            <w:tcW w:w="7423" w:type="dxa"/>
            <w:gridSpan w:val="3"/>
            <w:vAlign w:val="center"/>
          </w:tcPr>
          <w:p w14:paraId="71ACE49F">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  月  日</w:t>
            </w:r>
          </w:p>
        </w:tc>
      </w:tr>
      <w:tr w14:paraId="62EAD3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5E48CDB2">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7423" w:type="dxa"/>
            <w:gridSpan w:val="3"/>
            <w:vAlign w:val="center"/>
          </w:tcPr>
          <w:p w14:paraId="041A328E">
            <w:pPr>
              <w:keepNext w:val="0"/>
              <w:keepLines w:val="0"/>
              <w:suppressLineNumbers w:val="0"/>
              <w:kinsoku/>
              <w:wordWrap/>
              <w:overflowPunct/>
              <w:topLinePunct w:val="0"/>
              <w:autoSpaceDE/>
              <w:autoSpaceDN/>
              <w:bidi w:val="0"/>
              <w:spacing w:before="0" w:beforeAutospacing="0" w:after="0" w:afterAutospacing="0" w:line="360" w:lineRule="auto"/>
              <w:ind w:left="0" w:right="0" w:firstLine="280" w:firstLineChars="100"/>
              <w:jc w:val="left"/>
              <w:textAlignment w:val="auto"/>
              <w:rPr>
                <w:rFonts w:hint="eastAsia" w:ascii="宋体" w:hAnsi="宋体" w:eastAsia="宋体" w:cs="宋体"/>
                <w:sz w:val="24"/>
                <w:szCs w:val="24"/>
                <w:highlight w:val="none"/>
              </w:rPr>
            </w:pPr>
            <w:r>
              <w:rPr>
                <w:rFonts w:hint="eastAsia"/>
                <w:szCs w:val="20"/>
                <w:lang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53975</wp:posOffset>
                  </wp:positionV>
                  <wp:extent cx="1270635" cy="1419860"/>
                  <wp:effectExtent l="0" t="0" r="9525" b="12700"/>
                  <wp:wrapSquare wrapText="bothSides"/>
                  <wp:docPr id="12" name="图片 12" descr="中知屹-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知屹-收款码"/>
                          <pic:cNvPicPr>
                            <a:picLocks noChangeAspect="1"/>
                          </pic:cNvPicPr>
                        </pic:nvPicPr>
                        <pic:blipFill>
                          <a:blip r:embed="rId8"/>
                          <a:srcRect l="19007" t="18427" r="19130" b="31280"/>
                          <a:stretch>
                            <a:fillRect/>
                          </a:stretch>
                        </pic:blipFill>
                        <pic:spPr>
                          <a:xfrm>
                            <a:off x="0" y="0"/>
                            <a:ext cx="1270635" cy="1419860"/>
                          </a:xfrm>
                          <a:prstGeom prst="rect">
                            <a:avLst/>
                          </a:prstGeom>
                        </pic:spPr>
                      </pic:pic>
                    </a:graphicData>
                  </a:graphic>
                </wp:anchor>
              </w:drawing>
            </w:r>
            <w:r>
              <w:rPr>
                <w:rFonts w:hint="eastAsia" w:ascii="宋体" w:hAnsi="宋体" w:eastAsia="宋体" w:cs="宋体"/>
                <w:sz w:val="24"/>
                <w:szCs w:val="24"/>
                <w:highlight w:val="none"/>
                <w:lang w:bidi="ar"/>
              </w:rPr>
              <w:t>1.为方便供应商报名，可用二维码进行转账支付。</w:t>
            </w:r>
          </w:p>
          <w:p w14:paraId="0D936C7A">
            <w:pPr>
              <w:keepNext w:val="0"/>
              <w:keepLines w:val="0"/>
              <w:suppressLineNumbers w:val="0"/>
              <w:kinsoku/>
              <w:wordWrap/>
              <w:overflowPunct/>
              <w:topLinePunct w:val="0"/>
              <w:autoSpaceDE/>
              <w:autoSpaceDN/>
              <w:bidi w:val="0"/>
              <w:spacing w:before="0" w:beforeAutospacing="0" w:after="0" w:afterAutospacing="0" w:line="360" w:lineRule="auto"/>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2.扫描二维码后的相关信息请按要求完整填写。</w:t>
            </w:r>
          </w:p>
          <w:p w14:paraId="10F7B8F6">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3.</w:t>
            </w:r>
            <w:r>
              <w:rPr>
                <w:rFonts w:hint="eastAsia" w:ascii="宋体" w:hAnsi="宋体" w:cs="宋体"/>
                <w:sz w:val="24"/>
                <w:szCs w:val="24"/>
                <w:highlight w:val="none"/>
                <w:lang w:val="en-US" w:eastAsia="zh-CN" w:bidi="ar"/>
              </w:rPr>
              <w:t>竞采</w:t>
            </w:r>
            <w:r>
              <w:rPr>
                <w:rFonts w:hint="eastAsia" w:ascii="宋体" w:hAnsi="宋体" w:eastAsia="宋体" w:cs="宋体"/>
                <w:sz w:val="24"/>
                <w:szCs w:val="24"/>
                <w:highlight w:val="none"/>
                <w:lang w:bidi="ar"/>
              </w:rPr>
              <w:t>文件发售登记表盖章件可删除备注行内容。</w:t>
            </w:r>
          </w:p>
        </w:tc>
      </w:tr>
    </w:tbl>
    <w:p w14:paraId="70B65142">
      <w:pPr>
        <w:pStyle w:val="8"/>
        <w:rPr>
          <w:rFonts w:hint="eastAsia" w:ascii="宋体" w:hAnsi="宋体" w:eastAsia="宋体" w:cs="宋体"/>
        </w:rPr>
      </w:pPr>
    </w:p>
    <w:p w14:paraId="222D6BB6">
      <w:pPr>
        <w:rPr>
          <w:rFonts w:hint="eastAsia" w:ascii="宋体" w:hAnsi="宋体" w:eastAsia="宋体" w:cs="宋体"/>
        </w:rPr>
      </w:pPr>
    </w:p>
    <w:sectPr>
      <w:headerReference r:id="rId4" w:type="first"/>
      <w:footerReference r:id="rId6" w:type="first"/>
      <w:headerReference r:id="rId3" w:type="default"/>
      <w:footerReference r:id="rId5" w:type="default"/>
      <w:pgSz w:w="11906" w:h="16838"/>
      <w:pgMar w:top="1440" w:right="1463" w:bottom="1440" w:left="1463" w:header="567" w:footer="56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B6032A-618F-4B18-89E0-F3831B451D2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2" w:fontKey="{7DC0ACDA-2E60-476B-9A29-984DE67757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326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B8400">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DB8400">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540C">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E1FC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5E1FC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235E">
    <w:pPr>
      <w:pStyle w:val="17"/>
      <w:pBdr>
        <w:bottom w:val="single" w:color="auto" w:sz="4" w:space="1"/>
      </w:pBdr>
      <w:jc w:val="both"/>
      <w:rPr>
        <w:rFonts w:hint="default" w:ascii="方正仿宋_GBK" w:eastAsia="方正仿宋_GBK"/>
        <w:sz w:val="21"/>
        <w:szCs w:val="21"/>
        <w:lang w:val="en-US" w:eastAsia="zh-CN"/>
      </w:rPr>
    </w:pPr>
    <w:r>
      <w:rPr>
        <w:rFonts w:hint="eastAsia" w:ascii="方正仿宋_GBK" w:eastAsia="方正仿宋_GBK"/>
        <w:sz w:val="21"/>
        <w:szCs w:val="21"/>
        <w:lang w:val="en-US" w:eastAsia="zh-CN"/>
      </w:rPr>
      <w:t>中知屹项目管理（重庆）有限责任公司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5BDF">
    <w:pPr>
      <w:pStyle w:val="17"/>
      <w:pBdr>
        <w:bottom w:val="single" w:color="auto" w:sz="4" w:space="1"/>
      </w:pBdr>
      <w:jc w:val="left"/>
    </w:pPr>
    <w:r>
      <w:drawing>
        <wp:inline distT="0" distB="0" distL="114300" distR="114300">
          <wp:extent cx="3143250" cy="1020445"/>
          <wp:effectExtent l="0" t="0" r="11430" b="635"/>
          <wp:docPr id="11" name="图片 11" descr="中知屹-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知屹-页眉"/>
                  <pic:cNvPicPr>
                    <a:picLocks noChangeAspect="1"/>
                  </pic:cNvPicPr>
                </pic:nvPicPr>
                <pic:blipFill>
                  <a:blip r:embed="rId1"/>
                  <a:stretch>
                    <a:fillRect/>
                  </a:stretch>
                </pic:blipFill>
                <pic:spPr>
                  <a:xfrm>
                    <a:off x="0" y="0"/>
                    <a:ext cx="3143250" cy="10204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5"/>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16A2B94"/>
    <w:multiLevelType w:val="singleLevel"/>
    <w:tmpl w:val="B16A2B94"/>
    <w:lvl w:ilvl="0" w:tentative="0">
      <w:start w:val="1"/>
      <w:numFmt w:val="chineseCounting"/>
      <w:suff w:val="nothing"/>
      <w:lvlText w:val="%1、"/>
      <w:lvlJc w:val="left"/>
      <w:rPr>
        <w:rFonts w:hint="eastAsia"/>
        <w:highlight w:val="none"/>
      </w:rPr>
    </w:lvl>
  </w:abstractNum>
  <w:abstractNum w:abstractNumId="2">
    <w:nsid w:val="1031F394"/>
    <w:multiLevelType w:val="singleLevel"/>
    <w:tmpl w:val="1031F39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MDQ2Yjk5OTVmNTRiYmM2Njg3OGM4YmYxNzNiN2IifQ=="/>
  </w:docVars>
  <w:rsids>
    <w:rsidRoot w:val="00CB4719"/>
    <w:rsid w:val="0005175C"/>
    <w:rsid w:val="00062FD2"/>
    <w:rsid w:val="00087241"/>
    <w:rsid w:val="00127BAF"/>
    <w:rsid w:val="00162D83"/>
    <w:rsid w:val="00195905"/>
    <w:rsid w:val="002E75E2"/>
    <w:rsid w:val="002F0821"/>
    <w:rsid w:val="00306339"/>
    <w:rsid w:val="00310238"/>
    <w:rsid w:val="003F3F72"/>
    <w:rsid w:val="004170D6"/>
    <w:rsid w:val="00432138"/>
    <w:rsid w:val="004C3BD3"/>
    <w:rsid w:val="00556C86"/>
    <w:rsid w:val="0057300F"/>
    <w:rsid w:val="00623753"/>
    <w:rsid w:val="00671F65"/>
    <w:rsid w:val="006735CC"/>
    <w:rsid w:val="006F01F8"/>
    <w:rsid w:val="006F0CC7"/>
    <w:rsid w:val="006F41F6"/>
    <w:rsid w:val="00705799"/>
    <w:rsid w:val="00784F85"/>
    <w:rsid w:val="007F3C1D"/>
    <w:rsid w:val="00882C26"/>
    <w:rsid w:val="0088340A"/>
    <w:rsid w:val="008D07D3"/>
    <w:rsid w:val="00920287"/>
    <w:rsid w:val="00922986"/>
    <w:rsid w:val="009D0D3C"/>
    <w:rsid w:val="00A573C7"/>
    <w:rsid w:val="00AA32B6"/>
    <w:rsid w:val="00B230AD"/>
    <w:rsid w:val="00B76E45"/>
    <w:rsid w:val="00CB4719"/>
    <w:rsid w:val="00D42F5B"/>
    <w:rsid w:val="00D56FE0"/>
    <w:rsid w:val="00D71FB5"/>
    <w:rsid w:val="00DE39CB"/>
    <w:rsid w:val="00E102CA"/>
    <w:rsid w:val="00E304D6"/>
    <w:rsid w:val="00E428F7"/>
    <w:rsid w:val="00E907F5"/>
    <w:rsid w:val="00EA2F10"/>
    <w:rsid w:val="00EC7D83"/>
    <w:rsid w:val="00ED73C2"/>
    <w:rsid w:val="00F26D85"/>
    <w:rsid w:val="00F426AB"/>
    <w:rsid w:val="01281589"/>
    <w:rsid w:val="017A0815"/>
    <w:rsid w:val="02004CC6"/>
    <w:rsid w:val="02655676"/>
    <w:rsid w:val="028B3DB8"/>
    <w:rsid w:val="029968B2"/>
    <w:rsid w:val="02CC146D"/>
    <w:rsid w:val="02D52ED4"/>
    <w:rsid w:val="03D941F1"/>
    <w:rsid w:val="03E26E45"/>
    <w:rsid w:val="03E80953"/>
    <w:rsid w:val="04FF07C0"/>
    <w:rsid w:val="058E4152"/>
    <w:rsid w:val="061A5470"/>
    <w:rsid w:val="06725AAA"/>
    <w:rsid w:val="06DD243F"/>
    <w:rsid w:val="076C2112"/>
    <w:rsid w:val="07784639"/>
    <w:rsid w:val="084A4425"/>
    <w:rsid w:val="08DF7B13"/>
    <w:rsid w:val="08F86E4A"/>
    <w:rsid w:val="09063C00"/>
    <w:rsid w:val="09644456"/>
    <w:rsid w:val="09791C9E"/>
    <w:rsid w:val="09CE1022"/>
    <w:rsid w:val="09ED4A02"/>
    <w:rsid w:val="0A31623A"/>
    <w:rsid w:val="0A6D3DC3"/>
    <w:rsid w:val="0A8D528E"/>
    <w:rsid w:val="0A956336"/>
    <w:rsid w:val="0AE27087"/>
    <w:rsid w:val="0BCA1C96"/>
    <w:rsid w:val="0BE2799A"/>
    <w:rsid w:val="0BE564F4"/>
    <w:rsid w:val="0C8748EC"/>
    <w:rsid w:val="0D2346B0"/>
    <w:rsid w:val="0D2D0270"/>
    <w:rsid w:val="0D3B479C"/>
    <w:rsid w:val="0D593151"/>
    <w:rsid w:val="0D77438E"/>
    <w:rsid w:val="0DB20BD6"/>
    <w:rsid w:val="0DBE09EC"/>
    <w:rsid w:val="0E254286"/>
    <w:rsid w:val="0E851EE3"/>
    <w:rsid w:val="0E912E75"/>
    <w:rsid w:val="0E9610F5"/>
    <w:rsid w:val="0FF145E9"/>
    <w:rsid w:val="10437AF3"/>
    <w:rsid w:val="108821FE"/>
    <w:rsid w:val="10AB4535"/>
    <w:rsid w:val="116768B5"/>
    <w:rsid w:val="11932602"/>
    <w:rsid w:val="11B20F67"/>
    <w:rsid w:val="11F008F0"/>
    <w:rsid w:val="1226527B"/>
    <w:rsid w:val="134D73E5"/>
    <w:rsid w:val="13A96BE0"/>
    <w:rsid w:val="14740B01"/>
    <w:rsid w:val="148F382F"/>
    <w:rsid w:val="15613BC6"/>
    <w:rsid w:val="167F4DC7"/>
    <w:rsid w:val="168461FE"/>
    <w:rsid w:val="17463F77"/>
    <w:rsid w:val="175F5502"/>
    <w:rsid w:val="17704244"/>
    <w:rsid w:val="177D1602"/>
    <w:rsid w:val="17A80F7A"/>
    <w:rsid w:val="180504C8"/>
    <w:rsid w:val="185D1C5F"/>
    <w:rsid w:val="18AA1406"/>
    <w:rsid w:val="18F3029A"/>
    <w:rsid w:val="190A1FD6"/>
    <w:rsid w:val="196F21E6"/>
    <w:rsid w:val="197F65F9"/>
    <w:rsid w:val="1A227666"/>
    <w:rsid w:val="1A3D6BAC"/>
    <w:rsid w:val="1A6A5AC6"/>
    <w:rsid w:val="1ABF12B7"/>
    <w:rsid w:val="1B2A58BB"/>
    <w:rsid w:val="1B585375"/>
    <w:rsid w:val="1B6E08C2"/>
    <w:rsid w:val="1BC17CE4"/>
    <w:rsid w:val="1BD02912"/>
    <w:rsid w:val="1C3E6BBF"/>
    <w:rsid w:val="1C63546B"/>
    <w:rsid w:val="1C8B3247"/>
    <w:rsid w:val="1CBE0187"/>
    <w:rsid w:val="1D567904"/>
    <w:rsid w:val="1D7721E7"/>
    <w:rsid w:val="1D772A59"/>
    <w:rsid w:val="1D802198"/>
    <w:rsid w:val="1D9D0C05"/>
    <w:rsid w:val="1D9E21D3"/>
    <w:rsid w:val="1DD97036"/>
    <w:rsid w:val="1DF20628"/>
    <w:rsid w:val="1DF90E99"/>
    <w:rsid w:val="1DFB7847"/>
    <w:rsid w:val="1EB80AE6"/>
    <w:rsid w:val="1EBE0A51"/>
    <w:rsid w:val="1FBC1028"/>
    <w:rsid w:val="1FC247CC"/>
    <w:rsid w:val="1FDE7485"/>
    <w:rsid w:val="2041788A"/>
    <w:rsid w:val="20502840"/>
    <w:rsid w:val="21617DBE"/>
    <w:rsid w:val="21D14E7B"/>
    <w:rsid w:val="22360A4D"/>
    <w:rsid w:val="228E2477"/>
    <w:rsid w:val="23066A9B"/>
    <w:rsid w:val="238E7605"/>
    <w:rsid w:val="23E00FD5"/>
    <w:rsid w:val="249266C1"/>
    <w:rsid w:val="24A51F50"/>
    <w:rsid w:val="24AC1FB6"/>
    <w:rsid w:val="24AD0CB0"/>
    <w:rsid w:val="24ED0FDA"/>
    <w:rsid w:val="25515205"/>
    <w:rsid w:val="25F03A84"/>
    <w:rsid w:val="26041330"/>
    <w:rsid w:val="26306192"/>
    <w:rsid w:val="267C13D7"/>
    <w:rsid w:val="268E37D0"/>
    <w:rsid w:val="26A338A4"/>
    <w:rsid w:val="26DB5170"/>
    <w:rsid w:val="26FB5651"/>
    <w:rsid w:val="273E0376"/>
    <w:rsid w:val="275859A0"/>
    <w:rsid w:val="27C2537E"/>
    <w:rsid w:val="27FC6153"/>
    <w:rsid w:val="28117CC7"/>
    <w:rsid w:val="28233FD2"/>
    <w:rsid w:val="28644484"/>
    <w:rsid w:val="28A80B22"/>
    <w:rsid w:val="28DB3015"/>
    <w:rsid w:val="29265C30"/>
    <w:rsid w:val="292871F9"/>
    <w:rsid w:val="295D32B1"/>
    <w:rsid w:val="29672EC9"/>
    <w:rsid w:val="297A4E6D"/>
    <w:rsid w:val="2AB41822"/>
    <w:rsid w:val="2C10592D"/>
    <w:rsid w:val="2C1764C2"/>
    <w:rsid w:val="2C751DF5"/>
    <w:rsid w:val="2D3C7ECE"/>
    <w:rsid w:val="2DA56DEB"/>
    <w:rsid w:val="2DC32F2F"/>
    <w:rsid w:val="2E7407CE"/>
    <w:rsid w:val="2EA83131"/>
    <w:rsid w:val="2EB575E2"/>
    <w:rsid w:val="2EBC3A9C"/>
    <w:rsid w:val="2ECD1627"/>
    <w:rsid w:val="2ED410E1"/>
    <w:rsid w:val="2F3C30EF"/>
    <w:rsid w:val="30902158"/>
    <w:rsid w:val="31227B60"/>
    <w:rsid w:val="314806FB"/>
    <w:rsid w:val="31EB2F63"/>
    <w:rsid w:val="322A618B"/>
    <w:rsid w:val="32917CCD"/>
    <w:rsid w:val="32DB6BD1"/>
    <w:rsid w:val="33035EC1"/>
    <w:rsid w:val="33CB2F9F"/>
    <w:rsid w:val="34727FA3"/>
    <w:rsid w:val="34CF26B1"/>
    <w:rsid w:val="34E81B9A"/>
    <w:rsid w:val="35040F15"/>
    <w:rsid w:val="35342A15"/>
    <w:rsid w:val="360F6DC1"/>
    <w:rsid w:val="3610359C"/>
    <w:rsid w:val="36B3674F"/>
    <w:rsid w:val="3704623D"/>
    <w:rsid w:val="376140D0"/>
    <w:rsid w:val="376A7003"/>
    <w:rsid w:val="37774791"/>
    <w:rsid w:val="384143F5"/>
    <w:rsid w:val="38912AC0"/>
    <w:rsid w:val="38CE090D"/>
    <w:rsid w:val="38EB24F1"/>
    <w:rsid w:val="38FA3EB5"/>
    <w:rsid w:val="391C07B0"/>
    <w:rsid w:val="39213164"/>
    <w:rsid w:val="39340367"/>
    <w:rsid w:val="3940683A"/>
    <w:rsid w:val="396171E8"/>
    <w:rsid w:val="39A003DC"/>
    <w:rsid w:val="3A733D2D"/>
    <w:rsid w:val="3B2B2E74"/>
    <w:rsid w:val="3B626996"/>
    <w:rsid w:val="3B777C30"/>
    <w:rsid w:val="3BFD114C"/>
    <w:rsid w:val="3C600C91"/>
    <w:rsid w:val="3C87523F"/>
    <w:rsid w:val="3D144B52"/>
    <w:rsid w:val="3D892759"/>
    <w:rsid w:val="3DBC7F9D"/>
    <w:rsid w:val="3F76590A"/>
    <w:rsid w:val="3F7A2500"/>
    <w:rsid w:val="3F8A0269"/>
    <w:rsid w:val="404E4B24"/>
    <w:rsid w:val="405762EE"/>
    <w:rsid w:val="407B0F16"/>
    <w:rsid w:val="40F62CB1"/>
    <w:rsid w:val="41292C17"/>
    <w:rsid w:val="41345DD6"/>
    <w:rsid w:val="42846287"/>
    <w:rsid w:val="435B2648"/>
    <w:rsid w:val="43EB1845"/>
    <w:rsid w:val="43FC642E"/>
    <w:rsid w:val="442036AE"/>
    <w:rsid w:val="44255951"/>
    <w:rsid w:val="452D2417"/>
    <w:rsid w:val="46597008"/>
    <w:rsid w:val="467801B0"/>
    <w:rsid w:val="470A4E72"/>
    <w:rsid w:val="47BB1907"/>
    <w:rsid w:val="47DF2C74"/>
    <w:rsid w:val="48142BA1"/>
    <w:rsid w:val="48476F7D"/>
    <w:rsid w:val="48FD2A89"/>
    <w:rsid w:val="490B1859"/>
    <w:rsid w:val="498D56B8"/>
    <w:rsid w:val="49B622B3"/>
    <w:rsid w:val="4A085B56"/>
    <w:rsid w:val="4A846A7C"/>
    <w:rsid w:val="4AD8214A"/>
    <w:rsid w:val="4B53450B"/>
    <w:rsid w:val="4BA1602A"/>
    <w:rsid w:val="4BBB4E55"/>
    <w:rsid w:val="4BEA5657"/>
    <w:rsid w:val="4C105E9E"/>
    <w:rsid w:val="4C490FD5"/>
    <w:rsid w:val="4CAD712F"/>
    <w:rsid w:val="4E130DD3"/>
    <w:rsid w:val="4F1D4CA0"/>
    <w:rsid w:val="510C6D64"/>
    <w:rsid w:val="51176AC5"/>
    <w:rsid w:val="514D6CCD"/>
    <w:rsid w:val="518B4B5D"/>
    <w:rsid w:val="52A27786"/>
    <w:rsid w:val="52B233DD"/>
    <w:rsid w:val="53717819"/>
    <w:rsid w:val="53C434A8"/>
    <w:rsid w:val="540C1FE6"/>
    <w:rsid w:val="54B077F0"/>
    <w:rsid w:val="54C44CF2"/>
    <w:rsid w:val="559C49AF"/>
    <w:rsid w:val="55B90AA3"/>
    <w:rsid w:val="55C26B23"/>
    <w:rsid w:val="560F7E7B"/>
    <w:rsid w:val="56A7044E"/>
    <w:rsid w:val="56FF0F04"/>
    <w:rsid w:val="57376624"/>
    <w:rsid w:val="57A671E4"/>
    <w:rsid w:val="57CB56D3"/>
    <w:rsid w:val="57EA6905"/>
    <w:rsid w:val="5804225B"/>
    <w:rsid w:val="58293058"/>
    <w:rsid w:val="599839ED"/>
    <w:rsid w:val="59AE4527"/>
    <w:rsid w:val="5A6526B4"/>
    <w:rsid w:val="5B284D4E"/>
    <w:rsid w:val="5B474B22"/>
    <w:rsid w:val="5B6C7D1A"/>
    <w:rsid w:val="5D177589"/>
    <w:rsid w:val="5DF11319"/>
    <w:rsid w:val="5E00779F"/>
    <w:rsid w:val="5E0E6DF1"/>
    <w:rsid w:val="5E912F6A"/>
    <w:rsid w:val="5F350503"/>
    <w:rsid w:val="5F861B66"/>
    <w:rsid w:val="60287C0A"/>
    <w:rsid w:val="60427493"/>
    <w:rsid w:val="607C52D2"/>
    <w:rsid w:val="607E7538"/>
    <w:rsid w:val="61071266"/>
    <w:rsid w:val="61194611"/>
    <w:rsid w:val="61531ED7"/>
    <w:rsid w:val="618174B3"/>
    <w:rsid w:val="61A43D8D"/>
    <w:rsid w:val="62C721F3"/>
    <w:rsid w:val="62DE60BB"/>
    <w:rsid w:val="62E73294"/>
    <w:rsid w:val="637D3FAC"/>
    <w:rsid w:val="639B5467"/>
    <w:rsid w:val="642A59EB"/>
    <w:rsid w:val="645004B2"/>
    <w:rsid w:val="64AC65F3"/>
    <w:rsid w:val="64FA08B5"/>
    <w:rsid w:val="6522491C"/>
    <w:rsid w:val="65C612AD"/>
    <w:rsid w:val="65C75C47"/>
    <w:rsid w:val="65FA794B"/>
    <w:rsid w:val="6618535C"/>
    <w:rsid w:val="663A2A07"/>
    <w:rsid w:val="66691FC8"/>
    <w:rsid w:val="66EA76BB"/>
    <w:rsid w:val="66FB3E37"/>
    <w:rsid w:val="67160A6A"/>
    <w:rsid w:val="674019E2"/>
    <w:rsid w:val="67B01007"/>
    <w:rsid w:val="681E586F"/>
    <w:rsid w:val="682F659F"/>
    <w:rsid w:val="690A795E"/>
    <w:rsid w:val="69E56894"/>
    <w:rsid w:val="69E76D09"/>
    <w:rsid w:val="6A445F75"/>
    <w:rsid w:val="6A6B0B13"/>
    <w:rsid w:val="6C67365A"/>
    <w:rsid w:val="6CB876C8"/>
    <w:rsid w:val="6D26480F"/>
    <w:rsid w:val="6D707558"/>
    <w:rsid w:val="6D9E6D9A"/>
    <w:rsid w:val="6DA26CAA"/>
    <w:rsid w:val="6E647B52"/>
    <w:rsid w:val="6E6C2184"/>
    <w:rsid w:val="6E896027"/>
    <w:rsid w:val="6EAF0B41"/>
    <w:rsid w:val="6EF47634"/>
    <w:rsid w:val="6F3D1742"/>
    <w:rsid w:val="6F452253"/>
    <w:rsid w:val="70E613E6"/>
    <w:rsid w:val="711B7EC8"/>
    <w:rsid w:val="71507203"/>
    <w:rsid w:val="717D380F"/>
    <w:rsid w:val="71AC667D"/>
    <w:rsid w:val="72211C2E"/>
    <w:rsid w:val="7251239D"/>
    <w:rsid w:val="73841D2D"/>
    <w:rsid w:val="745A6250"/>
    <w:rsid w:val="74DF60C4"/>
    <w:rsid w:val="74F47558"/>
    <w:rsid w:val="759B2F4D"/>
    <w:rsid w:val="76843097"/>
    <w:rsid w:val="76A026BF"/>
    <w:rsid w:val="76C71949"/>
    <w:rsid w:val="77352833"/>
    <w:rsid w:val="773F46B3"/>
    <w:rsid w:val="775750C2"/>
    <w:rsid w:val="77E66922"/>
    <w:rsid w:val="77F76CE9"/>
    <w:rsid w:val="785318E0"/>
    <w:rsid w:val="79204546"/>
    <w:rsid w:val="795C4FDD"/>
    <w:rsid w:val="79813A9D"/>
    <w:rsid w:val="7A7654C6"/>
    <w:rsid w:val="7AB52C97"/>
    <w:rsid w:val="7B016CFF"/>
    <w:rsid w:val="7BE80B8E"/>
    <w:rsid w:val="7C7619B1"/>
    <w:rsid w:val="7C7E57FB"/>
    <w:rsid w:val="7C8D0E61"/>
    <w:rsid w:val="7D2657A0"/>
    <w:rsid w:val="7D2B5409"/>
    <w:rsid w:val="7D544B05"/>
    <w:rsid w:val="7D6B7DA5"/>
    <w:rsid w:val="7D7A0669"/>
    <w:rsid w:val="7EA5419C"/>
    <w:rsid w:val="7EB42631"/>
    <w:rsid w:val="7EBF11A5"/>
    <w:rsid w:val="7F3C67C1"/>
    <w:rsid w:val="7F525430"/>
    <w:rsid w:val="7F6B053D"/>
    <w:rsid w:val="7FB5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99"/>
    <w:pPr>
      <w:adjustRightInd w:val="0"/>
      <w:snapToGrid w:val="0"/>
      <w:spacing w:line="360" w:lineRule="auto"/>
      <w:ind w:firstLine="420"/>
    </w:pPr>
    <w:rPr>
      <w:sz w:val="24"/>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next w:val="10"/>
    <w:autoRedefine/>
    <w:qFormat/>
    <w:uiPriority w:val="0"/>
    <w:pPr>
      <w:spacing w:line="360" w:lineRule="auto"/>
      <w:ind w:firstLine="480" w:firstLineChars="200"/>
    </w:pPr>
    <w:rPr>
      <w:kern w:val="0"/>
      <w:sz w:val="20"/>
    </w:rPr>
  </w:style>
  <w:style w:type="paragraph" w:customStyle="1" w:styleId="10">
    <w:name w:val="目录 71"/>
    <w:basedOn w:val="1"/>
    <w:next w:val="1"/>
    <w:qFormat/>
    <w:uiPriority w:val="0"/>
    <w:pPr>
      <w:ind w:left="2520"/>
    </w:pPr>
  </w:style>
  <w:style w:type="paragraph" w:styleId="11">
    <w:name w:val="toc 5"/>
    <w:basedOn w:val="1"/>
    <w:next w:val="1"/>
    <w:autoRedefine/>
    <w:qFormat/>
    <w:uiPriority w:val="0"/>
    <w:pPr>
      <w:ind w:left="800" w:leftChars="800"/>
    </w:pPr>
  </w:style>
  <w:style w:type="paragraph" w:styleId="12">
    <w:name w:val="toc 3"/>
    <w:basedOn w:val="1"/>
    <w:next w:val="1"/>
    <w:autoRedefine/>
    <w:semiHidden/>
    <w:unhideWhenUsed/>
    <w:qFormat/>
    <w:uiPriority w:val="0"/>
    <w:pPr>
      <w:ind w:left="840" w:leftChars="400"/>
    </w:pPr>
  </w:style>
  <w:style w:type="paragraph" w:styleId="13">
    <w:name w:val="Plain Text"/>
    <w:basedOn w:val="1"/>
    <w:autoRedefine/>
    <w:qFormat/>
    <w:uiPriority w:val="0"/>
    <w:rPr>
      <w:rFonts w:ascii="宋体" w:hAnsi="Courier New"/>
      <w:sz w:val="21"/>
    </w:rPr>
  </w:style>
  <w:style w:type="paragraph" w:styleId="14">
    <w:name w:val="Date"/>
    <w:basedOn w:val="1"/>
    <w:next w:val="1"/>
    <w:autoRedefine/>
    <w:qFormat/>
    <w:uiPriority w:val="0"/>
  </w:style>
  <w:style w:type="paragraph" w:styleId="15">
    <w:name w:val="Body Text Indent 2"/>
    <w:basedOn w:val="1"/>
    <w:autoRedefine/>
    <w:qFormat/>
    <w:uiPriority w:val="0"/>
    <w:pPr>
      <w:snapToGrid w:val="0"/>
      <w:spacing w:line="560" w:lineRule="atLeast"/>
      <w:ind w:firstLine="54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next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0"/>
    <w:pPr>
      <w:spacing w:line="180" w:lineRule="auto"/>
      <w:jc w:val="center"/>
    </w:pPr>
    <w:rPr>
      <w:sz w:val="30"/>
    </w:rPr>
  </w:style>
  <w:style w:type="paragraph" w:styleId="19">
    <w:name w:val="List"/>
    <w:basedOn w:val="1"/>
    <w:autoRedefine/>
    <w:semiHidden/>
    <w:qFormat/>
    <w:uiPriority w:val="0"/>
    <w:pPr>
      <w:ind w:left="200" w:hanging="200" w:hangingChars="200"/>
    </w:pPr>
  </w:style>
  <w:style w:type="paragraph" w:styleId="20">
    <w:name w:val="toc 2"/>
    <w:basedOn w:val="1"/>
    <w:next w:val="1"/>
    <w:autoRedefine/>
    <w:qFormat/>
    <w:uiPriority w:val="39"/>
    <w:pPr>
      <w:ind w:left="420" w:leftChars="200"/>
    </w:pPr>
  </w:style>
  <w:style w:type="paragraph" w:styleId="2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23">
    <w:name w:val="Body Text First Indent"/>
    <w:basedOn w:val="8"/>
    <w:next w:val="1"/>
    <w:autoRedefine/>
    <w:semiHidden/>
    <w:qFormat/>
    <w:uiPriority w:val="0"/>
    <w:pPr>
      <w:spacing w:line="360" w:lineRule="auto"/>
      <w:ind w:firstLine="420"/>
    </w:pPr>
    <w:rPr>
      <w:rFonts w:ascii="宋体" w:hAnsi="宋体"/>
    </w:rPr>
  </w:style>
  <w:style w:type="paragraph" w:styleId="24">
    <w:name w:val="Body Text First Indent 2"/>
    <w:basedOn w:val="9"/>
    <w:next w:val="23"/>
    <w:autoRedefine/>
    <w:qFormat/>
    <w:uiPriority w:val="0"/>
    <w:pPr>
      <w:spacing w:after="120" w:line="240" w:lineRule="auto"/>
      <w:ind w:left="420" w:leftChars="200" w:firstLine="420"/>
    </w:pPr>
    <w:rPr>
      <w:sz w:val="21"/>
    </w:rPr>
  </w:style>
  <w:style w:type="table" w:styleId="26">
    <w:name w:val="Table Grid"/>
    <w:basedOn w:val="25"/>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page number"/>
    <w:autoRedefine/>
    <w:qFormat/>
    <w:uiPriority w:val="0"/>
  </w:style>
  <w:style w:type="paragraph" w:customStyle="1" w:styleId="29">
    <w:name w:val="样式 宋体 五号 行距: 单倍行距"/>
    <w:basedOn w:val="1"/>
    <w:autoRedefine/>
    <w:qFormat/>
    <w:uiPriority w:val="0"/>
    <w:pPr>
      <w:adjustRightInd w:val="0"/>
      <w:jc w:val="left"/>
    </w:pPr>
    <w:rPr>
      <w:rFonts w:ascii="宋体" w:hAnsi="宋体"/>
      <w:kern w:val="0"/>
      <w:sz w:val="21"/>
    </w:rPr>
  </w:style>
  <w:style w:type="paragraph" w:customStyle="1" w:styleId="30">
    <w:name w:val="正文1"/>
    <w:basedOn w:val="1"/>
    <w:next w:val="1"/>
    <w:autoRedefine/>
    <w:qFormat/>
    <w:uiPriority w:val="0"/>
    <w:pPr>
      <w:spacing w:line="300" w:lineRule="auto"/>
      <w:ind w:firstLine="200" w:firstLineChars="200"/>
    </w:pPr>
    <w:rPr>
      <w:sz w:val="24"/>
    </w:rPr>
  </w:style>
  <w:style w:type="paragraph" w:customStyle="1" w:styleId="31">
    <w:name w:val="目录 8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2">
    <w:name w:val="图例"/>
    <w:basedOn w:val="1"/>
    <w:autoRedefine/>
    <w:qFormat/>
    <w:uiPriority w:val="0"/>
    <w:pPr>
      <w:spacing w:before="120" w:after="120" w:line="360" w:lineRule="auto"/>
      <w:jc w:val="center"/>
    </w:pPr>
    <w:rPr>
      <w:rFonts w:eastAsia="仿宋_GB2312"/>
      <w:b/>
      <w:sz w:val="24"/>
    </w:rPr>
  </w:style>
  <w:style w:type="paragraph" w:customStyle="1" w:styleId="33">
    <w:name w:val="1"/>
    <w:basedOn w:val="1"/>
    <w:next w:val="13"/>
    <w:autoRedefine/>
    <w:qFormat/>
    <w:uiPriority w:val="0"/>
    <w:rPr>
      <w:rFonts w:ascii="宋体" w:hAnsi="Courier New"/>
      <w:sz w:val="21"/>
    </w:rPr>
  </w:style>
  <w:style w:type="paragraph" w:customStyle="1" w:styleId="34">
    <w:name w:val="Default"/>
    <w:autoRedefine/>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paragraph" w:customStyle="1" w:styleId="35">
    <w:name w:val="列出段落1"/>
    <w:basedOn w:val="1"/>
    <w:autoRedefine/>
    <w:qFormat/>
    <w:uiPriority w:val="0"/>
    <w:pPr>
      <w:ind w:firstLine="420" w:firstLineChars="200"/>
    </w:pPr>
  </w:style>
  <w:style w:type="paragraph" w:customStyle="1" w:styleId="36">
    <w:name w:val="电建正文"/>
    <w:basedOn w:val="37"/>
    <w:autoRedefine/>
    <w:qFormat/>
    <w:uiPriority w:val="0"/>
    <w:pPr>
      <w:tabs>
        <w:tab w:val="left" w:pos="720"/>
      </w:tabs>
      <w:spacing w:line="360" w:lineRule="auto"/>
      <w:ind w:firstLine="200" w:firstLineChars="200"/>
    </w:pPr>
    <w:rPr>
      <w:rFonts w:ascii="Tahoma" w:hAnsi="Tahoma"/>
      <w:sz w:val="24"/>
    </w:rPr>
  </w:style>
  <w:style w:type="paragraph" w:customStyle="1" w:styleId="37">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38">
    <w:name w:val="List Paragraph"/>
    <w:basedOn w:val="1"/>
    <w:autoRedefine/>
    <w:qFormat/>
    <w:uiPriority w:val="0"/>
    <w:pPr>
      <w:ind w:firstLine="420" w:firstLineChars="200"/>
    </w:pPr>
  </w:style>
  <w:style w:type="character" w:customStyle="1" w:styleId="39">
    <w:name w:val="无"/>
    <w:autoRedefine/>
    <w:qFormat/>
    <w:uiPriority w:val="99"/>
  </w:style>
  <w:style w:type="paragraph" w:customStyle="1" w:styleId="40">
    <w:name w:val="Table Text"/>
    <w:autoRedefine/>
    <w:qFormat/>
    <w:uiPriority w:val="0"/>
    <w:pPr>
      <w:suppressAutoHyphens/>
      <w:snapToGrid w:val="0"/>
      <w:spacing w:before="80" w:after="80"/>
    </w:pPr>
    <w:rPr>
      <w:rFonts w:ascii="Arial" w:hAnsi="Arial" w:eastAsia="宋体" w:cs="Arial"/>
      <w:kern w:val="1"/>
      <w:sz w:val="18"/>
      <w:lang w:val="en-US" w:eastAsia="zh-CN" w:bidi="ar-SA"/>
    </w:rPr>
  </w:style>
  <w:style w:type="character" w:customStyle="1" w:styleId="41">
    <w:name w:val="NormalCharacter"/>
    <w:autoRedefine/>
    <w:qFormat/>
    <w:uiPriority w:val="0"/>
  </w:style>
  <w:style w:type="character" w:customStyle="1" w:styleId="42">
    <w:name w:val="UserStyle_1"/>
    <w:basedOn w:val="41"/>
    <w:autoRedefine/>
    <w:qFormat/>
    <w:uiPriority w:val="0"/>
    <w:rPr>
      <w:rFonts w:ascii="仿宋" w:hAnsi="仿宋"/>
      <w:color w:val="000000"/>
      <w:sz w:val="22"/>
      <w:szCs w:val="22"/>
    </w:rPr>
  </w:style>
  <w:style w:type="paragraph" w:customStyle="1" w:styleId="43">
    <w:name w:val="标书正文1"/>
    <w:basedOn w:val="1"/>
    <w:next w:val="8"/>
    <w:autoRedefine/>
    <w:qFormat/>
    <w:uiPriority w:val="0"/>
    <w:pPr>
      <w:spacing w:line="520" w:lineRule="exact"/>
      <w:ind w:firstLine="640" w:firstLineChars="200"/>
    </w:pPr>
  </w:style>
  <w:style w:type="paragraph" w:customStyle="1" w:styleId="44">
    <w:name w:val="null3"/>
    <w:qFormat/>
    <w:uiPriority w:val="0"/>
    <w:rPr>
      <w:rFonts w:hint="eastAsia" w:ascii="Calibri" w:hAnsi="Calibri" w:eastAsia="宋体" w:cs="Times New Roman"/>
      <w:lang w:val="en-US" w:eastAsia="zh-Hans"/>
    </w:rPr>
  </w:style>
  <w:style w:type="paragraph" w:customStyle="1" w:styleId="45">
    <w:name w:val="15、“一、”二级标题"/>
    <w:basedOn w:val="1"/>
    <w:qFormat/>
    <w:uiPriority w:val="0"/>
    <w:pPr>
      <w:numPr>
        <w:ilvl w:val="1"/>
        <w:numId w:val="1"/>
      </w:numPr>
      <w:tabs>
        <w:tab w:val="left" w:pos="0"/>
      </w:tabs>
      <w:wordWrap w:val="0"/>
      <w:topLinePunct/>
      <w:ind w:firstLine="803" w:firstLineChars="200"/>
      <w:outlineLvl w:val="1"/>
    </w:pPr>
    <w:rPr>
      <w:b/>
    </w:rPr>
  </w:style>
  <w:style w:type="paragraph" w:customStyle="1" w:styleId="46">
    <w:name w:val="13、表格内居中正文"/>
    <w:basedOn w:val="1"/>
    <w:qFormat/>
    <w:uiPriority w:val="99"/>
    <w:pPr>
      <w:tabs>
        <w:tab w:val="left" w:pos="0"/>
      </w:tabs>
      <w:wordWrap w:val="0"/>
      <w:topLinePunct/>
      <w:spacing w:line="360" w:lineRule="exact"/>
      <w:jc w:val="center"/>
    </w:pPr>
    <w:rPr>
      <w:sz w:val="21"/>
      <w:szCs w:val="21"/>
    </w:rPr>
  </w:style>
  <w:style w:type="paragraph" w:customStyle="1" w:styleId="47">
    <w:name w:val="12、表格内左对齐正文"/>
    <w:basedOn w:val="1"/>
    <w:qFormat/>
    <w:uiPriority w:val="0"/>
    <w:pPr>
      <w:tabs>
        <w:tab w:val="left" w:pos="0"/>
      </w:tabs>
      <w:wordWrap w:val="0"/>
      <w:topLinePunct/>
      <w:spacing w:line="360" w:lineRule="exact"/>
      <w:ind w:left="48" w:leftChars="20"/>
    </w:pPr>
    <w:rPr>
      <w:snapToGrid w:val="0"/>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10477</Words>
  <Characters>10959</Characters>
  <Lines>93</Lines>
  <Paragraphs>26</Paragraphs>
  <TotalTime>17</TotalTime>
  <ScaleCrop>false</ScaleCrop>
  <LinksUpToDate>false</LinksUpToDate>
  <CharactersWithSpaces>11469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2023-12-08T09:37:00Z</dcterms:created>
  <dc:creator>Administrator</dc:creator>
  <cp:lastModifiedBy>屹哥</cp:lastModifiedBy>
  <cp:lastPrinted>2023-11-03T08:55:00Z</cp:lastPrinted>
  <dcterms:modified xsi:type="dcterms:W3CDTF">2025-07-07T03:35:18Z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C52A8625EEEA486D96FDB12F7278FD1A_13</vt:lpwstr>
  </property>
  <property fmtid="{D5CDD505-2E9C-101B-9397-08002B2CF9AE}" pid="4" name="KSOTemplateDocerSaveRecord">
    <vt:lpwstr>eyJoZGlkIjoiZDg2MDMxMzUxODg5NzFmOWZkN2Q0ZGViMTRhN2ZhMWEiLCJ1c2VySWQiOiIzMzYyNTgzNjEifQ==</vt:lpwstr>
  </property>
</Properties>
</file>