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600" w:lineRule="exact"/>
        <w:jc w:val="center"/>
        <w:rPr>
          <w:rFonts w:ascii="方正小标宋_GBK" w:hAnsi="方正小标宋_GBK" w:eastAsia="方正小标宋_GBK" w:cs="方正小标宋_GBK"/>
          <w:sz w:val="44"/>
          <w:szCs w:val="44"/>
        </w:rPr>
      </w:pPr>
      <w:r>
        <w:rPr>
          <w:rFonts w:hint="eastAsia" w:eastAsia="方正小标宋_GBK"/>
          <w:bCs/>
          <w:sz w:val="44"/>
          <w:szCs w:val="44"/>
        </w:rPr>
        <w:t>重庆高新区宋家沟、李家沟、金银沟、石板4座水库标准化管理</w:t>
      </w:r>
      <w:r>
        <w:rPr>
          <w:rFonts w:eastAsia="方正小标宋_GBK"/>
          <w:bCs/>
          <w:sz w:val="44"/>
          <w:szCs w:val="44"/>
        </w:rPr>
        <w:t>创建</w:t>
      </w:r>
      <w:r>
        <w:rPr>
          <w:rFonts w:hint="eastAsia" w:eastAsia="方正小标宋_GBK"/>
          <w:bCs/>
          <w:sz w:val="44"/>
          <w:szCs w:val="44"/>
        </w:rPr>
        <w:t>项目</w:t>
      </w:r>
      <w:r>
        <w:rPr>
          <w:rFonts w:hint="eastAsia" w:ascii="方正小标宋_GBK" w:hAnsi="方正小标宋_GBK" w:eastAsia="方正小标宋_GBK" w:cs="方正小标宋_GBK"/>
          <w:sz w:val="44"/>
          <w:szCs w:val="44"/>
        </w:rPr>
        <w:t>采购需求文件</w:t>
      </w:r>
    </w:p>
    <w:p>
      <w:pPr>
        <w:spacing w:line="600" w:lineRule="exact"/>
        <w:jc w:val="center"/>
        <w:rPr>
          <w:rFonts w:ascii="方正小标宋_GBK" w:hAnsi="方正小标宋_GBK" w:eastAsia="方正小标宋_GBK" w:cs="方正小标宋_GBK"/>
          <w:sz w:val="44"/>
          <w:szCs w:val="44"/>
        </w:rPr>
      </w:pPr>
    </w:p>
    <w:p>
      <w:pPr>
        <w:pStyle w:val="5"/>
        <w:spacing w:before="0" w:after="0" w:line="600" w:lineRule="exact"/>
        <w:rPr>
          <w:rFonts w:ascii="方正仿宋_GBK" w:hAnsi="方正仿宋_GBK" w:eastAsia="方正仿宋_GBK" w:cs="方正仿宋_GBK"/>
          <w:b w:val="0"/>
          <w:bCs/>
          <w:color w:val="000000"/>
          <w:szCs w:val="32"/>
        </w:rPr>
      </w:pPr>
      <w:bookmarkStart w:id="0" w:name="_Toc3463"/>
      <w:bookmarkStart w:id="1" w:name="_Toc313893526"/>
      <w:bookmarkStart w:id="2" w:name="_Toc18881"/>
      <w:bookmarkStart w:id="3" w:name="_Toc18159"/>
      <w:bookmarkStart w:id="4" w:name="_Toc26820"/>
      <w:bookmarkStart w:id="5" w:name="_Toc12808"/>
      <w:bookmarkStart w:id="6" w:name="_Toc317775175"/>
      <w:bookmarkStart w:id="7" w:name="_Toc7625"/>
      <w:bookmarkStart w:id="8" w:name="_Toc25458"/>
      <w:r>
        <w:rPr>
          <w:rFonts w:hint="eastAsia" w:ascii="方正仿宋_GBK" w:hAnsi="方正仿宋_GBK" w:eastAsia="方正仿宋_GBK" w:cs="方正仿宋_GBK"/>
          <w:b w:val="0"/>
          <w:bCs/>
          <w:szCs w:val="32"/>
        </w:rPr>
        <w:t>一、</w:t>
      </w:r>
      <w:r>
        <w:rPr>
          <w:rFonts w:hint="eastAsia" w:ascii="方正仿宋_GBK" w:hAnsi="方正仿宋_GBK" w:eastAsia="方正仿宋_GBK" w:cs="方正仿宋_GBK"/>
          <w:b w:val="0"/>
          <w:bCs/>
          <w:color w:val="000000"/>
          <w:szCs w:val="32"/>
        </w:rPr>
        <w:t>询比采购内容</w:t>
      </w:r>
      <w:bookmarkEnd w:id="0"/>
      <w:bookmarkEnd w:id="1"/>
      <w:bookmarkEnd w:id="2"/>
      <w:bookmarkEnd w:id="3"/>
      <w:bookmarkEnd w:id="4"/>
      <w:bookmarkEnd w:id="5"/>
      <w:bookmarkEnd w:id="6"/>
      <w:bookmarkEnd w:id="7"/>
      <w:bookmarkEnd w:id="8"/>
    </w:p>
    <w:tbl>
      <w:tblPr>
        <w:tblStyle w:val="58"/>
        <w:tblW w:w="88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0"/>
        <w:gridCol w:w="1746"/>
        <w:gridCol w:w="1903"/>
        <w:gridCol w:w="1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930" w:type="dxa"/>
            <w:tcBorders>
              <w:top w:val="single" w:color="auto" w:sz="4" w:space="0"/>
              <w:left w:val="single" w:color="auto" w:sz="4" w:space="0"/>
              <w:right w:val="single" w:color="auto" w:sz="4" w:space="0"/>
            </w:tcBorders>
            <w:vAlign w:val="center"/>
          </w:tcPr>
          <w:p>
            <w:pPr>
              <w:widowControl/>
              <w:spacing w:line="600" w:lineRule="exact"/>
              <w:jc w:val="center"/>
              <w:rPr>
                <w:rFonts w:ascii="方正仿宋_GBK" w:hAnsi="方正仿宋_GBK" w:eastAsia="方正仿宋_GBK" w:cs="方正仿宋_GBK"/>
                <w:b/>
                <w:bCs/>
                <w:color w:val="000000"/>
                <w:kern w:val="0"/>
                <w:sz w:val="32"/>
                <w:szCs w:val="32"/>
              </w:rPr>
            </w:pPr>
            <w:r>
              <w:rPr>
                <w:rFonts w:hint="eastAsia" w:ascii="方正仿宋_GBK" w:hAnsi="方正仿宋_GBK" w:eastAsia="方正仿宋_GBK" w:cs="方正仿宋_GBK"/>
                <w:b/>
                <w:bCs/>
                <w:color w:val="000000"/>
                <w:kern w:val="0"/>
                <w:sz w:val="32"/>
                <w:szCs w:val="32"/>
              </w:rPr>
              <w:t>项目名称</w:t>
            </w:r>
          </w:p>
        </w:tc>
        <w:tc>
          <w:tcPr>
            <w:tcW w:w="1746" w:type="dxa"/>
            <w:tcBorders>
              <w:top w:val="single" w:color="auto" w:sz="4" w:space="0"/>
              <w:left w:val="single" w:color="auto" w:sz="4" w:space="0"/>
              <w:right w:val="single" w:color="auto" w:sz="4" w:space="0"/>
            </w:tcBorders>
            <w:vAlign w:val="center"/>
          </w:tcPr>
          <w:p>
            <w:pPr>
              <w:widowControl/>
              <w:spacing w:line="600" w:lineRule="exact"/>
              <w:jc w:val="center"/>
              <w:rPr>
                <w:rFonts w:ascii="方正仿宋_GBK" w:hAnsi="方正仿宋_GBK" w:eastAsia="方正仿宋_GBK" w:cs="方正仿宋_GBK"/>
                <w:b/>
                <w:bCs/>
                <w:color w:val="000000"/>
                <w:kern w:val="0"/>
                <w:sz w:val="32"/>
                <w:szCs w:val="32"/>
              </w:rPr>
            </w:pPr>
            <w:r>
              <w:rPr>
                <w:rFonts w:hint="eastAsia" w:ascii="方正仿宋_GBK" w:hAnsi="方正仿宋_GBK" w:eastAsia="方正仿宋_GBK" w:cs="方正仿宋_GBK"/>
                <w:b/>
                <w:bCs/>
                <w:color w:val="000000"/>
                <w:kern w:val="0"/>
                <w:sz w:val="32"/>
                <w:szCs w:val="32"/>
              </w:rPr>
              <w:t>采购预算</w:t>
            </w:r>
          </w:p>
          <w:p>
            <w:pPr>
              <w:spacing w:line="600" w:lineRule="exact"/>
              <w:jc w:val="center"/>
              <w:rPr>
                <w:rFonts w:ascii="方正仿宋_GBK" w:hAnsi="方正仿宋_GBK" w:eastAsia="方正仿宋_GBK" w:cs="方正仿宋_GBK"/>
                <w:b/>
                <w:bCs/>
                <w:color w:val="000000"/>
                <w:kern w:val="0"/>
                <w:sz w:val="32"/>
                <w:szCs w:val="32"/>
              </w:rPr>
            </w:pPr>
            <w:r>
              <w:rPr>
                <w:rFonts w:hint="eastAsia" w:ascii="方正仿宋_GBK" w:hAnsi="方正仿宋_GBK" w:eastAsia="方正仿宋_GBK" w:cs="方正仿宋_GBK"/>
                <w:b/>
                <w:bCs/>
                <w:color w:val="000000"/>
                <w:kern w:val="0"/>
                <w:sz w:val="32"/>
                <w:szCs w:val="32"/>
              </w:rPr>
              <w:t>（万元）</w:t>
            </w:r>
          </w:p>
        </w:tc>
        <w:tc>
          <w:tcPr>
            <w:tcW w:w="1903" w:type="dxa"/>
            <w:tcBorders>
              <w:top w:val="single" w:color="auto" w:sz="4" w:space="0"/>
              <w:left w:val="single" w:color="auto" w:sz="4" w:space="0"/>
              <w:right w:val="single" w:color="auto" w:sz="4" w:space="0"/>
            </w:tcBorders>
            <w:vAlign w:val="center"/>
          </w:tcPr>
          <w:p>
            <w:pPr>
              <w:spacing w:line="600" w:lineRule="exact"/>
              <w:jc w:val="center"/>
              <w:rPr>
                <w:rFonts w:ascii="方正仿宋_GBK" w:hAnsi="方正仿宋_GBK" w:eastAsia="方正仿宋_GBK" w:cs="方正仿宋_GBK"/>
                <w:b/>
                <w:bCs/>
                <w:color w:val="000000"/>
                <w:kern w:val="0"/>
                <w:sz w:val="32"/>
                <w:szCs w:val="32"/>
              </w:rPr>
            </w:pPr>
            <w:r>
              <w:rPr>
                <w:rFonts w:hint="eastAsia" w:ascii="方正仿宋_GBK" w:hAnsi="方正仿宋_GBK" w:eastAsia="方正仿宋_GBK" w:cs="方正仿宋_GBK"/>
                <w:b/>
                <w:bCs/>
                <w:color w:val="000000"/>
                <w:kern w:val="0"/>
                <w:sz w:val="32"/>
                <w:szCs w:val="32"/>
              </w:rPr>
              <w:t>资金来源</w:t>
            </w:r>
          </w:p>
        </w:tc>
        <w:tc>
          <w:tcPr>
            <w:tcW w:w="1231" w:type="dxa"/>
            <w:tcBorders>
              <w:top w:val="single" w:color="auto" w:sz="4" w:space="0"/>
              <w:left w:val="single" w:color="auto" w:sz="4" w:space="0"/>
              <w:right w:val="single" w:color="auto" w:sz="4" w:space="0"/>
            </w:tcBorders>
            <w:vAlign w:val="center"/>
          </w:tcPr>
          <w:p>
            <w:pPr>
              <w:spacing w:line="600" w:lineRule="exact"/>
              <w:jc w:val="center"/>
              <w:rPr>
                <w:rFonts w:ascii="方正仿宋_GBK" w:hAnsi="方正仿宋_GBK" w:eastAsia="方正仿宋_GBK" w:cs="方正仿宋_GBK"/>
                <w:b/>
                <w:bCs/>
                <w:color w:val="000000"/>
                <w:kern w:val="0"/>
                <w:sz w:val="32"/>
                <w:szCs w:val="32"/>
              </w:rPr>
            </w:pPr>
            <w:r>
              <w:rPr>
                <w:rFonts w:hint="eastAsia" w:ascii="方正仿宋_GBK" w:hAnsi="方正仿宋_GBK" w:eastAsia="方正仿宋_GBK" w:cs="方正仿宋_GBK"/>
                <w:b/>
                <w:bCs/>
                <w:color w:val="000000"/>
                <w:kern w:val="0"/>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2" w:hRule="atLeast"/>
          <w:jc w:val="center"/>
        </w:trPr>
        <w:tc>
          <w:tcPr>
            <w:tcW w:w="3930" w:type="dxa"/>
            <w:tcBorders>
              <w:top w:val="single" w:color="auto" w:sz="4" w:space="0"/>
              <w:left w:val="single" w:color="auto" w:sz="4" w:space="0"/>
              <w:right w:val="single" w:color="auto" w:sz="4" w:space="0"/>
            </w:tcBorders>
            <w:vAlign w:val="center"/>
          </w:tcPr>
          <w:p>
            <w:pPr>
              <w:widowControl/>
              <w:spacing w:line="360" w:lineRule="exact"/>
              <w:jc w:val="center"/>
              <w:rPr>
                <w:rFonts w:ascii="方正仿宋_GBK" w:hAnsi="方正仿宋_GBK" w:eastAsia="方正仿宋_GBK" w:cs="方正仿宋_GBK"/>
                <w:bCs/>
                <w:color w:val="000000"/>
                <w:kern w:val="0"/>
                <w:sz w:val="32"/>
                <w:szCs w:val="32"/>
              </w:rPr>
            </w:pPr>
            <w:bookmarkStart w:id="9" w:name="_Hlk344477914"/>
            <w:r>
              <w:rPr>
                <w:rFonts w:hint="eastAsia" w:ascii="方正仿宋_GBK" w:hAnsi="方正仿宋_GBK" w:eastAsia="方正仿宋_GBK" w:cs="方正仿宋_GBK"/>
                <w:bCs/>
                <w:color w:val="000000"/>
                <w:kern w:val="0"/>
                <w:sz w:val="32"/>
                <w:szCs w:val="32"/>
              </w:rPr>
              <w:t>重庆高新区宋家沟、李家沟、金银沟、石板4座水库标准化管理创建项目</w:t>
            </w:r>
          </w:p>
        </w:tc>
        <w:tc>
          <w:tcPr>
            <w:tcW w:w="1746" w:type="dxa"/>
            <w:tcBorders>
              <w:top w:val="single" w:color="auto" w:sz="4" w:space="0"/>
              <w:left w:val="single" w:color="auto" w:sz="4" w:space="0"/>
              <w:right w:val="single" w:color="auto" w:sz="4" w:space="0"/>
            </w:tcBorders>
            <w:vAlign w:val="center"/>
          </w:tcPr>
          <w:p>
            <w:pPr>
              <w:widowControl/>
              <w:spacing w:line="600" w:lineRule="exact"/>
              <w:jc w:val="center"/>
              <w:rPr>
                <w:rFonts w:ascii="方正仿宋_GBK" w:hAnsi="方正仿宋_GBK" w:eastAsia="方正仿宋_GBK" w:cs="方正仿宋_GBK"/>
                <w:bCs/>
                <w:color w:val="000000"/>
                <w:kern w:val="0"/>
                <w:sz w:val="32"/>
                <w:szCs w:val="32"/>
              </w:rPr>
            </w:pPr>
            <w:r>
              <w:rPr>
                <w:rFonts w:ascii="方正仿宋_GBK" w:hAnsi="方正仿宋_GBK" w:eastAsia="方正仿宋_GBK" w:cs="方正仿宋_GBK"/>
                <w:bCs/>
                <w:color w:val="000000"/>
                <w:kern w:val="0"/>
                <w:sz w:val="32"/>
                <w:szCs w:val="32"/>
              </w:rPr>
              <w:t>16</w:t>
            </w:r>
          </w:p>
        </w:tc>
        <w:tc>
          <w:tcPr>
            <w:tcW w:w="1903" w:type="dxa"/>
            <w:tcBorders>
              <w:top w:val="single" w:color="auto" w:sz="4" w:space="0"/>
              <w:left w:val="single" w:color="auto" w:sz="4" w:space="0"/>
              <w:right w:val="single" w:color="auto" w:sz="4" w:space="0"/>
            </w:tcBorders>
            <w:vAlign w:val="center"/>
          </w:tcPr>
          <w:p>
            <w:pPr>
              <w:widowControl/>
              <w:spacing w:line="360" w:lineRule="exact"/>
              <w:jc w:val="center"/>
              <w:rPr>
                <w:rFonts w:ascii="方正仿宋_GBK" w:hAnsi="方正仿宋_GBK" w:eastAsia="方正仿宋_GBK" w:cs="方正仿宋_GBK"/>
                <w:bCs/>
                <w:color w:val="000000"/>
                <w:kern w:val="0"/>
                <w:sz w:val="32"/>
                <w:szCs w:val="32"/>
              </w:rPr>
            </w:pPr>
            <w:r>
              <w:rPr>
                <w:rFonts w:hint="eastAsia" w:ascii="方正仿宋_GBK" w:hAnsi="方正仿宋_GBK" w:eastAsia="方正仿宋_GBK" w:cs="方正仿宋_GBK"/>
                <w:bCs/>
                <w:color w:val="000000"/>
                <w:kern w:val="0"/>
                <w:sz w:val="32"/>
                <w:szCs w:val="32"/>
              </w:rPr>
              <w:t>水利管理工作经费</w:t>
            </w:r>
          </w:p>
        </w:tc>
        <w:tc>
          <w:tcPr>
            <w:tcW w:w="1231" w:type="dxa"/>
            <w:tcBorders>
              <w:top w:val="single" w:color="auto" w:sz="4" w:space="0"/>
              <w:left w:val="single" w:color="auto" w:sz="4" w:space="0"/>
              <w:right w:val="single" w:color="auto" w:sz="4" w:space="0"/>
            </w:tcBorders>
            <w:vAlign w:val="center"/>
          </w:tcPr>
          <w:p>
            <w:pPr>
              <w:spacing w:line="600" w:lineRule="exact"/>
              <w:rPr>
                <w:rFonts w:ascii="方正仿宋_GBK" w:hAnsi="方正仿宋_GBK" w:eastAsia="方正仿宋_GBK" w:cs="方正仿宋_GBK"/>
                <w:bCs/>
                <w:color w:val="000000"/>
                <w:kern w:val="0"/>
                <w:sz w:val="32"/>
                <w:szCs w:val="32"/>
              </w:rPr>
            </w:pPr>
          </w:p>
        </w:tc>
      </w:tr>
      <w:bookmarkEnd w:id="9"/>
    </w:tbl>
    <w:p>
      <w:pPr>
        <w:pStyle w:val="5"/>
        <w:spacing w:before="0" w:after="0" w:line="600" w:lineRule="exact"/>
        <w:rPr>
          <w:rFonts w:ascii="方正仿宋_GBK" w:hAnsi="方正仿宋_GBK" w:eastAsia="方正仿宋_GBK" w:cs="方正仿宋_GBK"/>
          <w:b w:val="0"/>
          <w:bCs/>
          <w:color w:val="000000"/>
          <w:szCs w:val="32"/>
        </w:rPr>
      </w:pPr>
      <w:bookmarkStart w:id="10" w:name="_Toc15576"/>
      <w:bookmarkStart w:id="11" w:name="_Toc1790"/>
      <w:bookmarkStart w:id="12" w:name="_Toc25190"/>
      <w:bookmarkStart w:id="13" w:name="_Toc15727"/>
      <w:bookmarkStart w:id="14" w:name="_Toc19437"/>
      <w:bookmarkStart w:id="15" w:name="_Toc6462"/>
      <w:bookmarkStart w:id="16" w:name="_Toc22399"/>
      <w:bookmarkStart w:id="17" w:name="_Toc317775178"/>
      <w:bookmarkStart w:id="18" w:name="_Toc373860293"/>
      <w:r>
        <w:rPr>
          <w:rFonts w:hint="eastAsia" w:ascii="方正仿宋_GBK" w:hAnsi="方正仿宋_GBK" w:eastAsia="方正仿宋_GBK" w:cs="方正仿宋_GBK"/>
          <w:b w:val="0"/>
          <w:bCs/>
          <w:color w:val="000000"/>
          <w:szCs w:val="32"/>
        </w:rPr>
        <w:t>二、询比</w:t>
      </w:r>
      <w:bookmarkEnd w:id="10"/>
      <w:bookmarkEnd w:id="11"/>
      <w:bookmarkEnd w:id="12"/>
      <w:bookmarkEnd w:id="13"/>
      <w:bookmarkEnd w:id="14"/>
      <w:bookmarkEnd w:id="15"/>
      <w:bookmarkEnd w:id="16"/>
      <w:r>
        <w:rPr>
          <w:rFonts w:hint="eastAsia" w:ascii="方正仿宋_GBK" w:hAnsi="方正仿宋_GBK" w:eastAsia="方正仿宋_GBK" w:cs="方正仿宋_GBK"/>
          <w:b w:val="0"/>
          <w:bCs/>
          <w:color w:val="000000"/>
          <w:szCs w:val="32"/>
        </w:rPr>
        <w:t>资格条件</w:t>
      </w:r>
    </w:p>
    <w:bookmarkEnd w:id="17"/>
    <w:bookmarkEnd w:id="18"/>
    <w:p>
      <w:pPr>
        <w:snapToGrid w:val="0"/>
        <w:spacing w:line="600" w:lineRule="exact"/>
        <w:ind w:firstLine="640" w:firstLineChars="200"/>
        <w:rPr>
          <w:rFonts w:ascii="方正楷体_GBK" w:hAnsi="方正楷体_GBK" w:eastAsia="方正楷体_GBK" w:cs="方正楷体_GBK"/>
          <w:bCs/>
          <w:sz w:val="32"/>
          <w:szCs w:val="32"/>
        </w:rPr>
      </w:pPr>
      <w:bookmarkStart w:id="19" w:name="_Toc21211"/>
      <w:r>
        <w:rPr>
          <w:rFonts w:hint="eastAsia" w:ascii="方正楷体_GBK" w:hAnsi="方正楷体_GBK" w:eastAsia="方正楷体_GBK" w:cs="方正楷体_GBK"/>
          <w:bCs/>
          <w:sz w:val="32"/>
          <w:szCs w:val="32"/>
        </w:rPr>
        <w:t>（一）基本资格条件</w:t>
      </w:r>
    </w:p>
    <w:p>
      <w:pPr>
        <w:snapToGrid w:val="0"/>
        <w:spacing w:line="600" w:lineRule="exact"/>
        <w:ind w:firstLine="640" w:firstLineChars="200"/>
        <w:rPr>
          <w:rFonts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rPr>
        <w:t>1.具有独立承担民事责任的能力；</w:t>
      </w:r>
    </w:p>
    <w:p>
      <w:pPr>
        <w:snapToGrid w:val="0"/>
        <w:spacing w:line="600" w:lineRule="exact"/>
        <w:ind w:firstLine="640" w:firstLineChars="200"/>
        <w:rPr>
          <w:rFonts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rPr>
        <w:t>2.具有良好的商业信誉和健全的财务会计制度；</w:t>
      </w:r>
    </w:p>
    <w:p>
      <w:pPr>
        <w:snapToGrid w:val="0"/>
        <w:spacing w:line="600" w:lineRule="exact"/>
        <w:ind w:firstLine="640" w:firstLineChars="200"/>
        <w:rPr>
          <w:rFonts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rPr>
        <w:t>3.具有履行合同所必需的设备和专业技术能力；</w:t>
      </w:r>
    </w:p>
    <w:p>
      <w:pPr>
        <w:snapToGrid w:val="0"/>
        <w:spacing w:line="600" w:lineRule="exact"/>
        <w:ind w:firstLine="640" w:firstLineChars="200"/>
        <w:rPr>
          <w:rFonts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rPr>
        <w:t>4.有依法缴纳税收和社会保障资金的良好记录；</w:t>
      </w:r>
    </w:p>
    <w:p>
      <w:pPr>
        <w:snapToGrid w:val="0"/>
        <w:spacing w:line="600" w:lineRule="exact"/>
        <w:ind w:firstLine="640" w:firstLineChars="200"/>
        <w:rPr>
          <w:rFonts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rPr>
        <w:t>5.参加政府采购活动前三年内，在经营活动中没有重大违法记录；</w:t>
      </w:r>
    </w:p>
    <w:p>
      <w:pPr>
        <w:snapToGrid w:val="0"/>
        <w:spacing w:line="600" w:lineRule="exact"/>
        <w:ind w:firstLine="640" w:firstLineChars="200"/>
        <w:rPr>
          <w:rFonts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rPr>
        <w:t>6.法律、行政法规规定的其他条件。</w:t>
      </w:r>
    </w:p>
    <w:p>
      <w:pPr>
        <w:snapToGrid w:val="0"/>
        <w:spacing w:line="600" w:lineRule="exact"/>
        <w:ind w:firstLine="640" w:firstLineChars="200"/>
        <w:rPr>
          <w:rFonts w:ascii="方正楷体_GBK" w:hAnsi="方正楷体_GBK" w:eastAsia="方正楷体_GBK" w:cs="方正楷体_GBK"/>
          <w:bCs/>
          <w:sz w:val="32"/>
          <w:szCs w:val="32"/>
        </w:rPr>
      </w:pPr>
      <w:r>
        <w:rPr>
          <w:rFonts w:hint="eastAsia" w:ascii="方正楷体_GBK" w:hAnsi="方正楷体_GBK" w:eastAsia="方正楷体_GBK" w:cs="方正楷体_GBK"/>
          <w:bCs/>
          <w:sz w:val="32"/>
          <w:szCs w:val="32"/>
        </w:rPr>
        <w:t>（二）特定资格条件</w:t>
      </w:r>
    </w:p>
    <w:bookmarkEnd w:id="19"/>
    <w:p>
      <w:pPr>
        <w:snapToGrid w:val="0"/>
        <w:spacing w:line="600" w:lineRule="exact"/>
        <w:ind w:firstLine="640" w:firstLineChars="200"/>
        <w:rPr>
          <w:rFonts w:ascii="方正仿宋_GBK" w:hAnsi="方正仿宋_GBK" w:eastAsia="方正仿宋_GBK" w:cs="方正仿宋_GBK"/>
          <w:bCs/>
          <w:color w:val="000000"/>
          <w:sz w:val="32"/>
          <w:szCs w:val="32"/>
        </w:rPr>
      </w:pPr>
      <w:r>
        <w:rPr>
          <w:rFonts w:hint="eastAsia" w:ascii="方正仿宋_GBK" w:hAnsi="方正仿宋_GBK" w:eastAsia="方正仿宋_GBK" w:cs="方正仿宋_GBK"/>
          <w:bCs/>
          <w:color w:val="000000"/>
          <w:sz w:val="32"/>
          <w:szCs w:val="32"/>
        </w:rPr>
        <w:t>设计：具有水利行业丙级及以上资质。</w:t>
      </w:r>
    </w:p>
    <w:p>
      <w:pPr>
        <w:snapToGrid w:val="0"/>
        <w:spacing w:line="600" w:lineRule="exact"/>
        <w:ind w:firstLine="640" w:firstLineChars="200"/>
        <w:rPr>
          <w:rFonts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rPr>
        <w:t>基本资质条件需提供加盖供应商公章的承诺书，特定资格条件须提供加盖供应商公章的证明材料，不提供视为不符合相应条件。</w:t>
      </w:r>
    </w:p>
    <w:p>
      <w:pPr>
        <w:snapToGrid w:val="0"/>
        <w:spacing w:line="600" w:lineRule="exact"/>
        <w:rPr>
          <w:rFonts w:ascii="方正仿宋_GBK" w:hAnsi="方正仿宋_GBK" w:eastAsia="方正仿宋_GBK" w:cs="方正仿宋_GBK"/>
          <w:bCs/>
          <w:color w:val="000000"/>
          <w:sz w:val="32"/>
          <w:szCs w:val="32"/>
        </w:rPr>
      </w:pPr>
      <w:r>
        <w:rPr>
          <w:rFonts w:hint="eastAsia" w:ascii="方正仿宋_GBK" w:hAnsi="方正仿宋_GBK" w:eastAsia="方正仿宋_GBK" w:cs="方正仿宋_GBK"/>
          <w:bCs/>
          <w:color w:val="000000"/>
          <w:sz w:val="32"/>
          <w:szCs w:val="32"/>
        </w:rPr>
        <w:t>三、采购服务内容</w:t>
      </w:r>
    </w:p>
    <w:p>
      <w:pPr>
        <w:snapToGrid w:val="0"/>
        <w:spacing w:line="600" w:lineRule="exact"/>
        <w:ind w:firstLine="640" w:firstLineChars="200"/>
        <w:rPr>
          <w:rFonts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rPr>
        <w:t>对照《重庆市水利工程标准化管理评价办法》要求，编制4座水库标准化建设项目工作手册，基础保障部分资料查漏补缺及资料整理，工程外观形象调查及整改意见反馈，运行管护资料查漏补缺及资料整理（不包含调度规程、水库划界），安全管理资料查漏补缺及资料整理（不包含安全鉴定、应急预案），信息化管理资料整理，水库管理制度、操作规程告示牌制作及安装，通过区级评价验收，</w:t>
      </w:r>
      <w:r>
        <w:rPr>
          <w:rFonts w:ascii="方正仿宋_GBK" w:hAnsi="方正仿宋_GBK" w:eastAsia="方正仿宋_GBK" w:cs="方正仿宋_GBK"/>
          <w:bCs/>
          <w:sz w:val="32"/>
          <w:szCs w:val="32"/>
        </w:rPr>
        <w:t>配合完成市级抽查</w:t>
      </w:r>
      <w:r>
        <w:rPr>
          <w:rFonts w:hint="eastAsia" w:ascii="方正仿宋_GBK" w:hAnsi="方正仿宋_GBK" w:eastAsia="方正仿宋_GBK" w:cs="方正仿宋_GBK"/>
          <w:bCs/>
          <w:sz w:val="32"/>
          <w:szCs w:val="32"/>
        </w:rPr>
        <w:t>复核。</w:t>
      </w:r>
    </w:p>
    <w:p>
      <w:pPr>
        <w:pStyle w:val="5"/>
        <w:spacing w:before="0" w:after="0" w:line="600" w:lineRule="exact"/>
        <w:rPr>
          <w:rFonts w:ascii="方正仿宋_GBK" w:hAnsi="方正仿宋_GBK" w:eastAsia="方正仿宋_GBK" w:cs="方正仿宋_GBK"/>
          <w:b w:val="0"/>
          <w:bCs/>
          <w:color w:val="000000"/>
          <w:szCs w:val="32"/>
        </w:rPr>
      </w:pPr>
      <w:r>
        <w:rPr>
          <w:rFonts w:hint="eastAsia" w:ascii="方正仿宋_GBK" w:hAnsi="方正仿宋_GBK" w:eastAsia="方正仿宋_GBK" w:cs="方正仿宋_GBK"/>
          <w:b w:val="0"/>
          <w:bCs/>
          <w:color w:val="000000"/>
          <w:szCs w:val="32"/>
        </w:rPr>
        <w:t>四、服务期</w:t>
      </w:r>
    </w:p>
    <w:p>
      <w:pPr>
        <w:spacing w:line="600" w:lineRule="exact"/>
        <w:ind w:firstLine="640" w:firstLineChars="200"/>
        <w:rPr>
          <w:rFonts w:ascii="方正仿宋_GBK" w:hAnsi="方正仿宋_GBK" w:eastAsia="方正仿宋_GBK" w:cs="方正仿宋_GBK"/>
          <w:bCs/>
          <w:sz w:val="32"/>
          <w:szCs w:val="32"/>
        </w:rPr>
      </w:pPr>
      <w:r>
        <w:rPr>
          <w:rFonts w:hint="eastAsia" w:ascii="方正仿宋_GBK" w:hAnsi="方正仿宋_GBK" w:eastAsia="方正仿宋_GBK" w:cs="方正仿宋_GBK"/>
          <w:bCs/>
          <w:color w:val="000000" w:themeColor="text1"/>
          <w:sz w:val="32"/>
          <w:szCs w:val="32"/>
          <w14:textFill>
            <w14:solidFill>
              <w14:schemeClr w14:val="tx1"/>
            </w14:solidFill>
          </w14:textFill>
        </w:rPr>
        <w:t>工期</w:t>
      </w:r>
      <w:r>
        <w:rPr>
          <w:rFonts w:ascii="方正仿宋_GBK" w:hAnsi="方正仿宋_GBK" w:eastAsia="方正仿宋_GBK" w:cs="方正仿宋_GBK"/>
          <w:bCs/>
          <w:color w:val="000000" w:themeColor="text1"/>
          <w:sz w:val="32"/>
          <w:szCs w:val="32"/>
          <w14:textFill>
            <w14:solidFill>
              <w14:schemeClr w14:val="tx1"/>
            </w14:solidFill>
          </w14:textFill>
        </w:rPr>
        <w:t>：</w:t>
      </w:r>
      <w:r>
        <w:rPr>
          <w:rFonts w:hint="eastAsia" w:ascii="方正仿宋_GBK" w:hAnsi="方正仿宋_GBK" w:eastAsia="方正仿宋_GBK" w:cs="方正仿宋_GBK"/>
          <w:bCs/>
          <w:sz w:val="32"/>
          <w:szCs w:val="32"/>
        </w:rPr>
        <w:t>自合同签订之日起</w:t>
      </w:r>
      <w:r>
        <w:rPr>
          <w:rFonts w:ascii="方正仿宋_GBK" w:hAnsi="方正仿宋_GBK" w:eastAsia="方正仿宋_GBK" w:cs="方正仿宋_GBK"/>
          <w:bCs/>
          <w:sz w:val="32"/>
          <w:szCs w:val="32"/>
        </w:rPr>
        <w:t>90</w:t>
      </w:r>
      <w:r>
        <w:rPr>
          <w:rFonts w:hint="eastAsia" w:ascii="方正仿宋_GBK" w:hAnsi="方正仿宋_GBK" w:eastAsia="方正仿宋_GBK" w:cs="方正仿宋_GBK"/>
          <w:bCs/>
          <w:sz w:val="32"/>
          <w:szCs w:val="32"/>
        </w:rPr>
        <w:t>天。</w:t>
      </w:r>
    </w:p>
    <w:p>
      <w:pPr>
        <w:pStyle w:val="5"/>
        <w:spacing w:before="0" w:after="0" w:line="600" w:lineRule="exact"/>
        <w:rPr>
          <w:rFonts w:ascii="方正仿宋_GBK" w:hAnsi="方正仿宋_GBK" w:eastAsia="方正仿宋_GBK" w:cs="方正仿宋_GBK"/>
          <w:b w:val="0"/>
          <w:bCs/>
          <w:color w:val="000000"/>
          <w:szCs w:val="32"/>
        </w:rPr>
      </w:pPr>
      <w:r>
        <w:rPr>
          <w:rFonts w:hint="eastAsia" w:ascii="方正仿宋_GBK" w:hAnsi="方正仿宋_GBK" w:eastAsia="方正仿宋_GBK" w:cs="方正仿宋_GBK"/>
          <w:b w:val="0"/>
          <w:bCs/>
          <w:color w:val="000000"/>
          <w:szCs w:val="32"/>
        </w:rPr>
        <w:t>五、付款方式</w:t>
      </w:r>
      <w:bookmarkStart w:id="20" w:name="_Toc5085"/>
      <w:bookmarkStart w:id="21" w:name="_Toc27955"/>
      <w:bookmarkStart w:id="22" w:name="_Toc25886"/>
      <w:bookmarkStart w:id="23" w:name="_Toc20778"/>
      <w:bookmarkStart w:id="24" w:name="_Toc11828"/>
      <w:bookmarkStart w:id="25" w:name="_Toc9654"/>
      <w:bookmarkStart w:id="26" w:name="_Toc3475"/>
      <w:bookmarkStart w:id="27" w:name="_Toc14778"/>
      <w:bookmarkStart w:id="28" w:name="_Toc19730"/>
      <w:bookmarkStart w:id="29" w:name="_Toc31315"/>
      <w:bookmarkStart w:id="30" w:name="_Toc13969"/>
      <w:bookmarkStart w:id="31" w:name="_Toc15478"/>
      <w:bookmarkStart w:id="32" w:name="_Toc9027"/>
      <w:bookmarkStart w:id="33" w:name="_Toc25516"/>
    </w:p>
    <w:p>
      <w:pPr>
        <w:snapToGrid w:val="0"/>
        <w:spacing w:line="600" w:lineRule="exact"/>
        <w:ind w:firstLine="640" w:firstLineChars="200"/>
        <w:rPr>
          <w:rFonts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rPr>
        <w:t>通过区级评审后，全额支付合同金额。</w:t>
      </w:r>
    </w:p>
    <w:p>
      <w:pPr>
        <w:pStyle w:val="5"/>
        <w:spacing w:before="0" w:after="0" w:line="600" w:lineRule="exact"/>
        <w:rPr>
          <w:rFonts w:ascii="方正仿宋_GBK" w:hAnsi="方正仿宋_GBK" w:eastAsia="方正仿宋_GBK" w:cs="方正仿宋_GBK"/>
          <w:b w:val="0"/>
          <w:bCs/>
          <w:color w:val="000000"/>
          <w:szCs w:val="32"/>
        </w:rPr>
      </w:pPr>
      <w:r>
        <w:rPr>
          <w:rFonts w:hint="eastAsia" w:ascii="方正仿宋_GBK" w:hAnsi="方正仿宋_GBK" w:eastAsia="方正仿宋_GBK" w:cs="方正仿宋_GBK"/>
          <w:b w:val="0"/>
          <w:bCs/>
          <w:color w:val="000000"/>
          <w:szCs w:val="32"/>
        </w:rPr>
        <w:t>六、联系方式</w:t>
      </w:r>
      <w:bookmarkEnd w:id="20"/>
      <w:bookmarkEnd w:id="21"/>
      <w:bookmarkEnd w:id="22"/>
      <w:bookmarkEnd w:id="23"/>
      <w:bookmarkEnd w:id="24"/>
      <w:bookmarkEnd w:id="25"/>
      <w:bookmarkEnd w:id="26"/>
    </w:p>
    <w:p>
      <w:pPr>
        <w:snapToGrid w:val="0"/>
        <w:spacing w:line="600" w:lineRule="exact"/>
        <w:ind w:firstLine="640" w:firstLineChars="200"/>
        <w:rPr>
          <w:rFonts w:ascii="方正仿宋_GBK" w:hAnsi="方正仿宋_GBK" w:eastAsia="方正仿宋_GBK" w:cs="方正仿宋_GBK"/>
          <w:bCs/>
          <w:color w:val="000000"/>
          <w:sz w:val="32"/>
          <w:szCs w:val="32"/>
        </w:rPr>
      </w:pPr>
      <w:r>
        <w:rPr>
          <w:rFonts w:hint="eastAsia" w:ascii="方正仿宋_GBK" w:hAnsi="方正仿宋_GBK" w:eastAsia="方正仿宋_GBK" w:cs="方正仿宋_GBK"/>
          <w:bCs/>
          <w:color w:val="000000"/>
          <w:sz w:val="32"/>
          <w:szCs w:val="32"/>
        </w:rPr>
        <w:t>采购人：重庆高新技术产业开发区管理委员会生态环境局</w:t>
      </w:r>
    </w:p>
    <w:p>
      <w:pPr>
        <w:snapToGrid w:val="0"/>
        <w:spacing w:line="600" w:lineRule="exact"/>
        <w:ind w:firstLine="640" w:firstLineChars="200"/>
        <w:rPr>
          <w:rFonts w:ascii="方正仿宋_GBK" w:hAnsi="方正仿宋_GBK" w:eastAsia="方正仿宋_GBK" w:cs="方正仿宋_GBK"/>
          <w:bCs/>
          <w:color w:val="000000"/>
          <w:sz w:val="32"/>
          <w:szCs w:val="32"/>
        </w:rPr>
      </w:pPr>
      <w:r>
        <w:rPr>
          <w:rFonts w:hint="eastAsia" w:ascii="方正仿宋_GBK" w:hAnsi="方正仿宋_GBK" w:eastAsia="方正仿宋_GBK" w:cs="方正仿宋_GBK"/>
          <w:bCs/>
          <w:color w:val="000000"/>
          <w:sz w:val="32"/>
          <w:szCs w:val="32"/>
        </w:rPr>
        <w:t>联系人：王鹏</w:t>
      </w:r>
    </w:p>
    <w:p>
      <w:pPr>
        <w:snapToGrid w:val="0"/>
        <w:spacing w:line="600" w:lineRule="exact"/>
        <w:ind w:firstLine="640" w:firstLineChars="200"/>
        <w:rPr>
          <w:rFonts w:ascii="方正仿宋_GBK" w:hAnsi="方正仿宋_GBK" w:eastAsia="方正仿宋_GBK" w:cs="方正仿宋_GBK"/>
          <w:bCs/>
          <w:color w:val="000000"/>
          <w:sz w:val="32"/>
          <w:szCs w:val="32"/>
        </w:rPr>
      </w:pPr>
      <w:r>
        <w:rPr>
          <w:rFonts w:hint="eastAsia" w:ascii="方正仿宋_GBK" w:hAnsi="方正仿宋_GBK" w:eastAsia="方正仿宋_GBK" w:cs="方正仿宋_GBK"/>
          <w:bCs/>
          <w:color w:val="000000"/>
          <w:sz w:val="32"/>
          <w:szCs w:val="32"/>
        </w:rPr>
        <w:t>电  话：68606381</w:t>
      </w:r>
    </w:p>
    <w:p>
      <w:pPr>
        <w:snapToGrid w:val="0"/>
        <w:spacing w:line="600" w:lineRule="exact"/>
        <w:ind w:firstLine="640" w:firstLineChars="200"/>
        <w:rPr>
          <w:rFonts w:ascii="方正仿宋_GBK" w:hAnsi="方正仿宋_GBK" w:eastAsia="方正仿宋_GBK" w:cs="方正仿宋_GBK"/>
          <w:bCs/>
          <w:color w:val="000000"/>
          <w:sz w:val="32"/>
          <w:szCs w:val="32"/>
        </w:rPr>
      </w:pPr>
      <w:r>
        <w:rPr>
          <w:rFonts w:hint="eastAsia" w:ascii="方正仿宋_GBK" w:hAnsi="方正仿宋_GBK" w:eastAsia="方正仿宋_GBK" w:cs="方正仿宋_GBK"/>
          <w:bCs/>
          <w:color w:val="000000"/>
          <w:sz w:val="32"/>
          <w:szCs w:val="32"/>
        </w:rPr>
        <w:t>地  址：重庆高新区高新大道6号高新区管委会5号楼328</w:t>
      </w:r>
    </w:p>
    <w:p>
      <w:pPr>
        <w:pStyle w:val="5"/>
        <w:spacing w:before="0" w:after="0" w:line="600" w:lineRule="exact"/>
        <w:rPr>
          <w:rFonts w:ascii="方正仿宋_GBK" w:hAnsi="方正仿宋_GBK" w:eastAsia="方正仿宋_GBK" w:cs="方正仿宋_GBK"/>
          <w:b w:val="0"/>
          <w:bCs/>
          <w:color w:val="000000"/>
          <w:szCs w:val="32"/>
        </w:rPr>
      </w:pPr>
      <w:r>
        <w:rPr>
          <w:rFonts w:hint="eastAsia" w:ascii="方正仿宋_GBK" w:hAnsi="方正仿宋_GBK" w:eastAsia="方正仿宋_GBK" w:cs="方正仿宋_GBK"/>
          <w:b w:val="0"/>
          <w:bCs/>
          <w:color w:val="000000"/>
          <w:szCs w:val="32"/>
        </w:rPr>
        <w:t>七、</w:t>
      </w:r>
      <w:bookmarkEnd w:id="27"/>
      <w:bookmarkEnd w:id="28"/>
      <w:bookmarkEnd w:id="29"/>
      <w:bookmarkEnd w:id="30"/>
      <w:bookmarkEnd w:id="31"/>
      <w:bookmarkEnd w:id="32"/>
      <w:bookmarkEnd w:id="33"/>
      <w:r>
        <w:rPr>
          <w:rFonts w:hint="eastAsia" w:ascii="方正仿宋_GBK" w:hAnsi="方正仿宋_GBK" w:eastAsia="方正仿宋_GBK" w:cs="方正仿宋_GBK"/>
          <w:b w:val="0"/>
          <w:bCs/>
          <w:color w:val="000000"/>
          <w:szCs w:val="32"/>
        </w:rPr>
        <w:t>其它有关规定</w:t>
      </w:r>
    </w:p>
    <w:p>
      <w:pPr>
        <w:snapToGrid w:val="0"/>
        <w:spacing w:line="600" w:lineRule="exact"/>
        <w:ind w:firstLine="640" w:firstLineChars="200"/>
        <w:rPr>
          <w:rFonts w:ascii="方正仿宋_GBK" w:hAnsi="方正仿宋_GBK" w:eastAsia="方正仿宋_GBK" w:cs="方正仿宋_GBK"/>
          <w:bCs/>
          <w:color w:val="000000"/>
          <w:sz w:val="32"/>
          <w:szCs w:val="32"/>
        </w:rPr>
      </w:pPr>
      <w:r>
        <w:rPr>
          <w:rFonts w:hint="eastAsia" w:ascii="方正仿宋_GBK" w:hAnsi="方正仿宋_GBK" w:eastAsia="方正仿宋_GBK" w:cs="方正仿宋_GBK"/>
          <w:bCs/>
          <w:color w:val="000000"/>
          <w:sz w:val="32"/>
          <w:szCs w:val="32"/>
        </w:rPr>
        <w:t>1.凡有意参加询比的供应商，请于公告发布之日起至报名截止时间之前，在重庆市政府采购云平台·服务超市网上下载查看本项目需求文件以及变更公告等询比前公布的所有项目资料，无论供应商下载查看与否，均视为已知晓所有询比实质性要求内容。</w:t>
      </w:r>
    </w:p>
    <w:p>
      <w:pPr>
        <w:snapToGrid w:val="0"/>
        <w:spacing w:line="600" w:lineRule="exact"/>
        <w:ind w:firstLine="640" w:firstLineChars="200"/>
        <w:rPr>
          <w:rFonts w:ascii="方正仿宋_GBK" w:hAnsi="方正仿宋_GBK" w:eastAsia="方正仿宋_GBK" w:cs="方正仿宋_GBK"/>
          <w:bCs/>
          <w:color w:val="000000"/>
          <w:sz w:val="32"/>
          <w:szCs w:val="32"/>
        </w:rPr>
      </w:pPr>
      <w:r>
        <w:rPr>
          <w:rFonts w:hint="eastAsia" w:ascii="方正仿宋_GBK" w:hAnsi="方正仿宋_GBK" w:eastAsia="方正仿宋_GBK" w:cs="方正仿宋_GBK"/>
          <w:bCs/>
          <w:color w:val="000000"/>
          <w:sz w:val="32"/>
          <w:szCs w:val="32"/>
        </w:rPr>
        <w:t>2.供应商须在平台上报名并按要求上传响应文件，未按要求提供的为无效供应商。</w:t>
      </w:r>
    </w:p>
    <w:p>
      <w:pPr>
        <w:snapToGrid w:val="0"/>
        <w:spacing w:line="600" w:lineRule="exact"/>
        <w:ind w:firstLine="640" w:firstLineChars="200"/>
        <w:rPr>
          <w:rFonts w:ascii="方正仿宋_GBK" w:hAnsi="方正仿宋_GBK" w:eastAsia="方正仿宋_GBK" w:cs="方正仿宋_GBK"/>
          <w:bCs/>
          <w:color w:val="000000"/>
          <w:sz w:val="32"/>
          <w:szCs w:val="32"/>
        </w:rPr>
      </w:pPr>
      <w:r>
        <w:rPr>
          <w:rFonts w:hint="eastAsia" w:ascii="方正仿宋_GBK" w:hAnsi="方正仿宋_GBK" w:eastAsia="方正仿宋_GBK" w:cs="方正仿宋_GBK"/>
          <w:bCs/>
          <w:color w:val="000000"/>
          <w:sz w:val="32"/>
          <w:szCs w:val="32"/>
        </w:rPr>
        <w:t>3.无论询比结果如何，供应商参与本项目的所有费用均由自行承担。</w:t>
      </w:r>
    </w:p>
    <w:p>
      <w:pPr>
        <w:pStyle w:val="5"/>
        <w:spacing w:before="0" w:after="0" w:line="600" w:lineRule="exact"/>
        <w:rPr>
          <w:rFonts w:ascii="方正仿宋_GBK" w:hAnsi="方正仿宋_GBK" w:eastAsia="方正仿宋_GBK" w:cs="方正仿宋_GBK"/>
          <w:b w:val="0"/>
          <w:bCs/>
          <w:color w:val="000000"/>
          <w:szCs w:val="32"/>
        </w:rPr>
      </w:pPr>
      <w:r>
        <w:rPr>
          <w:rFonts w:hint="eastAsia" w:ascii="方正仿宋_GBK" w:hAnsi="方正仿宋_GBK" w:eastAsia="方正仿宋_GBK" w:cs="方正仿宋_GBK"/>
          <w:b w:val="0"/>
          <w:bCs/>
          <w:color w:val="000000"/>
          <w:szCs w:val="32"/>
        </w:rPr>
        <w:t>八、评选方法</w:t>
      </w:r>
    </w:p>
    <w:p>
      <w:pPr>
        <w:snapToGrid w:val="0"/>
        <w:spacing w:line="600" w:lineRule="exact"/>
        <w:ind w:firstLine="640" w:firstLineChars="200"/>
        <w:rPr>
          <w:rFonts w:ascii="方正仿宋_GBK" w:hAnsi="方正仿宋_GBK" w:eastAsia="方正仿宋_GBK" w:cs="方正仿宋_GBK"/>
          <w:bCs/>
          <w:color w:val="000000"/>
          <w:sz w:val="32"/>
          <w:szCs w:val="32"/>
        </w:rPr>
      </w:pPr>
      <w:r>
        <w:rPr>
          <w:rFonts w:hint="eastAsia" w:ascii="方正仿宋_GBK" w:hAnsi="方正仿宋_GBK" w:eastAsia="方正仿宋_GBK" w:cs="方正仿宋_GBK"/>
          <w:bCs/>
          <w:color w:val="000000"/>
          <w:sz w:val="32"/>
          <w:szCs w:val="32"/>
        </w:rPr>
        <w:t>综合评分法。满分100分，采购人对已入围评审的报名供应商的响应文件和报价进行评分，评标结果按评审后得分由高到低顺序排列；得分相同的，按投标报价由低到高顺序排列。得分最高的供应商为成交供应商；未入围的报名供应商不参与评审。</w:t>
      </w:r>
    </w:p>
    <w:p>
      <w:pPr>
        <w:pStyle w:val="5"/>
        <w:spacing w:before="0" w:after="0" w:line="600" w:lineRule="exact"/>
        <w:rPr>
          <w:rFonts w:ascii="方正仿宋_GBK" w:hAnsi="方正仿宋_GBK" w:eastAsia="方正仿宋_GBK" w:cs="方正仿宋_GBK"/>
          <w:b w:val="0"/>
          <w:bCs/>
          <w:color w:val="000000"/>
          <w:szCs w:val="32"/>
        </w:rPr>
      </w:pPr>
      <w:r>
        <w:rPr>
          <w:rFonts w:hint="eastAsia" w:ascii="方正仿宋_GBK" w:hAnsi="方正仿宋_GBK" w:eastAsia="方正仿宋_GBK" w:cs="方正仿宋_GBK"/>
          <w:b w:val="0"/>
          <w:bCs/>
          <w:color w:val="000000"/>
          <w:szCs w:val="32"/>
        </w:rPr>
        <w:t>九、其他</w:t>
      </w:r>
    </w:p>
    <w:p>
      <w:pPr>
        <w:snapToGrid w:val="0"/>
        <w:spacing w:line="600" w:lineRule="exact"/>
        <w:ind w:firstLine="640" w:firstLineChars="200"/>
        <w:rPr>
          <w:rFonts w:ascii="方正仿宋_GBK" w:hAnsi="方正仿宋_GBK" w:eastAsia="方正仿宋_GBK" w:cs="方正仿宋_GBK"/>
          <w:bCs/>
          <w:color w:val="000000"/>
          <w:sz w:val="32"/>
          <w:szCs w:val="32"/>
        </w:rPr>
      </w:pPr>
      <w:r>
        <w:rPr>
          <w:rFonts w:hint="eastAsia" w:ascii="方正仿宋_GBK" w:hAnsi="方正仿宋_GBK" w:eastAsia="方正仿宋_GBK" w:cs="方正仿宋_GBK"/>
          <w:bCs/>
          <w:color w:val="000000"/>
          <w:sz w:val="32"/>
          <w:szCs w:val="32"/>
        </w:rPr>
        <w:t>1.供应商必须对以上条款和服务承诺明确列出，承诺内容必须达到要求，对于达不到要求的供应商不能参加此次询比。</w:t>
      </w:r>
    </w:p>
    <w:p>
      <w:pPr>
        <w:snapToGrid w:val="0"/>
        <w:spacing w:line="600" w:lineRule="exact"/>
        <w:ind w:firstLine="640" w:firstLineChars="200"/>
        <w:rPr>
          <w:rFonts w:ascii="方正仿宋_GBK" w:hAnsi="方正仿宋_GBK" w:eastAsia="方正仿宋_GBK" w:cs="方正仿宋_GBK"/>
          <w:bCs/>
          <w:color w:val="000000"/>
          <w:sz w:val="32"/>
          <w:szCs w:val="32"/>
        </w:rPr>
      </w:pPr>
      <w:r>
        <w:rPr>
          <w:rFonts w:hint="eastAsia" w:ascii="方正仿宋_GBK" w:hAnsi="方正仿宋_GBK" w:eastAsia="方正仿宋_GBK" w:cs="方正仿宋_GBK"/>
          <w:bCs/>
          <w:color w:val="000000"/>
          <w:sz w:val="32"/>
          <w:szCs w:val="32"/>
        </w:rPr>
        <w:t>2.其他未尽事宜由供需双方在采购合同中详细约定。</w:t>
      </w:r>
    </w:p>
    <w:p>
      <w:pPr>
        <w:pStyle w:val="5"/>
        <w:spacing w:before="0" w:after="0" w:line="600" w:lineRule="exact"/>
        <w:rPr>
          <w:rFonts w:ascii="方正仿宋_GBK" w:hAnsi="方正仿宋_GBK" w:eastAsia="方正仿宋_GBK" w:cs="方正仿宋_GBK"/>
          <w:b w:val="0"/>
          <w:bCs/>
          <w:color w:val="000000"/>
          <w:szCs w:val="32"/>
        </w:rPr>
      </w:pPr>
      <w:r>
        <w:rPr>
          <w:rFonts w:hint="eastAsia" w:ascii="方正仿宋_GBK" w:hAnsi="方正仿宋_GBK" w:eastAsia="方正仿宋_GBK" w:cs="方正仿宋_GBK"/>
          <w:b w:val="0"/>
          <w:bCs/>
          <w:color w:val="000000"/>
          <w:szCs w:val="32"/>
        </w:rPr>
        <w:t>十、供应商提交响应文件</w:t>
      </w:r>
    </w:p>
    <w:p>
      <w:pPr>
        <w:snapToGrid w:val="0"/>
        <w:spacing w:line="600" w:lineRule="exact"/>
        <w:ind w:firstLine="640" w:firstLineChars="200"/>
        <w:rPr>
          <w:rFonts w:ascii="方正仿宋_GBK" w:hAnsi="方正仿宋_GBK" w:eastAsia="方正仿宋_GBK" w:cs="方正仿宋_GBK"/>
          <w:bCs/>
          <w:color w:val="000000"/>
          <w:sz w:val="32"/>
          <w:szCs w:val="32"/>
        </w:rPr>
      </w:pPr>
      <w:r>
        <w:rPr>
          <w:rFonts w:hint="eastAsia" w:ascii="方正仿宋_GBK" w:hAnsi="方正仿宋_GBK" w:eastAsia="方正仿宋_GBK" w:cs="方正仿宋_GBK"/>
          <w:bCs/>
          <w:color w:val="000000"/>
          <w:sz w:val="32"/>
          <w:szCs w:val="32"/>
        </w:rPr>
        <w:t>1.供应商线上报名、报价时需上传盖章后的电子文档一份。</w:t>
      </w:r>
    </w:p>
    <w:p>
      <w:pPr>
        <w:snapToGrid w:val="0"/>
        <w:spacing w:line="600" w:lineRule="exact"/>
        <w:ind w:firstLine="640" w:firstLineChars="200"/>
        <w:rPr>
          <w:rFonts w:ascii="方正仿宋_GBK" w:hAnsi="方正仿宋_GBK" w:eastAsia="方正仿宋_GBK" w:cs="方正仿宋_GBK"/>
          <w:bCs/>
          <w:color w:val="000000"/>
          <w:sz w:val="32"/>
          <w:szCs w:val="32"/>
        </w:rPr>
      </w:pPr>
      <w:r>
        <w:rPr>
          <w:rFonts w:hint="eastAsia" w:ascii="方正仿宋_GBK" w:hAnsi="方正仿宋_GBK" w:eastAsia="方正仿宋_GBK" w:cs="方正仿宋_GBK"/>
          <w:bCs/>
          <w:color w:val="000000"/>
          <w:sz w:val="32"/>
          <w:szCs w:val="32"/>
        </w:rPr>
        <w:t>2.采购人将以平台的线上资料作为评判依据。</w:t>
      </w:r>
    </w:p>
    <w:p>
      <w:pPr>
        <w:snapToGrid w:val="0"/>
        <w:spacing w:line="600" w:lineRule="exact"/>
        <w:ind w:firstLine="640" w:firstLineChars="200"/>
        <w:rPr>
          <w:rFonts w:ascii="方正仿宋_GBK" w:hAnsi="方正仿宋_GBK" w:eastAsia="方正仿宋_GBK" w:cs="方正仿宋_GBK"/>
          <w:b/>
          <w:bCs/>
          <w:color w:val="000000"/>
          <w:szCs w:val="28"/>
        </w:rPr>
      </w:pPr>
      <w:r>
        <w:rPr>
          <w:rFonts w:hint="eastAsia" w:ascii="方正仿宋_GBK" w:hAnsi="方正仿宋_GBK" w:eastAsia="方正仿宋_GBK" w:cs="方正仿宋_GBK"/>
          <w:bCs/>
          <w:color w:val="000000"/>
          <w:sz w:val="32"/>
          <w:szCs w:val="32"/>
        </w:rPr>
        <w:t>3.供应商制作的响应文件电子文档，须按照要求制作，规定签字、盖章的地方必须按其规定签字、盖章，未按要求制作响应文件的进行废标处理。</w:t>
      </w:r>
      <w:bookmarkStart w:id="34" w:name="_Hlk27399823"/>
    </w:p>
    <w:p/>
    <w:bookmarkEnd w:id="34"/>
    <w:p>
      <w:pPr>
        <w:pStyle w:val="2"/>
        <w:ind w:left="1960" w:right="1960"/>
      </w:pPr>
    </w:p>
    <w:p>
      <w:pPr>
        <w:pStyle w:val="27"/>
        <w:ind w:left="1960" w:right="1960"/>
      </w:pPr>
    </w:p>
    <w:p>
      <w:pPr>
        <w:pStyle w:val="27"/>
        <w:ind w:left="1960" w:right="1960"/>
        <w:sectPr>
          <w:footerReference r:id="rId3" w:type="default"/>
          <w:pgSz w:w="11907" w:h="16840"/>
          <w:pgMar w:top="1134" w:right="1191" w:bottom="1134" w:left="1304" w:header="851" w:footer="992" w:gutter="0"/>
          <w:pgNumType w:fmt="numberInDash" w:start="1"/>
          <w:cols w:space="720" w:num="1"/>
          <w:docGrid w:linePitch="380" w:charSpace="-5735"/>
        </w:sectPr>
      </w:pPr>
    </w:p>
    <w:p>
      <w:pPr>
        <w:spacing w:line="312" w:lineRule="auto"/>
        <w:jc w:val="center"/>
        <w:rPr>
          <w:rFonts w:ascii="宋体" w:hAnsi="宋体" w:cs="宋体"/>
          <w:color w:val="FF0000"/>
          <w:sz w:val="24"/>
          <w:szCs w:val="24"/>
        </w:rPr>
      </w:pPr>
      <w:r>
        <w:rPr>
          <w:rFonts w:hint="eastAsia" w:ascii="宋体" w:hAnsi="宋体" w:cs="宋体"/>
          <w:b/>
          <w:bCs/>
          <w:szCs w:val="28"/>
        </w:rPr>
        <w:t>评审标准</w:t>
      </w:r>
    </w:p>
    <w:tbl>
      <w:tblPr>
        <w:tblStyle w:val="58"/>
        <w:tblpPr w:leftFromText="180" w:rightFromText="180" w:vertAnchor="text" w:tblpXSpec="center" w:tblpY="1"/>
        <w:tblOverlap w:val="never"/>
        <w:tblW w:w="10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821"/>
        <w:gridCol w:w="992"/>
        <w:gridCol w:w="5345"/>
        <w:gridCol w:w="2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705" w:type="dxa"/>
            <w:vAlign w:val="center"/>
          </w:tcPr>
          <w:p>
            <w:pPr>
              <w:spacing w:line="300" w:lineRule="exact"/>
              <w:jc w:val="center"/>
              <w:rPr>
                <w:rFonts w:ascii="方正仿宋_GBK" w:hAnsi="方正黑体_GBK" w:eastAsia="方正仿宋_GBK" w:cs="方正黑体_GBK"/>
                <w:b/>
                <w:color w:val="000000" w:themeColor="text1"/>
                <w:sz w:val="24"/>
                <w:szCs w:val="24"/>
                <w14:textFill>
                  <w14:solidFill>
                    <w14:schemeClr w14:val="tx1"/>
                  </w14:solidFill>
                </w14:textFill>
              </w:rPr>
            </w:pPr>
            <w:r>
              <w:rPr>
                <w:rFonts w:hint="eastAsia" w:ascii="方正仿宋_GBK" w:hAnsi="方正黑体_GBK" w:eastAsia="方正仿宋_GBK" w:cs="方正黑体_GBK"/>
                <w:b/>
                <w:color w:val="000000" w:themeColor="text1"/>
                <w:sz w:val="24"/>
                <w:szCs w:val="24"/>
                <w14:textFill>
                  <w14:solidFill>
                    <w14:schemeClr w14:val="tx1"/>
                  </w14:solidFill>
                </w14:textFill>
              </w:rPr>
              <w:t>序号</w:t>
            </w:r>
          </w:p>
        </w:tc>
        <w:tc>
          <w:tcPr>
            <w:tcW w:w="821" w:type="dxa"/>
            <w:vAlign w:val="center"/>
          </w:tcPr>
          <w:p>
            <w:pPr>
              <w:spacing w:line="300" w:lineRule="exact"/>
              <w:jc w:val="center"/>
              <w:rPr>
                <w:rFonts w:ascii="方正仿宋_GBK" w:hAnsi="方正黑体_GBK" w:eastAsia="方正仿宋_GBK" w:cs="方正黑体_GBK"/>
                <w:b/>
                <w:color w:val="000000" w:themeColor="text1"/>
                <w:sz w:val="24"/>
                <w:szCs w:val="24"/>
                <w14:textFill>
                  <w14:solidFill>
                    <w14:schemeClr w14:val="tx1"/>
                  </w14:solidFill>
                </w14:textFill>
              </w:rPr>
            </w:pPr>
            <w:r>
              <w:rPr>
                <w:rFonts w:hint="eastAsia" w:ascii="方正仿宋_GBK" w:hAnsi="方正黑体_GBK" w:eastAsia="方正仿宋_GBK" w:cs="方正黑体_GBK"/>
                <w:b/>
                <w:color w:val="000000" w:themeColor="text1"/>
                <w:sz w:val="24"/>
                <w:szCs w:val="24"/>
                <w14:textFill>
                  <w14:solidFill>
                    <w14:schemeClr w14:val="tx1"/>
                  </w14:solidFill>
                </w14:textFill>
              </w:rPr>
              <w:t>评分因素</w:t>
            </w:r>
          </w:p>
        </w:tc>
        <w:tc>
          <w:tcPr>
            <w:tcW w:w="992" w:type="dxa"/>
            <w:vAlign w:val="center"/>
          </w:tcPr>
          <w:p>
            <w:pPr>
              <w:spacing w:line="300" w:lineRule="exact"/>
              <w:jc w:val="center"/>
              <w:rPr>
                <w:rFonts w:ascii="方正仿宋_GBK" w:hAnsi="方正黑体_GBK" w:eastAsia="方正仿宋_GBK" w:cs="方正黑体_GBK"/>
                <w:b/>
                <w:color w:val="000000" w:themeColor="text1"/>
                <w:sz w:val="24"/>
                <w:szCs w:val="24"/>
                <w14:textFill>
                  <w14:solidFill>
                    <w14:schemeClr w14:val="tx1"/>
                  </w14:solidFill>
                </w14:textFill>
              </w:rPr>
            </w:pPr>
            <w:r>
              <w:rPr>
                <w:rFonts w:hint="eastAsia" w:ascii="方正仿宋_GBK" w:hAnsi="方正黑体_GBK" w:eastAsia="方正仿宋_GBK" w:cs="方正黑体_GBK"/>
                <w:b/>
                <w:color w:val="000000" w:themeColor="text1"/>
                <w:sz w:val="24"/>
                <w:szCs w:val="24"/>
                <w14:textFill>
                  <w14:solidFill>
                    <w14:schemeClr w14:val="tx1"/>
                  </w14:solidFill>
                </w14:textFill>
              </w:rPr>
              <w:t>分值</w:t>
            </w:r>
          </w:p>
        </w:tc>
        <w:tc>
          <w:tcPr>
            <w:tcW w:w="5345" w:type="dxa"/>
            <w:vAlign w:val="center"/>
          </w:tcPr>
          <w:p>
            <w:pPr>
              <w:spacing w:line="300" w:lineRule="exact"/>
              <w:jc w:val="center"/>
              <w:rPr>
                <w:rFonts w:ascii="方正仿宋_GBK" w:hAnsi="方正黑体_GBK" w:eastAsia="方正仿宋_GBK" w:cs="方正黑体_GBK"/>
                <w:b/>
                <w:color w:val="000000" w:themeColor="text1"/>
                <w:sz w:val="24"/>
                <w:szCs w:val="24"/>
                <w14:textFill>
                  <w14:solidFill>
                    <w14:schemeClr w14:val="tx1"/>
                  </w14:solidFill>
                </w14:textFill>
              </w:rPr>
            </w:pPr>
            <w:r>
              <w:rPr>
                <w:rFonts w:hint="eastAsia" w:ascii="方正仿宋_GBK" w:hAnsi="方正黑体_GBK" w:eastAsia="方正仿宋_GBK" w:cs="方正黑体_GBK"/>
                <w:b/>
                <w:color w:val="000000" w:themeColor="text1"/>
                <w:sz w:val="24"/>
                <w:szCs w:val="24"/>
                <w14:textFill>
                  <w14:solidFill>
                    <w14:schemeClr w14:val="tx1"/>
                  </w14:solidFill>
                </w14:textFill>
              </w:rPr>
              <w:t>评分标准（以下评分标准为举例）</w:t>
            </w:r>
          </w:p>
        </w:tc>
        <w:tc>
          <w:tcPr>
            <w:tcW w:w="2467" w:type="dxa"/>
            <w:vAlign w:val="center"/>
          </w:tcPr>
          <w:p>
            <w:pPr>
              <w:pStyle w:val="175"/>
              <w:spacing w:line="300" w:lineRule="exact"/>
              <w:rPr>
                <w:rFonts w:ascii="方正仿宋_GBK" w:hAnsi="方正黑体_GBK" w:eastAsia="方正仿宋_GBK" w:cs="方正黑体_GBK"/>
                <w:color w:val="000000" w:themeColor="text1"/>
                <w:szCs w:val="24"/>
                <w14:textFill>
                  <w14:solidFill>
                    <w14:schemeClr w14:val="tx1"/>
                  </w14:solidFill>
                </w14:textFill>
              </w:rPr>
            </w:pPr>
            <w:r>
              <w:rPr>
                <w:rFonts w:hint="eastAsia" w:ascii="方正仿宋_GBK" w:hAnsi="方正黑体_GBK" w:eastAsia="方正仿宋_GBK" w:cs="方正黑体_GBK"/>
                <w:color w:val="000000" w:themeColor="text1"/>
                <w:szCs w:val="24"/>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705" w:type="dxa"/>
            <w:vAlign w:val="center"/>
          </w:tcPr>
          <w:p>
            <w:pPr>
              <w:spacing w:line="300" w:lineRule="exact"/>
              <w:jc w:val="center"/>
              <w:rPr>
                <w:rFonts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w:t>
            </w:r>
          </w:p>
        </w:tc>
        <w:tc>
          <w:tcPr>
            <w:tcW w:w="821" w:type="dxa"/>
            <w:vAlign w:val="center"/>
          </w:tcPr>
          <w:p>
            <w:pPr>
              <w:spacing w:line="300" w:lineRule="exact"/>
              <w:rPr>
                <w:rFonts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投标报价</w:t>
            </w:r>
          </w:p>
        </w:tc>
        <w:tc>
          <w:tcPr>
            <w:tcW w:w="992" w:type="dxa"/>
            <w:vAlign w:val="center"/>
          </w:tcPr>
          <w:p>
            <w:pPr>
              <w:spacing w:line="300" w:lineRule="exact"/>
              <w:jc w:val="center"/>
              <w:rPr>
                <w:rFonts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30</w:t>
            </w:r>
          </w:p>
        </w:tc>
        <w:tc>
          <w:tcPr>
            <w:tcW w:w="5345" w:type="dxa"/>
            <w:vAlign w:val="center"/>
          </w:tcPr>
          <w:p>
            <w:pPr>
              <w:widowControl/>
              <w:spacing w:line="300" w:lineRule="exact"/>
              <w:ind w:firstLine="480" w:firstLineChars="200"/>
              <w:outlineLvl w:val="2"/>
              <w:rPr>
                <w:rFonts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有效的投标报价最低价为评标基准价，按照下列公式计算每个投标人的投标价格得分。</w:t>
            </w:r>
          </w:p>
          <w:p>
            <w:pPr>
              <w:widowControl/>
              <w:spacing w:line="300" w:lineRule="exact"/>
              <w:ind w:firstLine="480" w:firstLineChars="200"/>
              <w:outlineLvl w:val="2"/>
              <w:rPr>
                <w:rFonts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投标报价得分=（评标基准价/投标报价）×价格权重×100。</w:t>
            </w:r>
          </w:p>
        </w:tc>
        <w:tc>
          <w:tcPr>
            <w:tcW w:w="2467" w:type="dxa"/>
            <w:vAlign w:val="center"/>
          </w:tcPr>
          <w:p>
            <w:pPr>
              <w:spacing w:line="300" w:lineRule="exact"/>
              <w:rPr>
                <w:rFonts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高于预算价为无效报价。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0" w:hRule="atLeast"/>
        </w:trPr>
        <w:tc>
          <w:tcPr>
            <w:tcW w:w="705" w:type="dxa"/>
            <w:vAlign w:val="center"/>
          </w:tcPr>
          <w:p>
            <w:pPr>
              <w:spacing w:line="300" w:lineRule="exact"/>
              <w:jc w:val="center"/>
              <w:rPr>
                <w:rFonts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w:t>
            </w:r>
          </w:p>
        </w:tc>
        <w:tc>
          <w:tcPr>
            <w:tcW w:w="821" w:type="dxa"/>
            <w:vAlign w:val="center"/>
          </w:tcPr>
          <w:p>
            <w:pPr>
              <w:spacing w:line="300" w:lineRule="exact"/>
              <w:jc w:val="center"/>
              <w:rPr>
                <w:rFonts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服务部分</w:t>
            </w:r>
          </w:p>
        </w:tc>
        <w:tc>
          <w:tcPr>
            <w:tcW w:w="992" w:type="dxa"/>
            <w:vAlign w:val="center"/>
          </w:tcPr>
          <w:p>
            <w:pPr>
              <w:spacing w:line="300" w:lineRule="exact"/>
              <w:jc w:val="center"/>
              <w:rPr>
                <w:rFonts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50</w:t>
            </w:r>
          </w:p>
        </w:tc>
        <w:tc>
          <w:tcPr>
            <w:tcW w:w="5345" w:type="dxa"/>
            <w:vAlign w:val="center"/>
          </w:tcPr>
          <w:p>
            <w:pPr>
              <w:widowControl/>
              <w:spacing w:line="300" w:lineRule="exact"/>
              <w:outlineLvl w:val="2"/>
              <w:rPr>
                <w:rFonts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服务需求内容提供书面方案。</w:t>
            </w:r>
          </w:p>
          <w:p>
            <w:pPr>
              <w:widowControl/>
              <w:spacing w:line="300" w:lineRule="exact"/>
              <w:outlineLvl w:val="2"/>
              <w:rPr>
                <w:rFonts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1.项目的认知。（15分）</w:t>
            </w:r>
          </w:p>
          <w:p>
            <w:pPr>
              <w:widowControl/>
              <w:spacing w:line="300" w:lineRule="exact"/>
              <w:outlineLvl w:val="2"/>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方案包括上述内容，不存在瑕疵得</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15</w:t>
            </w:r>
            <w:r>
              <w:rPr>
                <w:rFonts w:hint="eastAsia" w:ascii="方正仿宋_GBK" w:hAnsi="方正仿宋_GBK" w:eastAsia="方正仿宋_GBK" w:cs="方正仿宋_GBK"/>
                <w:color w:val="000000" w:themeColor="text1"/>
                <w:sz w:val="24"/>
                <w:szCs w:val="24"/>
                <w14:textFill>
                  <w14:solidFill>
                    <w14:schemeClr w14:val="tx1"/>
                  </w14:solidFill>
                </w14:textFill>
              </w:rPr>
              <w:t>分，</w:t>
            </w:r>
          </w:p>
          <w:p>
            <w:pPr>
              <w:widowControl/>
              <w:spacing w:line="300" w:lineRule="exact"/>
              <w:outlineLvl w:val="2"/>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方案包括上述内容，存在1处瑕疵得</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12</w:t>
            </w:r>
            <w:r>
              <w:rPr>
                <w:rFonts w:hint="eastAsia" w:ascii="方正仿宋_GBK" w:hAnsi="方正仿宋_GBK" w:eastAsia="方正仿宋_GBK" w:cs="方正仿宋_GBK"/>
                <w:color w:val="000000" w:themeColor="text1"/>
                <w:sz w:val="24"/>
                <w:szCs w:val="24"/>
                <w14:textFill>
                  <w14:solidFill>
                    <w14:schemeClr w14:val="tx1"/>
                  </w14:solidFill>
                </w14:textFill>
              </w:rPr>
              <w:t>分，</w:t>
            </w:r>
          </w:p>
          <w:p>
            <w:pPr>
              <w:widowControl/>
              <w:spacing w:line="300" w:lineRule="exact"/>
              <w:outlineLvl w:val="2"/>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方案包括上述内容，存在2处瑕疵得</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8</w:t>
            </w:r>
            <w:r>
              <w:rPr>
                <w:rFonts w:hint="eastAsia" w:ascii="方正仿宋_GBK" w:hAnsi="方正仿宋_GBK" w:eastAsia="方正仿宋_GBK" w:cs="方正仿宋_GBK"/>
                <w:color w:val="000000" w:themeColor="text1"/>
                <w:sz w:val="24"/>
                <w:szCs w:val="24"/>
                <w14:textFill>
                  <w14:solidFill>
                    <w14:schemeClr w14:val="tx1"/>
                  </w14:solidFill>
                </w14:textFill>
              </w:rPr>
              <w:t>分，</w:t>
            </w:r>
          </w:p>
          <w:p>
            <w:pPr>
              <w:widowControl/>
              <w:spacing w:line="300" w:lineRule="exact"/>
              <w:outlineLvl w:val="2"/>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方案包括上述内容，存在3处瑕疵得</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4"/>
                <w:szCs w:val="24"/>
                <w14:textFill>
                  <w14:solidFill>
                    <w14:schemeClr w14:val="tx1"/>
                  </w14:solidFill>
                </w14:textFill>
              </w:rPr>
              <w:t>分，</w:t>
            </w:r>
          </w:p>
          <w:p>
            <w:pPr>
              <w:widowControl/>
              <w:spacing w:line="300" w:lineRule="exact"/>
              <w:outlineLvl w:val="2"/>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方案存在4处及以上瑕疵或未提供方案得0分</w:t>
            </w:r>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widowControl/>
              <w:spacing w:line="300" w:lineRule="exact"/>
              <w:outlineLvl w:val="2"/>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2.工作思路及服务方案。（15分）</w:t>
            </w:r>
          </w:p>
          <w:p>
            <w:pPr>
              <w:widowControl/>
              <w:spacing w:line="300" w:lineRule="exact"/>
              <w:outlineLvl w:val="2"/>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方案包括上述内容，不存在瑕疵得</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15</w:t>
            </w:r>
            <w:r>
              <w:rPr>
                <w:rFonts w:hint="eastAsia" w:ascii="方正仿宋_GBK" w:hAnsi="方正仿宋_GBK" w:eastAsia="方正仿宋_GBK" w:cs="方正仿宋_GBK"/>
                <w:color w:val="000000" w:themeColor="text1"/>
                <w:sz w:val="24"/>
                <w:szCs w:val="24"/>
                <w14:textFill>
                  <w14:solidFill>
                    <w14:schemeClr w14:val="tx1"/>
                  </w14:solidFill>
                </w14:textFill>
              </w:rPr>
              <w:t>分，</w:t>
            </w:r>
          </w:p>
          <w:p>
            <w:pPr>
              <w:widowControl/>
              <w:spacing w:line="300" w:lineRule="exact"/>
              <w:outlineLvl w:val="2"/>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方案包括上述内容，存在1处瑕疵得</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12</w:t>
            </w:r>
            <w:r>
              <w:rPr>
                <w:rFonts w:hint="eastAsia" w:ascii="方正仿宋_GBK" w:hAnsi="方正仿宋_GBK" w:eastAsia="方正仿宋_GBK" w:cs="方正仿宋_GBK"/>
                <w:color w:val="000000" w:themeColor="text1"/>
                <w:sz w:val="24"/>
                <w:szCs w:val="24"/>
                <w14:textFill>
                  <w14:solidFill>
                    <w14:schemeClr w14:val="tx1"/>
                  </w14:solidFill>
                </w14:textFill>
              </w:rPr>
              <w:t>分，</w:t>
            </w:r>
          </w:p>
          <w:p>
            <w:pPr>
              <w:widowControl/>
              <w:spacing w:line="300" w:lineRule="exact"/>
              <w:outlineLvl w:val="2"/>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方案包括上述内容，存在2处瑕疵得</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8</w:t>
            </w:r>
            <w:r>
              <w:rPr>
                <w:rFonts w:hint="eastAsia" w:ascii="方正仿宋_GBK" w:hAnsi="方正仿宋_GBK" w:eastAsia="方正仿宋_GBK" w:cs="方正仿宋_GBK"/>
                <w:color w:val="000000" w:themeColor="text1"/>
                <w:sz w:val="24"/>
                <w:szCs w:val="24"/>
                <w14:textFill>
                  <w14:solidFill>
                    <w14:schemeClr w14:val="tx1"/>
                  </w14:solidFill>
                </w14:textFill>
              </w:rPr>
              <w:t>分，</w:t>
            </w:r>
          </w:p>
          <w:p>
            <w:pPr>
              <w:widowControl/>
              <w:spacing w:line="300" w:lineRule="exact"/>
              <w:outlineLvl w:val="2"/>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方案包括上述内容，存在3处瑕疵得</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4"/>
                <w:szCs w:val="24"/>
                <w14:textFill>
                  <w14:solidFill>
                    <w14:schemeClr w14:val="tx1"/>
                  </w14:solidFill>
                </w14:textFill>
              </w:rPr>
              <w:t>分，</w:t>
            </w:r>
          </w:p>
          <w:p>
            <w:pPr>
              <w:widowControl/>
              <w:spacing w:line="300" w:lineRule="exact"/>
              <w:outlineLvl w:val="2"/>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方案存在4处及以上瑕疵或未提供方案得0分</w:t>
            </w:r>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widowControl/>
              <w:spacing w:line="300" w:lineRule="exact"/>
              <w:outlineLvl w:val="2"/>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3.进度计划及保证措施方案。（10分）</w:t>
            </w:r>
          </w:p>
          <w:p>
            <w:pPr>
              <w:widowControl/>
              <w:spacing w:line="300" w:lineRule="exact"/>
              <w:outlineLvl w:val="2"/>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方案包括上述内容，不存在瑕疵得</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10</w:t>
            </w:r>
            <w:r>
              <w:rPr>
                <w:rFonts w:hint="eastAsia" w:ascii="方正仿宋_GBK" w:hAnsi="方正仿宋_GBK" w:eastAsia="方正仿宋_GBK" w:cs="方正仿宋_GBK"/>
                <w:color w:val="000000" w:themeColor="text1"/>
                <w:sz w:val="24"/>
                <w:szCs w:val="24"/>
                <w14:textFill>
                  <w14:solidFill>
                    <w14:schemeClr w14:val="tx1"/>
                  </w14:solidFill>
                </w14:textFill>
              </w:rPr>
              <w:t>分，</w:t>
            </w:r>
          </w:p>
          <w:p>
            <w:pPr>
              <w:widowControl/>
              <w:spacing w:line="300" w:lineRule="exact"/>
              <w:outlineLvl w:val="2"/>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方案包括上述内容，存在1处瑕疵得</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8</w:t>
            </w:r>
            <w:r>
              <w:rPr>
                <w:rFonts w:hint="eastAsia" w:ascii="方正仿宋_GBK" w:hAnsi="方正仿宋_GBK" w:eastAsia="方正仿宋_GBK" w:cs="方正仿宋_GBK"/>
                <w:color w:val="000000" w:themeColor="text1"/>
                <w:sz w:val="24"/>
                <w:szCs w:val="24"/>
                <w14:textFill>
                  <w14:solidFill>
                    <w14:schemeClr w14:val="tx1"/>
                  </w14:solidFill>
                </w14:textFill>
              </w:rPr>
              <w:t>分，</w:t>
            </w:r>
          </w:p>
          <w:p>
            <w:pPr>
              <w:widowControl/>
              <w:spacing w:line="300" w:lineRule="exact"/>
              <w:outlineLvl w:val="2"/>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方案包括上述内容，存在2处瑕疵得</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4"/>
                <w:szCs w:val="24"/>
                <w14:textFill>
                  <w14:solidFill>
                    <w14:schemeClr w14:val="tx1"/>
                  </w14:solidFill>
                </w14:textFill>
              </w:rPr>
              <w:t>分，</w:t>
            </w:r>
          </w:p>
          <w:p>
            <w:pPr>
              <w:widowControl/>
              <w:spacing w:line="300" w:lineRule="exact"/>
              <w:outlineLvl w:val="2"/>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方案存在</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4"/>
                <w:szCs w:val="24"/>
                <w14:textFill>
                  <w14:solidFill>
                    <w14:schemeClr w14:val="tx1"/>
                  </w14:solidFill>
                </w14:textFill>
              </w:rPr>
              <w:t>处及以上瑕疵或未提供方案得0分</w:t>
            </w:r>
            <w:r>
              <w:rPr>
                <w:rFonts w:hint="eastAsia" w:ascii="方正仿宋_GBK" w:hAnsi="方正仿宋_GBK" w:eastAsia="方正仿宋_GBK" w:cs="方正仿宋_GBK"/>
                <w:color w:val="000000" w:themeColor="text1"/>
                <w:sz w:val="24"/>
                <w:szCs w:val="24"/>
                <w14:textFill>
                  <w14:solidFill>
                    <w14:schemeClr w14:val="tx1"/>
                  </w14:solidFill>
                </w14:textFill>
              </w:rPr>
              <w:t>。</w:t>
            </w:r>
          </w:p>
          <w:p>
            <w:pPr>
              <w:widowControl/>
              <w:spacing w:line="300" w:lineRule="exact"/>
              <w:outlineLvl w:val="2"/>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4.项目管理及质量保证措施方案（10分）</w:t>
            </w:r>
          </w:p>
          <w:p>
            <w:pPr>
              <w:widowControl/>
              <w:spacing w:line="300" w:lineRule="exact"/>
              <w:outlineLvl w:val="2"/>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方案包括上述内容，</w:t>
            </w:r>
            <w:bookmarkStart w:id="36" w:name="_GoBack"/>
            <w:bookmarkEnd w:id="36"/>
            <w:r>
              <w:rPr>
                <w:rFonts w:hint="eastAsia" w:ascii="方正仿宋_GBK" w:hAnsi="方正仿宋_GBK" w:eastAsia="方正仿宋_GBK" w:cs="方正仿宋_GBK"/>
                <w:color w:val="000000" w:themeColor="text1"/>
                <w:sz w:val="24"/>
                <w:szCs w:val="24"/>
                <w14:textFill>
                  <w14:solidFill>
                    <w14:schemeClr w14:val="tx1"/>
                  </w14:solidFill>
                </w14:textFill>
              </w:rPr>
              <w:t>不存在瑕疵得</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10</w:t>
            </w:r>
            <w:r>
              <w:rPr>
                <w:rFonts w:hint="eastAsia" w:ascii="方正仿宋_GBK" w:hAnsi="方正仿宋_GBK" w:eastAsia="方正仿宋_GBK" w:cs="方正仿宋_GBK"/>
                <w:color w:val="000000" w:themeColor="text1"/>
                <w:sz w:val="24"/>
                <w:szCs w:val="24"/>
                <w14:textFill>
                  <w14:solidFill>
                    <w14:schemeClr w14:val="tx1"/>
                  </w14:solidFill>
                </w14:textFill>
              </w:rPr>
              <w:t>分，</w:t>
            </w:r>
          </w:p>
          <w:p>
            <w:pPr>
              <w:widowControl/>
              <w:spacing w:line="300" w:lineRule="exact"/>
              <w:outlineLvl w:val="2"/>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方案包括上述内容，存在1处瑕疵得</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8</w:t>
            </w:r>
            <w:r>
              <w:rPr>
                <w:rFonts w:hint="eastAsia" w:ascii="方正仿宋_GBK" w:hAnsi="方正仿宋_GBK" w:eastAsia="方正仿宋_GBK" w:cs="方正仿宋_GBK"/>
                <w:color w:val="000000" w:themeColor="text1"/>
                <w:sz w:val="24"/>
                <w:szCs w:val="24"/>
                <w14:textFill>
                  <w14:solidFill>
                    <w14:schemeClr w14:val="tx1"/>
                  </w14:solidFill>
                </w14:textFill>
              </w:rPr>
              <w:t>分，</w:t>
            </w:r>
          </w:p>
          <w:p>
            <w:pPr>
              <w:widowControl/>
              <w:spacing w:line="300" w:lineRule="exact"/>
              <w:outlineLvl w:val="2"/>
              <w:rPr>
                <w:rFonts w:hint="eastAsia"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方案包括上述内容，存在2处瑕疵得</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4"/>
                <w:szCs w:val="24"/>
                <w14:textFill>
                  <w14:solidFill>
                    <w14:schemeClr w14:val="tx1"/>
                  </w14:solidFill>
                </w14:textFill>
              </w:rPr>
              <w:t>分，</w:t>
            </w:r>
          </w:p>
          <w:p>
            <w:pPr>
              <w:widowControl/>
              <w:spacing w:line="300" w:lineRule="exact"/>
              <w:outlineLvl w:val="2"/>
              <w:rPr>
                <w:rFonts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方案存在</w:t>
            </w:r>
            <w:r>
              <w:rPr>
                <w:rFonts w:hint="eastAsia" w:ascii="方正仿宋_GBK" w:hAnsi="方正仿宋_GBK" w:eastAsia="方正仿宋_GBK" w:cs="方正仿宋_GBK"/>
                <w:color w:val="000000" w:themeColor="text1"/>
                <w:sz w:val="24"/>
                <w:szCs w:val="24"/>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4"/>
                <w:szCs w:val="24"/>
                <w14:textFill>
                  <w14:solidFill>
                    <w14:schemeClr w14:val="tx1"/>
                  </w14:solidFill>
                </w14:textFill>
              </w:rPr>
              <w:t>处及以上瑕疵或未提供方案得0分</w:t>
            </w:r>
            <w:r>
              <w:rPr>
                <w:rFonts w:hint="eastAsia" w:ascii="方正仿宋_GBK" w:hAnsi="方正仿宋_GBK" w:eastAsia="方正仿宋_GBK" w:cs="方正仿宋_GBK"/>
                <w:color w:val="000000" w:themeColor="text1"/>
                <w:sz w:val="24"/>
                <w:szCs w:val="24"/>
                <w14:textFill>
                  <w14:solidFill>
                    <w14:schemeClr w14:val="tx1"/>
                  </w14:solidFill>
                </w14:textFill>
              </w:rPr>
              <w:t>。</w:t>
            </w:r>
          </w:p>
        </w:tc>
        <w:tc>
          <w:tcPr>
            <w:tcW w:w="2467" w:type="dxa"/>
            <w:vAlign w:val="center"/>
          </w:tcPr>
          <w:p>
            <w:pPr>
              <w:spacing w:line="300" w:lineRule="exact"/>
              <w:rPr>
                <w:rFonts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采购人会根据采购服务要求为标准，对各供应商提供的书面方案进行横向比较评分。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trPr>
        <w:tc>
          <w:tcPr>
            <w:tcW w:w="705" w:type="dxa"/>
            <w:vMerge w:val="restart"/>
            <w:vAlign w:val="center"/>
          </w:tcPr>
          <w:p>
            <w:pPr>
              <w:spacing w:line="300" w:lineRule="exact"/>
              <w:jc w:val="center"/>
              <w:rPr>
                <w:rFonts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w:t>
            </w:r>
          </w:p>
        </w:tc>
        <w:tc>
          <w:tcPr>
            <w:tcW w:w="821" w:type="dxa"/>
            <w:vMerge w:val="restart"/>
            <w:vAlign w:val="center"/>
          </w:tcPr>
          <w:p>
            <w:pPr>
              <w:spacing w:line="300" w:lineRule="exact"/>
              <w:jc w:val="center"/>
              <w:rPr>
                <w:rFonts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商务部分</w:t>
            </w:r>
          </w:p>
        </w:tc>
        <w:tc>
          <w:tcPr>
            <w:tcW w:w="992" w:type="dxa"/>
            <w:vMerge w:val="restart"/>
            <w:vAlign w:val="center"/>
          </w:tcPr>
          <w:p>
            <w:pPr>
              <w:widowControl/>
              <w:spacing w:line="300" w:lineRule="exact"/>
              <w:jc w:val="center"/>
              <w:outlineLvl w:val="2"/>
              <w:rPr>
                <w:rFonts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20</w:t>
            </w:r>
          </w:p>
        </w:tc>
        <w:tc>
          <w:tcPr>
            <w:tcW w:w="5345" w:type="dxa"/>
            <w:vAlign w:val="center"/>
          </w:tcPr>
          <w:p>
            <w:pPr>
              <w:widowControl/>
              <w:spacing w:line="300" w:lineRule="exact"/>
              <w:outlineLvl w:val="2"/>
              <w:rPr>
                <w:rFonts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1.项目负责人具有：同时具有水工专业正高级工程师及注册土木工程师（水利水电工程）得4分。</w:t>
            </w:r>
          </w:p>
          <w:p>
            <w:pPr>
              <w:widowControl/>
              <w:spacing w:line="300" w:lineRule="exact"/>
              <w:outlineLvl w:val="2"/>
            </w:pPr>
            <w:r>
              <w:rPr>
                <w:rFonts w:hint="eastAsia" w:ascii="方正仿宋_GBK" w:hAnsi="方正仿宋_GBK" w:eastAsia="方正仿宋_GBK" w:cs="方正仿宋_GBK"/>
                <w:color w:val="000000" w:themeColor="text1"/>
                <w:sz w:val="24"/>
                <w:szCs w:val="24"/>
                <w14:textFill>
                  <w14:solidFill>
                    <w14:schemeClr w14:val="tx1"/>
                  </w14:solidFill>
                </w14:textFill>
              </w:rPr>
              <w:t>2.技术负责人具有：水工专业及测绘专业高级工程师得4分。</w:t>
            </w:r>
          </w:p>
          <w:p>
            <w:pPr>
              <w:widowControl/>
              <w:spacing w:line="300" w:lineRule="exact"/>
              <w:outlineLvl w:val="2"/>
              <w:rPr>
                <w:rFonts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3.针对本项目拟投入项目组成员：具备水工、水文、</w:t>
            </w:r>
            <w:r>
              <w:rPr>
                <w:rFonts w:hint="eastAsia" w:ascii="方正仿宋_GBK" w:hAnsi="方正仿宋_GB18030" w:eastAsia="方正仿宋_GBK" w:cs="方正仿宋_GB18030"/>
                <w:sz w:val="24"/>
                <w:szCs w:val="24"/>
              </w:rPr>
              <w:t>测量、造价中级及</w:t>
            </w:r>
            <w:r>
              <w:rPr>
                <w:rFonts w:hint="eastAsia" w:ascii="方正仿宋_GBK" w:hAnsi="方正仿宋_GBK" w:eastAsia="方正仿宋_GBK" w:cs="方正仿宋_GBK"/>
                <w:color w:val="000000" w:themeColor="text1"/>
                <w:sz w:val="24"/>
                <w:szCs w:val="24"/>
                <w14:textFill>
                  <w14:solidFill>
                    <w14:schemeClr w14:val="tx1"/>
                  </w14:solidFill>
                </w14:textFill>
              </w:rPr>
              <w:t>以上职称，</w:t>
            </w:r>
            <w:r>
              <w:rPr>
                <w:rFonts w:hint="eastAsia" w:ascii="方正仿宋_GBK" w:hAnsi="方正仿宋_GB18030" w:eastAsia="方正仿宋_GBK" w:cs="方正仿宋_GB18030"/>
                <w:sz w:val="24"/>
                <w:szCs w:val="24"/>
              </w:rPr>
              <w:t>分别每</w:t>
            </w:r>
            <w:r>
              <w:rPr>
                <w:rFonts w:hint="eastAsia" w:ascii="方正仿宋_GBK" w:hAnsi="方正仿宋_GBK" w:eastAsia="方正仿宋_GBK" w:cs="方正仿宋_GBK"/>
                <w:color w:val="000000" w:themeColor="text1"/>
                <w:sz w:val="24"/>
                <w:szCs w:val="24"/>
                <w14:textFill>
                  <w14:solidFill>
                    <w14:schemeClr w14:val="tx1"/>
                  </w14:solidFill>
                </w14:textFill>
              </w:rPr>
              <w:t>提供1人得1分，最多得4分。</w:t>
            </w:r>
          </w:p>
        </w:tc>
        <w:tc>
          <w:tcPr>
            <w:tcW w:w="2467" w:type="dxa"/>
            <w:vAlign w:val="center"/>
          </w:tcPr>
          <w:p>
            <w:pPr>
              <w:widowControl/>
              <w:spacing w:line="300" w:lineRule="exact"/>
              <w:outlineLvl w:val="2"/>
              <w:rPr>
                <w:rFonts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提供相关人员的职称证书复印件、供应商2025年至今任一月份为其缴纳社保的证明材料复印件，并加盖供应商公章。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trPr>
        <w:tc>
          <w:tcPr>
            <w:tcW w:w="705" w:type="dxa"/>
            <w:vMerge w:val="continue"/>
            <w:vAlign w:val="center"/>
          </w:tcPr>
          <w:p>
            <w:pPr>
              <w:spacing w:line="300" w:lineRule="exact"/>
              <w:jc w:val="center"/>
              <w:rPr>
                <w:rFonts w:ascii="方正仿宋_GBK" w:hAnsi="方正仿宋_GBK" w:eastAsia="方正仿宋_GBK" w:cs="方正仿宋_GBK"/>
                <w:color w:val="000000" w:themeColor="text1"/>
                <w:sz w:val="24"/>
                <w:szCs w:val="24"/>
                <w14:textFill>
                  <w14:solidFill>
                    <w14:schemeClr w14:val="tx1"/>
                  </w14:solidFill>
                </w14:textFill>
              </w:rPr>
            </w:pPr>
          </w:p>
        </w:tc>
        <w:tc>
          <w:tcPr>
            <w:tcW w:w="821" w:type="dxa"/>
            <w:vMerge w:val="continue"/>
            <w:vAlign w:val="center"/>
          </w:tcPr>
          <w:p>
            <w:pPr>
              <w:spacing w:line="300" w:lineRule="exact"/>
              <w:jc w:val="center"/>
              <w:rPr>
                <w:rFonts w:ascii="方正仿宋_GBK" w:hAnsi="方正仿宋_GBK" w:eastAsia="方正仿宋_GBK" w:cs="方正仿宋_GBK"/>
                <w:color w:val="000000" w:themeColor="text1"/>
                <w:sz w:val="24"/>
                <w:szCs w:val="24"/>
                <w14:textFill>
                  <w14:solidFill>
                    <w14:schemeClr w14:val="tx1"/>
                  </w14:solidFill>
                </w14:textFill>
              </w:rPr>
            </w:pPr>
          </w:p>
        </w:tc>
        <w:tc>
          <w:tcPr>
            <w:tcW w:w="992" w:type="dxa"/>
            <w:vMerge w:val="continue"/>
            <w:vAlign w:val="center"/>
          </w:tcPr>
          <w:p>
            <w:pPr>
              <w:widowControl/>
              <w:spacing w:line="300" w:lineRule="exact"/>
              <w:jc w:val="center"/>
              <w:outlineLvl w:val="2"/>
              <w:rPr>
                <w:rFonts w:ascii="方正仿宋_GBK" w:hAnsi="方正仿宋_GBK" w:eastAsia="方正仿宋_GBK" w:cs="方正仿宋_GBK"/>
                <w:color w:val="000000" w:themeColor="text1"/>
                <w:sz w:val="24"/>
                <w:szCs w:val="24"/>
                <w14:textFill>
                  <w14:solidFill>
                    <w14:schemeClr w14:val="tx1"/>
                  </w14:solidFill>
                </w14:textFill>
              </w:rPr>
            </w:pPr>
          </w:p>
        </w:tc>
        <w:tc>
          <w:tcPr>
            <w:tcW w:w="5345" w:type="dxa"/>
            <w:vAlign w:val="center"/>
          </w:tcPr>
          <w:p>
            <w:pPr>
              <w:widowControl/>
              <w:spacing w:line="300" w:lineRule="exact"/>
              <w:outlineLvl w:val="2"/>
              <w:rPr>
                <w:rFonts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供应商自2020年1月1日起在全国范围内提供过业绩（水库标准化管理评价服务、堤防标准化管理创建项目、中型灌区标准化规范化管理服务、水闸标准化管理创建资料编制），每提供其中一类业绩合同或其他有效证明文件得2分，最高得6分；</w:t>
            </w:r>
          </w:p>
        </w:tc>
        <w:tc>
          <w:tcPr>
            <w:tcW w:w="2467" w:type="dxa"/>
            <w:vAlign w:val="center"/>
          </w:tcPr>
          <w:p>
            <w:pPr>
              <w:spacing w:line="240" w:lineRule="exact"/>
              <w:rPr>
                <w:rFonts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提供合同或其他有效证明文件扫描件，原件备查。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trPr>
        <w:tc>
          <w:tcPr>
            <w:tcW w:w="705" w:type="dxa"/>
            <w:vMerge w:val="continue"/>
            <w:vAlign w:val="center"/>
          </w:tcPr>
          <w:p>
            <w:pPr>
              <w:spacing w:line="300" w:lineRule="exact"/>
              <w:jc w:val="center"/>
              <w:rPr>
                <w:rFonts w:ascii="方正仿宋_GBK" w:hAnsi="方正仿宋_GBK" w:eastAsia="方正仿宋_GBK" w:cs="方正仿宋_GBK"/>
                <w:color w:val="000000" w:themeColor="text1"/>
                <w:sz w:val="24"/>
                <w:szCs w:val="24"/>
                <w14:textFill>
                  <w14:solidFill>
                    <w14:schemeClr w14:val="tx1"/>
                  </w14:solidFill>
                </w14:textFill>
              </w:rPr>
            </w:pPr>
          </w:p>
        </w:tc>
        <w:tc>
          <w:tcPr>
            <w:tcW w:w="821" w:type="dxa"/>
            <w:vMerge w:val="continue"/>
            <w:vAlign w:val="center"/>
          </w:tcPr>
          <w:p>
            <w:pPr>
              <w:spacing w:line="300" w:lineRule="exact"/>
              <w:jc w:val="center"/>
              <w:rPr>
                <w:rFonts w:ascii="方正仿宋_GBK" w:hAnsi="方正仿宋_GBK" w:eastAsia="方正仿宋_GBK" w:cs="方正仿宋_GBK"/>
                <w:color w:val="000000" w:themeColor="text1"/>
                <w:sz w:val="24"/>
                <w:szCs w:val="24"/>
                <w14:textFill>
                  <w14:solidFill>
                    <w14:schemeClr w14:val="tx1"/>
                  </w14:solidFill>
                </w14:textFill>
              </w:rPr>
            </w:pPr>
          </w:p>
        </w:tc>
        <w:tc>
          <w:tcPr>
            <w:tcW w:w="992" w:type="dxa"/>
            <w:vMerge w:val="continue"/>
            <w:vAlign w:val="center"/>
          </w:tcPr>
          <w:p>
            <w:pPr>
              <w:widowControl/>
              <w:spacing w:line="300" w:lineRule="exact"/>
              <w:jc w:val="center"/>
              <w:outlineLvl w:val="2"/>
              <w:rPr>
                <w:rFonts w:ascii="方正仿宋_GBK" w:hAnsi="方正仿宋_GBK" w:eastAsia="方正仿宋_GBK" w:cs="方正仿宋_GBK"/>
                <w:color w:val="000000" w:themeColor="text1"/>
                <w:sz w:val="24"/>
                <w:szCs w:val="24"/>
                <w14:textFill>
                  <w14:solidFill>
                    <w14:schemeClr w14:val="tx1"/>
                  </w14:solidFill>
                </w14:textFill>
              </w:rPr>
            </w:pPr>
          </w:p>
        </w:tc>
        <w:tc>
          <w:tcPr>
            <w:tcW w:w="5345" w:type="dxa"/>
            <w:vAlign w:val="center"/>
          </w:tcPr>
          <w:p>
            <w:pPr>
              <w:widowControl/>
              <w:spacing w:line="300" w:lineRule="exact"/>
              <w:outlineLvl w:val="2"/>
              <w:rPr>
                <w:rFonts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供应商应具有质量、职业健康安全管理体系认证证书，提供一个证书得1分，最多得2分。</w:t>
            </w:r>
          </w:p>
        </w:tc>
        <w:tc>
          <w:tcPr>
            <w:tcW w:w="2467" w:type="dxa"/>
            <w:vAlign w:val="center"/>
          </w:tcPr>
          <w:p>
            <w:pPr>
              <w:widowControl/>
              <w:spacing w:line="300" w:lineRule="exact"/>
              <w:outlineLvl w:val="2"/>
              <w:rPr>
                <w:rFonts w:ascii="方正仿宋_GBK" w:hAnsi="方正仿宋_GBK" w:eastAsia="方正仿宋_GBK" w:cs="方正仿宋_GBK"/>
                <w:color w:val="000000" w:themeColor="text1"/>
                <w:sz w:val="24"/>
                <w:szCs w:val="24"/>
                <w14:textFill>
                  <w14:solidFill>
                    <w14:schemeClr w14:val="tx1"/>
                  </w14:solidFill>
                </w14:textFill>
              </w:rPr>
            </w:pPr>
            <w:r>
              <w:rPr>
                <w:rFonts w:hint="eastAsia" w:ascii="方正仿宋_GBK" w:hAnsi="方正仿宋_GBK" w:eastAsia="方正仿宋_GBK" w:cs="方正仿宋_GBK"/>
                <w:color w:val="000000" w:themeColor="text1"/>
                <w:sz w:val="24"/>
                <w:szCs w:val="24"/>
                <w14:textFill>
                  <w14:solidFill>
                    <w14:schemeClr w14:val="tx1"/>
                  </w14:solidFill>
                </w14:textFill>
              </w:rPr>
              <w:t>提供相关证书复印件，加盖供应商公章。</w:t>
            </w:r>
          </w:p>
        </w:tc>
      </w:tr>
    </w:tbl>
    <w:p>
      <w:pPr>
        <w:pStyle w:val="27"/>
        <w:ind w:left="1960" w:right="1960"/>
      </w:pPr>
    </w:p>
    <w:p>
      <w:pPr>
        <w:spacing w:line="600" w:lineRule="exact"/>
        <w:jc w:val="center"/>
        <w:rPr>
          <w:rFonts w:ascii="方正仿宋_GBK" w:hAnsi="方正仿宋_GBK" w:eastAsia="方正仿宋_GBK" w:cs="方正仿宋_GBK"/>
          <w:b/>
          <w:color w:val="000000"/>
          <w:szCs w:val="28"/>
        </w:rPr>
      </w:pPr>
      <w:r>
        <w:rPr>
          <w:rFonts w:hint="eastAsia" w:ascii="方正仿宋_GBK" w:hAnsi="方正仿宋_GBK" w:eastAsia="方正仿宋_GBK" w:cs="方正仿宋_GBK"/>
          <w:b/>
          <w:color w:val="000000"/>
          <w:szCs w:val="28"/>
        </w:rPr>
        <w:t>供应商编制响应文件要求</w:t>
      </w:r>
    </w:p>
    <w:p>
      <w:pPr>
        <w:numPr>
          <w:ilvl w:val="0"/>
          <w:numId w:val="12"/>
        </w:numPr>
        <w:spacing w:line="600" w:lineRule="exact"/>
        <w:rPr>
          <w:rFonts w:ascii="方正仿宋_GBK" w:hAnsi="方正仿宋_GBK" w:eastAsia="方正仿宋_GBK" w:cs="方正仿宋_GBK"/>
          <w:b/>
          <w:color w:val="000000"/>
          <w:sz w:val="24"/>
          <w:szCs w:val="24"/>
        </w:rPr>
      </w:pPr>
      <w:r>
        <w:rPr>
          <w:rFonts w:hint="eastAsia" w:ascii="方正仿宋_GBK" w:hAnsi="方正仿宋_GBK" w:eastAsia="方正仿宋_GBK" w:cs="方正仿宋_GBK"/>
          <w:b/>
          <w:color w:val="000000"/>
          <w:sz w:val="24"/>
          <w:szCs w:val="24"/>
        </w:rPr>
        <w:t>报价</w:t>
      </w:r>
    </w:p>
    <w:p>
      <w:pPr>
        <w:tabs>
          <w:tab w:val="left" w:pos="6300"/>
        </w:tabs>
        <w:snapToGrid w:val="0"/>
        <w:spacing w:line="600" w:lineRule="exact"/>
        <w:ind w:firstLine="480" w:firstLineChars="200"/>
        <w:rPr>
          <w:rFonts w:ascii="方正仿宋_GBK" w:hAnsi="方正仿宋_GBK" w:eastAsia="方正仿宋_GBK" w:cs="方正仿宋_GBK"/>
          <w:bCs/>
          <w:color w:val="000000"/>
          <w:sz w:val="24"/>
          <w:szCs w:val="24"/>
        </w:rPr>
      </w:pPr>
      <w:r>
        <w:rPr>
          <w:rFonts w:hint="eastAsia" w:ascii="方正仿宋_GBK" w:hAnsi="方正仿宋_GBK" w:eastAsia="方正仿宋_GBK" w:cs="方正仿宋_GBK"/>
          <w:bCs/>
          <w:color w:val="000000"/>
          <w:sz w:val="24"/>
          <w:szCs w:val="24"/>
        </w:rPr>
        <w:t>（一）报价函</w:t>
      </w:r>
    </w:p>
    <w:p>
      <w:pPr>
        <w:tabs>
          <w:tab w:val="left" w:pos="6300"/>
        </w:tabs>
        <w:snapToGrid w:val="0"/>
        <w:spacing w:line="600" w:lineRule="exact"/>
        <w:jc w:val="center"/>
        <w:outlineLvl w:val="0"/>
        <w:rPr>
          <w:rFonts w:ascii="方正仿宋_GBK" w:hAnsi="方正仿宋_GBK" w:eastAsia="方正仿宋_GBK" w:cs="方正仿宋_GBK"/>
          <w:b/>
          <w:color w:val="000000"/>
          <w:szCs w:val="28"/>
        </w:rPr>
      </w:pPr>
      <w:r>
        <w:rPr>
          <w:rFonts w:hint="eastAsia" w:ascii="方正仿宋_GBK" w:hAnsi="方正仿宋_GBK" w:eastAsia="方正仿宋_GBK" w:cs="方正仿宋_GBK"/>
          <w:b/>
          <w:color w:val="000000"/>
          <w:szCs w:val="28"/>
        </w:rPr>
        <w:t>报价函</w:t>
      </w:r>
    </w:p>
    <w:p>
      <w:pPr>
        <w:tabs>
          <w:tab w:val="left" w:pos="6300"/>
        </w:tabs>
        <w:snapToGrid w:val="0"/>
        <w:spacing w:line="60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u w:val="single"/>
        </w:rPr>
        <w:t>（采购人名称）</w:t>
      </w:r>
      <w:r>
        <w:rPr>
          <w:rFonts w:hint="eastAsia" w:ascii="方正仿宋_GBK" w:hAnsi="方正仿宋_GBK" w:eastAsia="方正仿宋_GBK" w:cs="方正仿宋_GBK"/>
          <w:color w:val="000000"/>
          <w:sz w:val="24"/>
          <w:szCs w:val="24"/>
        </w:rPr>
        <w:t>：</w:t>
      </w:r>
    </w:p>
    <w:p>
      <w:pPr>
        <w:tabs>
          <w:tab w:val="left" w:pos="6300"/>
        </w:tabs>
        <w:snapToGrid w:val="0"/>
        <w:spacing w:line="600" w:lineRule="exact"/>
        <w:ind w:firstLine="480" w:firstLineChars="200"/>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我方收到____________________________（项目名称）的询比采购文件，经详细研究，决定参加该项目的询比。</w:t>
      </w:r>
    </w:p>
    <w:p>
      <w:pPr>
        <w:tabs>
          <w:tab w:val="left" w:pos="6300"/>
        </w:tabs>
        <w:snapToGrid w:val="0"/>
        <w:spacing w:line="600" w:lineRule="exact"/>
        <w:ind w:left="14" w:leftChars="5" w:firstLine="458" w:firstLineChars="191"/>
        <w:jc w:val="lef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1、愿意按照询比采购文件中的一切要求，提供本项目的技术服务，报价为人民币</w:t>
      </w:r>
      <w:r>
        <w:rPr>
          <w:rFonts w:hint="eastAsia" w:ascii="方正仿宋_GBK" w:hAnsi="方正仿宋_GBK" w:eastAsia="方正仿宋_GBK" w:cs="方正仿宋_GBK"/>
          <w:color w:val="000000"/>
          <w:sz w:val="24"/>
          <w:szCs w:val="24"/>
          <w:u w:val="single"/>
        </w:rPr>
        <w:t>大写：     元整</w:t>
      </w:r>
      <w:r>
        <w:rPr>
          <w:rFonts w:hint="eastAsia" w:ascii="方正仿宋_GBK" w:hAnsi="方正仿宋_GBK" w:eastAsia="方正仿宋_GBK" w:cs="方正仿宋_GBK"/>
          <w:color w:val="000000"/>
          <w:sz w:val="24"/>
          <w:szCs w:val="24"/>
        </w:rPr>
        <w:t>；人民币</w:t>
      </w:r>
      <w:r>
        <w:rPr>
          <w:rFonts w:hint="eastAsia" w:ascii="方正仿宋_GBK" w:hAnsi="方正仿宋_GBK" w:eastAsia="方正仿宋_GBK" w:cs="方正仿宋_GBK"/>
          <w:color w:val="000000"/>
          <w:sz w:val="24"/>
          <w:szCs w:val="24"/>
          <w:u w:val="single"/>
        </w:rPr>
        <w:t>小写：    元</w:t>
      </w:r>
      <w:r>
        <w:rPr>
          <w:rFonts w:hint="eastAsia" w:ascii="方正仿宋_GBK" w:hAnsi="方正仿宋_GBK" w:eastAsia="方正仿宋_GBK" w:cs="方正仿宋_GBK"/>
          <w:color w:val="000000"/>
          <w:sz w:val="24"/>
          <w:szCs w:val="24"/>
        </w:rPr>
        <w:t>。</w:t>
      </w:r>
    </w:p>
    <w:p>
      <w:pPr>
        <w:tabs>
          <w:tab w:val="left" w:pos="6300"/>
        </w:tabs>
        <w:snapToGrid w:val="0"/>
        <w:spacing w:line="600" w:lineRule="exact"/>
        <w:ind w:firstLine="480" w:firstLineChars="200"/>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2、我方现提交的响应文件为：响应文件电子文档壹份。</w:t>
      </w:r>
    </w:p>
    <w:p>
      <w:pPr>
        <w:tabs>
          <w:tab w:val="left" w:pos="6300"/>
        </w:tabs>
        <w:snapToGrid w:val="0"/>
        <w:spacing w:line="600" w:lineRule="exact"/>
        <w:ind w:firstLine="480" w:firstLineChars="200"/>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3、我方承诺：本次询比的有效期为90天。</w:t>
      </w:r>
    </w:p>
    <w:p>
      <w:pPr>
        <w:tabs>
          <w:tab w:val="left" w:pos="6300"/>
        </w:tabs>
        <w:snapToGrid w:val="0"/>
        <w:spacing w:line="600" w:lineRule="exact"/>
        <w:ind w:firstLine="480" w:firstLineChars="200"/>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4、我方完全理解和接受贵方询比采购文件的一切规定和要求及评审办法。</w:t>
      </w:r>
    </w:p>
    <w:p>
      <w:pPr>
        <w:tabs>
          <w:tab w:val="left" w:pos="6300"/>
        </w:tabs>
        <w:snapToGrid w:val="0"/>
        <w:spacing w:line="600" w:lineRule="exact"/>
        <w:ind w:firstLine="480" w:firstLineChars="200"/>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5、在整个询比采购过程中，我方若有违规行为，接受按照重庆市政府采购·云平台规定给予惩罚。</w:t>
      </w:r>
    </w:p>
    <w:p>
      <w:pPr>
        <w:tabs>
          <w:tab w:val="left" w:pos="6300"/>
        </w:tabs>
        <w:snapToGrid w:val="0"/>
        <w:spacing w:line="600" w:lineRule="exact"/>
        <w:ind w:firstLine="480" w:firstLineChars="200"/>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6、我方若中选，将按照询比结果签订合同，并且严格履行合同义务。本承诺函将成为合同不可分割的一部分，与合同具有同等的法律效力。</w:t>
      </w:r>
    </w:p>
    <w:p>
      <w:pPr>
        <w:tabs>
          <w:tab w:val="left" w:pos="6300"/>
        </w:tabs>
        <w:snapToGrid w:val="0"/>
        <w:spacing w:line="600" w:lineRule="exact"/>
        <w:ind w:firstLine="480" w:firstLineChars="200"/>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7、</w:t>
      </w:r>
      <w:r>
        <w:rPr>
          <w:rFonts w:hint="eastAsia" w:ascii="方正仿宋_GBK" w:hAnsi="方正仿宋_GBK" w:eastAsia="方正仿宋_GBK" w:cs="方正仿宋_GBK"/>
          <w:color w:val="000000"/>
          <w:sz w:val="24"/>
          <w:szCs w:val="28"/>
        </w:rPr>
        <w:t>我方理解，最低报价不是成交的唯一条件。</w:t>
      </w:r>
    </w:p>
    <w:p>
      <w:pPr>
        <w:tabs>
          <w:tab w:val="left" w:pos="6300"/>
        </w:tabs>
        <w:snapToGrid w:val="0"/>
        <w:spacing w:line="600" w:lineRule="exact"/>
        <w:ind w:firstLine="570"/>
        <w:rPr>
          <w:rFonts w:ascii="方正仿宋_GBK" w:hAnsi="方正仿宋_GBK" w:eastAsia="方正仿宋_GBK" w:cs="方正仿宋_GBK"/>
          <w:color w:val="000000"/>
          <w:sz w:val="24"/>
          <w:szCs w:val="24"/>
        </w:rPr>
      </w:pPr>
    </w:p>
    <w:p>
      <w:pPr>
        <w:tabs>
          <w:tab w:val="left" w:pos="6300"/>
        </w:tabs>
        <w:snapToGrid w:val="0"/>
        <w:spacing w:line="600" w:lineRule="exact"/>
        <w:ind w:firstLine="570"/>
        <w:rPr>
          <w:rFonts w:ascii="方正仿宋_GBK" w:hAnsi="方正仿宋_GBK" w:eastAsia="方正仿宋_GBK" w:cs="方正仿宋_GBK"/>
          <w:color w:val="000000"/>
          <w:sz w:val="24"/>
          <w:szCs w:val="24"/>
        </w:rPr>
      </w:pPr>
    </w:p>
    <w:p>
      <w:pPr>
        <w:tabs>
          <w:tab w:val="left" w:pos="6300"/>
        </w:tabs>
        <w:snapToGrid w:val="0"/>
        <w:spacing w:line="600" w:lineRule="exact"/>
        <w:ind w:firstLine="570"/>
        <w:rPr>
          <w:rFonts w:ascii="方正仿宋_GBK" w:hAnsi="方正仿宋_GBK" w:eastAsia="方正仿宋_GBK" w:cs="方正仿宋_GBK"/>
          <w:color w:val="000000"/>
          <w:sz w:val="24"/>
          <w:szCs w:val="24"/>
        </w:rPr>
      </w:pPr>
    </w:p>
    <w:p>
      <w:pPr>
        <w:tabs>
          <w:tab w:val="left" w:pos="6300"/>
        </w:tabs>
        <w:snapToGrid w:val="0"/>
        <w:spacing w:line="600" w:lineRule="exact"/>
        <w:ind w:firstLine="570"/>
        <w:rPr>
          <w:rFonts w:ascii="方正仿宋_GBK" w:hAnsi="方正仿宋_GBK" w:eastAsia="方正仿宋_GBK" w:cs="方正仿宋_GBK"/>
          <w:color w:val="000000"/>
          <w:sz w:val="24"/>
          <w:szCs w:val="24"/>
        </w:rPr>
      </w:pPr>
    </w:p>
    <w:p>
      <w:pPr>
        <w:tabs>
          <w:tab w:val="left" w:pos="6300"/>
        </w:tabs>
        <w:snapToGrid w:val="0"/>
        <w:spacing w:line="600" w:lineRule="exact"/>
        <w:ind w:firstLine="570"/>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 xml:space="preserve">                                          供应商名称（公章）：</w:t>
      </w:r>
    </w:p>
    <w:p>
      <w:pPr>
        <w:snapToGrid w:val="0"/>
        <w:spacing w:line="600" w:lineRule="exact"/>
        <w:ind w:firstLine="480" w:firstLineChars="200"/>
        <w:rPr>
          <w:rFonts w:ascii="方正仿宋_GBK" w:hAnsi="方正仿宋_GBK" w:eastAsia="方正仿宋_GBK" w:cs="方正仿宋_GBK"/>
          <w:color w:val="000000"/>
          <w:sz w:val="24"/>
          <w:szCs w:val="24"/>
        </w:rPr>
        <w:sectPr>
          <w:pgSz w:w="11907" w:h="16840"/>
          <w:pgMar w:top="1134" w:right="1191" w:bottom="1134" w:left="1304" w:header="851" w:footer="992" w:gutter="0"/>
          <w:pgNumType w:fmt="numberInDash" w:start="1"/>
          <w:cols w:space="720" w:num="1"/>
          <w:docGrid w:linePitch="380" w:charSpace="-5735"/>
        </w:sectPr>
      </w:pPr>
      <w:r>
        <w:rPr>
          <w:rFonts w:hint="eastAsia" w:ascii="方正仿宋_GBK" w:hAnsi="方正仿宋_GBK" w:eastAsia="方正仿宋_GBK" w:cs="方正仿宋_GBK"/>
          <w:color w:val="000000"/>
          <w:sz w:val="24"/>
          <w:szCs w:val="24"/>
        </w:rPr>
        <w:t xml:space="preserve">                                                  年   月   日</w:t>
      </w:r>
    </w:p>
    <w:p>
      <w:pPr>
        <w:tabs>
          <w:tab w:val="left" w:pos="2895"/>
        </w:tabs>
        <w:spacing w:line="600" w:lineRule="exact"/>
        <w:ind w:firstLine="480" w:firstLineChars="200"/>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（二）明细报价表</w:t>
      </w:r>
    </w:p>
    <w:p>
      <w:pPr>
        <w:tabs>
          <w:tab w:val="left" w:pos="2975"/>
          <w:tab w:val="center" w:pos="4765"/>
        </w:tabs>
        <w:spacing w:line="600" w:lineRule="exact"/>
        <w:jc w:val="left"/>
        <w:rPr>
          <w:rFonts w:ascii="方正仿宋_GBK" w:hAnsi="方正仿宋_GBK" w:eastAsia="方正仿宋_GBK" w:cs="方正仿宋_GBK"/>
          <w:b/>
          <w:color w:val="000000"/>
          <w:szCs w:val="28"/>
        </w:rPr>
      </w:pPr>
      <w:r>
        <w:rPr>
          <w:rFonts w:hint="eastAsia" w:ascii="方正仿宋_GBK" w:hAnsi="方正仿宋_GBK" w:eastAsia="方正仿宋_GBK" w:cs="方正仿宋_GBK"/>
          <w:b/>
          <w:color w:val="000000"/>
          <w:szCs w:val="28"/>
        </w:rPr>
        <w:tab/>
      </w:r>
      <w:r>
        <w:rPr>
          <w:rFonts w:hint="eastAsia" w:ascii="方正仿宋_GBK" w:hAnsi="方正仿宋_GBK" w:eastAsia="方正仿宋_GBK" w:cs="方正仿宋_GBK"/>
          <w:b/>
          <w:color w:val="000000"/>
          <w:szCs w:val="28"/>
        </w:rPr>
        <w:tab/>
      </w:r>
      <w:r>
        <w:rPr>
          <w:rFonts w:hint="eastAsia" w:ascii="方正仿宋_GBK" w:hAnsi="方正仿宋_GBK" w:eastAsia="方正仿宋_GBK" w:cs="方正仿宋_GBK"/>
          <w:b/>
          <w:color w:val="000000"/>
          <w:szCs w:val="28"/>
        </w:rPr>
        <w:t>明细报价表</w:t>
      </w:r>
    </w:p>
    <w:tbl>
      <w:tblPr>
        <w:tblStyle w:val="58"/>
        <w:tblpPr w:leftFromText="180" w:rightFromText="180" w:vertAnchor="text" w:tblpXSpec="center" w:tblpY="1"/>
        <w:tblOverlap w:val="never"/>
        <w:tblW w:w="101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1695"/>
        <w:gridCol w:w="3404"/>
        <w:gridCol w:w="1344"/>
        <w:gridCol w:w="1344"/>
        <w:gridCol w:w="1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trPr>
        <w:tc>
          <w:tcPr>
            <w:tcW w:w="1022" w:type="dxa"/>
            <w:vAlign w:val="center"/>
          </w:tcPr>
          <w:p>
            <w:pPr>
              <w:spacing w:line="600" w:lineRule="exact"/>
              <w:jc w:val="center"/>
              <w:rPr>
                <w:rFonts w:ascii="方正仿宋_GBK" w:hAnsi="方正仿宋_GBK" w:eastAsia="方正仿宋_GBK" w:cs="方正仿宋_GBK"/>
                <w:b/>
                <w:color w:val="000000"/>
                <w:sz w:val="21"/>
                <w:szCs w:val="21"/>
              </w:rPr>
            </w:pPr>
            <w:r>
              <w:rPr>
                <w:rFonts w:hint="eastAsia" w:ascii="方正仿宋_GBK" w:hAnsi="方正仿宋_GBK" w:eastAsia="方正仿宋_GBK" w:cs="方正仿宋_GBK"/>
                <w:b/>
                <w:color w:val="000000"/>
                <w:sz w:val="21"/>
                <w:szCs w:val="21"/>
              </w:rPr>
              <w:t>序号</w:t>
            </w:r>
          </w:p>
        </w:tc>
        <w:tc>
          <w:tcPr>
            <w:tcW w:w="1695" w:type="dxa"/>
            <w:vAlign w:val="center"/>
          </w:tcPr>
          <w:p>
            <w:pPr>
              <w:spacing w:line="600" w:lineRule="exact"/>
              <w:jc w:val="center"/>
              <w:rPr>
                <w:rFonts w:ascii="方正仿宋_GBK" w:hAnsi="方正仿宋_GBK" w:eastAsia="方正仿宋_GBK" w:cs="方正仿宋_GBK"/>
                <w:b/>
                <w:color w:val="000000"/>
                <w:sz w:val="21"/>
                <w:szCs w:val="21"/>
              </w:rPr>
            </w:pPr>
            <w:r>
              <w:rPr>
                <w:rFonts w:hint="eastAsia" w:ascii="方正仿宋_GBK" w:hAnsi="方正仿宋_GBK" w:eastAsia="方正仿宋_GBK" w:cs="方正仿宋_GBK"/>
                <w:b/>
                <w:color w:val="000000"/>
                <w:sz w:val="21"/>
                <w:szCs w:val="21"/>
              </w:rPr>
              <w:t>名称</w:t>
            </w:r>
          </w:p>
        </w:tc>
        <w:tc>
          <w:tcPr>
            <w:tcW w:w="3404" w:type="dxa"/>
            <w:vAlign w:val="center"/>
          </w:tcPr>
          <w:p>
            <w:pPr>
              <w:spacing w:line="600" w:lineRule="exact"/>
              <w:jc w:val="center"/>
              <w:rPr>
                <w:rFonts w:ascii="方正仿宋_GBK" w:hAnsi="方正仿宋_GBK" w:eastAsia="方正仿宋_GBK" w:cs="方正仿宋_GBK"/>
                <w:b/>
                <w:color w:val="000000"/>
                <w:sz w:val="21"/>
                <w:szCs w:val="21"/>
              </w:rPr>
            </w:pPr>
            <w:r>
              <w:rPr>
                <w:rFonts w:hint="eastAsia" w:ascii="方正仿宋_GBK" w:hAnsi="方正仿宋_GBK" w:eastAsia="方正仿宋_GBK" w:cs="方正仿宋_GBK"/>
                <w:b/>
                <w:color w:val="000000"/>
                <w:sz w:val="21"/>
                <w:szCs w:val="21"/>
              </w:rPr>
              <w:t>相关信息</w:t>
            </w:r>
          </w:p>
        </w:tc>
        <w:tc>
          <w:tcPr>
            <w:tcW w:w="1344" w:type="dxa"/>
            <w:vAlign w:val="center"/>
          </w:tcPr>
          <w:p>
            <w:pPr>
              <w:spacing w:line="600" w:lineRule="exact"/>
              <w:jc w:val="center"/>
              <w:rPr>
                <w:rFonts w:ascii="方正仿宋_GBK" w:hAnsi="方正仿宋_GBK" w:eastAsia="方正仿宋_GBK" w:cs="方正仿宋_GBK"/>
                <w:b/>
                <w:color w:val="000000"/>
                <w:sz w:val="21"/>
                <w:szCs w:val="21"/>
              </w:rPr>
            </w:pPr>
            <w:r>
              <w:rPr>
                <w:rFonts w:hint="eastAsia" w:ascii="方正仿宋_GBK" w:hAnsi="方正仿宋_GBK" w:eastAsia="方正仿宋_GBK" w:cs="方正仿宋_GBK"/>
                <w:b/>
                <w:color w:val="000000"/>
                <w:sz w:val="21"/>
                <w:szCs w:val="21"/>
              </w:rPr>
              <w:t>数量</w:t>
            </w:r>
          </w:p>
        </w:tc>
        <w:tc>
          <w:tcPr>
            <w:tcW w:w="1344" w:type="dxa"/>
            <w:vAlign w:val="center"/>
          </w:tcPr>
          <w:p>
            <w:pPr>
              <w:spacing w:line="600" w:lineRule="exact"/>
              <w:jc w:val="center"/>
              <w:rPr>
                <w:rFonts w:ascii="方正仿宋_GBK" w:hAnsi="方正仿宋_GBK" w:eastAsia="方正仿宋_GBK" w:cs="方正仿宋_GBK"/>
                <w:b/>
                <w:color w:val="000000"/>
                <w:sz w:val="21"/>
                <w:szCs w:val="21"/>
              </w:rPr>
            </w:pPr>
            <w:r>
              <w:rPr>
                <w:rFonts w:hint="eastAsia" w:ascii="方正仿宋_GBK" w:hAnsi="方正仿宋_GBK" w:eastAsia="方正仿宋_GBK" w:cs="方正仿宋_GBK"/>
                <w:b/>
                <w:color w:val="000000"/>
                <w:sz w:val="21"/>
                <w:szCs w:val="21"/>
              </w:rPr>
              <w:t>单价</w:t>
            </w:r>
          </w:p>
        </w:tc>
        <w:tc>
          <w:tcPr>
            <w:tcW w:w="1344" w:type="dxa"/>
            <w:vAlign w:val="center"/>
          </w:tcPr>
          <w:p>
            <w:pPr>
              <w:spacing w:line="600" w:lineRule="exact"/>
              <w:jc w:val="center"/>
              <w:rPr>
                <w:rFonts w:ascii="方正仿宋_GBK" w:hAnsi="方正仿宋_GBK" w:eastAsia="方正仿宋_GBK" w:cs="方正仿宋_GBK"/>
                <w:b/>
                <w:color w:val="000000"/>
                <w:sz w:val="21"/>
                <w:szCs w:val="21"/>
              </w:rPr>
            </w:pPr>
            <w:r>
              <w:rPr>
                <w:rFonts w:hint="eastAsia" w:ascii="方正仿宋_GBK" w:hAnsi="方正仿宋_GBK" w:eastAsia="方正仿宋_GBK" w:cs="方正仿宋_GBK"/>
                <w:b/>
                <w:color w:val="000000"/>
                <w:sz w:val="21"/>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pPr>
              <w:pStyle w:val="23"/>
              <w:spacing w:line="600" w:lineRule="exact"/>
              <w:ind w:left="3920"/>
              <w:jc w:val="center"/>
              <w:outlineLvl w:val="0"/>
              <w:rPr>
                <w:rFonts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2111</w:t>
            </w:r>
          </w:p>
        </w:tc>
        <w:tc>
          <w:tcPr>
            <w:tcW w:w="1695" w:type="dxa"/>
            <w:vAlign w:val="center"/>
          </w:tcPr>
          <w:p>
            <w:pPr>
              <w:spacing w:line="600" w:lineRule="exact"/>
              <w:jc w:val="center"/>
              <w:rPr>
                <w:rFonts w:ascii="方正仿宋_GBK" w:hAnsi="方正仿宋_GBK" w:eastAsia="方正仿宋_GBK" w:cs="方正仿宋_GBK"/>
                <w:color w:val="000000"/>
                <w:sz w:val="21"/>
                <w:szCs w:val="21"/>
              </w:rPr>
            </w:pPr>
          </w:p>
        </w:tc>
        <w:tc>
          <w:tcPr>
            <w:tcW w:w="3404" w:type="dxa"/>
          </w:tcPr>
          <w:p>
            <w:pPr>
              <w:spacing w:line="600" w:lineRule="exact"/>
              <w:jc w:val="center"/>
              <w:rPr>
                <w:rFonts w:ascii="方正仿宋_GBK" w:hAnsi="方正仿宋_GBK" w:eastAsia="方正仿宋_GBK" w:cs="方正仿宋_GBK"/>
                <w:color w:val="000000"/>
                <w:sz w:val="21"/>
                <w:szCs w:val="21"/>
              </w:rPr>
            </w:pPr>
          </w:p>
        </w:tc>
        <w:tc>
          <w:tcPr>
            <w:tcW w:w="1344" w:type="dxa"/>
            <w:vAlign w:val="center"/>
          </w:tcPr>
          <w:p>
            <w:pPr>
              <w:spacing w:line="600" w:lineRule="exact"/>
              <w:jc w:val="center"/>
              <w:rPr>
                <w:rFonts w:ascii="方正仿宋_GBK" w:hAnsi="方正仿宋_GBK" w:eastAsia="方正仿宋_GBK" w:cs="方正仿宋_GBK"/>
                <w:color w:val="000000"/>
                <w:sz w:val="21"/>
                <w:szCs w:val="21"/>
              </w:rPr>
            </w:pPr>
          </w:p>
        </w:tc>
        <w:tc>
          <w:tcPr>
            <w:tcW w:w="1344" w:type="dxa"/>
          </w:tcPr>
          <w:p>
            <w:pPr>
              <w:spacing w:line="600" w:lineRule="exact"/>
              <w:jc w:val="center"/>
              <w:rPr>
                <w:rFonts w:ascii="方正仿宋_GBK" w:hAnsi="方正仿宋_GBK" w:eastAsia="方正仿宋_GBK" w:cs="方正仿宋_GBK"/>
                <w:color w:val="000000"/>
                <w:sz w:val="21"/>
                <w:szCs w:val="21"/>
              </w:rPr>
            </w:pPr>
          </w:p>
        </w:tc>
        <w:tc>
          <w:tcPr>
            <w:tcW w:w="1344" w:type="dxa"/>
          </w:tcPr>
          <w:p>
            <w:pPr>
              <w:spacing w:line="600" w:lineRule="exact"/>
              <w:jc w:val="center"/>
              <w:rPr>
                <w:rFonts w:ascii="方正仿宋_GBK" w:hAnsi="方正仿宋_GBK" w:eastAsia="方正仿宋_GBK" w:cs="方正仿宋_GBK"/>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pPr>
              <w:pStyle w:val="23"/>
              <w:spacing w:line="600" w:lineRule="exact"/>
              <w:ind w:left="3920"/>
              <w:jc w:val="center"/>
              <w:outlineLvl w:val="0"/>
              <w:rPr>
                <w:rFonts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22</w:t>
            </w:r>
          </w:p>
        </w:tc>
        <w:tc>
          <w:tcPr>
            <w:tcW w:w="1695" w:type="dxa"/>
            <w:vAlign w:val="center"/>
          </w:tcPr>
          <w:p>
            <w:pPr>
              <w:spacing w:line="600" w:lineRule="exact"/>
              <w:jc w:val="center"/>
              <w:rPr>
                <w:rFonts w:ascii="方正仿宋_GBK" w:hAnsi="方正仿宋_GBK" w:eastAsia="方正仿宋_GBK" w:cs="方正仿宋_GBK"/>
                <w:color w:val="000000"/>
                <w:sz w:val="21"/>
                <w:szCs w:val="21"/>
              </w:rPr>
            </w:pPr>
          </w:p>
        </w:tc>
        <w:tc>
          <w:tcPr>
            <w:tcW w:w="3404" w:type="dxa"/>
          </w:tcPr>
          <w:p>
            <w:pPr>
              <w:spacing w:line="600" w:lineRule="exact"/>
              <w:jc w:val="center"/>
              <w:rPr>
                <w:rFonts w:ascii="方正仿宋_GBK" w:hAnsi="方正仿宋_GBK" w:eastAsia="方正仿宋_GBK" w:cs="方正仿宋_GBK"/>
                <w:color w:val="000000"/>
                <w:sz w:val="21"/>
                <w:szCs w:val="21"/>
              </w:rPr>
            </w:pPr>
          </w:p>
        </w:tc>
        <w:tc>
          <w:tcPr>
            <w:tcW w:w="1344" w:type="dxa"/>
            <w:vAlign w:val="center"/>
          </w:tcPr>
          <w:p>
            <w:pPr>
              <w:spacing w:line="600" w:lineRule="exact"/>
              <w:jc w:val="center"/>
              <w:rPr>
                <w:rFonts w:ascii="方正仿宋_GBK" w:hAnsi="方正仿宋_GBK" w:eastAsia="方正仿宋_GBK" w:cs="方正仿宋_GBK"/>
                <w:color w:val="000000"/>
                <w:sz w:val="21"/>
                <w:szCs w:val="21"/>
              </w:rPr>
            </w:pPr>
          </w:p>
        </w:tc>
        <w:tc>
          <w:tcPr>
            <w:tcW w:w="1344" w:type="dxa"/>
          </w:tcPr>
          <w:p>
            <w:pPr>
              <w:spacing w:line="600" w:lineRule="exact"/>
              <w:jc w:val="center"/>
              <w:rPr>
                <w:rFonts w:ascii="方正仿宋_GBK" w:hAnsi="方正仿宋_GBK" w:eastAsia="方正仿宋_GBK" w:cs="方正仿宋_GBK"/>
                <w:color w:val="000000"/>
                <w:sz w:val="21"/>
                <w:szCs w:val="21"/>
              </w:rPr>
            </w:pPr>
          </w:p>
        </w:tc>
        <w:tc>
          <w:tcPr>
            <w:tcW w:w="1344" w:type="dxa"/>
          </w:tcPr>
          <w:p>
            <w:pPr>
              <w:spacing w:line="600" w:lineRule="exact"/>
              <w:jc w:val="center"/>
              <w:rPr>
                <w:rFonts w:ascii="方正仿宋_GBK" w:hAnsi="方正仿宋_GBK" w:eastAsia="方正仿宋_GBK" w:cs="方正仿宋_GBK"/>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pPr>
              <w:pStyle w:val="23"/>
              <w:spacing w:line="600" w:lineRule="exact"/>
              <w:ind w:left="3920"/>
              <w:jc w:val="center"/>
              <w:outlineLvl w:val="0"/>
              <w:rPr>
                <w:rFonts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13</w:t>
            </w:r>
          </w:p>
        </w:tc>
        <w:tc>
          <w:tcPr>
            <w:tcW w:w="1695" w:type="dxa"/>
            <w:vAlign w:val="center"/>
          </w:tcPr>
          <w:p>
            <w:pPr>
              <w:spacing w:line="600" w:lineRule="exact"/>
              <w:jc w:val="center"/>
              <w:rPr>
                <w:rFonts w:ascii="方正仿宋_GBK" w:hAnsi="方正仿宋_GBK" w:eastAsia="方正仿宋_GBK" w:cs="方正仿宋_GBK"/>
                <w:color w:val="000000"/>
                <w:sz w:val="21"/>
                <w:szCs w:val="21"/>
              </w:rPr>
            </w:pPr>
          </w:p>
        </w:tc>
        <w:tc>
          <w:tcPr>
            <w:tcW w:w="3404" w:type="dxa"/>
          </w:tcPr>
          <w:p>
            <w:pPr>
              <w:spacing w:line="600" w:lineRule="exact"/>
              <w:jc w:val="center"/>
              <w:rPr>
                <w:rFonts w:ascii="方正仿宋_GBK" w:hAnsi="方正仿宋_GBK" w:eastAsia="方正仿宋_GBK" w:cs="方正仿宋_GBK"/>
                <w:color w:val="000000"/>
                <w:sz w:val="21"/>
                <w:szCs w:val="21"/>
              </w:rPr>
            </w:pPr>
          </w:p>
        </w:tc>
        <w:tc>
          <w:tcPr>
            <w:tcW w:w="1344" w:type="dxa"/>
            <w:vAlign w:val="center"/>
          </w:tcPr>
          <w:p>
            <w:pPr>
              <w:spacing w:line="600" w:lineRule="exact"/>
              <w:jc w:val="center"/>
              <w:rPr>
                <w:rFonts w:ascii="方正仿宋_GBK" w:hAnsi="方正仿宋_GBK" w:eastAsia="方正仿宋_GBK" w:cs="方正仿宋_GBK"/>
                <w:color w:val="000000"/>
                <w:sz w:val="21"/>
                <w:szCs w:val="21"/>
              </w:rPr>
            </w:pPr>
          </w:p>
        </w:tc>
        <w:tc>
          <w:tcPr>
            <w:tcW w:w="1344" w:type="dxa"/>
          </w:tcPr>
          <w:p>
            <w:pPr>
              <w:spacing w:line="600" w:lineRule="exact"/>
              <w:jc w:val="center"/>
              <w:rPr>
                <w:rFonts w:ascii="方正仿宋_GBK" w:hAnsi="方正仿宋_GBK" w:eastAsia="方正仿宋_GBK" w:cs="方正仿宋_GBK"/>
                <w:color w:val="000000"/>
                <w:sz w:val="21"/>
                <w:szCs w:val="21"/>
              </w:rPr>
            </w:pPr>
          </w:p>
        </w:tc>
        <w:tc>
          <w:tcPr>
            <w:tcW w:w="1344" w:type="dxa"/>
          </w:tcPr>
          <w:p>
            <w:pPr>
              <w:spacing w:line="600" w:lineRule="exact"/>
              <w:jc w:val="center"/>
              <w:rPr>
                <w:rFonts w:ascii="方正仿宋_GBK" w:hAnsi="方正仿宋_GBK" w:eastAsia="方正仿宋_GBK" w:cs="方正仿宋_GBK"/>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pPr>
              <w:pStyle w:val="23"/>
              <w:spacing w:line="600" w:lineRule="exact"/>
              <w:ind w:left="3920"/>
              <w:jc w:val="center"/>
              <w:outlineLvl w:val="0"/>
              <w:rPr>
                <w:rFonts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4</w:t>
            </w:r>
          </w:p>
        </w:tc>
        <w:tc>
          <w:tcPr>
            <w:tcW w:w="1695" w:type="dxa"/>
            <w:vAlign w:val="center"/>
          </w:tcPr>
          <w:p>
            <w:pPr>
              <w:spacing w:line="600" w:lineRule="exact"/>
              <w:jc w:val="center"/>
              <w:rPr>
                <w:rFonts w:ascii="方正仿宋_GBK" w:hAnsi="方正仿宋_GBK" w:eastAsia="方正仿宋_GBK" w:cs="方正仿宋_GBK"/>
                <w:color w:val="000000"/>
                <w:sz w:val="21"/>
                <w:szCs w:val="21"/>
              </w:rPr>
            </w:pPr>
          </w:p>
        </w:tc>
        <w:tc>
          <w:tcPr>
            <w:tcW w:w="3404" w:type="dxa"/>
          </w:tcPr>
          <w:p>
            <w:pPr>
              <w:spacing w:line="600" w:lineRule="exact"/>
              <w:jc w:val="center"/>
              <w:rPr>
                <w:rFonts w:ascii="方正仿宋_GBK" w:hAnsi="方正仿宋_GBK" w:eastAsia="方正仿宋_GBK" w:cs="方正仿宋_GBK"/>
                <w:color w:val="000000"/>
                <w:sz w:val="21"/>
                <w:szCs w:val="21"/>
              </w:rPr>
            </w:pPr>
          </w:p>
        </w:tc>
        <w:tc>
          <w:tcPr>
            <w:tcW w:w="1344" w:type="dxa"/>
            <w:vAlign w:val="center"/>
          </w:tcPr>
          <w:p>
            <w:pPr>
              <w:spacing w:line="600" w:lineRule="exact"/>
              <w:jc w:val="center"/>
              <w:rPr>
                <w:rFonts w:ascii="方正仿宋_GBK" w:hAnsi="方正仿宋_GBK" w:eastAsia="方正仿宋_GBK" w:cs="方正仿宋_GBK"/>
                <w:color w:val="000000"/>
                <w:sz w:val="21"/>
                <w:szCs w:val="21"/>
              </w:rPr>
            </w:pPr>
          </w:p>
        </w:tc>
        <w:tc>
          <w:tcPr>
            <w:tcW w:w="1344" w:type="dxa"/>
          </w:tcPr>
          <w:p>
            <w:pPr>
              <w:spacing w:line="600" w:lineRule="exact"/>
              <w:jc w:val="center"/>
              <w:rPr>
                <w:rFonts w:ascii="方正仿宋_GBK" w:hAnsi="方正仿宋_GBK" w:eastAsia="方正仿宋_GBK" w:cs="方正仿宋_GBK"/>
                <w:color w:val="000000"/>
                <w:sz w:val="21"/>
                <w:szCs w:val="21"/>
              </w:rPr>
            </w:pPr>
          </w:p>
        </w:tc>
        <w:tc>
          <w:tcPr>
            <w:tcW w:w="1344" w:type="dxa"/>
          </w:tcPr>
          <w:p>
            <w:pPr>
              <w:spacing w:line="600" w:lineRule="exact"/>
              <w:jc w:val="center"/>
              <w:rPr>
                <w:rFonts w:ascii="方正仿宋_GBK" w:hAnsi="方正仿宋_GBK" w:eastAsia="方正仿宋_GBK" w:cs="方正仿宋_GBK"/>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pPr>
              <w:pStyle w:val="23"/>
              <w:spacing w:line="600" w:lineRule="exact"/>
              <w:ind w:left="3920"/>
              <w:jc w:val="center"/>
              <w:outlineLvl w:val="0"/>
              <w:rPr>
                <w:rFonts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5</w:t>
            </w:r>
          </w:p>
        </w:tc>
        <w:tc>
          <w:tcPr>
            <w:tcW w:w="1695" w:type="dxa"/>
            <w:vAlign w:val="center"/>
          </w:tcPr>
          <w:p>
            <w:pPr>
              <w:spacing w:line="600" w:lineRule="exact"/>
              <w:jc w:val="center"/>
              <w:rPr>
                <w:rFonts w:ascii="方正仿宋_GBK" w:hAnsi="方正仿宋_GBK" w:eastAsia="方正仿宋_GBK" w:cs="方正仿宋_GBK"/>
                <w:color w:val="000000"/>
                <w:sz w:val="21"/>
                <w:szCs w:val="21"/>
              </w:rPr>
            </w:pPr>
          </w:p>
        </w:tc>
        <w:tc>
          <w:tcPr>
            <w:tcW w:w="3404" w:type="dxa"/>
          </w:tcPr>
          <w:p>
            <w:pPr>
              <w:spacing w:line="600" w:lineRule="exact"/>
              <w:jc w:val="center"/>
              <w:rPr>
                <w:rFonts w:ascii="方正仿宋_GBK" w:hAnsi="方正仿宋_GBK" w:eastAsia="方正仿宋_GBK" w:cs="方正仿宋_GBK"/>
                <w:color w:val="000000"/>
                <w:sz w:val="21"/>
                <w:szCs w:val="21"/>
              </w:rPr>
            </w:pPr>
          </w:p>
        </w:tc>
        <w:tc>
          <w:tcPr>
            <w:tcW w:w="1344" w:type="dxa"/>
            <w:vAlign w:val="center"/>
          </w:tcPr>
          <w:p>
            <w:pPr>
              <w:spacing w:line="600" w:lineRule="exact"/>
              <w:jc w:val="center"/>
              <w:rPr>
                <w:rFonts w:ascii="方正仿宋_GBK" w:hAnsi="方正仿宋_GBK" w:eastAsia="方正仿宋_GBK" w:cs="方正仿宋_GBK"/>
                <w:color w:val="000000"/>
                <w:sz w:val="21"/>
                <w:szCs w:val="21"/>
              </w:rPr>
            </w:pPr>
          </w:p>
        </w:tc>
        <w:tc>
          <w:tcPr>
            <w:tcW w:w="1344" w:type="dxa"/>
          </w:tcPr>
          <w:p>
            <w:pPr>
              <w:spacing w:line="600" w:lineRule="exact"/>
              <w:jc w:val="center"/>
              <w:rPr>
                <w:rFonts w:ascii="方正仿宋_GBK" w:hAnsi="方正仿宋_GBK" w:eastAsia="方正仿宋_GBK" w:cs="方正仿宋_GBK"/>
                <w:color w:val="000000"/>
                <w:sz w:val="21"/>
                <w:szCs w:val="21"/>
              </w:rPr>
            </w:pPr>
          </w:p>
        </w:tc>
        <w:tc>
          <w:tcPr>
            <w:tcW w:w="1344" w:type="dxa"/>
          </w:tcPr>
          <w:p>
            <w:pPr>
              <w:spacing w:line="600" w:lineRule="exact"/>
              <w:jc w:val="center"/>
              <w:rPr>
                <w:rFonts w:ascii="方正仿宋_GBK" w:hAnsi="方正仿宋_GBK" w:eastAsia="方正仿宋_GBK" w:cs="方正仿宋_GBK"/>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pPr>
              <w:pStyle w:val="23"/>
              <w:spacing w:line="600" w:lineRule="exact"/>
              <w:ind w:left="3920"/>
              <w:jc w:val="center"/>
              <w:outlineLvl w:val="0"/>
              <w:rPr>
                <w:rFonts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6</w:t>
            </w:r>
          </w:p>
        </w:tc>
        <w:tc>
          <w:tcPr>
            <w:tcW w:w="1695" w:type="dxa"/>
            <w:vAlign w:val="center"/>
          </w:tcPr>
          <w:p>
            <w:pPr>
              <w:spacing w:line="600" w:lineRule="exact"/>
              <w:jc w:val="center"/>
              <w:rPr>
                <w:rFonts w:ascii="方正仿宋_GBK" w:hAnsi="方正仿宋_GBK" w:eastAsia="方正仿宋_GBK" w:cs="方正仿宋_GBK"/>
                <w:color w:val="000000"/>
                <w:sz w:val="21"/>
                <w:szCs w:val="21"/>
              </w:rPr>
            </w:pPr>
          </w:p>
        </w:tc>
        <w:tc>
          <w:tcPr>
            <w:tcW w:w="3404" w:type="dxa"/>
          </w:tcPr>
          <w:p>
            <w:pPr>
              <w:spacing w:line="600" w:lineRule="exact"/>
              <w:jc w:val="center"/>
              <w:rPr>
                <w:rFonts w:ascii="方正仿宋_GBK" w:hAnsi="方正仿宋_GBK" w:eastAsia="方正仿宋_GBK" w:cs="方正仿宋_GBK"/>
                <w:color w:val="000000"/>
                <w:sz w:val="21"/>
                <w:szCs w:val="21"/>
              </w:rPr>
            </w:pPr>
          </w:p>
        </w:tc>
        <w:tc>
          <w:tcPr>
            <w:tcW w:w="1344" w:type="dxa"/>
            <w:vAlign w:val="center"/>
          </w:tcPr>
          <w:p>
            <w:pPr>
              <w:spacing w:line="600" w:lineRule="exact"/>
              <w:jc w:val="center"/>
              <w:rPr>
                <w:rFonts w:ascii="方正仿宋_GBK" w:hAnsi="方正仿宋_GBK" w:eastAsia="方正仿宋_GBK" w:cs="方正仿宋_GBK"/>
                <w:color w:val="000000"/>
                <w:sz w:val="21"/>
                <w:szCs w:val="21"/>
              </w:rPr>
            </w:pPr>
          </w:p>
        </w:tc>
        <w:tc>
          <w:tcPr>
            <w:tcW w:w="1344" w:type="dxa"/>
          </w:tcPr>
          <w:p>
            <w:pPr>
              <w:spacing w:line="600" w:lineRule="exact"/>
              <w:jc w:val="center"/>
              <w:rPr>
                <w:rFonts w:ascii="方正仿宋_GBK" w:hAnsi="方正仿宋_GBK" w:eastAsia="方正仿宋_GBK" w:cs="方正仿宋_GBK"/>
                <w:color w:val="000000"/>
                <w:sz w:val="21"/>
                <w:szCs w:val="21"/>
              </w:rPr>
            </w:pPr>
          </w:p>
        </w:tc>
        <w:tc>
          <w:tcPr>
            <w:tcW w:w="1344" w:type="dxa"/>
          </w:tcPr>
          <w:p>
            <w:pPr>
              <w:spacing w:line="600" w:lineRule="exact"/>
              <w:jc w:val="center"/>
              <w:rPr>
                <w:rFonts w:ascii="方正仿宋_GBK" w:hAnsi="方正仿宋_GBK" w:eastAsia="方正仿宋_GBK" w:cs="方正仿宋_GBK"/>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trPr>
        <w:tc>
          <w:tcPr>
            <w:tcW w:w="1022" w:type="dxa"/>
            <w:vAlign w:val="center"/>
          </w:tcPr>
          <w:p>
            <w:pPr>
              <w:pStyle w:val="23"/>
              <w:spacing w:line="600" w:lineRule="exact"/>
              <w:ind w:left="3920"/>
              <w:jc w:val="center"/>
              <w:outlineLvl w:val="0"/>
              <w:rPr>
                <w:rFonts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7</w:t>
            </w:r>
          </w:p>
        </w:tc>
        <w:tc>
          <w:tcPr>
            <w:tcW w:w="1695" w:type="dxa"/>
            <w:vAlign w:val="center"/>
          </w:tcPr>
          <w:p>
            <w:pPr>
              <w:spacing w:line="600" w:lineRule="exact"/>
              <w:jc w:val="center"/>
              <w:rPr>
                <w:rFonts w:ascii="方正仿宋_GBK" w:hAnsi="方正仿宋_GBK" w:eastAsia="方正仿宋_GBK" w:cs="方正仿宋_GBK"/>
                <w:color w:val="000000"/>
                <w:sz w:val="21"/>
                <w:szCs w:val="21"/>
              </w:rPr>
            </w:pPr>
          </w:p>
        </w:tc>
        <w:tc>
          <w:tcPr>
            <w:tcW w:w="3404" w:type="dxa"/>
          </w:tcPr>
          <w:p>
            <w:pPr>
              <w:spacing w:line="600" w:lineRule="exact"/>
              <w:jc w:val="center"/>
              <w:rPr>
                <w:rFonts w:ascii="方正仿宋_GBK" w:hAnsi="方正仿宋_GBK" w:eastAsia="方正仿宋_GBK" w:cs="方正仿宋_GBK"/>
                <w:color w:val="000000"/>
                <w:sz w:val="21"/>
                <w:szCs w:val="21"/>
              </w:rPr>
            </w:pPr>
          </w:p>
        </w:tc>
        <w:tc>
          <w:tcPr>
            <w:tcW w:w="1344" w:type="dxa"/>
            <w:vAlign w:val="center"/>
          </w:tcPr>
          <w:p>
            <w:pPr>
              <w:spacing w:line="600" w:lineRule="exact"/>
              <w:jc w:val="center"/>
              <w:rPr>
                <w:rFonts w:ascii="方正仿宋_GBK" w:hAnsi="方正仿宋_GBK" w:eastAsia="方正仿宋_GBK" w:cs="方正仿宋_GBK"/>
                <w:color w:val="000000"/>
                <w:sz w:val="21"/>
                <w:szCs w:val="21"/>
              </w:rPr>
            </w:pPr>
          </w:p>
        </w:tc>
        <w:tc>
          <w:tcPr>
            <w:tcW w:w="1344" w:type="dxa"/>
          </w:tcPr>
          <w:p>
            <w:pPr>
              <w:spacing w:line="600" w:lineRule="exact"/>
              <w:jc w:val="center"/>
              <w:rPr>
                <w:rFonts w:ascii="方正仿宋_GBK" w:hAnsi="方正仿宋_GBK" w:eastAsia="方正仿宋_GBK" w:cs="方正仿宋_GBK"/>
                <w:color w:val="000000"/>
                <w:sz w:val="21"/>
                <w:szCs w:val="21"/>
              </w:rPr>
            </w:pPr>
          </w:p>
        </w:tc>
        <w:tc>
          <w:tcPr>
            <w:tcW w:w="1344" w:type="dxa"/>
          </w:tcPr>
          <w:p>
            <w:pPr>
              <w:spacing w:line="600" w:lineRule="exact"/>
              <w:jc w:val="center"/>
              <w:rPr>
                <w:rFonts w:ascii="方正仿宋_GBK" w:hAnsi="方正仿宋_GBK" w:eastAsia="方正仿宋_GBK" w:cs="方正仿宋_GBK"/>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exact"/>
        </w:trPr>
        <w:tc>
          <w:tcPr>
            <w:tcW w:w="1022" w:type="dxa"/>
            <w:vAlign w:val="center"/>
          </w:tcPr>
          <w:p>
            <w:pPr>
              <w:pStyle w:val="23"/>
              <w:spacing w:line="600" w:lineRule="exact"/>
              <w:ind w:left="3920"/>
              <w:jc w:val="center"/>
              <w:outlineLvl w:val="0"/>
              <w:rPr>
                <w:rFonts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8</w:t>
            </w:r>
          </w:p>
        </w:tc>
        <w:tc>
          <w:tcPr>
            <w:tcW w:w="1695" w:type="dxa"/>
            <w:vAlign w:val="center"/>
          </w:tcPr>
          <w:p>
            <w:pPr>
              <w:spacing w:line="600" w:lineRule="exact"/>
              <w:jc w:val="center"/>
              <w:rPr>
                <w:rFonts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人工费</w:t>
            </w:r>
          </w:p>
        </w:tc>
        <w:tc>
          <w:tcPr>
            <w:tcW w:w="3404" w:type="dxa"/>
          </w:tcPr>
          <w:p>
            <w:pPr>
              <w:spacing w:line="600" w:lineRule="exact"/>
              <w:jc w:val="center"/>
              <w:rPr>
                <w:rFonts w:ascii="方正仿宋_GBK" w:hAnsi="方正仿宋_GBK" w:eastAsia="方正仿宋_GBK" w:cs="方正仿宋_GBK"/>
                <w:color w:val="000000"/>
                <w:sz w:val="21"/>
                <w:szCs w:val="21"/>
              </w:rPr>
            </w:pPr>
          </w:p>
        </w:tc>
        <w:tc>
          <w:tcPr>
            <w:tcW w:w="1344" w:type="dxa"/>
            <w:vAlign w:val="center"/>
          </w:tcPr>
          <w:p>
            <w:pPr>
              <w:spacing w:line="600" w:lineRule="exact"/>
              <w:jc w:val="center"/>
              <w:rPr>
                <w:rFonts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w:t>
            </w:r>
          </w:p>
        </w:tc>
        <w:tc>
          <w:tcPr>
            <w:tcW w:w="1344" w:type="dxa"/>
          </w:tcPr>
          <w:p>
            <w:pPr>
              <w:spacing w:line="600" w:lineRule="exact"/>
              <w:jc w:val="center"/>
              <w:rPr>
                <w:rFonts w:ascii="方正仿宋_GBK" w:hAnsi="方正仿宋_GBK" w:eastAsia="方正仿宋_GBK" w:cs="方正仿宋_GBK"/>
                <w:color w:val="000000"/>
                <w:sz w:val="21"/>
                <w:szCs w:val="21"/>
              </w:rPr>
            </w:pPr>
          </w:p>
        </w:tc>
        <w:tc>
          <w:tcPr>
            <w:tcW w:w="1344" w:type="dxa"/>
          </w:tcPr>
          <w:p>
            <w:pPr>
              <w:spacing w:line="600" w:lineRule="exact"/>
              <w:jc w:val="center"/>
              <w:rPr>
                <w:rFonts w:ascii="方正仿宋_GBK" w:hAnsi="方正仿宋_GBK" w:eastAsia="方正仿宋_GBK" w:cs="方正仿宋_GBK"/>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exact"/>
        </w:trPr>
        <w:tc>
          <w:tcPr>
            <w:tcW w:w="1022" w:type="dxa"/>
            <w:vAlign w:val="center"/>
          </w:tcPr>
          <w:p>
            <w:pPr>
              <w:pStyle w:val="23"/>
              <w:spacing w:line="600" w:lineRule="exact"/>
              <w:ind w:left="3920"/>
              <w:jc w:val="center"/>
              <w:outlineLvl w:val="0"/>
              <w:rPr>
                <w:rFonts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9</w:t>
            </w:r>
          </w:p>
        </w:tc>
        <w:tc>
          <w:tcPr>
            <w:tcW w:w="1695" w:type="dxa"/>
            <w:vAlign w:val="center"/>
          </w:tcPr>
          <w:p>
            <w:pPr>
              <w:spacing w:line="600" w:lineRule="exact"/>
              <w:jc w:val="center"/>
              <w:rPr>
                <w:rFonts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各种税费</w:t>
            </w:r>
          </w:p>
        </w:tc>
        <w:tc>
          <w:tcPr>
            <w:tcW w:w="3404" w:type="dxa"/>
          </w:tcPr>
          <w:p>
            <w:pPr>
              <w:spacing w:line="600" w:lineRule="exact"/>
              <w:jc w:val="center"/>
              <w:rPr>
                <w:rFonts w:ascii="方正仿宋_GBK" w:hAnsi="方正仿宋_GBK" w:eastAsia="方正仿宋_GBK" w:cs="方正仿宋_GBK"/>
                <w:color w:val="000000"/>
                <w:sz w:val="21"/>
                <w:szCs w:val="21"/>
              </w:rPr>
            </w:pPr>
          </w:p>
        </w:tc>
        <w:tc>
          <w:tcPr>
            <w:tcW w:w="1344" w:type="dxa"/>
            <w:vAlign w:val="center"/>
          </w:tcPr>
          <w:p>
            <w:pPr>
              <w:spacing w:line="600" w:lineRule="exact"/>
              <w:jc w:val="center"/>
              <w:rPr>
                <w:rFonts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w:t>
            </w:r>
          </w:p>
        </w:tc>
        <w:tc>
          <w:tcPr>
            <w:tcW w:w="1344" w:type="dxa"/>
          </w:tcPr>
          <w:p>
            <w:pPr>
              <w:spacing w:line="600" w:lineRule="exact"/>
              <w:jc w:val="center"/>
              <w:rPr>
                <w:rFonts w:ascii="方正仿宋_GBK" w:hAnsi="方正仿宋_GBK" w:eastAsia="方正仿宋_GBK" w:cs="方正仿宋_GBK"/>
                <w:color w:val="000000"/>
                <w:sz w:val="21"/>
                <w:szCs w:val="21"/>
              </w:rPr>
            </w:pPr>
          </w:p>
        </w:tc>
        <w:tc>
          <w:tcPr>
            <w:tcW w:w="1344" w:type="dxa"/>
          </w:tcPr>
          <w:p>
            <w:pPr>
              <w:spacing w:line="600" w:lineRule="exact"/>
              <w:jc w:val="center"/>
              <w:rPr>
                <w:rFonts w:ascii="方正仿宋_GBK" w:hAnsi="方正仿宋_GBK" w:eastAsia="方正仿宋_GBK" w:cs="方正仿宋_GBK"/>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exact"/>
        </w:trPr>
        <w:tc>
          <w:tcPr>
            <w:tcW w:w="1022" w:type="dxa"/>
            <w:vAlign w:val="center"/>
          </w:tcPr>
          <w:p>
            <w:pPr>
              <w:pStyle w:val="23"/>
              <w:spacing w:line="600" w:lineRule="exact"/>
              <w:ind w:left="3920"/>
              <w:jc w:val="center"/>
              <w:outlineLvl w:val="0"/>
              <w:rPr>
                <w:rFonts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10</w:t>
            </w:r>
          </w:p>
        </w:tc>
        <w:tc>
          <w:tcPr>
            <w:tcW w:w="1695" w:type="dxa"/>
            <w:vAlign w:val="center"/>
          </w:tcPr>
          <w:p>
            <w:pPr>
              <w:spacing w:line="600" w:lineRule="exact"/>
              <w:jc w:val="center"/>
              <w:rPr>
                <w:rFonts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其他费用</w:t>
            </w:r>
          </w:p>
        </w:tc>
        <w:tc>
          <w:tcPr>
            <w:tcW w:w="3404" w:type="dxa"/>
          </w:tcPr>
          <w:p>
            <w:pPr>
              <w:spacing w:line="600" w:lineRule="exact"/>
              <w:jc w:val="center"/>
              <w:rPr>
                <w:rFonts w:ascii="方正仿宋_GBK" w:hAnsi="方正仿宋_GBK" w:eastAsia="方正仿宋_GBK" w:cs="方正仿宋_GBK"/>
                <w:color w:val="000000"/>
                <w:sz w:val="21"/>
                <w:szCs w:val="21"/>
              </w:rPr>
            </w:pPr>
          </w:p>
        </w:tc>
        <w:tc>
          <w:tcPr>
            <w:tcW w:w="1344" w:type="dxa"/>
            <w:vAlign w:val="center"/>
          </w:tcPr>
          <w:p>
            <w:pPr>
              <w:spacing w:line="600" w:lineRule="exact"/>
              <w:jc w:val="center"/>
              <w:rPr>
                <w:rFonts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w:t>
            </w:r>
          </w:p>
        </w:tc>
        <w:tc>
          <w:tcPr>
            <w:tcW w:w="1344" w:type="dxa"/>
          </w:tcPr>
          <w:p>
            <w:pPr>
              <w:spacing w:line="600" w:lineRule="exact"/>
              <w:jc w:val="center"/>
              <w:rPr>
                <w:rFonts w:ascii="方正仿宋_GBK" w:hAnsi="方正仿宋_GBK" w:eastAsia="方正仿宋_GBK" w:cs="方正仿宋_GBK"/>
                <w:color w:val="000000"/>
                <w:sz w:val="21"/>
                <w:szCs w:val="21"/>
              </w:rPr>
            </w:pPr>
          </w:p>
        </w:tc>
        <w:tc>
          <w:tcPr>
            <w:tcW w:w="1344" w:type="dxa"/>
          </w:tcPr>
          <w:p>
            <w:pPr>
              <w:spacing w:line="600" w:lineRule="exact"/>
              <w:jc w:val="center"/>
              <w:rPr>
                <w:rFonts w:ascii="方正仿宋_GBK" w:hAnsi="方正仿宋_GBK" w:eastAsia="方正仿宋_GBK" w:cs="方正仿宋_GBK"/>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exact"/>
        </w:trPr>
        <w:tc>
          <w:tcPr>
            <w:tcW w:w="1022" w:type="dxa"/>
            <w:vAlign w:val="center"/>
          </w:tcPr>
          <w:p>
            <w:pPr>
              <w:pStyle w:val="23"/>
              <w:spacing w:line="600" w:lineRule="exact"/>
              <w:ind w:left="3920"/>
              <w:jc w:val="center"/>
              <w:outlineLvl w:val="0"/>
              <w:rPr>
                <w:rFonts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11</w:t>
            </w:r>
          </w:p>
        </w:tc>
        <w:tc>
          <w:tcPr>
            <w:tcW w:w="1695" w:type="dxa"/>
            <w:vAlign w:val="center"/>
          </w:tcPr>
          <w:p>
            <w:pPr>
              <w:spacing w:line="600" w:lineRule="exact"/>
              <w:jc w:val="center"/>
              <w:rPr>
                <w:rFonts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w:t>
            </w:r>
          </w:p>
        </w:tc>
        <w:tc>
          <w:tcPr>
            <w:tcW w:w="3404" w:type="dxa"/>
          </w:tcPr>
          <w:p>
            <w:pPr>
              <w:spacing w:line="600" w:lineRule="exact"/>
              <w:jc w:val="center"/>
              <w:rPr>
                <w:rFonts w:ascii="方正仿宋_GBK" w:hAnsi="方正仿宋_GBK" w:eastAsia="方正仿宋_GBK" w:cs="方正仿宋_GBK"/>
                <w:color w:val="000000"/>
                <w:sz w:val="21"/>
                <w:szCs w:val="21"/>
              </w:rPr>
            </w:pPr>
          </w:p>
        </w:tc>
        <w:tc>
          <w:tcPr>
            <w:tcW w:w="1344" w:type="dxa"/>
            <w:vAlign w:val="center"/>
          </w:tcPr>
          <w:p>
            <w:pPr>
              <w:spacing w:line="600" w:lineRule="exact"/>
              <w:jc w:val="center"/>
              <w:rPr>
                <w:rFonts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w:t>
            </w:r>
          </w:p>
        </w:tc>
        <w:tc>
          <w:tcPr>
            <w:tcW w:w="1344" w:type="dxa"/>
          </w:tcPr>
          <w:p>
            <w:pPr>
              <w:spacing w:line="600" w:lineRule="exact"/>
              <w:jc w:val="center"/>
              <w:rPr>
                <w:rFonts w:ascii="方正仿宋_GBK" w:hAnsi="方正仿宋_GBK" w:eastAsia="方正仿宋_GBK" w:cs="方正仿宋_GBK"/>
                <w:color w:val="000000"/>
                <w:sz w:val="21"/>
                <w:szCs w:val="21"/>
              </w:rPr>
            </w:pPr>
          </w:p>
        </w:tc>
        <w:tc>
          <w:tcPr>
            <w:tcW w:w="1344" w:type="dxa"/>
          </w:tcPr>
          <w:p>
            <w:pPr>
              <w:spacing w:line="600" w:lineRule="exact"/>
              <w:jc w:val="center"/>
              <w:rPr>
                <w:rFonts w:ascii="方正仿宋_GBK" w:hAnsi="方正仿宋_GBK" w:eastAsia="方正仿宋_GBK" w:cs="方正仿宋_GBK"/>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exact"/>
        </w:trPr>
        <w:tc>
          <w:tcPr>
            <w:tcW w:w="1022" w:type="dxa"/>
            <w:vAlign w:val="center"/>
          </w:tcPr>
          <w:p>
            <w:pPr>
              <w:pStyle w:val="23"/>
              <w:spacing w:line="600" w:lineRule="exact"/>
              <w:ind w:left="3920"/>
              <w:jc w:val="center"/>
              <w:outlineLvl w:val="0"/>
              <w:rPr>
                <w:rFonts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12</w:t>
            </w:r>
          </w:p>
        </w:tc>
        <w:tc>
          <w:tcPr>
            <w:tcW w:w="1695" w:type="dxa"/>
            <w:vAlign w:val="center"/>
          </w:tcPr>
          <w:p>
            <w:pPr>
              <w:spacing w:line="600" w:lineRule="exact"/>
              <w:jc w:val="center"/>
              <w:rPr>
                <w:rFonts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总计</w:t>
            </w:r>
          </w:p>
        </w:tc>
        <w:tc>
          <w:tcPr>
            <w:tcW w:w="7436" w:type="dxa"/>
            <w:gridSpan w:val="4"/>
          </w:tcPr>
          <w:p>
            <w:pPr>
              <w:spacing w:line="600" w:lineRule="exact"/>
              <w:rPr>
                <w:rFonts w:ascii="方正仿宋_GBK" w:hAnsi="方正仿宋_GBK" w:eastAsia="方正仿宋_GBK" w:cs="方正仿宋_GBK"/>
                <w:color w:val="000000"/>
                <w:sz w:val="21"/>
                <w:szCs w:val="21"/>
              </w:rPr>
            </w:pPr>
          </w:p>
        </w:tc>
      </w:tr>
    </w:tbl>
    <w:p>
      <w:pPr>
        <w:snapToGrid w:val="0"/>
        <w:spacing w:line="600" w:lineRule="exact"/>
        <w:ind w:firstLine="480" w:firstLineChars="200"/>
        <w:rPr>
          <w:rFonts w:ascii="方正仿宋_GBK" w:hAnsi="方正仿宋_GBK" w:eastAsia="方正仿宋_GBK" w:cs="方正仿宋_GBK"/>
          <w:color w:val="000000"/>
          <w:sz w:val="24"/>
          <w:szCs w:val="28"/>
        </w:rPr>
      </w:pPr>
    </w:p>
    <w:p>
      <w:pPr>
        <w:snapToGrid w:val="0"/>
        <w:spacing w:line="600" w:lineRule="exact"/>
        <w:ind w:firstLine="480" w:firstLineChars="200"/>
        <w:rPr>
          <w:rFonts w:ascii="方正仿宋_GBK" w:hAnsi="方正仿宋_GBK" w:eastAsia="方正仿宋_GBK" w:cs="方正仿宋_GBK"/>
          <w:color w:val="000000"/>
          <w:sz w:val="24"/>
          <w:szCs w:val="28"/>
        </w:rPr>
      </w:pPr>
    </w:p>
    <w:p>
      <w:pPr>
        <w:snapToGrid w:val="0"/>
        <w:spacing w:line="600" w:lineRule="exact"/>
        <w:rPr>
          <w:rFonts w:ascii="方正仿宋_GBK" w:hAnsi="方正仿宋_GBK" w:eastAsia="方正仿宋_GBK" w:cs="方正仿宋_GBK"/>
          <w:color w:val="000000"/>
          <w:sz w:val="24"/>
          <w:szCs w:val="28"/>
        </w:rPr>
      </w:pPr>
      <w:r>
        <w:rPr>
          <w:rFonts w:hint="eastAsia" w:ascii="方正仿宋_GBK" w:hAnsi="方正仿宋_GBK" w:eastAsia="方正仿宋_GBK" w:cs="方正仿宋_GBK"/>
          <w:color w:val="000000"/>
          <w:sz w:val="24"/>
          <w:szCs w:val="28"/>
        </w:rPr>
        <w:t>注：本表可根据项目实际情况调整，并逐页盖章。</w:t>
      </w:r>
    </w:p>
    <w:p>
      <w:pPr>
        <w:pStyle w:val="38"/>
        <w:spacing w:line="600" w:lineRule="exact"/>
        <w:ind w:firstLine="480"/>
        <w:rPr>
          <w:rFonts w:ascii="方正仿宋_GBK" w:hAnsi="方正仿宋_GBK" w:eastAsia="方正仿宋_GBK" w:cs="方正仿宋_GBK"/>
          <w:color w:val="000000"/>
          <w:sz w:val="24"/>
          <w:szCs w:val="24"/>
        </w:rPr>
      </w:pPr>
    </w:p>
    <w:p>
      <w:pPr>
        <w:pStyle w:val="38"/>
        <w:spacing w:line="600" w:lineRule="exact"/>
        <w:ind w:firstLine="480"/>
        <w:rPr>
          <w:rFonts w:ascii="方正仿宋_GBK" w:hAnsi="方正仿宋_GBK" w:eastAsia="方正仿宋_GBK" w:cs="方正仿宋_GBK"/>
          <w:color w:val="000000"/>
        </w:rPr>
      </w:pPr>
      <w:r>
        <w:rPr>
          <w:rFonts w:hint="eastAsia" w:ascii="方正仿宋_GBK" w:hAnsi="方正仿宋_GBK" w:eastAsia="方正仿宋_GBK" w:cs="方正仿宋_GBK"/>
          <w:color w:val="000000"/>
          <w:sz w:val="24"/>
          <w:szCs w:val="24"/>
        </w:rPr>
        <w:t xml:space="preserve">            </w:t>
      </w:r>
    </w:p>
    <w:p>
      <w:pPr>
        <w:spacing w:line="600" w:lineRule="exact"/>
        <w:rPr>
          <w:rFonts w:ascii="方正仿宋_GBK" w:hAnsi="方正仿宋_GBK" w:eastAsia="方正仿宋_GBK" w:cs="方正仿宋_GBK"/>
          <w:color w:val="000000"/>
        </w:rPr>
      </w:pPr>
    </w:p>
    <w:p>
      <w:pPr>
        <w:spacing w:line="600" w:lineRule="exact"/>
        <w:rPr>
          <w:rFonts w:ascii="方正仿宋_GBK" w:hAnsi="方正仿宋_GBK" w:eastAsia="方正仿宋_GBK" w:cs="方正仿宋_GBK"/>
          <w:color w:val="000000"/>
        </w:rPr>
      </w:pPr>
      <w:r>
        <w:rPr>
          <w:rFonts w:hint="eastAsia" w:ascii="方正仿宋_GBK" w:hAnsi="方正仿宋_GBK" w:eastAsia="方正仿宋_GBK" w:cs="方正仿宋_GBK"/>
          <w:color w:val="000000"/>
          <w:sz w:val="24"/>
          <w:szCs w:val="24"/>
        </w:rPr>
        <w:t xml:space="preserve">                                                   供应商名称（公章）：</w:t>
      </w:r>
    </w:p>
    <w:p>
      <w:pPr>
        <w:spacing w:line="600" w:lineRule="exact"/>
        <w:ind w:right="480" w:firstLine="6480" w:firstLineChars="2700"/>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年     月    日</w:t>
      </w:r>
    </w:p>
    <w:p>
      <w:pPr>
        <w:spacing w:line="600" w:lineRule="exact"/>
        <w:ind w:firstLine="420"/>
        <w:rPr>
          <w:rFonts w:ascii="方正仿宋_GBK" w:hAnsi="方正仿宋_GBK" w:eastAsia="方正仿宋_GBK" w:cs="方正仿宋_GBK"/>
          <w:b/>
          <w:color w:val="000000"/>
          <w:szCs w:val="28"/>
        </w:rPr>
      </w:pPr>
    </w:p>
    <w:p>
      <w:pPr>
        <w:spacing w:line="600" w:lineRule="exact"/>
        <w:rPr>
          <w:rFonts w:ascii="方正仿宋_GBK" w:hAnsi="方正仿宋_GBK" w:eastAsia="方正仿宋_GBK" w:cs="方正仿宋_GBK"/>
          <w:b/>
          <w:color w:val="000000"/>
          <w:szCs w:val="28"/>
        </w:rPr>
      </w:pPr>
    </w:p>
    <w:p>
      <w:pPr>
        <w:spacing w:line="600" w:lineRule="exact"/>
        <w:rPr>
          <w:rFonts w:ascii="方正仿宋_GBK" w:hAnsi="方正仿宋_GBK" w:eastAsia="方正仿宋_GBK" w:cs="方正仿宋_GBK"/>
          <w:color w:val="000000"/>
          <w:sz w:val="24"/>
          <w:szCs w:val="24"/>
        </w:rPr>
        <w:sectPr>
          <w:headerReference r:id="rId4" w:type="default"/>
          <w:footerReference r:id="rId5" w:type="default"/>
          <w:pgSz w:w="11907" w:h="16840"/>
          <w:pgMar w:top="1134" w:right="1418" w:bottom="1134" w:left="1418" w:header="964" w:footer="992" w:gutter="0"/>
          <w:pgNumType w:fmt="numberInDash"/>
          <w:cols w:space="720" w:num="1"/>
          <w:docGrid w:linePitch="312" w:charSpace="0"/>
        </w:sectPr>
      </w:pPr>
    </w:p>
    <w:p>
      <w:pPr>
        <w:numPr>
          <w:ilvl w:val="0"/>
          <w:numId w:val="12"/>
        </w:numPr>
        <w:spacing w:line="600" w:lineRule="exact"/>
        <w:rPr>
          <w:rFonts w:ascii="方正仿宋_GBK" w:hAnsi="方正仿宋_GBK" w:eastAsia="方正仿宋_GBK" w:cs="方正仿宋_GBK"/>
          <w:b/>
          <w:color w:val="000000"/>
          <w:sz w:val="24"/>
          <w:szCs w:val="24"/>
        </w:rPr>
      </w:pPr>
      <w:r>
        <w:rPr>
          <w:rFonts w:hint="eastAsia" w:ascii="方正仿宋_GBK" w:hAnsi="方正仿宋_GBK" w:eastAsia="方正仿宋_GBK" w:cs="方正仿宋_GBK"/>
          <w:b/>
          <w:color w:val="000000"/>
          <w:sz w:val="24"/>
          <w:szCs w:val="24"/>
        </w:rPr>
        <w:t>服务方案</w:t>
      </w:r>
    </w:p>
    <w:p>
      <w:pPr>
        <w:spacing w:line="600" w:lineRule="exact"/>
        <w:jc w:val="center"/>
        <w:rPr>
          <w:rFonts w:ascii="方正仿宋_GBK" w:hAnsi="方正仿宋_GBK" w:eastAsia="方正仿宋_GBK" w:cs="方正仿宋_GBK"/>
          <w:b/>
          <w:i/>
          <w:iCs/>
          <w:color w:val="000000"/>
          <w:sz w:val="24"/>
          <w:szCs w:val="24"/>
          <w:u w:val="single"/>
        </w:rPr>
      </w:pPr>
      <w:r>
        <w:rPr>
          <w:rFonts w:hint="eastAsia" w:ascii="方正仿宋_GBK" w:hAnsi="方正仿宋_GBK" w:eastAsia="方正仿宋_GBK" w:cs="方正仿宋_GBK"/>
          <w:i/>
          <w:iCs/>
          <w:color w:val="000000"/>
          <w:sz w:val="24"/>
          <w:szCs w:val="24"/>
          <w:u w:val="single"/>
        </w:rPr>
        <w:t>服务方案（格式自定）</w:t>
      </w:r>
    </w:p>
    <w:p>
      <w:pPr>
        <w:spacing w:line="600" w:lineRule="exact"/>
        <w:rPr>
          <w:rFonts w:ascii="方正仿宋_GBK" w:hAnsi="方正仿宋_GBK" w:eastAsia="方正仿宋_GBK" w:cs="方正仿宋_GBK"/>
          <w:b/>
          <w:color w:val="000000"/>
          <w:sz w:val="24"/>
          <w:szCs w:val="24"/>
        </w:rPr>
      </w:pPr>
    </w:p>
    <w:p>
      <w:pPr>
        <w:pStyle w:val="5"/>
        <w:keepNext w:val="0"/>
        <w:keepLines w:val="0"/>
        <w:spacing w:before="0" w:after="0" w:line="600" w:lineRule="exact"/>
        <w:jc w:val="left"/>
        <w:rPr>
          <w:rFonts w:ascii="方正仿宋_GBK" w:hAnsi="方正仿宋_GBK" w:eastAsia="方正仿宋_GBK" w:cs="方正仿宋_GBK"/>
          <w:color w:val="000000"/>
          <w:sz w:val="24"/>
          <w:szCs w:val="24"/>
        </w:rPr>
      </w:pPr>
    </w:p>
    <w:p>
      <w:pPr>
        <w:pStyle w:val="5"/>
        <w:keepNext w:val="0"/>
        <w:keepLines w:val="0"/>
        <w:spacing w:before="0" w:after="0" w:line="600" w:lineRule="exact"/>
        <w:jc w:val="lef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三、资格条件及其他</w:t>
      </w:r>
    </w:p>
    <w:p>
      <w:pPr>
        <w:spacing w:line="600" w:lineRule="exact"/>
        <w:jc w:val="center"/>
        <w:rPr>
          <w:rFonts w:ascii="方正仿宋_GBK" w:hAnsi="方正仿宋_GBK" w:eastAsia="方正仿宋_GBK" w:cs="方正仿宋_GBK"/>
          <w:i/>
          <w:iCs/>
          <w:color w:val="000000"/>
          <w:sz w:val="24"/>
          <w:szCs w:val="24"/>
          <w:u w:val="single"/>
        </w:rPr>
      </w:pPr>
      <w:r>
        <w:rPr>
          <w:rFonts w:hint="eastAsia" w:ascii="方正仿宋_GBK" w:hAnsi="方正仿宋_GBK" w:eastAsia="方正仿宋_GBK" w:cs="方正仿宋_GBK"/>
          <w:i/>
          <w:iCs/>
          <w:color w:val="000000"/>
          <w:sz w:val="24"/>
          <w:szCs w:val="24"/>
          <w:u w:val="single"/>
        </w:rPr>
        <w:t>按照采购文件要求提供扫描件</w:t>
      </w:r>
    </w:p>
    <w:p>
      <w:pPr>
        <w:spacing w:line="600" w:lineRule="exact"/>
        <w:rPr>
          <w:rFonts w:ascii="方正仿宋_GBK" w:hAnsi="方正仿宋_GBK" w:eastAsia="方正仿宋_GBK" w:cs="方正仿宋_GBK"/>
          <w:color w:val="000000"/>
        </w:rPr>
      </w:pPr>
    </w:p>
    <w:p>
      <w:pPr>
        <w:spacing w:line="600" w:lineRule="exact"/>
        <w:rPr>
          <w:rFonts w:ascii="方正仿宋_GBK" w:hAnsi="方正仿宋_GBK" w:eastAsia="方正仿宋_GBK" w:cs="方正仿宋_GBK"/>
          <w:color w:val="000000"/>
        </w:rPr>
      </w:pPr>
    </w:p>
    <w:p>
      <w:pPr>
        <w:pStyle w:val="5"/>
        <w:keepNext w:val="0"/>
        <w:keepLines w:val="0"/>
        <w:spacing w:before="0" w:after="0" w:line="60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四、其他应提供的资料</w:t>
      </w:r>
    </w:p>
    <w:p>
      <w:pPr>
        <w:tabs>
          <w:tab w:val="left" w:pos="6300"/>
        </w:tabs>
        <w:snapToGrid w:val="0"/>
        <w:spacing w:line="60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（一）其他资料</w:t>
      </w:r>
    </w:p>
    <w:p>
      <w:pPr>
        <w:spacing w:line="600" w:lineRule="exact"/>
        <w:rPr>
          <w:rFonts w:ascii="方正仿宋_GBK" w:hAnsi="方正仿宋_GBK" w:eastAsia="方正仿宋_GBK" w:cs="方正仿宋_GBK"/>
          <w:color w:val="000000"/>
        </w:rPr>
      </w:pPr>
      <w:r>
        <w:rPr>
          <w:rFonts w:hint="eastAsia" w:ascii="方正仿宋_GBK" w:hAnsi="方正仿宋_GBK" w:eastAsia="方正仿宋_GBK" w:cs="方正仿宋_GBK"/>
          <w:color w:val="000000"/>
          <w:sz w:val="24"/>
          <w:szCs w:val="24"/>
        </w:rPr>
        <w:t>1、其他与项目有关的资料（自附）：供应商总体情况介绍、其他与本项目有关的资料等。</w:t>
      </w:r>
    </w:p>
    <w:p>
      <w:pPr>
        <w:tabs>
          <w:tab w:val="left" w:pos="6300"/>
        </w:tabs>
        <w:snapToGrid w:val="0"/>
        <w:spacing w:line="600" w:lineRule="exact"/>
        <w:rPr>
          <w:rFonts w:ascii="方正仿宋_GBK" w:hAnsi="方正仿宋_GBK" w:eastAsia="方正仿宋_GBK" w:cs="方正仿宋_GBK"/>
          <w:b/>
          <w:bCs/>
          <w:color w:val="000000"/>
          <w:sz w:val="24"/>
          <w:szCs w:val="24"/>
        </w:rPr>
      </w:pPr>
    </w:p>
    <w:p>
      <w:pPr>
        <w:tabs>
          <w:tab w:val="left" w:pos="6300"/>
        </w:tabs>
        <w:snapToGrid w:val="0"/>
        <w:spacing w:line="600" w:lineRule="exact"/>
        <w:rPr>
          <w:rFonts w:ascii="方正仿宋_GBK" w:hAnsi="方正仿宋_GBK" w:eastAsia="方正仿宋_GBK" w:cs="方正仿宋_GBK"/>
          <w:b/>
          <w:bCs/>
          <w:color w:val="000000"/>
          <w:sz w:val="24"/>
          <w:szCs w:val="24"/>
        </w:rPr>
      </w:pPr>
    </w:p>
    <w:p>
      <w:pPr>
        <w:spacing w:line="600" w:lineRule="exact"/>
        <w:rPr>
          <w:rFonts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sz w:val="24"/>
          <w:szCs w:val="24"/>
        </w:rPr>
        <w:br w:type="page"/>
      </w:r>
    </w:p>
    <w:p>
      <w:pPr>
        <w:tabs>
          <w:tab w:val="left" w:pos="6300"/>
        </w:tabs>
        <w:snapToGrid w:val="0"/>
        <w:spacing w:line="600" w:lineRule="exact"/>
        <w:rPr>
          <w:rFonts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sz w:val="24"/>
          <w:szCs w:val="24"/>
        </w:rPr>
        <w:t>五、</w:t>
      </w:r>
      <w:bookmarkStart w:id="35" w:name="_Hlk27399531"/>
      <w:r>
        <w:rPr>
          <w:rFonts w:hint="eastAsia" w:ascii="方正仿宋_GBK" w:hAnsi="方正仿宋_GBK" w:eastAsia="方正仿宋_GBK" w:cs="方正仿宋_GBK"/>
          <w:b/>
          <w:bCs/>
          <w:color w:val="000000"/>
          <w:sz w:val="24"/>
          <w:szCs w:val="24"/>
        </w:rPr>
        <w:t>法定代表人授权委托书（格式）/法定代表人（格式）（二选一）</w:t>
      </w:r>
    </w:p>
    <w:p>
      <w:pPr>
        <w:tabs>
          <w:tab w:val="left" w:pos="6300"/>
        </w:tabs>
        <w:snapToGrid w:val="0"/>
        <w:spacing w:line="600" w:lineRule="exact"/>
        <w:jc w:val="center"/>
        <w:rPr>
          <w:rFonts w:ascii="方正仿宋_GBK" w:hAnsi="方正仿宋_GBK" w:eastAsia="方正仿宋_GBK" w:cs="方正仿宋_GBK"/>
          <w:color w:val="000000"/>
          <w:sz w:val="24"/>
          <w:szCs w:val="24"/>
        </w:rPr>
      </w:pPr>
    </w:p>
    <w:p>
      <w:pPr>
        <w:tabs>
          <w:tab w:val="left" w:pos="6300"/>
        </w:tabs>
        <w:snapToGrid w:val="0"/>
        <w:spacing w:line="600" w:lineRule="exact"/>
        <w:jc w:val="center"/>
        <w:rPr>
          <w:rFonts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sz w:val="24"/>
          <w:szCs w:val="24"/>
        </w:rPr>
        <w:t>法定代表人授权委托书</w:t>
      </w:r>
    </w:p>
    <w:p>
      <w:pPr>
        <w:tabs>
          <w:tab w:val="left" w:pos="6300"/>
        </w:tabs>
        <w:snapToGrid w:val="0"/>
        <w:spacing w:line="60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致：</w:t>
      </w:r>
      <w:r>
        <w:rPr>
          <w:rFonts w:hint="eastAsia" w:ascii="方正仿宋_GBK" w:hAnsi="方正仿宋_GBK" w:eastAsia="方正仿宋_GBK" w:cs="方正仿宋_GBK"/>
          <w:color w:val="000000"/>
          <w:sz w:val="24"/>
          <w:szCs w:val="24"/>
          <w:u w:val="single"/>
        </w:rPr>
        <w:t xml:space="preserve">                     </w:t>
      </w:r>
      <w:r>
        <w:rPr>
          <w:rFonts w:hint="eastAsia" w:ascii="方正仿宋_GBK" w:hAnsi="方正仿宋_GBK" w:eastAsia="方正仿宋_GBK" w:cs="方正仿宋_GBK"/>
          <w:color w:val="000000"/>
          <w:sz w:val="24"/>
          <w:szCs w:val="24"/>
        </w:rPr>
        <w:t>（采购人名称）：</w:t>
      </w:r>
    </w:p>
    <w:p>
      <w:pPr>
        <w:tabs>
          <w:tab w:val="left" w:pos="6300"/>
        </w:tabs>
        <w:snapToGrid w:val="0"/>
        <w:spacing w:line="600" w:lineRule="exact"/>
        <w:ind w:firstLine="480" w:firstLineChars="200"/>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u w:val="single"/>
        </w:rPr>
        <w:t xml:space="preserve">            </w:t>
      </w:r>
      <w:r>
        <w:rPr>
          <w:rFonts w:hint="eastAsia" w:ascii="方正仿宋_GBK" w:hAnsi="方正仿宋_GBK" w:eastAsia="方正仿宋_GBK" w:cs="方正仿宋_GBK"/>
          <w:color w:val="000000"/>
          <w:sz w:val="24"/>
          <w:szCs w:val="24"/>
        </w:rPr>
        <w:t>（法定代表人名称）是</w:t>
      </w:r>
      <w:r>
        <w:rPr>
          <w:rFonts w:hint="eastAsia" w:ascii="方正仿宋_GBK" w:hAnsi="方正仿宋_GBK" w:eastAsia="方正仿宋_GBK" w:cs="方正仿宋_GBK"/>
          <w:color w:val="000000"/>
          <w:sz w:val="24"/>
          <w:szCs w:val="24"/>
          <w:u w:val="single"/>
        </w:rPr>
        <w:t xml:space="preserve">                    </w:t>
      </w:r>
      <w:r>
        <w:rPr>
          <w:rFonts w:hint="eastAsia" w:ascii="方正仿宋_GBK" w:hAnsi="方正仿宋_GBK" w:eastAsia="方正仿宋_GBK" w:cs="方正仿宋_GBK"/>
          <w:color w:val="000000"/>
          <w:sz w:val="24"/>
          <w:szCs w:val="24"/>
        </w:rPr>
        <w:t>（供应商名称）的法定代表人，特授权</w:t>
      </w:r>
      <w:r>
        <w:rPr>
          <w:rFonts w:hint="eastAsia" w:ascii="方正仿宋_GBK" w:hAnsi="方正仿宋_GBK" w:eastAsia="方正仿宋_GBK" w:cs="方正仿宋_GBK"/>
          <w:color w:val="000000"/>
          <w:sz w:val="24"/>
          <w:szCs w:val="24"/>
          <w:u w:val="single"/>
        </w:rPr>
        <w:t xml:space="preserve">          </w:t>
      </w:r>
      <w:r>
        <w:rPr>
          <w:rFonts w:hint="eastAsia" w:ascii="方正仿宋_GBK" w:hAnsi="方正仿宋_GBK" w:eastAsia="方正仿宋_GBK" w:cs="方正仿宋_GBK"/>
          <w:color w:val="000000"/>
          <w:sz w:val="24"/>
          <w:szCs w:val="24"/>
        </w:rPr>
        <w:t>（被授权人姓名及身份证代码）电话</w:t>
      </w:r>
      <w:r>
        <w:rPr>
          <w:rFonts w:hint="eastAsia" w:ascii="方正仿宋_GBK" w:hAnsi="方正仿宋_GBK" w:eastAsia="方正仿宋_GBK" w:cs="方正仿宋_GBK"/>
          <w:color w:val="000000"/>
          <w:sz w:val="24"/>
          <w:szCs w:val="24"/>
          <w:u w:val="single"/>
        </w:rPr>
        <w:t xml:space="preserve">          </w:t>
      </w:r>
      <w:r>
        <w:rPr>
          <w:rFonts w:hint="eastAsia" w:ascii="方正仿宋_GBK" w:hAnsi="方正仿宋_GBK" w:eastAsia="方正仿宋_GBK" w:cs="方正仿宋_GBK"/>
          <w:color w:val="000000"/>
          <w:sz w:val="24"/>
          <w:szCs w:val="24"/>
        </w:rPr>
        <w:t>代表我单位全权办理上述项目的询比、签约等具体工作，并签署全部有关文件、协议及合同。</w:t>
      </w:r>
    </w:p>
    <w:p>
      <w:pPr>
        <w:tabs>
          <w:tab w:val="left" w:pos="6300"/>
        </w:tabs>
        <w:snapToGrid w:val="0"/>
        <w:spacing w:line="600" w:lineRule="exact"/>
        <w:ind w:firstLine="480" w:firstLineChars="200"/>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我单位对被授权人的签字负全部责任。</w:t>
      </w:r>
    </w:p>
    <w:p>
      <w:pPr>
        <w:tabs>
          <w:tab w:val="left" w:pos="6300"/>
        </w:tabs>
        <w:snapToGrid w:val="0"/>
        <w:spacing w:line="600" w:lineRule="exact"/>
        <w:ind w:firstLine="480" w:firstLineChars="200"/>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在撤消授权的书面通知以前，本授权书一直有效。被授权人在授权书有效期内签署的所有文件不因授权的撤消而失效。</w:t>
      </w:r>
    </w:p>
    <w:p>
      <w:pPr>
        <w:tabs>
          <w:tab w:val="left" w:pos="6300"/>
        </w:tabs>
        <w:snapToGrid w:val="0"/>
        <w:spacing w:line="600" w:lineRule="exact"/>
        <w:ind w:firstLine="570"/>
        <w:rPr>
          <w:rFonts w:ascii="方正仿宋_GBK" w:hAnsi="方正仿宋_GBK" w:eastAsia="方正仿宋_GBK" w:cs="方正仿宋_GBK"/>
          <w:color w:val="000000"/>
          <w:sz w:val="24"/>
          <w:szCs w:val="24"/>
        </w:rPr>
      </w:pPr>
    </w:p>
    <w:p>
      <w:pPr>
        <w:tabs>
          <w:tab w:val="left" w:pos="6300"/>
        </w:tabs>
        <w:snapToGrid w:val="0"/>
        <w:spacing w:line="600" w:lineRule="exact"/>
        <w:ind w:firstLine="570"/>
        <w:rPr>
          <w:rFonts w:ascii="方正仿宋_GBK" w:hAnsi="方正仿宋_GBK" w:eastAsia="方正仿宋_GBK" w:cs="方正仿宋_GBK"/>
          <w:color w:val="000000"/>
          <w:sz w:val="24"/>
          <w:szCs w:val="24"/>
        </w:rPr>
      </w:pPr>
    </w:p>
    <w:p>
      <w:pPr>
        <w:tabs>
          <w:tab w:val="left" w:pos="6300"/>
        </w:tabs>
        <w:snapToGrid w:val="0"/>
        <w:spacing w:line="600" w:lineRule="exact"/>
        <w:ind w:firstLine="570"/>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被授权人：                                 法定代表人：</w:t>
      </w:r>
    </w:p>
    <w:p>
      <w:pPr>
        <w:tabs>
          <w:tab w:val="left" w:pos="6300"/>
        </w:tabs>
        <w:snapToGrid w:val="0"/>
        <w:spacing w:line="600" w:lineRule="exact"/>
        <w:ind w:firstLine="570"/>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（签字或盖章）                             （签字或盖章）</w:t>
      </w:r>
    </w:p>
    <w:p>
      <w:pPr>
        <w:tabs>
          <w:tab w:val="left" w:pos="6300"/>
        </w:tabs>
        <w:snapToGrid w:val="0"/>
        <w:spacing w:line="600" w:lineRule="exact"/>
        <w:ind w:firstLine="570"/>
        <w:rPr>
          <w:rFonts w:ascii="方正仿宋_GBK" w:hAnsi="方正仿宋_GBK" w:eastAsia="方正仿宋_GBK" w:cs="方正仿宋_GBK"/>
          <w:color w:val="000000"/>
          <w:sz w:val="24"/>
          <w:szCs w:val="24"/>
        </w:rPr>
      </w:pPr>
    </w:p>
    <w:p>
      <w:pPr>
        <w:tabs>
          <w:tab w:val="left" w:pos="6300"/>
        </w:tabs>
        <w:snapToGrid w:val="0"/>
        <w:spacing w:line="600" w:lineRule="exact"/>
        <w:ind w:firstLine="570"/>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（附：被授权人身份证正反面复印件）</w:t>
      </w:r>
    </w:p>
    <w:p>
      <w:pPr>
        <w:tabs>
          <w:tab w:val="left" w:pos="6300"/>
        </w:tabs>
        <w:snapToGrid w:val="0"/>
        <w:spacing w:line="600" w:lineRule="exact"/>
        <w:ind w:firstLine="570"/>
        <w:rPr>
          <w:rFonts w:ascii="方正仿宋_GBK" w:hAnsi="方正仿宋_GBK" w:eastAsia="方正仿宋_GBK" w:cs="方正仿宋_GBK"/>
          <w:color w:val="000000"/>
          <w:sz w:val="24"/>
          <w:szCs w:val="24"/>
        </w:rPr>
      </w:pPr>
    </w:p>
    <w:p>
      <w:pPr>
        <w:tabs>
          <w:tab w:val="left" w:pos="6300"/>
        </w:tabs>
        <w:snapToGrid w:val="0"/>
        <w:spacing w:line="600" w:lineRule="exact"/>
        <w:ind w:right="480" w:firstLine="570"/>
        <w:jc w:val="righ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供应商名称（公章）</w:t>
      </w:r>
    </w:p>
    <w:p>
      <w:pPr>
        <w:tabs>
          <w:tab w:val="left" w:pos="6300"/>
        </w:tabs>
        <w:snapToGrid w:val="0"/>
        <w:spacing w:line="600" w:lineRule="exact"/>
        <w:ind w:right="480" w:firstLine="570"/>
        <w:jc w:val="righ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年   月   日</w:t>
      </w:r>
    </w:p>
    <w:p>
      <w:pPr>
        <w:tabs>
          <w:tab w:val="left" w:pos="6300"/>
        </w:tabs>
        <w:snapToGrid w:val="0"/>
        <w:spacing w:line="600" w:lineRule="exact"/>
        <w:ind w:right="-1"/>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 xml:space="preserve">---------------------------------------------------------------------------   </w:t>
      </w:r>
    </w:p>
    <w:p>
      <w:pPr>
        <w:tabs>
          <w:tab w:val="left" w:pos="6300"/>
        </w:tabs>
        <w:snapToGrid w:val="0"/>
        <w:spacing w:line="600" w:lineRule="exact"/>
        <w:ind w:right="-1"/>
        <w:rPr>
          <w:rFonts w:ascii="方正仿宋_GBK" w:hAnsi="方正仿宋_GBK" w:eastAsia="方正仿宋_GBK" w:cs="方正仿宋_GBK"/>
          <w:color w:val="000000"/>
          <w:sz w:val="24"/>
          <w:szCs w:val="24"/>
        </w:rPr>
      </w:pPr>
    </w:p>
    <w:p>
      <w:pPr>
        <w:tabs>
          <w:tab w:val="left" w:pos="6300"/>
        </w:tabs>
        <w:snapToGrid w:val="0"/>
        <w:spacing w:line="600" w:lineRule="exact"/>
        <w:jc w:val="center"/>
        <w:rPr>
          <w:rFonts w:ascii="方正仿宋_GBK" w:hAnsi="方正仿宋_GBK" w:eastAsia="方正仿宋_GBK" w:cs="方正仿宋_GBK"/>
          <w:b/>
          <w:bCs/>
          <w:color w:val="000000"/>
          <w:sz w:val="24"/>
          <w:szCs w:val="24"/>
        </w:rPr>
      </w:pPr>
      <w:r>
        <w:rPr>
          <w:rFonts w:hint="eastAsia" w:ascii="方正仿宋_GBK" w:hAnsi="方正仿宋_GBK" w:eastAsia="方正仿宋_GBK" w:cs="方正仿宋_GBK"/>
          <w:b/>
          <w:bCs/>
          <w:color w:val="000000"/>
          <w:sz w:val="24"/>
          <w:szCs w:val="24"/>
        </w:rPr>
        <w:t>法定代表人证明</w:t>
      </w:r>
    </w:p>
    <w:p>
      <w:pPr>
        <w:tabs>
          <w:tab w:val="left" w:pos="6300"/>
        </w:tabs>
        <w:snapToGrid w:val="0"/>
        <w:spacing w:line="600" w:lineRule="exac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致：</w:t>
      </w:r>
      <w:r>
        <w:rPr>
          <w:rFonts w:hint="eastAsia" w:ascii="方正仿宋_GBK" w:hAnsi="方正仿宋_GBK" w:eastAsia="方正仿宋_GBK" w:cs="方正仿宋_GBK"/>
          <w:color w:val="000000"/>
          <w:sz w:val="24"/>
          <w:szCs w:val="24"/>
          <w:u w:val="single"/>
        </w:rPr>
        <w:t xml:space="preserve">                     </w:t>
      </w:r>
      <w:r>
        <w:rPr>
          <w:rFonts w:hint="eastAsia" w:ascii="方正仿宋_GBK" w:hAnsi="方正仿宋_GBK" w:eastAsia="方正仿宋_GBK" w:cs="方正仿宋_GBK"/>
          <w:color w:val="000000"/>
          <w:sz w:val="24"/>
          <w:szCs w:val="24"/>
        </w:rPr>
        <w:t>（采购人名称）：</w:t>
      </w:r>
    </w:p>
    <w:p>
      <w:pPr>
        <w:tabs>
          <w:tab w:val="left" w:pos="6300"/>
        </w:tabs>
        <w:snapToGrid w:val="0"/>
        <w:spacing w:line="600" w:lineRule="exact"/>
        <w:ind w:firstLine="480" w:firstLineChars="200"/>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u w:val="single"/>
        </w:rPr>
        <w:t xml:space="preserve">            </w:t>
      </w:r>
      <w:r>
        <w:rPr>
          <w:rFonts w:hint="eastAsia" w:ascii="方正仿宋_GBK" w:hAnsi="方正仿宋_GBK" w:eastAsia="方正仿宋_GBK" w:cs="方正仿宋_GBK"/>
          <w:color w:val="000000"/>
          <w:sz w:val="24"/>
          <w:szCs w:val="24"/>
        </w:rPr>
        <w:t>（法定代表人名称及身份证代码）是</w:t>
      </w:r>
      <w:r>
        <w:rPr>
          <w:rFonts w:hint="eastAsia" w:ascii="方正仿宋_GBK" w:hAnsi="方正仿宋_GBK" w:eastAsia="方正仿宋_GBK" w:cs="方正仿宋_GBK"/>
          <w:color w:val="000000"/>
          <w:sz w:val="24"/>
          <w:szCs w:val="24"/>
          <w:u w:val="single"/>
        </w:rPr>
        <w:t xml:space="preserve">                    </w:t>
      </w:r>
      <w:r>
        <w:rPr>
          <w:rFonts w:hint="eastAsia" w:ascii="方正仿宋_GBK" w:hAnsi="方正仿宋_GBK" w:eastAsia="方正仿宋_GBK" w:cs="方正仿宋_GBK"/>
          <w:color w:val="000000"/>
          <w:sz w:val="24"/>
          <w:szCs w:val="24"/>
        </w:rPr>
        <w:t>（供应商名称）的法定代表人，电话</w:t>
      </w:r>
      <w:r>
        <w:rPr>
          <w:rFonts w:hint="eastAsia" w:ascii="方正仿宋_GBK" w:hAnsi="方正仿宋_GBK" w:eastAsia="方正仿宋_GBK" w:cs="方正仿宋_GBK"/>
          <w:color w:val="000000"/>
          <w:sz w:val="24"/>
          <w:szCs w:val="24"/>
          <w:u w:val="single"/>
        </w:rPr>
        <w:t xml:space="preserve">          </w:t>
      </w:r>
      <w:r>
        <w:rPr>
          <w:rFonts w:hint="eastAsia" w:ascii="方正仿宋_GBK" w:hAnsi="方正仿宋_GBK" w:eastAsia="方正仿宋_GBK" w:cs="方正仿宋_GBK"/>
          <w:color w:val="000000"/>
          <w:sz w:val="24"/>
          <w:szCs w:val="24"/>
        </w:rPr>
        <w:t>代表我单位全权办理上述项目的询比、签约等具体工作，并签署全部有关文件、协议及合同。签字负全部责任。</w:t>
      </w:r>
    </w:p>
    <w:p>
      <w:pPr>
        <w:tabs>
          <w:tab w:val="left" w:pos="6300"/>
        </w:tabs>
        <w:snapToGrid w:val="0"/>
        <w:spacing w:line="600" w:lineRule="exact"/>
        <w:ind w:firstLine="570"/>
        <w:rPr>
          <w:rFonts w:ascii="方正仿宋_GBK" w:hAnsi="方正仿宋_GBK" w:eastAsia="方正仿宋_GBK" w:cs="方正仿宋_GBK"/>
          <w:color w:val="000000"/>
          <w:sz w:val="24"/>
          <w:szCs w:val="24"/>
        </w:rPr>
      </w:pPr>
    </w:p>
    <w:p>
      <w:pPr>
        <w:tabs>
          <w:tab w:val="left" w:pos="6300"/>
        </w:tabs>
        <w:snapToGrid w:val="0"/>
        <w:spacing w:line="600" w:lineRule="exact"/>
        <w:ind w:firstLine="570"/>
        <w:rPr>
          <w:rFonts w:ascii="方正仿宋_GBK" w:hAnsi="方正仿宋_GBK" w:eastAsia="方正仿宋_GBK" w:cs="方正仿宋_GBK"/>
          <w:color w:val="000000"/>
          <w:sz w:val="24"/>
          <w:szCs w:val="24"/>
        </w:rPr>
      </w:pPr>
    </w:p>
    <w:p>
      <w:pPr>
        <w:tabs>
          <w:tab w:val="left" w:pos="6300"/>
        </w:tabs>
        <w:snapToGrid w:val="0"/>
        <w:spacing w:line="600" w:lineRule="exact"/>
        <w:ind w:firstLine="570"/>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法定代表人（签字或盖章）：                          供应商名称（公章）</w:t>
      </w:r>
    </w:p>
    <w:p>
      <w:pPr>
        <w:tabs>
          <w:tab w:val="left" w:pos="6300"/>
        </w:tabs>
        <w:snapToGrid w:val="0"/>
        <w:spacing w:line="600" w:lineRule="exact"/>
        <w:ind w:right="360" w:firstLine="570"/>
        <w:jc w:val="right"/>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年   月   日</w:t>
      </w:r>
    </w:p>
    <w:p>
      <w:pPr>
        <w:tabs>
          <w:tab w:val="left" w:pos="6300"/>
        </w:tabs>
        <w:snapToGrid w:val="0"/>
        <w:spacing w:line="600" w:lineRule="exact"/>
        <w:ind w:firstLine="570"/>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（附：法定代表人身份证正反面复印件）</w:t>
      </w:r>
    </w:p>
    <w:p>
      <w:pPr>
        <w:tabs>
          <w:tab w:val="left" w:pos="6300"/>
        </w:tabs>
        <w:snapToGrid w:val="0"/>
        <w:spacing w:line="600" w:lineRule="exact"/>
        <w:ind w:firstLine="570"/>
        <w:rPr>
          <w:rFonts w:ascii="方正仿宋_GBK" w:hAnsi="方正仿宋_GBK" w:eastAsia="方正仿宋_GBK" w:cs="方正仿宋_GBK"/>
          <w:color w:val="000000"/>
          <w:sz w:val="24"/>
          <w:szCs w:val="24"/>
        </w:rPr>
      </w:pPr>
    </w:p>
    <w:p>
      <w:pPr>
        <w:tabs>
          <w:tab w:val="left" w:pos="6300"/>
        </w:tabs>
        <w:snapToGrid w:val="0"/>
        <w:spacing w:line="600" w:lineRule="exact"/>
        <w:ind w:firstLine="570"/>
        <w:rPr>
          <w:rFonts w:ascii="方正仿宋_GBK" w:hAnsi="方正仿宋_GBK" w:eastAsia="方正仿宋_GBK" w:cs="方正仿宋_GBK"/>
          <w:color w:val="000000"/>
          <w:sz w:val="24"/>
          <w:szCs w:val="24"/>
        </w:rPr>
      </w:pPr>
    </w:p>
    <w:p>
      <w:pPr>
        <w:tabs>
          <w:tab w:val="left" w:pos="6300"/>
        </w:tabs>
        <w:snapToGrid w:val="0"/>
        <w:spacing w:line="600" w:lineRule="exact"/>
        <w:rPr>
          <w:rFonts w:ascii="方正仿宋_GBK" w:hAnsi="方正仿宋_GBK" w:eastAsia="方正仿宋_GBK" w:cs="方正仿宋_GBK"/>
          <w:color w:val="000000"/>
          <w:sz w:val="24"/>
          <w:szCs w:val="24"/>
        </w:rPr>
      </w:pPr>
    </w:p>
    <w:p>
      <w:pPr>
        <w:tabs>
          <w:tab w:val="left" w:pos="6300"/>
        </w:tabs>
        <w:snapToGrid w:val="0"/>
        <w:spacing w:line="600" w:lineRule="exact"/>
        <w:ind w:right="480" w:firstLine="570"/>
        <w:jc w:val="center"/>
        <w:rPr>
          <w:rFonts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（结束）</w:t>
      </w:r>
      <w:bookmarkEnd w:id="35"/>
    </w:p>
    <w:sectPr>
      <w:headerReference r:id="rId6" w:type="default"/>
      <w:footerReference r:id="rId7" w:type="default"/>
      <w:pgSz w:w="11907" w:h="16840"/>
      <w:pgMar w:top="1134" w:right="1191" w:bottom="1134" w:left="1304" w:header="851" w:footer="992" w:gutter="0"/>
      <w:pgNumType w:fmt="numberInDash" w:start="1"/>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A73E156-1AEF-45EF-ABC5-19E68CA1C324}"/>
  </w:font>
  <w:font w:name="Arial">
    <w:panose1 w:val="020B0604020202020204"/>
    <w:charset w:val="01"/>
    <w:family w:val="swiss"/>
    <w:pitch w:val="default"/>
    <w:sig w:usb0="E0002EFF" w:usb1="C000785B" w:usb2="00000009" w:usb3="00000000" w:csb0="400001FF" w:csb1="FFFF0000"/>
    <w:embedRegular r:id="rId2" w:fontKey="{8D819275-F93E-4045-81C6-FC0F87A8A56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50CDA078-1792-4E29-A0F4-10450F78503B}"/>
  </w:font>
  <w:font w:name="Symbol">
    <w:panose1 w:val="05050102010706020507"/>
    <w:charset w:val="02"/>
    <w:family w:val="roman"/>
    <w:pitch w:val="default"/>
    <w:sig w:usb0="00000000" w:usb1="00000000" w:usb2="00000000" w:usb3="00000000" w:csb0="80000000" w:csb1="00000000"/>
    <w:embedRegular r:id="rId4" w:fontKey="{0E674D6E-B30A-4D3A-8BC8-436A5652AA68}"/>
  </w:font>
  <w:font w:name="Calibri">
    <w:panose1 w:val="020F0502020204030204"/>
    <w:charset w:val="00"/>
    <w:family w:val="swiss"/>
    <w:pitch w:val="default"/>
    <w:sig w:usb0="E4002EFF" w:usb1="C000247B" w:usb2="00000009" w:usb3="00000000" w:csb0="200001FF" w:csb1="00000000"/>
    <w:embedRegular r:id="rId5" w:fontKey="{1DC4D11F-24DE-47E1-B8BE-9A4A942EC310}"/>
  </w:font>
  <w:font w:name="Arial">
    <w:panose1 w:val="020B0604020202020204"/>
    <w:charset w:val="00"/>
    <w:family w:val="swiss"/>
    <w:pitch w:val="default"/>
    <w:sig w:usb0="E0002EFF" w:usb1="C000785B" w:usb2="00000009" w:usb3="00000000" w:csb0="400001FF" w:csb1="FFFF0000"/>
    <w:embedRegular r:id="rId6" w:fontKey="{48773DF6-1BDA-449A-AB96-E46C8D816DBD}"/>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embedRegular r:id="rId7" w:fontKey="{D976E38B-FD58-4A57-9EE5-F2ED4821A118}"/>
  </w:font>
  <w:font w:name="微软雅黑">
    <w:panose1 w:val="020B0503020204020204"/>
    <w:charset w:val="86"/>
    <w:family w:val="swiss"/>
    <w:pitch w:val="default"/>
    <w:sig w:usb0="80000287" w:usb1="2ACF3C50" w:usb2="00000016" w:usb3="00000000" w:csb0="0004001F" w:csb1="00000000"/>
  </w:font>
  <w:font w:name="微软雅黑 Light">
    <w:panose1 w:val="020B0502040204020203"/>
    <w:charset w:val="86"/>
    <w:family w:val="auto"/>
    <w:pitch w:val="default"/>
    <w:sig w:usb0="80000287" w:usb1="2ACF0010" w:usb2="00000016" w:usb3="00000000" w:csb0="0004001F" w:csb1="00000000"/>
  </w:font>
  <w:font w:name="Tahoma">
    <w:panose1 w:val="020B0604030504040204"/>
    <w:charset w:val="00"/>
    <w:family w:val="swiss"/>
    <w:pitch w:val="default"/>
    <w:sig w:usb0="E1002EFF" w:usb1="C000605B" w:usb2="00000029" w:usb3="00000000" w:csb0="200101FF" w:csb1="20280000"/>
    <w:embedRegular r:id="rId8" w:fontKey="{FA0F0442-628E-4EF0-8F0F-6B8172E3273B}"/>
  </w:font>
  <w:font w:name="Verdana">
    <w:panose1 w:val="020B0604030504040204"/>
    <w:charset w:val="00"/>
    <w:family w:val="swiss"/>
    <w:pitch w:val="default"/>
    <w:sig w:usb0="A00006FF" w:usb1="4000205B" w:usb2="00000010" w:usb3="00000000" w:csb0="2000019F" w:csb1="00000000"/>
    <w:embedRegular r:id="rId9" w:fontKey="{B50578CA-AA35-4B43-AC2A-A1B0B75AE7B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embedRegular r:id="rId10" w:fontKey="{807229AA-692E-4A36-8E4E-351231E8A551}"/>
  </w:font>
  <w:font w:name="文鼎粗黑">
    <w:altName w:val="黑体"/>
    <w:panose1 w:val="00000000000000000000"/>
    <w:charset w:val="86"/>
    <w:family w:val="modern"/>
    <w:pitch w:val="default"/>
    <w:sig w:usb0="00000000" w:usb1="00000000" w:usb2="00000010" w:usb3="00000000" w:csb0="00040000" w:csb1="00000000"/>
  </w:font>
  <w:font w:name="方正小标宋_GBK">
    <w:panose1 w:val="03000509000000000000"/>
    <w:charset w:val="86"/>
    <w:family w:val="script"/>
    <w:pitch w:val="default"/>
    <w:sig w:usb0="00000001" w:usb1="080E0000" w:usb2="00000000" w:usb3="00000000" w:csb0="00040000" w:csb1="00000000"/>
    <w:embedRegular r:id="rId11" w:fontKey="{00C1BAD7-8A0F-464B-81F2-8C32DBDF607A}"/>
  </w:font>
  <w:font w:name="方正仿宋_GBK">
    <w:panose1 w:val="03000509000000000000"/>
    <w:charset w:val="86"/>
    <w:family w:val="script"/>
    <w:pitch w:val="default"/>
    <w:sig w:usb0="00000001" w:usb1="080E0000" w:usb2="00000000" w:usb3="00000000" w:csb0="00040000" w:csb1="00000000"/>
    <w:embedRegular r:id="rId12" w:fontKey="{100A0FAF-1D38-42BE-A5D6-DE92A558B8C8}"/>
  </w:font>
  <w:font w:name="方正楷体_GBK">
    <w:panose1 w:val="03000509000000000000"/>
    <w:charset w:val="86"/>
    <w:family w:val="script"/>
    <w:pitch w:val="default"/>
    <w:sig w:usb0="00000001" w:usb1="080E0000" w:usb2="00000000" w:usb3="00000000" w:csb0="00040000" w:csb1="00000000"/>
    <w:embedRegular r:id="rId13" w:fontKey="{62E113B6-4AA5-4F1D-A89D-C1C4B0DF79A7}"/>
  </w:font>
  <w:font w:name="方正黑体_GBK">
    <w:panose1 w:val="03000509000000000000"/>
    <w:charset w:val="86"/>
    <w:family w:val="script"/>
    <w:pitch w:val="default"/>
    <w:sig w:usb0="00000001" w:usb1="080E0000" w:usb2="00000000" w:usb3="00000000" w:csb0="00040000" w:csb1="00000000"/>
    <w:embedRegular r:id="rId14" w:fontKey="{ADA24341-CDC2-4C87-B8D7-C28800AC37F4}"/>
  </w:font>
  <w:font w:name="方正仿宋_GB18030">
    <w:altName w:val="仿宋"/>
    <w:panose1 w:val="00000000000000000000"/>
    <w:charset w:val="86"/>
    <w:family w:val="auto"/>
    <w:pitch w:val="default"/>
    <w:sig w:usb0="00000000" w:usb1="00000000" w:usb2="00000000" w:usb3="00000000" w:csb0="00040000" w:csb1="00000000"/>
    <w:embedRegular r:id="rId15" w:fontKey="{C02CC4E6-C062-4E35-8EE8-C562426E45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96850" cy="137795"/>
              <wp:effectExtent l="0" t="0" r="0" b="0"/>
              <wp:wrapNone/>
              <wp:docPr id="4097" name="文本框 3"/>
              <wp:cNvGraphicFramePr/>
              <a:graphic xmlns:a="http://schemas.openxmlformats.org/drawingml/2006/main">
                <a:graphicData uri="http://schemas.microsoft.com/office/word/2010/wordprocessingShape">
                  <wps:wsp>
                    <wps:cNvSpPr/>
                    <wps:spPr>
                      <a:xfrm>
                        <a:off x="0" y="0"/>
                        <a:ext cx="196850" cy="137795"/>
                      </a:xfrm>
                      <a:prstGeom prst="rect">
                        <a:avLst/>
                      </a:prstGeom>
                      <a:ln>
                        <a:noFill/>
                      </a:ln>
                    </wps:spPr>
                    <wps:txbx>
                      <w:txbxContent>
                        <w:p>
                          <w:pPr>
                            <w:pStyle w:val="36"/>
                          </w:pPr>
                          <w:r>
                            <w:rPr>
                              <w:rFonts w:hint="eastAsia"/>
                            </w:rPr>
                            <w:fldChar w:fldCharType="begin"/>
                          </w:r>
                          <w:r>
                            <w:rPr>
                              <w:rFonts w:hint="eastAsia"/>
                            </w:rPr>
                            <w:instrText xml:space="preserve"> PAGE  \* MERGEFORMAT </w:instrText>
                          </w:r>
                          <w:r>
                            <w:rPr>
                              <w:rFonts w:hint="eastAsia"/>
                            </w:rPr>
                            <w:fldChar w:fldCharType="separate"/>
                          </w:r>
                          <w:r>
                            <w:t>- 1 -</w:t>
                          </w:r>
                          <w:r>
                            <w:rPr>
                              <w:rFonts w:hint="eastAsia"/>
                            </w:rPr>
                            <w:fldChar w:fldCharType="end"/>
                          </w:r>
                        </w:p>
                      </w:txbxContent>
                    </wps:txbx>
                    <wps:bodyPr vert="horz" wrap="none" lIns="0" tIns="0" rIns="0" bIns="0" anchor="t">
                      <a:spAutoFit/>
                    </wps:bodyPr>
                  </wps:wsp>
                </a:graphicData>
              </a:graphic>
            </wp:anchor>
          </w:drawing>
        </mc:Choice>
        <mc:Fallback>
          <w:pict>
            <v:rect id="文本框 3" o:spid="_x0000_s1026" o:spt="1" style="position:absolute;left:0pt;margin-top:0pt;height:10.85pt;width:15.5pt;mso-position-horizontal:center;mso-position-horizontal-relative:margin;mso-wrap-style:none;z-index:251659264;mso-width-relative:page;mso-height-relative:page;" filled="f" stroked="f" coordsize="21600,21600" o:gfxdata="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OOCwD0QAAAAMBAAAPAAAAAAAAAAEAIAAAACIAAABkcnMvZG93&#10;bnJldi54bWxQSwECFAAUAAAACACHTuJAf1hR9M4BAACQAwAADgAAAAAAAAABACAAAAAgAQAAZHJz&#10;L2Uyb0RvYy54bWxQSwUGAAAAAAYABgBZAQAAYAUAAAAA&#10;">
              <v:fill on="f" focussize="0,0"/>
              <v:stroke on="f"/>
              <v:imagedata o:title=""/>
              <o:lock v:ext="edit" aspectratio="f"/>
              <v:textbox inset="0mm,0mm,0mm,0mm" style="mso-fit-shape-to-text:t;">
                <w:txbxContent>
                  <w:p>
                    <w:pPr>
                      <w:pStyle w:val="36"/>
                    </w:pPr>
                    <w:r>
                      <w:rPr>
                        <w:rFonts w:hint="eastAsia"/>
                      </w:rPr>
                      <w:fldChar w:fldCharType="begin"/>
                    </w:r>
                    <w:r>
                      <w:rPr>
                        <w:rFonts w:hint="eastAsia"/>
                      </w:rPr>
                      <w:instrText xml:space="preserve"> PAGE  \* MERGEFORMAT </w:instrText>
                    </w:r>
                    <w:r>
                      <w:rPr>
                        <w:rFonts w:hint="eastAsia"/>
                      </w:rPr>
                      <w:fldChar w:fldCharType="separate"/>
                    </w:r>
                    <w:r>
                      <w:t>- 1 -</w:t>
                    </w:r>
                    <w:r>
                      <w:rPr>
                        <w:rFonts w:hint="eastAsia"/>
                      </w:rP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286385" cy="147955"/>
              <wp:effectExtent l="0" t="0" r="0" b="0"/>
              <wp:wrapNone/>
              <wp:docPr id="4098" name="文本框 1"/>
              <wp:cNvGraphicFramePr/>
              <a:graphic xmlns:a="http://schemas.openxmlformats.org/drawingml/2006/main">
                <a:graphicData uri="http://schemas.microsoft.com/office/word/2010/wordprocessingShape">
                  <wps:wsp>
                    <wps:cNvSpPr/>
                    <wps:spPr>
                      <a:xfrm>
                        <a:off x="0" y="0"/>
                        <a:ext cx="286385" cy="147955"/>
                      </a:xfrm>
                      <a:prstGeom prst="rect">
                        <a:avLst/>
                      </a:prstGeom>
                      <a:ln>
                        <a:noFill/>
                      </a:ln>
                    </wps:spPr>
                    <wps:txbx>
                      <w:txbxContent>
                        <w:p>
                          <w:pPr>
                            <w:pStyle w:val="36"/>
                          </w:pPr>
                          <w:r>
                            <w:rPr>
                              <w:rFonts w:hint="eastAsia" w:ascii="宋体" w:hAnsi="宋体" w:cs="宋体"/>
                            </w:rPr>
                            <w:fldChar w:fldCharType="begin"/>
                          </w:r>
                          <w:r>
                            <w:rPr>
                              <w:rFonts w:hint="eastAsia" w:ascii="宋体" w:hAnsi="宋体" w:cs="宋体"/>
                            </w:rPr>
                            <w:instrText xml:space="preserve"> PAGE  \* MERGEFORMAT </w:instrText>
                          </w:r>
                          <w:r>
                            <w:rPr>
                              <w:rFonts w:hint="eastAsia" w:ascii="宋体" w:hAnsi="宋体" w:cs="宋体"/>
                            </w:rPr>
                            <w:fldChar w:fldCharType="separate"/>
                          </w:r>
                          <w:r>
                            <w:rPr>
                              <w:rFonts w:ascii="宋体" w:hAnsi="宋体" w:cs="宋体"/>
                            </w:rPr>
                            <w:t>- 3 -</w:t>
                          </w:r>
                          <w:r>
                            <w:rPr>
                              <w:rFonts w:hint="eastAsia" w:ascii="宋体" w:hAnsi="宋体" w:cs="宋体"/>
                            </w:rPr>
                            <w:fldChar w:fldCharType="end"/>
                          </w:r>
                        </w:p>
                      </w:txbxContent>
                    </wps:txbx>
                    <wps:bodyPr vert="horz" wrap="none" lIns="0" tIns="0" rIns="0" bIns="0" anchor="t" upright="1">
                      <a:spAutoFit/>
                    </wps:bodyPr>
                  </wps:wsp>
                </a:graphicData>
              </a:graphic>
            </wp:anchor>
          </w:drawing>
        </mc:Choice>
        <mc:Fallback>
          <w:pict>
            <v:rect id="文本框 1" o:spid="_x0000_s1026" o:spt="1" style="position:absolute;left:0pt;margin-top:0pt;height:11.65pt;width:22.55pt;mso-position-horizontal:center;mso-position-horizontal-relative:margin;mso-wrap-style:none;z-index:251660288;mso-width-relative:page;mso-height-relative:page;" filled="f" stroked="f" coordsize="21600,21600" o:gfxdata="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aKW3utIAAAADAQAADwAAAAAAAAABACAAAAAi&#10;AAAAZHJzL2Rvd25yZXYueG1sUEsBAhQAFAAAAAgAh07iQJa9vLnXAQAAnAMAAA4AAAAAAAAAAQAg&#10;AAAAIQEAAGRycy9lMm9Eb2MueG1sUEsFBgAAAAAGAAYAWQEAAGoFAAAAAA==&#10;">
              <v:fill on="f" focussize="0,0"/>
              <v:stroke on="f"/>
              <v:imagedata o:title=""/>
              <o:lock v:ext="edit" aspectratio="f"/>
              <v:textbox inset="0mm,0mm,0mm,0mm" style="mso-fit-shape-to-text:t;">
                <w:txbxContent>
                  <w:p>
                    <w:pPr>
                      <w:pStyle w:val="36"/>
                    </w:pPr>
                    <w:r>
                      <w:rPr>
                        <w:rFonts w:hint="eastAsia" w:ascii="宋体" w:hAnsi="宋体" w:cs="宋体"/>
                      </w:rPr>
                      <w:fldChar w:fldCharType="begin"/>
                    </w:r>
                    <w:r>
                      <w:rPr>
                        <w:rFonts w:hint="eastAsia" w:ascii="宋体" w:hAnsi="宋体" w:cs="宋体"/>
                      </w:rPr>
                      <w:instrText xml:space="preserve"> PAGE  \* MERGEFORMAT </w:instrText>
                    </w:r>
                    <w:r>
                      <w:rPr>
                        <w:rFonts w:hint="eastAsia" w:ascii="宋体" w:hAnsi="宋体" w:cs="宋体"/>
                      </w:rPr>
                      <w:fldChar w:fldCharType="separate"/>
                    </w:r>
                    <w:r>
                      <w:rPr>
                        <w:rFonts w:ascii="宋体" w:hAnsi="宋体" w:cs="宋体"/>
                      </w:rPr>
                      <w:t>- 3 -</w:t>
                    </w:r>
                    <w:r>
                      <w:rPr>
                        <w:rFonts w:hint="eastAsia" w:ascii="宋体" w:hAnsi="宋体" w:cs="宋体"/>
                      </w:rP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90500" cy="131445"/>
              <wp:effectExtent l="0" t="0" r="0" b="0"/>
              <wp:wrapNone/>
              <wp:docPr id="4099" name="文本框 11"/>
              <wp:cNvGraphicFramePr/>
              <a:graphic xmlns:a="http://schemas.openxmlformats.org/drawingml/2006/main">
                <a:graphicData uri="http://schemas.microsoft.com/office/word/2010/wordprocessingShape">
                  <wps:wsp>
                    <wps:cNvSpPr/>
                    <wps:spPr>
                      <a:xfrm>
                        <a:off x="0" y="0"/>
                        <a:ext cx="190500" cy="131445"/>
                      </a:xfrm>
                      <a:prstGeom prst="rect">
                        <a:avLst/>
                      </a:prstGeom>
                      <a:ln>
                        <a:noFill/>
                      </a:ln>
                    </wps:spPr>
                    <wps:txbx>
                      <w:txbxContent>
                        <w:p>
                          <w:pPr>
                            <w:pStyle w:val="36"/>
                          </w:pPr>
                          <w:r>
                            <w:rPr>
                              <w:rFonts w:hint="eastAsia"/>
                            </w:rPr>
                            <w:fldChar w:fldCharType="begin"/>
                          </w:r>
                          <w:r>
                            <w:rPr>
                              <w:rFonts w:hint="eastAsia"/>
                            </w:rPr>
                            <w:instrText xml:space="preserve"> PAGE  \* MERGEFORMAT </w:instrText>
                          </w:r>
                          <w:r>
                            <w:rPr>
                              <w:rFonts w:hint="eastAsia"/>
                            </w:rPr>
                            <w:fldChar w:fldCharType="separate"/>
                          </w:r>
                          <w:r>
                            <w:t>- 3 -</w:t>
                          </w:r>
                          <w:r>
                            <w:rPr>
                              <w:rFonts w:hint="eastAsia"/>
                            </w:rPr>
                            <w:fldChar w:fldCharType="end"/>
                          </w:r>
                        </w:p>
                      </w:txbxContent>
                    </wps:txbx>
                    <wps:bodyPr vert="horz" wrap="none" lIns="0" tIns="0" rIns="0" bIns="0" anchor="t" upright="1">
                      <a:spAutoFit/>
                    </wps:bodyPr>
                  </wps:wsp>
                </a:graphicData>
              </a:graphic>
            </wp:anchor>
          </w:drawing>
        </mc:Choice>
        <mc:Fallback>
          <w:pict>
            <v:rect id="文本框 11" o:spid="_x0000_s1026" o:spt="1" style="position:absolute;left:0pt;margin-top:0pt;height:10.35pt;width:15pt;mso-position-horizontal:center;mso-position-horizontal-relative:margin;mso-wrap-style:none;z-index:251660288;mso-width-relative:page;mso-height-relative:page;" filled="f" stroked="f" coordsize="21600,21600" o:gfxdata="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X+/mfRAAAAAwEAAA8AAAAAAAAAAQAgAAAAIgAA&#10;AGRycy9kb3ducmV2LnhtbFBLAQIUABQAAAAIAIdO4kD+U51e1gEAAJ0DAAAOAAAAAAAAAAEAIAAA&#10;ACABAABkcnMvZTJvRG9jLnhtbFBLBQYAAAAABgAGAFkBAABoBQAAAAA=&#10;">
              <v:fill on="f" focussize="0,0"/>
              <v:stroke on="f"/>
              <v:imagedata o:title=""/>
              <o:lock v:ext="edit" aspectratio="f"/>
              <v:textbox inset="0mm,0mm,0mm,0mm" style="mso-fit-shape-to-text:t;">
                <w:txbxContent>
                  <w:p>
                    <w:pPr>
                      <w:pStyle w:val="36"/>
                    </w:pPr>
                    <w:r>
                      <w:rPr>
                        <w:rFonts w:hint="eastAsia"/>
                      </w:rPr>
                      <w:fldChar w:fldCharType="begin"/>
                    </w:r>
                    <w:r>
                      <w:rPr>
                        <w:rFonts w:hint="eastAsia"/>
                      </w:rPr>
                      <w:instrText xml:space="preserve"> PAGE  \* MERGEFORMAT </w:instrText>
                    </w:r>
                    <w:r>
                      <w:rPr>
                        <w:rFonts w:hint="eastAsia"/>
                      </w:rPr>
                      <w:fldChar w:fldCharType="separate"/>
                    </w:r>
                    <w:r>
                      <w:t>- 3 -</w:t>
                    </w:r>
                    <w:r>
                      <w:rPr>
                        <w:rFonts w:hint="eastAsia"/>
                      </w:rP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Bdr>
        <w:bottom w:val="none" w:color="auto" w:sz="0" w:space="1"/>
      </w:pBdr>
      <w:jc w:val="both"/>
      <w:rPr>
        <w:rFonts w:ascii="方正仿宋_GBK" w:eastAsia="方正仿宋_GBK"/>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Bdr>
        <w:bottom w:val="none" w:color="auto" w:sz="0" w:space="1"/>
      </w:pBdr>
      <w:jc w:val="both"/>
      <w:rPr>
        <w:rFonts w:ascii="方正仿宋_GBK" w:eastAsia="方正仿宋_GBK"/>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bullet"/>
      <w:pStyle w:val="135"/>
      <w:lvlText w:val=""/>
      <w:lvlJc w:val="left"/>
      <w:pPr>
        <w:tabs>
          <w:tab w:val="left" w:pos="360"/>
        </w:tabs>
        <w:ind w:left="360" w:hanging="360"/>
      </w:pPr>
      <w:rPr>
        <w:rFonts w:hint="default" w:ascii="Wingdings" w:hAnsi="Wingdings"/>
      </w:rPr>
    </w:lvl>
  </w:abstractNum>
  <w:abstractNum w:abstractNumId="1">
    <w:nsid w:val="00000002"/>
    <w:multiLevelType w:val="multilevel"/>
    <w:tmpl w:val="00000002"/>
    <w:lvl w:ilvl="0" w:tentative="0">
      <w:start w:val="1"/>
      <w:numFmt w:val="decimal"/>
      <w:pStyle w:val="148"/>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3"/>
    <w:multiLevelType w:val="singleLevel"/>
    <w:tmpl w:val="00000003"/>
    <w:lvl w:ilvl="0" w:tentative="0">
      <w:start w:val="1"/>
      <w:numFmt w:val="bullet"/>
      <w:pStyle w:val="22"/>
      <w:lvlText w:val=""/>
      <w:lvlJc w:val="left"/>
      <w:pPr>
        <w:tabs>
          <w:tab w:val="left" w:pos="1200"/>
        </w:tabs>
        <w:ind w:left="1200" w:hanging="360"/>
      </w:pPr>
      <w:rPr>
        <w:rFonts w:hint="default" w:ascii="Wingdings" w:hAnsi="Wingdings"/>
      </w:rPr>
    </w:lvl>
  </w:abstractNum>
  <w:abstractNum w:abstractNumId="3">
    <w:nsid w:val="00000004"/>
    <w:multiLevelType w:val="multilevel"/>
    <w:tmpl w:val="00000004"/>
    <w:lvl w:ilvl="0" w:tentative="0">
      <w:start w:val="1"/>
      <w:numFmt w:val="bullet"/>
      <w:pStyle w:val="25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4">
    <w:nsid w:val="00000005"/>
    <w:multiLevelType w:val="multilevel"/>
    <w:tmpl w:val="00000005"/>
    <w:lvl w:ilvl="0" w:tentative="0">
      <w:start w:val="1"/>
      <w:numFmt w:val="upperLetter"/>
      <w:pStyle w:val="132"/>
      <w:suff w:val="nothing"/>
      <w:lvlText w:val="附　录　%1"/>
      <w:lvlJc w:val="left"/>
      <w:pPr>
        <w:ind w:left="0" w:firstLine="0"/>
      </w:pPr>
      <w:rPr>
        <w:rFonts w:hint="eastAsia" w:ascii="黑体" w:hAnsi="Times New Roman" w:eastAsia="黑体"/>
        <w:b w:val="0"/>
        <w:i w:val="0"/>
        <w:sz w:val="21"/>
      </w:rPr>
    </w:lvl>
    <w:lvl w:ilvl="1" w:tentative="0">
      <w:start w:val="1"/>
      <w:numFmt w:val="decimal"/>
      <w:pStyle w:val="17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00000006"/>
    <w:multiLevelType w:val="singleLevel"/>
    <w:tmpl w:val="00000006"/>
    <w:lvl w:ilvl="0" w:tentative="0">
      <w:start w:val="1"/>
      <w:numFmt w:val="decimal"/>
      <w:pStyle w:val="14"/>
      <w:lvlText w:val="%1."/>
      <w:lvlJc w:val="left"/>
      <w:pPr>
        <w:tabs>
          <w:tab w:val="left" w:pos="425"/>
        </w:tabs>
        <w:ind w:left="425" w:hanging="425"/>
      </w:pPr>
      <w:rPr>
        <w:rFonts w:hint="default"/>
      </w:rPr>
    </w:lvl>
  </w:abstractNum>
  <w:abstractNum w:abstractNumId="6">
    <w:nsid w:val="00000007"/>
    <w:multiLevelType w:val="multilevel"/>
    <w:tmpl w:val="00000007"/>
    <w:lvl w:ilvl="0" w:tentative="0">
      <w:start w:val="1"/>
      <w:numFmt w:val="bullet"/>
      <w:pStyle w:val="139"/>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
    <w:nsid w:val="00000008"/>
    <w:multiLevelType w:val="singleLevel"/>
    <w:tmpl w:val="00000008"/>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8">
    <w:nsid w:val="00000009"/>
    <w:multiLevelType w:val="singleLevel"/>
    <w:tmpl w:val="00000009"/>
    <w:lvl w:ilvl="0" w:tentative="0">
      <w:start w:val="1"/>
      <w:numFmt w:val="decimal"/>
      <w:pStyle w:val="146"/>
      <w:lvlText w:val="%1)"/>
      <w:lvlJc w:val="left"/>
      <w:pPr>
        <w:tabs>
          <w:tab w:val="left" w:pos="425"/>
        </w:tabs>
        <w:ind w:left="425" w:hanging="425"/>
      </w:pPr>
      <w:rPr>
        <w:rFonts w:hint="eastAsia"/>
      </w:rPr>
    </w:lvl>
  </w:abstractNum>
  <w:abstractNum w:abstractNumId="9">
    <w:nsid w:val="0000000A"/>
    <w:multiLevelType w:val="multilevel"/>
    <w:tmpl w:val="0000000A"/>
    <w:lvl w:ilvl="0" w:tentative="0">
      <w:start w:val="1"/>
      <w:numFmt w:val="chineseCountingThousand"/>
      <w:pStyle w:val="204"/>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0000000C"/>
    <w:multiLevelType w:val="singleLevel"/>
    <w:tmpl w:val="0000000C"/>
    <w:lvl w:ilvl="0" w:tentative="0">
      <w:start w:val="1"/>
      <w:numFmt w:val="chineseCounting"/>
      <w:suff w:val="nothing"/>
      <w:lvlText w:val="%1、"/>
      <w:lvlJc w:val="left"/>
      <w:rPr>
        <w:rFonts w:hint="eastAsia"/>
      </w:rPr>
    </w:lvl>
  </w:abstractNum>
  <w:abstractNum w:abstractNumId="11">
    <w:nsid w:val="08E56B11"/>
    <w:multiLevelType w:val="multilevel"/>
    <w:tmpl w:val="08E56B11"/>
    <w:lvl w:ilvl="0" w:tentative="0">
      <w:start w:val="1"/>
      <w:numFmt w:val="bullet"/>
      <w:pStyle w:val="230"/>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2"/>
  </w:num>
  <w:num w:numId="3">
    <w:abstractNumId w:val="7"/>
  </w:num>
  <w:num w:numId="4">
    <w:abstractNumId w:val="4"/>
  </w:num>
  <w:num w:numId="5">
    <w:abstractNumId w:val="0"/>
  </w:num>
  <w:num w:numId="6">
    <w:abstractNumId w:val="6"/>
  </w:num>
  <w:num w:numId="7">
    <w:abstractNumId w:val="8"/>
  </w:num>
  <w:num w:numId="8">
    <w:abstractNumId w:val="1"/>
  </w:num>
  <w:num w:numId="9">
    <w:abstractNumId w:val="9"/>
  </w:num>
  <w:num w:numId="10">
    <w:abstractNumId w:val="11"/>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gutterAtTop/>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lODljODFjNjI4Y2RhM2JhZWNhMDE3NGEzZTAxZTAifQ=="/>
  </w:docVars>
  <w:rsids>
    <w:rsidRoot w:val="009A2E71"/>
    <w:rsid w:val="0000210A"/>
    <w:rsid w:val="00004B60"/>
    <w:rsid w:val="00013E61"/>
    <w:rsid w:val="00022B57"/>
    <w:rsid w:val="00050009"/>
    <w:rsid w:val="00053B25"/>
    <w:rsid w:val="000552F4"/>
    <w:rsid w:val="000703B6"/>
    <w:rsid w:val="00086109"/>
    <w:rsid w:val="000877F0"/>
    <w:rsid w:val="000978C2"/>
    <w:rsid w:val="000A2D89"/>
    <w:rsid w:val="000B1721"/>
    <w:rsid w:val="000C7243"/>
    <w:rsid w:val="000E57E3"/>
    <w:rsid w:val="000F33DE"/>
    <w:rsid w:val="00113BA4"/>
    <w:rsid w:val="00123A8E"/>
    <w:rsid w:val="0014235B"/>
    <w:rsid w:val="001446F7"/>
    <w:rsid w:val="00151C77"/>
    <w:rsid w:val="00153F1D"/>
    <w:rsid w:val="00156F95"/>
    <w:rsid w:val="00160AB3"/>
    <w:rsid w:val="001850D1"/>
    <w:rsid w:val="0019646E"/>
    <w:rsid w:val="001A13ED"/>
    <w:rsid w:val="001B26E0"/>
    <w:rsid w:val="001B4759"/>
    <w:rsid w:val="001B5819"/>
    <w:rsid w:val="001C2583"/>
    <w:rsid w:val="001C6B38"/>
    <w:rsid w:val="001D0B25"/>
    <w:rsid w:val="001E3D2B"/>
    <w:rsid w:val="001E5CB0"/>
    <w:rsid w:val="001E5E69"/>
    <w:rsid w:val="001E773C"/>
    <w:rsid w:val="001F3B3A"/>
    <w:rsid w:val="001F7F60"/>
    <w:rsid w:val="00207279"/>
    <w:rsid w:val="002124A5"/>
    <w:rsid w:val="002328C0"/>
    <w:rsid w:val="00234042"/>
    <w:rsid w:val="00242487"/>
    <w:rsid w:val="002450DE"/>
    <w:rsid w:val="002452A9"/>
    <w:rsid w:val="002534FA"/>
    <w:rsid w:val="00281F3B"/>
    <w:rsid w:val="0028287B"/>
    <w:rsid w:val="00285499"/>
    <w:rsid w:val="00286A35"/>
    <w:rsid w:val="002B1358"/>
    <w:rsid w:val="002C2C95"/>
    <w:rsid w:val="002D2D27"/>
    <w:rsid w:val="002E3E08"/>
    <w:rsid w:val="002E4297"/>
    <w:rsid w:val="002F1D19"/>
    <w:rsid w:val="002F2ACB"/>
    <w:rsid w:val="00302495"/>
    <w:rsid w:val="00304044"/>
    <w:rsid w:val="0031540F"/>
    <w:rsid w:val="00330063"/>
    <w:rsid w:val="0033135A"/>
    <w:rsid w:val="00347C36"/>
    <w:rsid w:val="00352DF7"/>
    <w:rsid w:val="00366F4F"/>
    <w:rsid w:val="00380DDE"/>
    <w:rsid w:val="003A5A05"/>
    <w:rsid w:val="003A7E28"/>
    <w:rsid w:val="003C46F5"/>
    <w:rsid w:val="003D6FED"/>
    <w:rsid w:val="003F2F54"/>
    <w:rsid w:val="004017C9"/>
    <w:rsid w:val="00410EBE"/>
    <w:rsid w:val="00415370"/>
    <w:rsid w:val="00424065"/>
    <w:rsid w:val="0043343A"/>
    <w:rsid w:val="00437D44"/>
    <w:rsid w:val="00445ED7"/>
    <w:rsid w:val="00446F7A"/>
    <w:rsid w:val="00447888"/>
    <w:rsid w:val="0045014C"/>
    <w:rsid w:val="004635EF"/>
    <w:rsid w:val="0046735D"/>
    <w:rsid w:val="00471824"/>
    <w:rsid w:val="0049605E"/>
    <w:rsid w:val="004F15D8"/>
    <w:rsid w:val="00505B28"/>
    <w:rsid w:val="005145A1"/>
    <w:rsid w:val="00543509"/>
    <w:rsid w:val="005436EB"/>
    <w:rsid w:val="00543F03"/>
    <w:rsid w:val="00545964"/>
    <w:rsid w:val="00546813"/>
    <w:rsid w:val="005476E2"/>
    <w:rsid w:val="00562222"/>
    <w:rsid w:val="00572EB4"/>
    <w:rsid w:val="00586A71"/>
    <w:rsid w:val="00593974"/>
    <w:rsid w:val="005B160F"/>
    <w:rsid w:val="005D1F38"/>
    <w:rsid w:val="005E4E77"/>
    <w:rsid w:val="005E58B6"/>
    <w:rsid w:val="005E7BA0"/>
    <w:rsid w:val="00604103"/>
    <w:rsid w:val="00611094"/>
    <w:rsid w:val="006115AA"/>
    <w:rsid w:val="00612EC0"/>
    <w:rsid w:val="0061545D"/>
    <w:rsid w:val="00617620"/>
    <w:rsid w:val="00620CD9"/>
    <w:rsid w:val="006231BF"/>
    <w:rsid w:val="00635A13"/>
    <w:rsid w:val="006545E2"/>
    <w:rsid w:val="00672F95"/>
    <w:rsid w:val="0067305A"/>
    <w:rsid w:val="0067591F"/>
    <w:rsid w:val="006976E8"/>
    <w:rsid w:val="006C49AB"/>
    <w:rsid w:val="006C54D3"/>
    <w:rsid w:val="00704562"/>
    <w:rsid w:val="00706C7E"/>
    <w:rsid w:val="00734763"/>
    <w:rsid w:val="00735AA3"/>
    <w:rsid w:val="00737D74"/>
    <w:rsid w:val="0074292A"/>
    <w:rsid w:val="0075570B"/>
    <w:rsid w:val="0075770C"/>
    <w:rsid w:val="0076219E"/>
    <w:rsid w:val="00774D0C"/>
    <w:rsid w:val="007779FA"/>
    <w:rsid w:val="007801CF"/>
    <w:rsid w:val="00785CC2"/>
    <w:rsid w:val="007A1895"/>
    <w:rsid w:val="007B140B"/>
    <w:rsid w:val="007C503B"/>
    <w:rsid w:val="007C6AF6"/>
    <w:rsid w:val="007E75F0"/>
    <w:rsid w:val="007F4B32"/>
    <w:rsid w:val="0081240D"/>
    <w:rsid w:val="008442CD"/>
    <w:rsid w:val="008505C4"/>
    <w:rsid w:val="008570EF"/>
    <w:rsid w:val="0087720E"/>
    <w:rsid w:val="00880C44"/>
    <w:rsid w:val="008815F8"/>
    <w:rsid w:val="0088283F"/>
    <w:rsid w:val="00895285"/>
    <w:rsid w:val="008B3AD5"/>
    <w:rsid w:val="008B676C"/>
    <w:rsid w:val="008C3F0B"/>
    <w:rsid w:val="008C5338"/>
    <w:rsid w:val="008D0800"/>
    <w:rsid w:val="008E593E"/>
    <w:rsid w:val="008E7544"/>
    <w:rsid w:val="008F0937"/>
    <w:rsid w:val="00904672"/>
    <w:rsid w:val="009151F9"/>
    <w:rsid w:val="009214B7"/>
    <w:rsid w:val="00923A9F"/>
    <w:rsid w:val="00936791"/>
    <w:rsid w:val="00972C78"/>
    <w:rsid w:val="009930AD"/>
    <w:rsid w:val="009A2E71"/>
    <w:rsid w:val="009D26AB"/>
    <w:rsid w:val="009D63CE"/>
    <w:rsid w:val="009F01B5"/>
    <w:rsid w:val="00A13CB2"/>
    <w:rsid w:val="00A2002D"/>
    <w:rsid w:val="00A377B1"/>
    <w:rsid w:val="00A402E5"/>
    <w:rsid w:val="00A4399D"/>
    <w:rsid w:val="00A52720"/>
    <w:rsid w:val="00A5468D"/>
    <w:rsid w:val="00A548BD"/>
    <w:rsid w:val="00A63A87"/>
    <w:rsid w:val="00A644DA"/>
    <w:rsid w:val="00A701E7"/>
    <w:rsid w:val="00A734E7"/>
    <w:rsid w:val="00A74554"/>
    <w:rsid w:val="00A76278"/>
    <w:rsid w:val="00AA6179"/>
    <w:rsid w:val="00AA7F3C"/>
    <w:rsid w:val="00B049BB"/>
    <w:rsid w:val="00B203CD"/>
    <w:rsid w:val="00B31E98"/>
    <w:rsid w:val="00B7106F"/>
    <w:rsid w:val="00B75A19"/>
    <w:rsid w:val="00BA7FCD"/>
    <w:rsid w:val="00BB7F55"/>
    <w:rsid w:val="00BD4002"/>
    <w:rsid w:val="00BD4E3A"/>
    <w:rsid w:val="00BE6847"/>
    <w:rsid w:val="00BF485E"/>
    <w:rsid w:val="00C05599"/>
    <w:rsid w:val="00C33971"/>
    <w:rsid w:val="00C45412"/>
    <w:rsid w:val="00C528F3"/>
    <w:rsid w:val="00C53F1F"/>
    <w:rsid w:val="00C57498"/>
    <w:rsid w:val="00C6096C"/>
    <w:rsid w:val="00C60CC5"/>
    <w:rsid w:val="00C62236"/>
    <w:rsid w:val="00C635CF"/>
    <w:rsid w:val="00C66D27"/>
    <w:rsid w:val="00C73498"/>
    <w:rsid w:val="00C9119E"/>
    <w:rsid w:val="00C972DF"/>
    <w:rsid w:val="00CA2F7D"/>
    <w:rsid w:val="00CA7AB6"/>
    <w:rsid w:val="00CB0854"/>
    <w:rsid w:val="00CC537A"/>
    <w:rsid w:val="00CC57EB"/>
    <w:rsid w:val="00CE270C"/>
    <w:rsid w:val="00CE7257"/>
    <w:rsid w:val="00D056FE"/>
    <w:rsid w:val="00D25813"/>
    <w:rsid w:val="00D54B90"/>
    <w:rsid w:val="00D60CC3"/>
    <w:rsid w:val="00D60E98"/>
    <w:rsid w:val="00D67EAD"/>
    <w:rsid w:val="00D76DB9"/>
    <w:rsid w:val="00D77F0E"/>
    <w:rsid w:val="00D814FC"/>
    <w:rsid w:val="00D85AC1"/>
    <w:rsid w:val="00DA2E68"/>
    <w:rsid w:val="00DB1DD7"/>
    <w:rsid w:val="00DC5929"/>
    <w:rsid w:val="00DD42E5"/>
    <w:rsid w:val="00DD4ECC"/>
    <w:rsid w:val="00DE765E"/>
    <w:rsid w:val="00DF12B9"/>
    <w:rsid w:val="00DF5DFC"/>
    <w:rsid w:val="00E04BFA"/>
    <w:rsid w:val="00E0549A"/>
    <w:rsid w:val="00E102CC"/>
    <w:rsid w:val="00E247E4"/>
    <w:rsid w:val="00E256D2"/>
    <w:rsid w:val="00E516BC"/>
    <w:rsid w:val="00E525F4"/>
    <w:rsid w:val="00E552BB"/>
    <w:rsid w:val="00E645C1"/>
    <w:rsid w:val="00E74343"/>
    <w:rsid w:val="00E75F48"/>
    <w:rsid w:val="00E833B9"/>
    <w:rsid w:val="00EB4EDB"/>
    <w:rsid w:val="00ED3831"/>
    <w:rsid w:val="00EE0BEA"/>
    <w:rsid w:val="00EE2A94"/>
    <w:rsid w:val="00EF03D9"/>
    <w:rsid w:val="00F0472C"/>
    <w:rsid w:val="00F26DFF"/>
    <w:rsid w:val="00F27901"/>
    <w:rsid w:val="00F4290B"/>
    <w:rsid w:val="00F46660"/>
    <w:rsid w:val="00F57E0D"/>
    <w:rsid w:val="00F64EC1"/>
    <w:rsid w:val="00F6522A"/>
    <w:rsid w:val="00F77514"/>
    <w:rsid w:val="00F8219D"/>
    <w:rsid w:val="00FA11DE"/>
    <w:rsid w:val="00FC34FE"/>
    <w:rsid w:val="00FD11DF"/>
    <w:rsid w:val="00FD4F33"/>
    <w:rsid w:val="00FD665F"/>
    <w:rsid w:val="00FE06FB"/>
    <w:rsid w:val="00FE1B35"/>
    <w:rsid w:val="00FE5CCF"/>
    <w:rsid w:val="02EA12DC"/>
    <w:rsid w:val="05CF2054"/>
    <w:rsid w:val="14664665"/>
    <w:rsid w:val="15F44823"/>
    <w:rsid w:val="1B313DE9"/>
    <w:rsid w:val="1E621A2E"/>
    <w:rsid w:val="28907385"/>
    <w:rsid w:val="2A231CA8"/>
    <w:rsid w:val="2FED17AB"/>
    <w:rsid w:val="341C0CB9"/>
    <w:rsid w:val="56C92095"/>
    <w:rsid w:val="6ECB5947"/>
    <w:rsid w:val="7A8F43AA"/>
    <w:rsid w:val="7F55621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99"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8"/>
      <w:lang w:val="en-US" w:eastAsia="zh-CN" w:bidi="ar-SA"/>
    </w:rPr>
  </w:style>
  <w:style w:type="paragraph" w:styleId="3">
    <w:name w:val="heading 1"/>
    <w:basedOn w:val="1"/>
    <w:next w:val="1"/>
    <w:qFormat/>
    <w:uiPriority w:val="0"/>
    <w:pPr>
      <w:keepNext/>
      <w:snapToGrid w:val="0"/>
      <w:spacing w:line="360" w:lineRule="atLeast"/>
      <w:outlineLvl w:val="0"/>
    </w:pPr>
    <w:rPr>
      <w:rFonts w:ascii="宋体"/>
    </w:rPr>
  </w:style>
  <w:style w:type="paragraph" w:styleId="4">
    <w:name w:val="heading 2"/>
    <w:basedOn w:val="1"/>
    <w:next w:val="1"/>
    <w:link w:val="93"/>
    <w:qFormat/>
    <w:uiPriority w:val="0"/>
    <w:pPr>
      <w:keepNext/>
      <w:keepLines/>
      <w:spacing w:before="260" w:after="260" w:line="413" w:lineRule="auto"/>
      <w:outlineLvl w:val="1"/>
    </w:pPr>
    <w:rPr>
      <w:rFonts w:ascii="Arial" w:hAnsi="Arial" w:eastAsia="黑体"/>
      <w:b/>
      <w:sz w:val="32"/>
    </w:rPr>
  </w:style>
  <w:style w:type="paragraph" w:styleId="5">
    <w:name w:val="heading 3"/>
    <w:basedOn w:val="1"/>
    <w:next w:val="1"/>
    <w:link w:val="97"/>
    <w:qFormat/>
    <w:uiPriority w:val="0"/>
    <w:pPr>
      <w:keepNext/>
      <w:keepLines/>
      <w:spacing w:before="260" w:after="260" w:line="413" w:lineRule="auto"/>
      <w:outlineLvl w:val="2"/>
    </w:pPr>
    <w:rPr>
      <w:b/>
      <w:sz w:val="32"/>
    </w:rPr>
  </w:style>
  <w:style w:type="paragraph" w:styleId="6">
    <w:name w:val="heading 4"/>
    <w:basedOn w:val="1"/>
    <w:next w:val="1"/>
    <w:qFormat/>
    <w:uiPriority w:val="0"/>
    <w:pPr>
      <w:keepNext/>
      <w:keepLines/>
      <w:spacing w:before="280" w:after="290" w:line="372" w:lineRule="auto"/>
      <w:outlineLvl w:val="3"/>
    </w:pPr>
    <w:rPr>
      <w:rFonts w:ascii="Arial" w:hAnsi="Arial" w:eastAsia="黑体"/>
      <w:b/>
    </w:rPr>
  </w:style>
  <w:style w:type="paragraph" w:styleId="7">
    <w:name w:val="heading 5"/>
    <w:basedOn w:val="1"/>
    <w:next w:val="1"/>
    <w:qFormat/>
    <w:uiPriority w:val="0"/>
    <w:pPr>
      <w:keepNext/>
      <w:keepLines/>
      <w:tabs>
        <w:tab w:val="left" w:pos="2551"/>
      </w:tabs>
      <w:spacing w:before="280" w:after="290" w:line="372" w:lineRule="auto"/>
      <w:ind w:left="2551" w:hanging="850"/>
      <w:outlineLvl w:val="4"/>
    </w:pPr>
    <w:rPr>
      <w:b/>
    </w:rPr>
  </w:style>
  <w:style w:type="paragraph" w:styleId="8">
    <w:name w:val="heading 6"/>
    <w:basedOn w:val="1"/>
    <w:next w:val="1"/>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b/>
      <w:sz w:val="24"/>
    </w:rPr>
  </w:style>
  <w:style w:type="paragraph" w:styleId="9">
    <w:name w:val="heading 7"/>
    <w:basedOn w:val="1"/>
    <w:next w:val="1"/>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b/>
      <w:sz w:val="24"/>
    </w:rPr>
  </w:style>
  <w:style w:type="paragraph" w:styleId="10">
    <w:name w:val="heading 8"/>
    <w:basedOn w:val="1"/>
    <w:next w:val="1"/>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b/>
      <w:sz w:val="24"/>
    </w:rPr>
  </w:style>
  <w:style w:type="paragraph" w:styleId="11">
    <w:name w:val="heading 9"/>
    <w:basedOn w:val="1"/>
    <w:next w:val="1"/>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b/>
      <w:sz w:val="24"/>
    </w:rPr>
  </w:style>
  <w:style w:type="character" w:default="1" w:styleId="60">
    <w:name w:val="Default Paragraph Font"/>
    <w:semiHidden/>
    <w:unhideWhenUsed/>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rPr>
      <w:rFonts w:ascii="仿宋_GB2312" w:eastAsia="仿宋_GB2312"/>
      <w:sz w:val="32"/>
    </w:rPr>
  </w:style>
  <w:style w:type="paragraph" w:styleId="12">
    <w:name w:val="List 3"/>
    <w:basedOn w:val="1"/>
    <w:qFormat/>
    <w:uiPriority w:val="0"/>
    <w:pPr>
      <w:adjustRightInd w:val="0"/>
      <w:snapToGrid w:val="0"/>
      <w:spacing w:line="360" w:lineRule="auto"/>
      <w:ind w:left="100" w:leftChars="400" w:hanging="200" w:hangingChars="200"/>
    </w:pPr>
    <w:rPr>
      <w:sz w:val="24"/>
    </w:rPr>
  </w:style>
  <w:style w:type="paragraph" w:styleId="13">
    <w:name w:val="toc 7"/>
    <w:basedOn w:val="1"/>
    <w:next w:val="1"/>
    <w:qFormat/>
    <w:uiPriority w:val="0"/>
    <w:pPr>
      <w:ind w:left="2520" w:leftChars="1200"/>
    </w:pPr>
  </w:style>
  <w:style w:type="paragraph" w:styleId="14">
    <w:name w:val="List Number 2"/>
    <w:basedOn w:val="1"/>
    <w:qFormat/>
    <w:uiPriority w:val="0"/>
    <w:pPr>
      <w:numPr>
        <w:ilvl w:val="0"/>
        <w:numId w:val="1"/>
      </w:numPr>
      <w:tabs>
        <w:tab w:val="clear" w:pos="425"/>
      </w:tabs>
      <w:spacing w:line="360" w:lineRule="auto"/>
      <w:ind w:left="0" w:firstLine="0"/>
    </w:pPr>
    <w:rPr>
      <w:sz w:val="24"/>
    </w:rPr>
  </w:style>
  <w:style w:type="paragraph" w:styleId="15">
    <w:name w:val="List Bullet 4"/>
    <w:basedOn w:val="1"/>
    <w:qFormat/>
    <w:uiPriority w:val="0"/>
    <w:pPr>
      <w:widowControl/>
      <w:tabs>
        <w:tab w:val="left" w:pos="1134"/>
      </w:tabs>
      <w:adjustRightInd w:val="0"/>
      <w:snapToGrid w:val="0"/>
      <w:spacing w:before="120" w:line="280" w:lineRule="atLeast"/>
      <w:ind w:left="1418" w:hanging="284"/>
      <w:jc w:val="left"/>
    </w:pPr>
    <w:rPr>
      <w:rFonts w:ascii="宋体"/>
      <w:kern w:val="0"/>
      <w:sz w:val="22"/>
    </w:rPr>
  </w:style>
  <w:style w:type="paragraph" w:styleId="16">
    <w:name w:val="Normal Indent"/>
    <w:basedOn w:val="1"/>
    <w:qFormat/>
    <w:uiPriority w:val="0"/>
    <w:pPr>
      <w:adjustRightInd w:val="0"/>
      <w:snapToGrid w:val="0"/>
      <w:spacing w:line="360" w:lineRule="auto"/>
      <w:ind w:firstLine="420"/>
    </w:pPr>
    <w:rPr>
      <w:sz w:val="24"/>
    </w:rPr>
  </w:style>
  <w:style w:type="paragraph" w:styleId="17">
    <w:name w:val="caption"/>
    <w:basedOn w:val="1"/>
    <w:next w:val="1"/>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8">
    <w:name w:val="Document Map"/>
    <w:basedOn w:val="1"/>
    <w:qFormat/>
    <w:uiPriority w:val="0"/>
    <w:pPr>
      <w:shd w:val="clear" w:color="auto" w:fill="000080"/>
    </w:pPr>
  </w:style>
  <w:style w:type="paragraph" w:styleId="19">
    <w:name w:val="toa heading"/>
    <w:basedOn w:val="1"/>
    <w:next w:val="1"/>
    <w:qFormat/>
    <w:uiPriority w:val="0"/>
    <w:pPr>
      <w:spacing w:before="120"/>
    </w:pPr>
    <w:rPr>
      <w:rFonts w:ascii="Arial" w:hAnsi="Arial"/>
      <w:sz w:val="24"/>
    </w:rPr>
  </w:style>
  <w:style w:type="paragraph" w:styleId="20">
    <w:name w:val="annotation text"/>
    <w:basedOn w:val="1"/>
    <w:link w:val="75"/>
    <w:qFormat/>
    <w:uiPriority w:val="0"/>
    <w:pPr>
      <w:adjustRightInd w:val="0"/>
      <w:spacing w:line="360" w:lineRule="atLeast"/>
      <w:jc w:val="left"/>
      <w:textAlignment w:val="baseline"/>
    </w:pPr>
    <w:rPr>
      <w:sz w:val="24"/>
    </w:rPr>
  </w:style>
  <w:style w:type="paragraph" w:styleId="21">
    <w:name w:val="Body Text 3"/>
    <w:basedOn w:val="1"/>
    <w:qFormat/>
    <w:uiPriority w:val="0"/>
    <w:pPr>
      <w:adjustRightInd w:val="0"/>
      <w:snapToGrid w:val="0"/>
      <w:spacing w:after="120" w:line="360" w:lineRule="auto"/>
    </w:pPr>
    <w:rPr>
      <w:sz w:val="16"/>
    </w:rPr>
  </w:style>
  <w:style w:type="paragraph" w:styleId="22">
    <w:name w:val="List Bullet 3"/>
    <w:basedOn w:val="1"/>
    <w:qFormat/>
    <w:uiPriority w:val="0"/>
    <w:pPr>
      <w:numPr>
        <w:ilvl w:val="0"/>
        <w:numId w:val="2"/>
      </w:numPr>
      <w:adjustRightInd w:val="0"/>
      <w:snapToGrid w:val="0"/>
      <w:spacing w:line="360" w:lineRule="auto"/>
    </w:pPr>
    <w:rPr>
      <w:sz w:val="24"/>
    </w:rPr>
  </w:style>
  <w:style w:type="paragraph" w:styleId="23">
    <w:name w:val="Body Text Indent"/>
    <w:basedOn w:val="1"/>
    <w:link w:val="82"/>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sz w:val="24"/>
    </w:rPr>
  </w:style>
  <w:style w:type="paragraph" w:styleId="25">
    <w:name w:val="List 2"/>
    <w:basedOn w:val="1"/>
    <w:qFormat/>
    <w:uiPriority w:val="0"/>
    <w:pPr>
      <w:adjustRightInd w:val="0"/>
      <w:snapToGrid w:val="0"/>
      <w:spacing w:line="360" w:lineRule="auto"/>
      <w:ind w:left="100" w:leftChars="200" w:hanging="200" w:hangingChars="200"/>
    </w:pPr>
    <w:rPr>
      <w:sz w:val="24"/>
    </w:rPr>
  </w:style>
  <w:style w:type="paragraph" w:styleId="26">
    <w:name w:val="List Continue"/>
    <w:basedOn w:val="1"/>
    <w:qFormat/>
    <w:uiPriority w:val="0"/>
    <w:pPr>
      <w:adjustRightInd w:val="0"/>
      <w:snapToGrid w:val="0"/>
      <w:spacing w:after="120" w:line="360" w:lineRule="auto"/>
      <w:ind w:left="420" w:leftChars="200"/>
    </w:pPr>
    <w:rPr>
      <w:sz w:val="24"/>
    </w:rPr>
  </w:style>
  <w:style w:type="paragraph" w:styleId="27">
    <w:name w:val="Block Text"/>
    <w:basedOn w:val="1"/>
    <w:qFormat/>
    <w:uiPriority w:val="99"/>
    <w:pPr>
      <w:ind w:left="1440" w:leftChars="700" w:right="700" w:rightChars="700"/>
    </w:pPr>
  </w:style>
  <w:style w:type="paragraph" w:styleId="28">
    <w:name w:val="List Bullet 2"/>
    <w:basedOn w:val="1"/>
    <w:qFormat/>
    <w:uiPriority w:val="0"/>
    <w:pPr>
      <w:numPr>
        <w:ilvl w:val="0"/>
        <w:numId w:val="3"/>
      </w:numPr>
      <w:adjustRightInd w:val="0"/>
      <w:snapToGrid w:val="0"/>
      <w:spacing w:line="360" w:lineRule="auto"/>
    </w:pPr>
    <w:rPr>
      <w:sz w:val="24"/>
    </w:rPr>
  </w:style>
  <w:style w:type="paragraph" w:styleId="29">
    <w:name w:val="toc 5"/>
    <w:basedOn w:val="1"/>
    <w:next w:val="1"/>
    <w:qFormat/>
    <w:uiPriority w:val="0"/>
    <w:pPr>
      <w:ind w:left="1680" w:leftChars="800"/>
    </w:pPr>
  </w:style>
  <w:style w:type="paragraph" w:styleId="30">
    <w:name w:val="toc 3"/>
    <w:basedOn w:val="1"/>
    <w:next w:val="1"/>
    <w:qFormat/>
    <w:uiPriority w:val="39"/>
    <w:pPr>
      <w:ind w:left="840" w:leftChars="400"/>
    </w:pPr>
  </w:style>
  <w:style w:type="paragraph" w:styleId="31">
    <w:name w:val="Plain Text"/>
    <w:basedOn w:val="1"/>
    <w:link w:val="89"/>
    <w:qFormat/>
    <w:uiPriority w:val="0"/>
    <w:rPr>
      <w:rFonts w:ascii="宋体" w:hAnsi="Courier New"/>
      <w:sz w:val="21"/>
    </w:rPr>
  </w:style>
  <w:style w:type="paragraph" w:styleId="32">
    <w:name w:val="toc 8"/>
    <w:basedOn w:val="1"/>
    <w:next w:val="1"/>
    <w:qFormat/>
    <w:uiPriority w:val="0"/>
    <w:pPr>
      <w:ind w:left="2940" w:leftChars="1400"/>
    </w:pPr>
  </w:style>
  <w:style w:type="paragraph" w:styleId="33">
    <w:name w:val="Date"/>
    <w:basedOn w:val="1"/>
    <w:next w:val="1"/>
    <w:link w:val="109"/>
    <w:qFormat/>
    <w:uiPriority w:val="0"/>
  </w:style>
  <w:style w:type="paragraph" w:styleId="34">
    <w:name w:val="Body Text Indent 2"/>
    <w:basedOn w:val="1"/>
    <w:link w:val="71"/>
    <w:qFormat/>
    <w:uiPriority w:val="0"/>
    <w:pPr>
      <w:snapToGrid w:val="0"/>
      <w:spacing w:line="560" w:lineRule="atLeast"/>
      <w:ind w:firstLine="540"/>
    </w:pPr>
  </w:style>
  <w:style w:type="paragraph" w:styleId="35">
    <w:name w:val="Balloon Text"/>
    <w:basedOn w:val="1"/>
    <w:qFormat/>
    <w:uiPriority w:val="0"/>
    <w:rPr>
      <w:sz w:val="18"/>
    </w:rPr>
  </w:style>
  <w:style w:type="paragraph" w:styleId="36">
    <w:name w:val="footer"/>
    <w:basedOn w:val="1"/>
    <w:link w:val="85"/>
    <w:qFormat/>
    <w:uiPriority w:val="0"/>
    <w:pPr>
      <w:tabs>
        <w:tab w:val="center" w:pos="4153"/>
        <w:tab w:val="right" w:pos="8306"/>
      </w:tabs>
      <w:snapToGrid w:val="0"/>
      <w:jc w:val="left"/>
    </w:pPr>
    <w:rPr>
      <w:sz w:val="18"/>
    </w:rPr>
  </w:style>
  <w:style w:type="paragraph" w:styleId="37">
    <w:name w:val="header"/>
    <w:basedOn w:val="1"/>
    <w:link w:val="111"/>
    <w:qFormat/>
    <w:uiPriority w:val="0"/>
    <w:pPr>
      <w:pBdr>
        <w:bottom w:val="single" w:color="auto" w:sz="6" w:space="1"/>
      </w:pBdr>
      <w:tabs>
        <w:tab w:val="center" w:pos="4153"/>
        <w:tab w:val="right" w:pos="8306"/>
      </w:tabs>
      <w:snapToGrid w:val="0"/>
      <w:jc w:val="center"/>
    </w:pPr>
    <w:rPr>
      <w:sz w:val="18"/>
    </w:rPr>
  </w:style>
  <w:style w:type="paragraph" w:styleId="38">
    <w:name w:val="toc 1"/>
    <w:basedOn w:val="1"/>
    <w:next w:val="1"/>
    <w:qFormat/>
    <w:uiPriority w:val="0"/>
    <w:pPr>
      <w:spacing w:line="180" w:lineRule="auto"/>
      <w:jc w:val="center"/>
    </w:pPr>
    <w:rPr>
      <w:sz w:val="30"/>
    </w:rPr>
  </w:style>
  <w:style w:type="paragraph" w:styleId="39">
    <w:name w:val="List Continue 4"/>
    <w:basedOn w:val="1"/>
    <w:qFormat/>
    <w:uiPriority w:val="0"/>
    <w:pPr>
      <w:adjustRightInd w:val="0"/>
      <w:snapToGrid w:val="0"/>
      <w:spacing w:after="120" w:line="360" w:lineRule="auto"/>
      <w:ind w:left="1680" w:leftChars="800"/>
    </w:pPr>
    <w:rPr>
      <w:sz w:val="24"/>
    </w:rPr>
  </w:style>
  <w:style w:type="paragraph" w:styleId="40">
    <w:name w:val="toc 4"/>
    <w:basedOn w:val="1"/>
    <w:next w:val="1"/>
    <w:qFormat/>
    <w:uiPriority w:val="0"/>
    <w:pPr>
      <w:ind w:left="1260" w:leftChars="600"/>
    </w:pPr>
  </w:style>
  <w:style w:type="paragraph" w:styleId="41">
    <w:name w:val="footnote text"/>
    <w:basedOn w:val="1"/>
    <w:link w:val="69"/>
    <w:qFormat/>
    <w:uiPriority w:val="0"/>
    <w:pPr>
      <w:spacing w:line="360" w:lineRule="auto"/>
    </w:pPr>
    <w:rPr>
      <w:sz w:val="18"/>
    </w:rPr>
  </w:style>
  <w:style w:type="paragraph" w:styleId="42">
    <w:name w:val="toc 6"/>
    <w:basedOn w:val="1"/>
    <w:next w:val="1"/>
    <w:qFormat/>
    <w:uiPriority w:val="0"/>
    <w:pPr>
      <w:ind w:left="2100" w:leftChars="1000"/>
    </w:pPr>
  </w:style>
  <w:style w:type="paragraph" w:styleId="43">
    <w:name w:val="List 5"/>
    <w:basedOn w:val="1"/>
    <w:qFormat/>
    <w:uiPriority w:val="0"/>
    <w:pPr>
      <w:adjustRightInd w:val="0"/>
      <w:snapToGrid w:val="0"/>
      <w:spacing w:line="360" w:lineRule="auto"/>
      <w:ind w:left="100" w:leftChars="800" w:hanging="200" w:hangingChars="200"/>
    </w:pPr>
    <w:rPr>
      <w:sz w:val="24"/>
    </w:rPr>
  </w:style>
  <w:style w:type="paragraph" w:styleId="44">
    <w:name w:val="Body Text Indent 3"/>
    <w:basedOn w:val="1"/>
    <w:qFormat/>
    <w:uiPriority w:val="0"/>
    <w:pPr>
      <w:spacing w:line="360" w:lineRule="auto"/>
      <w:ind w:firstLine="632"/>
    </w:pPr>
    <w:rPr>
      <w:rFonts w:ascii="黑体" w:eastAsia="黑体"/>
    </w:rPr>
  </w:style>
  <w:style w:type="paragraph" w:styleId="45">
    <w:name w:val="table of figures"/>
    <w:basedOn w:val="1"/>
    <w:next w:val="1"/>
    <w:qFormat/>
    <w:uiPriority w:val="0"/>
    <w:pPr>
      <w:tabs>
        <w:tab w:val="right" w:leader="dot" w:pos="8640"/>
      </w:tabs>
      <w:spacing w:line="360" w:lineRule="auto"/>
      <w:ind w:left="400" w:hanging="400"/>
    </w:pPr>
    <w:rPr>
      <w:sz w:val="24"/>
    </w:rPr>
  </w:style>
  <w:style w:type="paragraph" w:styleId="46">
    <w:name w:val="toc 2"/>
    <w:basedOn w:val="1"/>
    <w:next w:val="1"/>
    <w:qFormat/>
    <w:uiPriority w:val="39"/>
    <w:pPr>
      <w:ind w:left="420" w:leftChars="200"/>
    </w:pPr>
  </w:style>
  <w:style w:type="paragraph" w:styleId="47">
    <w:name w:val="toc 9"/>
    <w:basedOn w:val="1"/>
    <w:next w:val="1"/>
    <w:qFormat/>
    <w:uiPriority w:val="0"/>
    <w:pPr>
      <w:ind w:left="3360" w:leftChars="1600"/>
    </w:pPr>
  </w:style>
  <w:style w:type="paragraph" w:styleId="48">
    <w:name w:val="Body Text 2"/>
    <w:basedOn w:val="1"/>
    <w:qFormat/>
    <w:uiPriority w:val="0"/>
    <w:pPr>
      <w:adjustRightInd w:val="0"/>
      <w:snapToGrid w:val="0"/>
      <w:spacing w:after="120" w:line="480" w:lineRule="auto"/>
    </w:pPr>
    <w:rPr>
      <w:sz w:val="24"/>
    </w:rPr>
  </w:style>
  <w:style w:type="paragraph" w:styleId="49">
    <w:name w:val="List 4"/>
    <w:basedOn w:val="1"/>
    <w:qFormat/>
    <w:uiPriority w:val="0"/>
    <w:pPr>
      <w:adjustRightInd w:val="0"/>
      <w:snapToGrid w:val="0"/>
      <w:spacing w:line="360" w:lineRule="auto"/>
      <w:ind w:left="100" w:leftChars="600" w:hanging="200" w:hangingChars="200"/>
    </w:pPr>
    <w:rPr>
      <w:sz w:val="24"/>
    </w:rPr>
  </w:style>
  <w:style w:type="paragraph" w:styleId="50">
    <w:name w:val="List Continue 2"/>
    <w:basedOn w:val="1"/>
    <w:qFormat/>
    <w:uiPriority w:val="0"/>
    <w:pPr>
      <w:adjustRightInd w:val="0"/>
      <w:snapToGrid w:val="0"/>
      <w:spacing w:after="120" w:line="360" w:lineRule="auto"/>
      <w:ind w:left="840" w:leftChars="400"/>
    </w:pPr>
    <w:rPr>
      <w:sz w:val="24"/>
    </w:rPr>
  </w:style>
  <w:style w:type="paragraph" w:styleId="51">
    <w:name w:val="Normal (Web)"/>
    <w:basedOn w:val="1"/>
    <w:qFormat/>
    <w:uiPriority w:val="0"/>
    <w:pPr>
      <w:widowControl/>
      <w:spacing w:before="100" w:beforeAutospacing="1" w:after="100" w:afterAutospacing="1"/>
      <w:jc w:val="left"/>
    </w:pPr>
    <w:rPr>
      <w:rFonts w:ascii="宋体" w:hAnsi="宋体"/>
      <w:kern w:val="0"/>
      <w:sz w:val="24"/>
    </w:rPr>
  </w:style>
  <w:style w:type="paragraph" w:styleId="52">
    <w:name w:val="List Continue 3"/>
    <w:basedOn w:val="1"/>
    <w:qFormat/>
    <w:uiPriority w:val="0"/>
    <w:pPr>
      <w:adjustRightInd w:val="0"/>
      <w:snapToGrid w:val="0"/>
      <w:spacing w:after="120" w:line="360" w:lineRule="auto"/>
      <w:ind w:left="1260" w:leftChars="600"/>
    </w:pPr>
    <w:rPr>
      <w:sz w:val="24"/>
    </w:rPr>
  </w:style>
  <w:style w:type="paragraph" w:styleId="53">
    <w:name w:val="index 1"/>
    <w:basedOn w:val="1"/>
    <w:next w:val="1"/>
    <w:qFormat/>
    <w:uiPriority w:val="0"/>
    <w:pPr>
      <w:adjustRightInd w:val="0"/>
      <w:spacing w:line="240" w:lineRule="atLeast"/>
      <w:textAlignment w:val="baseline"/>
    </w:pPr>
    <w:rPr>
      <w:rFonts w:ascii="宋体"/>
      <w:kern w:val="0"/>
      <w:sz w:val="21"/>
    </w:rPr>
  </w:style>
  <w:style w:type="paragraph" w:styleId="54">
    <w:name w:val="Title"/>
    <w:basedOn w:val="1"/>
    <w:qFormat/>
    <w:uiPriority w:val="0"/>
    <w:pPr>
      <w:widowControl/>
      <w:spacing w:after="240" w:line="360" w:lineRule="auto"/>
      <w:jc w:val="center"/>
    </w:pPr>
    <w:rPr>
      <w:rFonts w:ascii="Arial" w:hAnsi="Arial"/>
      <w:b/>
      <w:smallCaps/>
      <w:kern w:val="28"/>
      <w:sz w:val="36"/>
      <w:lang w:eastAsia="en-US"/>
    </w:rPr>
  </w:style>
  <w:style w:type="paragraph" w:styleId="55">
    <w:name w:val="annotation subject"/>
    <w:basedOn w:val="20"/>
    <w:next w:val="20"/>
    <w:link w:val="74"/>
    <w:qFormat/>
    <w:uiPriority w:val="0"/>
    <w:pPr>
      <w:adjustRightInd/>
      <w:spacing w:line="240" w:lineRule="auto"/>
      <w:textAlignment w:val="auto"/>
    </w:pPr>
  </w:style>
  <w:style w:type="paragraph" w:styleId="56">
    <w:name w:val="Body Text First Indent"/>
    <w:basedOn w:val="1"/>
    <w:qFormat/>
    <w:uiPriority w:val="0"/>
    <w:pPr>
      <w:spacing w:line="360" w:lineRule="auto"/>
      <w:ind w:firstLine="420"/>
    </w:pPr>
    <w:rPr>
      <w:rFonts w:ascii="宋体" w:hAnsi="宋体"/>
      <w:sz w:val="24"/>
    </w:rPr>
  </w:style>
  <w:style w:type="paragraph" w:styleId="57">
    <w:name w:val="Body Text First Indent 2"/>
    <w:basedOn w:val="23"/>
    <w:link w:val="81"/>
    <w:qFormat/>
    <w:uiPriority w:val="0"/>
    <w:pPr>
      <w:spacing w:after="120" w:line="240" w:lineRule="auto"/>
      <w:ind w:left="420" w:leftChars="200" w:firstLine="420" w:firstLineChars="200"/>
    </w:pPr>
  </w:style>
  <w:style w:type="table" w:styleId="59">
    <w:name w:val="Table Grid"/>
    <w:basedOn w:val="58"/>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22"/>
    <w:rPr>
      <w:b/>
    </w:rPr>
  </w:style>
  <w:style w:type="character" w:styleId="62">
    <w:name w:val="page number"/>
    <w:basedOn w:val="60"/>
    <w:qFormat/>
    <w:uiPriority w:val="0"/>
  </w:style>
  <w:style w:type="character" w:styleId="63">
    <w:name w:val="FollowedHyperlink"/>
    <w:qFormat/>
    <w:uiPriority w:val="0"/>
    <w:rPr>
      <w:color w:val="333333"/>
      <w:u w:val="none"/>
    </w:rPr>
  </w:style>
  <w:style w:type="character" w:styleId="64">
    <w:name w:val="Emphasis"/>
    <w:qFormat/>
    <w:uiPriority w:val="0"/>
    <w:rPr>
      <w:i/>
    </w:rPr>
  </w:style>
  <w:style w:type="character" w:styleId="65">
    <w:name w:val="Hyperlink"/>
    <w:qFormat/>
    <w:uiPriority w:val="99"/>
    <w:rPr>
      <w:color w:val="333333"/>
      <w:u w:val="none"/>
    </w:rPr>
  </w:style>
  <w:style w:type="character" w:styleId="66">
    <w:name w:val="annotation reference"/>
    <w:qFormat/>
    <w:uiPriority w:val="0"/>
    <w:rPr>
      <w:sz w:val="21"/>
      <w:szCs w:val="21"/>
    </w:rPr>
  </w:style>
  <w:style w:type="character" w:styleId="67">
    <w:name w:val="footnote reference"/>
    <w:qFormat/>
    <w:uiPriority w:val="0"/>
    <w:rPr>
      <w:position w:val="6"/>
      <w:sz w:val="14"/>
      <w:vertAlign w:val="superscript"/>
    </w:rPr>
  </w:style>
  <w:style w:type="character" w:customStyle="1" w:styleId="68">
    <w:name w:val="Char Char6"/>
    <w:qFormat/>
    <w:uiPriority w:val="0"/>
    <w:rPr>
      <w:rFonts w:ascii="仿宋_GB2312" w:eastAsia="仿宋_GB2312"/>
      <w:kern w:val="2"/>
      <w:sz w:val="32"/>
    </w:rPr>
  </w:style>
  <w:style w:type="character" w:customStyle="1" w:styleId="69">
    <w:name w:val="脚注文本 字符"/>
    <w:link w:val="41"/>
    <w:qFormat/>
    <w:uiPriority w:val="0"/>
    <w:rPr>
      <w:kern w:val="2"/>
      <w:sz w:val="18"/>
    </w:rPr>
  </w:style>
  <w:style w:type="character" w:customStyle="1" w:styleId="70">
    <w:name w:val="Char Char2"/>
    <w:qFormat/>
    <w:uiPriority w:val="0"/>
    <w:rPr>
      <w:rFonts w:eastAsia="宋体"/>
      <w:kern w:val="2"/>
      <w:sz w:val="18"/>
      <w:lang w:val="en-US" w:eastAsia="zh-CN"/>
    </w:rPr>
  </w:style>
  <w:style w:type="character" w:customStyle="1" w:styleId="71">
    <w:name w:val="正文文本缩进 2 字符"/>
    <w:link w:val="34"/>
    <w:qFormat/>
    <w:uiPriority w:val="0"/>
    <w:rPr>
      <w:kern w:val="2"/>
      <w:sz w:val="28"/>
    </w:rPr>
  </w:style>
  <w:style w:type="character" w:customStyle="1" w:styleId="72">
    <w:name w:val="Char Char"/>
    <w:qFormat/>
    <w:uiPriority w:val="0"/>
    <w:rPr>
      <w:rFonts w:ascii="宋体" w:hAnsi="宋体" w:eastAsia="宋体"/>
      <w:kern w:val="2"/>
      <w:sz w:val="24"/>
      <w:lang w:val="en-US" w:eastAsia="zh-CN" w:bidi="ar-SA"/>
    </w:rPr>
  </w:style>
  <w:style w:type="character" w:customStyle="1" w:styleId="73">
    <w:name w:val="Table Text Char"/>
    <w:qFormat/>
    <w:uiPriority w:val="0"/>
    <w:rPr>
      <w:rFonts w:ascii="Arial" w:hAnsi="Arial"/>
      <w:kern w:val="2"/>
      <w:sz w:val="18"/>
      <w:lang w:val="en-US" w:eastAsia="zh-CN" w:bidi="ar-SA"/>
    </w:rPr>
  </w:style>
  <w:style w:type="character" w:customStyle="1" w:styleId="74">
    <w:name w:val="批注主题 字符"/>
    <w:basedOn w:val="75"/>
    <w:link w:val="55"/>
    <w:qFormat/>
    <w:uiPriority w:val="0"/>
    <w:rPr>
      <w:sz w:val="24"/>
    </w:rPr>
  </w:style>
  <w:style w:type="character" w:customStyle="1" w:styleId="75">
    <w:name w:val="批注文字 字符1"/>
    <w:link w:val="20"/>
    <w:qFormat/>
    <w:uiPriority w:val="0"/>
    <w:rPr>
      <w:sz w:val="24"/>
    </w:rPr>
  </w:style>
  <w:style w:type="character" w:customStyle="1" w:styleId="76">
    <w:name w:val="标书正文:  0.74 厘米 Char1"/>
    <w:qFormat/>
    <w:uiPriority w:val="0"/>
    <w:rPr>
      <w:rFonts w:eastAsia="宋体"/>
      <w:kern w:val="2"/>
      <w:sz w:val="24"/>
      <w:lang w:val="en-US" w:eastAsia="zh-CN"/>
    </w:rPr>
  </w:style>
  <w:style w:type="character" w:customStyle="1" w:styleId="77">
    <w:name w:val="Char Char11"/>
    <w:qFormat/>
    <w:uiPriority w:val="0"/>
    <w:rPr>
      <w:rFonts w:ascii="宋体"/>
      <w:kern w:val="2"/>
      <w:sz w:val="28"/>
    </w:rPr>
  </w:style>
  <w:style w:type="character" w:customStyle="1" w:styleId="78">
    <w:name w:val="Char Char7"/>
    <w:qFormat/>
    <w:uiPriority w:val="0"/>
    <w:rPr>
      <w:rFonts w:ascii="宋体" w:hAnsi="宋体" w:eastAsia="宋体"/>
      <w:kern w:val="2"/>
      <w:sz w:val="28"/>
    </w:rPr>
  </w:style>
  <w:style w:type="character" w:customStyle="1" w:styleId="79">
    <w:name w:val="文字 Char"/>
    <w:qFormat/>
    <w:uiPriority w:val="0"/>
    <w:rPr>
      <w:rFonts w:ascii="宋体"/>
      <w:kern w:val="2"/>
      <w:sz w:val="28"/>
    </w:rPr>
  </w:style>
  <w:style w:type="character" w:customStyle="1" w:styleId="80">
    <w:name w:val="Char Char5"/>
    <w:qFormat/>
    <w:uiPriority w:val="0"/>
    <w:rPr>
      <w:rFonts w:ascii="Arial" w:hAnsi="Arial" w:eastAsia="宋体"/>
      <w:b/>
      <w:smallCaps/>
      <w:kern w:val="28"/>
      <w:sz w:val="36"/>
      <w:lang w:val="en-US" w:eastAsia="en-US"/>
    </w:rPr>
  </w:style>
  <w:style w:type="character" w:customStyle="1" w:styleId="81">
    <w:name w:val="正文首行缩进 2 字符"/>
    <w:basedOn w:val="82"/>
    <w:link w:val="57"/>
    <w:qFormat/>
    <w:uiPriority w:val="0"/>
    <w:rPr>
      <w:kern w:val="2"/>
      <w:sz w:val="44"/>
    </w:rPr>
  </w:style>
  <w:style w:type="character" w:customStyle="1" w:styleId="82">
    <w:name w:val="正文文本缩进 字符"/>
    <w:link w:val="23"/>
    <w:qFormat/>
    <w:uiPriority w:val="0"/>
    <w:rPr>
      <w:kern w:val="2"/>
      <w:sz w:val="44"/>
    </w:rPr>
  </w:style>
  <w:style w:type="character" w:customStyle="1" w:styleId="83">
    <w:name w:val="font61"/>
    <w:qFormat/>
    <w:uiPriority w:val="0"/>
    <w:rPr>
      <w:rFonts w:hint="eastAsia" w:ascii="微软雅黑" w:hAnsi="微软雅黑" w:eastAsia="微软雅黑" w:cs="微软雅黑"/>
      <w:color w:val="000000"/>
      <w:sz w:val="24"/>
      <w:szCs w:val="24"/>
      <w:u w:val="none"/>
    </w:rPr>
  </w:style>
  <w:style w:type="character" w:customStyle="1" w:styleId="84">
    <w:name w:val="title_emph1"/>
    <w:qFormat/>
    <w:uiPriority w:val="0"/>
    <w:rPr>
      <w:rFonts w:hint="default" w:ascii="Arial" w:hAnsi="Arial"/>
      <w:b/>
      <w:sz w:val="20"/>
    </w:rPr>
  </w:style>
  <w:style w:type="character" w:customStyle="1" w:styleId="85">
    <w:name w:val="页脚 字符"/>
    <w:link w:val="36"/>
    <w:qFormat/>
    <w:uiPriority w:val="99"/>
    <w:rPr>
      <w:kern w:val="2"/>
      <w:sz w:val="18"/>
    </w:rPr>
  </w:style>
  <w:style w:type="character" w:customStyle="1" w:styleId="86">
    <w:name w:val="Comment Text Char"/>
    <w:qFormat/>
    <w:uiPriority w:val="0"/>
    <w:rPr>
      <w:rFonts w:ascii="Times New Roman" w:hAnsi="Times New Roman" w:cs="Times New Roman"/>
      <w:sz w:val="20"/>
      <w:szCs w:val="20"/>
    </w:rPr>
  </w:style>
  <w:style w:type="character" w:customStyle="1" w:styleId="87">
    <w:name w:val="v151"/>
    <w:qFormat/>
    <w:uiPriority w:val="0"/>
    <w:rPr>
      <w:sz w:val="18"/>
    </w:rPr>
  </w:style>
  <w:style w:type="character" w:customStyle="1" w:styleId="88">
    <w:name w:val="font1"/>
    <w:qFormat/>
    <w:uiPriority w:val="0"/>
    <w:rPr>
      <w:color w:val="000000"/>
      <w:sz w:val="18"/>
    </w:rPr>
  </w:style>
  <w:style w:type="character" w:customStyle="1" w:styleId="89">
    <w:name w:val="纯文本 字符"/>
    <w:link w:val="31"/>
    <w:qFormat/>
    <w:uiPriority w:val="99"/>
    <w:rPr>
      <w:rFonts w:ascii="宋体" w:hAnsi="Courier New"/>
      <w:kern w:val="2"/>
      <w:sz w:val="21"/>
    </w:rPr>
  </w:style>
  <w:style w:type="character" w:customStyle="1" w:styleId="90">
    <w:name w:val="Char Char Char Char Char Char Char Char Char"/>
    <w:qFormat/>
    <w:uiPriority w:val="0"/>
    <w:rPr>
      <w:rFonts w:ascii="宋体" w:hAnsi="宋体" w:eastAsia="宋体"/>
      <w:kern w:val="2"/>
      <w:sz w:val="24"/>
      <w:lang w:val="en-US" w:eastAsia="zh-CN" w:bidi="ar-SA"/>
    </w:rPr>
  </w:style>
  <w:style w:type="character" w:customStyle="1" w:styleId="91">
    <w:name w:val="Table Text Char Char Char Char"/>
    <w:link w:val="92"/>
    <w:qFormat/>
    <w:uiPriority w:val="0"/>
    <w:rPr>
      <w:rFonts w:ascii="Arial" w:hAnsi="Arial"/>
      <w:kern w:val="2"/>
      <w:sz w:val="18"/>
      <w:lang w:val="en-US" w:eastAsia="zh-CN" w:bidi="ar-SA"/>
    </w:rPr>
  </w:style>
  <w:style w:type="paragraph" w:customStyle="1" w:styleId="92">
    <w:name w:val="Table Text"/>
    <w:link w:val="91"/>
    <w:qFormat/>
    <w:uiPriority w:val="0"/>
    <w:pPr>
      <w:snapToGrid w:val="0"/>
      <w:spacing w:before="80" w:after="80"/>
    </w:pPr>
    <w:rPr>
      <w:rFonts w:ascii="Arial" w:hAnsi="Arial" w:eastAsia="宋体" w:cs="Times New Roman"/>
      <w:kern w:val="2"/>
      <w:sz w:val="18"/>
      <w:lang w:val="en-US" w:eastAsia="zh-CN" w:bidi="ar-SA"/>
    </w:rPr>
  </w:style>
  <w:style w:type="character" w:customStyle="1" w:styleId="93">
    <w:name w:val="标题 2 字符1"/>
    <w:link w:val="4"/>
    <w:qFormat/>
    <w:uiPriority w:val="0"/>
    <w:rPr>
      <w:rFonts w:ascii="Arial" w:hAnsi="Arial" w:eastAsia="黑体"/>
      <w:b/>
      <w:kern w:val="2"/>
      <w:sz w:val="32"/>
    </w:rPr>
  </w:style>
  <w:style w:type="character" w:customStyle="1" w:styleId="94">
    <w:name w:val="H2 Char"/>
    <w:qFormat/>
    <w:uiPriority w:val="0"/>
    <w:rPr>
      <w:rFonts w:ascii="Arial" w:hAnsi="Arial" w:eastAsia="宋体"/>
      <w:kern w:val="2"/>
      <w:sz w:val="28"/>
      <w:lang w:val="en-US" w:eastAsia="zh-CN"/>
    </w:rPr>
  </w:style>
  <w:style w:type="character" w:customStyle="1" w:styleId="95">
    <w:name w:val="top-det1"/>
    <w:qFormat/>
    <w:uiPriority w:val="0"/>
    <w:rPr>
      <w:b/>
      <w:color w:val="000000"/>
    </w:rPr>
  </w:style>
  <w:style w:type="character" w:customStyle="1" w:styleId="96">
    <w:name w:val="批注文字 字符"/>
    <w:qFormat/>
    <w:uiPriority w:val="0"/>
    <w:rPr>
      <w:sz w:val="24"/>
    </w:rPr>
  </w:style>
  <w:style w:type="character" w:customStyle="1" w:styleId="97">
    <w:name w:val="标题 3 字符1"/>
    <w:link w:val="5"/>
    <w:qFormat/>
    <w:uiPriority w:val="0"/>
    <w:rPr>
      <w:rFonts w:eastAsia="宋体"/>
      <w:b/>
      <w:kern w:val="2"/>
      <w:sz w:val="32"/>
      <w:lang w:val="en-US" w:eastAsia="zh-CN"/>
    </w:rPr>
  </w:style>
  <w:style w:type="character" w:customStyle="1" w:styleId="98">
    <w:name w:val="crowed11"/>
    <w:qFormat/>
    <w:uiPriority w:val="0"/>
    <w:rPr>
      <w:rFonts w:hint="default"/>
      <w:sz w:val="24"/>
    </w:rPr>
  </w:style>
  <w:style w:type="character" w:customStyle="1" w:styleId="99">
    <w:name w:val="Table Text Char1 Char"/>
    <w:qFormat/>
    <w:uiPriority w:val="0"/>
    <w:rPr>
      <w:rFonts w:ascii="Arial" w:hAnsi="Arial"/>
      <w:kern w:val="2"/>
      <w:sz w:val="18"/>
      <w:lang w:val="en-US" w:eastAsia="zh-CN" w:bidi="ar-SA"/>
    </w:rPr>
  </w:style>
  <w:style w:type="character" w:customStyle="1" w:styleId="100">
    <w:name w:val="标题 2 字符"/>
    <w:qFormat/>
    <w:uiPriority w:val="99"/>
    <w:rPr>
      <w:rFonts w:ascii="Arial" w:hAnsi="Arial" w:eastAsia="黑体"/>
      <w:b/>
      <w:kern w:val="2"/>
      <w:sz w:val="32"/>
    </w:rPr>
  </w:style>
  <w:style w:type="character" w:customStyle="1" w:styleId="101">
    <w:name w:val="Table Heading Char Char"/>
    <w:qFormat/>
    <w:uiPriority w:val="0"/>
    <w:rPr>
      <w:rFonts w:ascii="Arial" w:hAnsi="Arial" w:eastAsia="黑体"/>
      <w:kern w:val="2"/>
      <w:sz w:val="18"/>
      <w:lang w:val="en-US" w:eastAsia="zh-CN"/>
    </w:rPr>
  </w:style>
  <w:style w:type="character" w:customStyle="1" w:styleId="102">
    <w:name w:val="文字 Char Char"/>
    <w:link w:val="103"/>
    <w:qFormat/>
    <w:uiPriority w:val="0"/>
    <w:rPr>
      <w:rFonts w:ascii="宋体"/>
      <w:kern w:val="2"/>
      <w:sz w:val="28"/>
    </w:rPr>
  </w:style>
  <w:style w:type="paragraph" w:customStyle="1" w:styleId="103">
    <w:name w:val="文字"/>
    <w:basedOn w:val="1"/>
    <w:link w:val="102"/>
    <w:qFormat/>
    <w:uiPriority w:val="0"/>
    <w:pPr>
      <w:tabs>
        <w:tab w:val="left" w:pos="8520"/>
      </w:tabs>
      <w:spacing w:line="312" w:lineRule="auto"/>
      <w:ind w:right="-210" w:firstLine="556"/>
    </w:pPr>
    <w:rPr>
      <w:rFonts w:ascii="宋体"/>
    </w:rPr>
  </w:style>
  <w:style w:type="character" w:customStyle="1" w:styleId="104">
    <w:name w:val="样式 宋体"/>
    <w:qFormat/>
    <w:uiPriority w:val="0"/>
    <w:rPr>
      <w:rFonts w:ascii="宋体" w:hAnsi="宋体" w:eastAsia="宋体"/>
      <w:sz w:val="28"/>
    </w:rPr>
  </w:style>
  <w:style w:type="character" w:customStyle="1" w:styleId="105">
    <w:name w:val="正文 + 三号 Char"/>
    <w:qFormat/>
    <w:uiPriority w:val="0"/>
    <w:rPr>
      <w:rFonts w:eastAsia="宋体"/>
      <w:kern w:val="2"/>
      <w:sz w:val="21"/>
      <w:lang w:val="en-US" w:eastAsia="zh-CN"/>
    </w:rPr>
  </w:style>
  <w:style w:type="character" w:customStyle="1" w:styleId="106">
    <w:name w:val="小 Char"/>
    <w:qFormat/>
    <w:uiPriority w:val="0"/>
    <w:rPr>
      <w:rFonts w:ascii="宋体" w:hAnsi="Courier New" w:eastAsia="宋体"/>
      <w:kern w:val="2"/>
      <w:sz w:val="21"/>
      <w:lang w:val="en-US" w:eastAsia="zh-CN" w:bidi="ar-SA"/>
    </w:rPr>
  </w:style>
  <w:style w:type="character" w:customStyle="1" w:styleId="107">
    <w:name w:val="标题 3 字符"/>
    <w:qFormat/>
    <w:uiPriority w:val="0"/>
    <w:rPr>
      <w:rFonts w:eastAsia="宋体"/>
      <w:b/>
      <w:kern w:val="2"/>
      <w:sz w:val="32"/>
      <w:lang w:val="en-US" w:eastAsia="zh-CN"/>
    </w:rPr>
  </w:style>
  <w:style w:type="character" w:customStyle="1" w:styleId="108">
    <w:name w:val="content-white1"/>
    <w:qFormat/>
    <w:uiPriority w:val="0"/>
    <w:rPr>
      <w:color w:val="auto"/>
      <w:sz w:val="18"/>
      <w:u w:val="none"/>
    </w:rPr>
  </w:style>
  <w:style w:type="character" w:customStyle="1" w:styleId="109">
    <w:name w:val="日期 字符"/>
    <w:link w:val="33"/>
    <w:qFormat/>
    <w:uiPriority w:val="0"/>
    <w:rPr>
      <w:kern w:val="2"/>
      <w:sz w:val="28"/>
    </w:rPr>
  </w:style>
  <w:style w:type="character" w:customStyle="1" w:styleId="110">
    <w:name w:val="font31"/>
    <w:qFormat/>
    <w:uiPriority w:val="0"/>
    <w:rPr>
      <w:rFonts w:hint="default" w:ascii="微软雅黑 Light" w:hAnsi="微软雅黑 Light" w:eastAsia="微软雅黑 Light" w:cs="微软雅黑 Light"/>
      <w:color w:val="000000"/>
      <w:sz w:val="24"/>
      <w:szCs w:val="24"/>
      <w:u w:val="none"/>
    </w:rPr>
  </w:style>
  <w:style w:type="character" w:customStyle="1" w:styleId="111">
    <w:name w:val="页眉 字符"/>
    <w:link w:val="37"/>
    <w:qFormat/>
    <w:uiPriority w:val="99"/>
    <w:rPr>
      <w:kern w:val="2"/>
      <w:sz w:val="18"/>
    </w:rPr>
  </w:style>
  <w:style w:type="character" w:customStyle="1" w:styleId="112">
    <w:name w:val="Char Char4"/>
    <w:qFormat/>
    <w:uiPriority w:val="0"/>
    <w:rPr>
      <w:rFonts w:eastAsia="宋体"/>
      <w:b/>
      <w:kern w:val="2"/>
      <w:sz w:val="21"/>
      <w:lang w:val="en-US" w:eastAsia="zh-CN"/>
    </w:rPr>
  </w:style>
  <w:style w:type="character" w:customStyle="1" w:styleId="113">
    <w:name w:val="未命名11"/>
    <w:qFormat/>
    <w:uiPriority w:val="0"/>
    <w:rPr>
      <w:color w:val="77FFFF"/>
      <w:sz w:val="24"/>
    </w:rPr>
  </w:style>
  <w:style w:type="character" w:customStyle="1" w:styleId="114">
    <w:name w:val="font21"/>
    <w:qFormat/>
    <w:uiPriority w:val="0"/>
    <w:rPr>
      <w:rFonts w:hint="default" w:ascii="Times New Roman" w:hAnsi="Times New Roman" w:cs="Times New Roman"/>
      <w:color w:val="000000"/>
      <w:sz w:val="24"/>
      <w:szCs w:val="24"/>
      <w:u w:val="none"/>
    </w:rPr>
  </w:style>
  <w:style w:type="character" w:customStyle="1" w:styleId="115">
    <w:name w:val="Char Char3"/>
    <w:qFormat/>
    <w:uiPriority w:val="0"/>
    <w:rPr>
      <w:rFonts w:eastAsia="宋体"/>
      <w:kern w:val="2"/>
      <w:sz w:val="18"/>
      <w:lang w:val="en-US" w:eastAsia="zh-CN"/>
    </w:rPr>
  </w:style>
  <w:style w:type="character" w:customStyle="1" w:styleId="116">
    <w:name w:val="Table Text Char1 Char Char"/>
    <w:qFormat/>
    <w:uiPriority w:val="0"/>
    <w:rPr>
      <w:rFonts w:ascii="Arial" w:hAnsi="Arial"/>
      <w:kern w:val="2"/>
      <w:sz w:val="18"/>
      <w:lang w:val="en-US" w:eastAsia="zh-CN" w:bidi="ar-SA"/>
    </w:rPr>
  </w:style>
  <w:style w:type="paragraph" w:customStyle="1" w:styleId="117">
    <w:name w:val="项目"/>
    <w:basedOn w:val="1"/>
    <w:qFormat/>
    <w:uiPriority w:val="0"/>
    <w:pPr>
      <w:tabs>
        <w:tab w:val="left" w:pos="1280"/>
      </w:tabs>
      <w:spacing w:before="120" w:after="120" w:line="360" w:lineRule="auto"/>
      <w:ind w:left="-7" w:firstLine="567"/>
      <w:jc w:val="left"/>
      <w:textAlignment w:val="baseline"/>
    </w:pPr>
    <w:rPr>
      <w:rFonts w:ascii="宋体"/>
      <w:kern w:val="0"/>
      <w:sz w:val="24"/>
    </w:rPr>
  </w:style>
  <w:style w:type="paragraph" w:customStyle="1" w:styleId="118">
    <w:name w:val="普通正文"/>
    <w:basedOn w:val="1"/>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119">
    <w:name w:val="Table Text Char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120">
    <w:name w:val="内容标题"/>
    <w:basedOn w:val="18"/>
    <w:qFormat/>
    <w:uiPriority w:val="0"/>
    <w:rPr>
      <w:rFonts w:ascii="Tahoma" w:hAnsi="Tahoma"/>
      <w:sz w:val="24"/>
    </w:rPr>
  </w:style>
  <w:style w:type="paragraph" w:customStyle="1" w:styleId="121">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122">
    <w:name w:val="content"/>
    <w:basedOn w:val="1"/>
    <w:qFormat/>
    <w:uiPriority w:val="0"/>
    <w:pPr>
      <w:widowControl/>
      <w:spacing w:before="100" w:beforeAutospacing="1" w:after="100" w:afterAutospacing="1" w:line="280" w:lineRule="atLeast"/>
      <w:ind w:firstLine="375"/>
      <w:jc w:val="left"/>
    </w:pPr>
    <w:rPr>
      <w:rFonts w:ascii="宋体" w:hAnsi="宋体"/>
      <w:color w:val="000000"/>
      <w:kern w:val="0"/>
      <w:sz w:val="18"/>
    </w:rPr>
  </w:style>
  <w:style w:type="paragraph" w:customStyle="1" w:styleId="123">
    <w:name w:val="style1"/>
    <w:basedOn w:val="1"/>
    <w:qFormat/>
    <w:uiPriority w:val="0"/>
    <w:pPr>
      <w:widowControl/>
      <w:spacing w:before="100" w:beforeAutospacing="1" w:after="100" w:afterAutospacing="1"/>
      <w:jc w:val="left"/>
    </w:pPr>
    <w:rPr>
      <w:rFonts w:ascii="宋体" w:hAnsi="宋体"/>
      <w:kern w:val="0"/>
      <w:sz w:val="21"/>
    </w:rPr>
  </w:style>
  <w:style w:type="paragraph" w:customStyle="1" w:styleId="124">
    <w:name w:val="样式 宋体 五号 行距: 单倍行距"/>
    <w:basedOn w:val="1"/>
    <w:qFormat/>
    <w:uiPriority w:val="0"/>
    <w:pPr>
      <w:adjustRightInd w:val="0"/>
      <w:jc w:val="left"/>
    </w:pPr>
    <w:rPr>
      <w:rFonts w:ascii="宋体" w:hAnsi="宋体"/>
      <w:kern w:val="0"/>
      <w:sz w:val="21"/>
    </w:rPr>
  </w:style>
  <w:style w:type="paragraph" w:customStyle="1" w:styleId="125">
    <w:name w:val="正文表格"/>
    <w:basedOn w:val="1"/>
    <w:qFormat/>
    <w:uiPriority w:val="0"/>
    <w:pPr>
      <w:adjustRightInd w:val="0"/>
      <w:spacing w:before="40" w:after="40"/>
    </w:pPr>
    <w:rPr>
      <w:sz w:val="24"/>
    </w:rPr>
  </w:style>
  <w:style w:type="paragraph" w:customStyle="1" w:styleId="126">
    <w:name w:val="Char1 Char Char Char"/>
    <w:basedOn w:val="1"/>
    <w:qFormat/>
    <w:uiPriority w:val="0"/>
    <w:rPr>
      <w:rFonts w:ascii="Tahoma" w:hAnsi="Tahoma"/>
      <w:sz w:val="24"/>
    </w:rPr>
  </w:style>
  <w:style w:type="paragraph" w:customStyle="1" w:styleId="127">
    <w:name w:val="af"/>
    <w:basedOn w:val="1"/>
    <w:qFormat/>
    <w:uiPriority w:val="0"/>
    <w:pPr>
      <w:widowControl/>
      <w:spacing w:line="300" w:lineRule="atLeast"/>
      <w:jc w:val="left"/>
    </w:pPr>
    <w:rPr>
      <w:rFonts w:ascii="宋体" w:hAnsi="宋体"/>
      <w:kern w:val="0"/>
      <w:sz w:val="18"/>
    </w:rPr>
  </w:style>
  <w:style w:type="paragraph" w:customStyle="1" w:styleId="128">
    <w:name w:val="Title - Revision"/>
    <w:basedOn w:val="54"/>
    <w:qFormat/>
    <w:uiPriority w:val="0"/>
    <w:pPr>
      <w:spacing w:before="720"/>
    </w:pPr>
  </w:style>
  <w:style w:type="paragraph" w:customStyle="1" w:styleId="129">
    <w:name w:val="1.正文"/>
    <w:basedOn w:val="1"/>
    <w:qFormat/>
    <w:uiPriority w:val="0"/>
    <w:pPr>
      <w:spacing w:line="360" w:lineRule="auto"/>
      <w:ind w:left="540" w:leftChars="225" w:firstLine="540" w:firstLineChars="225"/>
    </w:pPr>
    <w:rPr>
      <w:sz w:val="24"/>
    </w:rPr>
  </w:style>
  <w:style w:type="paragraph" w:customStyle="1" w:styleId="130">
    <w:name w:val="Title - Date"/>
    <w:basedOn w:val="54"/>
    <w:next w:val="1"/>
    <w:qFormat/>
    <w:uiPriority w:val="0"/>
    <w:pPr>
      <w:spacing w:before="240" w:after="720"/>
    </w:pPr>
    <w:rPr>
      <w:sz w:val="28"/>
    </w:rPr>
  </w:style>
  <w:style w:type="paragraph" w:customStyle="1" w:styleId="131">
    <w:name w:val="00"/>
    <w:basedOn w:val="1"/>
    <w:qFormat/>
    <w:uiPriority w:val="0"/>
    <w:pPr>
      <w:autoSpaceDE w:val="0"/>
      <w:autoSpaceDN w:val="0"/>
      <w:adjustRightInd w:val="0"/>
      <w:jc w:val="left"/>
    </w:pPr>
    <w:rPr>
      <w:rFonts w:ascii="黑体" w:eastAsia="黑体"/>
      <w:b/>
      <w:kern w:val="0"/>
      <w:sz w:val="20"/>
    </w:rPr>
  </w:style>
  <w:style w:type="paragraph" w:customStyle="1" w:styleId="132">
    <w:name w:val="Item Step in Table"/>
    <w:qFormat/>
    <w:uiPriority w:val="0"/>
    <w:pPr>
      <w:numPr>
        <w:ilvl w:val="0"/>
        <w:numId w:val="4"/>
      </w:numPr>
      <w:tabs>
        <w:tab w:val="left" w:pos="397"/>
      </w:tabs>
      <w:spacing w:before="40" w:after="40"/>
      <w:jc w:val="both"/>
    </w:pPr>
    <w:rPr>
      <w:rFonts w:ascii="Arial" w:hAnsi="Arial" w:eastAsia="宋体" w:cs="Times New Roman"/>
      <w:sz w:val="18"/>
      <w:lang w:val="en-US" w:eastAsia="zh-CN" w:bidi="ar-SA"/>
    </w:rPr>
  </w:style>
  <w:style w:type="paragraph" w:customStyle="1" w:styleId="133">
    <w:name w:val="Char Char1"/>
    <w:basedOn w:val="1"/>
    <w:qFormat/>
    <w:uiPriority w:val="0"/>
    <w:pPr>
      <w:widowControl/>
      <w:spacing w:after="160" w:line="240" w:lineRule="exact"/>
      <w:jc w:val="left"/>
    </w:pPr>
    <w:rPr>
      <w:rFonts w:ascii="Verdana" w:hAnsi="Verdana"/>
      <w:kern w:val="0"/>
      <w:sz w:val="20"/>
      <w:lang w:eastAsia="en-US"/>
    </w:rPr>
  </w:style>
  <w:style w:type="paragraph" w:customStyle="1" w:styleId="134">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135">
    <w:name w:val="表号"/>
    <w:basedOn w:val="1"/>
    <w:qFormat/>
    <w:uiPriority w:val="0"/>
    <w:pPr>
      <w:numPr>
        <w:ilvl w:val="0"/>
        <w:numId w:val="5"/>
      </w:numPr>
      <w:tabs>
        <w:tab w:val="clear" w:pos="360"/>
      </w:tabs>
      <w:autoSpaceDE w:val="0"/>
      <w:autoSpaceDN w:val="0"/>
      <w:adjustRightInd w:val="0"/>
      <w:spacing w:before="210" w:after="210"/>
      <w:ind w:left="425" w:hanging="137"/>
      <w:jc w:val="center"/>
    </w:pPr>
    <w:rPr>
      <w:kern w:val="0"/>
      <w:sz w:val="21"/>
      <w:lang w:eastAsia="en-US"/>
    </w:rPr>
  </w:style>
  <w:style w:type="paragraph" w:customStyle="1" w:styleId="136">
    <w:name w:val="正文文本缩进 21"/>
    <w:basedOn w:val="1"/>
    <w:qFormat/>
    <w:uiPriority w:val="0"/>
    <w:pPr>
      <w:adjustRightInd w:val="0"/>
      <w:spacing w:before="120"/>
      <w:ind w:firstLine="420"/>
      <w:textAlignment w:val="baseline"/>
    </w:pPr>
    <w:rPr>
      <w:sz w:val="24"/>
    </w:rPr>
  </w:style>
  <w:style w:type="paragraph" w:customStyle="1" w:styleId="137">
    <w:name w:val="IN Step"/>
    <w:basedOn w:val="1"/>
    <w:qFormat/>
    <w:uiPriority w:val="0"/>
    <w:pPr>
      <w:keepLines/>
      <w:widowControl/>
      <w:tabs>
        <w:tab w:val="left" w:pos="1134"/>
      </w:tabs>
      <w:spacing w:before="80" w:after="80" w:line="300" w:lineRule="auto"/>
      <w:ind w:left="1134" w:hanging="907"/>
      <w:outlineLvl w:val="8"/>
    </w:pPr>
    <w:rPr>
      <w:rFonts w:ascii="Arial" w:hAnsi="Arial"/>
      <w:kern w:val="0"/>
      <w:sz w:val="21"/>
    </w:rPr>
  </w:style>
  <w:style w:type="paragraph" w:customStyle="1" w:styleId="138">
    <w:name w:val="Char Char Char Char Char Char Char Char Char Char Char Char Char"/>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139">
    <w:name w:val="Item List"/>
    <w:qFormat/>
    <w:uiPriority w:val="0"/>
    <w:pPr>
      <w:numPr>
        <w:ilvl w:val="0"/>
        <w:numId w:val="6"/>
      </w:numPr>
      <w:spacing w:line="300" w:lineRule="auto"/>
      <w:jc w:val="both"/>
    </w:pPr>
    <w:rPr>
      <w:rFonts w:ascii="Arial" w:hAnsi="Arial" w:eastAsia="宋体" w:cs="Times New Roman"/>
      <w:sz w:val="21"/>
      <w:lang w:val="en-US" w:eastAsia="zh-CN" w:bidi="ar-SA"/>
    </w:rPr>
  </w:style>
  <w:style w:type="paragraph" w:customStyle="1" w:styleId="140">
    <w:name w:val="标准正文"/>
    <w:basedOn w:val="23"/>
    <w:qFormat/>
    <w:uiPriority w:val="0"/>
    <w:pPr>
      <w:spacing w:before="60" w:after="60" w:line="360" w:lineRule="auto"/>
      <w:ind w:left="0" w:firstLine="482"/>
    </w:pPr>
    <w:rPr>
      <w:rFonts w:ascii="Arial" w:hAnsi="Arial"/>
      <w:sz w:val="24"/>
    </w:rPr>
  </w:style>
  <w:style w:type="paragraph" w:customStyle="1" w:styleId="141">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142">
    <w:name w:val="CSS1级正文 Char"/>
    <w:basedOn w:val="2"/>
    <w:qFormat/>
    <w:uiPriority w:val="0"/>
    <w:pPr>
      <w:adjustRightInd w:val="0"/>
      <w:snapToGrid w:val="0"/>
      <w:spacing w:line="360" w:lineRule="auto"/>
      <w:ind w:firstLine="480"/>
    </w:pPr>
    <w:rPr>
      <w:rFonts w:ascii="Times New Roman" w:eastAsia="宋体"/>
      <w:sz w:val="24"/>
    </w:rPr>
  </w:style>
  <w:style w:type="paragraph" w:customStyle="1" w:styleId="143">
    <w:name w:val="表头文本"/>
    <w:qFormat/>
    <w:uiPriority w:val="0"/>
    <w:pPr>
      <w:jc w:val="center"/>
    </w:pPr>
    <w:rPr>
      <w:rFonts w:ascii="Arial" w:hAnsi="Arial" w:eastAsia="宋体" w:cs="Times New Roman"/>
      <w:b/>
      <w:sz w:val="21"/>
      <w:lang w:val="en-US" w:eastAsia="zh-CN" w:bidi="ar-SA"/>
    </w:rPr>
  </w:style>
  <w:style w:type="paragraph" w:customStyle="1" w:styleId="144">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eastAsia="仿宋_GB2312"/>
      <w:kern w:val="0"/>
      <w:sz w:val="24"/>
    </w:rPr>
  </w:style>
  <w:style w:type="paragraph" w:customStyle="1" w:styleId="145">
    <w:name w:val="Char Char1 Char Char Char Char Char Char Char Char Char Char Char Char Char Char"/>
    <w:basedOn w:val="1"/>
    <w:qFormat/>
    <w:uiPriority w:val="0"/>
    <w:pPr>
      <w:widowControl/>
      <w:spacing w:after="160" w:line="240" w:lineRule="exact"/>
      <w:jc w:val="left"/>
    </w:pPr>
    <w:rPr>
      <w:rFonts w:ascii="Verdana" w:hAnsi="Verdana"/>
      <w:kern w:val="0"/>
      <w:sz w:val="20"/>
      <w:lang w:eastAsia="en-US"/>
    </w:rPr>
  </w:style>
  <w:style w:type="paragraph" w:customStyle="1" w:styleId="146">
    <w:name w:val="操作步骤"/>
    <w:basedOn w:val="1"/>
    <w:qFormat/>
    <w:uiPriority w:val="0"/>
    <w:pPr>
      <w:numPr>
        <w:ilvl w:val="0"/>
        <w:numId w:val="7"/>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147">
    <w:name w:val="Char Char Char Char Char Char Char Char Char Char Char Char Char Char Char Char"/>
    <w:basedOn w:val="1"/>
    <w:qFormat/>
    <w:uiPriority w:val="0"/>
    <w:pPr>
      <w:tabs>
        <w:tab w:val="left" w:pos="360"/>
      </w:tabs>
    </w:pPr>
    <w:rPr>
      <w:sz w:val="24"/>
    </w:rPr>
  </w:style>
  <w:style w:type="paragraph" w:customStyle="1" w:styleId="148">
    <w:name w:val="样式 样式 首行缩进:  2 字符 + 首行缩进:  2 字符"/>
    <w:basedOn w:val="1"/>
    <w:qFormat/>
    <w:uiPriority w:val="0"/>
    <w:pPr>
      <w:numPr>
        <w:ilvl w:val="0"/>
        <w:numId w:val="8"/>
      </w:numPr>
      <w:tabs>
        <w:tab w:val="clear" w:pos="1230"/>
      </w:tabs>
      <w:spacing w:line="360" w:lineRule="auto"/>
      <w:ind w:firstLine="480" w:firstLineChars="200"/>
    </w:pPr>
    <w:rPr>
      <w:sz w:val="24"/>
    </w:rPr>
  </w:style>
  <w:style w:type="paragraph" w:customStyle="1" w:styleId="149">
    <w:name w:val="默认段落字体 Para Char Char Char Char Char Char Char Char Char1 Char Char Char Char"/>
    <w:basedOn w:val="1"/>
    <w:qFormat/>
    <w:uiPriority w:val="0"/>
    <w:rPr>
      <w:rFonts w:ascii="Tahoma" w:hAnsi="Tahoma"/>
      <w:sz w:val="24"/>
    </w:rPr>
  </w:style>
  <w:style w:type="paragraph" w:customStyle="1" w:styleId="150">
    <w:name w:val="表头样式"/>
    <w:basedOn w:val="1"/>
    <w:qFormat/>
    <w:uiPriority w:val="0"/>
    <w:pPr>
      <w:autoSpaceDE w:val="0"/>
      <w:autoSpaceDN w:val="0"/>
      <w:adjustRightInd w:val="0"/>
      <w:spacing w:line="360" w:lineRule="auto"/>
      <w:jc w:val="left"/>
    </w:pPr>
    <w:rPr>
      <w:b/>
      <w:kern w:val="0"/>
      <w:sz w:val="21"/>
    </w:rPr>
  </w:style>
  <w:style w:type="paragraph" w:customStyle="1" w:styleId="151">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152">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153">
    <w:name w:val="表格内文字"/>
    <w:basedOn w:val="31"/>
    <w:qFormat/>
    <w:uiPriority w:val="0"/>
    <w:pPr>
      <w:adjustRightInd w:val="0"/>
    </w:pPr>
    <w:rPr>
      <w:color w:val="000000"/>
      <w:lang w:val="en-GB"/>
    </w:rPr>
  </w:style>
  <w:style w:type="paragraph" w:customStyle="1" w:styleId="154">
    <w:name w:val="默认段落字体 Para Char Char Char Char Char Char Char"/>
    <w:basedOn w:val="1"/>
    <w:qFormat/>
    <w:uiPriority w:val="0"/>
    <w:rPr>
      <w:rFonts w:ascii="Tahoma" w:hAnsi="Tahoma"/>
      <w:sz w:val="24"/>
    </w:rPr>
  </w:style>
  <w:style w:type="paragraph" w:customStyle="1" w:styleId="155">
    <w:name w:val="样式3"/>
    <w:basedOn w:val="3"/>
    <w:next w:val="3"/>
    <w:qFormat/>
    <w:uiPriority w:val="0"/>
    <w:pPr>
      <w:keepLines/>
      <w:adjustRightInd w:val="0"/>
      <w:spacing w:before="340" w:after="330" w:line="576" w:lineRule="auto"/>
    </w:pPr>
    <w:rPr>
      <w:rFonts w:ascii="Times New Roman" w:eastAsia="黑体"/>
      <w:b/>
      <w:kern w:val="44"/>
      <w:sz w:val="44"/>
    </w:rPr>
  </w:style>
  <w:style w:type="paragraph" w:customStyle="1" w:styleId="156">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color w:val="000000"/>
      <w:kern w:val="0"/>
      <w:sz w:val="24"/>
    </w:rPr>
  </w:style>
  <w:style w:type="paragraph" w:customStyle="1" w:styleId="157">
    <w:name w:val="司法正文"/>
    <w:qFormat/>
    <w:uiPriority w:val="0"/>
    <w:pPr>
      <w:widowControl w:val="0"/>
      <w:ind w:firstLine="200" w:firstLineChars="200"/>
      <w:jc w:val="both"/>
    </w:pPr>
    <w:rPr>
      <w:rFonts w:ascii="Times New Roman" w:hAnsi="Times New Roman" w:eastAsia="仿宋_GB2312" w:cs="Times New Roman"/>
      <w:sz w:val="32"/>
      <w:lang w:val="en-US" w:eastAsia="zh-CN" w:bidi="ar-SA"/>
    </w:rPr>
  </w:style>
  <w:style w:type="paragraph" w:customStyle="1" w:styleId="158">
    <w:name w:val="附录2"/>
    <w:basedOn w:val="1"/>
    <w:next w:val="1"/>
    <w:qFormat/>
    <w:uiPriority w:val="0"/>
    <w:pPr>
      <w:tabs>
        <w:tab w:val="left" w:pos="420"/>
        <w:tab w:val="left" w:pos="624"/>
      </w:tabs>
      <w:ind w:left="420" w:hanging="420"/>
      <w:outlineLvl w:val="1"/>
    </w:pPr>
    <w:rPr>
      <w:rFonts w:ascii="黑体" w:hAnsi="黑体" w:eastAsia="黑体"/>
      <w:b/>
      <w:sz w:val="32"/>
    </w:rPr>
  </w:style>
  <w:style w:type="paragraph" w:customStyle="1" w:styleId="159">
    <w:name w:val="段落正文"/>
    <w:basedOn w:val="1"/>
    <w:qFormat/>
    <w:uiPriority w:val="0"/>
    <w:pPr>
      <w:spacing w:beforeLines="50" w:line="360" w:lineRule="auto"/>
      <w:ind w:firstLine="200" w:firstLineChars="200"/>
    </w:pPr>
    <w:rPr>
      <w:spacing w:val="2"/>
      <w:sz w:val="24"/>
    </w:rPr>
  </w:style>
  <w:style w:type="paragraph" w:customStyle="1" w:styleId="160">
    <w:name w:val="文章正文"/>
    <w:basedOn w:val="1"/>
    <w:qFormat/>
    <w:uiPriority w:val="0"/>
    <w:pPr>
      <w:ind w:firstLine="560" w:firstLineChars="200"/>
    </w:pPr>
    <w:rPr>
      <w:rFonts w:ascii="仿宋_GB2312" w:hAnsi="宋体" w:eastAsia="仿宋_GB2312"/>
      <w:color w:val="000000"/>
    </w:rPr>
  </w:style>
  <w:style w:type="paragraph" w:customStyle="1" w:styleId="161">
    <w:name w:val="Char"/>
    <w:basedOn w:val="1"/>
    <w:qFormat/>
    <w:uiPriority w:val="0"/>
    <w:pPr>
      <w:spacing w:line="240" w:lineRule="atLeast"/>
      <w:ind w:left="420" w:firstLine="420"/>
    </w:pPr>
    <w:rPr>
      <w:kern w:val="0"/>
      <w:sz w:val="21"/>
    </w:rPr>
  </w:style>
  <w:style w:type="paragraph" w:customStyle="1" w:styleId="162">
    <w:name w:val="列表项目"/>
    <w:basedOn w:val="1"/>
    <w:qFormat/>
    <w:uiPriority w:val="0"/>
    <w:pPr>
      <w:tabs>
        <w:tab w:val="left" w:pos="420"/>
      </w:tabs>
      <w:spacing w:line="288" w:lineRule="auto"/>
      <w:ind w:left="840" w:leftChars="200" w:hanging="420" w:hangingChars="200"/>
    </w:pPr>
    <w:rPr>
      <w:sz w:val="21"/>
    </w:rPr>
  </w:style>
  <w:style w:type="paragraph" w:customStyle="1" w:styleId="163">
    <w:name w:val="列出段落1"/>
    <w:next w:val="17"/>
    <w:qFormat/>
    <w:uiPriority w:val="0"/>
    <w:pPr>
      <w:widowControl w:val="0"/>
      <w:ind w:firstLine="200" w:firstLineChars="200"/>
      <w:jc w:val="both"/>
    </w:pPr>
    <w:rPr>
      <w:rFonts w:ascii="Calibri" w:hAnsi="Calibri" w:eastAsia="宋体" w:cs="Times New Roman"/>
      <w:kern w:val="2"/>
      <w:sz w:val="21"/>
      <w:szCs w:val="22"/>
      <w:lang w:val="en-US" w:eastAsia="zh-CN" w:bidi="ar-SA"/>
    </w:rPr>
  </w:style>
  <w:style w:type="paragraph" w:customStyle="1" w:styleId="164">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165">
    <w:name w:val="正文4"/>
    <w:basedOn w:val="1"/>
    <w:qFormat/>
    <w:uiPriority w:val="0"/>
    <w:pPr>
      <w:tabs>
        <w:tab w:val="left" w:pos="1275"/>
      </w:tabs>
      <w:spacing w:before="60" w:after="60" w:line="360" w:lineRule="auto"/>
      <w:ind w:left="820" w:leftChars="400" w:hanging="705"/>
    </w:pPr>
    <w:rPr>
      <w:sz w:val="24"/>
    </w:rPr>
  </w:style>
  <w:style w:type="paragraph" w:customStyle="1" w:styleId="166">
    <w:name w:val="关键词"/>
    <w:basedOn w:val="1"/>
    <w:next w:val="1"/>
    <w:qFormat/>
    <w:uiPriority w:val="0"/>
    <w:pPr>
      <w:spacing w:line="360" w:lineRule="auto"/>
    </w:pPr>
    <w:rPr>
      <w:rFonts w:eastAsia="黑体"/>
      <w:sz w:val="20"/>
    </w:rPr>
  </w:style>
  <w:style w:type="paragraph" w:customStyle="1" w:styleId="167">
    <w:name w:val="可研正文"/>
    <w:basedOn w:val="2"/>
    <w:qFormat/>
    <w:uiPriority w:val="0"/>
    <w:pPr>
      <w:adjustRightInd w:val="0"/>
      <w:snapToGrid w:val="0"/>
      <w:spacing w:line="440" w:lineRule="exact"/>
      <w:ind w:firstLine="567"/>
    </w:pPr>
    <w:rPr>
      <w:sz w:val="28"/>
    </w:rPr>
  </w:style>
  <w:style w:type="paragraph" w:customStyle="1" w:styleId="168">
    <w:name w:val="标书正文:  0.74 厘米"/>
    <w:basedOn w:val="1"/>
    <w:qFormat/>
    <w:uiPriority w:val="0"/>
    <w:pPr>
      <w:snapToGrid w:val="0"/>
      <w:spacing w:line="360" w:lineRule="auto"/>
      <w:ind w:firstLine="420"/>
    </w:pPr>
    <w:rPr>
      <w:sz w:val="24"/>
    </w:rPr>
  </w:style>
  <w:style w:type="paragraph" w:customStyle="1" w:styleId="169">
    <w:name w:val="样式 标题 6第五层条 + 三号 段前: 0.5 行"/>
    <w:basedOn w:val="8"/>
    <w:qFormat/>
    <w:uiPriority w:val="0"/>
    <w:pPr>
      <w:widowControl/>
      <w:adjustRightInd/>
      <w:snapToGrid/>
      <w:spacing w:beforeLines="50"/>
      <w:jc w:val="left"/>
    </w:pPr>
    <w:rPr>
      <w:snapToGrid w:val="0"/>
      <w:kern w:val="24"/>
      <w:sz w:val="28"/>
    </w:rPr>
  </w:style>
  <w:style w:type="paragraph" w:customStyle="1" w:styleId="170">
    <w:name w:val="1"/>
    <w:basedOn w:val="1"/>
    <w:next w:val="31"/>
    <w:qFormat/>
    <w:uiPriority w:val="0"/>
    <w:rPr>
      <w:rFonts w:ascii="宋体" w:hAnsi="Courier New"/>
      <w:sz w:val="21"/>
    </w:rPr>
  </w:style>
  <w:style w:type="paragraph" w:customStyle="1" w:styleId="171">
    <w:name w:val="没有缩进（为图形使用）"/>
    <w:basedOn w:val="1"/>
    <w:qFormat/>
    <w:uiPriority w:val="0"/>
    <w:pPr>
      <w:spacing w:before="120" w:after="120" w:line="360" w:lineRule="auto"/>
    </w:pPr>
    <w:rPr>
      <w:sz w:val="24"/>
    </w:rPr>
  </w:style>
  <w:style w:type="paragraph" w:customStyle="1" w:styleId="172">
    <w:name w:val="标题无"/>
    <w:basedOn w:val="1"/>
    <w:qFormat/>
    <w:uiPriority w:val="0"/>
    <w:pPr>
      <w:spacing w:line="360" w:lineRule="auto"/>
    </w:pPr>
    <w:rPr>
      <w:sz w:val="24"/>
    </w:rPr>
  </w:style>
  <w:style w:type="paragraph" w:customStyle="1" w:styleId="173">
    <w:name w:val="修订1"/>
    <w:qFormat/>
    <w:uiPriority w:val="0"/>
    <w:rPr>
      <w:rFonts w:ascii="Calibri" w:hAnsi="Calibri" w:eastAsia="宋体" w:cs="Times New Roman"/>
      <w:kern w:val="2"/>
      <w:sz w:val="21"/>
      <w:lang w:val="en-US" w:eastAsia="zh-CN" w:bidi="ar-SA"/>
    </w:rPr>
  </w:style>
  <w:style w:type="paragraph" w:customStyle="1" w:styleId="174">
    <w:name w:val="章标题"/>
    <w:next w:val="1"/>
    <w:qFormat/>
    <w:uiPriority w:val="0"/>
    <w:pPr>
      <w:numPr>
        <w:ilvl w:val="1"/>
        <w:numId w:val="4"/>
      </w:numPr>
      <w:spacing w:beforeLines="50" w:afterLines="50"/>
      <w:ind w:left="0"/>
      <w:jc w:val="both"/>
      <w:outlineLvl w:val="1"/>
    </w:pPr>
    <w:rPr>
      <w:rFonts w:ascii="黑体" w:hAnsi="Times New Roman" w:eastAsia="黑体" w:cs="Times New Roman"/>
      <w:sz w:val="24"/>
      <w:lang w:val="en-US" w:eastAsia="zh-CN" w:bidi="ar-SA"/>
    </w:rPr>
  </w:style>
  <w:style w:type="paragraph" w:customStyle="1" w:styleId="175">
    <w:name w:val="图例"/>
    <w:basedOn w:val="1"/>
    <w:qFormat/>
    <w:uiPriority w:val="0"/>
    <w:pPr>
      <w:spacing w:before="120" w:after="120" w:line="360" w:lineRule="auto"/>
      <w:jc w:val="center"/>
    </w:pPr>
    <w:rPr>
      <w:rFonts w:eastAsia="仿宋_GB2312"/>
      <w:b/>
      <w:sz w:val="24"/>
    </w:rPr>
  </w:style>
  <w:style w:type="paragraph" w:customStyle="1" w:styleId="176">
    <w:name w:val="Char Char14 Char Char"/>
    <w:basedOn w:val="1"/>
    <w:qFormat/>
    <w:uiPriority w:val="0"/>
    <w:rPr>
      <w:sz w:val="21"/>
      <w:szCs w:val="24"/>
    </w:rPr>
  </w:style>
  <w:style w:type="paragraph" w:customStyle="1" w:styleId="177">
    <w:name w:val="xl23"/>
    <w:basedOn w:val="1"/>
    <w:qFormat/>
    <w:uiPriority w:val="0"/>
    <w:pPr>
      <w:widowControl/>
      <w:spacing w:before="100" w:beforeAutospacing="1" w:after="100" w:afterAutospacing="1" w:line="360" w:lineRule="auto"/>
      <w:textAlignment w:val="top"/>
    </w:pPr>
    <w:rPr>
      <w:kern w:val="0"/>
      <w:sz w:val="24"/>
    </w:rPr>
  </w:style>
  <w:style w:type="paragraph" w:customStyle="1" w:styleId="178">
    <w:name w:val="Char1"/>
    <w:basedOn w:val="1"/>
    <w:qFormat/>
    <w:uiPriority w:val="0"/>
    <w:rPr>
      <w:sz w:val="21"/>
    </w:rPr>
  </w:style>
  <w:style w:type="paragraph" w:customStyle="1" w:styleId="179">
    <w:name w:val="正文1"/>
    <w:basedOn w:val="1"/>
    <w:qFormat/>
    <w:uiPriority w:val="0"/>
    <w:pPr>
      <w:spacing w:line="300" w:lineRule="auto"/>
      <w:ind w:firstLine="200" w:firstLineChars="200"/>
    </w:pPr>
    <w:rPr>
      <w:sz w:val="24"/>
    </w:rPr>
  </w:style>
  <w:style w:type="paragraph" w:customStyle="1" w:styleId="180">
    <w:name w:val="正文字缩2字"/>
    <w:basedOn w:val="1"/>
    <w:qFormat/>
    <w:uiPriority w:val="0"/>
    <w:pPr>
      <w:spacing w:before="60" w:after="60" w:line="360" w:lineRule="auto"/>
      <w:ind w:left="200" w:leftChars="200" w:firstLine="200" w:firstLineChars="200"/>
    </w:pPr>
    <w:rPr>
      <w:sz w:val="24"/>
    </w:rPr>
  </w:style>
  <w:style w:type="paragraph" w:customStyle="1" w:styleId="181">
    <w:name w:val="缺省文本"/>
    <w:basedOn w:val="1"/>
    <w:qFormat/>
    <w:uiPriority w:val="0"/>
    <w:pPr>
      <w:tabs>
        <w:tab w:val="left" w:pos="1260"/>
      </w:tabs>
      <w:autoSpaceDE w:val="0"/>
      <w:autoSpaceDN w:val="0"/>
      <w:adjustRightInd w:val="0"/>
      <w:spacing w:line="360" w:lineRule="auto"/>
      <w:jc w:val="left"/>
    </w:pPr>
    <w:rPr>
      <w:kern w:val="0"/>
      <w:sz w:val="24"/>
    </w:rPr>
  </w:style>
  <w:style w:type="paragraph" w:customStyle="1" w:styleId="182">
    <w:name w:val="Char Char Char"/>
    <w:basedOn w:val="1"/>
    <w:qFormat/>
    <w:uiPriority w:val="0"/>
    <w:rPr>
      <w:rFonts w:ascii="Tahoma" w:hAnsi="Tahoma"/>
      <w:sz w:val="24"/>
    </w:rPr>
  </w:style>
  <w:style w:type="paragraph" w:customStyle="1" w:styleId="183">
    <w:name w:val="正文文本 21"/>
    <w:basedOn w:val="1"/>
    <w:qFormat/>
    <w:uiPriority w:val="0"/>
    <w:pPr>
      <w:adjustRightInd w:val="0"/>
      <w:spacing w:before="120" w:line="360" w:lineRule="auto"/>
      <w:ind w:firstLine="480"/>
      <w:textAlignment w:val="baseline"/>
    </w:pPr>
    <w:rPr>
      <w:sz w:val="24"/>
    </w:rPr>
  </w:style>
  <w:style w:type="paragraph" w:customStyle="1" w:styleId="184">
    <w:name w:val="Char2 Char Char Char Char Char Char"/>
    <w:basedOn w:val="1"/>
    <w:qFormat/>
    <w:uiPriority w:val="0"/>
    <w:rPr>
      <w:rFonts w:ascii="仿宋_GB2312"/>
      <w:b/>
      <w:sz w:val="30"/>
    </w:rPr>
  </w:style>
  <w:style w:type="paragraph" w:customStyle="1" w:styleId="185">
    <w:name w:val="Char Char Char Char Char"/>
    <w:basedOn w:val="1"/>
    <w:qFormat/>
    <w:uiPriority w:val="0"/>
    <w:pPr>
      <w:tabs>
        <w:tab w:val="left" w:pos="425"/>
      </w:tabs>
      <w:ind w:left="1620" w:hanging="360"/>
    </w:pPr>
    <w:rPr>
      <w:rFonts w:ascii="Tahoma" w:hAnsi="Tahoma"/>
      <w:sz w:val="24"/>
    </w:rPr>
  </w:style>
  <w:style w:type="paragraph" w:customStyle="1" w:styleId="186">
    <w:name w:val="Char Char Char1 Char Char Char Char Char Char Char Char Char Char Char Char Char"/>
    <w:basedOn w:val="1"/>
    <w:qFormat/>
    <w:uiPriority w:val="0"/>
    <w:pPr>
      <w:widowControl/>
      <w:spacing w:after="160" w:line="240" w:lineRule="exact"/>
      <w:jc w:val="left"/>
    </w:pPr>
    <w:rPr>
      <w:rFonts w:ascii="Verdana" w:hAnsi="Verdana"/>
      <w:kern w:val="0"/>
      <w:sz w:val="18"/>
      <w:lang w:eastAsia="en-US"/>
    </w:rPr>
  </w:style>
  <w:style w:type="paragraph" w:customStyle="1" w:styleId="187">
    <w:name w:val="附录3"/>
    <w:basedOn w:val="1"/>
    <w:next w:val="1"/>
    <w:qFormat/>
    <w:uiPriority w:val="0"/>
    <w:pPr>
      <w:tabs>
        <w:tab w:val="left" w:pos="851"/>
      </w:tabs>
      <w:ind w:left="425" w:hanging="425"/>
      <w:outlineLvl w:val="2"/>
    </w:pPr>
    <w:rPr>
      <w:rFonts w:eastAsia="黑体"/>
      <w:b/>
      <w:sz w:val="32"/>
    </w:rPr>
  </w:style>
  <w:style w:type="paragraph" w:customStyle="1" w:styleId="188">
    <w:name w:val="二级条标题"/>
    <w:basedOn w:val="189"/>
    <w:next w:val="190"/>
    <w:qFormat/>
    <w:uiPriority w:val="0"/>
    <w:pPr>
      <w:ind w:left="840"/>
      <w:outlineLvl w:val="3"/>
    </w:pPr>
  </w:style>
  <w:style w:type="paragraph" w:customStyle="1" w:styleId="189">
    <w:name w:val="一级条标题"/>
    <w:basedOn w:val="174"/>
    <w:next w:val="190"/>
    <w:qFormat/>
    <w:uiPriority w:val="0"/>
    <w:pPr>
      <w:numPr>
        <w:ilvl w:val="0"/>
        <w:numId w:val="0"/>
      </w:numPr>
      <w:ind w:left="525"/>
      <w:outlineLvl w:val="2"/>
    </w:pPr>
    <w:rPr>
      <w:sz w:val="21"/>
    </w:rPr>
  </w:style>
  <w:style w:type="paragraph" w:customStyle="1" w:styleId="19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91">
    <w:name w:val="Char2"/>
    <w:basedOn w:val="1"/>
    <w:qFormat/>
    <w:uiPriority w:val="0"/>
    <w:pPr>
      <w:spacing w:line="240" w:lineRule="atLeast"/>
      <w:ind w:left="420" w:firstLine="420"/>
    </w:pPr>
    <w:rPr>
      <w:kern w:val="0"/>
      <w:sz w:val="21"/>
    </w:rPr>
  </w:style>
  <w:style w:type="paragraph" w:customStyle="1" w:styleId="192">
    <w:name w:val="样式 宋体 五号 两端对齐 行距: 单倍行距"/>
    <w:basedOn w:val="1"/>
    <w:qFormat/>
    <w:uiPriority w:val="0"/>
    <w:pPr>
      <w:adjustRightInd w:val="0"/>
      <w:textAlignment w:val="baseline"/>
    </w:pPr>
    <w:rPr>
      <w:rFonts w:ascii="宋体" w:hAnsi="宋体"/>
      <w:kern w:val="0"/>
      <w:sz w:val="21"/>
    </w:rPr>
  </w:style>
  <w:style w:type="paragraph" w:customStyle="1" w:styleId="193">
    <w:name w:val="文档正文 Char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94">
    <w:name w:val="段 Char"/>
    <w:qFormat/>
    <w:uiPriority w:val="0"/>
    <w:pPr>
      <w:autoSpaceDE w:val="0"/>
      <w:autoSpaceDN w:val="0"/>
      <w:ind w:firstLine="200" w:firstLineChars="200"/>
      <w:jc w:val="both"/>
    </w:pPr>
    <w:rPr>
      <w:rFonts w:ascii="宋体" w:hAnsi="Calibri" w:eastAsia="宋体" w:cs="Times New Roman"/>
      <w:sz w:val="21"/>
      <w:lang w:val="en-US" w:eastAsia="zh-CN" w:bidi="ar-SA"/>
    </w:rPr>
  </w:style>
  <w:style w:type="paragraph" w:customStyle="1" w:styleId="195">
    <w:name w:val="首行缩进 1"/>
    <w:basedOn w:val="1"/>
    <w:qFormat/>
    <w:uiPriority w:val="0"/>
    <w:pPr>
      <w:spacing w:after="120" w:line="360" w:lineRule="auto"/>
      <w:ind w:firstLine="200" w:firstLineChars="200"/>
    </w:pPr>
    <w:rPr>
      <w:sz w:val="24"/>
    </w:rPr>
  </w:style>
  <w:style w:type="paragraph" w:customStyle="1" w:styleId="196">
    <w:name w:val="文本1"/>
    <w:basedOn w:val="1"/>
    <w:qFormat/>
    <w:uiPriority w:val="0"/>
    <w:pPr>
      <w:adjustRightInd w:val="0"/>
      <w:spacing w:line="312" w:lineRule="atLeast"/>
      <w:jc w:val="center"/>
      <w:textAlignment w:val="baseline"/>
    </w:pPr>
    <w:rPr>
      <w:kern w:val="0"/>
      <w:sz w:val="18"/>
    </w:rPr>
  </w:style>
  <w:style w:type="paragraph" w:customStyle="1" w:styleId="197">
    <w:name w:val="样式 正文缩进正文（首行缩进两字）表正文正文非缩进特点标题4段1 + 首行缩进:  2 字符"/>
    <w:basedOn w:val="16"/>
    <w:qFormat/>
    <w:uiPriority w:val="0"/>
    <w:pPr>
      <w:ind w:firstLine="480" w:firstLineChars="200"/>
    </w:pPr>
  </w:style>
  <w:style w:type="paragraph" w:customStyle="1" w:styleId="198">
    <w:name w:val="表文字"/>
    <w:qFormat/>
    <w:uiPriority w:val="0"/>
    <w:rPr>
      <w:rFonts w:ascii="宋体" w:hAnsi="Times New Roman" w:eastAsia="宋体" w:cs="Times New Roman"/>
      <w:kern w:val="2"/>
      <w:lang w:val="en-US" w:eastAsia="zh-CN" w:bidi="ar-SA"/>
    </w:rPr>
  </w:style>
  <w:style w:type="paragraph" w:customStyle="1" w:styleId="199">
    <w:name w:val="IN Feature"/>
    <w:next w:val="137"/>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200">
    <w:name w:val="样式1"/>
    <w:basedOn w:val="6"/>
    <w:qFormat/>
    <w:uiPriority w:val="0"/>
    <w:pPr>
      <w:tabs>
        <w:tab w:val="left" w:pos="720"/>
      </w:tabs>
      <w:spacing w:before="500" w:after="260" w:line="560" w:lineRule="atLeast"/>
      <w:ind w:left="420" w:hanging="420"/>
    </w:pPr>
  </w:style>
  <w:style w:type="paragraph" w:customStyle="1" w:styleId="201">
    <w:name w:val="样式 行距: 1.5 倍行距1"/>
    <w:basedOn w:val="1"/>
    <w:qFormat/>
    <w:uiPriority w:val="0"/>
    <w:pPr>
      <w:snapToGrid w:val="0"/>
    </w:pPr>
    <w:rPr>
      <w:sz w:val="21"/>
    </w:rPr>
  </w:style>
  <w:style w:type="paragraph" w:customStyle="1" w:styleId="202">
    <w:name w:val="Style Heading 3h3Heading 3 - oldLevel 3 HeadH3level_3PIM 3se..."/>
    <w:basedOn w:val="5"/>
    <w:qFormat/>
    <w:uiPriority w:val="0"/>
    <w:pPr>
      <w:tabs>
        <w:tab w:val="left" w:pos="709"/>
        <w:tab w:val="left" w:pos="1620"/>
      </w:tabs>
      <w:ind w:left="1620" w:hanging="360"/>
    </w:pPr>
  </w:style>
  <w:style w:type="paragraph" w:customStyle="1" w:styleId="203">
    <w:name w:val="tabletex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04">
    <w:name w:val="样式2"/>
    <w:basedOn w:val="6"/>
    <w:qFormat/>
    <w:uiPriority w:val="0"/>
    <w:pPr>
      <w:numPr>
        <w:ilvl w:val="0"/>
        <w:numId w:val="9"/>
      </w:numPr>
      <w:spacing w:before="560" w:line="400" w:lineRule="exact"/>
      <w:jc w:val="center"/>
      <w:outlineLvl w:val="0"/>
    </w:pPr>
    <w:rPr>
      <w:b w:val="0"/>
      <w:sz w:val="44"/>
    </w:rPr>
  </w:style>
  <w:style w:type="paragraph" w:customStyle="1" w:styleId="205">
    <w:name w:val="附录4"/>
    <w:basedOn w:val="1"/>
    <w:next w:val="1"/>
    <w:qFormat/>
    <w:uiPriority w:val="0"/>
    <w:pPr>
      <w:widowControl/>
      <w:tabs>
        <w:tab w:val="left" w:pos="1134"/>
      </w:tabs>
      <w:spacing w:line="300" w:lineRule="auto"/>
      <w:ind w:left="1361" w:hanging="1361"/>
      <w:outlineLvl w:val="3"/>
    </w:pPr>
    <w:rPr>
      <w:rFonts w:ascii="Arial" w:hAnsi="Arial" w:eastAsia="黑体"/>
      <w:kern w:val="0"/>
    </w:rPr>
  </w:style>
  <w:style w:type="paragraph" w:customStyle="1" w:styleId="206">
    <w:name w:val="Char Char 字元 字元 字元 Char Char Char Char"/>
    <w:basedOn w:val="1"/>
    <w:qFormat/>
    <w:uiPriority w:val="0"/>
    <w:pPr>
      <w:adjustRightInd w:val="0"/>
      <w:spacing w:line="360" w:lineRule="auto"/>
    </w:pPr>
    <w:rPr>
      <w:kern w:val="0"/>
      <w:sz w:val="24"/>
    </w:rPr>
  </w:style>
  <w:style w:type="paragraph" w:customStyle="1" w:styleId="207">
    <w:name w:val="编号正文"/>
    <w:basedOn w:val="208"/>
    <w:qFormat/>
    <w:uiPriority w:val="0"/>
    <w:pPr>
      <w:snapToGrid/>
      <w:spacing w:line="360" w:lineRule="auto"/>
      <w:ind w:left="1407" w:hanging="1047"/>
      <w:jc w:val="left"/>
    </w:pPr>
    <w:rPr>
      <w:rFonts w:eastAsia="仿宋_GB2312"/>
    </w:rPr>
  </w:style>
  <w:style w:type="paragraph" w:customStyle="1" w:styleId="208">
    <w:name w:val="文档正文"/>
    <w:basedOn w:val="1"/>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209">
    <w:name w:val="样式 标题 1章标题Heading 0Section HeadPIM 1H1h11st levell11H1..."/>
    <w:basedOn w:val="3"/>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10">
    <w:name w:val="Char Char1 Char"/>
    <w:basedOn w:val="1"/>
    <w:qFormat/>
    <w:uiPriority w:val="0"/>
    <w:rPr>
      <w:rFonts w:ascii="Tahoma" w:hAnsi="Tahoma"/>
      <w:sz w:val="24"/>
      <w:szCs w:val="24"/>
    </w:rPr>
  </w:style>
  <w:style w:type="paragraph" w:customStyle="1" w:styleId="211">
    <w:name w:val="Char Char Char Char Char Char Char"/>
    <w:basedOn w:val="1"/>
    <w:qFormat/>
    <w:uiPriority w:val="0"/>
    <w:rPr>
      <w:rFonts w:ascii="Tahoma" w:hAnsi="Tahoma"/>
      <w:sz w:val="24"/>
    </w:rPr>
  </w:style>
  <w:style w:type="paragraph" w:customStyle="1" w:styleId="212">
    <w:name w:val="二级列表"/>
    <w:basedOn w:val="159"/>
    <w:next w:val="159"/>
    <w:qFormat/>
    <w:uiPriority w:val="0"/>
    <w:pPr>
      <w:tabs>
        <w:tab w:val="left" w:pos="2120"/>
      </w:tabs>
      <w:ind w:firstLine="0" w:firstLineChars="0"/>
    </w:pPr>
    <w:rPr>
      <w:b/>
    </w:rPr>
  </w:style>
  <w:style w:type="paragraph" w:customStyle="1" w:styleId="213">
    <w:name w:val="Note"/>
    <w:basedOn w:val="1"/>
    <w:qFormat/>
    <w:uiPriority w:val="0"/>
    <w:pPr>
      <w:pBdr>
        <w:top w:val="single" w:color="auto" w:sz="12" w:space="3"/>
        <w:bottom w:val="single" w:color="auto" w:sz="12" w:space="3"/>
      </w:pBdr>
      <w:spacing w:line="360" w:lineRule="auto"/>
    </w:pPr>
    <w:rPr>
      <w:sz w:val="24"/>
    </w:rPr>
  </w:style>
  <w:style w:type="paragraph" w:customStyle="1" w:styleId="214">
    <w:name w:val="样式 标题 1 + 居中 段前: 6 磅 段后: 6 磅 行距: 1.5 倍行距"/>
    <w:basedOn w:val="3"/>
    <w:qFormat/>
    <w:uiPriority w:val="0"/>
    <w:pPr>
      <w:keepLines/>
      <w:adjustRightInd w:val="0"/>
      <w:spacing w:before="120" w:after="120" w:line="360" w:lineRule="auto"/>
      <w:jc w:val="center"/>
    </w:pPr>
    <w:rPr>
      <w:rFonts w:ascii="Times New Roman"/>
      <w:b/>
      <w:kern w:val="44"/>
      <w:sz w:val="32"/>
    </w:rPr>
  </w:style>
  <w:style w:type="paragraph" w:customStyle="1" w:styleId="215">
    <w:name w:val="Figure Description"/>
    <w:next w:val="1"/>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216">
    <w:name w:val="表格文本"/>
    <w:qFormat/>
    <w:uiPriority w:val="0"/>
    <w:pPr>
      <w:tabs>
        <w:tab w:val="decimal" w:pos="0"/>
      </w:tabs>
    </w:pPr>
    <w:rPr>
      <w:rFonts w:ascii="Arial" w:hAnsi="Arial" w:eastAsia="宋体" w:cs="Times New Roman"/>
      <w:sz w:val="21"/>
      <w:lang w:val="en-US" w:eastAsia="zh-CN" w:bidi="ar-SA"/>
    </w:rPr>
  </w:style>
  <w:style w:type="paragraph" w:customStyle="1" w:styleId="217">
    <w:name w:val="_"/>
    <w:basedOn w:val="1"/>
    <w:qFormat/>
    <w:uiPriority w:val="0"/>
    <w:pPr>
      <w:adjustRightInd w:val="0"/>
      <w:spacing w:line="360" w:lineRule="auto"/>
      <w:ind w:left="480" w:firstLine="200" w:firstLineChars="200"/>
      <w:textAlignment w:val="baseline"/>
    </w:pPr>
    <w:rPr>
      <w:kern w:val="0"/>
      <w:sz w:val="24"/>
    </w:rPr>
  </w:style>
  <w:style w:type="paragraph" w:customStyle="1" w:styleId="218">
    <w:name w:val="AA Numbering"/>
    <w:basedOn w:val="1"/>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219">
    <w:name w:val="样式 首行缩进:  0.74 厘米"/>
    <w:basedOn w:val="1"/>
    <w:qFormat/>
    <w:uiPriority w:val="0"/>
    <w:pPr>
      <w:spacing w:line="360" w:lineRule="auto"/>
      <w:ind w:firstLine="420"/>
    </w:pPr>
    <w:rPr>
      <w:sz w:val="24"/>
    </w:rPr>
  </w:style>
  <w:style w:type="paragraph" w:customStyle="1" w:styleId="220">
    <w:name w:val="标题2"/>
    <w:basedOn w:val="4"/>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21">
    <w:name w:val="正文格式 Char"/>
    <w:basedOn w:val="1"/>
    <w:qFormat/>
    <w:uiPriority w:val="0"/>
    <w:pPr>
      <w:widowControl/>
      <w:adjustRightInd w:val="0"/>
      <w:spacing w:line="440" w:lineRule="atLeast"/>
      <w:ind w:firstLine="510"/>
      <w:textAlignment w:val="baseline"/>
    </w:pPr>
    <w:rPr>
      <w:kern w:val="0"/>
      <w:sz w:val="24"/>
    </w:rPr>
  </w:style>
  <w:style w:type="paragraph" w:customStyle="1" w:styleId="222">
    <w:name w:val="样式 仿宋_GB2312 首行缩进:  2 字符"/>
    <w:basedOn w:val="1"/>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223">
    <w:name w:val="样式 样式 正文首行缩进 2 + 左  0 字符 + 首行缩进:  2.57 字符"/>
    <w:basedOn w:val="1"/>
    <w:next w:val="1"/>
    <w:qFormat/>
    <w:uiPriority w:val="0"/>
    <w:pPr>
      <w:adjustRightInd w:val="0"/>
      <w:snapToGrid w:val="0"/>
      <w:spacing w:after="120"/>
      <w:ind w:firstLine="540" w:firstLineChars="257"/>
    </w:pPr>
    <w:rPr>
      <w:sz w:val="21"/>
    </w:rPr>
  </w:style>
  <w:style w:type="paragraph" w:customStyle="1" w:styleId="224">
    <w:name w:val="简单回函地址"/>
    <w:basedOn w:val="1"/>
    <w:qFormat/>
    <w:uiPriority w:val="0"/>
    <w:pPr>
      <w:adjustRightInd w:val="0"/>
      <w:snapToGrid w:val="0"/>
      <w:spacing w:line="360" w:lineRule="auto"/>
    </w:pPr>
    <w:rPr>
      <w:sz w:val="24"/>
    </w:rPr>
  </w:style>
  <w:style w:type="paragraph" w:customStyle="1" w:styleId="225">
    <w:name w:val="正文 + 三号"/>
    <w:basedOn w:val="1"/>
    <w:qFormat/>
    <w:uiPriority w:val="0"/>
    <w:rPr>
      <w:sz w:val="21"/>
    </w:rPr>
  </w:style>
  <w:style w:type="paragraph" w:customStyle="1" w:styleId="226">
    <w:name w:val="小标题 1"/>
    <w:basedOn w:val="1"/>
    <w:qFormat/>
    <w:uiPriority w:val="0"/>
    <w:pPr>
      <w:autoSpaceDE w:val="0"/>
      <w:autoSpaceDN w:val="0"/>
      <w:adjustRightInd w:val="0"/>
      <w:spacing w:line="360" w:lineRule="atLeast"/>
    </w:pPr>
    <w:rPr>
      <w:rFonts w:ascii="文鼎粗黑" w:eastAsia="文鼎粗黑"/>
      <w:kern w:val="0"/>
      <w:sz w:val="22"/>
    </w:rPr>
  </w:style>
  <w:style w:type="paragraph" w:customStyle="1" w:styleId="227">
    <w:name w:val="样式1xz"/>
    <w:basedOn w:val="1"/>
    <w:qFormat/>
    <w:uiPriority w:val="0"/>
    <w:pPr>
      <w:tabs>
        <w:tab w:val="left" w:pos="1050"/>
        <w:tab w:val="right" w:leader="dot" w:pos="8296"/>
      </w:tabs>
    </w:pPr>
    <w:rPr>
      <w:caps/>
      <w:spacing w:val="20"/>
      <w:sz w:val="24"/>
    </w:rPr>
  </w:style>
  <w:style w:type="paragraph" w:customStyle="1" w:styleId="228">
    <w:name w:val="图片文字"/>
    <w:basedOn w:val="1"/>
    <w:qFormat/>
    <w:uiPriority w:val="0"/>
    <w:pPr>
      <w:spacing w:line="240" w:lineRule="atLeast"/>
      <w:jc w:val="center"/>
    </w:pPr>
    <w:rPr>
      <w:sz w:val="21"/>
    </w:rPr>
  </w:style>
  <w:style w:type="paragraph" w:customStyle="1" w:styleId="229">
    <w:name w:val="摘要"/>
    <w:basedOn w:val="1"/>
    <w:next w:val="4"/>
    <w:qFormat/>
    <w:uiPriority w:val="0"/>
    <w:pPr>
      <w:spacing w:line="360" w:lineRule="auto"/>
    </w:pPr>
    <w:rPr>
      <w:rFonts w:eastAsia="黑体"/>
      <w:sz w:val="20"/>
    </w:rPr>
  </w:style>
  <w:style w:type="paragraph" w:customStyle="1" w:styleId="230">
    <w:name w:val="样式 正文首行缩进 2 + 首行缩进:  2 字符"/>
    <w:basedOn w:val="1"/>
    <w:qFormat/>
    <w:uiPriority w:val="0"/>
    <w:pPr>
      <w:numPr>
        <w:ilvl w:val="0"/>
        <w:numId w:val="10"/>
      </w:numPr>
      <w:adjustRightInd w:val="0"/>
      <w:snapToGrid w:val="0"/>
      <w:spacing w:line="360" w:lineRule="auto"/>
    </w:pPr>
    <w:rPr>
      <w:rFonts w:ascii="Arial" w:hAnsi="Arial"/>
      <w:b/>
      <w:sz w:val="24"/>
    </w:rPr>
  </w:style>
  <w:style w:type="paragraph" w:customStyle="1" w:styleId="231">
    <w:name w:val="标题5"/>
    <w:basedOn w:val="1"/>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232">
    <w:name w:val="Table Contents"/>
    <w:basedOn w:val="2"/>
    <w:qFormat/>
    <w:uiPriority w:val="0"/>
    <w:pPr>
      <w:suppressAutoHyphens/>
      <w:jc w:val="left"/>
    </w:pPr>
    <w:rPr>
      <w:rFonts w:ascii="Times New Roman" w:eastAsia="Times New Roman"/>
      <w:kern w:val="0"/>
      <w:sz w:val="24"/>
    </w:rPr>
  </w:style>
  <w:style w:type="paragraph" w:customStyle="1" w:styleId="233">
    <w:name w:val="文档正文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234">
    <w:name w:val="È±Ê¡ÎÄ±¾"/>
    <w:basedOn w:val="1"/>
    <w:qFormat/>
    <w:uiPriority w:val="0"/>
    <w:pPr>
      <w:widowControl/>
      <w:overflowPunct w:val="0"/>
      <w:autoSpaceDE w:val="0"/>
      <w:autoSpaceDN w:val="0"/>
      <w:adjustRightInd w:val="0"/>
      <w:jc w:val="left"/>
      <w:textAlignment w:val="baseline"/>
    </w:pPr>
    <w:rPr>
      <w:kern w:val="0"/>
      <w:sz w:val="24"/>
    </w:rPr>
  </w:style>
  <w:style w:type="paragraph" w:customStyle="1" w:styleId="235">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236">
    <w:name w:val="文本框样式1"/>
    <w:basedOn w:val="1"/>
    <w:qFormat/>
    <w:uiPriority w:val="0"/>
    <w:pPr>
      <w:adjustRightInd w:val="0"/>
      <w:snapToGrid w:val="0"/>
      <w:spacing w:before="60" w:line="180" w:lineRule="exact"/>
      <w:jc w:val="center"/>
    </w:pPr>
    <w:rPr>
      <w:sz w:val="21"/>
    </w:rPr>
  </w:style>
  <w:style w:type="paragraph" w:customStyle="1" w:styleId="237">
    <w:name w:val="Char Char Char Char Char Char Char1"/>
    <w:basedOn w:val="18"/>
    <w:qFormat/>
    <w:uiPriority w:val="0"/>
    <w:rPr>
      <w:rFonts w:ascii="宋体" w:hAnsi="Tahoma"/>
    </w:rPr>
  </w:style>
  <w:style w:type="paragraph" w:customStyle="1" w:styleId="238">
    <w:name w:val="Char Char Char Char"/>
    <w:basedOn w:val="1"/>
    <w:qFormat/>
    <w:uiPriority w:val="0"/>
    <w:pPr>
      <w:pageBreakBefore/>
      <w:widowControl/>
      <w:spacing w:after="160" w:line="240" w:lineRule="exact"/>
      <w:jc w:val="left"/>
    </w:pPr>
    <w:rPr>
      <w:rFonts w:ascii="Verdana" w:hAnsi="Verdana"/>
      <w:kern w:val="0"/>
      <w:sz w:val="20"/>
      <w:lang w:eastAsia="en-US"/>
    </w:rPr>
  </w:style>
  <w:style w:type="paragraph" w:customStyle="1" w:styleId="239">
    <w:name w:val="样式4"/>
    <w:basedOn w:val="6"/>
    <w:qFormat/>
    <w:uiPriority w:val="0"/>
    <w:pPr>
      <w:adjustRightInd w:val="0"/>
      <w:snapToGrid w:val="0"/>
    </w:pPr>
  </w:style>
  <w:style w:type="paragraph" w:customStyle="1" w:styleId="240">
    <w:name w:val="正文（首行不缩进）"/>
    <w:basedOn w:val="1"/>
    <w:qFormat/>
    <w:uiPriority w:val="0"/>
    <w:pPr>
      <w:autoSpaceDE w:val="0"/>
      <w:autoSpaceDN w:val="0"/>
      <w:adjustRightInd w:val="0"/>
      <w:spacing w:line="360" w:lineRule="auto"/>
      <w:jc w:val="left"/>
    </w:pPr>
    <w:rPr>
      <w:kern w:val="0"/>
      <w:sz w:val="21"/>
    </w:rPr>
  </w:style>
  <w:style w:type="paragraph" w:customStyle="1" w:styleId="241">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b/>
      <w:i/>
      <w:sz w:val="24"/>
    </w:rPr>
  </w:style>
  <w:style w:type="paragraph" w:customStyle="1" w:styleId="242">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243">
    <w:name w:val="Char1 Char Char Char1"/>
    <w:basedOn w:val="1"/>
    <w:qFormat/>
    <w:uiPriority w:val="0"/>
    <w:rPr>
      <w:rFonts w:ascii="Tahoma" w:hAnsi="Tahoma"/>
      <w:sz w:val="30"/>
    </w:rPr>
  </w:style>
  <w:style w:type="paragraph" w:customStyle="1" w:styleId="244">
    <w:name w:val="彩色底纹1"/>
    <w:qFormat/>
    <w:uiPriority w:val="0"/>
    <w:rPr>
      <w:rFonts w:ascii="Times New Roman" w:hAnsi="Times New Roman" w:eastAsia="宋体" w:cs="Times New Roman"/>
      <w:kern w:val="2"/>
      <w:sz w:val="21"/>
      <w:lang w:val="en-US" w:eastAsia="zh-CN" w:bidi="ar-SA"/>
    </w:rPr>
  </w:style>
  <w:style w:type="paragraph" w:customStyle="1" w:styleId="245">
    <w:name w:val="Char Char Char Char Char Char1 Char"/>
    <w:basedOn w:val="1"/>
    <w:qFormat/>
    <w:uiPriority w:val="0"/>
    <w:pPr>
      <w:widowControl/>
      <w:spacing w:after="160" w:line="240" w:lineRule="exact"/>
      <w:jc w:val="left"/>
    </w:pPr>
    <w:rPr>
      <w:rFonts w:ascii="Verdana" w:hAnsi="Verdana"/>
      <w:kern w:val="0"/>
      <w:sz w:val="21"/>
      <w:lang w:eastAsia="en-US"/>
    </w:rPr>
  </w:style>
  <w:style w:type="paragraph" w:customStyle="1" w:styleId="246">
    <w:name w:val="附录1"/>
    <w:basedOn w:val="1"/>
    <w:next w:val="1"/>
    <w:qFormat/>
    <w:uiPriority w:val="0"/>
    <w:pPr>
      <w:tabs>
        <w:tab w:val="left" w:pos="1304"/>
      </w:tabs>
      <w:ind w:left="425" w:hanging="425"/>
      <w:outlineLvl w:val="0"/>
    </w:pPr>
    <w:rPr>
      <w:rFonts w:ascii="黑体" w:hAnsi="黑体" w:eastAsia="黑体"/>
      <w:b/>
      <w:sz w:val="44"/>
    </w:rPr>
  </w:style>
  <w:style w:type="paragraph" w:customStyle="1" w:styleId="247">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kern w:val="0"/>
      <w:sz w:val="21"/>
    </w:rPr>
  </w:style>
  <w:style w:type="paragraph" w:customStyle="1" w:styleId="248">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249">
    <w:name w:val="标题3——2"/>
    <w:basedOn w:val="5"/>
    <w:next w:val="56"/>
    <w:qFormat/>
    <w:uiPriority w:val="0"/>
    <w:pPr>
      <w:tabs>
        <w:tab w:val="left" w:pos="1280"/>
        <w:tab w:val="right" w:leader="dot" w:pos="8777"/>
      </w:tabs>
      <w:spacing w:beforeLines="100" w:after="0" w:line="240" w:lineRule="auto"/>
      <w:ind w:left="851" w:hanging="851"/>
      <w:outlineLvl w:val="9"/>
    </w:pPr>
    <w:rPr>
      <w:rFonts w:ascii="黑体" w:hAnsi="宋体" w:eastAsia="黑体"/>
      <w:sz w:val="30"/>
    </w:rPr>
  </w:style>
  <w:style w:type="paragraph" w:customStyle="1" w:styleId="250">
    <w:name w:val="首行缩进"/>
    <w:basedOn w:val="1"/>
    <w:qFormat/>
    <w:uiPriority w:val="0"/>
    <w:pPr>
      <w:numPr>
        <w:ilvl w:val="0"/>
        <w:numId w:val="11"/>
      </w:numPr>
      <w:spacing w:line="360" w:lineRule="auto"/>
    </w:pPr>
    <w:rPr>
      <w:rFonts w:eastAsia="仿宋_GB2312"/>
    </w:rPr>
  </w:style>
  <w:style w:type="paragraph" w:customStyle="1" w:styleId="251">
    <w:name w:val="bt"/>
    <w:basedOn w:val="1"/>
    <w:next w:val="2"/>
    <w:qFormat/>
    <w:uiPriority w:val="0"/>
    <w:pPr>
      <w:overflowPunct w:val="0"/>
      <w:autoSpaceDE w:val="0"/>
      <w:autoSpaceDN w:val="0"/>
      <w:adjustRightInd w:val="0"/>
      <w:snapToGrid w:val="0"/>
      <w:spacing w:before="100" w:after="100" w:line="240" w:lineRule="atLeast"/>
      <w:ind w:left="2880" w:hanging="360"/>
      <w:textAlignment w:val="baseline"/>
    </w:pPr>
    <w:rPr>
      <w:rFonts w:ascii="宋体"/>
      <w:kern w:val="0"/>
      <w:sz w:val="20"/>
    </w:rPr>
  </w:style>
  <w:style w:type="character" w:customStyle="1" w:styleId="252">
    <w:name w:val="5号正文 Char"/>
    <w:link w:val="253"/>
    <w:qFormat/>
    <w:uiPriority w:val="0"/>
    <w:rPr>
      <w:rFonts w:ascii="楷体_GB2312" w:hAnsi="宋体" w:eastAsia="楷体_GB2312"/>
      <w:snapToGrid w:val="0"/>
      <w:sz w:val="24"/>
      <w:szCs w:val="28"/>
    </w:rPr>
  </w:style>
  <w:style w:type="paragraph" w:customStyle="1" w:styleId="253">
    <w:name w:val="5号正文"/>
    <w:link w:val="252"/>
    <w:qFormat/>
    <w:uiPriority w:val="0"/>
    <w:pPr>
      <w:widowControl w:val="0"/>
      <w:adjustRightInd w:val="0"/>
      <w:snapToGrid w:val="0"/>
      <w:spacing w:line="360" w:lineRule="auto"/>
      <w:ind w:firstLine="480" w:firstLineChars="200"/>
      <w:jc w:val="both"/>
    </w:pPr>
    <w:rPr>
      <w:rFonts w:ascii="楷体_GB2312" w:hAnsi="宋体" w:eastAsia="楷体_GB2312" w:cs="Times New Roman"/>
      <w:snapToGrid w:val="0"/>
      <w:sz w:val="24"/>
      <w:szCs w:val="28"/>
      <w:lang w:val="en-US" w:eastAsia="zh-CN" w:bidi="ar-SA"/>
    </w:rPr>
  </w:style>
  <w:style w:type="paragraph" w:styleId="254">
    <w:name w:val="List Paragraph"/>
    <w:basedOn w:val="1"/>
    <w:qFormat/>
    <w:uiPriority w:val="99"/>
    <w:pPr>
      <w:ind w:firstLine="420" w:firstLineChars="200"/>
    </w:pPr>
  </w:style>
  <w:style w:type="table" w:customStyle="1" w:styleId="255">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2538DA-BF41-4AA8-9DC6-AD3F9BD4C02E}">
  <ds:schemaRefs/>
</ds:datastoreItem>
</file>

<file path=docProps/app.xml><?xml version="1.0" encoding="utf-8"?>
<Properties xmlns="http://schemas.openxmlformats.org/officeDocument/2006/extended-properties" xmlns:vt="http://schemas.openxmlformats.org/officeDocument/2006/docPropsVTypes">
  <Template>Normal.dotm</Template>
  <Manager>罗成</Manager>
  <Company>重庆市政府采购中心</Company>
  <Pages>9</Pages>
  <Words>2989</Words>
  <Characters>3154</Characters>
  <Lines>26</Lines>
  <Paragraphs>7</Paragraphs>
  <TotalTime>1</TotalTime>
  <ScaleCrop>false</ScaleCrop>
  <LinksUpToDate>false</LinksUpToDate>
  <CharactersWithSpaces>3594</CharactersWithSpaces>
  <Application>WPS Office_11.1.0.12116_F1E327BC-269C-435d-A152-05C5408002CA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2019-12-16T09:16:00Z</dcterms:created>
  <dc:creator>罗成</dc:creator>
  <cp:lastModifiedBy>大大胡</cp:lastModifiedBy>
  <cp:lastPrinted>2023-02-13T06:16:00Z</cp:lastPrinted>
  <dcterms:modified xsi:type="dcterms:W3CDTF">2025-07-01T00:57:06Z</dcterms:modified>
  <dc:title>竞争性谈判文件</dc:title>
  <cp:revision>606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2052-11.1.0.12116</vt:lpwstr>
  </property>
  <property fmtid="{D5CDD505-2E9C-101B-9397-08002B2CF9AE}" pid="3" name="KSOSaveFontToCloudKey">
    <vt:lpwstr>321853383_btnclosed</vt:lpwstr>
  </property>
  <property fmtid="{D5CDD505-2E9C-101B-9397-08002B2CF9AE}" pid="4" name="ICV">
    <vt:lpwstr>4426D9C4948746CAA6BA50F12D387557_13</vt:lpwstr>
  </property>
  <property fmtid="{D5CDD505-2E9C-101B-9397-08002B2CF9AE}" pid="5" name="KSOTemplateDocerSaveRecord">
    <vt:lpwstr>eyJoZGlkIjoiOWNjMjUwMDU0NmQxYjcwNWUxMDJkY2YzOGU4MzAxMDYifQ==</vt:lpwstr>
  </property>
</Properties>
</file>