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98FCB">
      <w:pPr>
        <w:outlineLvl w:val="0"/>
        <w:rPr>
          <w:rFonts w:hint="eastAsia" w:ascii="宋体" w:hAnsi="宋体" w:eastAsia="宋体" w:cs="宋体"/>
          <w:b/>
          <w:bCs/>
          <w:spacing w:val="80"/>
          <w:sz w:val="112"/>
          <w:szCs w:val="112"/>
          <w:highlight w:val="none"/>
        </w:rPr>
      </w:pPr>
    </w:p>
    <w:p w14:paraId="770E616B">
      <w:pPr>
        <w:jc w:val="center"/>
        <w:outlineLvl w:val="0"/>
        <w:rPr>
          <w:rFonts w:hint="eastAsia" w:ascii="宋体" w:hAnsi="宋体" w:eastAsia="宋体" w:cs="宋体"/>
          <w:b/>
          <w:bCs/>
          <w:spacing w:val="80"/>
          <w:sz w:val="112"/>
          <w:szCs w:val="112"/>
          <w:highlight w:val="none"/>
        </w:rPr>
      </w:pPr>
      <w:bookmarkStart w:id="0" w:name="_Toc13189"/>
      <w:bookmarkStart w:id="1" w:name="_Toc28778"/>
      <w:bookmarkStart w:id="2" w:name="_Toc7408"/>
      <w:bookmarkStart w:id="3" w:name="_Toc17591"/>
      <w:bookmarkStart w:id="4" w:name="_Toc16779"/>
      <w:bookmarkStart w:id="5" w:name="_Toc19609"/>
      <w:r>
        <w:rPr>
          <w:rFonts w:hint="eastAsia" w:ascii="宋体" w:hAnsi="宋体" w:eastAsia="宋体" w:cs="宋体"/>
          <w:b/>
          <w:bCs/>
          <w:spacing w:val="80"/>
          <w:sz w:val="112"/>
          <w:szCs w:val="112"/>
          <w:highlight w:val="none"/>
        </w:rPr>
        <w:t>竞争性比选</w:t>
      </w:r>
      <w:bookmarkEnd w:id="0"/>
      <w:bookmarkEnd w:id="1"/>
    </w:p>
    <w:p w14:paraId="7DBC3DAE">
      <w:pPr>
        <w:jc w:val="center"/>
        <w:outlineLvl w:val="0"/>
        <w:rPr>
          <w:rFonts w:hint="eastAsia" w:ascii="宋体" w:hAnsi="宋体" w:eastAsia="宋体" w:cs="宋体"/>
          <w:b/>
          <w:bCs/>
          <w:spacing w:val="80"/>
          <w:sz w:val="112"/>
          <w:szCs w:val="112"/>
          <w:highlight w:val="none"/>
        </w:rPr>
      </w:pPr>
      <w:bookmarkStart w:id="6" w:name="_Toc13733"/>
      <w:bookmarkStart w:id="7" w:name="_Toc16418"/>
      <w:r>
        <w:rPr>
          <w:rFonts w:hint="eastAsia" w:ascii="宋体" w:hAnsi="宋体" w:eastAsia="宋体" w:cs="宋体"/>
          <w:b/>
          <w:bCs/>
          <w:spacing w:val="80"/>
          <w:sz w:val="112"/>
          <w:szCs w:val="112"/>
          <w:highlight w:val="none"/>
        </w:rPr>
        <w:t>采购文件</w:t>
      </w:r>
      <w:bookmarkEnd w:id="2"/>
      <w:bookmarkEnd w:id="3"/>
      <w:bookmarkEnd w:id="4"/>
      <w:bookmarkEnd w:id="5"/>
      <w:bookmarkEnd w:id="6"/>
      <w:bookmarkEnd w:id="7"/>
    </w:p>
    <w:p w14:paraId="39972722">
      <w:pPr>
        <w:jc w:val="center"/>
        <w:rPr>
          <w:rFonts w:hint="eastAsia" w:ascii="宋体" w:hAnsi="宋体" w:eastAsia="宋体" w:cs="宋体"/>
          <w:highlight w:val="none"/>
        </w:rPr>
      </w:pPr>
      <w:r>
        <w:rPr>
          <w:rFonts w:hint="eastAsia" w:ascii="宋体" w:hAnsi="宋体" w:eastAsia="宋体" w:cs="宋体"/>
          <w:b/>
          <w:bCs/>
          <w:spacing w:val="80"/>
          <w:sz w:val="48"/>
          <w:szCs w:val="48"/>
          <w:highlight w:val="none"/>
        </w:rPr>
        <w:t>（综合评分法）</w:t>
      </w:r>
    </w:p>
    <w:p w14:paraId="76C524FB">
      <w:pPr>
        <w:rPr>
          <w:rFonts w:hint="eastAsia" w:ascii="宋体" w:hAnsi="宋体" w:eastAsia="宋体" w:cs="宋体"/>
          <w:b/>
          <w:sz w:val="32"/>
          <w:szCs w:val="32"/>
          <w:highlight w:val="none"/>
        </w:rPr>
      </w:pPr>
    </w:p>
    <w:p w14:paraId="0428A507">
      <w:pPr>
        <w:pStyle w:val="33"/>
        <w:rPr>
          <w:rFonts w:hint="eastAsia" w:ascii="宋体" w:hAnsi="宋体" w:eastAsia="宋体" w:cs="宋体"/>
          <w:b/>
          <w:sz w:val="32"/>
          <w:szCs w:val="32"/>
          <w:highlight w:val="none"/>
        </w:rPr>
      </w:pPr>
    </w:p>
    <w:p w14:paraId="264FAA21">
      <w:pPr>
        <w:ind w:left="2244" w:leftChars="266" w:hanging="1606" w:hangingChars="500"/>
        <w:rPr>
          <w:rFonts w:hint="eastAsia" w:ascii="宋体" w:hAnsi="宋体" w:eastAsia="宋体" w:cs="宋体"/>
          <w:highlight w:val="none"/>
          <w:lang w:val="en-US"/>
        </w:rPr>
      </w:pPr>
      <w:r>
        <w:rPr>
          <w:rFonts w:hint="eastAsia" w:ascii="宋体" w:hAnsi="宋体" w:eastAsia="宋体" w:cs="宋体"/>
          <w:b/>
          <w:sz w:val="32"/>
          <w:szCs w:val="32"/>
          <w:highlight w:val="none"/>
        </w:rPr>
        <w:t>项目编号：</w:t>
      </w:r>
      <w:r>
        <w:rPr>
          <w:rFonts w:hint="eastAsia" w:ascii="宋体" w:hAnsi="宋体" w:eastAsia="宋体" w:cs="宋体"/>
          <w:b/>
          <w:sz w:val="32"/>
          <w:szCs w:val="32"/>
          <w:highlight w:val="none"/>
          <w:lang w:val="en-US" w:eastAsia="zh-CN"/>
        </w:rPr>
        <w:t>KB-25062673</w:t>
      </w:r>
    </w:p>
    <w:p w14:paraId="593E6A63">
      <w:pPr>
        <w:ind w:left="2244" w:leftChars="266" w:hanging="1606" w:hangingChars="500"/>
        <w:rPr>
          <w:rFonts w:hint="eastAsia" w:ascii="宋体" w:hAnsi="宋体" w:eastAsia="宋体" w:cs="宋体"/>
          <w:highlight w:val="none"/>
          <w:lang w:eastAsia="zh-CN"/>
        </w:rPr>
      </w:pPr>
      <w:r>
        <w:rPr>
          <w:rFonts w:hint="eastAsia" w:ascii="宋体" w:hAnsi="宋体" w:eastAsia="宋体" w:cs="宋体"/>
          <w:b/>
          <w:sz w:val="32"/>
          <w:szCs w:val="32"/>
          <w:highlight w:val="none"/>
        </w:rPr>
        <w:t>项目名称：</w:t>
      </w:r>
      <w:r>
        <w:rPr>
          <w:rFonts w:hint="eastAsia" w:ascii="宋体" w:hAnsi="宋体" w:eastAsia="宋体" w:cs="宋体"/>
          <w:b/>
          <w:sz w:val="32"/>
          <w:szCs w:val="32"/>
          <w:highlight w:val="none"/>
          <w:lang w:eastAsia="zh-CN"/>
        </w:rPr>
        <w:t>中盛小学运动场透气型塑胶跑道采购</w:t>
      </w:r>
    </w:p>
    <w:p w14:paraId="4A842CDC">
      <w:pPr>
        <w:rPr>
          <w:rFonts w:hint="eastAsia" w:ascii="宋体" w:hAnsi="宋体" w:eastAsia="宋体" w:cs="宋体"/>
          <w:highlight w:val="none"/>
        </w:rPr>
      </w:pPr>
    </w:p>
    <w:p w14:paraId="4BB9C60B">
      <w:pPr>
        <w:pStyle w:val="33"/>
        <w:rPr>
          <w:rFonts w:hint="eastAsia" w:ascii="宋体" w:hAnsi="宋体" w:eastAsia="宋体" w:cs="宋体"/>
          <w:highlight w:val="none"/>
        </w:rPr>
      </w:pPr>
    </w:p>
    <w:p w14:paraId="30EF70D5">
      <w:pPr>
        <w:pStyle w:val="35"/>
        <w:ind w:left="0"/>
        <w:rPr>
          <w:rFonts w:hint="eastAsia" w:ascii="宋体" w:hAnsi="宋体" w:eastAsia="宋体" w:cs="宋体"/>
          <w:highlight w:val="none"/>
        </w:rPr>
      </w:pPr>
    </w:p>
    <w:p w14:paraId="6CC8773D">
      <w:pPr>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采购人：</w:t>
      </w:r>
      <w:r>
        <w:rPr>
          <w:rFonts w:hint="eastAsia" w:ascii="宋体" w:hAnsi="宋体" w:eastAsia="宋体" w:cs="宋体"/>
          <w:b/>
          <w:sz w:val="32"/>
          <w:szCs w:val="32"/>
          <w:highlight w:val="none"/>
          <w:lang w:eastAsia="zh-CN"/>
        </w:rPr>
        <w:t>重庆市万盛经济技术开发区中盛小学</w:t>
      </w:r>
    </w:p>
    <w:p w14:paraId="61935386">
      <w:pPr>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采购代理机构：</w:t>
      </w:r>
      <w:r>
        <w:rPr>
          <w:rFonts w:hint="eastAsia" w:ascii="宋体" w:hAnsi="宋体" w:eastAsia="宋体" w:cs="宋体"/>
          <w:b/>
          <w:sz w:val="32"/>
          <w:szCs w:val="32"/>
          <w:highlight w:val="none"/>
          <w:lang w:eastAsia="zh-CN"/>
        </w:rPr>
        <w:t>坤博工程咨询（重庆）有限公司</w:t>
      </w:r>
    </w:p>
    <w:p w14:paraId="6BF818F7">
      <w:pPr>
        <w:pStyle w:val="33"/>
        <w:rPr>
          <w:rFonts w:hint="eastAsia" w:ascii="宋体" w:hAnsi="宋体" w:eastAsia="宋体" w:cs="宋体"/>
          <w:highlight w:val="none"/>
          <w:lang w:val="en-US"/>
        </w:rPr>
      </w:pPr>
    </w:p>
    <w:p w14:paraId="27E29B0B">
      <w:pPr>
        <w:spacing w:line="360" w:lineRule="auto"/>
        <w:jc w:val="center"/>
        <w:rPr>
          <w:rFonts w:hint="eastAsia" w:ascii="宋体" w:hAnsi="宋体" w:eastAsia="宋体" w:cs="宋体"/>
          <w:b/>
          <w:sz w:val="40"/>
          <w:szCs w:val="32"/>
          <w:highlight w:val="none"/>
        </w:rPr>
      </w:pPr>
      <w:r>
        <w:rPr>
          <w:rFonts w:hint="eastAsia" w:ascii="宋体" w:hAnsi="宋体" w:eastAsia="宋体" w:cs="宋体"/>
          <w:b/>
          <w:sz w:val="40"/>
          <w:szCs w:val="32"/>
          <w:highlight w:val="none"/>
        </w:rPr>
        <w:t>二〇二五年</w:t>
      </w:r>
      <w:r>
        <w:rPr>
          <w:rFonts w:hint="eastAsia" w:cs="宋体"/>
          <w:b/>
          <w:sz w:val="40"/>
          <w:szCs w:val="32"/>
          <w:highlight w:val="none"/>
          <w:lang w:val="en-US" w:eastAsia="zh-CN"/>
        </w:rPr>
        <w:t>七</w:t>
      </w:r>
      <w:r>
        <w:rPr>
          <w:rFonts w:hint="eastAsia" w:ascii="宋体" w:hAnsi="宋体" w:eastAsia="宋体" w:cs="宋体"/>
          <w:b/>
          <w:sz w:val="40"/>
          <w:szCs w:val="32"/>
          <w:highlight w:val="none"/>
        </w:rPr>
        <w:t>月</w:t>
      </w:r>
    </w:p>
    <w:p w14:paraId="3B62AA45">
      <w:pPr>
        <w:tabs>
          <w:tab w:val="left" w:pos="1185"/>
          <w:tab w:val="center" w:pos="4156"/>
          <w:tab w:val="left" w:pos="7095"/>
        </w:tabs>
        <w:spacing w:line="700" w:lineRule="exact"/>
        <w:rPr>
          <w:rFonts w:hint="eastAsia" w:ascii="宋体" w:hAnsi="宋体" w:eastAsia="宋体" w:cs="宋体"/>
          <w:highlight w:val="none"/>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p>
    <w:p w14:paraId="532AF886">
      <w:pPr>
        <w:tabs>
          <w:tab w:val="left" w:pos="1185"/>
          <w:tab w:val="center" w:pos="4156"/>
          <w:tab w:val="left" w:pos="7095"/>
        </w:tabs>
        <w:spacing w:line="700" w:lineRule="exact"/>
        <w:rPr>
          <w:rFonts w:hint="eastAsia" w:ascii="宋体" w:hAnsi="宋体" w:eastAsia="宋体" w:cs="宋体"/>
          <w:b/>
          <w:bCs/>
          <w:sz w:val="40"/>
          <w:szCs w:val="40"/>
          <w:highlight w:val="none"/>
        </w:rPr>
      </w:pP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b/>
          <w:bCs/>
          <w:sz w:val="40"/>
          <w:szCs w:val="40"/>
          <w:highlight w:val="none"/>
        </w:rPr>
        <w:t>目  录</w:t>
      </w:r>
    </w:p>
    <w:p w14:paraId="6116481F">
      <w:pPr>
        <w:pStyle w:val="24"/>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"1-3"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_Toc13189 </w:instrText>
      </w:r>
      <w:r>
        <w:rPr>
          <w:rFonts w:hint="eastAsia" w:ascii="宋体" w:hAnsi="宋体" w:eastAsia="宋体" w:cs="宋体"/>
          <w:highlight w:val="none"/>
        </w:rPr>
        <w:fldChar w:fldCharType="separate"/>
      </w:r>
      <w:r>
        <w:rPr>
          <w:rFonts w:hint="eastAsia" w:ascii="宋体" w:hAnsi="宋体" w:eastAsia="宋体" w:cs="宋体"/>
          <w:bCs/>
          <w:spacing w:val="80"/>
          <w:szCs w:val="112"/>
          <w:highlight w:val="none"/>
        </w:rPr>
        <w:t>竞争性比选</w:t>
      </w:r>
      <w:r>
        <w:rPr>
          <w:highlight w:val="none"/>
        </w:rPr>
        <w:tab/>
      </w:r>
      <w:r>
        <w:rPr>
          <w:highlight w:val="none"/>
        </w:rPr>
        <w:fldChar w:fldCharType="begin"/>
      </w:r>
      <w:r>
        <w:rPr>
          <w:highlight w:val="none"/>
        </w:rPr>
        <w:instrText xml:space="preserve"> PAGEREF _Toc13189 \h </w:instrText>
      </w:r>
      <w:r>
        <w:rPr>
          <w:highlight w:val="none"/>
        </w:rPr>
        <w:fldChar w:fldCharType="separate"/>
      </w:r>
      <w:r>
        <w:rPr>
          <w:highlight w:val="none"/>
        </w:rPr>
        <w:t>- 1 -</w:t>
      </w:r>
      <w:r>
        <w:rPr>
          <w:highlight w:val="none"/>
        </w:rPr>
        <w:fldChar w:fldCharType="end"/>
      </w:r>
      <w:r>
        <w:rPr>
          <w:rFonts w:hint="eastAsia" w:ascii="宋体" w:hAnsi="宋体" w:eastAsia="宋体" w:cs="宋体"/>
          <w:highlight w:val="none"/>
        </w:rPr>
        <w:fldChar w:fldCharType="end"/>
      </w:r>
    </w:p>
    <w:p w14:paraId="31F2E783">
      <w:pPr>
        <w:pStyle w:val="24"/>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_Toc13733 </w:instrText>
      </w:r>
      <w:r>
        <w:rPr>
          <w:rFonts w:hint="eastAsia" w:ascii="宋体" w:hAnsi="宋体" w:eastAsia="宋体" w:cs="宋体"/>
          <w:highlight w:val="none"/>
        </w:rPr>
        <w:fldChar w:fldCharType="separate"/>
      </w:r>
      <w:r>
        <w:rPr>
          <w:rFonts w:hint="eastAsia" w:ascii="宋体" w:hAnsi="宋体" w:eastAsia="宋体" w:cs="宋体"/>
          <w:bCs/>
          <w:spacing w:val="80"/>
          <w:szCs w:val="112"/>
          <w:highlight w:val="none"/>
        </w:rPr>
        <w:t>采购文件</w:t>
      </w:r>
      <w:r>
        <w:rPr>
          <w:highlight w:val="none"/>
        </w:rPr>
        <w:tab/>
      </w:r>
      <w:r>
        <w:rPr>
          <w:highlight w:val="none"/>
        </w:rPr>
        <w:fldChar w:fldCharType="begin"/>
      </w:r>
      <w:r>
        <w:rPr>
          <w:highlight w:val="none"/>
        </w:rPr>
        <w:instrText xml:space="preserve"> PAGEREF _Toc13733 \h </w:instrText>
      </w:r>
      <w:r>
        <w:rPr>
          <w:highlight w:val="none"/>
        </w:rPr>
        <w:fldChar w:fldCharType="separate"/>
      </w:r>
      <w:r>
        <w:rPr>
          <w:highlight w:val="none"/>
        </w:rPr>
        <w:t>- 1 -</w:t>
      </w:r>
      <w:r>
        <w:rPr>
          <w:highlight w:val="none"/>
        </w:rPr>
        <w:fldChar w:fldCharType="end"/>
      </w:r>
      <w:r>
        <w:rPr>
          <w:rFonts w:hint="eastAsia" w:ascii="宋体" w:hAnsi="宋体" w:eastAsia="宋体" w:cs="宋体"/>
          <w:highlight w:val="none"/>
        </w:rPr>
        <w:fldChar w:fldCharType="end"/>
      </w:r>
    </w:p>
    <w:p w14:paraId="71C470AF">
      <w:pPr>
        <w:pStyle w:val="24"/>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_Toc28496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第一篇  比选邀请书</w:t>
      </w:r>
      <w:r>
        <w:rPr>
          <w:highlight w:val="none"/>
        </w:rPr>
        <w:tab/>
      </w:r>
      <w:r>
        <w:rPr>
          <w:highlight w:val="none"/>
        </w:rPr>
        <w:fldChar w:fldCharType="begin"/>
      </w:r>
      <w:r>
        <w:rPr>
          <w:highlight w:val="none"/>
        </w:rPr>
        <w:instrText xml:space="preserve"> PAGEREF _Toc28496 \h </w:instrText>
      </w:r>
      <w:r>
        <w:rPr>
          <w:highlight w:val="none"/>
        </w:rPr>
        <w:fldChar w:fldCharType="separate"/>
      </w:r>
      <w:r>
        <w:rPr>
          <w:highlight w:val="none"/>
        </w:rPr>
        <w:t>- 3 -</w:t>
      </w:r>
      <w:r>
        <w:rPr>
          <w:highlight w:val="none"/>
        </w:rPr>
        <w:fldChar w:fldCharType="end"/>
      </w:r>
      <w:r>
        <w:rPr>
          <w:rFonts w:hint="eastAsia" w:ascii="宋体" w:hAnsi="宋体" w:eastAsia="宋体" w:cs="宋体"/>
          <w:highlight w:val="none"/>
        </w:rPr>
        <w:fldChar w:fldCharType="end"/>
      </w:r>
    </w:p>
    <w:p w14:paraId="72B1981C">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_Toc9498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一、比选项目内容</w:t>
      </w:r>
      <w:r>
        <w:rPr>
          <w:highlight w:val="none"/>
        </w:rPr>
        <w:tab/>
      </w:r>
      <w:r>
        <w:rPr>
          <w:highlight w:val="none"/>
        </w:rPr>
        <w:fldChar w:fldCharType="begin"/>
      </w:r>
      <w:r>
        <w:rPr>
          <w:highlight w:val="none"/>
        </w:rPr>
        <w:instrText xml:space="preserve"> PAGEREF _Toc9498 \h </w:instrText>
      </w:r>
      <w:r>
        <w:rPr>
          <w:highlight w:val="none"/>
        </w:rPr>
        <w:fldChar w:fldCharType="separate"/>
      </w:r>
      <w:r>
        <w:rPr>
          <w:highlight w:val="none"/>
        </w:rPr>
        <w:t>- 3 -</w:t>
      </w:r>
      <w:r>
        <w:rPr>
          <w:highlight w:val="none"/>
        </w:rPr>
        <w:fldChar w:fldCharType="end"/>
      </w:r>
      <w:r>
        <w:rPr>
          <w:rFonts w:hint="eastAsia" w:ascii="宋体" w:hAnsi="宋体" w:eastAsia="宋体" w:cs="宋体"/>
          <w:highlight w:val="none"/>
        </w:rPr>
        <w:fldChar w:fldCharType="end"/>
      </w:r>
    </w:p>
    <w:p w14:paraId="008150F9">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_Toc12936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二、资金来源</w:t>
      </w:r>
      <w:r>
        <w:rPr>
          <w:highlight w:val="none"/>
        </w:rPr>
        <w:tab/>
      </w:r>
      <w:r>
        <w:rPr>
          <w:highlight w:val="none"/>
        </w:rPr>
        <w:fldChar w:fldCharType="begin"/>
      </w:r>
      <w:r>
        <w:rPr>
          <w:highlight w:val="none"/>
        </w:rPr>
        <w:instrText xml:space="preserve"> PAGEREF _Toc12936 \h </w:instrText>
      </w:r>
      <w:r>
        <w:rPr>
          <w:highlight w:val="none"/>
        </w:rPr>
        <w:fldChar w:fldCharType="separate"/>
      </w:r>
      <w:r>
        <w:rPr>
          <w:highlight w:val="none"/>
        </w:rPr>
        <w:t>- 3 -</w:t>
      </w:r>
      <w:r>
        <w:rPr>
          <w:highlight w:val="none"/>
        </w:rPr>
        <w:fldChar w:fldCharType="end"/>
      </w:r>
      <w:r>
        <w:rPr>
          <w:rFonts w:hint="eastAsia" w:ascii="宋体" w:hAnsi="宋体" w:eastAsia="宋体" w:cs="宋体"/>
          <w:highlight w:val="none"/>
        </w:rPr>
        <w:fldChar w:fldCharType="end"/>
      </w:r>
    </w:p>
    <w:p w14:paraId="1A8B19D1">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_Toc14412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三、资格要求</w:t>
      </w:r>
      <w:r>
        <w:rPr>
          <w:highlight w:val="none"/>
        </w:rPr>
        <w:tab/>
      </w:r>
      <w:r>
        <w:rPr>
          <w:highlight w:val="none"/>
        </w:rPr>
        <w:fldChar w:fldCharType="begin"/>
      </w:r>
      <w:r>
        <w:rPr>
          <w:highlight w:val="none"/>
        </w:rPr>
        <w:instrText xml:space="preserve"> PAGEREF _Toc14412 \h </w:instrText>
      </w:r>
      <w:r>
        <w:rPr>
          <w:highlight w:val="none"/>
        </w:rPr>
        <w:fldChar w:fldCharType="separate"/>
      </w:r>
      <w:r>
        <w:rPr>
          <w:highlight w:val="none"/>
        </w:rPr>
        <w:t>- 3 -</w:t>
      </w:r>
      <w:r>
        <w:rPr>
          <w:highlight w:val="none"/>
        </w:rPr>
        <w:fldChar w:fldCharType="end"/>
      </w:r>
      <w:r>
        <w:rPr>
          <w:rFonts w:hint="eastAsia" w:ascii="宋体" w:hAnsi="宋体" w:eastAsia="宋体" w:cs="宋体"/>
          <w:highlight w:val="none"/>
        </w:rPr>
        <w:fldChar w:fldCharType="end"/>
      </w:r>
    </w:p>
    <w:p w14:paraId="2E7A552B">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_Toc11658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四、比选有关说明</w:t>
      </w:r>
      <w:r>
        <w:rPr>
          <w:highlight w:val="none"/>
        </w:rPr>
        <w:tab/>
      </w:r>
      <w:r>
        <w:rPr>
          <w:highlight w:val="none"/>
        </w:rPr>
        <w:fldChar w:fldCharType="begin"/>
      </w:r>
      <w:r>
        <w:rPr>
          <w:highlight w:val="none"/>
        </w:rPr>
        <w:instrText xml:space="preserve"> PAGEREF _Toc11658 \h </w:instrText>
      </w:r>
      <w:r>
        <w:rPr>
          <w:highlight w:val="none"/>
        </w:rPr>
        <w:fldChar w:fldCharType="separate"/>
      </w:r>
      <w:r>
        <w:rPr>
          <w:highlight w:val="none"/>
        </w:rPr>
        <w:t>- 3 -</w:t>
      </w:r>
      <w:r>
        <w:rPr>
          <w:highlight w:val="none"/>
        </w:rPr>
        <w:fldChar w:fldCharType="end"/>
      </w:r>
      <w:r>
        <w:rPr>
          <w:rFonts w:hint="eastAsia" w:ascii="宋体" w:hAnsi="宋体" w:eastAsia="宋体" w:cs="宋体"/>
          <w:highlight w:val="none"/>
        </w:rPr>
        <w:fldChar w:fldCharType="end"/>
      </w:r>
    </w:p>
    <w:p w14:paraId="5577FCE2">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_Toc18464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五、比选保证金</w:t>
      </w:r>
      <w:r>
        <w:rPr>
          <w:highlight w:val="none"/>
        </w:rPr>
        <w:tab/>
      </w:r>
      <w:r>
        <w:rPr>
          <w:highlight w:val="none"/>
        </w:rPr>
        <w:fldChar w:fldCharType="begin"/>
      </w:r>
      <w:r>
        <w:rPr>
          <w:highlight w:val="none"/>
        </w:rPr>
        <w:instrText xml:space="preserve"> PAGEREF _Toc18464 \h </w:instrText>
      </w:r>
      <w:r>
        <w:rPr>
          <w:highlight w:val="none"/>
        </w:rPr>
        <w:fldChar w:fldCharType="separate"/>
      </w:r>
      <w:r>
        <w:rPr>
          <w:highlight w:val="none"/>
        </w:rPr>
        <w:t>- 5 -</w:t>
      </w:r>
      <w:r>
        <w:rPr>
          <w:highlight w:val="none"/>
        </w:rPr>
        <w:fldChar w:fldCharType="end"/>
      </w:r>
      <w:r>
        <w:rPr>
          <w:rFonts w:hint="eastAsia" w:ascii="宋体" w:hAnsi="宋体" w:eastAsia="宋体" w:cs="宋体"/>
          <w:highlight w:val="none"/>
        </w:rPr>
        <w:fldChar w:fldCharType="end"/>
      </w:r>
    </w:p>
    <w:p w14:paraId="36306B55">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_Toc8094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六、比选有关规定</w:t>
      </w:r>
      <w:r>
        <w:rPr>
          <w:highlight w:val="none"/>
        </w:rPr>
        <w:tab/>
      </w:r>
      <w:r>
        <w:rPr>
          <w:highlight w:val="none"/>
        </w:rPr>
        <w:fldChar w:fldCharType="begin"/>
      </w:r>
      <w:r>
        <w:rPr>
          <w:highlight w:val="none"/>
        </w:rPr>
        <w:instrText xml:space="preserve"> PAGEREF _Toc8094 \h </w:instrText>
      </w:r>
      <w:r>
        <w:rPr>
          <w:highlight w:val="none"/>
        </w:rPr>
        <w:fldChar w:fldCharType="separate"/>
      </w:r>
      <w:r>
        <w:rPr>
          <w:highlight w:val="none"/>
        </w:rPr>
        <w:t>- 5 -</w:t>
      </w:r>
      <w:r>
        <w:rPr>
          <w:highlight w:val="none"/>
        </w:rPr>
        <w:fldChar w:fldCharType="end"/>
      </w:r>
      <w:r>
        <w:rPr>
          <w:rFonts w:hint="eastAsia" w:ascii="宋体" w:hAnsi="宋体" w:eastAsia="宋体" w:cs="宋体"/>
          <w:highlight w:val="none"/>
        </w:rPr>
        <w:fldChar w:fldCharType="end"/>
      </w:r>
    </w:p>
    <w:p w14:paraId="581C753C">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_Toc8403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七、联系方式</w:t>
      </w:r>
      <w:r>
        <w:rPr>
          <w:highlight w:val="none"/>
        </w:rPr>
        <w:tab/>
      </w:r>
      <w:r>
        <w:rPr>
          <w:highlight w:val="none"/>
        </w:rPr>
        <w:fldChar w:fldCharType="begin"/>
      </w:r>
      <w:r>
        <w:rPr>
          <w:highlight w:val="none"/>
        </w:rPr>
        <w:instrText xml:space="preserve"> PAGEREF _Toc8403 \h </w:instrText>
      </w:r>
      <w:r>
        <w:rPr>
          <w:highlight w:val="none"/>
        </w:rPr>
        <w:fldChar w:fldCharType="separate"/>
      </w:r>
      <w:r>
        <w:rPr>
          <w:highlight w:val="none"/>
        </w:rPr>
        <w:t>- 5 -</w:t>
      </w:r>
      <w:r>
        <w:rPr>
          <w:highlight w:val="none"/>
        </w:rPr>
        <w:fldChar w:fldCharType="end"/>
      </w:r>
      <w:r>
        <w:rPr>
          <w:rFonts w:hint="eastAsia" w:ascii="宋体" w:hAnsi="宋体" w:eastAsia="宋体" w:cs="宋体"/>
          <w:highlight w:val="none"/>
        </w:rPr>
        <w:fldChar w:fldCharType="end"/>
      </w:r>
    </w:p>
    <w:p w14:paraId="12792F00">
      <w:pPr>
        <w:pStyle w:val="24"/>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_Toc19930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第二篇  供应商须知</w:t>
      </w:r>
      <w:r>
        <w:rPr>
          <w:highlight w:val="none"/>
        </w:rPr>
        <w:tab/>
      </w:r>
      <w:r>
        <w:rPr>
          <w:highlight w:val="none"/>
        </w:rPr>
        <w:fldChar w:fldCharType="begin"/>
      </w:r>
      <w:r>
        <w:rPr>
          <w:highlight w:val="none"/>
        </w:rPr>
        <w:instrText xml:space="preserve"> PAGEREF _Toc19930 \h </w:instrText>
      </w:r>
      <w:r>
        <w:rPr>
          <w:highlight w:val="none"/>
        </w:rPr>
        <w:fldChar w:fldCharType="separate"/>
      </w:r>
      <w:r>
        <w:rPr>
          <w:highlight w:val="none"/>
        </w:rPr>
        <w:t>- 7 -</w:t>
      </w:r>
      <w:r>
        <w:rPr>
          <w:highlight w:val="none"/>
        </w:rPr>
        <w:fldChar w:fldCharType="end"/>
      </w:r>
      <w:r>
        <w:rPr>
          <w:rFonts w:hint="eastAsia" w:ascii="宋体" w:hAnsi="宋体" w:eastAsia="宋体" w:cs="宋体"/>
          <w:highlight w:val="none"/>
        </w:rPr>
        <w:fldChar w:fldCharType="end"/>
      </w:r>
    </w:p>
    <w:p w14:paraId="1333DD9C">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_Toc7619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一、比选费用</w:t>
      </w:r>
      <w:r>
        <w:rPr>
          <w:highlight w:val="none"/>
        </w:rPr>
        <w:tab/>
      </w:r>
      <w:r>
        <w:rPr>
          <w:highlight w:val="none"/>
        </w:rPr>
        <w:fldChar w:fldCharType="begin"/>
      </w:r>
      <w:r>
        <w:rPr>
          <w:highlight w:val="none"/>
        </w:rPr>
        <w:instrText xml:space="preserve"> PAGEREF _Toc7619 \h </w:instrText>
      </w:r>
      <w:r>
        <w:rPr>
          <w:highlight w:val="none"/>
        </w:rPr>
        <w:fldChar w:fldCharType="separate"/>
      </w:r>
      <w:r>
        <w:rPr>
          <w:highlight w:val="none"/>
        </w:rPr>
        <w:t>- 7 -</w:t>
      </w:r>
      <w:r>
        <w:rPr>
          <w:highlight w:val="none"/>
        </w:rPr>
        <w:fldChar w:fldCharType="end"/>
      </w:r>
      <w:r>
        <w:rPr>
          <w:rFonts w:hint="eastAsia" w:ascii="宋体" w:hAnsi="宋体" w:eastAsia="宋体" w:cs="宋体"/>
          <w:highlight w:val="none"/>
        </w:rPr>
        <w:fldChar w:fldCharType="end"/>
      </w:r>
    </w:p>
    <w:p w14:paraId="53F04A3F">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_Toc11835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二、比选通知书</w:t>
      </w:r>
      <w:r>
        <w:rPr>
          <w:highlight w:val="none"/>
        </w:rPr>
        <w:tab/>
      </w:r>
      <w:r>
        <w:rPr>
          <w:highlight w:val="none"/>
        </w:rPr>
        <w:fldChar w:fldCharType="begin"/>
      </w:r>
      <w:r>
        <w:rPr>
          <w:highlight w:val="none"/>
        </w:rPr>
        <w:instrText xml:space="preserve"> PAGEREF _Toc11835 \h </w:instrText>
      </w:r>
      <w:r>
        <w:rPr>
          <w:highlight w:val="none"/>
        </w:rPr>
        <w:fldChar w:fldCharType="separate"/>
      </w:r>
      <w:r>
        <w:rPr>
          <w:highlight w:val="none"/>
        </w:rPr>
        <w:t>- 7 -</w:t>
      </w:r>
      <w:r>
        <w:rPr>
          <w:highlight w:val="none"/>
        </w:rPr>
        <w:fldChar w:fldCharType="end"/>
      </w:r>
      <w:r>
        <w:rPr>
          <w:rFonts w:hint="eastAsia" w:ascii="宋体" w:hAnsi="宋体" w:eastAsia="宋体" w:cs="宋体"/>
          <w:highlight w:val="none"/>
        </w:rPr>
        <w:fldChar w:fldCharType="end"/>
      </w:r>
    </w:p>
    <w:p w14:paraId="3BCAA47C">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_Toc11437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三、比选要求</w:t>
      </w:r>
      <w:r>
        <w:rPr>
          <w:highlight w:val="none"/>
        </w:rPr>
        <w:tab/>
      </w:r>
      <w:r>
        <w:rPr>
          <w:highlight w:val="none"/>
        </w:rPr>
        <w:fldChar w:fldCharType="begin"/>
      </w:r>
      <w:r>
        <w:rPr>
          <w:highlight w:val="none"/>
        </w:rPr>
        <w:instrText xml:space="preserve"> PAGEREF _Toc11437 \h </w:instrText>
      </w:r>
      <w:r>
        <w:rPr>
          <w:highlight w:val="none"/>
        </w:rPr>
        <w:fldChar w:fldCharType="separate"/>
      </w:r>
      <w:r>
        <w:rPr>
          <w:highlight w:val="none"/>
        </w:rPr>
        <w:t>- 7 -</w:t>
      </w:r>
      <w:r>
        <w:rPr>
          <w:highlight w:val="none"/>
        </w:rPr>
        <w:fldChar w:fldCharType="end"/>
      </w:r>
      <w:r>
        <w:rPr>
          <w:rFonts w:hint="eastAsia" w:ascii="宋体" w:hAnsi="宋体" w:eastAsia="宋体" w:cs="宋体"/>
          <w:highlight w:val="none"/>
        </w:rPr>
        <w:fldChar w:fldCharType="end"/>
      </w:r>
    </w:p>
    <w:p w14:paraId="7958E92A">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_Toc20595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四、比选程序及成交标准</w:t>
      </w:r>
      <w:r>
        <w:rPr>
          <w:highlight w:val="none"/>
        </w:rPr>
        <w:tab/>
      </w:r>
      <w:r>
        <w:rPr>
          <w:highlight w:val="none"/>
        </w:rPr>
        <w:fldChar w:fldCharType="begin"/>
      </w:r>
      <w:r>
        <w:rPr>
          <w:highlight w:val="none"/>
        </w:rPr>
        <w:instrText xml:space="preserve"> PAGEREF _Toc20595 \h </w:instrText>
      </w:r>
      <w:r>
        <w:rPr>
          <w:highlight w:val="none"/>
        </w:rPr>
        <w:fldChar w:fldCharType="separate"/>
      </w:r>
      <w:r>
        <w:rPr>
          <w:highlight w:val="none"/>
        </w:rPr>
        <w:t>- 10 -</w:t>
      </w:r>
      <w:r>
        <w:rPr>
          <w:highlight w:val="none"/>
        </w:rPr>
        <w:fldChar w:fldCharType="end"/>
      </w:r>
      <w:r>
        <w:rPr>
          <w:rFonts w:hint="eastAsia" w:ascii="宋体" w:hAnsi="宋体" w:eastAsia="宋体" w:cs="宋体"/>
          <w:highlight w:val="none"/>
        </w:rPr>
        <w:fldChar w:fldCharType="end"/>
      </w:r>
    </w:p>
    <w:p w14:paraId="3C717C6B">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_Toc15294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五、评审标准</w:t>
      </w:r>
      <w:r>
        <w:rPr>
          <w:highlight w:val="none"/>
        </w:rPr>
        <w:tab/>
      </w:r>
      <w:r>
        <w:rPr>
          <w:highlight w:val="none"/>
        </w:rPr>
        <w:fldChar w:fldCharType="begin"/>
      </w:r>
      <w:r>
        <w:rPr>
          <w:highlight w:val="none"/>
        </w:rPr>
        <w:instrText xml:space="preserve"> PAGEREF _Toc15294 \h </w:instrText>
      </w:r>
      <w:r>
        <w:rPr>
          <w:highlight w:val="none"/>
        </w:rPr>
        <w:fldChar w:fldCharType="separate"/>
      </w:r>
      <w:r>
        <w:rPr>
          <w:highlight w:val="none"/>
        </w:rPr>
        <w:t>- 12 -</w:t>
      </w:r>
      <w:r>
        <w:rPr>
          <w:highlight w:val="none"/>
        </w:rPr>
        <w:fldChar w:fldCharType="end"/>
      </w:r>
      <w:r>
        <w:rPr>
          <w:rFonts w:hint="eastAsia" w:ascii="宋体" w:hAnsi="宋体" w:eastAsia="宋体" w:cs="宋体"/>
          <w:highlight w:val="none"/>
        </w:rPr>
        <w:fldChar w:fldCharType="end"/>
      </w:r>
    </w:p>
    <w:p w14:paraId="7786CF81">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_Toc6715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六、评审依据</w:t>
      </w:r>
      <w:r>
        <w:rPr>
          <w:highlight w:val="none"/>
        </w:rPr>
        <w:tab/>
      </w:r>
      <w:r>
        <w:rPr>
          <w:highlight w:val="none"/>
        </w:rPr>
        <w:fldChar w:fldCharType="begin"/>
      </w:r>
      <w:r>
        <w:rPr>
          <w:highlight w:val="none"/>
        </w:rPr>
        <w:instrText xml:space="preserve"> PAGEREF _Toc6715 \h </w:instrText>
      </w:r>
      <w:r>
        <w:rPr>
          <w:highlight w:val="none"/>
        </w:rPr>
        <w:fldChar w:fldCharType="separate"/>
      </w:r>
      <w:r>
        <w:rPr>
          <w:highlight w:val="none"/>
        </w:rPr>
        <w:t>- 15 -</w:t>
      </w:r>
      <w:r>
        <w:rPr>
          <w:highlight w:val="none"/>
        </w:rPr>
        <w:fldChar w:fldCharType="end"/>
      </w:r>
      <w:r>
        <w:rPr>
          <w:rFonts w:hint="eastAsia" w:ascii="宋体" w:hAnsi="宋体" w:eastAsia="宋体" w:cs="宋体"/>
          <w:highlight w:val="none"/>
        </w:rPr>
        <w:fldChar w:fldCharType="end"/>
      </w:r>
    </w:p>
    <w:p w14:paraId="4940675D">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_Toc28953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七、成交通知</w:t>
      </w:r>
      <w:r>
        <w:rPr>
          <w:highlight w:val="none"/>
        </w:rPr>
        <w:tab/>
      </w:r>
      <w:r>
        <w:rPr>
          <w:highlight w:val="none"/>
        </w:rPr>
        <w:fldChar w:fldCharType="begin"/>
      </w:r>
      <w:r>
        <w:rPr>
          <w:highlight w:val="none"/>
        </w:rPr>
        <w:instrText xml:space="preserve"> PAGEREF _Toc28953 \h </w:instrText>
      </w:r>
      <w:r>
        <w:rPr>
          <w:highlight w:val="none"/>
        </w:rPr>
        <w:fldChar w:fldCharType="separate"/>
      </w:r>
      <w:r>
        <w:rPr>
          <w:highlight w:val="none"/>
        </w:rPr>
        <w:t>- 15 -</w:t>
      </w:r>
      <w:r>
        <w:rPr>
          <w:highlight w:val="none"/>
        </w:rPr>
        <w:fldChar w:fldCharType="end"/>
      </w:r>
      <w:r>
        <w:rPr>
          <w:rFonts w:hint="eastAsia" w:ascii="宋体" w:hAnsi="宋体" w:eastAsia="宋体" w:cs="宋体"/>
          <w:highlight w:val="none"/>
        </w:rPr>
        <w:fldChar w:fldCharType="end"/>
      </w:r>
    </w:p>
    <w:p w14:paraId="5DFFC0A4">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_Toc23343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八、关于质疑和投诉</w:t>
      </w:r>
      <w:r>
        <w:rPr>
          <w:highlight w:val="none"/>
        </w:rPr>
        <w:tab/>
      </w:r>
      <w:r>
        <w:rPr>
          <w:highlight w:val="none"/>
        </w:rPr>
        <w:fldChar w:fldCharType="begin"/>
      </w:r>
      <w:r>
        <w:rPr>
          <w:highlight w:val="none"/>
        </w:rPr>
        <w:instrText xml:space="preserve"> PAGEREF _Toc23343 \h </w:instrText>
      </w:r>
      <w:r>
        <w:rPr>
          <w:highlight w:val="none"/>
        </w:rPr>
        <w:fldChar w:fldCharType="separate"/>
      </w:r>
      <w:r>
        <w:rPr>
          <w:highlight w:val="none"/>
        </w:rPr>
        <w:t>- 15 -</w:t>
      </w:r>
      <w:r>
        <w:rPr>
          <w:highlight w:val="none"/>
        </w:rPr>
        <w:fldChar w:fldCharType="end"/>
      </w:r>
      <w:r>
        <w:rPr>
          <w:rFonts w:hint="eastAsia" w:ascii="宋体" w:hAnsi="宋体" w:eastAsia="宋体" w:cs="宋体"/>
          <w:highlight w:val="none"/>
        </w:rPr>
        <w:fldChar w:fldCharType="end"/>
      </w:r>
    </w:p>
    <w:p w14:paraId="3C20E368">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_Toc16335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九、签订合同</w:t>
      </w:r>
      <w:r>
        <w:rPr>
          <w:highlight w:val="none"/>
        </w:rPr>
        <w:tab/>
      </w:r>
      <w:r>
        <w:rPr>
          <w:highlight w:val="none"/>
        </w:rPr>
        <w:fldChar w:fldCharType="begin"/>
      </w:r>
      <w:r>
        <w:rPr>
          <w:highlight w:val="none"/>
        </w:rPr>
        <w:instrText xml:space="preserve"> PAGEREF _Toc16335 \h </w:instrText>
      </w:r>
      <w:r>
        <w:rPr>
          <w:highlight w:val="none"/>
        </w:rPr>
        <w:fldChar w:fldCharType="separate"/>
      </w:r>
      <w:r>
        <w:rPr>
          <w:highlight w:val="none"/>
        </w:rPr>
        <w:t>- 16 -</w:t>
      </w:r>
      <w:r>
        <w:rPr>
          <w:highlight w:val="none"/>
        </w:rPr>
        <w:fldChar w:fldCharType="end"/>
      </w:r>
      <w:r>
        <w:rPr>
          <w:rFonts w:hint="eastAsia" w:ascii="宋体" w:hAnsi="宋体" w:eastAsia="宋体" w:cs="宋体"/>
          <w:highlight w:val="none"/>
        </w:rPr>
        <w:fldChar w:fldCharType="end"/>
      </w:r>
    </w:p>
    <w:p w14:paraId="193DFEEF">
      <w:pPr>
        <w:pStyle w:val="24"/>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_Toc7286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第三篇 服务需求</w:t>
      </w:r>
      <w:r>
        <w:rPr>
          <w:highlight w:val="none"/>
        </w:rPr>
        <w:tab/>
      </w:r>
      <w:r>
        <w:rPr>
          <w:highlight w:val="none"/>
        </w:rPr>
        <w:fldChar w:fldCharType="begin"/>
      </w:r>
      <w:r>
        <w:rPr>
          <w:highlight w:val="none"/>
        </w:rPr>
        <w:instrText xml:space="preserve"> PAGEREF _Toc7286 \h </w:instrText>
      </w:r>
      <w:r>
        <w:rPr>
          <w:highlight w:val="none"/>
        </w:rPr>
        <w:fldChar w:fldCharType="separate"/>
      </w:r>
      <w:r>
        <w:rPr>
          <w:highlight w:val="none"/>
        </w:rPr>
        <w:t>- 17 -</w:t>
      </w:r>
      <w:r>
        <w:rPr>
          <w:highlight w:val="none"/>
        </w:rPr>
        <w:fldChar w:fldCharType="end"/>
      </w:r>
      <w:r>
        <w:rPr>
          <w:rFonts w:hint="eastAsia" w:ascii="宋体" w:hAnsi="宋体" w:eastAsia="宋体" w:cs="宋体"/>
          <w:highlight w:val="none"/>
        </w:rPr>
        <w:fldChar w:fldCharType="end"/>
      </w:r>
    </w:p>
    <w:p w14:paraId="369F6AD1">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_Toc19804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一、项目</w:t>
      </w:r>
      <w:r>
        <w:rPr>
          <w:rFonts w:hint="eastAsia" w:ascii="宋体" w:hAnsi="宋体" w:eastAsia="宋体" w:cs="宋体"/>
          <w:bCs/>
          <w:szCs w:val="24"/>
          <w:highlight w:val="none"/>
          <w:lang w:val="en-US" w:eastAsia="zh-CN"/>
        </w:rPr>
        <w:t>概况</w:t>
      </w:r>
      <w:r>
        <w:rPr>
          <w:highlight w:val="none"/>
        </w:rPr>
        <w:tab/>
      </w:r>
      <w:r>
        <w:rPr>
          <w:highlight w:val="none"/>
        </w:rPr>
        <w:fldChar w:fldCharType="begin"/>
      </w:r>
      <w:r>
        <w:rPr>
          <w:highlight w:val="none"/>
        </w:rPr>
        <w:instrText xml:space="preserve"> PAGEREF _Toc19804 \h </w:instrText>
      </w:r>
      <w:r>
        <w:rPr>
          <w:highlight w:val="none"/>
        </w:rPr>
        <w:fldChar w:fldCharType="separate"/>
      </w:r>
      <w:r>
        <w:rPr>
          <w:highlight w:val="none"/>
        </w:rPr>
        <w:t>- 17 -</w:t>
      </w:r>
      <w:r>
        <w:rPr>
          <w:highlight w:val="none"/>
        </w:rPr>
        <w:fldChar w:fldCharType="end"/>
      </w:r>
      <w:r>
        <w:rPr>
          <w:rFonts w:hint="eastAsia" w:ascii="宋体" w:hAnsi="宋体" w:eastAsia="宋体" w:cs="宋体"/>
          <w:highlight w:val="none"/>
        </w:rPr>
        <w:fldChar w:fldCharType="end"/>
      </w:r>
    </w:p>
    <w:p w14:paraId="79770ED0">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_Toc29385 </w:instrText>
      </w:r>
      <w:r>
        <w:rPr>
          <w:rFonts w:hint="eastAsia" w:ascii="宋体" w:hAnsi="宋体" w:eastAsia="宋体" w:cs="宋体"/>
          <w:highlight w:val="none"/>
        </w:rPr>
        <w:fldChar w:fldCharType="separate"/>
      </w:r>
      <w:r>
        <w:rPr>
          <w:rFonts w:hint="eastAsia" w:ascii="宋体" w:hAnsi="宋体" w:eastAsia="宋体" w:cs="宋体"/>
          <w:bCs/>
          <w:kern w:val="0"/>
          <w:szCs w:val="24"/>
          <w:highlight w:val="none"/>
          <w:lang w:val="en-US" w:eastAsia="zh-CN" w:bidi="ar-SA"/>
        </w:rPr>
        <w:t>二、</w:t>
      </w:r>
      <w:r>
        <w:rPr>
          <w:rFonts w:hint="eastAsia" w:ascii="宋体" w:hAnsi="宋体" w:eastAsia="宋体" w:cs="宋体"/>
          <w:bCs/>
          <w:szCs w:val="24"/>
          <w:highlight w:val="none"/>
          <w:lang w:val="en-US" w:eastAsia="zh-CN"/>
        </w:rPr>
        <w:t>安全要求</w:t>
      </w:r>
      <w:r>
        <w:rPr>
          <w:highlight w:val="none"/>
        </w:rPr>
        <w:tab/>
      </w:r>
      <w:r>
        <w:rPr>
          <w:highlight w:val="none"/>
        </w:rPr>
        <w:fldChar w:fldCharType="begin"/>
      </w:r>
      <w:r>
        <w:rPr>
          <w:highlight w:val="none"/>
        </w:rPr>
        <w:instrText xml:space="preserve"> PAGEREF _Toc29385 \h </w:instrText>
      </w:r>
      <w:r>
        <w:rPr>
          <w:highlight w:val="none"/>
        </w:rPr>
        <w:fldChar w:fldCharType="separate"/>
      </w:r>
      <w:r>
        <w:rPr>
          <w:highlight w:val="none"/>
        </w:rPr>
        <w:t>- 17 -</w:t>
      </w:r>
      <w:r>
        <w:rPr>
          <w:highlight w:val="none"/>
        </w:rPr>
        <w:fldChar w:fldCharType="end"/>
      </w:r>
      <w:r>
        <w:rPr>
          <w:rFonts w:hint="eastAsia" w:ascii="宋体" w:hAnsi="宋体" w:eastAsia="宋体" w:cs="宋体"/>
          <w:highlight w:val="none"/>
        </w:rPr>
        <w:fldChar w:fldCharType="end"/>
      </w:r>
    </w:p>
    <w:p w14:paraId="2726A6A3">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_Toc29721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三</w:t>
      </w:r>
      <w:r>
        <w:rPr>
          <w:rFonts w:hint="eastAsia" w:ascii="宋体" w:hAnsi="宋体" w:eastAsia="宋体" w:cs="宋体"/>
          <w:bCs/>
          <w:szCs w:val="24"/>
          <w:highlight w:val="none"/>
        </w:rPr>
        <w:t>、</w:t>
      </w:r>
      <w:r>
        <w:rPr>
          <w:rFonts w:hint="eastAsia" w:ascii="宋体" w:hAnsi="宋体" w:eastAsia="宋体" w:cs="宋体"/>
          <w:bCs/>
          <w:szCs w:val="24"/>
          <w:highlight w:val="none"/>
          <w:lang w:val="en-US" w:eastAsia="zh-CN"/>
        </w:rPr>
        <w:t>踏勘现场</w:t>
      </w:r>
      <w:r>
        <w:rPr>
          <w:highlight w:val="none"/>
        </w:rPr>
        <w:tab/>
      </w:r>
      <w:r>
        <w:rPr>
          <w:highlight w:val="none"/>
        </w:rPr>
        <w:fldChar w:fldCharType="begin"/>
      </w:r>
      <w:r>
        <w:rPr>
          <w:highlight w:val="none"/>
        </w:rPr>
        <w:instrText xml:space="preserve"> PAGEREF _Toc29721 \h </w:instrText>
      </w:r>
      <w:r>
        <w:rPr>
          <w:highlight w:val="none"/>
        </w:rPr>
        <w:fldChar w:fldCharType="separate"/>
      </w:r>
      <w:r>
        <w:rPr>
          <w:highlight w:val="none"/>
        </w:rPr>
        <w:t>- 17 -</w:t>
      </w:r>
      <w:r>
        <w:rPr>
          <w:highlight w:val="none"/>
        </w:rPr>
        <w:fldChar w:fldCharType="end"/>
      </w:r>
      <w:r>
        <w:rPr>
          <w:rFonts w:hint="eastAsia" w:ascii="宋体" w:hAnsi="宋体" w:eastAsia="宋体" w:cs="宋体"/>
          <w:highlight w:val="none"/>
        </w:rPr>
        <w:fldChar w:fldCharType="end"/>
      </w:r>
    </w:p>
    <w:p w14:paraId="65DC53FE">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_Toc3477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四、其他要求</w:t>
      </w:r>
      <w:r>
        <w:rPr>
          <w:highlight w:val="none"/>
        </w:rPr>
        <w:tab/>
      </w:r>
      <w:r>
        <w:rPr>
          <w:highlight w:val="none"/>
        </w:rPr>
        <w:fldChar w:fldCharType="begin"/>
      </w:r>
      <w:r>
        <w:rPr>
          <w:highlight w:val="none"/>
        </w:rPr>
        <w:instrText xml:space="preserve"> PAGEREF _Toc3477 \h </w:instrText>
      </w:r>
      <w:r>
        <w:rPr>
          <w:highlight w:val="none"/>
        </w:rPr>
        <w:fldChar w:fldCharType="separate"/>
      </w:r>
      <w:r>
        <w:rPr>
          <w:highlight w:val="none"/>
        </w:rPr>
        <w:t>- 17 -</w:t>
      </w:r>
      <w:r>
        <w:rPr>
          <w:highlight w:val="none"/>
        </w:rPr>
        <w:fldChar w:fldCharType="end"/>
      </w:r>
      <w:r>
        <w:rPr>
          <w:rFonts w:hint="eastAsia" w:ascii="宋体" w:hAnsi="宋体" w:eastAsia="宋体" w:cs="宋体"/>
          <w:highlight w:val="none"/>
        </w:rPr>
        <w:fldChar w:fldCharType="end"/>
      </w:r>
    </w:p>
    <w:p w14:paraId="1FF36DF4">
      <w:pPr>
        <w:pStyle w:val="24"/>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_Toc21069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第四篇 商务要求</w:t>
      </w:r>
      <w:r>
        <w:rPr>
          <w:highlight w:val="none"/>
        </w:rPr>
        <w:tab/>
      </w:r>
      <w:r>
        <w:rPr>
          <w:highlight w:val="none"/>
        </w:rPr>
        <w:fldChar w:fldCharType="begin"/>
      </w:r>
      <w:r>
        <w:rPr>
          <w:highlight w:val="none"/>
        </w:rPr>
        <w:instrText xml:space="preserve"> PAGEREF _Toc21069 \h </w:instrText>
      </w:r>
      <w:r>
        <w:rPr>
          <w:highlight w:val="none"/>
        </w:rPr>
        <w:fldChar w:fldCharType="separate"/>
      </w:r>
      <w:r>
        <w:rPr>
          <w:highlight w:val="none"/>
        </w:rPr>
        <w:t>- 19 -</w:t>
      </w:r>
      <w:r>
        <w:rPr>
          <w:highlight w:val="none"/>
        </w:rPr>
        <w:fldChar w:fldCharType="end"/>
      </w:r>
      <w:r>
        <w:rPr>
          <w:rFonts w:hint="eastAsia" w:ascii="宋体" w:hAnsi="宋体" w:eastAsia="宋体" w:cs="宋体"/>
          <w:highlight w:val="none"/>
        </w:rPr>
        <w:fldChar w:fldCharType="end"/>
      </w:r>
    </w:p>
    <w:p w14:paraId="0B6481BD">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_Toc21580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一、交货时间、交货地点及验收方式</w:t>
      </w:r>
      <w:r>
        <w:rPr>
          <w:highlight w:val="none"/>
        </w:rPr>
        <w:tab/>
      </w:r>
      <w:r>
        <w:rPr>
          <w:highlight w:val="none"/>
        </w:rPr>
        <w:fldChar w:fldCharType="begin"/>
      </w:r>
      <w:r>
        <w:rPr>
          <w:highlight w:val="none"/>
        </w:rPr>
        <w:instrText xml:space="preserve"> PAGEREF _Toc21580 \h </w:instrText>
      </w:r>
      <w:r>
        <w:rPr>
          <w:highlight w:val="none"/>
        </w:rPr>
        <w:fldChar w:fldCharType="separate"/>
      </w:r>
      <w:r>
        <w:rPr>
          <w:highlight w:val="none"/>
        </w:rPr>
        <w:t>- 19 -</w:t>
      </w:r>
      <w:r>
        <w:rPr>
          <w:highlight w:val="none"/>
        </w:rPr>
        <w:fldChar w:fldCharType="end"/>
      </w:r>
      <w:r>
        <w:rPr>
          <w:rFonts w:hint="eastAsia" w:ascii="宋体" w:hAnsi="宋体" w:eastAsia="宋体" w:cs="宋体"/>
          <w:highlight w:val="none"/>
        </w:rPr>
        <w:fldChar w:fldCharType="end"/>
      </w:r>
    </w:p>
    <w:p w14:paraId="22A3C345">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_Toc4807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二、质量保证及售后服务</w:t>
      </w:r>
      <w:r>
        <w:rPr>
          <w:highlight w:val="none"/>
        </w:rPr>
        <w:tab/>
      </w:r>
      <w:r>
        <w:rPr>
          <w:highlight w:val="none"/>
        </w:rPr>
        <w:fldChar w:fldCharType="begin"/>
      </w:r>
      <w:r>
        <w:rPr>
          <w:highlight w:val="none"/>
        </w:rPr>
        <w:instrText xml:space="preserve"> PAGEREF _Toc4807 \h </w:instrText>
      </w:r>
      <w:r>
        <w:rPr>
          <w:highlight w:val="none"/>
        </w:rPr>
        <w:fldChar w:fldCharType="separate"/>
      </w:r>
      <w:r>
        <w:rPr>
          <w:highlight w:val="none"/>
        </w:rPr>
        <w:t>- 20 -</w:t>
      </w:r>
      <w:r>
        <w:rPr>
          <w:highlight w:val="none"/>
        </w:rPr>
        <w:fldChar w:fldCharType="end"/>
      </w:r>
      <w:r>
        <w:rPr>
          <w:rFonts w:hint="eastAsia" w:ascii="宋体" w:hAnsi="宋体" w:eastAsia="宋体" w:cs="宋体"/>
          <w:highlight w:val="none"/>
        </w:rPr>
        <w:fldChar w:fldCharType="end"/>
      </w:r>
    </w:p>
    <w:p w14:paraId="0A21751C">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_Toc11044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三、报价要求</w:t>
      </w:r>
      <w:r>
        <w:rPr>
          <w:highlight w:val="none"/>
        </w:rPr>
        <w:tab/>
      </w:r>
      <w:r>
        <w:rPr>
          <w:highlight w:val="none"/>
        </w:rPr>
        <w:fldChar w:fldCharType="begin"/>
      </w:r>
      <w:r>
        <w:rPr>
          <w:highlight w:val="none"/>
        </w:rPr>
        <w:instrText xml:space="preserve"> PAGEREF _Toc11044 \h </w:instrText>
      </w:r>
      <w:r>
        <w:rPr>
          <w:highlight w:val="none"/>
        </w:rPr>
        <w:fldChar w:fldCharType="separate"/>
      </w:r>
      <w:r>
        <w:rPr>
          <w:highlight w:val="none"/>
        </w:rPr>
        <w:t>- 21 -</w:t>
      </w:r>
      <w:r>
        <w:rPr>
          <w:highlight w:val="none"/>
        </w:rPr>
        <w:fldChar w:fldCharType="end"/>
      </w:r>
      <w:r>
        <w:rPr>
          <w:rFonts w:hint="eastAsia" w:ascii="宋体" w:hAnsi="宋体" w:eastAsia="宋体" w:cs="宋体"/>
          <w:highlight w:val="none"/>
        </w:rPr>
        <w:fldChar w:fldCharType="end"/>
      </w:r>
    </w:p>
    <w:p w14:paraId="3ACC144B">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_Toc17175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四、付款方式</w:t>
      </w:r>
      <w:r>
        <w:rPr>
          <w:highlight w:val="none"/>
        </w:rPr>
        <w:tab/>
      </w:r>
      <w:r>
        <w:rPr>
          <w:highlight w:val="none"/>
        </w:rPr>
        <w:fldChar w:fldCharType="begin"/>
      </w:r>
      <w:r>
        <w:rPr>
          <w:highlight w:val="none"/>
        </w:rPr>
        <w:instrText xml:space="preserve"> PAGEREF _Toc17175 \h </w:instrText>
      </w:r>
      <w:r>
        <w:rPr>
          <w:highlight w:val="none"/>
        </w:rPr>
        <w:fldChar w:fldCharType="separate"/>
      </w:r>
      <w:r>
        <w:rPr>
          <w:highlight w:val="none"/>
        </w:rPr>
        <w:t>- 21 -</w:t>
      </w:r>
      <w:r>
        <w:rPr>
          <w:highlight w:val="none"/>
        </w:rPr>
        <w:fldChar w:fldCharType="end"/>
      </w:r>
      <w:r>
        <w:rPr>
          <w:rFonts w:hint="eastAsia" w:ascii="宋体" w:hAnsi="宋体" w:eastAsia="宋体" w:cs="宋体"/>
          <w:highlight w:val="none"/>
        </w:rPr>
        <w:fldChar w:fldCharType="end"/>
      </w:r>
    </w:p>
    <w:p w14:paraId="6045517E">
      <w:pPr>
        <w:pStyle w:val="27"/>
        <w:keepNext w:val="0"/>
        <w:keepLines w:val="0"/>
        <w:pageBreakBefore w:val="0"/>
        <w:widowControl/>
        <w:tabs>
          <w:tab w:val="right" w:leader="dot" w:pos="8313"/>
          <w:tab w:val="clear" w:pos="8303"/>
        </w:tabs>
        <w:kinsoku/>
        <w:wordWrap/>
        <w:overflowPunct/>
        <w:topLinePunct w:val="0"/>
        <w:autoSpaceDE/>
        <w:autoSpaceDN/>
        <w:bidi w:val="0"/>
        <w:adjustRightInd/>
        <w:snapToGrid/>
        <w:ind w:left="278" w:firstLine="720" w:firstLineChars="300"/>
        <w:textAlignment w:val="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_Toc715 </w:instrText>
      </w:r>
      <w:r>
        <w:rPr>
          <w:rFonts w:hint="eastAsia" w:ascii="宋体" w:hAnsi="宋体" w:eastAsia="宋体" w:cs="宋体"/>
          <w:highlight w:val="none"/>
        </w:rPr>
        <w:fldChar w:fldCharType="separate"/>
      </w:r>
      <w:r>
        <w:rPr>
          <w:rFonts w:hint="eastAsia" w:ascii="宋体" w:hAnsi="宋体" w:eastAsia="宋体" w:cs="宋体"/>
          <w:bCs/>
          <w:kern w:val="0"/>
          <w:szCs w:val="24"/>
          <w:highlight w:val="none"/>
          <w:lang w:val="en-US" w:eastAsia="zh-CN" w:bidi="ar-SA"/>
        </w:rPr>
        <w:t>五、培训</w:t>
      </w:r>
      <w:r>
        <w:rPr>
          <w:highlight w:val="none"/>
        </w:rPr>
        <w:tab/>
      </w:r>
      <w:r>
        <w:rPr>
          <w:highlight w:val="none"/>
        </w:rPr>
        <w:fldChar w:fldCharType="begin"/>
      </w:r>
      <w:r>
        <w:rPr>
          <w:highlight w:val="none"/>
        </w:rPr>
        <w:instrText xml:space="preserve"> PAGEREF _Toc715 \h </w:instrText>
      </w:r>
      <w:r>
        <w:rPr>
          <w:highlight w:val="none"/>
        </w:rPr>
        <w:fldChar w:fldCharType="separate"/>
      </w:r>
      <w:r>
        <w:rPr>
          <w:highlight w:val="none"/>
        </w:rPr>
        <w:t>- 22 -</w:t>
      </w:r>
      <w:r>
        <w:rPr>
          <w:highlight w:val="none"/>
        </w:rPr>
        <w:fldChar w:fldCharType="end"/>
      </w:r>
      <w:r>
        <w:rPr>
          <w:rFonts w:hint="eastAsia" w:ascii="宋体" w:hAnsi="宋体" w:eastAsia="宋体" w:cs="宋体"/>
          <w:highlight w:val="none"/>
        </w:rPr>
        <w:fldChar w:fldCharType="end"/>
      </w:r>
    </w:p>
    <w:p w14:paraId="57265EB4">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_Toc27890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六、其他</w:t>
      </w:r>
      <w:r>
        <w:rPr>
          <w:highlight w:val="none"/>
        </w:rPr>
        <w:tab/>
      </w:r>
      <w:r>
        <w:rPr>
          <w:highlight w:val="none"/>
        </w:rPr>
        <w:fldChar w:fldCharType="begin"/>
      </w:r>
      <w:r>
        <w:rPr>
          <w:highlight w:val="none"/>
        </w:rPr>
        <w:instrText xml:space="preserve"> PAGEREF _Toc27890 \h </w:instrText>
      </w:r>
      <w:r>
        <w:rPr>
          <w:highlight w:val="none"/>
        </w:rPr>
        <w:fldChar w:fldCharType="separate"/>
      </w:r>
      <w:r>
        <w:rPr>
          <w:highlight w:val="none"/>
        </w:rPr>
        <w:t>- 22 -</w:t>
      </w:r>
      <w:r>
        <w:rPr>
          <w:highlight w:val="none"/>
        </w:rPr>
        <w:fldChar w:fldCharType="end"/>
      </w:r>
      <w:r>
        <w:rPr>
          <w:rFonts w:hint="eastAsia" w:ascii="宋体" w:hAnsi="宋体" w:eastAsia="宋体" w:cs="宋体"/>
          <w:highlight w:val="none"/>
        </w:rPr>
        <w:fldChar w:fldCharType="end"/>
      </w:r>
    </w:p>
    <w:p w14:paraId="5EEEB5F2">
      <w:pPr>
        <w:pStyle w:val="24"/>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_Toc13032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第五篇  合同草案</w:t>
      </w:r>
      <w:r>
        <w:rPr>
          <w:highlight w:val="none"/>
        </w:rPr>
        <w:tab/>
      </w:r>
      <w:r>
        <w:rPr>
          <w:highlight w:val="none"/>
        </w:rPr>
        <w:fldChar w:fldCharType="begin"/>
      </w:r>
      <w:r>
        <w:rPr>
          <w:highlight w:val="none"/>
        </w:rPr>
        <w:instrText xml:space="preserve"> PAGEREF _Toc13032 \h </w:instrText>
      </w:r>
      <w:r>
        <w:rPr>
          <w:highlight w:val="none"/>
        </w:rPr>
        <w:fldChar w:fldCharType="separate"/>
      </w:r>
      <w:r>
        <w:rPr>
          <w:highlight w:val="none"/>
        </w:rPr>
        <w:t>- 23 -</w:t>
      </w:r>
      <w:r>
        <w:rPr>
          <w:highlight w:val="none"/>
        </w:rPr>
        <w:fldChar w:fldCharType="end"/>
      </w:r>
      <w:r>
        <w:rPr>
          <w:rFonts w:hint="eastAsia" w:ascii="宋体" w:hAnsi="宋体" w:eastAsia="宋体" w:cs="宋体"/>
          <w:highlight w:val="none"/>
        </w:rPr>
        <w:fldChar w:fldCharType="end"/>
      </w:r>
    </w:p>
    <w:p w14:paraId="04D73692">
      <w:pPr>
        <w:pStyle w:val="24"/>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_Toc4923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第六篇  响应文件格式要求</w:t>
      </w:r>
      <w:r>
        <w:rPr>
          <w:highlight w:val="none"/>
        </w:rPr>
        <w:tab/>
      </w:r>
      <w:r>
        <w:rPr>
          <w:highlight w:val="none"/>
        </w:rPr>
        <w:fldChar w:fldCharType="begin"/>
      </w:r>
      <w:r>
        <w:rPr>
          <w:highlight w:val="none"/>
        </w:rPr>
        <w:instrText xml:space="preserve"> PAGEREF _Toc4923 \h </w:instrText>
      </w:r>
      <w:r>
        <w:rPr>
          <w:highlight w:val="none"/>
        </w:rPr>
        <w:fldChar w:fldCharType="separate"/>
      </w:r>
      <w:r>
        <w:rPr>
          <w:highlight w:val="none"/>
        </w:rPr>
        <w:t>- 24 -</w:t>
      </w:r>
      <w:r>
        <w:rPr>
          <w:highlight w:val="none"/>
        </w:rPr>
        <w:fldChar w:fldCharType="end"/>
      </w:r>
      <w:r>
        <w:rPr>
          <w:rFonts w:hint="eastAsia" w:ascii="宋体" w:hAnsi="宋体" w:eastAsia="宋体" w:cs="宋体"/>
          <w:highlight w:val="none"/>
        </w:rPr>
        <w:fldChar w:fldCharType="end"/>
      </w:r>
    </w:p>
    <w:p w14:paraId="4466AEE4">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_Toc23891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一、经济部分</w:t>
      </w:r>
      <w:r>
        <w:rPr>
          <w:highlight w:val="none"/>
        </w:rPr>
        <w:tab/>
      </w:r>
      <w:r>
        <w:rPr>
          <w:highlight w:val="none"/>
        </w:rPr>
        <w:fldChar w:fldCharType="begin"/>
      </w:r>
      <w:r>
        <w:rPr>
          <w:highlight w:val="none"/>
        </w:rPr>
        <w:instrText xml:space="preserve"> PAGEREF _Toc23891 \h </w:instrText>
      </w:r>
      <w:r>
        <w:rPr>
          <w:highlight w:val="none"/>
        </w:rPr>
        <w:fldChar w:fldCharType="separate"/>
      </w:r>
      <w:r>
        <w:rPr>
          <w:highlight w:val="none"/>
        </w:rPr>
        <w:t>- 25 -</w:t>
      </w:r>
      <w:r>
        <w:rPr>
          <w:highlight w:val="none"/>
        </w:rPr>
        <w:fldChar w:fldCharType="end"/>
      </w:r>
      <w:r>
        <w:rPr>
          <w:rFonts w:hint="eastAsia" w:ascii="宋体" w:hAnsi="宋体" w:eastAsia="宋体" w:cs="宋体"/>
          <w:highlight w:val="none"/>
        </w:rPr>
        <w:fldChar w:fldCharType="end"/>
      </w:r>
    </w:p>
    <w:p w14:paraId="64B1D7BC">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_Toc30916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二、技术部分</w:t>
      </w:r>
      <w:r>
        <w:rPr>
          <w:highlight w:val="none"/>
        </w:rPr>
        <w:tab/>
      </w:r>
      <w:r>
        <w:rPr>
          <w:highlight w:val="none"/>
        </w:rPr>
        <w:fldChar w:fldCharType="begin"/>
      </w:r>
      <w:r>
        <w:rPr>
          <w:highlight w:val="none"/>
        </w:rPr>
        <w:instrText xml:space="preserve"> PAGEREF _Toc30916 \h </w:instrText>
      </w:r>
      <w:r>
        <w:rPr>
          <w:highlight w:val="none"/>
        </w:rPr>
        <w:fldChar w:fldCharType="separate"/>
      </w:r>
      <w:r>
        <w:rPr>
          <w:highlight w:val="none"/>
        </w:rPr>
        <w:t>- 27 -</w:t>
      </w:r>
      <w:r>
        <w:rPr>
          <w:highlight w:val="none"/>
        </w:rPr>
        <w:fldChar w:fldCharType="end"/>
      </w:r>
      <w:r>
        <w:rPr>
          <w:rFonts w:hint="eastAsia" w:ascii="宋体" w:hAnsi="宋体" w:eastAsia="宋体" w:cs="宋体"/>
          <w:highlight w:val="none"/>
        </w:rPr>
        <w:fldChar w:fldCharType="end"/>
      </w:r>
    </w:p>
    <w:p w14:paraId="64682005">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_Toc18546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三、商务部分</w:t>
      </w:r>
      <w:r>
        <w:rPr>
          <w:highlight w:val="none"/>
        </w:rPr>
        <w:tab/>
      </w:r>
      <w:r>
        <w:rPr>
          <w:highlight w:val="none"/>
        </w:rPr>
        <w:fldChar w:fldCharType="begin"/>
      </w:r>
      <w:r>
        <w:rPr>
          <w:highlight w:val="none"/>
        </w:rPr>
        <w:instrText xml:space="preserve"> PAGEREF _Toc18546 \h </w:instrText>
      </w:r>
      <w:r>
        <w:rPr>
          <w:highlight w:val="none"/>
        </w:rPr>
        <w:fldChar w:fldCharType="separate"/>
      </w:r>
      <w:r>
        <w:rPr>
          <w:highlight w:val="none"/>
        </w:rPr>
        <w:t>- 29 -</w:t>
      </w:r>
      <w:r>
        <w:rPr>
          <w:highlight w:val="none"/>
        </w:rPr>
        <w:fldChar w:fldCharType="end"/>
      </w:r>
      <w:r>
        <w:rPr>
          <w:rFonts w:hint="eastAsia" w:ascii="宋体" w:hAnsi="宋体" w:eastAsia="宋体" w:cs="宋体"/>
          <w:highlight w:val="none"/>
        </w:rPr>
        <w:fldChar w:fldCharType="end"/>
      </w:r>
    </w:p>
    <w:p w14:paraId="540F252B">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_Toc1492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四、资格条件及其他</w:t>
      </w:r>
      <w:r>
        <w:rPr>
          <w:highlight w:val="none"/>
        </w:rPr>
        <w:tab/>
      </w:r>
      <w:r>
        <w:rPr>
          <w:highlight w:val="none"/>
        </w:rPr>
        <w:fldChar w:fldCharType="begin"/>
      </w:r>
      <w:r>
        <w:rPr>
          <w:highlight w:val="none"/>
        </w:rPr>
        <w:instrText xml:space="preserve"> PAGEREF _Toc1492 \h </w:instrText>
      </w:r>
      <w:r>
        <w:rPr>
          <w:highlight w:val="none"/>
        </w:rPr>
        <w:fldChar w:fldCharType="separate"/>
      </w:r>
      <w:r>
        <w:rPr>
          <w:highlight w:val="none"/>
        </w:rPr>
        <w:t>- 32 -</w:t>
      </w:r>
      <w:r>
        <w:rPr>
          <w:highlight w:val="none"/>
        </w:rPr>
        <w:fldChar w:fldCharType="end"/>
      </w:r>
      <w:r>
        <w:rPr>
          <w:rFonts w:hint="eastAsia" w:ascii="宋体" w:hAnsi="宋体" w:eastAsia="宋体" w:cs="宋体"/>
          <w:highlight w:val="none"/>
        </w:rPr>
        <w:fldChar w:fldCharType="end"/>
      </w:r>
    </w:p>
    <w:p w14:paraId="43D29584">
      <w:pPr>
        <w:pStyle w:val="17"/>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_Toc20766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五、其他应提供的资料</w:t>
      </w:r>
      <w:r>
        <w:rPr>
          <w:highlight w:val="none"/>
        </w:rPr>
        <w:tab/>
      </w:r>
      <w:r>
        <w:rPr>
          <w:highlight w:val="none"/>
        </w:rPr>
        <w:fldChar w:fldCharType="begin"/>
      </w:r>
      <w:r>
        <w:rPr>
          <w:highlight w:val="none"/>
        </w:rPr>
        <w:instrText xml:space="preserve"> PAGEREF _Toc20766 \h </w:instrText>
      </w:r>
      <w:r>
        <w:rPr>
          <w:highlight w:val="none"/>
        </w:rPr>
        <w:fldChar w:fldCharType="separate"/>
      </w:r>
      <w:r>
        <w:rPr>
          <w:highlight w:val="none"/>
        </w:rPr>
        <w:t>- 36 -</w:t>
      </w:r>
      <w:r>
        <w:rPr>
          <w:highlight w:val="none"/>
        </w:rPr>
        <w:fldChar w:fldCharType="end"/>
      </w:r>
      <w:r>
        <w:rPr>
          <w:rFonts w:hint="eastAsia" w:ascii="宋体" w:hAnsi="宋体" w:eastAsia="宋体" w:cs="宋体"/>
          <w:highlight w:val="none"/>
        </w:rPr>
        <w:fldChar w:fldCharType="end"/>
      </w:r>
    </w:p>
    <w:p w14:paraId="6B605774">
      <w:pPr>
        <w:pStyle w:val="24"/>
        <w:tabs>
          <w:tab w:val="right" w:leader="dot" w:pos="8313"/>
          <w:tab w:val="clear" w:pos="8303"/>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_Toc2782 </w:instrText>
      </w:r>
      <w:r>
        <w:rPr>
          <w:rFonts w:hint="eastAsia" w:ascii="宋体" w:hAnsi="宋体" w:eastAsia="宋体" w:cs="宋体"/>
          <w:highlight w:val="none"/>
        </w:rPr>
        <w:fldChar w:fldCharType="separate"/>
      </w:r>
      <w:r>
        <w:rPr>
          <w:rFonts w:hint="eastAsia" w:ascii="宋体" w:hAnsi="宋体" w:eastAsia="宋体" w:cs="宋体"/>
          <w:szCs w:val="36"/>
          <w:highlight w:val="none"/>
        </w:rPr>
        <w:t>附件1：</w:t>
      </w:r>
      <w:r>
        <w:rPr>
          <w:highlight w:val="none"/>
        </w:rPr>
        <w:tab/>
      </w:r>
      <w:r>
        <w:rPr>
          <w:highlight w:val="none"/>
        </w:rPr>
        <w:fldChar w:fldCharType="begin"/>
      </w:r>
      <w:r>
        <w:rPr>
          <w:highlight w:val="none"/>
        </w:rPr>
        <w:instrText xml:space="preserve"> PAGEREF _Toc2782 \h </w:instrText>
      </w:r>
      <w:r>
        <w:rPr>
          <w:highlight w:val="none"/>
        </w:rPr>
        <w:fldChar w:fldCharType="separate"/>
      </w:r>
      <w:r>
        <w:rPr>
          <w:highlight w:val="none"/>
        </w:rPr>
        <w:t>- 37 -</w:t>
      </w:r>
      <w:r>
        <w:rPr>
          <w:highlight w:val="none"/>
        </w:rPr>
        <w:fldChar w:fldCharType="end"/>
      </w:r>
      <w:r>
        <w:rPr>
          <w:rFonts w:hint="eastAsia" w:ascii="宋体" w:hAnsi="宋体" w:eastAsia="宋体" w:cs="宋体"/>
          <w:highlight w:val="none"/>
        </w:rPr>
        <w:fldChar w:fldCharType="end"/>
      </w:r>
    </w:p>
    <w:p w14:paraId="5777968B">
      <w:pPr>
        <w:spacing w:line="360" w:lineRule="exact"/>
        <w:rPr>
          <w:rFonts w:hint="eastAsia" w:ascii="宋体" w:hAnsi="宋体" w:eastAsia="宋体" w:cs="宋体"/>
          <w:highlight w:val="none"/>
        </w:rPr>
        <w:sectPr>
          <w:footerReference r:id="rId8" w:type="first"/>
          <w:headerReference r:id="rId6" w:type="default"/>
          <w:footerReference r:id="rId7"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宋体" w:hAnsi="宋体" w:eastAsia="宋体" w:cs="宋体"/>
          <w:highlight w:val="none"/>
        </w:rPr>
        <w:fldChar w:fldCharType="end"/>
      </w:r>
    </w:p>
    <w:p w14:paraId="21D72A3D">
      <w:pPr>
        <w:pStyle w:val="4"/>
        <w:spacing w:before="0" w:line="276" w:lineRule="auto"/>
        <w:jc w:val="center"/>
        <w:rPr>
          <w:rFonts w:hint="eastAsia" w:ascii="宋体" w:hAnsi="宋体" w:eastAsia="宋体" w:cs="宋体"/>
          <w:b/>
          <w:bCs/>
          <w:color w:val="auto"/>
          <w:sz w:val="36"/>
          <w:szCs w:val="36"/>
          <w:highlight w:val="none"/>
        </w:rPr>
      </w:pPr>
      <w:bookmarkStart w:id="8" w:name="_Toc152480139"/>
      <w:bookmarkStart w:id="9" w:name="_Toc10115"/>
      <w:bookmarkStart w:id="10" w:name="_Toc28496"/>
      <w:bookmarkStart w:id="11" w:name="_Toc11641050"/>
      <w:bookmarkStart w:id="12" w:name="_Toc12789052"/>
      <w:bookmarkStart w:id="13" w:name="_Toc128744981"/>
      <w:r>
        <w:rPr>
          <w:rFonts w:hint="eastAsia" w:ascii="宋体" w:hAnsi="宋体" w:eastAsia="宋体" w:cs="宋体"/>
          <w:b/>
          <w:bCs/>
          <w:color w:val="auto"/>
          <w:sz w:val="36"/>
          <w:szCs w:val="36"/>
          <w:highlight w:val="none"/>
        </w:rPr>
        <w:t>第一篇  比选邀请书</w:t>
      </w:r>
      <w:bookmarkEnd w:id="8"/>
      <w:bookmarkEnd w:id="9"/>
      <w:bookmarkEnd w:id="10"/>
    </w:p>
    <w:p w14:paraId="567C3489">
      <w:pPr>
        <w:snapToGrid w:val="0"/>
        <w:spacing w:line="360" w:lineRule="auto"/>
        <w:rPr>
          <w:rFonts w:hint="eastAsia" w:ascii="宋体" w:hAnsi="宋体" w:eastAsia="宋体" w:cs="宋体"/>
          <w:highlight w:val="none"/>
        </w:rPr>
      </w:pPr>
    </w:p>
    <w:p w14:paraId="75F84575">
      <w:pPr>
        <w:snapToGrid w:val="0"/>
        <w:spacing w:line="360" w:lineRule="auto"/>
        <w:ind w:firstLine="480" w:firstLineChars="200"/>
        <w:rPr>
          <w:rFonts w:hint="eastAsia" w:ascii="宋体" w:hAnsi="宋体" w:eastAsia="宋体" w:cs="宋体"/>
          <w:highlight w:val="none"/>
        </w:rPr>
      </w:pPr>
      <w:bookmarkStart w:id="14" w:name="_Toc379619850"/>
      <w:r>
        <w:rPr>
          <w:rFonts w:hint="eastAsia" w:ascii="宋体" w:hAnsi="宋体" w:eastAsia="宋体" w:cs="宋体"/>
          <w:highlight w:val="none"/>
        </w:rPr>
        <w:t>受</w:t>
      </w:r>
      <w:r>
        <w:rPr>
          <w:rFonts w:hint="eastAsia" w:ascii="宋体" w:hAnsi="宋体" w:eastAsia="宋体" w:cs="宋体"/>
          <w:highlight w:val="none"/>
          <w:u w:val="single"/>
          <w:lang w:eastAsia="zh-CN"/>
        </w:rPr>
        <w:t>重庆市万盛经济技术开发区中盛小学</w:t>
      </w:r>
      <w:r>
        <w:rPr>
          <w:rFonts w:hint="eastAsia" w:ascii="宋体" w:hAnsi="宋体" w:eastAsia="宋体" w:cs="宋体"/>
          <w:highlight w:val="none"/>
        </w:rPr>
        <w:t>的委托，我公司组织对</w:t>
      </w:r>
      <w:r>
        <w:rPr>
          <w:rFonts w:hint="eastAsia" w:ascii="宋体" w:hAnsi="宋体" w:eastAsia="宋体" w:cs="宋体"/>
          <w:highlight w:val="none"/>
          <w:u w:val="single"/>
          <w:lang w:eastAsia="zh-CN"/>
        </w:rPr>
        <w:t>中盛小学运动场透气型塑胶跑道采购</w:t>
      </w:r>
      <w:r>
        <w:rPr>
          <w:rFonts w:hint="eastAsia" w:ascii="宋体" w:hAnsi="宋体" w:eastAsia="宋体" w:cs="宋体"/>
          <w:highlight w:val="none"/>
        </w:rPr>
        <w:t>进行比选采购。欢迎具备相关资质的供应商参加报价。</w:t>
      </w:r>
    </w:p>
    <w:p w14:paraId="508D839A">
      <w:pPr>
        <w:pStyle w:val="6"/>
        <w:rPr>
          <w:rFonts w:hint="eastAsia" w:ascii="宋体" w:hAnsi="宋体" w:eastAsia="宋体" w:cs="宋体"/>
          <w:b/>
          <w:bCs/>
          <w:color w:val="auto"/>
          <w:sz w:val="24"/>
          <w:szCs w:val="24"/>
          <w:highlight w:val="none"/>
        </w:rPr>
      </w:pPr>
      <w:bookmarkStart w:id="15" w:name="_Toc25592"/>
      <w:bookmarkStart w:id="16" w:name="_Toc9498"/>
      <w:r>
        <w:rPr>
          <w:rFonts w:hint="eastAsia" w:ascii="宋体" w:hAnsi="宋体" w:eastAsia="宋体" w:cs="宋体"/>
          <w:b/>
          <w:bCs/>
          <w:color w:val="auto"/>
          <w:sz w:val="24"/>
          <w:szCs w:val="24"/>
          <w:highlight w:val="none"/>
        </w:rPr>
        <w:t>一、比选项目内容</w:t>
      </w:r>
      <w:bookmarkEnd w:id="14"/>
      <w:bookmarkEnd w:id="15"/>
      <w:bookmarkEnd w:id="16"/>
    </w:p>
    <w:tbl>
      <w:tblPr>
        <w:tblStyle w:val="36"/>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1943"/>
        <w:gridCol w:w="1943"/>
        <w:gridCol w:w="1257"/>
      </w:tblGrid>
      <w:tr w14:paraId="72B2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94" w:type="dxa"/>
            <w:vAlign w:val="center"/>
          </w:tcPr>
          <w:p w14:paraId="432FCCDF">
            <w:pPr>
              <w:spacing w:line="380" w:lineRule="exact"/>
              <w:jc w:val="center"/>
              <w:rPr>
                <w:rFonts w:hint="eastAsia" w:ascii="宋体" w:hAnsi="宋体" w:eastAsia="宋体" w:cs="宋体"/>
                <w:b/>
                <w:bCs/>
                <w:highlight w:val="none"/>
              </w:rPr>
            </w:pPr>
            <w:bookmarkStart w:id="17" w:name="_Toc378251877"/>
            <w:bookmarkStart w:id="18" w:name="_Toc13375"/>
            <w:bookmarkStart w:id="19" w:name="_Toc152480140"/>
            <w:r>
              <w:rPr>
                <w:rFonts w:hint="eastAsia" w:ascii="宋体" w:hAnsi="宋体" w:eastAsia="宋体" w:cs="宋体"/>
                <w:b/>
                <w:bCs/>
                <w:highlight w:val="none"/>
              </w:rPr>
              <w:t>项目名称</w:t>
            </w:r>
          </w:p>
        </w:tc>
        <w:tc>
          <w:tcPr>
            <w:tcW w:w="1943" w:type="dxa"/>
            <w:vAlign w:val="center"/>
          </w:tcPr>
          <w:p w14:paraId="5B292016">
            <w:pPr>
              <w:spacing w:line="380" w:lineRule="exact"/>
              <w:jc w:val="center"/>
              <w:rPr>
                <w:rFonts w:hint="eastAsia" w:ascii="宋体" w:hAnsi="宋体" w:eastAsia="宋体" w:cs="宋体"/>
                <w:b/>
                <w:bCs/>
                <w:highlight w:val="none"/>
              </w:rPr>
            </w:pPr>
            <w:r>
              <w:rPr>
                <w:rFonts w:hint="eastAsia" w:ascii="宋体" w:hAnsi="宋体" w:eastAsia="宋体" w:cs="宋体"/>
                <w:b/>
                <w:bCs/>
                <w:highlight w:val="none"/>
              </w:rPr>
              <w:t>最高限价</w:t>
            </w:r>
          </w:p>
          <w:p w14:paraId="7310E8D2">
            <w:pPr>
              <w:spacing w:line="380" w:lineRule="exact"/>
              <w:jc w:val="center"/>
              <w:rPr>
                <w:rFonts w:hint="eastAsia" w:ascii="宋体" w:hAnsi="宋体" w:eastAsia="宋体" w:cs="宋体"/>
                <w:b/>
                <w:bCs/>
                <w:highlight w:val="none"/>
              </w:rPr>
            </w:pPr>
            <w:r>
              <w:rPr>
                <w:rFonts w:hint="eastAsia" w:ascii="宋体" w:hAnsi="宋体" w:eastAsia="宋体" w:cs="宋体"/>
                <w:b/>
                <w:bCs/>
                <w:highlight w:val="none"/>
              </w:rPr>
              <w:t>（元）</w:t>
            </w:r>
          </w:p>
        </w:tc>
        <w:tc>
          <w:tcPr>
            <w:tcW w:w="1943" w:type="dxa"/>
            <w:vAlign w:val="center"/>
          </w:tcPr>
          <w:p w14:paraId="6E390155">
            <w:pPr>
              <w:jc w:val="center"/>
              <w:rPr>
                <w:rFonts w:hint="eastAsia" w:ascii="宋体" w:hAnsi="宋体" w:eastAsia="宋体" w:cs="宋体"/>
                <w:b/>
                <w:bCs/>
                <w:highlight w:val="none"/>
              </w:rPr>
            </w:pPr>
            <w:r>
              <w:rPr>
                <w:rFonts w:hint="eastAsia" w:ascii="宋体" w:hAnsi="宋体" w:eastAsia="宋体" w:cs="宋体"/>
                <w:b/>
                <w:bCs/>
                <w:highlight w:val="none"/>
              </w:rPr>
              <w:t>成交供应商</w:t>
            </w:r>
          </w:p>
          <w:p w14:paraId="2D9629BF">
            <w:pPr>
              <w:jc w:val="center"/>
              <w:rPr>
                <w:rFonts w:hint="eastAsia" w:ascii="宋体" w:hAnsi="宋体" w:eastAsia="宋体" w:cs="宋体"/>
                <w:b/>
                <w:bCs/>
                <w:highlight w:val="none"/>
              </w:rPr>
            </w:pPr>
            <w:r>
              <w:rPr>
                <w:rFonts w:hint="eastAsia" w:ascii="宋体" w:hAnsi="宋体" w:eastAsia="宋体" w:cs="宋体"/>
                <w:b/>
                <w:bCs/>
                <w:highlight w:val="none"/>
              </w:rPr>
              <w:t>数量（名）</w:t>
            </w:r>
          </w:p>
        </w:tc>
        <w:tc>
          <w:tcPr>
            <w:tcW w:w="1257" w:type="dxa"/>
            <w:vAlign w:val="center"/>
          </w:tcPr>
          <w:p w14:paraId="740D1102">
            <w:pPr>
              <w:spacing w:line="380" w:lineRule="exact"/>
              <w:jc w:val="center"/>
              <w:rPr>
                <w:rFonts w:hint="eastAsia" w:ascii="宋体" w:hAnsi="宋体" w:eastAsia="宋体" w:cs="宋体"/>
                <w:b/>
                <w:bCs/>
                <w:highlight w:val="none"/>
              </w:rPr>
            </w:pPr>
            <w:r>
              <w:rPr>
                <w:rFonts w:hint="eastAsia" w:ascii="宋体" w:hAnsi="宋体" w:eastAsia="宋体" w:cs="宋体"/>
                <w:b/>
                <w:bCs/>
                <w:highlight w:val="none"/>
              </w:rPr>
              <w:t>备注</w:t>
            </w:r>
          </w:p>
        </w:tc>
      </w:tr>
      <w:tr w14:paraId="0965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194" w:type="dxa"/>
            <w:vAlign w:val="center"/>
          </w:tcPr>
          <w:p w14:paraId="441877A2">
            <w:pPr>
              <w:spacing w:line="38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中盛小学运动场透气型塑胶跑道采购</w:t>
            </w:r>
          </w:p>
        </w:tc>
        <w:tc>
          <w:tcPr>
            <w:tcW w:w="1943" w:type="dxa"/>
            <w:vAlign w:val="center"/>
          </w:tcPr>
          <w:p w14:paraId="065DF875">
            <w:pPr>
              <w:spacing w:line="38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478400</w:t>
            </w:r>
          </w:p>
        </w:tc>
        <w:tc>
          <w:tcPr>
            <w:tcW w:w="1943" w:type="dxa"/>
            <w:vAlign w:val="center"/>
          </w:tcPr>
          <w:p w14:paraId="09150275">
            <w:pPr>
              <w:jc w:val="center"/>
              <w:rPr>
                <w:rFonts w:hint="eastAsia" w:ascii="宋体" w:hAnsi="宋体" w:eastAsia="宋体" w:cs="宋体"/>
                <w:highlight w:val="none"/>
              </w:rPr>
            </w:pPr>
            <w:r>
              <w:rPr>
                <w:rFonts w:hint="eastAsia" w:ascii="宋体" w:hAnsi="宋体" w:eastAsia="宋体" w:cs="宋体"/>
                <w:highlight w:val="none"/>
              </w:rPr>
              <w:t>1</w:t>
            </w:r>
          </w:p>
        </w:tc>
        <w:tc>
          <w:tcPr>
            <w:tcW w:w="1257" w:type="dxa"/>
            <w:vAlign w:val="center"/>
          </w:tcPr>
          <w:p w14:paraId="02D540C1">
            <w:pPr>
              <w:spacing w:line="380" w:lineRule="exact"/>
              <w:jc w:val="center"/>
              <w:rPr>
                <w:rFonts w:hint="eastAsia" w:ascii="宋体" w:hAnsi="宋体" w:eastAsia="宋体" w:cs="宋体"/>
                <w:highlight w:val="none"/>
              </w:rPr>
            </w:pPr>
            <w:r>
              <w:rPr>
                <w:rFonts w:hint="eastAsia" w:ascii="宋体" w:hAnsi="宋体" w:eastAsia="宋体" w:cs="宋体"/>
                <w:highlight w:val="none"/>
              </w:rPr>
              <w:t>无</w:t>
            </w:r>
          </w:p>
        </w:tc>
      </w:tr>
    </w:tbl>
    <w:p w14:paraId="70C9C86B">
      <w:pPr>
        <w:pStyle w:val="6"/>
        <w:rPr>
          <w:rFonts w:hint="eastAsia" w:ascii="宋体" w:hAnsi="宋体" w:eastAsia="宋体" w:cs="宋体"/>
          <w:b/>
          <w:bCs/>
          <w:color w:val="auto"/>
          <w:sz w:val="24"/>
          <w:szCs w:val="24"/>
          <w:highlight w:val="none"/>
        </w:rPr>
      </w:pPr>
      <w:bookmarkStart w:id="20" w:name="_Toc12936"/>
      <w:r>
        <w:rPr>
          <w:rFonts w:hint="eastAsia" w:ascii="宋体" w:hAnsi="宋体" w:eastAsia="宋体" w:cs="宋体"/>
          <w:b/>
          <w:bCs/>
          <w:color w:val="auto"/>
          <w:sz w:val="24"/>
          <w:szCs w:val="24"/>
          <w:highlight w:val="none"/>
        </w:rPr>
        <w:t>二、资金来源</w:t>
      </w:r>
      <w:bookmarkEnd w:id="17"/>
      <w:bookmarkEnd w:id="18"/>
      <w:bookmarkEnd w:id="20"/>
    </w:p>
    <w:p w14:paraId="081AAB02">
      <w:pPr>
        <w:snapToGrid w:val="0"/>
        <w:spacing w:line="360" w:lineRule="auto"/>
        <w:ind w:firstLine="480" w:firstLineChars="200"/>
        <w:rPr>
          <w:rFonts w:hint="eastAsia" w:ascii="宋体" w:hAnsi="宋体" w:eastAsia="宋体" w:cs="宋体"/>
          <w:color w:val="FF0000"/>
          <w:highlight w:val="none"/>
        </w:rPr>
      </w:pPr>
      <w:r>
        <w:rPr>
          <w:rFonts w:hint="eastAsia" w:ascii="宋体" w:hAnsi="宋体" w:eastAsia="宋体" w:cs="宋体"/>
          <w:highlight w:val="none"/>
          <w:lang w:val="en-US" w:eastAsia="zh-CN"/>
        </w:rPr>
        <w:t>财政</w:t>
      </w:r>
      <w:r>
        <w:rPr>
          <w:rFonts w:hint="eastAsia" w:ascii="宋体" w:hAnsi="宋体" w:eastAsia="宋体" w:cs="宋体"/>
          <w:highlight w:val="none"/>
        </w:rPr>
        <w:t>资金。</w:t>
      </w:r>
    </w:p>
    <w:p w14:paraId="021F3071">
      <w:pPr>
        <w:pStyle w:val="6"/>
        <w:rPr>
          <w:rFonts w:hint="eastAsia" w:ascii="宋体" w:hAnsi="宋体" w:eastAsia="宋体" w:cs="宋体"/>
          <w:b/>
          <w:bCs/>
          <w:color w:val="auto"/>
          <w:sz w:val="24"/>
          <w:szCs w:val="24"/>
          <w:highlight w:val="none"/>
        </w:rPr>
      </w:pPr>
      <w:bookmarkStart w:id="21" w:name="_Toc23079"/>
      <w:bookmarkStart w:id="22" w:name="_Toc14412"/>
      <w:r>
        <w:rPr>
          <w:rFonts w:hint="eastAsia" w:ascii="宋体" w:hAnsi="宋体" w:eastAsia="宋体" w:cs="宋体"/>
          <w:b/>
          <w:bCs/>
          <w:color w:val="auto"/>
          <w:sz w:val="24"/>
          <w:szCs w:val="24"/>
          <w:highlight w:val="none"/>
        </w:rPr>
        <w:t>三、资格要求</w:t>
      </w:r>
      <w:bookmarkEnd w:id="21"/>
      <w:bookmarkEnd w:id="22"/>
    </w:p>
    <w:p w14:paraId="019201D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比选供应商是指向采购人提供货物、项目或者服务的法人、其他组织或者自然人。以下简称供应商。</w:t>
      </w:r>
    </w:p>
    <w:p w14:paraId="595C938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合格的供应商应符合下列条件：</w:t>
      </w:r>
    </w:p>
    <w:p w14:paraId="4F959D40">
      <w:pPr>
        <w:snapToGrid w:val="0"/>
        <w:spacing w:line="360" w:lineRule="auto"/>
        <w:ind w:firstLine="480" w:firstLineChars="200"/>
        <w:rPr>
          <w:rFonts w:hint="eastAsia" w:ascii="宋体" w:hAnsi="宋体" w:eastAsia="宋体" w:cs="宋体"/>
          <w:highlight w:val="none"/>
        </w:rPr>
      </w:pPr>
      <w:bookmarkStart w:id="23" w:name="_Toc487204774"/>
      <w:bookmarkStart w:id="24" w:name="_Toc1359"/>
      <w:r>
        <w:rPr>
          <w:rFonts w:hint="eastAsia" w:ascii="宋体" w:hAnsi="宋体" w:eastAsia="宋体" w:cs="宋体"/>
          <w:highlight w:val="none"/>
        </w:rPr>
        <w:t>（一）基本条件</w:t>
      </w:r>
    </w:p>
    <w:p w14:paraId="39BE71D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1、具有独立承担民事责任的能力；</w:t>
      </w:r>
    </w:p>
    <w:p w14:paraId="5A226440">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2、具有良好的商业信誉和健全的财务会计制度；</w:t>
      </w:r>
    </w:p>
    <w:p w14:paraId="746CE3F5">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3、具有履行合同所必需的设备和专业技术能力；</w:t>
      </w:r>
    </w:p>
    <w:p w14:paraId="10721FC0">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4、有依法缴纳税收和社会保障资金的良好记录；</w:t>
      </w:r>
    </w:p>
    <w:p w14:paraId="0538B20A">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5、参加政府采购活动前三年内，在经营活动中没有重大违法记录。</w:t>
      </w:r>
    </w:p>
    <w:p w14:paraId="6B12E05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（二）特定资格条件</w:t>
      </w:r>
    </w:p>
    <w:p w14:paraId="5B74602B">
      <w:pPr>
        <w:snapToGrid w:val="0"/>
        <w:spacing w:line="360" w:lineRule="auto"/>
        <w:ind w:firstLine="480" w:firstLineChars="200"/>
        <w:rPr>
          <w:rFonts w:hint="eastAsia" w:ascii="宋体" w:hAnsi="宋体" w:eastAsia="宋体" w:cs="宋体"/>
          <w:color w:val="FF0000"/>
          <w:highlight w:val="none"/>
          <w:u w:val="single"/>
          <w:lang w:val="en-US" w:eastAsia="zh-CN"/>
        </w:rPr>
      </w:pPr>
      <w:bookmarkStart w:id="25" w:name="_Toc27943"/>
      <w:r>
        <w:rPr>
          <w:rFonts w:hint="eastAsia" w:ascii="宋体" w:hAnsi="宋体" w:eastAsia="宋体" w:cs="宋体"/>
          <w:color w:val="auto"/>
          <w:highlight w:val="none"/>
          <w:u w:val="none"/>
          <w:lang w:val="en-US" w:eastAsia="zh-CN"/>
        </w:rPr>
        <w:t>无。</w:t>
      </w:r>
    </w:p>
    <w:p w14:paraId="5E999D3B">
      <w:pPr>
        <w:pStyle w:val="6"/>
        <w:rPr>
          <w:rFonts w:hint="eastAsia" w:ascii="宋体" w:hAnsi="宋体" w:eastAsia="宋体" w:cs="宋体"/>
          <w:b/>
          <w:bCs/>
          <w:color w:val="auto"/>
          <w:sz w:val="24"/>
          <w:szCs w:val="24"/>
          <w:highlight w:val="none"/>
        </w:rPr>
      </w:pPr>
      <w:bookmarkStart w:id="26" w:name="_Toc11658"/>
      <w:r>
        <w:rPr>
          <w:rFonts w:hint="eastAsia" w:ascii="宋体" w:hAnsi="宋体" w:eastAsia="宋体" w:cs="宋体"/>
          <w:b/>
          <w:bCs/>
          <w:color w:val="auto"/>
          <w:sz w:val="24"/>
          <w:szCs w:val="24"/>
          <w:highlight w:val="none"/>
        </w:rPr>
        <w:t>四、比选有关说明</w:t>
      </w:r>
      <w:bookmarkEnd w:id="23"/>
      <w:bookmarkEnd w:id="24"/>
      <w:bookmarkEnd w:id="25"/>
      <w:bookmarkEnd w:id="26"/>
    </w:p>
    <w:p w14:paraId="4631C5BD">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（一）凡有意参加比选的供应商，请于公告发布之日起至提交首次响应文件截止时间之前，在“行采家(</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"https://www.gec123.com/" </w:instrText>
      </w:r>
      <w:r>
        <w:rPr>
          <w:rFonts w:hint="eastAsia" w:ascii="宋体" w:hAnsi="宋体" w:eastAsia="宋体" w:cs="宋体"/>
          <w:highlight w:val="none"/>
        </w:rPr>
        <w:fldChar w:fldCharType="separate"/>
      </w:r>
      <w:r>
        <w:rPr>
          <w:rFonts w:hint="eastAsia" w:ascii="宋体" w:hAnsi="宋体" w:eastAsia="宋体" w:cs="宋体"/>
          <w:highlight w:val="none"/>
        </w:rPr>
        <w:t>https://www.gec123.com</w:t>
      </w:r>
      <w:r>
        <w:rPr>
          <w:rFonts w:hint="eastAsia" w:ascii="宋体" w:hAnsi="宋体" w:eastAsia="宋体" w:cs="宋体"/>
          <w:highlight w:val="none"/>
        </w:rPr>
        <w:fldChar w:fldCharType="end"/>
      </w:r>
      <w:r>
        <w:rPr>
          <w:rFonts w:hint="eastAsia" w:ascii="宋体" w:hAnsi="宋体" w:eastAsia="宋体" w:cs="宋体"/>
          <w:highlight w:val="none"/>
        </w:rPr>
        <w:t>）”上下载或到采购代理机构领取本项目比选文件以及图纸、补遗等比选前公布的所有项目资料，无论供应商下载或领取与否，均视为已知晓所有比选实质性要求内容。</w:t>
      </w:r>
    </w:p>
    <w:p w14:paraId="7E7BAD50">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（二）比选文件公告期限：</w:t>
      </w:r>
      <w:r>
        <w:rPr>
          <w:rFonts w:hint="eastAsia" w:ascii="宋体" w:hAnsi="宋体" w:eastAsia="宋体" w:cs="宋体"/>
          <w:color w:val="FF0000"/>
          <w:highlight w:val="none"/>
        </w:rPr>
        <w:t>2025年</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1</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日</w:t>
      </w:r>
      <w:r>
        <w:rPr>
          <w:rFonts w:hint="eastAsia" w:ascii="宋体" w:hAnsi="宋体" w:eastAsia="宋体" w:cs="宋体"/>
          <w:highlight w:val="none"/>
        </w:rPr>
        <w:t>-</w:t>
      </w:r>
      <w:r>
        <w:rPr>
          <w:rFonts w:hint="eastAsia" w:ascii="宋体" w:hAnsi="宋体" w:eastAsia="宋体" w:cs="宋体"/>
          <w:color w:val="FF0000"/>
          <w:highlight w:val="none"/>
        </w:rPr>
        <w:t>2025年</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日</w:t>
      </w:r>
      <w:r>
        <w:rPr>
          <w:rFonts w:hint="eastAsia" w:ascii="宋体" w:hAnsi="宋体" w:eastAsia="宋体" w:cs="宋体"/>
          <w:highlight w:val="none"/>
        </w:rPr>
        <w:t>（开标前，工作时间）。</w:t>
      </w:r>
    </w:p>
    <w:p w14:paraId="69B4C51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（三）文件购买费：招标文件购买费为300元/分包（售后不退）。</w:t>
      </w:r>
    </w:p>
    <w:p w14:paraId="56FA7E2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1.招标文件购买方式</w:t>
      </w:r>
    </w:p>
    <w:p w14:paraId="62C6030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1.1汇款购买</w:t>
      </w:r>
    </w:p>
    <w:p w14:paraId="616FA04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在比选文件发售期内，供应商将比选文件购买费用汇至以下账户内进行购买。通过汇款方式购买比选文件的，将比选文件汇款凭证（注明项目编号）、《采购文件发售登记表》（加盖供应商公章）扫描后发送至664313343@qq.com</w:t>
      </w:r>
    </w:p>
    <w:p w14:paraId="1264911F">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户  名：</w:t>
      </w:r>
      <w:r>
        <w:rPr>
          <w:rFonts w:hint="eastAsia" w:ascii="宋体" w:hAnsi="宋体" w:eastAsia="宋体" w:cs="宋体"/>
          <w:highlight w:val="none"/>
          <w:lang w:eastAsia="zh-CN"/>
        </w:rPr>
        <w:t>坤博工程咨询（重庆）有限公司</w:t>
      </w:r>
    </w:p>
    <w:p w14:paraId="2E1C48F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开户行：中国工商银行股份有限公司重庆石桥铺支行</w:t>
      </w:r>
    </w:p>
    <w:p w14:paraId="6523D75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账  号：3100024409200129605</w:t>
      </w:r>
      <w:bookmarkStart w:id="205" w:name="_GoBack"/>
      <w:bookmarkEnd w:id="205"/>
    </w:p>
    <w:p w14:paraId="2B088DE7">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2、现金及微信转账</w:t>
      </w:r>
    </w:p>
    <w:p w14:paraId="0238AF5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2.1在比选文件发售期内[</w:t>
      </w:r>
      <w:r>
        <w:rPr>
          <w:rFonts w:hint="eastAsia" w:ascii="宋体" w:hAnsi="宋体" w:eastAsia="宋体" w:cs="宋体"/>
          <w:color w:val="FF0000"/>
          <w:highlight w:val="none"/>
        </w:rPr>
        <w:t>2025年</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1</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日</w:t>
      </w:r>
      <w:r>
        <w:rPr>
          <w:rFonts w:hint="eastAsia" w:ascii="宋体" w:hAnsi="宋体" w:eastAsia="宋体" w:cs="宋体"/>
          <w:highlight w:val="none"/>
        </w:rPr>
        <w:t>-</w:t>
      </w:r>
      <w:r>
        <w:rPr>
          <w:rFonts w:hint="eastAsia" w:ascii="宋体" w:hAnsi="宋体" w:eastAsia="宋体" w:cs="宋体"/>
          <w:color w:val="FF0000"/>
          <w:highlight w:val="none"/>
        </w:rPr>
        <w:t>2025年</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日</w:t>
      </w:r>
      <w:r>
        <w:rPr>
          <w:rFonts w:hint="eastAsia" w:ascii="宋体" w:hAnsi="宋体" w:eastAsia="宋体" w:cs="宋体"/>
          <w:highlight w:val="none"/>
        </w:rPr>
        <w:t>（开标前，工作时间）],供应商到重庆市南川区金川路168号汇昊招标，递交《采购文件发售登记表》（加盖供应商公章）并购买比选文件。</w:t>
      </w:r>
    </w:p>
    <w:p w14:paraId="53AB369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（四）供应商须满足以下三种要件，其响应文件才被接受：</w:t>
      </w:r>
    </w:p>
    <w:p w14:paraId="6A5AB34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1.按时递交了响应文件；</w:t>
      </w:r>
    </w:p>
    <w:p w14:paraId="349C628A">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2.按时报名签到；</w:t>
      </w:r>
    </w:p>
    <w:p w14:paraId="6E7D275D">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3.缴纳了文件购买费并登记递交《采购文件发售登记表》加盖供应商公章（《采购文件发售登记表》见文件最后页附件）。</w:t>
      </w:r>
    </w:p>
    <w:p w14:paraId="525C15D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（五）投标地点：重庆市万盛经济技术开发区教育局</w:t>
      </w:r>
      <w:r>
        <w:rPr>
          <w:rFonts w:hint="eastAsia" w:ascii="宋体" w:hAnsi="宋体" w:eastAsia="宋体" w:cs="宋体"/>
          <w:highlight w:val="none"/>
          <w:lang w:val="en-US" w:eastAsia="zh-CN"/>
        </w:rPr>
        <w:t>B栋</w:t>
      </w:r>
      <w:r>
        <w:rPr>
          <w:rFonts w:hint="eastAsia" w:ascii="宋体" w:hAnsi="宋体" w:eastAsia="宋体" w:cs="宋体"/>
          <w:highlight w:val="none"/>
          <w:lang w:eastAsia="zh-CN"/>
        </w:rPr>
        <w:t>B308</w:t>
      </w:r>
      <w:r>
        <w:rPr>
          <w:rFonts w:hint="eastAsia" w:ascii="宋体" w:hAnsi="宋体" w:eastAsia="宋体" w:cs="宋体"/>
          <w:highlight w:val="none"/>
        </w:rPr>
        <w:t>会议室</w:t>
      </w:r>
    </w:p>
    <w:p w14:paraId="31BDD6A8">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（六）投标开始时间：</w:t>
      </w:r>
      <w:r>
        <w:rPr>
          <w:rFonts w:hint="eastAsia" w:ascii="宋体" w:hAnsi="宋体" w:eastAsia="宋体" w:cs="宋体"/>
          <w:color w:val="FF0000"/>
          <w:highlight w:val="none"/>
        </w:rPr>
        <w:t>2025年</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日</w:t>
      </w:r>
      <w:r>
        <w:rPr>
          <w:rFonts w:hint="eastAsia" w:ascii="宋体" w:hAnsi="宋体" w:eastAsia="宋体" w:cs="宋体"/>
          <w:highlight w:val="none"/>
        </w:rPr>
        <w:t>北京时间</w:t>
      </w:r>
      <w:r>
        <w:rPr>
          <w:rFonts w:hint="eastAsia" w:ascii="宋体" w:hAnsi="宋体" w:eastAsia="宋体" w:cs="宋体"/>
          <w:highlight w:val="none"/>
          <w:lang w:val="en-US" w:eastAsia="zh-CN"/>
        </w:rPr>
        <w:t>14</w:t>
      </w: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0</w:t>
      </w:r>
    </w:p>
    <w:p w14:paraId="5AE0BBCD">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（七）投标截止时间</w:t>
      </w:r>
      <w:r>
        <w:rPr>
          <w:rFonts w:hint="eastAsia" w:ascii="宋体" w:hAnsi="宋体" w:eastAsia="宋体" w:cs="宋体"/>
          <w:highlight w:val="none"/>
          <w:lang w:eastAsia="zh-CN"/>
        </w:rPr>
        <w:t>：</w:t>
      </w:r>
      <w:r>
        <w:rPr>
          <w:rFonts w:hint="eastAsia" w:ascii="宋体" w:hAnsi="宋体" w:eastAsia="宋体" w:cs="宋体"/>
          <w:color w:val="FF0000"/>
          <w:highlight w:val="none"/>
        </w:rPr>
        <w:t>2025年</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日</w:t>
      </w:r>
      <w:r>
        <w:rPr>
          <w:rFonts w:hint="eastAsia" w:ascii="宋体" w:hAnsi="宋体" w:eastAsia="宋体" w:cs="宋体"/>
          <w:highlight w:val="none"/>
        </w:rPr>
        <w:t>北京时间</w:t>
      </w:r>
      <w:r>
        <w:rPr>
          <w:rFonts w:hint="eastAsia" w:ascii="宋体" w:hAnsi="宋体" w:eastAsia="宋体" w:cs="宋体"/>
          <w:highlight w:val="none"/>
          <w:lang w:val="en-US" w:eastAsia="zh-CN"/>
        </w:rPr>
        <w:t>15</w:t>
      </w:r>
      <w:r>
        <w:rPr>
          <w:rFonts w:hint="eastAsia" w:ascii="宋体" w:hAnsi="宋体" w:eastAsia="宋体" w:cs="宋体"/>
          <w:highlight w:val="none"/>
        </w:rPr>
        <w:t>:</w:t>
      </w:r>
      <w:r>
        <w:rPr>
          <w:rFonts w:hint="eastAsia" w:ascii="宋体" w:hAnsi="宋体" w:eastAsia="宋体" w:cs="宋体"/>
          <w:highlight w:val="none"/>
          <w:lang w:val="en-US" w:eastAsia="zh-CN"/>
        </w:rPr>
        <w:t>0</w:t>
      </w:r>
      <w:r>
        <w:rPr>
          <w:rFonts w:hint="eastAsia" w:ascii="宋体" w:hAnsi="宋体" w:eastAsia="宋体" w:cs="宋体"/>
          <w:highlight w:val="none"/>
        </w:rPr>
        <w:t>0</w:t>
      </w:r>
    </w:p>
    <w:p w14:paraId="7A91A05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（八）开标时间：</w:t>
      </w:r>
      <w:r>
        <w:rPr>
          <w:rFonts w:hint="eastAsia" w:ascii="宋体" w:hAnsi="宋体" w:eastAsia="宋体" w:cs="宋体"/>
          <w:color w:val="FF0000"/>
          <w:highlight w:val="none"/>
        </w:rPr>
        <w:t>2025年</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日</w:t>
      </w:r>
      <w:r>
        <w:rPr>
          <w:rFonts w:hint="eastAsia" w:ascii="宋体" w:hAnsi="宋体" w:eastAsia="宋体" w:cs="宋体"/>
          <w:highlight w:val="none"/>
        </w:rPr>
        <w:t>北京时间</w:t>
      </w:r>
      <w:r>
        <w:rPr>
          <w:rFonts w:hint="eastAsia" w:ascii="宋体" w:hAnsi="宋体" w:eastAsia="宋体" w:cs="宋体"/>
          <w:highlight w:val="none"/>
          <w:lang w:val="en-US" w:eastAsia="zh-CN"/>
        </w:rPr>
        <w:t>15</w:t>
      </w:r>
      <w:r>
        <w:rPr>
          <w:rFonts w:hint="eastAsia" w:ascii="宋体" w:hAnsi="宋体" w:eastAsia="宋体" w:cs="宋体"/>
          <w:highlight w:val="none"/>
        </w:rPr>
        <w:t>:</w:t>
      </w:r>
      <w:r>
        <w:rPr>
          <w:rFonts w:hint="eastAsia" w:ascii="宋体" w:hAnsi="宋体" w:eastAsia="宋体" w:cs="宋体"/>
          <w:highlight w:val="none"/>
          <w:lang w:val="en-US" w:eastAsia="zh-CN"/>
        </w:rPr>
        <w:t>0</w:t>
      </w:r>
      <w:r>
        <w:rPr>
          <w:rFonts w:hint="eastAsia" w:ascii="宋体" w:hAnsi="宋体" w:eastAsia="宋体" w:cs="宋体"/>
          <w:highlight w:val="none"/>
        </w:rPr>
        <w:t>0</w:t>
      </w:r>
    </w:p>
    <w:p w14:paraId="3FC0B63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（九）开标地点：重庆市万盛经济技术开发区教育局</w:t>
      </w:r>
      <w:r>
        <w:rPr>
          <w:rFonts w:hint="eastAsia" w:ascii="宋体" w:hAnsi="宋体" w:eastAsia="宋体" w:cs="宋体"/>
          <w:highlight w:val="none"/>
          <w:lang w:val="en-US" w:eastAsia="zh-CN"/>
        </w:rPr>
        <w:t>B栋</w:t>
      </w:r>
      <w:r>
        <w:rPr>
          <w:rFonts w:hint="eastAsia" w:ascii="宋体" w:hAnsi="宋体" w:eastAsia="宋体" w:cs="宋体"/>
          <w:highlight w:val="none"/>
          <w:lang w:eastAsia="zh-CN"/>
        </w:rPr>
        <w:t>B308</w:t>
      </w:r>
      <w:r>
        <w:rPr>
          <w:rFonts w:hint="eastAsia" w:ascii="宋体" w:hAnsi="宋体" w:eastAsia="宋体" w:cs="宋体"/>
          <w:highlight w:val="none"/>
        </w:rPr>
        <w:t>会议室</w:t>
      </w:r>
    </w:p>
    <w:p w14:paraId="4A99C8B0">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十）特别说明：供应商应按规定的时间在“行采家”（https://www.gec123.com/）进行网上报价，并上传签字盖章后的投标文件电子文档PDF格式一份。（注：电子文档内容应与纸质文件正本一致，如不一致以纸质文件正本为准）并在规定时间内进行线下投标；未在规定时间内进行线上报价和线下投标的供应商其投标无效。</w:t>
      </w:r>
    </w:p>
    <w:p w14:paraId="54B1F89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（十一）网上报价时间段：比选公告发布之日至</w:t>
      </w:r>
      <w:r>
        <w:rPr>
          <w:rFonts w:hint="eastAsia" w:ascii="宋体" w:hAnsi="宋体" w:eastAsia="宋体" w:cs="宋体"/>
          <w:color w:val="FF0000"/>
          <w:highlight w:val="none"/>
        </w:rPr>
        <w:t>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rPr>
        <w:t>年</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 xml:space="preserve"> </w:t>
      </w:r>
      <w:r>
        <w:rPr>
          <w:rFonts w:hint="eastAsia" w:cs="宋体"/>
          <w:color w:val="FF0000"/>
          <w:highlight w:val="none"/>
          <w:lang w:val="en-US" w:eastAsia="zh-CN"/>
        </w:rPr>
        <w:t>7</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日</w:t>
      </w:r>
      <w:r>
        <w:rPr>
          <w:rFonts w:hint="eastAsia" w:ascii="宋体" w:hAnsi="宋体" w:eastAsia="宋体" w:cs="宋体"/>
          <w:highlight w:val="none"/>
        </w:rPr>
        <w:t>北京时间10:00</w:t>
      </w:r>
    </w:p>
    <w:p w14:paraId="5F1A636B">
      <w:pPr>
        <w:pStyle w:val="6"/>
        <w:rPr>
          <w:rFonts w:hint="eastAsia" w:ascii="宋体" w:hAnsi="宋体" w:eastAsia="宋体" w:cs="宋体"/>
          <w:b/>
          <w:bCs/>
          <w:color w:val="auto"/>
          <w:sz w:val="24"/>
          <w:szCs w:val="24"/>
          <w:highlight w:val="none"/>
        </w:rPr>
      </w:pPr>
      <w:bookmarkStart w:id="27" w:name="_Toc2864"/>
      <w:bookmarkStart w:id="28" w:name="_Toc22356"/>
      <w:bookmarkStart w:id="29" w:name="_Toc487204775"/>
      <w:bookmarkStart w:id="30" w:name="_Toc18464"/>
      <w:r>
        <w:rPr>
          <w:rFonts w:hint="eastAsia" w:ascii="宋体" w:hAnsi="宋体" w:eastAsia="宋体" w:cs="宋体"/>
          <w:b/>
          <w:bCs/>
          <w:color w:val="auto"/>
          <w:sz w:val="24"/>
          <w:szCs w:val="24"/>
          <w:highlight w:val="none"/>
        </w:rPr>
        <w:t>五、比选保证金</w:t>
      </w:r>
      <w:bookmarkEnd w:id="27"/>
      <w:bookmarkEnd w:id="28"/>
      <w:bookmarkEnd w:id="29"/>
      <w:bookmarkEnd w:id="30"/>
    </w:p>
    <w:p w14:paraId="260BA9FE">
      <w:pPr>
        <w:snapToGrid w:val="0"/>
        <w:spacing w:line="360" w:lineRule="auto"/>
        <w:ind w:firstLine="480" w:firstLineChars="200"/>
        <w:rPr>
          <w:rFonts w:hint="eastAsia" w:ascii="宋体" w:hAnsi="宋体" w:eastAsia="宋体" w:cs="宋体"/>
          <w:highlight w:val="none"/>
        </w:rPr>
      </w:pPr>
      <w:bookmarkStart w:id="31" w:name="_Toc487204776"/>
      <w:bookmarkStart w:id="32" w:name="_Toc24666"/>
      <w:r>
        <w:rPr>
          <w:rFonts w:hint="eastAsia" w:ascii="宋体" w:hAnsi="宋体" w:eastAsia="宋体" w:cs="宋体"/>
          <w:highlight w:val="none"/>
        </w:rPr>
        <w:t>本次采购不设置。</w:t>
      </w:r>
    </w:p>
    <w:p w14:paraId="46425BC6">
      <w:pPr>
        <w:pStyle w:val="6"/>
        <w:rPr>
          <w:rFonts w:hint="eastAsia" w:ascii="宋体" w:hAnsi="宋体" w:eastAsia="宋体" w:cs="宋体"/>
          <w:b/>
          <w:bCs/>
          <w:color w:val="auto"/>
          <w:sz w:val="24"/>
          <w:szCs w:val="24"/>
          <w:highlight w:val="none"/>
        </w:rPr>
      </w:pPr>
      <w:bookmarkStart w:id="33" w:name="_Toc15465"/>
      <w:bookmarkStart w:id="34" w:name="_Toc8094"/>
      <w:r>
        <w:rPr>
          <w:rFonts w:hint="eastAsia" w:ascii="宋体" w:hAnsi="宋体" w:eastAsia="宋体" w:cs="宋体"/>
          <w:b/>
          <w:bCs/>
          <w:color w:val="auto"/>
          <w:sz w:val="24"/>
          <w:szCs w:val="24"/>
          <w:highlight w:val="none"/>
        </w:rPr>
        <w:t>六、比选有关规定</w:t>
      </w:r>
      <w:bookmarkEnd w:id="31"/>
      <w:bookmarkEnd w:id="32"/>
      <w:bookmarkEnd w:id="33"/>
      <w:bookmarkEnd w:id="34"/>
    </w:p>
    <w:p w14:paraId="7AC79F55">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（一）单位负责人为同一人或者存在直接控股、管理关系的不同供应商，不得参加同一合同项下的采购活动，否则均为无效响应。</w:t>
      </w:r>
    </w:p>
    <w:p w14:paraId="5738690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（二）为采购项目提供整体设计、规范编制或者项目管理、监理、检测等服务的供应商，不得再参加该采购项目的其他采购活动，否则均为无效响应。</w:t>
      </w:r>
    </w:p>
    <w:p w14:paraId="2A211F3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（三）同一项目的货物，制造商参与比选的，不得再委托代理商参与比选，否则均为无效响应。</w:t>
      </w:r>
    </w:p>
    <w:p w14:paraId="53B717E8">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（四）本项目的补遗文件（如果有）一律在“行采家(</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"https://www.gec123.com/" </w:instrText>
      </w:r>
      <w:r>
        <w:rPr>
          <w:rFonts w:hint="eastAsia" w:ascii="宋体" w:hAnsi="宋体" w:eastAsia="宋体" w:cs="宋体"/>
          <w:highlight w:val="none"/>
        </w:rPr>
        <w:fldChar w:fldCharType="separate"/>
      </w:r>
      <w:r>
        <w:rPr>
          <w:rFonts w:hint="eastAsia" w:ascii="宋体" w:hAnsi="宋体" w:eastAsia="宋体" w:cs="宋体"/>
          <w:highlight w:val="none"/>
        </w:rPr>
        <w:t>https://www.gec123.com</w:t>
      </w:r>
      <w:r>
        <w:rPr>
          <w:rFonts w:hint="eastAsia" w:ascii="宋体" w:hAnsi="宋体" w:eastAsia="宋体" w:cs="宋体"/>
          <w:highlight w:val="none"/>
        </w:rPr>
        <w:fldChar w:fldCharType="end"/>
      </w:r>
      <w:r>
        <w:rPr>
          <w:rFonts w:hint="eastAsia" w:ascii="宋体" w:hAnsi="宋体" w:eastAsia="宋体" w:cs="宋体"/>
          <w:highlight w:val="none"/>
        </w:rPr>
        <w:t>）”上发布，请各供应商注意下载或到代理机构处领取；无论供应商下载或领取与否，均视同供应商已知晓本项目补遗文件（如果有）的内容。</w:t>
      </w:r>
    </w:p>
    <w:p w14:paraId="321D0F73">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（五）超过响应文件截止时间递交的响应文件，恕不接收。</w:t>
      </w:r>
    </w:p>
    <w:p w14:paraId="1FE6856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（六）比选费用：无论比选结果如何，供应商参与本项目比选的所有费用均应由供应商自行承担。</w:t>
      </w:r>
    </w:p>
    <w:p w14:paraId="69984CA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12C0ADA2">
      <w:pPr>
        <w:pStyle w:val="6"/>
        <w:rPr>
          <w:rFonts w:hint="eastAsia" w:ascii="宋体" w:hAnsi="宋体" w:eastAsia="宋体" w:cs="宋体"/>
          <w:b/>
          <w:bCs/>
          <w:color w:val="auto"/>
          <w:sz w:val="24"/>
          <w:szCs w:val="24"/>
          <w:highlight w:val="none"/>
        </w:rPr>
      </w:pPr>
      <w:bookmarkStart w:id="35" w:name="_Toc76462321"/>
      <w:bookmarkStart w:id="36" w:name="_Toc373860294"/>
      <w:bookmarkStart w:id="37" w:name="_Toc5491"/>
      <w:bookmarkStart w:id="38" w:name="_Toc8403"/>
      <w:r>
        <w:rPr>
          <w:rFonts w:hint="eastAsia" w:ascii="宋体" w:hAnsi="宋体" w:eastAsia="宋体" w:cs="宋体"/>
          <w:b/>
          <w:bCs/>
          <w:color w:val="auto"/>
          <w:sz w:val="24"/>
          <w:szCs w:val="24"/>
          <w:highlight w:val="none"/>
        </w:rPr>
        <w:t>七</w:t>
      </w:r>
      <w:bookmarkEnd w:id="35"/>
      <w:bookmarkEnd w:id="36"/>
      <w:r>
        <w:rPr>
          <w:rFonts w:hint="eastAsia" w:ascii="宋体" w:hAnsi="宋体" w:eastAsia="宋体" w:cs="宋体"/>
          <w:b/>
          <w:bCs/>
          <w:color w:val="auto"/>
          <w:sz w:val="24"/>
          <w:szCs w:val="24"/>
          <w:highlight w:val="none"/>
        </w:rPr>
        <w:t>、联系方式</w:t>
      </w:r>
      <w:bookmarkEnd w:id="37"/>
      <w:bookmarkEnd w:id="38"/>
    </w:p>
    <w:p w14:paraId="04D1DDF9">
      <w:pPr>
        <w:snapToGrid w:val="0"/>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（一）采购人：</w:t>
      </w:r>
      <w:r>
        <w:rPr>
          <w:rFonts w:hint="eastAsia" w:ascii="宋体" w:hAnsi="宋体" w:eastAsia="宋体" w:cs="宋体"/>
          <w:color w:val="auto"/>
          <w:highlight w:val="none"/>
          <w:lang w:val="zh-CN"/>
        </w:rPr>
        <w:t>重庆市万盛经济技术开发区中盛小学</w:t>
      </w:r>
    </w:p>
    <w:p w14:paraId="023D3CD4">
      <w:pPr>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张老师</w:t>
      </w:r>
    </w:p>
    <w:p w14:paraId="02533A4E">
      <w:pPr>
        <w:snapToGrid w:val="0"/>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手  机：</w:t>
      </w:r>
      <w:r>
        <w:rPr>
          <w:rFonts w:hint="eastAsia" w:ascii="宋体" w:hAnsi="宋体" w:eastAsia="宋体" w:cs="宋体"/>
          <w:color w:val="auto"/>
          <w:highlight w:val="none"/>
          <w:lang w:val="en-US" w:eastAsia="zh-CN"/>
        </w:rPr>
        <w:t>15825951918</w:t>
      </w:r>
    </w:p>
    <w:p w14:paraId="4DF07909">
      <w:pPr>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  址：万盛区万东镇团结村</w:t>
      </w:r>
    </w:p>
    <w:p w14:paraId="7028E046">
      <w:pPr>
        <w:snapToGrid w:val="0"/>
        <w:spacing w:line="360" w:lineRule="auto"/>
        <w:ind w:firstLine="480" w:firstLineChars="200"/>
        <w:rPr>
          <w:rFonts w:hint="eastAsia" w:ascii="宋体" w:hAnsi="宋体" w:eastAsia="宋体" w:cs="宋体"/>
          <w:highlight w:val="none"/>
        </w:rPr>
      </w:pPr>
    </w:p>
    <w:p w14:paraId="1D602FAD">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（二）采购代理机构：</w:t>
      </w:r>
      <w:r>
        <w:rPr>
          <w:rFonts w:hint="eastAsia" w:ascii="宋体" w:hAnsi="宋体" w:eastAsia="宋体" w:cs="宋体"/>
          <w:highlight w:val="none"/>
          <w:lang w:eastAsia="zh-CN"/>
        </w:rPr>
        <w:t>坤博工程咨询（重庆）有限公司</w:t>
      </w:r>
    </w:p>
    <w:p w14:paraId="0E11B0C7">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联系人：</w:t>
      </w:r>
      <w:r>
        <w:rPr>
          <w:rFonts w:hint="eastAsia" w:ascii="宋体" w:hAnsi="宋体" w:eastAsia="宋体" w:cs="宋体"/>
          <w:highlight w:val="none"/>
          <w:lang w:val="en-US" w:eastAsia="zh-CN"/>
        </w:rPr>
        <w:t>张</w:t>
      </w:r>
      <w:r>
        <w:rPr>
          <w:rFonts w:hint="eastAsia" w:ascii="宋体" w:hAnsi="宋体" w:eastAsia="宋体" w:cs="宋体"/>
          <w:highlight w:val="none"/>
        </w:rPr>
        <w:t>先生</w:t>
      </w:r>
    </w:p>
    <w:p w14:paraId="57B78D38">
      <w:pPr>
        <w:snapToGrid w:val="0"/>
        <w:spacing w:line="360" w:lineRule="auto"/>
        <w:ind w:firstLine="480" w:firstLineChars="200"/>
        <w:rPr>
          <w:rFonts w:hint="default" w:ascii="宋体" w:hAnsi="宋体" w:eastAsia="宋体" w:cs="宋体"/>
          <w:highlight w:val="none"/>
          <w:lang w:val="en-US" w:eastAsia="zh-CN"/>
        </w:rPr>
      </w:pPr>
      <w:r>
        <w:rPr>
          <w:rFonts w:hint="eastAsia" w:ascii="宋体" w:hAnsi="宋体" w:eastAsia="宋体" w:cs="宋体"/>
          <w:highlight w:val="none"/>
        </w:rPr>
        <w:t>电  话：</w:t>
      </w:r>
      <w:r>
        <w:rPr>
          <w:rFonts w:hint="eastAsia" w:ascii="宋体" w:hAnsi="宋体" w:eastAsia="宋体" w:cs="宋体"/>
          <w:highlight w:val="none"/>
          <w:lang w:val="en-US" w:eastAsia="zh-CN"/>
        </w:rPr>
        <w:t>15523597576</w:t>
      </w:r>
    </w:p>
    <w:p w14:paraId="37B18FC3">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地  址：重庆市渝北区仙桃街道锦熙街88号1幢18-9（龙湖天街1号楼1809）</w:t>
      </w:r>
    </w:p>
    <w:bookmarkEnd w:id="19"/>
    <w:p w14:paraId="31E4ED54">
      <w:pPr>
        <w:pStyle w:val="4"/>
        <w:spacing w:line="276" w:lineRule="auto"/>
        <w:rPr>
          <w:rFonts w:hint="eastAsia" w:ascii="宋体" w:hAnsi="宋体" w:eastAsia="宋体" w:cs="宋体"/>
          <w:b/>
          <w:bCs/>
          <w:color w:val="auto"/>
          <w:highlight w:val="none"/>
        </w:rPr>
        <w:sectPr>
          <w:pgSz w:w="11907" w:h="16840"/>
          <w:pgMar w:top="1440" w:right="1797" w:bottom="1440" w:left="1797" w:header="454" w:footer="567" w:gutter="0"/>
          <w:pgNumType w:fmt="numberInDash"/>
          <w:cols w:space="720" w:num="1"/>
          <w:docGrid w:type="linesAndChars" w:linePitch="381" w:charSpace="0"/>
        </w:sectPr>
      </w:pPr>
      <w:bookmarkStart w:id="39" w:name="_Toc152480141"/>
      <w:bookmarkStart w:id="40" w:name="_Toc376349875"/>
      <w:bookmarkStart w:id="41" w:name="_Toc102227313"/>
    </w:p>
    <w:bookmarkEnd w:id="11"/>
    <w:bookmarkEnd w:id="12"/>
    <w:bookmarkEnd w:id="13"/>
    <w:bookmarkEnd w:id="39"/>
    <w:bookmarkEnd w:id="40"/>
    <w:bookmarkEnd w:id="41"/>
    <w:p w14:paraId="36717FEA">
      <w:pPr>
        <w:pStyle w:val="4"/>
        <w:spacing w:before="0" w:line="276" w:lineRule="auto"/>
        <w:jc w:val="center"/>
        <w:rPr>
          <w:rFonts w:hint="eastAsia" w:ascii="宋体" w:hAnsi="宋体" w:eastAsia="宋体" w:cs="宋体"/>
          <w:b/>
          <w:bCs/>
          <w:color w:val="auto"/>
          <w:sz w:val="36"/>
          <w:szCs w:val="36"/>
          <w:highlight w:val="none"/>
        </w:rPr>
      </w:pPr>
      <w:bookmarkStart w:id="42" w:name="_Toc487204778"/>
      <w:bookmarkStart w:id="43" w:name="_Toc22568"/>
      <w:bookmarkStart w:id="44" w:name="_Toc19930"/>
      <w:bookmarkStart w:id="45" w:name="_Toc6453"/>
      <w:bookmarkStart w:id="46" w:name="_Toc128744991"/>
      <w:r>
        <w:rPr>
          <w:rFonts w:hint="eastAsia" w:ascii="宋体" w:hAnsi="宋体" w:eastAsia="宋体" w:cs="宋体"/>
          <w:b/>
          <w:bCs/>
          <w:color w:val="auto"/>
          <w:sz w:val="36"/>
          <w:szCs w:val="36"/>
          <w:highlight w:val="none"/>
        </w:rPr>
        <w:t>第二篇  供应商须知</w:t>
      </w:r>
      <w:bookmarkEnd w:id="42"/>
      <w:bookmarkEnd w:id="43"/>
      <w:bookmarkEnd w:id="44"/>
      <w:bookmarkEnd w:id="45"/>
    </w:p>
    <w:p w14:paraId="3B450A07">
      <w:pPr>
        <w:pStyle w:val="6"/>
        <w:rPr>
          <w:rFonts w:hint="eastAsia" w:ascii="宋体" w:hAnsi="宋体" w:eastAsia="宋体" w:cs="宋体"/>
          <w:b/>
          <w:bCs/>
          <w:color w:val="auto"/>
          <w:sz w:val="24"/>
          <w:szCs w:val="24"/>
          <w:highlight w:val="none"/>
        </w:rPr>
      </w:pPr>
      <w:bookmarkStart w:id="47" w:name="_Toc10942"/>
      <w:bookmarkStart w:id="48" w:name="_Toc487204779"/>
      <w:bookmarkStart w:id="49" w:name="_Toc20643"/>
      <w:bookmarkStart w:id="50" w:name="_Toc7619"/>
      <w:bookmarkStart w:id="51" w:name="_Toc426965630"/>
      <w:bookmarkStart w:id="52" w:name="_Toc342913389"/>
      <w:r>
        <w:rPr>
          <w:rFonts w:hint="eastAsia" w:ascii="宋体" w:hAnsi="宋体" w:eastAsia="宋体" w:cs="宋体"/>
          <w:b/>
          <w:bCs/>
          <w:color w:val="auto"/>
          <w:sz w:val="24"/>
          <w:szCs w:val="24"/>
          <w:highlight w:val="none"/>
        </w:rPr>
        <w:t>一、比选费用</w:t>
      </w:r>
      <w:bookmarkEnd w:id="47"/>
      <w:bookmarkEnd w:id="48"/>
      <w:bookmarkEnd w:id="49"/>
      <w:bookmarkEnd w:id="50"/>
      <w:bookmarkEnd w:id="51"/>
      <w:bookmarkEnd w:id="52"/>
    </w:p>
    <w:p w14:paraId="629E761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参与比选的供应商应承担其编制响应文件与递交响应文件所涉及的一切费用，不论比选结果如何，采购人和采购代理机构在任何情况下无义务也无责任承担这些费用。</w:t>
      </w:r>
    </w:p>
    <w:p w14:paraId="742588D3">
      <w:pPr>
        <w:pStyle w:val="6"/>
        <w:rPr>
          <w:rFonts w:hint="eastAsia" w:ascii="宋体" w:hAnsi="宋体" w:eastAsia="宋体" w:cs="宋体"/>
          <w:b/>
          <w:bCs/>
          <w:color w:val="auto"/>
          <w:sz w:val="24"/>
          <w:szCs w:val="24"/>
          <w:highlight w:val="none"/>
        </w:rPr>
      </w:pPr>
      <w:bookmarkStart w:id="53" w:name="_Toc426965631"/>
      <w:bookmarkStart w:id="54" w:name="_Toc342913391"/>
      <w:bookmarkStart w:id="55" w:name="_Toc487204780"/>
      <w:bookmarkStart w:id="56" w:name="_Toc5707"/>
      <w:bookmarkStart w:id="57" w:name="_Toc7850"/>
      <w:bookmarkStart w:id="58" w:name="_Toc11835"/>
      <w:r>
        <w:rPr>
          <w:rFonts w:hint="eastAsia" w:ascii="宋体" w:hAnsi="宋体" w:eastAsia="宋体" w:cs="宋体"/>
          <w:b/>
          <w:bCs/>
          <w:color w:val="auto"/>
          <w:sz w:val="24"/>
          <w:szCs w:val="24"/>
          <w:highlight w:val="none"/>
        </w:rPr>
        <w:t>二、</w:t>
      </w:r>
      <w:bookmarkEnd w:id="53"/>
      <w:bookmarkEnd w:id="54"/>
      <w:bookmarkEnd w:id="55"/>
      <w:r>
        <w:rPr>
          <w:rFonts w:hint="eastAsia" w:ascii="宋体" w:hAnsi="宋体" w:eastAsia="宋体" w:cs="宋体"/>
          <w:b/>
          <w:bCs/>
          <w:color w:val="auto"/>
          <w:sz w:val="24"/>
          <w:szCs w:val="24"/>
          <w:highlight w:val="none"/>
        </w:rPr>
        <w:t>比选通知书</w:t>
      </w:r>
      <w:bookmarkEnd w:id="56"/>
      <w:bookmarkEnd w:id="57"/>
      <w:bookmarkEnd w:id="58"/>
      <w:r>
        <w:rPr>
          <w:rFonts w:hint="eastAsia" w:ascii="宋体" w:hAnsi="宋体" w:eastAsia="宋体" w:cs="宋体"/>
          <w:b/>
          <w:bCs/>
          <w:color w:val="auto"/>
          <w:sz w:val="24"/>
          <w:szCs w:val="24"/>
          <w:highlight w:val="none"/>
        </w:rPr>
        <w:tab/>
      </w:r>
    </w:p>
    <w:p w14:paraId="5EFF0E7F">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（一）比选通知书由比选邀请书、供应商须知、比选项目技术需求、比选项目商务需求、响应文件格式要求五部分组成。</w:t>
      </w:r>
    </w:p>
    <w:p w14:paraId="79DC041C">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（二）采购人（或采购代理机构）所作的一切有效的书面通知、修改及补充，都是比选通知书不可分割的部分。</w:t>
      </w:r>
    </w:p>
    <w:p w14:paraId="0896AE8C">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（三）比选通知书的解释</w:t>
      </w:r>
    </w:p>
    <w:p w14:paraId="17B2D47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59" w:name="_Toc318159780"/>
      <w:bookmarkStart w:id="60" w:name="_Toc318166429"/>
      <w:bookmarkStart w:id="61" w:name="_Toc318159349"/>
      <w:bookmarkStart w:id="62" w:name="_Toc318159160"/>
    </w:p>
    <w:bookmarkEnd w:id="59"/>
    <w:bookmarkEnd w:id="60"/>
    <w:bookmarkEnd w:id="61"/>
    <w:bookmarkEnd w:id="62"/>
    <w:p w14:paraId="428D2455">
      <w:pPr>
        <w:pStyle w:val="6"/>
        <w:rPr>
          <w:rFonts w:hint="eastAsia" w:ascii="宋体" w:hAnsi="宋体" w:eastAsia="宋体" w:cs="宋体"/>
          <w:b/>
          <w:bCs/>
          <w:color w:val="auto"/>
          <w:sz w:val="24"/>
          <w:szCs w:val="24"/>
          <w:highlight w:val="none"/>
        </w:rPr>
      </w:pPr>
      <w:bookmarkStart w:id="63" w:name="_Toc102227318"/>
      <w:bookmarkStart w:id="64" w:name="_Toc26774"/>
      <w:bookmarkStart w:id="65" w:name="_Toc179714297"/>
      <w:bookmarkStart w:id="66" w:name="_Toc426965632"/>
      <w:bookmarkStart w:id="67" w:name="_Toc20329"/>
      <w:bookmarkStart w:id="68" w:name="_Toc11437"/>
      <w:bookmarkStart w:id="69" w:name="_Toc487204781"/>
      <w:bookmarkStart w:id="70" w:name="_Toc342913392"/>
      <w:r>
        <w:rPr>
          <w:rFonts w:hint="eastAsia" w:ascii="宋体" w:hAnsi="宋体" w:eastAsia="宋体" w:cs="宋体"/>
          <w:b/>
          <w:bCs/>
          <w:color w:val="auto"/>
          <w:sz w:val="24"/>
          <w:szCs w:val="24"/>
          <w:highlight w:val="none"/>
        </w:rPr>
        <w:t>三、比选要求</w:t>
      </w:r>
      <w:bookmarkEnd w:id="63"/>
      <w:bookmarkEnd w:id="64"/>
      <w:bookmarkEnd w:id="65"/>
      <w:bookmarkEnd w:id="66"/>
      <w:bookmarkEnd w:id="67"/>
      <w:bookmarkEnd w:id="68"/>
      <w:bookmarkEnd w:id="69"/>
      <w:bookmarkEnd w:id="70"/>
    </w:p>
    <w:p w14:paraId="3BB7A19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（一）响应文件</w:t>
      </w:r>
    </w:p>
    <w:p w14:paraId="0EBE764C">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供应商应当按照比选通知书的要求编制响应文件，并对比选通知书提出的要求和条件作出实质性响应，响应文件原则上采用软面订本，同时应编制完整的页码、目录。</w:t>
      </w:r>
    </w:p>
    <w:p w14:paraId="3BCCF8AF">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1、响应文件组成</w:t>
      </w:r>
    </w:p>
    <w:p w14:paraId="416D1875">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115013E7">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2、联合体</w:t>
      </w:r>
    </w:p>
    <w:p w14:paraId="48183EC3">
      <w:pPr>
        <w:snapToGrid w:val="0"/>
        <w:spacing w:line="360" w:lineRule="auto"/>
        <w:ind w:firstLine="480" w:firstLineChars="200"/>
        <w:rPr>
          <w:rFonts w:hint="eastAsia" w:ascii="宋体" w:hAnsi="宋体" w:eastAsia="宋体" w:cs="宋体"/>
          <w:b/>
          <w:bCs/>
          <w:highlight w:val="none"/>
        </w:rPr>
      </w:pPr>
      <w:r>
        <w:rPr>
          <w:rFonts w:hint="eastAsia" w:ascii="宋体" w:hAnsi="宋体" w:eastAsia="宋体" w:cs="宋体"/>
          <w:b/>
          <w:bCs/>
          <w:highlight w:val="none"/>
        </w:rPr>
        <w:t>本项目不接受联合体竞标。</w:t>
      </w:r>
    </w:p>
    <w:p w14:paraId="652CA15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3、比选有效期：响应文件及有关承诺文件有效期为比选开始时间起90天。</w:t>
      </w:r>
    </w:p>
    <w:p w14:paraId="7C378DE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（二）保证金：</w:t>
      </w:r>
    </w:p>
    <w:p w14:paraId="7A4ADEC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1、供应商提交保证金金额和方式详见“</w:t>
      </w:r>
      <w:r>
        <w:rPr>
          <w:rFonts w:hint="eastAsia" w:ascii="宋体" w:hAnsi="宋体" w:eastAsia="宋体" w:cs="宋体"/>
          <w:b/>
          <w:highlight w:val="none"/>
        </w:rPr>
        <w:t>第一篇</w:t>
      </w:r>
      <w:r>
        <w:rPr>
          <w:rFonts w:hint="eastAsia" w:ascii="宋体" w:hAnsi="宋体" w:eastAsia="宋体" w:cs="宋体"/>
          <w:highlight w:val="none"/>
        </w:rPr>
        <w:t>”；</w:t>
      </w:r>
    </w:p>
    <w:p w14:paraId="25527E9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2、发生以下情况之一者，保证金不予退还：</w:t>
      </w:r>
    </w:p>
    <w:p w14:paraId="68CF6D80">
      <w:pPr>
        <w:snapToGrid w:val="0"/>
        <w:spacing w:line="360" w:lineRule="auto"/>
        <w:ind w:left="480" w:leftChars="200"/>
        <w:rPr>
          <w:rFonts w:hint="eastAsia" w:ascii="宋体" w:hAnsi="宋体" w:eastAsia="宋体" w:cs="宋体"/>
          <w:highlight w:val="none"/>
        </w:rPr>
      </w:pPr>
      <w:r>
        <w:rPr>
          <w:rFonts w:hint="eastAsia" w:ascii="宋体" w:hAnsi="宋体" w:eastAsia="宋体" w:cs="宋体"/>
          <w:highlight w:val="none"/>
        </w:rPr>
        <w:t>2.1供应商在提交响应文件截止时间后撤回响应文件的；</w:t>
      </w:r>
    </w:p>
    <w:p w14:paraId="78A8B0FF">
      <w:pPr>
        <w:snapToGrid w:val="0"/>
        <w:spacing w:line="360" w:lineRule="auto"/>
        <w:ind w:left="480" w:leftChars="200"/>
        <w:rPr>
          <w:rFonts w:hint="eastAsia" w:ascii="宋体" w:hAnsi="宋体" w:eastAsia="宋体" w:cs="宋体"/>
          <w:highlight w:val="none"/>
        </w:rPr>
      </w:pPr>
      <w:r>
        <w:rPr>
          <w:rFonts w:hint="eastAsia" w:ascii="宋体" w:hAnsi="宋体" w:eastAsia="宋体" w:cs="宋体"/>
          <w:highlight w:val="none"/>
        </w:rPr>
        <w:t>2.2供应商在响应文件中提供虚假材料的；</w:t>
      </w:r>
    </w:p>
    <w:p w14:paraId="7A9B1D3F">
      <w:pPr>
        <w:snapToGrid w:val="0"/>
        <w:spacing w:line="360" w:lineRule="auto"/>
        <w:ind w:left="480" w:leftChars="200"/>
        <w:rPr>
          <w:rFonts w:hint="eastAsia" w:ascii="宋体" w:hAnsi="宋体" w:eastAsia="宋体" w:cs="宋体"/>
          <w:highlight w:val="none"/>
        </w:rPr>
      </w:pPr>
      <w:r>
        <w:rPr>
          <w:rFonts w:hint="eastAsia" w:ascii="宋体" w:hAnsi="宋体" w:eastAsia="宋体" w:cs="宋体"/>
          <w:highlight w:val="none"/>
        </w:rPr>
        <w:t>2.3除因不可抗力或比选通知书认可的情形以外，成交供应商不与采购人签订合同的；</w:t>
      </w:r>
    </w:p>
    <w:p w14:paraId="2BBDE868">
      <w:pPr>
        <w:snapToGrid w:val="0"/>
        <w:spacing w:line="360" w:lineRule="auto"/>
        <w:ind w:left="480" w:leftChars="200"/>
        <w:rPr>
          <w:rFonts w:hint="eastAsia" w:ascii="宋体" w:hAnsi="宋体" w:eastAsia="宋体" w:cs="宋体"/>
          <w:highlight w:val="none"/>
        </w:rPr>
      </w:pPr>
      <w:r>
        <w:rPr>
          <w:rFonts w:hint="eastAsia" w:ascii="宋体" w:hAnsi="宋体" w:eastAsia="宋体" w:cs="宋体"/>
          <w:highlight w:val="none"/>
        </w:rPr>
        <w:t>2.4供应商与采购人、其他供应商或者采购代理机构恶意串通的；</w:t>
      </w:r>
    </w:p>
    <w:p w14:paraId="2F89B4A0">
      <w:pPr>
        <w:snapToGrid w:val="0"/>
        <w:spacing w:line="360" w:lineRule="auto"/>
        <w:ind w:left="480" w:leftChars="200"/>
        <w:rPr>
          <w:rFonts w:hint="eastAsia" w:ascii="宋体" w:hAnsi="宋体" w:eastAsia="宋体" w:cs="宋体"/>
          <w:highlight w:val="none"/>
        </w:rPr>
      </w:pPr>
      <w:r>
        <w:rPr>
          <w:rFonts w:hint="eastAsia" w:ascii="宋体" w:hAnsi="宋体" w:eastAsia="宋体" w:cs="宋体"/>
          <w:highlight w:val="none"/>
        </w:rPr>
        <w:t>2.5比选通知书规定的其他情形。</w:t>
      </w:r>
    </w:p>
    <w:p w14:paraId="50E3259B">
      <w:pPr>
        <w:snapToGrid w:val="0"/>
        <w:spacing w:line="360" w:lineRule="auto"/>
        <w:ind w:left="480" w:leftChars="200"/>
        <w:rPr>
          <w:rFonts w:hint="eastAsia" w:ascii="宋体" w:hAnsi="宋体" w:eastAsia="宋体" w:cs="宋体"/>
          <w:highlight w:val="none"/>
        </w:rPr>
      </w:pPr>
      <w:r>
        <w:rPr>
          <w:rFonts w:hint="eastAsia" w:ascii="宋体" w:hAnsi="宋体" w:eastAsia="宋体" w:cs="宋体"/>
          <w:highlight w:val="none"/>
        </w:rPr>
        <w:t>（三）报价要求</w:t>
      </w:r>
    </w:p>
    <w:p w14:paraId="35269017">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投标人需综合考虑完成本项目所需的服务费、货物费、人工费及提供服务所需的设备或各种应纳的税费费等进行综合报价。因中标人自身原因造成漏报、少报皆由其自行承担责任，招标人不再补偿。</w:t>
      </w:r>
    </w:p>
    <w:p w14:paraId="2372819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（四）修正错误</w:t>
      </w:r>
    </w:p>
    <w:p w14:paraId="7AE289B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若响应文件出现计算或表达上的错误，修正错误的原则如下：</w:t>
      </w:r>
    </w:p>
    <w:p w14:paraId="5FCB42F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1.响应文件中报价函的内容与响应文件中相应内容不一致的，以报价函为准；</w:t>
      </w:r>
    </w:p>
    <w:p w14:paraId="13D420BF">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2.大写金额和小写金额不一致的，以大写金额为准；</w:t>
      </w:r>
    </w:p>
    <w:p w14:paraId="4BF9094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3.单价金额小数点或者百分比有明显错位的，以报价函总价为准，并修改单价；</w:t>
      </w:r>
    </w:p>
    <w:p w14:paraId="2BE5534A">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14:paraId="17B912B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320F4E8B">
      <w:pPr>
        <w:numPr>
          <w:ilvl w:val="0"/>
          <w:numId w:val="2"/>
        </w:numPr>
        <w:snapToGrid w:val="0"/>
        <w:spacing w:line="360" w:lineRule="auto"/>
        <w:ind w:firstLine="360" w:firstLineChars="150"/>
        <w:rPr>
          <w:rFonts w:hint="eastAsia" w:ascii="宋体" w:hAnsi="宋体" w:eastAsia="宋体" w:cs="宋体"/>
          <w:highlight w:val="none"/>
        </w:rPr>
      </w:pPr>
      <w:r>
        <w:rPr>
          <w:rFonts w:hint="eastAsia" w:ascii="宋体" w:hAnsi="宋体" w:eastAsia="宋体" w:cs="宋体"/>
          <w:highlight w:val="none"/>
        </w:rPr>
        <w:t>提交响应文件的份数和签署和递交</w:t>
      </w:r>
    </w:p>
    <w:p w14:paraId="10450B75">
      <w:pPr>
        <w:snapToGrid w:val="0"/>
        <w:spacing w:line="360" w:lineRule="auto"/>
        <w:ind w:firstLine="480" w:firstLineChars="200"/>
        <w:rPr>
          <w:rFonts w:hint="eastAsia" w:ascii="宋体" w:hAnsi="宋体" w:eastAsia="宋体" w:cs="宋体"/>
          <w:b/>
          <w:bCs/>
          <w:highlight w:val="none"/>
        </w:rPr>
      </w:pPr>
      <w:r>
        <w:rPr>
          <w:rFonts w:hint="eastAsia" w:ascii="宋体" w:hAnsi="宋体" w:eastAsia="宋体" w:cs="宋体"/>
          <w:b/>
          <w:bCs/>
          <w:highlight w:val="none"/>
        </w:rPr>
        <w:t>投标现场响应文件提交规则：</w:t>
      </w:r>
    </w:p>
    <w:p w14:paraId="43D53CA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b/>
          <w:bCs/>
          <w:highlight w:val="none"/>
        </w:rPr>
        <w:t>响应文件一式三份，其中正本一份，副本两份</w:t>
      </w:r>
      <w:r>
        <w:rPr>
          <w:rFonts w:hint="eastAsia" w:ascii="宋体" w:hAnsi="宋体" w:eastAsia="宋体" w:cs="宋体"/>
          <w:highlight w:val="none"/>
        </w:rPr>
        <w:t>；副本可为正本的复印件，应与正本一致，如出现不一致情况以正本为准。</w:t>
      </w:r>
    </w:p>
    <w:p w14:paraId="6683BE0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2、在响应文件正本中，比选通知书第六篇响应文件格式中规定签字、盖章的地方必须按其规定签字、盖章。</w:t>
      </w:r>
    </w:p>
    <w:p w14:paraId="671D448A">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3、响应文件的密封与标记</w:t>
      </w:r>
    </w:p>
    <w:p w14:paraId="68DB5EF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响应文件的正本、副本均应密封送达比选地点，应在封套上注明项目名称、供应商名称。若正本、副本分别进行密封的，还应在封套上注明“正本”、“副本”字样。</w:t>
      </w:r>
    </w:p>
    <w:p w14:paraId="42D6F4BC">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4.如果响应文件通过邮寄递交，供应商应将响应文件用内、外两层封套密封。</w:t>
      </w:r>
    </w:p>
    <w:p w14:paraId="4B77A35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5.如果未按上述规定进行密封的，采购人、采购代理机构将拒收其响应文件。</w:t>
      </w:r>
    </w:p>
    <w:p w14:paraId="47C13E28">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EE6E6FE">
      <w:pPr>
        <w:snapToGrid w:val="0"/>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u w:val="single"/>
        </w:rPr>
        <w:t>行采家平台响应文件提交规则：</w:t>
      </w:r>
    </w:p>
    <w:p w14:paraId="3B3884ED">
      <w:pPr>
        <w:snapToGrid w:val="0"/>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u w:val="single"/>
        </w:rPr>
        <w:t>供应商需在规定的时间内在行采家平台上传签字盖章后的投标文件电子文档PDF格式一份（如投标文件电子档内容与纸质投标文件不一致时，则以线下文件为准）。</w:t>
      </w:r>
    </w:p>
    <w:p w14:paraId="5B7A554D">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（六）响应文件语言：简体中文</w:t>
      </w:r>
    </w:p>
    <w:p w14:paraId="7F2763D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（七）供应商参与人员</w:t>
      </w:r>
    </w:p>
    <w:p w14:paraId="252DBBB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各个供应商可派1-2名代表参与比选，至少1人应为法定代表人或具有法定代表人授权委托书的授权代表。</w:t>
      </w:r>
    </w:p>
    <w:p w14:paraId="668662E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（八）无效响应</w:t>
      </w:r>
    </w:p>
    <w:p w14:paraId="4C8DC79C">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供应商发生以下条款情况之一者，视为无效响应，其响应文件将被拒绝：</w:t>
      </w:r>
    </w:p>
    <w:p w14:paraId="762F774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1、供应商不符合资格要求的；</w:t>
      </w:r>
    </w:p>
    <w:p w14:paraId="15FF9CD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2、供应商未按照比选通知书的要求缴纳保证金的；</w:t>
      </w:r>
    </w:p>
    <w:p w14:paraId="0A30808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3、供应商所提交的响应文件不按规定签字、盖章的；</w:t>
      </w:r>
    </w:p>
    <w:p w14:paraId="01BEA8A3">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4、供应商的报价超过采购预算（若有采购预算单价，则含采购预算单价）的；</w:t>
      </w:r>
    </w:p>
    <w:p w14:paraId="0A582B8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5、供应商响应文件附有采购人无法接受的条件的；</w:t>
      </w:r>
    </w:p>
    <w:p w14:paraId="738B1B0F">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6、供应商串通投标的；</w:t>
      </w:r>
    </w:p>
    <w:p w14:paraId="3A99FBB0">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7、供应商组成联合体投标的；</w:t>
      </w:r>
    </w:p>
    <w:p w14:paraId="3A51853B">
      <w:pPr>
        <w:snapToGrid w:val="0"/>
        <w:spacing w:line="360" w:lineRule="auto"/>
        <w:ind w:firstLine="480" w:firstLineChars="200"/>
        <w:rPr>
          <w:rFonts w:hint="eastAsia" w:ascii="宋体" w:hAnsi="宋体" w:eastAsia="宋体" w:cs="宋体"/>
          <w:highlight w:val="none"/>
          <w:u w:val="single"/>
        </w:rPr>
      </w:pPr>
      <w:bookmarkStart w:id="71" w:name="_Toc492721019"/>
      <w:bookmarkStart w:id="72" w:name="_Toc493506302"/>
      <w:r>
        <w:rPr>
          <w:rFonts w:hint="eastAsia" w:ascii="宋体" w:hAnsi="宋体" w:eastAsia="宋体" w:cs="宋体"/>
          <w:highlight w:val="none"/>
          <w:u w:val="single"/>
        </w:rPr>
        <w:t>8、供应商网上报价和线下报价不一致的；</w:t>
      </w:r>
    </w:p>
    <w:p w14:paraId="6470F34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9、法律、法规和比选通知书规定的其他无效情形。</w:t>
      </w:r>
    </w:p>
    <w:p w14:paraId="3DD9913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（九）废标条款</w:t>
      </w:r>
      <w:bookmarkEnd w:id="71"/>
      <w:bookmarkEnd w:id="72"/>
    </w:p>
    <w:p w14:paraId="5EA49B9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出现下列情形之一的，采购人或者采购代理机构应当终止比选采购活动，发布项目终止公告并说明原因，重新开展采购活动：</w:t>
      </w:r>
    </w:p>
    <w:p w14:paraId="6BF2851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1、因情况变化，不再符合规定的比选采购方式适用情形的；</w:t>
      </w:r>
    </w:p>
    <w:p w14:paraId="51E89FE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2、出现影响采购公正的违法、违规行为的；</w:t>
      </w:r>
    </w:p>
    <w:p w14:paraId="644AD44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3、在采购过程中符合竞争要求的供应商或者报价未超过采购预算的供应商不足3家的。</w:t>
      </w:r>
    </w:p>
    <w:p w14:paraId="25BDA71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废标后，除采购任务取消情形外，应当重新组织采购。</w:t>
      </w:r>
    </w:p>
    <w:p w14:paraId="77BF0EC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（十）采购代理服务费</w:t>
      </w:r>
      <w:bookmarkStart w:id="73" w:name="_Toc426965633"/>
      <w:bookmarkStart w:id="74" w:name="_Toc179714298"/>
      <w:bookmarkStart w:id="75" w:name="_Toc487204782"/>
      <w:bookmarkStart w:id="76" w:name="_Toc342913393"/>
      <w:bookmarkStart w:id="77" w:name="_Toc102227319"/>
      <w:bookmarkStart w:id="78" w:name="_Toc31741"/>
    </w:p>
    <w:p w14:paraId="6EBC072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1．成交供应商需向采购代理机构缴纳采购代理服务费，具体收费标准参照以下货物类标准执行。若计算金额不足5000元时，则按5000元收取。中标人须在领取成交通知书时一次性支付全部费用。</w:t>
      </w:r>
    </w:p>
    <w:tbl>
      <w:tblPr>
        <w:tblStyle w:val="36"/>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273"/>
        <w:gridCol w:w="2273"/>
        <w:gridCol w:w="2272"/>
      </w:tblGrid>
      <w:tr w14:paraId="2FDA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57" w:type="dxa"/>
            <w:tcBorders>
              <w:tl2br w:val="single" w:color="auto" w:sz="4" w:space="0"/>
            </w:tcBorders>
            <w:vAlign w:val="center"/>
          </w:tcPr>
          <w:p w14:paraId="3E6A9385">
            <w:pPr>
              <w:snapToGrid w:val="0"/>
              <w:ind w:firstLine="1680" w:firstLineChars="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868457694" name="直接连接符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PvmD1gAAAAgBAAAPAAAAAAAAAAEAIAAAACIAAABkcnMvZG93bnJldi54bWxQSwECFAAUAAAA&#10;CACHTuJAzJp8sPABAADe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color w:val="000000" w:themeColor="text1"/>
                <w:highlight w:val="none"/>
                <w14:textFill>
                  <w14:solidFill>
                    <w14:schemeClr w14:val="tx1"/>
                  </w14:solidFill>
                </w14:textFill>
              </w:rPr>
              <w:t>采购类型</w:t>
            </w:r>
          </w:p>
          <w:p w14:paraId="19AA2C03">
            <w:pPr>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中标金额</w:t>
            </w:r>
          </w:p>
        </w:tc>
        <w:tc>
          <w:tcPr>
            <w:tcW w:w="2273" w:type="dxa"/>
            <w:vAlign w:val="center"/>
          </w:tcPr>
          <w:p w14:paraId="306728A3">
            <w:pPr>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货物类</w:t>
            </w:r>
          </w:p>
        </w:tc>
        <w:tc>
          <w:tcPr>
            <w:tcW w:w="2273" w:type="dxa"/>
            <w:vAlign w:val="center"/>
          </w:tcPr>
          <w:p w14:paraId="008EBBE0">
            <w:pPr>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服务类</w:t>
            </w:r>
          </w:p>
        </w:tc>
        <w:tc>
          <w:tcPr>
            <w:tcW w:w="2272" w:type="dxa"/>
            <w:vAlign w:val="center"/>
          </w:tcPr>
          <w:p w14:paraId="7ECA3EDD">
            <w:pPr>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工程类</w:t>
            </w:r>
          </w:p>
        </w:tc>
      </w:tr>
      <w:tr w14:paraId="0CCE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57" w:type="dxa"/>
            <w:vAlign w:val="center"/>
          </w:tcPr>
          <w:p w14:paraId="6EF40E94">
            <w:pPr>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100万元以下</w:t>
            </w:r>
          </w:p>
        </w:tc>
        <w:tc>
          <w:tcPr>
            <w:tcW w:w="2273" w:type="dxa"/>
            <w:vAlign w:val="center"/>
          </w:tcPr>
          <w:p w14:paraId="23E0289F">
            <w:pPr>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w:t>
            </w:r>
          </w:p>
        </w:tc>
        <w:tc>
          <w:tcPr>
            <w:tcW w:w="2273" w:type="dxa"/>
            <w:vAlign w:val="center"/>
          </w:tcPr>
          <w:p w14:paraId="6983221E">
            <w:pPr>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w:t>
            </w:r>
          </w:p>
        </w:tc>
        <w:tc>
          <w:tcPr>
            <w:tcW w:w="2272" w:type="dxa"/>
            <w:vAlign w:val="center"/>
          </w:tcPr>
          <w:p w14:paraId="66C0C83D">
            <w:pPr>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w:t>
            </w:r>
          </w:p>
        </w:tc>
      </w:tr>
    </w:tbl>
    <w:p w14:paraId="740A22E3">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2．代理服务费以转帐或者现金形式支付。</w:t>
      </w:r>
    </w:p>
    <w:p w14:paraId="43E94B7C">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3．费用缴纳账号：</w:t>
      </w:r>
    </w:p>
    <w:p w14:paraId="458AEF40">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户  名：坤博工程咨询（重庆）有限公司</w:t>
      </w:r>
    </w:p>
    <w:p w14:paraId="592EB280">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开户行：中国工商银行股份有限公司重庆石桥铺支行</w:t>
      </w:r>
    </w:p>
    <w:p w14:paraId="4F8B732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账  号：3100024409200129605</w:t>
      </w:r>
    </w:p>
    <w:p w14:paraId="03AA4249">
      <w:pPr>
        <w:pStyle w:val="6"/>
        <w:rPr>
          <w:rFonts w:hint="eastAsia" w:ascii="宋体" w:hAnsi="宋体" w:eastAsia="宋体" w:cs="宋体"/>
          <w:b/>
          <w:bCs/>
          <w:color w:val="auto"/>
          <w:sz w:val="24"/>
          <w:szCs w:val="24"/>
          <w:highlight w:val="none"/>
        </w:rPr>
      </w:pPr>
      <w:bookmarkStart w:id="79" w:name="_Toc32684"/>
      <w:bookmarkStart w:id="80" w:name="_Toc20595"/>
      <w:r>
        <w:rPr>
          <w:rFonts w:hint="eastAsia" w:ascii="宋体" w:hAnsi="宋体" w:eastAsia="宋体" w:cs="宋体"/>
          <w:b/>
          <w:bCs/>
          <w:color w:val="auto"/>
          <w:sz w:val="24"/>
          <w:szCs w:val="24"/>
          <w:highlight w:val="none"/>
        </w:rPr>
        <w:t>四、</w:t>
      </w:r>
      <w:bookmarkEnd w:id="73"/>
      <w:bookmarkEnd w:id="74"/>
      <w:bookmarkEnd w:id="75"/>
      <w:bookmarkEnd w:id="76"/>
      <w:bookmarkEnd w:id="77"/>
      <w:r>
        <w:rPr>
          <w:rFonts w:hint="eastAsia" w:ascii="宋体" w:hAnsi="宋体" w:eastAsia="宋体" w:cs="宋体"/>
          <w:b/>
          <w:bCs/>
          <w:color w:val="auto"/>
          <w:sz w:val="24"/>
          <w:szCs w:val="24"/>
          <w:highlight w:val="none"/>
        </w:rPr>
        <w:t>比选程序及成交标准</w:t>
      </w:r>
      <w:bookmarkEnd w:id="78"/>
      <w:bookmarkEnd w:id="79"/>
      <w:bookmarkEnd w:id="80"/>
    </w:p>
    <w:p w14:paraId="35BD96C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（一）本项目比选按照比选通知书规定的时间和地点进行。供应商须有法定代表人或其授权代表参加并签到。</w:t>
      </w:r>
    </w:p>
    <w:p w14:paraId="454F1DB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（二）资格性符合性检查</w:t>
      </w:r>
    </w:p>
    <w:p w14:paraId="07342797">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1.资格性检查。依据法律法规和比选通知书的规定，对响应文件中的资格证明、保证金等进行审查，以确定供应商是否具备比选资格。资格性检查资料表如下：</w:t>
      </w:r>
    </w:p>
    <w:tbl>
      <w:tblPr>
        <w:tblStyle w:val="36"/>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1D6C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76DF761D">
            <w:pPr>
              <w:spacing w:line="38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3800" w:type="dxa"/>
            <w:gridSpan w:val="2"/>
            <w:vAlign w:val="center"/>
          </w:tcPr>
          <w:p w14:paraId="75C32174">
            <w:pPr>
              <w:spacing w:line="38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检查因素</w:t>
            </w:r>
          </w:p>
        </w:tc>
        <w:tc>
          <w:tcPr>
            <w:tcW w:w="5812" w:type="dxa"/>
            <w:vAlign w:val="center"/>
          </w:tcPr>
          <w:p w14:paraId="59E76722">
            <w:pPr>
              <w:spacing w:line="38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检查内容</w:t>
            </w:r>
          </w:p>
        </w:tc>
      </w:tr>
      <w:tr w14:paraId="5DC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65284577">
            <w:pPr>
              <w:spacing w:line="3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65" w:type="dxa"/>
            <w:vMerge w:val="restart"/>
            <w:vAlign w:val="center"/>
          </w:tcPr>
          <w:p w14:paraId="54FDD74C">
            <w:pPr>
              <w:spacing w:line="38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zh-CN"/>
              </w:rPr>
              <w:t>应符合的基本资格条件</w:t>
            </w:r>
          </w:p>
        </w:tc>
        <w:tc>
          <w:tcPr>
            <w:tcW w:w="2835" w:type="dxa"/>
            <w:vAlign w:val="center"/>
          </w:tcPr>
          <w:p w14:paraId="29395C1F">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tc>
        <w:tc>
          <w:tcPr>
            <w:tcW w:w="5812" w:type="dxa"/>
            <w:vAlign w:val="center"/>
          </w:tcPr>
          <w:p w14:paraId="188FDF1D">
            <w:pPr>
              <w:rPr>
                <w:rFonts w:hint="eastAsia" w:ascii="宋体" w:hAnsi="宋体" w:eastAsia="宋体" w:cs="宋体"/>
                <w:sz w:val="21"/>
                <w:szCs w:val="21"/>
                <w:highlight w:val="none"/>
              </w:rPr>
            </w:pPr>
            <w:r>
              <w:rPr>
                <w:rFonts w:hint="eastAsia" w:ascii="宋体" w:hAnsi="宋体" w:eastAsia="宋体" w:cs="宋体"/>
                <w:sz w:val="21"/>
                <w:szCs w:val="21"/>
                <w:highlight w:val="none"/>
              </w:rPr>
              <w:t>供应商法人营业执照（副本）或事业单位法人证书（副本）或个体工商户营业执照或有效的自然人身份证明、组织机构代码证复印件（注</w:t>
            </w:r>
            <w:r>
              <w:rPr>
                <w:rFonts w:hint="eastAsia" w:ascii="宋体" w:hAnsi="宋体" w:eastAsia="宋体" w:cs="宋体"/>
                <w:highlight w:val="none"/>
              </w:rPr>
              <w:sym w:font="Wingdings" w:char="F081"/>
            </w:r>
            <w:r>
              <w:rPr>
                <w:rFonts w:hint="eastAsia" w:ascii="宋体" w:hAnsi="宋体" w:eastAsia="宋体" w:cs="宋体"/>
                <w:sz w:val="21"/>
                <w:szCs w:val="21"/>
                <w:highlight w:val="none"/>
              </w:rPr>
              <w:t>）；</w:t>
            </w:r>
          </w:p>
          <w:p w14:paraId="626F2ACF">
            <w:pPr>
              <w:rPr>
                <w:rFonts w:hint="eastAsia" w:ascii="宋体" w:hAnsi="宋体" w:eastAsia="宋体" w:cs="宋体"/>
                <w:sz w:val="21"/>
                <w:szCs w:val="21"/>
                <w:highlight w:val="none"/>
              </w:rPr>
            </w:pPr>
            <w:r>
              <w:rPr>
                <w:rFonts w:hint="eastAsia" w:ascii="宋体" w:hAnsi="宋体" w:eastAsia="宋体" w:cs="宋体"/>
                <w:sz w:val="21"/>
                <w:szCs w:val="21"/>
                <w:highlight w:val="none"/>
              </w:rPr>
              <w:t>供应商法定代表人身份证明和法定代表人授权代表委托书。</w:t>
            </w:r>
          </w:p>
        </w:tc>
      </w:tr>
      <w:tr w14:paraId="147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2F6502AB">
            <w:pPr>
              <w:keepNext/>
              <w:keepLines/>
              <w:spacing w:before="260" w:after="260" w:line="380" w:lineRule="exact"/>
              <w:jc w:val="center"/>
              <w:outlineLvl w:val="2"/>
              <w:rPr>
                <w:rFonts w:hint="eastAsia" w:ascii="宋体" w:hAnsi="宋体" w:eastAsia="宋体" w:cs="宋体"/>
                <w:sz w:val="21"/>
                <w:szCs w:val="21"/>
                <w:highlight w:val="none"/>
              </w:rPr>
            </w:pPr>
          </w:p>
        </w:tc>
        <w:tc>
          <w:tcPr>
            <w:tcW w:w="965" w:type="dxa"/>
            <w:vMerge w:val="continue"/>
            <w:vAlign w:val="center"/>
          </w:tcPr>
          <w:p w14:paraId="512419E2">
            <w:pPr>
              <w:keepNext/>
              <w:keepLines/>
              <w:spacing w:before="260" w:after="260" w:line="380" w:lineRule="exact"/>
              <w:outlineLvl w:val="2"/>
              <w:rPr>
                <w:rFonts w:hint="eastAsia" w:ascii="宋体" w:hAnsi="宋体" w:eastAsia="宋体" w:cs="宋体"/>
                <w:sz w:val="21"/>
                <w:szCs w:val="21"/>
                <w:highlight w:val="none"/>
                <w:lang w:val="zh-CN"/>
              </w:rPr>
            </w:pPr>
          </w:p>
        </w:tc>
        <w:tc>
          <w:tcPr>
            <w:tcW w:w="2835" w:type="dxa"/>
            <w:vAlign w:val="center"/>
          </w:tcPr>
          <w:p w14:paraId="7101E30B">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具有良好的商业信誉和健全的财务会计制度</w:t>
            </w:r>
          </w:p>
        </w:tc>
        <w:tc>
          <w:tcPr>
            <w:tcW w:w="5812" w:type="dxa"/>
            <w:vMerge w:val="restart"/>
            <w:vAlign w:val="center"/>
          </w:tcPr>
          <w:p w14:paraId="70700512">
            <w:pPr>
              <w:rPr>
                <w:rFonts w:hint="eastAsia" w:ascii="宋体" w:hAnsi="宋体" w:eastAsia="宋体" w:cs="宋体"/>
                <w:sz w:val="21"/>
                <w:szCs w:val="21"/>
                <w:highlight w:val="none"/>
              </w:rPr>
            </w:pPr>
            <w:r>
              <w:rPr>
                <w:rFonts w:hint="eastAsia" w:ascii="宋体" w:hAnsi="宋体" w:eastAsia="宋体" w:cs="宋体"/>
                <w:sz w:val="21"/>
                <w:szCs w:val="21"/>
                <w:highlight w:val="none"/>
              </w:rPr>
              <w:t>供应商提供基本资格条件承诺函（见格式文件）</w:t>
            </w:r>
          </w:p>
        </w:tc>
      </w:tr>
      <w:tr w14:paraId="0CEB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6E8D011">
            <w:pPr>
              <w:keepNext/>
              <w:keepLines/>
              <w:spacing w:before="260" w:after="260" w:line="380" w:lineRule="exact"/>
              <w:jc w:val="center"/>
              <w:outlineLvl w:val="2"/>
              <w:rPr>
                <w:rFonts w:hint="eastAsia" w:ascii="宋体" w:hAnsi="宋体" w:eastAsia="宋体" w:cs="宋体"/>
                <w:sz w:val="21"/>
                <w:szCs w:val="21"/>
                <w:highlight w:val="none"/>
              </w:rPr>
            </w:pPr>
          </w:p>
        </w:tc>
        <w:tc>
          <w:tcPr>
            <w:tcW w:w="965" w:type="dxa"/>
            <w:vMerge w:val="continue"/>
            <w:vAlign w:val="center"/>
          </w:tcPr>
          <w:p w14:paraId="5C830E11">
            <w:pPr>
              <w:keepNext/>
              <w:keepLines/>
              <w:spacing w:before="260" w:after="260" w:line="380" w:lineRule="exact"/>
              <w:outlineLvl w:val="2"/>
              <w:rPr>
                <w:rFonts w:hint="eastAsia" w:ascii="宋体" w:hAnsi="宋体" w:eastAsia="宋体" w:cs="宋体"/>
                <w:sz w:val="21"/>
                <w:szCs w:val="21"/>
                <w:highlight w:val="none"/>
                <w:lang w:val="zh-CN"/>
              </w:rPr>
            </w:pPr>
          </w:p>
        </w:tc>
        <w:tc>
          <w:tcPr>
            <w:tcW w:w="2835" w:type="dxa"/>
            <w:vAlign w:val="center"/>
          </w:tcPr>
          <w:p w14:paraId="2ABF7F9D">
            <w:pPr>
              <w:spacing w:line="38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（3）具有履行合同所必需的设备和专业技术能力</w:t>
            </w:r>
          </w:p>
        </w:tc>
        <w:tc>
          <w:tcPr>
            <w:tcW w:w="5812" w:type="dxa"/>
            <w:vMerge w:val="continue"/>
            <w:vAlign w:val="center"/>
          </w:tcPr>
          <w:p w14:paraId="0F8F70EC">
            <w:pPr>
              <w:spacing w:line="380" w:lineRule="exact"/>
              <w:rPr>
                <w:rFonts w:hint="eastAsia" w:ascii="宋体" w:hAnsi="宋体" w:eastAsia="宋体" w:cs="宋体"/>
                <w:sz w:val="21"/>
                <w:szCs w:val="21"/>
                <w:highlight w:val="none"/>
              </w:rPr>
            </w:pPr>
          </w:p>
        </w:tc>
      </w:tr>
      <w:tr w14:paraId="2BDB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4A68D169">
            <w:pPr>
              <w:keepNext/>
              <w:keepLines/>
              <w:spacing w:before="260" w:after="260" w:line="380" w:lineRule="exact"/>
              <w:jc w:val="center"/>
              <w:outlineLvl w:val="2"/>
              <w:rPr>
                <w:rFonts w:hint="eastAsia" w:ascii="宋体" w:hAnsi="宋体" w:eastAsia="宋体" w:cs="宋体"/>
                <w:sz w:val="21"/>
                <w:szCs w:val="21"/>
                <w:highlight w:val="none"/>
              </w:rPr>
            </w:pPr>
          </w:p>
        </w:tc>
        <w:tc>
          <w:tcPr>
            <w:tcW w:w="965" w:type="dxa"/>
            <w:vMerge w:val="continue"/>
            <w:vAlign w:val="center"/>
          </w:tcPr>
          <w:p w14:paraId="32368BAD">
            <w:pPr>
              <w:keepNext/>
              <w:keepLines/>
              <w:spacing w:before="260" w:after="260" w:line="380" w:lineRule="exact"/>
              <w:outlineLvl w:val="2"/>
              <w:rPr>
                <w:rFonts w:hint="eastAsia" w:ascii="宋体" w:hAnsi="宋体" w:eastAsia="宋体" w:cs="宋体"/>
                <w:sz w:val="21"/>
                <w:szCs w:val="21"/>
                <w:highlight w:val="none"/>
                <w:lang w:val="zh-CN"/>
              </w:rPr>
            </w:pPr>
          </w:p>
        </w:tc>
        <w:tc>
          <w:tcPr>
            <w:tcW w:w="2835" w:type="dxa"/>
            <w:vAlign w:val="center"/>
          </w:tcPr>
          <w:p w14:paraId="71994037">
            <w:pPr>
              <w:spacing w:line="38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（4）有依法缴纳税收和社会保障金的良好记录</w:t>
            </w:r>
          </w:p>
        </w:tc>
        <w:tc>
          <w:tcPr>
            <w:tcW w:w="5812" w:type="dxa"/>
            <w:vMerge w:val="continue"/>
            <w:vAlign w:val="center"/>
          </w:tcPr>
          <w:p w14:paraId="1F416C0D">
            <w:pPr>
              <w:rPr>
                <w:rFonts w:hint="eastAsia" w:ascii="宋体" w:hAnsi="宋体" w:eastAsia="宋体" w:cs="宋体"/>
                <w:sz w:val="21"/>
                <w:szCs w:val="21"/>
                <w:highlight w:val="none"/>
              </w:rPr>
            </w:pPr>
          </w:p>
        </w:tc>
      </w:tr>
      <w:tr w14:paraId="60F2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BED191C">
            <w:pPr>
              <w:spacing w:line="380" w:lineRule="exact"/>
              <w:jc w:val="center"/>
              <w:rPr>
                <w:rFonts w:hint="eastAsia" w:ascii="宋体" w:hAnsi="宋体" w:eastAsia="宋体" w:cs="宋体"/>
                <w:sz w:val="21"/>
                <w:szCs w:val="21"/>
                <w:highlight w:val="none"/>
              </w:rPr>
            </w:pPr>
          </w:p>
        </w:tc>
        <w:tc>
          <w:tcPr>
            <w:tcW w:w="965" w:type="dxa"/>
            <w:vMerge w:val="continue"/>
            <w:vAlign w:val="center"/>
          </w:tcPr>
          <w:p w14:paraId="21E90357">
            <w:pPr>
              <w:spacing w:line="380" w:lineRule="exact"/>
              <w:rPr>
                <w:rFonts w:hint="eastAsia" w:ascii="宋体" w:hAnsi="宋体" w:eastAsia="宋体" w:cs="宋体"/>
                <w:sz w:val="21"/>
                <w:szCs w:val="21"/>
                <w:highlight w:val="none"/>
                <w:lang w:val="zh-CN"/>
              </w:rPr>
            </w:pPr>
          </w:p>
        </w:tc>
        <w:tc>
          <w:tcPr>
            <w:tcW w:w="2835" w:type="dxa"/>
            <w:vAlign w:val="center"/>
          </w:tcPr>
          <w:p w14:paraId="0331F4FB">
            <w:pPr>
              <w:spacing w:line="38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（5）参加政府采购活动前三年内，在经营活动中没有重大违法记录（注②）</w:t>
            </w:r>
          </w:p>
        </w:tc>
        <w:tc>
          <w:tcPr>
            <w:tcW w:w="5812" w:type="dxa"/>
            <w:vMerge w:val="continue"/>
            <w:vAlign w:val="center"/>
          </w:tcPr>
          <w:p w14:paraId="2E8FE287">
            <w:pPr>
              <w:spacing w:line="380" w:lineRule="exact"/>
              <w:rPr>
                <w:rFonts w:hint="eastAsia" w:ascii="宋体" w:hAnsi="宋体" w:eastAsia="宋体" w:cs="宋体"/>
                <w:sz w:val="21"/>
                <w:szCs w:val="21"/>
                <w:highlight w:val="none"/>
              </w:rPr>
            </w:pPr>
          </w:p>
        </w:tc>
      </w:tr>
      <w:tr w14:paraId="0FBC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45036807">
            <w:pPr>
              <w:keepNext/>
              <w:keepLines/>
              <w:spacing w:before="260" w:after="260" w:line="380" w:lineRule="exact"/>
              <w:jc w:val="center"/>
              <w:outlineLvl w:val="2"/>
              <w:rPr>
                <w:rFonts w:hint="eastAsia" w:ascii="宋体" w:hAnsi="宋体" w:eastAsia="宋体" w:cs="宋体"/>
                <w:sz w:val="21"/>
                <w:szCs w:val="21"/>
                <w:highlight w:val="none"/>
              </w:rPr>
            </w:pPr>
          </w:p>
        </w:tc>
        <w:tc>
          <w:tcPr>
            <w:tcW w:w="965" w:type="dxa"/>
            <w:vMerge w:val="continue"/>
            <w:vAlign w:val="center"/>
          </w:tcPr>
          <w:p w14:paraId="2EBAB221">
            <w:pPr>
              <w:keepNext/>
              <w:keepLines/>
              <w:spacing w:before="260" w:after="260" w:line="380" w:lineRule="exact"/>
              <w:outlineLvl w:val="2"/>
              <w:rPr>
                <w:rFonts w:hint="eastAsia" w:ascii="宋体" w:hAnsi="宋体" w:eastAsia="宋体" w:cs="宋体"/>
                <w:sz w:val="21"/>
                <w:szCs w:val="21"/>
                <w:highlight w:val="none"/>
                <w:lang w:val="zh-CN"/>
              </w:rPr>
            </w:pPr>
          </w:p>
        </w:tc>
        <w:tc>
          <w:tcPr>
            <w:tcW w:w="2835" w:type="dxa"/>
            <w:vAlign w:val="center"/>
          </w:tcPr>
          <w:p w14:paraId="4B5070CF">
            <w:pPr>
              <w:rPr>
                <w:rFonts w:hint="eastAsia" w:ascii="宋体" w:hAnsi="宋体" w:eastAsia="宋体" w:cs="宋体"/>
                <w:sz w:val="21"/>
                <w:szCs w:val="21"/>
                <w:highlight w:val="none"/>
              </w:rPr>
            </w:pPr>
            <w:r>
              <w:rPr>
                <w:rFonts w:hint="eastAsia" w:ascii="宋体" w:hAnsi="宋体" w:eastAsia="宋体" w:cs="宋体"/>
                <w:sz w:val="21"/>
                <w:szCs w:val="21"/>
                <w:highlight w:val="none"/>
              </w:rPr>
              <w:t>（6）法律、行政法规规定的其他条件</w:t>
            </w:r>
          </w:p>
        </w:tc>
        <w:tc>
          <w:tcPr>
            <w:tcW w:w="5812" w:type="dxa"/>
            <w:vAlign w:val="center"/>
          </w:tcPr>
          <w:p w14:paraId="6804805A">
            <w:pPr>
              <w:keepNext/>
              <w:keepLines/>
              <w:spacing w:before="260" w:after="260"/>
              <w:outlineLvl w:val="2"/>
              <w:rPr>
                <w:rFonts w:hint="eastAsia" w:ascii="宋体" w:hAnsi="宋体" w:eastAsia="宋体" w:cs="宋体"/>
                <w:sz w:val="21"/>
                <w:szCs w:val="21"/>
                <w:highlight w:val="none"/>
              </w:rPr>
            </w:pPr>
          </w:p>
        </w:tc>
      </w:tr>
      <w:tr w14:paraId="572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5B902B27">
            <w:pPr>
              <w:spacing w:line="3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800" w:type="dxa"/>
            <w:gridSpan w:val="2"/>
            <w:vAlign w:val="center"/>
          </w:tcPr>
          <w:p w14:paraId="44D46F0E">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特定资格条件</w:t>
            </w:r>
          </w:p>
        </w:tc>
        <w:tc>
          <w:tcPr>
            <w:tcW w:w="5812" w:type="dxa"/>
            <w:vAlign w:val="center"/>
          </w:tcPr>
          <w:p w14:paraId="24B5378A">
            <w:pPr>
              <w:rPr>
                <w:rFonts w:hint="eastAsia" w:ascii="宋体" w:hAnsi="宋体" w:eastAsia="宋体" w:cs="宋体"/>
                <w:sz w:val="21"/>
                <w:szCs w:val="21"/>
                <w:highlight w:val="none"/>
              </w:rPr>
            </w:pPr>
            <w:bookmarkStart w:id="81" w:name="_Toc11965"/>
            <w:bookmarkStart w:id="82" w:name="_Toc13413"/>
            <w:r>
              <w:rPr>
                <w:rFonts w:hint="eastAsia" w:ascii="宋体" w:hAnsi="宋体" w:eastAsia="宋体" w:cs="宋体"/>
                <w:sz w:val="22"/>
                <w:szCs w:val="22"/>
                <w:highlight w:val="none"/>
              </w:rPr>
              <w:t>按第一篇“比选邀请书（三）特定资格条件”的要求提交证明文件复印件并加盖供应商公章。</w:t>
            </w:r>
            <w:bookmarkEnd w:id="81"/>
            <w:bookmarkEnd w:id="82"/>
          </w:p>
        </w:tc>
      </w:tr>
      <w:tr w14:paraId="5FEB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14CC01F4">
            <w:pPr>
              <w:spacing w:line="3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800" w:type="dxa"/>
            <w:gridSpan w:val="2"/>
            <w:vAlign w:val="center"/>
          </w:tcPr>
          <w:p w14:paraId="71739A4C">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比选保证金</w:t>
            </w:r>
          </w:p>
        </w:tc>
        <w:tc>
          <w:tcPr>
            <w:tcW w:w="5812" w:type="dxa"/>
            <w:vAlign w:val="center"/>
          </w:tcPr>
          <w:p w14:paraId="7AF33956">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保证金到账截止时间前提交足额缴纳保证金，且满足比选通知书第一篇五、竞标保证金中的相关规定。</w:t>
            </w:r>
          </w:p>
        </w:tc>
      </w:tr>
    </w:tbl>
    <w:p w14:paraId="6AEB2EAD">
      <w:pPr>
        <w:snapToGrid w:val="0"/>
        <w:spacing w:line="380" w:lineRule="exact"/>
        <w:rPr>
          <w:rFonts w:hint="eastAsia" w:ascii="宋体" w:hAnsi="宋体" w:eastAsia="宋体" w:cs="宋体"/>
          <w:highlight w:val="none"/>
        </w:rPr>
      </w:pPr>
      <w:r>
        <w:rPr>
          <w:rFonts w:hint="eastAsia" w:ascii="宋体" w:hAnsi="宋体" w:eastAsia="宋体" w:cs="宋体"/>
          <w:highlight w:val="none"/>
        </w:rPr>
        <w:t>注：</w:t>
      </w:r>
    </w:p>
    <w:p w14:paraId="5B6AA55F">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sym w:font="Wingdings" w:char="F081"/>
      </w:r>
      <w:r>
        <w:rPr>
          <w:rFonts w:hint="eastAsia" w:ascii="宋体" w:hAnsi="宋体" w:eastAsia="宋体" w:cs="宋体"/>
          <w:highlight w:val="none"/>
        </w:rPr>
        <w:t>供应商按“五证合一”登记制度办理营业执照的，组织机构代码证、税务登记证（副本）和社会保险登记证以供应商所提供的营业执照（副本）复印件为准。</w:t>
      </w:r>
    </w:p>
    <w:p w14:paraId="2557178A">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sym w:font="Wingdings" w:char="F082"/>
      </w:r>
      <w:r>
        <w:rPr>
          <w:rFonts w:hint="eastAsia" w:ascii="宋体" w:hAnsi="宋体" w:eastAsia="宋体" w:cs="宋体"/>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92EBD6F">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③根据重庆市财政局文件 渝财规〔2022〕4号重庆市财政局关于实施政府采购供应商 基本资格条件承诺制的通知：供应商只需以书面形式提供规定格式的《基本资格条件承诺函》，即可替代以下材料： </w:t>
      </w:r>
    </w:p>
    <w:p w14:paraId="31261CEC">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1、财务状况报告（表）或其基本开户银行出具的资信证明材料；</w:t>
      </w:r>
    </w:p>
    <w:p w14:paraId="1E305C28">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2、依法缴纳税收的证明材料；</w:t>
      </w:r>
    </w:p>
    <w:p w14:paraId="404C3CE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3、缴纳社会保障金的证明材料；</w:t>
      </w:r>
    </w:p>
    <w:p w14:paraId="47C84F1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4、具有履行合同所必需的设备和专业技术能力的证明材料；</w:t>
      </w:r>
    </w:p>
    <w:p w14:paraId="6A900165">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5、参加政府采购活动前三年内，在经营活动中没有重大违法记录的证明材料；</w:t>
      </w:r>
    </w:p>
    <w:p w14:paraId="3192752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6、未被列入失信被执行人、重大税收违法案件当事人名单及政府采购严重违法失信行为记录名单的证明材料。</w:t>
      </w:r>
    </w:p>
    <w:p w14:paraId="5AA6385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符合性检查。依据比选通知书的规定，从响应文件的有效性、完整性和对比选通知书的响应程度进行审查，以确定是否对比选通知书的实质性要求作出响应。符合性检查资料表如下：</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796F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35CCE250">
            <w:pPr>
              <w:spacing w:line="38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1012D615">
            <w:pPr>
              <w:spacing w:line="38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3DAB8DE4">
            <w:pPr>
              <w:spacing w:line="38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评审标准</w:t>
            </w:r>
          </w:p>
        </w:tc>
      </w:tr>
      <w:tr w14:paraId="0502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386D3F86">
            <w:pPr>
              <w:spacing w:line="3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22ABE56">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4CD4CE18">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1AF35B4B">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响应文件上法定代表人或其授权代表人的签字齐全。</w:t>
            </w:r>
          </w:p>
        </w:tc>
      </w:tr>
      <w:tr w14:paraId="5117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9DE80D1">
            <w:pPr>
              <w:keepNext/>
              <w:keepLines/>
              <w:spacing w:before="260" w:after="260" w:line="380" w:lineRule="exact"/>
              <w:outlineLvl w:val="2"/>
              <w:rPr>
                <w:rFonts w:hint="eastAsia" w:ascii="宋体" w:hAnsi="宋体" w:eastAsia="宋体" w:cs="宋体"/>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800B116">
            <w:pPr>
              <w:keepNext/>
              <w:keepLines/>
              <w:spacing w:before="260" w:after="260" w:line="380" w:lineRule="exact"/>
              <w:outlineLvl w:val="2"/>
              <w:rPr>
                <w:rFonts w:hint="eastAsia" w:ascii="宋体" w:hAnsi="宋体" w:eastAsia="宋体" w:cs="宋体"/>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3D9666B1">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4DEE7C00">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法定代表人身份证明及授权委托书有效，符合比选通知书规定的格式，签字或盖章齐全。</w:t>
            </w:r>
          </w:p>
        </w:tc>
      </w:tr>
      <w:tr w14:paraId="5C4B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F1820EA">
            <w:pPr>
              <w:keepNext/>
              <w:keepLines/>
              <w:spacing w:before="260" w:after="260" w:line="380" w:lineRule="exact"/>
              <w:outlineLvl w:val="2"/>
              <w:rPr>
                <w:rFonts w:hint="eastAsia" w:ascii="宋体" w:hAnsi="宋体" w:eastAsia="宋体" w:cs="宋体"/>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BB377D0">
            <w:pPr>
              <w:keepNext/>
              <w:keepLines/>
              <w:spacing w:before="260" w:after="260" w:line="380" w:lineRule="exact"/>
              <w:outlineLvl w:val="2"/>
              <w:rPr>
                <w:rFonts w:hint="eastAsia" w:ascii="宋体" w:hAnsi="宋体" w:eastAsia="宋体" w:cs="宋体"/>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2F08595B">
            <w:pPr>
              <w:spacing w:line="38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6E58B606">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每个分包只能有一个</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r>
      <w:tr w14:paraId="24A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6D04948">
            <w:pPr>
              <w:keepNext/>
              <w:keepLines/>
              <w:spacing w:before="260" w:after="260" w:line="380" w:lineRule="exact"/>
              <w:outlineLvl w:val="2"/>
              <w:rPr>
                <w:rFonts w:hint="eastAsia" w:ascii="宋体" w:hAnsi="宋体" w:eastAsia="宋体" w:cs="宋体"/>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F983967">
            <w:pPr>
              <w:keepNext/>
              <w:keepLines/>
              <w:spacing w:before="260" w:after="260" w:line="380" w:lineRule="exact"/>
              <w:outlineLvl w:val="2"/>
              <w:rPr>
                <w:rFonts w:hint="eastAsia" w:ascii="宋体" w:hAnsi="宋体" w:eastAsia="宋体" w:cs="宋体"/>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DDF13FC">
            <w:pPr>
              <w:spacing w:line="38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220E9625">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只能有一个有效报价，不得提交选择性报价。</w:t>
            </w:r>
          </w:p>
        </w:tc>
      </w:tr>
      <w:tr w14:paraId="6873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17049DB2">
            <w:pPr>
              <w:spacing w:line="3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27226997">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6E399AF9">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32FB297C">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响应文件正、副本数量符合投标文件要求。</w:t>
            </w:r>
          </w:p>
        </w:tc>
      </w:tr>
      <w:tr w14:paraId="577C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2A018D2D">
            <w:pPr>
              <w:spacing w:line="3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1891B6AA">
            <w:pPr>
              <w:spacing w:line="38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29195DE4">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4D33CE44">
            <w:pPr>
              <w:pStyle w:val="19"/>
              <w:widowControl w:val="0"/>
              <w:spacing w:line="380" w:lineRule="exact"/>
              <w:jc w:val="both"/>
              <w:rPr>
                <w:rFonts w:hint="eastAsia" w:ascii="宋体" w:hAnsi="宋体" w:eastAsia="宋体" w:cs="宋体"/>
                <w:kern w:val="2"/>
                <w:sz w:val="21"/>
                <w:szCs w:val="21"/>
                <w:highlight w:val="none"/>
                <w:lang w:val="en-US"/>
              </w:rPr>
            </w:pPr>
            <w:r>
              <w:rPr>
                <w:rFonts w:hint="eastAsia" w:ascii="宋体" w:hAnsi="宋体" w:eastAsia="宋体" w:cs="宋体"/>
                <w:kern w:val="2"/>
                <w:sz w:val="21"/>
                <w:szCs w:val="21"/>
                <w:highlight w:val="none"/>
                <w:lang w:val="en-US"/>
              </w:rPr>
              <w:t>对比选通知书第三篇、第四篇规定的比选内容作出响应。</w:t>
            </w:r>
          </w:p>
        </w:tc>
      </w:tr>
      <w:tr w14:paraId="437C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E209642">
            <w:pPr>
              <w:keepNext/>
              <w:keepLines/>
              <w:spacing w:before="260" w:after="260" w:line="380" w:lineRule="exact"/>
              <w:outlineLvl w:val="2"/>
              <w:rPr>
                <w:rFonts w:hint="eastAsia" w:ascii="宋体" w:hAnsi="宋体" w:eastAsia="宋体" w:cs="宋体"/>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331598F">
            <w:pPr>
              <w:keepNext/>
              <w:keepLines/>
              <w:spacing w:before="260" w:after="260" w:line="380" w:lineRule="exact"/>
              <w:outlineLvl w:val="2"/>
              <w:rPr>
                <w:rFonts w:hint="eastAsia" w:ascii="宋体" w:hAnsi="宋体" w:eastAsia="宋体" w:cs="宋体"/>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4745BF41">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59C707A3">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满足比选通知书</w:t>
            </w:r>
            <w:r>
              <w:rPr>
                <w:rFonts w:hint="eastAsia" w:ascii="宋体" w:hAnsi="宋体" w:eastAsia="宋体" w:cs="宋体"/>
                <w:sz w:val="21"/>
                <w:szCs w:val="21"/>
                <w:highlight w:val="none"/>
                <w:lang w:val="zh-CN"/>
              </w:rPr>
              <w:t>规定。</w:t>
            </w:r>
          </w:p>
        </w:tc>
      </w:tr>
    </w:tbl>
    <w:p w14:paraId="2AEBA2B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CDE38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19F8457">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（3）在比选过程中比选的任何一方不得向他人透露与比选有关的技术资料、价格或其他信息。</w:t>
      </w:r>
    </w:p>
    <w:p w14:paraId="0FA501EF">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（4）比选小组采用</w:t>
      </w:r>
      <w:r>
        <w:rPr>
          <w:rFonts w:hint="eastAsia" w:ascii="宋体" w:hAnsi="宋体" w:eastAsia="宋体" w:cs="宋体"/>
          <w:b/>
          <w:bCs/>
          <w:highlight w:val="none"/>
        </w:rPr>
        <w:t>综合评分法</w:t>
      </w:r>
      <w:r>
        <w:rPr>
          <w:rFonts w:hint="eastAsia" w:ascii="宋体" w:hAnsi="宋体" w:eastAsia="宋体" w:cs="宋体"/>
          <w:highlight w:val="none"/>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4847D8E8">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07592722">
      <w:pPr>
        <w:pStyle w:val="6"/>
        <w:rPr>
          <w:rFonts w:hint="eastAsia" w:ascii="宋体" w:hAnsi="宋体" w:eastAsia="宋体" w:cs="宋体"/>
          <w:b/>
          <w:bCs/>
          <w:color w:val="auto"/>
          <w:sz w:val="24"/>
          <w:szCs w:val="24"/>
          <w:highlight w:val="none"/>
        </w:rPr>
      </w:pPr>
      <w:bookmarkStart w:id="83" w:name="_Toc11594"/>
      <w:bookmarkStart w:id="84" w:name="_Toc12097"/>
      <w:bookmarkStart w:id="85" w:name="_Toc15294"/>
      <w:r>
        <w:rPr>
          <w:rFonts w:hint="eastAsia" w:ascii="宋体" w:hAnsi="宋体" w:eastAsia="宋体" w:cs="宋体"/>
          <w:b/>
          <w:bCs/>
          <w:color w:val="auto"/>
          <w:sz w:val="24"/>
          <w:szCs w:val="24"/>
          <w:highlight w:val="none"/>
        </w:rPr>
        <w:t>五、评审标准</w:t>
      </w:r>
      <w:bookmarkEnd w:id="83"/>
      <w:bookmarkEnd w:id="84"/>
      <w:bookmarkEnd w:id="85"/>
    </w:p>
    <w:tbl>
      <w:tblPr>
        <w:tblStyle w:val="36"/>
        <w:tblpPr w:leftFromText="180" w:rightFromText="180" w:vertAnchor="text" w:tblpXSpec="center" w:tblpY="1"/>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092"/>
        <w:gridCol w:w="1413"/>
        <w:gridCol w:w="5219"/>
        <w:gridCol w:w="1592"/>
      </w:tblGrid>
      <w:tr w14:paraId="4AD2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17" w:type="pct"/>
            <w:vAlign w:val="center"/>
          </w:tcPr>
          <w:p w14:paraId="6B7D8DD4">
            <w:pPr>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549" w:type="pct"/>
            <w:vAlign w:val="center"/>
          </w:tcPr>
          <w:p w14:paraId="5E6B5434">
            <w:pPr>
              <w:jc w:val="center"/>
              <w:rPr>
                <w:rFonts w:hint="eastAsia" w:ascii="宋体" w:hAnsi="宋体" w:eastAsia="宋体" w:cs="宋体"/>
                <w:b/>
                <w:bCs/>
                <w:highlight w:val="none"/>
              </w:rPr>
            </w:pPr>
            <w:r>
              <w:rPr>
                <w:rFonts w:hint="eastAsia" w:ascii="宋体" w:hAnsi="宋体" w:eastAsia="宋体" w:cs="宋体"/>
                <w:b/>
                <w:bCs/>
                <w:highlight w:val="none"/>
              </w:rPr>
              <w:t>评分因素</w:t>
            </w:r>
          </w:p>
        </w:tc>
        <w:tc>
          <w:tcPr>
            <w:tcW w:w="710" w:type="pct"/>
            <w:vAlign w:val="center"/>
          </w:tcPr>
          <w:p w14:paraId="7B112331">
            <w:pPr>
              <w:jc w:val="center"/>
              <w:rPr>
                <w:rFonts w:hint="eastAsia" w:ascii="宋体" w:hAnsi="宋体" w:eastAsia="宋体" w:cs="宋体"/>
                <w:b/>
                <w:bCs/>
                <w:highlight w:val="none"/>
              </w:rPr>
            </w:pPr>
            <w:r>
              <w:rPr>
                <w:rFonts w:hint="eastAsia" w:ascii="宋体" w:hAnsi="宋体" w:eastAsia="宋体" w:cs="宋体"/>
                <w:b/>
                <w:bCs/>
                <w:highlight w:val="none"/>
              </w:rPr>
              <w:t>分值</w:t>
            </w:r>
          </w:p>
        </w:tc>
        <w:tc>
          <w:tcPr>
            <w:tcW w:w="2623" w:type="pct"/>
            <w:vAlign w:val="center"/>
          </w:tcPr>
          <w:p w14:paraId="783FA709">
            <w:pPr>
              <w:jc w:val="center"/>
              <w:rPr>
                <w:rFonts w:hint="eastAsia" w:ascii="宋体" w:hAnsi="宋体" w:eastAsia="宋体" w:cs="宋体"/>
                <w:b/>
                <w:bCs/>
                <w:highlight w:val="none"/>
              </w:rPr>
            </w:pPr>
            <w:r>
              <w:rPr>
                <w:rFonts w:hint="eastAsia" w:ascii="宋体" w:hAnsi="宋体" w:eastAsia="宋体" w:cs="宋体"/>
                <w:b/>
                <w:bCs/>
                <w:highlight w:val="none"/>
              </w:rPr>
              <w:t>评分标准</w:t>
            </w:r>
          </w:p>
        </w:tc>
        <w:tc>
          <w:tcPr>
            <w:tcW w:w="800" w:type="pct"/>
            <w:vAlign w:val="center"/>
          </w:tcPr>
          <w:p w14:paraId="7E14FB64">
            <w:pPr>
              <w:jc w:val="center"/>
              <w:rPr>
                <w:rFonts w:hint="eastAsia" w:ascii="宋体" w:hAnsi="宋体" w:eastAsia="宋体" w:cs="宋体"/>
                <w:b/>
                <w:bCs/>
                <w:highlight w:val="none"/>
              </w:rPr>
            </w:pPr>
            <w:r>
              <w:rPr>
                <w:rFonts w:hint="eastAsia" w:ascii="宋体" w:hAnsi="宋体" w:eastAsia="宋体" w:cs="宋体"/>
                <w:b/>
                <w:bCs/>
                <w:highlight w:val="none"/>
              </w:rPr>
              <w:t>说明</w:t>
            </w:r>
          </w:p>
        </w:tc>
      </w:tr>
      <w:tr w14:paraId="1AF2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7" w:type="pct"/>
            <w:vAlign w:val="center"/>
          </w:tcPr>
          <w:p w14:paraId="3B3287CB">
            <w:pPr>
              <w:rPr>
                <w:rFonts w:hint="eastAsia" w:ascii="宋体" w:hAnsi="宋体" w:eastAsia="宋体" w:cs="宋体"/>
                <w:highlight w:val="none"/>
              </w:rPr>
            </w:pPr>
            <w:r>
              <w:rPr>
                <w:rFonts w:hint="eastAsia" w:ascii="宋体" w:hAnsi="宋体" w:eastAsia="宋体" w:cs="宋体"/>
                <w:highlight w:val="none"/>
              </w:rPr>
              <w:t>1</w:t>
            </w:r>
          </w:p>
        </w:tc>
        <w:tc>
          <w:tcPr>
            <w:tcW w:w="549" w:type="pct"/>
            <w:vAlign w:val="center"/>
          </w:tcPr>
          <w:p w14:paraId="6ABF9FD1">
            <w:pPr>
              <w:rPr>
                <w:rFonts w:hint="eastAsia" w:ascii="宋体" w:hAnsi="宋体" w:eastAsia="宋体" w:cs="宋体"/>
                <w:highlight w:val="none"/>
              </w:rPr>
            </w:pPr>
            <w:r>
              <w:rPr>
                <w:rFonts w:hint="eastAsia" w:ascii="宋体" w:hAnsi="宋体" w:eastAsia="宋体" w:cs="宋体"/>
                <w:highlight w:val="none"/>
              </w:rPr>
              <w:t>投标报价（</w:t>
            </w:r>
            <w:r>
              <w:rPr>
                <w:rFonts w:hint="eastAsia" w:ascii="宋体" w:hAnsi="宋体" w:eastAsia="宋体" w:cs="宋体"/>
                <w:highlight w:val="none"/>
                <w:lang w:val="en-US" w:eastAsia="zh-CN"/>
              </w:rPr>
              <w:t>30</w:t>
            </w:r>
            <w:r>
              <w:rPr>
                <w:rFonts w:hint="eastAsia" w:ascii="宋体" w:hAnsi="宋体" w:eastAsia="宋体" w:cs="宋体"/>
                <w:highlight w:val="none"/>
              </w:rPr>
              <w:t>%）</w:t>
            </w:r>
          </w:p>
        </w:tc>
        <w:tc>
          <w:tcPr>
            <w:tcW w:w="710" w:type="pct"/>
            <w:vAlign w:val="center"/>
          </w:tcPr>
          <w:p w14:paraId="54208B3D">
            <w:pPr>
              <w:rPr>
                <w:rFonts w:hint="eastAsia" w:ascii="宋体" w:hAnsi="宋体" w:eastAsia="宋体" w:cs="宋体"/>
                <w:highlight w:val="none"/>
              </w:rPr>
            </w:pPr>
            <w:r>
              <w:rPr>
                <w:rFonts w:hint="eastAsia" w:ascii="宋体" w:hAnsi="宋体" w:eastAsia="宋体" w:cs="宋体"/>
                <w:highlight w:val="none"/>
              </w:rPr>
              <w:t>报价得分</w:t>
            </w:r>
          </w:p>
          <w:p w14:paraId="632868DF">
            <w:pPr>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30</w:t>
            </w:r>
            <w:r>
              <w:rPr>
                <w:rFonts w:hint="eastAsia" w:ascii="宋体" w:hAnsi="宋体" w:eastAsia="宋体" w:cs="宋体"/>
                <w:highlight w:val="none"/>
              </w:rPr>
              <w:t>分)</w:t>
            </w:r>
          </w:p>
        </w:tc>
        <w:tc>
          <w:tcPr>
            <w:tcW w:w="2623" w:type="pct"/>
            <w:vAlign w:val="center"/>
          </w:tcPr>
          <w:p w14:paraId="7E58D23E">
            <w:pPr>
              <w:rPr>
                <w:rFonts w:hint="eastAsia" w:ascii="宋体" w:hAnsi="宋体" w:eastAsia="宋体" w:cs="宋体"/>
                <w:highlight w:val="none"/>
              </w:rPr>
            </w:pPr>
            <w:r>
              <w:rPr>
                <w:rFonts w:hint="eastAsia" w:ascii="宋体" w:hAnsi="宋体" w:eastAsia="宋体" w:cs="宋体"/>
                <w:highlight w:val="none"/>
              </w:rPr>
              <w:t>满足资格性、符合性要求且投标报价最低的供应商的价格为投标基准价，其价格分为满分。其他供应商的价格分统一按照下列公式计算：</w:t>
            </w:r>
          </w:p>
          <w:p w14:paraId="1329C1FC">
            <w:pPr>
              <w:rPr>
                <w:rFonts w:hint="eastAsia" w:ascii="宋体" w:hAnsi="宋体" w:eastAsia="宋体" w:cs="宋体"/>
                <w:highlight w:val="none"/>
              </w:rPr>
            </w:pPr>
            <w:r>
              <w:rPr>
                <w:rFonts w:hint="eastAsia" w:ascii="宋体" w:hAnsi="宋体" w:eastAsia="宋体" w:cs="宋体"/>
                <w:highlight w:val="none"/>
              </w:rPr>
              <w:t>投标报价得分=（投标基准价/投标报价）×价格权值×100</w:t>
            </w:r>
          </w:p>
        </w:tc>
        <w:tc>
          <w:tcPr>
            <w:tcW w:w="800" w:type="pct"/>
            <w:vAlign w:val="center"/>
          </w:tcPr>
          <w:p w14:paraId="4A7B13E7">
            <w:pPr>
              <w:rPr>
                <w:rFonts w:hint="eastAsia" w:ascii="宋体" w:hAnsi="宋体" w:eastAsia="宋体" w:cs="宋体"/>
                <w:highlight w:val="none"/>
              </w:rPr>
            </w:pPr>
          </w:p>
        </w:tc>
      </w:tr>
      <w:tr w14:paraId="2F1E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17" w:type="pct"/>
            <w:vMerge w:val="restart"/>
            <w:vAlign w:val="center"/>
          </w:tcPr>
          <w:p w14:paraId="7F4346A3">
            <w:pPr>
              <w:rPr>
                <w:rFonts w:hint="eastAsia" w:ascii="宋体" w:hAnsi="宋体" w:eastAsia="宋体" w:cs="宋体"/>
                <w:highlight w:val="none"/>
              </w:rPr>
            </w:pPr>
            <w:r>
              <w:rPr>
                <w:rFonts w:hint="eastAsia" w:ascii="宋体" w:hAnsi="宋体" w:eastAsia="宋体" w:cs="宋体"/>
                <w:highlight w:val="none"/>
              </w:rPr>
              <w:t>2</w:t>
            </w:r>
          </w:p>
        </w:tc>
        <w:tc>
          <w:tcPr>
            <w:tcW w:w="549" w:type="pct"/>
            <w:vMerge w:val="restart"/>
            <w:vAlign w:val="center"/>
          </w:tcPr>
          <w:p w14:paraId="2A41A28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技术部分（60%）</w:t>
            </w:r>
          </w:p>
        </w:tc>
        <w:tc>
          <w:tcPr>
            <w:tcW w:w="710" w:type="pct"/>
            <w:vAlign w:val="center"/>
          </w:tcPr>
          <w:p w14:paraId="68F392C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施工方案（15分）</w:t>
            </w:r>
          </w:p>
        </w:tc>
        <w:tc>
          <w:tcPr>
            <w:tcW w:w="2623" w:type="pct"/>
            <w:vAlign w:val="center"/>
          </w:tcPr>
          <w:p w14:paraId="79ADCC52">
            <w:pP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提供施工方案进行评审</w:t>
            </w:r>
            <w:r>
              <w:rPr>
                <w:rFonts w:hint="eastAsia" w:ascii="宋体" w:hAnsi="宋体" w:eastAsia="宋体" w:cs="宋体"/>
                <w:highlight w:val="none"/>
                <w:lang w:eastAsia="zh-CN"/>
              </w:rPr>
              <w:t>（</w:t>
            </w:r>
            <w:r>
              <w:rPr>
                <w:rFonts w:hint="eastAsia" w:ascii="宋体" w:hAnsi="宋体" w:eastAsia="宋体" w:cs="宋体"/>
                <w:highlight w:val="none"/>
                <w:lang w:val="en-US" w:eastAsia="zh-CN"/>
              </w:rPr>
              <w:t>15分</w:t>
            </w:r>
            <w:r>
              <w:rPr>
                <w:rFonts w:hint="eastAsia" w:ascii="宋体" w:hAnsi="宋体" w:eastAsia="宋体" w:cs="宋体"/>
                <w:highlight w:val="none"/>
                <w:lang w:eastAsia="zh-CN"/>
              </w:rPr>
              <w:t>）</w:t>
            </w:r>
            <w:r>
              <w:rPr>
                <w:rFonts w:hint="eastAsia" w:ascii="宋体" w:hAnsi="宋体" w:eastAsia="宋体" w:cs="宋体"/>
                <w:highlight w:val="none"/>
              </w:rPr>
              <w:t>：</w:t>
            </w:r>
          </w:p>
          <w:p w14:paraId="79194162">
            <w:pPr>
              <w:rPr>
                <w:rFonts w:hint="eastAsia" w:ascii="宋体" w:hAnsi="宋体" w:eastAsia="宋体" w:cs="宋体"/>
                <w:highlight w:val="none"/>
              </w:rPr>
            </w:pPr>
            <w:r>
              <w:rPr>
                <w:rFonts w:hint="eastAsia" w:ascii="宋体" w:hAnsi="宋体" w:eastAsia="宋体" w:cs="宋体"/>
                <w:highlight w:val="none"/>
              </w:rPr>
              <w:t>施工方案包括不限于具体的施工方法、流程和步骤，确保安装过程规范、高效等。</w:t>
            </w:r>
          </w:p>
          <w:p w14:paraId="6D7A6C7E">
            <w:pPr>
              <w:rPr>
                <w:rFonts w:hint="eastAsia" w:ascii="宋体" w:hAnsi="宋体" w:eastAsia="宋体" w:cs="宋体"/>
                <w:highlight w:val="none"/>
              </w:rPr>
            </w:pPr>
            <w:r>
              <w:rPr>
                <w:rFonts w:hint="eastAsia" w:ascii="宋体" w:hAnsi="宋体" w:eastAsia="宋体" w:cs="宋体"/>
                <w:highlight w:val="none"/>
              </w:rPr>
              <w:t>（1）方案阐述详尽、内容完整、条理清晰、覆盖全面的为优，得</w:t>
            </w:r>
            <w:r>
              <w:rPr>
                <w:rFonts w:hint="eastAsia" w:ascii="宋体" w:hAnsi="宋体" w:eastAsia="宋体" w:cs="宋体"/>
                <w:highlight w:val="none"/>
                <w:lang w:val="en-US" w:eastAsia="zh-CN"/>
              </w:rPr>
              <w:t>15</w:t>
            </w:r>
            <w:r>
              <w:rPr>
                <w:rFonts w:hint="eastAsia" w:ascii="宋体" w:hAnsi="宋体" w:eastAsia="宋体" w:cs="宋体"/>
                <w:highlight w:val="none"/>
              </w:rPr>
              <w:t>分；</w:t>
            </w:r>
          </w:p>
          <w:p w14:paraId="4040B153">
            <w:pPr>
              <w:rPr>
                <w:rFonts w:hint="eastAsia" w:ascii="宋体" w:hAnsi="宋体" w:eastAsia="宋体" w:cs="宋体"/>
                <w:highlight w:val="none"/>
              </w:rPr>
            </w:pPr>
            <w:r>
              <w:rPr>
                <w:rFonts w:hint="eastAsia" w:ascii="宋体" w:hAnsi="宋体" w:eastAsia="宋体" w:cs="宋体"/>
                <w:highlight w:val="none"/>
              </w:rPr>
              <w:t>（2）方案阐述不详尽，条理不够清晰为良，得</w:t>
            </w:r>
            <w:r>
              <w:rPr>
                <w:rFonts w:hint="eastAsia" w:ascii="宋体" w:hAnsi="宋体" w:eastAsia="宋体" w:cs="宋体"/>
                <w:highlight w:val="none"/>
                <w:lang w:val="en-US" w:eastAsia="zh-CN"/>
              </w:rPr>
              <w:t>10</w:t>
            </w:r>
            <w:r>
              <w:rPr>
                <w:rFonts w:hint="eastAsia" w:ascii="宋体" w:hAnsi="宋体" w:eastAsia="宋体" w:cs="宋体"/>
                <w:highlight w:val="none"/>
              </w:rPr>
              <w:t>分；</w:t>
            </w:r>
          </w:p>
          <w:p w14:paraId="7E4DB9F1">
            <w:pPr>
              <w:rPr>
                <w:rFonts w:hint="eastAsia" w:ascii="宋体" w:hAnsi="宋体" w:eastAsia="宋体" w:cs="宋体"/>
                <w:highlight w:val="none"/>
              </w:rPr>
            </w:pPr>
            <w:r>
              <w:rPr>
                <w:rFonts w:hint="eastAsia" w:ascii="宋体" w:hAnsi="宋体" w:eastAsia="宋体" w:cs="宋体"/>
                <w:highlight w:val="none"/>
              </w:rPr>
              <w:t>（3）方案阐述严重缺乏条理性，措施极不完善为一般，得</w:t>
            </w:r>
            <w:r>
              <w:rPr>
                <w:rFonts w:hint="eastAsia" w:ascii="宋体" w:hAnsi="宋体" w:eastAsia="宋体" w:cs="宋体"/>
                <w:highlight w:val="none"/>
                <w:lang w:val="en-US" w:eastAsia="zh-CN"/>
              </w:rPr>
              <w:t>5</w:t>
            </w:r>
            <w:r>
              <w:rPr>
                <w:rFonts w:hint="eastAsia" w:ascii="宋体" w:hAnsi="宋体" w:eastAsia="宋体" w:cs="宋体"/>
                <w:highlight w:val="none"/>
              </w:rPr>
              <w:t>分。</w:t>
            </w:r>
          </w:p>
          <w:p w14:paraId="450B70E5">
            <w:pPr>
              <w:rPr>
                <w:rFonts w:hint="eastAsia" w:ascii="宋体" w:hAnsi="宋体" w:eastAsia="宋体" w:cs="宋体"/>
                <w:highlight w:val="none"/>
              </w:rPr>
            </w:pPr>
            <w:r>
              <w:rPr>
                <w:rFonts w:hint="eastAsia" w:ascii="宋体" w:hAnsi="宋体" w:eastAsia="宋体" w:cs="宋体"/>
                <w:highlight w:val="none"/>
              </w:rPr>
              <w:t>（4）方案不具备可操作性，不得分。</w:t>
            </w:r>
          </w:p>
        </w:tc>
        <w:tc>
          <w:tcPr>
            <w:tcW w:w="800" w:type="pct"/>
            <w:vMerge w:val="restart"/>
            <w:vAlign w:val="center"/>
          </w:tcPr>
          <w:p w14:paraId="5FC5E8A1">
            <w:pPr>
              <w:rPr>
                <w:rFonts w:hint="eastAsia" w:ascii="宋体" w:hAnsi="宋体" w:eastAsia="宋体" w:cs="宋体"/>
                <w:highlight w:val="none"/>
              </w:rPr>
            </w:pPr>
            <w:r>
              <w:rPr>
                <w:rFonts w:hint="eastAsia" w:ascii="宋体" w:hAnsi="宋体" w:eastAsia="宋体" w:cs="宋体"/>
                <w:highlight w:val="none"/>
              </w:rPr>
              <w:t>评审小组对供应商方案进行横向对比后打分。</w:t>
            </w:r>
          </w:p>
        </w:tc>
      </w:tr>
      <w:tr w14:paraId="4F9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17" w:type="pct"/>
            <w:vMerge w:val="continue"/>
            <w:vAlign w:val="center"/>
          </w:tcPr>
          <w:p w14:paraId="74F40583">
            <w:pPr>
              <w:rPr>
                <w:rFonts w:hint="eastAsia" w:ascii="宋体" w:hAnsi="宋体" w:eastAsia="宋体" w:cs="宋体"/>
                <w:highlight w:val="none"/>
              </w:rPr>
            </w:pPr>
          </w:p>
        </w:tc>
        <w:tc>
          <w:tcPr>
            <w:tcW w:w="549" w:type="pct"/>
            <w:vMerge w:val="continue"/>
            <w:vAlign w:val="center"/>
          </w:tcPr>
          <w:p w14:paraId="618BA19E">
            <w:pPr>
              <w:rPr>
                <w:rFonts w:hint="eastAsia" w:ascii="宋体" w:hAnsi="宋体" w:eastAsia="宋体" w:cs="宋体"/>
                <w:highlight w:val="none"/>
                <w:lang w:val="en-US" w:eastAsia="zh-CN"/>
              </w:rPr>
            </w:pPr>
          </w:p>
        </w:tc>
        <w:tc>
          <w:tcPr>
            <w:tcW w:w="710" w:type="pct"/>
            <w:vAlign w:val="center"/>
          </w:tcPr>
          <w:p w14:paraId="398CF1F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安装方案</w:t>
            </w:r>
          </w:p>
          <w:p w14:paraId="0253BB9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（15分）</w:t>
            </w:r>
          </w:p>
        </w:tc>
        <w:tc>
          <w:tcPr>
            <w:tcW w:w="2623" w:type="pct"/>
            <w:vAlign w:val="center"/>
          </w:tcPr>
          <w:p w14:paraId="5366365C">
            <w:pP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提供安装方案进行评审</w:t>
            </w:r>
            <w:r>
              <w:rPr>
                <w:rFonts w:hint="eastAsia" w:ascii="宋体" w:hAnsi="宋体" w:eastAsia="宋体" w:cs="宋体"/>
                <w:highlight w:val="none"/>
                <w:lang w:eastAsia="zh-CN"/>
              </w:rPr>
              <w:t>（</w:t>
            </w:r>
            <w:r>
              <w:rPr>
                <w:rFonts w:hint="eastAsia" w:ascii="宋体" w:hAnsi="宋体" w:eastAsia="宋体" w:cs="宋体"/>
                <w:highlight w:val="none"/>
                <w:lang w:val="en-US" w:eastAsia="zh-CN"/>
              </w:rPr>
              <w:t>15分</w:t>
            </w:r>
            <w:r>
              <w:rPr>
                <w:rFonts w:hint="eastAsia" w:ascii="宋体" w:hAnsi="宋体" w:eastAsia="宋体" w:cs="宋体"/>
                <w:highlight w:val="none"/>
                <w:lang w:eastAsia="zh-CN"/>
              </w:rPr>
              <w:t>）</w:t>
            </w:r>
            <w:r>
              <w:rPr>
                <w:rFonts w:hint="eastAsia" w:ascii="宋体" w:hAnsi="宋体" w:eastAsia="宋体" w:cs="宋体"/>
                <w:highlight w:val="none"/>
              </w:rPr>
              <w:t>：</w:t>
            </w:r>
          </w:p>
          <w:p w14:paraId="08E06DEE">
            <w:pPr>
              <w:rPr>
                <w:rFonts w:hint="eastAsia" w:ascii="宋体" w:hAnsi="宋体" w:eastAsia="宋体" w:cs="宋体"/>
                <w:highlight w:val="none"/>
              </w:rPr>
            </w:pPr>
            <w:r>
              <w:rPr>
                <w:rFonts w:hint="eastAsia" w:ascii="宋体" w:hAnsi="宋体" w:eastAsia="宋体" w:cs="宋体"/>
                <w:highlight w:val="none"/>
              </w:rPr>
              <w:t>安装方案包括不限于说明如何将活动板房安装在指定位置，包括地基处理、建筑支撑结构、连接方式等。</w:t>
            </w:r>
          </w:p>
          <w:p w14:paraId="0B153904">
            <w:pPr>
              <w:rPr>
                <w:rFonts w:hint="eastAsia" w:ascii="宋体" w:hAnsi="宋体" w:eastAsia="宋体" w:cs="宋体"/>
                <w:highlight w:val="none"/>
              </w:rPr>
            </w:pPr>
            <w:r>
              <w:rPr>
                <w:rFonts w:hint="eastAsia" w:ascii="宋体" w:hAnsi="宋体" w:eastAsia="宋体" w:cs="宋体"/>
                <w:highlight w:val="none"/>
              </w:rPr>
              <w:t>（1）方案阐述详尽、内容完整、条理清晰、覆盖全面的为优，得</w:t>
            </w:r>
            <w:r>
              <w:rPr>
                <w:rFonts w:hint="eastAsia" w:ascii="宋体" w:hAnsi="宋体" w:eastAsia="宋体" w:cs="宋体"/>
                <w:highlight w:val="none"/>
                <w:lang w:val="en-US" w:eastAsia="zh-CN"/>
              </w:rPr>
              <w:t>15</w:t>
            </w:r>
            <w:r>
              <w:rPr>
                <w:rFonts w:hint="eastAsia" w:ascii="宋体" w:hAnsi="宋体" w:eastAsia="宋体" w:cs="宋体"/>
                <w:highlight w:val="none"/>
              </w:rPr>
              <w:t>分；</w:t>
            </w:r>
          </w:p>
          <w:p w14:paraId="7901CF6E">
            <w:pPr>
              <w:rPr>
                <w:rFonts w:hint="eastAsia" w:ascii="宋体" w:hAnsi="宋体" w:eastAsia="宋体" w:cs="宋体"/>
                <w:highlight w:val="none"/>
              </w:rPr>
            </w:pPr>
            <w:r>
              <w:rPr>
                <w:rFonts w:hint="eastAsia" w:ascii="宋体" w:hAnsi="宋体" w:eastAsia="宋体" w:cs="宋体"/>
                <w:highlight w:val="none"/>
              </w:rPr>
              <w:t>（2）方案阐述不详尽，条理不够清晰为良，得</w:t>
            </w:r>
            <w:r>
              <w:rPr>
                <w:rFonts w:hint="eastAsia" w:ascii="宋体" w:hAnsi="宋体" w:eastAsia="宋体" w:cs="宋体"/>
                <w:highlight w:val="none"/>
                <w:lang w:val="en-US" w:eastAsia="zh-CN"/>
              </w:rPr>
              <w:t>10</w:t>
            </w:r>
            <w:r>
              <w:rPr>
                <w:rFonts w:hint="eastAsia" w:ascii="宋体" w:hAnsi="宋体" w:eastAsia="宋体" w:cs="宋体"/>
                <w:highlight w:val="none"/>
              </w:rPr>
              <w:t>分；</w:t>
            </w:r>
          </w:p>
          <w:p w14:paraId="4AF395F4">
            <w:pPr>
              <w:rPr>
                <w:rFonts w:hint="eastAsia" w:ascii="宋体" w:hAnsi="宋体" w:eastAsia="宋体" w:cs="宋体"/>
                <w:highlight w:val="none"/>
              </w:rPr>
            </w:pPr>
            <w:r>
              <w:rPr>
                <w:rFonts w:hint="eastAsia" w:ascii="宋体" w:hAnsi="宋体" w:eastAsia="宋体" w:cs="宋体"/>
                <w:highlight w:val="none"/>
              </w:rPr>
              <w:t>（3）方案阐述严重缺乏条理性，措施极不完善为一般，得</w:t>
            </w:r>
            <w:r>
              <w:rPr>
                <w:rFonts w:hint="eastAsia" w:ascii="宋体" w:hAnsi="宋体" w:eastAsia="宋体" w:cs="宋体"/>
                <w:highlight w:val="none"/>
                <w:lang w:val="en-US" w:eastAsia="zh-CN"/>
              </w:rPr>
              <w:t>5</w:t>
            </w:r>
            <w:r>
              <w:rPr>
                <w:rFonts w:hint="eastAsia" w:ascii="宋体" w:hAnsi="宋体" w:eastAsia="宋体" w:cs="宋体"/>
                <w:highlight w:val="none"/>
              </w:rPr>
              <w:t>分。</w:t>
            </w:r>
          </w:p>
          <w:p w14:paraId="45181834">
            <w:pPr>
              <w:rPr>
                <w:rFonts w:hint="eastAsia" w:ascii="宋体" w:hAnsi="宋体" w:eastAsia="宋体" w:cs="宋体"/>
                <w:highlight w:val="none"/>
              </w:rPr>
            </w:pPr>
            <w:r>
              <w:rPr>
                <w:rFonts w:hint="eastAsia" w:ascii="宋体" w:hAnsi="宋体" w:eastAsia="宋体" w:cs="宋体"/>
                <w:highlight w:val="none"/>
              </w:rPr>
              <w:t>（4）方案不具备可操作性，不得分。</w:t>
            </w:r>
          </w:p>
        </w:tc>
        <w:tc>
          <w:tcPr>
            <w:tcW w:w="800" w:type="pct"/>
            <w:vMerge w:val="continue"/>
            <w:vAlign w:val="center"/>
          </w:tcPr>
          <w:p w14:paraId="6CB1E310">
            <w:pPr>
              <w:rPr>
                <w:rFonts w:hint="eastAsia" w:ascii="宋体" w:hAnsi="宋体" w:eastAsia="宋体" w:cs="宋体"/>
                <w:highlight w:val="none"/>
              </w:rPr>
            </w:pPr>
          </w:p>
        </w:tc>
      </w:tr>
      <w:tr w14:paraId="0B43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317" w:type="pct"/>
            <w:vMerge w:val="continue"/>
            <w:vAlign w:val="center"/>
          </w:tcPr>
          <w:p w14:paraId="6B9A82E3">
            <w:pPr>
              <w:rPr>
                <w:rFonts w:hint="eastAsia" w:ascii="宋体" w:hAnsi="宋体" w:eastAsia="宋体" w:cs="宋体"/>
                <w:highlight w:val="none"/>
              </w:rPr>
            </w:pPr>
          </w:p>
        </w:tc>
        <w:tc>
          <w:tcPr>
            <w:tcW w:w="549" w:type="pct"/>
            <w:vMerge w:val="continue"/>
            <w:vAlign w:val="center"/>
          </w:tcPr>
          <w:p w14:paraId="39B27BCC">
            <w:pPr>
              <w:rPr>
                <w:rFonts w:hint="eastAsia" w:ascii="宋体" w:hAnsi="宋体" w:eastAsia="宋体" w:cs="宋体"/>
                <w:highlight w:val="none"/>
              </w:rPr>
            </w:pPr>
          </w:p>
        </w:tc>
        <w:tc>
          <w:tcPr>
            <w:tcW w:w="710" w:type="pct"/>
            <w:vAlign w:val="center"/>
          </w:tcPr>
          <w:p w14:paraId="7FAF1A5F">
            <w:pPr>
              <w:rPr>
                <w:rFonts w:hint="eastAsia" w:ascii="宋体" w:hAnsi="宋体" w:eastAsia="宋体" w:cs="宋体"/>
                <w:highlight w:val="none"/>
              </w:rPr>
            </w:pPr>
            <w:r>
              <w:rPr>
                <w:rFonts w:hint="eastAsia" w:ascii="宋体" w:hAnsi="宋体" w:eastAsia="宋体" w:cs="宋体"/>
                <w:highlight w:val="none"/>
                <w:lang w:val="en-US" w:eastAsia="zh-CN"/>
              </w:rPr>
              <w:t>工期计划安排及配送服务方案（10分）</w:t>
            </w:r>
          </w:p>
        </w:tc>
        <w:tc>
          <w:tcPr>
            <w:tcW w:w="5219" w:type="dxa"/>
            <w:vAlign w:val="top"/>
          </w:tcPr>
          <w:p w14:paraId="54C8DB6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工期计划安排及配送服务方案（10分）</w:t>
            </w:r>
          </w:p>
          <w:p w14:paraId="7A85E6A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生产计划及人员安排详尽且合理，每个计划执行阶段有相应的措施：工期、配送、服务好，提供货物配送、退换货方案，能满足采购人要求好得10分，</w:t>
            </w:r>
          </w:p>
          <w:p w14:paraId="0820A00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生产计划及人员安排不够详尽合理，每个计划执行阶段没有相应的措施：工期、配送、服务一般，提供货物配送、退换货方案，能基本满足采购人要求的得7分，</w:t>
            </w:r>
          </w:p>
          <w:p w14:paraId="526D020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生产计划及人员安排不详尽且不合理，每个计划执行阶段没有相应的措施：工期、配送、服务不合理，提供货物配送、退换货方案，不能满足采购人要求的得3分、</w:t>
            </w:r>
          </w:p>
          <w:p w14:paraId="4209BEA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生产计划及人员安排不详尽且完全不符合得1分。</w:t>
            </w:r>
          </w:p>
          <w:p w14:paraId="6CA0498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未提供得0分。</w:t>
            </w:r>
          </w:p>
        </w:tc>
        <w:tc>
          <w:tcPr>
            <w:tcW w:w="800" w:type="pct"/>
            <w:vMerge w:val="continue"/>
            <w:vAlign w:val="center"/>
          </w:tcPr>
          <w:p w14:paraId="4C0DC8F8">
            <w:pPr>
              <w:rPr>
                <w:rFonts w:hint="eastAsia" w:ascii="宋体" w:hAnsi="宋体" w:eastAsia="宋体" w:cs="宋体"/>
                <w:highlight w:val="none"/>
              </w:rPr>
            </w:pPr>
          </w:p>
        </w:tc>
      </w:tr>
      <w:tr w14:paraId="557F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317" w:type="pct"/>
            <w:vMerge w:val="continue"/>
            <w:vAlign w:val="center"/>
          </w:tcPr>
          <w:p w14:paraId="100237D7">
            <w:pPr>
              <w:rPr>
                <w:rFonts w:hint="eastAsia" w:ascii="宋体" w:hAnsi="宋体" w:eastAsia="宋体" w:cs="宋体"/>
                <w:highlight w:val="none"/>
              </w:rPr>
            </w:pPr>
          </w:p>
        </w:tc>
        <w:tc>
          <w:tcPr>
            <w:tcW w:w="549" w:type="pct"/>
            <w:vMerge w:val="continue"/>
            <w:vAlign w:val="center"/>
          </w:tcPr>
          <w:p w14:paraId="0C1AC538">
            <w:pPr>
              <w:rPr>
                <w:rFonts w:hint="eastAsia" w:ascii="宋体" w:hAnsi="宋体" w:eastAsia="宋体" w:cs="宋体"/>
                <w:highlight w:val="none"/>
              </w:rPr>
            </w:pPr>
          </w:p>
        </w:tc>
        <w:tc>
          <w:tcPr>
            <w:tcW w:w="710" w:type="pct"/>
            <w:vAlign w:val="center"/>
          </w:tcPr>
          <w:p w14:paraId="731162AC">
            <w:pPr>
              <w:rPr>
                <w:rFonts w:hint="eastAsia" w:ascii="宋体" w:hAnsi="宋体" w:eastAsia="宋体" w:cs="宋体"/>
                <w:highlight w:val="none"/>
              </w:rPr>
            </w:pPr>
            <w:r>
              <w:rPr>
                <w:rFonts w:hint="eastAsia" w:ascii="宋体" w:hAnsi="宋体" w:eastAsia="宋体" w:cs="宋体"/>
                <w:highlight w:val="none"/>
                <w:lang w:val="en-US" w:eastAsia="zh-CN"/>
              </w:rPr>
              <w:t>质量、安全、环保措施（10分）</w:t>
            </w:r>
          </w:p>
        </w:tc>
        <w:tc>
          <w:tcPr>
            <w:tcW w:w="5219" w:type="dxa"/>
            <w:vAlign w:val="top"/>
          </w:tcPr>
          <w:p w14:paraId="1716693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质量、安全、环保措施（10分）</w:t>
            </w:r>
          </w:p>
          <w:p w14:paraId="7730423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供应商根据本项目提供质量措施、安全措施、环保措施方案，方案包含但不限于：原材料来源是否稳定，质量是否可靠；质量保障措施是否得当等。</w:t>
            </w:r>
          </w:p>
          <w:p w14:paraId="7AAD620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方案可行性、科学性、合理性、可操作性强、切实可行，得10分；</w:t>
            </w:r>
          </w:p>
          <w:p w14:paraId="483833C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方案可行性、科学性、合理性、可操作性较强、可行性较高，得7分；</w:t>
            </w:r>
          </w:p>
          <w:p w14:paraId="1626C75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方案可行性、科学性、合理性、可操作性一般、可行性一般，得4分；</w:t>
            </w:r>
          </w:p>
          <w:p w14:paraId="673C016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方案可行性、科学性、合理性、可操作性差、可行性差，得1分；</w:t>
            </w:r>
          </w:p>
          <w:p w14:paraId="25E014D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未提供不得分。</w:t>
            </w:r>
          </w:p>
        </w:tc>
        <w:tc>
          <w:tcPr>
            <w:tcW w:w="800" w:type="pct"/>
            <w:vMerge w:val="continue"/>
            <w:vAlign w:val="center"/>
          </w:tcPr>
          <w:p w14:paraId="0BB43B82">
            <w:pPr>
              <w:rPr>
                <w:rFonts w:hint="eastAsia" w:ascii="宋体" w:hAnsi="宋体" w:eastAsia="宋体" w:cs="宋体"/>
                <w:highlight w:val="none"/>
              </w:rPr>
            </w:pPr>
          </w:p>
        </w:tc>
      </w:tr>
      <w:tr w14:paraId="7DE1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trPr>
        <w:tc>
          <w:tcPr>
            <w:tcW w:w="317" w:type="pct"/>
            <w:vMerge w:val="continue"/>
            <w:vAlign w:val="center"/>
          </w:tcPr>
          <w:p w14:paraId="3C516CFE">
            <w:pPr>
              <w:rPr>
                <w:rFonts w:hint="eastAsia" w:ascii="宋体" w:hAnsi="宋体" w:eastAsia="宋体" w:cs="宋体"/>
                <w:highlight w:val="none"/>
              </w:rPr>
            </w:pPr>
          </w:p>
        </w:tc>
        <w:tc>
          <w:tcPr>
            <w:tcW w:w="549" w:type="pct"/>
            <w:vMerge w:val="continue"/>
            <w:vAlign w:val="center"/>
          </w:tcPr>
          <w:p w14:paraId="5FE8B835">
            <w:pPr>
              <w:rPr>
                <w:rFonts w:hint="eastAsia" w:ascii="宋体" w:hAnsi="宋体" w:eastAsia="宋体" w:cs="宋体"/>
                <w:highlight w:val="none"/>
              </w:rPr>
            </w:pPr>
          </w:p>
        </w:tc>
        <w:tc>
          <w:tcPr>
            <w:tcW w:w="710" w:type="pct"/>
            <w:vAlign w:val="center"/>
          </w:tcPr>
          <w:p w14:paraId="052E753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售后服务（10分）</w:t>
            </w:r>
          </w:p>
        </w:tc>
        <w:tc>
          <w:tcPr>
            <w:tcW w:w="2623" w:type="pct"/>
            <w:vAlign w:val="center"/>
          </w:tcPr>
          <w:p w14:paraId="6AFFF4E8">
            <w:pPr>
              <w:rPr>
                <w:rFonts w:hint="eastAsia" w:ascii="宋体" w:hAnsi="宋体" w:eastAsia="宋体" w:cs="宋体"/>
                <w:highlight w:val="none"/>
              </w:rPr>
            </w:pPr>
            <w:r>
              <w:rPr>
                <w:rFonts w:hint="eastAsia" w:ascii="宋体" w:hAnsi="宋体" w:eastAsia="宋体" w:cs="宋体"/>
                <w:highlight w:val="none"/>
              </w:rPr>
              <w:t>根据</w:t>
            </w:r>
            <w:r>
              <w:rPr>
                <w:rFonts w:hint="eastAsia" w:ascii="宋体" w:hAnsi="宋体" w:eastAsia="宋体" w:cs="宋体"/>
                <w:highlight w:val="none"/>
                <w:lang w:val="en-US" w:eastAsia="zh-CN"/>
              </w:rPr>
              <w:t>供应商</w:t>
            </w:r>
            <w:r>
              <w:rPr>
                <w:rFonts w:hint="eastAsia" w:ascii="宋体" w:hAnsi="宋体" w:eastAsia="宋体" w:cs="宋体"/>
                <w:highlight w:val="none"/>
              </w:rPr>
              <w:t>的售后服务承诺(包括但不限于,人员响应时间,修复)，具有完善的售后服务措施，并有切实可行的售后服务计划，分别计分：</w:t>
            </w:r>
          </w:p>
          <w:p w14:paraId="4D217C80">
            <w:pPr>
              <w:rPr>
                <w:rFonts w:hint="eastAsia" w:ascii="宋体" w:hAnsi="宋体" w:eastAsia="宋体" w:cs="宋体"/>
                <w:highlight w:val="none"/>
              </w:rPr>
            </w:pPr>
            <w:r>
              <w:rPr>
                <w:rFonts w:hint="eastAsia" w:ascii="宋体" w:hAnsi="宋体" w:eastAsia="宋体" w:cs="宋体"/>
                <w:highlight w:val="none"/>
              </w:rPr>
              <w:t>（1）方案阐述详尽、内容完整、条理清晰、覆盖全面的为优，得10分；</w:t>
            </w:r>
          </w:p>
          <w:p w14:paraId="76BD3BD9">
            <w:pPr>
              <w:rPr>
                <w:rFonts w:hint="eastAsia" w:ascii="宋体" w:hAnsi="宋体" w:eastAsia="宋体" w:cs="宋体"/>
                <w:highlight w:val="none"/>
              </w:rPr>
            </w:pPr>
            <w:r>
              <w:rPr>
                <w:rFonts w:hint="eastAsia" w:ascii="宋体" w:hAnsi="宋体" w:eastAsia="宋体" w:cs="宋体"/>
                <w:highlight w:val="none"/>
              </w:rPr>
              <w:t>（2）方案阐述不详尽，条理不够清晰为良，得7分；</w:t>
            </w:r>
          </w:p>
          <w:p w14:paraId="5FDB9AAD">
            <w:pPr>
              <w:rPr>
                <w:rFonts w:hint="eastAsia" w:ascii="宋体" w:hAnsi="宋体" w:eastAsia="宋体" w:cs="宋体"/>
                <w:highlight w:val="none"/>
              </w:rPr>
            </w:pPr>
            <w:r>
              <w:rPr>
                <w:rFonts w:hint="eastAsia" w:ascii="宋体" w:hAnsi="宋体" w:eastAsia="宋体" w:cs="宋体"/>
                <w:highlight w:val="none"/>
              </w:rPr>
              <w:t>（3）方案阐述严重缺乏条理性，措施极不完善为一般，得</w:t>
            </w:r>
            <w:r>
              <w:rPr>
                <w:rFonts w:hint="eastAsia" w:ascii="宋体" w:hAnsi="宋体" w:eastAsia="宋体" w:cs="宋体"/>
                <w:highlight w:val="none"/>
                <w:lang w:val="en-US" w:eastAsia="zh-CN"/>
              </w:rPr>
              <w:t>3</w:t>
            </w:r>
            <w:r>
              <w:rPr>
                <w:rFonts w:hint="eastAsia" w:ascii="宋体" w:hAnsi="宋体" w:eastAsia="宋体" w:cs="宋体"/>
                <w:highlight w:val="none"/>
              </w:rPr>
              <w:t>分。</w:t>
            </w:r>
          </w:p>
          <w:p w14:paraId="09473151">
            <w:pPr>
              <w:rPr>
                <w:rFonts w:hint="eastAsia" w:ascii="宋体" w:hAnsi="宋体" w:eastAsia="宋体" w:cs="宋体"/>
                <w:highlight w:val="none"/>
              </w:rPr>
            </w:pPr>
            <w:r>
              <w:rPr>
                <w:rFonts w:hint="eastAsia" w:ascii="宋体" w:hAnsi="宋体" w:eastAsia="宋体" w:cs="宋体"/>
                <w:highlight w:val="none"/>
              </w:rPr>
              <w:t>（4）方案不具备可操作性，不得分。</w:t>
            </w:r>
          </w:p>
        </w:tc>
        <w:tc>
          <w:tcPr>
            <w:tcW w:w="800" w:type="pct"/>
            <w:vMerge w:val="continue"/>
            <w:vAlign w:val="center"/>
          </w:tcPr>
          <w:p w14:paraId="66B0A832">
            <w:pPr>
              <w:rPr>
                <w:rFonts w:hint="eastAsia" w:ascii="宋体" w:hAnsi="宋体" w:eastAsia="宋体" w:cs="宋体"/>
                <w:highlight w:val="none"/>
              </w:rPr>
            </w:pPr>
          </w:p>
        </w:tc>
      </w:tr>
      <w:tr w14:paraId="5F59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17" w:type="pct"/>
            <w:vAlign w:val="center"/>
          </w:tcPr>
          <w:p w14:paraId="2F345AEE">
            <w:pPr>
              <w:rPr>
                <w:rFonts w:hint="eastAsia" w:ascii="宋体" w:hAnsi="宋体" w:eastAsia="宋体" w:cs="宋体"/>
                <w:highlight w:val="none"/>
              </w:rPr>
            </w:pPr>
            <w:r>
              <w:rPr>
                <w:rFonts w:hint="eastAsia" w:ascii="宋体" w:hAnsi="宋体" w:eastAsia="宋体" w:cs="宋体"/>
                <w:highlight w:val="none"/>
              </w:rPr>
              <w:t>3</w:t>
            </w:r>
          </w:p>
        </w:tc>
        <w:tc>
          <w:tcPr>
            <w:tcW w:w="549" w:type="pct"/>
            <w:vAlign w:val="center"/>
          </w:tcPr>
          <w:p w14:paraId="4B114FF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商务部分</w:t>
            </w:r>
          </w:p>
        </w:tc>
        <w:tc>
          <w:tcPr>
            <w:tcW w:w="710" w:type="pct"/>
            <w:vAlign w:val="center"/>
          </w:tcPr>
          <w:p w14:paraId="727249E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业绩</w:t>
            </w:r>
          </w:p>
          <w:p w14:paraId="49C10CC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（10分）</w:t>
            </w:r>
          </w:p>
        </w:tc>
        <w:tc>
          <w:tcPr>
            <w:tcW w:w="2623" w:type="pct"/>
            <w:vAlign w:val="center"/>
          </w:tcPr>
          <w:p w14:paraId="770C24B9">
            <w:pPr>
              <w:rPr>
                <w:rFonts w:hint="eastAsia" w:ascii="宋体" w:hAnsi="宋体" w:eastAsia="宋体" w:cs="宋体"/>
                <w:highlight w:val="none"/>
              </w:rPr>
            </w:pPr>
            <w:r>
              <w:rPr>
                <w:rFonts w:hint="eastAsia" w:ascii="宋体" w:hAnsi="宋体" w:eastAsia="宋体" w:cs="宋体"/>
                <w:highlight w:val="none"/>
              </w:rPr>
              <w:t>提供202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1月1日</w:t>
            </w:r>
            <w:r>
              <w:rPr>
                <w:rFonts w:hint="eastAsia" w:ascii="宋体" w:hAnsi="宋体" w:eastAsia="宋体" w:cs="宋体"/>
                <w:highlight w:val="none"/>
              </w:rPr>
              <w:t>起至投标截止日期前，每提供一项类似业绩得5分，</w:t>
            </w:r>
            <w:r>
              <w:rPr>
                <w:rFonts w:hint="eastAsia" w:ascii="宋体" w:hAnsi="宋体" w:eastAsia="宋体" w:cs="宋体"/>
                <w:highlight w:val="none"/>
                <w:lang w:val="en-US" w:eastAsia="zh-CN"/>
              </w:rPr>
              <w:t>最多得</w:t>
            </w:r>
            <w:r>
              <w:rPr>
                <w:rFonts w:hint="eastAsia" w:ascii="宋体" w:hAnsi="宋体" w:eastAsia="宋体" w:cs="宋体"/>
                <w:highlight w:val="none"/>
              </w:rPr>
              <w:t>10分。</w:t>
            </w:r>
          </w:p>
        </w:tc>
        <w:tc>
          <w:tcPr>
            <w:tcW w:w="800" w:type="pct"/>
            <w:vAlign w:val="center"/>
          </w:tcPr>
          <w:p w14:paraId="52E895D2">
            <w:pPr>
              <w:rPr>
                <w:rFonts w:hint="eastAsia" w:ascii="宋体" w:hAnsi="宋体" w:eastAsia="宋体" w:cs="宋体"/>
                <w:highlight w:val="none"/>
              </w:rPr>
            </w:pPr>
            <w:r>
              <w:rPr>
                <w:rFonts w:hint="eastAsia" w:ascii="宋体" w:hAnsi="宋体" w:eastAsia="宋体" w:cs="宋体"/>
                <w:highlight w:val="none"/>
                <w:lang w:eastAsia="zh-CN"/>
              </w:rPr>
              <w:t>提供合同复印件并加盖投标人公章。</w:t>
            </w:r>
          </w:p>
        </w:tc>
      </w:tr>
    </w:tbl>
    <w:p w14:paraId="62C9DAC4">
      <w:pPr>
        <w:rPr>
          <w:rFonts w:hint="eastAsia" w:ascii="宋体" w:hAnsi="宋体" w:eastAsia="宋体" w:cs="宋体"/>
          <w:highlight w:val="none"/>
        </w:rPr>
      </w:pPr>
    </w:p>
    <w:p w14:paraId="3ECCC33A">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14:paraId="506A4EF4">
      <w:pPr>
        <w:snapToGrid w:val="0"/>
        <w:spacing w:line="360" w:lineRule="auto"/>
        <w:ind w:firstLine="480" w:firstLineChars="200"/>
        <w:rPr>
          <w:rFonts w:hint="eastAsia" w:ascii="宋体" w:hAnsi="宋体" w:eastAsia="宋体" w:cs="宋体"/>
          <w:highlight w:val="none"/>
        </w:rPr>
      </w:pPr>
      <w:bookmarkStart w:id="86" w:name="_Toc1719"/>
      <w:bookmarkStart w:id="87" w:name="_Toc9686"/>
      <w:r>
        <w:rPr>
          <w:rFonts w:hint="eastAsia" w:ascii="宋体" w:hAnsi="宋体" w:eastAsia="宋体" w:cs="宋体"/>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竞争性比选通知书实质性响应要求且综合评分最高的原则确定成交供应商。采购人也可以授权竞争性比选小组直接确定成交供应商。</w:t>
      </w:r>
    </w:p>
    <w:p w14:paraId="1963BA0A">
      <w:pPr>
        <w:pStyle w:val="6"/>
        <w:rPr>
          <w:rFonts w:hint="eastAsia" w:ascii="宋体" w:hAnsi="宋体" w:eastAsia="宋体" w:cs="宋体"/>
          <w:b/>
          <w:bCs/>
          <w:color w:val="auto"/>
          <w:sz w:val="24"/>
          <w:szCs w:val="24"/>
          <w:highlight w:val="none"/>
        </w:rPr>
      </w:pPr>
      <w:bookmarkStart w:id="88" w:name="_Toc6715"/>
      <w:r>
        <w:rPr>
          <w:rFonts w:hint="eastAsia" w:ascii="宋体" w:hAnsi="宋体" w:eastAsia="宋体" w:cs="宋体"/>
          <w:b/>
          <w:bCs/>
          <w:color w:val="auto"/>
          <w:sz w:val="24"/>
          <w:szCs w:val="24"/>
          <w:highlight w:val="none"/>
        </w:rPr>
        <w:t>六、评审依据</w:t>
      </w:r>
      <w:bookmarkEnd w:id="86"/>
      <w:bookmarkEnd w:id="87"/>
      <w:bookmarkEnd w:id="88"/>
    </w:p>
    <w:p w14:paraId="21E4CB7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评审的依据为比选通知书和响应文件（含有效的补充文件）。比选小组判断响应文件对比选通知书的响应，仅基于响应文件本身而不靠外部证据。</w:t>
      </w:r>
    </w:p>
    <w:p w14:paraId="615EE9D9">
      <w:pPr>
        <w:pStyle w:val="6"/>
        <w:rPr>
          <w:rFonts w:hint="eastAsia" w:ascii="宋体" w:hAnsi="宋体" w:eastAsia="宋体" w:cs="宋体"/>
          <w:b/>
          <w:bCs/>
          <w:color w:val="auto"/>
          <w:sz w:val="24"/>
          <w:szCs w:val="24"/>
          <w:highlight w:val="none"/>
        </w:rPr>
      </w:pPr>
      <w:bookmarkStart w:id="89" w:name="_Toc28953"/>
      <w:bookmarkStart w:id="90" w:name="_Toc487204785"/>
      <w:bookmarkStart w:id="91" w:name="_Toc102227321"/>
      <w:bookmarkStart w:id="92" w:name="_Toc342913395"/>
      <w:bookmarkStart w:id="93" w:name="_Toc7883"/>
      <w:bookmarkStart w:id="94" w:name="_Toc426965636"/>
      <w:r>
        <w:rPr>
          <w:rFonts w:hint="eastAsia" w:ascii="宋体" w:hAnsi="宋体" w:eastAsia="宋体" w:cs="宋体"/>
          <w:b/>
          <w:bCs/>
          <w:color w:val="auto"/>
          <w:sz w:val="24"/>
          <w:szCs w:val="24"/>
          <w:highlight w:val="none"/>
        </w:rPr>
        <w:t>七、成交通知</w:t>
      </w:r>
      <w:bookmarkEnd w:id="89"/>
      <w:bookmarkEnd w:id="90"/>
      <w:bookmarkEnd w:id="91"/>
      <w:bookmarkEnd w:id="92"/>
      <w:bookmarkEnd w:id="93"/>
      <w:bookmarkEnd w:id="94"/>
    </w:p>
    <w:p w14:paraId="113E249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（一）成交供应商确定后，采购代理机构将在“行采家(</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"https://www.gec123.com/" </w:instrText>
      </w:r>
      <w:r>
        <w:rPr>
          <w:rFonts w:hint="eastAsia" w:ascii="宋体" w:hAnsi="宋体" w:eastAsia="宋体" w:cs="宋体"/>
          <w:highlight w:val="none"/>
        </w:rPr>
        <w:fldChar w:fldCharType="separate"/>
      </w:r>
      <w:r>
        <w:rPr>
          <w:rFonts w:hint="eastAsia" w:ascii="宋体" w:hAnsi="宋体" w:eastAsia="宋体" w:cs="宋体"/>
          <w:highlight w:val="none"/>
        </w:rPr>
        <w:t>https://www.gec123.com</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"http://www.cqgp.gov.cn）上发布成交结果公示。" </w:instrText>
      </w:r>
      <w:r>
        <w:rPr>
          <w:rFonts w:hint="eastAsia" w:ascii="宋体" w:hAnsi="宋体" w:eastAsia="宋体" w:cs="宋体"/>
          <w:highlight w:val="none"/>
        </w:rPr>
        <w:fldChar w:fldCharType="separate"/>
      </w:r>
      <w:r>
        <w:rPr>
          <w:rFonts w:hint="eastAsia" w:ascii="宋体" w:hAnsi="宋体" w:eastAsia="宋体" w:cs="宋体"/>
          <w:highlight w:val="none"/>
        </w:rPr>
        <w:t>上发布成交结果公示。</w:t>
      </w:r>
      <w:r>
        <w:rPr>
          <w:rFonts w:hint="eastAsia" w:ascii="宋体" w:hAnsi="宋体" w:eastAsia="宋体" w:cs="宋体"/>
          <w:highlight w:val="none"/>
        </w:rPr>
        <w:fldChar w:fldCharType="end"/>
      </w:r>
    </w:p>
    <w:p w14:paraId="180D9663">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（二）结果公告发出同时，采购代理机构将以书面形式发出《成交通知书》。《成交通知书》一经发出即发生法律效力。</w:t>
      </w:r>
    </w:p>
    <w:p w14:paraId="5C4F00EC">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（三）《成交通知书》将作为签订合同的依据。</w:t>
      </w:r>
    </w:p>
    <w:p w14:paraId="5DE336F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（四）如有供应商对成交结果提出质疑的，在质疑处理完毕后发出成交通知书。</w:t>
      </w:r>
    </w:p>
    <w:p w14:paraId="70C0D51B">
      <w:pPr>
        <w:pStyle w:val="6"/>
        <w:rPr>
          <w:rFonts w:hint="eastAsia" w:ascii="宋体" w:hAnsi="宋体" w:eastAsia="宋体" w:cs="宋体"/>
          <w:b/>
          <w:bCs/>
          <w:color w:val="auto"/>
          <w:sz w:val="24"/>
          <w:szCs w:val="24"/>
          <w:highlight w:val="none"/>
        </w:rPr>
      </w:pPr>
      <w:bookmarkStart w:id="95" w:name="_Toc23343"/>
      <w:bookmarkStart w:id="96" w:name="_Toc6077"/>
      <w:bookmarkStart w:id="97" w:name="_Toc426965637"/>
      <w:bookmarkStart w:id="98" w:name="_Toc487204786"/>
      <w:bookmarkStart w:id="99" w:name="_Toc3695"/>
      <w:r>
        <w:rPr>
          <w:rFonts w:hint="eastAsia" w:ascii="宋体" w:hAnsi="宋体" w:eastAsia="宋体" w:cs="宋体"/>
          <w:b/>
          <w:bCs/>
          <w:color w:val="auto"/>
          <w:sz w:val="24"/>
          <w:szCs w:val="24"/>
          <w:highlight w:val="none"/>
        </w:rPr>
        <w:t>八、关于质疑和投诉</w:t>
      </w:r>
      <w:bookmarkEnd w:id="95"/>
      <w:bookmarkEnd w:id="96"/>
      <w:bookmarkEnd w:id="97"/>
      <w:bookmarkEnd w:id="98"/>
      <w:bookmarkEnd w:id="99"/>
    </w:p>
    <w:p w14:paraId="30BC672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（一）质疑内容、时限</w:t>
      </w:r>
    </w:p>
    <w:p w14:paraId="46CEA7ED">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1、供应商对成交结果有异议的，应当在结果预公示发布之日起七个工作日内以书面形式向采购人、采购代理机构提出质疑，并附相关证明材料。</w:t>
      </w:r>
    </w:p>
    <w:p w14:paraId="010CF7A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2、供应商对比选通知书中供应商特定资格条件、技术质量和商务要求、评审标准及评审细则有异议的，应主要向采购人提出质疑，其他问题可向采购代理机构提出质疑。</w:t>
      </w:r>
    </w:p>
    <w:p w14:paraId="6984AEB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（二）质疑答复</w:t>
      </w:r>
    </w:p>
    <w:p w14:paraId="2230349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采购人、采购代理机构将参照《重庆市政府采购供应商质疑投诉处理暂行规定》的相关规定对质疑内容作出答复和处理。</w:t>
      </w:r>
    </w:p>
    <w:p w14:paraId="2E5D94EA">
      <w:pPr>
        <w:pStyle w:val="6"/>
        <w:rPr>
          <w:rFonts w:hint="eastAsia" w:ascii="宋体" w:hAnsi="宋体" w:eastAsia="宋体" w:cs="宋体"/>
          <w:b/>
          <w:bCs/>
          <w:color w:val="auto"/>
          <w:sz w:val="24"/>
          <w:szCs w:val="24"/>
          <w:highlight w:val="none"/>
        </w:rPr>
      </w:pPr>
      <w:bookmarkStart w:id="100" w:name="_Toc102227322"/>
      <w:bookmarkStart w:id="101" w:name="_Toc487204787"/>
      <w:bookmarkStart w:id="102" w:name="_Toc23427"/>
      <w:bookmarkStart w:id="103" w:name="_Toc16335"/>
      <w:bookmarkStart w:id="104" w:name="_Toc426965638"/>
      <w:bookmarkStart w:id="105" w:name="_Toc21418"/>
      <w:bookmarkStart w:id="106" w:name="_Toc342913396"/>
      <w:r>
        <w:rPr>
          <w:rFonts w:hint="eastAsia" w:ascii="宋体" w:hAnsi="宋体" w:eastAsia="宋体" w:cs="宋体"/>
          <w:b/>
          <w:bCs/>
          <w:color w:val="auto"/>
          <w:sz w:val="24"/>
          <w:szCs w:val="24"/>
          <w:highlight w:val="none"/>
        </w:rPr>
        <w:t>九、签订</w:t>
      </w:r>
      <w:bookmarkEnd w:id="100"/>
      <w:r>
        <w:rPr>
          <w:rFonts w:hint="eastAsia" w:ascii="宋体" w:hAnsi="宋体" w:eastAsia="宋体" w:cs="宋体"/>
          <w:b/>
          <w:bCs/>
          <w:color w:val="auto"/>
          <w:sz w:val="24"/>
          <w:szCs w:val="24"/>
          <w:highlight w:val="none"/>
        </w:rPr>
        <w:t>合同</w:t>
      </w:r>
      <w:bookmarkEnd w:id="101"/>
      <w:bookmarkEnd w:id="102"/>
      <w:bookmarkEnd w:id="103"/>
      <w:bookmarkEnd w:id="104"/>
      <w:bookmarkEnd w:id="105"/>
      <w:bookmarkEnd w:id="106"/>
    </w:p>
    <w:p w14:paraId="5726A09C">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（一）采购人与成交供应商应当在成交通知书发出之日起20日内，按照比选文件确定的合同文本以及采购标的、规格型号、采购金额、采购数量、技术和服务要求等事项签订采购合同。</w:t>
      </w:r>
    </w:p>
    <w:p w14:paraId="7FEC651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（二）比选通知书、成交供应商的响应文件及有效承诺文件等，均为签订合同的依据。</w:t>
      </w:r>
    </w:p>
    <w:p w14:paraId="2AEE7307">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（三）成交供应商未按照比选通知书确定的事项签订合同，或者与采购人另行订立背离合同实质性内容协议的，将承担相关法律责任。</w:t>
      </w:r>
    </w:p>
    <w:p w14:paraId="18BFA76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0B85649F">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（五）除不可抗力等因素外，成交通知书发出后，采购人改变成交结果，或者成交供应商无正当理由拒绝签订采购合同的，应当承担相应的法律责任。</w:t>
      </w:r>
    </w:p>
    <w:p w14:paraId="1771F192">
      <w:pPr>
        <w:ind w:firstLine="720" w:firstLineChars="300"/>
        <w:rPr>
          <w:rFonts w:hint="eastAsia" w:ascii="宋体" w:hAnsi="宋体" w:eastAsia="宋体" w:cs="宋体"/>
          <w:highlight w:val="none"/>
        </w:rPr>
        <w:sectPr>
          <w:headerReference r:id="rId9" w:type="default"/>
          <w:pgSz w:w="11907" w:h="16840"/>
          <w:pgMar w:top="1440" w:right="1080" w:bottom="1440" w:left="1080" w:header="454" w:footer="567" w:gutter="0"/>
          <w:pgNumType w:fmt="numberInDash"/>
          <w:cols w:space="720" w:num="1"/>
          <w:docGrid w:type="linesAndChars" w:linePitch="381" w:charSpace="0"/>
        </w:sectPr>
      </w:pPr>
    </w:p>
    <w:p w14:paraId="094D1E4C">
      <w:pPr>
        <w:pStyle w:val="4"/>
        <w:spacing w:before="0" w:line="276" w:lineRule="auto"/>
        <w:jc w:val="center"/>
        <w:rPr>
          <w:rFonts w:hint="eastAsia" w:ascii="宋体" w:hAnsi="宋体" w:eastAsia="宋体" w:cs="宋体"/>
          <w:highlight w:val="none"/>
        </w:rPr>
      </w:pPr>
      <w:bookmarkStart w:id="107" w:name="_Toc7286"/>
      <w:bookmarkStart w:id="108" w:name="_Toc29960"/>
      <w:r>
        <w:rPr>
          <w:rFonts w:hint="eastAsia" w:ascii="宋体" w:hAnsi="宋体" w:eastAsia="宋体" w:cs="宋体"/>
          <w:b/>
          <w:bCs/>
          <w:color w:val="auto"/>
          <w:sz w:val="36"/>
          <w:szCs w:val="36"/>
          <w:highlight w:val="none"/>
        </w:rPr>
        <w:t xml:space="preserve">第三篇 </w:t>
      </w:r>
      <w:bookmarkEnd w:id="46"/>
      <w:r>
        <w:rPr>
          <w:rFonts w:hint="eastAsia" w:ascii="宋体" w:hAnsi="宋体" w:eastAsia="宋体" w:cs="宋体"/>
          <w:b/>
          <w:bCs/>
          <w:color w:val="auto"/>
          <w:sz w:val="36"/>
          <w:szCs w:val="36"/>
          <w:highlight w:val="none"/>
        </w:rPr>
        <w:t>服务需求</w:t>
      </w:r>
      <w:bookmarkEnd w:id="107"/>
      <w:bookmarkEnd w:id="108"/>
    </w:p>
    <w:p w14:paraId="6E8FFC2F">
      <w:pPr>
        <w:pStyle w:val="6"/>
        <w:spacing w:before="0" w:after="0" w:line="360" w:lineRule="auto"/>
        <w:rPr>
          <w:rFonts w:hint="eastAsia" w:ascii="宋体" w:hAnsi="宋体" w:eastAsia="宋体" w:cs="宋体"/>
          <w:b/>
          <w:bCs/>
          <w:color w:val="auto"/>
          <w:sz w:val="24"/>
          <w:szCs w:val="24"/>
          <w:highlight w:val="none"/>
          <w:lang w:val="en-US" w:eastAsia="zh-CN"/>
        </w:rPr>
      </w:pPr>
      <w:bookmarkStart w:id="109" w:name="_Toc19804"/>
      <w:bookmarkStart w:id="110" w:name="_Toc95749055"/>
      <w:bookmarkStart w:id="111" w:name="_Toc7347"/>
      <w:bookmarkStart w:id="112" w:name="_Toc12789058"/>
      <w:bookmarkStart w:id="113" w:name="_Toc128744993"/>
      <w:r>
        <w:rPr>
          <w:rFonts w:hint="eastAsia" w:ascii="宋体" w:hAnsi="宋体" w:eastAsia="宋体" w:cs="宋体"/>
          <w:b/>
          <w:bCs/>
          <w:color w:val="auto"/>
          <w:sz w:val="24"/>
          <w:szCs w:val="24"/>
          <w:highlight w:val="none"/>
        </w:rPr>
        <w:t>一、项目</w:t>
      </w:r>
      <w:r>
        <w:rPr>
          <w:rFonts w:hint="eastAsia" w:ascii="宋体" w:hAnsi="宋体" w:eastAsia="宋体" w:cs="宋体"/>
          <w:b/>
          <w:bCs/>
          <w:color w:val="auto"/>
          <w:sz w:val="24"/>
          <w:szCs w:val="24"/>
          <w:highlight w:val="none"/>
          <w:lang w:val="en-US" w:eastAsia="zh-CN"/>
        </w:rPr>
        <w:t>概况</w:t>
      </w:r>
      <w:bookmarkEnd w:id="109"/>
    </w:p>
    <w:tbl>
      <w:tblPr>
        <w:tblStyle w:val="36"/>
        <w:tblW w:w="9519" w:type="dxa"/>
        <w:tblInd w:w="91" w:type="dxa"/>
        <w:tblLayout w:type="fixed"/>
        <w:tblCellMar>
          <w:top w:w="0" w:type="dxa"/>
          <w:left w:w="108" w:type="dxa"/>
          <w:bottom w:w="0" w:type="dxa"/>
          <w:right w:w="108" w:type="dxa"/>
        </w:tblCellMar>
      </w:tblPr>
      <w:tblGrid>
        <w:gridCol w:w="4487"/>
        <w:gridCol w:w="1746"/>
        <w:gridCol w:w="3286"/>
      </w:tblGrid>
      <w:tr w14:paraId="57692EC2">
        <w:tblPrEx>
          <w:tblCellMar>
            <w:top w:w="0" w:type="dxa"/>
            <w:left w:w="108" w:type="dxa"/>
            <w:bottom w:w="0" w:type="dxa"/>
            <w:right w:w="108" w:type="dxa"/>
          </w:tblCellMar>
        </w:tblPrEx>
        <w:trPr>
          <w:trHeight w:val="1120" w:hRule="atLeast"/>
        </w:trPr>
        <w:tc>
          <w:tcPr>
            <w:tcW w:w="4487" w:type="dxa"/>
            <w:tcBorders>
              <w:top w:val="single" w:color="000000" w:sz="4" w:space="0"/>
              <w:left w:val="single" w:color="000000" w:sz="4" w:space="0"/>
              <w:bottom w:val="single" w:color="000000" w:sz="4" w:space="0"/>
              <w:right w:val="single" w:color="000000" w:sz="4" w:space="0"/>
            </w:tcBorders>
            <w:noWrap w:val="0"/>
            <w:vAlign w:val="center"/>
          </w:tcPr>
          <w:p w14:paraId="4AC99B2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7B13FD5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highlight w:val="none"/>
                <w:u w:val="none"/>
                <w:lang w:eastAsia="zh-CN"/>
              </w:rPr>
            </w:pPr>
            <w:r>
              <w:rPr>
                <w:rFonts w:hint="eastAsia" w:ascii="宋体" w:hAnsi="宋体" w:eastAsia="宋体" w:cs="宋体"/>
                <w:b/>
                <w:bCs/>
                <w:i w:val="0"/>
                <w:iCs w:val="0"/>
                <w:color w:val="000000"/>
                <w:sz w:val="22"/>
                <w:szCs w:val="22"/>
                <w:highlight w:val="none"/>
                <w:u w:val="none"/>
                <w:lang w:eastAsia="zh-CN"/>
              </w:rPr>
              <w:t>预算（元）</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14:paraId="53F20BD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sz w:val="22"/>
                <w:szCs w:val="22"/>
                <w:highlight w:val="none"/>
                <w:u w:val="none"/>
                <w:lang w:val="en-US" w:eastAsia="zh-CN"/>
              </w:rPr>
              <w:t>数量/单位</w:t>
            </w:r>
          </w:p>
        </w:tc>
      </w:tr>
      <w:tr w14:paraId="1C8B9111">
        <w:tblPrEx>
          <w:tblCellMar>
            <w:top w:w="0" w:type="dxa"/>
            <w:left w:w="108" w:type="dxa"/>
            <w:bottom w:w="0" w:type="dxa"/>
            <w:right w:w="108" w:type="dxa"/>
          </w:tblCellMar>
        </w:tblPrEx>
        <w:trPr>
          <w:trHeight w:val="818" w:hRule="atLeast"/>
        </w:trPr>
        <w:tc>
          <w:tcPr>
            <w:tcW w:w="4487" w:type="dxa"/>
            <w:tcBorders>
              <w:top w:val="single" w:color="000000" w:sz="4" w:space="0"/>
              <w:left w:val="single" w:color="000000" w:sz="4" w:space="0"/>
              <w:bottom w:val="single" w:color="000000" w:sz="4" w:space="0"/>
              <w:right w:val="single" w:color="000000" w:sz="4" w:space="0"/>
            </w:tcBorders>
            <w:noWrap/>
            <w:vAlign w:val="center"/>
          </w:tcPr>
          <w:p w14:paraId="315A77B5">
            <w:pPr>
              <w:spacing w:line="480" w:lineRule="auto"/>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highlight w:val="none"/>
                <w:lang w:eastAsia="zh-CN"/>
              </w:rPr>
              <w:t>中盛小学运动场透气型塑胶跑道采购</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82D73D7">
            <w:pPr>
              <w:spacing w:line="480" w:lineRule="auto"/>
              <w:jc w:val="center"/>
              <w:rPr>
                <w:rFonts w:hint="eastAsia" w:ascii="宋体" w:hAnsi="宋体" w:eastAsia="宋体" w:cs="宋体"/>
                <w:i w:val="0"/>
                <w:iCs w:val="0"/>
                <w:color w:val="000000"/>
                <w:sz w:val="22"/>
                <w:szCs w:val="22"/>
                <w:highlight w:val="none"/>
                <w:u w:val="none"/>
                <w:lang w:val="en-US"/>
              </w:rPr>
            </w:pPr>
            <w:r>
              <w:rPr>
                <w:rFonts w:hint="eastAsia" w:cs="宋体"/>
                <w:highlight w:val="none"/>
                <w:lang w:val="en-US" w:eastAsia="zh-CN"/>
              </w:rPr>
              <w:t>478400</w:t>
            </w:r>
          </w:p>
        </w:tc>
        <w:tc>
          <w:tcPr>
            <w:tcW w:w="3286" w:type="dxa"/>
            <w:tcBorders>
              <w:top w:val="single" w:color="000000" w:sz="4" w:space="0"/>
              <w:left w:val="single" w:color="000000" w:sz="4" w:space="0"/>
              <w:bottom w:val="single" w:color="000000" w:sz="4" w:space="0"/>
              <w:right w:val="single" w:color="000000" w:sz="4" w:space="0"/>
            </w:tcBorders>
            <w:noWrap/>
            <w:vAlign w:val="center"/>
          </w:tcPr>
          <w:p w14:paraId="2FCB8805">
            <w:pPr>
              <w:keepNext w:val="0"/>
              <w:keepLines w:val="0"/>
              <w:widowControl/>
              <w:suppressLineNumbers w:val="0"/>
              <w:spacing w:line="480" w:lineRule="auto"/>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1项</w:t>
            </w:r>
          </w:p>
        </w:tc>
      </w:tr>
    </w:tbl>
    <w:p w14:paraId="188D75FB">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highlight w:val="none"/>
          <w:lang w:eastAsia="zh-CN"/>
        </w:rPr>
      </w:pPr>
    </w:p>
    <w:p w14:paraId="50A6AE87">
      <w:pPr>
        <w:pStyle w:val="6"/>
        <w:numPr>
          <w:ilvl w:val="0"/>
          <w:numId w:val="0"/>
        </w:numPr>
        <w:spacing w:before="0" w:after="0" w:line="360" w:lineRule="auto"/>
        <w:rPr>
          <w:rFonts w:hint="eastAsia" w:ascii="宋体" w:hAnsi="宋体" w:eastAsia="宋体" w:cs="宋体"/>
          <w:b/>
          <w:bCs/>
          <w:color w:val="auto"/>
          <w:sz w:val="24"/>
          <w:szCs w:val="24"/>
          <w:highlight w:val="none"/>
          <w:lang w:val="en-US" w:eastAsia="zh-CN"/>
        </w:rPr>
      </w:pPr>
      <w:bookmarkStart w:id="114" w:name="_Toc29385"/>
      <w:bookmarkStart w:id="115" w:name="_Toc112263719"/>
      <w:bookmarkStart w:id="116" w:name="_Toc5915"/>
      <w:r>
        <w:rPr>
          <w:rFonts w:hint="eastAsia" w:ascii="宋体" w:hAnsi="宋体" w:eastAsia="宋体" w:cs="宋体"/>
          <w:b/>
          <w:bCs/>
          <w:color w:val="auto"/>
          <w:kern w:val="0"/>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安全要求</w:t>
      </w:r>
      <w:bookmarkEnd w:id="114"/>
    </w:p>
    <w:p w14:paraId="282C13A9">
      <w:pPr>
        <w:tabs>
          <w:tab w:val="left" w:pos="4140"/>
          <w:tab w:val="left" w:pos="4680"/>
          <w:tab w:val="left" w:pos="4860"/>
        </w:tabs>
        <w:autoSpaceDN w:val="0"/>
        <w:spacing w:line="580" w:lineRule="exact"/>
        <w:ind w:firstLine="480" w:firstLineChars="200"/>
        <w:rPr>
          <w:rFonts w:hint="default"/>
          <w:b/>
          <w:bCs/>
          <w:highlight w:val="none"/>
          <w:lang w:val="en-US" w:eastAsia="zh-CN"/>
        </w:rPr>
      </w:pPr>
      <w:r>
        <w:rPr>
          <w:rFonts w:hint="eastAsia" w:ascii="宋体" w:hAnsi="宋体" w:eastAsia="宋体" w:cs="宋体"/>
          <w:highlight w:val="none"/>
          <w:lang w:val="en-US" w:eastAsia="zh-CN"/>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14:paraId="2D9693EE">
      <w:pPr>
        <w:pStyle w:val="6"/>
        <w:spacing w:before="0" w:after="0" w:line="360" w:lineRule="auto"/>
        <w:rPr>
          <w:rFonts w:hint="eastAsia" w:ascii="宋体" w:hAnsi="宋体" w:eastAsia="宋体" w:cs="宋体"/>
          <w:b/>
          <w:bCs/>
          <w:color w:val="auto"/>
          <w:sz w:val="24"/>
          <w:szCs w:val="24"/>
          <w:highlight w:val="none"/>
        </w:rPr>
      </w:pPr>
      <w:bookmarkStart w:id="117" w:name="_Toc29721"/>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bookmarkEnd w:id="115"/>
      <w:r>
        <w:rPr>
          <w:rFonts w:hint="eastAsia" w:ascii="宋体" w:hAnsi="宋体" w:eastAsia="宋体" w:cs="宋体"/>
          <w:b/>
          <w:bCs/>
          <w:color w:val="auto"/>
          <w:sz w:val="24"/>
          <w:szCs w:val="24"/>
          <w:highlight w:val="none"/>
          <w:lang w:val="en-US" w:eastAsia="zh-CN"/>
        </w:rPr>
        <w:t>踏勘现场</w:t>
      </w:r>
      <w:bookmarkEnd w:id="117"/>
    </w:p>
    <w:p w14:paraId="30AADBAB">
      <w:pPr>
        <w:tabs>
          <w:tab w:val="left" w:pos="4140"/>
          <w:tab w:val="left" w:pos="4680"/>
          <w:tab w:val="left" w:pos="4860"/>
        </w:tabs>
        <w:autoSpaceDN w:val="0"/>
        <w:spacing w:line="58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highlight w:val="none"/>
          <w:lang w:val="en-US" w:eastAsia="zh-CN"/>
        </w:rPr>
        <w:t>不组织。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3493B664">
      <w:pPr>
        <w:pStyle w:val="6"/>
        <w:spacing w:before="0" w:after="0" w:line="360" w:lineRule="auto"/>
        <w:rPr>
          <w:rFonts w:hint="eastAsia" w:ascii="宋体" w:hAnsi="宋体" w:eastAsia="宋体" w:cs="宋体"/>
          <w:b/>
          <w:bCs/>
          <w:color w:val="auto"/>
          <w:sz w:val="24"/>
          <w:szCs w:val="24"/>
          <w:highlight w:val="none"/>
        </w:rPr>
      </w:pPr>
      <w:bookmarkStart w:id="118" w:name="_Toc3477"/>
      <w:r>
        <w:rPr>
          <w:rFonts w:hint="eastAsia" w:ascii="宋体" w:hAnsi="宋体" w:eastAsia="宋体" w:cs="宋体"/>
          <w:b/>
          <w:bCs/>
          <w:color w:val="auto"/>
          <w:sz w:val="24"/>
          <w:szCs w:val="24"/>
          <w:highlight w:val="none"/>
          <w:lang w:val="en-US" w:eastAsia="zh-CN"/>
        </w:rPr>
        <w:t>四、其他要求</w:t>
      </w:r>
      <w:bookmarkEnd w:id="110"/>
      <w:bookmarkEnd w:id="116"/>
      <w:bookmarkEnd w:id="118"/>
    </w:p>
    <w:p w14:paraId="0146347C">
      <w:pPr>
        <w:tabs>
          <w:tab w:val="left" w:pos="4140"/>
          <w:tab w:val="left" w:pos="4680"/>
          <w:tab w:val="left" w:pos="4860"/>
        </w:tabs>
        <w:autoSpaceDN w:val="0"/>
        <w:spacing w:line="58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1.中标供应商的工作人员在为采购人的供货或安装期间，因疾病、工伤、意外伤害、疾病传染、劳动保护、职业病等所产生的一切费用，均由中标供应商自行负责。</w:t>
      </w:r>
    </w:p>
    <w:p w14:paraId="3E174940">
      <w:pPr>
        <w:tabs>
          <w:tab w:val="left" w:pos="4140"/>
          <w:tab w:val="left" w:pos="4680"/>
          <w:tab w:val="left" w:pos="4860"/>
        </w:tabs>
        <w:autoSpaceDN w:val="0"/>
        <w:spacing w:line="58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履约服务期限内，中标供应商自行组织人员完成合同约定事务，并按国家法律法规的要求完善用工制度，中标供应商为完成合同约定事务自行聘请的人员工资、福利、社保等用工责任由中标供应商自行承担，因中标供应商未完善而引起的劳动争议由中标供应商自行负责。</w:t>
      </w:r>
    </w:p>
    <w:p w14:paraId="76ED87F3">
      <w:pPr>
        <w:tabs>
          <w:tab w:val="left" w:pos="4140"/>
          <w:tab w:val="left" w:pos="4680"/>
          <w:tab w:val="left" w:pos="4860"/>
        </w:tabs>
        <w:autoSpaceDN w:val="0"/>
        <w:spacing w:line="58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3.中标供应商人员因自身工作失误造成设备、现场、人员及其他损失由中标供应商自行负责。</w:t>
      </w:r>
    </w:p>
    <w:p w14:paraId="2C0460D9">
      <w:pPr>
        <w:pStyle w:val="4"/>
        <w:spacing w:before="0" w:line="276" w:lineRule="auto"/>
        <w:jc w:val="center"/>
        <w:rPr>
          <w:rFonts w:hint="eastAsia" w:ascii="宋体" w:hAnsi="宋体" w:eastAsia="宋体" w:cs="宋体"/>
          <w:highlight w:val="none"/>
        </w:rPr>
      </w:pPr>
      <w:r>
        <w:rPr>
          <w:rStyle w:val="45"/>
          <w:rFonts w:hint="eastAsia" w:ascii="宋体" w:hAnsi="宋体" w:eastAsia="宋体" w:cs="宋体"/>
          <w:b/>
          <w:bCs/>
          <w:highlight w:val="none"/>
        </w:rPr>
        <w:br w:type="page"/>
      </w:r>
      <w:bookmarkStart w:id="119" w:name="_Toc21069"/>
      <w:r>
        <w:rPr>
          <w:rFonts w:hint="eastAsia" w:ascii="宋体" w:hAnsi="宋体" w:eastAsia="宋体" w:cs="宋体"/>
          <w:b/>
          <w:bCs/>
          <w:color w:val="auto"/>
          <w:sz w:val="36"/>
          <w:szCs w:val="36"/>
          <w:highlight w:val="none"/>
        </w:rPr>
        <w:t>第四篇 商务要求</w:t>
      </w:r>
      <w:bookmarkEnd w:id="111"/>
      <w:bookmarkEnd w:id="119"/>
    </w:p>
    <w:p w14:paraId="3E9159AE">
      <w:pPr>
        <w:pStyle w:val="6"/>
        <w:spacing w:before="0" w:after="0" w:line="360" w:lineRule="auto"/>
        <w:rPr>
          <w:rFonts w:hint="eastAsia" w:ascii="宋体" w:hAnsi="宋体" w:eastAsia="宋体" w:cs="宋体"/>
          <w:b/>
          <w:bCs/>
          <w:color w:val="auto"/>
          <w:sz w:val="24"/>
          <w:szCs w:val="24"/>
          <w:highlight w:val="none"/>
          <w:lang w:val="en-US" w:eastAsia="zh-CN"/>
        </w:rPr>
      </w:pPr>
      <w:bookmarkStart w:id="120" w:name="_Toc858"/>
      <w:bookmarkStart w:id="121" w:name="_Toc21580"/>
      <w:bookmarkStart w:id="122" w:name="_Toc15575"/>
      <w:bookmarkStart w:id="123" w:name="_Toc112263727"/>
      <w:bookmarkStart w:id="124" w:name="_Toc22463"/>
      <w:bookmarkStart w:id="125" w:name="_Toc344475121"/>
      <w:bookmarkStart w:id="126" w:name="_Toc487204790"/>
      <w:r>
        <w:rPr>
          <w:rFonts w:hint="eastAsia" w:ascii="宋体" w:hAnsi="宋体" w:eastAsia="宋体" w:cs="宋体"/>
          <w:b/>
          <w:bCs/>
          <w:color w:val="auto"/>
          <w:sz w:val="24"/>
          <w:szCs w:val="24"/>
          <w:highlight w:val="none"/>
          <w:lang w:val="en-US" w:eastAsia="zh-CN"/>
        </w:rPr>
        <w:t>一、交货时间、交货地点及验收方式</w:t>
      </w:r>
      <w:bookmarkEnd w:id="120"/>
      <w:bookmarkEnd w:id="121"/>
      <w:bookmarkEnd w:id="122"/>
    </w:p>
    <w:p w14:paraId="1862AA55">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（一）交货期</w:t>
      </w:r>
    </w:p>
    <w:p w14:paraId="6CE23205">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采购合同签订后</w:t>
      </w:r>
      <w:r>
        <w:rPr>
          <w:rFonts w:hint="eastAsia" w:cs="宋体"/>
          <w:highlight w:val="none"/>
          <w:lang w:val="en-US" w:eastAsia="zh-CN"/>
        </w:rPr>
        <w:t>30</w:t>
      </w:r>
      <w:r>
        <w:rPr>
          <w:rFonts w:hint="eastAsia" w:ascii="宋体" w:hAnsi="宋体" w:eastAsia="宋体" w:cs="宋体"/>
          <w:highlight w:val="none"/>
          <w:lang w:val="en-US" w:eastAsia="zh-CN"/>
        </w:rPr>
        <w:t>日历天交货并完成安装调试。</w:t>
      </w:r>
    </w:p>
    <w:p w14:paraId="4A892E41">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（二）交货地点</w:t>
      </w:r>
    </w:p>
    <w:p w14:paraId="542E223F">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交货地点：在约定时间内送达采购人指定地点。</w:t>
      </w:r>
    </w:p>
    <w:p w14:paraId="648A31AF">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（三）验收方式</w:t>
      </w:r>
    </w:p>
    <w:p w14:paraId="34B9B1A2">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1.中标人应保证货物到达采购人所在地完好无损，如有缺漏、损坏，由投标人负责调换、补齐或赔偿。</w:t>
      </w:r>
    </w:p>
    <w:p w14:paraId="5155BEE5">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2.中标人应当按照约定的质量要求交付标的物，提供完备的技术资料、装箱单和合格证等，并派遣专业技术人员进行现场安装调试。验收合格条件如下：</w:t>
      </w:r>
    </w:p>
    <w:p w14:paraId="32EF0A84">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2.1货物技术参数与采购合同一致，性能指标达到规定的标准。</w:t>
      </w:r>
    </w:p>
    <w:p w14:paraId="2EF1C51F">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2.2货物技术资料、装箱单、合格证等资料齐全。</w:t>
      </w:r>
    </w:p>
    <w:p w14:paraId="6DB8C422">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2.3在调试期间所出现的问题得到解决，并使用正常。</w:t>
      </w:r>
    </w:p>
    <w:p w14:paraId="2A3AB8E6">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采购人对货物验收通过，并不代表采购人对货物的隐蔽瑕疵予以接受，如采购人发现货物存在隐蔽瑕疵，无论发现隐蔽瑕疵之日距到货验收之日是否超过质保期，也无论货物质保期是否已过，采购人均有权自发现隐蔽瑕疵之日起 1 年内要求中标人承担违约责任。</w:t>
      </w:r>
    </w:p>
    <w:p w14:paraId="0F7088EB">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4.中标人提供的货物未达到招标文件或投标文件约定，对采购人造成损失的，由中标人承担一切责任，并赔偿所造成的损失。</w:t>
      </w:r>
    </w:p>
    <w:p w14:paraId="27515CD6">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5.大型或者复杂的政府采购项目，采购人可邀请国家认可的质量检测机构参加验收工作，费用由中标人承担。</w:t>
      </w:r>
    </w:p>
    <w:p w14:paraId="0DEC531F">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6.采购人需要制造商对中标人交付的产品（包括质量、技术参数等）进行确认的，制造商应予以配合，并出具书面意见。</w:t>
      </w:r>
    </w:p>
    <w:p w14:paraId="38CF9759">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7.产品包装材料归采购人所有。</w:t>
      </w:r>
    </w:p>
    <w:p w14:paraId="09A9CE48">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8.为保障装备质量，采购人可视情对中标人交付的产品进行抽样送检，检测结果将作为验收的依据。若检测结果与投标文件提供的参数资料存在不符，检测费用由中标人承担。若检测结果符合投标文件则检测费用由采购人承担。</w:t>
      </w:r>
    </w:p>
    <w:p w14:paraId="0779CDB6">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9.中标人须到场参与验收并签字确认验收结果；采购人对中标人所交货物进行验收时所产生的所有费用由中标人承担，费用包括验收所用的人工费、评审费、材料费（如灭火剂、水、电、气、油费）等。</w:t>
      </w:r>
    </w:p>
    <w:p w14:paraId="07DA14CD">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10.对于提供伪劣、假冒、贴牌货物的，将按国家相关规定处理。</w:t>
      </w:r>
    </w:p>
    <w:p w14:paraId="6ADCD90D">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bookmarkStart w:id="127" w:name="_Toc2199"/>
      <w:r>
        <w:rPr>
          <w:rFonts w:hint="eastAsia" w:ascii="宋体" w:hAnsi="宋体" w:eastAsia="宋体" w:cs="宋体"/>
          <w:highlight w:val="none"/>
          <w:lang w:val="en-US" w:eastAsia="zh-CN"/>
        </w:rPr>
        <w:t>11.验收相关事宜，以上条款未能明确的按采购人相关规定执行。</w:t>
      </w:r>
      <w:bookmarkEnd w:id="127"/>
    </w:p>
    <w:p w14:paraId="7318100F">
      <w:pPr>
        <w:pStyle w:val="6"/>
        <w:spacing w:before="0" w:after="0" w:line="360" w:lineRule="auto"/>
        <w:rPr>
          <w:rFonts w:hint="eastAsia" w:ascii="宋体" w:hAnsi="宋体" w:eastAsia="宋体" w:cs="宋体"/>
          <w:b/>
          <w:bCs/>
          <w:color w:val="auto"/>
          <w:sz w:val="24"/>
          <w:szCs w:val="24"/>
          <w:highlight w:val="none"/>
          <w:lang w:val="en-US" w:eastAsia="zh-CN"/>
        </w:rPr>
      </w:pPr>
      <w:bookmarkStart w:id="128" w:name="_Toc28066"/>
      <w:bookmarkStart w:id="129" w:name="_Toc76462329"/>
      <w:bookmarkStart w:id="130" w:name="_Toc28053"/>
      <w:bookmarkStart w:id="131" w:name="_Toc4807"/>
      <w:r>
        <w:rPr>
          <w:rFonts w:hint="eastAsia" w:ascii="宋体" w:hAnsi="宋体" w:eastAsia="宋体" w:cs="宋体"/>
          <w:b/>
          <w:bCs/>
          <w:color w:val="auto"/>
          <w:sz w:val="24"/>
          <w:szCs w:val="24"/>
          <w:highlight w:val="none"/>
          <w:lang w:val="en-US" w:eastAsia="zh-CN"/>
        </w:rPr>
        <w:t>二、</w:t>
      </w:r>
      <w:bookmarkEnd w:id="128"/>
      <w:bookmarkEnd w:id="129"/>
      <w:bookmarkEnd w:id="130"/>
      <w:r>
        <w:rPr>
          <w:rFonts w:hint="eastAsia" w:ascii="宋体" w:hAnsi="宋体" w:eastAsia="宋体" w:cs="宋体"/>
          <w:b/>
          <w:bCs/>
          <w:color w:val="auto"/>
          <w:sz w:val="24"/>
          <w:szCs w:val="24"/>
          <w:highlight w:val="none"/>
          <w:lang w:val="en-US" w:eastAsia="zh-CN"/>
        </w:rPr>
        <w:t>质量保证及售后服务</w:t>
      </w:r>
      <w:bookmarkEnd w:id="131"/>
    </w:p>
    <w:p w14:paraId="6CA0C317">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（一）产品质量保证期：自验收合格之日起，提供2年的免费质保期及终身维护。</w:t>
      </w:r>
    </w:p>
    <w:p w14:paraId="409F6B19">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（二）售后服务内容</w:t>
      </w:r>
    </w:p>
    <w:p w14:paraId="45EEC0D8">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1.投标人和制造商在质量保证期内应当为采购人提供以下技术支持和服务：</w:t>
      </w:r>
    </w:p>
    <w:p w14:paraId="6F8AE156">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1.1电话咨询</w:t>
      </w:r>
    </w:p>
    <w:p w14:paraId="191CB698">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投标人和制造商应当为采购人提供技术援助电话，解答采购人在使用中遇到的问题，及时为采购人提出解决问题的建议。</w:t>
      </w:r>
    </w:p>
    <w:p w14:paraId="6B82FBC3">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1.2现场响应</w:t>
      </w:r>
    </w:p>
    <w:p w14:paraId="7A29324D">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采购人遇到使用及技术问题，电话咨询不能解决的，投标人和制造商应在72小时内到达现场进行处理，确保产品正常工作；无法在72小时内解决的，应在96小时内提供备用产品，使采购人能够正常使用。</w:t>
      </w:r>
    </w:p>
    <w:p w14:paraId="20A9806F">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1.3技术升级</w:t>
      </w:r>
    </w:p>
    <w:p w14:paraId="7B45B944">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在质保期内，如果投标人和制造商的产品技术升级，投标人应及时通知采购人，如采购人有相应要求，投标人和制造商应对采购人购买的产品进行升级服务。</w:t>
      </w:r>
    </w:p>
    <w:p w14:paraId="6A081A02">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2.质保期外服务要求</w:t>
      </w:r>
    </w:p>
    <w:p w14:paraId="3A27662B">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2.1质量保证期过后，投标人和制造商应同样提供免费电话咨询服务，并应承诺提供产品上门维护服务。</w:t>
      </w:r>
    </w:p>
    <w:p w14:paraId="3450D544">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2.2质量保证期过后，采购人需要继续由原投标人和制造商提供售后服务的，该投标人和制造商应以优惠价格提供售后服务。</w:t>
      </w:r>
    </w:p>
    <w:p w14:paraId="3744575E">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（三）备品备件及易损件</w:t>
      </w:r>
    </w:p>
    <w:p w14:paraId="4F6EDD73">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和制造商售后服务中，维修使用的备品备件及易损件应为原厂配件，未经采购人同意不得使用非原厂配件。备品备件及易损件价格在质保期内不作上浮，质保期后应以低于市场价提供给采购人。备品备件及易损件付款方式为货到付款。</w:t>
      </w:r>
    </w:p>
    <w:p w14:paraId="64FAEAF2">
      <w:pPr>
        <w:pStyle w:val="6"/>
        <w:spacing w:before="0" w:after="0" w:line="360" w:lineRule="auto"/>
        <w:rPr>
          <w:rFonts w:hint="eastAsia" w:ascii="宋体" w:hAnsi="宋体" w:eastAsia="宋体" w:cs="宋体"/>
          <w:b/>
          <w:bCs/>
          <w:color w:val="auto"/>
          <w:sz w:val="24"/>
          <w:szCs w:val="24"/>
          <w:highlight w:val="none"/>
          <w:lang w:val="en-US" w:eastAsia="zh-CN"/>
        </w:rPr>
      </w:pPr>
      <w:bookmarkStart w:id="132" w:name="_Toc26417"/>
      <w:bookmarkStart w:id="133" w:name="_Toc26438"/>
      <w:bookmarkStart w:id="134" w:name="_Toc76462330"/>
      <w:bookmarkStart w:id="135" w:name="_Toc344475122"/>
      <w:bookmarkStart w:id="136" w:name="_Toc11044"/>
      <w:r>
        <w:rPr>
          <w:rFonts w:hint="eastAsia" w:ascii="宋体" w:hAnsi="宋体" w:eastAsia="宋体" w:cs="宋体"/>
          <w:b/>
          <w:bCs/>
          <w:color w:val="auto"/>
          <w:sz w:val="24"/>
          <w:szCs w:val="24"/>
          <w:highlight w:val="none"/>
          <w:lang w:val="en-US" w:eastAsia="zh-CN"/>
        </w:rPr>
        <w:t>三、</w:t>
      </w:r>
      <w:bookmarkEnd w:id="132"/>
      <w:bookmarkEnd w:id="133"/>
      <w:bookmarkEnd w:id="134"/>
      <w:bookmarkEnd w:id="135"/>
      <w:r>
        <w:rPr>
          <w:rFonts w:hint="eastAsia" w:ascii="宋体" w:hAnsi="宋体" w:eastAsia="宋体" w:cs="宋体"/>
          <w:b/>
          <w:bCs/>
          <w:color w:val="auto"/>
          <w:sz w:val="24"/>
          <w:szCs w:val="24"/>
          <w:highlight w:val="none"/>
          <w:lang w:val="en-US" w:eastAsia="zh-CN"/>
        </w:rPr>
        <w:t>报价要求</w:t>
      </w:r>
      <w:bookmarkEnd w:id="136"/>
    </w:p>
    <w:p w14:paraId="44EDDC86">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bookmarkStart w:id="137" w:name="_Toc344475124"/>
      <w:bookmarkStart w:id="138" w:name="_Toc76462331"/>
      <w:bookmarkStart w:id="139" w:name="_Toc23480"/>
      <w:r>
        <w:rPr>
          <w:rFonts w:hint="eastAsia" w:ascii="宋体" w:hAnsi="宋体" w:eastAsia="宋体" w:cs="宋体"/>
          <w:highlight w:val="none"/>
          <w:lang w:val="en-US" w:eastAsia="zh-CN"/>
        </w:rPr>
        <w:t>本次报价须为人民币报价。</w:t>
      </w:r>
    </w:p>
    <w:p w14:paraId="7A973C15">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1.投标报价应包括供应商中标后为完成合同规定的全部工作需支付的一切费用和拟获得的利润，并考虑了应承担的风险。</w:t>
      </w:r>
    </w:p>
    <w:p w14:paraId="63123A39">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投标总价应包括拟供运行及维护所需的一切费用，包括企业运行、货物、安装、运输、服务、售后、验收、仓储、人员、保险、税金、技术服务等所涉及的相关的一切费用。投标报价表中的报价，是指供应商中标后按照本招标书规定的条件，履行本合同文件规定的全部义务所发生的全部费用（包括各种直接费、间接费、税金、保险、运杂费等）和利润等一切费用的综合报价，供应商在投标报价</w:t>
      </w:r>
      <w:bookmarkStart w:id="140" w:name="_Hlt237505"/>
      <w:bookmarkEnd w:id="140"/>
      <w:r>
        <w:rPr>
          <w:rFonts w:hint="eastAsia" w:ascii="宋体" w:hAnsi="宋体" w:eastAsia="宋体" w:cs="宋体"/>
          <w:highlight w:val="none"/>
          <w:lang w:val="en-US" w:eastAsia="zh-CN"/>
        </w:rPr>
        <w:t>时应充分考虑其中的风险因素，如因供应商自身原因造成不能按时履约或给采购人造成损失的，应承担相关法律责任，并赔偿给采购人带来的损失。</w:t>
      </w:r>
    </w:p>
    <w:p w14:paraId="14D55D2B">
      <w:pPr>
        <w:tabs>
          <w:tab w:val="left" w:pos="4140"/>
          <w:tab w:val="left" w:pos="4680"/>
          <w:tab w:val="left" w:pos="4860"/>
        </w:tabs>
        <w:autoSpaceDN w:val="0"/>
        <w:spacing w:line="580" w:lineRule="exact"/>
        <w:ind w:firstLine="480" w:firstLineChars="200"/>
        <w:rPr>
          <w:rFonts w:hint="default"/>
          <w:highlight w:val="none"/>
          <w:lang w:val="en-US" w:eastAsia="zh-CN"/>
        </w:rPr>
      </w:pPr>
      <w:r>
        <w:rPr>
          <w:rFonts w:hint="eastAsia" w:cs="宋体"/>
          <w:highlight w:val="none"/>
          <w:lang w:val="en-US" w:eastAsia="zh-CN"/>
        </w:rPr>
        <w:t>3.</w:t>
      </w:r>
      <w:r>
        <w:rPr>
          <w:rFonts w:hint="eastAsia" w:ascii="宋体" w:hAnsi="宋体" w:eastAsia="宋体" w:cs="宋体"/>
          <w:highlight w:val="none"/>
          <w:lang w:val="en-US" w:eastAsia="zh-CN"/>
        </w:rPr>
        <w:t>供应商在编制投标报价时，应严格按照本项目所提供的清单及其下浮规则进行填报。附件清单</w:t>
      </w:r>
      <w:r>
        <w:rPr>
          <w:rFonts w:hint="eastAsia" w:cs="宋体"/>
          <w:highlight w:val="none"/>
          <w:lang w:val="en-US" w:eastAsia="zh-CN"/>
        </w:rPr>
        <w:t>价格下浮3%作为招标限价,供应商应对清单中分部分项工程逐项报价。</w:t>
      </w:r>
    </w:p>
    <w:bookmarkEnd w:id="137"/>
    <w:bookmarkEnd w:id="138"/>
    <w:bookmarkEnd w:id="139"/>
    <w:p w14:paraId="43340794">
      <w:pPr>
        <w:pStyle w:val="6"/>
        <w:spacing w:before="0" w:after="0" w:line="360" w:lineRule="auto"/>
        <w:rPr>
          <w:rFonts w:hint="eastAsia" w:ascii="宋体" w:hAnsi="宋体" w:eastAsia="宋体" w:cs="宋体"/>
          <w:b w:val="0"/>
          <w:color w:val="000000"/>
          <w:sz w:val="24"/>
          <w:highlight w:val="none"/>
        </w:rPr>
      </w:pPr>
      <w:bookmarkStart w:id="141" w:name="_Toc19374"/>
      <w:bookmarkStart w:id="142" w:name="_Toc132705338"/>
      <w:bookmarkStart w:id="143" w:name="_Toc17175"/>
      <w:bookmarkStart w:id="144" w:name="_Toc8782"/>
      <w:bookmarkStart w:id="145" w:name="_Toc32358"/>
      <w:bookmarkStart w:id="146" w:name="_Toc76373881"/>
      <w:bookmarkStart w:id="147" w:name="_Toc13932"/>
      <w:bookmarkStart w:id="148" w:name="_Toc10965"/>
      <w:bookmarkStart w:id="149" w:name="_Toc20741"/>
      <w:bookmarkStart w:id="150" w:name="_Toc267320052"/>
      <w:r>
        <w:rPr>
          <w:rFonts w:hint="eastAsia" w:ascii="宋体" w:hAnsi="宋体" w:eastAsia="宋体" w:cs="宋体"/>
          <w:b/>
          <w:bCs/>
          <w:color w:val="auto"/>
          <w:sz w:val="24"/>
          <w:szCs w:val="24"/>
          <w:highlight w:val="none"/>
          <w:lang w:val="en-US" w:eastAsia="zh-CN"/>
        </w:rPr>
        <w:t>四、付款方式</w:t>
      </w:r>
      <w:bookmarkEnd w:id="141"/>
      <w:bookmarkEnd w:id="142"/>
      <w:bookmarkEnd w:id="143"/>
      <w:bookmarkEnd w:id="144"/>
    </w:p>
    <w:p w14:paraId="1B1F53C8">
      <w:pPr>
        <w:spacing w:line="56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eastAsia="zh-CN"/>
        </w:rPr>
        <w:t>（一）</w:t>
      </w:r>
      <w:r>
        <w:rPr>
          <w:rFonts w:hint="eastAsia" w:cs="宋体"/>
          <w:highlight w:val="none"/>
          <w:lang w:val="en-US" w:eastAsia="zh-CN"/>
        </w:rPr>
        <w:t>完工后</w:t>
      </w:r>
      <w:r>
        <w:rPr>
          <w:rFonts w:hint="eastAsia" w:ascii="宋体" w:hAnsi="宋体" w:eastAsia="宋体" w:cs="宋体"/>
          <w:highlight w:val="none"/>
          <w:lang w:eastAsia="zh-CN"/>
        </w:rPr>
        <w:t>并经采购人验收合格后，</w:t>
      </w:r>
      <w:r>
        <w:rPr>
          <w:rFonts w:hint="eastAsia" w:cs="宋体"/>
          <w:highlight w:val="none"/>
          <w:lang w:val="en-US" w:eastAsia="zh-CN"/>
        </w:rPr>
        <w:t>1</w:t>
      </w:r>
      <w:r>
        <w:rPr>
          <w:rFonts w:hint="eastAsia" w:ascii="宋体" w:hAnsi="宋体" w:eastAsia="宋体" w:cs="宋体"/>
          <w:highlight w:val="none"/>
          <w:lang w:eastAsia="zh-CN"/>
        </w:rPr>
        <w:t>年内支付全部合同款。</w:t>
      </w:r>
    </w:p>
    <w:p w14:paraId="5E89E103">
      <w:pPr>
        <w:spacing w:line="560" w:lineRule="exact"/>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二）本项目首先保证农民工工资不拖欠，供应商必须及时支付人工费、材料费等费用，并向采购人提供相关支付凭证。如有投诉材料费、人工费未结清的情况，采购单位将暂停余款支付，并有权动用成交供应商一切费用解决属实的投诉纠纷。</w:t>
      </w:r>
    </w:p>
    <w:bookmarkEnd w:id="145"/>
    <w:bookmarkEnd w:id="146"/>
    <w:bookmarkEnd w:id="147"/>
    <w:bookmarkEnd w:id="148"/>
    <w:bookmarkEnd w:id="149"/>
    <w:bookmarkEnd w:id="150"/>
    <w:p w14:paraId="21BA0E44">
      <w:pPr>
        <w:pStyle w:val="5"/>
        <w:spacing w:line="400" w:lineRule="exact"/>
        <w:rPr>
          <w:rFonts w:hint="eastAsia" w:ascii="宋体" w:hAnsi="宋体" w:eastAsia="宋体" w:cs="宋体"/>
          <w:b/>
          <w:bCs/>
          <w:color w:val="auto"/>
          <w:kern w:val="0"/>
          <w:sz w:val="24"/>
          <w:szCs w:val="24"/>
          <w:highlight w:val="none"/>
          <w:lang w:val="en-US" w:eastAsia="zh-CN" w:bidi="ar-SA"/>
        </w:rPr>
      </w:pPr>
      <w:bookmarkStart w:id="151" w:name="_Toc267320053"/>
      <w:bookmarkStart w:id="152" w:name="_Toc715"/>
      <w:bookmarkStart w:id="153" w:name="_Toc132705341"/>
      <w:bookmarkStart w:id="154" w:name="_Toc8233"/>
      <w:bookmarkStart w:id="155" w:name="_Toc5002"/>
      <w:bookmarkStart w:id="156" w:name="_Toc76373882"/>
      <w:bookmarkStart w:id="157" w:name="_Toc2677"/>
      <w:bookmarkStart w:id="158" w:name="_Toc24417"/>
      <w:bookmarkStart w:id="159" w:name="_Toc31777"/>
      <w:r>
        <w:rPr>
          <w:rFonts w:hint="eastAsia" w:ascii="宋体" w:hAnsi="宋体" w:eastAsia="宋体" w:cs="宋体"/>
          <w:b/>
          <w:bCs/>
          <w:color w:val="auto"/>
          <w:kern w:val="0"/>
          <w:sz w:val="24"/>
          <w:szCs w:val="24"/>
          <w:highlight w:val="none"/>
          <w:lang w:val="en-US" w:eastAsia="zh-CN" w:bidi="ar-SA"/>
        </w:rPr>
        <w:t>五、培训</w:t>
      </w:r>
      <w:bookmarkEnd w:id="151"/>
      <w:bookmarkEnd w:id="152"/>
      <w:bookmarkEnd w:id="153"/>
      <w:bookmarkEnd w:id="154"/>
      <w:bookmarkEnd w:id="155"/>
      <w:bookmarkEnd w:id="156"/>
      <w:bookmarkEnd w:id="157"/>
      <w:bookmarkEnd w:id="158"/>
      <w:bookmarkEnd w:id="159"/>
    </w:p>
    <w:p w14:paraId="79C23FFD">
      <w:pPr>
        <w:spacing w:line="560" w:lineRule="exact"/>
        <w:ind w:firstLine="480" w:firstLineChars="200"/>
        <w:rPr>
          <w:rFonts w:hint="eastAsia" w:ascii="宋体" w:hAnsi="宋体" w:eastAsia="宋体" w:cs="宋体"/>
          <w:highlight w:val="none"/>
        </w:rPr>
      </w:pPr>
      <w:r>
        <w:rPr>
          <w:rFonts w:hint="eastAsia" w:ascii="宋体" w:hAnsi="宋体" w:eastAsia="宋体" w:cs="宋体"/>
          <w:highlight w:val="none"/>
        </w:rPr>
        <w:t>投标人对其提供产品的使用和操作应尽培训义务。投标人应提供对采购人的基本免费培训，使采购人使用人员能够正常操作。</w:t>
      </w:r>
    </w:p>
    <w:p w14:paraId="118A8267">
      <w:pPr>
        <w:pStyle w:val="6"/>
        <w:spacing w:before="0" w:after="0" w:line="360" w:lineRule="auto"/>
        <w:rPr>
          <w:rFonts w:hint="eastAsia" w:ascii="宋体" w:hAnsi="宋体" w:eastAsia="宋体" w:cs="宋体"/>
          <w:highlight w:val="none"/>
        </w:rPr>
      </w:pPr>
      <w:bookmarkStart w:id="160" w:name="_Toc27890"/>
      <w:bookmarkStart w:id="161" w:name="_Toc32248"/>
      <w:r>
        <w:rPr>
          <w:rFonts w:hint="eastAsia" w:ascii="宋体" w:hAnsi="宋体" w:eastAsia="宋体" w:cs="宋体"/>
          <w:b/>
          <w:bCs/>
          <w:color w:val="auto"/>
          <w:sz w:val="24"/>
          <w:szCs w:val="24"/>
          <w:highlight w:val="none"/>
          <w:lang w:val="en-US" w:eastAsia="zh-CN"/>
        </w:rPr>
        <w:t>六、其他</w:t>
      </w:r>
      <w:bookmarkEnd w:id="160"/>
      <w:bookmarkEnd w:id="161"/>
    </w:p>
    <w:p w14:paraId="2C47BBBD">
      <w:pPr>
        <w:spacing w:line="560" w:lineRule="exact"/>
        <w:ind w:firstLine="48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一</w:t>
      </w:r>
      <w:r>
        <w:rPr>
          <w:rFonts w:hint="eastAsia" w:ascii="宋体" w:hAnsi="宋体" w:eastAsia="宋体" w:cs="宋体"/>
          <w:highlight w:val="none"/>
        </w:rPr>
        <w:t>）供应商必须在响应文件中对以上条款和服务承诺明确列出，承诺内容必须达到本篇及竞争性比选文件其他条款的要求。</w:t>
      </w:r>
    </w:p>
    <w:p w14:paraId="3566B883">
      <w:pPr>
        <w:tabs>
          <w:tab w:val="left" w:pos="4140"/>
          <w:tab w:val="left" w:pos="4680"/>
          <w:tab w:val="left" w:pos="4860"/>
        </w:tabs>
        <w:autoSpaceDN w:val="0"/>
        <w:spacing w:line="580" w:lineRule="exac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rPr>
        <w:t>（</w:t>
      </w:r>
      <w:r>
        <w:rPr>
          <w:rFonts w:hint="eastAsia" w:ascii="宋体" w:hAnsi="宋体" w:eastAsia="宋体" w:cs="宋体"/>
          <w:highlight w:val="none"/>
          <w:lang w:val="en-US" w:eastAsia="zh-CN"/>
        </w:rPr>
        <w:t>二</w:t>
      </w:r>
      <w:r>
        <w:rPr>
          <w:rFonts w:hint="eastAsia" w:ascii="宋体" w:hAnsi="宋体" w:eastAsia="宋体" w:cs="宋体"/>
          <w:highlight w:val="none"/>
        </w:rPr>
        <w:t>）其他未尽事宜由供需双方在采购合同中详细约定。</w:t>
      </w:r>
    </w:p>
    <w:p w14:paraId="18F6767F">
      <w:pPr>
        <w:pStyle w:val="4"/>
        <w:spacing w:before="0" w:line="276" w:lineRule="auto"/>
        <w:jc w:val="center"/>
        <w:rPr>
          <w:rFonts w:hint="eastAsia" w:ascii="宋体" w:hAnsi="宋体" w:eastAsia="宋体" w:cs="宋体"/>
          <w:b/>
          <w:highlight w:val="none"/>
        </w:rPr>
      </w:pPr>
      <w:r>
        <w:rPr>
          <w:rFonts w:hint="eastAsia" w:ascii="宋体" w:hAnsi="宋体" w:eastAsia="宋体" w:cs="宋体"/>
          <w:highlight w:val="none"/>
        </w:rPr>
        <w:br w:type="page"/>
      </w:r>
      <w:bookmarkStart w:id="162" w:name="_Toc13032"/>
      <w:r>
        <w:rPr>
          <w:rFonts w:hint="eastAsia" w:ascii="宋体" w:hAnsi="宋体" w:eastAsia="宋体" w:cs="宋体"/>
          <w:b/>
          <w:bCs/>
          <w:color w:val="auto"/>
          <w:sz w:val="36"/>
          <w:szCs w:val="36"/>
          <w:highlight w:val="none"/>
        </w:rPr>
        <w:t>第五篇  合同草案</w:t>
      </w:r>
      <w:bookmarkEnd w:id="123"/>
      <w:bookmarkEnd w:id="162"/>
    </w:p>
    <w:p w14:paraId="422C9557">
      <w:pPr>
        <w:spacing w:line="360" w:lineRule="auto"/>
        <w:rPr>
          <w:rFonts w:hint="eastAsia" w:ascii="宋体" w:hAnsi="宋体" w:eastAsia="宋体" w:cs="宋体"/>
          <w:b/>
          <w:bCs/>
          <w:highlight w:val="none"/>
        </w:rPr>
      </w:pPr>
      <w:r>
        <w:rPr>
          <w:rFonts w:hint="eastAsia" w:ascii="宋体" w:hAnsi="宋体" w:eastAsia="宋体" w:cs="宋体"/>
          <w:b/>
          <w:bCs/>
          <w:highlight w:val="none"/>
        </w:rPr>
        <w:t>一、合同说明</w:t>
      </w:r>
    </w:p>
    <w:p w14:paraId="436A1514">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本篇为合同草案，最终以双方实际签订的合同为准。</w:t>
      </w:r>
    </w:p>
    <w:p w14:paraId="57B77E60">
      <w:pPr>
        <w:spacing w:line="360" w:lineRule="auto"/>
        <w:rPr>
          <w:rFonts w:hint="eastAsia" w:ascii="宋体" w:hAnsi="宋体" w:eastAsia="宋体" w:cs="宋体"/>
          <w:b/>
          <w:bCs/>
          <w:highlight w:val="none"/>
        </w:rPr>
      </w:pPr>
      <w:r>
        <w:rPr>
          <w:rFonts w:hint="eastAsia" w:ascii="宋体" w:hAnsi="宋体" w:eastAsia="宋体" w:cs="宋体"/>
          <w:b/>
          <w:bCs/>
          <w:highlight w:val="none"/>
        </w:rPr>
        <w:t>二、合同部分</w:t>
      </w:r>
    </w:p>
    <w:p w14:paraId="4459C2C1">
      <w:pPr>
        <w:spacing w:line="500" w:lineRule="exact"/>
        <w:jc w:val="center"/>
        <w:rPr>
          <w:rFonts w:hint="eastAsia" w:ascii="宋体" w:hAnsi="宋体" w:eastAsia="宋体" w:cs="宋体"/>
          <w:b/>
          <w:sz w:val="44"/>
          <w:highlight w:val="none"/>
        </w:rPr>
      </w:pPr>
      <w:r>
        <w:rPr>
          <w:rFonts w:hint="eastAsia" w:ascii="宋体" w:hAnsi="宋体" w:eastAsia="宋体" w:cs="宋体"/>
          <w:b/>
          <w:sz w:val="44"/>
          <w:highlight w:val="none"/>
        </w:rPr>
        <w:t>重庆市政府采购合同</w:t>
      </w:r>
    </w:p>
    <w:p w14:paraId="1CBD1C5C">
      <w:pPr>
        <w:spacing w:line="500" w:lineRule="exact"/>
        <w:jc w:val="center"/>
        <w:rPr>
          <w:rFonts w:hint="eastAsia" w:ascii="宋体" w:hAnsi="宋体" w:eastAsia="宋体" w:cs="宋体"/>
          <w:highlight w:val="none"/>
        </w:rPr>
      </w:pPr>
      <w:r>
        <w:rPr>
          <w:rFonts w:hint="eastAsia" w:ascii="宋体" w:hAnsi="宋体" w:eastAsia="宋体" w:cs="宋体"/>
          <w:highlight w:val="none"/>
        </w:rPr>
        <w:t>（项目号：     ）</w:t>
      </w:r>
    </w:p>
    <w:p w14:paraId="6D35D9A1">
      <w:pPr>
        <w:spacing w:line="500" w:lineRule="exact"/>
        <w:rPr>
          <w:rFonts w:hint="eastAsia" w:ascii="宋体" w:hAnsi="宋体" w:eastAsia="宋体" w:cs="宋体"/>
          <w:highlight w:val="none"/>
        </w:rPr>
      </w:pPr>
      <w:r>
        <w:rPr>
          <w:rFonts w:hint="eastAsia" w:ascii="宋体" w:hAnsi="宋体" w:eastAsia="宋体" w:cs="宋体"/>
          <w:highlight w:val="none"/>
        </w:rPr>
        <w:t>甲方（需方）：___________________________      计价单位：____________</w:t>
      </w:r>
    </w:p>
    <w:p w14:paraId="688783CC">
      <w:pPr>
        <w:spacing w:line="500" w:lineRule="exact"/>
        <w:rPr>
          <w:rFonts w:hint="eastAsia" w:ascii="宋体" w:hAnsi="宋体" w:eastAsia="宋体" w:cs="宋体"/>
          <w:highlight w:val="none"/>
        </w:rPr>
      </w:pPr>
      <w:r>
        <w:rPr>
          <w:rFonts w:hint="eastAsia" w:ascii="宋体" w:hAnsi="宋体" w:eastAsia="宋体" w:cs="宋体"/>
          <w:highlight w:val="none"/>
        </w:rPr>
        <w:t>乙方（供方）：___________________________      计量单位：_____________</w:t>
      </w:r>
    </w:p>
    <w:p w14:paraId="6E61822F">
      <w:pPr>
        <w:spacing w:line="500" w:lineRule="exact"/>
        <w:rPr>
          <w:rFonts w:hint="eastAsia" w:ascii="宋体" w:hAnsi="宋体" w:eastAsia="宋体" w:cs="宋体"/>
          <w:highlight w:val="none"/>
        </w:rPr>
      </w:pPr>
      <w:r>
        <w:rPr>
          <w:rFonts w:hint="eastAsia" w:ascii="宋体" w:hAnsi="宋体" w:eastAsia="宋体" w:cs="宋体"/>
          <w:highlight w:val="none"/>
        </w:rPr>
        <w:t>经双方协商一致，达成以下购销合同：</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D10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AD7E151">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磋商项目名称</w:t>
            </w:r>
          </w:p>
        </w:tc>
        <w:tc>
          <w:tcPr>
            <w:tcW w:w="984" w:type="dxa"/>
            <w:noWrap w:val="0"/>
            <w:vAlign w:val="center"/>
          </w:tcPr>
          <w:p w14:paraId="39F95DB6">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298" w:type="dxa"/>
            <w:gridSpan w:val="2"/>
            <w:noWrap w:val="0"/>
            <w:vAlign w:val="center"/>
          </w:tcPr>
          <w:p w14:paraId="05374740">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综合单价</w:t>
            </w:r>
          </w:p>
        </w:tc>
        <w:tc>
          <w:tcPr>
            <w:tcW w:w="1134" w:type="dxa"/>
            <w:noWrap w:val="0"/>
            <w:vAlign w:val="center"/>
          </w:tcPr>
          <w:p w14:paraId="785738F5">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总价</w:t>
            </w:r>
          </w:p>
        </w:tc>
        <w:tc>
          <w:tcPr>
            <w:tcW w:w="1559" w:type="dxa"/>
            <w:noWrap w:val="0"/>
            <w:vAlign w:val="center"/>
          </w:tcPr>
          <w:p w14:paraId="6C38AD6E">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服务时间</w:t>
            </w:r>
          </w:p>
        </w:tc>
        <w:tc>
          <w:tcPr>
            <w:tcW w:w="1567" w:type="dxa"/>
            <w:noWrap w:val="0"/>
            <w:vAlign w:val="center"/>
          </w:tcPr>
          <w:p w14:paraId="7742ABDC">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r>
      <w:tr w14:paraId="7DF5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FA68F11">
            <w:pPr>
              <w:spacing w:line="240" w:lineRule="atLeast"/>
              <w:jc w:val="center"/>
              <w:rPr>
                <w:rFonts w:hint="eastAsia" w:ascii="宋体" w:hAnsi="宋体" w:eastAsia="宋体" w:cs="宋体"/>
                <w:sz w:val="21"/>
                <w:szCs w:val="21"/>
                <w:highlight w:val="none"/>
              </w:rPr>
            </w:pPr>
          </w:p>
        </w:tc>
        <w:tc>
          <w:tcPr>
            <w:tcW w:w="984" w:type="dxa"/>
            <w:noWrap w:val="0"/>
            <w:vAlign w:val="center"/>
          </w:tcPr>
          <w:p w14:paraId="6D509751">
            <w:pPr>
              <w:spacing w:line="240" w:lineRule="atLeast"/>
              <w:jc w:val="center"/>
              <w:rPr>
                <w:rFonts w:hint="eastAsia" w:ascii="宋体" w:hAnsi="宋体" w:eastAsia="宋体" w:cs="宋体"/>
                <w:sz w:val="21"/>
                <w:szCs w:val="21"/>
                <w:highlight w:val="none"/>
              </w:rPr>
            </w:pPr>
          </w:p>
        </w:tc>
        <w:tc>
          <w:tcPr>
            <w:tcW w:w="1298" w:type="dxa"/>
            <w:gridSpan w:val="2"/>
            <w:noWrap w:val="0"/>
            <w:vAlign w:val="center"/>
          </w:tcPr>
          <w:p w14:paraId="1AE60672">
            <w:pPr>
              <w:spacing w:line="240" w:lineRule="atLeast"/>
              <w:jc w:val="center"/>
              <w:rPr>
                <w:rFonts w:hint="eastAsia" w:ascii="宋体" w:hAnsi="宋体" w:eastAsia="宋体" w:cs="宋体"/>
                <w:sz w:val="21"/>
                <w:szCs w:val="21"/>
                <w:highlight w:val="none"/>
              </w:rPr>
            </w:pPr>
          </w:p>
        </w:tc>
        <w:tc>
          <w:tcPr>
            <w:tcW w:w="1134" w:type="dxa"/>
            <w:noWrap w:val="0"/>
            <w:vAlign w:val="center"/>
          </w:tcPr>
          <w:p w14:paraId="2D17DF68">
            <w:pPr>
              <w:spacing w:line="240" w:lineRule="atLeast"/>
              <w:jc w:val="center"/>
              <w:rPr>
                <w:rFonts w:hint="eastAsia" w:ascii="宋体" w:hAnsi="宋体" w:eastAsia="宋体" w:cs="宋体"/>
                <w:sz w:val="21"/>
                <w:szCs w:val="21"/>
                <w:highlight w:val="none"/>
              </w:rPr>
            </w:pPr>
          </w:p>
        </w:tc>
        <w:tc>
          <w:tcPr>
            <w:tcW w:w="1559" w:type="dxa"/>
            <w:noWrap w:val="0"/>
            <w:vAlign w:val="center"/>
          </w:tcPr>
          <w:p w14:paraId="456C51F1">
            <w:pPr>
              <w:spacing w:line="240" w:lineRule="atLeast"/>
              <w:jc w:val="center"/>
              <w:rPr>
                <w:rFonts w:hint="eastAsia" w:ascii="宋体" w:hAnsi="宋体" w:eastAsia="宋体" w:cs="宋体"/>
                <w:sz w:val="21"/>
                <w:szCs w:val="21"/>
                <w:highlight w:val="none"/>
              </w:rPr>
            </w:pPr>
          </w:p>
        </w:tc>
        <w:tc>
          <w:tcPr>
            <w:tcW w:w="1567" w:type="dxa"/>
            <w:noWrap w:val="0"/>
            <w:vAlign w:val="center"/>
          </w:tcPr>
          <w:p w14:paraId="6B497803">
            <w:pPr>
              <w:spacing w:line="240" w:lineRule="atLeast"/>
              <w:jc w:val="center"/>
              <w:rPr>
                <w:rFonts w:hint="eastAsia" w:ascii="宋体" w:hAnsi="宋体" w:eastAsia="宋体" w:cs="宋体"/>
                <w:sz w:val="21"/>
                <w:szCs w:val="21"/>
                <w:highlight w:val="none"/>
              </w:rPr>
            </w:pPr>
          </w:p>
        </w:tc>
      </w:tr>
      <w:tr w14:paraId="64F3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A2DB8E7">
            <w:pPr>
              <w:spacing w:line="240" w:lineRule="atLeast"/>
              <w:jc w:val="center"/>
              <w:rPr>
                <w:rFonts w:hint="eastAsia" w:ascii="宋体" w:hAnsi="宋体" w:eastAsia="宋体" w:cs="宋体"/>
                <w:sz w:val="21"/>
                <w:szCs w:val="21"/>
                <w:highlight w:val="none"/>
              </w:rPr>
            </w:pPr>
          </w:p>
        </w:tc>
        <w:tc>
          <w:tcPr>
            <w:tcW w:w="984" w:type="dxa"/>
            <w:noWrap w:val="0"/>
            <w:vAlign w:val="center"/>
          </w:tcPr>
          <w:p w14:paraId="1C737773">
            <w:pPr>
              <w:spacing w:line="240" w:lineRule="atLeast"/>
              <w:jc w:val="center"/>
              <w:rPr>
                <w:rFonts w:hint="eastAsia" w:ascii="宋体" w:hAnsi="宋体" w:eastAsia="宋体" w:cs="宋体"/>
                <w:sz w:val="21"/>
                <w:szCs w:val="21"/>
                <w:highlight w:val="none"/>
              </w:rPr>
            </w:pPr>
          </w:p>
        </w:tc>
        <w:tc>
          <w:tcPr>
            <w:tcW w:w="1298" w:type="dxa"/>
            <w:gridSpan w:val="2"/>
            <w:noWrap w:val="0"/>
            <w:vAlign w:val="center"/>
          </w:tcPr>
          <w:p w14:paraId="58B63878">
            <w:pPr>
              <w:spacing w:line="240" w:lineRule="atLeast"/>
              <w:jc w:val="center"/>
              <w:rPr>
                <w:rFonts w:hint="eastAsia" w:ascii="宋体" w:hAnsi="宋体" w:eastAsia="宋体" w:cs="宋体"/>
                <w:sz w:val="21"/>
                <w:szCs w:val="21"/>
                <w:highlight w:val="none"/>
              </w:rPr>
            </w:pPr>
          </w:p>
        </w:tc>
        <w:tc>
          <w:tcPr>
            <w:tcW w:w="1134" w:type="dxa"/>
            <w:noWrap w:val="0"/>
            <w:vAlign w:val="center"/>
          </w:tcPr>
          <w:p w14:paraId="519CF05B">
            <w:pPr>
              <w:spacing w:line="240" w:lineRule="atLeast"/>
              <w:jc w:val="center"/>
              <w:rPr>
                <w:rFonts w:hint="eastAsia" w:ascii="宋体" w:hAnsi="宋体" w:eastAsia="宋体" w:cs="宋体"/>
                <w:sz w:val="21"/>
                <w:szCs w:val="21"/>
                <w:highlight w:val="none"/>
              </w:rPr>
            </w:pPr>
          </w:p>
        </w:tc>
        <w:tc>
          <w:tcPr>
            <w:tcW w:w="1559" w:type="dxa"/>
            <w:noWrap w:val="0"/>
            <w:vAlign w:val="center"/>
          </w:tcPr>
          <w:p w14:paraId="60A087BC">
            <w:pPr>
              <w:spacing w:line="240" w:lineRule="atLeast"/>
              <w:jc w:val="center"/>
              <w:rPr>
                <w:rFonts w:hint="eastAsia" w:ascii="宋体" w:hAnsi="宋体" w:eastAsia="宋体" w:cs="宋体"/>
                <w:sz w:val="21"/>
                <w:szCs w:val="21"/>
                <w:highlight w:val="none"/>
              </w:rPr>
            </w:pPr>
          </w:p>
        </w:tc>
        <w:tc>
          <w:tcPr>
            <w:tcW w:w="1567" w:type="dxa"/>
            <w:noWrap w:val="0"/>
            <w:vAlign w:val="center"/>
          </w:tcPr>
          <w:p w14:paraId="195EC913">
            <w:pPr>
              <w:spacing w:line="240" w:lineRule="atLeast"/>
              <w:jc w:val="center"/>
              <w:rPr>
                <w:rFonts w:hint="eastAsia" w:ascii="宋体" w:hAnsi="宋体" w:eastAsia="宋体" w:cs="宋体"/>
                <w:sz w:val="21"/>
                <w:szCs w:val="21"/>
                <w:highlight w:val="none"/>
              </w:rPr>
            </w:pPr>
          </w:p>
        </w:tc>
      </w:tr>
      <w:tr w14:paraId="6382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2C00A82">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合计人民币（小写）：</w:t>
            </w:r>
          </w:p>
        </w:tc>
      </w:tr>
      <w:tr w14:paraId="2CCF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390199C">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合计人民币（大写）：</w:t>
            </w:r>
          </w:p>
        </w:tc>
      </w:tr>
      <w:tr w14:paraId="092C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48" w:hRule="atLeast"/>
        </w:trPr>
        <w:tc>
          <w:tcPr>
            <w:tcW w:w="9613" w:type="dxa"/>
            <w:gridSpan w:val="7"/>
            <w:noWrap w:val="0"/>
            <w:vAlign w:val="top"/>
          </w:tcPr>
          <w:p w14:paraId="16DC4AFC">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一、服务要求</w:t>
            </w:r>
          </w:p>
        </w:tc>
      </w:tr>
      <w:tr w14:paraId="0B0C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628" w:type="dxa"/>
            <w:gridSpan w:val="8"/>
            <w:noWrap w:val="0"/>
            <w:vAlign w:val="top"/>
          </w:tcPr>
          <w:p w14:paraId="7BA8CBB2">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二、考核方式</w:t>
            </w:r>
          </w:p>
        </w:tc>
      </w:tr>
      <w:tr w14:paraId="6796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28" w:type="dxa"/>
            <w:gridSpan w:val="8"/>
            <w:noWrap w:val="0"/>
            <w:vAlign w:val="top"/>
          </w:tcPr>
          <w:p w14:paraId="02AB570B">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三、付款方式：</w:t>
            </w:r>
          </w:p>
        </w:tc>
      </w:tr>
      <w:tr w14:paraId="7174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0C317596">
            <w:pPr>
              <w:rPr>
                <w:rFonts w:hint="eastAsia" w:ascii="宋体" w:hAnsi="宋体" w:eastAsia="宋体" w:cs="宋体"/>
                <w:sz w:val="21"/>
                <w:szCs w:val="21"/>
                <w:highlight w:val="none"/>
              </w:rPr>
            </w:pPr>
            <w:r>
              <w:rPr>
                <w:rFonts w:hint="eastAsia" w:ascii="宋体" w:hAnsi="宋体" w:eastAsia="宋体" w:cs="宋体"/>
                <w:sz w:val="21"/>
                <w:szCs w:val="21"/>
                <w:highlight w:val="none"/>
              </w:rPr>
              <w:t>X、履约保证金：</w:t>
            </w:r>
          </w:p>
        </w:tc>
      </w:tr>
      <w:tr w14:paraId="417D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15CB68F">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四、违约责任：</w:t>
            </w:r>
          </w:p>
          <w:p w14:paraId="200D118E">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按《中华人民共和国民法典》、《中华人民共和国政府采购法》执行，或按双方约定。</w:t>
            </w:r>
          </w:p>
        </w:tc>
      </w:tr>
      <w:tr w14:paraId="0473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31DBE25">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五、其他约定事项：</w:t>
            </w:r>
          </w:p>
          <w:p w14:paraId="21C09B15">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1.采购文件及其澄清文件、响应文件和承诺是本合同不可分割的部分。</w:t>
            </w:r>
          </w:p>
          <w:p w14:paraId="729F756F">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2.本合同如发生争议由双方协商解决，协商不成向需方所在人民法院提请诉讼。</w:t>
            </w:r>
          </w:p>
          <w:p w14:paraId="542C2AAF">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3.本合同一式__份， 需方__份，供方__份，具同等法律效力。</w:t>
            </w:r>
          </w:p>
          <w:p w14:paraId="22196D12">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4.其他：</w:t>
            </w:r>
          </w:p>
        </w:tc>
      </w:tr>
      <w:tr w14:paraId="7650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6BFB954B">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需方：</w:t>
            </w:r>
          </w:p>
          <w:p w14:paraId="0520E6DF">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588FE300">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p w14:paraId="3730074C">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授权代表：</w:t>
            </w:r>
          </w:p>
        </w:tc>
        <w:tc>
          <w:tcPr>
            <w:tcW w:w="4984" w:type="dxa"/>
            <w:gridSpan w:val="5"/>
            <w:noWrap w:val="0"/>
            <w:vAlign w:val="top"/>
          </w:tcPr>
          <w:p w14:paraId="7BAFCCD2">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供方：</w:t>
            </w:r>
          </w:p>
          <w:p w14:paraId="04366267">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06FCAA0F">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p w14:paraId="633A2622">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p>
          <w:p w14:paraId="2D8A1A04">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p w14:paraId="64AF84E7">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p w14:paraId="57AEAB94">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授权代表：</w:t>
            </w:r>
          </w:p>
          <w:p w14:paraId="2FF74BC3">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（本栏请用计算机打印以便于准确付款）</w:t>
            </w:r>
          </w:p>
        </w:tc>
      </w:tr>
      <w:tr w14:paraId="6F5A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00DF38F">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bl>
    <w:p w14:paraId="2714591F">
      <w:pPr>
        <w:jc w:val="right"/>
        <w:rPr>
          <w:rFonts w:hint="eastAsia" w:ascii="宋体" w:hAnsi="宋体" w:eastAsia="宋体" w:cs="宋体"/>
          <w:highlight w:val="none"/>
        </w:rPr>
      </w:pPr>
      <w:r>
        <w:rPr>
          <w:rFonts w:hint="eastAsia" w:ascii="宋体" w:hAnsi="宋体" w:eastAsia="宋体" w:cs="宋体"/>
          <w:highlight w:val="none"/>
        </w:rPr>
        <w:t>签约时间：           年   月   日      签约地点：</w:t>
      </w:r>
    </w:p>
    <w:p w14:paraId="29DF2704">
      <w:pPr>
        <w:rPr>
          <w:rFonts w:hint="eastAsia" w:ascii="宋体" w:hAnsi="宋体" w:eastAsia="宋体" w:cs="宋体"/>
          <w:highlight w:val="none"/>
        </w:rPr>
      </w:pPr>
      <w:r>
        <w:rPr>
          <w:rFonts w:hint="eastAsia" w:ascii="宋体" w:hAnsi="宋体" w:eastAsia="宋体" w:cs="宋体"/>
          <w:highlight w:val="none"/>
        </w:rPr>
        <w:br w:type="page"/>
      </w:r>
    </w:p>
    <w:p w14:paraId="70E8808B">
      <w:pPr>
        <w:spacing w:line="360" w:lineRule="auto"/>
        <w:ind w:firstLine="480" w:firstLineChars="200"/>
        <w:rPr>
          <w:rFonts w:hint="eastAsia" w:ascii="宋体" w:hAnsi="宋体" w:eastAsia="宋体" w:cs="宋体"/>
          <w:highlight w:val="none"/>
        </w:rPr>
      </w:pPr>
    </w:p>
    <w:bookmarkEnd w:id="112"/>
    <w:bookmarkEnd w:id="113"/>
    <w:bookmarkEnd w:id="124"/>
    <w:bookmarkEnd w:id="125"/>
    <w:bookmarkEnd w:id="126"/>
    <w:p w14:paraId="73175D79">
      <w:pPr>
        <w:pStyle w:val="4"/>
        <w:spacing w:before="0" w:line="276" w:lineRule="auto"/>
        <w:jc w:val="center"/>
        <w:rPr>
          <w:rFonts w:hint="eastAsia" w:ascii="宋体" w:hAnsi="宋体" w:eastAsia="宋体" w:cs="宋体"/>
          <w:b/>
          <w:bCs/>
          <w:color w:val="auto"/>
          <w:sz w:val="36"/>
          <w:szCs w:val="36"/>
          <w:highlight w:val="none"/>
        </w:rPr>
      </w:pPr>
      <w:bookmarkStart w:id="163" w:name="_Toc12942"/>
      <w:bookmarkStart w:id="164" w:name="_Toc10291"/>
      <w:bookmarkStart w:id="165" w:name="_Toc487204796"/>
      <w:bookmarkStart w:id="166" w:name="_Toc4923"/>
      <w:r>
        <w:rPr>
          <w:rFonts w:hint="eastAsia" w:ascii="宋体" w:hAnsi="宋体" w:eastAsia="宋体" w:cs="宋体"/>
          <w:b/>
          <w:bCs/>
          <w:color w:val="auto"/>
          <w:sz w:val="36"/>
          <w:szCs w:val="36"/>
          <w:highlight w:val="none"/>
        </w:rPr>
        <w:t>第六篇  响应文件格式要求</w:t>
      </w:r>
      <w:bookmarkEnd w:id="163"/>
      <w:bookmarkEnd w:id="164"/>
      <w:bookmarkEnd w:id="165"/>
      <w:bookmarkEnd w:id="166"/>
    </w:p>
    <w:p w14:paraId="6269EC6E">
      <w:pPr>
        <w:spacing w:line="360" w:lineRule="auto"/>
        <w:rPr>
          <w:rFonts w:hint="eastAsia" w:ascii="宋体" w:hAnsi="宋体" w:eastAsia="宋体" w:cs="宋体"/>
          <w:b/>
          <w:bCs/>
          <w:highlight w:val="none"/>
        </w:rPr>
      </w:pPr>
      <w:r>
        <w:rPr>
          <w:rFonts w:hint="eastAsia" w:ascii="宋体" w:hAnsi="宋体" w:eastAsia="宋体" w:cs="宋体"/>
          <w:b/>
          <w:bCs/>
          <w:highlight w:val="none"/>
        </w:rPr>
        <w:t>一、经济部分</w:t>
      </w:r>
    </w:p>
    <w:p w14:paraId="14A0335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（一）报价函</w:t>
      </w:r>
    </w:p>
    <w:p w14:paraId="60DF7D34">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（二）明细报价表</w:t>
      </w:r>
    </w:p>
    <w:p w14:paraId="78D32ED8">
      <w:pPr>
        <w:spacing w:line="360" w:lineRule="auto"/>
        <w:rPr>
          <w:rFonts w:hint="eastAsia" w:ascii="宋体" w:hAnsi="宋体" w:eastAsia="宋体" w:cs="宋体"/>
          <w:b/>
          <w:bCs/>
          <w:highlight w:val="none"/>
        </w:rPr>
      </w:pPr>
      <w:r>
        <w:rPr>
          <w:rFonts w:hint="eastAsia" w:ascii="宋体" w:hAnsi="宋体" w:eastAsia="宋体" w:cs="宋体"/>
          <w:b/>
          <w:bCs/>
          <w:highlight w:val="none"/>
        </w:rPr>
        <w:t>二、技术部分</w:t>
      </w:r>
    </w:p>
    <w:p w14:paraId="58B9177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（一）技术应答</w:t>
      </w:r>
    </w:p>
    <w:p w14:paraId="4FC5375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（二）技术响应偏离表</w:t>
      </w:r>
    </w:p>
    <w:p w14:paraId="5BEA11E0">
      <w:pPr>
        <w:spacing w:line="360" w:lineRule="auto"/>
        <w:rPr>
          <w:rFonts w:hint="eastAsia" w:ascii="宋体" w:hAnsi="宋体" w:eastAsia="宋体" w:cs="宋体"/>
          <w:b/>
          <w:bCs/>
          <w:highlight w:val="none"/>
        </w:rPr>
      </w:pPr>
      <w:r>
        <w:rPr>
          <w:rFonts w:hint="eastAsia" w:ascii="宋体" w:hAnsi="宋体" w:eastAsia="宋体" w:cs="宋体"/>
          <w:b/>
          <w:bCs/>
          <w:highlight w:val="none"/>
        </w:rPr>
        <w:t>三、商务部分</w:t>
      </w:r>
    </w:p>
    <w:p w14:paraId="3DBC9A76">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（一）服务要求响应情况：交货时间、交货地点、质量保证期、售后服务条款等。</w:t>
      </w:r>
    </w:p>
    <w:p w14:paraId="077E83C7">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（一）商务响应偏离表</w:t>
      </w:r>
    </w:p>
    <w:p w14:paraId="1B9213C8">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（二）其它优惠承诺</w:t>
      </w:r>
    </w:p>
    <w:p w14:paraId="4E0D92C2">
      <w:pPr>
        <w:spacing w:line="360" w:lineRule="auto"/>
        <w:rPr>
          <w:rFonts w:hint="eastAsia" w:ascii="宋体" w:hAnsi="宋体" w:eastAsia="宋体" w:cs="宋体"/>
          <w:b/>
          <w:bCs/>
          <w:highlight w:val="none"/>
        </w:rPr>
      </w:pPr>
      <w:r>
        <w:rPr>
          <w:rFonts w:hint="eastAsia" w:ascii="宋体" w:hAnsi="宋体" w:eastAsia="宋体" w:cs="宋体"/>
          <w:b/>
          <w:bCs/>
          <w:highlight w:val="none"/>
        </w:rPr>
        <w:t>四、资格条件及其他</w:t>
      </w:r>
    </w:p>
    <w:p w14:paraId="79C3F1A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（一）营业执照（副本）或事业单位法人证书（副本）复印件或个体工商户营业执照</w:t>
      </w:r>
    </w:p>
    <w:p w14:paraId="6D1B1B1D">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（二）法定代表人身份证明书（格式）</w:t>
      </w:r>
    </w:p>
    <w:p w14:paraId="43EC1A40">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（三）法定代表人授权委托书（格式）</w:t>
      </w:r>
    </w:p>
    <w:p w14:paraId="53B7E6A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（四）基本资格条件承诺函（格式）</w:t>
      </w:r>
    </w:p>
    <w:p w14:paraId="5119B4D2">
      <w:pPr>
        <w:spacing w:line="360" w:lineRule="auto"/>
        <w:rPr>
          <w:rFonts w:hint="eastAsia" w:ascii="宋体" w:hAnsi="宋体" w:eastAsia="宋体" w:cs="宋体"/>
          <w:b/>
          <w:bCs/>
          <w:highlight w:val="none"/>
        </w:rPr>
      </w:pPr>
      <w:r>
        <w:rPr>
          <w:rFonts w:hint="eastAsia" w:ascii="宋体" w:hAnsi="宋体" w:eastAsia="宋体" w:cs="宋体"/>
          <w:b/>
          <w:bCs/>
          <w:highlight w:val="none"/>
        </w:rPr>
        <w:t>五、其他应提供的资料</w:t>
      </w:r>
    </w:p>
    <w:p w14:paraId="623AAFAF">
      <w:pPr>
        <w:spacing w:line="360" w:lineRule="auto"/>
        <w:ind w:firstLine="480" w:firstLineChars="200"/>
        <w:rPr>
          <w:rFonts w:hint="eastAsia" w:ascii="宋体" w:hAnsi="宋体" w:eastAsia="宋体" w:cs="宋体"/>
          <w:highlight w:val="none"/>
          <w:bdr w:val="single" w:color="auto" w:sz="4" w:space="0"/>
        </w:rPr>
        <w:sectPr>
          <w:headerReference r:id="rId10" w:type="default"/>
          <w:footerReference r:id="rId11" w:type="default"/>
          <w:pgSz w:w="11907" w:h="16840"/>
          <w:pgMar w:top="1134" w:right="1191" w:bottom="1134" w:left="1304" w:header="454" w:footer="567" w:gutter="0"/>
          <w:pgNumType w:fmt="numberInDash"/>
          <w:cols w:space="720" w:num="1"/>
          <w:docGrid w:linePitch="381" w:charSpace="0"/>
        </w:sectPr>
      </w:pPr>
      <w:r>
        <w:rPr>
          <w:rFonts w:hint="eastAsia" w:ascii="宋体" w:hAnsi="宋体" w:eastAsia="宋体" w:cs="宋体"/>
          <w:highlight w:val="none"/>
        </w:rPr>
        <w:t>（一）其他与项目有关的资料（自附）</w:t>
      </w:r>
    </w:p>
    <w:p w14:paraId="0072ACC9">
      <w:pPr>
        <w:pStyle w:val="6"/>
        <w:spacing w:before="0" w:after="0" w:line="360" w:lineRule="auto"/>
        <w:rPr>
          <w:rFonts w:hint="eastAsia" w:ascii="宋体" w:hAnsi="宋体" w:eastAsia="宋体" w:cs="宋体"/>
          <w:b/>
          <w:bCs/>
          <w:color w:val="auto"/>
          <w:sz w:val="24"/>
          <w:szCs w:val="24"/>
          <w:highlight w:val="none"/>
        </w:rPr>
      </w:pPr>
      <w:bookmarkStart w:id="167" w:name="_Toc487204797"/>
      <w:bookmarkStart w:id="168" w:name="_Toc486608277"/>
      <w:bookmarkStart w:id="169" w:name="_Toc23891"/>
      <w:bookmarkStart w:id="170" w:name="_Toc486585240"/>
      <w:bookmarkStart w:id="171" w:name="_Toc14854"/>
      <w:bookmarkStart w:id="172" w:name="_Toc14834"/>
      <w:r>
        <w:rPr>
          <w:rFonts w:hint="eastAsia" w:ascii="宋体" w:hAnsi="宋体" w:eastAsia="宋体" w:cs="宋体"/>
          <w:b/>
          <w:bCs/>
          <w:color w:val="auto"/>
          <w:sz w:val="24"/>
          <w:szCs w:val="24"/>
          <w:highlight w:val="none"/>
        </w:rPr>
        <w:t>一、经济部分</w:t>
      </w:r>
      <w:bookmarkEnd w:id="167"/>
      <w:bookmarkEnd w:id="168"/>
      <w:bookmarkEnd w:id="169"/>
      <w:bookmarkEnd w:id="170"/>
      <w:bookmarkEnd w:id="171"/>
      <w:bookmarkEnd w:id="172"/>
    </w:p>
    <w:p w14:paraId="4A5B5730">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（一）报价函</w:t>
      </w:r>
    </w:p>
    <w:p w14:paraId="2D2CA0CF">
      <w:pPr>
        <w:tabs>
          <w:tab w:val="left" w:pos="6300"/>
        </w:tabs>
        <w:snapToGrid w:val="0"/>
        <w:spacing w:line="360" w:lineRule="auto"/>
        <w:ind w:firstLine="480" w:firstLineChars="200"/>
        <w:jc w:val="center"/>
        <w:rPr>
          <w:rFonts w:hint="eastAsia" w:ascii="宋体" w:hAnsi="宋体" w:eastAsia="宋体" w:cs="宋体"/>
          <w:highlight w:val="none"/>
        </w:rPr>
      </w:pPr>
      <w:r>
        <w:rPr>
          <w:rFonts w:hint="eastAsia" w:ascii="宋体" w:hAnsi="宋体" w:eastAsia="宋体" w:cs="宋体"/>
          <w:highlight w:val="none"/>
        </w:rPr>
        <w:t>报价函</w:t>
      </w:r>
    </w:p>
    <w:p w14:paraId="2421F85F">
      <w:pPr>
        <w:tabs>
          <w:tab w:val="left" w:pos="6300"/>
        </w:tabs>
        <w:snapToGrid w:val="0"/>
        <w:spacing w:line="360" w:lineRule="auto"/>
        <w:rPr>
          <w:rFonts w:hint="eastAsia" w:ascii="宋体" w:hAnsi="宋体" w:eastAsia="宋体" w:cs="宋体"/>
          <w:highlight w:val="none"/>
        </w:rPr>
      </w:pPr>
      <w:r>
        <w:rPr>
          <w:rFonts w:hint="eastAsia" w:ascii="宋体" w:hAnsi="宋体" w:eastAsia="宋体" w:cs="宋体"/>
          <w:highlight w:val="none"/>
          <w:u w:val="single"/>
        </w:rPr>
        <w:t>（采购代理机构名称）</w:t>
      </w:r>
      <w:r>
        <w:rPr>
          <w:rFonts w:hint="eastAsia" w:ascii="宋体" w:hAnsi="宋体" w:eastAsia="宋体" w:cs="宋体"/>
          <w:highlight w:val="none"/>
        </w:rPr>
        <w:t>：</w:t>
      </w:r>
    </w:p>
    <w:p w14:paraId="46421FD1">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我方收到____________________________（比选项目名称</w:t>
      </w:r>
      <w:r>
        <w:rPr>
          <w:rFonts w:hint="eastAsia" w:ascii="宋体" w:hAnsi="宋体" w:eastAsia="宋体" w:cs="宋体"/>
          <w:highlight w:val="none"/>
          <w:lang w:val="en-US" w:eastAsia="zh-CN"/>
        </w:rPr>
        <w:t>及分包号</w:t>
      </w:r>
      <w:r>
        <w:rPr>
          <w:rFonts w:hint="eastAsia" w:ascii="宋体" w:hAnsi="宋体" w:eastAsia="宋体" w:cs="宋体"/>
          <w:highlight w:val="none"/>
        </w:rPr>
        <w:t>）的比选通知书，经详细研究，决定参加该项目的比选。</w:t>
      </w:r>
    </w:p>
    <w:p w14:paraId="71CB5D74">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1.愿意按照比选通知书中的一切要求，提供本项目的交货及技术服务，报价为人民币大写：    ；人民币小写：元。</w:t>
      </w:r>
    </w:p>
    <w:p w14:paraId="21CD24C0">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2.我方现提交的响应文件为：响应文件正本</w:t>
      </w:r>
      <w:r>
        <w:rPr>
          <w:rFonts w:hint="eastAsia" w:ascii="宋体" w:hAnsi="宋体" w:eastAsia="宋体" w:cs="宋体"/>
          <w:highlight w:val="none"/>
          <w:lang w:val="en-US" w:eastAsia="zh-CN"/>
        </w:rPr>
        <w:t xml:space="preserve">  </w:t>
      </w:r>
      <w:r>
        <w:rPr>
          <w:rFonts w:hint="eastAsia" w:ascii="宋体" w:hAnsi="宋体" w:eastAsia="宋体" w:cs="宋体"/>
          <w:highlight w:val="none"/>
        </w:rPr>
        <w:t>份，副本</w:t>
      </w:r>
      <w:r>
        <w:rPr>
          <w:rFonts w:hint="eastAsia" w:ascii="宋体" w:hAnsi="宋体" w:eastAsia="宋体" w:cs="宋体"/>
          <w:highlight w:val="none"/>
          <w:lang w:val="en-US" w:eastAsia="zh-CN"/>
        </w:rPr>
        <w:t xml:space="preserve">  </w:t>
      </w:r>
      <w:r>
        <w:rPr>
          <w:rFonts w:hint="eastAsia" w:ascii="宋体" w:hAnsi="宋体" w:eastAsia="宋体" w:cs="宋体"/>
          <w:highlight w:val="none"/>
        </w:rPr>
        <w:t>份。</w:t>
      </w:r>
    </w:p>
    <w:p w14:paraId="5607AC18">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3.我方承诺：本次比选的有效期为90天。</w:t>
      </w:r>
    </w:p>
    <w:p w14:paraId="7F620675">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4.我方完全理解和接受贵方比选通知书的一切规定和要求及比选评审办法。</w:t>
      </w:r>
    </w:p>
    <w:p w14:paraId="6E9EAC5D">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5.在整个比选过程中，我方若有违规行为，接受按照《中华人民共和国政府采购法》和《比选通知书》之规定给予惩罚。</w:t>
      </w:r>
    </w:p>
    <w:p w14:paraId="58476159">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6.我方若成为成交供应商，将按照最终比选结果签订合同，并且严格履行合同义务。本承诺函将成为合同不可分割的一部分，与合同具有同等的法律效力。</w:t>
      </w:r>
    </w:p>
    <w:p w14:paraId="456E6D05">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7.我方同意按比选通知书规定，交纳比选通知书要求的保证金。如果我方成为成交供应商，保证在接到成交通知书后，向采购代理机构交纳比选通知书规定的采购代理服务费。</w:t>
      </w:r>
    </w:p>
    <w:p w14:paraId="385942EA">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8.我方未为采购项目提供整体设计、规范编制或者项目管理、监理、检测等服务。</w:t>
      </w:r>
    </w:p>
    <w:p w14:paraId="5368ECA3">
      <w:pPr>
        <w:tabs>
          <w:tab w:val="left" w:pos="6300"/>
        </w:tabs>
        <w:snapToGrid w:val="0"/>
        <w:spacing w:line="360" w:lineRule="auto"/>
        <w:ind w:firstLine="570"/>
        <w:rPr>
          <w:rFonts w:hint="eastAsia" w:ascii="宋体" w:hAnsi="宋体" w:eastAsia="宋体" w:cs="宋体"/>
          <w:highlight w:val="none"/>
        </w:rPr>
      </w:pPr>
    </w:p>
    <w:p w14:paraId="7B4B1D0D">
      <w:pPr>
        <w:tabs>
          <w:tab w:val="left" w:pos="6300"/>
        </w:tabs>
        <w:snapToGrid w:val="0"/>
        <w:spacing w:line="360" w:lineRule="auto"/>
        <w:rPr>
          <w:rFonts w:hint="eastAsia" w:ascii="宋体" w:hAnsi="宋体" w:eastAsia="宋体" w:cs="宋体"/>
          <w:highlight w:val="none"/>
        </w:rPr>
      </w:pPr>
    </w:p>
    <w:p w14:paraId="0BA674E3">
      <w:pPr>
        <w:tabs>
          <w:tab w:val="left" w:pos="6300"/>
        </w:tabs>
        <w:snapToGrid w:val="0"/>
        <w:spacing w:line="360" w:lineRule="auto"/>
        <w:ind w:firstLine="570"/>
        <w:rPr>
          <w:rFonts w:hint="eastAsia" w:ascii="宋体" w:hAnsi="宋体" w:eastAsia="宋体" w:cs="宋体"/>
          <w:highlight w:val="none"/>
        </w:rPr>
      </w:pPr>
    </w:p>
    <w:p w14:paraId="0BDED101">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供应商（公章）：</w:t>
      </w:r>
    </w:p>
    <w:p w14:paraId="7E04D11A">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地址：</w:t>
      </w:r>
    </w:p>
    <w:p w14:paraId="19D6C610">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电话： 传真：</w:t>
      </w:r>
    </w:p>
    <w:p w14:paraId="5F7911C7">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网址： 邮编：</w:t>
      </w:r>
    </w:p>
    <w:p w14:paraId="42ABE173">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联系人：</w:t>
      </w:r>
    </w:p>
    <w:p w14:paraId="56F4D0AB">
      <w:pPr>
        <w:snapToGrid w:val="0"/>
        <w:spacing w:line="360" w:lineRule="auto"/>
        <w:ind w:right="480" w:firstLine="480" w:firstLineChars="200"/>
        <w:rPr>
          <w:rFonts w:hint="eastAsia" w:ascii="宋体" w:hAnsi="宋体" w:eastAsia="宋体" w:cs="宋体"/>
          <w:highlight w:val="none"/>
        </w:rPr>
      </w:pPr>
      <w:r>
        <w:rPr>
          <w:rFonts w:hint="eastAsia" w:ascii="宋体" w:hAnsi="宋体" w:eastAsia="宋体" w:cs="宋体"/>
          <w:highlight w:val="none"/>
        </w:rPr>
        <w:t xml:space="preserve">                               年   月   日</w:t>
      </w:r>
    </w:p>
    <w:p w14:paraId="08F60C70">
      <w:pPr>
        <w:spacing w:line="380" w:lineRule="exact"/>
        <w:rPr>
          <w:rFonts w:hint="eastAsia" w:ascii="宋体" w:hAnsi="宋体" w:eastAsia="宋体" w:cs="宋体"/>
          <w:highlight w:val="none"/>
        </w:rPr>
        <w:sectPr>
          <w:pgSz w:w="11907" w:h="16840"/>
          <w:pgMar w:top="1134" w:right="1191" w:bottom="1134" w:left="1304" w:header="454" w:footer="567" w:gutter="0"/>
          <w:pgNumType w:fmt="numberInDash"/>
          <w:cols w:space="720" w:num="1"/>
          <w:docGrid w:linePitch="326" w:charSpace="0"/>
        </w:sectPr>
      </w:pPr>
    </w:p>
    <w:p w14:paraId="6247CFC5">
      <w:pPr>
        <w:tabs>
          <w:tab w:val="left" w:pos="2895"/>
        </w:tabs>
        <w:spacing w:line="380" w:lineRule="exact"/>
        <w:ind w:firstLine="480" w:firstLineChars="200"/>
        <w:rPr>
          <w:rFonts w:hint="eastAsia" w:ascii="宋体" w:hAnsi="宋体" w:eastAsia="宋体" w:cs="宋体"/>
          <w:highlight w:val="none"/>
        </w:rPr>
      </w:pPr>
      <w:r>
        <w:rPr>
          <w:rFonts w:hint="eastAsia" w:ascii="宋体" w:hAnsi="宋体" w:eastAsia="宋体" w:cs="宋体"/>
          <w:highlight w:val="none"/>
        </w:rPr>
        <w:t>（二）明细报价表</w:t>
      </w:r>
    </w:p>
    <w:p w14:paraId="77FAA369">
      <w:pPr>
        <w:spacing w:line="360" w:lineRule="auto"/>
        <w:jc w:val="center"/>
        <w:rPr>
          <w:rFonts w:hint="eastAsia" w:ascii="宋体" w:hAnsi="宋体" w:eastAsia="宋体" w:cs="宋体"/>
          <w:b/>
          <w:highlight w:val="none"/>
        </w:rPr>
      </w:pPr>
      <w:r>
        <w:rPr>
          <w:rFonts w:hint="eastAsia" w:ascii="宋体" w:hAnsi="宋体" w:eastAsia="宋体" w:cs="宋体"/>
          <w:b/>
          <w:highlight w:val="none"/>
        </w:rPr>
        <w:t>明细报价表</w:t>
      </w:r>
    </w:p>
    <w:p w14:paraId="655BF418">
      <w:pPr>
        <w:spacing w:line="400" w:lineRule="exact"/>
        <w:rPr>
          <w:rFonts w:hint="eastAsia" w:ascii="宋体" w:hAnsi="宋体" w:eastAsia="宋体" w:cs="宋体"/>
          <w:highlight w:val="none"/>
        </w:rPr>
      </w:pPr>
      <w:r>
        <w:rPr>
          <w:rFonts w:hint="eastAsia" w:ascii="宋体" w:hAnsi="宋体" w:eastAsia="宋体" w:cs="宋体"/>
          <w:highlight w:val="none"/>
        </w:rPr>
        <w:t xml:space="preserve">项目号：                                  </w:t>
      </w:r>
    </w:p>
    <w:p w14:paraId="13B02DCA">
      <w:pPr>
        <w:spacing w:line="400" w:lineRule="exact"/>
        <w:rPr>
          <w:rFonts w:hint="eastAsia" w:ascii="宋体" w:hAnsi="宋体" w:eastAsia="宋体" w:cs="宋体"/>
          <w:highlight w:val="none"/>
          <w:u w:val="single"/>
        </w:rPr>
      </w:pPr>
      <w:r>
        <w:rPr>
          <w:rFonts w:hint="eastAsia" w:ascii="宋体" w:hAnsi="宋体" w:eastAsia="宋体" w:cs="宋体"/>
          <w:highlight w:val="none"/>
        </w:rPr>
        <w:t>项目名称：</w:t>
      </w:r>
    </w:p>
    <w:tbl>
      <w:tblPr>
        <w:tblStyle w:val="36"/>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86C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8D95587">
            <w:pPr>
              <w:pStyle w:val="87"/>
              <w:ind w:firstLine="0" w:firstLineChars="0"/>
              <w:rPr>
                <w:rFonts w:hint="eastAsia" w:ascii="宋体" w:hAnsi="宋体" w:eastAsia="宋体" w:cs="宋体"/>
                <w:highlight w:val="none"/>
              </w:rPr>
            </w:pPr>
            <w:r>
              <w:rPr>
                <w:rFonts w:hint="eastAsia" w:ascii="宋体" w:hAnsi="宋体" w:eastAsia="宋体" w:cs="宋体"/>
                <w:highlight w:val="none"/>
              </w:rPr>
              <w:t>序号</w:t>
            </w:r>
          </w:p>
        </w:tc>
        <w:tc>
          <w:tcPr>
            <w:tcW w:w="1695" w:type="dxa"/>
            <w:vAlign w:val="center"/>
          </w:tcPr>
          <w:p w14:paraId="74B31041">
            <w:pPr>
              <w:pStyle w:val="87"/>
              <w:ind w:firstLine="0" w:firstLineChars="0"/>
              <w:rPr>
                <w:rFonts w:hint="eastAsia" w:ascii="宋体" w:hAnsi="宋体" w:eastAsia="宋体" w:cs="宋体"/>
                <w:highlight w:val="none"/>
              </w:rPr>
            </w:pPr>
            <w:r>
              <w:rPr>
                <w:rFonts w:hint="eastAsia" w:ascii="宋体" w:hAnsi="宋体" w:eastAsia="宋体" w:cs="宋体"/>
                <w:highlight w:val="none"/>
              </w:rPr>
              <w:t>名称</w:t>
            </w:r>
          </w:p>
        </w:tc>
        <w:tc>
          <w:tcPr>
            <w:tcW w:w="3404" w:type="dxa"/>
            <w:vAlign w:val="center"/>
          </w:tcPr>
          <w:p w14:paraId="14838341">
            <w:pPr>
              <w:pStyle w:val="87"/>
              <w:ind w:firstLine="0" w:firstLineChars="0"/>
              <w:rPr>
                <w:rFonts w:hint="eastAsia" w:ascii="宋体" w:hAnsi="宋体" w:eastAsia="宋体" w:cs="宋体"/>
                <w:highlight w:val="none"/>
              </w:rPr>
            </w:pPr>
            <w:r>
              <w:rPr>
                <w:rFonts w:hint="eastAsia" w:ascii="宋体" w:hAnsi="宋体" w:eastAsia="宋体" w:cs="宋体"/>
                <w:highlight w:val="none"/>
              </w:rPr>
              <w:t>相关信息</w:t>
            </w:r>
          </w:p>
        </w:tc>
        <w:tc>
          <w:tcPr>
            <w:tcW w:w="1344" w:type="dxa"/>
            <w:vAlign w:val="center"/>
          </w:tcPr>
          <w:p w14:paraId="144F0EFC">
            <w:pPr>
              <w:pStyle w:val="87"/>
              <w:ind w:firstLine="0" w:firstLineChars="0"/>
              <w:rPr>
                <w:rFonts w:hint="eastAsia" w:ascii="宋体" w:hAnsi="宋体" w:eastAsia="宋体" w:cs="宋体"/>
                <w:highlight w:val="none"/>
              </w:rPr>
            </w:pPr>
            <w:r>
              <w:rPr>
                <w:rFonts w:hint="eastAsia" w:ascii="宋体" w:hAnsi="宋体" w:eastAsia="宋体" w:cs="宋体"/>
                <w:highlight w:val="none"/>
              </w:rPr>
              <w:t>数量</w:t>
            </w:r>
          </w:p>
        </w:tc>
        <w:tc>
          <w:tcPr>
            <w:tcW w:w="1344" w:type="dxa"/>
            <w:vAlign w:val="center"/>
          </w:tcPr>
          <w:p w14:paraId="37FEA021">
            <w:pPr>
              <w:pStyle w:val="87"/>
              <w:ind w:firstLine="0" w:firstLineChars="0"/>
              <w:rPr>
                <w:rFonts w:hint="eastAsia" w:ascii="宋体" w:hAnsi="宋体" w:eastAsia="宋体" w:cs="宋体"/>
                <w:highlight w:val="none"/>
              </w:rPr>
            </w:pPr>
            <w:r>
              <w:rPr>
                <w:rFonts w:hint="eastAsia" w:ascii="宋体" w:hAnsi="宋体" w:eastAsia="宋体" w:cs="宋体"/>
                <w:highlight w:val="none"/>
              </w:rPr>
              <w:t>单价</w:t>
            </w:r>
          </w:p>
        </w:tc>
        <w:tc>
          <w:tcPr>
            <w:tcW w:w="1344" w:type="dxa"/>
            <w:vAlign w:val="center"/>
          </w:tcPr>
          <w:p w14:paraId="3E51EFE0">
            <w:pPr>
              <w:pStyle w:val="87"/>
              <w:ind w:firstLine="0" w:firstLineChars="0"/>
              <w:rPr>
                <w:rFonts w:hint="eastAsia" w:ascii="宋体" w:hAnsi="宋体" w:eastAsia="宋体" w:cs="宋体"/>
                <w:highlight w:val="none"/>
              </w:rPr>
            </w:pPr>
            <w:r>
              <w:rPr>
                <w:rFonts w:hint="eastAsia" w:ascii="宋体" w:hAnsi="宋体" w:eastAsia="宋体" w:cs="宋体"/>
                <w:highlight w:val="none"/>
              </w:rPr>
              <w:t>合计</w:t>
            </w:r>
          </w:p>
        </w:tc>
      </w:tr>
      <w:tr w14:paraId="0AD7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948906D">
            <w:pPr>
              <w:pStyle w:val="87"/>
              <w:ind w:firstLine="0" w:firstLineChars="0"/>
              <w:rPr>
                <w:rFonts w:hint="eastAsia" w:ascii="宋体" w:hAnsi="宋体" w:eastAsia="宋体" w:cs="宋体"/>
                <w:highlight w:val="none"/>
              </w:rPr>
            </w:pPr>
            <w:r>
              <w:rPr>
                <w:rFonts w:hint="eastAsia" w:ascii="宋体" w:hAnsi="宋体" w:eastAsia="宋体" w:cs="宋体"/>
                <w:highlight w:val="none"/>
              </w:rPr>
              <w:t>1</w:t>
            </w:r>
          </w:p>
        </w:tc>
        <w:tc>
          <w:tcPr>
            <w:tcW w:w="1695" w:type="dxa"/>
            <w:vAlign w:val="center"/>
          </w:tcPr>
          <w:p w14:paraId="0FD961B2">
            <w:pPr>
              <w:pStyle w:val="87"/>
              <w:ind w:firstLine="0" w:firstLineChars="0"/>
              <w:rPr>
                <w:rFonts w:hint="eastAsia" w:ascii="宋体" w:hAnsi="宋体" w:eastAsia="宋体" w:cs="宋体"/>
                <w:highlight w:val="none"/>
              </w:rPr>
            </w:pPr>
          </w:p>
        </w:tc>
        <w:tc>
          <w:tcPr>
            <w:tcW w:w="3404" w:type="dxa"/>
          </w:tcPr>
          <w:p w14:paraId="218590B4">
            <w:pPr>
              <w:pStyle w:val="87"/>
              <w:ind w:firstLine="0" w:firstLineChars="0"/>
              <w:rPr>
                <w:rFonts w:hint="eastAsia" w:ascii="宋体" w:hAnsi="宋体" w:eastAsia="宋体" w:cs="宋体"/>
                <w:highlight w:val="none"/>
              </w:rPr>
            </w:pPr>
          </w:p>
        </w:tc>
        <w:tc>
          <w:tcPr>
            <w:tcW w:w="1344" w:type="dxa"/>
            <w:vAlign w:val="center"/>
          </w:tcPr>
          <w:p w14:paraId="1C0D1538">
            <w:pPr>
              <w:pStyle w:val="87"/>
              <w:ind w:firstLine="0" w:firstLineChars="0"/>
              <w:rPr>
                <w:rFonts w:hint="eastAsia" w:ascii="宋体" w:hAnsi="宋体" w:eastAsia="宋体" w:cs="宋体"/>
                <w:highlight w:val="none"/>
              </w:rPr>
            </w:pPr>
          </w:p>
        </w:tc>
        <w:tc>
          <w:tcPr>
            <w:tcW w:w="1344" w:type="dxa"/>
          </w:tcPr>
          <w:p w14:paraId="3CF3D84A">
            <w:pPr>
              <w:pStyle w:val="87"/>
              <w:ind w:firstLine="0" w:firstLineChars="0"/>
              <w:rPr>
                <w:rFonts w:hint="eastAsia" w:ascii="宋体" w:hAnsi="宋体" w:eastAsia="宋体" w:cs="宋体"/>
                <w:highlight w:val="none"/>
              </w:rPr>
            </w:pPr>
          </w:p>
        </w:tc>
        <w:tc>
          <w:tcPr>
            <w:tcW w:w="1344" w:type="dxa"/>
          </w:tcPr>
          <w:p w14:paraId="71BD6BA4">
            <w:pPr>
              <w:pStyle w:val="87"/>
              <w:ind w:firstLine="0" w:firstLineChars="0"/>
              <w:rPr>
                <w:rFonts w:hint="eastAsia" w:ascii="宋体" w:hAnsi="宋体" w:eastAsia="宋体" w:cs="宋体"/>
                <w:highlight w:val="none"/>
              </w:rPr>
            </w:pPr>
          </w:p>
        </w:tc>
      </w:tr>
      <w:tr w14:paraId="23A2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59D7CF1">
            <w:pPr>
              <w:pStyle w:val="87"/>
              <w:ind w:firstLine="0" w:firstLineChars="0"/>
              <w:rPr>
                <w:rFonts w:hint="eastAsia" w:ascii="宋体" w:hAnsi="宋体" w:eastAsia="宋体" w:cs="宋体"/>
                <w:highlight w:val="none"/>
              </w:rPr>
            </w:pPr>
            <w:r>
              <w:rPr>
                <w:rFonts w:hint="eastAsia" w:ascii="宋体" w:hAnsi="宋体" w:eastAsia="宋体" w:cs="宋体"/>
                <w:highlight w:val="none"/>
              </w:rPr>
              <w:t>2</w:t>
            </w:r>
          </w:p>
        </w:tc>
        <w:tc>
          <w:tcPr>
            <w:tcW w:w="1695" w:type="dxa"/>
            <w:vAlign w:val="center"/>
          </w:tcPr>
          <w:p w14:paraId="05CEE6FF">
            <w:pPr>
              <w:pStyle w:val="87"/>
              <w:ind w:firstLine="0" w:firstLineChars="0"/>
              <w:rPr>
                <w:rFonts w:hint="eastAsia" w:ascii="宋体" w:hAnsi="宋体" w:eastAsia="宋体" w:cs="宋体"/>
                <w:highlight w:val="none"/>
              </w:rPr>
            </w:pPr>
          </w:p>
        </w:tc>
        <w:tc>
          <w:tcPr>
            <w:tcW w:w="3404" w:type="dxa"/>
          </w:tcPr>
          <w:p w14:paraId="6D807603">
            <w:pPr>
              <w:pStyle w:val="87"/>
              <w:ind w:firstLine="0" w:firstLineChars="0"/>
              <w:rPr>
                <w:rFonts w:hint="eastAsia" w:ascii="宋体" w:hAnsi="宋体" w:eastAsia="宋体" w:cs="宋体"/>
                <w:highlight w:val="none"/>
              </w:rPr>
            </w:pPr>
          </w:p>
        </w:tc>
        <w:tc>
          <w:tcPr>
            <w:tcW w:w="1344" w:type="dxa"/>
            <w:vAlign w:val="center"/>
          </w:tcPr>
          <w:p w14:paraId="743C45D3">
            <w:pPr>
              <w:pStyle w:val="87"/>
              <w:ind w:firstLine="0" w:firstLineChars="0"/>
              <w:rPr>
                <w:rFonts w:hint="eastAsia" w:ascii="宋体" w:hAnsi="宋体" w:eastAsia="宋体" w:cs="宋体"/>
                <w:highlight w:val="none"/>
              </w:rPr>
            </w:pPr>
          </w:p>
        </w:tc>
        <w:tc>
          <w:tcPr>
            <w:tcW w:w="1344" w:type="dxa"/>
          </w:tcPr>
          <w:p w14:paraId="474FAFDB">
            <w:pPr>
              <w:pStyle w:val="87"/>
              <w:ind w:firstLine="0" w:firstLineChars="0"/>
              <w:rPr>
                <w:rFonts w:hint="eastAsia" w:ascii="宋体" w:hAnsi="宋体" w:eastAsia="宋体" w:cs="宋体"/>
                <w:highlight w:val="none"/>
              </w:rPr>
            </w:pPr>
          </w:p>
        </w:tc>
        <w:tc>
          <w:tcPr>
            <w:tcW w:w="1344" w:type="dxa"/>
          </w:tcPr>
          <w:p w14:paraId="571A364E">
            <w:pPr>
              <w:pStyle w:val="87"/>
              <w:ind w:firstLine="0" w:firstLineChars="0"/>
              <w:rPr>
                <w:rFonts w:hint="eastAsia" w:ascii="宋体" w:hAnsi="宋体" w:eastAsia="宋体" w:cs="宋体"/>
                <w:highlight w:val="none"/>
              </w:rPr>
            </w:pPr>
          </w:p>
        </w:tc>
      </w:tr>
      <w:tr w14:paraId="1E77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FE62CC5">
            <w:pPr>
              <w:pStyle w:val="87"/>
              <w:ind w:firstLine="0" w:firstLineChars="0"/>
              <w:rPr>
                <w:rFonts w:hint="eastAsia" w:ascii="宋体" w:hAnsi="宋体" w:eastAsia="宋体" w:cs="宋体"/>
                <w:highlight w:val="none"/>
              </w:rPr>
            </w:pPr>
            <w:r>
              <w:rPr>
                <w:rFonts w:hint="eastAsia" w:ascii="宋体" w:hAnsi="宋体" w:eastAsia="宋体" w:cs="宋体"/>
                <w:highlight w:val="none"/>
              </w:rPr>
              <w:t>3</w:t>
            </w:r>
          </w:p>
        </w:tc>
        <w:tc>
          <w:tcPr>
            <w:tcW w:w="1695" w:type="dxa"/>
            <w:vAlign w:val="center"/>
          </w:tcPr>
          <w:p w14:paraId="5C504DB1">
            <w:pPr>
              <w:pStyle w:val="87"/>
              <w:ind w:firstLine="0" w:firstLineChars="0"/>
              <w:rPr>
                <w:rFonts w:hint="eastAsia" w:ascii="宋体" w:hAnsi="宋体" w:eastAsia="宋体" w:cs="宋体"/>
                <w:highlight w:val="none"/>
              </w:rPr>
            </w:pPr>
          </w:p>
        </w:tc>
        <w:tc>
          <w:tcPr>
            <w:tcW w:w="3404" w:type="dxa"/>
          </w:tcPr>
          <w:p w14:paraId="0FC16E1F">
            <w:pPr>
              <w:pStyle w:val="87"/>
              <w:ind w:firstLine="0" w:firstLineChars="0"/>
              <w:rPr>
                <w:rFonts w:hint="eastAsia" w:ascii="宋体" w:hAnsi="宋体" w:eastAsia="宋体" w:cs="宋体"/>
                <w:highlight w:val="none"/>
              </w:rPr>
            </w:pPr>
          </w:p>
        </w:tc>
        <w:tc>
          <w:tcPr>
            <w:tcW w:w="1344" w:type="dxa"/>
            <w:vAlign w:val="center"/>
          </w:tcPr>
          <w:p w14:paraId="0AAA678B">
            <w:pPr>
              <w:pStyle w:val="87"/>
              <w:ind w:firstLine="0" w:firstLineChars="0"/>
              <w:rPr>
                <w:rFonts w:hint="eastAsia" w:ascii="宋体" w:hAnsi="宋体" w:eastAsia="宋体" w:cs="宋体"/>
                <w:highlight w:val="none"/>
              </w:rPr>
            </w:pPr>
          </w:p>
        </w:tc>
        <w:tc>
          <w:tcPr>
            <w:tcW w:w="1344" w:type="dxa"/>
          </w:tcPr>
          <w:p w14:paraId="4652EF86">
            <w:pPr>
              <w:pStyle w:val="87"/>
              <w:ind w:firstLine="0" w:firstLineChars="0"/>
              <w:rPr>
                <w:rFonts w:hint="eastAsia" w:ascii="宋体" w:hAnsi="宋体" w:eastAsia="宋体" w:cs="宋体"/>
                <w:highlight w:val="none"/>
              </w:rPr>
            </w:pPr>
          </w:p>
        </w:tc>
        <w:tc>
          <w:tcPr>
            <w:tcW w:w="1344" w:type="dxa"/>
          </w:tcPr>
          <w:p w14:paraId="76BBD213">
            <w:pPr>
              <w:pStyle w:val="87"/>
              <w:ind w:firstLine="0" w:firstLineChars="0"/>
              <w:rPr>
                <w:rFonts w:hint="eastAsia" w:ascii="宋体" w:hAnsi="宋体" w:eastAsia="宋体" w:cs="宋体"/>
                <w:highlight w:val="none"/>
              </w:rPr>
            </w:pPr>
          </w:p>
        </w:tc>
      </w:tr>
      <w:tr w14:paraId="6E38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B231936">
            <w:pPr>
              <w:pStyle w:val="87"/>
              <w:ind w:firstLine="0" w:firstLineChars="0"/>
              <w:rPr>
                <w:rFonts w:hint="eastAsia" w:ascii="宋体" w:hAnsi="宋体" w:eastAsia="宋体" w:cs="宋体"/>
                <w:highlight w:val="none"/>
              </w:rPr>
            </w:pPr>
            <w:r>
              <w:rPr>
                <w:rFonts w:hint="eastAsia" w:ascii="宋体" w:hAnsi="宋体" w:eastAsia="宋体" w:cs="宋体"/>
                <w:highlight w:val="none"/>
              </w:rPr>
              <w:t>4</w:t>
            </w:r>
          </w:p>
        </w:tc>
        <w:tc>
          <w:tcPr>
            <w:tcW w:w="1695" w:type="dxa"/>
            <w:vAlign w:val="center"/>
          </w:tcPr>
          <w:p w14:paraId="6C8B07E1">
            <w:pPr>
              <w:pStyle w:val="87"/>
              <w:ind w:firstLine="0" w:firstLineChars="0"/>
              <w:rPr>
                <w:rFonts w:hint="eastAsia" w:ascii="宋体" w:hAnsi="宋体" w:eastAsia="宋体" w:cs="宋体"/>
                <w:highlight w:val="none"/>
              </w:rPr>
            </w:pPr>
          </w:p>
        </w:tc>
        <w:tc>
          <w:tcPr>
            <w:tcW w:w="3404" w:type="dxa"/>
          </w:tcPr>
          <w:p w14:paraId="2CBA25B8">
            <w:pPr>
              <w:pStyle w:val="87"/>
              <w:ind w:firstLine="0" w:firstLineChars="0"/>
              <w:rPr>
                <w:rFonts w:hint="eastAsia" w:ascii="宋体" w:hAnsi="宋体" w:eastAsia="宋体" w:cs="宋体"/>
                <w:highlight w:val="none"/>
              </w:rPr>
            </w:pPr>
          </w:p>
        </w:tc>
        <w:tc>
          <w:tcPr>
            <w:tcW w:w="1344" w:type="dxa"/>
            <w:vAlign w:val="center"/>
          </w:tcPr>
          <w:p w14:paraId="7C45DBBB">
            <w:pPr>
              <w:pStyle w:val="87"/>
              <w:ind w:firstLine="0" w:firstLineChars="0"/>
              <w:rPr>
                <w:rFonts w:hint="eastAsia" w:ascii="宋体" w:hAnsi="宋体" w:eastAsia="宋体" w:cs="宋体"/>
                <w:highlight w:val="none"/>
              </w:rPr>
            </w:pPr>
          </w:p>
        </w:tc>
        <w:tc>
          <w:tcPr>
            <w:tcW w:w="1344" w:type="dxa"/>
          </w:tcPr>
          <w:p w14:paraId="1F0B979C">
            <w:pPr>
              <w:pStyle w:val="87"/>
              <w:ind w:firstLine="0" w:firstLineChars="0"/>
              <w:rPr>
                <w:rFonts w:hint="eastAsia" w:ascii="宋体" w:hAnsi="宋体" w:eastAsia="宋体" w:cs="宋体"/>
                <w:highlight w:val="none"/>
              </w:rPr>
            </w:pPr>
          </w:p>
        </w:tc>
        <w:tc>
          <w:tcPr>
            <w:tcW w:w="1344" w:type="dxa"/>
          </w:tcPr>
          <w:p w14:paraId="1AC40D1F">
            <w:pPr>
              <w:pStyle w:val="87"/>
              <w:ind w:firstLine="0" w:firstLineChars="0"/>
              <w:rPr>
                <w:rFonts w:hint="eastAsia" w:ascii="宋体" w:hAnsi="宋体" w:eastAsia="宋体" w:cs="宋体"/>
                <w:highlight w:val="none"/>
              </w:rPr>
            </w:pPr>
          </w:p>
        </w:tc>
      </w:tr>
      <w:tr w14:paraId="36BC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A99D3F9">
            <w:pPr>
              <w:pStyle w:val="87"/>
              <w:ind w:firstLine="0" w:firstLineChars="0"/>
              <w:rPr>
                <w:rFonts w:hint="eastAsia" w:ascii="宋体" w:hAnsi="宋体" w:eastAsia="宋体" w:cs="宋体"/>
                <w:highlight w:val="none"/>
              </w:rPr>
            </w:pPr>
            <w:r>
              <w:rPr>
                <w:rFonts w:hint="eastAsia" w:ascii="宋体" w:hAnsi="宋体" w:eastAsia="宋体" w:cs="宋体"/>
                <w:highlight w:val="none"/>
              </w:rPr>
              <w:t>5</w:t>
            </w:r>
          </w:p>
        </w:tc>
        <w:tc>
          <w:tcPr>
            <w:tcW w:w="1695" w:type="dxa"/>
            <w:vAlign w:val="center"/>
          </w:tcPr>
          <w:p w14:paraId="7A65E885">
            <w:pPr>
              <w:pStyle w:val="87"/>
              <w:ind w:firstLine="0" w:firstLineChars="0"/>
              <w:rPr>
                <w:rFonts w:hint="eastAsia" w:ascii="宋体" w:hAnsi="宋体" w:eastAsia="宋体" w:cs="宋体"/>
                <w:highlight w:val="none"/>
              </w:rPr>
            </w:pPr>
          </w:p>
        </w:tc>
        <w:tc>
          <w:tcPr>
            <w:tcW w:w="3404" w:type="dxa"/>
          </w:tcPr>
          <w:p w14:paraId="32963A44">
            <w:pPr>
              <w:pStyle w:val="87"/>
              <w:ind w:firstLine="0" w:firstLineChars="0"/>
              <w:rPr>
                <w:rFonts w:hint="eastAsia" w:ascii="宋体" w:hAnsi="宋体" w:eastAsia="宋体" w:cs="宋体"/>
                <w:highlight w:val="none"/>
              </w:rPr>
            </w:pPr>
          </w:p>
        </w:tc>
        <w:tc>
          <w:tcPr>
            <w:tcW w:w="1344" w:type="dxa"/>
            <w:vAlign w:val="center"/>
          </w:tcPr>
          <w:p w14:paraId="48461799">
            <w:pPr>
              <w:pStyle w:val="87"/>
              <w:ind w:firstLine="0" w:firstLineChars="0"/>
              <w:rPr>
                <w:rFonts w:hint="eastAsia" w:ascii="宋体" w:hAnsi="宋体" w:eastAsia="宋体" w:cs="宋体"/>
                <w:highlight w:val="none"/>
              </w:rPr>
            </w:pPr>
          </w:p>
        </w:tc>
        <w:tc>
          <w:tcPr>
            <w:tcW w:w="1344" w:type="dxa"/>
          </w:tcPr>
          <w:p w14:paraId="44041AB4">
            <w:pPr>
              <w:pStyle w:val="87"/>
              <w:ind w:firstLine="0" w:firstLineChars="0"/>
              <w:rPr>
                <w:rFonts w:hint="eastAsia" w:ascii="宋体" w:hAnsi="宋体" w:eastAsia="宋体" w:cs="宋体"/>
                <w:highlight w:val="none"/>
              </w:rPr>
            </w:pPr>
          </w:p>
        </w:tc>
        <w:tc>
          <w:tcPr>
            <w:tcW w:w="1344" w:type="dxa"/>
          </w:tcPr>
          <w:p w14:paraId="6C814839">
            <w:pPr>
              <w:pStyle w:val="87"/>
              <w:ind w:firstLine="0" w:firstLineChars="0"/>
              <w:rPr>
                <w:rFonts w:hint="eastAsia" w:ascii="宋体" w:hAnsi="宋体" w:eastAsia="宋体" w:cs="宋体"/>
                <w:highlight w:val="none"/>
              </w:rPr>
            </w:pPr>
          </w:p>
        </w:tc>
      </w:tr>
      <w:tr w14:paraId="1FD3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07602FB">
            <w:pPr>
              <w:pStyle w:val="87"/>
              <w:ind w:firstLine="0" w:firstLineChars="0"/>
              <w:rPr>
                <w:rFonts w:hint="eastAsia" w:ascii="宋体" w:hAnsi="宋体" w:eastAsia="宋体" w:cs="宋体"/>
                <w:highlight w:val="none"/>
              </w:rPr>
            </w:pPr>
            <w:r>
              <w:rPr>
                <w:rFonts w:hint="eastAsia" w:ascii="宋体" w:hAnsi="宋体" w:eastAsia="宋体" w:cs="宋体"/>
                <w:highlight w:val="none"/>
              </w:rPr>
              <w:t>6</w:t>
            </w:r>
          </w:p>
        </w:tc>
        <w:tc>
          <w:tcPr>
            <w:tcW w:w="1695" w:type="dxa"/>
            <w:vAlign w:val="center"/>
          </w:tcPr>
          <w:p w14:paraId="4A5CF59B">
            <w:pPr>
              <w:pStyle w:val="87"/>
              <w:ind w:firstLine="0" w:firstLineChars="0"/>
              <w:rPr>
                <w:rFonts w:hint="eastAsia" w:ascii="宋体" w:hAnsi="宋体" w:eastAsia="宋体" w:cs="宋体"/>
                <w:highlight w:val="none"/>
              </w:rPr>
            </w:pPr>
          </w:p>
        </w:tc>
        <w:tc>
          <w:tcPr>
            <w:tcW w:w="3404" w:type="dxa"/>
          </w:tcPr>
          <w:p w14:paraId="6B470B68">
            <w:pPr>
              <w:pStyle w:val="87"/>
              <w:ind w:firstLine="0" w:firstLineChars="0"/>
              <w:rPr>
                <w:rFonts w:hint="eastAsia" w:ascii="宋体" w:hAnsi="宋体" w:eastAsia="宋体" w:cs="宋体"/>
                <w:highlight w:val="none"/>
              </w:rPr>
            </w:pPr>
          </w:p>
        </w:tc>
        <w:tc>
          <w:tcPr>
            <w:tcW w:w="1344" w:type="dxa"/>
            <w:vAlign w:val="center"/>
          </w:tcPr>
          <w:p w14:paraId="1F8D80C1">
            <w:pPr>
              <w:pStyle w:val="87"/>
              <w:ind w:firstLine="0" w:firstLineChars="0"/>
              <w:rPr>
                <w:rFonts w:hint="eastAsia" w:ascii="宋体" w:hAnsi="宋体" w:eastAsia="宋体" w:cs="宋体"/>
                <w:highlight w:val="none"/>
              </w:rPr>
            </w:pPr>
          </w:p>
        </w:tc>
        <w:tc>
          <w:tcPr>
            <w:tcW w:w="1344" w:type="dxa"/>
          </w:tcPr>
          <w:p w14:paraId="12913C37">
            <w:pPr>
              <w:pStyle w:val="87"/>
              <w:ind w:firstLine="0" w:firstLineChars="0"/>
              <w:rPr>
                <w:rFonts w:hint="eastAsia" w:ascii="宋体" w:hAnsi="宋体" w:eastAsia="宋体" w:cs="宋体"/>
                <w:highlight w:val="none"/>
              </w:rPr>
            </w:pPr>
          </w:p>
        </w:tc>
        <w:tc>
          <w:tcPr>
            <w:tcW w:w="1344" w:type="dxa"/>
          </w:tcPr>
          <w:p w14:paraId="68BFC41F">
            <w:pPr>
              <w:pStyle w:val="87"/>
              <w:ind w:firstLine="0" w:firstLineChars="0"/>
              <w:rPr>
                <w:rFonts w:hint="eastAsia" w:ascii="宋体" w:hAnsi="宋体" w:eastAsia="宋体" w:cs="宋体"/>
                <w:highlight w:val="none"/>
              </w:rPr>
            </w:pPr>
          </w:p>
        </w:tc>
      </w:tr>
      <w:tr w14:paraId="05BA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D057F02">
            <w:pPr>
              <w:pStyle w:val="87"/>
              <w:ind w:firstLine="0" w:firstLineChars="0"/>
              <w:rPr>
                <w:rFonts w:hint="eastAsia" w:ascii="宋体" w:hAnsi="宋体" w:eastAsia="宋体" w:cs="宋体"/>
                <w:highlight w:val="none"/>
              </w:rPr>
            </w:pPr>
            <w:r>
              <w:rPr>
                <w:rFonts w:hint="eastAsia" w:ascii="宋体" w:hAnsi="宋体" w:eastAsia="宋体" w:cs="宋体"/>
                <w:highlight w:val="none"/>
              </w:rPr>
              <w:t>7</w:t>
            </w:r>
          </w:p>
        </w:tc>
        <w:tc>
          <w:tcPr>
            <w:tcW w:w="1695" w:type="dxa"/>
            <w:vAlign w:val="center"/>
          </w:tcPr>
          <w:p w14:paraId="76E638EE">
            <w:pPr>
              <w:pStyle w:val="87"/>
              <w:ind w:firstLine="0" w:firstLineChars="0"/>
              <w:rPr>
                <w:rFonts w:hint="eastAsia" w:ascii="宋体" w:hAnsi="宋体" w:eastAsia="宋体" w:cs="宋体"/>
                <w:highlight w:val="none"/>
              </w:rPr>
            </w:pPr>
          </w:p>
        </w:tc>
        <w:tc>
          <w:tcPr>
            <w:tcW w:w="3404" w:type="dxa"/>
          </w:tcPr>
          <w:p w14:paraId="7922EE0E">
            <w:pPr>
              <w:pStyle w:val="87"/>
              <w:ind w:firstLine="0" w:firstLineChars="0"/>
              <w:rPr>
                <w:rFonts w:hint="eastAsia" w:ascii="宋体" w:hAnsi="宋体" w:eastAsia="宋体" w:cs="宋体"/>
                <w:highlight w:val="none"/>
              </w:rPr>
            </w:pPr>
          </w:p>
        </w:tc>
        <w:tc>
          <w:tcPr>
            <w:tcW w:w="1344" w:type="dxa"/>
            <w:vAlign w:val="center"/>
          </w:tcPr>
          <w:p w14:paraId="4C1388FE">
            <w:pPr>
              <w:pStyle w:val="87"/>
              <w:ind w:firstLine="0" w:firstLineChars="0"/>
              <w:rPr>
                <w:rFonts w:hint="eastAsia" w:ascii="宋体" w:hAnsi="宋体" w:eastAsia="宋体" w:cs="宋体"/>
                <w:highlight w:val="none"/>
              </w:rPr>
            </w:pPr>
          </w:p>
        </w:tc>
        <w:tc>
          <w:tcPr>
            <w:tcW w:w="1344" w:type="dxa"/>
          </w:tcPr>
          <w:p w14:paraId="247B667F">
            <w:pPr>
              <w:pStyle w:val="87"/>
              <w:ind w:firstLine="0" w:firstLineChars="0"/>
              <w:rPr>
                <w:rFonts w:hint="eastAsia" w:ascii="宋体" w:hAnsi="宋体" w:eastAsia="宋体" w:cs="宋体"/>
                <w:highlight w:val="none"/>
              </w:rPr>
            </w:pPr>
          </w:p>
        </w:tc>
        <w:tc>
          <w:tcPr>
            <w:tcW w:w="1344" w:type="dxa"/>
          </w:tcPr>
          <w:p w14:paraId="2D17D108">
            <w:pPr>
              <w:pStyle w:val="87"/>
              <w:ind w:firstLine="0" w:firstLineChars="0"/>
              <w:rPr>
                <w:rFonts w:hint="eastAsia" w:ascii="宋体" w:hAnsi="宋体" w:eastAsia="宋体" w:cs="宋体"/>
                <w:highlight w:val="none"/>
              </w:rPr>
            </w:pPr>
          </w:p>
        </w:tc>
      </w:tr>
      <w:tr w14:paraId="6942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FB8B551">
            <w:pPr>
              <w:pStyle w:val="87"/>
              <w:ind w:firstLine="0" w:firstLineChars="0"/>
              <w:rPr>
                <w:rFonts w:hint="eastAsia" w:ascii="宋体" w:hAnsi="宋体" w:eastAsia="宋体" w:cs="宋体"/>
                <w:highlight w:val="none"/>
              </w:rPr>
            </w:pPr>
            <w:r>
              <w:rPr>
                <w:rFonts w:hint="eastAsia" w:ascii="宋体" w:hAnsi="宋体" w:eastAsia="宋体" w:cs="宋体"/>
                <w:highlight w:val="none"/>
              </w:rPr>
              <w:t>8</w:t>
            </w:r>
          </w:p>
        </w:tc>
        <w:tc>
          <w:tcPr>
            <w:tcW w:w="1695" w:type="dxa"/>
            <w:vAlign w:val="center"/>
          </w:tcPr>
          <w:p w14:paraId="1C10D7BE">
            <w:pPr>
              <w:pStyle w:val="87"/>
              <w:ind w:firstLine="0" w:firstLineChars="0"/>
              <w:rPr>
                <w:rFonts w:hint="eastAsia" w:ascii="宋体" w:hAnsi="宋体" w:eastAsia="宋体" w:cs="宋体"/>
                <w:highlight w:val="none"/>
              </w:rPr>
            </w:pPr>
          </w:p>
        </w:tc>
        <w:tc>
          <w:tcPr>
            <w:tcW w:w="3404" w:type="dxa"/>
          </w:tcPr>
          <w:p w14:paraId="4D315C7B">
            <w:pPr>
              <w:pStyle w:val="87"/>
              <w:ind w:firstLine="0" w:firstLineChars="0"/>
              <w:rPr>
                <w:rFonts w:hint="eastAsia" w:ascii="宋体" w:hAnsi="宋体" w:eastAsia="宋体" w:cs="宋体"/>
                <w:highlight w:val="none"/>
              </w:rPr>
            </w:pPr>
          </w:p>
        </w:tc>
        <w:tc>
          <w:tcPr>
            <w:tcW w:w="1344" w:type="dxa"/>
            <w:vAlign w:val="center"/>
          </w:tcPr>
          <w:p w14:paraId="79B5A6F5">
            <w:pPr>
              <w:pStyle w:val="87"/>
              <w:ind w:firstLine="0" w:firstLineChars="0"/>
              <w:rPr>
                <w:rFonts w:hint="eastAsia" w:ascii="宋体" w:hAnsi="宋体" w:eastAsia="宋体" w:cs="宋体"/>
                <w:highlight w:val="none"/>
              </w:rPr>
            </w:pPr>
            <w:r>
              <w:rPr>
                <w:rFonts w:hint="eastAsia" w:ascii="宋体" w:hAnsi="宋体" w:eastAsia="宋体" w:cs="宋体"/>
                <w:highlight w:val="none"/>
              </w:rPr>
              <w:t>/</w:t>
            </w:r>
          </w:p>
        </w:tc>
        <w:tc>
          <w:tcPr>
            <w:tcW w:w="1344" w:type="dxa"/>
          </w:tcPr>
          <w:p w14:paraId="48D301C2">
            <w:pPr>
              <w:pStyle w:val="87"/>
              <w:ind w:firstLine="0" w:firstLineChars="0"/>
              <w:rPr>
                <w:rFonts w:hint="eastAsia" w:ascii="宋体" w:hAnsi="宋体" w:eastAsia="宋体" w:cs="宋体"/>
                <w:highlight w:val="none"/>
              </w:rPr>
            </w:pPr>
          </w:p>
        </w:tc>
        <w:tc>
          <w:tcPr>
            <w:tcW w:w="1344" w:type="dxa"/>
          </w:tcPr>
          <w:p w14:paraId="61F759F3">
            <w:pPr>
              <w:pStyle w:val="87"/>
              <w:ind w:firstLine="0" w:firstLineChars="0"/>
              <w:rPr>
                <w:rFonts w:hint="eastAsia" w:ascii="宋体" w:hAnsi="宋体" w:eastAsia="宋体" w:cs="宋体"/>
                <w:highlight w:val="none"/>
              </w:rPr>
            </w:pPr>
          </w:p>
        </w:tc>
      </w:tr>
      <w:tr w14:paraId="1D24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B9CBE33">
            <w:pPr>
              <w:pStyle w:val="87"/>
              <w:ind w:firstLine="0" w:firstLineChars="0"/>
              <w:rPr>
                <w:rFonts w:hint="eastAsia" w:ascii="宋体" w:hAnsi="宋体" w:eastAsia="宋体" w:cs="宋体"/>
                <w:highlight w:val="none"/>
              </w:rPr>
            </w:pPr>
            <w:r>
              <w:rPr>
                <w:rFonts w:hint="eastAsia" w:ascii="宋体" w:hAnsi="宋体" w:eastAsia="宋体" w:cs="宋体"/>
                <w:highlight w:val="none"/>
              </w:rPr>
              <w:t>9</w:t>
            </w:r>
          </w:p>
        </w:tc>
        <w:tc>
          <w:tcPr>
            <w:tcW w:w="1695" w:type="dxa"/>
            <w:vAlign w:val="center"/>
          </w:tcPr>
          <w:p w14:paraId="07397F33">
            <w:pPr>
              <w:pStyle w:val="87"/>
              <w:ind w:firstLine="0" w:firstLineChars="0"/>
              <w:rPr>
                <w:rFonts w:hint="eastAsia" w:ascii="宋体" w:hAnsi="宋体" w:eastAsia="宋体" w:cs="宋体"/>
                <w:highlight w:val="none"/>
              </w:rPr>
            </w:pPr>
          </w:p>
        </w:tc>
        <w:tc>
          <w:tcPr>
            <w:tcW w:w="3404" w:type="dxa"/>
          </w:tcPr>
          <w:p w14:paraId="43D184BE">
            <w:pPr>
              <w:pStyle w:val="87"/>
              <w:ind w:firstLine="0" w:firstLineChars="0"/>
              <w:rPr>
                <w:rFonts w:hint="eastAsia" w:ascii="宋体" w:hAnsi="宋体" w:eastAsia="宋体" w:cs="宋体"/>
                <w:highlight w:val="none"/>
              </w:rPr>
            </w:pPr>
          </w:p>
        </w:tc>
        <w:tc>
          <w:tcPr>
            <w:tcW w:w="1344" w:type="dxa"/>
            <w:vAlign w:val="center"/>
          </w:tcPr>
          <w:p w14:paraId="57DE5639">
            <w:pPr>
              <w:pStyle w:val="87"/>
              <w:ind w:firstLine="0" w:firstLineChars="0"/>
              <w:rPr>
                <w:rFonts w:hint="eastAsia" w:ascii="宋体" w:hAnsi="宋体" w:eastAsia="宋体" w:cs="宋体"/>
                <w:highlight w:val="none"/>
              </w:rPr>
            </w:pPr>
            <w:r>
              <w:rPr>
                <w:rFonts w:hint="eastAsia" w:ascii="宋体" w:hAnsi="宋体" w:eastAsia="宋体" w:cs="宋体"/>
                <w:highlight w:val="none"/>
              </w:rPr>
              <w:t>/</w:t>
            </w:r>
          </w:p>
        </w:tc>
        <w:tc>
          <w:tcPr>
            <w:tcW w:w="1344" w:type="dxa"/>
          </w:tcPr>
          <w:p w14:paraId="079EA373">
            <w:pPr>
              <w:pStyle w:val="87"/>
              <w:ind w:firstLine="0" w:firstLineChars="0"/>
              <w:rPr>
                <w:rFonts w:hint="eastAsia" w:ascii="宋体" w:hAnsi="宋体" w:eastAsia="宋体" w:cs="宋体"/>
                <w:highlight w:val="none"/>
              </w:rPr>
            </w:pPr>
          </w:p>
        </w:tc>
        <w:tc>
          <w:tcPr>
            <w:tcW w:w="1344" w:type="dxa"/>
          </w:tcPr>
          <w:p w14:paraId="6BF124FA">
            <w:pPr>
              <w:pStyle w:val="87"/>
              <w:ind w:firstLine="0" w:firstLineChars="0"/>
              <w:rPr>
                <w:rFonts w:hint="eastAsia" w:ascii="宋体" w:hAnsi="宋体" w:eastAsia="宋体" w:cs="宋体"/>
                <w:highlight w:val="none"/>
              </w:rPr>
            </w:pPr>
          </w:p>
        </w:tc>
      </w:tr>
      <w:tr w14:paraId="517D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22" w:type="dxa"/>
            <w:vAlign w:val="center"/>
          </w:tcPr>
          <w:p w14:paraId="1C3B8AD8">
            <w:pPr>
              <w:pStyle w:val="87"/>
              <w:ind w:firstLine="0" w:firstLineChars="0"/>
              <w:rPr>
                <w:rFonts w:hint="eastAsia" w:ascii="宋体" w:hAnsi="宋体" w:eastAsia="宋体" w:cs="宋体"/>
                <w:highlight w:val="none"/>
              </w:rPr>
            </w:pPr>
            <w:r>
              <w:rPr>
                <w:rFonts w:hint="eastAsia" w:ascii="宋体" w:hAnsi="宋体" w:eastAsia="宋体" w:cs="宋体"/>
                <w:highlight w:val="none"/>
              </w:rPr>
              <w:t>10</w:t>
            </w:r>
          </w:p>
        </w:tc>
        <w:tc>
          <w:tcPr>
            <w:tcW w:w="1695" w:type="dxa"/>
            <w:vAlign w:val="center"/>
          </w:tcPr>
          <w:p w14:paraId="334A4F4B">
            <w:pPr>
              <w:pStyle w:val="87"/>
              <w:ind w:firstLine="0" w:firstLineChars="0"/>
              <w:rPr>
                <w:rFonts w:hint="eastAsia" w:ascii="宋体" w:hAnsi="宋体" w:eastAsia="宋体" w:cs="宋体"/>
                <w:highlight w:val="none"/>
              </w:rPr>
            </w:pPr>
          </w:p>
        </w:tc>
        <w:tc>
          <w:tcPr>
            <w:tcW w:w="3404" w:type="dxa"/>
          </w:tcPr>
          <w:p w14:paraId="44D0CD62">
            <w:pPr>
              <w:pStyle w:val="87"/>
              <w:ind w:firstLine="0" w:firstLineChars="0"/>
              <w:rPr>
                <w:rFonts w:hint="eastAsia" w:ascii="宋体" w:hAnsi="宋体" w:eastAsia="宋体" w:cs="宋体"/>
                <w:highlight w:val="none"/>
              </w:rPr>
            </w:pPr>
          </w:p>
        </w:tc>
        <w:tc>
          <w:tcPr>
            <w:tcW w:w="1344" w:type="dxa"/>
            <w:vAlign w:val="center"/>
          </w:tcPr>
          <w:p w14:paraId="1963F9FA">
            <w:pPr>
              <w:pStyle w:val="87"/>
              <w:ind w:firstLine="0" w:firstLineChars="0"/>
              <w:rPr>
                <w:rFonts w:hint="eastAsia" w:ascii="宋体" w:hAnsi="宋体" w:eastAsia="宋体" w:cs="宋体"/>
                <w:highlight w:val="none"/>
              </w:rPr>
            </w:pPr>
            <w:r>
              <w:rPr>
                <w:rFonts w:hint="eastAsia" w:ascii="宋体" w:hAnsi="宋体" w:eastAsia="宋体" w:cs="宋体"/>
                <w:highlight w:val="none"/>
              </w:rPr>
              <w:t>/</w:t>
            </w:r>
          </w:p>
        </w:tc>
        <w:tc>
          <w:tcPr>
            <w:tcW w:w="1344" w:type="dxa"/>
          </w:tcPr>
          <w:p w14:paraId="2B79A957">
            <w:pPr>
              <w:pStyle w:val="87"/>
              <w:ind w:firstLine="0" w:firstLineChars="0"/>
              <w:rPr>
                <w:rFonts w:hint="eastAsia" w:ascii="宋体" w:hAnsi="宋体" w:eastAsia="宋体" w:cs="宋体"/>
                <w:highlight w:val="none"/>
              </w:rPr>
            </w:pPr>
          </w:p>
        </w:tc>
        <w:tc>
          <w:tcPr>
            <w:tcW w:w="1344" w:type="dxa"/>
          </w:tcPr>
          <w:p w14:paraId="756226F3">
            <w:pPr>
              <w:pStyle w:val="87"/>
              <w:ind w:firstLine="0" w:firstLineChars="0"/>
              <w:rPr>
                <w:rFonts w:hint="eastAsia" w:ascii="宋体" w:hAnsi="宋体" w:eastAsia="宋体" w:cs="宋体"/>
                <w:highlight w:val="none"/>
              </w:rPr>
            </w:pPr>
          </w:p>
        </w:tc>
      </w:tr>
      <w:tr w14:paraId="1C7E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996B354">
            <w:pPr>
              <w:pStyle w:val="87"/>
              <w:ind w:firstLine="0" w:firstLineChars="0"/>
              <w:rPr>
                <w:rFonts w:hint="eastAsia" w:ascii="宋体" w:hAnsi="宋体" w:eastAsia="宋体" w:cs="宋体"/>
                <w:highlight w:val="none"/>
              </w:rPr>
            </w:pPr>
            <w:r>
              <w:rPr>
                <w:rFonts w:hint="eastAsia" w:ascii="宋体" w:hAnsi="宋体" w:eastAsia="宋体" w:cs="宋体"/>
                <w:highlight w:val="none"/>
              </w:rPr>
              <w:t>11</w:t>
            </w:r>
          </w:p>
        </w:tc>
        <w:tc>
          <w:tcPr>
            <w:tcW w:w="1695" w:type="dxa"/>
            <w:vAlign w:val="center"/>
          </w:tcPr>
          <w:p w14:paraId="356A8B10">
            <w:pPr>
              <w:pStyle w:val="87"/>
              <w:ind w:firstLine="0" w:firstLineChars="0"/>
              <w:rPr>
                <w:rFonts w:hint="eastAsia" w:ascii="宋体" w:hAnsi="宋体" w:eastAsia="宋体" w:cs="宋体"/>
                <w:highlight w:val="none"/>
              </w:rPr>
            </w:pPr>
          </w:p>
        </w:tc>
        <w:tc>
          <w:tcPr>
            <w:tcW w:w="3404" w:type="dxa"/>
          </w:tcPr>
          <w:p w14:paraId="5365ADB8">
            <w:pPr>
              <w:pStyle w:val="87"/>
              <w:ind w:firstLine="0" w:firstLineChars="0"/>
              <w:rPr>
                <w:rFonts w:hint="eastAsia" w:ascii="宋体" w:hAnsi="宋体" w:eastAsia="宋体" w:cs="宋体"/>
                <w:highlight w:val="none"/>
              </w:rPr>
            </w:pPr>
          </w:p>
        </w:tc>
        <w:tc>
          <w:tcPr>
            <w:tcW w:w="1344" w:type="dxa"/>
            <w:vAlign w:val="center"/>
          </w:tcPr>
          <w:p w14:paraId="7EC63B90">
            <w:pPr>
              <w:pStyle w:val="87"/>
              <w:ind w:firstLine="0" w:firstLineChars="0"/>
              <w:rPr>
                <w:rFonts w:hint="eastAsia" w:ascii="宋体" w:hAnsi="宋体" w:eastAsia="宋体" w:cs="宋体"/>
                <w:highlight w:val="none"/>
              </w:rPr>
            </w:pPr>
            <w:r>
              <w:rPr>
                <w:rFonts w:hint="eastAsia" w:ascii="宋体" w:hAnsi="宋体" w:eastAsia="宋体" w:cs="宋体"/>
                <w:highlight w:val="none"/>
              </w:rPr>
              <w:t>/</w:t>
            </w:r>
          </w:p>
        </w:tc>
        <w:tc>
          <w:tcPr>
            <w:tcW w:w="1344" w:type="dxa"/>
          </w:tcPr>
          <w:p w14:paraId="15E80DB5">
            <w:pPr>
              <w:pStyle w:val="87"/>
              <w:ind w:firstLine="0" w:firstLineChars="0"/>
              <w:rPr>
                <w:rFonts w:hint="eastAsia" w:ascii="宋体" w:hAnsi="宋体" w:eastAsia="宋体" w:cs="宋体"/>
                <w:highlight w:val="none"/>
              </w:rPr>
            </w:pPr>
          </w:p>
        </w:tc>
        <w:tc>
          <w:tcPr>
            <w:tcW w:w="1344" w:type="dxa"/>
          </w:tcPr>
          <w:p w14:paraId="02629F1E">
            <w:pPr>
              <w:pStyle w:val="87"/>
              <w:ind w:firstLine="0" w:firstLineChars="0"/>
              <w:rPr>
                <w:rFonts w:hint="eastAsia" w:ascii="宋体" w:hAnsi="宋体" w:eastAsia="宋体" w:cs="宋体"/>
                <w:highlight w:val="none"/>
              </w:rPr>
            </w:pPr>
          </w:p>
        </w:tc>
      </w:tr>
      <w:tr w14:paraId="7500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vAlign w:val="center"/>
          </w:tcPr>
          <w:p w14:paraId="4B1172A6">
            <w:pPr>
              <w:pStyle w:val="87"/>
              <w:ind w:firstLine="0" w:firstLineChars="0"/>
              <w:rPr>
                <w:rFonts w:hint="eastAsia" w:ascii="宋体" w:hAnsi="宋体" w:eastAsia="宋体" w:cs="宋体"/>
                <w:highlight w:val="none"/>
              </w:rPr>
            </w:pPr>
            <w:r>
              <w:rPr>
                <w:rFonts w:hint="eastAsia" w:ascii="宋体" w:hAnsi="宋体" w:eastAsia="宋体" w:cs="宋体"/>
                <w:highlight w:val="none"/>
              </w:rPr>
              <w:t>12</w:t>
            </w:r>
          </w:p>
        </w:tc>
        <w:tc>
          <w:tcPr>
            <w:tcW w:w="1695" w:type="dxa"/>
            <w:vAlign w:val="center"/>
          </w:tcPr>
          <w:p w14:paraId="77681AD9">
            <w:pPr>
              <w:pStyle w:val="87"/>
              <w:ind w:firstLine="0" w:firstLineChars="0"/>
              <w:rPr>
                <w:rFonts w:hint="eastAsia" w:ascii="宋体" w:hAnsi="宋体" w:eastAsia="宋体" w:cs="宋体"/>
                <w:highlight w:val="none"/>
              </w:rPr>
            </w:pPr>
            <w:r>
              <w:rPr>
                <w:rFonts w:hint="eastAsia" w:ascii="宋体" w:hAnsi="宋体" w:eastAsia="宋体" w:cs="宋体"/>
                <w:highlight w:val="none"/>
              </w:rPr>
              <w:t>总计</w:t>
            </w:r>
          </w:p>
        </w:tc>
        <w:tc>
          <w:tcPr>
            <w:tcW w:w="7436" w:type="dxa"/>
            <w:gridSpan w:val="4"/>
          </w:tcPr>
          <w:p w14:paraId="6FDB0126">
            <w:pPr>
              <w:rPr>
                <w:rFonts w:hint="eastAsia" w:ascii="宋体" w:hAnsi="宋体" w:eastAsia="宋体" w:cs="宋体"/>
                <w:highlight w:val="none"/>
              </w:rPr>
            </w:pPr>
          </w:p>
          <w:p w14:paraId="3FC7F4A2">
            <w:pPr>
              <w:pStyle w:val="87"/>
              <w:ind w:firstLine="0" w:firstLineChars="0"/>
              <w:rPr>
                <w:rFonts w:hint="eastAsia" w:ascii="宋体" w:hAnsi="宋体" w:eastAsia="宋体" w:cs="宋体"/>
                <w:b/>
                <w:bCs/>
                <w:highlight w:val="none"/>
              </w:rPr>
            </w:pPr>
          </w:p>
        </w:tc>
      </w:tr>
    </w:tbl>
    <w:p w14:paraId="38AC15CD">
      <w:pPr>
        <w:snapToGrid w:val="0"/>
        <w:spacing w:line="500" w:lineRule="exact"/>
        <w:rPr>
          <w:rFonts w:hint="eastAsia" w:ascii="宋体" w:hAnsi="宋体" w:eastAsia="宋体" w:cs="宋体"/>
          <w:szCs w:val="28"/>
          <w:highlight w:val="none"/>
        </w:rPr>
      </w:pPr>
    </w:p>
    <w:p w14:paraId="3CCD394E">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注：1.供应商完整填写本表。</w:t>
      </w:r>
    </w:p>
    <w:p w14:paraId="281C4B64">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    2.该表可扩展</w:t>
      </w:r>
      <w:bookmarkStart w:id="173" w:name="OLE_LINK2"/>
      <w:bookmarkStart w:id="174" w:name="OLE_LINK1"/>
      <w:r>
        <w:rPr>
          <w:rFonts w:hint="eastAsia" w:ascii="宋体" w:hAnsi="宋体" w:eastAsia="宋体" w:cs="宋体"/>
          <w:highlight w:val="none"/>
        </w:rPr>
        <w:t>，并逐页签字或盖章。</w:t>
      </w:r>
      <w:bookmarkEnd w:id="173"/>
      <w:bookmarkEnd w:id="174"/>
    </w:p>
    <w:p w14:paraId="6084FDF0">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    3.该表可根据项目实际情况调整。</w:t>
      </w:r>
    </w:p>
    <w:p w14:paraId="690ECC62">
      <w:pPr>
        <w:snapToGrid w:val="0"/>
        <w:spacing w:line="380" w:lineRule="exact"/>
        <w:rPr>
          <w:rFonts w:hint="eastAsia" w:ascii="宋体" w:hAnsi="宋体" w:eastAsia="宋体" w:cs="宋体"/>
          <w:highlight w:val="none"/>
        </w:rPr>
      </w:pPr>
    </w:p>
    <w:p w14:paraId="77C3B087">
      <w:pPr>
        <w:pStyle w:val="24"/>
        <w:spacing w:line="380" w:lineRule="exact"/>
        <w:rPr>
          <w:rFonts w:hint="eastAsia" w:ascii="宋体" w:hAnsi="宋体" w:eastAsia="宋体" w:cs="宋体"/>
          <w:highlight w:val="none"/>
        </w:rPr>
      </w:pPr>
    </w:p>
    <w:p w14:paraId="29581E96">
      <w:pPr>
        <w:spacing w:line="380" w:lineRule="exact"/>
        <w:rPr>
          <w:rFonts w:hint="eastAsia" w:ascii="宋体" w:hAnsi="宋体" w:eastAsia="宋体" w:cs="宋体"/>
          <w:highlight w:val="none"/>
        </w:rPr>
      </w:pPr>
      <w:r>
        <w:rPr>
          <w:rFonts w:hint="eastAsia" w:ascii="宋体" w:hAnsi="宋体" w:eastAsia="宋体" w:cs="宋体"/>
          <w:highlight w:val="none"/>
        </w:rPr>
        <w:t xml:space="preserve">                                                    供应商名称（公章）：</w:t>
      </w:r>
    </w:p>
    <w:p w14:paraId="349A1791">
      <w:pPr>
        <w:spacing w:line="380" w:lineRule="exact"/>
        <w:ind w:right="480" w:firstLine="6480" w:firstLineChars="2700"/>
        <w:rPr>
          <w:rFonts w:hint="eastAsia" w:ascii="宋体" w:hAnsi="宋体" w:eastAsia="宋体" w:cs="宋体"/>
          <w:highlight w:val="none"/>
        </w:rPr>
      </w:pPr>
      <w:r>
        <w:rPr>
          <w:rFonts w:hint="eastAsia" w:ascii="宋体" w:hAnsi="宋体" w:eastAsia="宋体" w:cs="宋体"/>
          <w:highlight w:val="none"/>
        </w:rPr>
        <w:t>年    月    日</w:t>
      </w:r>
    </w:p>
    <w:p w14:paraId="1686DC90">
      <w:pPr>
        <w:spacing w:line="380" w:lineRule="exact"/>
        <w:rPr>
          <w:rFonts w:hint="eastAsia" w:ascii="宋体" w:hAnsi="宋体" w:eastAsia="宋体" w:cs="宋体"/>
          <w:highlight w:val="none"/>
          <w:bdr w:val="single" w:color="auto" w:sz="4" w:space="0"/>
        </w:rPr>
        <w:sectPr>
          <w:pgSz w:w="11907" w:h="16840"/>
          <w:pgMar w:top="1134" w:right="1191" w:bottom="1134" w:left="1304" w:header="850" w:footer="992" w:gutter="0"/>
          <w:pgNumType w:fmt="numberInDash"/>
          <w:cols w:space="720" w:num="1"/>
          <w:docGrid w:linePitch="326" w:charSpace="0"/>
        </w:sectPr>
      </w:pPr>
    </w:p>
    <w:p w14:paraId="4EC82D58">
      <w:pPr>
        <w:pStyle w:val="6"/>
        <w:spacing w:before="0" w:after="0" w:line="360" w:lineRule="auto"/>
        <w:rPr>
          <w:rFonts w:hint="eastAsia" w:ascii="宋体" w:hAnsi="宋体" w:eastAsia="宋体" w:cs="宋体"/>
          <w:b/>
          <w:bCs/>
          <w:color w:val="auto"/>
          <w:sz w:val="24"/>
          <w:szCs w:val="24"/>
          <w:highlight w:val="none"/>
        </w:rPr>
      </w:pPr>
      <w:bookmarkStart w:id="175" w:name="_Toc3192"/>
      <w:bookmarkStart w:id="176" w:name="_Toc486585241"/>
      <w:bookmarkStart w:id="177" w:name="_Toc487204798"/>
      <w:bookmarkStart w:id="178" w:name="_Toc486608278"/>
      <w:bookmarkStart w:id="179" w:name="_Toc10380"/>
      <w:bookmarkStart w:id="180" w:name="_Toc30916"/>
      <w:r>
        <w:rPr>
          <w:rFonts w:hint="eastAsia" w:ascii="宋体" w:hAnsi="宋体" w:eastAsia="宋体" w:cs="宋体"/>
          <w:b/>
          <w:bCs/>
          <w:color w:val="auto"/>
          <w:sz w:val="24"/>
          <w:szCs w:val="24"/>
          <w:highlight w:val="none"/>
        </w:rPr>
        <w:t>二、技术部分</w:t>
      </w:r>
      <w:bookmarkEnd w:id="175"/>
      <w:bookmarkEnd w:id="176"/>
      <w:bookmarkEnd w:id="177"/>
      <w:bookmarkEnd w:id="178"/>
      <w:bookmarkEnd w:id="179"/>
      <w:bookmarkEnd w:id="180"/>
    </w:p>
    <w:p w14:paraId="7080692D">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（一）技术应答（格式自拟）</w:t>
      </w:r>
    </w:p>
    <w:p w14:paraId="094FC5E2">
      <w:pPr>
        <w:snapToGrid w:val="0"/>
        <w:spacing w:line="360" w:lineRule="auto"/>
        <w:jc w:val="center"/>
        <w:rPr>
          <w:rFonts w:hint="eastAsia" w:ascii="宋体" w:hAnsi="宋体" w:eastAsia="宋体" w:cs="宋体"/>
          <w:highlight w:val="none"/>
        </w:rPr>
      </w:pPr>
    </w:p>
    <w:p w14:paraId="54671D2E">
      <w:pPr>
        <w:snapToGrid w:val="0"/>
        <w:spacing w:line="360" w:lineRule="auto"/>
        <w:jc w:val="center"/>
        <w:rPr>
          <w:rFonts w:hint="eastAsia" w:ascii="宋体" w:hAnsi="宋体" w:eastAsia="宋体" w:cs="宋体"/>
          <w:highlight w:val="none"/>
        </w:rPr>
      </w:pPr>
    </w:p>
    <w:p w14:paraId="12D762C1">
      <w:pPr>
        <w:snapToGrid w:val="0"/>
        <w:spacing w:line="360" w:lineRule="auto"/>
        <w:jc w:val="center"/>
        <w:rPr>
          <w:rFonts w:hint="eastAsia" w:ascii="宋体" w:hAnsi="宋体" w:eastAsia="宋体" w:cs="宋体"/>
          <w:highlight w:val="none"/>
        </w:rPr>
      </w:pPr>
    </w:p>
    <w:p w14:paraId="6BF42EF2">
      <w:pPr>
        <w:snapToGrid w:val="0"/>
        <w:spacing w:line="360" w:lineRule="auto"/>
        <w:jc w:val="center"/>
        <w:rPr>
          <w:rFonts w:hint="eastAsia" w:ascii="宋体" w:hAnsi="宋体" w:eastAsia="宋体" w:cs="宋体"/>
          <w:highlight w:val="none"/>
        </w:rPr>
      </w:pPr>
    </w:p>
    <w:p w14:paraId="11B9F9E5">
      <w:pPr>
        <w:snapToGrid w:val="0"/>
        <w:spacing w:line="360" w:lineRule="auto"/>
        <w:jc w:val="center"/>
        <w:rPr>
          <w:rFonts w:hint="eastAsia" w:ascii="宋体" w:hAnsi="宋体" w:eastAsia="宋体" w:cs="宋体"/>
          <w:highlight w:val="none"/>
        </w:rPr>
      </w:pPr>
    </w:p>
    <w:p w14:paraId="26B482F6">
      <w:pPr>
        <w:snapToGrid w:val="0"/>
        <w:spacing w:line="360" w:lineRule="auto"/>
        <w:jc w:val="center"/>
        <w:rPr>
          <w:rFonts w:hint="eastAsia" w:ascii="宋体" w:hAnsi="宋体" w:eastAsia="宋体" w:cs="宋体"/>
          <w:highlight w:val="none"/>
        </w:rPr>
      </w:pPr>
    </w:p>
    <w:p w14:paraId="7610D6C1">
      <w:pPr>
        <w:snapToGrid w:val="0"/>
        <w:spacing w:line="360" w:lineRule="auto"/>
        <w:jc w:val="center"/>
        <w:rPr>
          <w:rFonts w:hint="eastAsia" w:ascii="宋体" w:hAnsi="宋体" w:eastAsia="宋体" w:cs="宋体"/>
          <w:highlight w:val="none"/>
        </w:rPr>
      </w:pPr>
    </w:p>
    <w:p w14:paraId="7F0B9D93">
      <w:pPr>
        <w:snapToGrid w:val="0"/>
        <w:spacing w:line="360" w:lineRule="auto"/>
        <w:jc w:val="center"/>
        <w:rPr>
          <w:rFonts w:hint="eastAsia" w:ascii="宋体" w:hAnsi="宋体" w:eastAsia="宋体" w:cs="宋体"/>
          <w:highlight w:val="none"/>
        </w:rPr>
      </w:pPr>
    </w:p>
    <w:p w14:paraId="7BA90D28">
      <w:pPr>
        <w:snapToGrid w:val="0"/>
        <w:spacing w:line="360" w:lineRule="auto"/>
        <w:jc w:val="center"/>
        <w:rPr>
          <w:rFonts w:hint="eastAsia" w:ascii="宋体" w:hAnsi="宋体" w:eastAsia="宋体" w:cs="宋体"/>
          <w:highlight w:val="none"/>
        </w:rPr>
      </w:pPr>
    </w:p>
    <w:p w14:paraId="1F6AA202">
      <w:pPr>
        <w:snapToGrid w:val="0"/>
        <w:spacing w:line="360" w:lineRule="auto"/>
        <w:jc w:val="center"/>
        <w:rPr>
          <w:rFonts w:hint="eastAsia" w:ascii="宋体" w:hAnsi="宋体" w:eastAsia="宋体" w:cs="宋体"/>
          <w:highlight w:val="none"/>
        </w:rPr>
      </w:pPr>
    </w:p>
    <w:p w14:paraId="58D5DE8C">
      <w:pPr>
        <w:snapToGrid w:val="0"/>
        <w:spacing w:line="360" w:lineRule="auto"/>
        <w:jc w:val="center"/>
        <w:rPr>
          <w:rFonts w:hint="eastAsia" w:ascii="宋体" w:hAnsi="宋体" w:eastAsia="宋体" w:cs="宋体"/>
          <w:highlight w:val="none"/>
        </w:rPr>
      </w:pPr>
    </w:p>
    <w:p w14:paraId="1FC78710">
      <w:pPr>
        <w:snapToGrid w:val="0"/>
        <w:spacing w:line="360" w:lineRule="auto"/>
        <w:jc w:val="center"/>
        <w:rPr>
          <w:rFonts w:hint="eastAsia" w:ascii="宋体" w:hAnsi="宋体" w:eastAsia="宋体" w:cs="宋体"/>
          <w:highlight w:val="none"/>
        </w:rPr>
      </w:pPr>
    </w:p>
    <w:p w14:paraId="4495415C">
      <w:pPr>
        <w:snapToGrid w:val="0"/>
        <w:spacing w:line="360" w:lineRule="auto"/>
        <w:jc w:val="center"/>
        <w:rPr>
          <w:rFonts w:hint="eastAsia" w:ascii="宋体" w:hAnsi="宋体" w:eastAsia="宋体" w:cs="宋体"/>
          <w:highlight w:val="none"/>
        </w:rPr>
      </w:pPr>
    </w:p>
    <w:p w14:paraId="2CF94A61">
      <w:pPr>
        <w:snapToGrid w:val="0"/>
        <w:spacing w:line="360" w:lineRule="auto"/>
        <w:jc w:val="center"/>
        <w:rPr>
          <w:rFonts w:hint="eastAsia" w:ascii="宋体" w:hAnsi="宋体" w:eastAsia="宋体" w:cs="宋体"/>
          <w:highlight w:val="none"/>
        </w:rPr>
      </w:pPr>
    </w:p>
    <w:p w14:paraId="72A72A8D">
      <w:pPr>
        <w:snapToGrid w:val="0"/>
        <w:spacing w:line="360" w:lineRule="auto"/>
        <w:jc w:val="center"/>
        <w:rPr>
          <w:rFonts w:hint="eastAsia" w:ascii="宋体" w:hAnsi="宋体" w:eastAsia="宋体" w:cs="宋体"/>
          <w:highlight w:val="none"/>
        </w:rPr>
      </w:pPr>
    </w:p>
    <w:p w14:paraId="12184FB9">
      <w:pPr>
        <w:snapToGrid w:val="0"/>
        <w:spacing w:line="360" w:lineRule="auto"/>
        <w:jc w:val="center"/>
        <w:rPr>
          <w:rFonts w:hint="eastAsia" w:ascii="宋体" w:hAnsi="宋体" w:eastAsia="宋体" w:cs="宋体"/>
          <w:highlight w:val="none"/>
        </w:rPr>
      </w:pPr>
    </w:p>
    <w:p w14:paraId="49B72048">
      <w:pPr>
        <w:snapToGrid w:val="0"/>
        <w:spacing w:line="360" w:lineRule="auto"/>
        <w:jc w:val="center"/>
        <w:rPr>
          <w:rFonts w:hint="eastAsia" w:ascii="宋体" w:hAnsi="宋体" w:eastAsia="宋体" w:cs="宋体"/>
          <w:highlight w:val="none"/>
        </w:rPr>
      </w:pPr>
    </w:p>
    <w:p w14:paraId="115E4D37">
      <w:pPr>
        <w:snapToGrid w:val="0"/>
        <w:spacing w:line="360" w:lineRule="auto"/>
        <w:jc w:val="center"/>
        <w:rPr>
          <w:rFonts w:hint="eastAsia" w:ascii="宋体" w:hAnsi="宋体" w:eastAsia="宋体" w:cs="宋体"/>
          <w:highlight w:val="none"/>
        </w:rPr>
      </w:pPr>
    </w:p>
    <w:p w14:paraId="69C4EF66">
      <w:pPr>
        <w:pStyle w:val="14"/>
        <w:rPr>
          <w:rFonts w:hint="eastAsia" w:ascii="宋体" w:hAnsi="宋体" w:eastAsia="宋体" w:cs="宋体"/>
          <w:highlight w:val="none"/>
        </w:rPr>
      </w:pPr>
    </w:p>
    <w:p w14:paraId="432113A4">
      <w:pPr>
        <w:pStyle w:val="81"/>
        <w:rPr>
          <w:rFonts w:hint="eastAsia" w:ascii="宋体" w:hAnsi="宋体" w:eastAsia="宋体" w:cs="宋体"/>
          <w:highlight w:val="none"/>
        </w:rPr>
      </w:pPr>
    </w:p>
    <w:p w14:paraId="66FB5085">
      <w:pPr>
        <w:rPr>
          <w:rFonts w:hint="eastAsia" w:ascii="宋体" w:hAnsi="宋体" w:eastAsia="宋体" w:cs="宋体"/>
          <w:highlight w:val="none"/>
        </w:rPr>
      </w:pPr>
    </w:p>
    <w:p w14:paraId="524CE544">
      <w:pPr>
        <w:pStyle w:val="14"/>
        <w:rPr>
          <w:rFonts w:hint="eastAsia" w:ascii="宋体" w:hAnsi="宋体" w:eastAsia="宋体" w:cs="宋体"/>
          <w:highlight w:val="none"/>
        </w:rPr>
      </w:pPr>
    </w:p>
    <w:p w14:paraId="6B045192">
      <w:pPr>
        <w:pStyle w:val="81"/>
        <w:rPr>
          <w:rFonts w:hint="eastAsia" w:ascii="宋体" w:hAnsi="宋体" w:eastAsia="宋体" w:cs="宋体"/>
          <w:highlight w:val="none"/>
        </w:rPr>
      </w:pPr>
    </w:p>
    <w:p w14:paraId="1FBA2F26">
      <w:pPr>
        <w:rPr>
          <w:rFonts w:hint="eastAsia" w:ascii="宋体" w:hAnsi="宋体" w:eastAsia="宋体" w:cs="宋体"/>
          <w:highlight w:val="none"/>
        </w:rPr>
      </w:pPr>
    </w:p>
    <w:p w14:paraId="44AF87DE">
      <w:pPr>
        <w:snapToGrid w:val="0"/>
        <w:spacing w:line="360" w:lineRule="auto"/>
        <w:jc w:val="center"/>
        <w:rPr>
          <w:rFonts w:hint="eastAsia" w:ascii="宋体" w:hAnsi="宋体" w:eastAsia="宋体" w:cs="宋体"/>
          <w:highlight w:val="none"/>
        </w:rPr>
      </w:pPr>
    </w:p>
    <w:p w14:paraId="1CFC18EE">
      <w:pPr>
        <w:snapToGrid w:val="0"/>
        <w:spacing w:line="360" w:lineRule="auto"/>
        <w:jc w:val="center"/>
        <w:rPr>
          <w:rFonts w:hint="eastAsia" w:ascii="宋体" w:hAnsi="宋体" w:eastAsia="宋体" w:cs="宋体"/>
          <w:highlight w:val="none"/>
        </w:rPr>
      </w:pPr>
    </w:p>
    <w:p w14:paraId="0E552EAB">
      <w:pPr>
        <w:snapToGrid w:val="0"/>
        <w:spacing w:line="360" w:lineRule="auto"/>
        <w:jc w:val="center"/>
        <w:rPr>
          <w:rFonts w:hint="eastAsia" w:ascii="宋体" w:hAnsi="宋体" w:eastAsia="宋体" w:cs="宋体"/>
          <w:highlight w:val="none"/>
        </w:rPr>
      </w:pPr>
    </w:p>
    <w:p w14:paraId="74EBFF2E">
      <w:pPr>
        <w:snapToGrid w:val="0"/>
        <w:spacing w:line="360" w:lineRule="auto"/>
        <w:jc w:val="center"/>
        <w:rPr>
          <w:rFonts w:hint="eastAsia" w:ascii="宋体" w:hAnsi="宋体" w:eastAsia="宋体" w:cs="宋体"/>
          <w:highlight w:val="none"/>
        </w:rPr>
      </w:pPr>
    </w:p>
    <w:p w14:paraId="1CA9763C">
      <w:pPr>
        <w:snapToGrid w:val="0"/>
        <w:spacing w:line="360" w:lineRule="auto"/>
        <w:jc w:val="center"/>
        <w:rPr>
          <w:rFonts w:hint="eastAsia" w:ascii="宋体" w:hAnsi="宋体" w:eastAsia="宋体" w:cs="宋体"/>
          <w:highlight w:val="none"/>
        </w:rPr>
      </w:pPr>
    </w:p>
    <w:p w14:paraId="2C298C47">
      <w:pPr>
        <w:snapToGrid w:val="0"/>
        <w:spacing w:line="360" w:lineRule="auto"/>
        <w:rPr>
          <w:rFonts w:hint="eastAsia" w:ascii="宋体" w:hAnsi="宋体" w:eastAsia="宋体" w:cs="宋体"/>
          <w:highlight w:val="none"/>
        </w:rPr>
      </w:pPr>
      <w:r>
        <w:rPr>
          <w:rFonts w:hint="eastAsia" w:ascii="宋体" w:hAnsi="宋体" w:eastAsia="宋体" w:cs="宋体"/>
          <w:highlight w:val="none"/>
        </w:rPr>
        <w:t>（二）技术响应偏离表</w:t>
      </w:r>
    </w:p>
    <w:p w14:paraId="50F74746">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项目名称：</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C6A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9762D35">
            <w:pPr>
              <w:tabs>
                <w:tab w:val="left" w:pos="6300"/>
              </w:tabs>
              <w:snapToGrid w:val="0"/>
              <w:spacing w:line="500" w:lineRule="exact"/>
              <w:rPr>
                <w:rFonts w:hint="eastAsia" w:ascii="宋体" w:hAnsi="宋体" w:eastAsia="宋体" w:cs="宋体"/>
                <w:highlight w:val="none"/>
              </w:rPr>
            </w:pPr>
            <w:r>
              <w:rPr>
                <w:rFonts w:hint="eastAsia" w:ascii="宋体" w:hAnsi="宋体" w:eastAsia="宋体" w:cs="宋体"/>
                <w:highlight w:val="none"/>
              </w:rPr>
              <w:t>序号</w:t>
            </w:r>
          </w:p>
        </w:tc>
        <w:tc>
          <w:tcPr>
            <w:tcW w:w="2658" w:type="dxa"/>
            <w:vAlign w:val="center"/>
          </w:tcPr>
          <w:p w14:paraId="05B12FDC">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采购需求</w:t>
            </w:r>
          </w:p>
        </w:tc>
        <w:tc>
          <w:tcPr>
            <w:tcW w:w="2759" w:type="dxa"/>
            <w:vAlign w:val="center"/>
          </w:tcPr>
          <w:p w14:paraId="7985CA15">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响应情况</w:t>
            </w:r>
          </w:p>
        </w:tc>
        <w:tc>
          <w:tcPr>
            <w:tcW w:w="2067" w:type="dxa"/>
            <w:vAlign w:val="center"/>
          </w:tcPr>
          <w:p w14:paraId="1CA68C8E">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差异说明</w:t>
            </w:r>
          </w:p>
        </w:tc>
      </w:tr>
      <w:tr w14:paraId="5D4A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2242F7">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658" w:type="dxa"/>
            <w:vAlign w:val="center"/>
          </w:tcPr>
          <w:p w14:paraId="1C6FDB52">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759" w:type="dxa"/>
            <w:vAlign w:val="center"/>
          </w:tcPr>
          <w:p w14:paraId="0A3D8753">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067" w:type="dxa"/>
            <w:vAlign w:val="center"/>
          </w:tcPr>
          <w:p w14:paraId="757D26E8">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61DB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556BA0">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658" w:type="dxa"/>
            <w:vAlign w:val="center"/>
          </w:tcPr>
          <w:p w14:paraId="150E87BC">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759" w:type="dxa"/>
            <w:vAlign w:val="center"/>
          </w:tcPr>
          <w:p w14:paraId="6979EA05">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067" w:type="dxa"/>
            <w:vAlign w:val="center"/>
          </w:tcPr>
          <w:p w14:paraId="0513C0E6">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4AC6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D305F70">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658" w:type="dxa"/>
            <w:vAlign w:val="center"/>
          </w:tcPr>
          <w:p w14:paraId="53CA3AA8">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759" w:type="dxa"/>
            <w:vAlign w:val="center"/>
          </w:tcPr>
          <w:p w14:paraId="10391940">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067" w:type="dxa"/>
            <w:vAlign w:val="center"/>
          </w:tcPr>
          <w:p w14:paraId="798A5409">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785E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03811F">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658" w:type="dxa"/>
            <w:vAlign w:val="center"/>
          </w:tcPr>
          <w:p w14:paraId="6C7D4A57">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759" w:type="dxa"/>
            <w:vAlign w:val="center"/>
          </w:tcPr>
          <w:p w14:paraId="1D99E1C5">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067" w:type="dxa"/>
            <w:vAlign w:val="center"/>
          </w:tcPr>
          <w:p w14:paraId="33770747">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7848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E59FD5C">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658" w:type="dxa"/>
            <w:vAlign w:val="center"/>
          </w:tcPr>
          <w:p w14:paraId="0D59B088">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759" w:type="dxa"/>
            <w:vAlign w:val="center"/>
          </w:tcPr>
          <w:p w14:paraId="44D5F97E">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067" w:type="dxa"/>
            <w:vAlign w:val="center"/>
          </w:tcPr>
          <w:p w14:paraId="5FD1376E">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1CB1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B224532">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658" w:type="dxa"/>
            <w:vAlign w:val="center"/>
          </w:tcPr>
          <w:p w14:paraId="3CC5591E">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759" w:type="dxa"/>
            <w:vAlign w:val="center"/>
          </w:tcPr>
          <w:p w14:paraId="79F8B873">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067" w:type="dxa"/>
            <w:vAlign w:val="center"/>
          </w:tcPr>
          <w:p w14:paraId="55C90AD6">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729B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62EF528">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658" w:type="dxa"/>
            <w:vAlign w:val="center"/>
          </w:tcPr>
          <w:p w14:paraId="327FE8A8">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759" w:type="dxa"/>
            <w:vAlign w:val="center"/>
          </w:tcPr>
          <w:p w14:paraId="700D48CC">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067" w:type="dxa"/>
            <w:vAlign w:val="center"/>
          </w:tcPr>
          <w:p w14:paraId="48AEBD29">
            <w:pPr>
              <w:tabs>
                <w:tab w:val="left" w:pos="6300"/>
              </w:tabs>
              <w:snapToGrid w:val="0"/>
              <w:spacing w:line="500" w:lineRule="exact"/>
              <w:jc w:val="center"/>
              <w:outlineLvl w:val="0"/>
              <w:rPr>
                <w:rFonts w:hint="eastAsia" w:ascii="宋体" w:hAnsi="宋体" w:eastAsia="宋体" w:cs="宋体"/>
                <w:sz w:val="21"/>
                <w:szCs w:val="21"/>
                <w:highlight w:val="none"/>
              </w:rPr>
            </w:pPr>
          </w:p>
        </w:tc>
      </w:tr>
    </w:tbl>
    <w:p w14:paraId="56B87D67">
      <w:pPr>
        <w:spacing w:line="500" w:lineRule="exact"/>
        <w:ind w:firstLine="600" w:firstLineChars="250"/>
        <w:rPr>
          <w:rFonts w:hint="eastAsia" w:ascii="宋体" w:hAnsi="宋体" w:eastAsia="宋体" w:cs="宋体"/>
          <w:highlight w:val="none"/>
        </w:rPr>
      </w:pPr>
      <w:r>
        <w:rPr>
          <w:rFonts w:hint="eastAsia" w:ascii="宋体" w:hAnsi="宋体" w:eastAsia="宋体" w:cs="宋体"/>
          <w:highlight w:val="none"/>
        </w:rPr>
        <w:t>供应商：                                      法定代表人授权代表：</w:t>
      </w:r>
    </w:p>
    <w:p w14:paraId="7EAFB0C1">
      <w:pPr>
        <w:spacing w:line="500" w:lineRule="exact"/>
        <w:rPr>
          <w:rFonts w:hint="eastAsia" w:ascii="宋体" w:hAnsi="宋体" w:eastAsia="宋体" w:cs="宋体"/>
          <w:highlight w:val="none"/>
        </w:rPr>
      </w:pPr>
    </w:p>
    <w:p w14:paraId="351CE23C">
      <w:pPr>
        <w:spacing w:line="500" w:lineRule="exact"/>
        <w:ind w:firstLine="720" w:firstLineChars="300"/>
        <w:rPr>
          <w:rFonts w:hint="eastAsia" w:ascii="宋体" w:hAnsi="宋体" w:eastAsia="宋体" w:cs="宋体"/>
          <w:highlight w:val="none"/>
        </w:rPr>
      </w:pPr>
      <w:r>
        <w:rPr>
          <w:rFonts w:hint="eastAsia" w:ascii="宋体" w:hAnsi="宋体" w:eastAsia="宋体" w:cs="宋体"/>
          <w:highlight w:val="none"/>
        </w:rPr>
        <w:t>（供应商公章）                               （签字或盖章）</w:t>
      </w:r>
    </w:p>
    <w:p w14:paraId="301FF708">
      <w:pPr>
        <w:tabs>
          <w:tab w:val="left" w:pos="6300"/>
        </w:tabs>
        <w:snapToGrid w:val="0"/>
        <w:spacing w:line="500" w:lineRule="exact"/>
        <w:ind w:firstLine="570"/>
        <w:rPr>
          <w:rFonts w:hint="eastAsia" w:ascii="宋体" w:hAnsi="宋体" w:eastAsia="宋体" w:cs="宋体"/>
          <w:highlight w:val="none"/>
        </w:rPr>
      </w:pPr>
      <w:r>
        <w:rPr>
          <w:rFonts w:hint="eastAsia" w:ascii="宋体" w:hAnsi="宋体" w:eastAsia="宋体" w:cs="宋体"/>
          <w:highlight w:val="none"/>
        </w:rPr>
        <w:t xml:space="preserve">                                            年     月     日</w:t>
      </w:r>
    </w:p>
    <w:p w14:paraId="5554C293">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注：</w:t>
      </w:r>
    </w:p>
    <w:p w14:paraId="2FB964FC">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1.本表即为对本项目“第三篇  技术需求”中所列技术要求进行比较和响应；</w:t>
      </w:r>
    </w:p>
    <w:p w14:paraId="7663DA61">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2.该表必须按照比选文件要求逐条如实填写，根据响应情况在“差异说明”项填写正偏离或负偏离及原因，完全符合的填写“无差异”；</w:t>
      </w:r>
    </w:p>
    <w:p w14:paraId="6FBDBC56">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3.该表可扩展，并逐页签字或盖章；</w:t>
      </w:r>
    </w:p>
    <w:p w14:paraId="5CEF2E3F">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4.可附相关技术支撑材料。（格式自定）</w:t>
      </w:r>
    </w:p>
    <w:p w14:paraId="5ECDFC3A">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5.若“响应情况”栏中仅填写“无偏离”或“有偏离”等内容而未作实质性参数描述，该供应商将失去成为成交供应商的资格，仅保留其合格供应商的身份。</w:t>
      </w:r>
    </w:p>
    <w:p w14:paraId="1F523901">
      <w:pPr>
        <w:pStyle w:val="6"/>
        <w:spacing w:before="0"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bookmarkStart w:id="181" w:name="_Toc17029"/>
      <w:bookmarkStart w:id="182" w:name="_Toc486608279"/>
      <w:bookmarkStart w:id="183" w:name="_Toc487204799"/>
      <w:bookmarkStart w:id="184" w:name="_Toc486585242"/>
      <w:bookmarkStart w:id="185" w:name="_Toc18546"/>
      <w:bookmarkStart w:id="186" w:name="_Toc8044"/>
      <w:r>
        <w:rPr>
          <w:rFonts w:hint="eastAsia" w:ascii="宋体" w:hAnsi="宋体" w:eastAsia="宋体" w:cs="宋体"/>
          <w:b/>
          <w:bCs/>
          <w:color w:val="auto"/>
          <w:sz w:val="24"/>
          <w:szCs w:val="24"/>
          <w:highlight w:val="none"/>
        </w:rPr>
        <w:t>三、商务部分</w:t>
      </w:r>
      <w:bookmarkEnd w:id="181"/>
      <w:bookmarkEnd w:id="182"/>
      <w:bookmarkEnd w:id="183"/>
      <w:bookmarkEnd w:id="184"/>
      <w:bookmarkEnd w:id="185"/>
      <w:bookmarkEnd w:id="186"/>
    </w:p>
    <w:p w14:paraId="30619F79">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（一）按照商务要求进行响应，包括：服务时间、服务地点、付款方式等。</w:t>
      </w:r>
    </w:p>
    <w:p w14:paraId="2C2FC312">
      <w:pPr>
        <w:spacing w:line="360" w:lineRule="auto"/>
        <w:rPr>
          <w:rFonts w:hint="eastAsia" w:ascii="宋体" w:hAnsi="宋体" w:eastAsia="宋体" w:cs="宋体"/>
          <w:highlight w:val="none"/>
        </w:rPr>
      </w:pPr>
    </w:p>
    <w:p w14:paraId="3F5B4269">
      <w:pPr>
        <w:spacing w:line="360" w:lineRule="auto"/>
        <w:rPr>
          <w:rFonts w:hint="eastAsia" w:ascii="宋体" w:hAnsi="宋体" w:eastAsia="宋体" w:cs="宋体"/>
          <w:highlight w:val="none"/>
        </w:rPr>
      </w:pPr>
    </w:p>
    <w:p w14:paraId="2B0F8AD1">
      <w:pPr>
        <w:spacing w:line="360" w:lineRule="auto"/>
        <w:rPr>
          <w:rFonts w:hint="eastAsia" w:ascii="宋体" w:hAnsi="宋体" w:eastAsia="宋体" w:cs="宋体"/>
          <w:highlight w:val="none"/>
        </w:rPr>
      </w:pPr>
    </w:p>
    <w:p w14:paraId="0E4D3125">
      <w:pPr>
        <w:spacing w:line="360" w:lineRule="auto"/>
        <w:rPr>
          <w:rFonts w:hint="eastAsia" w:ascii="宋体" w:hAnsi="宋体" w:eastAsia="宋体" w:cs="宋体"/>
          <w:highlight w:val="none"/>
        </w:rPr>
      </w:pPr>
    </w:p>
    <w:p w14:paraId="42631B47">
      <w:pPr>
        <w:spacing w:line="360" w:lineRule="auto"/>
        <w:rPr>
          <w:rFonts w:hint="eastAsia" w:ascii="宋体" w:hAnsi="宋体" w:eastAsia="宋体" w:cs="宋体"/>
          <w:highlight w:val="none"/>
        </w:rPr>
      </w:pPr>
    </w:p>
    <w:p w14:paraId="6F1A4D87">
      <w:pPr>
        <w:spacing w:line="360" w:lineRule="auto"/>
        <w:rPr>
          <w:rFonts w:hint="eastAsia" w:ascii="宋体" w:hAnsi="宋体" w:eastAsia="宋体" w:cs="宋体"/>
          <w:highlight w:val="none"/>
        </w:rPr>
      </w:pPr>
    </w:p>
    <w:p w14:paraId="5F1D32F8">
      <w:pPr>
        <w:spacing w:line="360" w:lineRule="auto"/>
        <w:rPr>
          <w:rFonts w:hint="eastAsia" w:ascii="宋体" w:hAnsi="宋体" w:eastAsia="宋体" w:cs="宋体"/>
          <w:highlight w:val="none"/>
        </w:rPr>
      </w:pPr>
    </w:p>
    <w:p w14:paraId="7E3948E7">
      <w:pPr>
        <w:spacing w:line="360" w:lineRule="auto"/>
        <w:rPr>
          <w:rFonts w:hint="eastAsia" w:ascii="宋体" w:hAnsi="宋体" w:eastAsia="宋体" w:cs="宋体"/>
          <w:highlight w:val="none"/>
        </w:rPr>
      </w:pPr>
    </w:p>
    <w:p w14:paraId="76AECCF0">
      <w:pPr>
        <w:spacing w:line="360" w:lineRule="auto"/>
        <w:rPr>
          <w:rFonts w:hint="eastAsia" w:ascii="宋体" w:hAnsi="宋体" w:eastAsia="宋体" w:cs="宋体"/>
          <w:highlight w:val="none"/>
        </w:rPr>
      </w:pPr>
    </w:p>
    <w:p w14:paraId="2AF8F951">
      <w:pPr>
        <w:spacing w:line="360" w:lineRule="auto"/>
        <w:rPr>
          <w:rFonts w:hint="eastAsia" w:ascii="宋体" w:hAnsi="宋体" w:eastAsia="宋体" w:cs="宋体"/>
          <w:highlight w:val="none"/>
        </w:rPr>
      </w:pPr>
    </w:p>
    <w:p w14:paraId="2C816215">
      <w:pPr>
        <w:spacing w:line="360" w:lineRule="auto"/>
        <w:rPr>
          <w:rFonts w:hint="eastAsia" w:ascii="宋体" w:hAnsi="宋体" w:eastAsia="宋体" w:cs="宋体"/>
          <w:highlight w:val="none"/>
        </w:rPr>
      </w:pPr>
    </w:p>
    <w:p w14:paraId="7A9C884E">
      <w:pPr>
        <w:spacing w:line="360" w:lineRule="auto"/>
        <w:rPr>
          <w:rFonts w:hint="eastAsia" w:ascii="宋体" w:hAnsi="宋体" w:eastAsia="宋体" w:cs="宋体"/>
          <w:highlight w:val="none"/>
        </w:rPr>
      </w:pPr>
    </w:p>
    <w:p w14:paraId="62261FE1">
      <w:pPr>
        <w:spacing w:line="360" w:lineRule="auto"/>
        <w:rPr>
          <w:rFonts w:hint="eastAsia" w:ascii="宋体" w:hAnsi="宋体" w:eastAsia="宋体" w:cs="宋体"/>
          <w:highlight w:val="none"/>
        </w:rPr>
      </w:pPr>
    </w:p>
    <w:p w14:paraId="6BA1EB34">
      <w:pPr>
        <w:spacing w:line="360" w:lineRule="auto"/>
        <w:rPr>
          <w:rFonts w:hint="eastAsia" w:ascii="宋体" w:hAnsi="宋体" w:eastAsia="宋体" w:cs="宋体"/>
          <w:highlight w:val="none"/>
        </w:rPr>
      </w:pPr>
    </w:p>
    <w:p w14:paraId="3DC91C62">
      <w:pPr>
        <w:spacing w:line="360" w:lineRule="auto"/>
        <w:rPr>
          <w:rFonts w:hint="eastAsia" w:ascii="宋体" w:hAnsi="宋体" w:eastAsia="宋体" w:cs="宋体"/>
          <w:highlight w:val="none"/>
        </w:rPr>
      </w:pPr>
    </w:p>
    <w:p w14:paraId="6752A40E">
      <w:pPr>
        <w:spacing w:line="360" w:lineRule="auto"/>
        <w:rPr>
          <w:rFonts w:hint="eastAsia" w:ascii="宋体" w:hAnsi="宋体" w:eastAsia="宋体" w:cs="宋体"/>
          <w:highlight w:val="none"/>
        </w:rPr>
      </w:pPr>
    </w:p>
    <w:p w14:paraId="686C9FB9">
      <w:pPr>
        <w:spacing w:line="360" w:lineRule="auto"/>
        <w:rPr>
          <w:rFonts w:hint="eastAsia" w:ascii="宋体" w:hAnsi="宋体" w:eastAsia="宋体" w:cs="宋体"/>
          <w:highlight w:val="none"/>
        </w:rPr>
      </w:pPr>
    </w:p>
    <w:p w14:paraId="2A3878F7">
      <w:pPr>
        <w:spacing w:line="360" w:lineRule="auto"/>
        <w:rPr>
          <w:rFonts w:hint="eastAsia" w:ascii="宋体" w:hAnsi="宋体" w:eastAsia="宋体" w:cs="宋体"/>
          <w:highlight w:val="none"/>
        </w:rPr>
      </w:pPr>
    </w:p>
    <w:p w14:paraId="53855FC4">
      <w:pPr>
        <w:pStyle w:val="14"/>
        <w:rPr>
          <w:rFonts w:hint="eastAsia" w:ascii="宋体" w:hAnsi="宋体" w:eastAsia="宋体" w:cs="宋体"/>
          <w:highlight w:val="none"/>
        </w:rPr>
      </w:pPr>
    </w:p>
    <w:p w14:paraId="3EB7B958">
      <w:pPr>
        <w:pStyle w:val="81"/>
        <w:rPr>
          <w:rFonts w:hint="eastAsia" w:ascii="宋体" w:hAnsi="宋体" w:eastAsia="宋体" w:cs="宋体"/>
          <w:highlight w:val="none"/>
        </w:rPr>
      </w:pPr>
    </w:p>
    <w:p w14:paraId="294E4853">
      <w:pPr>
        <w:rPr>
          <w:rFonts w:hint="eastAsia" w:ascii="宋体" w:hAnsi="宋体" w:eastAsia="宋体" w:cs="宋体"/>
          <w:highlight w:val="none"/>
        </w:rPr>
      </w:pPr>
    </w:p>
    <w:p w14:paraId="3B396C73">
      <w:pPr>
        <w:pStyle w:val="14"/>
        <w:rPr>
          <w:rFonts w:hint="eastAsia" w:ascii="宋体" w:hAnsi="宋体" w:eastAsia="宋体" w:cs="宋体"/>
          <w:highlight w:val="none"/>
        </w:rPr>
      </w:pPr>
    </w:p>
    <w:p w14:paraId="25023884">
      <w:pPr>
        <w:pStyle w:val="81"/>
        <w:rPr>
          <w:rFonts w:hint="eastAsia" w:ascii="宋体" w:hAnsi="宋体" w:eastAsia="宋体" w:cs="宋体"/>
          <w:highlight w:val="none"/>
        </w:rPr>
      </w:pPr>
    </w:p>
    <w:p w14:paraId="613EF765">
      <w:pPr>
        <w:rPr>
          <w:rFonts w:hint="eastAsia" w:ascii="宋体" w:hAnsi="宋体" w:eastAsia="宋体" w:cs="宋体"/>
          <w:highlight w:val="none"/>
        </w:rPr>
      </w:pPr>
    </w:p>
    <w:p w14:paraId="47A5B68E">
      <w:pPr>
        <w:pStyle w:val="14"/>
        <w:rPr>
          <w:rFonts w:hint="eastAsia" w:ascii="宋体" w:hAnsi="宋体" w:eastAsia="宋体" w:cs="宋体"/>
          <w:highlight w:val="none"/>
        </w:rPr>
      </w:pPr>
    </w:p>
    <w:p w14:paraId="3B594FC3">
      <w:pPr>
        <w:pStyle w:val="81"/>
        <w:rPr>
          <w:rFonts w:hint="eastAsia" w:ascii="宋体" w:hAnsi="宋体" w:eastAsia="宋体" w:cs="宋体"/>
          <w:highlight w:val="none"/>
        </w:rPr>
      </w:pPr>
    </w:p>
    <w:p w14:paraId="6C55AE13">
      <w:pPr>
        <w:spacing w:line="360" w:lineRule="auto"/>
        <w:rPr>
          <w:rFonts w:hint="eastAsia" w:ascii="宋体" w:hAnsi="宋体" w:eastAsia="宋体" w:cs="宋体"/>
          <w:highlight w:val="none"/>
        </w:rPr>
      </w:pPr>
    </w:p>
    <w:p w14:paraId="2E03FE9F">
      <w:pPr>
        <w:spacing w:line="360" w:lineRule="auto"/>
        <w:rPr>
          <w:rFonts w:hint="eastAsia" w:ascii="宋体" w:hAnsi="宋体" w:eastAsia="宋体" w:cs="宋体"/>
          <w:highlight w:val="none"/>
        </w:rPr>
      </w:pPr>
    </w:p>
    <w:p w14:paraId="6A4BED01">
      <w:pPr>
        <w:spacing w:line="360" w:lineRule="auto"/>
        <w:rPr>
          <w:rFonts w:hint="eastAsia" w:ascii="宋体" w:hAnsi="宋体" w:eastAsia="宋体" w:cs="宋体"/>
          <w:highlight w:val="none"/>
        </w:rPr>
      </w:pPr>
    </w:p>
    <w:p w14:paraId="7DD037FF">
      <w:pPr>
        <w:spacing w:line="360" w:lineRule="auto"/>
        <w:rPr>
          <w:rFonts w:hint="eastAsia" w:ascii="宋体" w:hAnsi="宋体" w:eastAsia="宋体" w:cs="宋体"/>
          <w:highlight w:val="none"/>
        </w:rPr>
      </w:pPr>
    </w:p>
    <w:p w14:paraId="38011C69">
      <w:pPr>
        <w:spacing w:line="360" w:lineRule="auto"/>
        <w:rPr>
          <w:rFonts w:hint="eastAsia" w:ascii="宋体" w:hAnsi="宋体" w:eastAsia="宋体" w:cs="宋体"/>
          <w:highlight w:val="none"/>
        </w:rPr>
      </w:pPr>
      <w:r>
        <w:rPr>
          <w:rFonts w:hint="eastAsia" w:ascii="宋体" w:hAnsi="宋体" w:eastAsia="宋体" w:cs="宋体"/>
          <w:highlight w:val="none"/>
        </w:rPr>
        <w:t>（二）商务响应偏离表</w:t>
      </w:r>
    </w:p>
    <w:p w14:paraId="1DABBBD8">
      <w:pPr>
        <w:snapToGrid w:val="0"/>
        <w:spacing w:line="360" w:lineRule="auto"/>
        <w:jc w:val="center"/>
        <w:rPr>
          <w:rFonts w:hint="eastAsia" w:ascii="宋体" w:hAnsi="宋体" w:eastAsia="宋体" w:cs="宋体"/>
          <w:b/>
          <w:highlight w:val="none"/>
        </w:rPr>
      </w:pPr>
      <w:r>
        <w:rPr>
          <w:rFonts w:hint="eastAsia" w:ascii="宋体" w:hAnsi="宋体" w:eastAsia="宋体" w:cs="宋体"/>
          <w:b/>
          <w:highlight w:val="none"/>
        </w:rPr>
        <w:t>商务响应偏离表</w:t>
      </w:r>
    </w:p>
    <w:p w14:paraId="2DC1055B">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项目名称：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A7C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445CFCB3">
            <w:pPr>
              <w:jc w:val="center"/>
              <w:rPr>
                <w:rFonts w:hint="eastAsia" w:ascii="宋体" w:hAnsi="宋体" w:eastAsia="宋体" w:cs="宋体"/>
                <w:highlight w:val="none"/>
              </w:rPr>
            </w:pPr>
            <w:r>
              <w:rPr>
                <w:rFonts w:hint="eastAsia" w:ascii="宋体" w:hAnsi="宋体" w:eastAsia="宋体" w:cs="宋体"/>
                <w:highlight w:val="none"/>
              </w:rPr>
              <w:t>序号</w:t>
            </w:r>
          </w:p>
        </w:tc>
        <w:tc>
          <w:tcPr>
            <w:tcW w:w="3179" w:type="dxa"/>
            <w:vAlign w:val="center"/>
          </w:tcPr>
          <w:p w14:paraId="3E5734E5">
            <w:pPr>
              <w:jc w:val="center"/>
              <w:rPr>
                <w:rFonts w:hint="eastAsia" w:ascii="宋体" w:hAnsi="宋体" w:eastAsia="宋体" w:cs="宋体"/>
                <w:highlight w:val="none"/>
              </w:rPr>
            </w:pPr>
            <w:r>
              <w:rPr>
                <w:rFonts w:hint="eastAsia" w:ascii="宋体" w:hAnsi="宋体" w:eastAsia="宋体" w:cs="宋体"/>
                <w:highlight w:val="none"/>
              </w:rPr>
              <w:t>比选项目需求</w:t>
            </w:r>
          </w:p>
        </w:tc>
        <w:tc>
          <w:tcPr>
            <w:tcW w:w="2434" w:type="dxa"/>
            <w:vAlign w:val="center"/>
          </w:tcPr>
          <w:p w14:paraId="3295152D">
            <w:pPr>
              <w:jc w:val="center"/>
              <w:rPr>
                <w:rFonts w:hint="eastAsia" w:ascii="宋体" w:hAnsi="宋体" w:eastAsia="宋体" w:cs="宋体"/>
                <w:highlight w:val="none"/>
              </w:rPr>
            </w:pPr>
            <w:r>
              <w:rPr>
                <w:rFonts w:hint="eastAsia" w:ascii="宋体" w:hAnsi="宋体" w:eastAsia="宋体" w:cs="宋体"/>
                <w:highlight w:val="none"/>
              </w:rPr>
              <w:t>响应情况</w:t>
            </w:r>
          </w:p>
        </w:tc>
        <w:tc>
          <w:tcPr>
            <w:tcW w:w="2355" w:type="dxa"/>
            <w:vAlign w:val="center"/>
          </w:tcPr>
          <w:p w14:paraId="1C5A2CFA">
            <w:pPr>
              <w:jc w:val="center"/>
              <w:rPr>
                <w:rFonts w:hint="eastAsia" w:ascii="宋体" w:hAnsi="宋体" w:eastAsia="宋体" w:cs="宋体"/>
                <w:highlight w:val="none"/>
              </w:rPr>
            </w:pPr>
            <w:r>
              <w:rPr>
                <w:rFonts w:hint="eastAsia" w:ascii="宋体" w:hAnsi="宋体" w:eastAsia="宋体" w:cs="宋体"/>
                <w:highlight w:val="none"/>
              </w:rPr>
              <w:t>差异说明</w:t>
            </w:r>
          </w:p>
        </w:tc>
      </w:tr>
      <w:tr w14:paraId="56D3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8DE7763">
            <w:pPr>
              <w:tabs>
                <w:tab w:val="left" w:pos="6300"/>
              </w:tabs>
              <w:snapToGrid w:val="0"/>
              <w:spacing w:line="360" w:lineRule="auto"/>
              <w:jc w:val="center"/>
              <w:outlineLvl w:val="0"/>
              <w:rPr>
                <w:rFonts w:hint="eastAsia" w:ascii="宋体" w:hAnsi="宋体" w:eastAsia="宋体" w:cs="宋体"/>
                <w:sz w:val="21"/>
                <w:highlight w:val="none"/>
              </w:rPr>
            </w:pPr>
          </w:p>
        </w:tc>
        <w:tc>
          <w:tcPr>
            <w:tcW w:w="3179" w:type="dxa"/>
            <w:vAlign w:val="center"/>
          </w:tcPr>
          <w:p w14:paraId="2996C87D">
            <w:pPr>
              <w:tabs>
                <w:tab w:val="left" w:pos="6300"/>
              </w:tabs>
              <w:snapToGrid w:val="0"/>
              <w:spacing w:line="360" w:lineRule="auto"/>
              <w:jc w:val="center"/>
              <w:outlineLvl w:val="0"/>
              <w:rPr>
                <w:rFonts w:hint="eastAsia" w:ascii="宋体" w:hAnsi="宋体" w:eastAsia="宋体" w:cs="宋体"/>
                <w:sz w:val="21"/>
                <w:highlight w:val="none"/>
              </w:rPr>
            </w:pPr>
          </w:p>
        </w:tc>
        <w:tc>
          <w:tcPr>
            <w:tcW w:w="2434" w:type="dxa"/>
            <w:vAlign w:val="center"/>
          </w:tcPr>
          <w:p w14:paraId="18962DBE">
            <w:pPr>
              <w:tabs>
                <w:tab w:val="left" w:pos="6300"/>
              </w:tabs>
              <w:snapToGrid w:val="0"/>
              <w:spacing w:line="360" w:lineRule="auto"/>
              <w:jc w:val="center"/>
              <w:outlineLvl w:val="0"/>
              <w:rPr>
                <w:rFonts w:hint="eastAsia" w:ascii="宋体" w:hAnsi="宋体" w:eastAsia="宋体" w:cs="宋体"/>
                <w:sz w:val="21"/>
                <w:highlight w:val="none"/>
              </w:rPr>
            </w:pPr>
          </w:p>
        </w:tc>
        <w:tc>
          <w:tcPr>
            <w:tcW w:w="2355" w:type="dxa"/>
            <w:vAlign w:val="center"/>
          </w:tcPr>
          <w:p w14:paraId="54658CB1">
            <w:pPr>
              <w:tabs>
                <w:tab w:val="left" w:pos="6300"/>
              </w:tabs>
              <w:snapToGrid w:val="0"/>
              <w:spacing w:line="360" w:lineRule="auto"/>
              <w:jc w:val="center"/>
              <w:outlineLvl w:val="0"/>
              <w:rPr>
                <w:rFonts w:hint="eastAsia" w:ascii="宋体" w:hAnsi="宋体" w:eastAsia="宋体" w:cs="宋体"/>
                <w:sz w:val="21"/>
                <w:highlight w:val="none"/>
              </w:rPr>
            </w:pPr>
          </w:p>
        </w:tc>
      </w:tr>
      <w:tr w14:paraId="6CEF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20193E2">
            <w:pPr>
              <w:tabs>
                <w:tab w:val="left" w:pos="6300"/>
              </w:tabs>
              <w:snapToGrid w:val="0"/>
              <w:spacing w:line="360" w:lineRule="auto"/>
              <w:jc w:val="center"/>
              <w:outlineLvl w:val="0"/>
              <w:rPr>
                <w:rFonts w:hint="eastAsia" w:ascii="宋体" w:hAnsi="宋体" w:eastAsia="宋体" w:cs="宋体"/>
                <w:sz w:val="21"/>
                <w:highlight w:val="none"/>
              </w:rPr>
            </w:pPr>
          </w:p>
        </w:tc>
        <w:tc>
          <w:tcPr>
            <w:tcW w:w="3179" w:type="dxa"/>
            <w:vAlign w:val="center"/>
          </w:tcPr>
          <w:p w14:paraId="1192EA92">
            <w:pPr>
              <w:tabs>
                <w:tab w:val="left" w:pos="6300"/>
              </w:tabs>
              <w:snapToGrid w:val="0"/>
              <w:spacing w:line="360" w:lineRule="auto"/>
              <w:jc w:val="center"/>
              <w:outlineLvl w:val="0"/>
              <w:rPr>
                <w:rFonts w:hint="eastAsia" w:ascii="宋体" w:hAnsi="宋体" w:eastAsia="宋体" w:cs="宋体"/>
                <w:sz w:val="21"/>
                <w:highlight w:val="none"/>
              </w:rPr>
            </w:pPr>
          </w:p>
        </w:tc>
        <w:tc>
          <w:tcPr>
            <w:tcW w:w="2434" w:type="dxa"/>
            <w:vAlign w:val="center"/>
          </w:tcPr>
          <w:p w14:paraId="4C3D8FA0">
            <w:pPr>
              <w:tabs>
                <w:tab w:val="left" w:pos="6300"/>
              </w:tabs>
              <w:snapToGrid w:val="0"/>
              <w:spacing w:line="360" w:lineRule="auto"/>
              <w:jc w:val="center"/>
              <w:outlineLvl w:val="0"/>
              <w:rPr>
                <w:rFonts w:hint="eastAsia" w:ascii="宋体" w:hAnsi="宋体" w:eastAsia="宋体" w:cs="宋体"/>
                <w:sz w:val="21"/>
                <w:highlight w:val="none"/>
              </w:rPr>
            </w:pPr>
          </w:p>
        </w:tc>
        <w:tc>
          <w:tcPr>
            <w:tcW w:w="2355" w:type="dxa"/>
            <w:vAlign w:val="center"/>
          </w:tcPr>
          <w:p w14:paraId="70BBBA86">
            <w:pPr>
              <w:tabs>
                <w:tab w:val="left" w:pos="6300"/>
              </w:tabs>
              <w:snapToGrid w:val="0"/>
              <w:spacing w:line="360" w:lineRule="auto"/>
              <w:jc w:val="center"/>
              <w:outlineLvl w:val="0"/>
              <w:rPr>
                <w:rFonts w:hint="eastAsia" w:ascii="宋体" w:hAnsi="宋体" w:eastAsia="宋体" w:cs="宋体"/>
                <w:sz w:val="21"/>
                <w:highlight w:val="none"/>
              </w:rPr>
            </w:pPr>
          </w:p>
        </w:tc>
      </w:tr>
      <w:tr w14:paraId="25FC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EC875F5">
            <w:pPr>
              <w:tabs>
                <w:tab w:val="left" w:pos="6300"/>
              </w:tabs>
              <w:snapToGrid w:val="0"/>
              <w:spacing w:line="360" w:lineRule="auto"/>
              <w:jc w:val="center"/>
              <w:outlineLvl w:val="0"/>
              <w:rPr>
                <w:rFonts w:hint="eastAsia" w:ascii="宋体" w:hAnsi="宋体" w:eastAsia="宋体" w:cs="宋体"/>
                <w:sz w:val="21"/>
                <w:highlight w:val="none"/>
              </w:rPr>
            </w:pPr>
          </w:p>
        </w:tc>
        <w:tc>
          <w:tcPr>
            <w:tcW w:w="3179" w:type="dxa"/>
            <w:vAlign w:val="center"/>
          </w:tcPr>
          <w:p w14:paraId="2B6214D7">
            <w:pPr>
              <w:tabs>
                <w:tab w:val="left" w:pos="6300"/>
              </w:tabs>
              <w:snapToGrid w:val="0"/>
              <w:spacing w:line="360" w:lineRule="auto"/>
              <w:jc w:val="center"/>
              <w:outlineLvl w:val="0"/>
              <w:rPr>
                <w:rFonts w:hint="eastAsia" w:ascii="宋体" w:hAnsi="宋体" w:eastAsia="宋体" w:cs="宋体"/>
                <w:sz w:val="21"/>
                <w:highlight w:val="none"/>
              </w:rPr>
            </w:pPr>
          </w:p>
        </w:tc>
        <w:tc>
          <w:tcPr>
            <w:tcW w:w="2434" w:type="dxa"/>
            <w:vAlign w:val="center"/>
          </w:tcPr>
          <w:p w14:paraId="6CC657F7">
            <w:pPr>
              <w:tabs>
                <w:tab w:val="left" w:pos="6300"/>
              </w:tabs>
              <w:snapToGrid w:val="0"/>
              <w:spacing w:line="360" w:lineRule="auto"/>
              <w:jc w:val="center"/>
              <w:outlineLvl w:val="0"/>
              <w:rPr>
                <w:rFonts w:hint="eastAsia" w:ascii="宋体" w:hAnsi="宋体" w:eastAsia="宋体" w:cs="宋体"/>
                <w:sz w:val="21"/>
                <w:highlight w:val="none"/>
              </w:rPr>
            </w:pPr>
          </w:p>
        </w:tc>
        <w:tc>
          <w:tcPr>
            <w:tcW w:w="2355" w:type="dxa"/>
            <w:vAlign w:val="center"/>
          </w:tcPr>
          <w:p w14:paraId="10299319">
            <w:pPr>
              <w:tabs>
                <w:tab w:val="left" w:pos="6300"/>
              </w:tabs>
              <w:snapToGrid w:val="0"/>
              <w:spacing w:line="360" w:lineRule="auto"/>
              <w:jc w:val="center"/>
              <w:outlineLvl w:val="0"/>
              <w:rPr>
                <w:rFonts w:hint="eastAsia" w:ascii="宋体" w:hAnsi="宋体" w:eastAsia="宋体" w:cs="宋体"/>
                <w:sz w:val="21"/>
                <w:highlight w:val="none"/>
              </w:rPr>
            </w:pPr>
          </w:p>
        </w:tc>
      </w:tr>
      <w:tr w14:paraId="570E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B74EAB">
            <w:pPr>
              <w:tabs>
                <w:tab w:val="left" w:pos="6300"/>
              </w:tabs>
              <w:snapToGrid w:val="0"/>
              <w:spacing w:line="360" w:lineRule="auto"/>
              <w:jc w:val="center"/>
              <w:outlineLvl w:val="0"/>
              <w:rPr>
                <w:rFonts w:hint="eastAsia" w:ascii="宋体" w:hAnsi="宋体" w:eastAsia="宋体" w:cs="宋体"/>
                <w:sz w:val="21"/>
                <w:highlight w:val="none"/>
              </w:rPr>
            </w:pPr>
          </w:p>
        </w:tc>
        <w:tc>
          <w:tcPr>
            <w:tcW w:w="3179" w:type="dxa"/>
            <w:vAlign w:val="center"/>
          </w:tcPr>
          <w:p w14:paraId="4351F81F">
            <w:pPr>
              <w:tabs>
                <w:tab w:val="left" w:pos="6300"/>
              </w:tabs>
              <w:snapToGrid w:val="0"/>
              <w:spacing w:line="360" w:lineRule="auto"/>
              <w:jc w:val="center"/>
              <w:outlineLvl w:val="0"/>
              <w:rPr>
                <w:rFonts w:hint="eastAsia" w:ascii="宋体" w:hAnsi="宋体" w:eastAsia="宋体" w:cs="宋体"/>
                <w:sz w:val="21"/>
                <w:highlight w:val="none"/>
              </w:rPr>
            </w:pPr>
          </w:p>
        </w:tc>
        <w:tc>
          <w:tcPr>
            <w:tcW w:w="2434" w:type="dxa"/>
            <w:vAlign w:val="center"/>
          </w:tcPr>
          <w:p w14:paraId="3AA89CCC">
            <w:pPr>
              <w:tabs>
                <w:tab w:val="left" w:pos="6300"/>
              </w:tabs>
              <w:snapToGrid w:val="0"/>
              <w:spacing w:line="360" w:lineRule="auto"/>
              <w:jc w:val="center"/>
              <w:outlineLvl w:val="0"/>
              <w:rPr>
                <w:rFonts w:hint="eastAsia" w:ascii="宋体" w:hAnsi="宋体" w:eastAsia="宋体" w:cs="宋体"/>
                <w:sz w:val="21"/>
                <w:highlight w:val="none"/>
              </w:rPr>
            </w:pPr>
          </w:p>
        </w:tc>
        <w:tc>
          <w:tcPr>
            <w:tcW w:w="2355" w:type="dxa"/>
            <w:vAlign w:val="center"/>
          </w:tcPr>
          <w:p w14:paraId="71940849">
            <w:pPr>
              <w:tabs>
                <w:tab w:val="left" w:pos="6300"/>
              </w:tabs>
              <w:snapToGrid w:val="0"/>
              <w:spacing w:line="360" w:lineRule="auto"/>
              <w:jc w:val="center"/>
              <w:outlineLvl w:val="0"/>
              <w:rPr>
                <w:rFonts w:hint="eastAsia" w:ascii="宋体" w:hAnsi="宋体" w:eastAsia="宋体" w:cs="宋体"/>
                <w:sz w:val="21"/>
                <w:highlight w:val="none"/>
              </w:rPr>
            </w:pPr>
          </w:p>
        </w:tc>
      </w:tr>
      <w:tr w14:paraId="36AD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9A4E97">
            <w:pPr>
              <w:tabs>
                <w:tab w:val="left" w:pos="6300"/>
              </w:tabs>
              <w:snapToGrid w:val="0"/>
              <w:spacing w:line="360" w:lineRule="auto"/>
              <w:jc w:val="center"/>
              <w:outlineLvl w:val="0"/>
              <w:rPr>
                <w:rFonts w:hint="eastAsia" w:ascii="宋体" w:hAnsi="宋体" w:eastAsia="宋体" w:cs="宋体"/>
                <w:sz w:val="21"/>
                <w:highlight w:val="none"/>
              </w:rPr>
            </w:pPr>
          </w:p>
        </w:tc>
        <w:tc>
          <w:tcPr>
            <w:tcW w:w="3179" w:type="dxa"/>
            <w:vAlign w:val="center"/>
          </w:tcPr>
          <w:p w14:paraId="30C5F0D7">
            <w:pPr>
              <w:tabs>
                <w:tab w:val="left" w:pos="6300"/>
              </w:tabs>
              <w:snapToGrid w:val="0"/>
              <w:spacing w:line="360" w:lineRule="auto"/>
              <w:jc w:val="center"/>
              <w:outlineLvl w:val="0"/>
              <w:rPr>
                <w:rFonts w:hint="eastAsia" w:ascii="宋体" w:hAnsi="宋体" w:eastAsia="宋体" w:cs="宋体"/>
                <w:sz w:val="21"/>
                <w:highlight w:val="none"/>
              </w:rPr>
            </w:pPr>
          </w:p>
        </w:tc>
        <w:tc>
          <w:tcPr>
            <w:tcW w:w="2434" w:type="dxa"/>
            <w:vAlign w:val="center"/>
          </w:tcPr>
          <w:p w14:paraId="34B536DB">
            <w:pPr>
              <w:tabs>
                <w:tab w:val="left" w:pos="6300"/>
              </w:tabs>
              <w:snapToGrid w:val="0"/>
              <w:spacing w:line="360" w:lineRule="auto"/>
              <w:jc w:val="center"/>
              <w:outlineLvl w:val="0"/>
              <w:rPr>
                <w:rFonts w:hint="eastAsia" w:ascii="宋体" w:hAnsi="宋体" w:eastAsia="宋体" w:cs="宋体"/>
                <w:sz w:val="21"/>
                <w:highlight w:val="none"/>
              </w:rPr>
            </w:pPr>
          </w:p>
        </w:tc>
        <w:tc>
          <w:tcPr>
            <w:tcW w:w="2355" w:type="dxa"/>
            <w:vAlign w:val="center"/>
          </w:tcPr>
          <w:p w14:paraId="270645BA">
            <w:pPr>
              <w:tabs>
                <w:tab w:val="left" w:pos="6300"/>
              </w:tabs>
              <w:snapToGrid w:val="0"/>
              <w:spacing w:line="360" w:lineRule="auto"/>
              <w:jc w:val="center"/>
              <w:outlineLvl w:val="0"/>
              <w:rPr>
                <w:rFonts w:hint="eastAsia" w:ascii="宋体" w:hAnsi="宋体" w:eastAsia="宋体" w:cs="宋体"/>
                <w:sz w:val="21"/>
                <w:highlight w:val="none"/>
              </w:rPr>
            </w:pPr>
          </w:p>
        </w:tc>
      </w:tr>
      <w:tr w14:paraId="7218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943751">
            <w:pPr>
              <w:tabs>
                <w:tab w:val="left" w:pos="6300"/>
              </w:tabs>
              <w:snapToGrid w:val="0"/>
              <w:spacing w:line="360" w:lineRule="auto"/>
              <w:jc w:val="center"/>
              <w:outlineLvl w:val="0"/>
              <w:rPr>
                <w:rFonts w:hint="eastAsia" w:ascii="宋体" w:hAnsi="宋体" w:eastAsia="宋体" w:cs="宋体"/>
                <w:sz w:val="21"/>
                <w:highlight w:val="none"/>
              </w:rPr>
            </w:pPr>
          </w:p>
        </w:tc>
        <w:tc>
          <w:tcPr>
            <w:tcW w:w="3179" w:type="dxa"/>
            <w:vAlign w:val="center"/>
          </w:tcPr>
          <w:p w14:paraId="281B00A9">
            <w:pPr>
              <w:tabs>
                <w:tab w:val="left" w:pos="6300"/>
              </w:tabs>
              <w:snapToGrid w:val="0"/>
              <w:spacing w:line="360" w:lineRule="auto"/>
              <w:jc w:val="center"/>
              <w:outlineLvl w:val="0"/>
              <w:rPr>
                <w:rFonts w:hint="eastAsia" w:ascii="宋体" w:hAnsi="宋体" w:eastAsia="宋体" w:cs="宋体"/>
                <w:sz w:val="21"/>
                <w:highlight w:val="none"/>
              </w:rPr>
            </w:pPr>
          </w:p>
        </w:tc>
        <w:tc>
          <w:tcPr>
            <w:tcW w:w="2434" w:type="dxa"/>
            <w:vAlign w:val="center"/>
          </w:tcPr>
          <w:p w14:paraId="2EF50BE4">
            <w:pPr>
              <w:tabs>
                <w:tab w:val="left" w:pos="6300"/>
              </w:tabs>
              <w:snapToGrid w:val="0"/>
              <w:spacing w:line="360" w:lineRule="auto"/>
              <w:jc w:val="center"/>
              <w:outlineLvl w:val="0"/>
              <w:rPr>
                <w:rFonts w:hint="eastAsia" w:ascii="宋体" w:hAnsi="宋体" w:eastAsia="宋体" w:cs="宋体"/>
                <w:sz w:val="21"/>
                <w:highlight w:val="none"/>
              </w:rPr>
            </w:pPr>
          </w:p>
        </w:tc>
        <w:tc>
          <w:tcPr>
            <w:tcW w:w="2355" w:type="dxa"/>
            <w:vAlign w:val="center"/>
          </w:tcPr>
          <w:p w14:paraId="09D60206">
            <w:pPr>
              <w:tabs>
                <w:tab w:val="left" w:pos="6300"/>
              </w:tabs>
              <w:snapToGrid w:val="0"/>
              <w:spacing w:line="360" w:lineRule="auto"/>
              <w:jc w:val="center"/>
              <w:outlineLvl w:val="0"/>
              <w:rPr>
                <w:rFonts w:hint="eastAsia" w:ascii="宋体" w:hAnsi="宋体" w:eastAsia="宋体" w:cs="宋体"/>
                <w:sz w:val="21"/>
                <w:highlight w:val="none"/>
              </w:rPr>
            </w:pPr>
          </w:p>
        </w:tc>
      </w:tr>
    </w:tbl>
    <w:p w14:paraId="7B9B018D">
      <w:pPr>
        <w:spacing w:line="500" w:lineRule="exact"/>
        <w:ind w:firstLine="600" w:firstLineChars="250"/>
        <w:rPr>
          <w:rFonts w:hint="eastAsia" w:ascii="宋体" w:hAnsi="宋体" w:eastAsia="宋体" w:cs="宋体"/>
          <w:highlight w:val="none"/>
        </w:rPr>
      </w:pPr>
      <w:r>
        <w:rPr>
          <w:rFonts w:hint="eastAsia" w:ascii="宋体" w:hAnsi="宋体" w:eastAsia="宋体" w:cs="宋体"/>
          <w:highlight w:val="none"/>
        </w:rPr>
        <w:t>供应商：                                      法定代表人授权代表：</w:t>
      </w:r>
    </w:p>
    <w:p w14:paraId="0497780F">
      <w:pPr>
        <w:spacing w:line="500" w:lineRule="exact"/>
        <w:ind w:firstLine="360" w:firstLineChars="150"/>
        <w:rPr>
          <w:rFonts w:hint="eastAsia" w:ascii="宋体" w:hAnsi="宋体" w:eastAsia="宋体" w:cs="宋体"/>
          <w:highlight w:val="none"/>
        </w:rPr>
      </w:pPr>
      <w:r>
        <w:rPr>
          <w:rFonts w:hint="eastAsia" w:ascii="宋体" w:hAnsi="宋体" w:eastAsia="宋体" w:cs="宋体"/>
          <w:highlight w:val="none"/>
        </w:rPr>
        <w:t>（供应商公章）                                 （签字或盖章）</w:t>
      </w:r>
    </w:p>
    <w:p w14:paraId="41E5986A">
      <w:pPr>
        <w:tabs>
          <w:tab w:val="left" w:pos="6300"/>
        </w:tabs>
        <w:snapToGrid w:val="0"/>
        <w:spacing w:line="500" w:lineRule="exact"/>
        <w:ind w:firstLine="570"/>
        <w:rPr>
          <w:rFonts w:hint="eastAsia" w:ascii="宋体" w:hAnsi="宋体" w:eastAsia="宋体" w:cs="宋体"/>
          <w:highlight w:val="none"/>
        </w:rPr>
      </w:pPr>
      <w:r>
        <w:rPr>
          <w:rFonts w:hint="eastAsia" w:ascii="宋体" w:hAnsi="宋体" w:eastAsia="宋体" w:cs="宋体"/>
          <w:highlight w:val="none"/>
        </w:rPr>
        <w:t xml:space="preserve">                                            年     月     日</w:t>
      </w:r>
    </w:p>
    <w:p w14:paraId="2014E07E">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注：</w:t>
      </w:r>
    </w:p>
    <w:p w14:paraId="5BF50E46">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1.本表即为对本项目“第四篇 商务要求”中所列服务要求进行比较和响应；</w:t>
      </w:r>
    </w:p>
    <w:p w14:paraId="63317EBA">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2.该表必须按照比选要求逐条如实填写，根据响应情况在“差异说明”项填写正偏离或负偏离及原因，完全符合的填写“无差异”；</w:t>
      </w:r>
    </w:p>
    <w:p w14:paraId="7CD7839A">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3.该表可扩展，并逐页签字或盖章；</w:t>
      </w:r>
    </w:p>
    <w:p w14:paraId="72E0A992">
      <w:pPr>
        <w:tabs>
          <w:tab w:val="left" w:pos="6300"/>
        </w:tabs>
        <w:snapToGrid w:val="0"/>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4.若“响应情况”栏中仅填写“无偏离”或“有偏离”等内容而未作实质性参数描述，该供应商将失去成为成交供应商的资格，仅保留其合格供应商的身份。</w:t>
      </w:r>
    </w:p>
    <w:p w14:paraId="2FD64558">
      <w:pPr>
        <w:spacing w:line="380" w:lineRule="exact"/>
        <w:ind w:firstLine="480" w:firstLineChars="200"/>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（三）其它优惠承诺（格式自定）</w:t>
      </w:r>
    </w:p>
    <w:p w14:paraId="4A2F0BD2">
      <w:pPr>
        <w:pStyle w:val="6"/>
        <w:spacing w:before="0"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bookmarkStart w:id="187" w:name="_Toc486585243"/>
      <w:bookmarkStart w:id="188" w:name="_Toc1492"/>
      <w:bookmarkStart w:id="189" w:name="_Toc10289"/>
      <w:bookmarkStart w:id="190" w:name="_Toc23557"/>
      <w:bookmarkStart w:id="191" w:name="_Toc486608280"/>
      <w:bookmarkStart w:id="192" w:name="_Toc8290"/>
      <w:bookmarkStart w:id="193" w:name="_Toc487204800"/>
      <w:r>
        <w:rPr>
          <w:rFonts w:hint="eastAsia" w:ascii="宋体" w:hAnsi="宋体" w:eastAsia="宋体" w:cs="宋体"/>
          <w:b/>
          <w:bCs/>
          <w:color w:val="auto"/>
          <w:sz w:val="24"/>
          <w:szCs w:val="24"/>
          <w:highlight w:val="none"/>
        </w:rPr>
        <w:t>四、资格条件及其他</w:t>
      </w:r>
      <w:bookmarkEnd w:id="187"/>
      <w:bookmarkEnd w:id="188"/>
      <w:bookmarkEnd w:id="189"/>
      <w:bookmarkEnd w:id="190"/>
      <w:bookmarkEnd w:id="191"/>
      <w:bookmarkEnd w:id="192"/>
      <w:bookmarkEnd w:id="193"/>
    </w:p>
    <w:p w14:paraId="09E562BD">
      <w:pPr>
        <w:spacing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（一）营业执照（副本）或事业单位法人证书（副本）复印件或个体工商户营业执照</w:t>
      </w:r>
    </w:p>
    <w:p w14:paraId="4009B245">
      <w:pPr>
        <w:tabs>
          <w:tab w:val="left" w:pos="6300"/>
        </w:tabs>
        <w:snapToGrid w:val="0"/>
        <w:spacing w:line="360" w:lineRule="auto"/>
        <w:ind w:firstLine="570"/>
        <w:rPr>
          <w:rFonts w:hint="eastAsia" w:ascii="宋体" w:hAnsi="宋体" w:eastAsia="宋体" w:cs="宋体"/>
          <w:highlight w:val="none"/>
        </w:rPr>
      </w:pPr>
    </w:p>
    <w:p w14:paraId="4F08D117">
      <w:pPr>
        <w:tabs>
          <w:tab w:val="left" w:pos="6300"/>
        </w:tabs>
        <w:snapToGrid w:val="0"/>
        <w:spacing w:line="380" w:lineRule="exact"/>
        <w:ind w:firstLine="570"/>
        <w:rPr>
          <w:rFonts w:hint="eastAsia" w:ascii="宋体" w:hAnsi="宋体" w:eastAsia="宋体" w:cs="宋体"/>
          <w:highlight w:val="none"/>
        </w:rPr>
      </w:pPr>
    </w:p>
    <w:p w14:paraId="204A38E6">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（二）法定代表人身份证明书（格式）</w:t>
      </w:r>
    </w:p>
    <w:p w14:paraId="5A75855A">
      <w:pPr>
        <w:tabs>
          <w:tab w:val="left" w:pos="6300"/>
        </w:tabs>
        <w:snapToGrid w:val="0"/>
        <w:spacing w:line="360" w:lineRule="auto"/>
        <w:ind w:firstLine="570"/>
        <w:rPr>
          <w:rFonts w:hint="eastAsia" w:ascii="宋体" w:hAnsi="宋体" w:eastAsia="宋体" w:cs="宋体"/>
          <w:highlight w:val="none"/>
        </w:rPr>
      </w:pPr>
    </w:p>
    <w:p w14:paraId="6989B791">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项目名称：</w:t>
      </w:r>
    </w:p>
    <w:p w14:paraId="635428C4">
      <w:pPr>
        <w:tabs>
          <w:tab w:val="left" w:pos="6300"/>
        </w:tabs>
        <w:snapToGrid w:val="0"/>
        <w:spacing w:line="360" w:lineRule="auto"/>
        <w:ind w:firstLine="570"/>
        <w:rPr>
          <w:rFonts w:hint="eastAsia" w:ascii="宋体" w:hAnsi="宋体" w:eastAsia="宋体" w:cs="宋体"/>
          <w:highlight w:val="none"/>
        </w:rPr>
      </w:pPr>
    </w:p>
    <w:p w14:paraId="2EACC10B">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（采购代理机构名称）</w:t>
      </w:r>
      <w:r>
        <w:rPr>
          <w:rFonts w:hint="eastAsia" w:ascii="宋体" w:hAnsi="宋体" w:eastAsia="宋体" w:cs="宋体"/>
          <w:highlight w:val="none"/>
        </w:rPr>
        <w:t>：</w:t>
      </w:r>
    </w:p>
    <w:p w14:paraId="347694AB">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u w:val="single"/>
        </w:rPr>
        <w:t>（法定代表人姓名）</w:t>
      </w:r>
      <w:r>
        <w:rPr>
          <w:rFonts w:hint="eastAsia" w:ascii="宋体" w:hAnsi="宋体" w:eastAsia="宋体" w:cs="宋体"/>
          <w:highlight w:val="none"/>
        </w:rPr>
        <w:t>在</w:t>
      </w:r>
      <w:r>
        <w:rPr>
          <w:rFonts w:hint="eastAsia" w:ascii="宋体" w:hAnsi="宋体" w:eastAsia="宋体" w:cs="宋体"/>
          <w:highlight w:val="none"/>
          <w:u w:val="single"/>
        </w:rPr>
        <w:t>（供应商名称）</w:t>
      </w:r>
      <w:r>
        <w:rPr>
          <w:rFonts w:hint="eastAsia" w:ascii="宋体" w:hAnsi="宋体" w:eastAsia="宋体" w:cs="宋体"/>
          <w:highlight w:val="none"/>
        </w:rPr>
        <w:t>任</w:t>
      </w:r>
      <w:r>
        <w:rPr>
          <w:rFonts w:hint="eastAsia" w:ascii="宋体" w:hAnsi="宋体" w:eastAsia="宋体" w:cs="宋体"/>
          <w:highlight w:val="none"/>
          <w:u w:val="single"/>
        </w:rPr>
        <w:t>（职务名称）</w:t>
      </w:r>
      <w:r>
        <w:rPr>
          <w:rFonts w:hint="eastAsia" w:ascii="宋体" w:hAnsi="宋体" w:eastAsia="宋体" w:cs="宋体"/>
          <w:highlight w:val="none"/>
        </w:rPr>
        <w:t>职务，是</w:t>
      </w:r>
      <w:r>
        <w:rPr>
          <w:rFonts w:hint="eastAsia" w:ascii="宋体" w:hAnsi="宋体" w:eastAsia="宋体" w:cs="宋体"/>
          <w:highlight w:val="none"/>
          <w:u w:val="single"/>
        </w:rPr>
        <w:t>（供应商名称）</w:t>
      </w:r>
      <w:r>
        <w:rPr>
          <w:rFonts w:hint="eastAsia" w:ascii="宋体" w:hAnsi="宋体" w:eastAsia="宋体" w:cs="宋体"/>
          <w:highlight w:val="none"/>
        </w:rPr>
        <w:t>的法定代表人。</w:t>
      </w:r>
    </w:p>
    <w:p w14:paraId="44323D83">
      <w:pPr>
        <w:tabs>
          <w:tab w:val="left" w:pos="6300"/>
        </w:tabs>
        <w:snapToGrid w:val="0"/>
        <w:spacing w:line="360" w:lineRule="auto"/>
        <w:ind w:firstLine="570"/>
        <w:rPr>
          <w:rFonts w:hint="eastAsia" w:ascii="宋体" w:hAnsi="宋体" w:eastAsia="宋体" w:cs="宋体"/>
          <w:highlight w:val="none"/>
        </w:rPr>
      </w:pPr>
    </w:p>
    <w:p w14:paraId="566E98D0">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特此证明。</w:t>
      </w:r>
    </w:p>
    <w:p w14:paraId="6BE955AD">
      <w:pPr>
        <w:tabs>
          <w:tab w:val="left" w:pos="6300"/>
        </w:tabs>
        <w:snapToGrid w:val="0"/>
        <w:spacing w:line="360" w:lineRule="auto"/>
        <w:ind w:firstLine="570"/>
        <w:rPr>
          <w:rFonts w:hint="eastAsia" w:ascii="宋体" w:hAnsi="宋体" w:eastAsia="宋体" w:cs="宋体"/>
          <w:highlight w:val="none"/>
        </w:rPr>
      </w:pPr>
    </w:p>
    <w:p w14:paraId="7188C02F">
      <w:pPr>
        <w:tabs>
          <w:tab w:val="left" w:pos="6300"/>
        </w:tabs>
        <w:snapToGrid w:val="0"/>
        <w:spacing w:line="360" w:lineRule="auto"/>
        <w:ind w:firstLine="570"/>
        <w:rPr>
          <w:rFonts w:hint="eastAsia" w:ascii="宋体" w:hAnsi="宋体" w:eastAsia="宋体" w:cs="宋体"/>
          <w:highlight w:val="none"/>
        </w:rPr>
      </w:pPr>
    </w:p>
    <w:p w14:paraId="2641D279">
      <w:pPr>
        <w:tabs>
          <w:tab w:val="left" w:pos="6300"/>
        </w:tabs>
        <w:snapToGrid w:val="0"/>
        <w:spacing w:line="360" w:lineRule="auto"/>
        <w:ind w:firstLine="570"/>
        <w:rPr>
          <w:rFonts w:hint="eastAsia" w:ascii="宋体" w:hAnsi="宋体" w:eastAsia="宋体" w:cs="宋体"/>
          <w:highlight w:val="none"/>
        </w:rPr>
      </w:pPr>
    </w:p>
    <w:p w14:paraId="46342820">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 xml:space="preserve">                                             （供应商公章）</w:t>
      </w:r>
    </w:p>
    <w:p w14:paraId="59F427FE">
      <w:pPr>
        <w:tabs>
          <w:tab w:val="left" w:pos="6300"/>
        </w:tabs>
        <w:snapToGrid w:val="0"/>
        <w:spacing w:line="360" w:lineRule="auto"/>
        <w:ind w:firstLine="570"/>
        <w:rPr>
          <w:rFonts w:hint="eastAsia" w:ascii="宋体" w:hAnsi="宋体" w:eastAsia="宋体" w:cs="宋体"/>
          <w:highlight w:val="none"/>
        </w:rPr>
      </w:pPr>
    </w:p>
    <w:p w14:paraId="06AF2959">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 xml:space="preserve">                                             年   月   日</w:t>
      </w:r>
    </w:p>
    <w:p w14:paraId="08D1E84B">
      <w:pPr>
        <w:tabs>
          <w:tab w:val="left" w:pos="6300"/>
        </w:tabs>
        <w:snapToGrid w:val="0"/>
        <w:spacing w:line="360" w:lineRule="auto"/>
        <w:ind w:firstLine="570"/>
        <w:rPr>
          <w:rFonts w:hint="eastAsia" w:ascii="宋体" w:hAnsi="宋体" w:eastAsia="宋体" w:cs="宋体"/>
          <w:highlight w:val="none"/>
        </w:rPr>
      </w:pPr>
    </w:p>
    <w:p w14:paraId="77C9381F">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（附：法定代表人身份证正反面复印件）</w:t>
      </w:r>
    </w:p>
    <w:p w14:paraId="7D7AE3E9">
      <w:pPr>
        <w:tabs>
          <w:tab w:val="left" w:pos="6300"/>
        </w:tabs>
        <w:snapToGrid w:val="0"/>
        <w:spacing w:line="380" w:lineRule="exact"/>
        <w:ind w:firstLine="570"/>
        <w:rPr>
          <w:rFonts w:hint="eastAsia" w:ascii="宋体" w:hAnsi="宋体" w:eastAsia="宋体" w:cs="宋体"/>
          <w:highlight w:val="none"/>
        </w:rPr>
      </w:pPr>
    </w:p>
    <w:p w14:paraId="6E865C26">
      <w:pPr>
        <w:tabs>
          <w:tab w:val="left" w:pos="6300"/>
        </w:tabs>
        <w:snapToGrid w:val="0"/>
        <w:spacing w:line="380" w:lineRule="exact"/>
        <w:ind w:firstLine="570"/>
        <w:rPr>
          <w:rFonts w:hint="eastAsia" w:ascii="宋体" w:hAnsi="宋体" w:eastAsia="宋体" w:cs="宋体"/>
          <w:highlight w:val="none"/>
        </w:rPr>
      </w:pPr>
    </w:p>
    <w:p w14:paraId="338A1D69">
      <w:pPr>
        <w:tabs>
          <w:tab w:val="left" w:pos="6300"/>
        </w:tabs>
        <w:snapToGrid w:val="0"/>
        <w:spacing w:line="380" w:lineRule="exact"/>
        <w:ind w:firstLine="570"/>
        <w:rPr>
          <w:rFonts w:hint="eastAsia" w:ascii="宋体" w:hAnsi="宋体" w:eastAsia="宋体" w:cs="宋体"/>
          <w:highlight w:val="none"/>
        </w:rPr>
      </w:pPr>
    </w:p>
    <w:p w14:paraId="54970582">
      <w:pPr>
        <w:tabs>
          <w:tab w:val="left" w:pos="6300"/>
        </w:tabs>
        <w:snapToGrid w:val="0"/>
        <w:spacing w:line="380" w:lineRule="exact"/>
        <w:ind w:firstLine="570"/>
        <w:rPr>
          <w:rFonts w:hint="eastAsia" w:ascii="宋体" w:hAnsi="宋体" w:eastAsia="宋体" w:cs="宋体"/>
          <w:highlight w:val="none"/>
        </w:rPr>
      </w:pPr>
    </w:p>
    <w:p w14:paraId="40BB2731">
      <w:pPr>
        <w:tabs>
          <w:tab w:val="left" w:pos="6300"/>
        </w:tabs>
        <w:snapToGrid w:val="0"/>
        <w:spacing w:line="380" w:lineRule="exact"/>
        <w:ind w:firstLine="570"/>
        <w:rPr>
          <w:rFonts w:hint="eastAsia" w:ascii="宋体" w:hAnsi="宋体" w:eastAsia="宋体" w:cs="宋体"/>
          <w:highlight w:val="none"/>
        </w:rPr>
      </w:pPr>
    </w:p>
    <w:p w14:paraId="66DB49E8">
      <w:pPr>
        <w:tabs>
          <w:tab w:val="left" w:pos="6300"/>
        </w:tabs>
        <w:snapToGrid w:val="0"/>
        <w:spacing w:line="380" w:lineRule="exact"/>
        <w:ind w:firstLine="570"/>
        <w:rPr>
          <w:rFonts w:hint="eastAsia" w:ascii="宋体" w:hAnsi="宋体" w:eastAsia="宋体" w:cs="宋体"/>
          <w:highlight w:val="none"/>
        </w:rPr>
      </w:pPr>
    </w:p>
    <w:p w14:paraId="05AF3196">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br w:type="column"/>
      </w:r>
      <w:r>
        <w:rPr>
          <w:rFonts w:hint="eastAsia" w:ascii="宋体" w:hAnsi="宋体" w:eastAsia="宋体" w:cs="宋体"/>
          <w:highlight w:val="none"/>
        </w:rPr>
        <w:t>（三）法定代表人授权委托书（格式）</w:t>
      </w:r>
    </w:p>
    <w:p w14:paraId="2D0DF4FA">
      <w:pPr>
        <w:tabs>
          <w:tab w:val="left" w:pos="6300"/>
        </w:tabs>
        <w:snapToGrid w:val="0"/>
        <w:spacing w:line="360" w:lineRule="auto"/>
        <w:ind w:firstLine="570"/>
        <w:rPr>
          <w:rFonts w:hint="eastAsia" w:ascii="宋体" w:hAnsi="宋体" w:eastAsia="宋体" w:cs="宋体"/>
          <w:highlight w:val="none"/>
        </w:rPr>
      </w:pPr>
    </w:p>
    <w:p w14:paraId="0B7BD81D">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项目名称：</w:t>
      </w:r>
    </w:p>
    <w:p w14:paraId="291E9A57">
      <w:pPr>
        <w:tabs>
          <w:tab w:val="left" w:pos="6300"/>
        </w:tabs>
        <w:snapToGrid w:val="0"/>
        <w:spacing w:line="360" w:lineRule="auto"/>
        <w:ind w:firstLine="570"/>
        <w:rPr>
          <w:rFonts w:hint="eastAsia" w:ascii="宋体" w:hAnsi="宋体" w:eastAsia="宋体" w:cs="宋体"/>
          <w:highlight w:val="none"/>
        </w:rPr>
      </w:pPr>
    </w:p>
    <w:p w14:paraId="1613D23A">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（采购代理机构名称）</w:t>
      </w:r>
      <w:r>
        <w:rPr>
          <w:rFonts w:hint="eastAsia" w:ascii="宋体" w:hAnsi="宋体" w:eastAsia="宋体" w:cs="宋体"/>
          <w:highlight w:val="none"/>
        </w:rPr>
        <w:t>：</w:t>
      </w:r>
    </w:p>
    <w:p w14:paraId="1174ADA6">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u w:val="single"/>
        </w:rPr>
        <w:t>（供应商法定代表人名称）</w:t>
      </w:r>
      <w:r>
        <w:rPr>
          <w:rFonts w:hint="eastAsia" w:ascii="宋体" w:hAnsi="宋体" w:eastAsia="宋体" w:cs="宋体"/>
          <w:highlight w:val="none"/>
        </w:rPr>
        <w:t>是</w:t>
      </w:r>
      <w:r>
        <w:rPr>
          <w:rFonts w:hint="eastAsia" w:ascii="宋体" w:hAnsi="宋体" w:eastAsia="宋体" w:cs="宋体"/>
          <w:highlight w:val="none"/>
          <w:u w:val="single"/>
        </w:rPr>
        <w:t>（供应商名称）</w:t>
      </w:r>
      <w:r>
        <w:rPr>
          <w:rFonts w:hint="eastAsia" w:ascii="宋体" w:hAnsi="宋体" w:eastAsia="宋体" w:cs="宋体"/>
          <w:highlight w:val="none"/>
        </w:rPr>
        <w:t>的法定代表人，特授权</w:t>
      </w:r>
      <w:r>
        <w:rPr>
          <w:rFonts w:hint="eastAsia" w:ascii="宋体" w:hAnsi="宋体" w:eastAsia="宋体" w:cs="宋体"/>
          <w:highlight w:val="none"/>
          <w:u w:val="single"/>
        </w:rPr>
        <w:t>（被授权人姓名及身份证代码）</w:t>
      </w:r>
      <w:r>
        <w:rPr>
          <w:rFonts w:hint="eastAsia" w:ascii="宋体" w:hAnsi="宋体" w:eastAsia="宋体" w:cs="宋体"/>
          <w:highlight w:val="none"/>
        </w:rPr>
        <w:t>代表我单位全权办理上述项目的比选、签约等具体工作，并签署全部有关文件、协议及合同。</w:t>
      </w:r>
    </w:p>
    <w:p w14:paraId="44368415">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我单位对被授权人的签字负全部责任。</w:t>
      </w:r>
    </w:p>
    <w:p w14:paraId="7A75FE1B">
      <w:pPr>
        <w:tabs>
          <w:tab w:val="left" w:pos="630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在撤消授权的书面通知以前，本授权书一直有效。被授权人在授权书有效期内签署的所有文件不因授权的撤消而失效。</w:t>
      </w:r>
    </w:p>
    <w:p w14:paraId="1BA241E7">
      <w:pPr>
        <w:tabs>
          <w:tab w:val="left" w:pos="6300"/>
        </w:tabs>
        <w:snapToGrid w:val="0"/>
        <w:spacing w:line="360" w:lineRule="auto"/>
        <w:ind w:firstLine="570"/>
        <w:rPr>
          <w:rFonts w:hint="eastAsia" w:ascii="宋体" w:hAnsi="宋体" w:eastAsia="宋体" w:cs="宋体"/>
          <w:highlight w:val="none"/>
        </w:rPr>
      </w:pPr>
    </w:p>
    <w:p w14:paraId="3AC70A91">
      <w:pPr>
        <w:tabs>
          <w:tab w:val="left" w:pos="6300"/>
        </w:tabs>
        <w:snapToGrid w:val="0"/>
        <w:spacing w:line="360" w:lineRule="auto"/>
        <w:ind w:firstLine="570"/>
        <w:rPr>
          <w:rFonts w:hint="eastAsia" w:ascii="宋体" w:hAnsi="宋体" w:eastAsia="宋体" w:cs="宋体"/>
          <w:highlight w:val="none"/>
        </w:rPr>
      </w:pPr>
    </w:p>
    <w:p w14:paraId="00ED39BE">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被授权人：                                   供应商法定代表人：</w:t>
      </w:r>
    </w:p>
    <w:p w14:paraId="27CCD211">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（签字或盖章）                              （签字或盖章）</w:t>
      </w:r>
    </w:p>
    <w:p w14:paraId="77A397D0">
      <w:pPr>
        <w:tabs>
          <w:tab w:val="left" w:pos="6300"/>
        </w:tabs>
        <w:snapToGrid w:val="0"/>
        <w:spacing w:line="360" w:lineRule="auto"/>
        <w:ind w:firstLine="570"/>
        <w:rPr>
          <w:rFonts w:hint="eastAsia" w:ascii="宋体" w:hAnsi="宋体" w:eastAsia="宋体" w:cs="宋体"/>
          <w:highlight w:val="none"/>
        </w:rPr>
      </w:pPr>
    </w:p>
    <w:p w14:paraId="5A03F066">
      <w:pPr>
        <w:tabs>
          <w:tab w:val="left" w:pos="6300"/>
        </w:tabs>
        <w:snapToGrid w:val="0"/>
        <w:spacing w:line="360" w:lineRule="auto"/>
        <w:ind w:firstLine="570"/>
        <w:rPr>
          <w:rFonts w:hint="eastAsia" w:ascii="宋体" w:hAnsi="宋体" w:eastAsia="宋体" w:cs="宋体"/>
          <w:highlight w:val="none"/>
        </w:rPr>
      </w:pPr>
    </w:p>
    <w:p w14:paraId="642A5597">
      <w:pPr>
        <w:tabs>
          <w:tab w:val="left" w:pos="6300"/>
        </w:tabs>
        <w:snapToGrid w:val="0"/>
        <w:spacing w:line="360" w:lineRule="auto"/>
        <w:ind w:firstLine="570"/>
        <w:rPr>
          <w:rFonts w:hint="eastAsia" w:ascii="宋体" w:hAnsi="宋体" w:eastAsia="宋体" w:cs="宋体"/>
          <w:highlight w:val="none"/>
        </w:rPr>
      </w:pPr>
      <w:r>
        <w:rPr>
          <w:rFonts w:hint="eastAsia" w:ascii="宋体" w:hAnsi="宋体" w:eastAsia="宋体" w:cs="宋体"/>
          <w:highlight w:val="none"/>
        </w:rPr>
        <w:t>（附：被授权人身份证正反面复印件）</w:t>
      </w:r>
    </w:p>
    <w:p w14:paraId="47226835">
      <w:pPr>
        <w:tabs>
          <w:tab w:val="left" w:pos="6300"/>
        </w:tabs>
        <w:snapToGrid w:val="0"/>
        <w:spacing w:line="360" w:lineRule="auto"/>
        <w:ind w:firstLine="570"/>
        <w:rPr>
          <w:rFonts w:hint="eastAsia" w:ascii="宋体" w:hAnsi="宋体" w:eastAsia="宋体" w:cs="宋体"/>
          <w:highlight w:val="none"/>
        </w:rPr>
      </w:pPr>
    </w:p>
    <w:p w14:paraId="0E0497BE">
      <w:pPr>
        <w:tabs>
          <w:tab w:val="left" w:pos="6300"/>
        </w:tabs>
        <w:snapToGrid w:val="0"/>
        <w:spacing w:line="360" w:lineRule="auto"/>
        <w:ind w:firstLine="570"/>
        <w:rPr>
          <w:rFonts w:hint="eastAsia" w:ascii="宋体" w:hAnsi="宋体" w:eastAsia="宋体" w:cs="宋体"/>
          <w:highlight w:val="none"/>
        </w:rPr>
      </w:pPr>
    </w:p>
    <w:p w14:paraId="613E095F">
      <w:pPr>
        <w:tabs>
          <w:tab w:val="left" w:pos="6300"/>
        </w:tabs>
        <w:snapToGrid w:val="0"/>
        <w:spacing w:line="360" w:lineRule="auto"/>
        <w:ind w:firstLine="570"/>
        <w:rPr>
          <w:rFonts w:hint="eastAsia" w:ascii="宋体" w:hAnsi="宋体" w:eastAsia="宋体" w:cs="宋体"/>
          <w:highlight w:val="none"/>
        </w:rPr>
      </w:pPr>
    </w:p>
    <w:p w14:paraId="23FA67F1">
      <w:pPr>
        <w:tabs>
          <w:tab w:val="left" w:pos="6300"/>
        </w:tabs>
        <w:snapToGrid w:val="0"/>
        <w:spacing w:line="360" w:lineRule="auto"/>
        <w:ind w:right="480" w:firstLine="570"/>
        <w:jc w:val="right"/>
        <w:rPr>
          <w:rFonts w:hint="eastAsia" w:ascii="宋体" w:hAnsi="宋体" w:eastAsia="宋体" w:cs="宋体"/>
          <w:highlight w:val="none"/>
        </w:rPr>
      </w:pPr>
      <w:r>
        <w:rPr>
          <w:rFonts w:hint="eastAsia" w:ascii="宋体" w:hAnsi="宋体" w:eastAsia="宋体" w:cs="宋体"/>
          <w:highlight w:val="none"/>
        </w:rPr>
        <w:t>（供应商公章）</w:t>
      </w:r>
    </w:p>
    <w:p w14:paraId="587247A4">
      <w:pPr>
        <w:tabs>
          <w:tab w:val="left" w:pos="6300"/>
        </w:tabs>
        <w:snapToGrid w:val="0"/>
        <w:spacing w:line="360" w:lineRule="auto"/>
        <w:ind w:right="480" w:firstLine="570"/>
        <w:jc w:val="right"/>
        <w:rPr>
          <w:rFonts w:hint="eastAsia" w:ascii="宋体" w:hAnsi="宋体" w:eastAsia="宋体" w:cs="宋体"/>
          <w:highlight w:val="none"/>
        </w:rPr>
      </w:pPr>
      <w:r>
        <w:rPr>
          <w:rFonts w:hint="eastAsia" w:ascii="宋体" w:hAnsi="宋体" w:eastAsia="宋体" w:cs="宋体"/>
          <w:highlight w:val="none"/>
        </w:rPr>
        <w:t>年   月   日</w:t>
      </w:r>
    </w:p>
    <w:p w14:paraId="3333362C">
      <w:pPr>
        <w:pStyle w:val="14"/>
        <w:rPr>
          <w:rFonts w:hint="eastAsia" w:ascii="宋体" w:hAnsi="宋体" w:eastAsia="宋体" w:cs="宋体"/>
          <w:highlight w:val="none"/>
        </w:rPr>
      </w:pPr>
    </w:p>
    <w:p w14:paraId="4EB1F66C">
      <w:pPr>
        <w:pStyle w:val="14"/>
        <w:rPr>
          <w:rFonts w:hint="eastAsia" w:ascii="宋体" w:hAnsi="宋体" w:eastAsia="宋体" w:cs="宋体"/>
          <w:highlight w:val="none"/>
        </w:rPr>
      </w:pPr>
    </w:p>
    <w:p w14:paraId="1C476F2B">
      <w:pPr>
        <w:pStyle w:val="14"/>
        <w:rPr>
          <w:rFonts w:hint="eastAsia" w:ascii="宋体" w:hAnsi="宋体" w:eastAsia="宋体" w:cs="宋体"/>
          <w:highlight w:val="none"/>
        </w:rPr>
      </w:pPr>
    </w:p>
    <w:p w14:paraId="7B80879B">
      <w:pPr>
        <w:pStyle w:val="14"/>
        <w:rPr>
          <w:rFonts w:hint="eastAsia" w:ascii="宋体" w:hAnsi="宋体" w:eastAsia="宋体" w:cs="宋体"/>
          <w:highlight w:val="none"/>
        </w:rPr>
      </w:pPr>
    </w:p>
    <w:p w14:paraId="0CDF2DFD">
      <w:pPr>
        <w:pStyle w:val="14"/>
        <w:rPr>
          <w:rFonts w:hint="eastAsia" w:ascii="宋体" w:hAnsi="宋体" w:eastAsia="宋体" w:cs="宋体"/>
          <w:highlight w:val="none"/>
        </w:rPr>
      </w:pPr>
    </w:p>
    <w:p w14:paraId="68F3ECF1">
      <w:pPr>
        <w:pStyle w:val="14"/>
        <w:rPr>
          <w:rFonts w:hint="eastAsia" w:ascii="宋体" w:hAnsi="宋体" w:eastAsia="宋体" w:cs="宋体"/>
          <w:highlight w:val="none"/>
        </w:rPr>
      </w:pPr>
    </w:p>
    <w:p w14:paraId="70D5D5EE">
      <w:pPr>
        <w:pStyle w:val="14"/>
        <w:rPr>
          <w:rFonts w:hint="eastAsia" w:ascii="宋体" w:hAnsi="宋体" w:eastAsia="宋体" w:cs="宋体"/>
          <w:highlight w:val="none"/>
        </w:rPr>
      </w:pPr>
    </w:p>
    <w:p w14:paraId="567CF961">
      <w:pPr>
        <w:pStyle w:val="14"/>
        <w:rPr>
          <w:rFonts w:hint="eastAsia" w:ascii="宋体" w:hAnsi="宋体" w:eastAsia="宋体" w:cs="宋体"/>
          <w:highlight w:val="none"/>
        </w:rPr>
      </w:pPr>
    </w:p>
    <w:p w14:paraId="1377EA10">
      <w:pPr>
        <w:pStyle w:val="14"/>
        <w:rPr>
          <w:rFonts w:hint="eastAsia" w:ascii="宋体" w:hAnsi="宋体" w:eastAsia="宋体" w:cs="宋体"/>
          <w:highlight w:val="none"/>
        </w:rPr>
      </w:pPr>
    </w:p>
    <w:p w14:paraId="7A5B29E5">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（四）基本资格条件承诺函</w:t>
      </w:r>
    </w:p>
    <w:p w14:paraId="16633E57">
      <w:pPr>
        <w:tabs>
          <w:tab w:val="left" w:pos="6300"/>
        </w:tabs>
        <w:snapToGrid w:val="0"/>
        <w:spacing w:line="500" w:lineRule="exact"/>
        <w:rPr>
          <w:rFonts w:hint="eastAsia" w:ascii="宋体" w:hAnsi="宋体" w:eastAsia="宋体" w:cs="宋体"/>
          <w:highlight w:val="none"/>
        </w:rPr>
      </w:pPr>
    </w:p>
    <w:p w14:paraId="785B44BA">
      <w:pPr>
        <w:tabs>
          <w:tab w:val="left" w:pos="6300"/>
        </w:tabs>
        <w:snapToGrid w:val="0"/>
        <w:spacing w:line="500" w:lineRule="exact"/>
        <w:ind w:firstLine="640" w:firstLineChars="20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基本资格条件承诺函</w:t>
      </w:r>
    </w:p>
    <w:p w14:paraId="60688B74">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致 </w:t>
      </w:r>
    </w:p>
    <w:p w14:paraId="25BAD2F5">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（采购代理机构名称）： </w:t>
      </w:r>
    </w:p>
    <w:p w14:paraId="0B3BD77A">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（投标人名称）郑重承诺： </w:t>
      </w:r>
    </w:p>
    <w:p w14:paraId="11C607F7">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752C3B63">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2.我方未列入在信用中国网站（www.creditchina.gov.cn）“失信被执行人”、“重大税收违法案件当事人名单”中，也未列入中国政府采购网（www.ccgp.gov.cn）“政府采购严重违法失信行为记录名单”中。 </w:t>
      </w:r>
    </w:p>
    <w:p w14:paraId="3CEF28B2">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3DF90583">
      <w:pPr>
        <w:pStyle w:val="14"/>
        <w:rPr>
          <w:rFonts w:hint="eastAsia" w:ascii="宋体" w:hAnsi="宋体" w:eastAsia="宋体" w:cs="宋体"/>
          <w:highlight w:val="none"/>
        </w:rPr>
      </w:pPr>
    </w:p>
    <w:p w14:paraId="15554C0F">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                                               （投标人公章） </w:t>
      </w:r>
    </w:p>
    <w:p w14:paraId="04538A49">
      <w:pPr>
        <w:tabs>
          <w:tab w:val="left" w:pos="6300"/>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                                              年     月      日</w:t>
      </w:r>
    </w:p>
    <w:p w14:paraId="13ECB3CA">
      <w:pPr>
        <w:tabs>
          <w:tab w:val="left" w:pos="6300"/>
        </w:tabs>
        <w:snapToGrid w:val="0"/>
        <w:spacing w:line="500" w:lineRule="exact"/>
        <w:rPr>
          <w:rFonts w:hint="eastAsia" w:ascii="宋体" w:hAnsi="宋体" w:eastAsia="宋体" w:cs="宋体"/>
          <w:highlight w:val="none"/>
        </w:rPr>
      </w:pPr>
      <w:r>
        <w:rPr>
          <w:rFonts w:hint="eastAsia" w:ascii="宋体" w:hAnsi="宋体" w:eastAsia="宋体" w:cs="宋体"/>
          <w:highlight w:val="none"/>
        </w:rPr>
        <w:br w:type="page"/>
      </w:r>
    </w:p>
    <w:p w14:paraId="7ABA18BB">
      <w:pPr>
        <w:pStyle w:val="6"/>
        <w:rPr>
          <w:rFonts w:hint="eastAsia" w:ascii="宋体" w:hAnsi="宋体" w:eastAsia="宋体" w:cs="宋体"/>
          <w:b/>
          <w:bCs/>
          <w:color w:val="auto"/>
          <w:sz w:val="24"/>
          <w:szCs w:val="24"/>
          <w:highlight w:val="none"/>
        </w:rPr>
      </w:pPr>
      <w:bookmarkStart w:id="194" w:name="_Toc486585244"/>
      <w:bookmarkStart w:id="195" w:name="_Toc20766"/>
      <w:bookmarkStart w:id="196" w:name="_Toc29032"/>
      <w:bookmarkStart w:id="197" w:name="_Toc25958"/>
      <w:bookmarkStart w:id="198" w:name="_Toc486608281"/>
      <w:bookmarkStart w:id="199" w:name="_Toc11824"/>
      <w:bookmarkStart w:id="200" w:name="_Toc487204801"/>
      <w:r>
        <w:rPr>
          <w:rFonts w:hint="eastAsia" w:ascii="宋体" w:hAnsi="宋体" w:eastAsia="宋体" w:cs="宋体"/>
          <w:b/>
          <w:bCs/>
          <w:color w:val="auto"/>
          <w:sz w:val="24"/>
          <w:szCs w:val="24"/>
          <w:highlight w:val="none"/>
        </w:rPr>
        <w:t>五、其他应提供的资料</w:t>
      </w:r>
      <w:bookmarkEnd w:id="194"/>
      <w:bookmarkEnd w:id="195"/>
      <w:bookmarkEnd w:id="196"/>
      <w:bookmarkEnd w:id="197"/>
      <w:bookmarkEnd w:id="198"/>
      <w:bookmarkEnd w:id="199"/>
      <w:bookmarkEnd w:id="200"/>
    </w:p>
    <w:p w14:paraId="5053C1A8">
      <w:pPr>
        <w:spacing w:line="380" w:lineRule="exact"/>
        <w:rPr>
          <w:rFonts w:hint="eastAsia" w:ascii="宋体" w:hAnsi="宋体" w:eastAsia="宋体" w:cs="宋体"/>
          <w:highlight w:val="none"/>
        </w:rPr>
      </w:pPr>
      <w:r>
        <w:rPr>
          <w:rFonts w:hint="eastAsia" w:ascii="宋体" w:hAnsi="宋体" w:eastAsia="宋体" w:cs="宋体"/>
          <w:highlight w:val="none"/>
        </w:rPr>
        <w:t>（一）其他与项目有关的资料（如有）</w:t>
      </w:r>
    </w:p>
    <w:p w14:paraId="38393076">
      <w:pPr>
        <w:spacing w:line="380" w:lineRule="exact"/>
        <w:rPr>
          <w:rFonts w:hint="eastAsia" w:ascii="宋体" w:hAnsi="宋体" w:eastAsia="宋体" w:cs="宋体"/>
          <w:highlight w:val="none"/>
        </w:rPr>
      </w:pPr>
      <w:r>
        <w:rPr>
          <w:rFonts w:hint="eastAsia" w:ascii="宋体" w:hAnsi="宋体" w:eastAsia="宋体" w:cs="宋体"/>
          <w:highlight w:val="none"/>
        </w:rPr>
        <w:t>其他与项目有关的资料（自附）：供应商总体情况介绍、其他与本项目有关的资料等。</w:t>
      </w:r>
    </w:p>
    <w:p w14:paraId="0504DDF6">
      <w:pPr>
        <w:spacing w:line="380" w:lineRule="exact"/>
        <w:rPr>
          <w:rFonts w:hint="eastAsia" w:ascii="宋体" w:hAnsi="宋体" w:eastAsia="宋体" w:cs="宋体"/>
          <w:highlight w:val="none"/>
        </w:rPr>
      </w:pPr>
    </w:p>
    <w:p w14:paraId="26C3D799">
      <w:pPr>
        <w:spacing w:line="380" w:lineRule="exact"/>
        <w:rPr>
          <w:rFonts w:hint="eastAsia" w:ascii="宋体" w:hAnsi="宋体" w:eastAsia="宋体" w:cs="宋体"/>
          <w:highlight w:val="none"/>
        </w:rPr>
      </w:pPr>
    </w:p>
    <w:p w14:paraId="4232C905">
      <w:pPr>
        <w:rPr>
          <w:rFonts w:hint="eastAsia" w:ascii="宋体" w:hAnsi="宋体" w:eastAsia="宋体" w:cs="宋体"/>
          <w:highlight w:val="none"/>
        </w:rPr>
      </w:pPr>
    </w:p>
    <w:p w14:paraId="3156A6C0">
      <w:pPr>
        <w:rPr>
          <w:rFonts w:hint="eastAsia" w:ascii="宋体" w:hAnsi="宋体" w:eastAsia="宋体" w:cs="宋体"/>
          <w:highlight w:val="none"/>
        </w:rPr>
      </w:pPr>
    </w:p>
    <w:p w14:paraId="6447D6BC">
      <w:pPr>
        <w:jc w:val="center"/>
        <w:rPr>
          <w:rFonts w:hint="eastAsia" w:ascii="宋体" w:hAnsi="宋体" w:eastAsia="宋体" w:cs="宋体"/>
          <w:highlight w:val="none"/>
        </w:rPr>
      </w:pPr>
    </w:p>
    <w:p w14:paraId="3305D2F9">
      <w:pPr>
        <w:jc w:val="center"/>
        <w:rPr>
          <w:rFonts w:hint="eastAsia" w:ascii="宋体" w:hAnsi="宋体" w:eastAsia="宋体" w:cs="宋体"/>
          <w:highlight w:val="none"/>
        </w:rPr>
      </w:pPr>
    </w:p>
    <w:p w14:paraId="017B6AC9">
      <w:pPr>
        <w:jc w:val="center"/>
        <w:rPr>
          <w:rFonts w:hint="eastAsia" w:ascii="宋体" w:hAnsi="宋体" w:eastAsia="宋体" w:cs="宋体"/>
          <w:highlight w:val="none"/>
        </w:rPr>
      </w:pPr>
    </w:p>
    <w:p w14:paraId="76BC49B4">
      <w:pPr>
        <w:jc w:val="center"/>
        <w:rPr>
          <w:rFonts w:hint="eastAsia" w:ascii="宋体" w:hAnsi="宋体" w:eastAsia="宋体" w:cs="宋体"/>
          <w:highlight w:val="none"/>
        </w:rPr>
      </w:pPr>
    </w:p>
    <w:p w14:paraId="3064706F">
      <w:pPr>
        <w:jc w:val="center"/>
        <w:rPr>
          <w:rFonts w:hint="eastAsia" w:ascii="宋体" w:hAnsi="宋体" w:eastAsia="宋体" w:cs="宋体"/>
          <w:highlight w:val="none"/>
        </w:rPr>
      </w:pPr>
    </w:p>
    <w:p w14:paraId="183A22E0">
      <w:pPr>
        <w:jc w:val="center"/>
        <w:rPr>
          <w:rFonts w:hint="eastAsia" w:ascii="宋体" w:hAnsi="宋体" w:eastAsia="宋体" w:cs="宋体"/>
          <w:highlight w:val="none"/>
        </w:rPr>
      </w:pPr>
    </w:p>
    <w:p w14:paraId="0958A8F8">
      <w:pPr>
        <w:jc w:val="center"/>
        <w:rPr>
          <w:rFonts w:hint="eastAsia" w:ascii="宋体" w:hAnsi="宋体" w:eastAsia="宋体" w:cs="宋体"/>
          <w:highlight w:val="none"/>
        </w:rPr>
      </w:pPr>
    </w:p>
    <w:p w14:paraId="2956F169">
      <w:pPr>
        <w:jc w:val="center"/>
        <w:rPr>
          <w:rFonts w:hint="eastAsia" w:ascii="宋体" w:hAnsi="宋体" w:eastAsia="宋体" w:cs="宋体"/>
          <w:highlight w:val="none"/>
        </w:rPr>
      </w:pPr>
      <w:r>
        <w:rPr>
          <w:rFonts w:hint="eastAsia" w:ascii="宋体" w:hAnsi="宋体" w:eastAsia="宋体" w:cs="宋体"/>
          <w:highlight w:val="none"/>
        </w:rPr>
        <w:t>（结束）</w:t>
      </w:r>
    </w:p>
    <w:p w14:paraId="07780F48">
      <w:pPr>
        <w:pStyle w:val="14"/>
        <w:rPr>
          <w:rFonts w:hint="eastAsia" w:ascii="宋体" w:hAnsi="宋体" w:eastAsia="宋体" w:cs="宋体"/>
          <w:highlight w:val="none"/>
        </w:rPr>
      </w:pPr>
    </w:p>
    <w:p w14:paraId="23EEF13C">
      <w:pPr>
        <w:pStyle w:val="14"/>
        <w:rPr>
          <w:rFonts w:hint="eastAsia" w:ascii="宋体" w:hAnsi="宋体" w:eastAsia="宋体" w:cs="宋体"/>
          <w:highlight w:val="none"/>
        </w:rPr>
      </w:pPr>
    </w:p>
    <w:p w14:paraId="20A9477E">
      <w:pPr>
        <w:pStyle w:val="14"/>
        <w:rPr>
          <w:rFonts w:hint="eastAsia" w:ascii="宋体" w:hAnsi="宋体" w:eastAsia="宋体" w:cs="宋体"/>
          <w:highlight w:val="none"/>
        </w:rPr>
      </w:pPr>
    </w:p>
    <w:p w14:paraId="19286532">
      <w:pPr>
        <w:pStyle w:val="14"/>
        <w:rPr>
          <w:rFonts w:hint="eastAsia" w:ascii="宋体" w:hAnsi="宋体" w:eastAsia="宋体" w:cs="宋体"/>
          <w:highlight w:val="none"/>
        </w:rPr>
      </w:pPr>
    </w:p>
    <w:p w14:paraId="3DBF0063">
      <w:pPr>
        <w:pStyle w:val="14"/>
        <w:rPr>
          <w:rFonts w:hint="eastAsia" w:ascii="宋体" w:hAnsi="宋体" w:eastAsia="宋体" w:cs="宋体"/>
          <w:highlight w:val="none"/>
        </w:rPr>
      </w:pPr>
    </w:p>
    <w:p w14:paraId="637EABE8">
      <w:pPr>
        <w:pStyle w:val="14"/>
        <w:rPr>
          <w:rFonts w:hint="eastAsia" w:ascii="宋体" w:hAnsi="宋体" w:eastAsia="宋体" w:cs="宋体"/>
          <w:highlight w:val="none"/>
        </w:rPr>
      </w:pPr>
    </w:p>
    <w:p w14:paraId="0D95CA3C">
      <w:pPr>
        <w:pStyle w:val="14"/>
        <w:rPr>
          <w:rFonts w:hint="eastAsia" w:ascii="宋体" w:hAnsi="宋体" w:eastAsia="宋体" w:cs="宋体"/>
          <w:highlight w:val="none"/>
        </w:rPr>
      </w:pPr>
    </w:p>
    <w:p w14:paraId="467C294D">
      <w:pPr>
        <w:pStyle w:val="14"/>
        <w:rPr>
          <w:rFonts w:hint="eastAsia" w:ascii="宋体" w:hAnsi="宋体" w:eastAsia="宋体" w:cs="宋体"/>
          <w:highlight w:val="none"/>
        </w:rPr>
      </w:pPr>
    </w:p>
    <w:p w14:paraId="24495015">
      <w:pPr>
        <w:pStyle w:val="14"/>
        <w:rPr>
          <w:rFonts w:hint="eastAsia" w:ascii="宋体" w:hAnsi="宋体" w:eastAsia="宋体" w:cs="宋体"/>
          <w:highlight w:val="none"/>
        </w:rPr>
      </w:pPr>
    </w:p>
    <w:p w14:paraId="2B91F8B1">
      <w:pPr>
        <w:pStyle w:val="14"/>
        <w:rPr>
          <w:rFonts w:hint="eastAsia" w:ascii="宋体" w:hAnsi="宋体" w:eastAsia="宋体" w:cs="宋体"/>
          <w:highlight w:val="none"/>
        </w:rPr>
      </w:pPr>
    </w:p>
    <w:p w14:paraId="19FE6795">
      <w:pPr>
        <w:pStyle w:val="14"/>
        <w:rPr>
          <w:rFonts w:hint="eastAsia" w:ascii="宋体" w:hAnsi="宋体" w:eastAsia="宋体" w:cs="宋体"/>
          <w:highlight w:val="none"/>
        </w:rPr>
      </w:pPr>
    </w:p>
    <w:p w14:paraId="4FD88B55">
      <w:pPr>
        <w:pStyle w:val="14"/>
        <w:rPr>
          <w:rFonts w:hint="eastAsia" w:ascii="宋体" w:hAnsi="宋体" w:eastAsia="宋体" w:cs="宋体"/>
          <w:highlight w:val="none"/>
        </w:rPr>
      </w:pPr>
    </w:p>
    <w:p w14:paraId="41660B4E">
      <w:pPr>
        <w:pStyle w:val="14"/>
        <w:rPr>
          <w:rFonts w:hint="eastAsia" w:ascii="宋体" w:hAnsi="宋体" w:eastAsia="宋体" w:cs="宋体"/>
          <w:highlight w:val="none"/>
        </w:rPr>
      </w:pPr>
    </w:p>
    <w:p w14:paraId="02CC777F">
      <w:pPr>
        <w:pStyle w:val="14"/>
        <w:rPr>
          <w:rFonts w:hint="eastAsia" w:ascii="宋体" w:hAnsi="宋体" w:eastAsia="宋体" w:cs="宋体"/>
          <w:highlight w:val="none"/>
        </w:rPr>
      </w:pPr>
    </w:p>
    <w:p w14:paraId="7910F38A">
      <w:pPr>
        <w:pStyle w:val="14"/>
        <w:rPr>
          <w:rFonts w:hint="eastAsia" w:ascii="宋体" w:hAnsi="宋体" w:eastAsia="宋体" w:cs="宋体"/>
          <w:highlight w:val="none"/>
        </w:rPr>
      </w:pPr>
    </w:p>
    <w:p w14:paraId="1A5BDC04">
      <w:pPr>
        <w:pStyle w:val="81"/>
        <w:rPr>
          <w:rFonts w:hint="eastAsia" w:ascii="宋体" w:hAnsi="宋体" w:eastAsia="宋体" w:cs="宋体"/>
          <w:highlight w:val="none"/>
        </w:rPr>
      </w:pPr>
    </w:p>
    <w:p w14:paraId="511438A1">
      <w:pPr>
        <w:rPr>
          <w:rFonts w:hint="eastAsia" w:ascii="宋体" w:hAnsi="宋体" w:eastAsia="宋体" w:cs="宋体"/>
          <w:highlight w:val="none"/>
        </w:rPr>
      </w:pPr>
    </w:p>
    <w:p w14:paraId="0FCD54A7">
      <w:pPr>
        <w:pStyle w:val="14"/>
        <w:rPr>
          <w:rFonts w:hint="eastAsia" w:ascii="宋体" w:hAnsi="宋体" w:eastAsia="宋体" w:cs="宋体"/>
          <w:highlight w:val="none"/>
        </w:rPr>
      </w:pPr>
    </w:p>
    <w:p w14:paraId="53354E2D">
      <w:pPr>
        <w:pStyle w:val="14"/>
        <w:rPr>
          <w:rFonts w:hint="eastAsia" w:ascii="宋体" w:hAnsi="宋体" w:eastAsia="宋体" w:cs="宋体"/>
          <w:highlight w:val="none"/>
        </w:rPr>
      </w:pPr>
    </w:p>
    <w:p w14:paraId="3F050770">
      <w:pPr>
        <w:rPr>
          <w:rFonts w:hint="eastAsia" w:ascii="宋体" w:hAnsi="宋体" w:eastAsia="宋体" w:cs="宋体"/>
          <w:highlight w:val="none"/>
          <w:lang w:val="zh-CN"/>
        </w:rPr>
      </w:pPr>
    </w:p>
    <w:p w14:paraId="3EFB2D87">
      <w:pPr>
        <w:pStyle w:val="100"/>
        <w:jc w:val="both"/>
        <w:rPr>
          <w:rFonts w:hint="eastAsia" w:ascii="宋体" w:hAnsi="宋体" w:eastAsia="宋体" w:cs="宋体"/>
          <w:sz w:val="36"/>
          <w:szCs w:val="36"/>
          <w:highlight w:val="none"/>
        </w:rPr>
      </w:pPr>
      <w:bookmarkStart w:id="201" w:name="_Toc3096"/>
      <w:bookmarkStart w:id="202" w:name="_Toc23244"/>
      <w:bookmarkStart w:id="203" w:name="_Toc2092"/>
      <w:bookmarkStart w:id="204" w:name="_Toc2782"/>
      <w:r>
        <w:rPr>
          <w:rFonts w:hint="eastAsia" w:ascii="宋体" w:hAnsi="宋体" w:eastAsia="宋体" w:cs="宋体"/>
          <w:sz w:val="36"/>
          <w:szCs w:val="36"/>
          <w:highlight w:val="none"/>
        </w:rPr>
        <w:t>附件1：</w:t>
      </w:r>
      <w:bookmarkEnd w:id="201"/>
      <w:bookmarkEnd w:id="202"/>
      <w:bookmarkEnd w:id="203"/>
      <w:bookmarkEnd w:id="204"/>
    </w:p>
    <w:p w14:paraId="450E65B7">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采购文件发售登记表</w:t>
      </w:r>
    </w:p>
    <w:p w14:paraId="5460F6DE">
      <w:pPr>
        <w:jc w:val="center"/>
        <w:rPr>
          <w:rFonts w:hint="eastAsia" w:ascii="宋体" w:hAnsi="宋体" w:eastAsia="宋体" w:cs="宋体"/>
          <w:b/>
          <w:bCs/>
          <w:sz w:val="44"/>
          <w:szCs w:val="44"/>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坤博工程咨询（重庆）有限公司</w:t>
      </w:r>
      <w:r>
        <w:rPr>
          <w:rFonts w:hint="eastAsia" w:ascii="宋体" w:hAnsi="宋体" w:eastAsia="宋体" w:cs="宋体"/>
          <w:b/>
          <w:bCs/>
          <w:szCs w:val="21"/>
          <w:highlight w:val="none"/>
        </w:rPr>
        <w:t>）</w:t>
      </w:r>
    </w:p>
    <w:p w14:paraId="26EB973D">
      <w:pPr>
        <w:rPr>
          <w:rFonts w:hint="eastAsia" w:ascii="宋体" w:hAnsi="宋体" w:eastAsia="宋体" w:cs="宋体"/>
          <w:b/>
          <w:bCs/>
          <w:spacing w:val="40"/>
          <w:highlight w:val="none"/>
        </w:rPr>
      </w:pPr>
    </w:p>
    <w:tbl>
      <w:tblPr>
        <w:tblStyle w:val="3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14:paraId="227B2A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3715CAEA">
            <w:pPr>
              <w:spacing w:line="360" w:lineRule="exact"/>
              <w:jc w:val="center"/>
              <w:rPr>
                <w:rFonts w:hint="eastAsia" w:ascii="宋体" w:hAnsi="宋体" w:eastAsia="宋体" w:cs="宋体"/>
                <w:highlight w:val="none"/>
              </w:rPr>
            </w:pPr>
            <w:r>
              <w:rPr>
                <w:rFonts w:hint="eastAsia" w:ascii="宋体" w:hAnsi="宋体" w:eastAsia="宋体" w:cs="宋体"/>
                <w:highlight w:val="none"/>
              </w:rPr>
              <w:t>项目名称</w:t>
            </w:r>
          </w:p>
        </w:tc>
        <w:tc>
          <w:tcPr>
            <w:tcW w:w="7226" w:type="dxa"/>
            <w:gridSpan w:val="3"/>
            <w:vAlign w:val="center"/>
          </w:tcPr>
          <w:p w14:paraId="5A163EFC">
            <w:pPr>
              <w:spacing w:line="360" w:lineRule="exact"/>
              <w:jc w:val="center"/>
              <w:rPr>
                <w:rFonts w:hint="eastAsia" w:ascii="宋体" w:hAnsi="宋体" w:eastAsia="宋体" w:cs="宋体"/>
                <w:highlight w:val="none"/>
              </w:rPr>
            </w:pPr>
          </w:p>
        </w:tc>
      </w:tr>
      <w:tr w14:paraId="3AD8B7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6A17927A">
            <w:pPr>
              <w:spacing w:line="360" w:lineRule="exact"/>
              <w:jc w:val="center"/>
              <w:rPr>
                <w:rFonts w:hint="eastAsia" w:ascii="宋体" w:hAnsi="宋体" w:eastAsia="宋体" w:cs="宋体"/>
                <w:highlight w:val="none"/>
              </w:rPr>
            </w:pPr>
            <w:r>
              <w:rPr>
                <w:rFonts w:hint="eastAsia" w:ascii="宋体" w:hAnsi="宋体" w:eastAsia="宋体" w:cs="宋体"/>
                <w:highlight w:val="none"/>
              </w:rPr>
              <w:t>投标人名称</w:t>
            </w:r>
          </w:p>
        </w:tc>
        <w:tc>
          <w:tcPr>
            <w:tcW w:w="7226" w:type="dxa"/>
            <w:gridSpan w:val="3"/>
            <w:vAlign w:val="bottom"/>
          </w:tcPr>
          <w:p w14:paraId="255B4E54">
            <w:pPr>
              <w:spacing w:line="360" w:lineRule="exact"/>
              <w:jc w:val="right"/>
              <w:rPr>
                <w:rFonts w:hint="eastAsia" w:ascii="宋体" w:hAnsi="宋体" w:eastAsia="宋体" w:cs="宋体"/>
                <w:highlight w:val="none"/>
              </w:rPr>
            </w:pPr>
            <w:r>
              <w:rPr>
                <w:rFonts w:hint="eastAsia" w:ascii="宋体" w:hAnsi="宋体" w:eastAsia="宋体" w:cs="宋体"/>
                <w:highlight w:val="none"/>
              </w:rPr>
              <w:t>（投标人公章）</w:t>
            </w:r>
          </w:p>
        </w:tc>
      </w:tr>
      <w:tr w14:paraId="3FE1C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27081C36">
            <w:pPr>
              <w:spacing w:line="360" w:lineRule="exact"/>
              <w:jc w:val="center"/>
              <w:rPr>
                <w:rFonts w:hint="eastAsia" w:ascii="宋体" w:hAnsi="宋体" w:eastAsia="宋体" w:cs="宋体"/>
                <w:highlight w:val="none"/>
              </w:rPr>
            </w:pPr>
            <w:r>
              <w:rPr>
                <w:rFonts w:hint="eastAsia" w:ascii="宋体" w:hAnsi="宋体" w:eastAsia="宋体" w:cs="宋体"/>
                <w:highlight w:val="none"/>
              </w:rPr>
              <w:t>联系人</w:t>
            </w:r>
          </w:p>
        </w:tc>
        <w:tc>
          <w:tcPr>
            <w:tcW w:w="2573" w:type="dxa"/>
            <w:vAlign w:val="center"/>
          </w:tcPr>
          <w:p w14:paraId="7D2EFCDC">
            <w:pPr>
              <w:spacing w:line="360" w:lineRule="exact"/>
              <w:rPr>
                <w:rFonts w:hint="eastAsia" w:ascii="宋体" w:hAnsi="宋体" w:eastAsia="宋体" w:cs="宋体"/>
                <w:highlight w:val="none"/>
              </w:rPr>
            </w:pPr>
          </w:p>
        </w:tc>
        <w:tc>
          <w:tcPr>
            <w:tcW w:w="1084" w:type="dxa"/>
            <w:vAlign w:val="center"/>
          </w:tcPr>
          <w:p w14:paraId="0EA77B70">
            <w:pPr>
              <w:spacing w:line="360" w:lineRule="exact"/>
              <w:jc w:val="center"/>
              <w:rPr>
                <w:rFonts w:hint="eastAsia" w:ascii="宋体" w:hAnsi="宋体" w:eastAsia="宋体" w:cs="宋体"/>
                <w:highlight w:val="none"/>
              </w:rPr>
            </w:pPr>
            <w:r>
              <w:rPr>
                <w:rFonts w:hint="eastAsia" w:ascii="宋体" w:hAnsi="宋体" w:eastAsia="宋体" w:cs="宋体"/>
                <w:highlight w:val="none"/>
              </w:rPr>
              <w:t>手机</w:t>
            </w:r>
          </w:p>
        </w:tc>
        <w:tc>
          <w:tcPr>
            <w:tcW w:w="3569" w:type="dxa"/>
            <w:vAlign w:val="center"/>
          </w:tcPr>
          <w:p w14:paraId="4A372060">
            <w:pPr>
              <w:spacing w:line="360" w:lineRule="exact"/>
              <w:rPr>
                <w:rFonts w:hint="eastAsia" w:ascii="宋体" w:hAnsi="宋体" w:eastAsia="宋体" w:cs="宋体"/>
                <w:highlight w:val="none"/>
              </w:rPr>
            </w:pPr>
          </w:p>
        </w:tc>
      </w:tr>
      <w:tr w14:paraId="676E49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54BDE298">
            <w:pPr>
              <w:spacing w:line="360" w:lineRule="exact"/>
              <w:jc w:val="center"/>
              <w:rPr>
                <w:rFonts w:hint="eastAsia" w:ascii="宋体" w:hAnsi="宋体" w:eastAsia="宋体" w:cs="宋体"/>
                <w:highlight w:val="none"/>
              </w:rPr>
            </w:pPr>
            <w:r>
              <w:rPr>
                <w:rFonts w:hint="eastAsia" w:ascii="宋体" w:hAnsi="宋体" w:eastAsia="宋体" w:cs="宋体"/>
                <w:highlight w:val="none"/>
              </w:rPr>
              <w:t>办公电话</w:t>
            </w:r>
          </w:p>
        </w:tc>
        <w:tc>
          <w:tcPr>
            <w:tcW w:w="2573" w:type="dxa"/>
            <w:vAlign w:val="center"/>
          </w:tcPr>
          <w:p w14:paraId="13AAC63A">
            <w:pPr>
              <w:spacing w:line="360" w:lineRule="exact"/>
              <w:rPr>
                <w:rFonts w:hint="eastAsia" w:ascii="宋体" w:hAnsi="宋体" w:eastAsia="宋体" w:cs="宋体"/>
                <w:highlight w:val="none"/>
              </w:rPr>
            </w:pPr>
          </w:p>
        </w:tc>
        <w:tc>
          <w:tcPr>
            <w:tcW w:w="1084" w:type="dxa"/>
            <w:vAlign w:val="center"/>
          </w:tcPr>
          <w:p w14:paraId="19834CDB">
            <w:pPr>
              <w:spacing w:line="360" w:lineRule="exact"/>
              <w:jc w:val="center"/>
              <w:rPr>
                <w:rFonts w:hint="eastAsia" w:ascii="宋体" w:hAnsi="宋体" w:eastAsia="宋体" w:cs="宋体"/>
                <w:highlight w:val="none"/>
              </w:rPr>
            </w:pPr>
            <w:r>
              <w:rPr>
                <w:rFonts w:hint="eastAsia" w:ascii="宋体" w:hAnsi="宋体" w:eastAsia="宋体" w:cs="宋体"/>
                <w:highlight w:val="none"/>
              </w:rPr>
              <w:t>传真</w:t>
            </w:r>
          </w:p>
        </w:tc>
        <w:tc>
          <w:tcPr>
            <w:tcW w:w="3569" w:type="dxa"/>
            <w:vAlign w:val="center"/>
          </w:tcPr>
          <w:p w14:paraId="5D28205C">
            <w:pPr>
              <w:spacing w:line="360" w:lineRule="exact"/>
              <w:rPr>
                <w:rFonts w:hint="eastAsia" w:ascii="宋体" w:hAnsi="宋体" w:eastAsia="宋体" w:cs="宋体"/>
                <w:highlight w:val="none"/>
              </w:rPr>
            </w:pPr>
          </w:p>
        </w:tc>
      </w:tr>
      <w:tr w14:paraId="155A53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CF768ED">
            <w:pPr>
              <w:spacing w:line="360" w:lineRule="exact"/>
              <w:jc w:val="center"/>
              <w:rPr>
                <w:rFonts w:hint="eastAsia" w:ascii="宋体" w:hAnsi="宋体" w:eastAsia="宋体" w:cs="宋体"/>
                <w:highlight w:val="none"/>
              </w:rPr>
            </w:pPr>
            <w:r>
              <w:rPr>
                <w:rFonts w:hint="eastAsia" w:ascii="宋体" w:hAnsi="宋体" w:eastAsia="宋体" w:cs="宋体"/>
                <w:highlight w:val="none"/>
              </w:rPr>
              <w:t>E-mail</w:t>
            </w:r>
          </w:p>
        </w:tc>
        <w:tc>
          <w:tcPr>
            <w:tcW w:w="7226" w:type="dxa"/>
            <w:gridSpan w:val="3"/>
            <w:vAlign w:val="center"/>
          </w:tcPr>
          <w:p w14:paraId="0A8116F4">
            <w:pPr>
              <w:spacing w:line="360" w:lineRule="exact"/>
              <w:rPr>
                <w:rFonts w:hint="eastAsia" w:ascii="宋体" w:hAnsi="宋体" w:eastAsia="宋体" w:cs="宋体"/>
                <w:highlight w:val="none"/>
              </w:rPr>
            </w:pPr>
          </w:p>
        </w:tc>
      </w:tr>
      <w:tr w14:paraId="325F95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454ACC2E">
            <w:pPr>
              <w:spacing w:line="360" w:lineRule="exact"/>
              <w:jc w:val="center"/>
              <w:rPr>
                <w:rFonts w:hint="eastAsia" w:ascii="宋体" w:hAnsi="宋体" w:eastAsia="宋体" w:cs="宋体"/>
                <w:highlight w:val="none"/>
              </w:rPr>
            </w:pPr>
            <w:r>
              <w:rPr>
                <w:rFonts w:hint="eastAsia" w:ascii="宋体" w:hAnsi="宋体" w:eastAsia="宋体" w:cs="宋体"/>
                <w:highlight w:val="none"/>
              </w:rPr>
              <w:t>单位地址</w:t>
            </w:r>
          </w:p>
        </w:tc>
        <w:tc>
          <w:tcPr>
            <w:tcW w:w="7226" w:type="dxa"/>
            <w:gridSpan w:val="3"/>
            <w:vAlign w:val="center"/>
          </w:tcPr>
          <w:p w14:paraId="6187D0BC">
            <w:pPr>
              <w:spacing w:line="360" w:lineRule="exact"/>
              <w:rPr>
                <w:rFonts w:hint="eastAsia" w:ascii="宋体" w:hAnsi="宋体" w:eastAsia="宋体" w:cs="宋体"/>
                <w:highlight w:val="none"/>
              </w:rPr>
            </w:pPr>
          </w:p>
        </w:tc>
      </w:tr>
      <w:tr w14:paraId="6EBC9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18040EE8">
            <w:pPr>
              <w:jc w:val="center"/>
              <w:rPr>
                <w:rFonts w:hint="eastAsia" w:ascii="宋体" w:hAnsi="宋体" w:eastAsia="宋体" w:cs="宋体"/>
                <w:highlight w:val="none"/>
              </w:rPr>
            </w:pPr>
          </w:p>
        </w:tc>
      </w:tr>
      <w:tr w14:paraId="392298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54FE4179">
            <w:pPr>
              <w:rPr>
                <w:rFonts w:hint="eastAsia" w:ascii="宋体" w:hAnsi="宋体" w:eastAsia="宋体" w:cs="宋体"/>
                <w:highlight w:val="none"/>
              </w:rPr>
            </w:pPr>
          </w:p>
        </w:tc>
      </w:tr>
      <w:tr w14:paraId="390121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7F4C9BC7">
            <w:pPr>
              <w:rPr>
                <w:rFonts w:hint="eastAsia" w:ascii="宋体" w:hAnsi="宋体" w:eastAsia="宋体" w:cs="宋体"/>
                <w:highlight w:val="none"/>
              </w:rPr>
            </w:pPr>
            <w:r>
              <w:rPr>
                <w:rFonts w:hint="eastAsia" w:ascii="宋体" w:hAnsi="宋体" w:eastAsia="宋体" w:cs="宋体"/>
                <w:highlight w:val="none"/>
              </w:rPr>
              <w:t>招标文件售价：人民币300元/份</w:t>
            </w:r>
          </w:p>
        </w:tc>
      </w:tr>
    </w:tbl>
    <w:p w14:paraId="7B5D97A8">
      <w:pPr>
        <w:rPr>
          <w:rFonts w:hint="eastAsia" w:ascii="宋体" w:hAnsi="宋体" w:eastAsia="宋体" w:cs="宋体"/>
          <w:highlight w:val="none"/>
        </w:rPr>
      </w:pPr>
      <w:r>
        <w:rPr>
          <w:rFonts w:hint="eastAsia" w:ascii="宋体" w:hAnsi="宋体" w:eastAsia="宋体" w:cs="宋体"/>
          <w:highlight w:val="none"/>
        </w:rPr>
        <w:t xml:space="preserve">   发售人：                财务：                    日期：</w:t>
      </w:r>
    </w:p>
    <w:p w14:paraId="5090011D">
      <w:pPr>
        <w:pStyle w:val="14"/>
        <w:rPr>
          <w:rFonts w:hint="eastAsia" w:ascii="宋体" w:hAnsi="宋体" w:eastAsia="宋体" w:cs="宋体"/>
          <w:highlight w:val="none"/>
        </w:rPr>
      </w:pPr>
    </w:p>
    <w:p w14:paraId="3F87A3C1">
      <w:pPr>
        <w:pStyle w:val="81"/>
        <w:rPr>
          <w:rFonts w:hint="eastAsia" w:ascii="宋体" w:hAnsi="宋体" w:eastAsia="宋体" w:cs="宋体"/>
          <w:highlight w:val="none"/>
        </w:rPr>
      </w:pPr>
    </w:p>
    <w:p w14:paraId="51A2045F">
      <w:pPr>
        <w:spacing w:line="360" w:lineRule="auto"/>
        <w:rPr>
          <w:rFonts w:hint="eastAsia" w:ascii="宋体" w:hAnsi="宋体" w:eastAsia="宋体" w:cs="宋体"/>
          <w:highlight w:val="none"/>
        </w:rPr>
      </w:pPr>
      <w:r>
        <w:rPr>
          <w:rFonts w:hint="eastAsia" w:ascii="宋体" w:hAnsi="宋体" w:eastAsia="宋体" w:cs="宋体"/>
          <w:highlight w:val="none"/>
        </w:rPr>
        <w:t>说明：</w:t>
      </w:r>
    </w:p>
    <w:p w14:paraId="4F8E8182">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1.现金购买招标文件的投标人，在招标文件发售期内到南川区金川168号递交发售登记表（加盖投标人公章），由发售人签字后购买招标文件，联系人：杨先生</w:t>
      </w:r>
    </w:p>
    <w:p w14:paraId="290B3FA1">
      <w:pPr>
        <w:pStyle w:val="14"/>
        <w:rPr>
          <w:rFonts w:hint="eastAsia" w:ascii="宋体" w:hAnsi="宋体" w:eastAsia="宋体" w:cs="宋体"/>
          <w:highlight w:val="none"/>
        </w:rPr>
      </w:pPr>
    </w:p>
    <w:p w14:paraId="2F94D071">
      <w:pPr>
        <w:spacing w:line="360" w:lineRule="auto"/>
        <w:ind w:firstLine="482" w:firstLineChars="200"/>
        <w:rPr>
          <w:rFonts w:hint="eastAsia" w:ascii="宋体" w:hAnsi="宋体" w:eastAsia="宋体" w:cs="宋体"/>
          <w:b/>
          <w:bCs/>
          <w:highlight w:val="none"/>
        </w:rPr>
      </w:pPr>
    </w:p>
    <w:p w14:paraId="7B0D476E">
      <w:pPr>
        <w:pStyle w:val="100"/>
        <w:jc w:val="both"/>
        <w:rPr>
          <w:rFonts w:hint="eastAsia" w:ascii="宋体" w:hAnsi="宋体" w:eastAsia="宋体" w:cs="宋体"/>
          <w:highlight w:val="none"/>
        </w:rPr>
      </w:pPr>
    </w:p>
    <w:p w14:paraId="477A32A2">
      <w:pPr>
        <w:rPr>
          <w:rFonts w:hint="eastAsia" w:ascii="宋体" w:hAnsi="宋体" w:eastAsia="宋体" w:cs="宋体"/>
          <w:highlight w:val="none"/>
        </w:rPr>
      </w:pPr>
    </w:p>
    <w:p w14:paraId="295F6941">
      <w:pPr>
        <w:rPr>
          <w:rFonts w:hint="eastAsia" w:ascii="宋体" w:hAnsi="宋体" w:eastAsia="宋体" w:cs="宋体"/>
          <w:highlight w:val="none"/>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28D5016-6E5D-4476-995E-15213AEC36F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3418C579-C99D-47F0-BDA2-432EACC4096B}"/>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C705">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CFC03">
    <w:pPr>
      <w:pStyle w:val="2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257930300"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4718FE3E"/>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pFLs0AAAAAMBAAAPAAAAAAAAAAEAIAAAACIAAABkcnMvZG93bnJldi54bWxQSwECFAAUAAAACACH&#10;TuJAwmaknPMBAADaAwAADgAAAAAAAAABACAAAAAfAQAAZHJzL2Uyb0RvYy54bWxQSwUGAAAAAAYA&#10;BgBZAQAAhAUAAAAA&#10;">
              <v:fill on="f" focussize="0,0"/>
              <v:stroke on="f"/>
              <v:imagedata o:title=""/>
              <o:lock v:ext="edit" text="t" aspectratio="t"/>
              <v:textbox inset="0mm,0mm,0mm,0mm" style="mso-fit-shape-to-text:t;">
                <w:txbxContent>
                  <w:p w14:paraId="4718FE3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426D4">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0"/>
              <wp:wrapNone/>
              <wp:docPr id="977819817"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247650" cy="131445"/>
                      </a:xfrm>
                      <a:prstGeom prst="rect">
                        <a:avLst/>
                      </a:prstGeom>
                      <a:noFill/>
                      <a:ln>
                        <a:noFill/>
                      </a:ln>
                    </wps:spPr>
                    <wps:txbx>
                      <w:txbxContent>
                        <w:p w14:paraId="03A62355"/>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exSODQAAAAAwEAAA8AAAAAAAAAAQAgAAAAIgAAAGRycy9kb3ducmV2LnhtbFBLAQIUABQAAAAI&#10;AIdO4kC1HGr59QEAANoDAAAOAAAAAAAAAAEAIAAAAB8BAABkcnMvZTJvRG9jLnhtbFBLBQYAAAAA&#10;BgAGAFkBAACGBQAAAAA=&#10;">
              <v:fill on="f" focussize="0,0"/>
              <v:stroke on="f"/>
              <v:imagedata o:title=""/>
              <o:lock v:ext="edit" text="t" aspectratio="t"/>
              <v:textbox inset="0mm,0mm,0mm,0mm" style="mso-fit-shape-to-text:t;">
                <w:txbxContent>
                  <w:p w14:paraId="03A62355"/>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80C7">
    <w:pPr>
      <w:pStyle w:val="22"/>
      <w:jc w:val="center"/>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a:effectLst/>
                    </wps:spPr>
                    <wps:txbx>
                      <w:txbxContent>
                        <w:p w14:paraId="678BE9E4">
                          <w:pPr>
                            <w:pStyle w:val="22"/>
                          </w:pPr>
                          <w:r>
                            <w:fldChar w:fldCharType="begin"/>
                          </w:r>
                          <w:r>
                            <w:instrText xml:space="preserve"> PAGE  \* MERGEFORMAT </w:instrText>
                          </w:r>
                          <w:r>
                            <w:fldChar w:fldCharType="separate"/>
                          </w:r>
                          <w:r>
                            <w:t>- 41 -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Na8Y5n2AQAA4Q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g0elfRhfR1ax+4Ff&#10;6Mt+pFpCdSJSCMOu0E8howH8wllHe1JwS9+Cs/aNpTHElZoMnIxyMoSV9LDggbPBfBWG1Ts41PuG&#10;cBeJkncvSLqdTrRiY0MPxDFeaPKJ7bilcbX+vKes3z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sUjg0AAAAAMBAAAPAAAAAAAAAAEAIAAAACIAAABkcnMvZG93bnJldi54bWxQSwECFAAUAAAA&#10;CACHTuJA1rxjmfYBAADhAwAADgAAAAAAAAABACAAAAAfAQAAZHJzL2Uyb0RvYy54bWxQSwUGAAAA&#10;AAYABgBZAQAAhwUAAAAA&#10;">
              <v:fill on="f" focussize="0,0"/>
              <v:stroke on="f"/>
              <v:imagedata o:title=""/>
              <o:lock v:ext="edit" aspectratio="f"/>
              <v:textbox inset="0mm,0mm,0mm,0mm" style="mso-fit-shape-to-text:t;">
                <w:txbxContent>
                  <w:p w14:paraId="678BE9E4">
                    <w:pPr>
                      <w:pStyle w:val="2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4EE3">
    <w:pPr>
      <w:pStyle w:val="22"/>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17DC7022">
                          <w:pPr>
                            <w:pStyle w:val="22"/>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pFLs0AAA&#10;AAMBAAAPAAAAAAAAAAEAIAAAACIAAABkcnMvZG93bnJldi54bWxQSwECFAAUAAAACACHTuJAhKaC&#10;Z+0BAADSAwAADgAAAAAAAAABACAAAAAfAQAAZHJzL2Uyb0RvYy54bWxQSwUGAAAAAAYABgBZAQAA&#10;fgUAAAAA&#10;">
              <v:fill on="f" focussize="0,0"/>
              <v:stroke on="f"/>
              <v:imagedata o:title=""/>
              <o:lock v:ext="edit" text="t" aspectratio="t"/>
              <v:textbox inset="0mm,0mm,0mm,0mm" style="mso-fit-shape-to-text:t;">
                <w:txbxContent>
                  <w:p w14:paraId="17DC7022">
                    <w:pPr>
                      <w:pStyle w:val="22"/>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4CBE4">
    <w:pPr>
      <w:pStyle w:val="23"/>
      <w:jc w:val="left"/>
    </w:pPr>
    <w:r>
      <w:rPr>
        <w:rFonts w:ascii="仿宋" w:hAnsi="仿宋" w:eastAsia="仿宋"/>
        <w:lang w:val="en-US"/>
      </w:rPr>
      <w:drawing>
        <wp:inline distT="0" distB="0" distL="114300" distR="114300">
          <wp:extent cx="1339850" cy="406400"/>
          <wp:effectExtent l="0" t="0" r="12700" b="12700"/>
          <wp:docPr id="4" name="图片 1"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7E774">
    <w:pPr>
      <w:pStyle w:val="23"/>
      <w:jc w:val="right"/>
    </w:pPr>
    <w:r>
      <w:rPr>
        <w:rFonts w:hint="eastAsia" w:ascii="仿宋" w:hAnsi="仿宋" w:eastAsia="仿宋"/>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479E">
    <w:pPr>
      <w:pStyle w:val="23"/>
      <w:jc w:val="right"/>
    </w:pPr>
    <w:r>
      <w:rPr>
        <w:rFonts w:hint="eastAsia" w:ascii="仿宋" w:hAnsi="仿宋" w:eastAsia="仿宋"/>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98C3">
    <w:pPr>
      <w:pStyle w:val="23"/>
      <w:jc w:val="right"/>
    </w:pP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06CA">
    <w:pPr>
      <w:pStyle w:val="23"/>
      <w:jc w:val="right"/>
    </w:pPr>
    <w:r>
      <w:rPr>
        <w:rFonts w:hint="eastAsia" w:ascii="仿宋" w:hAnsi="仿宋" w:eastAsia="仿宋"/>
        <w:lang w:val="en-US"/>
      </w:rPr>
      <w:t xml:space="preserve">                                     </w:t>
    </w:r>
    <w:r>
      <w:rPr>
        <w:rFonts w:hint="eastAsia" w:ascii="仿宋" w:hAnsi="仿宋" w:eastAsia="仿宋"/>
      </w:rPr>
      <w:t xml:space="preserve">   </w:t>
    </w:r>
    <w:r>
      <w:rPr>
        <w:rFonts w:hint="eastAsia" w:ascii="仿宋" w:hAnsi="仿宋" w:eastAsia="仿宋"/>
        <w:lang w:val="en-US"/>
      </w:rPr>
      <w:t xml:space="preserve">                                </w:t>
    </w:r>
    <w:r>
      <w:rPr>
        <w:rFonts w:hint="eastAsia" w:ascii="仿宋" w:hAnsi="仿宋" w:eastAsia="仿宋"/>
      </w:rPr>
      <w:t>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26C15">
    <w:pPr>
      <w:pStyle w:val="23"/>
      <w:jc w:val="right"/>
    </w:pP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1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0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BB"/>
    <w:rsid w:val="000433BB"/>
    <w:rsid w:val="001254CE"/>
    <w:rsid w:val="00316993"/>
    <w:rsid w:val="00463E68"/>
    <w:rsid w:val="004B3C46"/>
    <w:rsid w:val="00602008"/>
    <w:rsid w:val="006F20C1"/>
    <w:rsid w:val="007B78A3"/>
    <w:rsid w:val="00857A94"/>
    <w:rsid w:val="00875AC3"/>
    <w:rsid w:val="00977E98"/>
    <w:rsid w:val="009A291F"/>
    <w:rsid w:val="00BD081C"/>
    <w:rsid w:val="00C86BF6"/>
    <w:rsid w:val="00CA4F49"/>
    <w:rsid w:val="00E34F7C"/>
    <w:rsid w:val="00E351D9"/>
    <w:rsid w:val="00E5033F"/>
    <w:rsid w:val="00EF3827"/>
    <w:rsid w:val="00F26833"/>
    <w:rsid w:val="0545489E"/>
    <w:rsid w:val="05C67E4B"/>
    <w:rsid w:val="0E977452"/>
    <w:rsid w:val="11953C58"/>
    <w:rsid w:val="160E7BE2"/>
    <w:rsid w:val="174E00B9"/>
    <w:rsid w:val="1B79520C"/>
    <w:rsid w:val="1BE6171F"/>
    <w:rsid w:val="1C095610"/>
    <w:rsid w:val="1CCE5EED"/>
    <w:rsid w:val="1CE23D4E"/>
    <w:rsid w:val="23836B73"/>
    <w:rsid w:val="28626B48"/>
    <w:rsid w:val="28C9558E"/>
    <w:rsid w:val="28D24F2B"/>
    <w:rsid w:val="28DC5070"/>
    <w:rsid w:val="2D967058"/>
    <w:rsid w:val="30CB34F0"/>
    <w:rsid w:val="315E32AE"/>
    <w:rsid w:val="365C4E64"/>
    <w:rsid w:val="36D83FF8"/>
    <w:rsid w:val="399A4EDB"/>
    <w:rsid w:val="43AB7475"/>
    <w:rsid w:val="442A4D18"/>
    <w:rsid w:val="449032F8"/>
    <w:rsid w:val="45F96C83"/>
    <w:rsid w:val="499A5E43"/>
    <w:rsid w:val="4DA663EC"/>
    <w:rsid w:val="4DB56A0B"/>
    <w:rsid w:val="51AE3952"/>
    <w:rsid w:val="54F03E7A"/>
    <w:rsid w:val="5633755C"/>
    <w:rsid w:val="577313AC"/>
    <w:rsid w:val="57B310AE"/>
    <w:rsid w:val="5B530396"/>
    <w:rsid w:val="5FE11C1B"/>
    <w:rsid w:val="686F4A0F"/>
    <w:rsid w:val="6F7E0646"/>
    <w:rsid w:val="7431233B"/>
    <w:rsid w:val="7EF0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kern w:val="0"/>
      <w:sz w:val="24"/>
      <w:szCs w:val="24"/>
      <w:lang w:val="en-US" w:eastAsia="zh-CN" w:bidi="ar-SA"/>
    </w:rPr>
  </w:style>
  <w:style w:type="paragraph" w:styleId="4">
    <w:name w:val="heading 1"/>
    <w:basedOn w:val="1"/>
    <w:next w:val="1"/>
    <w:link w:val="44"/>
    <w:qFormat/>
    <w:uiPriority w:val="9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45"/>
    <w:unhideWhenUsed/>
    <w:qFormat/>
    <w:uiPriority w:val="9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46"/>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47"/>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48"/>
    <w:semiHidden/>
    <w:unhideWhenUsed/>
    <w:qFormat/>
    <w:uiPriority w:val="9"/>
    <w:pPr>
      <w:keepNext/>
      <w:keepLines/>
      <w:spacing w:before="80" w:after="40"/>
      <w:outlineLvl w:val="4"/>
    </w:pPr>
    <w:rPr>
      <w:rFonts w:cstheme="majorBidi"/>
      <w:color w:val="104862" w:themeColor="accent1" w:themeShade="BF"/>
    </w:rPr>
  </w:style>
  <w:style w:type="paragraph" w:styleId="9">
    <w:name w:val="heading 6"/>
    <w:basedOn w:val="1"/>
    <w:next w:val="1"/>
    <w:link w:val="49"/>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5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5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5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link w:val="65"/>
    <w:autoRedefine/>
    <w:qFormat/>
    <w:uiPriority w:val="99"/>
    <w:pPr>
      <w:spacing w:line="700" w:lineRule="exact"/>
      <w:ind w:left="960"/>
    </w:pPr>
    <w:rPr>
      <w:rFonts w:ascii="Times New Roman" w:hAnsi="Times New Roman" w:cs="Times New Roman"/>
      <w:sz w:val="20"/>
      <w:szCs w:val="20"/>
      <w:lang w:val="zh-CN"/>
    </w:rPr>
  </w:style>
  <w:style w:type="paragraph" w:styleId="13">
    <w:name w:val="Normal Indent"/>
    <w:basedOn w:val="1"/>
    <w:next w:val="14"/>
    <w:autoRedefine/>
    <w:qFormat/>
    <w:uiPriority w:val="99"/>
    <w:pPr>
      <w:adjustRightInd w:val="0"/>
      <w:snapToGrid w:val="0"/>
      <w:spacing w:line="360" w:lineRule="auto"/>
      <w:ind w:firstLine="420"/>
    </w:pPr>
    <w:rPr>
      <w:szCs w:val="20"/>
    </w:rPr>
  </w:style>
  <w:style w:type="paragraph" w:styleId="14">
    <w:name w:val="Body Text"/>
    <w:basedOn w:val="1"/>
    <w:next w:val="1"/>
    <w:link w:val="62"/>
    <w:autoRedefine/>
    <w:unhideWhenUsed/>
    <w:qFormat/>
    <w:uiPriority w:val="99"/>
    <w:pPr>
      <w:spacing w:after="120"/>
    </w:pPr>
    <w:rPr>
      <w:rFonts w:ascii="Times New Roman" w:hAnsi="Times New Roman" w:cs="Times New Roman"/>
      <w:kern w:val="2"/>
      <w:sz w:val="28"/>
      <w:szCs w:val="28"/>
      <w:lang w:val="zh-CN"/>
    </w:rPr>
  </w:style>
  <w:style w:type="paragraph" w:styleId="15">
    <w:name w:val="Document Map"/>
    <w:basedOn w:val="1"/>
    <w:link w:val="63"/>
    <w:autoRedefine/>
    <w:semiHidden/>
    <w:qFormat/>
    <w:uiPriority w:val="99"/>
    <w:pPr>
      <w:shd w:val="clear" w:color="auto" w:fill="000080"/>
    </w:pPr>
    <w:rPr>
      <w:rFonts w:ascii="Times New Roman" w:hAnsi="Times New Roman" w:cs="Times New Roman"/>
      <w:sz w:val="2"/>
      <w:szCs w:val="2"/>
      <w:lang w:val="zh-CN"/>
    </w:rPr>
  </w:style>
  <w:style w:type="paragraph" w:styleId="16">
    <w:name w:val="annotation text"/>
    <w:basedOn w:val="1"/>
    <w:link w:val="64"/>
    <w:autoRedefine/>
    <w:unhideWhenUsed/>
    <w:qFormat/>
    <w:uiPriority w:val="99"/>
    <w:rPr>
      <w:rFonts w:ascii="Times New Roman" w:hAnsi="Times New Roman" w:cs="Times New Roman"/>
      <w:kern w:val="2"/>
      <w:sz w:val="28"/>
      <w:szCs w:val="28"/>
      <w:lang w:val="zh-CN"/>
    </w:rPr>
  </w:style>
  <w:style w:type="paragraph" w:styleId="17">
    <w:name w:val="toc 3"/>
    <w:basedOn w:val="1"/>
    <w:next w:val="1"/>
    <w:autoRedefine/>
    <w:qFormat/>
    <w:uiPriority w:val="39"/>
    <w:pPr>
      <w:tabs>
        <w:tab w:val="right" w:leader="dot" w:pos="8303"/>
      </w:tabs>
      <w:spacing w:line="540" w:lineRule="exact"/>
      <w:ind w:left="1120" w:leftChars="400"/>
    </w:pPr>
  </w:style>
  <w:style w:type="paragraph" w:styleId="18">
    <w:name w:val="Plain Text"/>
    <w:basedOn w:val="1"/>
    <w:link w:val="66"/>
    <w:autoRedefine/>
    <w:qFormat/>
    <w:uiPriority w:val="99"/>
    <w:rPr>
      <w:rFonts w:hAnsi="Courier New" w:cs="Times New Roman"/>
      <w:sz w:val="21"/>
      <w:szCs w:val="21"/>
      <w:lang w:val="zh-CN"/>
    </w:rPr>
  </w:style>
  <w:style w:type="paragraph" w:styleId="19">
    <w:name w:val="Date"/>
    <w:basedOn w:val="1"/>
    <w:next w:val="1"/>
    <w:link w:val="67"/>
    <w:autoRedefine/>
    <w:qFormat/>
    <w:uiPriority w:val="99"/>
    <w:rPr>
      <w:rFonts w:ascii="Times New Roman" w:hAnsi="Times New Roman" w:cs="Times New Roman"/>
      <w:sz w:val="20"/>
      <w:szCs w:val="20"/>
      <w:lang w:val="zh-CN"/>
    </w:rPr>
  </w:style>
  <w:style w:type="paragraph" w:styleId="20">
    <w:name w:val="Body Text Indent 2"/>
    <w:basedOn w:val="1"/>
    <w:link w:val="68"/>
    <w:autoRedefine/>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21">
    <w:name w:val="Balloon Text"/>
    <w:basedOn w:val="1"/>
    <w:link w:val="69"/>
    <w:autoRedefine/>
    <w:semiHidden/>
    <w:qFormat/>
    <w:uiPriority w:val="99"/>
    <w:rPr>
      <w:rFonts w:ascii="Times New Roman" w:hAnsi="Times New Roman" w:cs="Times New Roman"/>
      <w:sz w:val="2"/>
      <w:szCs w:val="2"/>
      <w:lang w:val="zh-CN"/>
    </w:rPr>
  </w:style>
  <w:style w:type="paragraph" w:styleId="22">
    <w:name w:val="footer"/>
    <w:basedOn w:val="1"/>
    <w:link w:val="70"/>
    <w:autoRedefine/>
    <w:qFormat/>
    <w:uiPriority w:val="99"/>
    <w:pPr>
      <w:tabs>
        <w:tab w:val="center" w:pos="4153"/>
        <w:tab w:val="right" w:pos="8306"/>
      </w:tabs>
      <w:snapToGrid w:val="0"/>
    </w:pPr>
    <w:rPr>
      <w:rFonts w:ascii="Times New Roman" w:hAnsi="Times New Roman" w:cs="Times New Roman"/>
      <w:sz w:val="18"/>
      <w:szCs w:val="18"/>
      <w:lang w:val="zh-CN"/>
    </w:rPr>
  </w:style>
  <w:style w:type="paragraph" w:styleId="23">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4">
    <w:name w:val="toc 1"/>
    <w:basedOn w:val="1"/>
    <w:next w:val="1"/>
    <w:autoRedefine/>
    <w:qFormat/>
    <w:uiPriority w:val="39"/>
    <w:pPr>
      <w:tabs>
        <w:tab w:val="right" w:leader="dot" w:pos="8303"/>
      </w:tabs>
      <w:spacing w:line="300" w:lineRule="exact"/>
    </w:pPr>
    <w:rPr>
      <w:rFonts w:ascii="仿宋_GB2312" w:hAnsi="华文中宋" w:eastAsia="仿宋_GB2312" w:cs="仿宋_GB2312"/>
      <w:b/>
      <w:bCs/>
    </w:rPr>
  </w:style>
  <w:style w:type="paragraph" w:styleId="25">
    <w:name w:val="Subtitle"/>
    <w:basedOn w:val="1"/>
    <w:next w:val="1"/>
    <w:link w:val="5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List"/>
    <w:basedOn w:val="1"/>
    <w:semiHidden/>
    <w:qFormat/>
    <w:uiPriority w:val="0"/>
    <w:pPr>
      <w:ind w:left="200" w:hanging="200" w:hangingChars="200"/>
    </w:pPr>
  </w:style>
  <w:style w:type="paragraph" w:styleId="27">
    <w:name w:val="toc 2"/>
    <w:basedOn w:val="1"/>
    <w:next w:val="1"/>
    <w:autoRedefine/>
    <w:qFormat/>
    <w:uiPriority w:val="39"/>
    <w:pPr>
      <w:tabs>
        <w:tab w:val="right" w:leader="dot" w:pos="8303"/>
      </w:tabs>
      <w:spacing w:line="360" w:lineRule="auto"/>
      <w:ind w:left="278"/>
    </w:pPr>
    <w:rPr>
      <w:rFonts w:ascii="仿宋_GB2312" w:hAnsi="华文中宋" w:eastAsia="仿宋_GB2312" w:cs="仿宋_GB2312"/>
    </w:rPr>
  </w:style>
  <w:style w:type="paragraph" w:styleId="28">
    <w:name w:val="Body Text 2"/>
    <w:basedOn w:val="1"/>
    <w:link w:val="72"/>
    <w:autoRedefine/>
    <w:unhideWhenUsed/>
    <w:qFormat/>
    <w:uiPriority w:val="99"/>
    <w:pPr>
      <w:spacing w:after="120" w:line="480" w:lineRule="auto"/>
    </w:pPr>
    <w:rPr>
      <w:rFonts w:cs="Times New Roman"/>
      <w:lang w:val="zh-CN"/>
    </w:rPr>
  </w:style>
  <w:style w:type="paragraph" w:styleId="29">
    <w:name w:val="HTML Preformatted"/>
    <w:basedOn w:val="1"/>
    <w:next w:val="1"/>
    <w:link w:val="73"/>
    <w:autoRedefine/>
    <w:qFormat/>
    <w:uiPriority w:val="0"/>
    <w:rPr>
      <w:rFonts w:ascii="黑体" w:eastAsia="黑体"/>
      <w:sz w:val="20"/>
    </w:rPr>
  </w:style>
  <w:style w:type="paragraph" w:styleId="30">
    <w:name w:val="Normal (Web)"/>
    <w:basedOn w:val="1"/>
    <w:autoRedefine/>
    <w:qFormat/>
    <w:uiPriority w:val="99"/>
    <w:pPr>
      <w:spacing w:before="100" w:beforeAutospacing="1" w:after="100" w:afterAutospacing="1"/>
    </w:pPr>
    <w:rPr>
      <w:color w:val="000000"/>
    </w:rPr>
  </w:style>
  <w:style w:type="paragraph" w:styleId="31">
    <w:name w:val="Title"/>
    <w:basedOn w:val="1"/>
    <w:next w:val="1"/>
    <w:link w:val="5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32">
    <w:name w:val="annotation subject"/>
    <w:basedOn w:val="16"/>
    <w:next w:val="16"/>
    <w:link w:val="74"/>
    <w:autoRedefine/>
    <w:unhideWhenUsed/>
    <w:qFormat/>
    <w:uiPriority w:val="99"/>
    <w:rPr>
      <w:b/>
      <w:bCs/>
    </w:rPr>
  </w:style>
  <w:style w:type="paragraph" w:styleId="33">
    <w:name w:val="Body Text First Indent"/>
    <w:basedOn w:val="14"/>
    <w:next w:val="34"/>
    <w:link w:val="75"/>
    <w:autoRedefine/>
    <w:qFormat/>
    <w:uiPriority w:val="0"/>
    <w:pPr>
      <w:ind w:firstLine="420"/>
    </w:pPr>
  </w:style>
  <w:style w:type="paragraph" w:customStyle="1" w:styleId="34">
    <w:name w:val="正文缩进1"/>
    <w:basedOn w:val="1"/>
    <w:next w:val="35"/>
    <w:autoRedefine/>
    <w:qFormat/>
    <w:uiPriority w:val="0"/>
    <w:pPr>
      <w:widowControl w:val="0"/>
      <w:spacing w:line="360" w:lineRule="auto"/>
      <w:ind w:firstLine="420"/>
      <w:jc w:val="both"/>
    </w:pPr>
    <w:rPr>
      <w:rFonts w:ascii="Times New Roman"/>
    </w:rPr>
  </w:style>
  <w:style w:type="paragraph" w:customStyle="1" w:styleId="35">
    <w:name w:val="目录 21"/>
    <w:basedOn w:val="1"/>
    <w:next w:val="1"/>
    <w:autoRedefine/>
    <w:qFormat/>
    <w:uiPriority w:val="0"/>
    <w:pPr>
      <w:widowControl w:val="0"/>
      <w:spacing w:line="440" w:lineRule="exact"/>
      <w:ind w:left="280"/>
      <w:jc w:val="both"/>
    </w:pPr>
    <w:rPr>
      <w:rFonts w:ascii="Times New Roman"/>
      <w:sz w:val="28"/>
    </w:rPr>
  </w:style>
  <w:style w:type="table" w:styleId="37">
    <w:name w:val="Table Grid"/>
    <w:basedOn w:val="36"/>
    <w:autoRedefine/>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22"/>
    <w:rPr>
      <w:b/>
    </w:rPr>
  </w:style>
  <w:style w:type="character" w:styleId="40">
    <w:name w:val="page number"/>
    <w:autoRedefine/>
    <w:qFormat/>
    <w:uiPriority w:val="0"/>
    <w:rPr>
      <w:rFonts w:cs="Times New Roman"/>
    </w:rPr>
  </w:style>
  <w:style w:type="character" w:styleId="41">
    <w:name w:val="Hyperlink"/>
    <w:autoRedefine/>
    <w:qFormat/>
    <w:uiPriority w:val="99"/>
    <w:rPr>
      <w:rFonts w:cs="Times New Roman"/>
      <w:color w:val="0000FF"/>
      <w:u w:val="single"/>
    </w:rPr>
  </w:style>
  <w:style w:type="character" w:styleId="42">
    <w:name w:val="annotation reference"/>
    <w:autoRedefine/>
    <w:unhideWhenUsed/>
    <w:qFormat/>
    <w:uiPriority w:val="99"/>
    <w:rPr>
      <w:sz w:val="21"/>
      <w:szCs w:val="21"/>
    </w:rPr>
  </w:style>
  <w:style w:type="paragraph" w:customStyle="1" w:styleId="43">
    <w:name w:val="标书正文1"/>
    <w:basedOn w:val="1"/>
    <w:autoRedefine/>
    <w:qFormat/>
    <w:uiPriority w:val="0"/>
    <w:pPr>
      <w:spacing w:line="520" w:lineRule="exact"/>
      <w:ind w:firstLine="640" w:firstLineChars="200"/>
    </w:pPr>
    <w:rPr>
      <w:rFonts w:ascii="Times New Roman" w:hAnsi="Times New Roman"/>
    </w:rPr>
  </w:style>
  <w:style w:type="character" w:customStyle="1" w:styleId="44">
    <w:name w:val="标题 1 字符"/>
    <w:basedOn w:val="38"/>
    <w:link w:val="4"/>
    <w:qFormat/>
    <w:uiPriority w:val="99"/>
    <w:rPr>
      <w:rFonts w:asciiTheme="majorHAnsi" w:hAnsiTheme="majorHAnsi" w:eastAsiaTheme="majorEastAsia" w:cstheme="majorBidi"/>
      <w:color w:val="104862" w:themeColor="accent1" w:themeShade="BF"/>
      <w:sz w:val="48"/>
      <w:szCs w:val="48"/>
    </w:rPr>
  </w:style>
  <w:style w:type="character" w:customStyle="1" w:styleId="45">
    <w:name w:val="标题 2 字符"/>
    <w:basedOn w:val="38"/>
    <w:link w:val="5"/>
    <w:qFormat/>
    <w:uiPriority w:val="99"/>
    <w:rPr>
      <w:rFonts w:asciiTheme="majorHAnsi" w:hAnsiTheme="majorHAnsi" w:eastAsiaTheme="majorEastAsia" w:cstheme="majorBidi"/>
      <w:color w:val="104862" w:themeColor="accent1" w:themeShade="BF"/>
      <w:sz w:val="40"/>
      <w:szCs w:val="40"/>
    </w:rPr>
  </w:style>
  <w:style w:type="character" w:customStyle="1" w:styleId="46">
    <w:name w:val="标题 3 字符"/>
    <w:basedOn w:val="38"/>
    <w:link w:val="6"/>
    <w:qFormat/>
    <w:uiPriority w:val="0"/>
    <w:rPr>
      <w:rFonts w:asciiTheme="majorHAnsi" w:hAnsiTheme="majorHAnsi" w:eastAsiaTheme="majorEastAsia" w:cstheme="majorBidi"/>
      <w:color w:val="104862" w:themeColor="accent1" w:themeShade="BF"/>
      <w:sz w:val="32"/>
      <w:szCs w:val="32"/>
    </w:rPr>
  </w:style>
  <w:style w:type="character" w:customStyle="1" w:styleId="47">
    <w:name w:val="标题 4 字符"/>
    <w:basedOn w:val="38"/>
    <w:link w:val="7"/>
    <w:semiHidden/>
    <w:qFormat/>
    <w:uiPriority w:val="9"/>
    <w:rPr>
      <w:rFonts w:cstheme="majorBidi"/>
      <w:color w:val="104862" w:themeColor="accent1" w:themeShade="BF"/>
      <w:sz w:val="28"/>
      <w:szCs w:val="28"/>
    </w:rPr>
  </w:style>
  <w:style w:type="character" w:customStyle="1" w:styleId="48">
    <w:name w:val="标题 5 字符"/>
    <w:basedOn w:val="38"/>
    <w:link w:val="8"/>
    <w:semiHidden/>
    <w:qFormat/>
    <w:uiPriority w:val="9"/>
    <w:rPr>
      <w:rFonts w:cstheme="majorBidi"/>
      <w:color w:val="104862" w:themeColor="accent1" w:themeShade="BF"/>
      <w:sz w:val="24"/>
    </w:rPr>
  </w:style>
  <w:style w:type="character" w:customStyle="1" w:styleId="49">
    <w:name w:val="标题 6 字符"/>
    <w:basedOn w:val="38"/>
    <w:link w:val="9"/>
    <w:semiHidden/>
    <w:qFormat/>
    <w:uiPriority w:val="9"/>
    <w:rPr>
      <w:rFonts w:cstheme="majorBidi"/>
      <w:b/>
      <w:bCs/>
      <w:color w:val="104862" w:themeColor="accent1" w:themeShade="BF"/>
    </w:rPr>
  </w:style>
  <w:style w:type="character" w:customStyle="1" w:styleId="50">
    <w:name w:val="标题 7 字符"/>
    <w:basedOn w:val="38"/>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51">
    <w:name w:val="标题 8 字符"/>
    <w:basedOn w:val="38"/>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2">
    <w:name w:val="标题 9 字符"/>
    <w:basedOn w:val="38"/>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3">
    <w:name w:val="标题 字符"/>
    <w:basedOn w:val="38"/>
    <w:link w:val="31"/>
    <w:qFormat/>
    <w:uiPriority w:val="10"/>
    <w:rPr>
      <w:rFonts w:asciiTheme="majorHAnsi" w:hAnsiTheme="majorHAnsi" w:eastAsiaTheme="majorEastAsia" w:cstheme="majorBidi"/>
      <w:spacing w:val="-10"/>
      <w:kern w:val="28"/>
      <w:sz w:val="56"/>
      <w:szCs w:val="56"/>
    </w:rPr>
  </w:style>
  <w:style w:type="character" w:customStyle="1" w:styleId="54">
    <w:name w:val="副标题 字符"/>
    <w:basedOn w:val="38"/>
    <w:link w:val="2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5">
    <w:name w:val="Quote"/>
    <w:basedOn w:val="1"/>
    <w:next w:val="1"/>
    <w:link w:val="5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6">
    <w:name w:val="引用 字符"/>
    <w:basedOn w:val="38"/>
    <w:link w:val="55"/>
    <w:qFormat/>
    <w:uiPriority w:val="29"/>
    <w:rPr>
      <w:i/>
      <w:iCs/>
      <w:color w:val="404040" w:themeColor="text1" w:themeTint="BF"/>
      <w14:textFill>
        <w14:solidFill>
          <w14:schemeClr w14:val="tx1">
            <w14:lumMod w14:val="75000"/>
            <w14:lumOff w14:val="25000"/>
          </w14:schemeClr>
        </w14:solidFill>
      </w14:textFill>
    </w:rPr>
  </w:style>
  <w:style w:type="paragraph" w:styleId="57">
    <w:name w:val="List Paragraph"/>
    <w:basedOn w:val="1"/>
    <w:qFormat/>
    <w:uiPriority w:val="99"/>
    <w:pPr>
      <w:ind w:left="720"/>
      <w:contextualSpacing/>
    </w:pPr>
  </w:style>
  <w:style w:type="character" w:customStyle="1" w:styleId="58">
    <w:name w:val="Intense Emphasis"/>
    <w:basedOn w:val="38"/>
    <w:qFormat/>
    <w:uiPriority w:val="21"/>
    <w:rPr>
      <w:i/>
      <w:iCs/>
      <w:color w:val="104862" w:themeColor="accent1" w:themeShade="BF"/>
    </w:rPr>
  </w:style>
  <w:style w:type="paragraph" w:styleId="59">
    <w:name w:val="Intense Quote"/>
    <w:basedOn w:val="1"/>
    <w:next w:val="1"/>
    <w:link w:val="6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60">
    <w:name w:val="明显引用 字符"/>
    <w:basedOn w:val="38"/>
    <w:link w:val="59"/>
    <w:qFormat/>
    <w:uiPriority w:val="30"/>
    <w:rPr>
      <w:i/>
      <w:iCs/>
      <w:color w:val="104862" w:themeColor="accent1" w:themeShade="BF"/>
    </w:rPr>
  </w:style>
  <w:style w:type="character" w:customStyle="1" w:styleId="61">
    <w:name w:val="Intense Reference"/>
    <w:basedOn w:val="38"/>
    <w:qFormat/>
    <w:uiPriority w:val="32"/>
    <w:rPr>
      <w:b/>
      <w:bCs/>
      <w:smallCaps/>
      <w:color w:val="104862" w:themeColor="accent1" w:themeShade="BF"/>
      <w:spacing w:val="5"/>
    </w:rPr>
  </w:style>
  <w:style w:type="character" w:customStyle="1" w:styleId="62">
    <w:name w:val="正文文本 字符"/>
    <w:basedOn w:val="38"/>
    <w:link w:val="14"/>
    <w:qFormat/>
    <w:uiPriority w:val="99"/>
    <w:rPr>
      <w:rFonts w:ascii="Times New Roman" w:hAnsi="Times New Roman" w:eastAsia="宋体" w:cs="Times New Roman"/>
      <w:sz w:val="28"/>
      <w:szCs w:val="28"/>
      <w:lang w:val="zh-CN"/>
    </w:rPr>
  </w:style>
  <w:style w:type="character" w:customStyle="1" w:styleId="63">
    <w:name w:val="文档结构图 字符"/>
    <w:basedOn w:val="38"/>
    <w:link w:val="15"/>
    <w:semiHidden/>
    <w:qFormat/>
    <w:uiPriority w:val="99"/>
    <w:rPr>
      <w:rFonts w:ascii="Times New Roman" w:hAnsi="Times New Roman" w:eastAsia="宋体" w:cs="Times New Roman"/>
      <w:kern w:val="0"/>
      <w:sz w:val="2"/>
      <w:szCs w:val="2"/>
      <w:shd w:val="clear" w:color="auto" w:fill="000080"/>
      <w:lang w:val="zh-CN"/>
    </w:rPr>
  </w:style>
  <w:style w:type="character" w:customStyle="1" w:styleId="64">
    <w:name w:val="批注文字 字符"/>
    <w:basedOn w:val="38"/>
    <w:link w:val="16"/>
    <w:qFormat/>
    <w:uiPriority w:val="99"/>
    <w:rPr>
      <w:rFonts w:ascii="Times New Roman" w:hAnsi="Times New Roman" w:eastAsia="宋体" w:cs="Times New Roman"/>
      <w:sz w:val="28"/>
      <w:szCs w:val="28"/>
      <w:lang w:val="zh-CN"/>
    </w:rPr>
  </w:style>
  <w:style w:type="character" w:customStyle="1" w:styleId="65">
    <w:name w:val="正文文本缩进 字符"/>
    <w:basedOn w:val="38"/>
    <w:link w:val="3"/>
    <w:qFormat/>
    <w:uiPriority w:val="99"/>
    <w:rPr>
      <w:rFonts w:ascii="Times New Roman" w:hAnsi="Times New Roman" w:eastAsia="宋体" w:cs="Times New Roman"/>
      <w:kern w:val="0"/>
      <w:sz w:val="20"/>
      <w:szCs w:val="20"/>
      <w:lang w:val="zh-CN"/>
    </w:rPr>
  </w:style>
  <w:style w:type="character" w:customStyle="1" w:styleId="66">
    <w:name w:val="纯文本 字符"/>
    <w:basedOn w:val="38"/>
    <w:link w:val="18"/>
    <w:qFormat/>
    <w:uiPriority w:val="99"/>
    <w:rPr>
      <w:rFonts w:ascii="宋体" w:hAnsi="Courier New" w:eastAsia="宋体" w:cs="Times New Roman"/>
      <w:kern w:val="0"/>
      <w:szCs w:val="21"/>
      <w:lang w:val="zh-CN"/>
    </w:rPr>
  </w:style>
  <w:style w:type="character" w:customStyle="1" w:styleId="67">
    <w:name w:val="日期 字符"/>
    <w:basedOn w:val="38"/>
    <w:link w:val="19"/>
    <w:qFormat/>
    <w:uiPriority w:val="99"/>
    <w:rPr>
      <w:rFonts w:ascii="Times New Roman" w:hAnsi="Times New Roman" w:eastAsia="宋体" w:cs="Times New Roman"/>
      <w:kern w:val="0"/>
      <w:sz w:val="20"/>
      <w:szCs w:val="20"/>
      <w:lang w:val="zh-CN"/>
    </w:rPr>
  </w:style>
  <w:style w:type="character" w:customStyle="1" w:styleId="68">
    <w:name w:val="正文文本缩进 2 字符"/>
    <w:basedOn w:val="38"/>
    <w:link w:val="20"/>
    <w:qFormat/>
    <w:uiPriority w:val="99"/>
    <w:rPr>
      <w:rFonts w:ascii="Times New Roman" w:hAnsi="Times New Roman" w:eastAsia="宋体" w:cs="Times New Roman"/>
      <w:sz w:val="28"/>
      <w:szCs w:val="28"/>
      <w:lang w:val="zh-CN"/>
    </w:rPr>
  </w:style>
  <w:style w:type="character" w:customStyle="1" w:styleId="69">
    <w:name w:val="批注框文本 字符"/>
    <w:basedOn w:val="38"/>
    <w:link w:val="21"/>
    <w:semiHidden/>
    <w:qFormat/>
    <w:uiPriority w:val="99"/>
    <w:rPr>
      <w:rFonts w:ascii="Times New Roman" w:hAnsi="Times New Roman" w:eastAsia="宋体" w:cs="Times New Roman"/>
      <w:kern w:val="0"/>
      <w:sz w:val="2"/>
      <w:szCs w:val="2"/>
      <w:lang w:val="zh-CN"/>
    </w:rPr>
  </w:style>
  <w:style w:type="character" w:customStyle="1" w:styleId="70">
    <w:name w:val="页脚 字符"/>
    <w:basedOn w:val="38"/>
    <w:link w:val="22"/>
    <w:qFormat/>
    <w:uiPriority w:val="99"/>
    <w:rPr>
      <w:rFonts w:ascii="Times New Roman" w:hAnsi="Times New Roman" w:eastAsia="宋体" w:cs="Times New Roman"/>
      <w:kern w:val="0"/>
      <w:sz w:val="18"/>
      <w:szCs w:val="18"/>
      <w:lang w:val="zh-CN"/>
    </w:rPr>
  </w:style>
  <w:style w:type="character" w:customStyle="1" w:styleId="71">
    <w:name w:val="页眉 字符"/>
    <w:basedOn w:val="38"/>
    <w:link w:val="23"/>
    <w:qFormat/>
    <w:uiPriority w:val="0"/>
    <w:rPr>
      <w:rFonts w:ascii="Times New Roman" w:hAnsi="Times New Roman" w:eastAsia="宋体" w:cs="Times New Roman"/>
      <w:kern w:val="0"/>
      <w:sz w:val="18"/>
      <w:szCs w:val="18"/>
      <w:lang w:val="zh-CN"/>
    </w:rPr>
  </w:style>
  <w:style w:type="character" w:customStyle="1" w:styleId="72">
    <w:name w:val="正文文本 2 字符"/>
    <w:basedOn w:val="38"/>
    <w:link w:val="28"/>
    <w:qFormat/>
    <w:uiPriority w:val="99"/>
    <w:rPr>
      <w:rFonts w:ascii="宋体" w:hAnsi="宋体" w:eastAsia="宋体" w:cs="Times New Roman"/>
      <w:kern w:val="0"/>
      <w:sz w:val="24"/>
      <w:lang w:val="zh-CN"/>
    </w:rPr>
  </w:style>
  <w:style w:type="character" w:customStyle="1" w:styleId="73">
    <w:name w:val="HTML 预设格式 字符"/>
    <w:basedOn w:val="38"/>
    <w:link w:val="29"/>
    <w:qFormat/>
    <w:uiPriority w:val="0"/>
    <w:rPr>
      <w:rFonts w:ascii="黑体" w:hAnsi="宋体" w:eastAsia="黑体" w:cs="宋体"/>
      <w:kern w:val="0"/>
      <w:sz w:val="20"/>
    </w:rPr>
  </w:style>
  <w:style w:type="character" w:customStyle="1" w:styleId="74">
    <w:name w:val="批注主题 字符"/>
    <w:basedOn w:val="64"/>
    <w:link w:val="32"/>
    <w:qFormat/>
    <w:uiPriority w:val="99"/>
    <w:rPr>
      <w:rFonts w:ascii="Times New Roman" w:hAnsi="Times New Roman" w:eastAsia="宋体" w:cs="Times New Roman"/>
      <w:b/>
      <w:bCs/>
      <w:sz w:val="28"/>
      <w:szCs w:val="28"/>
      <w:lang w:val="zh-CN"/>
    </w:rPr>
  </w:style>
  <w:style w:type="character" w:customStyle="1" w:styleId="75">
    <w:name w:val="正文文本首行缩进 字符"/>
    <w:basedOn w:val="62"/>
    <w:link w:val="33"/>
    <w:qFormat/>
    <w:uiPriority w:val="0"/>
    <w:rPr>
      <w:rFonts w:ascii="Times New Roman" w:hAnsi="Times New Roman" w:eastAsia="宋体" w:cs="Times New Roman"/>
      <w:sz w:val="28"/>
      <w:szCs w:val="28"/>
      <w:lang w:val="zh-CN"/>
    </w:rPr>
  </w:style>
  <w:style w:type="paragraph" w:customStyle="1" w:styleId="76">
    <w:name w:val="目录 53"/>
    <w:next w:val="1"/>
    <w:autoRedefine/>
    <w:qFormat/>
    <w:uiPriority w:val="0"/>
    <w:pPr>
      <w:wordWrap w:val="0"/>
      <w:ind w:left="1275"/>
      <w:jc w:val="both"/>
    </w:pPr>
    <w:rPr>
      <w:rFonts w:ascii="Times New Roman" w:hAnsi="Times New Roman" w:eastAsia="宋体" w:cs="Times New Roman"/>
      <w:kern w:val="0"/>
      <w:sz w:val="21"/>
      <w:szCs w:val="20"/>
      <w:lang w:val="en-US" w:eastAsia="zh-CN" w:bidi="ar-SA"/>
    </w:rPr>
  </w:style>
  <w:style w:type="paragraph" w:customStyle="1" w:styleId="77">
    <w:name w:val="Default"/>
    <w:autoRedefine/>
    <w:semiHidden/>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character" w:customStyle="1" w:styleId="78">
    <w:name w:val="标题 2 Char"/>
    <w:basedOn w:val="38"/>
    <w:autoRedefine/>
    <w:qFormat/>
    <w:uiPriority w:val="99"/>
    <w:rPr>
      <w:rFonts w:ascii="Cambria" w:hAnsi="Cambria" w:eastAsia="宋体" w:cs="Times New Roman"/>
      <w:b/>
      <w:bCs/>
      <w:kern w:val="0"/>
      <w:sz w:val="32"/>
      <w:szCs w:val="32"/>
      <w:lang w:val="zh-CN" w:eastAsia="zh-CN"/>
    </w:rPr>
  </w:style>
  <w:style w:type="paragraph" w:customStyle="1" w:styleId="79">
    <w:name w:val="引用1"/>
    <w:next w:val="1"/>
    <w:autoRedefine/>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customStyle="1" w:styleId="80">
    <w:name w:val="正文文本 21"/>
    <w:basedOn w:val="1"/>
    <w:autoRedefine/>
    <w:qFormat/>
    <w:uiPriority w:val="0"/>
    <w:pPr>
      <w:snapToGrid w:val="0"/>
      <w:spacing w:line="540" w:lineRule="exact"/>
    </w:pPr>
    <w:rPr>
      <w:rFonts w:eastAsia="方正仿宋_GBK"/>
      <w:color w:val="000000"/>
    </w:rPr>
  </w:style>
  <w:style w:type="paragraph" w:customStyle="1" w:styleId="81">
    <w:name w:val="引用11"/>
    <w:next w:val="1"/>
    <w:autoRedefine/>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82">
    <w:name w:val="emphasizedtitle1"/>
    <w:autoRedefine/>
    <w:qFormat/>
    <w:uiPriority w:val="99"/>
    <w:rPr>
      <w:rFonts w:ascii="Arial" w:hAnsi="Arial"/>
      <w:b/>
      <w:sz w:val="27"/>
    </w:rPr>
  </w:style>
  <w:style w:type="character" w:customStyle="1" w:styleId="83">
    <w:name w:val="font21"/>
    <w:autoRedefine/>
    <w:qFormat/>
    <w:uiPriority w:val="0"/>
    <w:rPr>
      <w:rFonts w:ascii="宋体" w:eastAsia="宋体" w:cs="宋体"/>
      <w:color w:val="000000"/>
      <w:sz w:val="20"/>
      <w:szCs w:val="20"/>
      <w:u w:val="none"/>
    </w:rPr>
  </w:style>
  <w:style w:type="character" w:customStyle="1" w:styleId="84">
    <w:name w:val="apple-converted-space"/>
    <w:autoRedefine/>
    <w:qFormat/>
    <w:uiPriority w:val="99"/>
    <w:rPr>
      <w:rFonts w:cs="Times New Roman"/>
    </w:rPr>
  </w:style>
  <w:style w:type="character" w:customStyle="1" w:styleId="85">
    <w:name w:val="active"/>
    <w:autoRedefine/>
    <w:qFormat/>
    <w:uiPriority w:val="0"/>
    <w:rPr>
      <w:shd w:val="clear" w:color="auto" w:fill="EC3535"/>
    </w:rPr>
  </w:style>
  <w:style w:type="character" w:customStyle="1" w:styleId="86">
    <w:name w:val="样式 (中文) 仿宋_GB2312 小四 行距: 固定值 22 磅 Char"/>
    <w:link w:val="87"/>
    <w:autoRedefine/>
    <w:qFormat/>
    <w:uiPriority w:val="0"/>
    <w:rPr>
      <w:rFonts w:eastAsia="仿宋_GB2312"/>
      <w:sz w:val="24"/>
    </w:rPr>
  </w:style>
  <w:style w:type="paragraph" w:customStyle="1" w:styleId="87">
    <w:name w:val="样式 (中文) 仿宋_GB2312 小四 行距: 固定值 22 磅"/>
    <w:basedOn w:val="1"/>
    <w:link w:val="86"/>
    <w:autoRedefine/>
    <w:qFormat/>
    <w:uiPriority w:val="0"/>
    <w:pPr>
      <w:spacing w:line="400" w:lineRule="exact"/>
      <w:ind w:firstLine="150" w:firstLineChars="150"/>
    </w:pPr>
    <w:rPr>
      <w:rFonts w:eastAsia="仿宋_GB2312" w:asciiTheme="minorHAnsi" w:hAnsiTheme="minorHAnsi" w:cstheme="minorBidi"/>
      <w:kern w:val="2"/>
    </w:rPr>
  </w:style>
  <w:style w:type="character" w:customStyle="1" w:styleId="88">
    <w:name w:val="maincontenttable"/>
    <w:autoRedefine/>
    <w:qFormat/>
    <w:uiPriority w:val="99"/>
    <w:rPr>
      <w:rFonts w:cs="Times New Roman"/>
    </w:rPr>
  </w:style>
  <w:style w:type="paragraph" w:customStyle="1" w:styleId="89">
    <w:name w:val="Char1 Char Char Char"/>
    <w:basedOn w:val="1"/>
    <w:autoRedefine/>
    <w:qFormat/>
    <w:uiPriority w:val="99"/>
    <w:rPr>
      <w:rFonts w:ascii="Tahoma" w:hAnsi="Tahoma" w:cs="Tahoma"/>
      <w:sz w:val="30"/>
      <w:szCs w:val="30"/>
    </w:rPr>
  </w:style>
  <w:style w:type="paragraph" w:customStyle="1" w:styleId="90">
    <w:name w:val="Char Char Char Char Char Char Char Char Char Char"/>
    <w:basedOn w:val="1"/>
    <w:autoRedefine/>
    <w:qFormat/>
    <w:uiPriority w:val="99"/>
    <w:pPr>
      <w:tabs>
        <w:tab w:val="left" w:pos="360"/>
      </w:tabs>
      <w:ind w:left="360" w:hanging="360" w:hangingChars="200"/>
    </w:pPr>
  </w:style>
  <w:style w:type="paragraph" w:customStyle="1" w:styleId="91">
    <w:name w:val="op_exactqa_s_prop"/>
    <w:basedOn w:val="1"/>
    <w:autoRedefine/>
    <w:qFormat/>
    <w:uiPriority w:val="99"/>
  </w:style>
  <w:style w:type="paragraph" w:customStyle="1" w:styleId="92">
    <w:name w:val="Char"/>
    <w:basedOn w:val="1"/>
    <w:autoRedefine/>
    <w:qFormat/>
    <w:uiPriority w:val="99"/>
    <w:pPr>
      <w:spacing w:after="160" w:line="240" w:lineRule="exact"/>
    </w:pPr>
    <w:rPr>
      <w:rFonts w:ascii="Verdana" w:hAnsi="Verdana" w:eastAsia="仿宋_GB2312" w:cs="Verdana"/>
      <w:lang w:eastAsia="en-US"/>
    </w:rPr>
  </w:style>
  <w:style w:type="paragraph" w:customStyle="1" w:styleId="93">
    <w:name w:val="图例"/>
    <w:basedOn w:val="1"/>
    <w:autoRedefine/>
    <w:qFormat/>
    <w:uiPriority w:val="0"/>
    <w:pPr>
      <w:spacing w:before="120" w:after="120" w:line="360" w:lineRule="auto"/>
      <w:jc w:val="center"/>
    </w:pPr>
    <w:rPr>
      <w:rFonts w:eastAsia="仿宋_GB2312"/>
      <w:b/>
    </w:rPr>
  </w:style>
  <w:style w:type="paragraph" w:customStyle="1" w:styleId="94">
    <w:name w:val="Char Char Char Char"/>
    <w:basedOn w:val="1"/>
    <w:autoRedefine/>
    <w:qFormat/>
    <w:uiPriority w:val="99"/>
    <w:pPr>
      <w:spacing w:after="160" w:line="240" w:lineRule="exact"/>
    </w:pPr>
    <w:rPr>
      <w:rFonts w:ascii="Verdana" w:hAnsi="Verdana" w:cs="Verdana"/>
      <w:sz w:val="20"/>
      <w:szCs w:val="20"/>
      <w:lang w:eastAsia="en-US"/>
    </w:rPr>
  </w:style>
  <w:style w:type="paragraph" w:customStyle="1" w:styleId="95">
    <w:name w:val="_Style 7"/>
    <w:basedOn w:val="1"/>
    <w:autoRedefine/>
    <w:qFormat/>
    <w:uiPriority w:val="0"/>
    <w:pPr>
      <w:ind w:firstLine="200" w:firstLineChars="200"/>
    </w:pPr>
    <w:rPr>
      <w:rFonts w:ascii="等线" w:eastAsia="等线" w:cs="Times New Roman"/>
      <w:sz w:val="21"/>
      <w:szCs w:val="22"/>
    </w:rPr>
  </w:style>
  <w:style w:type="paragraph" w:customStyle="1" w:styleId="96">
    <w:name w:val="xl40"/>
    <w:basedOn w:val="1"/>
    <w:autoRedefine/>
    <w:qFormat/>
    <w:uiPriority w:val="99"/>
    <w:pPr>
      <w:pBdr>
        <w:left w:val="single" w:color="auto" w:sz="4" w:space="0"/>
        <w:right w:val="single" w:color="auto" w:sz="4" w:space="0"/>
      </w:pBdr>
      <w:spacing w:before="100" w:beforeAutospacing="1" w:after="100" w:afterAutospacing="1"/>
      <w:jc w:val="center"/>
    </w:pPr>
  </w:style>
  <w:style w:type="paragraph" w:customStyle="1" w:styleId="97">
    <w:name w:val="列表段落1"/>
    <w:basedOn w:val="1"/>
    <w:autoRedefine/>
    <w:unhideWhenUsed/>
    <w:qFormat/>
    <w:uiPriority w:val="99"/>
    <w:pPr>
      <w:ind w:firstLine="420" w:firstLineChars="200"/>
    </w:pPr>
  </w:style>
  <w:style w:type="paragraph" w:customStyle="1" w:styleId="98">
    <w:name w:val="1"/>
    <w:basedOn w:val="1"/>
    <w:next w:val="18"/>
    <w:autoRedefine/>
    <w:qFormat/>
    <w:uiPriority w:val="0"/>
    <w:rPr>
      <w:rFonts w:hAnsi="Courier New"/>
      <w:sz w:val="21"/>
      <w:szCs w:val="21"/>
    </w:rPr>
  </w:style>
  <w:style w:type="paragraph" w:customStyle="1" w:styleId="99">
    <w:name w:val="列出段落2"/>
    <w:basedOn w:val="1"/>
    <w:autoRedefine/>
    <w:unhideWhenUsed/>
    <w:qFormat/>
    <w:uiPriority w:val="99"/>
    <w:pPr>
      <w:ind w:firstLine="420" w:firstLineChars="200"/>
    </w:pPr>
  </w:style>
  <w:style w:type="paragraph" w:customStyle="1" w:styleId="100">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szCs w:val="20"/>
      <w:lang w:val="en-US" w:eastAsia="zh-CN" w:bidi="ar-SA"/>
    </w:rPr>
  </w:style>
  <w:style w:type="paragraph" w:customStyle="1" w:styleId="101">
    <w:name w:val="列出段落1"/>
    <w:basedOn w:val="1"/>
    <w:autoRedefine/>
    <w:qFormat/>
    <w:uiPriority w:val="99"/>
    <w:pPr>
      <w:ind w:firstLine="420" w:firstLineChars="200"/>
    </w:pPr>
    <w:rPr>
      <w:rFonts w:ascii="Calibri" w:hAnsi="Calibri"/>
      <w:sz w:val="21"/>
      <w:szCs w:val="22"/>
    </w:rPr>
  </w:style>
  <w:style w:type="paragraph" w:customStyle="1" w:styleId="10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标题 5（有编号）（绿盟科技）"/>
    <w:basedOn w:val="1"/>
    <w:next w:val="104"/>
    <w:autoRedefine/>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104">
    <w:name w:val="正文（绿盟科技）"/>
    <w:autoRedefine/>
    <w:qFormat/>
    <w:uiPriority w:val="0"/>
    <w:pPr>
      <w:spacing w:line="300" w:lineRule="auto"/>
    </w:pPr>
    <w:rPr>
      <w:rFonts w:ascii="Arial" w:hAnsi="Arial" w:eastAsia="宋体" w:cs="Times New Roman"/>
      <w:kern w:val="0"/>
      <w:sz w:val="21"/>
      <w:szCs w:val="21"/>
      <w:lang w:val="en-US" w:eastAsia="zh-CN" w:bidi="ar-SA"/>
    </w:rPr>
  </w:style>
  <w:style w:type="paragraph" w:customStyle="1" w:styleId="105">
    <w:name w:val="样式 样式 首行缩进:  2 字符 + 首行缩进:  2 字符"/>
    <w:basedOn w:val="1"/>
    <w:autoRedefine/>
    <w:qFormat/>
    <w:uiPriority w:val="0"/>
    <w:pPr>
      <w:numPr>
        <w:ilvl w:val="0"/>
        <w:numId w:val="1"/>
      </w:numPr>
      <w:tabs>
        <w:tab w:val="clear" w:pos="1230"/>
      </w:tabs>
      <w:spacing w:line="360" w:lineRule="auto"/>
      <w:ind w:firstLine="480" w:firstLineChars="200"/>
    </w:pPr>
    <w:rPr>
      <w:szCs w:val="20"/>
    </w:rPr>
  </w:style>
  <w:style w:type="character" w:customStyle="1" w:styleId="106">
    <w:name w:val="NormalCharacter"/>
    <w:autoRedefine/>
    <w:qFormat/>
    <w:uiPriority w:val="0"/>
    <w:rPr>
      <w:rFonts w:ascii="Calibri" w:hAnsi="Calibri" w:eastAsia="宋体"/>
    </w:rPr>
  </w:style>
  <w:style w:type="paragraph" w:customStyle="1" w:styleId="107">
    <w:name w:val="Normal_6b1eb2b1-915e-4520-a4ad-e896fdd76176"/>
    <w:next w:val="4"/>
    <w:autoRedefine/>
    <w:qFormat/>
    <w:uiPriority w:val="0"/>
    <w:rPr>
      <w:rFonts w:ascii="Times New Roman" w:hAnsi="Times New Roman" w:eastAsia="宋体" w:cs="Times New Roman"/>
      <w:kern w:val="0"/>
      <w:sz w:val="21"/>
      <w:szCs w:val="20"/>
      <w:lang w:val="en-US" w:eastAsia="zh-CN" w:bidi="ar-SA"/>
    </w:rPr>
  </w:style>
  <w:style w:type="table" w:customStyle="1" w:styleId="108">
    <w:name w:val="Table Normal"/>
    <w:autoRedefine/>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09">
    <w:name w:val="引用2"/>
    <w:next w:val="1"/>
    <w:autoRedefine/>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110">
    <w:name w:val="font71"/>
    <w:basedOn w:val="38"/>
    <w:autoRedefine/>
    <w:qFormat/>
    <w:uiPriority w:val="0"/>
    <w:rPr>
      <w:rFonts w:hint="eastAsia" w:ascii="宋体" w:hAnsi="宋体" w:eastAsia="宋体" w:cs="宋体"/>
      <w:color w:val="000000"/>
      <w:sz w:val="44"/>
      <w:szCs w:val="44"/>
      <w:u w:val="none"/>
    </w:rPr>
  </w:style>
  <w:style w:type="character" w:customStyle="1" w:styleId="111">
    <w:name w:val="font81"/>
    <w:basedOn w:val="38"/>
    <w:autoRedefine/>
    <w:qFormat/>
    <w:uiPriority w:val="0"/>
    <w:rPr>
      <w:rFonts w:hint="eastAsia" w:ascii="宋体" w:hAnsi="宋体" w:eastAsia="宋体" w:cs="宋体"/>
      <w:color w:val="000000"/>
      <w:sz w:val="44"/>
      <w:szCs w:val="44"/>
      <w:u w:val="none"/>
    </w:rPr>
  </w:style>
  <w:style w:type="paragraph" w:customStyle="1" w:styleId="112">
    <w:name w:val="Table Text"/>
    <w:basedOn w:val="1"/>
    <w:autoRedefine/>
    <w:semiHidden/>
    <w:qFormat/>
    <w:uiPriority w:val="0"/>
    <w:rPr>
      <w:sz w:val="20"/>
      <w:szCs w:val="20"/>
      <w:lang w:eastAsia="en-US"/>
    </w:rPr>
  </w:style>
  <w:style w:type="paragraph" w:customStyle="1" w:styleId="113">
    <w:name w:val="Table Paragraph"/>
    <w:basedOn w:val="1"/>
    <w:autoRedefine/>
    <w:unhideWhenUsed/>
    <w:qFormat/>
    <w:uiPriority w:val="1"/>
  </w:style>
  <w:style w:type="paragraph" w:customStyle="1" w:styleId="114">
    <w:name w:val="样式 样式 左侧:  2 字符 + 左侧:  0.85 厘米 首行缩进:  2 字符1"/>
    <w:basedOn w:val="1"/>
    <w:autoRedefine/>
    <w:qFormat/>
    <w:uiPriority w:val="0"/>
    <w:pPr>
      <w:ind w:left="482" w:firstLine="200" w:firstLineChars="200"/>
    </w:pPr>
    <w:rPr>
      <w:szCs w:val="20"/>
    </w:rPr>
  </w:style>
  <w:style w:type="paragraph" w:customStyle="1" w:styleId="115">
    <w:name w:val="BodyText"/>
    <w:basedOn w:val="1"/>
    <w:autoRedefine/>
    <w:qFormat/>
    <w:uiPriority w:val="0"/>
    <w:pPr>
      <w:spacing w:after="120"/>
      <w:jc w:val="both"/>
      <w:textAlignment w:val="baseline"/>
    </w:pPr>
    <w:rPr>
      <w:kern w:val="2"/>
      <w:sz w:val="21"/>
    </w:rPr>
  </w:style>
  <w:style w:type="paragraph" w:customStyle="1" w:styleId="116">
    <w:name w:val="UserStyle_0"/>
    <w:basedOn w:val="1"/>
    <w:autoRedefine/>
    <w:qFormat/>
    <w:uiPriority w:val="0"/>
    <w:pPr>
      <w:ind w:left="482" w:firstLine="200" w:firstLineChars="200"/>
      <w:jc w:val="both"/>
      <w:textAlignment w:val="baseline"/>
    </w:pPr>
    <w:rPr>
      <w:kern w:val="2"/>
      <w:sz w:val="21"/>
      <w:szCs w:val="20"/>
    </w:rPr>
  </w:style>
  <w:style w:type="character" w:customStyle="1" w:styleId="117">
    <w:name w:val="font41"/>
    <w:basedOn w:val="38"/>
    <w:autoRedefine/>
    <w:qFormat/>
    <w:uiPriority w:val="0"/>
    <w:rPr>
      <w:rFonts w:hint="eastAsia" w:ascii="宋体" w:hAnsi="宋体" w:eastAsia="宋体" w:cs="宋体"/>
      <w:color w:val="000000"/>
      <w:sz w:val="21"/>
      <w:szCs w:val="21"/>
      <w:u w:val="none"/>
    </w:rPr>
  </w:style>
  <w:style w:type="character" w:customStyle="1" w:styleId="118">
    <w:name w:val="font01"/>
    <w:basedOn w:val="38"/>
    <w:autoRedefine/>
    <w:qFormat/>
    <w:uiPriority w:val="0"/>
    <w:rPr>
      <w:rFonts w:hint="eastAsia" w:ascii="宋体" w:hAnsi="宋体" w:eastAsia="宋体" w:cs="宋体"/>
      <w:color w:val="000000"/>
      <w:sz w:val="24"/>
      <w:szCs w:val="24"/>
      <w:u w:val="none"/>
    </w:rPr>
  </w:style>
  <w:style w:type="character" w:customStyle="1" w:styleId="119">
    <w:name w:val="无"/>
    <w:qFormat/>
    <w:uiPriority w:val="0"/>
  </w:style>
  <w:style w:type="character" w:customStyle="1" w:styleId="120">
    <w:name w:val="font31"/>
    <w:basedOn w:val="38"/>
    <w:qFormat/>
    <w:uiPriority w:val="0"/>
    <w:rPr>
      <w:rFonts w:hint="eastAsia" w:ascii="宋体" w:hAnsi="宋体" w:eastAsia="宋体" w:cs="宋体"/>
      <w:color w:val="000000"/>
      <w:sz w:val="20"/>
      <w:szCs w:val="20"/>
      <w:u w:val="none"/>
    </w:rPr>
  </w:style>
  <w:style w:type="paragraph" w:customStyle="1" w:styleId="121">
    <w:name w:val="电建正文"/>
    <w:basedOn w:val="122"/>
    <w:qFormat/>
    <w:uiPriority w:val="0"/>
    <w:pPr>
      <w:tabs>
        <w:tab w:val="left" w:pos="720"/>
      </w:tabs>
      <w:spacing w:line="360" w:lineRule="auto"/>
      <w:ind w:firstLine="200" w:firstLineChars="200"/>
    </w:pPr>
    <w:rPr>
      <w:rFonts w:ascii="Tahoma" w:hAnsi="Tahoma"/>
      <w:sz w:val="24"/>
    </w:rPr>
  </w:style>
  <w:style w:type="paragraph" w:customStyle="1" w:styleId="122">
    <w:name w:val="List First"/>
    <w:basedOn w:val="26"/>
    <w:qFormat/>
    <w:uiPriority w:val="0"/>
    <w:pPr>
      <w:widowControl/>
      <w:tabs>
        <w:tab w:val="left" w:pos="720"/>
      </w:tabs>
      <w:overflowPunct w:val="0"/>
      <w:autoSpaceDE w:val="0"/>
      <w:autoSpaceDN w:val="0"/>
      <w:spacing w:before="80" w:after="80"/>
      <w:ind w:left="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A5CA6-4934-4447-81C7-EC82A9FC9AA4}">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14128</Words>
  <Characters>14701</Characters>
  <Lines>123</Lines>
  <Paragraphs>34</Paragraphs>
  <TotalTime>12</TotalTime>
  <ScaleCrop>false</ScaleCrop>
  <LinksUpToDate>false</LinksUpToDate>
  <CharactersWithSpaces>15656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2025-01-06T07:02:00Z</dcterms:created>
  <dc:creator>ChatGPT 5.0 Turbo Alpha</dc:creator>
  <cp:lastModifiedBy>Administrator</cp:lastModifiedBy>
  <dcterms:modified xsi:type="dcterms:W3CDTF">2025-07-03T06:20:29Z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eyJoZGlkIjoiNmFhMmM5ZjJhMDQ5ZTZjNTE2YzkyY2RmMGE1OTFkNzkifQ==</vt:lpwstr>
  </property>
  <property fmtid="{D5CDD505-2E9C-101B-9397-08002B2CF9AE}" pid="3" name="KSOProductBuildVer">
    <vt:lpwstr>2052-12.1.0.21915</vt:lpwstr>
  </property>
  <property fmtid="{D5CDD505-2E9C-101B-9397-08002B2CF9AE}" pid="4" name="ICV">
    <vt:lpwstr>A7FAF9DA64C643FAB4C3CE47DC176635_13</vt:lpwstr>
  </property>
</Properties>
</file>