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121E1">
      <w:pPr>
        <w:jc w:val="center"/>
        <w:rPr>
          <w:rFonts w:ascii="宋体" w:hAnsi="宋体"/>
          <w:i w:val="0"/>
          <w:iCs w:val="0"/>
        </w:rPr>
      </w:pPr>
      <w:r>
        <w:rPr>
          <w:rFonts w:hint="eastAsia" w:ascii="宋体" w:hAnsi="宋体"/>
          <w:i w:val="0"/>
          <w:iCs w:val="0"/>
        </w:rPr>
        <w:t xml:space="preserve"> </w:t>
      </w:r>
    </w:p>
    <w:p w14:paraId="0CD43926">
      <w:pPr>
        <w:spacing w:line="1600" w:lineRule="exact"/>
        <w:jc w:val="center"/>
        <w:outlineLvl w:val="0"/>
        <w:rPr>
          <w:rFonts w:hint="default" w:ascii="宋体" w:hAnsi="宋体" w:cs="宋体"/>
          <w:b/>
          <w:bCs/>
          <w:i w:val="0"/>
          <w:iCs w:val="0"/>
          <w:color w:val="auto"/>
          <w:spacing w:val="80"/>
          <w:sz w:val="86"/>
          <w:szCs w:val="86"/>
          <w:highlight w:val="none"/>
          <w:lang w:val="en-US" w:eastAsia="zh-CN"/>
        </w:rPr>
      </w:pPr>
      <w:r>
        <w:rPr>
          <w:rFonts w:hint="eastAsia" w:ascii="宋体" w:hAnsi="宋体"/>
          <w:i w:val="0"/>
          <w:iCs w:val="0"/>
        </w:rPr>
        <w:t>说</w:t>
      </w:r>
      <w:r>
        <w:rPr>
          <w:rFonts w:hint="eastAsia" w:ascii="宋体" w:hAnsi="宋体" w:cs="宋体"/>
          <w:b/>
          <w:bCs/>
          <w:i w:val="0"/>
          <w:iCs w:val="0"/>
          <w:color w:val="auto"/>
          <w:spacing w:val="80"/>
          <w:sz w:val="86"/>
          <w:szCs w:val="86"/>
          <w:highlight w:val="none"/>
          <w:lang w:val="en-US" w:eastAsia="zh-CN"/>
        </w:rPr>
        <w:t>竞采文件</w:t>
      </w:r>
    </w:p>
    <w:p w14:paraId="188F9852">
      <w:pPr>
        <w:spacing w:line="1600" w:lineRule="exact"/>
        <w:jc w:val="center"/>
        <w:outlineLvl w:val="0"/>
        <w:rPr>
          <w:rFonts w:hint="default" w:ascii="宋体" w:hAnsi="宋体" w:eastAsia="宋体" w:cs="宋体"/>
          <w:b/>
          <w:bCs/>
          <w:i w:val="0"/>
          <w:iCs w:val="0"/>
          <w:color w:val="FF0000"/>
          <w:spacing w:val="80"/>
          <w:sz w:val="86"/>
          <w:szCs w:val="86"/>
          <w:highlight w:val="none"/>
          <w:lang w:val="en-US" w:eastAsia="zh-CN"/>
        </w:rPr>
      </w:pPr>
    </w:p>
    <w:p w14:paraId="1175693D">
      <w:pPr>
        <w:pStyle w:val="3"/>
        <w:jc w:val="center"/>
        <w:rPr>
          <w:rFonts w:hint="eastAsia" w:ascii="宋体" w:hAnsi="宋体" w:cs="宋体"/>
          <w:b/>
          <w:bCs/>
          <w:i w:val="0"/>
          <w:iCs w:val="0"/>
          <w:color w:val="FF0000"/>
          <w:spacing w:val="80"/>
          <w:sz w:val="44"/>
          <w:szCs w:val="44"/>
          <w:highlight w:val="none"/>
          <w:lang w:eastAsia="zh-CN"/>
        </w:rPr>
      </w:pPr>
    </w:p>
    <w:p w14:paraId="350C629E">
      <w:pPr>
        <w:rPr>
          <w:rFonts w:hint="eastAsia" w:ascii="宋体" w:hAnsi="宋体" w:cs="宋体"/>
          <w:b/>
          <w:bCs/>
          <w:i w:val="0"/>
          <w:iCs w:val="0"/>
          <w:color w:val="FF0000"/>
          <w:spacing w:val="80"/>
          <w:sz w:val="44"/>
          <w:szCs w:val="44"/>
          <w:highlight w:val="none"/>
          <w:lang w:eastAsia="zh-CN"/>
        </w:rPr>
      </w:pPr>
    </w:p>
    <w:p w14:paraId="4034AC4E">
      <w:pPr>
        <w:spacing w:line="360" w:lineRule="auto"/>
        <w:ind w:firstLine="720" w:firstLineChars="200"/>
        <w:jc w:val="left"/>
        <w:rPr>
          <w:rFonts w:hint="default" w:ascii="华文仿宋" w:hAnsi="华文仿宋" w:eastAsia="华文仿宋" w:cs="仿宋"/>
          <w:i w:val="0"/>
          <w:iCs w:val="0"/>
          <w:color w:val="000000"/>
          <w:sz w:val="36"/>
          <w:szCs w:val="30"/>
          <w:lang w:val="en-US" w:eastAsia="zh-CN"/>
        </w:rPr>
      </w:pPr>
      <w:bookmarkStart w:id="0" w:name="_Hlk111636989"/>
    </w:p>
    <w:p w14:paraId="634250C6">
      <w:pPr>
        <w:pStyle w:val="5"/>
        <w:spacing w:line="360" w:lineRule="auto"/>
        <w:ind w:firstLine="720" w:firstLineChars="200"/>
        <w:jc w:val="left"/>
        <w:rPr>
          <w:rFonts w:hint="default" w:ascii="华文仿宋" w:hAnsi="华文仿宋" w:eastAsia="华文仿宋" w:cs="仿宋"/>
          <w:i w:val="0"/>
          <w:iCs w:val="0"/>
          <w:color w:val="000000"/>
          <w:sz w:val="36"/>
          <w:szCs w:val="30"/>
          <w:lang w:val="en-US" w:eastAsia="zh-CN"/>
        </w:rPr>
      </w:pPr>
      <w:r>
        <w:rPr>
          <w:rFonts w:hint="eastAsia" w:ascii="华文仿宋" w:hAnsi="华文仿宋" w:eastAsia="华文仿宋" w:cs="仿宋"/>
          <w:i w:val="0"/>
          <w:iCs w:val="0"/>
          <w:color w:val="000000"/>
          <w:sz w:val="36"/>
          <w:szCs w:val="30"/>
        </w:rPr>
        <w:t>项目</w:t>
      </w:r>
      <w:r>
        <w:rPr>
          <w:rFonts w:hint="eastAsia" w:ascii="华文仿宋" w:hAnsi="华文仿宋" w:eastAsia="华文仿宋" w:cs="仿宋"/>
          <w:i w:val="0"/>
          <w:iCs w:val="0"/>
          <w:color w:val="000000"/>
          <w:sz w:val="36"/>
          <w:szCs w:val="30"/>
          <w:lang w:val="en-US" w:eastAsia="zh-CN"/>
        </w:rPr>
        <w:t>名称</w:t>
      </w:r>
      <w:r>
        <w:rPr>
          <w:rFonts w:hint="eastAsia" w:ascii="华文仿宋" w:hAnsi="华文仿宋" w:eastAsia="华文仿宋" w:cs="仿宋"/>
          <w:i w:val="0"/>
          <w:iCs w:val="0"/>
          <w:color w:val="000000"/>
          <w:sz w:val="36"/>
          <w:szCs w:val="30"/>
        </w:rPr>
        <w:t>：</w:t>
      </w:r>
      <w:r>
        <w:rPr>
          <w:rFonts w:hint="eastAsia" w:ascii="华文仿宋" w:hAnsi="华文仿宋" w:eastAsia="华文仿宋" w:cs="仿宋"/>
          <w:i w:val="0"/>
          <w:iCs w:val="0"/>
          <w:color w:val="000000"/>
          <w:sz w:val="36"/>
          <w:szCs w:val="30"/>
          <w:lang w:val="en-US" w:eastAsia="zh-CN"/>
        </w:rPr>
        <w:t>奉节县草堂镇小微创业园设备采购</w:t>
      </w:r>
    </w:p>
    <w:bookmarkEnd w:id="0"/>
    <w:p w14:paraId="79A5D14B">
      <w:pPr>
        <w:spacing w:line="700" w:lineRule="exact"/>
        <w:rPr>
          <w:rFonts w:hint="eastAsia" w:ascii="华文仿宋" w:hAnsi="华文仿宋" w:eastAsia="华文仿宋" w:cs="仿宋"/>
          <w:i w:val="0"/>
          <w:iCs w:val="0"/>
          <w:color w:val="000000"/>
          <w:sz w:val="36"/>
          <w:szCs w:val="30"/>
        </w:rPr>
      </w:pPr>
    </w:p>
    <w:p w14:paraId="4F022EF5">
      <w:pPr>
        <w:spacing w:line="700" w:lineRule="exact"/>
        <w:ind w:firstLine="1080" w:firstLineChars="300"/>
        <w:rPr>
          <w:rFonts w:ascii="华文仿宋" w:hAnsi="华文仿宋" w:eastAsia="华文仿宋" w:cs="仿宋"/>
          <w:i w:val="0"/>
          <w:iCs w:val="0"/>
          <w:color w:val="000000"/>
          <w:sz w:val="36"/>
          <w:szCs w:val="30"/>
        </w:rPr>
      </w:pPr>
    </w:p>
    <w:p w14:paraId="337EF328">
      <w:pPr>
        <w:pStyle w:val="5"/>
        <w:rPr>
          <w:rFonts w:hint="eastAsia"/>
          <w:i w:val="0"/>
          <w:iCs w:val="0"/>
        </w:rPr>
      </w:pPr>
    </w:p>
    <w:p w14:paraId="27895871">
      <w:pPr>
        <w:pStyle w:val="5"/>
        <w:rPr>
          <w:rFonts w:hint="eastAsia" w:ascii="华文仿宋" w:hAnsi="华文仿宋" w:eastAsia="华文仿宋"/>
          <w:i w:val="0"/>
          <w:iCs w:val="0"/>
        </w:rPr>
      </w:pPr>
    </w:p>
    <w:p w14:paraId="32D52052">
      <w:pPr>
        <w:pStyle w:val="5"/>
        <w:rPr>
          <w:rFonts w:hint="eastAsia" w:ascii="华文仿宋" w:hAnsi="华文仿宋" w:eastAsia="华文仿宋"/>
          <w:i w:val="0"/>
          <w:iCs w:val="0"/>
        </w:rPr>
      </w:pPr>
    </w:p>
    <w:p w14:paraId="242185A7">
      <w:pPr>
        <w:spacing w:line="700" w:lineRule="exact"/>
        <w:ind w:firstLine="720" w:firstLineChars="200"/>
        <w:jc w:val="left"/>
        <w:rPr>
          <w:rFonts w:hint="default" w:ascii="华文仿宋" w:hAnsi="华文仿宋" w:eastAsia="华文仿宋" w:cs="仿宋"/>
          <w:i w:val="0"/>
          <w:iCs w:val="0"/>
          <w:color w:val="000000"/>
          <w:sz w:val="36"/>
          <w:szCs w:val="30"/>
          <w:lang w:val="en-US" w:eastAsia="zh-CN"/>
        </w:rPr>
      </w:pPr>
      <w:r>
        <w:rPr>
          <w:rFonts w:hint="eastAsia" w:ascii="华文仿宋" w:hAnsi="华文仿宋" w:eastAsia="华文仿宋" w:cs="仿宋"/>
          <w:i w:val="0"/>
          <w:iCs w:val="0"/>
          <w:color w:val="000000"/>
          <w:sz w:val="36"/>
          <w:szCs w:val="30"/>
        </w:rPr>
        <w:t>采购人：</w:t>
      </w:r>
      <w:r>
        <w:rPr>
          <w:rFonts w:hint="eastAsia" w:ascii="华文仿宋" w:hAnsi="华文仿宋" w:eastAsia="华文仿宋" w:cs="仿宋"/>
          <w:i w:val="0"/>
          <w:iCs w:val="0"/>
          <w:color w:val="000000"/>
          <w:sz w:val="36"/>
          <w:szCs w:val="30"/>
          <w:lang w:val="en-US" w:eastAsia="zh-CN"/>
        </w:rPr>
        <w:t>重庆瞿唐工贸集团有限公司</w:t>
      </w:r>
    </w:p>
    <w:p w14:paraId="129FDCE0">
      <w:pPr>
        <w:spacing w:line="700" w:lineRule="exact"/>
        <w:jc w:val="center"/>
        <w:rPr>
          <w:rFonts w:hint="eastAsia" w:ascii="华文仿宋" w:hAnsi="华文仿宋" w:eastAsia="华文仿宋" w:cs="仿宋"/>
          <w:i w:val="0"/>
          <w:iCs w:val="0"/>
          <w:color w:val="000000"/>
          <w:sz w:val="36"/>
          <w:szCs w:val="30"/>
        </w:rPr>
      </w:pPr>
    </w:p>
    <w:p w14:paraId="0EEF701E">
      <w:pPr>
        <w:pStyle w:val="5"/>
        <w:jc w:val="center"/>
        <w:rPr>
          <w:rFonts w:hint="eastAsia" w:ascii="宋体" w:hAnsi="宋体" w:cs="宋体"/>
          <w:b/>
          <w:bCs/>
          <w:i w:val="0"/>
          <w:iCs w:val="0"/>
          <w:color w:val="FF0000"/>
          <w:spacing w:val="80"/>
          <w:sz w:val="44"/>
          <w:szCs w:val="44"/>
          <w:highlight w:val="none"/>
          <w:lang w:eastAsia="zh-CN"/>
        </w:rPr>
      </w:pPr>
      <w:r>
        <w:rPr>
          <w:rFonts w:hint="eastAsia" w:ascii="华文仿宋" w:hAnsi="华文仿宋" w:eastAsia="华文仿宋" w:cs="仿宋"/>
          <w:i w:val="0"/>
          <w:iCs w:val="0"/>
          <w:color w:val="000000"/>
          <w:sz w:val="36"/>
          <w:szCs w:val="30"/>
        </w:rPr>
        <w:t>二〇二</w:t>
      </w:r>
      <w:r>
        <w:rPr>
          <w:rFonts w:hint="eastAsia" w:ascii="华文仿宋" w:hAnsi="华文仿宋" w:eastAsia="华文仿宋" w:cs="仿宋"/>
          <w:i w:val="0"/>
          <w:iCs w:val="0"/>
          <w:color w:val="000000"/>
          <w:sz w:val="36"/>
          <w:szCs w:val="30"/>
          <w:lang w:val="en-US" w:eastAsia="zh-CN"/>
        </w:rPr>
        <w:t>六</w:t>
      </w:r>
      <w:r>
        <w:rPr>
          <w:rFonts w:hint="eastAsia" w:ascii="华文仿宋" w:hAnsi="华文仿宋" w:eastAsia="华文仿宋" w:cs="仿宋"/>
          <w:i w:val="0"/>
          <w:iCs w:val="0"/>
          <w:color w:val="000000"/>
          <w:sz w:val="36"/>
          <w:szCs w:val="30"/>
        </w:rPr>
        <w:t>年</w:t>
      </w:r>
      <w:r>
        <w:rPr>
          <w:rFonts w:hint="eastAsia" w:ascii="华文仿宋" w:hAnsi="华文仿宋" w:eastAsia="华文仿宋" w:cs="仿宋"/>
          <w:i w:val="0"/>
          <w:iCs w:val="0"/>
          <w:color w:val="000000"/>
          <w:sz w:val="36"/>
          <w:szCs w:val="30"/>
          <w:lang w:val="en-US" w:eastAsia="zh-CN"/>
        </w:rPr>
        <w:t>四</w:t>
      </w:r>
      <w:r>
        <w:rPr>
          <w:rFonts w:hint="eastAsia" w:ascii="华文仿宋" w:hAnsi="华文仿宋" w:eastAsia="华文仿宋" w:cs="仿宋"/>
          <w:i w:val="0"/>
          <w:iCs w:val="0"/>
          <w:color w:val="000000"/>
          <w:sz w:val="36"/>
          <w:szCs w:val="30"/>
        </w:rPr>
        <w:t>月</w:t>
      </w:r>
      <w:r>
        <w:rPr>
          <w:rFonts w:hint="eastAsia" w:ascii="华文仿宋" w:hAnsi="华文仿宋" w:eastAsia="华文仿宋" w:cs="仿宋"/>
          <w:i w:val="0"/>
          <w:iCs w:val="0"/>
          <w:color w:val="000000"/>
          <w:sz w:val="44"/>
          <w:szCs w:val="28"/>
        </w:rPr>
        <w:br w:type="page"/>
      </w:r>
    </w:p>
    <w:p w14:paraId="5889DD17">
      <w:pPr>
        <w:snapToGrid w:val="0"/>
        <w:spacing w:line="400" w:lineRule="exact"/>
        <w:ind w:firstLine="723" w:firstLineChars="200"/>
        <w:jc w:val="center"/>
        <w:rPr>
          <w:rFonts w:hint="eastAsia" w:ascii="仿宋" w:hAnsi="仿宋" w:eastAsia="仿宋" w:cs="仿宋"/>
          <w:b/>
          <w:bCs/>
          <w:color w:val="FF0000"/>
          <w:sz w:val="24"/>
          <w:szCs w:val="24"/>
        </w:rPr>
      </w:pPr>
      <w:bookmarkStart w:id="1" w:name="_Toc106030870"/>
      <w:bookmarkStart w:id="2" w:name="_Toc76462316"/>
      <w:bookmarkStart w:id="3" w:name="_Toc12789052"/>
      <w:bookmarkStart w:id="4" w:name="_Toc11641050"/>
      <w:r>
        <w:rPr>
          <w:rFonts w:hint="eastAsia" w:ascii="仿宋" w:hAnsi="仿宋" w:eastAsia="仿宋" w:cs="仿宋"/>
          <w:b/>
          <w:bCs/>
          <w:sz w:val="36"/>
          <w:szCs w:val="30"/>
        </w:rPr>
        <w:t xml:space="preserve">第一篇  </w:t>
      </w:r>
      <w:r>
        <w:rPr>
          <w:rFonts w:hint="eastAsia" w:ascii="仿宋" w:hAnsi="仿宋" w:eastAsia="仿宋" w:cs="仿宋"/>
          <w:b/>
          <w:bCs/>
          <w:sz w:val="36"/>
          <w:szCs w:val="30"/>
          <w:lang w:val="en-US" w:eastAsia="zh-CN"/>
        </w:rPr>
        <w:t>竞采</w:t>
      </w:r>
      <w:r>
        <w:rPr>
          <w:rFonts w:hint="eastAsia" w:ascii="仿宋" w:hAnsi="仿宋" w:eastAsia="仿宋" w:cs="仿宋"/>
          <w:b/>
          <w:bCs/>
          <w:sz w:val="36"/>
          <w:szCs w:val="30"/>
        </w:rPr>
        <w:t>邀请书</w:t>
      </w:r>
      <w:bookmarkEnd w:id="1"/>
      <w:bookmarkEnd w:id="2"/>
      <w:bookmarkEnd w:id="3"/>
      <w:bookmarkEnd w:id="4"/>
    </w:p>
    <w:p w14:paraId="5E52C2F4">
      <w:pPr>
        <w:pStyle w:val="4"/>
        <w:spacing w:before="0" w:after="0" w:line="312" w:lineRule="auto"/>
        <w:rPr>
          <w:rFonts w:hint="eastAsia" w:ascii="宋体" w:hAnsi="宋体" w:cs="宋体"/>
          <w:i w:val="0"/>
          <w:iCs w:val="0"/>
          <w:sz w:val="24"/>
          <w:szCs w:val="24"/>
        </w:rPr>
      </w:pPr>
      <w:bookmarkStart w:id="5" w:name="_Toc18881"/>
      <w:bookmarkStart w:id="6" w:name="_Toc18159"/>
      <w:bookmarkStart w:id="7" w:name="_Toc317775175"/>
      <w:bookmarkStart w:id="8" w:name="_Toc12808"/>
      <w:bookmarkStart w:id="9" w:name="_Toc7625"/>
      <w:bookmarkStart w:id="10" w:name="_Toc3463"/>
      <w:bookmarkStart w:id="11" w:name="_Toc26820"/>
      <w:bookmarkStart w:id="12" w:name="_Toc25458"/>
      <w:bookmarkStart w:id="13" w:name="_Toc313893526"/>
    </w:p>
    <w:p w14:paraId="592BAB42">
      <w:pPr>
        <w:pStyle w:val="4"/>
        <w:spacing w:before="0" w:after="0" w:line="312" w:lineRule="auto"/>
        <w:rPr>
          <w:rFonts w:hint="eastAsia" w:ascii="仿宋" w:hAnsi="仿宋" w:eastAsia="仿宋" w:cs="仿宋"/>
          <w:i w:val="0"/>
          <w:iCs w:val="0"/>
          <w:sz w:val="24"/>
          <w:szCs w:val="24"/>
        </w:rPr>
      </w:pPr>
      <w:r>
        <w:rPr>
          <w:rFonts w:hint="eastAsia" w:ascii="宋体" w:hAnsi="宋体" w:cs="宋体"/>
          <w:i w:val="0"/>
          <w:iCs w:val="0"/>
          <w:sz w:val="24"/>
          <w:szCs w:val="24"/>
        </w:rPr>
        <w:t>一、</w:t>
      </w:r>
      <w:r>
        <w:rPr>
          <w:rFonts w:hint="eastAsia" w:ascii="仿宋" w:hAnsi="仿宋" w:eastAsia="仿宋" w:cs="仿宋"/>
          <w:i w:val="0"/>
          <w:iCs w:val="0"/>
          <w:sz w:val="24"/>
          <w:szCs w:val="24"/>
          <w:lang w:val="en-US" w:eastAsia="zh-CN"/>
        </w:rPr>
        <w:t>竞采项目</w:t>
      </w:r>
      <w:r>
        <w:rPr>
          <w:rFonts w:hint="eastAsia" w:ascii="仿宋" w:hAnsi="仿宋" w:eastAsia="仿宋" w:cs="仿宋"/>
          <w:i w:val="0"/>
          <w:iCs w:val="0"/>
          <w:sz w:val="24"/>
          <w:szCs w:val="24"/>
        </w:rPr>
        <w:t>内容</w:t>
      </w:r>
      <w:bookmarkEnd w:id="5"/>
      <w:bookmarkEnd w:id="6"/>
      <w:bookmarkEnd w:id="7"/>
      <w:bookmarkEnd w:id="8"/>
      <w:bookmarkEnd w:id="9"/>
      <w:bookmarkEnd w:id="10"/>
      <w:bookmarkEnd w:id="11"/>
      <w:bookmarkEnd w:id="12"/>
      <w:bookmarkEnd w:id="13"/>
    </w:p>
    <w:tbl>
      <w:tblPr>
        <w:tblStyle w:val="1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14:paraId="4AF6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44855FD7">
            <w:pPr>
              <w:widowControl/>
              <w:jc w:val="center"/>
              <w:rPr>
                <w:rFonts w:hint="eastAsia" w:ascii="仿宋" w:hAnsi="仿宋" w:eastAsia="仿宋" w:cs="仿宋"/>
                <w:b/>
                <w:bCs/>
                <w:i w:val="0"/>
                <w:iCs w:val="0"/>
                <w:kern w:val="0"/>
                <w:sz w:val="24"/>
                <w:szCs w:val="24"/>
              </w:rPr>
            </w:pPr>
            <w:r>
              <w:rPr>
                <w:rFonts w:hint="eastAsia" w:ascii="仿宋" w:hAnsi="仿宋" w:eastAsia="仿宋" w:cs="仿宋"/>
                <w:b/>
                <w:bCs/>
                <w:i w:val="0"/>
                <w:iCs w:val="0"/>
                <w:kern w:val="0"/>
                <w:sz w:val="24"/>
                <w:szCs w:val="24"/>
              </w:rPr>
              <w:t>项目名称</w:t>
            </w:r>
          </w:p>
        </w:tc>
        <w:tc>
          <w:tcPr>
            <w:tcW w:w="1746" w:type="dxa"/>
            <w:tcBorders>
              <w:top w:val="single" w:color="auto" w:sz="4" w:space="0"/>
              <w:left w:val="single" w:color="auto" w:sz="4" w:space="0"/>
              <w:right w:val="single" w:color="auto" w:sz="4" w:space="0"/>
            </w:tcBorders>
            <w:vAlign w:val="center"/>
          </w:tcPr>
          <w:p w14:paraId="62799671">
            <w:pPr>
              <w:widowControl/>
              <w:jc w:val="center"/>
              <w:rPr>
                <w:rFonts w:hint="default" w:ascii="仿宋" w:hAnsi="仿宋" w:eastAsia="仿宋" w:cs="仿宋"/>
                <w:b/>
                <w:bCs/>
                <w:i w:val="0"/>
                <w:iCs w:val="0"/>
                <w:kern w:val="0"/>
                <w:sz w:val="24"/>
                <w:szCs w:val="24"/>
                <w:lang w:val="en-US" w:eastAsia="zh-CN"/>
              </w:rPr>
            </w:pPr>
            <w:r>
              <w:rPr>
                <w:rFonts w:hint="eastAsia" w:ascii="仿宋" w:hAnsi="仿宋" w:eastAsia="仿宋" w:cs="仿宋"/>
                <w:b/>
                <w:bCs/>
                <w:i w:val="0"/>
                <w:iCs w:val="0"/>
                <w:kern w:val="0"/>
                <w:sz w:val="24"/>
                <w:szCs w:val="24"/>
                <w:lang w:val="en-US" w:eastAsia="zh-CN"/>
              </w:rPr>
              <w:t>最高限价</w:t>
            </w:r>
          </w:p>
          <w:p w14:paraId="7DA7DF85">
            <w:pPr>
              <w:jc w:val="center"/>
              <w:rPr>
                <w:rFonts w:hint="eastAsia" w:ascii="仿宋" w:hAnsi="仿宋" w:eastAsia="仿宋" w:cs="仿宋"/>
                <w:b/>
                <w:bCs/>
                <w:i w:val="0"/>
                <w:iCs w:val="0"/>
                <w:kern w:val="0"/>
                <w:sz w:val="24"/>
                <w:szCs w:val="24"/>
              </w:rPr>
            </w:pPr>
            <w:r>
              <w:rPr>
                <w:rFonts w:hint="eastAsia" w:ascii="仿宋" w:hAnsi="仿宋" w:eastAsia="仿宋" w:cs="仿宋"/>
                <w:b/>
                <w:bCs/>
                <w:i w:val="0"/>
                <w:iCs w:val="0"/>
                <w:color w:val="FF0000"/>
                <w:kern w:val="0"/>
                <w:sz w:val="24"/>
                <w:szCs w:val="24"/>
              </w:rPr>
              <w:t>（</w:t>
            </w:r>
            <w:r>
              <w:rPr>
                <w:rFonts w:hint="eastAsia" w:ascii="仿宋" w:hAnsi="仿宋" w:eastAsia="仿宋" w:cs="仿宋"/>
                <w:b/>
                <w:bCs/>
                <w:i w:val="0"/>
                <w:iCs w:val="0"/>
                <w:color w:val="FF0000"/>
                <w:kern w:val="0"/>
                <w:sz w:val="24"/>
                <w:szCs w:val="24"/>
                <w:lang w:val="en-US" w:eastAsia="zh-CN"/>
              </w:rPr>
              <w:t>万</w:t>
            </w:r>
            <w:r>
              <w:rPr>
                <w:rFonts w:hint="eastAsia" w:ascii="仿宋" w:hAnsi="仿宋" w:eastAsia="仿宋" w:cs="仿宋"/>
                <w:b/>
                <w:bCs/>
                <w:i w:val="0"/>
                <w:iCs w:val="0"/>
                <w:color w:val="FF0000"/>
                <w:kern w:val="0"/>
                <w:sz w:val="24"/>
                <w:szCs w:val="24"/>
              </w:rPr>
              <w:t>元）</w:t>
            </w:r>
          </w:p>
        </w:tc>
        <w:tc>
          <w:tcPr>
            <w:tcW w:w="1903" w:type="dxa"/>
            <w:tcBorders>
              <w:top w:val="single" w:color="auto" w:sz="4" w:space="0"/>
              <w:left w:val="single" w:color="auto" w:sz="4" w:space="0"/>
              <w:right w:val="single" w:color="auto" w:sz="4" w:space="0"/>
            </w:tcBorders>
            <w:vAlign w:val="center"/>
          </w:tcPr>
          <w:p w14:paraId="5A4A4D3C">
            <w:pPr>
              <w:jc w:val="center"/>
              <w:rPr>
                <w:rFonts w:hint="default" w:ascii="仿宋" w:hAnsi="仿宋" w:eastAsia="仿宋" w:cs="仿宋"/>
                <w:b/>
                <w:bCs/>
                <w:i w:val="0"/>
                <w:iCs w:val="0"/>
                <w:kern w:val="0"/>
                <w:sz w:val="24"/>
                <w:szCs w:val="24"/>
                <w:lang w:val="en-US" w:eastAsia="zh-CN"/>
              </w:rPr>
            </w:pPr>
            <w:r>
              <w:rPr>
                <w:rFonts w:hint="eastAsia" w:ascii="仿宋" w:hAnsi="仿宋" w:eastAsia="仿宋" w:cs="仿宋"/>
                <w:b/>
                <w:bCs/>
                <w:i w:val="0"/>
                <w:iCs w:val="0"/>
                <w:kern w:val="0"/>
                <w:sz w:val="24"/>
                <w:szCs w:val="24"/>
                <w:lang w:val="en-US" w:eastAsia="zh-CN"/>
              </w:rPr>
              <w:t>成交供应商数量（名）</w:t>
            </w:r>
          </w:p>
        </w:tc>
        <w:tc>
          <w:tcPr>
            <w:tcW w:w="1231" w:type="dxa"/>
            <w:tcBorders>
              <w:top w:val="single" w:color="auto" w:sz="4" w:space="0"/>
              <w:left w:val="single" w:color="auto" w:sz="4" w:space="0"/>
              <w:right w:val="single" w:color="auto" w:sz="4" w:space="0"/>
            </w:tcBorders>
            <w:vAlign w:val="center"/>
          </w:tcPr>
          <w:p w14:paraId="3001F94E">
            <w:pPr>
              <w:jc w:val="center"/>
              <w:rPr>
                <w:rFonts w:hint="eastAsia" w:ascii="仿宋" w:hAnsi="仿宋" w:eastAsia="仿宋" w:cs="仿宋"/>
                <w:b/>
                <w:bCs/>
                <w:i w:val="0"/>
                <w:iCs w:val="0"/>
                <w:kern w:val="0"/>
                <w:sz w:val="24"/>
                <w:szCs w:val="24"/>
              </w:rPr>
            </w:pPr>
            <w:r>
              <w:rPr>
                <w:rFonts w:hint="eastAsia" w:ascii="仿宋" w:hAnsi="仿宋" w:eastAsia="仿宋" w:cs="仿宋"/>
                <w:b/>
                <w:bCs/>
                <w:i w:val="0"/>
                <w:iCs w:val="0"/>
                <w:color w:val="FF0000"/>
                <w:kern w:val="0"/>
                <w:sz w:val="24"/>
                <w:szCs w:val="24"/>
              </w:rPr>
              <w:t>备注</w:t>
            </w:r>
          </w:p>
        </w:tc>
      </w:tr>
      <w:tr w14:paraId="1819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14:paraId="34C01D8E">
            <w:pPr>
              <w:widowControl/>
              <w:jc w:val="center"/>
              <w:rPr>
                <w:rFonts w:hint="eastAsia" w:ascii="仿宋" w:hAnsi="仿宋" w:eastAsia="仿宋" w:cs="仿宋"/>
                <w:i w:val="0"/>
                <w:iCs w:val="0"/>
                <w:color w:val="FF0000"/>
                <w:kern w:val="0"/>
                <w:sz w:val="24"/>
                <w:szCs w:val="24"/>
              </w:rPr>
            </w:pPr>
            <w:bookmarkStart w:id="14" w:name="_Hlk344477914"/>
            <w:r>
              <w:rPr>
                <w:rFonts w:hint="eastAsia" w:ascii="仿宋" w:hAnsi="仿宋" w:eastAsia="仿宋" w:cs="仿宋"/>
                <w:i w:val="0"/>
                <w:iCs w:val="0"/>
                <w:color w:val="FF0000"/>
                <w:kern w:val="0"/>
                <w:sz w:val="24"/>
                <w:szCs w:val="24"/>
              </w:rPr>
              <w:t>重庆瞿唐工贸集团有限公司</w:t>
            </w:r>
          </w:p>
        </w:tc>
        <w:tc>
          <w:tcPr>
            <w:tcW w:w="1746" w:type="dxa"/>
            <w:tcBorders>
              <w:top w:val="single" w:color="auto" w:sz="4" w:space="0"/>
              <w:left w:val="single" w:color="auto" w:sz="4" w:space="0"/>
              <w:right w:val="single" w:color="auto" w:sz="4" w:space="0"/>
            </w:tcBorders>
            <w:vAlign w:val="center"/>
          </w:tcPr>
          <w:p w14:paraId="406AC5B4">
            <w:pPr>
              <w:widowControl/>
              <w:jc w:val="center"/>
              <w:rPr>
                <w:rFonts w:hint="default"/>
                <w:lang w:val="en-US" w:eastAsia="zh-CN"/>
              </w:rPr>
            </w:pPr>
            <w:r>
              <w:rPr>
                <w:rFonts w:hint="eastAsia" w:ascii="仿宋" w:hAnsi="仿宋" w:eastAsia="仿宋" w:cs="仿宋"/>
                <w:i w:val="0"/>
                <w:iCs w:val="0"/>
                <w:color w:val="FF0000"/>
                <w:kern w:val="0"/>
                <w:sz w:val="24"/>
                <w:szCs w:val="24"/>
                <w:lang w:val="en-US" w:eastAsia="zh-CN"/>
              </w:rPr>
              <w:t>11000</w:t>
            </w:r>
          </w:p>
        </w:tc>
        <w:tc>
          <w:tcPr>
            <w:tcW w:w="1903" w:type="dxa"/>
            <w:tcBorders>
              <w:top w:val="single" w:color="auto" w:sz="4" w:space="0"/>
              <w:left w:val="single" w:color="auto" w:sz="4" w:space="0"/>
              <w:right w:val="single" w:color="auto" w:sz="4" w:space="0"/>
            </w:tcBorders>
            <w:vAlign w:val="center"/>
          </w:tcPr>
          <w:p w14:paraId="479DEFCF">
            <w:pPr>
              <w:widowControl/>
              <w:jc w:val="center"/>
              <w:rPr>
                <w:rFonts w:hint="eastAsia" w:ascii="仿宋" w:hAnsi="仿宋" w:eastAsia="仿宋" w:cs="仿宋"/>
                <w:i w:val="0"/>
                <w:iCs w:val="0"/>
                <w:color w:val="000000"/>
                <w:kern w:val="0"/>
                <w:sz w:val="24"/>
                <w:szCs w:val="24"/>
                <w:lang w:val="en-US" w:eastAsia="zh-CN"/>
              </w:rPr>
            </w:pPr>
            <w:r>
              <w:rPr>
                <w:rFonts w:hint="eastAsia" w:ascii="仿宋" w:hAnsi="仿宋" w:eastAsia="仿宋" w:cs="仿宋"/>
                <w:i w:val="0"/>
                <w:iCs w:val="0"/>
                <w:color w:val="000000"/>
                <w:kern w:val="0"/>
                <w:sz w:val="24"/>
                <w:szCs w:val="24"/>
                <w:lang w:val="en-US" w:eastAsia="zh-CN"/>
              </w:rPr>
              <w:t>1</w:t>
            </w:r>
          </w:p>
        </w:tc>
        <w:tc>
          <w:tcPr>
            <w:tcW w:w="1231" w:type="dxa"/>
            <w:tcBorders>
              <w:top w:val="single" w:color="auto" w:sz="4" w:space="0"/>
              <w:left w:val="single" w:color="auto" w:sz="4" w:space="0"/>
              <w:right w:val="single" w:color="auto" w:sz="4" w:space="0"/>
            </w:tcBorders>
            <w:vAlign w:val="center"/>
          </w:tcPr>
          <w:p w14:paraId="083DBA5E">
            <w:pPr>
              <w:rPr>
                <w:rFonts w:hint="eastAsia" w:ascii="仿宋" w:hAnsi="仿宋" w:eastAsia="仿宋" w:cs="仿宋"/>
                <w:b/>
                <w:i w:val="0"/>
                <w:iCs w:val="0"/>
                <w:sz w:val="24"/>
                <w:szCs w:val="24"/>
              </w:rPr>
            </w:pPr>
          </w:p>
        </w:tc>
      </w:tr>
      <w:bookmarkEnd w:id="14"/>
    </w:tbl>
    <w:p w14:paraId="7CF532ED">
      <w:pPr>
        <w:pStyle w:val="4"/>
        <w:spacing w:before="0" w:after="0" w:line="312" w:lineRule="auto"/>
        <w:rPr>
          <w:rFonts w:hint="default" w:ascii="仿宋" w:hAnsi="仿宋" w:eastAsia="仿宋" w:cs="仿宋"/>
          <w:i w:val="0"/>
          <w:iCs w:val="0"/>
          <w:sz w:val="24"/>
          <w:szCs w:val="24"/>
          <w:lang w:val="en-US" w:eastAsia="zh-CN"/>
        </w:rPr>
      </w:pPr>
      <w:bookmarkStart w:id="15" w:name="_Toc1790"/>
      <w:bookmarkStart w:id="16" w:name="_Toc15576"/>
      <w:bookmarkStart w:id="17" w:name="_Toc6462"/>
      <w:bookmarkStart w:id="18" w:name="_Toc19437"/>
      <w:bookmarkStart w:id="19" w:name="_Toc15727"/>
      <w:bookmarkStart w:id="20" w:name="_Toc22399"/>
      <w:bookmarkStart w:id="21" w:name="_Toc25190"/>
      <w:bookmarkStart w:id="22" w:name="_Toc317775178"/>
      <w:bookmarkStart w:id="23" w:name="_Toc373860293"/>
      <w:r>
        <w:rPr>
          <w:rFonts w:hint="eastAsia" w:ascii="仿宋" w:hAnsi="仿宋" w:eastAsia="仿宋" w:cs="仿宋"/>
          <w:i w:val="0"/>
          <w:iCs w:val="0"/>
          <w:sz w:val="24"/>
          <w:szCs w:val="24"/>
          <w:lang w:val="en-US" w:eastAsia="zh-CN"/>
        </w:rPr>
        <w:t>二、资金来源</w:t>
      </w:r>
    </w:p>
    <w:p w14:paraId="4E3CD2D2">
      <w:pPr>
        <w:pStyle w:val="4"/>
        <w:spacing w:before="0" w:after="0" w:line="312" w:lineRule="auto"/>
        <w:ind w:firstLine="480" w:firstLineChars="200"/>
        <w:rPr>
          <w:rFonts w:hint="eastAsia" w:ascii="仿宋" w:hAnsi="仿宋" w:eastAsia="仿宋" w:cs="仿宋"/>
          <w:b w:val="0"/>
          <w:bCs/>
          <w:i w:val="0"/>
          <w:iCs w:val="0"/>
          <w:color w:val="FF0000"/>
          <w:sz w:val="24"/>
          <w:szCs w:val="24"/>
        </w:rPr>
      </w:pPr>
      <w:r>
        <w:rPr>
          <w:rFonts w:hint="eastAsia" w:ascii="仿宋" w:hAnsi="仿宋" w:eastAsia="仿宋" w:cs="仿宋"/>
          <w:b w:val="0"/>
          <w:bCs/>
          <w:i w:val="0"/>
          <w:iCs w:val="0"/>
          <w:color w:val="FF0000"/>
          <w:sz w:val="24"/>
          <w:szCs w:val="24"/>
        </w:rPr>
        <w:t>单位自筹资金。</w:t>
      </w:r>
    </w:p>
    <w:p w14:paraId="5FA63C53">
      <w:pPr>
        <w:pStyle w:val="4"/>
        <w:spacing w:before="0" w:after="0" w:line="312" w:lineRule="auto"/>
        <w:rPr>
          <w:rFonts w:hint="eastAsia" w:ascii="仿宋" w:hAnsi="仿宋" w:eastAsia="仿宋" w:cs="仿宋"/>
          <w:i w:val="0"/>
          <w:iCs w:val="0"/>
          <w:sz w:val="24"/>
          <w:szCs w:val="24"/>
        </w:rPr>
      </w:pPr>
      <w:r>
        <w:rPr>
          <w:rFonts w:hint="eastAsia" w:ascii="仿宋" w:hAnsi="仿宋" w:eastAsia="仿宋" w:cs="仿宋"/>
          <w:i w:val="0"/>
          <w:iCs w:val="0"/>
          <w:sz w:val="24"/>
          <w:szCs w:val="24"/>
          <w:lang w:val="en-US" w:eastAsia="zh-CN"/>
        </w:rPr>
        <w:t>三</w:t>
      </w:r>
      <w:r>
        <w:rPr>
          <w:rFonts w:hint="eastAsia" w:ascii="仿宋" w:hAnsi="仿宋" w:eastAsia="仿宋" w:cs="仿宋"/>
          <w:i w:val="0"/>
          <w:iCs w:val="0"/>
          <w:sz w:val="24"/>
          <w:szCs w:val="24"/>
        </w:rPr>
        <w:t>、</w:t>
      </w:r>
      <w:bookmarkEnd w:id="15"/>
      <w:bookmarkEnd w:id="16"/>
      <w:bookmarkEnd w:id="17"/>
      <w:bookmarkEnd w:id="18"/>
      <w:bookmarkEnd w:id="19"/>
      <w:bookmarkEnd w:id="20"/>
      <w:bookmarkEnd w:id="21"/>
      <w:r>
        <w:rPr>
          <w:rFonts w:hint="eastAsia" w:ascii="仿宋" w:hAnsi="仿宋" w:eastAsia="仿宋" w:cs="仿宋"/>
          <w:i w:val="0"/>
          <w:iCs w:val="0"/>
          <w:sz w:val="24"/>
          <w:szCs w:val="24"/>
          <w:lang w:val="en-US" w:eastAsia="zh-CN"/>
        </w:rPr>
        <w:t>竞采</w:t>
      </w:r>
      <w:r>
        <w:rPr>
          <w:rFonts w:hint="eastAsia" w:ascii="仿宋" w:hAnsi="仿宋" w:eastAsia="仿宋" w:cs="仿宋"/>
          <w:i w:val="0"/>
          <w:iCs w:val="0"/>
          <w:sz w:val="24"/>
          <w:szCs w:val="24"/>
        </w:rPr>
        <w:t>资格条件</w:t>
      </w:r>
    </w:p>
    <w:p w14:paraId="2FBFFDA0">
      <w:pPr>
        <w:ind w:firstLine="480" w:firstLineChars="200"/>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rPr>
        <w:t>（一）</w:t>
      </w:r>
      <w:r>
        <w:rPr>
          <w:rFonts w:hint="eastAsia" w:ascii="仿宋" w:hAnsi="仿宋" w:eastAsia="仿宋" w:cs="仿宋"/>
          <w:i w:val="0"/>
          <w:iCs w:val="0"/>
          <w:color w:val="auto"/>
          <w:sz w:val="24"/>
          <w:szCs w:val="24"/>
          <w:lang w:val="en-US" w:eastAsia="zh-CN"/>
        </w:rPr>
        <w:t>基本条件</w:t>
      </w:r>
    </w:p>
    <w:p w14:paraId="2E918368">
      <w:pPr>
        <w:ind w:firstLine="480" w:firstLineChars="200"/>
        <w:rPr>
          <w:rFonts w:hint="eastAsia" w:ascii="仿宋" w:hAnsi="仿宋" w:eastAsia="仿宋" w:cs="仿宋"/>
          <w:i w:val="0"/>
          <w:iCs w:val="0"/>
          <w:color w:val="FF0000"/>
          <w:sz w:val="24"/>
          <w:szCs w:val="24"/>
        </w:rPr>
      </w:pPr>
      <w:r>
        <w:rPr>
          <w:rFonts w:hint="eastAsia" w:ascii="仿宋" w:hAnsi="仿宋" w:eastAsia="仿宋" w:cs="仿宋"/>
          <w:i w:val="0"/>
          <w:iCs w:val="0"/>
          <w:color w:val="auto"/>
          <w:sz w:val="24"/>
          <w:szCs w:val="24"/>
        </w:rPr>
        <w:t>满足《中华人民共和国政府采购法》第二十二条规定</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FF0000"/>
          <w:sz w:val="24"/>
          <w:szCs w:val="24"/>
        </w:rPr>
        <w:t>　</w:t>
      </w:r>
    </w:p>
    <w:p w14:paraId="128F6E71">
      <w:pPr>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val="en-US" w:eastAsia="zh-CN"/>
        </w:rPr>
        <w:t>1、</w:t>
      </w:r>
      <w:r>
        <w:rPr>
          <w:rFonts w:hint="eastAsia" w:ascii="仿宋" w:hAnsi="仿宋" w:eastAsia="仿宋" w:cs="仿宋"/>
          <w:i w:val="0"/>
          <w:iCs w:val="0"/>
          <w:color w:val="auto"/>
          <w:sz w:val="24"/>
          <w:szCs w:val="24"/>
        </w:rPr>
        <w:t>法人或者其他组织的营业执照等证明文件，自然人的身份证明；</w:t>
      </w:r>
    </w:p>
    <w:p w14:paraId="7086CAB9">
      <w:pPr>
        <w:ind w:firstLine="480" w:firstLineChars="200"/>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lang w:val="en-US" w:eastAsia="zh-CN"/>
        </w:rPr>
        <w:t>2、</w:t>
      </w:r>
      <w:r>
        <w:rPr>
          <w:rFonts w:hint="eastAsia" w:ascii="仿宋" w:hAnsi="仿宋" w:eastAsia="仿宋" w:cs="仿宋"/>
          <w:i w:val="0"/>
          <w:iCs w:val="0"/>
          <w:color w:val="FF0000"/>
          <w:sz w:val="24"/>
          <w:szCs w:val="24"/>
        </w:rPr>
        <w:t>财务状况报告，依法缴纳税收和社会保障资金的相关材料；</w:t>
      </w:r>
    </w:p>
    <w:p w14:paraId="57715A11">
      <w:pPr>
        <w:ind w:firstLine="480" w:firstLineChars="200"/>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lang w:val="en-US" w:eastAsia="zh-CN"/>
        </w:rPr>
        <w:t>3、</w:t>
      </w:r>
      <w:r>
        <w:rPr>
          <w:rFonts w:hint="eastAsia" w:ascii="仿宋" w:hAnsi="仿宋" w:eastAsia="仿宋" w:cs="仿宋"/>
          <w:i w:val="0"/>
          <w:iCs w:val="0"/>
          <w:color w:val="FF0000"/>
          <w:sz w:val="24"/>
          <w:szCs w:val="24"/>
        </w:rPr>
        <w:t>具备履行合同所必需的设备和专业技术能力的证明材料；</w:t>
      </w:r>
    </w:p>
    <w:p w14:paraId="74FFAC24">
      <w:pPr>
        <w:ind w:firstLine="480" w:firstLineChars="200"/>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lang w:val="en-US" w:eastAsia="zh-CN"/>
        </w:rPr>
        <w:t>4、</w:t>
      </w:r>
      <w:r>
        <w:rPr>
          <w:rFonts w:hint="eastAsia" w:ascii="仿宋" w:hAnsi="仿宋" w:eastAsia="仿宋" w:cs="仿宋"/>
          <w:i w:val="0"/>
          <w:iCs w:val="0"/>
          <w:color w:val="FF0000"/>
          <w:sz w:val="24"/>
          <w:szCs w:val="24"/>
        </w:rPr>
        <w:t>参加政府采购活动前3年内在经营活动中没有重大违法记录的书面声明；</w:t>
      </w:r>
    </w:p>
    <w:p w14:paraId="0EF4D5CC">
      <w:pPr>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val="en-US" w:eastAsia="zh-CN"/>
        </w:rPr>
        <w:t>5、</w:t>
      </w:r>
      <w:r>
        <w:rPr>
          <w:rFonts w:hint="eastAsia" w:ascii="仿宋" w:hAnsi="仿宋" w:eastAsia="仿宋" w:cs="仿宋"/>
          <w:i w:val="0"/>
          <w:iCs w:val="0"/>
          <w:color w:val="auto"/>
          <w:sz w:val="24"/>
          <w:szCs w:val="24"/>
        </w:rPr>
        <w:t>具备法律、行政法规规定的其他条件的证明材料。</w:t>
      </w:r>
    </w:p>
    <w:p w14:paraId="0F12515B">
      <w:pPr>
        <w:ind w:firstLine="480" w:firstLineChars="200"/>
        <w:rPr>
          <w:rFonts w:hint="eastAsia" w:ascii="仿宋" w:hAnsi="仿宋" w:eastAsia="仿宋" w:cs="仿宋"/>
          <w:i w:val="0"/>
          <w:iCs w:val="0"/>
          <w:color w:val="FF0000"/>
          <w:sz w:val="24"/>
          <w:szCs w:val="24"/>
          <w:lang w:eastAsia="zh-CN"/>
        </w:rPr>
      </w:pPr>
      <w:r>
        <w:rPr>
          <w:rFonts w:hint="eastAsia" w:ascii="仿宋" w:hAnsi="仿宋" w:eastAsia="仿宋" w:cs="仿宋"/>
          <w:i w:val="0"/>
          <w:iCs w:val="0"/>
          <w:color w:val="FF0000"/>
          <w:sz w:val="24"/>
          <w:szCs w:val="24"/>
          <w:lang w:eastAsia="zh-CN"/>
        </w:rPr>
        <w:t>（</w:t>
      </w:r>
      <w:r>
        <w:rPr>
          <w:rFonts w:hint="eastAsia" w:ascii="仿宋" w:hAnsi="仿宋" w:eastAsia="仿宋" w:cs="仿宋"/>
          <w:i w:val="0"/>
          <w:iCs w:val="0"/>
          <w:color w:val="FF0000"/>
          <w:sz w:val="24"/>
          <w:szCs w:val="24"/>
          <w:lang w:val="en-US" w:eastAsia="zh-CN"/>
        </w:rPr>
        <w:t>根据</w:t>
      </w:r>
      <w:r>
        <w:rPr>
          <w:rFonts w:hint="eastAsia" w:ascii="仿宋" w:hAnsi="仿宋" w:eastAsia="仿宋" w:cs="仿宋"/>
          <w:i w:val="0"/>
          <w:iCs w:val="0"/>
          <w:color w:val="FF0000"/>
          <w:sz w:val="24"/>
          <w:szCs w:val="24"/>
        </w:rPr>
        <w:t>渝财规〔2022〕4号</w:t>
      </w:r>
      <w:r>
        <w:rPr>
          <w:rFonts w:hint="eastAsia" w:ascii="仿宋" w:hAnsi="仿宋" w:eastAsia="仿宋" w:cs="仿宋"/>
          <w:i w:val="0"/>
          <w:iCs w:val="0"/>
          <w:color w:val="FF0000"/>
          <w:sz w:val="24"/>
          <w:szCs w:val="24"/>
          <w:lang w:eastAsia="zh-CN"/>
        </w:rPr>
        <w:t>，供应商在参与政府采购项目投标时，可对</w:t>
      </w:r>
      <w:r>
        <w:rPr>
          <w:rFonts w:hint="eastAsia" w:ascii="仿宋" w:hAnsi="仿宋" w:eastAsia="仿宋" w:cs="仿宋"/>
          <w:i w:val="0"/>
          <w:iCs w:val="0"/>
          <w:color w:val="FF0000"/>
          <w:sz w:val="24"/>
          <w:szCs w:val="24"/>
          <w:lang w:val="en-US" w:eastAsia="zh-CN"/>
        </w:rPr>
        <w:t>上述第2、3、4</w:t>
      </w:r>
      <w:r>
        <w:rPr>
          <w:rFonts w:hint="eastAsia" w:ascii="仿宋" w:hAnsi="仿宋" w:eastAsia="仿宋" w:cs="仿宋"/>
          <w:i w:val="0"/>
          <w:iCs w:val="0"/>
          <w:color w:val="FF0000"/>
          <w:sz w:val="24"/>
          <w:szCs w:val="24"/>
          <w:lang w:eastAsia="zh-CN"/>
        </w:rPr>
        <w:t>项所要求提供的相关材料进行简化。简化后，供应商只需以书面形式提供规定格式的《基本资格条件承诺函》（详见</w:t>
      </w:r>
      <w:r>
        <w:rPr>
          <w:rFonts w:hint="eastAsia" w:ascii="仿宋" w:hAnsi="仿宋" w:eastAsia="仿宋" w:cs="仿宋"/>
          <w:i w:val="0"/>
          <w:iCs w:val="0"/>
          <w:color w:val="FF0000"/>
          <w:sz w:val="24"/>
          <w:szCs w:val="24"/>
          <w:lang w:val="en-US" w:eastAsia="zh-CN"/>
        </w:rPr>
        <w:t>第七篇</w:t>
      </w:r>
      <w:r>
        <w:rPr>
          <w:rFonts w:hint="eastAsia" w:ascii="仿宋" w:hAnsi="仿宋" w:eastAsia="仿宋" w:cs="仿宋"/>
          <w:i w:val="0"/>
          <w:iCs w:val="0"/>
          <w:color w:val="FF0000"/>
          <w:sz w:val="24"/>
          <w:szCs w:val="24"/>
          <w:lang w:eastAsia="zh-CN"/>
        </w:rPr>
        <w:t>）</w:t>
      </w:r>
    </w:p>
    <w:bookmarkEnd w:id="22"/>
    <w:bookmarkEnd w:id="23"/>
    <w:p w14:paraId="386CB899">
      <w:pPr>
        <w:numPr>
          <w:ilvl w:val="0"/>
          <w:numId w:val="0"/>
        </w:numPr>
        <w:snapToGrid w:val="0"/>
        <w:spacing w:line="360" w:lineRule="auto"/>
      </w:pPr>
    </w:p>
    <w:p w14:paraId="55DA57E1">
      <w:pPr>
        <w:numPr>
          <w:ilvl w:val="0"/>
          <w:numId w:val="0"/>
        </w:numPr>
        <w:spacing w:line="360" w:lineRule="auto"/>
        <w:rPr>
          <w:rFonts w:ascii="仿宋" w:hAnsi="仿宋" w:eastAsia="仿宋"/>
          <w:b/>
          <w:bCs/>
          <w:sz w:val="24"/>
          <w:szCs w:val="24"/>
        </w:rPr>
      </w:pPr>
      <w:r>
        <w:rPr>
          <w:rFonts w:hint="eastAsia" w:ascii="仿宋" w:hAnsi="仿宋" w:eastAsia="仿宋" w:cs="仿宋"/>
          <w:b/>
          <w:bCs/>
          <w:sz w:val="24"/>
          <w:szCs w:val="24"/>
          <w:lang w:val="en-US" w:eastAsia="zh-CN"/>
        </w:rPr>
        <w:t>四、竞采有关说明</w:t>
      </w:r>
    </w:p>
    <w:p w14:paraId="14A6D553">
      <w:pPr>
        <w:numPr>
          <w:ilvl w:val="0"/>
          <w:numId w:val="0"/>
        </w:numPr>
        <w:spacing w:line="360" w:lineRule="auto"/>
        <w:ind w:firstLine="480" w:firstLineChars="200"/>
        <w:rPr>
          <w:rFonts w:ascii="仿宋" w:hAnsi="仿宋" w:eastAsia="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一）</w:t>
      </w:r>
      <w:r>
        <w:rPr>
          <w:rFonts w:hint="eastAsia" w:ascii="仿宋" w:hAnsi="仿宋" w:eastAsia="仿宋" w:cs="Times New Roman"/>
          <w:sz w:val="24"/>
          <w:szCs w:val="24"/>
        </w:rPr>
        <w:t>供应商应通过</w:t>
      </w:r>
      <w:r>
        <w:rPr>
          <w:rFonts w:hint="eastAsia" w:ascii="仿宋" w:hAnsi="仿宋" w:eastAsia="仿宋" w:cs="Times New Roman"/>
          <w:sz w:val="24"/>
          <w:szCs w:val="24"/>
          <w:lang w:val="en-US" w:eastAsia="zh-CN"/>
        </w:rPr>
        <w:t>行采家平台</w:t>
      </w:r>
      <w:r>
        <w:rPr>
          <w:rFonts w:hint="eastAsia" w:ascii="仿宋" w:hAnsi="仿宋" w:eastAsia="仿宋" w:cs="Times New Roman"/>
          <w:sz w:val="24"/>
          <w:szCs w:val="24"/>
        </w:rPr>
        <w:t>（</w:t>
      </w:r>
      <w:r>
        <w:rPr>
          <w:rFonts w:hint="eastAsia" w:ascii="仿宋" w:hAnsi="仿宋" w:eastAsia="仿宋" w:cs="Times New Roman"/>
          <w:sz w:val="24"/>
          <w:szCs w:val="24"/>
        </w:rPr>
        <w:fldChar w:fldCharType="begin"/>
      </w:r>
      <w:r>
        <w:rPr>
          <w:rFonts w:hint="eastAsia" w:ascii="仿宋" w:hAnsi="仿宋" w:eastAsia="仿宋" w:cs="Times New Roman"/>
          <w:sz w:val="24"/>
          <w:szCs w:val="24"/>
        </w:rPr>
        <w:instrText xml:space="preserve"> HYPERLINK "http://www.cqgp.gov.cn" </w:instrText>
      </w:r>
      <w:r>
        <w:rPr>
          <w:rFonts w:hint="eastAsia" w:ascii="仿宋" w:hAnsi="仿宋" w:eastAsia="仿宋" w:cs="Times New Roman"/>
          <w:sz w:val="24"/>
          <w:szCs w:val="24"/>
        </w:rPr>
        <w:fldChar w:fldCharType="separate"/>
      </w:r>
      <w:r>
        <w:rPr>
          <w:rFonts w:hint="eastAsia" w:ascii="仿宋" w:hAnsi="仿宋" w:eastAsia="仿宋" w:cs="Times New Roman"/>
          <w:sz w:val="24"/>
          <w:szCs w:val="24"/>
        </w:rPr>
        <w:t>www</w:t>
      </w:r>
      <w:r>
        <w:rPr>
          <w:rFonts w:hint="eastAsia" w:ascii="仿宋" w:hAnsi="仿宋" w:eastAsia="仿宋" w:cs="Times New Roman"/>
          <w:sz w:val="24"/>
          <w:szCs w:val="24"/>
          <w:lang w:val="en-US" w:eastAsia="zh-CN"/>
        </w:rPr>
        <w:t>.</w:t>
      </w:r>
      <w:r>
        <w:rPr>
          <w:rFonts w:hint="eastAsia" w:ascii="仿宋" w:hAnsi="仿宋" w:eastAsia="仿宋" w:cs="Times New Roman"/>
          <w:sz w:val="24"/>
          <w:szCs w:val="24"/>
        </w:rPr>
        <w:fldChar w:fldCharType="end"/>
      </w:r>
      <w:r>
        <w:rPr>
          <w:rFonts w:hint="eastAsia" w:ascii="仿宋" w:hAnsi="仿宋" w:eastAsia="仿宋" w:cs="Times New Roman"/>
          <w:sz w:val="24"/>
          <w:szCs w:val="24"/>
          <w:lang w:val="en-US" w:eastAsia="zh-CN"/>
        </w:rPr>
        <w:t>gec123.com</w:t>
      </w:r>
      <w:r>
        <w:rPr>
          <w:rFonts w:hint="eastAsia" w:ascii="仿宋" w:hAnsi="仿宋" w:eastAsia="仿宋" w:cs="Times New Roman"/>
          <w:sz w:val="24"/>
          <w:szCs w:val="24"/>
        </w:rPr>
        <w:t>）登记加入“</w:t>
      </w:r>
      <w:r>
        <w:rPr>
          <w:rFonts w:hint="eastAsia" w:ascii="仿宋" w:hAnsi="仿宋" w:eastAsia="仿宋" w:cs="Times New Roman"/>
          <w:sz w:val="24"/>
          <w:szCs w:val="24"/>
          <w:lang w:val="en-US" w:eastAsia="zh-CN"/>
        </w:rPr>
        <w:t>行采家</w:t>
      </w:r>
      <w:r>
        <w:rPr>
          <w:rFonts w:hint="eastAsia" w:ascii="仿宋" w:hAnsi="仿宋" w:eastAsia="仿宋" w:cs="Times New Roman"/>
          <w:sz w:val="24"/>
          <w:szCs w:val="24"/>
        </w:rPr>
        <w:t>供应商库”</w:t>
      </w:r>
      <w:r>
        <w:rPr>
          <w:rFonts w:hint="eastAsia" w:ascii="仿宋" w:hAnsi="仿宋" w:eastAsia="仿宋" w:cs="仿宋"/>
          <w:sz w:val="24"/>
          <w:szCs w:val="24"/>
        </w:rPr>
        <w:t>。</w:t>
      </w:r>
    </w:p>
    <w:p w14:paraId="51BF3960">
      <w:pPr>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（二）凡有意参加采购的供应商，请在</w:t>
      </w:r>
      <w:r>
        <w:rPr>
          <w:rFonts w:hint="eastAsia" w:ascii="仿宋" w:hAnsi="仿宋" w:eastAsia="仿宋"/>
          <w:sz w:val="24"/>
          <w:szCs w:val="24"/>
          <w:lang w:val="en-US" w:eastAsia="zh-CN"/>
        </w:rPr>
        <w:t>行采家.</w:t>
      </w:r>
      <w:r>
        <w:rPr>
          <w:rFonts w:hint="eastAsia" w:ascii="仿宋" w:hAnsi="仿宋" w:eastAsia="仿宋"/>
          <w:sz w:val="24"/>
          <w:szCs w:val="24"/>
        </w:rPr>
        <w:t>竞采中心（https://www.gec123.com/xe/）网上下载本项目</w:t>
      </w:r>
      <w:r>
        <w:rPr>
          <w:rFonts w:hint="eastAsia" w:ascii="仿宋" w:hAnsi="仿宋" w:eastAsia="仿宋"/>
          <w:sz w:val="24"/>
          <w:szCs w:val="24"/>
          <w:lang w:eastAsia="zh-CN"/>
        </w:rPr>
        <w:t>电子竞采</w:t>
      </w:r>
      <w:r>
        <w:rPr>
          <w:rFonts w:hint="eastAsia" w:ascii="仿宋" w:hAnsi="仿宋" w:eastAsia="仿宋"/>
          <w:sz w:val="24"/>
          <w:szCs w:val="24"/>
        </w:rPr>
        <w:t>文件以及</w:t>
      </w:r>
      <w:r>
        <w:rPr>
          <w:rFonts w:hint="eastAsia" w:ascii="仿宋" w:hAnsi="仿宋" w:eastAsia="仿宋"/>
          <w:sz w:val="24"/>
          <w:szCs w:val="24"/>
          <w:lang w:val="en-US" w:eastAsia="zh-CN"/>
        </w:rPr>
        <w:t>变更</w:t>
      </w:r>
      <w:r>
        <w:rPr>
          <w:rFonts w:hint="eastAsia" w:ascii="仿宋" w:hAnsi="仿宋" w:eastAsia="仿宋"/>
          <w:sz w:val="24"/>
          <w:szCs w:val="24"/>
        </w:rPr>
        <w:t>等采购前公布的所有项目资料，无论供应商下载与否，均视为已知晓所有采购实质性要求内容</w:t>
      </w:r>
      <w:r>
        <w:rPr>
          <w:rFonts w:hint="eastAsia" w:ascii="仿宋" w:hAnsi="仿宋" w:eastAsia="仿宋"/>
          <w:sz w:val="24"/>
          <w:szCs w:val="24"/>
          <w:lang w:eastAsia="zh-CN"/>
        </w:rPr>
        <w:t>。</w:t>
      </w:r>
    </w:p>
    <w:p w14:paraId="3BB53027">
      <w:pPr>
        <w:spacing w:line="360" w:lineRule="auto"/>
        <w:ind w:firstLine="480" w:firstLineChars="200"/>
        <w:rPr>
          <w:rFonts w:ascii="仿宋" w:hAnsi="仿宋" w:eastAsia="仿宋"/>
          <w:sz w:val="24"/>
          <w:szCs w:val="24"/>
        </w:rPr>
      </w:pPr>
      <w:r>
        <w:rPr>
          <w:rFonts w:hint="eastAsia" w:ascii="仿宋" w:hAnsi="仿宋" w:eastAsia="仿宋"/>
          <w:sz w:val="24"/>
          <w:szCs w:val="24"/>
        </w:rPr>
        <w:t>（三）线上报价</w:t>
      </w:r>
    </w:p>
    <w:p w14:paraId="01995922">
      <w:pPr>
        <w:spacing w:line="360" w:lineRule="auto"/>
        <w:ind w:firstLine="480" w:firstLineChars="200"/>
        <w:rPr>
          <w:rFonts w:ascii="仿宋" w:hAnsi="仿宋" w:eastAsia="仿宋"/>
          <w:sz w:val="24"/>
          <w:szCs w:val="24"/>
        </w:rPr>
      </w:pPr>
      <w:r>
        <w:rPr>
          <w:rFonts w:hint="eastAsia" w:ascii="仿宋" w:hAnsi="仿宋" w:eastAsia="仿宋"/>
          <w:sz w:val="24"/>
          <w:szCs w:val="24"/>
        </w:rPr>
        <w:t>1.线上报价时间：按本项目网上公告规定的报价截止时间为准。</w:t>
      </w:r>
    </w:p>
    <w:p w14:paraId="22AC141F">
      <w:pPr>
        <w:spacing w:line="360" w:lineRule="auto"/>
        <w:ind w:firstLine="480" w:firstLineChars="200"/>
        <w:rPr>
          <w:rFonts w:ascii="仿宋" w:hAnsi="仿宋" w:eastAsia="仿宋"/>
          <w:sz w:val="24"/>
          <w:szCs w:val="24"/>
        </w:rPr>
      </w:pPr>
      <w:r>
        <w:rPr>
          <w:rFonts w:hint="eastAsia" w:ascii="仿宋" w:hAnsi="仿宋" w:eastAsia="仿宋"/>
          <w:sz w:val="24"/>
          <w:szCs w:val="24"/>
        </w:rPr>
        <w:t>2.线上报价要求：按本项目规定的时间在行采家平台</w:t>
      </w:r>
      <w:r>
        <w:rPr>
          <w:rFonts w:hint="eastAsia" w:ascii="仿宋" w:hAnsi="仿宋" w:eastAsia="仿宋"/>
          <w:sz w:val="24"/>
          <w:szCs w:val="24"/>
          <w:lang w:val="en-US" w:eastAsia="zh-CN"/>
        </w:rPr>
        <w:t>-</w:t>
      </w:r>
      <w:r>
        <w:rPr>
          <w:rFonts w:hint="eastAsia" w:ascii="仿宋" w:hAnsi="仿宋" w:eastAsia="仿宋"/>
          <w:sz w:val="24"/>
          <w:szCs w:val="24"/>
        </w:rPr>
        <w:t>竞采中心（https://www.gec123.com/xe/）进行网上报价。</w:t>
      </w:r>
    </w:p>
    <w:p w14:paraId="7AB9DF62">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（四）</w:t>
      </w:r>
      <w:r>
        <w:rPr>
          <w:rFonts w:hint="eastAsia" w:ascii="华文仿宋" w:hAnsi="华文仿宋" w:eastAsia="华文仿宋" w:cs="仿宋"/>
          <w:bCs/>
          <w:color w:val="000000"/>
          <w:sz w:val="24"/>
          <w:szCs w:val="24"/>
        </w:rPr>
        <w:t>供应商须在平台上报价并按要求上传响应文件，未按要求提供的为无效供应商。</w:t>
      </w:r>
    </w:p>
    <w:p w14:paraId="79027716">
      <w:pPr>
        <w:spacing w:line="400" w:lineRule="exact"/>
        <w:ind w:firstLine="480" w:firstLineChars="200"/>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备注：</w:t>
      </w:r>
    </w:p>
    <w:p w14:paraId="4D56613A">
      <w:pPr>
        <w:spacing w:line="400" w:lineRule="exact"/>
        <w:ind w:firstLine="480" w:firstLineChars="200"/>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1.供应商线上报价时须上传响应文件一份。</w:t>
      </w:r>
    </w:p>
    <w:p w14:paraId="52852FD2">
      <w:pPr>
        <w:spacing w:line="400" w:lineRule="exact"/>
        <w:ind w:firstLine="480" w:firstLineChars="200"/>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2.采购人将以平台的线上资料作为评判依据。</w:t>
      </w:r>
    </w:p>
    <w:p w14:paraId="1E95F6A0">
      <w:pPr>
        <w:spacing w:line="400" w:lineRule="exact"/>
        <w:ind w:firstLine="480" w:firstLineChars="200"/>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3.供应商上传的响应文件应按照响应文件编制要求制作，规定签字、盖章的地方必须按规定签字、盖章，未按要求制作响应文件的作无效标处理。</w:t>
      </w:r>
    </w:p>
    <w:p w14:paraId="299C9B73">
      <w:pPr>
        <w:snapToGrid w:val="0"/>
        <w:spacing w:line="360" w:lineRule="auto"/>
        <w:ind w:firstLine="480" w:firstLineChars="200"/>
        <w:rPr>
          <w:rFonts w:ascii="仿宋" w:hAnsi="仿宋" w:eastAsia="仿宋"/>
          <w:sz w:val="24"/>
          <w:szCs w:val="24"/>
        </w:rPr>
      </w:pPr>
    </w:p>
    <w:p w14:paraId="6700AEB3">
      <w:pPr>
        <w:snapToGrid w:val="0"/>
        <w:spacing w:line="360" w:lineRule="auto"/>
        <w:rPr>
          <w:rFonts w:hint="eastAsia" w:ascii="仿宋" w:hAnsi="仿宋" w:eastAsia="仿宋" w:cs="仿宋"/>
          <w:b/>
          <w:bCs/>
          <w:i w:val="0"/>
          <w:iCs w:val="0"/>
          <w:sz w:val="24"/>
          <w:szCs w:val="24"/>
        </w:rPr>
      </w:pPr>
      <w:r>
        <w:rPr>
          <w:rFonts w:hint="eastAsia" w:ascii="仿宋" w:hAnsi="仿宋" w:eastAsia="仿宋" w:cs="仿宋"/>
          <w:b/>
          <w:bCs/>
          <w:i w:val="0"/>
          <w:iCs w:val="0"/>
          <w:sz w:val="24"/>
          <w:szCs w:val="24"/>
          <w:lang w:val="en-US" w:eastAsia="zh-CN"/>
        </w:rPr>
        <w:t>五</w:t>
      </w:r>
      <w:r>
        <w:rPr>
          <w:rFonts w:hint="eastAsia" w:ascii="仿宋" w:hAnsi="仿宋" w:eastAsia="仿宋" w:cs="仿宋"/>
          <w:b/>
          <w:bCs/>
          <w:i w:val="0"/>
          <w:iCs w:val="0"/>
          <w:sz w:val="24"/>
          <w:szCs w:val="24"/>
        </w:rPr>
        <w:t>、</w:t>
      </w:r>
      <w:bookmarkStart w:id="24" w:name="_Toc27955"/>
      <w:bookmarkStart w:id="25" w:name="_Toc25886"/>
      <w:bookmarkStart w:id="26" w:name="_Toc5085"/>
      <w:bookmarkStart w:id="27" w:name="_Toc20778"/>
      <w:bookmarkStart w:id="28" w:name="_Toc9654"/>
      <w:bookmarkStart w:id="29" w:name="_Toc3475"/>
      <w:bookmarkStart w:id="30" w:name="_Toc11828"/>
      <w:bookmarkStart w:id="31" w:name="_Toc9027"/>
      <w:bookmarkStart w:id="32" w:name="_Toc15478"/>
      <w:bookmarkStart w:id="33" w:name="_Toc14778"/>
      <w:bookmarkStart w:id="34" w:name="_Toc31315"/>
      <w:bookmarkStart w:id="35" w:name="_Toc19730"/>
      <w:bookmarkStart w:id="36" w:name="_Toc25516"/>
      <w:bookmarkStart w:id="37" w:name="_Toc13969"/>
      <w:r>
        <w:rPr>
          <w:rFonts w:hint="eastAsia" w:ascii="仿宋" w:hAnsi="仿宋" w:eastAsia="仿宋" w:cs="仿宋"/>
          <w:b/>
          <w:bCs/>
          <w:i w:val="0"/>
          <w:iCs w:val="0"/>
          <w:sz w:val="24"/>
          <w:szCs w:val="24"/>
        </w:rPr>
        <w:t>联系方式</w:t>
      </w:r>
      <w:bookmarkEnd w:id="24"/>
      <w:bookmarkEnd w:id="25"/>
      <w:bookmarkEnd w:id="26"/>
      <w:bookmarkEnd w:id="27"/>
      <w:bookmarkEnd w:id="28"/>
      <w:bookmarkEnd w:id="29"/>
      <w:bookmarkEnd w:id="30"/>
    </w:p>
    <w:p w14:paraId="792A5332">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（一）采购人：</w:t>
      </w:r>
    </w:p>
    <w:p w14:paraId="47380D2C">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李先生</w:t>
      </w:r>
    </w:p>
    <w:p w14:paraId="0FF9E27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话：1327265119</w:t>
      </w:r>
    </w:p>
    <w:p w14:paraId="372D1750">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址：重庆市奉节县永安街道诗仙西路78号</w:t>
      </w:r>
    </w:p>
    <w:p w14:paraId="5B1D3590">
      <w:pPr>
        <w:snapToGrid w:val="0"/>
        <w:ind w:firstLine="480" w:firstLineChars="200"/>
        <w:rPr>
          <w:rFonts w:hint="eastAsia" w:ascii="仿宋" w:hAnsi="仿宋" w:eastAsia="仿宋" w:cs="仿宋"/>
          <w:i w:val="0"/>
          <w:iCs w:val="0"/>
          <w:color w:val="FF0000"/>
          <w:sz w:val="24"/>
          <w:szCs w:val="24"/>
        </w:rPr>
      </w:pPr>
    </w:p>
    <w:p w14:paraId="4F041291">
      <w:pPr>
        <w:pStyle w:val="4"/>
        <w:spacing w:before="0" w:after="0" w:line="312" w:lineRule="auto"/>
        <w:rPr>
          <w:rFonts w:hint="eastAsia" w:ascii="仿宋" w:hAnsi="仿宋" w:eastAsia="仿宋" w:cs="仿宋"/>
          <w:i w:val="0"/>
          <w:iCs w:val="0"/>
          <w:sz w:val="24"/>
          <w:szCs w:val="24"/>
        </w:rPr>
      </w:pPr>
      <w:r>
        <w:rPr>
          <w:rFonts w:hint="eastAsia" w:ascii="仿宋" w:hAnsi="仿宋" w:eastAsia="仿宋" w:cs="仿宋"/>
          <w:i w:val="0"/>
          <w:iCs w:val="0"/>
          <w:sz w:val="24"/>
          <w:szCs w:val="24"/>
          <w:lang w:val="en-US" w:eastAsia="zh-CN"/>
        </w:rPr>
        <w:t>六</w:t>
      </w:r>
      <w:r>
        <w:rPr>
          <w:rFonts w:hint="eastAsia" w:ascii="仿宋" w:hAnsi="仿宋" w:eastAsia="仿宋" w:cs="仿宋"/>
          <w:i w:val="0"/>
          <w:iCs w:val="0"/>
          <w:sz w:val="24"/>
          <w:szCs w:val="24"/>
        </w:rPr>
        <w:t>、</w:t>
      </w:r>
      <w:bookmarkEnd w:id="31"/>
      <w:bookmarkEnd w:id="32"/>
      <w:bookmarkEnd w:id="33"/>
      <w:bookmarkEnd w:id="34"/>
      <w:bookmarkEnd w:id="35"/>
      <w:bookmarkEnd w:id="36"/>
      <w:bookmarkEnd w:id="37"/>
      <w:r>
        <w:rPr>
          <w:rFonts w:hint="eastAsia" w:ascii="仿宋" w:hAnsi="仿宋" w:eastAsia="仿宋" w:cs="仿宋"/>
          <w:i w:val="0"/>
          <w:iCs w:val="0"/>
          <w:sz w:val="24"/>
          <w:szCs w:val="24"/>
        </w:rPr>
        <w:t>其它有关规定</w:t>
      </w:r>
    </w:p>
    <w:p w14:paraId="3E3F450F">
      <w:pPr>
        <w:snapToGrid w:val="0"/>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（一）单位负责人为同一人或者存在直接控股、管理关系的不同供应商，不得参加同一合同项（分包）下的</w:t>
      </w:r>
      <w:r>
        <w:rPr>
          <w:rFonts w:hint="eastAsia" w:ascii="仿宋" w:hAnsi="仿宋" w:eastAsia="仿宋" w:cs="仿宋"/>
          <w:color w:val="000000"/>
          <w:sz w:val="24"/>
          <w:szCs w:val="24"/>
          <w:lang w:val="en-US" w:eastAsia="zh-CN"/>
        </w:rPr>
        <w:t>竞</w:t>
      </w:r>
      <w:r>
        <w:rPr>
          <w:rFonts w:hint="eastAsia" w:ascii="仿宋" w:hAnsi="仿宋" w:eastAsia="仿宋" w:cs="仿宋"/>
          <w:color w:val="000000"/>
          <w:sz w:val="24"/>
          <w:szCs w:val="24"/>
        </w:rPr>
        <w:t>采活动，否则均为无效响应。</w:t>
      </w:r>
    </w:p>
    <w:p w14:paraId="38F60716">
      <w:pPr>
        <w:snapToGrid w:val="0"/>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（二）为采购项目提供整体设计、规范编制或者项目管理、监理、检测等服务的供应商，不得再参加该采购项目的其他采购活动。</w:t>
      </w:r>
    </w:p>
    <w:p w14:paraId="428EDB99">
      <w:pPr>
        <w:snapToGrid w:val="0"/>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（三）本项目的</w:t>
      </w:r>
      <w:r>
        <w:rPr>
          <w:rFonts w:hint="eastAsia" w:ascii="仿宋" w:hAnsi="仿宋" w:eastAsia="仿宋" w:cs="仿宋"/>
          <w:color w:val="000000"/>
          <w:sz w:val="24"/>
          <w:szCs w:val="24"/>
          <w:lang w:val="en-US" w:eastAsia="zh-CN"/>
        </w:rPr>
        <w:t>变更等</w:t>
      </w:r>
      <w:r>
        <w:rPr>
          <w:rFonts w:hint="eastAsia" w:ascii="仿宋" w:hAnsi="仿宋" w:eastAsia="仿宋" w:cs="仿宋"/>
          <w:color w:val="000000"/>
          <w:sz w:val="24"/>
          <w:szCs w:val="24"/>
        </w:rPr>
        <w:t>文件（如果有）一律在“</w:t>
      </w:r>
      <w:r>
        <w:rPr>
          <w:rFonts w:hint="eastAsia" w:ascii="仿宋" w:hAnsi="仿宋" w:eastAsia="仿宋" w:cs="仿宋"/>
          <w:color w:val="000000"/>
          <w:sz w:val="24"/>
          <w:szCs w:val="24"/>
          <w:lang w:val="en-US" w:eastAsia="zh-CN"/>
        </w:rPr>
        <w:t>行采家-电子</w:t>
      </w:r>
      <w:r>
        <w:rPr>
          <w:rFonts w:hint="eastAsia" w:ascii="仿宋" w:hAnsi="仿宋" w:eastAsia="仿宋" w:cs="仿宋"/>
          <w:color w:val="000000"/>
          <w:sz w:val="24"/>
          <w:szCs w:val="24"/>
        </w:rPr>
        <w:t>竞采”上发布，请各供应商注意下载；无论供应商下载与否，均视同供应商已知晓本项目澄清文件（如果有）的内容。</w:t>
      </w:r>
    </w:p>
    <w:p w14:paraId="2EEBE1CF">
      <w:pPr>
        <w:snapToGrid w:val="0"/>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（四）超过响应文件截止时间递交的响应文件，恕不接收。</w:t>
      </w:r>
    </w:p>
    <w:p w14:paraId="083F6567">
      <w:pPr>
        <w:snapToGrid w:val="0"/>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（五）竞采费用：无论竞采结果如何，供应商参与本项目竞采的所有</w:t>
      </w:r>
      <w:r>
        <w:rPr>
          <w:rFonts w:hint="eastAsia" w:ascii="仿宋" w:hAnsi="仿宋" w:eastAsia="仿宋" w:cs="仿宋"/>
          <w:color w:val="000000"/>
          <w:sz w:val="24"/>
          <w:szCs w:val="24"/>
          <w:lang w:val="en-US" w:eastAsia="zh-CN"/>
        </w:rPr>
        <w:t>成本</w:t>
      </w:r>
      <w:r>
        <w:rPr>
          <w:rFonts w:hint="eastAsia" w:ascii="仿宋" w:hAnsi="仿宋" w:eastAsia="仿宋" w:cs="仿宋"/>
          <w:color w:val="000000"/>
          <w:sz w:val="24"/>
          <w:szCs w:val="24"/>
        </w:rPr>
        <w:t>费用均应由供应商自行承担。</w:t>
      </w:r>
    </w:p>
    <w:p w14:paraId="31683AEB">
      <w:pPr>
        <w:snapToGrid w:val="0"/>
        <w:spacing w:line="400" w:lineRule="exact"/>
        <w:ind w:firstLine="360" w:firstLineChars="150"/>
        <w:rPr>
          <w:rFonts w:hint="eastAsia" w:ascii="仿宋" w:hAnsi="仿宋" w:eastAsia="仿宋" w:cs="仿宋"/>
          <w:color w:val="C00000"/>
          <w:sz w:val="24"/>
          <w:szCs w:val="24"/>
        </w:rPr>
      </w:pPr>
      <w:r>
        <w:rPr>
          <w:rFonts w:hint="eastAsia" w:ascii="仿宋" w:hAnsi="仿宋" w:eastAsia="仿宋" w:cs="仿宋"/>
          <w:color w:val="C00000"/>
          <w:sz w:val="24"/>
          <w:szCs w:val="24"/>
        </w:rPr>
        <w:t>（六）</w:t>
      </w:r>
      <w:r>
        <w:rPr>
          <w:rFonts w:hint="eastAsia" w:ascii="仿宋" w:hAnsi="仿宋" w:eastAsia="仿宋" w:cs="仿宋"/>
          <w:b/>
          <w:color w:val="C00000"/>
          <w:sz w:val="24"/>
          <w:szCs w:val="24"/>
        </w:rPr>
        <w:t>本项目不接受联合体参与竞采。</w:t>
      </w:r>
    </w:p>
    <w:p w14:paraId="64292536">
      <w:pPr>
        <w:snapToGrid w:val="0"/>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（七）</w:t>
      </w:r>
      <w:r>
        <w:rPr>
          <w:rFonts w:hint="eastAsia" w:ascii="仿宋" w:hAnsi="仿宋" w:eastAsia="仿宋" w:cs="仿宋"/>
          <w:color w:val="000000"/>
          <w:sz w:val="24"/>
          <w:szCs w:val="24"/>
          <w:lang w:val="en-US" w:eastAsia="zh-CN"/>
        </w:rPr>
        <w:t>参</w:t>
      </w:r>
      <w:r>
        <w:rPr>
          <w:rFonts w:hint="eastAsia" w:ascii="仿宋" w:hAnsi="仿宋" w:eastAsia="仿宋" w:cs="仿宋"/>
          <w:color w:val="000000"/>
          <w:sz w:val="24"/>
          <w:szCs w:val="24"/>
        </w:rPr>
        <w:t>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w:t>
      </w:r>
      <w:r>
        <w:rPr>
          <w:rFonts w:hint="eastAsia" w:ascii="仿宋" w:hAnsi="仿宋" w:eastAsia="仿宋" w:cs="仿宋"/>
          <w:color w:val="000000"/>
          <w:sz w:val="24"/>
          <w:szCs w:val="24"/>
          <w:lang w:val="en-US" w:eastAsia="zh-CN"/>
        </w:rPr>
        <w:t>线上竞采</w:t>
      </w:r>
      <w:r>
        <w:rPr>
          <w:rFonts w:hint="eastAsia" w:ascii="仿宋" w:hAnsi="仿宋" w:eastAsia="仿宋" w:cs="仿宋"/>
          <w:color w:val="000000"/>
          <w:sz w:val="24"/>
          <w:szCs w:val="24"/>
        </w:rPr>
        <w:t>活动。</w:t>
      </w:r>
    </w:p>
    <w:p w14:paraId="27A50B28">
      <w:pPr>
        <w:pStyle w:val="5"/>
        <w:rPr>
          <w:rFonts w:hint="eastAsia" w:ascii="仿宋" w:hAnsi="仿宋" w:eastAsia="仿宋" w:cs="仿宋"/>
          <w:sz w:val="24"/>
          <w:szCs w:val="24"/>
        </w:rPr>
      </w:pPr>
    </w:p>
    <w:p w14:paraId="3896D9ED">
      <w:pPr>
        <w:snapToGrid w:val="0"/>
        <w:spacing w:line="360" w:lineRule="auto"/>
        <w:rPr>
          <w:rFonts w:hint="eastAsia" w:ascii="仿宋" w:hAnsi="仿宋" w:eastAsia="仿宋" w:cs="仿宋"/>
          <w:b/>
          <w:bCs/>
          <w:i w:val="0"/>
          <w:iCs w:val="0"/>
          <w:sz w:val="24"/>
          <w:szCs w:val="24"/>
        </w:rPr>
      </w:pPr>
      <w:r>
        <w:rPr>
          <w:rFonts w:hint="eastAsia" w:ascii="仿宋" w:hAnsi="仿宋" w:eastAsia="仿宋" w:cs="仿宋"/>
          <w:b/>
          <w:bCs/>
          <w:i w:val="0"/>
          <w:iCs w:val="0"/>
          <w:sz w:val="24"/>
          <w:szCs w:val="24"/>
          <w:lang w:val="en-US" w:eastAsia="zh-CN"/>
        </w:rPr>
        <w:t>七</w:t>
      </w:r>
      <w:r>
        <w:rPr>
          <w:rFonts w:hint="eastAsia" w:ascii="仿宋" w:hAnsi="仿宋" w:eastAsia="仿宋" w:cs="仿宋"/>
          <w:b/>
          <w:bCs/>
          <w:i w:val="0"/>
          <w:iCs w:val="0"/>
          <w:sz w:val="24"/>
          <w:szCs w:val="24"/>
        </w:rPr>
        <w:t>、供应商提交响应文件</w:t>
      </w:r>
    </w:p>
    <w:p w14:paraId="7BF57640">
      <w:pPr>
        <w:spacing w:line="312"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rPr>
        <w:t>1、供应商线上报名、报价时需上传盖章后的电子文档一份。</w:t>
      </w:r>
    </w:p>
    <w:p w14:paraId="680D3ADB">
      <w:pPr>
        <w:spacing w:line="312"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rPr>
        <w:t>2、采购人将以平台的线上资料作为评判依据。</w:t>
      </w:r>
    </w:p>
    <w:p w14:paraId="7D3C549D">
      <w:pPr>
        <w:spacing w:line="312"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rPr>
        <w:t>3、供应商制作的响应文件电子文档，须按照要求制作，规定签字、盖章的地方必须按其规定签字、盖章，未按要求制作响应文件的进行废标处理。</w:t>
      </w:r>
    </w:p>
    <w:p w14:paraId="63B21D68">
      <w:pPr>
        <w:jc w:val="left"/>
        <w:rPr>
          <w:rFonts w:hint="eastAsia" w:ascii="仿宋" w:hAnsi="仿宋" w:eastAsia="仿宋" w:cs="仿宋"/>
          <w:i w:val="0"/>
          <w:iCs w:val="0"/>
          <w:sz w:val="24"/>
          <w:szCs w:val="24"/>
        </w:rPr>
      </w:pPr>
      <w:bookmarkStart w:id="38" w:name="_Toc106030878"/>
      <w:bookmarkStart w:id="39" w:name="_Toc76462324"/>
    </w:p>
    <w:p w14:paraId="13D9C04D">
      <w:pPr>
        <w:jc w:val="left"/>
        <w:rPr>
          <w:rFonts w:hint="eastAsia" w:ascii="仿宋" w:hAnsi="仿宋" w:eastAsia="仿宋" w:cs="仿宋"/>
          <w:i w:val="0"/>
          <w:iCs w:val="0"/>
          <w:sz w:val="24"/>
          <w:szCs w:val="24"/>
        </w:rPr>
      </w:pPr>
    </w:p>
    <w:p w14:paraId="194948B9">
      <w:pPr>
        <w:jc w:val="left"/>
        <w:rPr>
          <w:rFonts w:hint="eastAsia" w:ascii="仿宋" w:hAnsi="仿宋" w:eastAsia="仿宋" w:cs="仿宋"/>
          <w:i w:val="0"/>
          <w:iCs w:val="0"/>
          <w:sz w:val="24"/>
          <w:szCs w:val="24"/>
        </w:rPr>
      </w:pPr>
    </w:p>
    <w:p w14:paraId="3CF354BB">
      <w:pPr>
        <w:jc w:val="left"/>
        <w:rPr>
          <w:rFonts w:hint="eastAsia" w:ascii="仿宋" w:hAnsi="仿宋" w:eastAsia="仿宋" w:cs="仿宋"/>
          <w:i w:val="0"/>
          <w:iCs w:val="0"/>
          <w:sz w:val="24"/>
          <w:szCs w:val="24"/>
        </w:rPr>
      </w:pPr>
    </w:p>
    <w:p w14:paraId="61DF03C2">
      <w:pPr>
        <w:jc w:val="left"/>
        <w:rPr>
          <w:rFonts w:hint="eastAsia" w:ascii="仿宋" w:hAnsi="仿宋" w:eastAsia="仿宋" w:cs="仿宋"/>
          <w:i w:val="0"/>
          <w:iCs w:val="0"/>
          <w:sz w:val="24"/>
          <w:szCs w:val="24"/>
        </w:rPr>
      </w:pPr>
    </w:p>
    <w:p w14:paraId="6603A929">
      <w:pPr>
        <w:jc w:val="center"/>
        <w:rPr>
          <w:rFonts w:hint="eastAsia" w:ascii="仿宋" w:hAnsi="仿宋" w:eastAsia="仿宋" w:cs="仿宋"/>
          <w:b/>
          <w:bCs/>
          <w:i w:val="0"/>
          <w:iCs w:val="0"/>
          <w:sz w:val="36"/>
          <w:szCs w:val="36"/>
        </w:rPr>
      </w:pPr>
    </w:p>
    <w:p w14:paraId="0BAEE86E">
      <w:pPr>
        <w:jc w:val="center"/>
        <w:rPr>
          <w:rFonts w:hint="eastAsia" w:ascii="仿宋" w:hAnsi="仿宋" w:eastAsia="仿宋" w:cs="仿宋"/>
          <w:b/>
          <w:bCs/>
          <w:i w:val="0"/>
          <w:iCs w:val="0"/>
          <w:sz w:val="36"/>
          <w:szCs w:val="36"/>
        </w:rPr>
      </w:pPr>
    </w:p>
    <w:p w14:paraId="26F865F1">
      <w:pPr>
        <w:jc w:val="center"/>
        <w:rPr>
          <w:rFonts w:hint="eastAsia" w:ascii="仿宋" w:hAnsi="仿宋" w:eastAsia="仿宋" w:cs="仿宋"/>
          <w:b/>
          <w:bCs/>
          <w:i w:val="0"/>
          <w:iCs w:val="0"/>
          <w:sz w:val="36"/>
          <w:szCs w:val="36"/>
        </w:rPr>
      </w:pPr>
    </w:p>
    <w:p w14:paraId="57B619BD">
      <w:pPr>
        <w:jc w:val="center"/>
        <w:rPr>
          <w:rFonts w:hint="eastAsia" w:ascii="仿宋" w:hAnsi="仿宋" w:eastAsia="仿宋" w:cs="仿宋"/>
          <w:b/>
          <w:bCs/>
          <w:i w:val="0"/>
          <w:iCs w:val="0"/>
          <w:sz w:val="36"/>
          <w:szCs w:val="36"/>
        </w:rPr>
      </w:pPr>
      <w:r>
        <w:rPr>
          <w:rFonts w:hint="eastAsia" w:ascii="仿宋" w:hAnsi="仿宋" w:eastAsia="仿宋" w:cs="仿宋"/>
          <w:b/>
          <w:bCs/>
          <w:i w:val="0"/>
          <w:iCs w:val="0"/>
          <w:sz w:val="36"/>
          <w:szCs w:val="36"/>
        </w:rPr>
        <w:t>第二篇  项目服务需求</w:t>
      </w:r>
      <w:bookmarkEnd w:id="38"/>
      <w:bookmarkEnd w:id="39"/>
    </w:p>
    <w:p w14:paraId="64CD1626">
      <w:pPr>
        <w:jc w:val="left"/>
        <w:rPr>
          <w:rFonts w:hint="eastAsia" w:ascii="仿宋" w:hAnsi="仿宋" w:eastAsia="仿宋" w:cs="仿宋"/>
          <w:b/>
          <w:bCs/>
          <w:sz w:val="24"/>
          <w:szCs w:val="24"/>
          <w:highlight w:val="none"/>
          <w:u w:val="single"/>
        </w:rPr>
      </w:pPr>
      <w:bookmarkStart w:id="40" w:name="_Toc76462325"/>
      <w:bookmarkStart w:id="41" w:name="_Toc12789058"/>
    </w:p>
    <w:p w14:paraId="3B95777E">
      <w:pPr>
        <w:jc w:val="left"/>
        <w:rPr>
          <w:rFonts w:hint="eastAsia"/>
        </w:rPr>
      </w:pPr>
      <w:r>
        <w:rPr>
          <w:rFonts w:hint="eastAsia" w:ascii="仿宋" w:hAnsi="仿宋" w:eastAsia="仿宋" w:cs="仿宋"/>
          <w:b/>
          <w:bCs/>
          <w:sz w:val="24"/>
          <w:szCs w:val="24"/>
          <w:highlight w:val="none"/>
          <w:u w:val="single"/>
        </w:rPr>
        <w:t>本篇</w:t>
      </w:r>
      <w:r>
        <w:rPr>
          <w:rFonts w:hint="eastAsia" w:ascii="仿宋" w:hAnsi="仿宋" w:eastAsia="仿宋" w:cs="仿宋"/>
          <w:b/>
          <w:bCs/>
          <w:sz w:val="24"/>
          <w:szCs w:val="24"/>
          <w:highlight w:val="none"/>
          <w:u w:val="single"/>
          <w:lang w:val="en-US" w:eastAsia="zh-CN"/>
        </w:rPr>
        <w:t>服务</w:t>
      </w:r>
      <w:r>
        <w:rPr>
          <w:rFonts w:hint="eastAsia" w:ascii="仿宋" w:hAnsi="仿宋" w:eastAsia="仿宋" w:cs="仿宋"/>
          <w:b/>
          <w:bCs/>
          <w:sz w:val="24"/>
          <w:szCs w:val="24"/>
          <w:highlight w:val="none"/>
          <w:u w:val="single"/>
        </w:rPr>
        <w:t>需求为符合性审查中的实质性要求，响应文件若不满足按无效处理。</w:t>
      </w:r>
    </w:p>
    <w:p w14:paraId="3B7D004E">
      <w:pPr>
        <w:jc w:val="left"/>
        <w:rPr>
          <w:rFonts w:hint="eastAsia" w:ascii="仿宋" w:hAnsi="仿宋" w:eastAsia="仿宋" w:cs="仿宋"/>
          <w:i w:val="0"/>
          <w:iCs w:val="0"/>
          <w:sz w:val="24"/>
          <w:szCs w:val="24"/>
        </w:rPr>
      </w:pPr>
      <w:bookmarkStart w:id="42" w:name="_Toc106030879"/>
      <w:r>
        <w:rPr>
          <w:rFonts w:hint="eastAsia" w:ascii="仿宋" w:hAnsi="仿宋" w:eastAsia="仿宋" w:cs="仿宋"/>
          <w:i w:val="0"/>
          <w:iCs w:val="0"/>
          <w:sz w:val="24"/>
          <w:szCs w:val="24"/>
        </w:rPr>
        <w:t>一、项目基本概况介绍</w:t>
      </w:r>
      <w:bookmarkEnd w:id="40"/>
      <w:bookmarkEnd w:id="42"/>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268"/>
        <w:gridCol w:w="4558"/>
      </w:tblGrid>
      <w:tr w14:paraId="33D6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1455" w:type="pct"/>
            <w:noWrap w:val="0"/>
            <w:vAlign w:val="center"/>
          </w:tcPr>
          <w:p w14:paraId="7E7639C6">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包号及名称</w:t>
            </w:r>
          </w:p>
        </w:tc>
        <w:tc>
          <w:tcPr>
            <w:tcW w:w="1178" w:type="pct"/>
            <w:noWrap w:val="0"/>
            <w:vAlign w:val="center"/>
          </w:tcPr>
          <w:p w14:paraId="0472EC75">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数量/单位</w:t>
            </w:r>
          </w:p>
        </w:tc>
        <w:tc>
          <w:tcPr>
            <w:tcW w:w="2367" w:type="pct"/>
            <w:noWrap w:val="0"/>
            <w:vAlign w:val="center"/>
          </w:tcPr>
          <w:p w14:paraId="009CDB84">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备注</w:t>
            </w:r>
          </w:p>
        </w:tc>
      </w:tr>
      <w:tr w14:paraId="1D8B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noWrap w:val="0"/>
            <w:vAlign w:val="top"/>
          </w:tcPr>
          <w:p w14:paraId="09CBADEB">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奉节县草堂镇小微创业园设备采购</w:t>
            </w:r>
          </w:p>
        </w:tc>
        <w:tc>
          <w:tcPr>
            <w:tcW w:w="1178" w:type="pct"/>
            <w:noWrap w:val="0"/>
            <w:vAlign w:val="top"/>
          </w:tcPr>
          <w:p w14:paraId="5306BBDB">
            <w:pPr>
              <w:jc w:val="left"/>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1</w:t>
            </w:r>
          </w:p>
        </w:tc>
        <w:tc>
          <w:tcPr>
            <w:tcW w:w="2367" w:type="pct"/>
            <w:noWrap w:val="0"/>
            <w:vAlign w:val="top"/>
          </w:tcPr>
          <w:p w14:paraId="5B0E532A">
            <w:pPr>
              <w:jc w:val="left"/>
              <w:rPr>
                <w:rFonts w:hint="eastAsia" w:ascii="仿宋" w:hAnsi="仿宋" w:eastAsia="仿宋" w:cs="仿宋"/>
                <w:i w:val="0"/>
                <w:iCs w:val="0"/>
                <w:sz w:val="24"/>
                <w:szCs w:val="24"/>
              </w:rPr>
            </w:pPr>
          </w:p>
        </w:tc>
      </w:tr>
    </w:tbl>
    <w:p w14:paraId="0AED96F2">
      <w:pPr>
        <w:jc w:val="left"/>
        <w:rPr>
          <w:rFonts w:hint="eastAsia" w:ascii="仿宋" w:hAnsi="仿宋" w:eastAsia="仿宋" w:cs="仿宋"/>
          <w:i w:val="0"/>
          <w:iCs w:val="0"/>
          <w:sz w:val="24"/>
          <w:szCs w:val="24"/>
        </w:rPr>
      </w:pPr>
      <w:bookmarkStart w:id="43" w:name="_Toc106030880"/>
      <w:r>
        <w:rPr>
          <w:rFonts w:hint="eastAsia" w:ascii="仿宋" w:hAnsi="仿宋" w:eastAsia="仿宋" w:cs="仿宋"/>
          <w:i w:val="0"/>
          <w:iCs w:val="0"/>
          <w:sz w:val="24"/>
          <w:szCs w:val="24"/>
        </w:rPr>
        <w:t>二、服务范围、要求及标准</w:t>
      </w:r>
      <w:bookmarkEnd w:id="43"/>
    </w:p>
    <w:p w14:paraId="7CA35177">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（一）包1服务范围、要求及标准</w:t>
      </w:r>
    </w:p>
    <w:p w14:paraId="5DF8B67F">
      <w:pPr>
        <w:jc w:val="left"/>
        <w:rPr>
          <w:rFonts w:hint="default" w:ascii="仿宋" w:hAnsi="仿宋" w:eastAsia="仿宋" w:cs="仿宋"/>
          <w:i w:val="0"/>
          <w:iCs w:val="0"/>
          <w:sz w:val="24"/>
          <w:szCs w:val="24"/>
          <w:lang w:val="en-US" w:eastAsia="zh-CN"/>
        </w:rPr>
      </w:pPr>
      <w:r>
        <w:rPr>
          <w:rFonts w:hint="eastAsia" w:ascii="仿宋" w:hAnsi="仿宋" w:eastAsia="仿宋" w:cs="仿宋"/>
          <w:i w:val="0"/>
          <w:iCs w:val="0"/>
          <w:sz w:val="24"/>
          <w:szCs w:val="24"/>
        </w:rPr>
        <w:t>1.服务范围：</w:t>
      </w:r>
      <w:r>
        <w:rPr>
          <w:rFonts w:hint="eastAsia" w:ascii="仿宋" w:hAnsi="仿宋" w:eastAsia="仿宋" w:cs="仿宋"/>
          <w:i w:val="0"/>
          <w:iCs w:val="0"/>
          <w:sz w:val="24"/>
          <w:szCs w:val="24"/>
          <w:lang w:val="en-US" w:eastAsia="zh-CN"/>
        </w:rPr>
        <w:t>全部采购设备</w:t>
      </w:r>
    </w:p>
    <w:p w14:paraId="4CE48CD9">
      <w:pPr>
        <w:jc w:val="left"/>
        <w:rPr>
          <w:rFonts w:hint="default" w:ascii="仿宋" w:hAnsi="仿宋" w:eastAsia="仿宋" w:cs="仿宋"/>
          <w:i w:val="0"/>
          <w:iCs w:val="0"/>
          <w:sz w:val="24"/>
          <w:szCs w:val="24"/>
          <w:lang w:val="en-US" w:eastAsia="zh-CN"/>
        </w:rPr>
      </w:pPr>
      <w:r>
        <w:rPr>
          <w:rFonts w:hint="eastAsia" w:ascii="仿宋" w:hAnsi="仿宋" w:eastAsia="仿宋" w:cs="仿宋"/>
          <w:i w:val="0"/>
          <w:iCs w:val="0"/>
          <w:sz w:val="24"/>
          <w:szCs w:val="24"/>
        </w:rPr>
        <w:t>2.服务要求：</w:t>
      </w:r>
      <w:r>
        <w:rPr>
          <w:rFonts w:hint="eastAsia" w:ascii="仿宋" w:hAnsi="仿宋" w:eastAsia="仿宋" w:cs="仿宋"/>
          <w:i w:val="0"/>
          <w:iCs w:val="0"/>
          <w:sz w:val="24"/>
          <w:szCs w:val="24"/>
          <w:lang w:val="en-US" w:eastAsia="zh-CN"/>
        </w:rPr>
        <w:t>1、交付设备质量无瑕疵。2、满足相关法律法规质保要求。3、品牌型号满足招标文件清单要求</w:t>
      </w:r>
    </w:p>
    <w:p w14:paraId="35168F4E">
      <w:pPr>
        <w:jc w:val="left"/>
        <w:rPr>
          <w:rFonts w:hint="eastAsia" w:ascii="仿宋" w:hAnsi="仿宋" w:eastAsia="仿宋" w:cs="仿宋"/>
          <w:i w:val="0"/>
          <w:iCs w:val="0"/>
          <w:sz w:val="24"/>
          <w:szCs w:val="24"/>
        </w:rPr>
      </w:pPr>
    </w:p>
    <w:p w14:paraId="37538ECE">
      <w:pPr>
        <w:jc w:val="left"/>
        <w:rPr>
          <w:rFonts w:hint="eastAsia" w:ascii="仿宋" w:hAnsi="仿宋" w:eastAsia="仿宋" w:cs="仿宋"/>
          <w:i w:val="0"/>
          <w:iCs w:val="0"/>
          <w:sz w:val="24"/>
          <w:szCs w:val="24"/>
        </w:rPr>
      </w:pPr>
    </w:p>
    <w:p w14:paraId="16305E8C">
      <w:pPr>
        <w:jc w:val="left"/>
        <w:rPr>
          <w:rFonts w:hint="eastAsia" w:ascii="仿宋" w:hAnsi="仿宋" w:eastAsia="仿宋" w:cs="仿宋"/>
          <w:i w:val="0"/>
          <w:iCs w:val="0"/>
          <w:sz w:val="24"/>
          <w:szCs w:val="24"/>
        </w:rPr>
        <w:sectPr>
          <w:footerReference r:id="rId3" w:type="default"/>
          <w:footerReference r:id="rId4" w:type="even"/>
          <w:pgSz w:w="11907" w:h="16840"/>
          <w:pgMar w:top="1134" w:right="1191" w:bottom="1134" w:left="1304" w:header="964" w:footer="992" w:gutter="0"/>
          <w:pgNumType w:fmt="numberInDash"/>
          <w:cols w:space="720" w:num="1"/>
          <w:docGrid w:linePitch="312" w:charSpace="0"/>
        </w:sectPr>
      </w:pPr>
    </w:p>
    <w:p w14:paraId="5D244C19">
      <w:pPr>
        <w:numPr>
          <w:ilvl w:val="0"/>
          <w:numId w:val="1"/>
        </w:numPr>
        <w:jc w:val="center"/>
        <w:rPr>
          <w:rFonts w:hint="eastAsia" w:ascii="仿宋" w:hAnsi="仿宋" w:eastAsia="仿宋" w:cs="仿宋"/>
          <w:b/>
          <w:bCs/>
          <w:i w:val="0"/>
          <w:iCs w:val="0"/>
          <w:sz w:val="36"/>
          <w:szCs w:val="36"/>
        </w:rPr>
      </w:pPr>
      <w:bookmarkStart w:id="44" w:name="_Toc76462327"/>
      <w:bookmarkStart w:id="45" w:name="_Toc106030882"/>
      <w:r>
        <w:rPr>
          <w:rFonts w:hint="eastAsia" w:ascii="仿宋" w:hAnsi="仿宋" w:eastAsia="仿宋" w:cs="仿宋"/>
          <w:b/>
          <w:bCs/>
          <w:i w:val="0"/>
          <w:iCs w:val="0"/>
          <w:sz w:val="36"/>
          <w:szCs w:val="36"/>
        </w:rPr>
        <w:t xml:space="preserve"> </w:t>
      </w:r>
      <w:bookmarkEnd w:id="41"/>
      <w:r>
        <w:rPr>
          <w:rFonts w:hint="eastAsia" w:ascii="仿宋" w:hAnsi="仿宋" w:eastAsia="仿宋" w:cs="仿宋"/>
          <w:b/>
          <w:bCs/>
          <w:i w:val="0"/>
          <w:iCs w:val="0"/>
          <w:sz w:val="36"/>
          <w:szCs w:val="36"/>
        </w:rPr>
        <w:t>项目商务需求</w:t>
      </w:r>
      <w:bookmarkEnd w:id="44"/>
      <w:bookmarkEnd w:id="45"/>
    </w:p>
    <w:p w14:paraId="7983A3A7">
      <w:pPr>
        <w:numPr>
          <w:ilvl w:val="0"/>
          <w:numId w:val="0"/>
        </w:numPr>
        <w:jc w:val="both"/>
        <w:rPr>
          <w:rFonts w:hint="eastAsia" w:ascii="仿宋" w:hAnsi="仿宋" w:eastAsia="仿宋" w:cs="仿宋"/>
          <w:b/>
          <w:bCs/>
          <w:sz w:val="24"/>
          <w:szCs w:val="24"/>
          <w:highlight w:val="none"/>
          <w:u w:val="single"/>
        </w:rPr>
      </w:pPr>
    </w:p>
    <w:p w14:paraId="719A3352">
      <w:pPr>
        <w:numPr>
          <w:ilvl w:val="0"/>
          <w:numId w:val="0"/>
        </w:numPr>
        <w:jc w:val="both"/>
        <w:rPr>
          <w:rFonts w:hint="eastAsia"/>
        </w:rPr>
      </w:pPr>
      <w:r>
        <w:rPr>
          <w:rFonts w:hint="eastAsia" w:ascii="仿宋" w:hAnsi="仿宋" w:eastAsia="仿宋" w:cs="仿宋"/>
          <w:b/>
          <w:bCs/>
          <w:sz w:val="24"/>
          <w:szCs w:val="24"/>
          <w:highlight w:val="none"/>
          <w:u w:val="single"/>
        </w:rPr>
        <w:t>本篇</w:t>
      </w:r>
      <w:r>
        <w:rPr>
          <w:rFonts w:hint="eastAsia" w:ascii="仿宋" w:hAnsi="仿宋" w:eastAsia="仿宋" w:cs="仿宋"/>
          <w:b/>
          <w:bCs/>
          <w:sz w:val="24"/>
          <w:szCs w:val="24"/>
          <w:highlight w:val="none"/>
          <w:u w:val="single"/>
          <w:lang w:val="en-US" w:eastAsia="zh-CN"/>
        </w:rPr>
        <w:t>商务</w:t>
      </w:r>
      <w:r>
        <w:rPr>
          <w:rFonts w:hint="eastAsia" w:ascii="仿宋" w:hAnsi="仿宋" w:eastAsia="仿宋" w:cs="仿宋"/>
          <w:b/>
          <w:bCs/>
          <w:sz w:val="24"/>
          <w:szCs w:val="24"/>
          <w:highlight w:val="none"/>
          <w:u w:val="single"/>
        </w:rPr>
        <w:t>需求为符合性审查中的实质性要求，响应文件若不满足按无效处理。</w:t>
      </w:r>
    </w:p>
    <w:p w14:paraId="03B6C4AD">
      <w:pPr>
        <w:jc w:val="left"/>
        <w:rPr>
          <w:rFonts w:hint="eastAsia" w:ascii="仿宋" w:hAnsi="仿宋" w:eastAsia="仿宋" w:cs="仿宋"/>
          <w:i w:val="0"/>
          <w:iCs w:val="0"/>
          <w:sz w:val="24"/>
          <w:szCs w:val="24"/>
        </w:rPr>
      </w:pPr>
      <w:bookmarkStart w:id="46" w:name="_Toc106030883"/>
      <w:bookmarkStart w:id="47" w:name="_Toc344475120"/>
      <w:bookmarkStart w:id="48" w:name="_Toc76462328"/>
      <w:r>
        <w:rPr>
          <w:rFonts w:hint="eastAsia" w:ascii="仿宋" w:hAnsi="仿宋" w:eastAsia="仿宋" w:cs="仿宋"/>
          <w:i w:val="0"/>
          <w:iCs w:val="0"/>
          <w:sz w:val="24"/>
          <w:szCs w:val="24"/>
        </w:rPr>
        <w:t>一、服务期、地点及验收方式</w:t>
      </w:r>
      <w:bookmarkEnd w:id="46"/>
      <w:bookmarkEnd w:id="47"/>
      <w:bookmarkEnd w:id="48"/>
    </w:p>
    <w:p w14:paraId="5543FA11">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（一）服务期：</w:t>
      </w:r>
      <w:r>
        <w:rPr>
          <w:rFonts w:hint="eastAsia" w:ascii="仿宋" w:hAnsi="仿宋" w:eastAsia="仿宋" w:cs="仿宋"/>
          <w:i w:val="0"/>
          <w:iCs w:val="0"/>
          <w:color w:val="FF0000"/>
          <w:sz w:val="24"/>
          <w:szCs w:val="24"/>
        </w:rPr>
        <w:t>自合同签订之日起</w:t>
      </w:r>
      <w:r>
        <w:rPr>
          <w:rFonts w:hint="eastAsia" w:ascii="仿宋" w:hAnsi="仿宋" w:eastAsia="仿宋" w:cs="仿宋"/>
          <w:i w:val="0"/>
          <w:iCs w:val="0"/>
          <w:color w:val="FF0000"/>
          <w:sz w:val="24"/>
          <w:szCs w:val="24"/>
          <w:u w:val="single"/>
          <w:lang w:val="en-US" w:eastAsia="zh-CN"/>
        </w:rPr>
        <w:t>360</w:t>
      </w:r>
      <w:r>
        <w:rPr>
          <w:rFonts w:hint="eastAsia" w:ascii="仿宋" w:hAnsi="仿宋" w:eastAsia="仿宋" w:cs="仿宋"/>
          <w:i w:val="0"/>
          <w:iCs w:val="0"/>
          <w:color w:val="FF0000"/>
          <w:sz w:val="24"/>
          <w:szCs w:val="24"/>
        </w:rPr>
        <w:t>天</w:t>
      </w:r>
      <w:r>
        <w:rPr>
          <w:rFonts w:hint="eastAsia" w:ascii="仿宋" w:hAnsi="仿宋" w:eastAsia="仿宋" w:cs="仿宋"/>
          <w:i w:val="0"/>
          <w:iCs w:val="0"/>
          <w:color w:val="FF0000"/>
          <w:sz w:val="24"/>
          <w:szCs w:val="24"/>
          <w:lang w:eastAsia="zh-CN"/>
        </w:rPr>
        <w:t>（</w:t>
      </w:r>
      <w:r>
        <w:rPr>
          <w:rFonts w:hint="eastAsia" w:ascii="仿宋" w:hAnsi="仿宋" w:eastAsia="仿宋" w:cs="仿宋"/>
          <w:i w:val="0"/>
          <w:iCs w:val="0"/>
          <w:color w:val="FF0000"/>
          <w:sz w:val="24"/>
          <w:szCs w:val="24"/>
          <w:lang w:val="en-US" w:eastAsia="zh-CN"/>
        </w:rPr>
        <w:t>按自然日计算</w:t>
      </w:r>
      <w:r>
        <w:rPr>
          <w:rFonts w:hint="eastAsia" w:ascii="仿宋" w:hAnsi="仿宋" w:eastAsia="仿宋" w:cs="仿宋"/>
          <w:i w:val="0"/>
          <w:iCs w:val="0"/>
          <w:color w:val="FF0000"/>
          <w:sz w:val="24"/>
          <w:szCs w:val="24"/>
          <w:lang w:eastAsia="zh-CN"/>
        </w:rPr>
        <w:t>）</w:t>
      </w:r>
      <w:r>
        <w:rPr>
          <w:rFonts w:hint="eastAsia" w:ascii="仿宋" w:hAnsi="仿宋" w:eastAsia="仿宋" w:cs="仿宋"/>
          <w:i w:val="0"/>
          <w:iCs w:val="0"/>
          <w:color w:val="FF0000"/>
          <w:sz w:val="24"/>
          <w:szCs w:val="24"/>
        </w:rPr>
        <w:t>。</w:t>
      </w:r>
    </w:p>
    <w:p w14:paraId="095D3B7C">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（二）服务地点：</w:t>
      </w:r>
    </w:p>
    <w:p w14:paraId="13E26E84">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（三）验收方式：</w:t>
      </w:r>
    </w:p>
    <w:p w14:paraId="0163C2E6">
      <w:pPr>
        <w:jc w:val="left"/>
        <w:rPr>
          <w:rFonts w:hint="eastAsia" w:ascii="仿宋" w:hAnsi="仿宋" w:eastAsia="仿宋" w:cs="仿宋"/>
          <w:i w:val="0"/>
          <w:iCs w:val="0"/>
          <w:sz w:val="24"/>
          <w:szCs w:val="24"/>
        </w:rPr>
      </w:pPr>
      <w:bookmarkStart w:id="49" w:name="_Toc344475121"/>
      <w:bookmarkStart w:id="50" w:name="_Toc106030884"/>
      <w:bookmarkStart w:id="51" w:name="_Toc76462329"/>
      <w:r>
        <w:rPr>
          <w:rFonts w:hint="eastAsia" w:ascii="仿宋" w:hAnsi="仿宋" w:eastAsia="仿宋" w:cs="仿宋"/>
          <w:i w:val="0"/>
          <w:iCs w:val="0"/>
          <w:sz w:val="24"/>
          <w:szCs w:val="24"/>
        </w:rPr>
        <w:t>二、</w:t>
      </w:r>
      <w:bookmarkEnd w:id="49"/>
      <w:r>
        <w:rPr>
          <w:rFonts w:hint="eastAsia" w:ascii="仿宋" w:hAnsi="仿宋" w:eastAsia="仿宋" w:cs="仿宋"/>
          <w:i w:val="0"/>
          <w:iCs w:val="0"/>
          <w:sz w:val="24"/>
          <w:szCs w:val="24"/>
        </w:rPr>
        <w:t>报价要求</w:t>
      </w:r>
      <w:bookmarkEnd w:id="50"/>
      <w:bookmarkEnd w:id="51"/>
    </w:p>
    <w:p w14:paraId="44A0876C">
      <w:pPr>
        <w:ind w:firstLine="480" w:firstLineChars="200"/>
        <w:jc w:val="left"/>
        <w:rPr>
          <w:rFonts w:hint="eastAsia" w:ascii="仿宋" w:hAnsi="仿宋" w:eastAsia="仿宋" w:cs="仿宋"/>
          <w:i w:val="0"/>
          <w:iCs w:val="0"/>
          <w:sz w:val="24"/>
          <w:szCs w:val="24"/>
        </w:rPr>
      </w:pPr>
      <w:r>
        <w:rPr>
          <w:rFonts w:hint="eastAsia" w:ascii="仿宋" w:hAnsi="仿宋" w:eastAsia="仿宋" w:cs="仿宋"/>
          <w:i w:val="0"/>
          <w:iCs w:val="0"/>
          <w:sz w:val="24"/>
          <w:szCs w:val="24"/>
          <w:lang w:eastAsia="zh-CN"/>
        </w:rPr>
        <w:t>竞采</w:t>
      </w:r>
      <w:bookmarkStart w:id="52" w:name="_Toc24284"/>
      <w:bookmarkStart w:id="53" w:name="_Toc11730"/>
      <w:bookmarkStart w:id="54" w:name="_Toc32652"/>
      <w:bookmarkStart w:id="55" w:name="_Toc4713"/>
      <w:r>
        <w:rPr>
          <w:rFonts w:hint="eastAsia" w:ascii="仿宋" w:hAnsi="仿宋" w:eastAsia="仿宋" w:cs="仿宋"/>
          <w:i w:val="0"/>
          <w:iCs w:val="0"/>
          <w:sz w:val="24"/>
          <w:szCs w:val="24"/>
        </w:rPr>
        <w:t>本次报价为人民币报价，报价须包含但不限于：完成本项目所需的服务费、人工费及提供服务所需的设备或货物购买（制造）费、辅材费、运输费、装卸费、安装调试费、培训费及各种应纳的税费等完成本项目所需的所有费用。因成交供应商自身原因造成漏报、少报皆由其自行承担责任，采购人不再补偿任何费用。</w:t>
      </w:r>
      <w:bookmarkEnd w:id="52"/>
      <w:bookmarkEnd w:id="53"/>
      <w:bookmarkEnd w:id="54"/>
      <w:bookmarkEnd w:id="55"/>
    </w:p>
    <w:p w14:paraId="1A4A9CDE">
      <w:pPr>
        <w:jc w:val="left"/>
        <w:rPr>
          <w:rFonts w:hint="eastAsia" w:ascii="仿宋" w:hAnsi="仿宋" w:eastAsia="仿宋" w:cs="仿宋"/>
          <w:i w:val="0"/>
          <w:iCs w:val="0"/>
          <w:sz w:val="24"/>
          <w:szCs w:val="24"/>
        </w:rPr>
      </w:pPr>
    </w:p>
    <w:p w14:paraId="56BDC9B0">
      <w:pPr>
        <w:jc w:val="left"/>
        <w:rPr>
          <w:rFonts w:hint="eastAsia" w:ascii="仿宋" w:hAnsi="仿宋" w:eastAsia="仿宋" w:cs="仿宋"/>
          <w:i w:val="0"/>
          <w:iCs w:val="0"/>
          <w:sz w:val="24"/>
          <w:szCs w:val="24"/>
        </w:rPr>
      </w:pPr>
      <w:bookmarkStart w:id="56" w:name="_Toc106030885"/>
      <w:bookmarkStart w:id="57" w:name="_Toc344475122"/>
      <w:bookmarkStart w:id="58" w:name="_Toc76462330"/>
      <w:r>
        <w:rPr>
          <w:rFonts w:hint="eastAsia" w:ascii="仿宋" w:hAnsi="仿宋" w:eastAsia="仿宋" w:cs="仿宋"/>
          <w:i w:val="0"/>
          <w:iCs w:val="0"/>
          <w:sz w:val="24"/>
          <w:szCs w:val="24"/>
        </w:rPr>
        <w:t>三、付款方式</w:t>
      </w:r>
      <w:bookmarkEnd w:id="56"/>
      <w:bookmarkEnd w:id="57"/>
      <w:bookmarkEnd w:id="58"/>
    </w:p>
    <w:p w14:paraId="7FF7162F">
      <w:pPr>
        <w:jc w:val="left"/>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（采购人自行确认付款方式）</w:t>
      </w:r>
      <w:r>
        <w:rPr>
          <w:rFonts w:hint="eastAsia" w:ascii="仿宋" w:hAnsi="仿宋" w:eastAsia="仿宋" w:cs="仿宋"/>
          <w:i w:val="0"/>
          <w:iCs w:val="0"/>
          <w:color w:val="FF0000"/>
          <w:sz w:val="24"/>
          <w:szCs w:val="24"/>
          <w:u w:val="single"/>
          <w:lang w:val="en-US" w:eastAsia="zh-CN"/>
        </w:rPr>
        <w:t>注意事项：根据</w:t>
      </w:r>
      <w:r>
        <w:rPr>
          <w:rFonts w:hint="eastAsia" w:ascii="仿宋" w:hAnsi="仿宋" w:eastAsia="仿宋" w:cs="仿宋"/>
          <w:i w:val="0"/>
          <w:iCs w:val="0"/>
          <w:color w:val="FF0000"/>
          <w:sz w:val="24"/>
          <w:szCs w:val="24"/>
          <w:u w:val="single"/>
        </w:rPr>
        <w:t>中华人民共和国国务院令第728号《保障中小企业款项支付条例》第八条　机关、事业单位从中小企业采购货物、工程、服务，应当自货物、工程、服务交付之日起30日内支付款项；合同另有约定的，付款期限最长不得超过60日。</w:t>
      </w:r>
    </w:p>
    <w:p w14:paraId="460C2183">
      <w:pPr>
        <w:jc w:val="left"/>
        <w:rPr>
          <w:rFonts w:hint="eastAsia" w:ascii="仿宋" w:hAnsi="仿宋" w:eastAsia="仿宋" w:cs="仿宋"/>
          <w:i w:val="0"/>
          <w:iCs w:val="0"/>
          <w:sz w:val="24"/>
          <w:szCs w:val="24"/>
        </w:rPr>
      </w:pPr>
    </w:p>
    <w:p w14:paraId="35B89AE9">
      <w:pPr>
        <w:jc w:val="center"/>
        <w:rPr>
          <w:rFonts w:hint="default" w:ascii="仿宋" w:hAnsi="仿宋" w:eastAsia="仿宋" w:cs="仿宋"/>
          <w:i w:val="0"/>
          <w:iCs w:val="0"/>
          <w:sz w:val="24"/>
          <w:szCs w:val="24"/>
          <w:lang w:val="en-US" w:eastAsia="zh-CN"/>
        </w:rPr>
      </w:pPr>
      <w:r>
        <w:rPr>
          <w:rFonts w:hint="eastAsia" w:ascii="仿宋" w:hAnsi="仿宋" w:eastAsia="仿宋" w:cs="仿宋"/>
          <w:i w:val="0"/>
          <w:iCs w:val="0"/>
          <w:sz w:val="24"/>
          <w:szCs w:val="24"/>
        </w:rPr>
        <w:br w:type="page"/>
      </w:r>
      <w:bookmarkStart w:id="59" w:name="_Toc109836389"/>
      <w:r>
        <w:rPr>
          <w:rFonts w:hint="eastAsia" w:ascii="仿宋" w:hAnsi="仿宋" w:eastAsia="仿宋" w:cs="仿宋"/>
          <w:b/>
          <w:bCs/>
          <w:i w:val="0"/>
          <w:iCs w:val="0"/>
          <w:sz w:val="36"/>
          <w:szCs w:val="36"/>
        </w:rPr>
        <w:t xml:space="preserve">第四篇  </w:t>
      </w:r>
      <w:r>
        <w:rPr>
          <w:rFonts w:hint="eastAsia" w:ascii="仿宋" w:hAnsi="仿宋" w:eastAsia="仿宋" w:cs="仿宋"/>
          <w:b/>
          <w:bCs/>
          <w:i w:val="0"/>
          <w:iCs w:val="0"/>
          <w:sz w:val="36"/>
          <w:szCs w:val="36"/>
          <w:lang w:val="en-US" w:eastAsia="zh-CN"/>
        </w:rPr>
        <w:t>竞采程序、</w:t>
      </w:r>
      <w:r>
        <w:rPr>
          <w:rFonts w:hint="eastAsia" w:ascii="仿宋" w:hAnsi="仿宋" w:eastAsia="仿宋" w:cs="仿宋"/>
          <w:b/>
          <w:bCs/>
          <w:i w:val="0"/>
          <w:iCs w:val="0"/>
          <w:sz w:val="36"/>
          <w:szCs w:val="36"/>
        </w:rPr>
        <w:t>评标办法</w:t>
      </w:r>
      <w:bookmarkEnd w:id="59"/>
      <w:r>
        <w:rPr>
          <w:rFonts w:hint="eastAsia" w:ascii="仿宋" w:hAnsi="仿宋" w:eastAsia="仿宋" w:cs="仿宋"/>
          <w:b/>
          <w:bCs/>
          <w:i w:val="0"/>
          <w:iCs w:val="0"/>
          <w:sz w:val="36"/>
          <w:szCs w:val="36"/>
          <w:lang w:eastAsia="zh-CN"/>
        </w:rPr>
        <w:t>、</w:t>
      </w:r>
      <w:r>
        <w:rPr>
          <w:rFonts w:hint="eastAsia" w:ascii="仿宋" w:hAnsi="仿宋" w:eastAsia="仿宋" w:cs="仿宋"/>
          <w:b/>
          <w:bCs/>
          <w:i w:val="0"/>
          <w:iCs w:val="0"/>
          <w:sz w:val="36"/>
          <w:szCs w:val="36"/>
          <w:lang w:val="en-US" w:eastAsia="zh-CN"/>
        </w:rPr>
        <w:t>无效响应及采购终止</w:t>
      </w:r>
    </w:p>
    <w:p w14:paraId="26627E03">
      <w:pPr>
        <w:jc w:val="left"/>
        <w:rPr>
          <w:rFonts w:hint="eastAsia" w:ascii="仿宋" w:hAnsi="仿宋" w:eastAsia="仿宋" w:cs="仿宋"/>
          <w:b/>
          <w:bCs/>
          <w:i w:val="0"/>
          <w:iCs w:val="0"/>
          <w:sz w:val="24"/>
          <w:szCs w:val="24"/>
          <w:lang w:val="en-US" w:eastAsia="zh-CN"/>
        </w:rPr>
      </w:pPr>
      <w:bookmarkStart w:id="60" w:name="_Toc10124"/>
      <w:r>
        <w:rPr>
          <w:rFonts w:hint="eastAsia" w:ascii="仿宋" w:hAnsi="仿宋" w:eastAsia="仿宋" w:cs="仿宋"/>
          <w:b/>
          <w:bCs/>
          <w:i w:val="0"/>
          <w:iCs w:val="0"/>
          <w:sz w:val="24"/>
          <w:szCs w:val="24"/>
        </w:rPr>
        <w:t>一、</w:t>
      </w:r>
      <w:bookmarkEnd w:id="60"/>
      <w:bookmarkStart w:id="61" w:name="_Toc75793518"/>
      <w:r>
        <w:rPr>
          <w:rFonts w:hint="eastAsia" w:ascii="仿宋" w:hAnsi="仿宋" w:eastAsia="仿宋" w:cs="仿宋"/>
          <w:b/>
          <w:bCs/>
          <w:i w:val="0"/>
          <w:iCs w:val="0"/>
          <w:sz w:val="24"/>
          <w:szCs w:val="24"/>
          <w:lang w:val="en-US" w:eastAsia="zh-CN"/>
        </w:rPr>
        <w:t>竞采程序</w:t>
      </w:r>
      <w:bookmarkEnd w:id="61"/>
    </w:p>
    <w:p w14:paraId="6242264E">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（一）报价截止后评审小组对各供应商的资格条件、响应文件的有效性、完整性和响应程度进行审查。各供应商只有在完全符合要求的前提下，才能参与正式采购。</w:t>
      </w:r>
    </w:p>
    <w:p w14:paraId="440DA63B">
      <w:pPr>
        <w:ind w:firstLine="482" w:firstLineChars="200"/>
        <w:jc w:val="left"/>
        <w:rPr>
          <w:rFonts w:hint="eastAsia" w:ascii="仿宋" w:hAnsi="仿宋" w:eastAsia="仿宋" w:cs="仿宋"/>
          <w:i w:val="0"/>
          <w:iCs w:val="0"/>
          <w:sz w:val="24"/>
          <w:szCs w:val="24"/>
        </w:rPr>
      </w:pPr>
      <w:r>
        <w:rPr>
          <w:rFonts w:hint="eastAsia" w:ascii="仿宋" w:hAnsi="仿宋" w:eastAsia="仿宋" w:cs="仿宋"/>
          <w:b/>
          <w:bCs/>
          <w:i w:val="0"/>
          <w:iCs w:val="0"/>
          <w:sz w:val="24"/>
          <w:szCs w:val="24"/>
        </w:rPr>
        <w:t>1</w:t>
      </w:r>
      <w:r>
        <w:rPr>
          <w:rFonts w:hint="eastAsia" w:ascii="仿宋" w:hAnsi="仿宋" w:eastAsia="仿宋" w:cs="仿宋"/>
          <w:b/>
          <w:bCs/>
          <w:i w:val="0"/>
          <w:iCs w:val="0"/>
          <w:sz w:val="24"/>
          <w:szCs w:val="24"/>
          <w:lang w:eastAsia="zh-CN"/>
        </w:rPr>
        <w:t>.</w:t>
      </w:r>
      <w:r>
        <w:rPr>
          <w:rFonts w:hint="eastAsia" w:ascii="仿宋" w:hAnsi="仿宋" w:eastAsia="仿宋" w:cs="仿宋"/>
          <w:b/>
          <w:bCs/>
          <w:i w:val="0"/>
          <w:iCs w:val="0"/>
          <w:sz w:val="24"/>
          <w:szCs w:val="24"/>
        </w:rPr>
        <w:t>资格性检查。</w:t>
      </w:r>
      <w:r>
        <w:rPr>
          <w:rFonts w:hint="eastAsia" w:ascii="仿宋" w:hAnsi="仿宋" w:eastAsia="仿宋" w:cs="仿宋"/>
          <w:i w:val="0"/>
          <w:iCs w:val="0"/>
          <w:sz w:val="24"/>
          <w:szCs w:val="24"/>
        </w:rPr>
        <w:t>依据法律法规和采购采购文件的规定，对响应文件中的资格证明等进行审查，以确定供应商是否具备采购资格。资格性检查资料表如下：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3FFC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15430992">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序号</w:t>
            </w:r>
          </w:p>
        </w:tc>
        <w:tc>
          <w:tcPr>
            <w:tcW w:w="3685" w:type="dxa"/>
            <w:gridSpan w:val="2"/>
            <w:noWrap w:val="0"/>
            <w:vAlign w:val="center"/>
          </w:tcPr>
          <w:p w14:paraId="3F9010ED">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检查因素</w:t>
            </w:r>
          </w:p>
        </w:tc>
        <w:tc>
          <w:tcPr>
            <w:tcW w:w="5155" w:type="dxa"/>
            <w:noWrap w:val="0"/>
            <w:vAlign w:val="center"/>
          </w:tcPr>
          <w:p w14:paraId="698C036C">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检查内容</w:t>
            </w:r>
          </w:p>
        </w:tc>
      </w:tr>
      <w:tr w14:paraId="688C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41B4E321">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1</w:t>
            </w:r>
          </w:p>
        </w:tc>
        <w:tc>
          <w:tcPr>
            <w:tcW w:w="709" w:type="dxa"/>
            <w:vMerge w:val="restart"/>
            <w:noWrap w:val="0"/>
            <w:vAlign w:val="center"/>
          </w:tcPr>
          <w:p w14:paraId="65982C21">
            <w:pPr>
              <w:jc w:val="left"/>
              <w:rPr>
                <w:rFonts w:hint="eastAsia" w:ascii="仿宋" w:hAnsi="仿宋" w:eastAsia="仿宋" w:cs="仿宋"/>
                <w:i w:val="0"/>
                <w:iCs w:val="0"/>
                <w:sz w:val="24"/>
                <w:szCs w:val="24"/>
                <w:lang w:val="zh-CN"/>
              </w:rPr>
            </w:pPr>
            <w:r>
              <w:rPr>
                <w:rFonts w:hint="eastAsia" w:ascii="仿宋" w:hAnsi="仿宋" w:eastAsia="仿宋" w:cs="仿宋"/>
                <w:i w:val="0"/>
                <w:iCs w:val="0"/>
                <w:sz w:val="24"/>
                <w:szCs w:val="24"/>
              </w:rPr>
              <w:t>供应商</w:t>
            </w:r>
            <w:r>
              <w:rPr>
                <w:rFonts w:hint="eastAsia" w:ascii="仿宋" w:hAnsi="仿宋" w:eastAsia="仿宋" w:cs="仿宋"/>
                <w:i w:val="0"/>
                <w:iCs w:val="0"/>
                <w:sz w:val="24"/>
                <w:szCs w:val="24"/>
                <w:lang w:val="zh-CN"/>
              </w:rPr>
              <w:t>应符合的基本资格条件</w:t>
            </w:r>
          </w:p>
        </w:tc>
        <w:tc>
          <w:tcPr>
            <w:tcW w:w="2976" w:type="dxa"/>
            <w:noWrap w:val="0"/>
            <w:vAlign w:val="center"/>
          </w:tcPr>
          <w:p w14:paraId="3FBC27C4">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（1）具有独立承担民事责任的能力</w:t>
            </w:r>
          </w:p>
        </w:tc>
        <w:tc>
          <w:tcPr>
            <w:tcW w:w="5155" w:type="dxa"/>
            <w:noWrap w:val="0"/>
            <w:vAlign w:val="center"/>
          </w:tcPr>
          <w:p w14:paraId="094629F2">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供应商法人营业执照（副本）或事业单位法人证书（副本）； 供应商法定代表人身份证明和法定代表人授权代表委托书。</w:t>
            </w:r>
          </w:p>
        </w:tc>
      </w:tr>
      <w:tr w14:paraId="69C5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096ABD78">
            <w:pPr>
              <w:jc w:val="left"/>
              <w:rPr>
                <w:rFonts w:hint="eastAsia" w:ascii="仿宋" w:hAnsi="仿宋" w:eastAsia="仿宋" w:cs="仿宋"/>
                <w:i w:val="0"/>
                <w:iCs w:val="0"/>
                <w:sz w:val="24"/>
                <w:szCs w:val="24"/>
              </w:rPr>
            </w:pPr>
          </w:p>
        </w:tc>
        <w:tc>
          <w:tcPr>
            <w:tcW w:w="709" w:type="dxa"/>
            <w:vMerge w:val="continue"/>
            <w:noWrap w:val="0"/>
            <w:vAlign w:val="center"/>
          </w:tcPr>
          <w:p w14:paraId="1080AA59">
            <w:pPr>
              <w:jc w:val="left"/>
              <w:rPr>
                <w:rFonts w:hint="eastAsia" w:ascii="仿宋" w:hAnsi="仿宋" w:eastAsia="仿宋" w:cs="仿宋"/>
                <w:i w:val="0"/>
                <w:iCs w:val="0"/>
                <w:sz w:val="24"/>
                <w:szCs w:val="24"/>
                <w:lang w:val="zh-CN"/>
              </w:rPr>
            </w:pPr>
          </w:p>
        </w:tc>
        <w:tc>
          <w:tcPr>
            <w:tcW w:w="2976" w:type="dxa"/>
            <w:noWrap w:val="0"/>
            <w:vAlign w:val="center"/>
          </w:tcPr>
          <w:p w14:paraId="4B5429E7">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（2）具有良好的商业信誉和健全的财务会计制度</w:t>
            </w:r>
          </w:p>
        </w:tc>
        <w:tc>
          <w:tcPr>
            <w:tcW w:w="5155" w:type="dxa"/>
            <w:vMerge w:val="restart"/>
            <w:noWrap w:val="0"/>
            <w:vAlign w:val="center"/>
          </w:tcPr>
          <w:p w14:paraId="366D7556">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供应商提供承诺函（见格式文件）</w:t>
            </w:r>
          </w:p>
        </w:tc>
      </w:tr>
      <w:tr w14:paraId="2D75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6F8EEEB2">
            <w:pPr>
              <w:jc w:val="left"/>
              <w:rPr>
                <w:rFonts w:hint="eastAsia" w:ascii="仿宋" w:hAnsi="仿宋" w:eastAsia="仿宋" w:cs="仿宋"/>
                <w:i w:val="0"/>
                <w:iCs w:val="0"/>
                <w:sz w:val="24"/>
                <w:szCs w:val="24"/>
              </w:rPr>
            </w:pPr>
          </w:p>
        </w:tc>
        <w:tc>
          <w:tcPr>
            <w:tcW w:w="709" w:type="dxa"/>
            <w:vMerge w:val="continue"/>
            <w:noWrap w:val="0"/>
            <w:vAlign w:val="center"/>
          </w:tcPr>
          <w:p w14:paraId="54F7958A">
            <w:pPr>
              <w:jc w:val="left"/>
              <w:rPr>
                <w:rFonts w:hint="eastAsia" w:ascii="仿宋" w:hAnsi="仿宋" w:eastAsia="仿宋" w:cs="仿宋"/>
                <w:i w:val="0"/>
                <w:iCs w:val="0"/>
                <w:sz w:val="24"/>
                <w:szCs w:val="24"/>
                <w:lang w:val="zh-CN"/>
              </w:rPr>
            </w:pPr>
          </w:p>
        </w:tc>
        <w:tc>
          <w:tcPr>
            <w:tcW w:w="2976" w:type="dxa"/>
            <w:noWrap w:val="0"/>
            <w:vAlign w:val="center"/>
          </w:tcPr>
          <w:p w14:paraId="7CAF0C55">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（3）具有履行合同所必需的设备和专业技术能力</w:t>
            </w:r>
          </w:p>
        </w:tc>
        <w:tc>
          <w:tcPr>
            <w:tcW w:w="5155" w:type="dxa"/>
            <w:vMerge w:val="continue"/>
            <w:noWrap w:val="0"/>
            <w:vAlign w:val="center"/>
          </w:tcPr>
          <w:p w14:paraId="42970DE7">
            <w:pPr>
              <w:jc w:val="left"/>
              <w:rPr>
                <w:rFonts w:hint="eastAsia" w:ascii="仿宋" w:hAnsi="仿宋" w:eastAsia="仿宋" w:cs="仿宋"/>
                <w:i w:val="0"/>
                <w:iCs w:val="0"/>
                <w:sz w:val="24"/>
                <w:szCs w:val="24"/>
              </w:rPr>
            </w:pPr>
          </w:p>
        </w:tc>
      </w:tr>
      <w:tr w14:paraId="05D9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noWrap w:val="0"/>
            <w:vAlign w:val="center"/>
          </w:tcPr>
          <w:p w14:paraId="14147474">
            <w:pPr>
              <w:jc w:val="left"/>
              <w:rPr>
                <w:rFonts w:hint="eastAsia" w:ascii="仿宋" w:hAnsi="仿宋" w:eastAsia="仿宋" w:cs="仿宋"/>
                <w:i w:val="0"/>
                <w:iCs w:val="0"/>
                <w:sz w:val="24"/>
                <w:szCs w:val="24"/>
              </w:rPr>
            </w:pPr>
          </w:p>
        </w:tc>
        <w:tc>
          <w:tcPr>
            <w:tcW w:w="709" w:type="dxa"/>
            <w:vMerge w:val="continue"/>
            <w:noWrap w:val="0"/>
            <w:vAlign w:val="center"/>
          </w:tcPr>
          <w:p w14:paraId="0F3CDA42">
            <w:pPr>
              <w:jc w:val="left"/>
              <w:rPr>
                <w:rFonts w:hint="eastAsia" w:ascii="仿宋" w:hAnsi="仿宋" w:eastAsia="仿宋" w:cs="仿宋"/>
                <w:i w:val="0"/>
                <w:iCs w:val="0"/>
                <w:sz w:val="24"/>
                <w:szCs w:val="24"/>
                <w:lang w:val="zh-CN"/>
              </w:rPr>
            </w:pPr>
          </w:p>
        </w:tc>
        <w:tc>
          <w:tcPr>
            <w:tcW w:w="2976" w:type="dxa"/>
            <w:noWrap w:val="0"/>
            <w:vAlign w:val="center"/>
          </w:tcPr>
          <w:p w14:paraId="511720D3">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（4）有依法缴纳税收和社会保障金的良好记录</w:t>
            </w:r>
          </w:p>
        </w:tc>
        <w:tc>
          <w:tcPr>
            <w:tcW w:w="5155" w:type="dxa"/>
            <w:vMerge w:val="continue"/>
            <w:noWrap w:val="0"/>
            <w:vAlign w:val="center"/>
          </w:tcPr>
          <w:p w14:paraId="6BAB7A9E">
            <w:pPr>
              <w:jc w:val="left"/>
              <w:rPr>
                <w:rFonts w:hint="eastAsia" w:ascii="仿宋" w:hAnsi="仿宋" w:eastAsia="仿宋" w:cs="仿宋"/>
                <w:i w:val="0"/>
                <w:iCs w:val="0"/>
                <w:sz w:val="24"/>
                <w:szCs w:val="24"/>
              </w:rPr>
            </w:pPr>
          </w:p>
        </w:tc>
      </w:tr>
      <w:tr w14:paraId="7020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578E1EBD">
            <w:pPr>
              <w:jc w:val="left"/>
              <w:rPr>
                <w:rFonts w:hint="eastAsia" w:ascii="仿宋" w:hAnsi="仿宋" w:eastAsia="仿宋" w:cs="仿宋"/>
                <w:i w:val="0"/>
                <w:iCs w:val="0"/>
                <w:sz w:val="24"/>
                <w:szCs w:val="24"/>
              </w:rPr>
            </w:pPr>
          </w:p>
        </w:tc>
        <w:tc>
          <w:tcPr>
            <w:tcW w:w="709" w:type="dxa"/>
            <w:vMerge w:val="continue"/>
            <w:noWrap w:val="0"/>
            <w:vAlign w:val="center"/>
          </w:tcPr>
          <w:p w14:paraId="4835C9D7">
            <w:pPr>
              <w:jc w:val="left"/>
              <w:rPr>
                <w:rFonts w:hint="eastAsia" w:ascii="仿宋" w:hAnsi="仿宋" w:eastAsia="仿宋" w:cs="仿宋"/>
                <w:i w:val="0"/>
                <w:iCs w:val="0"/>
                <w:sz w:val="24"/>
                <w:szCs w:val="24"/>
                <w:lang w:val="zh-CN"/>
              </w:rPr>
            </w:pPr>
          </w:p>
        </w:tc>
        <w:tc>
          <w:tcPr>
            <w:tcW w:w="2976" w:type="dxa"/>
            <w:noWrap w:val="0"/>
            <w:vAlign w:val="center"/>
          </w:tcPr>
          <w:p w14:paraId="3870BB8F">
            <w:pPr>
              <w:jc w:val="left"/>
              <w:rPr>
                <w:rFonts w:hint="eastAsia" w:ascii="仿宋" w:hAnsi="仿宋" w:eastAsia="仿宋" w:cs="仿宋"/>
                <w:i w:val="0"/>
                <w:iCs w:val="0"/>
                <w:sz w:val="24"/>
                <w:szCs w:val="24"/>
                <w:lang w:val="zh-CN"/>
              </w:rPr>
            </w:pPr>
            <w:r>
              <w:rPr>
                <w:rFonts w:hint="eastAsia" w:ascii="仿宋" w:hAnsi="仿宋" w:eastAsia="仿宋" w:cs="仿宋"/>
                <w:i w:val="0"/>
                <w:iCs w:val="0"/>
                <w:sz w:val="24"/>
                <w:szCs w:val="24"/>
              </w:rPr>
              <w:t>（5）参加采购活动前三年内，在经营活动中没有重大违法记录</w:t>
            </w:r>
          </w:p>
        </w:tc>
        <w:tc>
          <w:tcPr>
            <w:tcW w:w="5155" w:type="dxa"/>
            <w:noWrap w:val="0"/>
            <w:vAlign w:val="center"/>
          </w:tcPr>
          <w:p w14:paraId="722B0BDD">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1.供应商提供书面声明（见格式文件）；2.采购人或采购代理机构将通过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w:t>
            </w:r>
            <w:r>
              <w:rPr>
                <w:rFonts w:hint="eastAsia" w:ascii="仿宋" w:hAnsi="仿宋" w:eastAsia="仿宋" w:cs="仿宋"/>
                <w:i w:val="0"/>
                <w:iCs w:val="0"/>
                <w:sz w:val="24"/>
                <w:szCs w:val="24"/>
                <w:lang w:val="en-US" w:eastAsia="zh-CN"/>
              </w:rPr>
              <w:t>本次</w:t>
            </w:r>
            <w:r>
              <w:rPr>
                <w:rFonts w:hint="eastAsia" w:ascii="仿宋" w:hAnsi="仿宋" w:eastAsia="仿宋" w:cs="仿宋"/>
                <w:i w:val="0"/>
                <w:iCs w:val="0"/>
                <w:sz w:val="24"/>
                <w:szCs w:val="24"/>
              </w:rPr>
              <w:t>采购活动。</w:t>
            </w:r>
          </w:p>
        </w:tc>
      </w:tr>
      <w:tr w14:paraId="5018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7D9306F9">
            <w:pPr>
              <w:jc w:val="left"/>
              <w:rPr>
                <w:rFonts w:hint="eastAsia" w:ascii="仿宋" w:hAnsi="仿宋" w:eastAsia="仿宋" w:cs="仿宋"/>
                <w:i w:val="0"/>
                <w:iCs w:val="0"/>
                <w:sz w:val="24"/>
                <w:szCs w:val="24"/>
              </w:rPr>
            </w:pPr>
          </w:p>
        </w:tc>
        <w:tc>
          <w:tcPr>
            <w:tcW w:w="709" w:type="dxa"/>
            <w:vMerge w:val="continue"/>
            <w:noWrap w:val="0"/>
            <w:vAlign w:val="center"/>
          </w:tcPr>
          <w:p w14:paraId="5618C2D1">
            <w:pPr>
              <w:jc w:val="left"/>
              <w:rPr>
                <w:rFonts w:hint="eastAsia" w:ascii="仿宋" w:hAnsi="仿宋" w:eastAsia="仿宋" w:cs="仿宋"/>
                <w:i w:val="0"/>
                <w:iCs w:val="0"/>
                <w:sz w:val="24"/>
                <w:szCs w:val="24"/>
                <w:lang w:val="zh-CN"/>
              </w:rPr>
            </w:pPr>
          </w:p>
        </w:tc>
        <w:tc>
          <w:tcPr>
            <w:tcW w:w="2976" w:type="dxa"/>
            <w:noWrap w:val="0"/>
            <w:vAlign w:val="center"/>
          </w:tcPr>
          <w:p w14:paraId="137C644B">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（6）法律、行政法规规定的其他条件</w:t>
            </w:r>
          </w:p>
        </w:tc>
        <w:tc>
          <w:tcPr>
            <w:tcW w:w="5155" w:type="dxa"/>
            <w:noWrap w:val="0"/>
            <w:vAlign w:val="center"/>
          </w:tcPr>
          <w:p w14:paraId="4AE6661C">
            <w:pPr>
              <w:jc w:val="left"/>
              <w:rPr>
                <w:rFonts w:hint="eastAsia" w:ascii="仿宋" w:hAnsi="仿宋" w:eastAsia="仿宋" w:cs="仿宋"/>
                <w:i w:val="0"/>
                <w:iCs w:val="0"/>
                <w:sz w:val="24"/>
                <w:szCs w:val="24"/>
              </w:rPr>
            </w:pPr>
          </w:p>
        </w:tc>
      </w:tr>
      <w:tr w14:paraId="7004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noWrap w:val="0"/>
            <w:vAlign w:val="center"/>
          </w:tcPr>
          <w:p w14:paraId="18CD7FD8">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2</w:t>
            </w:r>
          </w:p>
        </w:tc>
        <w:tc>
          <w:tcPr>
            <w:tcW w:w="3685" w:type="dxa"/>
            <w:gridSpan w:val="2"/>
            <w:noWrap w:val="0"/>
            <w:vAlign w:val="center"/>
          </w:tcPr>
          <w:p w14:paraId="796F6037">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特定资格条件</w:t>
            </w:r>
          </w:p>
        </w:tc>
        <w:tc>
          <w:tcPr>
            <w:tcW w:w="5155" w:type="dxa"/>
            <w:noWrap w:val="0"/>
            <w:vAlign w:val="center"/>
          </w:tcPr>
          <w:p w14:paraId="5BA1F1DE">
            <w:pPr>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按第一篇“三、供应商资格条件（二）本项目的特定资格要求”的要求提交</w:t>
            </w:r>
          </w:p>
        </w:tc>
      </w:tr>
    </w:tbl>
    <w:p w14:paraId="4768C522">
      <w:pPr>
        <w:snapToGrid w:val="0"/>
        <w:spacing w:line="360"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13633216">
      <w:pPr>
        <w:snapToGrid w:val="0"/>
        <w:spacing w:line="360" w:lineRule="auto"/>
        <w:ind w:firstLine="482" w:firstLineChars="200"/>
        <w:rPr>
          <w:rFonts w:ascii="仿宋" w:hAnsi="仿宋" w:eastAsia="仿宋"/>
          <w:color w:val="000000"/>
          <w:kern w:val="0"/>
          <w:sz w:val="24"/>
          <w:szCs w:val="24"/>
        </w:rPr>
      </w:pPr>
      <w:r>
        <w:rPr>
          <w:rFonts w:hint="eastAsia" w:ascii="仿宋" w:hAnsi="仿宋" w:eastAsia="仿宋" w:cs="宋体"/>
          <w:b/>
          <w:bCs/>
          <w:color w:val="000000"/>
          <w:kern w:val="0"/>
          <w:sz w:val="24"/>
          <w:szCs w:val="24"/>
        </w:rPr>
        <w:t>2</w:t>
      </w:r>
      <w:r>
        <w:rPr>
          <w:rFonts w:hint="eastAsia" w:ascii="仿宋" w:hAnsi="仿宋" w:eastAsia="仿宋" w:cs="宋体"/>
          <w:b/>
          <w:bCs/>
          <w:color w:val="000000"/>
          <w:kern w:val="0"/>
          <w:sz w:val="24"/>
          <w:szCs w:val="24"/>
          <w:lang w:eastAsia="zh-CN"/>
        </w:rPr>
        <w:t>.</w:t>
      </w:r>
      <w:r>
        <w:rPr>
          <w:rFonts w:hint="eastAsia" w:ascii="仿宋" w:hAnsi="仿宋" w:eastAsia="仿宋" w:cs="宋体"/>
          <w:b/>
          <w:bCs/>
          <w:color w:val="000000"/>
          <w:kern w:val="0"/>
          <w:sz w:val="24"/>
          <w:szCs w:val="24"/>
        </w:rPr>
        <w:t>符合性检查。</w:t>
      </w:r>
      <w:r>
        <w:rPr>
          <w:rFonts w:hint="eastAsia" w:ascii="仿宋" w:hAnsi="仿宋" w:eastAsia="仿宋" w:cs="宋体"/>
          <w:color w:val="000000"/>
          <w:kern w:val="0"/>
          <w:sz w:val="24"/>
          <w:szCs w:val="24"/>
        </w:rPr>
        <w:t>依据竞采文件的规定，从响应文件的有效性、完整性和对</w:t>
      </w:r>
      <w:r>
        <w:rPr>
          <w:rFonts w:hint="eastAsia" w:ascii="仿宋" w:hAnsi="仿宋" w:eastAsia="仿宋" w:cs="宋体"/>
          <w:color w:val="000000"/>
          <w:kern w:val="0"/>
          <w:sz w:val="24"/>
          <w:szCs w:val="24"/>
          <w:lang w:val="en-US" w:eastAsia="zh-CN"/>
        </w:rPr>
        <w:t>电子</w:t>
      </w:r>
      <w:r>
        <w:rPr>
          <w:rFonts w:hint="eastAsia" w:ascii="仿宋" w:hAnsi="仿宋" w:eastAsia="仿宋" w:cs="宋体"/>
          <w:color w:val="000000"/>
          <w:kern w:val="0"/>
          <w:sz w:val="24"/>
          <w:szCs w:val="24"/>
        </w:rPr>
        <w:t>竞采文件的响应程度进行审查，以确定是否对</w:t>
      </w:r>
      <w:r>
        <w:rPr>
          <w:rFonts w:hint="eastAsia" w:ascii="仿宋" w:hAnsi="仿宋" w:eastAsia="仿宋" w:cs="宋体"/>
          <w:color w:val="000000"/>
          <w:kern w:val="0"/>
          <w:sz w:val="24"/>
          <w:szCs w:val="24"/>
          <w:lang w:val="en-US" w:eastAsia="zh-CN"/>
        </w:rPr>
        <w:t>电子</w:t>
      </w:r>
      <w:r>
        <w:rPr>
          <w:rFonts w:hint="eastAsia" w:ascii="仿宋" w:hAnsi="仿宋" w:eastAsia="仿宋" w:cs="宋体"/>
          <w:color w:val="000000"/>
          <w:kern w:val="0"/>
          <w:sz w:val="24"/>
          <w:szCs w:val="24"/>
        </w:rPr>
        <w:t>竞采文件的实质性要求作出响应。</w:t>
      </w:r>
      <w:r>
        <w:rPr>
          <w:rFonts w:hint="eastAsia" w:ascii="仿宋" w:hAnsi="仿宋" w:eastAsia="仿宋"/>
          <w:color w:val="000000"/>
          <w:kern w:val="0"/>
          <w:sz w:val="24"/>
          <w:szCs w:val="24"/>
        </w:rPr>
        <w:t>符合性检查资料表如下：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95F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4FA0144">
            <w:pPr>
              <w:spacing w:line="240" w:lineRule="exact"/>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序号</w:t>
            </w:r>
          </w:p>
        </w:tc>
        <w:tc>
          <w:tcPr>
            <w:tcW w:w="3544" w:type="dxa"/>
            <w:gridSpan w:val="2"/>
            <w:vAlign w:val="center"/>
          </w:tcPr>
          <w:p w14:paraId="26BDE372">
            <w:pPr>
              <w:spacing w:line="240" w:lineRule="exact"/>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评审因素</w:t>
            </w:r>
          </w:p>
        </w:tc>
        <w:tc>
          <w:tcPr>
            <w:tcW w:w="5409" w:type="dxa"/>
            <w:vAlign w:val="center"/>
          </w:tcPr>
          <w:p w14:paraId="6F38206C">
            <w:pPr>
              <w:spacing w:line="240" w:lineRule="exact"/>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评审标准</w:t>
            </w:r>
          </w:p>
        </w:tc>
      </w:tr>
      <w:tr w14:paraId="41A6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3D5E099">
            <w:pPr>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560" w:type="dxa"/>
            <w:vMerge w:val="restart"/>
            <w:vAlign w:val="center"/>
          </w:tcPr>
          <w:p w14:paraId="7BA31A99">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有效性审查</w:t>
            </w:r>
          </w:p>
        </w:tc>
        <w:tc>
          <w:tcPr>
            <w:tcW w:w="1984" w:type="dxa"/>
            <w:vAlign w:val="center"/>
          </w:tcPr>
          <w:p w14:paraId="677EC4E6">
            <w:pPr>
              <w:spacing w:line="240" w:lineRule="exact"/>
              <w:rPr>
                <w:rFonts w:ascii="仿宋" w:hAnsi="仿宋" w:eastAsia="仿宋" w:cs="宋体"/>
                <w:color w:val="000000"/>
                <w:kern w:val="0"/>
                <w:sz w:val="24"/>
                <w:szCs w:val="24"/>
              </w:rPr>
            </w:pPr>
            <w:r>
              <w:rPr>
                <w:rFonts w:hint="eastAsia" w:ascii="仿宋" w:hAnsi="仿宋" w:eastAsia="仿宋"/>
                <w:color w:val="000000"/>
                <w:sz w:val="24"/>
                <w:szCs w:val="24"/>
              </w:rPr>
              <w:t>响应文件签署</w:t>
            </w:r>
          </w:p>
        </w:tc>
        <w:tc>
          <w:tcPr>
            <w:tcW w:w="5409" w:type="dxa"/>
            <w:vAlign w:val="center"/>
          </w:tcPr>
          <w:p w14:paraId="2C0E3A46">
            <w:pPr>
              <w:spacing w:line="240" w:lineRule="exact"/>
              <w:rPr>
                <w:rFonts w:ascii="仿宋" w:hAnsi="仿宋" w:eastAsia="仿宋" w:cs="宋体"/>
                <w:color w:val="000000"/>
                <w:kern w:val="0"/>
                <w:sz w:val="24"/>
                <w:szCs w:val="24"/>
              </w:rPr>
            </w:pPr>
            <w:r>
              <w:rPr>
                <w:rFonts w:hint="eastAsia" w:ascii="仿宋" w:hAnsi="仿宋" w:eastAsia="仿宋"/>
                <w:sz w:val="24"/>
              </w:rPr>
              <w:t>网上电子文档及响应文件</w:t>
            </w:r>
            <w:r>
              <w:rPr>
                <w:rFonts w:hint="eastAsia" w:ascii="仿宋" w:hAnsi="仿宋" w:eastAsia="仿宋"/>
                <w:color w:val="000000"/>
                <w:sz w:val="24"/>
                <w:szCs w:val="24"/>
              </w:rPr>
              <w:t>上法定代表人或其授权代表人的签字齐全。</w:t>
            </w:r>
          </w:p>
        </w:tc>
      </w:tr>
      <w:tr w14:paraId="09C4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29BB7AF">
            <w:pPr>
              <w:spacing w:line="240" w:lineRule="exact"/>
              <w:jc w:val="center"/>
              <w:rPr>
                <w:rFonts w:ascii="仿宋" w:hAnsi="仿宋" w:eastAsia="仿宋" w:cs="宋体"/>
                <w:color w:val="000000"/>
                <w:kern w:val="0"/>
                <w:sz w:val="24"/>
                <w:szCs w:val="24"/>
              </w:rPr>
            </w:pPr>
          </w:p>
        </w:tc>
        <w:tc>
          <w:tcPr>
            <w:tcW w:w="1560" w:type="dxa"/>
            <w:vMerge w:val="continue"/>
            <w:vAlign w:val="center"/>
          </w:tcPr>
          <w:p w14:paraId="5A0634B4">
            <w:pPr>
              <w:spacing w:line="240" w:lineRule="exact"/>
              <w:rPr>
                <w:rFonts w:ascii="仿宋" w:hAnsi="仿宋" w:eastAsia="仿宋" w:cs="宋体"/>
                <w:color w:val="000000"/>
                <w:kern w:val="0"/>
                <w:sz w:val="24"/>
                <w:szCs w:val="24"/>
              </w:rPr>
            </w:pPr>
          </w:p>
        </w:tc>
        <w:tc>
          <w:tcPr>
            <w:tcW w:w="1984" w:type="dxa"/>
            <w:vAlign w:val="center"/>
          </w:tcPr>
          <w:p w14:paraId="2728E810">
            <w:pPr>
              <w:spacing w:line="240" w:lineRule="exact"/>
              <w:rPr>
                <w:rFonts w:ascii="仿宋" w:hAnsi="仿宋" w:eastAsia="仿宋"/>
                <w:color w:val="000000"/>
                <w:sz w:val="24"/>
                <w:szCs w:val="24"/>
              </w:rPr>
            </w:pPr>
            <w:r>
              <w:rPr>
                <w:rFonts w:hint="eastAsia" w:ascii="仿宋" w:hAnsi="仿宋" w:eastAsia="仿宋"/>
                <w:color w:val="000000"/>
                <w:sz w:val="24"/>
                <w:szCs w:val="24"/>
              </w:rPr>
              <w:t>法定代表人身份证明及授权委托书</w:t>
            </w:r>
          </w:p>
        </w:tc>
        <w:tc>
          <w:tcPr>
            <w:tcW w:w="5409" w:type="dxa"/>
            <w:vAlign w:val="center"/>
          </w:tcPr>
          <w:p w14:paraId="1AD42A3D">
            <w:pPr>
              <w:spacing w:line="240" w:lineRule="exact"/>
              <w:rPr>
                <w:rFonts w:ascii="仿宋" w:hAnsi="仿宋" w:eastAsia="仿宋"/>
                <w:color w:val="000000"/>
                <w:sz w:val="24"/>
                <w:szCs w:val="24"/>
              </w:rPr>
            </w:pPr>
            <w:r>
              <w:rPr>
                <w:rFonts w:hint="eastAsia" w:ascii="仿宋" w:hAnsi="仿宋" w:eastAsia="仿宋"/>
                <w:color w:val="000000"/>
                <w:sz w:val="24"/>
                <w:szCs w:val="24"/>
              </w:rPr>
              <w:t>法定代表人身份证明及授权委托书有效，符合</w:t>
            </w:r>
            <w:r>
              <w:rPr>
                <w:rFonts w:hint="eastAsia" w:ascii="仿宋" w:hAnsi="仿宋" w:eastAsia="仿宋"/>
                <w:color w:val="000000"/>
                <w:sz w:val="24"/>
                <w:szCs w:val="24"/>
                <w:lang w:val="en-US" w:eastAsia="zh-CN"/>
              </w:rPr>
              <w:t>电子</w:t>
            </w:r>
            <w:r>
              <w:rPr>
                <w:rFonts w:hint="eastAsia" w:ascii="仿宋" w:hAnsi="仿宋" w:eastAsia="仿宋"/>
                <w:color w:val="000000"/>
                <w:sz w:val="24"/>
                <w:szCs w:val="24"/>
              </w:rPr>
              <w:t>竞采文件规定的格式，签字或盖章齐全。</w:t>
            </w:r>
          </w:p>
        </w:tc>
      </w:tr>
      <w:tr w14:paraId="4695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FA2D56C">
            <w:pPr>
              <w:spacing w:line="240" w:lineRule="exact"/>
              <w:jc w:val="center"/>
              <w:rPr>
                <w:rFonts w:ascii="仿宋" w:hAnsi="仿宋" w:eastAsia="仿宋" w:cs="宋体"/>
                <w:color w:val="000000"/>
                <w:kern w:val="0"/>
                <w:sz w:val="24"/>
                <w:szCs w:val="24"/>
              </w:rPr>
            </w:pPr>
          </w:p>
        </w:tc>
        <w:tc>
          <w:tcPr>
            <w:tcW w:w="1560" w:type="dxa"/>
            <w:vMerge w:val="continue"/>
            <w:vAlign w:val="center"/>
          </w:tcPr>
          <w:p w14:paraId="21FC2F1A">
            <w:pPr>
              <w:spacing w:line="240" w:lineRule="exact"/>
              <w:rPr>
                <w:rFonts w:ascii="仿宋" w:hAnsi="仿宋" w:eastAsia="仿宋" w:cs="宋体"/>
                <w:color w:val="000000"/>
                <w:kern w:val="0"/>
                <w:sz w:val="24"/>
                <w:szCs w:val="24"/>
              </w:rPr>
            </w:pPr>
          </w:p>
        </w:tc>
        <w:tc>
          <w:tcPr>
            <w:tcW w:w="1984" w:type="dxa"/>
            <w:vAlign w:val="center"/>
          </w:tcPr>
          <w:p w14:paraId="35D57F12">
            <w:pPr>
              <w:spacing w:line="240" w:lineRule="exact"/>
              <w:rPr>
                <w:rFonts w:ascii="仿宋" w:hAnsi="仿宋" w:eastAsia="仿宋" w:cs="仿宋_GB2312"/>
                <w:color w:val="000000"/>
                <w:sz w:val="24"/>
                <w:szCs w:val="24"/>
                <w:lang w:val="zh-CN"/>
              </w:rPr>
            </w:pPr>
            <w:r>
              <w:rPr>
                <w:rFonts w:hint="eastAsia" w:ascii="仿宋" w:hAnsi="仿宋" w:eastAsia="仿宋" w:cs="仿宋_GB2312"/>
                <w:color w:val="000000"/>
                <w:sz w:val="24"/>
                <w:szCs w:val="24"/>
              </w:rPr>
              <w:t>响应</w:t>
            </w:r>
            <w:r>
              <w:rPr>
                <w:rFonts w:hint="eastAsia" w:ascii="仿宋" w:hAnsi="仿宋" w:eastAsia="仿宋" w:cs="仿宋_GB2312"/>
                <w:color w:val="000000"/>
                <w:sz w:val="24"/>
                <w:szCs w:val="24"/>
                <w:lang w:val="zh-CN"/>
              </w:rPr>
              <w:t>方案</w:t>
            </w:r>
          </w:p>
        </w:tc>
        <w:tc>
          <w:tcPr>
            <w:tcW w:w="5409" w:type="dxa"/>
            <w:vAlign w:val="center"/>
          </w:tcPr>
          <w:p w14:paraId="60F46F7C">
            <w:pPr>
              <w:spacing w:line="240" w:lineRule="exact"/>
              <w:rPr>
                <w:rFonts w:ascii="仿宋" w:hAnsi="仿宋" w:eastAsia="仿宋" w:cs="宋体"/>
                <w:color w:val="000000"/>
                <w:kern w:val="0"/>
                <w:sz w:val="24"/>
                <w:szCs w:val="24"/>
              </w:rPr>
            </w:pPr>
            <w:r>
              <w:rPr>
                <w:rFonts w:hint="eastAsia" w:ascii="仿宋" w:hAnsi="仿宋" w:eastAsia="仿宋" w:cs="仿宋_GB2312"/>
                <w:color w:val="000000"/>
                <w:sz w:val="24"/>
                <w:szCs w:val="24"/>
                <w:lang w:val="zh-CN"/>
              </w:rPr>
              <w:t>每个分包只能有一个</w:t>
            </w:r>
            <w:r>
              <w:rPr>
                <w:rFonts w:hint="eastAsia" w:ascii="仿宋" w:hAnsi="仿宋" w:eastAsia="仿宋" w:cs="仿宋_GB2312"/>
                <w:color w:val="000000"/>
                <w:sz w:val="24"/>
                <w:szCs w:val="24"/>
              </w:rPr>
              <w:t>响应</w:t>
            </w:r>
            <w:r>
              <w:rPr>
                <w:rFonts w:hint="eastAsia" w:ascii="仿宋" w:hAnsi="仿宋" w:eastAsia="仿宋" w:cs="仿宋_GB2312"/>
                <w:color w:val="000000"/>
                <w:sz w:val="24"/>
                <w:szCs w:val="24"/>
                <w:lang w:val="zh-CN"/>
              </w:rPr>
              <w:t>方案。</w:t>
            </w:r>
          </w:p>
        </w:tc>
      </w:tr>
      <w:tr w14:paraId="0196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14937E58">
            <w:pPr>
              <w:spacing w:line="240" w:lineRule="exact"/>
              <w:jc w:val="center"/>
              <w:rPr>
                <w:rFonts w:ascii="仿宋" w:hAnsi="仿宋" w:eastAsia="仿宋" w:cs="宋体"/>
                <w:color w:val="000000"/>
                <w:kern w:val="0"/>
                <w:sz w:val="24"/>
                <w:szCs w:val="24"/>
              </w:rPr>
            </w:pPr>
          </w:p>
        </w:tc>
        <w:tc>
          <w:tcPr>
            <w:tcW w:w="1560" w:type="dxa"/>
            <w:vMerge w:val="continue"/>
            <w:vAlign w:val="center"/>
          </w:tcPr>
          <w:p w14:paraId="16C1EE4A">
            <w:pPr>
              <w:spacing w:line="240" w:lineRule="exact"/>
              <w:rPr>
                <w:rFonts w:ascii="仿宋" w:hAnsi="仿宋" w:eastAsia="仿宋" w:cs="宋体"/>
                <w:color w:val="000000"/>
                <w:kern w:val="0"/>
                <w:sz w:val="24"/>
                <w:szCs w:val="24"/>
              </w:rPr>
            </w:pPr>
          </w:p>
        </w:tc>
        <w:tc>
          <w:tcPr>
            <w:tcW w:w="1984" w:type="dxa"/>
            <w:vAlign w:val="center"/>
          </w:tcPr>
          <w:p w14:paraId="5BBC48EA">
            <w:pPr>
              <w:spacing w:line="240" w:lineRule="exact"/>
              <w:rPr>
                <w:rFonts w:ascii="仿宋" w:hAnsi="仿宋" w:eastAsia="仿宋" w:cs="仿宋_GB2312"/>
                <w:color w:val="000000"/>
                <w:sz w:val="24"/>
                <w:szCs w:val="24"/>
                <w:lang w:val="zh-CN"/>
              </w:rPr>
            </w:pPr>
            <w:r>
              <w:rPr>
                <w:rFonts w:hint="eastAsia" w:ascii="仿宋" w:hAnsi="仿宋" w:eastAsia="仿宋"/>
                <w:color w:val="000000"/>
                <w:sz w:val="24"/>
                <w:szCs w:val="24"/>
              </w:rPr>
              <w:t>报价唯一</w:t>
            </w:r>
          </w:p>
        </w:tc>
        <w:tc>
          <w:tcPr>
            <w:tcW w:w="5409" w:type="dxa"/>
            <w:vAlign w:val="center"/>
          </w:tcPr>
          <w:p w14:paraId="3B864FA9">
            <w:pPr>
              <w:spacing w:line="240" w:lineRule="exact"/>
              <w:rPr>
                <w:rFonts w:ascii="仿宋" w:hAnsi="仿宋" w:eastAsia="仿宋" w:cs="宋体"/>
                <w:color w:val="000000"/>
                <w:kern w:val="0"/>
                <w:sz w:val="24"/>
                <w:szCs w:val="24"/>
              </w:rPr>
            </w:pPr>
            <w:r>
              <w:rPr>
                <w:rFonts w:hint="eastAsia" w:ascii="仿宋" w:hAnsi="仿宋" w:eastAsia="仿宋" w:cs="仿宋_GB2312"/>
                <w:color w:val="000000"/>
                <w:sz w:val="24"/>
                <w:szCs w:val="24"/>
                <w:lang w:val="zh-CN"/>
              </w:rPr>
              <w:t>只能在采购预算范围内报价，</w:t>
            </w:r>
            <w:r>
              <w:rPr>
                <w:rFonts w:hint="eastAsia" w:ascii="仿宋" w:hAnsi="仿宋" w:eastAsia="仿宋"/>
                <w:color w:val="000000"/>
                <w:sz w:val="24"/>
                <w:szCs w:val="24"/>
              </w:rPr>
              <w:t>只能有一个有效报价，不得提交选择性报价。</w:t>
            </w:r>
          </w:p>
        </w:tc>
      </w:tr>
      <w:tr w14:paraId="0583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6E71D9F">
            <w:pPr>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560" w:type="dxa"/>
            <w:vAlign w:val="center"/>
          </w:tcPr>
          <w:p w14:paraId="68C74233">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完整性审查</w:t>
            </w:r>
          </w:p>
        </w:tc>
        <w:tc>
          <w:tcPr>
            <w:tcW w:w="1984" w:type="dxa"/>
            <w:vAlign w:val="center"/>
          </w:tcPr>
          <w:p w14:paraId="23D8E726">
            <w:pPr>
              <w:spacing w:line="240" w:lineRule="exact"/>
              <w:rPr>
                <w:rFonts w:ascii="仿宋" w:hAnsi="仿宋" w:eastAsia="仿宋" w:cs="宋体"/>
                <w:color w:val="000000"/>
                <w:kern w:val="0"/>
                <w:sz w:val="24"/>
                <w:szCs w:val="24"/>
              </w:rPr>
            </w:pPr>
            <w:r>
              <w:rPr>
                <w:rFonts w:hint="eastAsia" w:ascii="仿宋" w:hAnsi="仿宋" w:eastAsia="仿宋" w:cs="仿宋_GB2312"/>
                <w:color w:val="000000"/>
                <w:sz w:val="24"/>
                <w:szCs w:val="24"/>
              </w:rPr>
              <w:t>响应</w:t>
            </w:r>
            <w:r>
              <w:rPr>
                <w:rFonts w:hint="eastAsia" w:ascii="仿宋" w:hAnsi="仿宋" w:eastAsia="仿宋" w:cs="仿宋_GB2312"/>
                <w:color w:val="000000"/>
                <w:sz w:val="24"/>
                <w:szCs w:val="24"/>
                <w:lang w:val="zh-CN"/>
              </w:rPr>
              <w:t>文件份数</w:t>
            </w:r>
          </w:p>
        </w:tc>
        <w:tc>
          <w:tcPr>
            <w:tcW w:w="5409" w:type="dxa"/>
            <w:vAlign w:val="center"/>
          </w:tcPr>
          <w:p w14:paraId="2ED9E6CA">
            <w:pPr>
              <w:spacing w:line="240" w:lineRule="exact"/>
              <w:rPr>
                <w:rFonts w:ascii="仿宋" w:hAnsi="仿宋" w:eastAsia="仿宋" w:cs="宋体"/>
                <w:color w:val="000000"/>
                <w:kern w:val="0"/>
                <w:sz w:val="24"/>
                <w:szCs w:val="24"/>
              </w:rPr>
            </w:pPr>
            <w:r>
              <w:rPr>
                <w:rFonts w:hint="eastAsia" w:ascii="仿宋" w:hAnsi="仿宋" w:eastAsia="仿宋" w:cs="仿宋_GB2312"/>
                <w:color w:val="FF0000"/>
                <w:sz w:val="24"/>
                <w:szCs w:val="24"/>
              </w:rPr>
              <w:t>响应</w:t>
            </w:r>
            <w:r>
              <w:rPr>
                <w:rFonts w:hint="eastAsia" w:ascii="仿宋" w:hAnsi="仿宋" w:eastAsia="仿宋" w:cs="仿宋_GB2312"/>
                <w:color w:val="FF0000"/>
                <w:sz w:val="24"/>
                <w:szCs w:val="24"/>
                <w:lang w:val="zh-CN"/>
              </w:rPr>
              <w:t>文件数量（</w:t>
            </w:r>
            <w:r>
              <w:rPr>
                <w:rFonts w:hint="eastAsia" w:ascii="仿宋" w:hAnsi="仿宋" w:eastAsia="仿宋" w:cs="仿宋_GB2312"/>
                <w:color w:val="FF0000"/>
                <w:sz w:val="24"/>
                <w:szCs w:val="24"/>
                <w:lang w:val="en-US" w:eastAsia="zh-CN"/>
              </w:rPr>
              <w:t>含电子文档</w:t>
            </w:r>
            <w:r>
              <w:rPr>
                <w:rFonts w:hint="eastAsia" w:ascii="仿宋" w:hAnsi="仿宋" w:eastAsia="仿宋" w:cs="仿宋_GB2312"/>
                <w:color w:val="FF0000"/>
                <w:sz w:val="24"/>
                <w:szCs w:val="24"/>
                <w:lang w:val="zh-CN"/>
              </w:rPr>
              <w:t>）符合</w:t>
            </w:r>
            <w:r>
              <w:rPr>
                <w:rFonts w:hint="eastAsia" w:ascii="仿宋" w:hAnsi="仿宋" w:eastAsia="仿宋" w:cs="仿宋_GB2312"/>
                <w:color w:val="FF0000"/>
                <w:sz w:val="24"/>
                <w:szCs w:val="24"/>
                <w:lang w:val="en-US" w:eastAsia="zh-CN"/>
              </w:rPr>
              <w:t>电子</w:t>
            </w:r>
            <w:r>
              <w:rPr>
                <w:rFonts w:hint="eastAsia" w:ascii="仿宋" w:hAnsi="仿宋" w:eastAsia="仿宋" w:cs="仿宋_GB2312"/>
                <w:color w:val="FF0000"/>
                <w:sz w:val="24"/>
                <w:szCs w:val="24"/>
              </w:rPr>
              <w:t>竞采</w:t>
            </w:r>
            <w:r>
              <w:rPr>
                <w:rFonts w:hint="eastAsia" w:ascii="仿宋" w:hAnsi="仿宋" w:eastAsia="仿宋" w:cs="仿宋_GB2312"/>
                <w:color w:val="FF0000"/>
                <w:sz w:val="24"/>
                <w:szCs w:val="24"/>
                <w:lang w:val="zh-CN"/>
              </w:rPr>
              <w:t>文件要求。</w:t>
            </w:r>
          </w:p>
        </w:tc>
      </w:tr>
      <w:tr w14:paraId="237E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0A61A71">
            <w:pPr>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560" w:type="dxa"/>
            <w:vMerge w:val="restart"/>
            <w:vAlign w:val="center"/>
          </w:tcPr>
          <w:p w14:paraId="168A6AD6">
            <w:pPr>
              <w:spacing w:line="240" w:lineRule="exact"/>
              <w:rPr>
                <w:rFonts w:ascii="仿宋" w:hAnsi="仿宋" w:eastAsia="仿宋" w:cs="仿宋_GB2312"/>
                <w:color w:val="000000"/>
                <w:sz w:val="24"/>
                <w:szCs w:val="24"/>
                <w:lang w:val="zh-CN"/>
              </w:rPr>
            </w:pPr>
            <w:r>
              <w:rPr>
                <w:rFonts w:hint="eastAsia" w:ascii="仿宋" w:hAnsi="仿宋" w:eastAsia="仿宋" w:cs="宋体"/>
                <w:color w:val="000000"/>
                <w:kern w:val="0"/>
                <w:sz w:val="24"/>
                <w:szCs w:val="24"/>
                <w:lang w:eastAsia="zh-CN"/>
              </w:rPr>
              <w:t>电子竞采</w:t>
            </w:r>
            <w:r>
              <w:rPr>
                <w:rFonts w:hint="eastAsia" w:ascii="仿宋" w:hAnsi="仿宋" w:eastAsia="仿宋" w:cs="宋体"/>
                <w:color w:val="000000"/>
                <w:kern w:val="0"/>
                <w:sz w:val="24"/>
                <w:szCs w:val="24"/>
              </w:rPr>
              <w:t>文件的响应程度审查</w:t>
            </w:r>
          </w:p>
        </w:tc>
        <w:tc>
          <w:tcPr>
            <w:tcW w:w="1984" w:type="dxa"/>
            <w:vAlign w:val="center"/>
          </w:tcPr>
          <w:p w14:paraId="25188814">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响应文件内容</w:t>
            </w:r>
          </w:p>
        </w:tc>
        <w:tc>
          <w:tcPr>
            <w:tcW w:w="5409" w:type="dxa"/>
            <w:vAlign w:val="center"/>
          </w:tcPr>
          <w:p w14:paraId="758713D5">
            <w:pPr>
              <w:pStyle w:val="8"/>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对</w:t>
            </w:r>
            <w:r>
              <w:rPr>
                <w:rFonts w:hint="eastAsia" w:ascii="仿宋" w:hAnsi="仿宋" w:eastAsia="仿宋" w:cs="宋体"/>
                <w:color w:val="000000"/>
                <w:kern w:val="0"/>
                <w:sz w:val="24"/>
                <w:szCs w:val="24"/>
                <w:lang w:val="en-US" w:eastAsia="zh-CN"/>
              </w:rPr>
              <w:t>电子</w:t>
            </w:r>
            <w:r>
              <w:rPr>
                <w:rFonts w:hint="eastAsia" w:ascii="仿宋" w:hAnsi="仿宋" w:eastAsia="仿宋" w:cs="宋体"/>
                <w:color w:val="000000"/>
                <w:kern w:val="0"/>
                <w:sz w:val="24"/>
                <w:szCs w:val="24"/>
              </w:rPr>
              <w:t>竞采文件第二篇、第三篇规定的</w:t>
            </w:r>
            <w:r>
              <w:rPr>
                <w:rFonts w:hint="eastAsia" w:ascii="仿宋" w:hAnsi="仿宋" w:eastAsia="仿宋" w:cs="宋体"/>
                <w:color w:val="000000"/>
                <w:kern w:val="0"/>
                <w:sz w:val="24"/>
                <w:szCs w:val="24"/>
                <w:lang w:eastAsia="zh-CN"/>
              </w:rPr>
              <w:t>电子竞采</w:t>
            </w:r>
            <w:r>
              <w:rPr>
                <w:rFonts w:hint="eastAsia" w:ascii="仿宋" w:hAnsi="仿宋" w:eastAsia="仿宋" w:cs="宋体"/>
                <w:color w:val="000000"/>
                <w:kern w:val="0"/>
                <w:sz w:val="24"/>
                <w:szCs w:val="24"/>
              </w:rPr>
              <w:t>内容作出响应。</w:t>
            </w:r>
          </w:p>
        </w:tc>
      </w:tr>
      <w:tr w14:paraId="0A0C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5346954B">
            <w:pPr>
              <w:spacing w:line="240" w:lineRule="exact"/>
              <w:jc w:val="center"/>
              <w:rPr>
                <w:rFonts w:ascii="仿宋" w:hAnsi="仿宋" w:eastAsia="仿宋" w:cs="宋体"/>
                <w:color w:val="000000"/>
                <w:kern w:val="0"/>
                <w:sz w:val="24"/>
                <w:szCs w:val="24"/>
              </w:rPr>
            </w:pPr>
          </w:p>
        </w:tc>
        <w:tc>
          <w:tcPr>
            <w:tcW w:w="1560" w:type="dxa"/>
            <w:vMerge w:val="continue"/>
            <w:vAlign w:val="center"/>
          </w:tcPr>
          <w:p w14:paraId="71ECAFE4">
            <w:pPr>
              <w:spacing w:line="240" w:lineRule="exact"/>
              <w:rPr>
                <w:rFonts w:ascii="仿宋" w:hAnsi="仿宋" w:eastAsia="仿宋" w:cs="仿宋_GB2312"/>
                <w:color w:val="000000"/>
                <w:sz w:val="24"/>
                <w:szCs w:val="24"/>
                <w:lang w:val="zh-CN"/>
              </w:rPr>
            </w:pPr>
          </w:p>
        </w:tc>
        <w:tc>
          <w:tcPr>
            <w:tcW w:w="1984" w:type="dxa"/>
            <w:vAlign w:val="center"/>
          </w:tcPr>
          <w:p w14:paraId="7EBFC801">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电子</w:t>
            </w:r>
            <w:r>
              <w:rPr>
                <w:rFonts w:hint="eastAsia" w:ascii="仿宋" w:hAnsi="仿宋" w:eastAsia="仿宋" w:cs="宋体"/>
                <w:color w:val="000000"/>
                <w:kern w:val="0"/>
                <w:sz w:val="24"/>
                <w:szCs w:val="24"/>
              </w:rPr>
              <w:t>竞采有效期</w:t>
            </w:r>
          </w:p>
        </w:tc>
        <w:tc>
          <w:tcPr>
            <w:tcW w:w="5409" w:type="dxa"/>
            <w:vAlign w:val="center"/>
          </w:tcPr>
          <w:p w14:paraId="44751EF0">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满足</w:t>
            </w:r>
            <w:r>
              <w:rPr>
                <w:rFonts w:hint="eastAsia" w:ascii="仿宋" w:hAnsi="仿宋" w:eastAsia="仿宋" w:cs="宋体"/>
                <w:color w:val="000000"/>
                <w:kern w:val="0"/>
                <w:sz w:val="24"/>
                <w:szCs w:val="24"/>
                <w:lang w:val="en-US" w:eastAsia="zh-CN"/>
              </w:rPr>
              <w:t>电子</w:t>
            </w:r>
            <w:r>
              <w:rPr>
                <w:rFonts w:hint="eastAsia" w:ascii="仿宋" w:hAnsi="仿宋" w:eastAsia="仿宋" w:cs="宋体"/>
                <w:color w:val="000000"/>
                <w:kern w:val="0"/>
                <w:sz w:val="24"/>
                <w:szCs w:val="24"/>
              </w:rPr>
              <w:t>竞采文件</w:t>
            </w:r>
            <w:r>
              <w:rPr>
                <w:rFonts w:hint="eastAsia" w:ascii="仿宋" w:hAnsi="仿宋" w:eastAsia="仿宋" w:cs="仿宋_GB2312"/>
                <w:color w:val="000000"/>
                <w:sz w:val="24"/>
                <w:szCs w:val="24"/>
                <w:lang w:val="zh-CN"/>
              </w:rPr>
              <w:t>规定。</w:t>
            </w:r>
          </w:p>
        </w:tc>
      </w:tr>
    </w:tbl>
    <w:p w14:paraId="4976FFD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hint="eastAsia" w:ascii="仿宋" w:hAnsi="仿宋" w:eastAsia="仿宋"/>
          <w:color w:val="000000"/>
          <w:sz w:val="24"/>
          <w:szCs w:val="24"/>
          <w:lang w:val="en-US" w:eastAsia="zh-CN"/>
        </w:rPr>
        <w:t>二</w:t>
      </w:r>
      <w:r>
        <w:rPr>
          <w:rFonts w:hint="eastAsia" w:ascii="仿宋" w:hAnsi="仿宋" w:eastAsia="仿宋"/>
          <w:color w:val="000000"/>
          <w:sz w:val="24"/>
          <w:szCs w:val="24"/>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8495D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hint="eastAsia" w:ascii="仿宋" w:hAnsi="仿宋" w:eastAsia="仿宋"/>
          <w:color w:val="000000"/>
          <w:sz w:val="24"/>
          <w:szCs w:val="24"/>
          <w:lang w:val="en-US" w:eastAsia="zh-CN"/>
        </w:rPr>
        <w:t>三</w:t>
      </w:r>
      <w:r>
        <w:rPr>
          <w:rFonts w:hint="eastAsia" w:ascii="仿宋" w:hAnsi="仿宋" w:eastAsia="仿宋"/>
          <w:color w:val="000000"/>
          <w:sz w:val="24"/>
          <w:szCs w:val="24"/>
        </w:rPr>
        <w:t>）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F4430A9">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hint="eastAsia" w:ascii="仿宋" w:hAnsi="仿宋" w:eastAsia="仿宋"/>
          <w:color w:val="000000"/>
          <w:sz w:val="24"/>
          <w:szCs w:val="24"/>
          <w:lang w:val="en-US" w:eastAsia="zh-CN"/>
        </w:rPr>
        <w:t>四</w:t>
      </w:r>
      <w:r>
        <w:rPr>
          <w:rFonts w:hint="eastAsia" w:ascii="仿宋" w:hAnsi="仿宋" w:eastAsia="仿宋"/>
          <w:color w:val="000000"/>
          <w:sz w:val="24"/>
          <w:szCs w:val="24"/>
        </w:rPr>
        <w:t>）在</w:t>
      </w:r>
      <w:r>
        <w:rPr>
          <w:rFonts w:hint="eastAsia" w:ascii="仿宋" w:hAnsi="仿宋" w:eastAsia="仿宋"/>
          <w:color w:val="000000"/>
          <w:sz w:val="24"/>
          <w:szCs w:val="24"/>
          <w:lang w:val="en-US" w:eastAsia="zh-CN"/>
        </w:rPr>
        <w:t>电子</w:t>
      </w:r>
      <w:r>
        <w:rPr>
          <w:rFonts w:hint="eastAsia" w:ascii="仿宋" w:hAnsi="仿宋" w:eastAsia="仿宋"/>
          <w:color w:val="000000"/>
          <w:sz w:val="24"/>
          <w:szCs w:val="24"/>
        </w:rPr>
        <w:t>竞采过程中</w:t>
      </w:r>
      <w:r>
        <w:rPr>
          <w:rFonts w:hint="eastAsia" w:ascii="仿宋" w:hAnsi="仿宋" w:eastAsia="仿宋"/>
          <w:color w:val="000000"/>
          <w:sz w:val="24"/>
          <w:szCs w:val="24"/>
          <w:lang w:val="en-US" w:eastAsia="zh-CN"/>
        </w:rPr>
        <w:t>参与的</w:t>
      </w:r>
      <w:r>
        <w:rPr>
          <w:rFonts w:hint="eastAsia" w:ascii="仿宋" w:hAnsi="仿宋" w:eastAsia="仿宋"/>
          <w:color w:val="000000"/>
          <w:sz w:val="24"/>
          <w:szCs w:val="24"/>
        </w:rPr>
        <w:t>任何一方不得向他人透露与</w:t>
      </w:r>
      <w:r>
        <w:rPr>
          <w:rFonts w:hint="eastAsia" w:ascii="仿宋" w:hAnsi="仿宋" w:eastAsia="仿宋"/>
          <w:color w:val="000000"/>
          <w:sz w:val="24"/>
          <w:szCs w:val="24"/>
          <w:lang w:val="en-US" w:eastAsia="zh-CN"/>
        </w:rPr>
        <w:t>电子</w:t>
      </w:r>
      <w:r>
        <w:rPr>
          <w:rFonts w:hint="eastAsia" w:ascii="仿宋" w:hAnsi="仿宋" w:eastAsia="仿宋"/>
          <w:color w:val="000000"/>
          <w:sz w:val="24"/>
          <w:szCs w:val="24"/>
        </w:rPr>
        <w:t>竞采有关的服务资料、价格或其他信息。</w:t>
      </w:r>
    </w:p>
    <w:p w14:paraId="15BFB8E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hint="eastAsia" w:ascii="仿宋" w:hAnsi="仿宋" w:eastAsia="仿宋"/>
          <w:color w:val="000000"/>
          <w:sz w:val="24"/>
          <w:szCs w:val="24"/>
          <w:lang w:val="en-US" w:eastAsia="zh-CN"/>
        </w:rPr>
        <w:t>五</w:t>
      </w:r>
      <w:r>
        <w:rPr>
          <w:rFonts w:hint="eastAsia" w:ascii="仿宋" w:hAnsi="仿宋" w:eastAsia="仿宋"/>
          <w:color w:val="000000"/>
          <w:sz w:val="24"/>
          <w:szCs w:val="24"/>
        </w:rPr>
        <w:t>）供应商在</w:t>
      </w:r>
      <w:r>
        <w:rPr>
          <w:rFonts w:hint="eastAsia" w:ascii="仿宋" w:hAnsi="仿宋" w:eastAsia="仿宋"/>
          <w:color w:val="000000"/>
          <w:sz w:val="24"/>
          <w:szCs w:val="24"/>
          <w:lang w:val="en-US" w:eastAsia="zh-CN"/>
        </w:rPr>
        <w:t>电子</w:t>
      </w:r>
      <w:r>
        <w:rPr>
          <w:rFonts w:hint="eastAsia" w:ascii="仿宋" w:hAnsi="仿宋" w:eastAsia="仿宋"/>
          <w:color w:val="000000"/>
          <w:sz w:val="24"/>
          <w:szCs w:val="24"/>
        </w:rPr>
        <w:t>竞采时作出的所有书面承诺须由法定代表人或其授权代表签字。</w:t>
      </w:r>
    </w:p>
    <w:p w14:paraId="2579A1D5">
      <w:pPr>
        <w:spacing w:line="360" w:lineRule="auto"/>
        <w:ind w:firstLine="482" w:firstLineChars="200"/>
        <w:rPr>
          <w:rFonts w:hint="eastAsia" w:ascii="仿宋" w:hAnsi="仿宋" w:eastAsia="仿宋"/>
          <w:b/>
          <w:bCs/>
          <w:color w:val="auto"/>
          <w:sz w:val="24"/>
          <w:szCs w:val="24"/>
          <w:u w:val="none"/>
          <w:lang w:eastAsia="zh-CN"/>
        </w:rPr>
      </w:pPr>
      <w:r>
        <w:rPr>
          <w:rFonts w:hint="eastAsia" w:ascii="仿宋" w:hAnsi="仿宋" w:eastAsia="仿宋"/>
          <w:b/>
          <w:bCs/>
          <w:color w:val="auto"/>
          <w:sz w:val="24"/>
          <w:szCs w:val="24"/>
          <w:u w:val="none"/>
          <w:lang w:val="en-US" w:eastAsia="zh-CN"/>
        </w:rPr>
        <w:t>3.评选方法：</w:t>
      </w:r>
      <w:r>
        <w:rPr>
          <w:rFonts w:hint="eastAsia" w:ascii="仿宋" w:hAnsi="仿宋" w:eastAsia="仿宋"/>
          <w:b/>
          <w:bCs/>
          <w:color w:val="auto"/>
          <w:sz w:val="24"/>
          <w:szCs w:val="24"/>
          <w:u w:val="none"/>
        </w:rPr>
        <w:t>综合评分法</w:t>
      </w:r>
      <w:r>
        <w:rPr>
          <w:rFonts w:hint="eastAsia" w:ascii="仿宋" w:hAnsi="仿宋" w:eastAsia="仿宋"/>
          <w:b/>
          <w:bCs/>
          <w:color w:val="auto"/>
          <w:sz w:val="24"/>
          <w:szCs w:val="24"/>
          <w:u w:val="none"/>
          <w:lang w:eastAsia="zh-CN"/>
        </w:rPr>
        <w:t>。</w:t>
      </w:r>
    </w:p>
    <w:p w14:paraId="51704BA5">
      <w:pPr>
        <w:spacing w:line="360" w:lineRule="auto"/>
        <w:ind w:firstLine="480" w:firstLineChars="200"/>
        <w:rPr>
          <w:rFonts w:ascii="仿宋" w:hAnsi="仿宋" w:eastAsia="仿宋"/>
          <w:color w:val="000000"/>
          <w:sz w:val="24"/>
          <w:szCs w:val="24"/>
        </w:rPr>
      </w:pPr>
      <w:r>
        <w:rPr>
          <w:rFonts w:hint="eastAsia" w:ascii="仿宋" w:hAnsi="仿宋" w:eastAsia="仿宋" w:cs="宋体"/>
          <w:color w:val="000000"/>
          <w:kern w:val="0"/>
          <w:sz w:val="24"/>
          <w:szCs w:val="24"/>
        </w:rPr>
        <w:t>综合评分法，是指响应</w:t>
      </w:r>
      <w:r>
        <w:rPr>
          <w:rFonts w:ascii="仿宋" w:hAnsi="仿宋" w:eastAsia="仿宋" w:cs="宋体"/>
          <w:color w:val="000000"/>
          <w:kern w:val="0"/>
          <w:sz w:val="24"/>
          <w:szCs w:val="24"/>
        </w:rPr>
        <w:t>文件满足</w:t>
      </w:r>
      <w:r>
        <w:rPr>
          <w:rFonts w:hint="eastAsia" w:ascii="仿宋" w:hAnsi="仿宋" w:eastAsia="仿宋" w:cs="宋体"/>
          <w:color w:val="000000"/>
          <w:kern w:val="0"/>
          <w:sz w:val="24"/>
          <w:szCs w:val="24"/>
          <w:lang w:val="en-US" w:eastAsia="zh-CN"/>
        </w:rPr>
        <w:t>电子</w:t>
      </w:r>
      <w:r>
        <w:rPr>
          <w:rFonts w:hint="eastAsia" w:ascii="仿宋" w:hAnsi="仿宋" w:eastAsia="仿宋" w:cs="宋体"/>
          <w:color w:val="000000"/>
          <w:kern w:val="0"/>
          <w:sz w:val="24"/>
          <w:szCs w:val="24"/>
        </w:rPr>
        <w:t>竞采</w:t>
      </w:r>
      <w:r>
        <w:rPr>
          <w:rFonts w:ascii="仿宋" w:hAnsi="仿宋" w:eastAsia="仿宋" w:cs="宋体"/>
          <w:color w:val="000000"/>
          <w:kern w:val="0"/>
          <w:sz w:val="24"/>
          <w:szCs w:val="24"/>
        </w:rPr>
        <w:t>文件全部实质性要求且按照评审因素的量化指标评审得分最高的供应商为</w:t>
      </w:r>
      <w:r>
        <w:rPr>
          <w:rFonts w:hint="eastAsia" w:ascii="仿宋" w:hAnsi="仿宋" w:eastAsia="仿宋" w:cs="宋体"/>
          <w:color w:val="000000"/>
          <w:kern w:val="0"/>
          <w:sz w:val="24"/>
          <w:szCs w:val="24"/>
        </w:rPr>
        <w:t>成交</w:t>
      </w:r>
      <w:r>
        <w:rPr>
          <w:rFonts w:ascii="仿宋" w:hAnsi="仿宋" w:eastAsia="仿宋" w:cs="宋体"/>
          <w:color w:val="000000"/>
          <w:kern w:val="0"/>
          <w:sz w:val="24"/>
          <w:szCs w:val="24"/>
        </w:rPr>
        <w:t>候选</w:t>
      </w:r>
      <w:r>
        <w:rPr>
          <w:rFonts w:hint="eastAsia" w:ascii="仿宋" w:hAnsi="仿宋" w:eastAsia="仿宋" w:cs="宋体"/>
          <w:color w:val="000000"/>
          <w:kern w:val="0"/>
          <w:sz w:val="24"/>
          <w:szCs w:val="24"/>
        </w:rPr>
        <w:t>供应商</w:t>
      </w:r>
      <w:r>
        <w:rPr>
          <w:rFonts w:ascii="仿宋" w:hAnsi="仿宋" w:eastAsia="仿宋" w:cs="宋体"/>
          <w:color w:val="000000"/>
          <w:kern w:val="0"/>
          <w:sz w:val="24"/>
          <w:szCs w:val="24"/>
        </w:rPr>
        <w:t>的</w:t>
      </w:r>
      <w:r>
        <w:rPr>
          <w:rFonts w:hint="eastAsia" w:ascii="仿宋" w:hAnsi="仿宋" w:eastAsia="仿宋" w:cs="宋体"/>
          <w:color w:val="000000"/>
          <w:kern w:val="0"/>
          <w:sz w:val="24"/>
          <w:szCs w:val="24"/>
        </w:rPr>
        <w:t>评审</w:t>
      </w:r>
      <w:r>
        <w:rPr>
          <w:rFonts w:ascii="仿宋" w:hAnsi="仿宋" w:eastAsia="仿宋" w:cs="宋体"/>
          <w:color w:val="000000"/>
          <w:kern w:val="0"/>
          <w:sz w:val="24"/>
          <w:szCs w:val="24"/>
        </w:rPr>
        <w:t>方法</w:t>
      </w:r>
      <w:r>
        <w:rPr>
          <w:rFonts w:hint="eastAsia" w:ascii="仿宋" w:hAnsi="仿宋" w:eastAsia="仿宋" w:cs="宋体"/>
          <w:color w:val="000000"/>
          <w:kern w:val="0"/>
          <w:sz w:val="24"/>
          <w:szCs w:val="24"/>
        </w:rPr>
        <w:t>。供应商总得分为价格、技术、商务等评定因素分别按照相应权重值计算分项得分后相加，满分为100分</w:t>
      </w:r>
      <w:r>
        <w:rPr>
          <w:rFonts w:hint="eastAsia" w:ascii="仿宋" w:hAnsi="仿宋" w:eastAsia="仿宋"/>
          <w:sz w:val="24"/>
          <w:szCs w:val="24"/>
        </w:rPr>
        <w:t>。</w:t>
      </w:r>
    </w:p>
    <w:p w14:paraId="01739159">
      <w:pPr>
        <w:spacing w:line="360" w:lineRule="auto"/>
        <w:ind w:firstLine="480" w:firstLineChars="200"/>
        <w:rPr>
          <w:rFonts w:hint="eastAsia" w:ascii="仿宋" w:hAnsi="仿宋" w:eastAsia="仿宋" w:cs="仿宋"/>
          <w:i w:val="0"/>
          <w:iCs w:val="0"/>
          <w:color w:val="FF0000"/>
          <w:kern w:val="0"/>
          <w:sz w:val="24"/>
          <w:szCs w:val="24"/>
        </w:rPr>
      </w:pPr>
      <w:bookmarkStart w:id="62" w:name="_Hlk27399823"/>
      <w:r>
        <w:rPr>
          <w:rFonts w:hint="eastAsia" w:ascii="仿宋" w:hAnsi="仿宋" w:eastAsia="仿宋" w:cs="仿宋"/>
          <w:i w:val="0"/>
          <w:iCs w:val="0"/>
          <w:color w:val="FF0000"/>
          <w:sz w:val="24"/>
          <w:szCs w:val="24"/>
        </w:rPr>
        <w:t>注：（采购人应明确供应商出现评分相同的情况，如何确定中选供应商</w:t>
      </w:r>
      <w:r>
        <w:rPr>
          <w:rFonts w:hint="eastAsia" w:ascii="仿宋" w:hAnsi="仿宋" w:eastAsia="仿宋" w:cs="仿宋"/>
          <w:i w:val="0"/>
          <w:iCs w:val="0"/>
          <w:color w:val="FF0000"/>
          <w:sz w:val="24"/>
          <w:szCs w:val="24"/>
          <w:lang w:eastAsia="zh-CN"/>
        </w:rPr>
        <w:t>，</w:t>
      </w:r>
      <w:r>
        <w:rPr>
          <w:rFonts w:hint="eastAsia" w:ascii="仿宋" w:hAnsi="仿宋" w:eastAsia="仿宋" w:cs="仿宋"/>
          <w:i w:val="0"/>
          <w:iCs w:val="0"/>
          <w:color w:val="FF0000"/>
          <w:sz w:val="24"/>
          <w:szCs w:val="24"/>
          <w:lang w:val="en-US" w:eastAsia="zh-CN"/>
        </w:rPr>
        <w:t>如可按报名时间、报价等进行比较</w:t>
      </w:r>
      <w:r>
        <w:rPr>
          <w:rFonts w:hint="eastAsia" w:ascii="仿宋" w:hAnsi="仿宋" w:eastAsia="仿宋" w:cs="仿宋"/>
          <w:i w:val="0"/>
          <w:iCs w:val="0"/>
          <w:color w:val="FF0000"/>
          <w:sz w:val="24"/>
          <w:szCs w:val="24"/>
        </w:rPr>
        <w:t>）</w:t>
      </w:r>
    </w:p>
    <w:p w14:paraId="205A460A">
      <w:pPr>
        <w:spacing w:line="312" w:lineRule="auto"/>
        <w:jc w:val="both"/>
        <w:rPr>
          <w:rFonts w:hint="eastAsia" w:ascii="仿宋" w:hAnsi="仿宋" w:eastAsia="仿宋" w:cs="仿宋"/>
          <w:b/>
          <w:bCs/>
          <w:i w:val="0"/>
          <w:iCs w:val="0"/>
          <w:sz w:val="24"/>
          <w:szCs w:val="24"/>
        </w:rPr>
      </w:pPr>
    </w:p>
    <w:p w14:paraId="3155DE8A">
      <w:pPr>
        <w:spacing w:line="312" w:lineRule="auto"/>
        <w:jc w:val="left"/>
        <w:rPr>
          <w:rFonts w:hint="eastAsia" w:ascii="仿宋" w:hAnsi="仿宋" w:eastAsia="仿宋" w:cs="仿宋"/>
          <w:b/>
          <w:bCs/>
          <w:i w:val="0"/>
          <w:iCs w:val="0"/>
          <w:sz w:val="24"/>
          <w:szCs w:val="24"/>
        </w:rPr>
      </w:pPr>
      <w:r>
        <w:rPr>
          <w:rFonts w:hint="eastAsia" w:ascii="仿宋" w:hAnsi="仿宋" w:eastAsia="仿宋" w:cs="仿宋"/>
          <w:b/>
          <w:bCs/>
          <w:i w:val="0"/>
          <w:iCs w:val="0"/>
          <w:sz w:val="24"/>
          <w:szCs w:val="24"/>
          <w:lang w:val="en-US" w:eastAsia="zh-CN"/>
        </w:rPr>
        <w:t>二、</w:t>
      </w:r>
      <w:r>
        <w:rPr>
          <w:rFonts w:hint="eastAsia" w:ascii="仿宋" w:hAnsi="仿宋" w:eastAsia="仿宋" w:cs="仿宋"/>
          <w:b/>
          <w:bCs/>
          <w:i w:val="0"/>
          <w:iCs w:val="0"/>
          <w:sz w:val="24"/>
          <w:szCs w:val="24"/>
        </w:rPr>
        <w:t>评审标准</w:t>
      </w:r>
    </w:p>
    <w:p w14:paraId="560FA1A7">
      <w:pPr>
        <w:spacing w:line="312" w:lineRule="auto"/>
        <w:ind w:firstLine="480" w:firstLineChars="200"/>
        <w:jc w:val="center"/>
        <w:rPr>
          <w:rFonts w:hint="eastAsia" w:ascii="仿宋" w:hAnsi="仿宋" w:eastAsia="仿宋" w:cs="仿宋"/>
          <w:i w:val="0"/>
          <w:iCs w:val="0"/>
          <w:color w:val="FF0000"/>
          <w:sz w:val="24"/>
          <w:szCs w:val="24"/>
        </w:rPr>
      </w:pPr>
    </w:p>
    <w:tbl>
      <w:tblPr>
        <w:tblStyle w:val="14"/>
        <w:tblpPr w:leftFromText="180" w:rightFromText="180" w:vertAnchor="text" w:tblpXSpec="center" w:tblpY="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4677"/>
        <w:gridCol w:w="2724"/>
      </w:tblGrid>
      <w:tr w14:paraId="2273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5" w:type="dxa"/>
            <w:vAlign w:val="center"/>
          </w:tcPr>
          <w:p w14:paraId="1B246D6F">
            <w:pPr>
              <w:spacing w:line="440" w:lineRule="exact"/>
              <w:jc w:val="center"/>
              <w:rPr>
                <w:rFonts w:hint="eastAsia" w:ascii="仿宋" w:hAnsi="仿宋" w:eastAsia="仿宋" w:cs="仿宋"/>
                <w:b/>
                <w:i w:val="0"/>
                <w:iCs w:val="0"/>
                <w:color w:val="FF0000"/>
                <w:sz w:val="24"/>
                <w:szCs w:val="24"/>
              </w:rPr>
            </w:pPr>
            <w:r>
              <w:rPr>
                <w:rFonts w:hint="eastAsia" w:ascii="仿宋" w:hAnsi="仿宋" w:eastAsia="仿宋" w:cs="仿宋"/>
                <w:b/>
                <w:i w:val="0"/>
                <w:iCs w:val="0"/>
                <w:color w:val="FF0000"/>
                <w:sz w:val="24"/>
                <w:szCs w:val="24"/>
              </w:rPr>
              <w:t>序号</w:t>
            </w:r>
          </w:p>
        </w:tc>
        <w:tc>
          <w:tcPr>
            <w:tcW w:w="1269" w:type="dxa"/>
            <w:vAlign w:val="center"/>
          </w:tcPr>
          <w:p w14:paraId="619CB38A">
            <w:pPr>
              <w:spacing w:line="440" w:lineRule="exact"/>
              <w:jc w:val="center"/>
              <w:rPr>
                <w:rFonts w:hint="eastAsia" w:ascii="仿宋" w:hAnsi="仿宋" w:eastAsia="仿宋" w:cs="仿宋"/>
                <w:b/>
                <w:i w:val="0"/>
                <w:iCs w:val="0"/>
                <w:color w:val="FF0000"/>
                <w:sz w:val="24"/>
                <w:szCs w:val="24"/>
              </w:rPr>
            </w:pPr>
            <w:r>
              <w:rPr>
                <w:rFonts w:hint="eastAsia" w:ascii="仿宋" w:hAnsi="仿宋" w:eastAsia="仿宋" w:cs="仿宋"/>
                <w:b/>
                <w:i w:val="0"/>
                <w:iCs w:val="0"/>
                <w:color w:val="FF0000"/>
                <w:sz w:val="24"/>
                <w:szCs w:val="24"/>
              </w:rPr>
              <w:t>评分因素</w:t>
            </w:r>
          </w:p>
        </w:tc>
        <w:tc>
          <w:tcPr>
            <w:tcW w:w="955" w:type="dxa"/>
            <w:vAlign w:val="center"/>
          </w:tcPr>
          <w:p w14:paraId="063FE953">
            <w:pPr>
              <w:spacing w:line="440" w:lineRule="exact"/>
              <w:jc w:val="center"/>
              <w:rPr>
                <w:rFonts w:hint="eastAsia" w:ascii="仿宋" w:hAnsi="仿宋" w:eastAsia="仿宋" w:cs="仿宋"/>
                <w:b/>
                <w:i w:val="0"/>
                <w:iCs w:val="0"/>
                <w:color w:val="FF0000"/>
                <w:sz w:val="24"/>
                <w:szCs w:val="24"/>
              </w:rPr>
            </w:pPr>
            <w:r>
              <w:rPr>
                <w:rFonts w:hint="eastAsia" w:ascii="仿宋" w:hAnsi="仿宋" w:eastAsia="仿宋" w:cs="仿宋"/>
                <w:b/>
                <w:i w:val="0"/>
                <w:iCs w:val="0"/>
                <w:color w:val="FF0000"/>
                <w:sz w:val="24"/>
                <w:szCs w:val="24"/>
              </w:rPr>
              <w:t>分值</w:t>
            </w:r>
          </w:p>
        </w:tc>
        <w:tc>
          <w:tcPr>
            <w:tcW w:w="4677" w:type="dxa"/>
            <w:vAlign w:val="center"/>
          </w:tcPr>
          <w:p w14:paraId="33BC4184">
            <w:pPr>
              <w:spacing w:line="440" w:lineRule="exact"/>
              <w:jc w:val="center"/>
              <w:rPr>
                <w:rFonts w:hint="eastAsia" w:ascii="仿宋" w:hAnsi="仿宋" w:eastAsia="仿宋" w:cs="仿宋"/>
                <w:b/>
                <w:i w:val="0"/>
                <w:iCs w:val="0"/>
                <w:color w:val="FF0000"/>
                <w:sz w:val="24"/>
                <w:szCs w:val="24"/>
              </w:rPr>
            </w:pPr>
            <w:r>
              <w:rPr>
                <w:rFonts w:hint="eastAsia" w:ascii="仿宋" w:hAnsi="仿宋" w:eastAsia="仿宋" w:cs="仿宋"/>
                <w:b/>
                <w:i w:val="0"/>
                <w:iCs w:val="0"/>
                <w:color w:val="FF0000"/>
                <w:sz w:val="24"/>
                <w:szCs w:val="24"/>
              </w:rPr>
              <w:t>评分标准（以下评分标准为举例）</w:t>
            </w:r>
          </w:p>
        </w:tc>
        <w:tc>
          <w:tcPr>
            <w:tcW w:w="2724" w:type="dxa"/>
            <w:vAlign w:val="center"/>
          </w:tcPr>
          <w:p w14:paraId="27771B7F">
            <w:pPr>
              <w:pStyle w:val="17"/>
              <w:spacing w:before="0" w:after="0" w:line="440" w:lineRule="exact"/>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说明</w:t>
            </w:r>
          </w:p>
        </w:tc>
      </w:tr>
      <w:tr w14:paraId="49B6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705" w:type="dxa"/>
            <w:vAlign w:val="center"/>
          </w:tcPr>
          <w:p w14:paraId="061859B4">
            <w:pPr>
              <w:spacing w:line="360" w:lineRule="exact"/>
              <w:jc w:val="center"/>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1</w:t>
            </w:r>
          </w:p>
        </w:tc>
        <w:tc>
          <w:tcPr>
            <w:tcW w:w="1269" w:type="dxa"/>
            <w:vAlign w:val="center"/>
          </w:tcPr>
          <w:p w14:paraId="52A1FA94">
            <w:pPr>
              <w:spacing w:line="360" w:lineRule="exact"/>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投标报价</w:t>
            </w:r>
          </w:p>
        </w:tc>
        <w:tc>
          <w:tcPr>
            <w:tcW w:w="955" w:type="dxa"/>
            <w:vAlign w:val="center"/>
          </w:tcPr>
          <w:p w14:paraId="16F09D2F">
            <w:pPr>
              <w:spacing w:line="360" w:lineRule="exact"/>
              <w:jc w:val="center"/>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lang w:val="en-US" w:eastAsia="zh-CN"/>
              </w:rPr>
              <w:t>4</w:t>
            </w:r>
            <w:r>
              <w:rPr>
                <w:rFonts w:hint="eastAsia" w:ascii="仿宋" w:hAnsi="仿宋" w:eastAsia="仿宋" w:cs="仿宋"/>
                <w:i w:val="0"/>
                <w:iCs w:val="0"/>
                <w:color w:val="FF0000"/>
                <w:sz w:val="24"/>
                <w:szCs w:val="24"/>
              </w:rPr>
              <w:t>0</w:t>
            </w:r>
          </w:p>
        </w:tc>
        <w:tc>
          <w:tcPr>
            <w:tcW w:w="4677" w:type="dxa"/>
            <w:vAlign w:val="center"/>
          </w:tcPr>
          <w:p w14:paraId="7C1C22F4">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有效的投标报价中的最低价为评标基准价，按照下列公式计算每个投标人的投标价格得分。</w:t>
            </w:r>
          </w:p>
          <w:p w14:paraId="0B45B438">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投标报价得分＝（评标基准价/投标报价）×价格权重×100。</w:t>
            </w:r>
          </w:p>
        </w:tc>
        <w:tc>
          <w:tcPr>
            <w:tcW w:w="2724" w:type="dxa"/>
            <w:vAlign w:val="center"/>
          </w:tcPr>
          <w:p w14:paraId="03662ADC">
            <w:pPr>
              <w:spacing w:line="360" w:lineRule="exact"/>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高于预算价为无效报价</w:t>
            </w:r>
          </w:p>
        </w:tc>
      </w:tr>
      <w:tr w14:paraId="6FC1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705" w:type="dxa"/>
            <w:vAlign w:val="center"/>
          </w:tcPr>
          <w:p w14:paraId="3939B900">
            <w:pPr>
              <w:spacing w:line="360" w:lineRule="exact"/>
              <w:jc w:val="center"/>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2</w:t>
            </w:r>
          </w:p>
        </w:tc>
        <w:tc>
          <w:tcPr>
            <w:tcW w:w="1269" w:type="dxa"/>
            <w:vAlign w:val="center"/>
          </w:tcPr>
          <w:p w14:paraId="07C9074F">
            <w:pPr>
              <w:spacing w:line="360" w:lineRule="exact"/>
              <w:jc w:val="center"/>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服务部分</w:t>
            </w:r>
          </w:p>
        </w:tc>
        <w:tc>
          <w:tcPr>
            <w:tcW w:w="955" w:type="dxa"/>
            <w:vAlign w:val="center"/>
          </w:tcPr>
          <w:p w14:paraId="59889331">
            <w:pPr>
              <w:spacing w:line="240" w:lineRule="exact"/>
              <w:jc w:val="center"/>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lang w:val="en-US" w:eastAsia="zh-CN"/>
              </w:rPr>
              <w:t>6</w:t>
            </w:r>
            <w:r>
              <w:rPr>
                <w:rFonts w:hint="eastAsia" w:ascii="仿宋" w:hAnsi="仿宋" w:eastAsia="仿宋" w:cs="仿宋"/>
                <w:i w:val="0"/>
                <w:iCs w:val="0"/>
                <w:color w:val="FF0000"/>
                <w:sz w:val="24"/>
                <w:szCs w:val="24"/>
              </w:rPr>
              <w:t>0</w:t>
            </w:r>
          </w:p>
        </w:tc>
        <w:tc>
          <w:tcPr>
            <w:tcW w:w="4677" w:type="dxa"/>
            <w:vAlign w:val="center"/>
          </w:tcPr>
          <w:p w14:paraId="562D9FC7">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服务需求内容提供书面方案。</w:t>
            </w:r>
          </w:p>
          <w:p w14:paraId="31C057CC">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1、服务及现场管理方案。（15分）</w:t>
            </w:r>
          </w:p>
          <w:p w14:paraId="326DF712">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①方案描述清晰，完整可行，得15分。</w:t>
            </w:r>
          </w:p>
          <w:p w14:paraId="25294075">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②方案描述较清晰，较可行，得8-14分。</w:t>
            </w:r>
          </w:p>
          <w:p w14:paraId="2EB4734D">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③方案描述不够清晰，可行性一般，得1-7分。</w:t>
            </w:r>
          </w:p>
          <w:p w14:paraId="28CFD4B6">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④无方案，得0分。</w:t>
            </w:r>
          </w:p>
          <w:p w14:paraId="3017F9F0">
            <w:pPr>
              <w:widowControl/>
              <w:spacing w:line="300" w:lineRule="exact"/>
              <w:outlineLvl w:val="2"/>
              <w:rPr>
                <w:rFonts w:hint="eastAsia" w:ascii="仿宋" w:hAnsi="仿宋" w:eastAsia="仿宋" w:cs="仿宋"/>
                <w:i w:val="0"/>
                <w:iCs w:val="0"/>
                <w:color w:val="FF0000"/>
                <w:sz w:val="24"/>
                <w:szCs w:val="24"/>
              </w:rPr>
            </w:pPr>
          </w:p>
          <w:p w14:paraId="3DC9392B">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2、服务优化方案。（15分）</w:t>
            </w:r>
          </w:p>
          <w:p w14:paraId="0C53D16F">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①方案完整、详细、与本项目相适应，得15分。</w:t>
            </w:r>
          </w:p>
          <w:p w14:paraId="070562AF">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②方案较完整、详细、与本项目较相适，得8-14分。</w:t>
            </w:r>
          </w:p>
          <w:p w14:paraId="0710413C">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③方案不够完整、详细，与本项目不太相适，得1-7分。</w:t>
            </w:r>
          </w:p>
          <w:p w14:paraId="2A1AB6CB">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④无方案，得0分。</w:t>
            </w:r>
          </w:p>
          <w:p w14:paraId="3DAD157E">
            <w:pPr>
              <w:widowControl/>
              <w:spacing w:line="300" w:lineRule="exact"/>
              <w:outlineLvl w:val="2"/>
              <w:rPr>
                <w:rFonts w:hint="eastAsia" w:ascii="仿宋" w:hAnsi="仿宋" w:eastAsia="仿宋" w:cs="仿宋"/>
                <w:i w:val="0"/>
                <w:iCs w:val="0"/>
                <w:color w:val="FF0000"/>
                <w:sz w:val="24"/>
                <w:szCs w:val="24"/>
              </w:rPr>
            </w:pPr>
          </w:p>
          <w:p w14:paraId="3D82F553">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3、服务质量保障方案。（10分）</w:t>
            </w:r>
          </w:p>
          <w:p w14:paraId="418B26CE">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①方案描述清晰，完整可行，得10分。</w:t>
            </w:r>
          </w:p>
          <w:p w14:paraId="0F5AF353">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②方案描述较清晰，较可行，得5-9分。</w:t>
            </w:r>
          </w:p>
          <w:p w14:paraId="1F0F5F99">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③方案描述不够清晰，可行性一般，得1-4分。</w:t>
            </w:r>
          </w:p>
          <w:p w14:paraId="377FB63D">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④无方案，得0分。</w:t>
            </w:r>
          </w:p>
          <w:p w14:paraId="540434F4">
            <w:pPr>
              <w:widowControl/>
              <w:spacing w:line="300" w:lineRule="exact"/>
              <w:outlineLvl w:val="2"/>
              <w:rPr>
                <w:rFonts w:hint="eastAsia" w:ascii="仿宋" w:hAnsi="仿宋" w:eastAsia="仿宋" w:cs="仿宋"/>
                <w:i w:val="0"/>
                <w:iCs w:val="0"/>
                <w:color w:val="FF0000"/>
                <w:sz w:val="24"/>
                <w:szCs w:val="24"/>
              </w:rPr>
            </w:pPr>
          </w:p>
          <w:p w14:paraId="1FAFEB24">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4、服务现场安全保障方案（10分）</w:t>
            </w:r>
          </w:p>
          <w:p w14:paraId="06613E42">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①方案描述清晰，完整可行，得10分。</w:t>
            </w:r>
          </w:p>
          <w:p w14:paraId="63127458">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②方案描述较清晰，较可行，得5-9分。</w:t>
            </w:r>
          </w:p>
          <w:p w14:paraId="1058824B">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③方案描述不够清晰，可行性一般，得1-4分。</w:t>
            </w:r>
          </w:p>
          <w:p w14:paraId="643B1D71">
            <w:pPr>
              <w:widowControl/>
              <w:spacing w:line="300" w:lineRule="exact"/>
              <w:outlineLvl w:val="2"/>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④无方案，得0分。</w:t>
            </w:r>
          </w:p>
        </w:tc>
        <w:tc>
          <w:tcPr>
            <w:tcW w:w="2724" w:type="dxa"/>
            <w:vAlign w:val="center"/>
          </w:tcPr>
          <w:p w14:paraId="170AE083">
            <w:pPr>
              <w:spacing w:line="360" w:lineRule="exact"/>
              <w:rPr>
                <w:rFonts w:hint="eastAsia" w:ascii="仿宋" w:hAnsi="仿宋" w:eastAsia="仿宋" w:cs="仿宋"/>
                <w:i w:val="0"/>
                <w:iCs w:val="0"/>
                <w:color w:val="FF0000"/>
                <w:sz w:val="24"/>
                <w:szCs w:val="24"/>
              </w:rPr>
            </w:pPr>
            <w:r>
              <w:rPr>
                <w:rFonts w:hint="eastAsia" w:ascii="仿宋" w:hAnsi="仿宋" w:eastAsia="仿宋" w:cs="仿宋"/>
                <w:i w:val="0"/>
                <w:iCs w:val="0"/>
                <w:color w:val="FF0000"/>
                <w:sz w:val="24"/>
                <w:szCs w:val="24"/>
              </w:rPr>
              <w:t>采购人会根据采购服务要求为标准，对各供应商提供的书面方案进行横向比较评分。</w:t>
            </w:r>
          </w:p>
        </w:tc>
      </w:tr>
      <w:bookmarkEnd w:id="62"/>
    </w:tbl>
    <w:p w14:paraId="70D9A291">
      <w:pPr>
        <w:spacing w:line="312" w:lineRule="auto"/>
        <w:ind w:firstLine="480" w:firstLineChars="200"/>
        <w:rPr>
          <w:rFonts w:hint="eastAsia" w:ascii="仿宋" w:hAnsi="仿宋" w:eastAsia="仿宋" w:cs="仿宋"/>
          <w:i w:val="0"/>
          <w:iCs w:val="0"/>
          <w:color w:val="FF0000"/>
          <w:sz w:val="24"/>
          <w:szCs w:val="24"/>
        </w:rPr>
      </w:pPr>
    </w:p>
    <w:p w14:paraId="1C767026">
      <w:pPr>
        <w:rPr>
          <w:rFonts w:hint="eastAsia" w:ascii="仿宋" w:hAnsi="仿宋" w:eastAsia="仿宋" w:cs="仿宋"/>
          <w:i w:val="0"/>
          <w:iCs w:val="0"/>
          <w:color w:val="FF0000"/>
          <w:sz w:val="24"/>
          <w:szCs w:val="24"/>
        </w:rPr>
      </w:pPr>
    </w:p>
    <w:p w14:paraId="711FCA27">
      <w:pPr>
        <w:pStyle w:val="3"/>
        <w:adjustRightInd w:val="0"/>
        <w:snapToGrid w:val="0"/>
        <w:spacing w:before="0" w:after="0" w:line="400" w:lineRule="exact"/>
        <w:rPr>
          <w:rFonts w:hint="eastAsia" w:ascii="仿宋" w:hAnsi="仿宋" w:eastAsia="仿宋" w:cs="仿宋"/>
          <w:b/>
          <w:bCs w:val="0"/>
          <w:sz w:val="24"/>
          <w:szCs w:val="24"/>
          <w:lang w:val="en-US" w:eastAsia="zh-CN"/>
        </w:rPr>
      </w:pPr>
      <w:bookmarkStart w:id="63" w:name="_Toc106030892"/>
      <w:bookmarkStart w:id="64" w:name="_Toc102227313"/>
      <w:bookmarkStart w:id="65" w:name="_Toc76462337"/>
      <w:r>
        <w:rPr>
          <w:rFonts w:hint="eastAsia" w:ascii="仿宋" w:hAnsi="仿宋" w:eastAsia="仿宋" w:cs="仿宋"/>
          <w:b/>
          <w:bCs w:val="0"/>
          <w:sz w:val="24"/>
          <w:szCs w:val="24"/>
        </w:rPr>
        <w:t>三、无效</w:t>
      </w:r>
      <w:r>
        <w:rPr>
          <w:rFonts w:hint="eastAsia" w:ascii="仿宋" w:hAnsi="仿宋" w:eastAsia="仿宋" w:cs="仿宋"/>
          <w:b/>
          <w:bCs w:val="0"/>
          <w:sz w:val="24"/>
          <w:szCs w:val="24"/>
          <w:lang w:val="en-US" w:eastAsia="zh-CN"/>
        </w:rPr>
        <w:t>响应</w:t>
      </w:r>
    </w:p>
    <w:p w14:paraId="3B61466F">
      <w:pPr>
        <w:snapToGrid w:val="0"/>
        <w:spacing w:line="40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供应商发生以下条款情况之一者，视为无效报价：</w:t>
      </w:r>
    </w:p>
    <w:p w14:paraId="369A240D">
      <w:pPr>
        <w:pStyle w:val="9"/>
        <w:spacing w:line="40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（一）供应商不符合规定的资格条件的；</w:t>
      </w:r>
    </w:p>
    <w:p w14:paraId="4D5B235A">
      <w:pPr>
        <w:pStyle w:val="9"/>
        <w:spacing w:line="40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（二）供应商未通过实质性响应审查的；</w:t>
      </w:r>
    </w:p>
    <w:p w14:paraId="26E78388">
      <w:pPr>
        <w:pStyle w:val="9"/>
        <w:spacing w:line="40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三</w:t>
      </w:r>
      <w:r>
        <w:rPr>
          <w:rFonts w:hint="eastAsia" w:ascii="仿宋" w:hAnsi="仿宋" w:eastAsia="仿宋" w:cs="仿宋"/>
          <w:b w:val="0"/>
          <w:bCs/>
          <w:sz w:val="24"/>
          <w:szCs w:val="24"/>
        </w:rPr>
        <w:t>）供应商所提交的响应文件未按“第七篇响应文件格式要求”要求签署或盖章的；</w:t>
      </w:r>
    </w:p>
    <w:p w14:paraId="193F9C5F">
      <w:pPr>
        <w:pStyle w:val="9"/>
        <w:spacing w:line="40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四</w:t>
      </w:r>
      <w:r>
        <w:rPr>
          <w:rFonts w:hint="eastAsia" w:ascii="仿宋" w:hAnsi="仿宋" w:eastAsia="仿宋" w:cs="仿宋"/>
          <w:b w:val="0"/>
          <w:bCs/>
          <w:sz w:val="24"/>
          <w:szCs w:val="24"/>
        </w:rPr>
        <w:t>）供应商的报价超过采购预算或最高限价的；</w:t>
      </w:r>
    </w:p>
    <w:p w14:paraId="7731FF4A">
      <w:pPr>
        <w:pStyle w:val="9"/>
        <w:spacing w:line="40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五</w:t>
      </w:r>
      <w:r>
        <w:rPr>
          <w:rFonts w:hint="eastAsia" w:ascii="仿宋" w:hAnsi="仿宋" w:eastAsia="仿宋" w:cs="仿宋"/>
          <w:b w:val="0"/>
          <w:bCs/>
          <w:sz w:val="24"/>
          <w:szCs w:val="24"/>
        </w:rPr>
        <w:t>）单位负责人为同一人或者存在直接控股、管理关系的不同供应商，参加同一合同项（包）报价的；</w:t>
      </w:r>
    </w:p>
    <w:p w14:paraId="76CEB368">
      <w:pPr>
        <w:pStyle w:val="9"/>
        <w:spacing w:line="40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六</w:t>
      </w:r>
      <w:r>
        <w:rPr>
          <w:rFonts w:hint="eastAsia" w:ascii="仿宋" w:hAnsi="仿宋" w:eastAsia="仿宋" w:cs="仿宋"/>
          <w:b w:val="0"/>
          <w:bCs/>
          <w:sz w:val="24"/>
          <w:szCs w:val="24"/>
        </w:rPr>
        <w:t>）为采购项目提供整体设计、规范编制或者项目管理、监理、检测等服务的供应商再参加该采购项目的其他采购活动的；</w:t>
      </w:r>
    </w:p>
    <w:p w14:paraId="4392C4C2">
      <w:pPr>
        <w:pStyle w:val="9"/>
        <w:spacing w:line="400" w:lineRule="exact"/>
        <w:rPr>
          <w:rFonts w:hint="eastAsia" w:ascii="仿宋" w:hAnsi="仿宋" w:eastAsia="仿宋" w:cs="仿宋"/>
          <w:b w:val="0"/>
          <w:bCs/>
          <w:sz w:val="24"/>
          <w:szCs w:val="24"/>
        </w:rPr>
      </w:pP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七</w:t>
      </w:r>
      <w:r>
        <w:rPr>
          <w:rFonts w:hint="eastAsia" w:ascii="仿宋" w:hAnsi="仿宋" w:eastAsia="仿宋" w:cs="仿宋"/>
          <w:b w:val="0"/>
          <w:bCs/>
          <w:sz w:val="24"/>
          <w:szCs w:val="24"/>
        </w:rPr>
        <w:t>）法律、法规和</w:t>
      </w:r>
      <w:r>
        <w:rPr>
          <w:rFonts w:hint="eastAsia" w:ascii="仿宋" w:hAnsi="仿宋" w:eastAsia="仿宋" w:cs="仿宋"/>
          <w:b w:val="0"/>
          <w:bCs/>
          <w:sz w:val="24"/>
          <w:szCs w:val="24"/>
          <w:lang w:val="en-US" w:eastAsia="zh-CN"/>
        </w:rPr>
        <w:t>竞采邀请书</w:t>
      </w:r>
      <w:r>
        <w:rPr>
          <w:rFonts w:hint="eastAsia" w:ascii="仿宋" w:hAnsi="仿宋" w:eastAsia="仿宋" w:cs="仿宋"/>
          <w:b w:val="0"/>
          <w:bCs/>
          <w:sz w:val="24"/>
          <w:szCs w:val="24"/>
        </w:rPr>
        <w:t>规定的其他无效情形。</w:t>
      </w:r>
    </w:p>
    <w:p w14:paraId="395AAA0E">
      <w:pPr>
        <w:pStyle w:val="3"/>
        <w:adjustRightInd w:val="0"/>
        <w:snapToGrid w:val="0"/>
        <w:spacing w:before="0" w:after="0" w:line="400" w:lineRule="exact"/>
        <w:rPr>
          <w:rFonts w:hint="eastAsia" w:ascii="仿宋" w:hAnsi="仿宋" w:eastAsia="仿宋" w:cs="仿宋"/>
          <w:b/>
          <w:bCs w:val="0"/>
          <w:sz w:val="24"/>
          <w:szCs w:val="24"/>
        </w:rPr>
      </w:pPr>
      <w:r>
        <w:rPr>
          <w:rFonts w:hint="eastAsia" w:ascii="仿宋" w:hAnsi="仿宋" w:eastAsia="仿宋" w:cs="仿宋"/>
          <w:b/>
          <w:bCs w:val="0"/>
          <w:sz w:val="24"/>
          <w:szCs w:val="24"/>
        </w:rPr>
        <w:t>四、采购终止</w:t>
      </w:r>
    </w:p>
    <w:p w14:paraId="5E15337F">
      <w:pPr>
        <w:snapToGrid w:val="0"/>
        <w:spacing w:line="40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出现下列情形之一的，采购人或者采购代理机构应当终止采购活动，发布项目终止公告并说明原因，重新开展采购活动：</w:t>
      </w:r>
    </w:p>
    <w:p w14:paraId="365EDF08">
      <w:pPr>
        <w:snapToGrid w:val="0"/>
        <w:spacing w:line="40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（一）因情况变化，不再符合规定的采购方式适用情形的；</w:t>
      </w:r>
    </w:p>
    <w:p w14:paraId="1AA5CA94">
      <w:pPr>
        <w:snapToGrid w:val="0"/>
        <w:spacing w:line="40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（二）出现影响采购公正的违法、违规行为的；</w:t>
      </w:r>
    </w:p>
    <w:p w14:paraId="5E368B41">
      <w:pPr>
        <w:snapToGrid w:val="0"/>
        <w:spacing w:line="400" w:lineRule="exact"/>
        <w:ind w:firstLine="480" w:firstLineChars="200"/>
        <w:rPr>
          <w:rFonts w:hint="eastAsia" w:ascii="仿宋" w:hAnsi="仿宋" w:eastAsia="仿宋" w:cs="仿宋"/>
          <w:b/>
          <w:bCs w:val="0"/>
          <w:color w:val="FF0000"/>
          <w:sz w:val="24"/>
          <w:szCs w:val="24"/>
          <w:u w:val="single"/>
        </w:rPr>
      </w:pPr>
      <w:r>
        <w:rPr>
          <w:rFonts w:hint="eastAsia" w:ascii="仿宋" w:hAnsi="仿宋" w:eastAsia="仿宋" w:cs="仿宋"/>
          <w:b w:val="0"/>
          <w:bCs/>
          <w:sz w:val="24"/>
          <w:szCs w:val="24"/>
        </w:rPr>
        <w:t>（三）在采购过程中符合竞争要求的供应商或者报价未超过采购预算的供应商</w:t>
      </w:r>
      <w:r>
        <w:rPr>
          <w:rFonts w:hint="eastAsia" w:ascii="仿宋" w:hAnsi="仿宋" w:eastAsia="仿宋" w:cs="仿宋"/>
          <w:b/>
          <w:bCs w:val="0"/>
          <w:color w:val="FF0000"/>
          <w:sz w:val="24"/>
          <w:szCs w:val="24"/>
          <w:u w:val="single"/>
        </w:rPr>
        <w:t>不足</w:t>
      </w:r>
      <w:r>
        <w:rPr>
          <w:rFonts w:hint="eastAsia" w:ascii="仿宋" w:hAnsi="仿宋" w:eastAsia="仿宋" w:cs="仿宋"/>
          <w:b/>
          <w:bCs w:val="0"/>
          <w:color w:val="FF0000"/>
          <w:sz w:val="24"/>
          <w:szCs w:val="24"/>
          <w:u w:val="single"/>
          <w:lang w:val="en-US" w:eastAsia="zh-CN"/>
        </w:rPr>
        <w:t>2家</w:t>
      </w:r>
      <w:r>
        <w:rPr>
          <w:rFonts w:hint="eastAsia" w:ascii="仿宋" w:hAnsi="仿宋" w:eastAsia="仿宋" w:cs="仿宋"/>
          <w:b/>
          <w:bCs w:val="0"/>
          <w:color w:val="FF0000"/>
          <w:sz w:val="24"/>
          <w:szCs w:val="24"/>
          <w:u w:val="single"/>
        </w:rPr>
        <w:t>。</w:t>
      </w:r>
    </w:p>
    <w:p w14:paraId="052F8755">
      <w:pPr>
        <w:pStyle w:val="2"/>
        <w:ind w:left="0" w:leftChars="0" w:firstLine="482" w:firstLineChars="200"/>
        <w:rPr>
          <w:rFonts w:hint="default" w:eastAsia="仿宋"/>
          <w:b/>
          <w:bCs w:val="0"/>
          <w:lang w:val="en-US" w:eastAsia="zh-CN"/>
        </w:rPr>
      </w:pP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四</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项目出现其他实质性影响，可能导致项目无法正常开展的情形。</w:t>
      </w:r>
    </w:p>
    <w:p w14:paraId="2B93F364">
      <w:pPr>
        <w:pStyle w:val="18"/>
        <w:jc w:val="center"/>
        <w:rPr>
          <w:rFonts w:hint="eastAsia" w:ascii="仿宋" w:hAnsi="仿宋" w:eastAsia="仿宋" w:cs="仿宋"/>
          <w:b/>
          <w:bCs/>
          <w:sz w:val="36"/>
          <w:szCs w:val="36"/>
          <w:highlight w:val="none"/>
        </w:rPr>
      </w:pPr>
    </w:p>
    <w:p w14:paraId="5519873C">
      <w:pPr>
        <w:pStyle w:val="18"/>
        <w:jc w:val="center"/>
        <w:rPr>
          <w:rFonts w:hint="eastAsia" w:ascii="仿宋" w:hAnsi="仿宋" w:eastAsia="仿宋" w:cs="仿宋"/>
          <w:b/>
          <w:bCs/>
          <w:sz w:val="36"/>
          <w:szCs w:val="36"/>
          <w:highlight w:val="none"/>
        </w:rPr>
      </w:pPr>
    </w:p>
    <w:p w14:paraId="21982E06">
      <w:pPr>
        <w:pStyle w:val="18"/>
        <w:jc w:val="center"/>
        <w:rPr>
          <w:rFonts w:hint="eastAsia" w:ascii="仿宋" w:hAnsi="仿宋" w:eastAsia="仿宋" w:cs="仿宋"/>
          <w:b/>
          <w:bCs/>
          <w:sz w:val="36"/>
          <w:szCs w:val="36"/>
          <w:highlight w:val="none"/>
        </w:rPr>
      </w:pPr>
    </w:p>
    <w:p w14:paraId="7ED5C287">
      <w:pPr>
        <w:pStyle w:val="18"/>
        <w:jc w:val="center"/>
        <w:rPr>
          <w:rFonts w:hint="eastAsia" w:ascii="仿宋" w:hAnsi="仿宋" w:eastAsia="仿宋" w:cs="仿宋"/>
          <w:b/>
          <w:bCs/>
          <w:sz w:val="36"/>
          <w:szCs w:val="36"/>
          <w:highlight w:val="none"/>
        </w:rPr>
      </w:pPr>
    </w:p>
    <w:p w14:paraId="45B2A01F">
      <w:pPr>
        <w:pStyle w:val="18"/>
        <w:jc w:val="center"/>
        <w:rPr>
          <w:rFonts w:hint="eastAsia" w:ascii="仿宋" w:hAnsi="仿宋" w:eastAsia="仿宋" w:cs="仿宋"/>
          <w:b/>
          <w:bCs/>
          <w:sz w:val="36"/>
          <w:szCs w:val="36"/>
          <w:highlight w:val="none"/>
        </w:rPr>
      </w:pPr>
    </w:p>
    <w:p w14:paraId="7EAA4658">
      <w:pPr>
        <w:pStyle w:val="18"/>
        <w:jc w:val="center"/>
        <w:rPr>
          <w:rFonts w:hint="eastAsia" w:ascii="仿宋" w:hAnsi="仿宋" w:eastAsia="仿宋" w:cs="仿宋"/>
          <w:b/>
          <w:bCs/>
          <w:sz w:val="36"/>
          <w:szCs w:val="36"/>
          <w:highlight w:val="none"/>
        </w:rPr>
      </w:pPr>
    </w:p>
    <w:p w14:paraId="7A255897">
      <w:pPr>
        <w:pStyle w:val="18"/>
        <w:jc w:val="center"/>
        <w:rPr>
          <w:rFonts w:hint="eastAsia" w:ascii="仿宋" w:hAnsi="仿宋" w:eastAsia="仿宋" w:cs="仿宋"/>
          <w:b/>
          <w:bCs/>
          <w:sz w:val="36"/>
          <w:szCs w:val="36"/>
          <w:highlight w:val="none"/>
        </w:rPr>
      </w:pPr>
    </w:p>
    <w:p w14:paraId="7554DA9A">
      <w:pPr>
        <w:pStyle w:val="18"/>
        <w:jc w:val="center"/>
        <w:rPr>
          <w:rFonts w:hint="eastAsia" w:ascii="仿宋" w:hAnsi="仿宋" w:eastAsia="仿宋" w:cs="仿宋"/>
          <w:b/>
          <w:bCs/>
          <w:sz w:val="36"/>
          <w:szCs w:val="36"/>
          <w:highlight w:val="none"/>
        </w:rPr>
      </w:pPr>
    </w:p>
    <w:p w14:paraId="6A225DA1">
      <w:pPr>
        <w:pStyle w:val="18"/>
        <w:jc w:val="center"/>
        <w:rPr>
          <w:rFonts w:hint="eastAsia" w:ascii="仿宋" w:hAnsi="仿宋" w:eastAsia="仿宋" w:cs="仿宋"/>
          <w:b/>
          <w:bCs/>
          <w:sz w:val="36"/>
          <w:szCs w:val="36"/>
          <w:highlight w:val="none"/>
        </w:rPr>
      </w:pPr>
    </w:p>
    <w:p w14:paraId="16D89753">
      <w:pPr>
        <w:pStyle w:val="18"/>
        <w:jc w:val="center"/>
        <w:rPr>
          <w:rFonts w:hint="eastAsia" w:ascii="仿宋" w:hAnsi="仿宋" w:eastAsia="仿宋" w:cs="仿宋"/>
          <w:b/>
          <w:bCs/>
          <w:sz w:val="36"/>
          <w:szCs w:val="36"/>
          <w:highlight w:val="none"/>
        </w:rPr>
      </w:pPr>
    </w:p>
    <w:p w14:paraId="6E0CAE55">
      <w:pPr>
        <w:pStyle w:val="18"/>
        <w:jc w:val="center"/>
        <w:rPr>
          <w:rFonts w:hint="eastAsia" w:ascii="仿宋" w:hAnsi="仿宋" w:eastAsia="仿宋" w:cs="仿宋"/>
          <w:b/>
          <w:bCs/>
          <w:sz w:val="36"/>
          <w:szCs w:val="36"/>
          <w:highlight w:val="none"/>
        </w:rPr>
      </w:pPr>
    </w:p>
    <w:p w14:paraId="586E61CB">
      <w:pPr>
        <w:pStyle w:val="18"/>
        <w:jc w:val="center"/>
        <w:rPr>
          <w:rFonts w:hint="eastAsia" w:ascii="仿宋" w:hAnsi="仿宋" w:eastAsia="仿宋" w:cs="仿宋"/>
          <w:b/>
          <w:bCs/>
          <w:sz w:val="36"/>
          <w:szCs w:val="36"/>
          <w:highlight w:val="none"/>
        </w:rPr>
      </w:pPr>
    </w:p>
    <w:p w14:paraId="7DCB464E">
      <w:pPr>
        <w:pStyle w:val="18"/>
        <w:jc w:val="center"/>
        <w:rPr>
          <w:rFonts w:hint="eastAsia" w:ascii="仿宋" w:hAnsi="仿宋" w:eastAsia="仿宋" w:cs="仿宋"/>
          <w:b/>
          <w:bCs/>
          <w:sz w:val="36"/>
          <w:szCs w:val="36"/>
          <w:highlight w:val="none"/>
        </w:rPr>
      </w:pPr>
    </w:p>
    <w:p w14:paraId="362921E5">
      <w:pPr>
        <w:pStyle w:val="18"/>
        <w:jc w:val="center"/>
        <w:rPr>
          <w:rFonts w:hint="eastAsia" w:ascii="仿宋" w:hAnsi="仿宋" w:eastAsia="仿宋" w:cs="仿宋"/>
          <w:b/>
          <w:bCs/>
          <w:sz w:val="36"/>
          <w:szCs w:val="36"/>
          <w:highlight w:val="none"/>
        </w:rPr>
      </w:pPr>
    </w:p>
    <w:p w14:paraId="4DFDB622">
      <w:pPr>
        <w:pStyle w:val="18"/>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第五篇  供应商须知</w:t>
      </w:r>
      <w:bookmarkEnd w:id="63"/>
      <w:bookmarkEnd w:id="64"/>
      <w:bookmarkEnd w:id="65"/>
    </w:p>
    <w:p w14:paraId="1E1BDDA8">
      <w:pPr>
        <w:pStyle w:val="18"/>
        <w:rPr>
          <w:rFonts w:hint="eastAsia" w:ascii="仿宋" w:hAnsi="仿宋" w:eastAsia="仿宋" w:cs="仿宋"/>
          <w:szCs w:val="28"/>
          <w:highlight w:val="none"/>
        </w:rPr>
      </w:pPr>
      <w:bookmarkStart w:id="66" w:name="_Toc342913389"/>
      <w:bookmarkStart w:id="67" w:name="_Toc106030893"/>
      <w:bookmarkStart w:id="68" w:name="_Toc76462338"/>
      <w:r>
        <w:rPr>
          <w:rFonts w:hint="eastAsia" w:ascii="仿宋" w:hAnsi="仿宋" w:eastAsia="仿宋" w:cs="仿宋"/>
          <w:szCs w:val="28"/>
          <w:highlight w:val="none"/>
        </w:rPr>
        <w:t>一、</w:t>
      </w:r>
      <w:r>
        <w:rPr>
          <w:rFonts w:hint="eastAsia" w:ascii="仿宋" w:hAnsi="仿宋" w:eastAsia="仿宋" w:cs="仿宋"/>
          <w:szCs w:val="28"/>
          <w:highlight w:val="none"/>
          <w:lang w:val="en-US" w:eastAsia="zh-CN"/>
        </w:rPr>
        <w:t>竞采</w:t>
      </w:r>
      <w:r>
        <w:rPr>
          <w:rFonts w:hint="eastAsia" w:ascii="仿宋" w:hAnsi="仿宋" w:eastAsia="仿宋" w:cs="仿宋"/>
          <w:szCs w:val="28"/>
          <w:highlight w:val="none"/>
        </w:rPr>
        <w:t>费用</w:t>
      </w:r>
      <w:bookmarkEnd w:id="66"/>
      <w:bookmarkEnd w:id="67"/>
      <w:bookmarkEnd w:id="68"/>
    </w:p>
    <w:p w14:paraId="5EA15AFF">
      <w:pPr>
        <w:pStyle w:val="18"/>
        <w:rPr>
          <w:rFonts w:hint="eastAsia" w:ascii="仿宋" w:hAnsi="仿宋" w:eastAsia="仿宋" w:cs="仿宋"/>
          <w:szCs w:val="28"/>
          <w:highlight w:val="none"/>
        </w:rPr>
      </w:pPr>
      <w:r>
        <w:rPr>
          <w:rFonts w:hint="eastAsia" w:ascii="仿宋" w:hAnsi="仿宋" w:eastAsia="仿宋" w:cs="仿宋"/>
          <w:szCs w:val="28"/>
          <w:highlight w:val="none"/>
        </w:rPr>
        <w:t>参与</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的供应商应承担其编制响应文件与递交响应文件所涉及的一切费用，不论</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结果如何，采购人在任何情况下无义务也无责任承担这些费用。</w:t>
      </w:r>
    </w:p>
    <w:p w14:paraId="32E8CECE">
      <w:pPr>
        <w:pStyle w:val="18"/>
        <w:rPr>
          <w:rFonts w:hint="eastAsia" w:ascii="仿宋" w:hAnsi="仿宋" w:eastAsia="仿宋" w:cs="仿宋"/>
          <w:szCs w:val="28"/>
          <w:highlight w:val="none"/>
        </w:rPr>
      </w:pPr>
      <w:bookmarkStart w:id="69" w:name="_Toc76462339"/>
      <w:bookmarkStart w:id="70" w:name="_Toc342913391"/>
      <w:bookmarkStart w:id="71" w:name="_Toc106030894"/>
      <w:r>
        <w:rPr>
          <w:rFonts w:hint="eastAsia" w:ascii="仿宋" w:hAnsi="仿宋" w:eastAsia="仿宋" w:cs="仿宋"/>
          <w:szCs w:val="28"/>
          <w:highlight w:val="none"/>
        </w:rPr>
        <w:t>二、</w:t>
      </w:r>
      <w:r>
        <w:rPr>
          <w:rFonts w:hint="eastAsia" w:ascii="仿宋" w:hAnsi="仿宋" w:eastAsia="仿宋" w:cs="仿宋"/>
          <w:szCs w:val="28"/>
          <w:highlight w:val="none"/>
          <w:lang w:val="en-US" w:eastAsia="zh-CN"/>
        </w:rPr>
        <w:t>竞采</w:t>
      </w:r>
      <w:r>
        <w:rPr>
          <w:rFonts w:hint="eastAsia" w:ascii="仿宋" w:hAnsi="仿宋" w:eastAsia="仿宋" w:cs="仿宋"/>
          <w:szCs w:val="28"/>
          <w:highlight w:val="none"/>
        </w:rPr>
        <w:t>文件</w:t>
      </w:r>
      <w:bookmarkEnd w:id="69"/>
      <w:bookmarkEnd w:id="70"/>
      <w:bookmarkEnd w:id="71"/>
    </w:p>
    <w:p w14:paraId="164003C2">
      <w:pPr>
        <w:pStyle w:val="18"/>
        <w:ind w:left="0" w:leftChars="0" w:firstLine="480" w:firstLineChars="200"/>
        <w:rPr>
          <w:rFonts w:hint="eastAsia" w:ascii="仿宋" w:hAnsi="仿宋" w:eastAsia="仿宋" w:cs="仿宋"/>
          <w:b/>
          <w:bCs/>
          <w:color w:val="FF0000"/>
          <w:szCs w:val="28"/>
          <w:highlight w:val="none"/>
          <w:lang w:eastAsia="zh-CN"/>
        </w:rPr>
      </w:pPr>
      <w:r>
        <w:rPr>
          <w:rFonts w:hint="eastAsia" w:ascii="仿宋" w:hAnsi="仿宋" w:eastAsia="仿宋" w:cs="仿宋"/>
          <w:szCs w:val="28"/>
          <w:highlight w:val="none"/>
        </w:rPr>
        <w:t>（一）</w:t>
      </w:r>
      <w:r>
        <w:rPr>
          <w:rFonts w:hint="eastAsia" w:ascii="仿宋" w:hAnsi="仿宋" w:eastAsia="仿宋" w:cs="仿宋"/>
          <w:b/>
          <w:bCs/>
          <w:color w:val="FF0000"/>
          <w:szCs w:val="28"/>
          <w:highlight w:val="none"/>
          <w:lang w:eastAsia="zh-CN"/>
        </w:rPr>
        <w:t>竞采</w:t>
      </w:r>
      <w:r>
        <w:rPr>
          <w:rFonts w:hint="eastAsia" w:ascii="仿宋" w:hAnsi="仿宋" w:eastAsia="仿宋" w:cs="仿宋"/>
          <w:b/>
          <w:bCs/>
          <w:color w:val="FF0000"/>
          <w:szCs w:val="28"/>
          <w:highlight w:val="none"/>
        </w:rPr>
        <w:t>文件由采购邀请书、项目服务需求、供应商须知、项目商务需求、</w:t>
      </w:r>
      <w:r>
        <w:rPr>
          <w:rFonts w:hint="eastAsia" w:ascii="仿宋" w:hAnsi="仿宋" w:eastAsia="仿宋" w:cs="仿宋"/>
          <w:b/>
          <w:bCs/>
          <w:color w:val="FF0000"/>
          <w:szCs w:val="28"/>
          <w:highlight w:val="none"/>
          <w:lang w:val="en-US" w:eastAsia="zh-CN"/>
        </w:rPr>
        <w:t>竞采</w:t>
      </w:r>
      <w:r>
        <w:rPr>
          <w:rFonts w:hint="eastAsia" w:ascii="仿宋" w:hAnsi="仿宋" w:eastAsia="仿宋" w:cs="仿宋"/>
          <w:b/>
          <w:bCs/>
          <w:color w:val="FF0000"/>
          <w:szCs w:val="28"/>
          <w:highlight w:val="none"/>
        </w:rPr>
        <w:t>程序</w:t>
      </w:r>
      <w:r>
        <w:rPr>
          <w:rFonts w:hint="eastAsia" w:ascii="仿宋" w:hAnsi="仿宋" w:eastAsia="仿宋" w:cs="仿宋"/>
          <w:b/>
          <w:bCs/>
          <w:color w:val="FF0000"/>
          <w:szCs w:val="28"/>
          <w:highlight w:val="none"/>
          <w:lang w:val="en-US" w:eastAsia="zh-CN"/>
        </w:rPr>
        <w:t>及</w:t>
      </w:r>
      <w:r>
        <w:rPr>
          <w:rFonts w:hint="eastAsia" w:ascii="仿宋" w:hAnsi="仿宋" w:eastAsia="仿宋" w:cs="仿宋"/>
          <w:b/>
          <w:bCs/>
          <w:color w:val="FF0000"/>
          <w:szCs w:val="28"/>
          <w:highlight w:val="none"/>
        </w:rPr>
        <w:t>评审标准、采购合同、响应文件编制要求七部分组成。</w:t>
      </w:r>
    </w:p>
    <w:p w14:paraId="03524DE0">
      <w:pPr>
        <w:pStyle w:val="18"/>
        <w:rPr>
          <w:rFonts w:hint="eastAsia" w:ascii="仿宋" w:hAnsi="仿宋" w:eastAsia="仿宋" w:cs="仿宋"/>
          <w:szCs w:val="28"/>
          <w:highlight w:val="none"/>
        </w:rPr>
      </w:pPr>
      <w:r>
        <w:rPr>
          <w:rFonts w:hint="eastAsia" w:ascii="仿宋" w:hAnsi="仿宋" w:eastAsia="仿宋" w:cs="仿宋"/>
          <w:szCs w:val="28"/>
          <w:highlight w:val="none"/>
        </w:rPr>
        <w:t>（二）采购人（或采购代理机构）所作的一切有效的书面通知、修改及补充，都是</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文件不可分割的部分。</w:t>
      </w:r>
    </w:p>
    <w:p w14:paraId="282A8C66">
      <w:pPr>
        <w:pStyle w:val="18"/>
        <w:rPr>
          <w:rFonts w:hint="eastAsia" w:ascii="仿宋" w:hAnsi="仿宋" w:eastAsia="仿宋" w:cs="仿宋"/>
          <w:szCs w:val="28"/>
          <w:highlight w:val="none"/>
        </w:rPr>
      </w:pPr>
      <w:r>
        <w:rPr>
          <w:rFonts w:hint="eastAsia" w:ascii="仿宋" w:hAnsi="仿宋" w:eastAsia="仿宋" w:cs="仿宋"/>
          <w:szCs w:val="28"/>
          <w:highlight w:val="none"/>
        </w:rPr>
        <w:t>（三）</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文件的解释</w:t>
      </w:r>
    </w:p>
    <w:p w14:paraId="5992967A">
      <w:pPr>
        <w:pStyle w:val="18"/>
        <w:rPr>
          <w:rFonts w:hint="eastAsia" w:ascii="仿宋" w:hAnsi="仿宋" w:eastAsia="仿宋" w:cs="仿宋"/>
          <w:szCs w:val="28"/>
          <w:highlight w:val="none"/>
        </w:rPr>
      </w:pPr>
      <w:r>
        <w:rPr>
          <w:rFonts w:hint="eastAsia" w:ascii="仿宋" w:hAnsi="仿宋" w:eastAsia="仿宋" w:cs="仿宋"/>
          <w:szCs w:val="28"/>
          <w:highlight w:val="none"/>
        </w:rPr>
        <w:t>供应商如对</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文件有疑问，必须以书面形式在提交响应文件截止时间</w:t>
      </w:r>
      <w:r>
        <w:rPr>
          <w:rFonts w:hint="eastAsia" w:ascii="仿宋" w:hAnsi="仿宋" w:eastAsia="仿宋" w:cs="仿宋"/>
          <w:szCs w:val="28"/>
          <w:highlight w:val="none"/>
          <w:lang w:val="en-US" w:eastAsia="zh-CN"/>
        </w:rPr>
        <w:t>2</w:t>
      </w:r>
      <w:r>
        <w:rPr>
          <w:rFonts w:hint="eastAsia" w:ascii="仿宋" w:hAnsi="仿宋" w:eastAsia="仿宋" w:cs="仿宋"/>
          <w:szCs w:val="28"/>
          <w:highlight w:val="none"/>
        </w:rPr>
        <w:t>个工作日前向采购人（或采购代理机构）要求澄清，采购人（或采购代理机构）可视具体情况做出处理或答复。如供应商未提出疑问，视为完全理解并同意本</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文件。一经进入</w:t>
      </w:r>
      <w:r>
        <w:rPr>
          <w:rFonts w:hint="eastAsia" w:ascii="仿宋" w:hAnsi="仿宋" w:eastAsia="仿宋" w:cs="仿宋"/>
          <w:szCs w:val="28"/>
          <w:highlight w:val="none"/>
          <w:lang w:val="en-US" w:eastAsia="zh-CN"/>
        </w:rPr>
        <w:t>评审</w:t>
      </w:r>
      <w:r>
        <w:rPr>
          <w:rFonts w:hint="eastAsia" w:ascii="仿宋" w:hAnsi="仿宋" w:eastAsia="仿宋" w:cs="仿宋"/>
          <w:szCs w:val="28"/>
          <w:highlight w:val="none"/>
        </w:rPr>
        <w:t>程序，即视为供应商已详细阅读全部文件资料，完全理解</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文件所有条款内容并同意放弃对这方面有不明白及误解的权利。</w:t>
      </w:r>
      <w:bookmarkStart w:id="72" w:name="_Toc318159160"/>
      <w:bookmarkStart w:id="73" w:name="_Toc318159780"/>
      <w:bookmarkStart w:id="74" w:name="_Toc318166429"/>
      <w:bookmarkStart w:id="75" w:name="_Toc318159349"/>
    </w:p>
    <w:p w14:paraId="6B659638">
      <w:pPr>
        <w:pStyle w:val="18"/>
        <w:rPr>
          <w:rFonts w:hint="eastAsia" w:ascii="仿宋" w:hAnsi="仿宋" w:eastAsia="仿宋" w:cs="仿宋"/>
          <w:szCs w:val="28"/>
          <w:highlight w:val="none"/>
        </w:rPr>
      </w:pPr>
      <w:r>
        <w:rPr>
          <w:rFonts w:hint="eastAsia" w:ascii="仿宋" w:hAnsi="仿宋" w:eastAsia="仿宋" w:cs="仿宋"/>
          <w:szCs w:val="28"/>
          <w:highlight w:val="none"/>
        </w:rPr>
        <w:t>（</w:t>
      </w:r>
      <w:r>
        <w:rPr>
          <w:rFonts w:hint="eastAsia" w:ascii="仿宋" w:hAnsi="仿宋" w:eastAsia="仿宋" w:cs="仿宋"/>
          <w:szCs w:val="28"/>
          <w:highlight w:val="none"/>
          <w:lang w:val="en-US" w:eastAsia="zh-CN"/>
        </w:rPr>
        <w:t>四</w:t>
      </w:r>
      <w:r>
        <w:rPr>
          <w:rFonts w:hint="eastAsia" w:ascii="仿宋" w:hAnsi="仿宋" w:eastAsia="仿宋" w:cs="仿宋"/>
          <w:szCs w:val="28"/>
          <w:highlight w:val="none"/>
        </w:rPr>
        <w:t>）评审的依据为</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文件和响应文件（含有效的书面承诺）。</w:t>
      </w:r>
      <w:r>
        <w:rPr>
          <w:rFonts w:hint="eastAsia" w:ascii="仿宋" w:hAnsi="仿宋" w:eastAsia="仿宋" w:cs="仿宋"/>
          <w:szCs w:val="28"/>
          <w:highlight w:val="none"/>
          <w:lang w:val="en-US" w:eastAsia="zh-CN"/>
        </w:rPr>
        <w:t>评审</w:t>
      </w:r>
      <w:r>
        <w:rPr>
          <w:rFonts w:hint="eastAsia" w:ascii="仿宋" w:hAnsi="仿宋" w:eastAsia="仿宋" w:cs="仿宋"/>
          <w:szCs w:val="28"/>
          <w:highlight w:val="none"/>
        </w:rPr>
        <w:t>小组判断响应文件对</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文件的响应，仅基于响应文件本身而不靠外部证据。</w:t>
      </w:r>
    </w:p>
    <w:bookmarkEnd w:id="72"/>
    <w:bookmarkEnd w:id="73"/>
    <w:bookmarkEnd w:id="74"/>
    <w:bookmarkEnd w:id="75"/>
    <w:p w14:paraId="76424138">
      <w:pPr>
        <w:pStyle w:val="18"/>
        <w:rPr>
          <w:rFonts w:hint="eastAsia" w:ascii="仿宋" w:hAnsi="仿宋" w:eastAsia="仿宋" w:cs="仿宋"/>
          <w:szCs w:val="28"/>
          <w:highlight w:val="none"/>
        </w:rPr>
      </w:pPr>
      <w:bookmarkStart w:id="76" w:name="_Toc179714297"/>
      <w:bookmarkStart w:id="77" w:name="_Toc102227318"/>
      <w:bookmarkStart w:id="78" w:name="_Toc76462340"/>
      <w:bookmarkStart w:id="79" w:name="_Toc106030895"/>
      <w:bookmarkStart w:id="80" w:name="_Toc342913392"/>
      <w:r>
        <w:rPr>
          <w:rFonts w:hint="eastAsia" w:ascii="仿宋" w:hAnsi="仿宋" w:eastAsia="仿宋" w:cs="仿宋"/>
          <w:szCs w:val="28"/>
          <w:highlight w:val="none"/>
        </w:rPr>
        <w:t>三、</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要求</w:t>
      </w:r>
      <w:bookmarkEnd w:id="76"/>
      <w:bookmarkEnd w:id="77"/>
      <w:bookmarkEnd w:id="78"/>
      <w:bookmarkEnd w:id="79"/>
      <w:bookmarkEnd w:id="80"/>
    </w:p>
    <w:p w14:paraId="26C5385E">
      <w:pPr>
        <w:pStyle w:val="18"/>
        <w:rPr>
          <w:rFonts w:hint="eastAsia" w:ascii="仿宋" w:hAnsi="仿宋" w:eastAsia="仿宋" w:cs="仿宋"/>
          <w:szCs w:val="28"/>
          <w:highlight w:val="none"/>
        </w:rPr>
      </w:pPr>
      <w:r>
        <w:rPr>
          <w:rFonts w:hint="eastAsia" w:ascii="仿宋" w:hAnsi="仿宋" w:eastAsia="仿宋" w:cs="仿宋"/>
          <w:szCs w:val="28"/>
          <w:highlight w:val="none"/>
        </w:rPr>
        <w:t>（一）响应文件</w:t>
      </w:r>
    </w:p>
    <w:p w14:paraId="22C1D914">
      <w:pPr>
        <w:pStyle w:val="18"/>
        <w:rPr>
          <w:rFonts w:hint="eastAsia" w:ascii="仿宋" w:hAnsi="仿宋" w:eastAsia="仿宋" w:cs="仿宋"/>
          <w:color w:val="FF0000"/>
          <w:sz w:val="48"/>
          <w:szCs w:val="48"/>
          <w:highlight w:val="none"/>
          <w:lang w:eastAsia="zh-CN"/>
        </w:rPr>
      </w:pPr>
      <w:r>
        <w:rPr>
          <w:rFonts w:hint="eastAsia" w:ascii="仿宋" w:hAnsi="仿宋" w:eastAsia="仿宋" w:cs="仿宋"/>
          <w:szCs w:val="28"/>
          <w:highlight w:val="none"/>
        </w:rPr>
        <w:t>1.供应商应当按照</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文件的要求编制响应文件，并对</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文件提出的要求和条件作出实质性响应。</w:t>
      </w:r>
    </w:p>
    <w:p w14:paraId="2E56BA2A">
      <w:pPr>
        <w:pStyle w:val="18"/>
        <w:rPr>
          <w:rFonts w:hint="eastAsia" w:ascii="仿宋" w:hAnsi="仿宋" w:eastAsia="仿宋" w:cs="仿宋"/>
          <w:szCs w:val="28"/>
          <w:highlight w:val="none"/>
        </w:rPr>
      </w:pPr>
      <w:r>
        <w:rPr>
          <w:rFonts w:hint="eastAsia" w:ascii="仿宋" w:hAnsi="仿宋" w:eastAsia="仿宋" w:cs="仿宋"/>
          <w:szCs w:val="28"/>
          <w:highlight w:val="none"/>
        </w:rPr>
        <w:t>2.响应文件组成</w:t>
      </w:r>
    </w:p>
    <w:p w14:paraId="3A5D9989">
      <w:pPr>
        <w:pStyle w:val="18"/>
        <w:rPr>
          <w:rFonts w:hint="eastAsia" w:ascii="仿宋" w:hAnsi="仿宋" w:eastAsia="仿宋" w:cs="仿宋"/>
          <w:szCs w:val="28"/>
          <w:highlight w:val="none"/>
        </w:rPr>
      </w:pPr>
      <w:r>
        <w:rPr>
          <w:rFonts w:hint="eastAsia" w:ascii="仿宋" w:hAnsi="仿宋" w:eastAsia="仿宋" w:cs="仿宋"/>
          <w:szCs w:val="28"/>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39D8B82">
      <w:pPr>
        <w:pStyle w:val="18"/>
        <w:rPr>
          <w:rFonts w:hint="eastAsia" w:ascii="仿宋" w:hAnsi="仿宋" w:eastAsia="仿宋" w:cs="仿宋"/>
          <w:szCs w:val="28"/>
          <w:highlight w:val="none"/>
        </w:rPr>
      </w:pPr>
      <w:r>
        <w:rPr>
          <w:rFonts w:hint="eastAsia" w:ascii="仿宋" w:hAnsi="仿宋" w:eastAsia="仿宋" w:cs="仿宋"/>
          <w:szCs w:val="28"/>
          <w:highlight w:val="none"/>
        </w:rPr>
        <w:t>（</w:t>
      </w:r>
      <w:r>
        <w:rPr>
          <w:rFonts w:hint="eastAsia" w:ascii="仿宋" w:hAnsi="仿宋" w:eastAsia="仿宋" w:cs="仿宋"/>
          <w:szCs w:val="28"/>
          <w:highlight w:val="none"/>
          <w:lang w:val="en-US" w:eastAsia="zh-CN"/>
        </w:rPr>
        <w:t>二</w:t>
      </w:r>
      <w:r>
        <w:rPr>
          <w:rFonts w:hint="eastAsia" w:ascii="仿宋" w:hAnsi="仿宋" w:eastAsia="仿宋" w:cs="仿宋"/>
          <w:szCs w:val="28"/>
          <w:highlight w:val="none"/>
        </w:rPr>
        <w:t>）</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有效期：响应文件及有关承诺文件有效期为提交响应文件截止时间起90天。</w:t>
      </w:r>
    </w:p>
    <w:p w14:paraId="4E2CE4A4">
      <w:pPr>
        <w:pStyle w:val="18"/>
        <w:rPr>
          <w:rFonts w:hint="eastAsia" w:ascii="仿宋" w:hAnsi="仿宋" w:eastAsia="仿宋" w:cs="仿宋"/>
          <w:szCs w:val="28"/>
          <w:highlight w:val="none"/>
        </w:rPr>
      </w:pPr>
      <w:r>
        <w:rPr>
          <w:rFonts w:hint="eastAsia" w:ascii="仿宋" w:hAnsi="仿宋" w:eastAsia="仿宋" w:cs="仿宋"/>
          <w:szCs w:val="28"/>
          <w:highlight w:val="none"/>
        </w:rPr>
        <w:t>（</w:t>
      </w:r>
      <w:r>
        <w:rPr>
          <w:rFonts w:hint="eastAsia" w:ascii="仿宋" w:hAnsi="仿宋" w:eastAsia="仿宋" w:cs="仿宋"/>
          <w:szCs w:val="28"/>
          <w:highlight w:val="none"/>
          <w:lang w:val="en-US" w:eastAsia="zh-CN"/>
        </w:rPr>
        <w:t>三</w:t>
      </w:r>
      <w:r>
        <w:rPr>
          <w:rFonts w:hint="eastAsia" w:ascii="仿宋" w:hAnsi="仿宋" w:eastAsia="仿宋" w:cs="仿宋"/>
          <w:szCs w:val="28"/>
          <w:highlight w:val="none"/>
        </w:rPr>
        <w:t>）修正错误</w:t>
      </w:r>
    </w:p>
    <w:p w14:paraId="5D0BA11F">
      <w:pPr>
        <w:pStyle w:val="18"/>
        <w:rPr>
          <w:rFonts w:hint="eastAsia" w:ascii="仿宋" w:hAnsi="仿宋" w:eastAsia="仿宋" w:cs="仿宋"/>
          <w:szCs w:val="28"/>
          <w:highlight w:val="none"/>
        </w:rPr>
      </w:pPr>
      <w:r>
        <w:rPr>
          <w:rFonts w:hint="eastAsia" w:ascii="仿宋" w:hAnsi="仿宋" w:eastAsia="仿宋" w:cs="仿宋"/>
          <w:szCs w:val="28"/>
          <w:highlight w:val="none"/>
        </w:rPr>
        <w:t>1.若供应商所递交的响应文件或最后报价中的价格出现大写金额和小写金额不一致的错误，以</w:t>
      </w:r>
      <w:r>
        <w:rPr>
          <w:rFonts w:hint="eastAsia" w:ascii="仿宋" w:hAnsi="仿宋" w:eastAsia="仿宋" w:cs="仿宋"/>
          <w:b/>
          <w:bCs/>
          <w:color w:val="auto"/>
          <w:szCs w:val="28"/>
          <w:highlight w:val="none"/>
          <w:u w:val="single"/>
        </w:rPr>
        <w:t>大写金额修正为准</w:t>
      </w:r>
      <w:r>
        <w:rPr>
          <w:rFonts w:hint="eastAsia" w:ascii="仿宋" w:hAnsi="仿宋" w:eastAsia="仿宋" w:cs="仿宋"/>
          <w:szCs w:val="28"/>
          <w:highlight w:val="none"/>
        </w:rPr>
        <w:t>。</w:t>
      </w:r>
    </w:p>
    <w:p w14:paraId="13F1324F">
      <w:pPr>
        <w:pStyle w:val="18"/>
        <w:rPr>
          <w:rFonts w:hint="eastAsia" w:ascii="仿宋" w:hAnsi="仿宋" w:eastAsia="仿宋" w:cs="仿宋"/>
          <w:szCs w:val="28"/>
          <w:highlight w:val="none"/>
        </w:rPr>
      </w:pPr>
      <w:r>
        <w:rPr>
          <w:rFonts w:hint="eastAsia" w:ascii="仿宋" w:hAnsi="仿宋" w:eastAsia="仿宋" w:cs="仿宋"/>
          <w:szCs w:val="28"/>
          <w:highlight w:val="none"/>
        </w:rPr>
        <w:t>2.</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63595E83">
      <w:pPr>
        <w:pStyle w:val="18"/>
        <w:rPr>
          <w:rFonts w:hint="eastAsia" w:ascii="仿宋" w:hAnsi="仿宋" w:eastAsia="仿宋" w:cs="仿宋"/>
          <w:szCs w:val="28"/>
          <w:highlight w:val="none"/>
        </w:rPr>
      </w:pPr>
      <w:r>
        <w:rPr>
          <w:rFonts w:hint="eastAsia" w:ascii="仿宋" w:hAnsi="仿宋" w:eastAsia="仿宋" w:cs="仿宋"/>
          <w:szCs w:val="28"/>
          <w:highlight w:val="none"/>
        </w:rPr>
        <w:t>（</w:t>
      </w:r>
      <w:r>
        <w:rPr>
          <w:rFonts w:hint="eastAsia" w:ascii="仿宋" w:hAnsi="仿宋" w:eastAsia="仿宋" w:cs="仿宋"/>
          <w:szCs w:val="28"/>
          <w:highlight w:val="none"/>
          <w:lang w:val="en-US" w:eastAsia="zh-CN"/>
        </w:rPr>
        <w:t>四</w:t>
      </w:r>
      <w:r>
        <w:rPr>
          <w:rFonts w:hint="eastAsia" w:ascii="仿宋" w:hAnsi="仿宋" w:eastAsia="仿宋" w:cs="仿宋"/>
          <w:szCs w:val="28"/>
          <w:highlight w:val="none"/>
        </w:rPr>
        <w:t>）提交响应文件的份数和签署</w:t>
      </w:r>
    </w:p>
    <w:p w14:paraId="14F98FF6">
      <w:pPr>
        <w:pStyle w:val="18"/>
        <w:rPr>
          <w:rFonts w:hint="eastAsia" w:ascii="仿宋" w:hAnsi="仿宋" w:eastAsia="仿宋" w:cs="仿宋"/>
          <w:szCs w:val="28"/>
          <w:highlight w:val="none"/>
        </w:rPr>
      </w:pPr>
      <w:r>
        <w:rPr>
          <w:rFonts w:hint="eastAsia" w:ascii="仿宋" w:hAnsi="仿宋" w:eastAsia="仿宋" w:cs="仿宋"/>
          <w:szCs w:val="28"/>
          <w:highlight w:val="none"/>
        </w:rPr>
        <w:t>1.</w:t>
      </w:r>
      <w:r>
        <w:rPr>
          <w:rFonts w:hint="eastAsia" w:ascii="仿宋" w:hAnsi="仿宋" w:eastAsia="仿宋" w:cs="仿宋"/>
          <w:b/>
          <w:bCs/>
          <w:color w:val="FF0000"/>
          <w:szCs w:val="28"/>
          <w:highlight w:val="none"/>
        </w:rPr>
        <w:t>响应文件电子文档一份</w:t>
      </w:r>
      <w:r>
        <w:rPr>
          <w:rFonts w:hint="eastAsia" w:ascii="仿宋" w:hAnsi="仿宋" w:eastAsia="仿宋" w:cs="仿宋"/>
          <w:szCs w:val="28"/>
          <w:highlight w:val="none"/>
        </w:rPr>
        <w:t>。</w:t>
      </w:r>
    </w:p>
    <w:p w14:paraId="2D1F0EB0">
      <w:pPr>
        <w:pStyle w:val="18"/>
        <w:rPr>
          <w:rFonts w:hint="eastAsia" w:ascii="仿宋" w:hAnsi="仿宋" w:eastAsia="仿宋" w:cs="仿宋"/>
          <w:szCs w:val="28"/>
          <w:highlight w:val="none"/>
        </w:rPr>
      </w:pPr>
      <w:r>
        <w:rPr>
          <w:rFonts w:hint="eastAsia" w:ascii="仿宋" w:hAnsi="仿宋" w:eastAsia="仿宋" w:cs="仿宋"/>
          <w:szCs w:val="28"/>
          <w:highlight w:val="none"/>
        </w:rPr>
        <w:t>2.响应文件按</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文件“第七篇响应文件编制要求”要求签署或盖章。</w:t>
      </w:r>
    </w:p>
    <w:p w14:paraId="244D9F6A">
      <w:pPr>
        <w:pStyle w:val="18"/>
        <w:rPr>
          <w:rFonts w:hint="eastAsia" w:ascii="仿宋" w:hAnsi="仿宋" w:eastAsia="仿宋" w:cs="仿宋"/>
          <w:szCs w:val="28"/>
          <w:highlight w:val="none"/>
        </w:rPr>
      </w:pPr>
      <w:r>
        <w:rPr>
          <w:rFonts w:hint="eastAsia" w:ascii="仿宋" w:hAnsi="仿宋" w:eastAsia="仿宋" w:cs="仿宋"/>
          <w:szCs w:val="28"/>
          <w:highlight w:val="none"/>
        </w:rPr>
        <w:t>（</w:t>
      </w:r>
      <w:r>
        <w:rPr>
          <w:rFonts w:hint="eastAsia" w:ascii="仿宋" w:hAnsi="仿宋" w:eastAsia="仿宋" w:cs="仿宋"/>
          <w:szCs w:val="28"/>
          <w:highlight w:val="none"/>
          <w:lang w:val="en-US" w:eastAsia="zh-CN"/>
        </w:rPr>
        <w:t>五</w:t>
      </w:r>
      <w:r>
        <w:rPr>
          <w:rFonts w:hint="eastAsia" w:ascii="仿宋" w:hAnsi="仿宋" w:eastAsia="仿宋" w:cs="仿宋"/>
          <w:szCs w:val="28"/>
          <w:highlight w:val="none"/>
        </w:rPr>
        <w:t>）响应文件的递交</w:t>
      </w:r>
    </w:p>
    <w:p w14:paraId="15F8723E">
      <w:pPr>
        <w:pStyle w:val="18"/>
        <w:rPr>
          <w:rFonts w:hint="eastAsia" w:ascii="仿宋" w:hAnsi="仿宋" w:eastAsia="仿宋" w:cs="仿宋"/>
          <w:szCs w:val="28"/>
          <w:highlight w:val="none"/>
        </w:rPr>
      </w:pPr>
      <w:r>
        <w:rPr>
          <w:rFonts w:hint="eastAsia" w:ascii="仿宋" w:hAnsi="仿宋" w:eastAsia="仿宋" w:cs="仿宋"/>
          <w:szCs w:val="28"/>
          <w:highlight w:val="none"/>
        </w:rPr>
        <w:t>响应文件的电子文档应</w:t>
      </w:r>
      <w:r>
        <w:rPr>
          <w:rFonts w:hint="eastAsia" w:ascii="仿宋" w:hAnsi="仿宋" w:eastAsia="仿宋" w:cs="仿宋"/>
          <w:szCs w:val="28"/>
          <w:highlight w:val="none"/>
          <w:lang w:val="en-US" w:eastAsia="zh-CN"/>
        </w:rPr>
        <w:t>在有效报名时间段内，通过竞采系统在线提交</w:t>
      </w:r>
      <w:r>
        <w:rPr>
          <w:rFonts w:hint="eastAsia" w:ascii="仿宋" w:hAnsi="仿宋" w:eastAsia="仿宋" w:cs="仿宋"/>
          <w:szCs w:val="28"/>
          <w:highlight w:val="none"/>
        </w:rPr>
        <w:t>。</w:t>
      </w:r>
    </w:p>
    <w:p w14:paraId="4CA47ADE">
      <w:pPr>
        <w:pStyle w:val="18"/>
        <w:rPr>
          <w:rFonts w:hint="eastAsia" w:ascii="仿宋" w:hAnsi="仿宋" w:eastAsia="仿宋" w:cs="仿宋"/>
          <w:b/>
          <w:bCs/>
          <w:color w:val="FF0000"/>
          <w:szCs w:val="28"/>
          <w:highlight w:val="none"/>
          <w:lang w:eastAsia="zh-CN"/>
        </w:rPr>
      </w:pPr>
      <w:r>
        <w:rPr>
          <w:rFonts w:hint="eastAsia" w:ascii="仿宋" w:hAnsi="仿宋" w:eastAsia="仿宋" w:cs="仿宋"/>
          <w:b/>
          <w:bCs/>
          <w:color w:val="FF0000"/>
          <w:szCs w:val="28"/>
          <w:highlight w:val="none"/>
          <w:lang w:val="en-US" w:eastAsia="zh-CN"/>
        </w:rPr>
        <w:t>（竞采项目实行在线报名、在线评审，非必需，原则上供应商不参与线下评审环节</w:t>
      </w:r>
      <w:r>
        <w:rPr>
          <w:rFonts w:hint="eastAsia" w:ascii="仿宋" w:hAnsi="仿宋" w:eastAsia="仿宋" w:cs="仿宋"/>
          <w:b/>
          <w:bCs/>
          <w:color w:val="FF0000"/>
          <w:szCs w:val="28"/>
          <w:highlight w:val="none"/>
        </w:rPr>
        <w:t>。</w:t>
      </w:r>
      <w:r>
        <w:rPr>
          <w:rFonts w:hint="eastAsia" w:ascii="仿宋" w:hAnsi="仿宋" w:eastAsia="仿宋" w:cs="仿宋"/>
          <w:b/>
          <w:bCs/>
          <w:color w:val="FF0000"/>
          <w:szCs w:val="28"/>
          <w:highlight w:val="none"/>
          <w:lang w:eastAsia="zh-CN"/>
        </w:rPr>
        <w:t>）</w:t>
      </w:r>
    </w:p>
    <w:p w14:paraId="08CE5690">
      <w:pPr>
        <w:pStyle w:val="18"/>
        <w:rPr>
          <w:rFonts w:hint="eastAsia" w:ascii="仿宋" w:hAnsi="仿宋" w:eastAsia="仿宋" w:cs="仿宋"/>
          <w:szCs w:val="28"/>
          <w:highlight w:val="none"/>
        </w:rPr>
      </w:pPr>
      <w:bookmarkStart w:id="81" w:name="_Toc76462341"/>
      <w:bookmarkStart w:id="82" w:name="_Toc106030896"/>
      <w:r>
        <w:rPr>
          <w:rFonts w:hint="eastAsia" w:ascii="仿宋" w:hAnsi="仿宋" w:eastAsia="仿宋" w:cs="仿宋"/>
          <w:szCs w:val="28"/>
          <w:highlight w:val="none"/>
        </w:rPr>
        <w:t>四、成交供应商的确认和变更</w:t>
      </w:r>
      <w:bookmarkEnd w:id="81"/>
      <w:bookmarkEnd w:id="82"/>
    </w:p>
    <w:p w14:paraId="419C5D18">
      <w:pPr>
        <w:pStyle w:val="18"/>
        <w:rPr>
          <w:rFonts w:hint="eastAsia" w:ascii="仿宋" w:hAnsi="仿宋" w:eastAsia="仿宋" w:cs="仿宋"/>
          <w:szCs w:val="28"/>
          <w:highlight w:val="none"/>
        </w:rPr>
      </w:pPr>
      <w:r>
        <w:rPr>
          <w:rFonts w:hint="eastAsia" w:ascii="仿宋" w:hAnsi="仿宋" w:eastAsia="仿宋" w:cs="仿宋"/>
          <w:szCs w:val="28"/>
          <w:highlight w:val="none"/>
        </w:rPr>
        <w:t>（一）成交供应商的确认</w:t>
      </w:r>
    </w:p>
    <w:p w14:paraId="573DB7C0">
      <w:pPr>
        <w:pStyle w:val="18"/>
        <w:rPr>
          <w:rFonts w:hint="eastAsia" w:ascii="仿宋" w:hAnsi="仿宋" w:eastAsia="仿宋" w:cs="仿宋"/>
          <w:szCs w:val="28"/>
          <w:highlight w:val="none"/>
        </w:rPr>
      </w:pPr>
      <w:r>
        <w:rPr>
          <w:rFonts w:hint="eastAsia" w:ascii="仿宋" w:hAnsi="仿宋" w:eastAsia="仿宋" w:cs="仿宋"/>
          <w:szCs w:val="28"/>
          <w:highlight w:val="none"/>
          <w:lang w:val="en-US" w:eastAsia="zh-CN"/>
        </w:rPr>
        <w:t>采购人</w:t>
      </w:r>
      <w:r>
        <w:rPr>
          <w:rFonts w:hint="eastAsia" w:ascii="仿宋" w:hAnsi="仿宋" w:eastAsia="仿宋" w:cs="仿宋"/>
          <w:szCs w:val="28"/>
          <w:highlight w:val="none"/>
        </w:rPr>
        <w:t>应当在</w:t>
      </w:r>
      <w:r>
        <w:rPr>
          <w:rFonts w:hint="eastAsia" w:ascii="仿宋" w:hAnsi="仿宋" w:eastAsia="仿宋" w:cs="仿宋"/>
          <w:color w:val="FF0000"/>
          <w:szCs w:val="28"/>
          <w:highlight w:val="none"/>
        </w:rPr>
        <w:t>5个工作日</w:t>
      </w:r>
      <w:r>
        <w:rPr>
          <w:rFonts w:hint="eastAsia" w:ascii="仿宋" w:hAnsi="仿宋" w:eastAsia="仿宋" w:cs="仿宋"/>
          <w:szCs w:val="28"/>
          <w:highlight w:val="none"/>
        </w:rPr>
        <w:t>内，从评审报告提出的成交候选供应商中，按照排序由高到低的原则确定成交供应商，也可以授权</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小组直接确定成交供应商。</w:t>
      </w:r>
    </w:p>
    <w:p w14:paraId="66D35ACE">
      <w:pPr>
        <w:pStyle w:val="18"/>
        <w:rPr>
          <w:rFonts w:hint="eastAsia" w:ascii="仿宋" w:hAnsi="仿宋" w:eastAsia="仿宋" w:cs="仿宋"/>
          <w:szCs w:val="28"/>
          <w:highlight w:val="none"/>
        </w:rPr>
      </w:pPr>
      <w:r>
        <w:rPr>
          <w:rFonts w:hint="eastAsia" w:ascii="仿宋" w:hAnsi="仿宋" w:eastAsia="仿宋" w:cs="仿宋"/>
          <w:szCs w:val="28"/>
          <w:highlight w:val="none"/>
        </w:rPr>
        <w:t>（二）成交供应商的变更</w:t>
      </w:r>
    </w:p>
    <w:p w14:paraId="7B23EE30">
      <w:pPr>
        <w:pStyle w:val="18"/>
        <w:rPr>
          <w:rFonts w:hint="eastAsia" w:ascii="仿宋" w:hAnsi="仿宋" w:eastAsia="仿宋" w:cs="仿宋"/>
          <w:szCs w:val="28"/>
          <w:highlight w:val="none"/>
        </w:rPr>
      </w:pPr>
      <w:r>
        <w:rPr>
          <w:rFonts w:hint="eastAsia" w:ascii="仿宋" w:hAnsi="仿宋" w:eastAsia="仿宋" w:cs="仿宋"/>
          <w:szCs w:val="28"/>
          <w:highlight w:val="none"/>
        </w:rPr>
        <w:t>成交供应商拒绝与采购人签订合同的，采购人可以按照评标报告推荐的成交候选供应商顺序，确定排名下一位的候选人为成交供应商，也可以重新开展</w:t>
      </w:r>
      <w:r>
        <w:rPr>
          <w:rFonts w:hint="eastAsia" w:ascii="仿宋" w:hAnsi="仿宋" w:eastAsia="仿宋" w:cs="仿宋"/>
          <w:szCs w:val="28"/>
          <w:highlight w:val="none"/>
          <w:lang w:val="en-US" w:eastAsia="zh-CN"/>
        </w:rPr>
        <w:t>竞采</w:t>
      </w:r>
      <w:r>
        <w:rPr>
          <w:rFonts w:hint="eastAsia" w:ascii="仿宋" w:hAnsi="仿宋" w:eastAsia="仿宋" w:cs="仿宋"/>
          <w:szCs w:val="28"/>
          <w:highlight w:val="none"/>
        </w:rPr>
        <w:t>活动。</w:t>
      </w:r>
    </w:p>
    <w:p w14:paraId="357BC3DE">
      <w:pPr>
        <w:pStyle w:val="18"/>
        <w:rPr>
          <w:rFonts w:hint="eastAsia" w:ascii="仿宋" w:hAnsi="仿宋" w:eastAsia="仿宋" w:cs="仿宋"/>
          <w:color w:val="FF0000"/>
          <w:szCs w:val="28"/>
          <w:highlight w:val="none"/>
        </w:rPr>
      </w:pPr>
      <w:bookmarkStart w:id="83" w:name="_Toc106030897"/>
      <w:bookmarkStart w:id="84" w:name="_Toc342913395"/>
      <w:bookmarkStart w:id="85" w:name="_Toc76462342"/>
      <w:bookmarkStart w:id="86" w:name="_Toc102227321"/>
      <w:r>
        <w:rPr>
          <w:rFonts w:hint="eastAsia" w:ascii="仿宋" w:hAnsi="仿宋" w:eastAsia="仿宋" w:cs="仿宋"/>
          <w:color w:val="FF0000"/>
          <w:szCs w:val="28"/>
          <w:highlight w:val="none"/>
        </w:rPr>
        <w:t>五、成交通知</w:t>
      </w:r>
      <w:bookmarkEnd w:id="83"/>
      <w:bookmarkEnd w:id="84"/>
      <w:bookmarkEnd w:id="85"/>
      <w:bookmarkEnd w:id="86"/>
    </w:p>
    <w:p w14:paraId="507D9171">
      <w:pPr>
        <w:pStyle w:val="18"/>
        <w:rPr>
          <w:rFonts w:hint="eastAsia" w:ascii="仿宋" w:hAnsi="仿宋" w:eastAsia="仿宋" w:cs="仿宋"/>
          <w:color w:val="FF0000"/>
          <w:szCs w:val="28"/>
          <w:highlight w:val="none"/>
        </w:rPr>
      </w:pPr>
      <w:r>
        <w:rPr>
          <w:rFonts w:hint="eastAsia" w:ascii="仿宋" w:hAnsi="仿宋" w:eastAsia="仿宋" w:cs="仿宋"/>
          <w:color w:val="FF0000"/>
          <w:szCs w:val="28"/>
          <w:highlight w:val="none"/>
        </w:rPr>
        <w:t>（一）成交供应商确定后，</w:t>
      </w:r>
      <w:r>
        <w:rPr>
          <w:rFonts w:hint="eastAsia" w:ascii="仿宋" w:hAnsi="仿宋" w:eastAsia="仿宋" w:cs="仿宋"/>
          <w:color w:val="FF0000"/>
          <w:szCs w:val="28"/>
          <w:highlight w:val="none"/>
          <w:lang w:val="en-US" w:eastAsia="zh-CN"/>
        </w:rPr>
        <w:t>采购人/代理机构</w:t>
      </w:r>
      <w:r>
        <w:rPr>
          <w:rFonts w:hint="eastAsia" w:ascii="仿宋" w:hAnsi="仿宋" w:eastAsia="仿宋" w:cs="仿宋"/>
          <w:color w:val="FF0000"/>
          <w:szCs w:val="28"/>
          <w:highlight w:val="none"/>
        </w:rPr>
        <w:t>将在</w:t>
      </w:r>
      <w:r>
        <w:rPr>
          <w:rFonts w:hint="eastAsia" w:ascii="仿宋" w:hAnsi="仿宋" w:eastAsia="仿宋" w:cs="仿宋"/>
          <w:color w:val="FF0000"/>
          <w:szCs w:val="28"/>
          <w:highlight w:val="none"/>
          <w:lang w:val="en-US" w:eastAsia="zh-CN"/>
        </w:rPr>
        <w:t>行采家平台（www.gec123.com）</w:t>
      </w:r>
      <w:r>
        <w:rPr>
          <w:rFonts w:hint="eastAsia" w:ascii="仿宋" w:hAnsi="仿宋" w:eastAsia="仿宋" w:cs="仿宋"/>
          <w:color w:val="FF0000"/>
          <w:szCs w:val="28"/>
          <w:highlight w:val="none"/>
        </w:rPr>
        <w:t>上发布成交结果公告。</w:t>
      </w:r>
    </w:p>
    <w:p w14:paraId="76965069">
      <w:pPr>
        <w:pStyle w:val="18"/>
        <w:rPr>
          <w:rFonts w:hint="eastAsia" w:ascii="仿宋" w:hAnsi="仿宋" w:eastAsia="仿宋" w:cs="仿宋"/>
          <w:color w:val="FF0000"/>
          <w:szCs w:val="28"/>
          <w:highlight w:val="none"/>
        </w:rPr>
      </w:pPr>
      <w:r>
        <w:rPr>
          <w:rFonts w:hint="eastAsia" w:ascii="仿宋" w:hAnsi="仿宋" w:eastAsia="仿宋" w:cs="仿宋"/>
          <w:color w:val="FF0000"/>
          <w:szCs w:val="28"/>
          <w:highlight w:val="none"/>
        </w:rPr>
        <w:t>（二）结果公告发出同时，</w:t>
      </w:r>
      <w:r>
        <w:rPr>
          <w:rFonts w:hint="eastAsia" w:ascii="仿宋" w:hAnsi="仿宋" w:eastAsia="仿宋" w:cs="仿宋"/>
          <w:color w:val="FF0000"/>
          <w:szCs w:val="28"/>
          <w:highlight w:val="none"/>
          <w:lang w:val="en-US" w:eastAsia="zh-CN"/>
        </w:rPr>
        <w:t>采购人/代理机构</w:t>
      </w:r>
      <w:r>
        <w:rPr>
          <w:rFonts w:hint="eastAsia" w:ascii="仿宋" w:hAnsi="仿宋" w:eastAsia="仿宋" w:cs="仿宋"/>
          <w:color w:val="FF0000"/>
          <w:szCs w:val="28"/>
          <w:highlight w:val="none"/>
        </w:rPr>
        <w:t>将以书面形式发出《成交通知书》。《成交通知书》一经发出即发生法律效力。</w:t>
      </w:r>
    </w:p>
    <w:p w14:paraId="641CE5B4">
      <w:pPr>
        <w:pStyle w:val="18"/>
        <w:rPr>
          <w:rFonts w:hint="eastAsia" w:ascii="仿宋" w:hAnsi="仿宋" w:eastAsia="仿宋" w:cs="仿宋"/>
          <w:color w:val="FF0000"/>
          <w:szCs w:val="28"/>
          <w:highlight w:val="none"/>
        </w:rPr>
      </w:pPr>
      <w:r>
        <w:rPr>
          <w:rFonts w:hint="eastAsia" w:ascii="仿宋" w:hAnsi="仿宋" w:eastAsia="仿宋" w:cs="仿宋"/>
          <w:color w:val="FF0000"/>
          <w:szCs w:val="28"/>
          <w:highlight w:val="none"/>
        </w:rPr>
        <w:t>（三）《成交通知书》作为签订合同的依据。</w:t>
      </w:r>
    </w:p>
    <w:p w14:paraId="35C81A9E">
      <w:pPr>
        <w:pStyle w:val="18"/>
        <w:rPr>
          <w:rFonts w:hint="eastAsia" w:ascii="仿宋" w:hAnsi="仿宋" w:eastAsia="仿宋" w:cs="仿宋"/>
          <w:szCs w:val="28"/>
          <w:highlight w:val="none"/>
          <w:lang w:eastAsia="zh-CN"/>
        </w:rPr>
      </w:pPr>
      <w:bookmarkStart w:id="87" w:name="_Toc76462343"/>
      <w:bookmarkStart w:id="88" w:name="_Toc106030898"/>
      <w:r>
        <w:rPr>
          <w:rFonts w:hint="eastAsia" w:ascii="仿宋" w:hAnsi="仿宋" w:eastAsia="仿宋" w:cs="仿宋"/>
          <w:szCs w:val="28"/>
          <w:highlight w:val="none"/>
        </w:rPr>
        <w:t>六、关于质疑和投诉</w:t>
      </w:r>
      <w:bookmarkEnd w:id="87"/>
      <w:bookmarkEnd w:id="88"/>
    </w:p>
    <w:p w14:paraId="33DABB4A">
      <w:pPr>
        <w:pStyle w:val="18"/>
        <w:rPr>
          <w:rFonts w:hint="eastAsia" w:ascii="仿宋" w:hAnsi="仿宋" w:eastAsia="仿宋" w:cs="仿宋"/>
          <w:szCs w:val="28"/>
          <w:highlight w:val="none"/>
        </w:rPr>
      </w:pPr>
      <w:r>
        <w:rPr>
          <w:rFonts w:hint="eastAsia" w:ascii="仿宋" w:hAnsi="仿宋" w:eastAsia="仿宋" w:cs="仿宋"/>
          <w:szCs w:val="28"/>
          <w:highlight w:val="none"/>
        </w:rPr>
        <w:t>（一）质疑</w:t>
      </w:r>
    </w:p>
    <w:p w14:paraId="1A5726F2">
      <w:pPr>
        <w:pStyle w:val="18"/>
        <w:rPr>
          <w:rFonts w:hint="eastAsia" w:ascii="仿宋" w:hAnsi="仿宋" w:eastAsia="仿宋" w:cs="仿宋"/>
          <w:szCs w:val="28"/>
          <w:highlight w:val="none"/>
        </w:rPr>
      </w:pPr>
      <w:r>
        <w:rPr>
          <w:rFonts w:hint="eastAsia" w:ascii="仿宋" w:hAnsi="仿宋" w:eastAsia="仿宋" w:cs="仿宋"/>
          <w:szCs w:val="28"/>
          <w:highlight w:val="none"/>
        </w:rPr>
        <w:t>供应商认为采购文件、采购过程和成交结果使自己的权益收到伤害的，可向采购人或采购代理机构以书面形式提出质疑。</w:t>
      </w:r>
    </w:p>
    <w:p w14:paraId="299CDB68">
      <w:pPr>
        <w:pStyle w:val="18"/>
        <w:rPr>
          <w:rFonts w:hint="eastAsia" w:ascii="仿宋" w:hAnsi="仿宋" w:eastAsia="仿宋" w:cs="仿宋"/>
          <w:szCs w:val="28"/>
          <w:highlight w:val="none"/>
        </w:rPr>
      </w:pPr>
      <w:r>
        <w:rPr>
          <w:rFonts w:hint="eastAsia" w:ascii="仿宋" w:hAnsi="仿宋" w:eastAsia="仿宋" w:cs="仿宋"/>
          <w:szCs w:val="28"/>
          <w:highlight w:val="none"/>
        </w:rPr>
        <w:t xml:space="preserve">提出质疑的应当是参与所质疑项目采购活动的供应商。 </w:t>
      </w:r>
    </w:p>
    <w:p w14:paraId="51B213E1">
      <w:pPr>
        <w:pStyle w:val="18"/>
        <w:rPr>
          <w:rFonts w:hint="eastAsia" w:ascii="仿宋" w:hAnsi="仿宋" w:eastAsia="仿宋" w:cs="仿宋"/>
          <w:szCs w:val="28"/>
          <w:highlight w:val="none"/>
        </w:rPr>
      </w:pPr>
      <w:r>
        <w:rPr>
          <w:rFonts w:hint="eastAsia" w:ascii="仿宋" w:hAnsi="仿宋" w:eastAsia="仿宋" w:cs="仿宋"/>
          <w:szCs w:val="28"/>
          <w:highlight w:val="none"/>
        </w:rPr>
        <w:t>1.质疑时限、内容</w:t>
      </w:r>
    </w:p>
    <w:p w14:paraId="604C98ED">
      <w:pPr>
        <w:pStyle w:val="18"/>
        <w:rPr>
          <w:rFonts w:hint="eastAsia" w:ascii="仿宋" w:hAnsi="仿宋" w:eastAsia="仿宋" w:cs="仿宋"/>
          <w:szCs w:val="28"/>
          <w:highlight w:val="none"/>
        </w:rPr>
      </w:pPr>
      <w:r>
        <w:rPr>
          <w:rFonts w:hint="eastAsia" w:ascii="仿宋" w:hAnsi="仿宋" w:eastAsia="仿宋" w:cs="仿宋"/>
          <w:szCs w:val="28"/>
          <w:highlight w:val="none"/>
        </w:rPr>
        <w:t>供应商认为采购文件、采购过程、成交结果使自己的权益受到损害的，可以在知道或者应知其权益受到损害之日起</w:t>
      </w:r>
      <w:r>
        <w:rPr>
          <w:rFonts w:hint="eastAsia" w:ascii="仿宋" w:hAnsi="仿宋" w:eastAsia="仿宋" w:cs="仿宋"/>
          <w:b/>
          <w:bCs/>
          <w:color w:val="FF0000"/>
          <w:szCs w:val="28"/>
          <w:highlight w:val="none"/>
          <w:u w:val="none"/>
          <w:lang w:val="en-US" w:eastAsia="zh-CN"/>
        </w:rPr>
        <w:t>2</w:t>
      </w:r>
      <w:r>
        <w:rPr>
          <w:rFonts w:hint="eastAsia" w:ascii="仿宋" w:hAnsi="仿宋" w:eastAsia="仿宋" w:cs="仿宋"/>
          <w:color w:val="FF0000"/>
          <w:szCs w:val="28"/>
          <w:highlight w:val="none"/>
        </w:rPr>
        <w:t>个工作日</w:t>
      </w:r>
      <w:r>
        <w:rPr>
          <w:rFonts w:hint="eastAsia" w:ascii="仿宋" w:hAnsi="仿宋" w:eastAsia="仿宋" w:cs="仿宋"/>
          <w:szCs w:val="28"/>
          <w:highlight w:val="none"/>
        </w:rPr>
        <w:t>内，以书面形式向采购人、采购代理机构提出质疑。</w:t>
      </w:r>
    </w:p>
    <w:p w14:paraId="69319A02">
      <w:pPr>
        <w:pStyle w:val="18"/>
        <w:rPr>
          <w:rFonts w:hint="eastAsia" w:ascii="仿宋" w:hAnsi="仿宋" w:eastAsia="仿宋" w:cs="仿宋"/>
          <w:szCs w:val="28"/>
          <w:highlight w:val="none"/>
        </w:rPr>
      </w:pPr>
      <w:r>
        <w:rPr>
          <w:rFonts w:hint="eastAsia" w:ascii="仿宋" w:hAnsi="仿宋" w:eastAsia="仿宋" w:cs="仿宋"/>
          <w:szCs w:val="28"/>
          <w:highlight w:val="none"/>
        </w:rPr>
        <w:t>1.2供应商提出质疑应当提交质疑函和必要的证明材料，质疑函应当包括下列内容：</w:t>
      </w:r>
    </w:p>
    <w:p w14:paraId="23B6FE10">
      <w:pPr>
        <w:pStyle w:val="18"/>
        <w:rPr>
          <w:rFonts w:hint="eastAsia" w:ascii="仿宋" w:hAnsi="仿宋" w:eastAsia="仿宋" w:cs="仿宋"/>
          <w:szCs w:val="28"/>
          <w:highlight w:val="none"/>
        </w:rPr>
      </w:pPr>
      <w:r>
        <w:rPr>
          <w:rFonts w:hint="eastAsia" w:ascii="仿宋" w:hAnsi="仿宋" w:eastAsia="仿宋" w:cs="仿宋"/>
          <w:szCs w:val="28"/>
          <w:highlight w:val="none"/>
        </w:rPr>
        <w:t>1.2.1供应商的名称、地址、联系人及联系电话；</w:t>
      </w:r>
    </w:p>
    <w:p w14:paraId="7C7D6014">
      <w:pPr>
        <w:pStyle w:val="18"/>
        <w:rPr>
          <w:rFonts w:hint="eastAsia" w:ascii="仿宋" w:hAnsi="仿宋" w:eastAsia="仿宋" w:cs="仿宋"/>
          <w:szCs w:val="28"/>
          <w:highlight w:val="none"/>
        </w:rPr>
      </w:pPr>
      <w:r>
        <w:rPr>
          <w:rFonts w:hint="eastAsia" w:ascii="仿宋" w:hAnsi="仿宋" w:eastAsia="仿宋" w:cs="仿宋"/>
          <w:szCs w:val="28"/>
          <w:highlight w:val="none"/>
        </w:rPr>
        <w:t>1.2.2质疑项目的名称、采购编号；</w:t>
      </w:r>
    </w:p>
    <w:p w14:paraId="6371829A">
      <w:pPr>
        <w:pStyle w:val="18"/>
        <w:rPr>
          <w:rFonts w:hint="eastAsia" w:ascii="仿宋" w:hAnsi="仿宋" w:eastAsia="仿宋" w:cs="仿宋"/>
          <w:szCs w:val="28"/>
          <w:highlight w:val="none"/>
        </w:rPr>
      </w:pPr>
      <w:r>
        <w:rPr>
          <w:rFonts w:hint="eastAsia" w:ascii="仿宋" w:hAnsi="仿宋" w:eastAsia="仿宋" w:cs="仿宋"/>
          <w:szCs w:val="28"/>
          <w:highlight w:val="none"/>
        </w:rPr>
        <w:t>1.2.3具体、明确的质疑事项和与质疑事项相关的请求；</w:t>
      </w:r>
    </w:p>
    <w:p w14:paraId="1F0A2C7A">
      <w:pPr>
        <w:pStyle w:val="18"/>
        <w:rPr>
          <w:rFonts w:hint="eastAsia" w:ascii="仿宋" w:hAnsi="仿宋" w:eastAsia="仿宋" w:cs="仿宋"/>
          <w:szCs w:val="28"/>
          <w:highlight w:val="none"/>
        </w:rPr>
      </w:pPr>
      <w:r>
        <w:rPr>
          <w:rFonts w:hint="eastAsia" w:ascii="仿宋" w:hAnsi="仿宋" w:eastAsia="仿宋" w:cs="仿宋"/>
          <w:szCs w:val="28"/>
          <w:highlight w:val="none"/>
        </w:rPr>
        <w:t>1.2.4事实依据；</w:t>
      </w:r>
    </w:p>
    <w:p w14:paraId="4EC85696">
      <w:pPr>
        <w:pStyle w:val="18"/>
        <w:rPr>
          <w:rFonts w:hint="eastAsia" w:ascii="仿宋" w:hAnsi="仿宋" w:eastAsia="仿宋" w:cs="仿宋"/>
          <w:szCs w:val="28"/>
          <w:highlight w:val="none"/>
        </w:rPr>
      </w:pPr>
      <w:r>
        <w:rPr>
          <w:rFonts w:hint="eastAsia" w:ascii="仿宋" w:hAnsi="仿宋" w:eastAsia="仿宋" w:cs="仿宋"/>
          <w:szCs w:val="28"/>
          <w:highlight w:val="none"/>
        </w:rPr>
        <w:t>1.2.5必要的法律依据；</w:t>
      </w:r>
    </w:p>
    <w:p w14:paraId="496CC448">
      <w:pPr>
        <w:pStyle w:val="18"/>
        <w:rPr>
          <w:rFonts w:hint="eastAsia" w:ascii="仿宋" w:hAnsi="仿宋" w:eastAsia="仿宋" w:cs="仿宋"/>
          <w:szCs w:val="28"/>
          <w:highlight w:val="none"/>
        </w:rPr>
      </w:pPr>
      <w:r>
        <w:rPr>
          <w:rFonts w:hint="eastAsia" w:ascii="仿宋" w:hAnsi="仿宋" w:eastAsia="仿宋" w:cs="仿宋"/>
          <w:szCs w:val="28"/>
          <w:highlight w:val="none"/>
        </w:rPr>
        <w:t>1.2.6提出质疑的日期；</w:t>
      </w:r>
    </w:p>
    <w:p w14:paraId="0E29B147">
      <w:pPr>
        <w:pStyle w:val="18"/>
        <w:rPr>
          <w:rFonts w:hint="eastAsia" w:ascii="仿宋" w:hAnsi="仿宋" w:eastAsia="仿宋" w:cs="仿宋"/>
          <w:szCs w:val="28"/>
          <w:highlight w:val="none"/>
        </w:rPr>
      </w:pPr>
      <w:r>
        <w:rPr>
          <w:rFonts w:hint="eastAsia" w:ascii="仿宋" w:hAnsi="仿宋" w:eastAsia="仿宋" w:cs="仿宋"/>
          <w:szCs w:val="28"/>
          <w:highlight w:val="none"/>
        </w:rPr>
        <w:t>1.2.7营业执照（或事业单位法人证书，或个体工商户营业执照或有效的自然人身份证明）复印件；</w:t>
      </w:r>
    </w:p>
    <w:p w14:paraId="7F0443EA">
      <w:pPr>
        <w:pStyle w:val="18"/>
        <w:rPr>
          <w:rFonts w:hint="eastAsia" w:ascii="仿宋" w:hAnsi="仿宋" w:eastAsia="仿宋" w:cs="仿宋"/>
          <w:szCs w:val="28"/>
          <w:highlight w:val="none"/>
        </w:rPr>
      </w:pPr>
      <w:r>
        <w:rPr>
          <w:rFonts w:hint="eastAsia" w:ascii="仿宋" w:hAnsi="仿宋" w:eastAsia="仿宋" w:cs="仿宋"/>
          <w:szCs w:val="28"/>
          <w:highlight w:val="none"/>
        </w:rPr>
        <w:t>1.2.8法定代表人授权委托书原件、法定代表人身份证复印件和其授权代表的身份证复印件（供应商为自然人的提供自然人身份证复印件）；</w:t>
      </w:r>
    </w:p>
    <w:p w14:paraId="4E5B120B">
      <w:pPr>
        <w:pStyle w:val="18"/>
        <w:rPr>
          <w:rFonts w:hint="eastAsia" w:ascii="仿宋" w:hAnsi="仿宋" w:eastAsia="仿宋" w:cs="仿宋"/>
          <w:szCs w:val="28"/>
          <w:highlight w:val="none"/>
        </w:rPr>
      </w:pPr>
      <w:r>
        <w:rPr>
          <w:rFonts w:hint="eastAsia" w:ascii="仿宋" w:hAnsi="仿宋" w:eastAsia="仿宋" w:cs="仿宋"/>
          <w:szCs w:val="28"/>
          <w:highlight w:val="none"/>
        </w:rPr>
        <w:t>1.3供应商为自然人的，质疑函应当由本人签字；供应商为法人或者其他组织的，质疑函应当由法定代表人、主要负责人，或者其授权代表签字或者盖章，并加盖公章。</w:t>
      </w:r>
    </w:p>
    <w:p w14:paraId="128C20ED">
      <w:pPr>
        <w:pStyle w:val="18"/>
        <w:rPr>
          <w:rFonts w:hint="eastAsia" w:ascii="仿宋" w:hAnsi="仿宋" w:eastAsia="仿宋" w:cs="仿宋"/>
          <w:szCs w:val="28"/>
          <w:highlight w:val="none"/>
        </w:rPr>
      </w:pPr>
      <w:r>
        <w:rPr>
          <w:rFonts w:hint="eastAsia" w:ascii="仿宋" w:hAnsi="仿宋" w:eastAsia="仿宋" w:cs="仿宋"/>
          <w:szCs w:val="28"/>
          <w:highlight w:val="none"/>
        </w:rPr>
        <w:t>2.质疑答复</w:t>
      </w:r>
    </w:p>
    <w:p w14:paraId="62146DEB">
      <w:pPr>
        <w:pStyle w:val="18"/>
        <w:rPr>
          <w:rFonts w:hint="eastAsia" w:ascii="仿宋" w:hAnsi="仿宋" w:eastAsia="仿宋" w:cs="仿宋"/>
          <w:b/>
          <w:bCs/>
          <w:sz w:val="48"/>
          <w:szCs w:val="48"/>
          <w:highlight w:val="none"/>
          <w:lang w:eastAsia="zh-CN"/>
        </w:rPr>
      </w:pPr>
      <w:r>
        <w:rPr>
          <w:rFonts w:hint="eastAsia" w:ascii="仿宋" w:hAnsi="仿宋" w:eastAsia="仿宋" w:cs="仿宋"/>
          <w:szCs w:val="28"/>
          <w:highlight w:val="none"/>
        </w:rPr>
        <w:t>采购人、采购代理机构应当在收到供应商的书面质疑后</w:t>
      </w:r>
      <w:r>
        <w:rPr>
          <w:rFonts w:hint="eastAsia" w:ascii="仿宋" w:hAnsi="仿宋" w:eastAsia="仿宋" w:cs="仿宋"/>
          <w:color w:val="FF0000"/>
          <w:szCs w:val="28"/>
          <w:highlight w:val="none"/>
          <w:lang w:val="en-US" w:eastAsia="zh-CN"/>
        </w:rPr>
        <w:t>2</w:t>
      </w:r>
      <w:r>
        <w:rPr>
          <w:rFonts w:hint="eastAsia" w:ascii="仿宋" w:hAnsi="仿宋" w:eastAsia="仿宋" w:cs="仿宋"/>
          <w:color w:val="FF0000"/>
          <w:szCs w:val="28"/>
          <w:highlight w:val="none"/>
        </w:rPr>
        <w:t>个工作日</w:t>
      </w:r>
      <w:r>
        <w:rPr>
          <w:rFonts w:hint="eastAsia" w:ascii="仿宋" w:hAnsi="仿宋" w:eastAsia="仿宋" w:cs="仿宋"/>
          <w:szCs w:val="28"/>
          <w:highlight w:val="none"/>
        </w:rPr>
        <w:t>内作出答复，并以书面形式通知质疑供应商和其他有关供应商。</w:t>
      </w:r>
    </w:p>
    <w:p w14:paraId="7CEAFEAF">
      <w:pPr>
        <w:pStyle w:val="18"/>
        <w:numPr>
          <w:ilvl w:val="0"/>
          <w:numId w:val="2"/>
        </w:numPr>
        <w:tabs>
          <w:tab w:val="clear" w:pos="312"/>
        </w:tabs>
        <w:rPr>
          <w:rFonts w:hint="eastAsia" w:ascii="仿宋" w:hAnsi="仿宋" w:eastAsia="仿宋" w:cs="仿宋"/>
          <w:szCs w:val="28"/>
          <w:highlight w:val="none"/>
        </w:rPr>
      </w:pPr>
      <w:r>
        <w:rPr>
          <w:rFonts w:hint="eastAsia" w:ascii="仿宋" w:hAnsi="仿宋" w:eastAsia="仿宋" w:cs="仿宋"/>
          <w:szCs w:val="28"/>
          <w:highlight w:val="none"/>
        </w:rPr>
        <w:t>其他</w:t>
      </w:r>
    </w:p>
    <w:p w14:paraId="1439F6F2">
      <w:pPr>
        <w:pStyle w:val="18"/>
        <w:numPr>
          <w:ilvl w:val="0"/>
          <w:numId w:val="0"/>
        </w:numPr>
        <w:ind w:leftChars="200"/>
        <w:rPr>
          <w:rFonts w:hint="eastAsia" w:ascii="仿宋" w:hAnsi="仿宋" w:eastAsia="仿宋" w:cs="仿宋"/>
          <w:szCs w:val="28"/>
          <w:highlight w:val="none"/>
          <w:lang w:eastAsia="zh-CN"/>
        </w:rPr>
      </w:pPr>
      <w:r>
        <w:rPr>
          <w:rFonts w:hint="eastAsia" w:ascii="仿宋" w:hAnsi="仿宋" w:eastAsia="仿宋" w:cs="仿宋"/>
          <w:color w:val="FF0000"/>
          <w:szCs w:val="28"/>
          <w:highlight w:val="none"/>
          <w:lang w:eastAsia="zh-CN"/>
        </w:rPr>
        <w:t>（</w:t>
      </w:r>
      <w:r>
        <w:rPr>
          <w:rFonts w:hint="eastAsia" w:ascii="仿宋" w:hAnsi="仿宋" w:eastAsia="仿宋" w:cs="仿宋"/>
          <w:color w:val="FF0000"/>
          <w:szCs w:val="28"/>
          <w:highlight w:val="none"/>
          <w:lang w:val="en-US" w:eastAsia="zh-CN"/>
        </w:rPr>
        <w:t>如有</w:t>
      </w:r>
      <w:r>
        <w:rPr>
          <w:rFonts w:hint="eastAsia" w:ascii="仿宋" w:hAnsi="仿宋" w:eastAsia="仿宋" w:cs="仿宋"/>
          <w:color w:val="FF0000"/>
          <w:szCs w:val="28"/>
          <w:highlight w:val="none"/>
          <w:lang w:eastAsia="zh-CN"/>
        </w:rPr>
        <w:t>）</w:t>
      </w:r>
    </w:p>
    <w:p w14:paraId="39617D62">
      <w:pPr>
        <w:pStyle w:val="18"/>
        <w:rPr>
          <w:rFonts w:hint="eastAsia" w:ascii="仿宋" w:hAnsi="仿宋" w:eastAsia="仿宋" w:cs="仿宋"/>
          <w:szCs w:val="28"/>
          <w:highlight w:val="none"/>
        </w:rPr>
      </w:pPr>
      <w:r>
        <w:rPr>
          <w:rFonts w:hint="eastAsia" w:ascii="仿宋" w:hAnsi="仿宋" w:eastAsia="仿宋" w:cs="仿宋"/>
          <w:szCs w:val="28"/>
          <w:highlight w:val="none"/>
        </w:rPr>
        <w:t>（二）投诉</w:t>
      </w:r>
    </w:p>
    <w:p w14:paraId="0638162B">
      <w:pPr>
        <w:pStyle w:val="18"/>
        <w:rPr>
          <w:rFonts w:hint="eastAsia" w:ascii="仿宋" w:hAnsi="仿宋" w:eastAsia="仿宋" w:cs="仿宋"/>
          <w:szCs w:val="28"/>
          <w:highlight w:val="none"/>
        </w:rPr>
      </w:pPr>
      <w:r>
        <w:rPr>
          <w:rFonts w:hint="eastAsia" w:ascii="仿宋" w:hAnsi="仿宋" w:eastAsia="仿宋" w:cs="仿宋"/>
          <w:szCs w:val="28"/>
          <w:highlight w:val="none"/>
        </w:rPr>
        <w:t>1.供应商对采购人、采购代理机构的答复不满意，或者采购人、采购代理机构未在规定时间内作出答复的，可以在答复期满后</w:t>
      </w:r>
      <w:r>
        <w:rPr>
          <w:rFonts w:hint="eastAsia" w:ascii="仿宋" w:hAnsi="仿宋" w:eastAsia="仿宋" w:cs="仿宋"/>
          <w:color w:val="FF0000"/>
          <w:szCs w:val="28"/>
          <w:highlight w:val="none"/>
          <w:lang w:val="en-US" w:eastAsia="zh-CN"/>
        </w:rPr>
        <w:t>2</w:t>
      </w:r>
      <w:r>
        <w:rPr>
          <w:rFonts w:hint="eastAsia" w:ascii="仿宋" w:hAnsi="仿宋" w:eastAsia="仿宋" w:cs="仿宋"/>
          <w:color w:val="FF0000"/>
          <w:szCs w:val="28"/>
          <w:highlight w:val="none"/>
        </w:rPr>
        <w:t>个工作日</w:t>
      </w:r>
      <w:r>
        <w:rPr>
          <w:rFonts w:hint="eastAsia" w:ascii="仿宋" w:hAnsi="仿宋" w:eastAsia="仿宋" w:cs="仿宋"/>
          <w:szCs w:val="28"/>
          <w:highlight w:val="none"/>
        </w:rPr>
        <w:t>内</w:t>
      </w:r>
      <w:r>
        <w:rPr>
          <w:rFonts w:hint="eastAsia" w:ascii="仿宋" w:hAnsi="仿宋" w:eastAsia="仿宋" w:cs="仿宋"/>
          <w:b/>
          <w:bCs/>
          <w:szCs w:val="28"/>
          <w:highlight w:val="none"/>
          <w:u w:val="single"/>
        </w:rPr>
        <w:t>按照</w:t>
      </w:r>
      <w:r>
        <w:rPr>
          <w:rFonts w:hint="eastAsia" w:ascii="仿宋" w:hAnsi="仿宋" w:eastAsia="仿宋" w:cs="仿宋"/>
          <w:b/>
          <w:bCs/>
          <w:szCs w:val="28"/>
          <w:highlight w:val="none"/>
          <w:u w:val="single"/>
          <w:lang w:val="en-US" w:eastAsia="zh-CN"/>
        </w:rPr>
        <w:t>平台相关规则规定</w:t>
      </w:r>
      <w:r>
        <w:rPr>
          <w:rFonts w:hint="eastAsia" w:ascii="仿宋" w:hAnsi="仿宋" w:eastAsia="仿宋" w:cs="仿宋"/>
          <w:b/>
          <w:bCs/>
          <w:szCs w:val="28"/>
          <w:highlight w:val="none"/>
          <w:u w:val="single"/>
        </w:rPr>
        <w:t>向</w:t>
      </w:r>
      <w:r>
        <w:rPr>
          <w:rFonts w:hint="eastAsia" w:ascii="仿宋" w:hAnsi="仿宋" w:eastAsia="仿宋" w:cs="仿宋"/>
          <w:b/>
          <w:bCs/>
          <w:szCs w:val="28"/>
          <w:highlight w:val="none"/>
          <w:u w:val="single"/>
          <w:lang w:val="en-US" w:eastAsia="zh-CN"/>
        </w:rPr>
        <w:t>平台运营方</w:t>
      </w:r>
      <w:r>
        <w:rPr>
          <w:rFonts w:hint="eastAsia" w:ascii="仿宋" w:hAnsi="仿宋" w:eastAsia="仿宋" w:cs="仿宋"/>
          <w:szCs w:val="28"/>
          <w:highlight w:val="none"/>
        </w:rPr>
        <w:t>提起投诉。</w:t>
      </w:r>
    </w:p>
    <w:p w14:paraId="453CAEE4">
      <w:pPr>
        <w:pStyle w:val="18"/>
        <w:rPr>
          <w:rFonts w:hint="eastAsia" w:ascii="仿宋" w:hAnsi="仿宋" w:eastAsia="仿宋" w:cs="仿宋"/>
          <w:szCs w:val="28"/>
          <w:highlight w:val="none"/>
        </w:rPr>
      </w:pPr>
      <w:r>
        <w:rPr>
          <w:rFonts w:hint="eastAsia" w:ascii="仿宋" w:hAnsi="仿宋" w:eastAsia="仿宋" w:cs="仿宋"/>
          <w:szCs w:val="28"/>
          <w:highlight w:val="none"/>
        </w:rPr>
        <w:t>2.在确定受理投诉后，</w:t>
      </w:r>
      <w:r>
        <w:rPr>
          <w:rFonts w:hint="eastAsia" w:ascii="仿宋" w:hAnsi="仿宋" w:eastAsia="仿宋" w:cs="仿宋"/>
          <w:b/>
          <w:bCs/>
          <w:szCs w:val="28"/>
          <w:highlight w:val="none"/>
          <w:u w:val="single"/>
          <w:lang w:val="en-US" w:eastAsia="zh-CN"/>
        </w:rPr>
        <w:t>平台运营方</w:t>
      </w:r>
      <w:r>
        <w:rPr>
          <w:rFonts w:hint="eastAsia" w:ascii="仿宋" w:hAnsi="仿宋" w:eastAsia="仿宋" w:cs="仿宋"/>
          <w:b/>
          <w:bCs/>
          <w:szCs w:val="28"/>
          <w:highlight w:val="none"/>
          <w:u w:val="single"/>
        </w:rPr>
        <w:t>自受理投诉之日起</w:t>
      </w:r>
      <w:r>
        <w:rPr>
          <w:rFonts w:hint="eastAsia" w:ascii="仿宋" w:hAnsi="仿宋" w:eastAsia="仿宋" w:cs="仿宋"/>
          <w:b/>
          <w:bCs/>
          <w:szCs w:val="28"/>
          <w:highlight w:val="none"/>
          <w:u w:val="single"/>
          <w:lang w:val="en-US" w:eastAsia="zh-CN"/>
        </w:rPr>
        <w:t>7</w:t>
      </w:r>
      <w:r>
        <w:rPr>
          <w:rFonts w:hint="eastAsia" w:ascii="仿宋" w:hAnsi="仿宋" w:eastAsia="仿宋" w:cs="仿宋"/>
          <w:b/>
          <w:bCs/>
          <w:szCs w:val="28"/>
          <w:highlight w:val="none"/>
          <w:u w:val="single"/>
        </w:rPr>
        <w:t>个工作日内</w:t>
      </w:r>
      <w:r>
        <w:rPr>
          <w:rFonts w:hint="eastAsia" w:ascii="仿宋" w:hAnsi="仿宋" w:eastAsia="仿宋" w:cs="仿宋"/>
          <w:szCs w:val="28"/>
          <w:highlight w:val="none"/>
        </w:rPr>
        <w:t>（需要检验、检测、鉴定、专家评审以及需要投诉人补正材料的，所需时间不计算在投诉处理期限内）对投诉事项做出处理决定。</w:t>
      </w:r>
    </w:p>
    <w:p w14:paraId="35040CAD">
      <w:pPr>
        <w:pStyle w:val="18"/>
        <w:rPr>
          <w:rFonts w:hint="eastAsia" w:ascii="仿宋" w:hAnsi="仿宋" w:eastAsia="仿宋" w:cs="仿宋"/>
          <w:szCs w:val="28"/>
          <w:highlight w:val="none"/>
        </w:rPr>
      </w:pPr>
      <w:bookmarkStart w:id="89" w:name="_Toc102227322"/>
      <w:bookmarkStart w:id="90" w:name="_Toc76462346"/>
      <w:bookmarkStart w:id="91" w:name="_Toc106030901"/>
      <w:bookmarkStart w:id="92" w:name="_Toc342913396"/>
      <w:r>
        <w:rPr>
          <w:rFonts w:hint="eastAsia" w:ascii="仿宋" w:hAnsi="仿宋" w:eastAsia="仿宋" w:cs="仿宋"/>
          <w:szCs w:val="28"/>
          <w:highlight w:val="none"/>
          <w:lang w:val="en-US" w:eastAsia="zh-CN"/>
        </w:rPr>
        <w:t>七</w:t>
      </w:r>
      <w:r>
        <w:rPr>
          <w:rFonts w:hint="eastAsia" w:ascii="仿宋" w:hAnsi="仿宋" w:eastAsia="仿宋" w:cs="仿宋"/>
          <w:szCs w:val="28"/>
          <w:highlight w:val="none"/>
        </w:rPr>
        <w:t>、签订</w:t>
      </w:r>
      <w:bookmarkEnd w:id="89"/>
      <w:r>
        <w:rPr>
          <w:rFonts w:hint="eastAsia" w:ascii="仿宋" w:hAnsi="仿宋" w:eastAsia="仿宋" w:cs="仿宋"/>
          <w:szCs w:val="28"/>
          <w:highlight w:val="none"/>
        </w:rPr>
        <w:t>合同</w:t>
      </w:r>
      <w:bookmarkEnd w:id="90"/>
      <w:bookmarkEnd w:id="91"/>
      <w:bookmarkEnd w:id="92"/>
    </w:p>
    <w:p w14:paraId="0243B274">
      <w:pPr>
        <w:pStyle w:val="18"/>
        <w:rPr>
          <w:rFonts w:hint="eastAsia" w:ascii="仿宋" w:hAnsi="仿宋" w:eastAsia="仿宋" w:cs="仿宋"/>
          <w:szCs w:val="28"/>
          <w:highlight w:val="none"/>
        </w:rPr>
      </w:pPr>
      <w:r>
        <w:rPr>
          <w:rFonts w:hint="eastAsia" w:ascii="仿宋" w:hAnsi="仿宋" w:eastAsia="仿宋" w:cs="仿宋"/>
          <w:szCs w:val="28"/>
          <w:highlight w:val="none"/>
        </w:rPr>
        <w:t>（一）采购人原则上应在</w:t>
      </w:r>
      <w:r>
        <w:rPr>
          <w:rFonts w:hint="eastAsia" w:ascii="仿宋" w:hAnsi="仿宋" w:eastAsia="仿宋" w:cs="仿宋"/>
          <w:szCs w:val="28"/>
          <w:highlight w:val="none"/>
          <w:lang w:val="en-US" w:eastAsia="zh-CN"/>
        </w:rPr>
        <w:t>结果公告</w:t>
      </w:r>
      <w:r>
        <w:rPr>
          <w:rFonts w:hint="eastAsia" w:ascii="仿宋" w:hAnsi="仿宋" w:eastAsia="仿宋" w:cs="仿宋"/>
          <w:szCs w:val="28"/>
          <w:highlight w:val="none"/>
        </w:rPr>
        <w:t>发出之日起</w:t>
      </w:r>
      <w:r>
        <w:rPr>
          <w:rFonts w:hint="eastAsia" w:ascii="仿宋" w:hAnsi="仿宋" w:eastAsia="仿宋" w:cs="仿宋"/>
          <w:color w:val="FF0000"/>
          <w:szCs w:val="28"/>
          <w:highlight w:val="none"/>
          <w:lang w:val="en-US" w:eastAsia="zh-CN"/>
        </w:rPr>
        <w:t>10个工作</w:t>
      </w:r>
      <w:r>
        <w:rPr>
          <w:rFonts w:hint="eastAsia" w:ascii="仿宋" w:hAnsi="仿宋" w:eastAsia="仿宋" w:cs="仿宋"/>
          <w:color w:val="FF0000"/>
          <w:szCs w:val="28"/>
          <w:highlight w:val="none"/>
        </w:rPr>
        <w:t>日</w:t>
      </w:r>
      <w:r>
        <w:rPr>
          <w:rFonts w:hint="eastAsia" w:ascii="仿宋" w:hAnsi="仿宋" w:eastAsia="仿宋" w:cs="仿宋"/>
          <w:szCs w:val="28"/>
          <w:highlight w:val="none"/>
        </w:rPr>
        <w:t>内和成交供应商签订采购合同，无正当理由不得拒绝或拖延合同签订。所签订的合同不得对</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文件和供应商的响应文件作实质性修改。其他未尽事宜由采购人和成交供应商在采购合同中详细约定。</w:t>
      </w:r>
    </w:p>
    <w:p w14:paraId="3F1A7647">
      <w:pPr>
        <w:pStyle w:val="18"/>
        <w:rPr>
          <w:rFonts w:hint="eastAsia" w:ascii="仿宋" w:hAnsi="仿宋" w:eastAsia="仿宋" w:cs="仿宋"/>
          <w:szCs w:val="28"/>
          <w:highlight w:val="none"/>
        </w:rPr>
      </w:pPr>
      <w:r>
        <w:rPr>
          <w:rFonts w:hint="eastAsia" w:ascii="仿宋" w:hAnsi="仿宋" w:eastAsia="仿宋" w:cs="仿宋"/>
          <w:szCs w:val="28"/>
          <w:highlight w:val="none"/>
        </w:rPr>
        <w:t>（</w:t>
      </w:r>
      <w:r>
        <w:rPr>
          <w:rFonts w:hint="eastAsia" w:ascii="仿宋" w:hAnsi="仿宋" w:eastAsia="仿宋" w:cs="仿宋"/>
          <w:szCs w:val="28"/>
          <w:highlight w:val="none"/>
          <w:lang w:val="en-US" w:eastAsia="zh-CN"/>
        </w:rPr>
        <w:t>二</w:t>
      </w:r>
      <w:r>
        <w:rPr>
          <w:rFonts w:hint="eastAsia" w:ascii="仿宋" w:hAnsi="仿宋" w:eastAsia="仿宋" w:cs="仿宋"/>
          <w:szCs w:val="28"/>
          <w:highlight w:val="none"/>
        </w:rPr>
        <w:t>）</w:t>
      </w:r>
      <w:r>
        <w:rPr>
          <w:rFonts w:hint="eastAsia" w:ascii="仿宋" w:hAnsi="仿宋" w:eastAsia="仿宋" w:cs="仿宋"/>
          <w:szCs w:val="28"/>
          <w:highlight w:val="none"/>
          <w:lang w:eastAsia="zh-CN"/>
        </w:rPr>
        <w:t>竞采</w:t>
      </w:r>
      <w:r>
        <w:rPr>
          <w:rFonts w:hint="eastAsia" w:ascii="仿宋" w:hAnsi="仿宋" w:eastAsia="仿宋" w:cs="仿宋"/>
          <w:szCs w:val="28"/>
          <w:highlight w:val="none"/>
        </w:rPr>
        <w:t>文件、供应商的响应文件及澄清文件等，均为签订采购合同的依据。</w:t>
      </w:r>
    </w:p>
    <w:p w14:paraId="157308C7">
      <w:pPr>
        <w:pStyle w:val="18"/>
        <w:rPr>
          <w:rFonts w:hint="eastAsia" w:ascii="仿宋" w:hAnsi="仿宋" w:eastAsia="仿宋" w:cs="仿宋"/>
          <w:szCs w:val="28"/>
          <w:highlight w:val="none"/>
        </w:rPr>
      </w:pPr>
      <w:r>
        <w:rPr>
          <w:rFonts w:hint="eastAsia" w:ascii="仿宋" w:hAnsi="仿宋" w:eastAsia="仿宋" w:cs="仿宋"/>
          <w:szCs w:val="28"/>
          <w:highlight w:val="none"/>
        </w:rPr>
        <w:t>（</w:t>
      </w:r>
      <w:r>
        <w:rPr>
          <w:rFonts w:hint="eastAsia" w:ascii="仿宋" w:hAnsi="仿宋" w:eastAsia="仿宋" w:cs="仿宋"/>
          <w:szCs w:val="28"/>
          <w:highlight w:val="none"/>
          <w:lang w:val="en-US" w:eastAsia="zh-CN"/>
        </w:rPr>
        <w:t>三</w:t>
      </w:r>
      <w:r>
        <w:rPr>
          <w:rFonts w:hint="eastAsia" w:ascii="仿宋" w:hAnsi="仿宋" w:eastAsia="仿宋" w:cs="仿宋"/>
          <w:szCs w:val="28"/>
          <w:highlight w:val="none"/>
        </w:rPr>
        <w:t>）合同生效条款由供需双方约定，法律、行政法规规定应当办理批准、登记等手续后生效的合同，依照其规定。</w:t>
      </w:r>
    </w:p>
    <w:p w14:paraId="281367BB">
      <w:pPr>
        <w:pStyle w:val="18"/>
        <w:rPr>
          <w:rFonts w:hint="eastAsia" w:ascii="仿宋" w:hAnsi="仿宋" w:eastAsia="仿宋" w:cs="仿宋"/>
          <w:szCs w:val="28"/>
          <w:highlight w:val="none"/>
        </w:rPr>
      </w:pPr>
      <w:r>
        <w:rPr>
          <w:rFonts w:hint="eastAsia" w:ascii="仿宋" w:hAnsi="仿宋" w:eastAsia="仿宋" w:cs="仿宋"/>
          <w:szCs w:val="28"/>
          <w:highlight w:val="none"/>
        </w:rPr>
        <w:t>（</w:t>
      </w:r>
      <w:r>
        <w:rPr>
          <w:rFonts w:hint="eastAsia" w:ascii="仿宋" w:hAnsi="仿宋" w:eastAsia="仿宋" w:cs="仿宋"/>
          <w:szCs w:val="28"/>
          <w:highlight w:val="none"/>
          <w:lang w:val="en-US" w:eastAsia="zh-CN"/>
        </w:rPr>
        <w:t>四</w:t>
      </w:r>
      <w:r>
        <w:rPr>
          <w:rFonts w:hint="eastAsia" w:ascii="仿宋" w:hAnsi="仿宋" w:eastAsia="仿宋" w:cs="仿宋"/>
          <w:szCs w:val="28"/>
          <w:highlight w:val="none"/>
        </w:rPr>
        <w:t>）合同原则上应按照《重庆市政府采购合同》签订，相关单位要求适用合同通用格式版本的，应按其要求另行签订其他合同。</w:t>
      </w:r>
    </w:p>
    <w:p w14:paraId="2A0AC3F8">
      <w:pPr>
        <w:pStyle w:val="18"/>
        <w:rPr>
          <w:rFonts w:hint="eastAsia" w:ascii="仿宋" w:hAnsi="仿宋" w:eastAsia="仿宋" w:cs="仿宋"/>
          <w:szCs w:val="28"/>
          <w:highlight w:val="none"/>
        </w:rPr>
      </w:pPr>
      <w:bookmarkStart w:id="93" w:name="_Toc106030902"/>
      <w:r>
        <w:rPr>
          <w:rFonts w:hint="eastAsia" w:ascii="仿宋" w:hAnsi="仿宋" w:eastAsia="仿宋" w:cs="仿宋"/>
          <w:szCs w:val="28"/>
          <w:highlight w:val="none"/>
          <w:lang w:val="en-US" w:eastAsia="zh-CN"/>
        </w:rPr>
        <w:t>九</w:t>
      </w:r>
      <w:r>
        <w:rPr>
          <w:rFonts w:hint="eastAsia" w:ascii="仿宋" w:hAnsi="仿宋" w:eastAsia="仿宋" w:cs="仿宋"/>
          <w:szCs w:val="28"/>
          <w:highlight w:val="none"/>
        </w:rPr>
        <w:t>、项目验收</w:t>
      </w:r>
      <w:bookmarkEnd w:id="93"/>
    </w:p>
    <w:p w14:paraId="32AA4CFC">
      <w:pPr>
        <w:pStyle w:val="18"/>
        <w:rPr>
          <w:rFonts w:hint="eastAsia" w:ascii="仿宋" w:hAnsi="仿宋" w:eastAsia="仿宋" w:cs="仿宋"/>
          <w:szCs w:val="28"/>
          <w:highlight w:val="none"/>
        </w:rPr>
      </w:pPr>
      <w:r>
        <w:rPr>
          <w:rFonts w:hint="eastAsia" w:ascii="仿宋" w:hAnsi="仿宋" w:eastAsia="仿宋" w:cs="仿宋"/>
          <w:szCs w:val="28"/>
          <w:highlight w:val="none"/>
        </w:rPr>
        <w:t>合同执行完毕，采购人或采购代理机构原则上应在</w:t>
      </w:r>
      <w:r>
        <w:rPr>
          <w:rFonts w:hint="eastAsia" w:ascii="仿宋" w:hAnsi="仿宋" w:eastAsia="仿宋" w:cs="仿宋"/>
          <w:color w:val="FF0000"/>
          <w:szCs w:val="28"/>
          <w:highlight w:val="none"/>
          <w:lang w:val="en-US" w:eastAsia="zh-CN"/>
        </w:rPr>
        <w:t>5</w:t>
      </w:r>
      <w:r>
        <w:rPr>
          <w:rFonts w:hint="eastAsia" w:ascii="仿宋" w:hAnsi="仿宋" w:eastAsia="仿宋" w:cs="仿宋"/>
          <w:color w:val="FF0000"/>
          <w:szCs w:val="28"/>
          <w:highlight w:val="none"/>
        </w:rPr>
        <w:t>个工作日</w:t>
      </w:r>
      <w:r>
        <w:rPr>
          <w:rFonts w:hint="eastAsia" w:ascii="仿宋" w:hAnsi="仿宋" w:eastAsia="仿宋" w:cs="仿宋"/>
          <w:szCs w:val="28"/>
          <w:highlight w:val="none"/>
        </w:rPr>
        <w:t>内组织履约情况验收，不得无故拖延或附加额外条件。</w:t>
      </w:r>
    </w:p>
    <w:p w14:paraId="7468EEC1">
      <w:pPr>
        <w:pStyle w:val="18"/>
        <w:rPr>
          <w:rFonts w:hint="eastAsia" w:ascii="仿宋" w:hAnsi="仿宋" w:eastAsia="仿宋" w:cs="仿宋"/>
          <w:szCs w:val="28"/>
          <w:highlight w:val="none"/>
        </w:rPr>
      </w:pPr>
    </w:p>
    <w:p w14:paraId="22934131">
      <w:pPr>
        <w:pStyle w:val="18"/>
        <w:rPr>
          <w:rFonts w:hint="eastAsia" w:ascii="仿宋" w:hAnsi="仿宋" w:eastAsia="仿宋" w:cs="仿宋"/>
          <w:szCs w:val="28"/>
          <w:highlight w:val="none"/>
          <w:lang w:val="en-US" w:eastAsia="zh-CN"/>
        </w:rPr>
      </w:pPr>
    </w:p>
    <w:p w14:paraId="078D6924">
      <w:pPr>
        <w:pStyle w:val="18"/>
        <w:rPr>
          <w:rFonts w:hint="eastAsia" w:ascii="仿宋" w:hAnsi="仿宋" w:eastAsia="仿宋" w:cs="仿宋"/>
          <w:szCs w:val="28"/>
          <w:highlight w:val="none"/>
          <w:lang w:val="en-US" w:eastAsia="zh-CN"/>
        </w:rPr>
      </w:pPr>
    </w:p>
    <w:p w14:paraId="23035AF9">
      <w:pPr>
        <w:pStyle w:val="18"/>
        <w:rPr>
          <w:rFonts w:hint="eastAsia" w:ascii="仿宋" w:hAnsi="仿宋" w:eastAsia="仿宋" w:cs="仿宋"/>
          <w:szCs w:val="28"/>
          <w:highlight w:val="none"/>
          <w:lang w:val="en-US" w:eastAsia="zh-CN"/>
        </w:rPr>
      </w:pPr>
    </w:p>
    <w:p w14:paraId="65CC8E2B">
      <w:pPr>
        <w:pStyle w:val="18"/>
        <w:rPr>
          <w:rFonts w:hint="eastAsia" w:ascii="仿宋" w:hAnsi="仿宋" w:eastAsia="仿宋" w:cs="仿宋"/>
          <w:szCs w:val="28"/>
          <w:highlight w:val="none"/>
          <w:lang w:val="en-US" w:eastAsia="zh-CN"/>
        </w:rPr>
      </w:pPr>
    </w:p>
    <w:p w14:paraId="46808E85">
      <w:pPr>
        <w:pStyle w:val="18"/>
        <w:rPr>
          <w:rFonts w:hint="eastAsia" w:ascii="仿宋" w:hAnsi="仿宋" w:eastAsia="仿宋" w:cs="仿宋"/>
          <w:szCs w:val="28"/>
          <w:highlight w:val="none"/>
          <w:lang w:val="en-US" w:eastAsia="zh-CN"/>
        </w:rPr>
      </w:pPr>
    </w:p>
    <w:p w14:paraId="36DCBFE4">
      <w:pPr>
        <w:pStyle w:val="18"/>
        <w:rPr>
          <w:rFonts w:hint="eastAsia" w:ascii="仿宋" w:hAnsi="仿宋" w:eastAsia="仿宋" w:cs="仿宋"/>
          <w:szCs w:val="28"/>
          <w:highlight w:val="none"/>
          <w:lang w:val="en-US" w:eastAsia="zh-CN"/>
        </w:rPr>
      </w:pPr>
    </w:p>
    <w:p w14:paraId="7FE2A1D5">
      <w:pPr>
        <w:pStyle w:val="18"/>
        <w:rPr>
          <w:rFonts w:hint="eastAsia" w:ascii="仿宋" w:hAnsi="仿宋" w:eastAsia="仿宋" w:cs="仿宋"/>
          <w:szCs w:val="28"/>
          <w:highlight w:val="none"/>
          <w:lang w:val="en-US" w:eastAsia="zh-CN"/>
        </w:rPr>
      </w:pPr>
    </w:p>
    <w:p w14:paraId="1C36E900">
      <w:pPr>
        <w:pStyle w:val="18"/>
        <w:rPr>
          <w:rFonts w:hint="eastAsia" w:ascii="仿宋" w:hAnsi="仿宋" w:eastAsia="仿宋" w:cs="仿宋"/>
          <w:szCs w:val="28"/>
          <w:highlight w:val="none"/>
          <w:lang w:val="en-US" w:eastAsia="zh-CN"/>
        </w:rPr>
      </w:pPr>
    </w:p>
    <w:p w14:paraId="3B2C88A4">
      <w:pPr>
        <w:pStyle w:val="18"/>
        <w:rPr>
          <w:rFonts w:hint="eastAsia" w:ascii="仿宋" w:hAnsi="仿宋" w:eastAsia="仿宋" w:cs="仿宋"/>
          <w:szCs w:val="28"/>
          <w:highlight w:val="none"/>
          <w:lang w:val="en-US" w:eastAsia="zh-CN"/>
        </w:rPr>
      </w:pPr>
    </w:p>
    <w:p w14:paraId="34736378">
      <w:pPr>
        <w:pStyle w:val="18"/>
        <w:rPr>
          <w:rFonts w:hint="eastAsia" w:ascii="仿宋" w:hAnsi="仿宋" w:eastAsia="仿宋" w:cs="仿宋"/>
          <w:szCs w:val="28"/>
          <w:highlight w:val="none"/>
          <w:lang w:val="en-US" w:eastAsia="zh-CN"/>
        </w:rPr>
      </w:pPr>
    </w:p>
    <w:p w14:paraId="4234090E">
      <w:pPr>
        <w:pStyle w:val="3"/>
        <w:spacing w:before="0" w:after="0" w:line="360" w:lineRule="auto"/>
        <w:jc w:val="center"/>
        <w:rPr>
          <w:rFonts w:ascii="华文仿宋" w:hAnsi="华文仿宋" w:eastAsia="华文仿宋"/>
          <w:b/>
          <w:sz w:val="44"/>
        </w:rPr>
      </w:pPr>
      <w:bookmarkStart w:id="94" w:name="_Toc109836391"/>
      <w:r>
        <w:rPr>
          <w:rFonts w:hint="eastAsia" w:ascii="华文仿宋" w:hAnsi="华文仿宋" w:eastAsia="华文仿宋" w:cs="仿宋"/>
          <w:bCs/>
          <w:color w:val="000000"/>
          <w:sz w:val="36"/>
          <w:szCs w:val="30"/>
        </w:rPr>
        <w:t xml:space="preserve">第六篇  </w:t>
      </w:r>
      <w:r>
        <w:rPr>
          <w:rFonts w:hint="eastAsia" w:ascii="华文仿宋" w:hAnsi="华文仿宋" w:eastAsia="华文仿宋" w:cs="仿宋"/>
          <w:bCs/>
          <w:color w:val="000000"/>
          <w:sz w:val="36"/>
          <w:szCs w:val="30"/>
          <w:lang w:val="en-US" w:eastAsia="zh-CN"/>
        </w:rPr>
        <w:t>竞采</w:t>
      </w:r>
      <w:r>
        <w:rPr>
          <w:rFonts w:hint="eastAsia" w:ascii="华文仿宋" w:hAnsi="华文仿宋" w:eastAsia="华文仿宋" w:cs="仿宋"/>
          <w:bCs/>
          <w:color w:val="000000"/>
          <w:sz w:val="36"/>
          <w:szCs w:val="30"/>
        </w:rPr>
        <w:t>合同</w:t>
      </w:r>
      <w:bookmarkEnd w:id="94"/>
    </w:p>
    <w:p w14:paraId="2916A703">
      <w:pPr>
        <w:spacing w:line="440" w:lineRule="exact"/>
        <w:jc w:val="center"/>
        <w:rPr>
          <w:rFonts w:ascii="华文仿宋" w:hAnsi="华文仿宋" w:eastAsia="华文仿宋"/>
        </w:rPr>
      </w:pPr>
      <w:r>
        <w:rPr>
          <w:rFonts w:ascii="华文仿宋" w:hAnsi="华文仿宋" w:eastAsia="华文仿宋"/>
        </w:rPr>
        <w:t>（项目</w:t>
      </w:r>
      <w:r>
        <w:rPr>
          <w:rFonts w:hint="eastAsia" w:ascii="华文仿宋" w:hAnsi="华文仿宋" w:eastAsia="华文仿宋"/>
          <w:lang w:val="en-US" w:eastAsia="zh-CN"/>
        </w:rPr>
        <w:t>采购编</w:t>
      </w:r>
      <w:r>
        <w:rPr>
          <w:rFonts w:ascii="华文仿宋" w:hAnsi="华文仿宋" w:eastAsia="华文仿宋"/>
        </w:rPr>
        <w:t>号：     ）</w:t>
      </w:r>
    </w:p>
    <w:p w14:paraId="5E92B8C1">
      <w:pPr>
        <w:spacing w:line="440" w:lineRule="exact"/>
        <w:rPr>
          <w:rFonts w:ascii="华文仿宋" w:hAnsi="华文仿宋" w:eastAsia="华文仿宋"/>
          <w:sz w:val="24"/>
        </w:rPr>
      </w:pPr>
      <w:r>
        <w:rPr>
          <w:rFonts w:ascii="华文仿宋" w:hAnsi="华文仿宋" w:eastAsia="华文仿宋"/>
          <w:sz w:val="24"/>
        </w:rPr>
        <w:t>甲方（需方）：___________________________</w:t>
      </w:r>
    </w:p>
    <w:p w14:paraId="67215494">
      <w:pPr>
        <w:spacing w:line="440" w:lineRule="exact"/>
        <w:rPr>
          <w:rFonts w:ascii="华文仿宋" w:hAnsi="华文仿宋" w:eastAsia="华文仿宋"/>
          <w:sz w:val="24"/>
        </w:rPr>
      </w:pPr>
      <w:r>
        <w:rPr>
          <w:rFonts w:ascii="华文仿宋" w:hAnsi="华文仿宋" w:eastAsia="华文仿宋"/>
          <w:sz w:val="24"/>
        </w:rPr>
        <w:t>乙方（供方）：___________________________</w:t>
      </w:r>
    </w:p>
    <w:p w14:paraId="7DD63260">
      <w:pPr>
        <w:spacing w:line="440" w:lineRule="exact"/>
        <w:rPr>
          <w:rFonts w:ascii="华文仿宋" w:hAnsi="华文仿宋" w:eastAsia="华文仿宋"/>
          <w:sz w:val="24"/>
        </w:rPr>
      </w:pPr>
      <w:r>
        <w:rPr>
          <w:rFonts w:ascii="华文仿宋" w:hAnsi="华文仿宋" w:eastAsia="华文仿宋"/>
          <w:sz w:val="24"/>
        </w:rPr>
        <w:t>经双方协商一致，达成以下购销合同：</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3252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70AA5196">
            <w:pPr>
              <w:snapToGrid w:val="0"/>
              <w:jc w:val="center"/>
              <w:rPr>
                <w:rFonts w:ascii="华文仿宋" w:hAnsi="华文仿宋" w:eastAsia="华文仿宋"/>
                <w:sz w:val="21"/>
                <w:szCs w:val="21"/>
              </w:rPr>
            </w:pPr>
            <w:r>
              <w:rPr>
                <w:rFonts w:hint="eastAsia" w:ascii="华文仿宋" w:hAnsi="华文仿宋" w:eastAsia="华文仿宋"/>
                <w:sz w:val="21"/>
                <w:szCs w:val="21"/>
              </w:rPr>
              <w:t>项目内容</w:t>
            </w:r>
          </w:p>
        </w:tc>
        <w:tc>
          <w:tcPr>
            <w:tcW w:w="1999" w:type="dxa"/>
            <w:gridSpan w:val="2"/>
            <w:noWrap/>
            <w:vAlign w:val="center"/>
          </w:tcPr>
          <w:p w14:paraId="7058B392">
            <w:pPr>
              <w:snapToGrid w:val="0"/>
              <w:jc w:val="center"/>
              <w:rPr>
                <w:rFonts w:ascii="华文仿宋" w:hAnsi="华文仿宋" w:eastAsia="华文仿宋"/>
                <w:sz w:val="21"/>
                <w:szCs w:val="21"/>
              </w:rPr>
            </w:pPr>
            <w:r>
              <w:rPr>
                <w:rFonts w:ascii="华文仿宋" w:hAnsi="华文仿宋" w:eastAsia="华文仿宋"/>
                <w:sz w:val="21"/>
                <w:szCs w:val="21"/>
              </w:rPr>
              <w:t>总价</w:t>
            </w:r>
          </w:p>
        </w:tc>
        <w:tc>
          <w:tcPr>
            <w:tcW w:w="2268" w:type="dxa"/>
            <w:noWrap/>
            <w:vAlign w:val="center"/>
          </w:tcPr>
          <w:p w14:paraId="422B5AC9">
            <w:pPr>
              <w:snapToGrid w:val="0"/>
              <w:jc w:val="center"/>
              <w:rPr>
                <w:rFonts w:ascii="华文仿宋" w:hAnsi="华文仿宋" w:eastAsia="华文仿宋"/>
                <w:sz w:val="21"/>
                <w:szCs w:val="21"/>
              </w:rPr>
            </w:pPr>
            <w:r>
              <w:rPr>
                <w:rFonts w:hint="eastAsia" w:ascii="华文仿宋" w:hAnsi="华文仿宋" w:eastAsia="华文仿宋"/>
                <w:sz w:val="21"/>
                <w:szCs w:val="21"/>
              </w:rPr>
              <w:t>服务</w:t>
            </w:r>
            <w:r>
              <w:rPr>
                <w:rFonts w:ascii="华文仿宋" w:hAnsi="华文仿宋" w:eastAsia="华文仿宋"/>
                <w:sz w:val="21"/>
                <w:szCs w:val="21"/>
              </w:rPr>
              <w:t>时间</w:t>
            </w:r>
          </w:p>
        </w:tc>
        <w:tc>
          <w:tcPr>
            <w:tcW w:w="2275" w:type="dxa"/>
            <w:noWrap/>
            <w:vAlign w:val="center"/>
          </w:tcPr>
          <w:p w14:paraId="31D3C4BA">
            <w:pPr>
              <w:snapToGrid w:val="0"/>
              <w:jc w:val="center"/>
              <w:rPr>
                <w:rFonts w:ascii="华文仿宋" w:hAnsi="华文仿宋" w:eastAsia="华文仿宋"/>
                <w:sz w:val="21"/>
                <w:szCs w:val="21"/>
              </w:rPr>
            </w:pPr>
            <w:r>
              <w:rPr>
                <w:rFonts w:hint="eastAsia" w:ascii="华文仿宋" w:hAnsi="华文仿宋" w:eastAsia="华文仿宋"/>
                <w:sz w:val="21"/>
                <w:szCs w:val="21"/>
              </w:rPr>
              <w:t>服务</w:t>
            </w:r>
            <w:r>
              <w:rPr>
                <w:rFonts w:ascii="华文仿宋" w:hAnsi="华文仿宋" w:eastAsia="华文仿宋"/>
                <w:sz w:val="21"/>
                <w:szCs w:val="21"/>
              </w:rPr>
              <w:t>地点</w:t>
            </w:r>
          </w:p>
        </w:tc>
      </w:tr>
      <w:tr w14:paraId="04B9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32A38D05">
            <w:pPr>
              <w:snapToGrid w:val="0"/>
              <w:jc w:val="center"/>
              <w:rPr>
                <w:rFonts w:ascii="华文仿宋" w:hAnsi="华文仿宋" w:eastAsia="华文仿宋"/>
                <w:sz w:val="21"/>
                <w:szCs w:val="21"/>
              </w:rPr>
            </w:pPr>
          </w:p>
        </w:tc>
        <w:tc>
          <w:tcPr>
            <w:tcW w:w="1999" w:type="dxa"/>
            <w:gridSpan w:val="2"/>
            <w:noWrap/>
            <w:vAlign w:val="center"/>
          </w:tcPr>
          <w:p w14:paraId="48049739">
            <w:pPr>
              <w:snapToGrid w:val="0"/>
              <w:jc w:val="center"/>
              <w:rPr>
                <w:rFonts w:ascii="华文仿宋" w:hAnsi="华文仿宋" w:eastAsia="华文仿宋"/>
                <w:sz w:val="21"/>
                <w:szCs w:val="21"/>
              </w:rPr>
            </w:pPr>
          </w:p>
        </w:tc>
        <w:tc>
          <w:tcPr>
            <w:tcW w:w="2268" w:type="dxa"/>
            <w:noWrap/>
            <w:vAlign w:val="center"/>
          </w:tcPr>
          <w:p w14:paraId="1542553A">
            <w:pPr>
              <w:snapToGrid w:val="0"/>
              <w:jc w:val="center"/>
              <w:rPr>
                <w:rFonts w:ascii="华文仿宋" w:hAnsi="华文仿宋" w:eastAsia="华文仿宋"/>
                <w:sz w:val="21"/>
                <w:szCs w:val="21"/>
              </w:rPr>
            </w:pPr>
          </w:p>
        </w:tc>
        <w:tc>
          <w:tcPr>
            <w:tcW w:w="2275" w:type="dxa"/>
            <w:noWrap/>
            <w:vAlign w:val="center"/>
          </w:tcPr>
          <w:p w14:paraId="57DFC6D8">
            <w:pPr>
              <w:snapToGrid w:val="0"/>
              <w:jc w:val="center"/>
              <w:rPr>
                <w:rFonts w:ascii="华文仿宋" w:hAnsi="华文仿宋" w:eastAsia="华文仿宋"/>
                <w:sz w:val="21"/>
                <w:szCs w:val="21"/>
              </w:rPr>
            </w:pPr>
          </w:p>
        </w:tc>
      </w:tr>
      <w:tr w14:paraId="5D68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1836C94B">
            <w:pPr>
              <w:snapToGrid w:val="0"/>
              <w:jc w:val="center"/>
              <w:rPr>
                <w:rFonts w:ascii="华文仿宋" w:hAnsi="华文仿宋" w:eastAsia="华文仿宋"/>
                <w:sz w:val="21"/>
                <w:szCs w:val="21"/>
              </w:rPr>
            </w:pPr>
          </w:p>
        </w:tc>
        <w:tc>
          <w:tcPr>
            <w:tcW w:w="1999" w:type="dxa"/>
            <w:gridSpan w:val="2"/>
            <w:noWrap/>
            <w:vAlign w:val="center"/>
          </w:tcPr>
          <w:p w14:paraId="6A99132A">
            <w:pPr>
              <w:snapToGrid w:val="0"/>
              <w:jc w:val="center"/>
              <w:rPr>
                <w:rFonts w:ascii="华文仿宋" w:hAnsi="华文仿宋" w:eastAsia="华文仿宋"/>
                <w:sz w:val="21"/>
                <w:szCs w:val="21"/>
              </w:rPr>
            </w:pPr>
          </w:p>
        </w:tc>
        <w:tc>
          <w:tcPr>
            <w:tcW w:w="2268" w:type="dxa"/>
            <w:noWrap/>
            <w:vAlign w:val="center"/>
          </w:tcPr>
          <w:p w14:paraId="20AD5949">
            <w:pPr>
              <w:snapToGrid w:val="0"/>
              <w:jc w:val="center"/>
              <w:rPr>
                <w:rFonts w:ascii="华文仿宋" w:hAnsi="华文仿宋" w:eastAsia="华文仿宋"/>
                <w:sz w:val="21"/>
                <w:szCs w:val="21"/>
              </w:rPr>
            </w:pPr>
          </w:p>
        </w:tc>
        <w:tc>
          <w:tcPr>
            <w:tcW w:w="2275" w:type="dxa"/>
            <w:noWrap/>
            <w:vAlign w:val="center"/>
          </w:tcPr>
          <w:p w14:paraId="40463DE8">
            <w:pPr>
              <w:snapToGrid w:val="0"/>
              <w:jc w:val="center"/>
              <w:rPr>
                <w:rFonts w:ascii="华文仿宋" w:hAnsi="华文仿宋" w:eastAsia="华文仿宋"/>
                <w:sz w:val="21"/>
                <w:szCs w:val="21"/>
              </w:rPr>
            </w:pPr>
          </w:p>
        </w:tc>
      </w:tr>
      <w:tr w14:paraId="30AE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0821AC79">
            <w:pPr>
              <w:snapToGrid w:val="0"/>
              <w:jc w:val="center"/>
              <w:rPr>
                <w:rFonts w:ascii="华文仿宋" w:hAnsi="华文仿宋" w:eastAsia="华文仿宋"/>
                <w:sz w:val="21"/>
                <w:szCs w:val="21"/>
              </w:rPr>
            </w:pPr>
          </w:p>
        </w:tc>
        <w:tc>
          <w:tcPr>
            <w:tcW w:w="1999" w:type="dxa"/>
            <w:gridSpan w:val="2"/>
            <w:noWrap/>
            <w:vAlign w:val="center"/>
          </w:tcPr>
          <w:p w14:paraId="6EBBACD5">
            <w:pPr>
              <w:snapToGrid w:val="0"/>
              <w:jc w:val="center"/>
              <w:rPr>
                <w:rFonts w:ascii="华文仿宋" w:hAnsi="华文仿宋" w:eastAsia="华文仿宋"/>
                <w:sz w:val="21"/>
                <w:szCs w:val="21"/>
              </w:rPr>
            </w:pPr>
          </w:p>
        </w:tc>
        <w:tc>
          <w:tcPr>
            <w:tcW w:w="2268" w:type="dxa"/>
            <w:noWrap/>
            <w:vAlign w:val="center"/>
          </w:tcPr>
          <w:p w14:paraId="5F56186A">
            <w:pPr>
              <w:snapToGrid w:val="0"/>
              <w:jc w:val="center"/>
              <w:rPr>
                <w:rFonts w:ascii="华文仿宋" w:hAnsi="华文仿宋" w:eastAsia="华文仿宋"/>
                <w:sz w:val="21"/>
                <w:szCs w:val="21"/>
              </w:rPr>
            </w:pPr>
          </w:p>
        </w:tc>
        <w:tc>
          <w:tcPr>
            <w:tcW w:w="2275" w:type="dxa"/>
            <w:noWrap/>
            <w:vAlign w:val="center"/>
          </w:tcPr>
          <w:p w14:paraId="018EEDA3">
            <w:pPr>
              <w:snapToGrid w:val="0"/>
              <w:jc w:val="center"/>
              <w:rPr>
                <w:rFonts w:ascii="华文仿宋" w:hAnsi="华文仿宋" w:eastAsia="华文仿宋"/>
                <w:sz w:val="21"/>
                <w:szCs w:val="21"/>
              </w:rPr>
            </w:pPr>
          </w:p>
        </w:tc>
      </w:tr>
      <w:tr w14:paraId="3F69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1C1F1453">
            <w:pPr>
              <w:snapToGrid w:val="0"/>
              <w:rPr>
                <w:rFonts w:ascii="华文仿宋" w:hAnsi="华文仿宋" w:eastAsia="华文仿宋"/>
                <w:sz w:val="21"/>
                <w:szCs w:val="21"/>
              </w:rPr>
            </w:pPr>
            <w:r>
              <w:rPr>
                <w:rFonts w:ascii="华文仿宋" w:hAnsi="华文仿宋" w:eastAsia="华文仿宋"/>
                <w:sz w:val="21"/>
                <w:szCs w:val="21"/>
              </w:rPr>
              <w:t>合计人民币（小写）：</w:t>
            </w:r>
          </w:p>
        </w:tc>
      </w:tr>
      <w:tr w14:paraId="6622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232367B1">
            <w:pPr>
              <w:snapToGrid w:val="0"/>
              <w:rPr>
                <w:rFonts w:ascii="华文仿宋" w:hAnsi="华文仿宋" w:eastAsia="华文仿宋"/>
                <w:sz w:val="21"/>
                <w:szCs w:val="21"/>
              </w:rPr>
            </w:pPr>
            <w:r>
              <w:rPr>
                <w:rFonts w:ascii="华文仿宋" w:hAnsi="华文仿宋" w:eastAsia="华文仿宋"/>
                <w:sz w:val="21"/>
                <w:szCs w:val="21"/>
              </w:rPr>
              <w:t>合计人民币（大写）：</w:t>
            </w:r>
          </w:p>
        </w:tc>
      </w:tr>
      <w:tr w14:paraId="291F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vAlign w:val="top"/>
          </w:tcPr>
          <w:p w14:paraId="13D552DE">
            <w:pPr>
              <w:snapToGrid w:val="0"/>
              <w:rPr>
                <w:rFonts w:ascii="华文仿宋" w:hAnsi="华文仿宋" w:eastAsia="华文仿宋"/>
                <w:sz w:val="21"/>
                <w:szCs w:val="21"/>
              </w:rPr>
            </w:pPr>
            <w:r>
              <w:rPr>
                <w:rFonts w:ascii="华文仿宋" w:hAnsi="华文仿宋" w:eastAsia="华文仿宋"/>
                <w:sz w:val="21"/>
                <w:szCs w:val="21"/>
              </w:rPr>
              <w:t>一、质量要求和技术标准：</w:t>
            </w:r>
          </w:p>
          <w:p w14:paraId="35FCB9E7">
            <w:pPr>
              <w:snapToGrid w:val="0"/>
              <w:rPr>
                <w:rFonts w:ascii="华文仿宋" w:hAnsi="华文仿宋" w:eastAsia="华文仿宋"/>
                <w:sz w:val="21"/>
                <w:szCs w:val="21"/>
              </w:rPr>
            </w:pPr>
            <w:r>
              <w:rPr>
                <w:rFonts w:ascii="华文仿宋" w:hAnsi="华文仿宋" w:eastAsia="华文仿宋"/>
                <w:sz w:val="21"/>
                <w:szCs w:val="21"/>
              </w:rPr>
              <w:t>1、服务措施：</w:t>
            </w:r>
          </w:p>
          <w:p w14:paraId="6801AB4E">
            <w:pPr>
              <w:snapToGrid w:val="0"/>
              <w:rPr>
                <w:rFonts w:ascii="华文仿宋" w:hAnsi="华文仿宋" w:eastAsia="华文仿宋"/>
                <w:sz w:val="21"/>
                <w:szCs w:val="21"/>
              </w:rPr>
            </w:pPr>
          </w:p>
        </w:tc>
      </w:tr>
      <w:tr w14:paraId="2277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vAlign w:val="top"/>
          </w:tcPr>
          <w:p w14:paraId="2DA1796B">
            <w:pPr>
              <w:snapToGrid w:val="0"/>
              <w:rPr>
                <w:rFonts w:ascii="华文仿宋" w:hAnsi="华文仿宋" w:eastAsia="华文仿宋"/>
                <w:sz w:val="21"/>
                <w:szCs w:val="21"/>
              </w:rPr>
            </w:pPr>
            <w:r>
              <w:rPr>
                <w:rFonts w:hint="eastAsia" w:ascii="华文仿宋" w:hAnsi="华文仿宋" w:eastAsia="华文仿宋"/>
                <w:sz w:val="21"/>
                <w:szCs w:val="21"/>
              </w:rPr>
              <w:t>二</w:t>
            </w:r>
            <w:r>
              <w:rPr>
                <w:rFonts w:ascii="华文仿宋" w:hAnsi="华文仿宋" w:eastAsia="华文仿宋"/>
                <w:sz w:val="21"/>
                <w:szCs w:val="21"/>
              </w:rPr>
              <w:t>、验收标准、方法：</w:t>
            </w:r>
          </w:p>
          <w:p w14:paraId="189F2319">
            <w:pPr>
              <w:snapToGrid w:val="0"/>
              <w:rPr>
                <w:rFonts w:ascii="华文仿宋" w:hAnsi="华文仿宋" w:eastAsia="华文仿宋"/>
                <w:sz w:val="21"/>
                <w:szCs w:val="21"/>
              </w:rPr>
            </w:pPr>
          </w:p>
        </w:tc>
      </w:tr>
      <w:tr w14:paraId="68DA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vAlign w:val="top"/>
          </w:tcPr>
          <w:p w14:paraId="13F51A05">
            <w:pPr>
              <w:snapToGrid w:val="0"/>
              <w:rPr>
                <w:rFonts w:ascii="华文仿宋" w:hAnsi="华文仿宋" w:eastAsia="华文仿宋"/>
                <w:sz w:val="21"/>
                <w:szCs w:val="21"/>
              </w:rPr>
            </w:pPr>
            <w:r>
              <w:rPr>
                <w:rFonts w:hint="eastAsia" w:ascii="华文仿宋" w:hAnsi="华文仿宋" w:eastAsia="华文仿宋"/>
                <w:sz w:val="21"/>
                <w:szCs w:val="21"/>
              </w:rPr>
              <w:t>三</w:t>
            </w:r>
            <w:r>
              <w:rPr>
                <w:rFonts w:ascii="华文仿宋" w:hAnsi="华文仿宋" w:eastAsia="华文仿宋"/>
                <w:sz w:val="21"/>
                <w:szCs w:val="21"/>
              </w:rPr>
              <w:t>、付款方式：</w:t>
            </w:r>
          </w:p>
          <w:p w14:paraId="394132DB">
            <w:pPr>
              <w:pStyle w:val="8"/>
              <w:snapToGrid w:val="0"/>
              <w:ind w:left="1540" w:hanging="420"/>
              <w:rPr>
                <w:rFonts w:ascii="华文仿宋" w:hAnsi="华文仿宋" w:eastAsia="华文仿宋"/>
                <w:sz w:val="21"/>
                <w:szCs w:val="21"/>
              </w:rPr>
            </w:pPr>
          </w:p>
        </w:tc>
      </w:tr>
      <w:tr w14:paraId="0CBE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vAlign w:val="top"/>
          </w:tcPr>
          <w:p w14:paraId="6C5BFE1F">
            <w:pPr>
              <w:snapToGrid w:val="0"/>
              <w:rPr>
                <w:rFonts w:ascii="华文仿宋" w:hAnsi="华文仿宋" w:eastAsia="华文仿宋"/>
                <w:sz w:val="21"/>
                <w:szCs w:val="21"/>
              </w:rPr>
            </w:pPr>
            <w:r>
              <w:rPr>
                <w:rFonts w:hint="eastAsia" w:ascii="华文仿宋" w:hAnsi="华文仿宋" w:eastAsia="华文仿宋"/>
                <w:sz w:val="21"/>
                <w:szCs w:val="21"/>
              </w:rPr>
              <w:t>四</w:t>
            </w:r>
            <w:r>
              <w:rPr>
                <w:rFonts w:ascii="华文仿宋" w:hAnsi="华文仿宋" w:eastAsia="华文仿宋"/>
                <w:sz w:val="21"/>
                <w:szCs w:val="21"/>
              </w:rPr>
              <w:t>、违约责任：</w:t>
            </w:r>
          </w:p>
          <w:p w14:paraId="3745F89E">
            <w:pPr>
              <w:snapToGrid w:val="0"/>
              <w:rPr>
                <w:rFonts w:ascii="华文仿宋" w:hAnsi="华文仿宋" w:eastAsia="华文仿宋"/>
                <w:sz w:val="21"/>
                <w:szCs w:val="21"/>
              </w:rPr>
            </w:pPr>
            <w:r>
              <w:rPr>
                <w:rFonts w:ascii="华文仿宋" w:hAnsi="华文仿宋" w:eastAsia="华文仿宋"/>
                <w:sz w:val="21"/>
                <w:szCs w:val="21"/>
              </w:rPr>
              <w:t>按《</w:t>
            </w:r>
            <w:r>
              <w:rPr>
                <w:rFonts w:hint="eastAsia" w:ascii="华文仿宋" w:hAnsi="华文仿宋" w:eastAsia="华文仿宋"/>
                <w:sz w:val="21"/>
                <w:szCs w:val="21"/>
              </w:rPr>
              <w:t>中华人民共和国民法典</w:t>
            </w:r>
            <w:r>
              <w:rPr>
                <w:rFonts w:ascii="华文仿宋" w:hAnsi="华文仿宋" w:eastAsia="华文仿宋"/>
                <w:sz w:val="21"/>
                <w:szCs w:val="21"/>
              </w:rPr>
              <w:t>》、《政府采购法》执行，或按双方约定。</w:t>
            </w:r>
          </w:p>
        </w:tc>
      </w:tr>
      <w:tr w14:paraId="3201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vAlign w:val="top"/>
          </w:tcPr>
          <w:p w14:paraId="5F109B69">
            <w:pPr>
              <w:snapToGrid w:val="0"/>
              <w:rPr>
                <w:rFonts w:ascii="华文仿宋" w:hAnsi="华文仿宋" w:eastAsia="华文仿宋"/>
                <w:sz w:val="21"/>
                <w:szCs w:val="21"/>
              </w:rPr>
            </w:pPr>
            <w:r>
              <w:rPr>
                <w:rFonts w:hint="eastAsia" w:ascii="华文仿宋" w:hAnsi="华文仿宋" w:eastAsia="华文仿宋"/>
                <w:sz w:val="21"/>
                <w:szCs w:val="21"/>
              </w:rPr>
              <w:t>五</w:t>
            </w:r>
            <w:r>
              <w:rPr>
                <w:rFonts w:ascii="华文仿宋" w:hAnsi="华文仿宋" w:eastAsia="华文仿宋"/>
                <w:sz w:val="21"/>
                <w:szCs w:val="21"/>
              </w:rPr>
              <w:t>、其他约定事项：</w:t>
            </w:r>
          </w:p>
          <w:p w14:paraId="6C24DCB9">
            <w:pPr>
              <w:snapToGrid w:val="0"/>
              <w:rPr>
                <w:rFonts w:ascii="华文仿宋" w:hAnsi="华文仿宋" w:eastAsia="华文仿宋"/>
                <w:sz w:val="21"/>
                <w:szCs w:val="21"/>
              </w:rPr>
            </w:pPr>
            <w:r>
              <w:rPr>
                <w:rFonts w:ascii="华文仿宋" w:hAnsi="华文仿宋" w:eastAsia="华文仿宋"/>
                <w:sz w:val="21"/>
                <w:szCs w:val="21"/>
              </w:rPr>
              <w:t>1、</w:t>
            </w:r>
            <w:r>
              <w:rPr>
                <w:rFonts w:hint="eastAsia" w:ascii="华文仿宋" w:hAnsi="华文仿宋" w:eastAsia="华文仿宋"/>
                <w:sz w:val="21"/>
                <w:szCs w:val="21"/>
              </w:rPr>
              <w:t>采购</w:t>
            </w:r>
            <w:r>
              <w:rPr>
                <w:rFonts w:ascii="华文仿宋" w:hAnsi="华文仿宋" w:eastAsia="华文仿宋"/>
                <w:sz w:val="21"/>
                <w:szCs w:val="21"/>
              </w:rPr>
              <w:t>文件及其补遗文件、</w:t>
            </w:r>
            <w:r>
              <w:rPr>
                <w:rFonts w:hint="eastAsia" w:ascii="华文仿宋" w:hAnsi="华文仿宋" w:eastAsia="华文仿宋"/>
                <w:sz w:val="21"/>
                <w:szCs w:val="21"/>
              </w:rPr>
              <w:t>投标</w:t>
            </w:r>
            <w:r>
              <w:rPr>
                <w:rFonts w:ascii="华文仿宋" w:hAnsi="华文仿宋" w:eastAsia="华文仿宋"/>
                <w:sz w:val="21"/>
                <w:szCs w:val="21"/>
              </w:rPr>
              <w:t>文件和承诺是本合同不可分割的部分。</w:t>
            </w:r>
          </w:p>
          <w:p w14:paraId="25680436">
            <w:pPr>
              <w:snapToGrid w:val="0"/>
              <w:ind w:left="360"/>
              <w:rPr>
                <w:rFonts w:ascii="华文仿宋" w:hAnsi="华文仿宋" w:eastAsia="华文仿宋"/>
                <w:sz w:val="21"/>
                <w:szCs w:val="21"/>
              </w:rPr>
            </w:pPr>
            <w:r>
              <w:rPr>
                <w:rFonts w:ascii="华文仿宋" w:hAnsi="华文仿宋" w:eastAsia="华文仿宋"/>
                <w:sz w:val="21"/>
                <w:szCs w:val="21"/>
              </w:rPr>
              <w:t>本合同如发生争议由双方协商解决，协商不成向需方所在人民法院提请诉讼。</w:t>
            </w:r>
          </w:p>
          <w:p w14:paraId="5C0EEB7C">
            <w:pPr>
              <w:snapToGrid w:val="0"/>
              <w:ind w:left="360"/>
              <w:rPr>
                <w:rFonts w:ascii="华文仿宋" w:hAnsi="华文仿宋" w:eastAsia="华文仿宋"/>
                <w:sz w:val="21"/>
                <w:szCs w:val="21"/>
              </w:rPr>
            </w:pPr>
            <w:r>
              <w:rPr>
                <w:rFonts w:ascii="华文仿宋" w:hAnsi="华文仿宋" w:eastAsia="华文仿宋"/>
                <w:sz w:val="21"/>
                <w:szCs w:val="21"/>
              </w:rPr>
              <w:t>本合同一式__份， 需方__份，供方__份，具同等法律效力。</w:t>
            </w:r>
          </w:p>
          <w:p w14:paraId="7A2F4561">
            <w:pPr>
              <w:snapToGrid w:val="0"/>
              <w:rPr>
                <w:rFonts w:ascii="华文仿宋" w:hAnsi="华文仿宋" w:eastAsia="华文仿宋"/>
                <w:sz w:val="21"/>
                <w:szCs w:val="21"/>
              </w:rPr>
            </w:pPr>
            <w:r>
              <w:rPr>
                <w:rFonts w:hint="eastAsia" w:ascii="华文仿宋" w:hAnsi="华文仿宋" w:eastAsia="华文仿宋"/>
                <w:sz w:val="21"/>
                <w:szCs w:val="21"/>
              </w:rPr>
              <w:t>2</w:t>
            </w:r>
            <w:r>
              <w:rPr>
                <w:rFonts w:ascii="华文仿宋" w:hAnsi="华文仿宋" w:eastAsia="华文仿宋"/>
                <w:sz w:val="21"/>
                <w:szCs w:val="21"/>
              </w:rPr>
              <w:t>、其他：</w:t>
            </w:r>
          </w:p>
        </w:tc>
      </w:tr>
      <w:tr w14:paraId="0093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vAlign w:val="top"/>
          </w:tcPr>
          <w:p w14:paraId="1C1E3F7F">
            <w:pPr>
              <w:snapToGrid w:val="0"/>
              <w:rPr>
                <w:rFonts w:ascii="华文仿宋" w:hAnsi="华文仿宋" w:eastAsia="华文仿宋"/>
                <w:sz w:val="21"/>
                <w:szCs w:val="21"/>
              </w:rPr>
            </w:pPr>
            <w:r>
              <w:rPr>
                <w:rFonts w:ascii="华文仿宋" w:hAnsi="华文仿宋" w:eastAsia="华文仿宋"/>
                <w:sz w:val="21"/>
                <w:szCs w:val="21"/>
              </w:rPr>
              <w:t>需方：</w:t>
            </w:r>
          </w:p>
          <w:p w14:paraId="57481B56">
            <w:pPr>
              <w:snapToGrid w:val="0"/>
              <w:rPr>
                <w:rFonts w:ascii="华文仿宋" w:hAnsi="华文仿宋" w:eastAsia="华文仿宋"/>
                <w:sz w:val="21"/>
                <w:szCs w:val="21"/>
              </w:rPr>
            </w:pPr>
            <w:r>
              <w:rPr>
                <w:rFonts w:ascii="华文仿宋" w:hAnsi="华文仿宋" w:eastAsia="华文仿宋"/>
                <w:sz w:val="21"/>
                <w:szCs w:val="21"/>
              </w:rPr>
              <w:t>地址：</w:t>
            </w:r>
          </w:p>
          <w:p w14:paraId="604671CD">
            <w:pPr>
              <w:snapToGrid w:val="0"/>
              <w:rPr>
                <w:rFonts w:ascii="华文仿宋" w:hAnsi="华文仿宋" w:eastAsia="华文仿宋"/>
                <w:sz w:val="21"/>
                <w:szCs w:val="21"/>
              </w:rPr>
            </w:pPr>
            <w:r>
              <w:rPr>
                <w:rFonts w:ascii="华文仿宋" w:hAnsi="华文仿宋" w:eastAsia="华文仿宋"/>
                <w:sz w:val="21"/>
                <w:szCs w:val="21"/>
              </w:rPr>
              <w:t>联系电话：</w:t>
            </w:r>
          </w:p>
          <w:p w14:paraId="6D34B68A">
            <w:pPr>
              <w:snapToGrid w:val="0"/>
              <w:rPr>
                <w:rFonts w:ascii="华文仿宋" w:hAnsi="华文仿宋" w:eastAsia="华文仿宋"/>
                <w:sz w:val="21"/>
                <w:szCs w:val="21"/>
              </w:rPr>
            </w:pPr>
            <w:r>
              <w:rPr>
                <w:rFonts w:ascii="华文仿宋" w:hAnsi="华文仿宋" w:eastAsia="华文仿宋"/>
                <w:sz w:val="21"/>
                <w:szCs w:val="21"/>
              </w:rPr>
              <w:t>授权代表：</w:t>
            </w:r>
          </w:p>
        </w:tc>
        <w:tc>
          <w:tcPr>
            <w:tcW w:w="5125" w:type="dxa"/>
            <w:gridSpan w:val="4"/>
            <w:noWrap/>
            <w:vAlign w:val="top"/>
          </w:tcPr>
          <w:p w14:paraId="005CDF6B">
            <w:pPr>
              <w:snapToGrid w:val="0"/>
              <w:rPr>
                <w:rFonts w:ascii="华文仿宋" w:hAnsi="华文仿宋" w:eastAsia="华文仿宋"/>
                <w:sz w:val="21"/>
                <w:szCs w:val="21"/>
              </w:rPr>
            </w:pPr>
            <w:r>
              <w:rPr>
                <w:rFonts w:ascii="华文仿宋" w:hAnsi="华文仿宋" w:eastAsia="华文仿宋"/>
                <w:sz w:val="21"/>
                <w:szCs w:val="21"/>
              </w:rPr>
              <w:t>供方：</w:t>
            </w:r>
          </w:p>
          <w:p w14:paraId="78C9884D">
            <w:pPr>
              <w:snapToGrid w:val="0"/>
              <w:rPr>
                <w:rFonts w:ascii="华文仿宋" w:hAnsi="华文仿宋" w:eastAsia="华文仿宋"/>
                <w:sz w:val="21"/>
                <w:szCs w:val="21"/>
              </w:rPr>
            </w:pPr>
            <w:r>
              <w:rPr>
                <w:rFonts w:ascii="华文仿宋" w:hAnsi="华文仿宋" w:eastAsia="华文仿宋"/>
                <w:sz w:val="21"/>
                <w:szCs w:val="21"/>
              </w:rPr>
              <w:t>地址：</w:t>
            </w:r>
          </w:p>
          <w:p w14:paraId="5EEFA217">
            <w:pPr>
              <w:snapToGrid w:val="0"/>
              <w:rPr>
                <w:rFonts w:ascii="华文仿宋" w:hAnsi="华文仿宋" w:eastAsia="华文仿宋"/>
                <w:sz w:val="21"/>
                <w:szCs w:val="21"/>
              </w:rPr>
            </w:pPr>
            <w:r>
              <w:rPr>
                <w:rFonts w:ascii="华文仿宋" w:hAnsi="华文仿宋" w:eastAsia="华文仿宋"/>
                <w:sz w:val="21"/>
                <w:szCs w:val="21"/>
              </w:rPr>
              <w:t>电话：</w:t>
            </w:r>
          </w:p>
          <w:p w14:paraId="0B3BFE97">
            <w:pPr>
              <w:snapToGrid w:val="0"/>
              <w:rPr>
                <w:rFonts w:ascii="华文仿宋" w:hAnsi="华文仿宋" w:eastAsia="华文仿宋"/>
                <w:sz w:val="21"/>
                <w:szCs w:val="21"/>
              </w:rPr>
            </w:pPr>
            <w:r>
              <w:rPr>
                <w:rFonts w:ascii="华文仿宋" w:hAnsi="华文仿宋" w:eastAsia="华文仿宋"/>
                <w:sz w:val="21"/>
                <w:szCs w:val="21"/>
              </w:rPr>
              <w:t>传真：</w:t>
            </w:r>
          </w:p>
          <w:p w14:paraId="2236CDA6">
            <w:pPr>
              <w:snapToGrid w:val="0"/>
              <w:rPr>
                <w:rFonts w:ascii="华文仿宋" w:hAnsi="华文仿宋" w:eastAsia="华文仿宋"/>
                <w:sz w:val="21"/>
                <w:szCs w:val="21"/>
              </w:rPr>
            </w:pPr>
            <w:r>
              <w:rPr>
                <w:rFonts w:ascii="华文仿宋" w:hAnsi="华文仿宋" w:eastAsia="华文仿宋"/>
                <w:sz w:val="21"/>
                <w:szCs w:val="21"/>
              </w:rPr>
              <w:t>开户银行：</w:t>
            </w:r>
          </w:p>
          <w:p w14:paraId="18ED6082">
            <w:pPr>
              <w:snapToGrid w:val="0"/>
              <w:rPr>
                <w:rFonts w:ascii="华文仿宋" w:hAnsi="华文仿宋" w:eastAsia="华文仿宋"/>
                <w:sz w:val="21"/>
                <w:szCs w:val="21"/>
              </w:rPr>
            </w:pPr>
            <w:r>
              <w:rPr>
                <w:rFonts w:ascii="华文仿宋" w:hAnsi="华文仿宋" w:eastAsia="华文仿宋"/>
                <w:sz w:val="21"/>
                <w:szCs w:val="21"/>
              </w:rPr>
              <w:t>账号：</w:t>
            </w:r>
          </w:p>
          <w:p w14:paraId="2E17569A">
            <w:pPr>
              <w:snapToGrid w:val="0"/>
              <w:rPr>
                <w:rFonts w:ascii="华文仿宋" w:hAnsi="华文仿宋" w:eastAsia="华文仿宋"/>
                <w:sz w:val="21"/>
                <w:szCs w:val="21"/>
              </w:rPr>
            </w:pPr>
            <w:r>
              <w:rPr>
                <w:rFonts w:ascii="华文仿宋" w:hAnsi="华文仿宋" w:eastAsia="华文仿宋"/>
                <w:sz w:val="21"/>
                <w:szCs w:val="21"/>
              </w:rPr>
              <w:t>授权代表：</w:t>
            </w:r>
          </w:p>
          <w:p w14:paraId="2EEC85BE">
            <w:pPr>
              <w:widowControl/>
              <w:snapToGrid w:val="0"/>
              <w:jc w:val="left"/>
              <w:rPr>
                <w:rFonts w:ascii="华文仿宋" w:hAnsi="华文仿宋" w:eastAsia="华文仿宋"/>
                <w:sz w:val="21"/>
                <w:szCs w:val="21"/>
              </w:rPr>
            </w:pPr>
            <w:r>
              <w:rPr>
                <w:rFonts w:ascii="华文仿宋" w:hAnsi="华文仿宋" w:eastAsia="华文仿宋"/>
                <w:sz w:val="21"/>
                <w:szCs w:val="21"/>
              </w:rPr>
              <w:t>（本栏请用计算机打印以便于准确付款）</w:t>
            </w:r>
          </w:p>
        </w:tc>
      </w:tr>
      <w:tr w14:paraId="4C9C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vAlign w:val="top"/>
          </w:tcPr>
          <w:p w14:paraId="514ADF90">
            <w:pPr>
              <w:snapToGrid w:val="0"/>
              <w:rPr>
                <w:rFonts w:ascii="华文仿宋" w:hAnsi="华文仿宋" w:eastAsia="华文仿宋"/>
                <w:sz w:val="21"/>
                <w:szCs w:val="21"/>
              </w:rPr>
            </w:pPr>
            <w:r>
              <w:rPr>
                <w:rFonts w:ascii="华文仿宋" w:hAnsi="华文仿宋" w:eastAsia="华文仿宋"/>
                <w:sz w:val="21"/>
                <w:szCs w:val="21"/>
              </w:rPr>
              <w:t>备注：</w:t>
            </w:r>
          </w:p>
        </w:tc>
      </w:tr>
    </w:tbl>
    <w:p w14:paraId="6C3CCA34">
      <w:pPr>
        <w:pStyle w:val="18"/>
        <w:rPr>
          <w:rFonts w:hint="eastAsia" w:ascii="仿宋" w:hAnsi="仿宋" w:eastAsia="仿宋" w:cs="仿宋"/>
          <w:szCs w:val="28"/>
          <w:highlight w:val="none"/>
          <w:lang w:val="en-US" w:eastAsia="zh-CN"/>
        </w:rPr>
      </w:pPr>
      <w:r>
        <w:rPr>
          <w:rFonts w:ascii="华文仿宋" w:hAnsi="华文仿宋" w:eastAsia="华文仿宋"/>
        </w:rPr>
        <w:t>签约时间：           年   月   日         签约地点：</w:t>
      </w:r>
    </w:p>
    <w:p w14:paraId="053F9843">
      <w:pPr>
        <w:pStyle w:val="18"/>
        <w:rPr>
          <w:rFonts w:hint="eastAsia" w:ascii="仿宋" w:hAnsi="仿宋" w:eastAsia="仿宋" w:cs="仿宋"/>
          <w:szCs w:val="28"/>
          <w:highlight w:val="none"/>
          <w:lang w:val="en-US" w:eastAsia="zh-CN"/>
        </w:rPr>
      </w:pPr>
    </w:p>
    <w:p w14:paraId="54C870C4">
      <w:pPr>
        <w:pStyle w:val="18"/>
        <w:ind w:left="0" w:leftChars="0" w:firstLine="0" w:firstLineChars="0"/>
        <w:rPr>
          <w:rFonts w:hint="eastAsia" w:ascii="仿宋" w:hAnsi="仿宋" w:eastAsia="仿宋" w:cs="仿宋"/>
          <w:szCs w:val="28"/>
          <w:highlight w:val="none"/>
          <w:lang w:val="en-US" w:eastAsia="zh-CN"/>
        </w:rPr>
      </w:pPr>
    </w:p>
    <w:p w14:paraId="1735FBF7">
      <w:pPr>
        <w:pStyle w:val="3"/>
        <w:spacing w:before="0" w:after="0" w:line="360" w:lineRule="auto"/>
        <w:jc w:val="center"/>
        <w:rPr>
          <w:rFonts w:ascii="仿宋" w:hAnsi="仿宋" w:eastAsia="仿宋"/>
          <w:b/>
          <w:bCs/>
          <w:color w:val="000000"/>
          <w:sz w:val="36"/>
          <w:szCs w:val="30"/>
        </w:rPr>
      </w:pPr>
      <w:bookmarkStart w:id="95" w:name="_Toc10837"/>
      <w:r>
        <w:rPr>
          <w:rFonts w:hint="eastAsia" w:ascii="仿宋" w:hAnsi="仿宋" w:eastAsia="仿宋"/>
          <w:b/>
          <w:bCs/>
          <w:color w:val="000000"/>
          <w:sz w:val="36"/>
          <w:szCs w:val="30"/>
        </w:rPr>
        <w:t>第七篇  响应文件编制要求</w:t>
      </w:r>
      <w:bookmarkEnd w:id="95"/>
    </w:p>
    <w:p w14:paraId="38140B90">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一、经济部分</w:t>
      </w:r>
    </w:p>
    <w:p w14:paraId="0B51E6D5">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（一）报价函</w:t>
      </w:r>
    </w:p>
    <w:p w14:paraId="7CD22048">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（二）明细报价表</w:t>
      </w:r>
    </w:p>
    <w:p w14:paraId="431256FB">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二、技术部分</w:t>
      </w:r>
    </w:p>
    <w:p w14:paraId="53072EAA">
      <w:pPr>
        <w:spacing w:line="360" w:lineRule="auto"/>
        <w:ind w:firstLine="480" w:firstLineChars="200"/>
        <w:rPr>
          <w:rFonts w:ascii="仿宋" w:hAnsi="仿宋" w:eastAsia="仿宋"/>
          <w:sz w:val="24"/>
          <w:szCs w:val="24"/>
          <w:highlight w:val="none"/>
        </w:rPr>
      </w:pPr>
      <w:r>
        <w:rPr>
          <w:rFonts w:hint="eastAsia" w:ascii="仿宋" w:hAnsi="仿宋" w:eastAsia="仿宋" w:cs="宋体"/>
          <w:sz w:val="24"/>
          <w:szCs w:val="24"/>
          <w:highlight w:val="none"/>
        </w:rPr>
        <w:t>（一）技术应答</w:t>
      </w:r>
    </w:p>
    <w:p w14:paraId="50585CAE">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（二）技术响应偏离表</w:t>
      </w:r>
    </w:p>
    <w:p w14:paraId="1EAAD083">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三、商务部分</w:t>
      </w:r>
    </w:p>
    <w:p w14:paraId="426BBBE5">
      <w:pPr>
        <w:spacing w:line="360" w:lineRule="auto"/>
        <w:ind w:firstLine="480" w:firstLineChars="200"/>
        <w:rPr>
          <w:rFonts w:ascii="仿宋" w:hAnsi="仿宋" w:eastAsia="仿宋"/>
          <w:sz w:val="24"/>
          <w:szCs w:val="24"/>
          <w:highlight w:val="none"/>
        </w:rPr>
      </w:pPr>
      <w:r>
        <w:rPr>
          <w:rFonts w:hint="eastAsia" w:ascii="仿宋" w:hAnsi="仿宋" w:eastAsia="仿宋" w:cs="宋体"/>
          <w:sz w:val="24"/>
          <w:szCs w:val="24"/>
          <w:highlight w:val="none"/>
        </w:rPr>
        <w:t>（一）服务要求响应情况：交货时间、交货地点、质量保证期、售后服务条款等。</w:t>
      </w:r>
    </w:p>
    <w:p w14:paraId="6E414108">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（一）商务响应偏离表</w:t>
      </w:r>
    </w:p>
    <w:p w14:paraId="1EDD4725">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（二）其它优惠承诺</w:t>
      </w:r>
    </w:p>
    <w:p w14:paraId="5D92FEE9">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四、资格条件及其他</w:t>
      </w:r>
    </w:p>
    <w:p w14:paraId="486DA646">
      <w:pPr>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（一）法人营业执照（副本）或事业单位法人证书（副本）或个体工商户营业执照或有效的自然人身份证明或社会团体法人登记证书复印件</w:t>
      </w:r>
    </w:p>
    <w:p w14:paraId="3E4F4137">
      <w:pPr>
        <w:snapToGrid w:val="0"/>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（二）法定代表人身份证明书（格式）</w:t>
      </w:r>
      <w:r>
        <w:rPr>
          <w:rFonts w:hint="eastAsia" w:ascii="仿宋" w:hAnsi="仿宋" w:eastAsia="仿宋"/>
          <w:sz w:val="24"/>
          <w:szCs w:val="24"/>
          <w:highlight w:val="none"/>
          <w:lang w:val="en-US" w:eastAsia="zh-CN"/>
        </w:rPr>
        <w:t>/</w:t>
      </w:r>
      <w:r>
        <w:rPr>
          <w:rFonts w:hint="eastAsia" w:ascii="仿宋" w:hAnsi="仿宋" w:eastAsia="仿宋"/>
          <w:sz w:val="24"/>
          <w:szCs w:val="24"/>
          <w:highlight w:val="none"/>
        </w:rPr>
        <w:t>法定代表人授权委托书（格式）</w:t>
      </w:r>
    </w:p>
    <w:p w14:paraId="7DE760C9">
      <w:pPr>
        <w:snapToGrid w:val="0"/>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三</w:t>
      </w:r>
      <w:r>
        <w:rPr>
          <w:rFonts w:hint="eastAsia" w:ascii="仿宋" w:hAnsi="仿宋" w:eastAsia="仿宋"/>
          <w:sz w:val="24"/>
          <w:szCs w:val="24"/>
          <w:highlight w:val="none"/>
        </w:rPr>
        <w:t>）基本资格条件承诺函（格式）</w:t>
      </w:r>
    </w:p>
    <w:p w14:paraId="4AA5F6C8">
      <w:pPr>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四</w:t>
      </w:r>
      <w:r>
        <w:rPr>
          <w:rFonts w:hint="eastAsia" w:ascii="仿宋" w:hAnsi="仿宋" w:eastAsia="仿宋"/>
          <w:sz w:val="24"/>
          <w:szCs w:val="24"/>
          <w:highlight w:val="none"/>
        </w:rPr>
        <w:t>）特定资格条件证书或证明文件</w:t>
      </w:r>
    </w:p>
    <w:p w14:paraId="7F15CF3A">
      <w:pPr>
        <w:spacing w:line="360" w:lineRule="auto"/>
        <w:ind w:firstLine="480" w:firstLineChars="200"/>
        <w:rPr>
          <w:rFonts w:ascii="仿宋" w:hAnsi="仿宋" w:eastAsia="仿宋"/>
          <w:sz w:val="24"/>
          <w:szCs w:val="24"/>
          <w:bdr w:val="single" w:color="auto" w:sz="4" w:space="0"/>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p w14:paraId="709F3D49">
      <w:pPr>
        <w:pStyle w:val="5"/>
        <w:rPr>
          <w:rFonts w:hint="eastAsia" w:ascii="仿宋" w:hAnsi="仿宋" w:eastAsia="仿宋" w:cs="仿宋"/>
          <w:szCs w:val="28"/>
          <w:highlight w:val="none"/>
        </w:rPr>
      </w:pPr>
    </w:p>
    <w:p w14:paraId="61BED120">
      <w:pPr>
        <w:spacing w:line="312" w:lineRule="auto"/>
        <w:jc w:val="center"/>
        <w:rPr>
          <w:rFonts w:hint="eastAsia" w:ascii="仿宋" w:hAnsi="仿宋" w:eastAsia="仿宋" w:cs="仿宋"/>
          <w:b/>
          <w:i w:val="0"/>
          <w:iCs w:val="0"/>
          <w:sz w:val="24"/>
          <w:szCs w:val="24"/>
        </w:rPr>
      </w:pPr>
    </w:p>
    <w:p w14:paraId="7E4C8074">
      <w:pPr>
        <w:numPr>
          <w:ilvl w:val="0"/>
          <w:numId w:val="3"/>
        </w:numPr>
        <w:spacing w:line="312" w:lineRule="auto"/>
        <w:rPr>
          <w:rFonts w:hint="eastAsia" w:ascii="仿宋" w:hAnsi="仿宋" w:eastAsia="仿宋" w:cs="仿宋"/>
          <w:b/>
          <w:i w:val="0"/>
          <w:iCs w:val="0"/>
          <w:sz w:val="24"/>
          <w:szCs w:val="24"/>
        </w:rPr>
      </w:pPr>
      <w:r>
        <w:rPr>
          <w:rFonts w:hint="eastAsia" w:ascii="仿宋" w:hAnsi="仿宋" w:eastAsia="仿宋" w:cs="仿宋"/>
          <w:b/>
          <w:i w:val="0"/>
          <w:iCs w:val="0"/>
          <w:sz w:val="24"/>
          <w:szCs w:val="24"/>
          <w:lang w:val="en-US" w:eastAsia="zh-CN"/>
        </w:rPr>
        <w:t>经济部分</w:t>
      </w:r>
    </w:p>
    <w:p w14:paraId="0F050B86">
      <w:pPr>
        <w:tabs>
          <w:tab w:val="left" w:pos="6300"/>
        </w:tabs>
        <w:snapToGrid w:val="0"/>
        <w:spacing w:line="312" w:lineRule="auto"/>
        <w:ind w:firstLine="480" w:firstLineChars="200"/>
        <w:rPr>
          <w:rFonts w:hint="eastAsia" w:ascii="仿宋" w:hAnsi="仿宋" w:eastAsia="仿宋" w:cs="仿宋"/>
          <w:bCs/>
          <w:i w:val="0"/>
          <w:iCs w:val="0"/>
          <w:sz w:val="24"/>
          <w:szCs w:val="24"/>
        </w:rPr>
      </w:pPr>
      <w:r>
        <w:rPr>
          <w:rFonts w:hint="eastAsia" w:ascii="仿宋" w:hAnsi="仿宋" w:eastAsia="仿宋" w:cs="仿宋"/>
          <w:bCs/>
          <w:i w:val="0"/>
          <w:iCs w:val="0"/>
          <w:sz w:val="24"/>
          <w:szCs w:val="24"/>
        </w:rPr>
        <w:t>（一）报价函</w:t>
      </w:r>
    </w:p>
    <w:p w14:paraId="6063F6F2">
      <w:pPr>
        <w:tabs>
          <w:tab w:val="left" w:pos="6300"/>
        </w:tabs>
        <w:snapToGrid w:val="0"/>
        <w:spacing w:line="360" w:lineRule="auto"/>
        <w:jc w:val="center"/>
        <w:outlineLvl w:val="0"/>
        <w:rPr>
          <w:rFonts w:hint="eastAsia" w:ascii="仿宋" w:hAnsi="仿宋" w:eastAsia="仿宋" w:cs="仿宋"/>
          <w:b/>
          <w:i w:val="0"/>
          <w:iCs w:val="0"/>
          <w:sz w:val="24"/>
          <w:szCs w:val="24"/>
        </w:rPr>
      </w:pPr>
      <w:r>
        <w:rPr>
          <w:rFonts w:hint="eastAsia" w:ascii="仿宋" w:hAnsi="仿宋" w:eastAsia="仿宋" w:cs="仿宋"/>
          <w:b/>
          <w:i w:val="0"/>
          <w:iCs w:val="0"/>
          <w:sz w:val="24"/>
          <w:szCs w:val="24"/>
        </w:rPr>
        <w:t>报价函</w:t>
      </w:r>
    </w:p>
    <w:p w14:paraId="12080F49">
      <w:pPr>
        <w:tabs>
          <w:tab w:val="left" w:pos="6300"/>
        </w:tabs>
        <w:snapToGrid w:val="0"/>
        <w:spacing w:line="360" w:lineRule="auto"/>
        <w:rPr>
          <w:rFonts w:hint="eastAsia" w:ascii="仿宋" w:hAnsi="仿宋" w:eastAsia="仿宋" w:cs="仿宋"/>
          <w:i w:val="0"/>
          <w:iCs w:val="0"/>
          <w:sz w:val="24"/>
          <w:szCs w:val="24"/>
        </w:rPr>
      </w:pPr>
      <w:r>
        <w:rPr>
          <w:rFonts w:hint="eastAsia" w:ascii="仿宋" w:hAnsi="仿宋" w:eastAsia="仿宋" w:cs="仿宋"/>
          <w:i w:val="0"/>
          <w:iCs w:val="0"/>
          <w:color w:val="FF0000"/>
          <w:sz w:val="24"/>
          <w:szCs w:val="24"/>
          <w:u w:val="single"/>
        </w:rPr>
        <w:t>（</w:t>
      </w:r>
      <w:r>
        <w:rPr>
          <w:rFonts w:hint="eastAsia" w:ascii="仿宋" w:hAnsi="仿宋" w:eastAsia="仿宋" w:cs="仿宋"/>
          <w:i w:val="0"/>
          <w:iCs w:val="0"/>
          <w:color w:val="FF0000"/>
          <w:sz w:val="24"/>
          <w:szCs w:val="24"/>
          <w:u w:val="single"/>
          <w:lang w:val="en-US" w:eastAsia="zh-CN"/>
        </w:rPr>
        <w:t>代理机构</w:t>
      </w:r>
      <w:r>
        <w:rPr>
          <w:rFonts w:hint="eastAsia" w:ascii="仿宋" w:hAnsi="仿宋" w:eastAsia="仿宋" w:cs="仿宋"/>
          <w:i w:val="0"/>
          <w:iCs w:val="0"/>
          <w:color w:val="FF0000"/>
          <w:sz w:val="24"/>
          <w:szCs w:val="24"/>
          <w:u w:val="single"/>
        </w:rPr>
        <w:t>名称）</w:t>
      </w:r>
      <w:r>
        <w:rPr>
          <w:rFonts w:hint="eastAsia" w:ascii="仿宋" w:hAnsi="仿宋" w:eastAsia="仿宋" w:cs="仿宋"/>
          <w:i w:val="0"/>
          <w:iCs w:val="0"/>
          <w:sz w:val="24"/>
          <w:szCs w:val="24"/>
        </w:rPr>
        <w:t>：</w:t>
      </w:r>
    </w:p>
    <w:p w14:paraId="3F6A7B07">
      <w:pPr>
        <w:tabs>
          <w:tab w:val="left" w:pos="6300"/>
        </w:tabs>
        <w:snapToGrid w:val="0"/>
        <w:spacing w:line="360"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rPr>
        <w:t>我方收到____________________________</w:t>
      </w:r>
      <w:r>
        <w:rPr>
          <w:rFonts w:hint="eastAsia" w:ascii="仿宋" w:hAnsi="仿宋" w:eastAsia="仿宋" w:cs="仿宋"/>
          <w:i w:val="0"/>
          <w:iCs w:val="0"/>
          <w:color w:val="FF0000"/>
          <w:sz w:val="24"/>
          <w:szCs w:val="24"/>
        </w:rPr>
        <w:t>（项目名称）</w:t>
      </w:r>
      <w:r>
        <w:rPr>
          <w:rFonts w:hint="eastAsia" w:ascii="仿宋" w:hAnsi="仿宋" w:eastAsia="仿宋" w:cs="仿宋"/>
          <w:i w:val="0"/>
          <w:iCs w:val="0"/>
          <w:sz w:val="24"/>
          <w:szCs w:val="24"/>
        </w:rPr>
        <w:t>的</w:t>
      </w:r>
      <w:r>
        <w:rPr>
          <w:rFonts w:hint="eastAsia" w:ascii="仿宋" w:hAnsi="仿宋" w:eastAsia="仿宋" w:cs="仿宋"/>
          <w:i w:val="0"/>
          <w:iCs w:val="0"/>
          <w:sz w:val="24"/>
          <w:szCs w:val="24"/>
          <w:lang w:eastAsia="zh-CN"/>
        </w:rPr>
        <w:t>竞采</w:t>
      </w:r>
      <w:r>
        <w:rPr>
          <w:rFonts w:hint="eastAsia" w:ascii="仿宋" w:hAnsi="仿宋" w:eastAsia="仿宋" w:cs="仿宋"/>
          <w:i w:val="0"/>
          <w:iCs w:val="0"/>
          <w:sz w:val="24"/>
          <w:szCs w:val="24"/>
        </w:rPr>
        <w:t>采购文件，经详细研究，决定参加该项目的</w:t>
      </w:r>
      <w:r>
        <w:rPr>
          <w:rFonts w:hint="eastAsia" w:ascii="仿宋" w:hAnsi="仿宋" w:eastAsia="仿宋" w:cs="仿宋"/>
          <w:i w:val="0"/>
          <w:iCs w:val="0"/>
          <w:sz w:val="24"/>
          <w:szCs w:val="24"/>
          <w:lang w:eastAsia="zh-CN"/>
        </w:rPr>
        <w:t>竞采</w:t>
      </w:r>
      <w:r>
        <w:rPr>
          <w:rFonts w:hint="eastAsia" w:ascii="仿宋" w:hAnsi="仿宋" w:eastAsia="仿宋" w:cs="仿宋"/>
          <w:i w:val="0"/>
          <w:iCs w:val="0"/>
          <w:sz w:val="24"/>
          <w:szCs w:val="24"/>
        </w:rPr>
        <w:t>。</w:t>
      </w:r>
    </w:p>
    <w:p w14:paraId="6CFFDBA4">
      <w:pPr>
        <w:tabs>
          <w:tab w:val="left" w:pos="6300"/>
        </w:tabs>
        <w:snapToGrid w:val="0"/>
        <w:spacing w:line="360" w:lineRule="auto"/>
        <w:ind w:left="14" w:leftChars="5" w:firstLine="458" w:firstLineChars="191"/>
        <w:jc w:val="left"/>
        <w:rPr>
          <w:rFonts w:hint="eastAsia" w:ascii="仿宋" w:hAnsi="仿宋" w:eastAsia="仿宋" w:cs="仿宋"/>
          <w:i w:val="0"/>
          <w:iCs w:val="0"/>
          <w:sz w:val="24"/>
          <w:szCs w:val="24"/>
        </w:rPr>
      </w:pPr>
      <w:r>
        <w:rPr>
          <w:rFonts w:hint="eastAsia" w:ascii="仿宋" w:hAnsi="仿宋" w:eastAsia="仿宋" w:cs="仿宋"/>
          <w:i w:val="0"/>
          <w:iCs w:val="0"/>
          <w:sz w:val="24"/>
          <w:szCs w:val="24"/>
        </w:rPr>
        <w:t>1、愿意按照</w:t>
      </w:r>
      <w:r>
        <w:rPr>
          <w:rFonts w:hint="eastAsia" w:ascii="仿宋" w:hAnsi="仿宋" w:eastAsia="仿宋" w:cs="仿宋"/>
          <w:i w:val="0"/>
          <w:iCs w:val="0"/>
          <w:sz w:val="24"/>
          <w:szCs w:val="24"/>
          <w:lang w:eastAsia="zh-CN"/>
        </w:rPr>
        <w:t>竞采</w:t>
      </w:r>
      <w:r>
        <w:rPr>
          <w:rFonts w:hint="eastAsia" w:ascii="仿宋" w:hAnsi="仿宋" w:eastAsia="仿宋" w:cs="仿宋"/>
          <w:i w:val="0"/>
          <w:iCs w:val="0"/>
          <w:sz w:val="24"/>
          <w:szCs w:val="24"/>
        </w:rPr>
        <w:t>采购文件中的一切要求，提供本项目的技术服务，报价为人民币</w:t>
      </w:r>
      <w:r>
        <w:rPr>
          <w:rFonts w:hint="eastAsia" w:ascii="仿宋" w:hAnsi="仿宋" w:eastAsia="仿宋" w:cs="仿宋"/>
          <w:i w:val="0"/>
          <w:iCs w:val="0"/>
          <w:sz w:val="24"/>
          <w:szCs w:val="24"/>
          <w:u w:val="single"/>
        </w:rPr>
        <w:t>大写：     元整</w:t>
      </w:r>
      <w:r>
        <w:rPr>
          <w:rFonts w:hint="eastAsia" w:ascii="仿宋" w:hAnsi="仿宋" w:eastAsia="仿宋" w:cs="仿宋"/>
          <w:i w:val="0"/>
          <w:iCs w:val="0"/>
          <w:sz w:val="24"/>
          <w:szCs w:val="24"/>
        </w:rPr>
        <w:t>；人民币</w:t>
      </w:r>
      <w:r>
        <w:rPr>
          <w:rFonts w:hint="eastAsia" w:ascii="仿宋" w:hAnsi="仿宋" w:eastAsia="仿宋" w:cs="仿宋"/>
          <w:i w:val="0"/>
          <w:iCs w:val="0"/>
          <w:sz w:val="24"/>
          <w:szCs w:val="24"/>
          <w:u w:val="single"/>
        </w:rPr>
        <w:t>小写：    元</w:t>
      </w:r>
      <w:r>
        <w:rPr>
          <w:rFonts w:hint="eastAsia" w:ascii="仿宋" w:hAnsi="仿宋" w:eastAsia="仿宋" w:cs="仿宋"/>
          <w:i w:val="0"/>
          <w:iCs w:val="0"/>
          <w:sz w:val="24"/>
          <w:szCs w:val="24"/>
        </w:rPr>
        <w:t>。</w:t>
      </w:r>
    </w:p>
    <w:p w14:paraId="2F382BB1">
      <w:pPr>
        <w:tabs>
          <w:tab w:val="left" w:pos="6300"/>
        </w:tabs>
        <w:snapToGrid w:val="0"/>
        <w:spacing w:line="360"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rPr>
        <w:t>2、我方现提交的响应文件为：响应文件电子文档壹份。</w:t>
      </w:r>
    </w:p>
    <w:p w14:paraId="799F8A9D">
      <w:pPr>
        <w:tabs>
          <w:tab w:val="left" w:pos="6300"/>
        </w:tabs>
        <w:snapToGrid w:val="0"/>
        <w:spacing w:line="360"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rPr>
        <w:t>3、我方承诺：本次</w:t>
      </w:r>
      <w:r>
        <w:rPr>
          <w:rFonts w:hint="eastAsia" w:ascii="仿宋" w:hAnsi="仿宋" w:eastAsia="仿宋" w:cs="仿宋"/>
          <w:i w:val="0"/>
          <w:iCs w:val="0"/>
          <w:sz w:val="24"/>
          <w:szCs w:val="24"/>
          <w:lang w:eastAsia="zh-CN"/>
        </w:rPr>
        <w:t>竞采</w:t>
      </w:r>
      <w:r>
        <w:rPr>
          <w:rFonts w:hint="eastAsia" w:ascii="仿宋" w:hAnsi="仿宋" w:eastAsia="仿宋" w:cs="仿宋"/>
          <w:i w:val="0"/>
          <w:iCs w:val="0"/>
          <w:sz w:val="24"/>
          <w:szCs w:val="24"/>
        </w:rPr>
        <w:t>的有效期为90天。</w:t>
      </w:r>
    </w:p>
    <w:p w14:paraId="2634ACF7">
      <w:pPr>
        <w:tabs>
          <w:tab w:val="left" w:pos="6300"/>
        </w:tabs>
        <w:snapToGrid w:val="0"/>
        <w:spacing w:line="360"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rPr>
        <w:t>4、我方完全理解和接受贵方</w:t>
      </w:r>
      <w:r>
        <w:rPr>
          <w:rFonts w:hint="eastAsia" w:ascii="仿宋" w:hAnsi="仿宋" w:eastAsia="仿宋" w:cs="仿宋"/>
          <w:i w:val="0"/>
          <w:iCs w:val="0"/>
          <w:sz w:val="24"/>
          <w:szCs w:val="24"/>
          <w:lang w:eastAsia="zh-CN"/>
        </w:rPr>
        <w:t>竞采</w:t>
      </w:r>
      <w:r>
        <w:rPr>
          <w:rFonts w:hint="eastAsia" w:ascii="仿宋" w:hAnsi="仿宋" w:eastAsia="仿宋" w:cs="仿宋"/>
          <w:i w:val="0"/>
          <w:iCs w:val="0"/>
          <w:sz w:val="24"/>
          <w:szCs w:val="24"/>
        </w:rPr>
        <w:t>采购文件的一切规定和要求及评审办法。</w:t>
      </w:r>
    </w:p>
    <w:p w14:paraId="575A2812">
      <w:pPr>
        <w:tabs>
          <w:tab w:val="left" w:pos="6300"/>
        </w:tabs>
        <w:snapToGrid w:val="0"/>
        <w:spacing w:line="360"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rPr>
        <w:t>5、在整个</w:t>
      </w:r>
      <w:r>
        <w:rPr>
          <w:rFonts w:hint="eastAsia" w:ascii="仿宋" w:hAnsi="仿宋" w:eastAsia="仿宋" w:cs="仿宋"/>
          <w:i w:val="0"/>
          <w:iCs w:val="0"/>
          <w:sz w:val="24"/>
          <w:szCs w:val="24"/>
          <w:lang w:eastAsia="zh-CN"/>
        </w:rPr>
        <w:t>竞采</w:t>
      </w:r>
      <w:r>
        <w:rPr>
          <w:rFonts w:hint="eastAsia" w:ascii="仿宋" w:hAnsi="仿宋" w:eastAsia="仿宋" w:cs="仿宋"/>
          <w:i w:val="0"/>
          <w:iCs w:val="0"/>
          <w:sz w:val="24"/>
          <w:szCs w:val="24"/>
        </w:rPr>
        <w:t>采购过程中，我方若有违规行为，接受按照重</w:t>
      </w:r>
      <w:r>
        <w:rPr>
          <w:rFonts w:hint="eastAsia" w:ascii="仿宋" w:hAnsi="仿宋" w:eastAsia="仿宋" w:cs="仿宋"/>
          <w:i w:val="0"/>
          <w:iCs w:val="0"/>
          <w:sz w:val="24"/>
          <w:szCs w:val="24"/>
          <w:lang w:val="en-US" w:eastAsia="zh-CN"/>
        </w:rPr>
        <w:t>行采家</w:t>
      </w:r>
      <w:r>
        <w:rPr>
          <w:rFonts w:hint="eastAsia" w:ascii="仿宋" w:hAnsi="仿宋" w:eastAsia="仿宋" w:cs="仿宋"/>
          <w:i w:val="0"/>
          <w:iCs w:val="0"/>
          <w:sz w:val="24"/>
          <w:szCs w:val="24"/>
        </w:rPr>
        <w:t>平台规定给予惩罚。</w:t>
      </w:r>
    </w:p>
    <w:p w14:paraId="4588BFE3">
      <w:pPr>
        <w:tabs>
          <w:tab w:val="left" w:pos="6300"/>
        </w:tabs>
        <w:snapToGrid w:val="0"/>
        <w:spacing w:line="360"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rPr>
        <w:t>6、我方若中选，将按照</w:t>
      </w:r>
      <w:r>
        <w:rPr>
          <w:rFonts w:hint="eastAsia" w:ascii="仿宋" w:hAnsi="仿宋" w:eastAsia="仿宋" w:cs="仿宋"/>
          <w:i w:val="0"/>
          <w:iCs w:val="0"/>
          <w:sz w:val="24"/>
          <w:szCs w:val="24"/>
          <w:lang w:eastAsia="zh-CN"/>
        </w:rPr>
        <w:t>竞采</w:t>
      </w:r>
      <w:r>
        <w:rPr>
          <w:rFonts w:hint="eastAsia" w:ascii="仿宋" w:hAnsi="仿宋" w:eastAsia="仿宋" w:cs="仿宋"/>
          <w:i w:val="0"/>
          <w:iCs w:val="0"/>
          <w:sz w:val="24"/>
          <w:szCs w:val="24"/>
        </w:rPr>
        <w:t>结果签订合同，并且严格履行合同义务。本承诺函将成为合同不可分割的一部分，与合同具有同等的法律效力。</w:t>
      </w:r>
    </w:p>
    <w:p w14:paraId="4FCBB574">
      <w:pPr>
        <w:tabs>
          <w:tab w:val="left" w:pos="6300"/>
        </w:tabs>
        <w:snapToGrid w:val="0"/>
        <w:spacing w:line="360"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rPr>
        <w:t>7、我方理解，最低报价不是成交的唯一条件。</w:t>
      </w:r>
    </w:p>
    <w:p w14:paraId="24548C49">
      <w:pPr>
        <w:tabs>
          <w:tab w:val="left" w:pos="6300"/>
        </w:tabs>
        <w:snapToGrid w:val="0"/>
        <w:spacing w:line="360" w:lineRule="auto"/>
        <w:ind w:firstLine="570"/>
        <w:rPr>
          <w:rFonts w:hint="eastAsia" w:ascii="仿宋" w:hAnsi="仿宋" w:eastAsia="仿宋" w:cs="仿宋"/>
          <w:i w:val="0"/>
          <w:iCs w:val="0"/>
          <w:sz w:val="24"/>
          <w:szCs w:val="24"/>
        </w:rPr>
      </w:pPr>
    </w:p>
    <w:p w14:paraId="75A7FAE0">
      <w:pPr>
        <w:tabs>
          <w:tab w:val="left" w:pos="6300"/>
        </w:tabs>
        <w:snapToGrid w:val="0"/>
        <w:spacing w:line="360" w:lineRule="auto"/>
        <w:ind w:firstLine="570"/>
        <w:rPr>
          <w:rFonts w:hint="eastAsia" w:ascii="仿宋" w:hAnsi="仿宋" w:eastAsia="仿宋" w:cs="仿宋"/>
          <w:i w:val="0"/>
          <w:iCs w:val="0"/>
          <w:sz w:val="24"/>
          <w:szCs w:val="24"/>
        </w:rPr>
      </w:pPr>
    </w:p>
    <w:p w14:paraId="001FFEAB">
      <w:pPr>
        <w:tabs>
          <w:tab w:val="left" w:pos="6300"/>
        </w:tabs>
        <w:snapToGrid w:val="0"/>
        <w:spacing w:line="360" w:lineRule="auto"/>
        <w:ind w:firstLine="570"/>
        <w:rPr>
          <w:rFonts w:hint="eastAsia" w:ascii="仿宋" w:hAnsi="仿宋" w:eastAsia="仿宋" w:cs="仿宋"/>
          <w:i w:val="0"/>
          <w:iCs w:val="0"/>
          <w:sz w:val="24"/>
          <w:szCs w:val="24"/>
        </w:rPr>
      </w:pPr>
    </w:p>
    <w:p w14:paraId="1904663D">
      <w:pPr>
        <w:tabs>
          <w:tab w:val="left" w:pos="6300"/>
        </w:tabs>
        <w:snapToGrid w:val="0"/>
        <w:spacing w:line="360" w:lineRule="auto"/>
        <w:ind w:firstLine="570"/>
        <w:rPr>
          <w:rFonts w:hint="eastAsia" w:ascii="仿宋" w:hAnsi="仿宋" w:eastAsia="仿宋" w:cs="仿宋"/>
          <w:i w:val="0"/>
          <w:iCs w:val="0"/>
          <w:sz w:val="24"/>
          <w:szCs w:val="24"/>
        </w:rPr>
      </w:pPr>
    </w:p>
    <w:p w14:paraId="6BF78432">
      <w:pPr>
        <w:tabs>
          <w:tab w:val="left" w:pos="6300"/>
        </w:tabs>
        <w:snapToGrid w:val="0"/>
        <w:spacing w:line="360" w:lineRule="auto"/>
        <w:ind w:firstLine="570"/>
        <w:rPr>
          <w:rFonts w:hint="eastAsia" w:ascii="仿宋" w:hAnsi="仿宋" w:eastAsia="仿宋" w:cs="仿宋"/>
          <w:i w:val="0"/>
          <w:iCs w:val="0"/>
          <w:sz w:val="24"/>
          <w:szCs w:val="24"/>
        </w:rPr>
      </w:pPr>
      <w:r>
        <w:rPr>
          <w:rFonts w:hint="eastAsia" w:ascii="仿宋" w:hAnsi="仿宋" w:eastAsia="仿宋" w:cs="仿宋"/>
          <w:i w:val="0"/>
          <w:iCs w:val="0"/>
          <w:sz w:val="24"/>
          <w:szCs w:val="24"/>
        </w:rPr>
        <w:t xml:space="preserve">                                          供应商名称（公章）：</w:t>
      </w:r>
    </w:p>
    <w:p w14:paraId="775A7E85">
      <w:pPr>
        <w:snapToGrid w:val="0"/>
        <w:spacing w:line="360" w:lineRule="auto"/>
        <w:ind w:firstLine="480" w:firstLineChars="200"/>
        <w:rPr>
          <w:rFonts w:hint="eastAsia" w:ascii="仿宋" w:hAnsi="仿宋" w:eastAsia="仿宋" w:cs="仿宋"/>
          <w:i w:val="0"/>
          <w:iCs w:val="0"/>
          <w:sz w:val="24"/>
          <w:szCs w:val="24"/>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i w:val="0"/>
          <w:iCs w:val="0"/>
          <w:sz w:val="24"/>
          <w:szCs w:val="24"/>
        </w:rPr>
        <w:t xml:space="preserve">                                                  年   月   日</w:t>
      </w:r>
    </w:p>
    <w:p w14:paraId="5164C7CE">
      <w:pPr>
        <w:tabs>
          <w:tab w:val="left" w:pos="2895"/>
        </w:tabs>
        <w:spacing w:line="312"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rPr>
        <w:t>（二）明细报价表</w:t>
      </w:r>
    </w:p>
    <w:p w14:paraId="58D844C6">
      <w:pPr>
        <w:tabs>
          <w:tab w:val="left" w:pos="2975"/>
          <w:tab w:val="center" w:pos="4765"/>
        </w:tabs>
        <w:spacing w:line="312" w:lineRule="auto"/>
        <w:jc w:val="left"/>
        <w:rPr>
          <w:rFonts w:hint="eastAsia" w:ascii="仿宋" w:hAnsi="仿宋" w:eastAsia="仿宋" w:cs="仿宋"/>
          <w:b/>
          <w:i w:val="0"/>
          <w:iCs w:val="0"/>
          <w:sz w:val="24"/>
          <w:szCs w:val="24"/>
        </w:rPr>
      </w:pPr>
      <w:r>
        <w:rPr>
          <w:rFonts w:hint="eastAsia" w:ascii="仿宋" w:hAnsi="仿宋" w:eastAsia="仿宋" w:cs="仿宋"/>
          <w:b/>
          <w:i w:val="0"/>
          <w:iCs w:val="0"/>
          <w:sz w:val="24"/>
          <w:szCs w:val="24"/>
        </w:rPr>
        <w:tab/>
      </w:r>
      <w:r>
        <w:rPr>
          <w:rFonts w:hint="eastAsia" w:ascii="仿宋" w:hAnsi="仿宋" w:eastAsia="仿宋" w:cs="仿宋"/>
          <w:b/>
          <w:i w:val="0"/>
          <w:iCs w:val="0"/>
          <w:sz w:val="24"/>
          <w:szCs w:val="24"/>
        </w:rPr>
        <w:tab/>
      </w:r>
      <w:r>
        <w:rPr>
          <w:rFonts w:hint="eastAsia" w:ascii="仿宋" w:hAnsi="仿宋" w:eastAsia="仿宋" w:cs="仿宋"/>
          <w:b/>
          <w:i w:val="0"/>
          <w:iCs w:val="0"/>
          <w:sz w:val="24"/>
          <w:szCs w:val="24"/>
        </w:rPr>
        <w:t>明细报价表</w:t>
      </w:r>
    </w:p>
    <w:tbl>
      <w:tblPr>
        <w:tblStyle w:val="14"/>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0B81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190B276A">
            <w:pPr>
              <w:jc w:val="center"/>
              <w:rPr>
                <w:rFonts w:hint="eastAsia" w:ascii="仿宋" w:hAnsi="仿宋" w:eastAsia="仿宋" w:cs="仿宋"/>
                <w:b/>
                <w:i w:val="0"/>
                <w:iCs w:val="0"/>
                <w:sz w:val="24"/>
                <w:szCs w:val="24"/>
              </w:rPr>
            </w:pPr>
            <w:r>
              <w:rPr>
                <w:rFonts w:hint="eastAsia" w:ascii="仿宋" w:hAnsi="仿宋" w:eastAsia="仿宋" w:cs="仿宋"/>
                <w:b/>
                <w:i w:val="0"/>
                <w:iCs w:val="0"/>
                <w:sz w:val="24"/>
                <w:szCs w:val="24"/>
              </w:rPr>
              <w:t>序号</w:t>
            </w:r>
          </w:p>
        </w:tc>
        <w:tc>
          <w:tcPr>
            <w:tcW w:w="1695" w:type="dxa"/>
            <w:vAlign w:val="center"/>
          </w:tcPr>
          <w:p w14:paraId="38636EDC">
            <w:pPr>
              <w:jc w:val="center"/>
              <w:rPr>
                <w:rFonts w:hint="eastAsia" w:ascii="仿宋" w:hAnsi="仿宋" w:eastAsia="仿宋" w:cs="仿宋"/>
                <w:b/>
                <w:i w:val="0"/>
                <w:iCs w:val="0"/>
                <w:sz w:val="24"/>
                <w:szCs w:val="24"/>
              </w:rPr>
            </w:pPr>
            <w:r>
              <w:rPr>
                <w:rFonts w:hint="eastAsia" w:ascii="仿宋" w:hAnsi="仿宋" w:eastAsia="仿宋" w:cs="仿宋"/>
                <w:b/>
                <w:i w:val="0"/>
                <w:iCs w:val="0"/>
                <w:sz w:val="24"/>
                <w:szCs w:val="24"/>
              </w:rPr>
              <w:t>名称</w:t>
            </w:r>
          </w:p>
        </w:tc>
        <w:tc>
          <w:tcPr>
            <w:tcW w:w="3404" w:type="dxa"/>
            <w:vAlign w:val="center"/>
          </w:tcPr>
          <w:p w14:paraId="427B6042">
            <w:pPr>
              <w:jc w:val="center"/>
              <w:rPr>
                <w:rFonts w:hint="eastAsia" w:ascii="仿宋" w:hAnsi="仿宋" w:eastAsia="仿宋" w:cs="仿宋"/>
                <w:b/>
                <w:i w:val="0"/>
                <w:iCs w:val="0"/>
                <w:sz w:val="24"/>
                <w:szCs w:val="24"/>
              </w:rPr>
            </w:pPr>
            <w:r>
              <w:rPr>
                <w:rFonts w:hint="eastAsia" w:ascii="仿宋" w:hAnsi="仿宋" w:eastAsia="仿宋" w:cs="仿宋"/>
                <w:b/>
                <w:i w:val="0"/>
                <w:iCs w:val="0"/>
                <w:sz w:val="24"/>
                <w:szCs w:val="24"/>
              </w:rPr>
              <w:t>相关信息</w:t>
            </w:r>
          </w:p>
        </w:tc>
        <w:tc>
          <w:tcPr>
            <w:tcW w:w="1344" w:type="dxa"/>
            <w:vAlign w:val="center"/>
          </w:tcPr>
          <w:p w14:paraId="32F0993E">
            <w:pPr>
              <w:jc w:val="center"/>
              <w:rPr>
                <w:rFonts w:hint="eastAsia" w:ascii="仿宋" w:hAnsi="仿宋" w:eastAsia="仿宋" w:cs="仿宋"/>
                <w:b/>
                <w:i w:val="0"/>
                <w:iCs w:val="0"/>
                <w:sz w:val="24"/>
                <w:szCs w:val="24"/>
              </w:rPr>
            </w:pPr>
            <w:r>
              <w:rPr>
                <w:rFonts w:hint="eastAsia" w:ascii="仿宋" w:hAnsi="仿宋" w:eastAsia="仿宋" w:cs="仿宋"/>
                <w:b/>
                <w:i w:val="0"/>
                <w:iCs w:val="0"/>
                <w:sz w:val="24"/>
                <w:szCs w:val="24"/>
              </w:rPr>
              <w:t>数量</w:t>
            </w:r>
          </w:p>
        </w:tc>
        <w:tc>
          <w:tcPr>
            <w:tcW w:w="1344" w:type="dxa"/>
            <w:vAlign w:val="center"/>
          </w:tcPr>
          <w:p w14:paraId="5674661D">
            <w:pPr>
              <w:jc w:val="center"/>
              <w:rPr>
                <w:rFonts w:hint="eastAsia" w:ascii="仿宋" w:hAnsi="仿宋" w:eastAsia="仿宋" w:cs="仿宋"/>
                <w:b/>
                <w:i w:val="0"/>
                <w:iCs w:val="0"/>
                <w:sz w:val="24"/>
                <w:szCs w:val="24"/>
              </w:rPr>
            </w:pPr>
            <w:r>
              <w:rPr>
                <w:rFonts w:hint="eastAsia" w:ascii="仿宋" w:hAnsi="仿宋" w:eastAsia="仿宋" w:cs="仿宋"/>
                <w:b/>
                <w:i w:val="0"/>
                <w:iCs w:val="0"/>
                <w:sz w:val="24"/>
                <w:szCs w:val="24"/>
              </w:rPr>
              <w:t>单价</w:t>
            </w:r>
          </w:p>
        </w:tc>
        <w:tc>
          <w:tcPr>
            <w:tcW w:w="1344" w:type="dxa"/>
            <w:vAlign w:val="center"/>
          </w:tcPr>
          <w:p w14:paraId="6A2CF030">
            <w:pPr>
              <w:jc w:val="center"/>
              <w:rPr>
                <w:rFonts w:hint="eastAsia" w:ascii="仿宋" w:hAnsi="仿宋" w:eastAsia="仿宋" w:cs="仿宋"/>
                <w:b/>
                <w:i w:val="0"/>
                <w:iCs w:val="0"/>
                <w:sz w:val="24"/>
                <w:szCs w:val="24"/>
              </w:rPr>
            </w:pPr>
            <w:r>
              <w:rPr>
                <w:rFonts w:hint="eastAsia" w:ascii="仿宋" w:hAnsi="仿宋" w:eastAsia="仿宋" w:cs="仿宋"/>
                <w:b/>
                <w:i w:val="0"/>
                <w:iCs w:val="0"/>
                <w:sz w:val="24"/>
                <w:szCs w:val="24"/>
              </w:rPr>
              <w:t>合计</w:t>
            </w:r>
          </w:p>
        </w:tc>
      </w:tr>
      <w:tr w14:paraId="1420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646B844">
            <w:pPr>
              <w:pStyle w:val="6"/>
              <w:spacing w:line="240" w:lineRule="auto"/>
              <w:ind w:left="3920"/>
              <w:jc w:val="center"/>
              <w:outlineLvl w:val="0"/>
              <w:rPr>
                <w:rFonts w:hint="eastAsia" w:ascii="仿宋" w:hAnsi="仿宋" w:eastAsia="仿宋" w:cs="仿宋"/>
                <w:i w:val="0"/>
                <w:iCs w:val="0"/>
                <w:sz w:val="24"/>
                <w:szCs w:val="24"/>
              </w:rPr>
            </w:pPr>
            <w:r>
              <w:rPr>
                <w:rFonts w:hint="eastAsia" w:ascii="仿宋" w:hAnsi="仿宋" w:eastAsia="仿宋" w:cs="仿宋"/>
                <w:i w:val="0"/>
                <w:iCs w:val="0"/>
                <w:sz w:val="24"/>
                <w:szCs w:val="24"/>
              </w:rPr>
              <w:t>2111</w:t>
            </w:r>
          </w:p>
        </w:tc>
        <w:tc>
          <w:tcPr>
            <w:tcW w:w="1695" w:type="dxa"/>
            <w:vAlign w:val="center"/>
          </w:tcPr>
          <w:p w14:paraId="30F6120C">
            <w:pPr>
              <w:jc w:val="center"/>
              <w:rPr>
                <w:rFonts w:hint="eastAsia" w:ascii="仿宋" w:hAnsi="仿宋" w:eastAsia="仿宋" w:cs="仿宋"/>
                <w:i w:val="0"/>
                <w:iCs w:val="0"/>
                <w:sz w:val="24"/>
                <w:szCs w:val="24"/>
              </w:rPr>
            </w:pPr>
          </w:p>
        </w:tc>
        <w:tc>
          <w:tcPr>
            <w:tcW w:w="3404" w:type="dxa"/>
          </w:tcPr>
          <w:p w14:paraId="1F403076">
            <w:pPr>
              <w:jc w:val="center"/>
              <w:rPr>
                <w:rFonts w:hint="eastAsia" w:ascii="仿宋" w:hAnsi="仿宋" w:eastAsia="仿宋" w:cs="仿宋"/>
                <w:i w:val="0"/>
                <w:iCs w:val="0"/>
                <w:sz w:val="24"/>
                <w:szCs w:val="24"/>
              </w:rPr>
            </w:pPr>
          </w:p>
        </w:tc>
        <w:tc>
          <w:tcPr>
            <w:tcW w:w="1344" w:type="dxa"/>
            <w:vAlign w:val="center"/>
          </w:tcPr>
          <w:p w14:paraId="648B2673">
            <w:pPr>
              <w:jc w:val="center"/>
              <w:rPr>
                <w:rFonts w:hint="eastAsia" w:ascii="仿宋" w:hAnsi="仿宋" w:eastAsia="仿宋" w:cs="仿宋"/>
                <w:i w:val="0"/>
                <w:iCs w:val="0"/>
                <w:sz w:val="24"/>
                <w:szCs w:val="24"/>
              </w:rPr>
            </w:pPr>
          </w:p>
        </w:tc>
        <w:tc>
          <w:tcPr>
            <w:tcW w:w="1344" w:type="dxa"/>
          </w:tcPr>
          <w:p w14:paraId="3C04086C">
            <w:pPr>
              <w:jc w:val="center"/>
              <w:rPr>
                <w:rFonts w:hint="eastAsia" w:ascii="仿宋" w:hAnsi="仿宋" w:eastAsia="仿宋" w:cs="仿宋"/>
                <w:i w:val="0"/>
                <w:iCs w:val="0"/>
                <w:sz w:val="24"/>
                <w:szCs w:val="24"/>
              </w:rPr>
            </w:pPr>
          </w:p>
        </w:tc>
        <w:tc>
          <w:tcPr>
            <w:tcW w:w="1344" w:type="dxa"/>
          </w:tcPr>
          <w:p w14:paraId="5C403F1E">
            <w:pPr>
              <w:jc w:val="center"/>
              <w:rPr>
                <w:rFonts w:hint="eastAsia" w:ascii="仿宋" w:hAnsi="仿宋" w:eastAsia="仿宋" w:cs="仿宋"/>
                <w:i w:val="0"/>
                <w:iCs w:val="0"/>
                <w:sz w:val="24"/>
                <w:szCs w:val="24"/>
              </w:rPr>
            </w:pPr>
          </w:p>
        </w:tc>
      </w:tr>
      <w:tr w14:paraId="5923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FD5ED07">
            <w:pPr>
              <w:pStyle w:val="6"/>
              <w:spacing w:line="240" w:lineRule="auto"/>
              <w:ind w:left="3920"/>
              <w:jc w:val="center"/>
              <w:outlineLvl w:val="0"/>
              <w:rPr>
                <w:rFonts w:hint="eastAsia" w:ascii="仿宋" w:hAnsi="仿宋" w:eastAsia="仿宋" w:cs="仿宋"/>
                <w:i w:val="0"/>
                <w:iCs w:val="0"/>
                <w:sz w:val="24"/>
                <w:szCs w:val="24"/>
              </w:rPr>
            </w:pPr>
            <w:r>
              <w:rPr>
                <w:rFonts w:hint="eastAsia" w:ascii="仿宋" w:hAnsi="仿宋" w:eastAsia="仿宋" w:cs="仿宋"/>
                <w:i w:val="0"/>
                <w:iCs w:val="0"/>
                <w:sz w:val="24"/>
                <w:szCs w:val="24"/>
              </w:rPr>
              <w:t>22</w:t>
            </w:r>
          </w:p>
        </w:tc>
        <w:tc>
          <w:tcPr>
            <w:tcW w:w="1695" w:type="dxa"/>
            <w:vAlign w:val="center"/>
          </w:tcPr>
          <w:p w14:paraId="291448F5">
            <w:pPr>
              <w:jc w:val="center"/>
              <w:rPr>
                <w:rFonts w:hint="eastAsia" w:ascii="仿宋" w:hAnsi="仿宋" w:eastAsia="仿宋" w:cs="仿宋"/>
                <w:i w:val="0"/>
                <w:iCs w:val="0"/>
                <w:sz w:val="24"/>
                <w:szCs w:val="24"/>
              </w:rPr>
            </w:pPr>
          </w:p>
        </w:tc>
        <w:tc>
          <w:tcPr>
            <w:tcW w:w="3404" w:type="dxa"/>
          </w:tcPr>
          <w:p w14:paraId="5B3C6670">
            <w:pPr>
              <w:jc w:val="center"/>
              <w:rPr>
                <w:rFonts w:hint="eastAsia" w:ascii="仿宋" w:hAnsi="仿宋" w:eastAsia="仿宋" w:cs="仿宋"/>
                <w:i w:val="0"/>
                <w:iCs w:val="0"/>
                <w:sz w:val="24"/>
                <w:szCs w:val="24"/>
              </w:rPr>
            </w:pPr>
          </w:p>
        </w:tc>
        <w:tc>
          <w:tcPr>
            <w:tcW w:w="1344" w:type="dxa"/>
            <w:vAlign w:val="center"/>
          </w:tcPr>
          <w:p w14:paraId="73A5E8E8">
            <w:pPr>
              <w:jc w:val="center"/>
              <w:rPr>
                <w:rFonts w:hint="eastAsia" w:ascii="仿宋" w:hAnsi="仿宋" w:eastAsia="仿宋" w:cs="仿宋"/>
                <w:i w:val="0"/>
                <w:iCs w:val="0"/>
                <w:sz w:val="24"/>
                <w:szCs w:val="24"/>
              </w:rPr>
            </w:pPr>
          </w:p>
        </w:tc>
        <w:tc>
          <w:tcPr>
            <w:tcW w:w="1344" w:type="dxa"/>
          </w:tcPr>
          <w:p w14:paraId="4CCFDF17">
            <w:pPr>
              <w:jc w:val="center"/>
              <w:rPr>
                <w:rFonts w:hint="eastAsia" w:ascii="仿宋" w:hAnsi="仿宋" w:eastAsia="仿宋" w:cs="仿宋"/>
                <w:i w:val="0"/>
                <w:iCs w:val="0"/>
                <w:sz w:val="24"/>
                <w:szCs w:val="24"/>
              </w:rPr>
            </w:pPr>
          </w:p>
        </w:tc>
        <w:tc>
          <w:tcPr>
            <w:tcW w:w="1344" w:type="dxa"/>
          </w:tcPr>
          <w:p w14:paraId="2A38993B">
            <w:pPr>
              <w:jc w:val="center"/>
              <w:rPr>
                <w:rFonts w:hint="eastAsia" w:ascii="仿宋" w:hAnsi="仿宋" w:eastAsia="仿宋" w:cs="仿宋"/>
                <w:i w:val="0"/>
                <w:iCs w:val="0"/>
                <w:sz w:val="24"/>
                <w:szCs w:val="24"/>
              </w:rPr>
            </w:pPr>
          </w:p>
        </w:tc>
      </w:tr>
      <w:tr w14:paraId="68C7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4AD7F37">
            <w:pPr>
              <w:pStyle w:val="6"/>
              <w:spacing w:line="240" w:lineRule="auto"/>
              <w:ind w:left="3920"/>
              <w:jc w:val="center"/>
              <w:outlineLvl w:val="0"/>
              <w:rPr>
                <w:rFonts w:hint="eastAsia" w:ascii="仿宋" w:hAnsi="仿宋" w:eastAsia="仿宋" w:cs="仿宋"/>
                <w:i w:val="0"/>
                <w:iCs w:val="0"/>
                <w:sz w:val="24"/>
                <w:szCs w:val="24"/>
              </w:rPr>
            </w:pPr>
            <w:r>
              <w:rPr>
                <w:rFonts w:hint="eastAsia" w:ascii="仿宋" w:hAnsi="仿宋" w:eastAsia="仿宋" w:cs="仿宋"/>
                <w:i w:val="0"/>
                <w:iCs w:val="0"/>
                <w:sz w:val="24"/>
                <w:szCs w:val="24"/>
              </w:rPr>
              <w:t>13</w:t>
            </w:r>
          </w:p>
        </w:tc>
        <w:tc>
          <w:tcPr>
            <w:tcW w:w="1695" w:type="dxa"/>
            <w:vAlign w:val="center"/>
          </w:tcPr>
          <w:p w14:paraId="2DA4B4F4">
            <w:pPr>
              <w:jc w:val="center"/>
              <w:rPr>
                <w:rFonts w:hint="eastAsia" w:ascii="仿宋" w:hAnsi="仿宋" w:eastAsia="仿宋" w:cs="仿宋"/>
                <w:i w:val="0"/>
                <w:iCs w:val="0"/>
                <w:sz w:val="24"/>
                <w:szCs w:val="24"/>
              </w:rPr>
            </w:pPr>
          </w:p>
        </w:tc>
        <w:tc>
          <w:tcPr>
            <w:tcW w:w="3404" w:type="dxa"/>
          </w:tcPr>
          <w:p w14:paraId="30807842">
            <w:pPr>
              <w:jc w:val="center"/>
              <w:rPr>
                <w:rFonts w:hint="eastAsia" w:ascii="仿宋" w:hAnsi="仿宋" w:eastAsia="仿宋" w:cs="仿宋"/>
                <w:i w:val="0"/>
                <w:iCs w:val="0"/>
                <w:sz w:val="24"/>
                <w:szCs w:val="24"/>
              </w:rPr>
            </w:pPr>
          </w:p>
        </w:tc>
        <w:tc>
          <w:tcPr>
            <w:tcW w:w="1344" w:type="dxa"/>
            <w:vAlign w:val="center"/>
          </w:tcPr>
          <w:p w14:paraId="35697518">
            <w:pPr>
              <w:jc w:val="center"/>
              <w:rPr>
                <w:rFonts w:hint="eastAsia" w:ascii="仿宋" w:hAnsi="仿宋" w:eastAsia="仿宋" w:cs="仿宋"/>
                <w:i w:val="0"/>
                <w:iCs w:val="0"/>
                <w:sz w:val="24"/>
                <w:szCs w:val="24"/>
              </w:rPr>
            </w:pPr>
          </w:p>
        </w:tc>
        <w:tc>
          <w:tcPr>
            <w:tcW w:w="1344" w:type="dxa"/>
          </w:tcPr>
          <w:p w14:paraId="3365DE99">
            <w:pPr>
              <w:jc w:val="center"/>
              <w:rPr>
                <w:rFonts w:hint="eastAsia" w:ascii="仿宋" w:hAnsi="仿宋" w:eastAsia="仿宋" w:cs="仿宋"/>
                <w:i w:val="0"/>
                <w:iCs w:val="0"/>
                <w:sz w:val="24"/>
                <w:szCs w:val="24"/>
              </w:rPr>
            </w:pPr>
          </w:p>
        </w:tc>
        <w:tc>
          <w:tcPr>
            <w:tcW w:w="1344" w:type="dxa"/>
          </w:tcPr>
          <w:p w14:paraId="560C7F82">
            <w:pPr>
              <w:jc w:val="center"/>
              <w:rPr>
                <w:rFonts w:hint="eastAsia" w:ascii="仿宋" w:hAnsi="仿宋" w:eastAsia="仿宋" w:cs="仿宋"/>
                <w:i w:val="0"/>
                <w:iCs w:val="0"/>
                <w:sz w:val="24"/>
                <w:szCs w:val="24"/>
              </w:rPr>
            </w:pPr>
          </w:p>
        </w:tc>
      </w:tr>
      <w:tr w14:paraId="53B4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7D63E70">
            <w:pPr>
              <w:pStyle w:val="6"/>
              <w:spacing w:line="240" w:lineRule="auto"/>
              <w:ind w:left="3920"/>
              <w:jc w:val="center"/>
              <w:outlineLvl w:val="0"/>
              <w:rPr>
                <w:rFonts w:hint="eastAsia" w:ascii="仿宋" w:hAnsi="仿宋" w:eastAsia="仿宋" w:cs="仿宋"/>
                <w:i w:val="0"/>
                <w:iCs w:val="0"/>
                <w:sz w:val="24"/>
                <w:szCs w:val="24"/>
              </w:rPr>
            </w:pPr>
            <w:r>
              <w:rPr>
                <w:rFonts w:hint="eastAsia" w:ascii="仿宋" w:hAnsi="仿宋" w:eastAsia="仿宋" w:cs="仿宋"/>
                <w:i w:val="0"/>
                <w:iCs w:val="0"/>
                <w:sz w:val="24"/>
                <w:szCs w:val="24"/>
              </w:rPr>
              <w:t>4</w:t>
            </w:r>
          </w:p>
        </w:tc>
        <w:tc>
          <w:tcPr>
            <w:tcW w:w="1695" w:type="dxa"/>
            <w:vAlign w:val="center"/>
          </w:tcPr>
          <w:p w14:paraId="41ADEF8F">
            <w:pPr>
              <w:jc w:val="center"/>
              <w:rPr>
                <w:rFonts w:hint="eastAsia" w:ascii="仿宋" w:hAnsi="仿宋" w:eastAsia="仿宋" w:cs="仿宋"/>
                <w:i w:val="0"/>
                <w:iCs w:val="0"/>
                <w:sz w:val="24"/>
                <w:szCs w:val="24"/>
              </w:rPr>
            </w:pPr>
          </w:p>
        </w:tc>
        <w:tc>
          <w:tcPr>
            <w:tcW w:w="3404" w:type="dxa"/>
          </w:tcPr>
          <w:p w14:paraId="09F93C3E">
            <w:pPr>
              <w:jc w:val="center"/>
              <w:rPr>
                <w:rFonts w:hint="eastAsia" w:ascii="仿宋" w:hAnsi="仿宋" w:eastAsia="仿宋" w:cs="仿宋"/>
                <w:i w:val="0"/>
                <w:iCs w:val="0"/>
                <w:sz w:val="24"/>
                <w:szCs w:val="24"/>
              </w:rPr>
            </w:pPr>
          </w:p>
        </w:tc>
        <w:tc>
          <w:tcPr>
            <w:tcW w:w="1344" w:type="dxa"/>
            <w:vAlign w:val="center"/>
          </w:tcPr>
          <w:p w14:paraId="116FF65C">
            <w:pPr>
              <w:jc w:val="center"/>
              <w:rPr>
                <w:rFonts w:hint="eastAsia" w:ascii="仿宋" w:hAnsi="仿宋" w:eastAsia="仿宋" w:cs="仿宋"/>
                <w:i w:val="0"/>
                <w:iCs w:val="0"/>
                <w:sz w:val="24"/>
                <w:szCs w:val="24"/>
              </w:rPr>
            </w:pPr>
          </w:p>
        </w:tc>
        <w:tc>
          <w:tcPr>
            <w:tcW w:w="1344" w:type="dxa"/>
          </w:tcPr>
          <w:p w14:paraId="1360177A">
            <w:pPr>
              <w:jc w:val="center"/>
              <w:rPr>
                <w:rFonts w:hint="eastAsia" w:ascii="仿宋" w:hAnsi="仿宋" w:eastAsia="仿宋" w:cs="仿宋"/>
                <w:i w:val="0"/>
                <w:iCs w:val="0"/>
                <w:sz w:val="24"/>
                <w:szCs w:val="24"/>
              </w:rPr>
            </w:pPr>
          </w:p>
        </w:tc>
        <w:tc>
          <w:tcPr>
            <w:tcW w:w="1344" w:type="dxa"/>
          </w:tcPr>
          <w:p w14:paraId="49317711">
            <w:pPr>
              <w:jc w:val="center"/>
              <w:rPr>
                <w:rFonts w:hint="eastAsia" w:ascii="仿宋" w:hAnsi="仿宋" w:eastAsia="仿宋" w:cs="仿宋"/>
                <w:i w:val="0"/>
                <w:iCs w:val="0"/>
                <w:sz w:val="24"/>
                <w:szCs w:val="24"/>
              </w:rPr>
            </w:pPr>
          </w:p>
        </w:tc>
      </w:tr>
      <w:tr w14:paraId="139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7E72940">
            <w:pPr>
              <w:pStyle w:val="6"/>
              <w:spacing w:line="240" w:lineRule="auto"/>
              <w:ind w:left="3920"/>
              <w:jc w:val="center"/>
              <w:outlineLvl w:val="0"/>
              <w:rPr>
                <w:rFonts w:hint="eastAsia" w:ascii="仿宋" w:hAnsi="仿宋" w:eastAsia="仿宋" w:cs="仿宋"/>
                <w:i w:val="0"/>
                <w:iCs w:val="0"/>
                <w:sz w:val="24"/>
                <w:szCs w:val="24"/>
              </w:rPr>
            </w:pPr>
            <w:r>
              <w:rPr>
                <w:rFonts w:hint="eastAsia" w:ascii="仿宋" w:hAnsi="仿宋" w:eastAsia="仿宋" w:cs="仿宋"/>
                <w:i w:val="0"/>
                <w:iCs w:val="0"/>
                <w:sz w:val="24"/>
                <w:szCs w:val="24"/>
              </w:rPr>
              <w:t>5</w:t>
            </w:r>
          </w:p>
        </w:tc>
        <w:tc>
          <w:tcPr>
            <w:tcW w:w="1695" w:type="dxa"/>
            <w:vAlign w:val="center"/>
          </w:tcPr>
          <w:p w14:paraId="379F554F">
            <w:pPr>
              <w:jc w:val="center"/>
              <w:rPr>
                <w:rFonts w:hint="eastAsia" w:ascii="仿宋" w:hAnsi="仿宋" w:eastAsia="仿宋" w:cs="仿宋"/>
                <w:i w:val="0"/>
                <w:iCs w:val="0"/>
                <w:sz w:val="24"/>
                <w:szCs w:val="24"/>
              </w:rPr>
            </w:pPr>
          </w:p>
        </w:tc>
        <w:tc>
          <w:tcPr>
            <w:tcW w:w="3404" w:type="dxa"/>
          </w:tcPr>
          <w:p w14:paraId="763FE9A3">
            <w:pPr>
              <w:jc w:val="center"/>
              <w:rPr>
                <w:rFonts w:hint="eastAsia" w:ascii="仿宋" w:hAnsi="仿宋" w:eastAsia="仿宋" w:cs="仿宋"/>
                <w:i w:val="0"/>
                <w:iCs w:val="0"/>
                <w:sz w:val="24"/>
                <w:szCs w:val="24"/>
              </w:rPr>
            </w:pPr>
          </w:p>
        </w:tc>
        <w:tc>
          <w:tcPr>
            <w:tcW w:w="1344" w:type="dxa"/>
            <w:vAlign w:val="center"/>
          </w:tcPr>
          <w:p w14:paraId="78603967">
            <w:pPr>
              <w:jc w:val="center"/>
              <w:rPr>
                <w:rFonts w:hint="eastAsia" w:ascii="仿宋" w:hAnsi="仿宋" w:eastAsia="仿宋" w:cs="仿宋"/>
                <w:i w:val="0"/>
                <w:iCs w:val="0"/>
                <w:sz w:val="24"/>
                <w:szCs w:val="24"/>
              </w:rPr>
            </w:pPr>
          </w:p>
        </w:tc>
        <w:tc>
          <w:tcPr>
            <w:tcW w:w="1344" w:type="dxa"/>
          </w:tcPr>
          <w:p w14:paraId="52467ACE">
            <w:pPr>
              <w:jc w:val="center"/>
              <w:rPr>
                <w:rFonts w:hint="eastAsia" w:ascii="仿宋" w:hAnsi="仿宋" w:eastAsia="仿宋" w:cs="仿宋"/>
                <w:i w:val="0"/>
                <w:iCs w:val="0"/>
                <w:sz w:val="24"/>
                <w:szCs w:val="24"/>
              </w:rPr>
            </w:pPr>
          </w:p>
        </w:tc>
        <w:tc>
          <w:tcPr>
            <w:tcW w:w="1344" w:type="dxa"/>
          </w:tcPr>
          <w:p w14:paraId="1DB36591">
            <w:pPr>
              <w:jc w:val="center"/>
              <w:rPr>
                <w:rFonts w:hint="eastAsia" w:ascii="仿宋" w:hAnsi="仿宋" w:eastAsia="仿宋" w:cs="仿宋"/>
                <w:i w:val="0"/>
                <w:iCs w:val="0"/>
                <w:sz w:val="24"/>
                <w:szCs w:val="24"/>
              </w:rPr>
            </w:pPr>
          </w:p>
        </w:tc>
      </w:tr>
      <w:tr w14:paraId="5B76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12B7D9D">
            <w:pPr>
              <w:pStyle w:val="6"/>
              <w:spacing w:line="240" w:lineRule="auto"/>
              <w:ind w:left="3920"/>
              <w:jc w:val="center"/>
              <w:outlineLvl w:val="0"/>
              <w:rPr>
                <w:rFonts w:hint="eastAsia" w:ascii="仿宋" w:hAnsi="仿宋" w:eastAsia="仿宋" w:cs="仿宋"/>
                <w:i w:val="0"/>
                <w:iCs w:val="0"/>
                <w:sz w:val="24"/>
                <w:szCs w:val="24"/>
              </w:rPr>
            </w:pPr>
            <w:r>
              <w:rPr>
                <w:rFonts w:hint="eastAsia" w:ascii="仿宋" w:hAnsi="仿宋" w:eastAsia="仿宋" w:cs="仿宋"/>
                <w:i w:val="0"/>
                <w:iCs w:val="0"/>
                <w:sz w:val="24"/>
                <w:szCs w:val="24"/>
              </w:rPr>
              <w:t>6</w:t>
            </w:r>
          </w:p>
        </w:tc>
        <w:tc>
          <w:tcPr>
            <w:tcW w:w="1695" w:type="dxa"/>
            <w:vAlign w:val="center"/>
          </w:tcPr>
          <w:p w14:paraId="11A1A7D6">
            <w:pPr>
              <w:jc w:val="center"/>
              <w:rPr>
                <w:rFonts w:hint="eastAsia" w:ascii="仿宋" w:hAnsi="仿宋" w:eastAsia="仿宋" w:cs="仿宋"/>
                <w:i w:val="0"/>
                <w:iCs w:val="0"/>
                <w:sz w:val="24"/>
                <w:szCs w:val="24"/>
              </w:rPr>
            </w:pPr>
          </w:p>
        </w:tc>
        <w:tc>
          <w:tcPr>
            <w:tcW w:w="3404" w:type="dxa"/>
          </w:tcPr>
          <w:p w14:paraId="5882169C">
            <w:pPr>
              <w:jc w:val="center"/>
              <w:rPr>
                <w:rFonts w:hint="eastAsia" w:ascii="仿宋" w:hAnsi="仿宋" w:eastAsia="仿宋" w:cs="仿宋"/>
                <w:i w:val="0"/>
                <w:iCs w:val="0"/>
                <w:sz w:val="24"/>
                <w:szCs w:val="24"/>
              </w:rPr>
            </w:pPr>
          </w:p>
        </w:tc>
        <w:tc>
          <w:tcPr>
            <w:tcW w:w="1344" w:type="dxa"/>
            <w:vAlign w:val="center"/>
          </w:tcPr>
          <w:p w14:paraId="1CAFD7F7">
            <w:pPr>
              <w:jc w:val="center"/>
              <w:rPr>
                <w:rFonts w:hint="eastAsia" w:ascii="仿宋" w:hAnsi="仿宋" w:eastAsia="仿宋" w:cs="仿宋"/>
                <w:i w:val="0"/>
                <w:iCs w:val="0"/>
                <w:sz w:val="24"/>
                <w:szCs w:val="24"/>
              </w:rPr>
            </w:pPr>
          </w:p>
        </w:tc>
        <w:tc>
          <w:tcPr>
            <w:tcW w:w="1344" w:type="dxa"/>
          </w:tcPr>
          <w:p w14:paraId="50CDCB17">
            <w:pPr>
              <w:jc w:val="center"/>
              <w:rPr>
                <w:rFonts w:hint="eastAsia" w:ascii="仿宋" w:hAnsi="仿宋" w:eastAsia="仿宋" w:cs="仿宋"/>
                <w:i w:val="0"/>
                <w:iCs w:val="0"/>
                <w:sz w:val="24"/>
                <w:szCs w:val="24"/>
              </w:rPr>
            </w:pPr>
          </w:p>
        </w:tc>
        <w:tc>
          <w:tcPr>
            <w:tcW w:w="1344" w:type="dxa"/>
          </w:tcPr>
          <w:p w14:paraId="176E8FC5">
            <w:pPr>
              <w:jc w:val="center"/>
              <w:rPr>
                <w:rFonts w:hint="eastAsia" w:ascii="仿宋" w:hAnsi="仿宋" w:eastAsia="仿宋" w:cs="仿宋"/>
                <w:i w:val="0"/>
                <w:iCs w:val="0"/>
                <w:sz w:val="24"/>
                <w:szCs w:val="24"/>
              </w:rPr>
            </w:pPr>
          </w:p>
        </w:tc>
      </w:tr>
      <w:tr w14:paraId="61D5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7CF8252">
            <w:pPr>
              <w:pStyle w:val="6"/>
              <w:spacing w:line="240" w:lineRule="auto"/>
              <w:ind w:left="3920"/>
              <w:jc w:val="center"/>
              <w:outlineLvl w:val="0"/>
              <w:rPr>
                <w:rFonts w:hint="eastAsia" w:ascii="仿宋" w:hAnsi="仿宋" w:eastAsia="仿宋" w:cs="仿宋"/>
                <w:i w:val="0"/>
                <w:iCs w:val="0"/>
                <w:sz w:val="24"/>
                <w:szCs w:val="24"/>
              </w:rPr>
            </w:pPr>
            <w:r>
              <w:rPr>
                <w:rFonts w:hint="eastAsia" w:ascii="仿宋" w:hAnsi="仿宋" w:eastAsia="仿宋" w:cs="仿宋"/>
                <w:i w:val="0"/>
                <w:iCs w:val="0"/>
                <w:sz w:val="24"/>
                <w:szCs w:val="24"/>
              </w:rPr>
              <w:t>7</w:t>
            </w:r>
          </w:p>
        </w:tc>
        <w:tc>
          <w:tcPr>
            <w:tcW w:w="1695" w:type="dxa"/>
            <w:vAlign w:val="center"/>
          </w:tcPr>
          <w:p w14:paraId="607C0D1A">
            <w:pPr>
              <w:jc w:val="center"/>
              <w:rPr>
                <w:rFonts w:hint="eastAsia" w:ascii="仿宋" w:hAnsi="仿宋" w:eastAsia="仿宋" w:cs="仿宋"/>
                <w:i w:val="0"/>
                <w:iCs w:val="0"/>
                <w:sz w:val="24"/>
                <w:szCs w:val="24"/>
              </w:rPr>
            </w:pPr>
          </w:p>
        </w:tc>
        <w:tc>
          <w:tcPr>
            <w:tcW w:w="3404" w:type="dxa"/>
          </w:tcPr>
          <w:p w14:paraId="4D50EFD4">
            <w:pPr>
              <w:jc w:val="center"/>
              <w:rPr>
                <w:rFonts w:hint="eastAsia" w:ascii="仿宋" w:hAnsi="仿宋" w:eastAsia="仿宋" w:cs="仿宋"/>
                <w:i w:val="0"/>
                <w:iCs w:val="0"/>
                <w:sz w:val="24"/>
                <w:szCs w:val="24"/>
              </w:rPr>
            </w:pPr>
          </w:p>
        </w:tc>
        <w:tc>
          <w:tcPr>
            <w:tcW w:w="1344" w:type="dxa"/>
            <w:vAlign w:val="center"/>
          </w:tcPr>
          <w:p w14:paraId="02E8F96E">
            <w:pPr>
              <w:jc w:val="center"/>
              <w:rPr>
                <w:rFonts w:hint="eastAsia" w:ascii="仿宋" w:hAnsi="仿宋" w:eastAsia="仿宋" w:cs="仿宋"/>
                <w:i w:val="0"/>
                <w:iCs w:val="0"/>
                <w:sz w:val="24"/>
                <w:szCs w:val="24"/>
              </w:rPr>
            </w:pPr>
          </w:p>
        </w:tc>
        <w:tc>
          <w:tcPr>
            <w:tcW w:w="1344" w:type="dxa"/>
          </w:tcPr>
          <w:p w14:paraId="1EFC7C9C">
            <w:pPr>
              <w:jc w:val="center"/>
              <w:rPr>
                <w:rFonts w:hint="eastAsia" w:ascii="仿宋" w:hAnsi="仿宋" w:eastAsia="仿宋" w:cs="仿宋"/>
                <w:i w:val="0"/>
                <w:iCs w:val="0"/>
                <w:sz w:val="24"/>
                <w:szCs w:val="24"/>
              </w:rPr>
            </w:pPr>
          </w:p>
        </w:tc>
        <w:tc>
          <w:tcPr>
            <w:tcW w:w="1344" w:type="dxa"/>
          </w:tcPr>
          <w:p w14:paraId="697C6E4C">
            <w:pPr>
              <w:jc w:val="center"/>
              <w:rPr>
                <w:rFonts w:hint="eastAsia" w:ascii="仿宋" w:hAnsi="仿宋" w:eastAsia="仿宋" w:cs="仿宋"/>
                <w:i w:val="0"/>
                <w:iCs w:val="0"/>
                <w:sz w:val="24"/>
                <w:szCs w:val="24"/>
              </w:rPr>
            </w:pPr>
          </w:p>
        </w:tc>
      </w:tr>
      <w:tr w14:paraId="04EB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C78AC71">
            <w:pPr>
              <w:pStyle w:val="6"/>
              <w:spacing w:line="240" w:lineRule="auto"/>
              <w:ind w:left="3920"/>
              <w:jc w:val="center"/>
              <w:outlineLvl w:val="0"/>
              <w:rPr>
                <w:rFonts w:hint="eastAsia" w:ascii="仿宋" w:hAnsi="仿宋" w:eastAsia="仿宋" w:cs="仿宋"/>
                <w:i w:val="0"/>
                <w:iCs w:val="0"/>
                <w:sz w:val="24"/>
                <w:szCs w:val="24"/>
              </w:rPr>
            </w:pPr>
            <w:r>
              <w:rPr>
                <w:rFonts w:hint="eastAsia" w:ascii="仿宋" w:hAnsi="仿宋" w:eastAsia="仿宋" w:cs="仿宋"/>
                <w:i w:val="0"/>
                <w:iCs w:val="0"/>
                <w:sz w:val="24"/>
                <w:szCs w:val="24"/>
              </w:rPr>
              <w:t>8</w:t>
            </w:r>
          </w:p>
        </w:tc>
        <w:tc>
          <w:tcPr>
            <w:tcW w:w="1695" w:type="dxa"/>
            <w:vAlign w:val="center"/>
          </w:tcPr>
          <w:p w14:paraId="11B2155B">
            <w:pPr>
              <w:jc w:val="center"/>
              <w:rPr>
                <w:rFonts w:hint="eastAsia" w:ascii="仿宋" w:hAnsi="仿宋" w:eastAsia="仿宋" w:cs="仿宋"/>
                <w:i w:val="0"/>
                <w:iCs w:val="0"/>
                <w:sz w:val="24"/>
                <w:szCs w:val="24"/>
              </w:rPr>
            </w:pPr>
            <w:r>
              <w:rPr>
                <w:rFonts w:hint="eastAsia" w:ascii="仿宋" w:hAnsi="仿宋" w:eastAsia="仿宋" w:cs="仿宋"/>
                <w:i w:val="0"/>
                <w:iCs w:val="0"/>
                <w:sz w:val="24"/>
                <w:szCs w:val="24"/>
              </w:rPr>
              <w:t>人工费</w:t>
            </w:r>
          </w:p>
        </w:tc>
        <w:tc>
          <w:tcPr>
            <w:tcW w:w="3404" w:type="dxa"/>
          </w:tcPr>
          <w:p w14:paraId="7DDD4B3E">
            <w:pPr>
              <w:jc w:val="center"/>
              <w:rPr>
                <w:rFonts w:hint="eastAsia" w:ascii="仿宋" w:hAnsi="仿宋" w:eastAsia="仿宋" w:cs="仿宋"/>
                <w:i w:val="0"/>
                <w:iCs w:val="0"/>
                <w:sz w:val="24"/>
                <w:szCs w:val="24"/>
              </w:rPr>
            </w:pPr>
          </w:p>
        </w:tc>
        <w:tc>
          <w:tcPr>
            <w:tcW w:w="1344" w:type="dxa"/>
            <w:vAlign w:val="center"/>
          </w:tcPr>
          <w:p w14:paraId="42A4BF82">
            <w:pPr>
              <w:jc w:val="center"/>
              <w:rPr>
                <w:rFonts w:hint="eastAsia" w:ascii="仿宋" w:hAnsi="仿宋" w:eastAsia="仿宋" w:cs="仿宋"/>
                <w:i w:val="0"/>
                <w:iCs w:val="0"/>
                <w:sz w:val="24"/>
                <w:szCs w:val="24"/>
              </w:rPr>
            </w:pPr>
            <w:r>
              <w:rPr>
                <w:rFonts w:hint="eastAsia" w:ascii="仿宋" w:hAnsi="仿宋" w:eastAsia="仿宋" w:cs="仿宋"/>
                <w:i w:val="0"/>
                <w:iCs w:val="0"/>
                <w:sz w:val="24"/>
                <w:szCs w:val="24"/>
              </w:rPr>
              <w:t>/</w:t>
            </w:r>
          </w:p>
        </w:tc>
        <w:tc>
          <w:tcPr>
            <w:tcW w:w="1344" w:type="dxa"/>
          </w:tcPr>
          <w:p w14:paraId="7AD29591">
            <w:pPr>
              <w:jc w:val="center"/>
              <w:rPr>
                <w:rFonts w:hint="eastAsia" w:ascii="仿宋" w:hAnsi="仿宋" w:eastAsia="仿宋" w:cs="仿宋"/>
                <w:i w:val="0"/>
                <w:iCs w:val="0"/>
                <w:sz w:val="24"/>
                <w:szCs w:val="24"/>
              </w:rPr>
            </w:pPr>
          </w:p>
        </w:tc>
        <w:tc>
          <w:tcPr>
            <w:tcW w:w="1344" w:type="dxa"/>
          </w:tcPr>
          <w:p w14:paraId="0136C11D">
            <w:pPr>
              <w:jc w:val="center"/>
              <w:rPr>
                <w:rFonts w:hint="eastAsia" w:ascii="仿宋" w:hAnsi="仿宋" w:eastAsia="仿宋" w:cs="仿宋"/>
                <w:i w:val="0"/>
                <w:iCs w:val="0"/>
                <w:sz w:val="24"/>
                <w:szCs w:val="24"/>
              </w:rPr>
            </w:pPr>
          </w:p>
        </w:tc>
      </w:tr>
      <w:tr w14:paraId="7F14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3CFDD48">
            <w:pPr>
              <w:pStyle w:val="6"/>
              <w:spacing w:line="240" w:lineRule="auto"/>
              <w:ind w:left="3920"/>
              <w:jc w:val="center"/>
              <w:outlineLvl w:val="0"/>
              <w:rPr>
                <w:rFonts w:hint="eastAsia" w:ascii="仿宋" w:hAnsi="仿宋" w:eastAsia="仿宋" w:cs="仿宋"/>
                <w:i w:val="0"/>
                <w:iCs w:val="0"/>
                <w:sz w:val="24"/>
                <w:szCs w:val="24"/>
              </w:rPr>
            </w:pPr>
            <w:r>
              <w:rPr>
                <w:rFonts w:hint="eastAsia" w:ascii="仿宋" w:hAnsi="仿宋" w:eastAsia="仿宋" w:cs="仿宋"/>
                <w:i w:val="0"/>
                <w:iCs w:val="0"/>
                <w:sz w:val="24"/>
                <w:szCs w:val="24"/>
              </w:rPr>
              <w:t>9</w:t>
            </w:r>
          </w:p>
        </w:tc>
        <w:tc>
          <w:tcPr>
            <w:tcW w:w="1695" w:type="dxa"/>
            <w:vAlign w:val="center"/>
          </w:tcPr>
          <w:p w14:paraId="07672562">
            <w:pPr>
              <w:jc w:val="center"/>
              <w:rPr>
                <w:rFonts w:hint="eastAsia" w:ascii="仿宋" w:hAnsi="仿宋" w:eastAsia="仿宋" w:cs="仿宋"/>
                <w:i w:val="0"/>
                <w:iCs w:val="0"/>
                <w:sz w:val="24"/>
                <w:szCs w:val="24"/>
              </w:rPr>
            </w:pPr>
            <w:r>
              <w:rPr>
                <w:rFonts w:hint="eastAsia" w:ascii="仿宋" w:hAnsi="仿宋" w:eastAsia="仿宋" w:cs="仿宋"/>
                <w:i w:val="0"/>
                <w:iCs w:val="0"/>
                <w:sz w:val="24"/>
                <w:szCs w:val="24"/>
              </w:rPr>
              <w:t>各种税费</w:t>
            </w:r>
          </w:p>
        </w:tc>
        <w:tc>
          <w:tcPr>
            <w:tcW w:w="3404" w:type="dxa"/>
          </w:tcPr>
          <w:p w14:paraId="4DBD9FB8">
            <w:pPr>
              <w:jc w:val="center"/>
              <w:rPr>
                <w:rFonts w:hint="eastAsia" w:ascii="仿宋" w:hAnsi="仿宋" w:eastAsia="仿宋" w:cs="仿宋"/>
                <w:i w:val="0"/>
                <w:iCs w:val="0"/>
                <w:sz w:val="24"/>
                <w:szCs w:val="24"/>
              </w:rPr>
            </w:pPr>
          </w:p>
        </w:tc>
        <w:tc>
          <w:tcPr>
            <w:tcW w:w="1344" w:type="dxa"/>
            <w:vAlign w:val="center"/>
          </w:tcPr>
          <w:p w14:paraId="6B6721D6">
            <w:pPr>
              <w:jc w:val="center"/>
              <w:rPr>
                <w:rFonts w:hint="eastAsia" w:ascii="仿宋" w:hAnsi="仿宋" w:eastAsia="仿宋" w:cs="仿宋"/>
                <w:i w:val="0"/>
                <w:iCs w:val="0"/>
                <w:sz w:val="24"/>
                <w:szCs w:val="24"/>
              </w:rPr>
            </w:pPr>
            <w:r>
              <w:rPr>
                <w:rFonts w:hint="eastAsia" w:ascii="仿宋" w:hAnsi="仿宋" w:eastAsia="仿宋" w:cs="仿宋"/>
                <w:i w:val="0"/>
                <w:iCs w:val="0"/>
                <w:sz w:val="24"/>
                <w:szCs w:val="24"/>
              </w:rPr>
              <w:t>/</w:t>
            </w:r>
          </w:p>
        </w:tc>
        <w:tc>
          <w:tcPr>
            <w:tcW w:w="1344" w:type="dxa"/>
          </w:tcPr>
          <w:p w14:paraId="6A31A14C">
            <w:pPr>
              <w:jc w:val="center"/>
              <w:rPr>
                <w:rFonts w:hint="eastAsia" w:ascii="仿宋" w:hAnsi="仿宋" w:eastAsia="仿宋" w:cs="仿宋"/>
                <w:i w:val="0"/>
                <w:iCs w:val="0"/>
                <w:sz w:val="24"/>
                <w:szCs w:val="24"/>
              </w:rPr>
            </w:pPr>
          </w:p>
        </w:tc>
        <w:tc>
          <w:tcPr>
            <w:tcW w:w="1344" w:type="dxa"/>
          </w:tcPr>
          <w:p w14:paraId="7A17D51B">
            <w:pPr>
              <w:jc w:val="center"/>
              <w:rPr>
                <w:rFonts w:hint="eastAsia" w:ascii="仿宋" w:hAnsi="仿宋" w:eastAsia="仿宋" w:cs="仿宋"/>
                <w:i w:val="0"/>
                <w:iCs w:val="0"/>
                <w:sz w:val="24"/>
                <w:szCs w:val="24"/>
              </w:rPr>
            </w:pPr>
          </w:p>
        </w:tc>
      </w:tr>
      <w:tr w14:paraId="1E0B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FD57646">
            <w:pPr>
              <w:pStyle w:val="6"/>
              <w:spacing w:line="240" w:lineRule="auto"/>
              <w:ind w:left="3920"/>
              <w:jc w:val="center"/>
              <w:outlineLvl w:val="0"/>
              <w:rPr>
                <w:rFonts w:hint="eastAsia" w:ascii="仿宋" w:hAnsi="仿宋" w:eastAsia="仿宋" w:cs="仿宋"/>
                <w:i w:val="0"/>
                <w:iCs w:val="0"/>
                <w:sz w:val="24"/>
                <w:szCs w:val="24"/>
              </w:rPr>
            </w:pPr>
            <w:r>
              <w:rPr>
                <w:rFonts w:hint="eastAsia" w:ascii="仿宋" w:hAnsi="仿宋" w:eastAsia="仿宋" w:cs="仿宋"/>
                <w:i w:val="0"/>
                <w:iCs w:val="0"/>
                <w:sz w:val="24"/>
                <w:szCs w:val="24"/>
              </w:rPr>
              <w:t>10</w:t>
            </w:r>
          </w:p>
        </w:tc>
        <w:tc>
          <w:tcPr>
            <w:tcW w:w="1695" w:type="dxa"/>
            <w:vAlign w:val="center"/>
          </w:tcPr>
          <w:p w14:paraId="3493C14C">
            <w:pPr>
              <w:jc w:val="center"/>
              <w:rPr>
                <w:rFonts w:hint="eastAsia" w:ascii="仿宋" w:hAnsi="仿宋" w:eastAsia="仿宋" w:cs="仿宋"/>
                <w:i w:val="0"/>
                <w:iCs w:val="0"/>
                <w:sz w:val="24"/>
                <w:szCs w:val="24"/>
              </w:rPr>
            </w:pPr>
            <w:r>
              <w:rPr>
                <w:rFonts w:hint="eastAsia" w:ascii="仿宋" w:hAnsi="仿宋" w:eastAsia="仿宋" w:cs="仿宋"/>
                <w:i w:val="0"/>
                <w:iCs w:val="0"/>
                <w:sz w:val="24"/>
                <w:szCs w:val="24"/>
              </w:rPr>
              <w:t>其他费用</w:t>
            </w:r>
          </w:p>
        </w:tc>
        <w:tc>
          <w:tcPr>
            <w:tcW w:w="3404" w:type="dxa"/>
          </w:tcPr>
          <w:p w14:paraId="24D3C3F4">
            <w:pPr>
              <w:jc w:val="center"/>
              <w:rPr>
                <w:rFonts w:hint="eastAsia" w:ascii="仿宋" w:hAnsi="仿宋" w:eastAsia="仿宋" w:cs="仿宋"/>
                <w:i w:val="0"/>
                <w:iCs w:val="0"/>
                <w:sz w:val="24"/>
                <w:szCs w:val="24"/>
              </w:rPr>
            </w:pPr>
          </w:p>
        </w:tc>
        <w:tc>
          <w:tcPr>
            <w:tcW w:w="1344" w:type="dxa"/>
            <w:vAlign w:val="center"/>
          </w:tcPr>
          <w:p w14:paraId="04B0343E">
            <w:pPr>
              <w:jc w:val="center"/>
              <w:rPr>
                <w:rFonts w:hint="eastAsia" w:ascii="仿宋" w:hAnsi="仿宋" w:eastAsia="仿宋" w:cs="仿宋"/>
                <w:i w:val="0"/>
                <w:iCs w:val="0"/>
                <w:sz w:val="24"/>
                <w:szCs w:val="24"/>
              </w:rPr>
            </w:pPr>
            <w:r>
              <w:rPr>
                <w:rFonts w:hint="eastAsia" w:ascii="仿宋" w:hAnsi="仿宋" w:eastAsia="仿宋" w:cs="仿宋"/>
                <w:i w:val="0"/>
                <w:iCs w:val="0"/>
                <w:sz w:val="24"/>
                <w:szCs w:val="24"/>
              </w:rPr>
              <w:t>/</w:t>
            </w:r>
          </w:p>
        </w:tc>
        <w:tc>
          <w:tcPr>
            <w:tcW w:w="1344" w:type="dxa"/>
          </w:tcPr>
          <w:p w14:paraId="2A9703FB">
            <w:pPr>
              <w:jc w:val="center"/>
              <w:rPr>
                <w:rFonts w:hint="eastAsia" w:ascii="仿宋" w:hAnsi="仿宋" w:eastAsia="仿宋" w:cs="仿宋"/>
                <w:i w:val="0"/>
                <w:iCs w:val="0"/>
                <w:sz w:val="24"/>
                <w:szCs w:val="24"/>
              </w:rPr>
            </w:pPr>
          </w:p>
        </w:tc>
        <w:tc>
          <w:tcPr>
            <w:tcW w:w="1344" w:type="dxa"/>
          </w:tcPr>
          <w:p w14:paraId="787A301F">
            <w:pPr>
              <w:jc w:val="center"/>
              <w:rPr>
                <w:rFonts w:hint="eastAsia" w:ascii="仿宋" w:hAnsi="仿宋" w:eastAsia="仿宋" w:cs="仿宋"/>
                <w:i w:val="0"/>
                <w:iCs w:val="0"/>
                <w:sz w:val="24"/>
                <w:szCs w:val="24"/>
              </w:rPr>
            </w:pPr>
          </w:p>
        </w:tc>
      </w:tr>
      <w:tr w14:paraId="0564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3519B82">
            <w:pPr>
              <w:pStyle w:val="6"/>
              <w:spacing w:line="240" w:lineRule="auto"/>
              <w:ind w:left="3920"/>
              <w:jc w:val="center"/>
              <w:outlineLvl w:val="0"/>
              <w:rPr>
                <w:rFonts w:hint="eastAsia" w:ascii="仿宋" w:hAnsi="仿宋" w:eastAsia="仿宋" w:cs="仿宋"/>
                <w:i w:val="0"/>
                <w:iCs w:val="0"/>
                <w:sz w:val="24"/>
                <w:szCs w:val="24"/>
              </w:rPr>
            </w:pPr>
            <w:r>
              <w:rPr>
                <w:rFonts w:hint="eastAsia" w:ascii="仿宋" w:hAnsi="仿宋" w:eastAsia="仿宋" w:cs="仿宋"/>
                <w:i w:val="0"/>
                <w:iCs w:val="0"/>
                <w:sz w:val="24"/>
                <w:szCs w:val="24"/>
              </w:rPr>
              <w:t>11</w:t>
            </w:r>
          </w:p>
        </w:tc>
        <w:tc>
          <w:tcPr>
            <w:tcW w:w="1695" w:type="dxa"/>
            <w:vAlign w:val="center"/>
          </w:tcPr>
          <w:p w14:paraId="71E13946">
            <w:pPr>
              <w:jc w:val="center"/>
              <w:rPr>
                <w:rFonts w:hint="eastAsia" w:ascii="仿宋" w:hAnsi="仿宋" w:eastAsia="仿宋" w:cs="仿宋"/>
                <w:i w:val="0"/>
                <w:iCs w:val="0"/>
                <w:sz w:val="24"/>
                <w:szCs w:val="24"/>
              </w:rPr>
            </w:pPr>
            <w:r>
              <w:rPr>
                <w:rFonts w:hint="eastAsia" w:ascii="仿宋" w:hAnsi="仿宋" w:eastAsia="仿宋" w:cs="仿宋"/>
                <w:i w:val="0"/>
                <w:iCs w:val="0"/>
                <w:sz w:val="24"/>
                <w:szCs w:val="24"/>
              </w:rPr>
              <w:t>……</w:t>
            </w:r>
          </w:p>
        </w:tc>
        <w:tc>
          <w:tcPr>
            <w:tcW w:w="3404" w:type="dxa"/>
          </w:tcPr>
          <w:p w14:paraId="41910A5E">
            <w:pPr>
              <w:jc w:val="center"/>
              <w:rPr>
                <w:rFonts w:hint="eastAsia" w:ascii="仿宋" w:hAnsi="仿宋" w:eastAsia="仿宋" w:cs="仿宋"/>
                <w:i w:val="0"/>
                <w:iCs w:val="0"/>
                <w:sz w:val="24"/>
                <w:szCs w:val="24"/>
              </w:rPr>
            </w:pPr>
          </w:p>
        </w:tc>
        <w:tc>
          <w:tcPr>
            <w:tcW w:w="1344" w:type="dxa"/>
            <w:vAlign w:val="center"/>
          </w:tcPr>
          <w:p w14:paraId="1CF44D43">
            <w:pPr>
              <w:jc w:val="center"/>
              <w:rPr>
                <w:rFonts w:hint="eastAsia" w:ascii="仿宋" w:hAnsi="仿宋" w:eastAsia="仿宋" w:cs="仿宋"/>
                <w:i w:val="0"/>
                <w:iCs w:val="0"/>
                <w:sz w:val="24"/>
                <w:szCs w:val="24"/>
              </w:rPr>
            </w:pPr>
            <w:r>
              <w:rPr>
                <w:rFonts w:hint="eastAsia" w:ascii="仿宋" w:hAnsi="仿宋" w:eastAsia="仿宋" w:cs="仿宋"/>
                <w:i w:val="0"/>
                <w:iCs w:val="0"/>
                <w:sz w:val="24"/>
                <w:szCs w:val="24"/>
              </w:rPr>
              <w:t>/</w:t>
            </w:r>
          </w:p>
        </w:tc>
        <w:tc>
          <w:tcPr>
            <w:tcW w:w="1344" w:type="dxa"/>
          </w:tcPr>
          <w:p w14:paraId="568366AD">
            <w:pPr>
              <w:jc w:val="center"/>
              <w:rPr>
                <w:rFonts w:hint="eastAsia" w:ascii="仿宋" w:hAnsi="仿宋" w:eastAsia="仿宋" w:cs="仿宋"/>
                <w:i w:val="0"/>
                <w:iCs w:val="0"/>
                <w:sz w:val="24"/>
                <w:szCs w:val="24"/>
              </w:rPr>
            </w:pPr>
          </w:p>
        </w:tc>
        <w:tc>
          <w:tcPr>
            <w:tcW w:w="1344" w:type="dxa"/>
          </w:tcPr>
          <w:p w14:paraId="4ED0FF75">
            <w:pPr>
              <w:jc w:val="center"/>
              <w:rPr>
                <w:rFonts w:hint="eastAsia" w:ascii="仿宋" w:hAnsi="仿宋" w:eastAsia="仿宋" w:cs="仿宋"/>
                <w:i w:val="0"/>
                <w:iCs w:val="0"/>
                <w:sz w:val="24"/>
                <w:szCs w:val="24"/>
              </w:rPr>
            </w:pPr>
          </w:p>
        </w:tc>
      </w:tr>
      <w:tr w14:paraId="210F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66C7926">
            <w:pPr>
              <w:pStyle w:val="6"/>
              <w:spacing w:line="240" w:lineRule="auto"/>
              <w:ind w:left="3920"/>
              <w:jc w:val="center"/>
              <w:outlineLvl w:val="0"/>
              <w:rPr>
                <w:rFonts w:hint="eastAsia" w:ascii="仿宋" w:hAnsi="仿宋" w:eastAsia="仿宋" w:cs="仿宋"/>
                <w:i w:val="0"/>
                <w:iCs w:val="0"/>
                <w:sz w:val="24"/>
                <w:szCs w:val="24"/>
              </w:rPr>
            </w:pPr>
            <w:r>
              <w:rPr>
                <w:rFonts w:hint="eastAsia" w:ascii="仿宋" w:hAnsi="仿宋" w:eastAsia="仿宋" w:cs="仿宋"/>
                <w:i w:val="0"/>
                <w:iCs w:val="0"/>
                <w:sz w:val="24"/>
                <w:szCs w:val="24"/>
              </w:rPr>
              <w:t>12</w:t>
            </w:r>
          </w:p>
        </w:tc>
        <w:tc>
          <w:tcPr>
            <w:tcW w:w="1695" w:type="dxa"/>
            <w:vAlign w:val="center"/>
          </w:tcPr>
          <w:p w14:paraId="3AA465A3">
            <w:pPr>
              <w:jc w:val="center"/>
              <w:rPr>
                <w:rFonts w:hint="eastAsia" w:ascii="仿宋" w:hAnsi="仿宋" w:eastAsia="仿宋" w:cs="仿宋"/>
                <w:i w:val="0"/>
                <w:iCs w:val="0"/>
                <w:sz w:val="24"/>
                <w:szCs w:val="24"/>
              </w:rPr>
            </w:pPr>
            <w:r>
              <w:rPr>
                <w:rFonts w:hint="eastAsia" w:ascii="仿宋" w:hAnsi="仿宋" w:eastAsia="仿宋" w:cs="仿宋"/>
                <w:i w:val="0"/>
                <w:iCs w:val="0"/>
                <w:sz w:val="24"/>
                <w:szCs w:val="24"/>
              </w:rPr>
              <w:t>总计</w:t>
            </w:r>
          </w:p>
        </w:tc>
        <w:tc>
          <w:tcPr>
            <w:tcW w:w="7436" w:type="dxa"/>
            <w:gridSpan w:val="4"/>
          </w:tcPr>
          <w:p w14:paraId="2622E1C4">
            <w:pPr>
              <w:rPr>
                <w:rFonts w:hint="eastAsia" w:ascii="仿宋" w:hAnsi="仿宋" w:eastAsia="仿宋" w:cs="仿宋"/>
                <w:i w:val="0"/>
                <w:iCs w:val="0"/>
                <w:sz w:val="24"/>
                <w:szCs w:val="24"/>
              </w:rPr>
            </w:pPr>
          </w:p>
        </w:tc>
      </w:tr>
    </w:tbl>
    <w:p w14:paraId="289F34DF">
      <w:pPr>
        <w:snapToGrid w:val="0"/>
        <w:spacing w:line="312" w:lineRule="auto"/>
        <w:ind w:firstLine="480" w:firstLineChars="200"/>
        <w:rPr>
          <w:rFonts w:hint="eastAsia" w:ascii="仿宋" w:hAnsi="仿宋" w:eastAsia="仿宋" w:cs="仿宋"/>
          <w:i w:val="0"/>
          <w:iCs w:val="0"/>
          <w:sz w:val="24"/>
          <w:szCs w:val="24"/>
        </w:rPr>
      </w:pPr>
    </w:p>
    <w:p w14:paraId="521279DD">
      <w:pPr>
        <w:snapToGrid w:val="0"/>
        <w:spacing w:line="312" w:lineRule="auto"/>
        <w:ind w:firstLine="480" w:firstLineChars="200"/>
        <w:rPr>
          <w:rFonts w:hint="eastAsia" w:ascii="仿宋" w:hAnsi="仿宋" w:eastAsia="仿宋" w:cs="仿宋"/>
          <w:i w:val="0"/>
          <w:iCs w:val="0"/>
          <w:sz w:val="24"/>
          <w:szCs w:val="24"/>
        </w:rPr>
      </w:pPr>
    </w:p>
    <w:p w14:paraId="44E9EE29">
      <w:pPr>
        <w:snapToGrid w:val="0"/>
        <w:spacing w:line="312" w:lineRule="auto"/>
        <w:rPr>
          <w:rFonts w:hint="eastAsia" w:ascii="仿宋" w:hAnsi="仿宋" w:eastAsia="仿宋" w:cs="仿宋"/>
          <w:i w:val="0"/>
          <w:iCs w:val="0"/>
          <w:sz w:val="24"/>
          <w:szCs w:val="24"/>
        </w:rPr>
      </w:pPr>
      <w:r>
        <w:rPr>
          <w:rFonts w:hint="eastAsia" w:ascii="仿宋" w:hAnsi="仿宋" w:eastAsia="仿宋" w:cs="仿宋"/>
          <w:i w:val="0"/>
          <w:iCs w:val="0"/>
          <w:sz w:val="24"/>
          <w:szCs w:val="24"/>
        </w:rPr>
        <w:t>注：本表可根据项目实际情况调整，并逐页盖章。</w:t>
      </w:r>
    </w:p>
    <w:p w14:paraId="43F58741">
      <w:pPr>
        <w:pStyle w:val="12"/>
        <w:spacing w:line="312" w:lineRule="auto"/>
        <w:ind w:firstLine="480"/>
        <w:rPr>
          <w:rFonts w:hint="eastAsia" w:ascii="仿宋" w:hAnsi="仿宋" w:eastAsia="仿宋" w:cs="仿宋"/>
          <w:i w:val="0"/>
          <w:iCs w:val="0"/>
          <w:sz w:val="24"/>
          <w:szCs w:val="24"/>
        </w:rPr>
      </w:pPr>
    </w:p>
    <w:p w14:paraId="477E3C8D">
      <w:pPr>
        <w:pStyle w:val="12"/>
        <w:spacing w:line="312" w:lineRule="auto"/>
        <w:ind w:firstLine="480"/>
        <w:rPr>
          <w:rFonts w:hint="eastAsia" w:ascii="仿宋" w:hAnsi="仿宋" w:eastAsia="仿宋" w:cs="仿宋"/>
          <w:i w:val="0"/>
          <w:iCs w:val="0"/>
          <w:sz w:val="24"/>
          <w:szCs w:val="24"/>
        </w:rPr>
      </w:pPr>
      <w:r>
        <w:rPr>
          <w:rFonts w:hint="eastAsia" w:ascii="仿宋" w:hAnsi="仿宋" w:eastAsia="仿宋" w:cs="仿宋"/>
          <w:i w:val="0"/>
          <w:iCs w:val="0"/>
          <w:sz w:val="24"/>
          <w:szCs w:val="24"/>
        </w:rPr>
        <w:t xml:space="preserve">            </w:t>
      </w:r>
    </w:p>
    <w:p w14:paraId="4E6E385B">
      <w:pPr>
        <w:spacing w:line="312" w:lineRule="auto"/>
        <w:rPr>
          <w:rFonts w:hint="eastAsia" w:ascii="仿宋" w:hAnsi="仿宋" w:eastAsia="仿宋" w:cs="仿宋"/>
          <w:i w:val="0"/>
          <w:iCs w:val="0"/>
          <w:sz w:val="24"/>
          <w:szCs w:val="24"/>
        </w:rPr>
      </w:pPr>
    </w:p>
    <w:p w14:paraId="65404FC8">
      <w:pPr>
        <w:spacing w:line="312" w:lineRule="auto"/>
        <w:rPr>
          <w:rFonts w:hint="eastAsia" w:ascii="仿宋" w:hAnsi="仿宋" w:eastAsia="仿宋" w:cs="仿宋"/>
          <w:i w:val="0"/>
          <w:iCs w:val="0"/>
          <w:sz w:val="24"/>
          <w:szCs w:val="24"/>
        </w:rPr>
      </w:pPr>
      <w:r>
        <w:rPr>
          <w:rFonts w:hint="eastAsia" w:ascii="仿宋" w:hAnsi="仿宋" w:eastAsia="仿宋" w:cs="仿宋"/>
          <w:i w:val="0"/>
          <w:iCs w:val="0"/>
          <w:sz w:val="24"/>
          <w:szCs w:val="24"/>
        </w:rPr>
        <w:t xml:space="preserve">                                                   供应商名称（公章）：</w:t>
      </w:r>
    </w:p>
    <w:p w14:paraId="35C52D0E">
      <w:pPr>
        <w:spacing w:line="312" w:lineRule="auto"/>
        <w:ind w:right="480" w:firstLine="6480" w:firstLineChars="2700"/>
        <w:rPr>
          <w:rFonts w:hint="eastAsia" w:ascii="仿宋" w:hAnsi="仿宋" w:eastAsia="仿宋" w:cs="仿宋"/>
          <w:i w:val="0"/>
          <w:iCs w:val="0"/>
          <w:sz w:val="24"/>
          <w:szCs w:val="24"/>
        </w:rPr>
      </w:pPr>
      <w:r>
        <w:rPr>
          <w:rFonts w:hint="eastAsia" w:ascii="仿宋" w:hAnsi="仿宋" w:eastAsia="仿宋" w:cs="仿宋"/>
          <w:i w:val="0"/>
          <w:iCs w:val="0"/>
          <w:sz w:val="24"/>
          <w:szCs w:val="24"/>
        </w:rPr>
        <w:t>年     月    日</w:t>
      </w:r>
    </w:p>
    <w:p w14:paraId="793CF4C5">
      <w:pPr>
        <w:spacing w:line="312" w:lineRule="auto"/>
        <w:ind w:firstLine="420"/>
        <w:rPr>
          <w:rFonts w:hint="eastAsia" w:ascii="仿宋" w:hAnsi="仿宋" w:eastAsia="仿宋" w:cs="仿宋"/>
          <w:b/>
          <w:i w:val="0"/>
          <w:iCs w:val="0"/>
          <w:sz w:val="24"/>
          <w:szCs w:val="24"/>
        </w:rPr>
      </w:pPr>
    </w:p>
    <w:p w14:paraId="2D5C8002">
      <w:pPr>
        <w:spacing w:line="312" w:lineRule="auto"/>
        <w:rPr>
          <w:rFonts w:hint="eastAsia" w:ascii="仿宋" w:hAnsi="仿宋" w:eastAsia="仿宋" w:cs="仿宋"/>
          <w:b/>
          <w:i w:val="0"/>
          <w:iCs w:val="0"/>
          <w:sz w:val="24"/>
          <w:szCs w:val="24"/>
        </w:rPr>
      </w:pPr>
    </w:p>
    <w:p w14:paraId="110806E5">
      <w:pPr>
        <w:spacing w:line="312" w:lineRule="auto"/>
        <w:rPr>
          <w:rFonts w:hint="eastAsia" w:ascii="仿宋" w:hAnsi="仿宋" w:eastAsia="仿宋" w:cs="仿宋"/>
          <w:b/>
          <w:i w:val="0"/>
          <w:iCs w:val="0"/>
          <w:sz w:val="24"/>
          <w:szCs w:val="24"/>
        </w:rPr>
      </w:pPr>
    </w:p>
    <w:p w14:paraId="1FAE26D4">
      <w:pPr>
        <w:spacing w:line="312" w:lineRule="auto"/>
        <w:ind w:firstLine="480" w:firstLineChars="200"/>
        <w:rPr>
          <w:rFonts w:hint="eastAsia" w:ascii="仿宋" w:hAnsi="仿宋" w:eastAsia="仿宋" w:cs="仿宋"/>
          <w:i w:val="0"/>
          <w:iCs w:val="0"/>
          <w:color w:val="FF0000"/>
          <w:sz w:val="24"/>
          <w:szCs w:val="24"/>
        </w:rPr>
      </w:pPr>
    </w:p>
    <w:p w14:paraId="5ECF01C5">
      <w:pPr>
        <w:spacing w:line="312" w:lineRule="auto"/>
        <w:ind w:firstLine="480" w:firstLineChars="200"/>
        <w:rPr>
          <w:rFonts w:hint="eastAsia" w:ascii="仿宋" w:hAnsi="仿宋" w:eastAsia="仿宋" w:cs="仿宋"/>
          <w:i w:val="0"/>
          <w:iCs w:val="0"/>
          <w:color w:val="FF0000"/>
          <w:sz w:val="24"/>
          <w:szCs w:val="24"/>
        </w:rPr>
        <w:sectPr>
          <w:headerReference r:id="rId8" w:type="default"/>
          <w:footerReference r:id="rId9" w:type="default"/>
          <w:pgSz w:w="11907" w:h="16840"/>
          <w:pgMar w:top="1134" w:right="1418" w:bottom="1134" w:left="1418" w:header="964" w:footer="992" w:gutter="0"/>
          <w:pgNumType w:fmt="numberInDash"/>
          <w:cols w:space="720" w:num="1"/>
          <w:docGrid w:linePitch="312" w:charSpace="0"/>
        </w:sectPr>
      </w:pPr>
    </w:p>
    <w:p w14:paraId="57CD9532">
      <w:pPr>
        <w:pStyle w:val="4"/>
        <w:spacing w:before="0" w:after="0" w:line="360" w:lineRule="auto"/>
        <w:rPr>
          <w:rFonts w:ascii="仿宋" w:hAnsi="仿宋" w:eastAsia="仿宋"/>
          <w:sz w:val="24"/>
          <w:szCs w:val="24"/>
          <w:highlight w:val="none"/>
        </w:rPr>
      </w:pPr>
      <w:bookmarkStart w:id="96" w:name="_Toc9090"/>
      <w:bookmarkStart w:id="97" w:name="_Toc487204798"/>
      <w:bookmarkStart w:id="98" w:name="_Toc486585241"/>
      <w:bookmarkStart w:id="99" w:name="_Toc3192"/>
      <w:bookmarkStart w:id="100" w:name="_Toc486608278"/>
      <w:r>
        <w:rPr>
          <w:rFonts w:hint="eastAsia" w:ascii="仿宋" w:hAnsi="仿宋" w:eastAsia="仿宋"/>
          <w:sz w:val="24"/>
          <w:szCs w:val="24"/>
          <w:highlight w:val="none"/>
        </w:rPr>
        <w:t>二、技术部分</w:t>
      </w:r>
      <w:bookmarkEnd w:id="96"/>
      <w:bookmarkEnd w:id="97"/>
      <w:bookmarkEnd w:id="98"/>
      <w:bookmarkEnd w:id="99"/>
      <w:bookmarkEnd w:id="100"/>
    </w:p>
    <w:p w14:paraId="27F03C96">
      <w:pPr>
        <w:spacing w:line="360" w:lineRule="auto"/>
        <w:rPr>
          <w:rFonts w:hint="eastAsia" w:ascii="仿宋" w:hAnsi="仿宋" w:eastAsia="仿宋" w:cs="宋体"/>
          <w:sz w:val="24"/>
          <w:szCs w:val="24"/>
          <w:highlight w:val="none"/>
        </w:rPr>
      </w:pPr>
      <w:r>
        <w:rPr>
          <w:rFonts w:hint="eastAsia" w:ascii="仿宋" w:hAnsi="仿宋" w:eastAsia="仿宋" w:cs="宋体"/>
          <w:sz w:val="24"/>
          <w:szCs w:val="24"/>
          <w:highlight w:val="none"/>
        </w:rPr>
        <w:t>（一）技术应答</w:t>
      </w:r>
      <w:r>
        <w:rPr>
          <w:rFonts w:hint="eastAsia" w:ascii="仿宋" w:hAnsi="仿宋" w:eastAsia="仿宋" w:cs="宋体"/>
          <w:color w:val="FF0000"/>
          <w:sz w:val="24"/>
          <w:szCs w:val="24"/>
          <w:highlight w:val="none"/>
        </w:rPr>
        <w:t>（格式自拟）</w:t>
      </w:r>
    </w:p>
    <w:p w14:paraId="7EB0F4E8">
      <w:pPr>
        <w:pStyle w:val="2"/>
        <w:rPr>
          <w:rFonts w:hint="eastAsia" w:ascii="仿宋" w:hAnsi="仿宋" w:eastAsia="仿宋" w:cs="宋体"/>
          <w:sz w:val="24"/>
          <w:szCs w:val="24"/>
          <w:highlight w:val="none"/>
        </w:rPr>
      </w:pPr>
    </w:p>
    <w:p w14:paraId="5AC8F541">
      <w:pPr>
        <w:rPr>
          <w:rFonts w:hint="eastAsia" w:ascii="仿宋" w:hAnsi="仿宋" w:eastAsia="仿宋" w:cs="宋体"/>
          <w:sz w:val="24"/>
          <w:szCs w:val="24"/>
          <w:highlight w:val="none"/>
        </w:rPr>
      </w:pPr>
    </w:p>
    <w:p w14:paraId="61B263B6">
      <w:pPr>
        <w:pStyle w:val="2"/>
        <w:rPr>
          <w:rFonts w:hint="eastAsia" w:ascii="仿宋" w:hAnsi="仿宋" w:eastAsia="仿宋" w:cs="宋体"/>
          <w:sz w:val="24"/>
          <w:szCs w:val="24"/>
          <w:highlight w:val="none"/>
        </w:rPr>
      </w:pPr>
    </w:p>
    <w:p w14:paraId="0E49D937">
      <w:pPr>
        <w:rPr>
          <w:rFonts w:hint="eastAsia" w:ascii="仿宋" w:hAnsi="仿宋" w:eastAsia="仿宋" w:cs="宋体"/>
          <w:sz w:val="24"/>
          <w:szCs w:val="24"/>
          <w:highlight w:val="none"/>
        </w:rPr>
      </w:pPr>
    </w:p>
    <w:p w14:paraId="57468661">
      <w:pPr>
        <w:pStyle w:val="2"/>
        <w:rPr>
          <w:rFonts w:hint="eastAsia" w:ascii="仿宋" w:hAnsi="仿宋" w:eastAsia="仿宋" w:cs="宋体"/>
          <w:sz w:val="24"/>
          <w:szCs w:val="24"/>
          <w:highlight w:val="none"/>
        </w:rPr>
      </w:pPr>
    </w:p>
    <w:p w14:paraId="321432B4">
      <w:pPr>
        <w:rPr>
          <w:rFonts w:hint="eastAsia" w:ascii="仿宋" w:hAnsi="仿宋" w:eastAsia="仿宋" w:cs="宋体"/>
          <w:sz w:val="24"/>
          <w:szCs w:val="24"/>
          <w:highlight w:val="none"/>
        </w:rPr>
      </w:pPr>
    </w:p>
    <w:p w14:paraId="0C687EE2">
      <w:pPr>
        <w:pStyle w:val="2"/>
        <w:rPr>
          <w:rFonts w:hint="eastAsia" w:ascii="仿宋" w:hAnsi="仿宋" w:eastAsia="仿宋" w:cs="宋体"/>
          <w:sz w:val="24"/>
          <w:szCs w:val="24"/>
          <w:highlight w:val="none"/>
        </w:rPr>
      </w:pPr>
    </w:p>
    <w:p w14:paraId="0B7717C4">
      <w:pPr>
        <w:rPr>
          <w:rFonts w:hint="eastAsia" w:ascii="仿宋" w:hAnsi="仿宋" w:eastAsia="仿宋" w:cs="宋体"/>
          <w:sz w:val="24"/>
          <w:szCs w:val="24"/>
          <w:highlight w:val="none"/>
        </w:rPr>
      </w:pPr>
    </w:p>
    <w:p w14:paraId="2B026D7E">
      <w:pPr>
        <w:pStyle w:val="2"/>
        <w:rPr>
          <w:rFonts w:hint="eastAsia" w:ascii="仿宋" w:hAnsi="仿宋" w:eastAsia="仿宋" w:cs="宋体"/>
          <w:sz w:val="24"/>
          <w:szCs w:val="24"/>
          <w:highlight w:val="none"/>
        </w:rPr>
      </w:pPr>
    </w:p>
    <w:p w14:paraId="09A38A32">
      <w:pPr>
        <w:rPr>
          <w:rFonts w:hint="eastAsia" w:ascii="仿宋" w:hAnsi="仿宋" w:eastAsia="仿宋" w:cs="宋体"/>
          <w:sz w:val="24"/>
          <w:szCs w:val="24"/>
          <w:highlight w:val="none"/>
        </w:rPr>
      </w:pPr>
    </w:p>
    <w:p w14:paraId="49F5E6DF">
      <w:pPr>
        <w:pStyle w:val="2"/>
        <w:rPr>
          <w:rFonts w:hint="eastAsia" w:ascii="仿宋" w:hAnsi="仿宋" w:eastAsia="仿宋" w:cs="宋体"/>
          <w:sz w:val="24"/>
          <w:szCs w:val="24"/>
          <w:highlight w:val="none"/>
        </w:rPr>
      </w:pPr>
    </w:p>
    <w:p w14:paraId="75E2450E">
      <w:pPr>
        <w:rPr>
          <w:rFonts w:hint="eastAsia" w:ascii="仿宋" w:hAnsi="仿宋" w:eastAsia="仿宋" w:cs="宋体"/>
          <w:sz w:val="24"/>
          <w:szCs w:val="24"/>
          <w:highlight w:val="none"/>
        </w:rPr>
      </w:pPr>
    </w:p>
    <w:p w14:paraId="4016D98B">
      <w:pPr>
        <w:pStyle w:val="2"/>
        <w:rPr>
          <w:rFonts w:hint="eastAsia" w:ascii="仿宋" w:hAnsi="仿宋" w:eastAsia="仿宋" w:cs="宋体"/>
          <w:sz w:val="24"/>
          <w:szCs w:val="24"/>
          <w:highlight w:val="none"/>
        </w:rPr>
      </w:pPr>
    </w:p>
    <w:p w14:paraId="60D3772A">
      <w:pPr>
        <w:rPr>
          <w:rFonts w:hint="eastAsia" w:ascii="仿宋" w:hAnsi="仿宋" w:eastAsia="仿宋" w:cs="宋体"/>
          <w:sz w:val="24"/>
          <w:szCs w:val="24"/>
          <w:highlight w:val="none"/>
        </w:rPr>
      </w:pPr>
    </w:p>
    <w:p w14:paraId="667A1968">
      <w:pPr>
        <w:pStyle w:val="2"/>
      </w:pPr>
    </w:p>
    <w:p w14:paraId="4AB596A2">
      <w:pPr>
        <w:snapToGrid w:val="0"/>
        <w:spacing w:line="360" w:lineRule="auto"/>
        <w:rPr>
          <w:rFonts w:hint="eastAsia" w:ascii="仿宋" w:hAnsi="仿宋" w:eastAsia="仿宋"/>
          <w:sz w:val="24"/>
          <w:szCs w:val="24"/>
          <w:highlight w:val="none"/>
        </w:rPr>
      </w:pPr>
    </w:p>
    <w:p w14:paraId="3E120624">
      <w:pPr>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（二）技术响应偏离表</w:t>
      </w:r>
    </w:p>
    <w:p w14:paraId="5A926698">
      <w:pPr>
        <w:tabs>
          <w:tab w:val="left" w:pos="6300"/>
        </w:tabs>
        <w:snapToGrid w:val="0"/>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项目名称：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468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59CDA41C">
            <w:pPr>
              <w:tabs>
                <w:tab w:val="left" w:pos="6300"/>
              </w:tabs>
              <w:snapToGrid w:val="0"/>
              <w:spacing w:line="500" w:lineRule="exact"/>
              <w:rPr>
                <w:rFonts w:ascii="仿宋" w:hAnsi="仿宋" w:eastAsia="仿宋" w:cs="宋体"/>
                <w:sz w:val="24"/>
                <w:highlight w:val="none"/>
              </w:rPr>
            </w:pPr>
            <w:r>
              <w:rPr>
                <w:rFonts w:hint="eastAsia" w:ascii="仿宋" w:hAnsi="仿宋" w:eastAsia="仿宋" w:cs="宋体"/>
                <w:sz w:val="24"/>
                <w:highlight w:val="none"/>
              </w:rPr>
              <w:t>序号</w:t>
            </w:r>
          </w:p>
        </w:tc>
        <w:tc>
          <w:tcPr>
            <w:tcW w:w="2658" w:type="dxa"/>
            <w:noWrap w:val="0"/>
            <w:vAlign w:val="center"/>
          </w:tcPr>
          <w:p w14:paraId="3E2F03B1">
            <w:pPr>
              <w:tabs>
                <w:tab w:val="left" w:pos="6300"/>
              </w:tabs>
              <w:snapToGrid w:val="0"/>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采购需求</w:t>
            </w:r>
          </w:p>
        </w:tc>
        <w:tc>
          <w:tcPr>
            <w:tcW w:w="2759" w:type="dxa"/>
            <w:noWrap w:val="0"/>
            <w:vAlign w:val="center"/>
          </w:tcPr>
          <w:p w14:paraId="5C189ECC">
            <w:pPr>
              <w:tabs>
                <w:tab w:val="left" w:pos="6300"/>
              </w:tabs>
              <w:snapToGrid w:val="0"/>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响应情况</w:t>
            </w:r>
          </w:p>
        </w:tc>
        <w:tc>
          <w:tcPr>
            <w:tcW w:w="2067" w:type="dxa"/>
            <w:noWrap w:val="0"/>
            <w:vAlign w:val="center"/>
          </w:tcPr>
          <w:p w14:paraId="4254D15B">
            <w:pPr>
              <w:tabs>
                <w:tab w:val="left" w:pos="6300"/>
              </w:tabs>
              <w:snapToGrid w:val="0"/>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差异说明</w:t>
            </w:r>
          </w:p>
        </w:tc>
      </w:tr>
      <w:tr w14:paraId="7C65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A4C4EF">
            <w:pPr>
              <w:tabs>
                <w:tab w:val="left" w:pos="6300"/>
              </w:tabs>
              <w:snapToGrid w:val="0"/>
              <w:spacing w:line="500" w:lineRule="exact"/>
              <w:jc w:val="center"/>
              <w:outlineLvl w:val="0"/>
              <w:rPr>
                <w:rFonts w:ascii="仿宋" w:hAnsi="仿宋" w:eastAsia="仿宋" w:cs="宋体"/>
                <w:sz w:val="21"/>
                <w:szCs w:val="21"/>
                <w:highlight w:val="none"/>
              </w:rPr>
            </w:pPr>
          </w:p>
        </w:tc>
        <w:tc>
          <w:tcPr>
            <w:tcW w:w="2658" w:type="dxa"/>
            <w:noWrap w:val="0"/>
            <w:vAlign w:val="center"/>
          </w:tcPr>
          <w:p w14:paraId="3C55EB61">
            <w:pPr>
              <w:tabs>
                <w:tab w:val="left" w:pos="6300"/>
              </w:tabs>
              <w:snapToGrid w:val="0"/>
              <w:spacing w:line="500" w:lineRule="exact"/>
              <w:jc w:val="center"/>
              <w:outlineLvl w:val="0"/>
              <w:rPr>
                <w:rFonts w:ascii="仿宋" w:hAnsi="仿宋" w:eastAsia="仿宋" w:cs="宋体"/>
                <w:sz w:val="21"/>
                <w:szCs w:val="21"/>
                <w:highlight w:val="none"/>
              </w:rPr>
            </w:pPr>
          </w:p>
        </w:tc>
        <w:tc>
          <w:tcPr>
            <w:tcW w:w="2759" w:type="dxa"/>
            <w:noWrap w:val="0"/>
            <w:vAlign w:val="center"/>
          </w:tcPr>
          <w:p w14:paraId="373D2AE2">
            <w:pPr>
              <w:bidi w:val="0"/>
              <w:rPr>
                <w:highlight w:val="none"/>
              </w:rPr>
            </w:pPr>
            <w:bookmarkStart w:id="101" w:name="_Toc8080"/>
            <w:bookmarkStart w:id="102" w:name="_Toc30143"/>
            <w:r>
              <w:rPr>
                <w:rFonts w:hint="eastAsia" w:ascii="仿宋" w:hAnsi="仿宋" w:eastAsia="仿宋" w:cs="宋体"/>
                <w:sz w:val="24"/>
                <w:highlight w:val="none"/>
              </w:rPr>
              <w:t>提醒：请注明技术参数或具体内容</w:t>
            </w:r>
            <w:bookmarkEnd w:id="101"/>
            <w:bookmarkEnd w:id="102"/>
          </w:p>
        </w:tc>
        <w:tc>
          <w:tcPr>
            <w:tcW w:w="2067" w:type="dxa"/>
            <w:noWrap w:val="0"/>
            <w:vAlign w:val="center"/>
          </w:tcPr>
          <w:p w14:paraId="3191ED15">
            <w:pPr>
              <w:tabs>
                <w:tab w:val="left" w:pos="6300"/>
              </w:tabs>
              <w:snapToGrid w:val="0"/>
              <w:spacing w:line="500" w:lineRule="exact"/>
              <w:jc w:val="center"/>
              <w:outlineLvl w:val="0"/>
              <w:rPr>
                <w:rFonts w:ascii="仿宋" w:hAnsi="仿宋" w:eastAsia="仿宋" w:cs="宋体"/>
                <w:sz w:val="21"/>
                <w:szCs w:val="21"/>
                <w:highlight w:val="none"/>
              </w:rPr>
            </w:pPr>
          </w:p>
        </w:tc>
      </w:tr>
      <w:tr w14:paraId="4487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7EB4F6C">
            <w:pPr>
              <w:tabs>
                <w:tab w:val="left" w:pos="6300"/>
              </w:tabs>
              <w:snapToGrid w:val="0"/>
              <w:spacing w:line="500" w:lineRule="exact"/>
              <w:jc w:val="center"/>
              <w:outlineLvl w:val="0"/>
              <w:rPr>
                <w:rFonts w:ascii="仿宋" w:hAnsi="仿宋" w:eastAsia="仿宋" w:cs="宋体"/>
                <w:sz w:val="21"/>
                <w:szCs w:val="21"/>
                <w:highlight w:val="none"/>
              </w:rPr>
            </w:pPr>
          </w:p>
        </w:tc>
        <w:tc>
          <w:tcPr>
            <w:tcW w:w="2658" w:type="dxa"/>
            <w:noWrap w:val="0"/>
            <w:vAlign w:val="center"/>
          </w:tcPr>
          <w:p w14:paraId="28FE4939">
            <w:pPr>
              <w:tabs>
                <w:tab w:val="left" w:pos="6300"/>
              </w:tabs>
              <w:snapToGrid w:val="0"/>
              <w:spacing w:line="500" w:lineRule="exact"/>
              <w:jc w:val="center"/>
              <w:outlineLvl w:val="0"/>
              <w:rPr>
                <w:rFonts w:ascii="仿宋" w:hAnsi="仿宋" w:eastAsia="仿宋" w:cs="宋体"/>
                <w:sz w:val="21"/>
                <w:szCs w:val="21"/>
                <w:highlight w:val="none"/>
              </w:rPr>
            </w:pPr>
          </w:p>
        </w:tc>
        <w:tc>
          <w:tcPr>
            <w:tcW w:w="2759" w:type="dxa"/>
            <w:noWrap w:val="0"/>
            <w:vAlign w:val="center"/>
          </w:tcPr>
          <w:p w14:paraId="208D8BAE">
            <w:pPr>
              <w:tabs>
                <w:tab w:val="left" w:pos="6300"/>
              </w:tabs>
              <w:snapToGrid w:val="0"/>
              <w:spacing w:line="500" w:lineRule="exact"/>
              <w:jc w:val="center"/>
              <w:outlineLvl w:val="0"/>
              <w:rPr>
                <w:rFonts w:ascii="仿宋" w:hAnsi="仿宋" w:eastAsia="仿宋" w:cs="宋体"/>
                <w:sz w:val="21"/>
                <w:szCs w:val="21"/>
                <w:highlight w:val="none"/>
              </w:rPr>
            </w:pPr>
          </w:p>
        </w:tc>
        <w:tc>
          <w:tcPr>
            <w:tcW w:w="2067" w:type="dxa"/>
            <w:noWrap w:val="0"/>
            <w:vAlign w:val="center"/>
          </w:tcPr>
          <w:p w14:paraId="3D17109C">
            <w:pPr>
              <w:tabs>
                <w:tab w:val="left" w:pos="6300"/>
              </w:tabs>
              <w:snapToGrid w:val="0"/>
              <w:spacing w:line="500" w:lineRule="exact"/>
              <w:jc w:val="center"/>
              <w:outlineLvl w:val="0"/>
              <w:rPr>
                <w:rFonts w:ascii="仿宋" w:hAnsi="仿宋" w:eastAsia="仿宋" w:cs="宋体"/>
                <w:sz w:val="21"/>
                <w:szCs w:val="21"/>
                <w:highlight w:val="none"/>
              </w:rPr>
            </w:pPr>
          </w:p>
        </w:tc>
      </w:tr>
      <w:tr w14:paraId="61BE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B86A2D6">
            <w:pPr>
              <w:tabs>
                <w:tab w:val="left" w:pos="6300"/>
              </w:tabs>
              <w:snapToGrid w:val="0"/>
              <w:spacing w:line="500" w:lineRule="exact"/>
              <w:jc w:val="center"/>
              <w:outlineLvl w:val="0"/>
              <w:rPr>
                <w:rFonts w:ascii="仿宋" w:hAnsi="仿宋" w:eastAsia="仿宋" w:cs="宋体"/>
                <w:sz w:val="21"/>
                <w:szCs w:val="21"/>
                <w:highlight w:val="none"/>
              </w:rPr>
            </w:pPr>
          </w:p>
        </w:tc>
        <w:tc>
          <w:tcPr>
            <w:tcW w:w="2658" w:type="dxa"/>
            <w:noWrap w:val="0"/>
            <w:vAlign w:val="center"/>
          </w:tcPr>
          <w:p w14:paraId="5D7F7D03">
            <w:pPr>
              <w:tabs>
                <w:tab w:val="left" w:pos="6300"/>
              </w:tabs>
              <w:snapToGrid w:val="0"/>
              <w:spacing w:line="500" w:lineRule="exact"/>
              <w:jc w:val="center"/>
              <w:outlineLvl w:val="0"/>
              <w:rPr>
                <w:rFonts w:ascii="仿宋" w:hAnsi="仿宋" w:eastAsia="仿宋" w:cs="宋体"/>
                <w:sz w:val="21"/>
                <w:szCs w:val="21"/>
                <w:highlight w:val="none"/>
              </w:rPr>
            </w:pPr>
          </w:p>
        </w:tc>
        <w:tc>
          <w:tcPr>
            <w:tcW w:w="2759" w:type="dxa"/>
            <w:noWrap w:val="0"/>
            <w:vAlign w:val="center"/>
          </w:tcPr>
          <w:p w14:paraId="7F467825">
            <w:pPr>
              <w:tabs>
                <w:tab w:val="left" w:pos="6300"/>
              </w:tabs>
              <w:snapToGrid w:val="0"/>
              <w:spacing w:line="500" w:lineRule="exact"/>
              <w:jc w:val="center"/>
              <w:outlineLvl w:val="0"/>
              <w:rPr>
                <w:rFonts w:ascii="仿宋" w:hAnsi="仿宋" w:eastAsia="仿宋" w:cs="宋体"/>
                <w:sz w:val="21"/>
                <w:szCs w:val="21"/>
                <w:highlight w:val="none"/>
              </w:rPr>
            </w:pPr>
          </w:p>
        </w:tc>
        <w:tc>
          <w:tcPr>
            <w:tcW w:w="2067" w:type="dxa"/>
            <w:noWrap w:val="0"/>
            <w:vAlign w:val="center"/>
          </w:tcPr>
          <w:p w14:paraId="2B88D0DA">
            <w:pPr>
              <w:tabs>
                <w:tab w:val="left" w:pos="6300"/>
              </w:tabs>
              <w:snapToGrid w:val="0"/>
              <w:spacing w:line="500" w:lineRule="exact"/>
              <w:jc w:val="center"/>
              <w:outlineLvl w:val="0"/>
              <w:rPr>
                <w:rFonts w:ascii="仿宋" w:hAnsi="仿宋" w:eastAsia="仿宋" w:cs="宋体"/>
                <w:sz w:val="21"/>
                <w:szCs w:val="21"/>
                <w:highlight w:val="none"/>
              </w:rPr>
            </w:pPr>
          </w:p>
        </w:tc>
      </w:tr>
      <w:tr w14:paraId="6666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4E29117">
            <w:pPr>
              <w:tabs>
                <w:tab w:val="left" w:pos="6300"/>
              </w:tabs>
              <w:snapToGrid w:val="0"/>
              <w:spacing w:line="500" w:lineRule="exact"/>
              <w:jc w:val="center"/>
              <w:outlineLvl w:val="0"/>
              <w:rPr>
                <w:rFonts w:ascii="仿宋" w:hAnsi="仿宋" w:eastAsia="仿宋" w:cs="宋体"/>
                <w:sz w:val="21"/>
                <w:szCs w:val="21"/>
                <w:highlight w:val="none"/>
              </w:rPr>
            </w:pPr>
          </w:p>
        </w:tc>
        <w:tc>
          <w:tcPr>
            <w:tcW w:w="2658" w:type="dxa"/>
            <w:noWrap w:val="0"/>
            <w:vAlign w:val="center"/>
          </w:tcPr>
          <w:p w14:paraId="2871ECCF">
            <w:pPr>
              <w:tabs>
                <w:tab w:val="left" w:pos="6300"/>
              </w:tabs>
              <w:snapToGrid w:val="0"/>
              <w:spacing w:line="500" w:lineRule="exact"/>
              <w:jc w:val="center"/>
              <w:outlineLvl w:val="0"/>
              <w:rPr>
                <w:rFonts w:ascii="仿宋" w:hAnsi="仿宋" w:eastAsia="仿宋" w:cs="宋体"/>
                <w:sz w:val="21"/>
                <w:szCs w:val="21"/>
                <w:highlight w:val="none"/>
              </w:rPr>
            </w:pPr>
          </w:p>
        </w:tc>
        <w:tc>
          <w:tcPr>
            <w:tcW w:w="2759" w:type="dxa"/>
            <w:noWrap w:val="0"/>
            <w:vAlign w:val="center"/>
          </w:tcPr>
          <w:p w14:paraId="483077EC">
            <w:pPr>
              <w:tabs>
                <w:tab w:val="left" w:pos="6300"/>
              </w:tabs>
              <w:snapToGrid w:val="0"/>
              <w:spacing w:line="500" w:lineRule="exact"/>
              <w:jc w:val="center"/>
              <w:outlineLvl w:val="0"/>
              <w:rPr>
                <w:rFonts w:ascii="仿宋" w:hAnsi="仿宋" w:eastAsia="仿宋" w:cs="宋体"/>
                <w:sz w:val="21"/>
                <w:szCs w:val="21"/>
                <w:highlight w:val="none"/>
              </w:rPr>
            </w:pPr>
          </w:p>
        </w:tc>
        <w:tc>
          <w:tcPr>
            <w:tcW w:w="2067" w:type="dxa"/>
            <w:noWrap w:val="0"/>
            <w:vAlign w:val="center"/>
          </w:tcPr>
          <w:p w14:paraId="5DA9BA52">
            <w:pPr>
              <w:tabs>
                <w:tab w:val="left" w:pos="6300"/>
              </w:tabs>
              <w:snapToGrid w:val="0"/>
              <w:spacing w:line="500" w:lineRule="exact"/>
              <w:jc w:val="center"/>
              <w:outlineLvl w:val="0"/>
              <w:rPr>
                <w:rFonts w:ascii="仿宋" w:hAnsi="仿宋" w:eastAsia="仿宋" w:cs="宋体"/>
                <w:sz w:val="21"/>
                <w:szCs w:val="21"/>
                <w:highlight w:val="none"/>
              </w:rPr>
            </w:pPr>
          </w:p>
        </w:tc>
      </w:tr>
      <w:tr w14:paraId="3926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274C3CB">
            <w:pPr>
              <w:tabs>
                <w:tab w:val="left" w:pos="6300"/>
              </w:tabs>
              <w:snapToGrid w:val="0"/>
              <w:spacing w:line="500" w:lineRule="exact"/>
              <w:jc w:val="center"/>
              <w:outlineLvl w:val="0"/>
              <w:rPr>
                <w:rFonts w:ascii="仿宋" w:hAnsi="仿宋" w:eastAsia="仿宋" w:cs="宋体"/>
                <w:sz w:val="21"/>
                <w:szCs w:val="21"/>
                <w:highlight w:val="none"/>
              </w:rPr>
            </w:pPr>
          </w:p>
        </w:tc>
        <w:tc>
          <w:tcPr>
            <w:tcW w:w="2658" w:type="dxa"/>
            <w:noWrap w:val="0"/>
            <w:vAlign w:val="center"/>
          </w:tcPr>
          <w:p w14:paraId="67D2893E">
            <w:pPr>
              <w:tabs>
                <w:tab w:val="left" w:pos="6300"/>
              </w:tabs>
              <w:snapToGrid w:val="0"/>
              <w:spacing w:line="500" w:lineRule="exact"/>
              <w:jc w:val="center"/>
              <w:outlineLvl w:val="0"/>
              <w:rPr>
                <w:rFonts w:ascii="仿宋" w:hAnsi="仿宋" w:eastAsia="仿宋" w:cs="宋体"/>
                <w:sz w:val="21"/>
                <w:szCs w:val="21"/>
                <w:highlight w:val="none"/>
              </w:rPr>
            </w:pPr>
          </w:p>
        </w:tc>
        <w:tc>
          <w:tcPr>
            <w:tcW w:w="2759" w:type="dxa"/>
            <w:noWrap w:val="0"/>
            <w:vAlign w:val="center"/>
          </w:tcPr>
          <w:p w14:paraId="286AEF11">
            <w:pPr>
              <w:tabs>
                <w:tab w:val="left" w:pos="6300"/>
              </w:tabs>
              <w:snapToGrid w:val="0"/>
              <w:spacing w:line="500" w:lineRule="exact"/>
              <w:jc w:val="center"/>
              <w:outlineLvl w:val="0"/>
              <w:rPr>
                <w:rFonts w:ascii="仿宋" w:hAnsi="仿宋" w:eastAsia="仿宋" w:cs="宋体"/>
                <w:sz w:val="21"/>
                <w:szCs w:val="21"/>
                <w:highlight w:val="none"/>
              </w:rPr>
            </w:pPr>
          </w:p>
        </w:tc>
        <w:tc>
          <w:tcPr>
            <w:tcW w:w="2067" w:type="dxa"/>
            <w:noWrap w:val="0"/>
            <w:vAlign w:val="center"/>
          </w:tcPr>
          <w:p w14:paraId="24F7AFC8">
            <w:pPr>
              <w:tabs>
                <w:tab w:val="left" w:pos="6300"/>
              </w:tabs>
              <w:snapToGrid w:val="0"/>
              <w:spacing w:line="500" w:lineRule="exact"/>
              <w:jc w:val="center"/>
              <w:outlineLvl w:val="0"/>
              <w:rPr>
                <w:rFonts w:ascii="仿宋" w:hAnsi="仿宋" w:eastAsia="仿宋" w:cs="宋体"/>
                <w:sz w:val="21"/>
                <w:szCs w:val="21"/>
                <w:highlight w:val="none"/>
              </w:rPr>
            </w:pPr>
          </w:p>
        </w:tc>
      </w:tr>
      <w:tr w14:paraId="6F72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F3BA410">
            <w:pPr>
              <w:tabs>
                <w:tab w:val="left" w:pos="6300"/>
              </w:tabs>
              <w:snapToGrid w:val="0"/>
              <w:spacing w:line="500" w:lineRule="exact"/>
              <w:jc w:val="center"/>
              <w:outlineLvl w:val="0"/>
              <w:rPr>
                <w:rFonts w:ascii="仿宋" w:hAnsi="仿宋" w:eastAsia="仿宋" w:cs="宋体"/>
                <w:sz w:val="21"/>
                <w:szCs w:val="21"/>
                <w:highlight w:val="none"/>
              </w:rPr>
            </w:pPr>
          </w:p>
        </w:tc>
        <w:tc>
          <w:tcPr>
            <w:tcW w:w="2658" w:type="dxa"/>
            <w:noWrap w:val="0"/>
            <w:vAlign w:val="center"/>
          </w:tcPr>
          <w:p w14:paraId="05E76FB9">
            <w:pPr>
              <w:tabs>
                <w:tab w:val="left" w:pos="6300"/>
              </w:tabs>
              <w:snapToGrid w:val="0"/>
              <w:spacing w:line="500" w:lineRule="exact"/>
              <w:jc w:val="center"/>
              <w:outlineLvl w:val="0"/>
              <w:rPr>
                <w:rFonts w:ascii="仿宋" w:hAnsi="仿宋" w:eastAsia="仿宋" w:cs="宋体"/>
                <w:sz w:val="21"/>
                <w:szCs w:val="21"/>
                <w:highlight w:val="none"/>
              </w:rPr>
            </w:pPr>
          </w:p>
        </w:tc>
        <w:tc>
          <w:tcPr>
            <w:tcW w:w="2759" w:type="dxa"/>
            <w:noWrap w:val="0"/>
            <w:vAlign w:val="center"/>
          </w:tcPr>
          <w:p w14:paraId="5F4C7386">
            <w:pPr>
              <w:tabs>
                <w:tab w:val="left" w:pos="6300"/>
              </w:tabs>
              <w:snapToGrid w:val="0"/>
              <w:spacing w:line="500" w:lineRule="exact"/>
              <w:jc w:val="center"/>
              <w:outlineLvl w:val="0"/>
              <w:rPr>
                <w:rFonts w:ascii="仿宋" w:hAnsi="仿宋" w:eastAsia="仿宋" w:cs="宋体"/>
                <w:sz w:val="21"/>
                <w:szCs w:val="21"/>
                <w:highlight w:val="none"/>
              </w:rPr>
            </w:pPr>
          </w:p>
        </w:tc>
        <w:tc>
          <w:tcPr>
            <w:tcW w:w="2067" w:type="dxa"/>
            <w:noWrap w:val="0"/>
            <w:vAlign w:val="center"/>
          </w:tcPr>
          <w:p w14:paraId="0AA5B29E">
            <w:pPr>
              <w:tabs>
                <w:tab w:val="left" w:pos="6300"/>
              </w:tabs>
              <w:snapToGrid w:val="0"/>
              <w:spacing w:line="500" w:lineRule="exact"/>
              <w:jc w:val="center"/>
              <w:outlineLvl w:val="0"/>
              <w:rPr>
                <w:rFonts w:ascii="仿宋" w:hAnsi="仿宋" w:eastAsia="仿宋" w:cs="宋体"/>
                <w:sz w:val="21"/>
                <w:szCs w:val="21"/>
                <w:highlight w:val="none"/>
              </w:rPr>
            </w:pPr>
          </w:p>
        </w:tc>
      </w:tr>
      <w:tr w14:paraId="6A52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AA8AD88">
            <w:pPr>
              <w:tabs>
                <w:tab w:val="left" w:pos="6300"/>
              </w:tabs>
              <w:snapToGrid w:val="0"/>
              <w:spacing w:line="500" w:lineRule="exact"/>
              <w:jc w:val="center"/>
              <w:outlineLvl w:val="0"/>
              <w:rPr>
                <w:rFonts w:ascii="仿宋" w:hAnsi="仿宋" w:eastAsia="仿宋" w:cs="宋体"/>
                <w:sz w:val="21"/>
                <w:szCs w:val="21"/>
                <w:highlight w:val="none"/>
              </w:rPr>
            </w:pPr>
          </w:p>
        </w:tc>
        <w:tc>
          <w:tcPr>
            <w:tcW w:w="2658" w:type="dxa"/>
            <w:noWrap w:val="0"/>
            <w:vAlign w:val="center"/>
          </w:tcPr>
          <w:p w14:paraId="4BB497CE">
            <w:pPr>
              <w:tabs>
                <w:tab w:val="left" w:pos="6300"/>
              </w:tabs>
              <w:snapToGrid w:val="0"/>
              <w:spacing w:line="500" w:lineRule="exact"/>
              <w:jc w:val="center"/>
              <w:outlineLvl w:val="0"/>
              <w:rPr>
                <w:rFonts w:ascii="仿宋" w:hAnsi="仿宋" w:eastAsia="仿宋" w:cs="宋体"/>
                <w:sz w:val="21"/>
                <w:szCs w:val="21"/>
                <w:highlight w:val="none"/>
              </w:rPr>
            </w:pPr>
          </w:p>
        </w:tc>
        <w:tc>
          <w:tcPr>
            <w:tcW w:w="2759" w:type="dxa"/>
            <w:noWrap w:val="0"/>
            <w:vAlign w:val="center"/>
          </w:tcPr>
          <w:p w14:paraId="2945C7E6">
            <w:pPr>
              <w:tabs>
                <w:tab w:val="left" w:pos="6300"/>
              </w:tabs>
              <w:snapToGrid w:val="0"/>
              <w:spacing w:line="500" w:lineRule="exact"/>
              <w:jc w:val="center"/>
              <w:outlineLvl w:val="0"/>
              <w:rPr>
                <w:rFonts w:ascii="仿宋" w:hAnsi="仿宋" w:eastAsia="仿宋" w:cs="宋体"/>
                <w:sz w:val="21"/>
                <w:szCs w:val="21"/>
                <w:highlight w:val="none"/>
              </w:rPr>
            </w:pPr>
          </w:p>
        </w:tc>
        <w:tc>
          <w:tcPr>
            <w:tcW w:w="2067" w:type="dxa"/>
            <w:noWrap w:val="0"/>
            <w:vAlign w:val="center"/>
          </w:tcPr>
          <w:p w14:paraId="33E3C09C">
            <w:pPr>
              <w:tabs>
                <w:tab w:val="left" w:pos="6300"/>
              </w:tabs>
              <w:snapToGrid w:val="0"/>
              <w:spacing w:line="500" w:lineRule="exact"/>
              <w:jc w:val="center"/>
              <w:outlineLvl w:val="0"/>
              <w:rPr>
                <w:rFonts w:ascii="仿宋" w:hAnsi="仿宋" w:eastAsia="仿宋" w:cs="宋体"/>
                <w:sz w:val="21"/>
                <w:szCs w:val="21"/>
                <w:highlight w:val="none"/>
              </w:rPr>
            </w:pPr>
          </w:p>
        </w:tc>
      </w:tr>
    </w:tbl>
    <w:p w14:paraId="30771B64">
      <w:pPr>
        <w:spacing w:line="50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供应商：                                      法定代表人授权代表：</w:t>
      </w:r>
    </w:p>
    <w:p w14:paraId="0F2264D6">
      <w:pPr>
        <w:spacing w:line="500" w:lineRule="exact"/>
        <w:rPr>
          <w:rFonts w:ascii="仿宋" w:hAnsi="仿宋" w:eastAsia="仿宋" w:cs="宋体"/>
          <w:sz w:val="24"/>
          <w:highlight w:val="none"/>
        </w:rPr>
      </w:pPr>
    </w:p>
    <w:p w14:paraId="0EA1E181">
      <w:pPr>
        <w:spacing w:line="500" w:lineRule="exact"/>
        <w:ind w:firstLine="720" w:firstLineChars="300"/>
        <w:rPr>
          <w:rFonts w:ascii="仿宋" w:hAnsi="仿宋" w:eastAsia="仿宋" w:cs="宋体"/>
          <w:sz w:val="24"/>
          <w:highlight w:val="none"/>
        </w:rPr>
      </w:pPr>
      <w:r>
        <w:rPr>
          <w:rFonts w:hint="eastAsia" w:ascii="仿宋" w:hAnsi="仿宋" w:eastAsia="仿宋" w:cs="宋体"/>
          <w:sz w:val="24"/>
          <w:highlight w:val="none"/>
        </w:rPr>
        <w:t>（供应商公章）                               （签字或盖章）</w:t>
      </w:r>
    </w:p>
    <w:p w14:paraId="30B1A3CA">
      <w:pPr>
        <w:tabs>
          <w:tab w:val="left" w:pos="6300"/>
        </w:tabs>
        <w:snapToGrid w:val="0"/>
        <w:spacing w:line="500" w:lineRule="exact"/>
        <w:ind w:firstLine="570"/>
        <w:rPr>
          <w:rFonts w:ascii="仿宋" w:hAnsi="仿宋" w:eastAsia="仿宋" w:cs="宋体"/>
          <w:sz w:val="24"/>
          <w:highlight w:val="none"/>
        </w:rPr>
      </w:pPr>
      <w:r>
        <w:rPr>
          <w:rFonts w:hint="eastAsia" w:ascii="仿宋" w:hAnsi="仿宋" w:eastAsia="仿宋" w:cs="宋体"/>
          <w:sz w:val="24"/>
          <w:highlight w:val="none"/>
        </w:rPr>
        <w:t xml:space="preserve">                                            年     月     日</w:t>
      </w:r>
    </w:p>
    <w:p w14:paraId="2EBB1112">
      <w:pPr>
        <w:spacing w:line="312" w:lineRule="auto"/>
        <w:rPr>
          <w:rFonts w:hint="eastAsia" w:ascii="仿宋" w:hAnsi="仿宋" w:eastAsia="仿宋" w:cs="仿宋"/>
          <w:b/>
          <w:i w:val="0"/>
          <w:iCs w:val="0"/>
          <w:sz w:val="24"/>
          <w:szCs w:val="24"/>
        </w:rPr>
      </w:pPr>
    </w:p>
    <w:p w14:paraId="54A3458A">
      <w:pPr>
        <w:pStyle w:val="4"/>
        <w:spacing w:before="0" w:after="0" w:line="360" w:lineRule="auto"/>
        <w:jc w:val="left"/>
        <w:rPr>
          <w:rFonts w:hint="eastAsia" w:ascii="仿宋" w:hAnsi="仿宋" w:eastAsia="仿宋" w:cs="仿宋"/>
          <w:i w:val="0"/>
          <w:iCs w:val="0"/>
          <w:sz w:val="24"/>
          <w:szCs w:val="24"/>
        </w:rPr>
      </w:pPr>
    </w:p>
    <w:p w14:paraId="0B094C2E">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三、商务部分</w:t>
      </w:r>
    </w:p>
    <w:p w14:paraId="79167BAA">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（一）服务要求响应情况</w:t>
      </w:r>
    </w:p>
    <w:p w14:paraId="76C0BFC9">
      <w:pPr>
        <w:pStyle w:val="2"/>
        <w:rPr>
          <w:rFonts w:hint="eastAsia" w:eastAsia="仿宋"/>
          <w:color w:val="FF0000"/>
          <w:lang w:eastAsia="zh-CN"/>
        </w:rPr>
      </w:pPr>
      <w:r>
        <w:rPr>
          <w:rFonts w:hint="eastAsia" w:ascii="仿宋" w:hAnsi="仿宋" w:eastAsia="仿宋" w:cs="宋体"/>
          <w:color w:val="FF0000"/>
          <w:sz w:val="24"/>
          <w:szCs w:val="24"/>
          <w:highlight w:val="none"/>
          <w:lang w:eastAsia="zh-CN"/>
        </w:rPr>
        <w:t>（</w:t>
      </w:r>
      <w:r>
        <w:rPr>
          <w:rFonts w:hint="eastAsia" w:ascii="仿宋" w:hAnsi="仿宋" w:eastAsia="仿宋" w:cs="宋体"/>
          <w:color w:val="FF0000"/>
          <w:sz w:val="24"/>
          <w:szCs w:val="24"/>
          <w:highlight w:val="none"/>
          <w:lang w:val="en-US" w:eastAsia="zh-CN"/>
        </w:rPr>
        <w:t>格式自拟</w:t>
      </w:r>
      <w:r>
        <w:rPr>
          <w:rFonts w:hint="eastAsia" w:ascii="仿宋" w:hAnsi="仿宋" w:eastAsia="仿宋" w:cs="宋体"/>
          <w:color w:val="FF0000"/>
          <w:sz w:val="24"/>
          <w:szCs w:val="24"/>
          <w:highlight w:val="none"/>
          <w:lang w:eastAsia="zh-CN"/>
        </w:rPr>
        <w:t>）</w:t>
      </w:r>
    </w:p>
    <w:p w14:paraId="1C0BDBD9">
      <w:pPr>
        <w:spacing w:line="360" w:lineRule="auto"/>
        <w:rPr>
          <w:rFonts w:ascii="仿宋" w:hAnsi="仿宋" w:eastAsia="仿宋"/>
          <w:sz w:val="24"/>
          <w:szCs w:val="24"/>
          <w:highlight w:val="none"/>
        </w:rPr>
      </w:pPr>
    </w:p>
    <w:p w14:paraId="4FBB92F6">
      <w:pPr>
        <w:spacing w:line="360" w:lineRule="auto"/>
        <w:rPr>
          <w:rFonts w:ascii="仿宋" w:hAnsi="仿宋" w:eastAsia="仿宋"/>
          <w:sz w:val="24"/>
          <w:szCs w:val="24"/>
          <w:highlight w:val="none"/>
        </w:rPr>
      </w:pPr>
    </w:p>
    <w:p w14:paraId="7D3C2CFC">
      <w:pPr>
        <w:spacing w:line="360" w:lineRule="auto"/>
        <w:rPr>
          <w:rFonts w:ascii="仿宋" w:hAnsi="仿宋" w:eastAsia="仿宋"/>
          <w:sz w:val="24"/>
          <w:szCs w:val="24"/>
          <w:highlight w:val="none"/>
        </w:rPr>
      </w:pPr>
    </w:p>
    <w:p w14:paraId="0E65B6B2">
      <w:pPr>
        <w:spacing w:line="360" w:lineRule="auto"/>
        <w:rPr>
          <w:rFonts w:ascii="仿宋" w:hAnsi="仿宋" w:eastAsia="仿宋"/>
          <w:sz w:val="24"/>
          <w:szCs w:val="24"/>
          <w:highlight w:val="none"/>
        </w:rPr>
      </w:pPr>
    </w:p>
    <w:p w14:paraId="44BD50BC">
      <w:pPr>
        <w:spacing w:line="360" w:lineRule="auto"/>
        <w:rPr>
          <w:rFonts w:ascii="仿宋" w:hAnsi="仿宋" w:eastAsia="仿宋"/>
          <w:sz w:val="24"/>
          <w:szCs w:val="24"/>
          <w:highlight w:val="none"/>
        </w:rPr>
      </w:pPr>
    </w:p>
    <w:p w14:paraId="0AB5B60D">
      <w:pPr>
        <w:spacing w:line="360" w:lineRule="auto"/>
        <w:rPr>
          <w:rFonts w:ascii="仿宋" w:hAnsi="仿宋" w:eastAsia="仿宋"/>
          <w:sz w:val="24"/>
          <w:szCs w:val="24"/>
          <w:highlight w:val="none"/>
        </w:rPr>
      </w:pPr>
    </w:p>
    <w:p w14:paraId="0D170341">
      <w:pPr>
        <w:spacing w:line="360" w:lineRule="auto"/>
        <w:rPr>
          <w:rFonts w:ascii="仿宋" w:hAnsi="仿宋" w:eastAsia="仿宋"/>
          <w:sz w:val="24"/>
          <w:szCs w:val="24"/>
          <w:highlight w:val="none"/>
        </w:rPr>
      </w:pPr>
    </w:p>
    <w:p w14:paraId="3A6A0C49">
      <w:pPr>
        <w:spacing w:line="360" w:lineRule="auto"/>
        <w:rPr>
          <w:rFonts w:ascii="仿宋" w:hAnsi="仿宋" w:eastAsia="仿宋"/>
          <w:sz w:val="24"/>
          <w:szCs w:val="24"/>
          <w:highlight w:val="none"/>
        </w:rPr>
      </w:pPr>
    </w:p>
    <w:p w14:paraId="685F2BEB">
      <w:pPr>
        <w:spacing w:line="360" w:lineRule="auto"/>
        <w:rPr>
          <w:rFonts w:ascii="仿宋" w:hAnsi="仿宋" w:eastAsia="仿宋"/>
          <w:sz w:val="24"/>
          <w:szCs w:val="24"/>
          <w:highlight w:val="none"/>
        </w:rPr>
      </w:pPr>
    </w:p>
    <w:p w14:paraId="2EA3B168">
      <w:pPr>
        <w:spacing w:line="360" w:lineRule="auto"/>
        <w:rPr>
          <w:rFonts w:ascii="仿宋" w:hAnsi="仿宋" w:eastAsia="仿宋"/>
          <w:sz w:val="24"/>
          <w:szCs w:val="24"/>
          <w:highlight w:val="none"/>
        </w:rPr>
      </w:pPr>
    </w:p>
    <w:p w14:paraId="12A3F790">
      <w:pPr>
        <w:spacing w:line="360" w:lineRule="auto"/>
        <w:rPr>
          <w:rFonts w:ascii="仿宋" w:hAnsi="仿宋" w:eastAsia="仿宋"/>
          <w:sz w:val="24"/>
          <w:szCs w:val="24"/>
          <w:highlight w:val="none"/>
        </w:rPr>
      </w:pPr>
    </w:p>
    <w:p w14:paraId="7E3FD90C">
      <w:pPr>
        <w:spacing w:line="360" w:lineRule="auto"/>
        <w:rPr>
          <w:rFonts w:ascii="仿宋" w:hAnsi="仿宋" w:eastAsia="仿宋"/>
          <w:sz w:val="24"/>
          <w:szCs w:val="24"/>
          <w:highlight w:val="none"/>
        </w:rPr>
      </w:pPr>
    </w:p>
    <w:p w14:paraId="11CE5EB6">
      <w:pPr>
        <w:spacing w:line="360" w:lineRule="auto"/>
        <w:rPr>
          <w:rFonts w:ascii="仿宋" w:hAnsi="仿宋" w:eastAsia="仿宋"/>
          <w:sz w:val="24"/>
          <w:szCs w:val="24"/>
          <w:highlight w:val="none"/>
        </w:rPr>
      </w:pPr>
    </w:p>
    <w:p w14:paraId="034FC799">
      <w:pPr>
        <w:spacing w:line="360" w:lineRule="auto"/>
        <w:rPr>
          <w:rFonts w:ascii="仿宋" w:hAnsi="仿宋" w:eastAsia="仿宋"/>
          <w:sz w:val="24"/>
          <w:szCs w:val="24"/>
          <w:highlight w:val="none"/>
        </w:rPr>
      </w:pPr>
    </w:p>
    <w:p w14:paraId="46C3399D">
      <w:pPr>
        <w:spacing w:line="360" w:lineRule="auto"/>
        <w:rPr>
          <w:rFonts w:ascii="仿宋" w:hAnsi="仿宋" w:eastAsia="仿宋"/>
          <w:sz w:val="24"/>
          <w:szCs w:val="24"/>
          <w:highlight w:val="none"/>
        </w:rPr>
      </w:pPr>
    </w:p>
    <w:p w14:paraId="059ED6AC">
      <w:pPr>
        <w:spacing w:line="360" w:lineRule="auto"/>
        <w:rPr>
          <w:rFonts w:ascii="仿宋" w:hAnsi="仿宋" w:eastAsia="仿宋"/>
          <w:sz w:val="24"/>
          <w:szCs w:val="24"/>
          <w:highlight w:val="none"/>
        </w:rPr>
      </w:pPr>
    </w:p>
    <w:p w14:paraId="5757DBFE">
      <w:pPr>
        <w:spacing w:line="360" w:lineRule="auto"/>
        <w:rPr>
          <w:rFonts w:ascii="仿宋" w:hAnsi="仿宋" w:eastAsia="仿宋"/>
          <w:sz w:val="24"/>
          <w:szCs w:val="24"/>
          <w:highlight w:val="none"/>
        </w:rPr>
      </w:pPr>
    </w:p>
    <w:p w14:paraId="7B320C7E">
      <w:pPr>
        <w:spacing w:line="360" w:lineRule="auto"/>
        <w:rPr>
          <w:rFonts w:ascii="仿宋" w:hAnsi="仿宋" w:eastAsia="仿宋"/>
          <w:sz w:val="24"/>
          <w:szCs w:val="24"/>
          <w:highlight w:val="none"/>
        </w:rPr>
      </w:pPr>
    </w:p>
    <w:p w14:paraId="656F44A6">
      <w:pPr>
        <w:spacing w:line="360" w:lineRule="auto"/>
        <w:rPr>
          <w:rFonts w:ascii="仿宋" w:hAnsi="仿宋" w:eastAsia="仿宋"/>
          <w:sz w:val="24"/>
          <w:szCs w:val="24"/>
          <w:highlight w:val="none"/>
        </w:rPr>
      </w:pPr>
    </w:p>
    <w:p w14:paraId="29187B49">
      <w:pPr>
        <w:spacing w:line="360" w:lineRule="auto"/>
        <w:rPr>
          <w:rFonts w:ascii="仿宋" w:hAnsi="仿宋" w:eastAsia="仿宋"/>
          <w:sz w:val="24"/>
          <w:szCs w:val="24"/>
          <w:highlight w:val="none"/>
        </w:rPr>
      </w:pPr>
    </w:p>
    <w:p w14:paraId="6C267A11">
      <w:pPr>
        <w:spacing w:line="360" w:lineRule="auto"/>
        <w:rPr>
          <w:rFonts w:ascii="仿宋" w:hAnsi="仿宋" w:eastAsia="仿宋"/>
          <w:sz w:val="24"/>
          <w:szCs w:val="24"/>
          <w:highlight w:val="none"/>
        </w:rPr>
      </w:pPr>
    </w:p>
    <w:p w14:paraId="16D49A8A">
      <w:pPr>
        <w:spacing w:line="360" w:lineRule="auto"/>
        <w:rPr>
          <w:rFonts w:ascii="仿宋" w:hAnsi="仿宋" w:eastAsia="仿宋"/>
          <w:sz w:val="24"/>
          <w:szCs w:val="24"/>
          <w:highlight w:val="none"/>
        </w:rPr>
      </w:pPr>
    </w:p>
    <w:p w14:paraId="4972FE0B">
      <w:pPr>
        <w:spacing w:line="360" w:lineRule="auto"/>
        <w:rPr>
          <w:rFonts w:ascii="仿宋" w:hAnsi="仿宋" w:eastAsia="仿宋"/>
          <w:sz w:val="24"/>
          <w:szCs w:val="24"/>
          <w:highlight w:val="none"/>
        </w:rPr>
      </w:pPr>
    </w:p>
    <w:p w14:paraId="3D3401E7">
      <w:pPr>
        <w:spacing w:line="360" w:lineRule="auto"/>
        <w:rPr>
          <w:rFonts w:ascii="仿宋" w:hAnsi="仿宋" w:eastAsia="仿宋"/>
          <w:sz w:val="24"/>
          <w:szCs w:val="24"/>
          <w:highlight w:val="none"/>
        </w:rPr>
      </w:pPr>
    </w:p>
    <w:p w14:paraId="3EB988E7">
      <w:pPr>
        <w:spacing w:line="360" w:lineRule="auto"/>
        <w:rPr>
          <w:rFonts w:ascii="仿宋" w:hAnsi="仿宋" w:eastAsia="仿宋"/>
          <w:sz w:val="24"/>
          <w:szCs w:val="24"/>
          <w:highlight w:val="none"/>
        </w:rPr>
      </w:pPr>
    </w:p>
    <w:p w14:paraId="109F6519">
      <w:pPr>
        <w:spacing w:line="360" w:lineRule="auto"/>
        <w:rPr>
          <w:rFonts w:ascii="仿宋" w:hAnsi="仿宋" w:eastAsia="仿宋"/>
          <w:sz w:val="24"/>
          <w:szCs w:val="24"/>
          <w:highlight w:val="none"/>
        </w:rPr>
      </w:pPr>
    </w:p>
    <w:p w14:paraId="1A61D986">
      <w:pPr>
        <w:spacing w:line="360" w:lineRule="auto"/>
        <w:rPr>
          <w:rFonts w:ascii="仿宋" w:hAnsi="仿宋" w:eastAsia="仿宋"/>
          <w:sz w:val="24"/>
          <w:szCs w:val="24"/>
          <w:highlight w:val="none"/>
        </w:rPr>
      </w:pPr>
    </w:p>
    <w:p w14:paraId="3142250D">
      <w:pPr>
        <w:spacing w:line="360" w:lineRule="auto"/>
        <w:rPr>
          <w:rFonts w:ascii="仿宋" w:hAnsi="仿宋" w:eastAsia="仿宋"/>
          <w:sz w:val="24"/>
          <w:szCs w:val="24"/>
          <w:highlight w:val="none"/>
        </w:rPr>
      </w:pPr>
    </w:p>
    <w:p w14:paraId="467888FB">
      <w:pPr>
        <w:spacing w:line="360" w:lineRule="auto"/>
        <w:rPr>
          <w:rFonts w:ascii="仿宋" w:hAnsi="仿宋" w:eastAsia="仿宋"/>
          <w:sz w:val="24"/>
          <w:szCs w:val="24"/>
          <w:highlight w:val="none"/>
        </w:rPr>
      </w:pPr>
      <w:r>
        <w:rPr>
          <w:rFonts w:hint="eastAsia" w:ascii="仿宋" w:hAnsi="仿宋" w:eastAsia="仿宋"/>
          <w:sz w:val="24"/>
          <w:szCs w:val="24"/>
          <w:highlight w:val="none"/>
        </w:rPr>
        <w:t>（二）商务响应偏离表</w:t>
      </w:r>
    </w:p>
    <w:p w14:paraId="03F69028">
      <w:pPr>
        <w:snapToGrid w:val="0"/>
        <w:spacing w:line="360" w:lineRule="auto"/>
        <w:jc w:val="center"/>
        <w:rPr>
          <w:rFonts w:ascii="仿宋" w:hAnsi="仿宋" w:eastAsia="仿宋"/>
          <w:b/>
          <w:sz w:val="24"/>
          <w:szCs w:val="24"/>
          <w:highlight w:val="none"/>
        </w:rPr>
      </w:pPr>
      <w:r>
        <w:rPr>
          <w:rFonts w:hint="eastAsia" w:ascii="仿宋" w:hAnsi="仿宋" w:eastAsia="仿宋"/>
          <w:b/>
          <w:sz w:val="24"/>
          <w:szCs w:val="24"/>
          <w:highlight w:val="none"/>
        </w:rPr>
        <w:t>商务响应偏离表</w:t>
      </w:r>
    </w:p>
    <w:p w14:paraId="12706C10">
      <w:pPr>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对于</w:t>
      </w:r>
      <w:r>
        <w:rPr>
          <w:rFonts w:hint="eastAsia" w:ascii="仿宋" w:hAnsi="仿宋" w:eastAsia="仿宋"/>
          <w:sz w:val="24"/>
          <w:szCs w:val="24"/>
          <w:highlight w:val="none"/>
          <w:lang w:eastAsia="zh-CN"/>
        </w:rPr>
        <w:t>竞采邀请书</w:t>
      </w:r>
      <w:r>
        <w:rPr>
          <w:rFonts w:hint="eastAsia" w:ascii="仿宋" w:hAnsi="仿宋" w:eastAsia="仿宋"/>
          <w:sz w:val="24"/>
          <w:szCs w:val="24"/>
          <w:highlight w:val="none"/>
        </w:rPr>
        <w:t>的商务要求，如有任何偏离请如实填写下表：</w:t>
      </w:r>
    </w:p>
    <w:tbl>
      <w:tblPr>
        <w:tblStyle w:val="14"/>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6A2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10082E93">
            <w:pPr>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3179" w:type="dxa"/>
            <w:noWrap w:val="0"/>
            <w:vAlign w:val="center"/>
          </w:tcPr>
          <w:p w14:paraId="2952CCFB">
            <w:pPr>
              <w:jc w:val="center"/>
              <w:rPr>
                <w:rFonts w:ascii="仿宋" w:hAnsi="仿宋" w:eastAsia="仿宋"/>
                <w:sz w:val="24"/>
                <w:szCs w:val="24"/>
                <w:highlight w:val="none"/>
              </w:rPr>
            </w:pPr>
            <w:r>
              <w:rPr>
                <w:rFonts w:hint="eastAsia" w:ascii="仿宋" w:hAnsi="仿宋" w:eastAsia="仿宋"/>
                <w:sz w:val="24"/>
                <w:szCs w:val="24"/>
                <w:highlight w:val="none"/>
                <w:lang w:eastAsia="zh-CN"/>
              </w:rPr>
              <w:t>竞采</w:t>
            </w:r>
            <w:r>
              <w:rPr>
                <w:rFonts w:hint="eastAsia" w:ascii="仿宋" w:hAnsi="仿宋" w:eastAsia="仿宋"/>
                <w:sz w:val="24"/>
                <w:szCs w:val="24"/>
                <w:highlight w:val="none"/>
              </w:rPr>
              <w:t>项目需求</w:t>
            </w:r>
          </w:p>
        </w:tc>
        <w:tc>
          <w:tcPr>
            <w:tcW w:w="2434" w:type="dxa"/>
            <w:noWrap w:val="0"/>
            <w:vAlign w:val="center"/>
          </w:tcPr>
          <w:p w14:paraId="73B1262A">
            <w:pPr>
              <w:jc w:val="center"/>
              <w:rPr>
                <w:rFonts w:ascii="仿宋" w:hAnsi="仿宋" w:eastAsia="仿宋"/>
                <w:sz w:val="24"/>
                <w:szCs w:val="24"/>
                <w:highlight w:val="none"/>
              </w:rPr>
            </w:pPr>
            <w:r>
              <w:rPr>
                <w:rFonts w:hint="eastAsia" w:ascii="仿宋" w:hAnsi="仿宋" w:eastAsia="仿宋"/>
                <w:sz w:val="24"/>
                <w:szCs w:val="24"/>
                <w:highlight w:val="none"/>
              </w:rPr>
              <w:t>响应情况</w:t>
            </w:r>
          </w:p>
        </w:tc>
        <w:tc>
          <w:tcPr>
            <w:tcW w:w="2355" w:type="dxa"/>
            <w:noWrap w:val="0"/>
            <w:vAlign w:val="center"/>
          </w:tcPr>
          <w:p w14:paraId="38398C59">
            <w:pPr>
              <w:jc w:val="center"/>
              <w:rPr>
                <w:rFonts w:ascii="仿宋" w:hAnsi="仿宋" w:eastAsia="仿宋"/>
                <w:sz w:val="24"/>
                <w:szCs w:val="24"/>
                <w:highlight w:val="none"/>
              </w:rPr>
            </w:pPr>
            <w:r>
              <w:rPr>
                <w:rFonts w:hint="eastAsia" w:ascii="仿宋" w:hAnsi="仿宋" w:eastAsia="仿宋" w:cs="宋体"/>
                <w:sz w:val="24"/>
                <w:highlight w:val="none"/>
              </w:rPr>
              <w:t>差异说明</w:t>
            </w:r>
          </w:p>
        </w:tc>
      </w:tr>
      <w:tr w14:paraId="5C68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DD517DB">
            <w:pPr>
              <w:tabs>
                <w:tab w:val="left" w:pos="6300"/>
              </w:tabs>
              <w:snapToGrid w:val="0"/>
              <w:spacing w:line="360" w:lineRule="auto"/>
              <w:jc w:val="center"/>
              <w:outlineLvl w:val="0"/>
              <w:rPr>
                <w:rFonts w:ascii="仿宋" w:hAnsi="仿宋" w:eastAsia="仿宋" w:cs="宋体"/>
                <w:sz w:val="21"/>
                <w:szCs w:val="24"/>
                <w:highlight w:val="none"/>
              </w:rPr>
            </w:pPr>
          </w:p>
        </w:tc>
        <w:tc>
          <w:tcPr>
            <w:tcW w:w="3179" w:type="dxa"/>
            <w:noWrap w:val="0"/>
            <w:vAlign w:val="center"/>
          </w:tcPr>
          <w:p w14:paraId="6ADC89A7">
            <w:pPr>
              <w:tabs>
                <w:tab w:val="left" w:pos="6300"/>
              </w:tabs>
              <w:snapToGrid w:val="0"/>
              <w:spacing w:line="360" w:lineRule="auto"/>
              <w:jc w:val="center"/>
              <w:outlineLvl w:val="0"/>
              <w:rPr>
                <w:rFonts w:ascii="仿宋" w:hAnsi="仿宋" w:eastAsia="仿宋" w:cs="宋体"/>
                <w:sz w:val="21"/>
                <w:szCs w:val="24"/>
                <w:highlight w:val="none"/>
              </w:rPr>
            </w:pPr>
          </w:p>
        </w:tc>
        <w:tc>
          <w:tcPr>
            <w:tcW w:w="2434" w:type="dxa"/>
            <w:noWrap w:val="0"/>
            <w:vAlign w:val="center"/>
          </w:tcPr>
          <w:p w14:paraId="4BBD2E64">
            <w:pPr>
              <w:bidi w:val="0"/>
              <w:rPr>
                <w:highlight w:val="none"/>
              </w:rPr>
            </w:pPr>
            <w:bookmarkStart w:id="103" w:name="_Toc4318"/>
            <w:bookmarkStart w:id="104" w:name="_Toc25144"/>
            <w:r>
              <w:rPr>
                <w:rFonts w:hint="eastAsia" w:ascii="仿宋" w:hAnsi="仿宋" w:eastAsia="仿宋" w:cs="Times New Roman"/>
                <w:sz w:val="24"/>
                <w:szCs w:val="24"/>
                <w:highlight w:val="none"/>
              </w:rPr>
              <w:t>提醒：请注明具体内容</w:t>
            </w:r>
            <w:bookmarkEnd w:id="103"/>
            <w:bookmarkEnd w:id="104"/>
          </w:p>
        </w:tc>
        <w:tc>
          <w:tcPr>
            <w:tcW w:w="2355" w:type="dxa"/>
            <w:noWrap w:val="0"/>
            <w:vAlign w:val="center"/>
          </w:tcPr>
          <w:p w14:paraId="70F68723">
            <w:pPr>
              <w:tabs>
                <w:tab w:val="left" w:pos="6300"/>
              </w:tabs>
              <w:snapToGrid w:val="0"/>
              <w:spacing w:line="360" w:lineRule="auto"/>
              <w:jc w:val="center"/>
              <w:outlineLvl w:val="0"/>
              <w:rPr>
                <w:rFonts w:ascii="仿宋" w:hAnsi="仿宋" w:eastAsia="仿宋" w:cs="宋体"/>
                <w:sz w:val="21"/>
                <w:szCs w:val="24"/>
                <w:highlight w:val="none"/>
              </w:rPr>
            </w:pPr>
          </w:p>
        </w:tc>
      </w:tr>
      <w:tr w14:paraId="1FBB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2497EDD">
            <w:pPr>
              <w:tabs>
                <w:tab w:val="left" w:pos="6300"/>
              </w:tabs>
              <w:snapToGrid w:val="0"/>
              <w:spacing w:line="360" w:lineRule="auto"/>
              <w:jc w:val="center"/>
              <w:outlineLvl w:val="0"/>
              <w:rPr>
                <w:rFonts w:ascii="仿宋" w:hAnsi="仿宋" w:eastAsia="仿宋" w:cs="宋体"/>
                <w:sz w:val="21"/>
                <w:szCs w:val="24"/>
                <w:highlight w:val="none"/>
              </w:rPr>
            </w:pPr>
          </w:p>
        </w:tc>
        <w:tc>
          <w:tcPr>
            <w:tcW w:w="3179" w:type="dxa"/>
            <w:noWrap w:val="0"/>
            <w:vAlign w:val="center"/>
          </w:tcPr>
          <w:p w14:paraId="12D4A06D">
            <w:pPr>
              <w:tabs>
                <w:tab w:val="left" w:pos="6300"/>
              </w:tabs>
              <w:snapToGrid w:val="0"/>
              <w:spacing w:line="360" w:lineRule="auto"/>
              <w:jc w:val="center"/>
              <w:outlineLvl w:val="0"/>
              <w:rPr>
                <w:rFonts w:ascii="仿宋" w:hAnsi="仿宋" w:eastAsia="仿宋" w:cs="宋体"/>
                <w:sz w:val="21"/>
                <w:szCs w:val="24"/>
                <w:highlight w:val="none"/>
              </w:rPr>
            </w:pPr>
          </w:p>
        </w:tc>
        <w:tc>
          <w:tcPr>
            <w:tcW w:w="2434" w:type="dxa"/>
            <w:noWrap w:val="0"/>
            <w:vAlign w:val="center"/>
          </w:tcPr>
          <w:p w14:paraId="6EDEA0C1">
            <w:pPr>
              <w:tabs>
                <w:tab w:val="left" w:pos="6300"/>
              </w:tabs>
              <w:snapToGrid w:val="0"/>
              <w:spacing w:line="360" w:lineRule="auto"/>
              <w:jc w:val="center"/>
              <w:outlineLvl w:val="0"/>
              <w:rPr>
                <w:rFonts w:ascii="仿宋" w:hAnsi="仿宋" w:eastAsia="仿宋" w:cs="宋体"/>
                <w:sz w:val="21"/>
                <w:szCs w:val="24"/>
                <w:highlight w:val="none"/>
              </w:rPr>
            </w:pPr>
          </w:p>
        </w:tc>
        <w:tc>
          <w:tcPr>
            <w:tcW w:w="2355" w:type="dxa"/>
            <w:noWrap w:val="0"/>
            <w:vAlign w:val="center"/>
          </w:tcPr>
          <w:p w14:paraId="077BABE8">
            <w:pPr>
              <w:tabs>
                <w:tab w:val="left" w:pos="6300"/>
              </w:tabs>
              <w:snapToGrid w:val="0"/>
              <w:spacing w:line="360" w:lineRule="auto"/>
              <w:jc w:val="center"/>
              <w:outlineLvl w:val="0"/>
              <w:rPr>
                <w:rFonts w:ascii="仿宋" w:hAnsi="仿宋" w:eastAsia="仿宋" w:cs="宋体"/>
                <w:sz w:val="21"/>
                <w:szCs w:val="24"/>
                <w:highlight w:val="none"/>
              </w:rPr>
            </w:pPr>
          </w:p>
        </w:tc>
      </w:tr>
      <w:tr w14:paraId="77B8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57079E9">
            <w:pPr>
              <w:tabs>
                <w:tab w:val="left" w:pos="6300"/>
              </w:tabs>
              <w:snapToGrid w:val="0"/>
              <w:spacing w:line="360" w:lineRule="auto"/>
              <w:jc w:val="center"/>
              <w:outlineLvl w:val="0"/>
              <w:rPr>
                <w:rFonts w:ascii="仿宋" w:hAnsi="仿宋" w:eastAsia="仿宋" w:cs="宋体"/>
                <w:sz w:val="21"/>
                <w:szCs w:val="24"/>
                <w:highlight w:val="none"/>
              </w:rPr>
            </w:pPr>
          </w:p>
        </w:tc>
        <w:tc>
          <w:tcPr>
            <w:tcW w:w="3179" w:type="dxa"/>
            <w:noWrap w:val="0"/>
            <w:vAlign w:val="center"/>
          </w:tcPr>
          <w:p w14:paraId="0254574E">
            <w:pPr>
              <w:tabs>
                <w:tab w:val="left" w:pos="6300"/>
              </w:tabs>
              <w:snapToGrid w:val="0"/>
              <w:spacing w:line="360" w:lineRule="auto"/>
              <w:jc w:val="center"/>
              <w:outlineLvl w:val="0"/>
              <w:rPr>
                <w:rFonts w:ascii="仿宋" w:hAnsi="仿宋" w:eastAsia="仿宋" w:cs="宋体"/>
                <w:sz w:val="21"/>
                <w:szCs w:val="24"/>
                <w:highlight w:val="none"/>
              </w:rPr>
            </w:pPr>
          </w:p>
        </w:tc>
        <w:tc>
          <w:tcPr>
            <w:tcW w:w="2434" w:type="dxa"/>
            <w:noWrap w:val="0"/>
            <w:vAlign w:val="center"/>
          </w:tcPr>
          <w:p w14:paraId="3B3BC3CD">
            <w:pPr>
              <w:tabs>
                <w:tab w:val="left" w:pos="6300"/>
              </w:tabs>
              <w:snapToGrid w:val="0"/>
              <w:spacing w:line="360" w:lineRule="auto"/>
              <w:jc w:val="center"/>
              <w:outlineLvl w:val="0"/>
              <w:rPr>
                <w:rFonts w:ascii="仿宋" w:hAnsi="仿宋" w:eastAsia="仿宋" w:cs="宋体"/>
                <w:sz w:val="21"/>
                <w:szCs w:val="24"/>
                <w:highlight w:val="none"/>
              </w:rPr>
            </w:pPr>
          </w:p>
        </w:tc>
        <w:tc>
          <w:tcPr>
            <w:tcW w:w="2355" w:type="dxa"/>
            <w:noWrap w:val="0"/>
            <w:vAlign w:val="center"/>
          </w:tcPr>
          <w:p w14:paraId="0D242474">
            <w:pPr>
              <w:tabs>
                <w:tab w:val="left" w:pos="6300"/>
              </w:tabs>
              <w:snapToGrid w:val="0"/>
              <w:spacing w:line="360" w:lineRule="auto"/>
              <w:jc w:val="center"/>
              <w:outlineLvl w:val="0"/>
              <w:rPr>
                <w:rFonts w:ascii="仿宋" w:hAnsi="仿宋" w:eastAsia="仿宋" w:cs="宋体"/>
                <w:sz w:val="21"/>
                <w:szCs w:val="24"/>
                <w:highlight w:val="none"/>
              </w:rPr>
            </w:pPr>
          </w:p>
        </w:tc>
      </w:tr>
      <w:tr w14:paraId="41DE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69E91D2">
            <w:pPr>
              <w:tabs>
                <w:tab w:val="left" w:pos="6300"/>
              </w:tabs>
              <w:snapToGrid w:val="0"/>
              <w:spacing w:line="360" w:lineRule="auto"/>
              <w:jc w:val="center"/>
              <w:outlineLvl w:val="0"/>
              <w:rPr>
                <w:rFonts w:ascii="仿宋" w:hAnsi="仿宋" w:eastAsia="仿宋" w:cs="宋体"/>
                <w:sz w:val="21"/>
                <w:szCs w:val="24"/>
                <w:highlight w:val="none"/>
              </w:rPr>
            </w:pPr>
          </w:p>
        </w:tc>
        <w:tc>
          <w:tcPr>
            <w:tcW w:w="3179" w:type="dxa"/>
            <w:noWrap w:val="0"/>
            <w:vAlign w:val="center"/>
          </w:tcPr>
          <w:p w14:paraId="79CB6BB3">
            <w:pPr>
              <w:tabs>
                <w:tab w:val="left" w:pos="6300"/>
              </w:tabs>
              <w:snapToGrid w:val="0"/>
              <w:spacing w:line="360" w:lineRule="auto"/>
              <w:jc w:val="center"/>
              <w:outlineLvl w:val="0"/>
              <w:rPr>
                <w:rFonts w:ascii="仿宋" w:hAnsi="仿宋" w:eastAsia="仿宋" w:cs="宋体"/>
                <w:sz w:val="21"/>
                <w:szCs w:val="24"/>
                <w:highlight w:val="none"/>
              </w:rPr>
            </w:pPr>
          </w:p>
        </w:tc>
        <w:tc>
          <w:tcPr>
            <w:tcW w:w="2434" w:type="dxa"/>
            <w:noWrap w:val="0"/>
            <w:vAlign w:val="center"/>
          </w:tcPr>
          <w:p w14:paraId="432EAB7C">
            <w:pPr>
              <w:tabs>
                <w:tab w:val="left" w:pos="6300"/>
              </w:tabs>
              <w:snapToGrid w:val="0"/>
              <w:spacing w:line="360" w:lineRule="auto"/>
              <w:jc w:val="center"/>
              <w:outlineLvl w:val="0"/>
              <w:rPr>
                <w:rFonts w:ascii="仿宋" w:hAnsi="仿宋" w:eastAsia="仿宋" w:cs="宋体"/>
                <w:sz w:val="21"/>
                <w:szCs w:val="24"/>
                <w:highlight w:val="none"/>
              </w:rPr>
            </w:pPr>
          </w:p>
        </w:tc>
        <w:tc>
          <w:tcPr>
            <w:tcW w:w="2355" w:type="dxa"/>
            <w:noWrap w:val="0"/>
            <w:vAlign w:val="center"/>
          </w:tcPr>
          <w:p w14:paraId="7660B5A8">
            <w:pPr>
              <w:tabs>
                <w:tab w:val="left" w:pos="6300"/>
              </w:tabs>
              <w:snapToGrid w:val="0"/>
              <w:spacing w:line="360" w:lineRule="auto"/>
              <w:jc w:val="center"/>
              <w:outlineLvl w:val="0"/>
              <w:rPr>
                <w:rFonts w:ascii="仿宋" w:hAnsi="仿宋" w:eastAsia="仿宋" w:cs="宋体"/>
                <w:sz w:val="21"/>
                <w:szCs w:val="24"/>
                <w:highlight w:val="none"/>
              </w:rPr>
            </w:pPr>
          </w:p>
        </w:tc>
      </w:tr>
      <w:tr w14:paraId="56C7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A348AB3">
            <w:pPr>
              <w:tabs>
                <w:tab w:val="left" w:pos="6300"/>
              </w:tabs>
              <w:snapToGrid w:val="0"/>
              <w:spacing w:line="360" w:lineRule="auto"/>
              <w:jc w:val="center"/>
              <w:outlineLvl w:val="0"/>
              <w:rPr>
                <w:rFonts w:ascii="仿宋" w:hAnsi="仿宋" w:eastAsia="仿宋" w:cs="宋体"/>
                <w:sz w:val="21"/>
                <w:szCs w:val="24"/>
                <w:highlight w:val="none"/>
              </w:rPr>
            </w:pPr>
          </w:p>
        </w:tc>
        <w:tc>
          <w:tcPr>
            <w:tcW w:w="3179" w:type="dxa"/>
            <w:noWrap w:val="0"/>
            <w:vAlign w:val="center"/>
          </w:tcPr>
          <w:p w14:paraId="2EE064B2">
            <w:pPr>
              <w:tabs>
                <w:tab w:val="left" w:pos="6300"/>
              </w:tabs>
              <w:snapToGrid w:val="0"/>
              <w:spacing w:line="360" w:lineRule="auto"/>
              <w:jc w:val="center"/>
              <w:outlineLvl w:val="0"/>
              <w:rPr>
                <w:rFonts w:ascii="仿宋" w:hAnsi="仿宋" w:eastAsia="仿宋" w:cs="宋体"/>
                <w:sz w:val="21"/>
                <w:szCs w:val="24"/>
                <w:highlight w:val="none"/>
              </w:rPr>
            </w:pPr>
          </w:p>
        </w:tc>
        <w:tc>
          <w:tcPr>
            <w:tcW w:w="2434" w:type="dxa"/>
            <w:noWrap w:val="0"/>
            <w:vAlign w:val="center"/>
          </w:tcPr>
          <w:p w14:paraId="607FD9D2">
            <w:pPr>
              <w:tabs>
                <w:tab w:val="left" w:pos="6300"/>
              </w:tabs>
              <w:snapToGrid w:val="0"/>
              <w:spacing w:line="360" w:lineRule="auto"/>
              <w:jc w:val="center"/>
              <w:outlineLvl w:val="0"/>
              <w:rPr>
                <w:rFonts w:ascii="仿宋" w:hAnsi="仿宋" w:eastAsia="仿宋" w:cs="宋体"/>
                <w:sz w:val="21"/>
                <w:szCs w:val="24"/>
                <w:highlight w:val="none"/>
              </w:rPr>
            </w:pPr>
          </w:p>
        </w:tc>
        <w:tc>
          <w:tcPr>
            <w:tcW w:w="2355" w:type="dxa"/>
            <w:noWrap w:val="0"/>
            <w:vAlign w:val="center"/>
          </w:tcPr>
          <w:p w14:paraId="5557087D">
            <w:pPr>
              <w:tabs>
                <w:tab w:val="left" w:pos="6300"/>
              </w:tabs>
              <w:snapToGrid w:val="0"/>
              <w:spacing w:line="360" w:lineRule="auto"/>
              <w:jc w:val="center"/>
              <w:outlineLvl w:val="0"/>
              <w:rPr>
                <w:rFonts w:ascii="仿宋" w:hAnsi="仿宋" w:eastAsia="仿宋" w:cs="宋体"/>
                <w:sz w:val="21"/>
                <w:szCs w:val="24"/>
                <w:highlight w:val="none"/>
              </w:rPr>
            </w:pPr>
          </w:p>
        </w:tc>
      </w:tr>
      <w:tr w14:paraId="2227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30D4DC4">
            <w:pPr>
              <w:tabs>
                <w:tab w:val="left" w:pos="6300"/>
              </w:tabs>
              <w:snapToGrid w:val="0"/>
              <w:spacing w:line="360" w:lineRule="auto"/>
              <w:jc w:val="center"/>
              <w:outlineLvl w:val="0"/>
              <w:rPr>
                <w:rFonts w:ascii="仿宋" w:hAnsi="仿宋" w:eastAsia="仿宋" w:cs="宋体"/>
                <w:sz w:val="21"/>
                <w:szCs w:val="24"/>
                <w:highlight w:val="none"/>
              </w:rPr>
            </w:pPr>
          </w:p>
        </w:tc>
        <w:tc>
          <w:tcPr>
            <w:tcW w:w="3179" w:type="dxa"/>
            <w:noWrap w:val="0"/>
            <w:vAlign w:val="center"/>
          </w:tcPr>
          <w:p w14:paraId="260F397C">
            <w:pPr>
              <w:tabs>
                <w:tab w:val="left" w:pos="6300"/>
              </w:tabs>
              <w:snapToGrid w:val="0"/>
              <w:spacing w:line="360" w:lineRule="auto"/>
              <w:jc w:val="center"/>
              <w:outlineLvl w:val="0"/>
              <w:rPr>
                <w:rFonts w:ascii="仿宋" w:hAnsi="仿宋" w:eastAsia="仿宋" w:cs="宋体"/>
                <w:sz w:val="21"/>
                <w:szCs w:val="24"/>
                <w:highlight w:val="none"/>
              </w:rPr>
            </w:pPr>
          </w:p>
        </w:tc>
        <w:tc>
          <w:tcPr>
            <w:tcW w:w="2434" w:type="dxa"/>
            <w:noWrap w:val="0"/>
            <w:vAlign w:val="center"/>
          </w:tcPr>
          <w:p w14:paraId="584FA777">
            <w:pPr>
              <w:tabs>
                <w:tab w:val="left" w:pos="6300"/>
              </w:tabs>
              <w:snapToGrid w:val="0"/>
              <w:spacing w:line="360" w:lineRule="auto"/>
              <w:jc w:val="center"/>
              <w:outlineLvl w:val="0"/>
              <w:rPr>
                <w:rFonts w:ascii="仿宋" w:hAnsi="仿宋" w:eastAsia="仿宋" w:cs="宋体"/>
                <w:sz w:val="21"/>
                <w:szCs w:val="24"/>
                <w:highlight w:val="none"/>
              </w:rPr>
            </w:pPr>
          </w:p>
        </w:tc>
        <w:tc>
          <w:tcPr>
            <w:tcW w:w="2355" w:type="dxa"/>
            <w:noWrap w:val="0"/>
            <w:vAlign w:val="center"/>
          </w:tcPr>
          <w:p w14:paraId="2540C062">
            <w:pPr>
              <w:tabs>
                <w:tab w:val="left" w:pos="6300"/>
              </w:tabs>
              <w:snapToGrid w:val="0"/>
              <w:spacing w:line="360" w:lineRule="auto"/>
              <w:jc w:val="center"/>
              <w:outlineLvl w:val="0"/>
              <w:rPr>
                <w:rFonts w:ascii="仿宋" w:hAnsi="仿宋" w:eastAsia="仿宋" w:cs="宋体"/>
                <w:sz w:val="21"/>
                <w:szCs w:val="24"/>
                <w:highlight w:val="none"/>
              </w:rPr>
            </w:pPr>
          </w:p>
        </w:tc>
      </w:tr>
    </w:tbl>
    <w:p w14:paraId="6D3EA074">
      <w:pPr>
        <w:snapToGrid w:val="0"/>
        <w:spacing w:line="360" w:lineRule="auto"/>
        <w:rPr>
          <w:rFonts w:ascii="仿宋" w:hAnsi="仿宋" w:eastAsia="仿宋" w:cs="宋体"/>
          <w:sz w:val="24"/>
          <w:szCs w:val="24"/>
          <w:highlight w:val="none"/>
        </w:rPr>
      </w:pPr>
    </w:p>
    <w:p w14:paraId="21939476">
      <w:pPr>
        <w:spacing w:line="50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供应商：                                      法定代表人授权代表：</w:t>
      </w:r>
    </w:p>
    <w:p w14:paraId="30FE6995">
      <w:pPr>
        <w:spacing w:line="500" w:lineRule="exact"/>
        <w:ind w:firstLine="360" w:firstLineChars="150"/>
        <w:rPr>
          <w:rFonts w:ascii="仿宋" w:hAnsi="仿宋" w:eastAsia="仿宋" w:cs="宋体"/>
          <w:sz w:val="24"/>
          <w:highlight w:val="none"/>
        </w:rPr>
      </w:pPr>
      <w:r>
        <w:rPr>
          <w:rFonts w:hint="eastAsia" w:ascii="仿宋" w:hAnsi="仿宋" w:eastAsia="仿宋" w:cs="宋体"/>
          <w:sz w:val="24"/>
          <w:highlight w:val="none"/>
        </w:rPr>
        <w:t>（供应商公章）                                 （签字或盖章）</w:t>
      </w:r>
    </w:p>
    <w:p w14:paraId="31B82E14">
      <w:pPr>
        <w:tabs>
          <w:tab w:val="left" w:pos="6300"/>
        </w:tabs>
        <w:snapToGrid w:val="0"/>
        <w:spacing w:line="500" w:lineRule="exact"/>
        <w:ind w:firstLine="570"/>
        <w:rPr>
          <w:rFonts w:ascii="仿宋" w:hAnsi="仿宋" w:eastAsia="仿宋" w:cs="宋体"/>
          <w:sz w:val="24"/>
          <w:highlight w:val="none"/>
        </w:rPr>
      </w:pPr>
      <w:r>
        <w:rPr>
          <w:rFonts w:hint="eastAsia" w:ascii="仿宋" w:hAnsi="仿宋" w:eastAsia="仿宋" w:cs="宋体"/>
          <w:sz w:val="24"/>
          <w:highlight w:val="none"/>
        </w:rPr>
        <w:t xml:space="preserve">                                            年     月     日</w:t>
      </w:r>
    </w:p>
    <w:p w14:paraId="5DE6C0BE">
      <w:pPr>
        <w:spacing w:line="38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br w:type="page"/>
      </w:r>
      <w:bookmarkStart w:id="106" w:name="_GoBack"/>
      <w:bookmarkEnd w:id="106"/>
    </w:p>
    <w:p w14:paraId="564A351C">
      <w:pPr>
        <w:spacing w:line="360" w:lineRule="auto"/>
        <w:rPr>
          <w:rFonts w:hint="eastAsia" w:ascii="仿宋" w:hAnsi="仿宋" w:eastAsia="仿宋"/>
          <w:b/>
          <w:bCs/>
          <w:sz w:val="24"/>
          <w:szCs w:val="24"/>
          <w:highlight w:val="none"/>
        </w:rPr>
      </w:pPr>
    </w:p>
    <w:p w14:paraId="038F5C1A">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四、资格条件及其他</w:t>
      </w:r>
    </w:p>
    <w:p w14:paraId="13CF692E">
      <w:pPr>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（一）法人营业执照（副本）或事业单位法人证书（副本）或个体工商户营业执照或有效的自然人身份证明或社会团体法人登记证书复印件</w:t>
      </w:r>
    </w:p>
    <w:p w14:paraId="35581C2B">
      <w:pPr>
        <w:snapToGrid w:val="0"/>
        <w:spacing w:line="360" w:lineRule="auto"/>
        <w:ind w:firstLine="480" w:firstLineChars="200"/>
        <w:rPr>
          <w:rFonts w:hint="eastAsia" w:ascii="仿宋" w:hAnsi="仿宋" w:eastAsia="仿宋"/>
          <w:sz w:val="24"/>
          <w:szCs w:val="24"/>
          <w:highlight w:val="none"/>
        </w:rPr>
      </w:pPr>
    </w:p>
    <w:p w14:paraId="666FB5FD">
      <w:pPr>
        <w:snapToGrid w:val="0"/>
        <w:spacing w:line="360" w:lineRule="auto"/>
        <w:ind w:firstLine="480" w:firstLineChars="200"/>
        <w:rPr>
          <w:rFonts w:hint="eastAsia" w:ascii="仿宋" w:hAnsi="仿宋" w:eastAsia="仿宋"/>
          <w:sz w:val="24"/>
          <w:szCs w:val="24"/>
          <w:highlight w:val="none"/>
        </w:rPr>
      </w:pPr>
    </w:p>
    <w:p w14:paraId="3BB4E351">
      <w:pPr>
        <w:snapToGrid w:val="0"/>
        <w:spacing w:line="360" w:lineRule="auto"/>
        <w:ind w:firstLine="480" w:firstLineChars="200"/>
        <w:rPr>
          <w:rFonts w:hint="eastAsia" w:ascii="仿宋" w:hAnsi="仿宋" w:eastAsia="仿宋"/>
          <w:sz w:val="24"/>
          <w:szCs w:val="24"/>
          <w:highlight w:val="none"/>
        </w:rPr>
      </w:pPr>
    </w:p>
    <w:p w14:paraId="149BCD3E">
      <w:pPr>
        <w:snapToGrid w:val="0"/>
        <w:spacing w:line="360" w:lineRule="auto"/>
        <w:ind w:firstLine="480" w:firstLineChars="200"/>
        <w:rPr>
          <w:rFonts w:hint="eastAsia" w:ascii="仿宋" w:hAnsi="仿宋" w:eastAsia="仿宋"/>
          <w:sz w:val="24"/>
          <w:szCs w:val="24"/>
          <w:highlight w:val="none"/>
        </w:rPr>
      </w:pPr>
    </w:p>
    <w:p w14:paraId="4948B31C">
      <w:pPr>
        <w:snapToGrid w:val="0"/>
        <w:spacing w:line="360" w:lineRule="auto"/>
        <w:ind w:firstLine="480" w:firstLineChars="200"/>
        <w:rPr>
          <w:rFonts w:hint="eastAsia" w:ascii="仿宋" w:hAnsi="仿宋" w:eastAsia="仿宋"/>
          <w:sz w:val="24"/>
          <w:szCs w:val="24"/>
          <w:highlight w:val="none"/>
        </w:rPr>
      </w:pPr>
    </w:p>
    <w:p w14:paraId="374AA7AC">
      <w:pPr>
        <w:snapToGrid w:val="0"/>
        <w:spacing w:line="360" w:lineRule="auto"/>
        <w:ind w:firstLine="480" w:firstLineChars="200"/>
        <w:rPr>
          <w:rFonts w:hint="eastAsia" w:ascii="仿宋" w:hAnsi="仿宋" w:eastAsia="仿宋"/>
          <w:sz w:val="24"/>
          <w:szCs w:val="24"/>
          <w:highlight w:val="none"/>
        </w:rPr>
      </w:pPr>
    </w:p>
    <w:p w14:paraId="46389936">
      <w:pPr>
        <w:snapToGrid w:val="0"/>
        <w:spacing w:line="360" w:lineRule="auto"/>
        <w:ind w:firstLine="480" w:firstLineChars="200"/>
        <w:rPr>
          <w:rFonts w:hint="eastAsia" w:ascii="仿宋" w:hAnsi="仿宋" w:eastAsia="仿宋"/>
          <w:sz w:val="24"/>
          <w:szCs w:val="24"/>
          <w:highlight w:val="none"/>
        </w:rPr>
      </w:pPr>
    </w:p>
    <w:p w14:paraId="2A68DFEF">
      <w:pPr>
        <w:snapToGrid w:val="0"/>
        <w:spacing w:line="360" w:lineRule="auto"/>
        <w:ind w:firstLine="480" w:firstLineChars="200"/>
        <w:rPr>
          <w:rFonts w:hint="eastAsia" w:ascii="仿宋" w:hAnsi="仿宋" w:eastAsia="仿宋"/>
          <w:sz w:val="24"/>
          <w:szCs w:val="24"/>
          <w:highlight w:val="none"/>
        </w:rPr>
      </w:pPr>
    </w:p>
    <w:p w14:paraId="4541DBC9">
      <w:pPr>
        <w:snapToGrid w:val="0"/>
        <w:spacing w:line="360" w:lineRule="auto"/>
        <w:ind w:firstLine="480" w:firstLineChars="200"/>
        <w:rPr>
          <w:rFonts w:hint="eastAsia" w:ascii="仿宋" w:hAnsi="仿宋" w:eastAsia="仿宋"/>
          <w:sz w:val="24"/>
          <w:szCs w:val="24"/>
          <w:highlight w:val="none"/>
        </w:rPr>
      </w:pPr>
    </w:p>
    <w:p w14:paraId="108F73C7">
      <w:pPr>
        <w:snapToGrid w:val="0"/>
        <w:spacing w:line="360" w:lineRule="auto"/>
        <w:ind w:firstLine="480" w:firstLineChars="200"/>
        <w:rPr>
          <w:rFonts w:hint="eastAsia" w:ascii="仿宋" w:hAnsi="仿宋" w:eastAsia="仿宋"/>
          <w:sz w:val="24"/>
          <w:szCs w:val="24"/>
          <w:highlight w:val="none"/>
        </w:rPr>
      </w:pPr>
    </w:p>
    <w:p w14:paraId="713B097A">
      <w:pPr>
        <w:snapToGrid w:val="0"/>
        <w:spacing w:line="360" w:lineRule="auto"/>
        <w:ind w:firstLine="480" w:firstLineChars="200"/>
        <w:rPr>
          <w:rFonts w:hint="eastAsia" w:ascii="仿宋" w:hAnsi="仿宋" w:eastAsia="仿宋"/>
          <w:sz w:val="24"/>
          <w:szCs w:val="24"/>
          <w:highlight w:val="none"/>
        </w:rPr>
      </w:pPr>
    </w:p>
    <w:p w14:paraId="012350DA">
      <w:pPr>
        <w:snapToGrid w:val="0"/>
        <w:spacing w:line="360" w:lineRule="auto"/>
        <w:ind w:firstLine="480" w:firstLineChars="200"/>
        <w:rPr>
          <w:rFonts w:hint="eastAsia" w:ascii="仿宋" w:hAnsi="仿宋" w:eastAsia="仿宋"/>
          <w:sz w:val="24"/>
          <w:szCs w:val="24"/>
          <w:highlight w:val="none"/>
        </w:rPr>
      </w:pPr>
    </w:p>
    <w:p w14:paraId="6B75F8F8">
      <w:pPr>
        <w:snapToGrid w:val="0"/>
        <w:spacing w:line="360" w:lineRule="auto"/>
        <w:ind w:firstLine="480" w:firstLineChars="200"/>
        <w:rPr>
          <w:rFonts w:hint="eastAsia" w:ascii="仿宋" w:hAnsi="仿宋" w:eastAsia="仿宋"/>
          <w:sz w:val="24"/>
          <w:szCs w:val="24"/>
          <w:highlight w:val="none"/>
        </w:rPr>
      </w:pPr>
    </w:p>
    <w:p w14:paraId="31708A8A">
      <w:pPr>
        <w:snapToGrid w:val="0"/>
        <w:spacing w:line="360" w:lineRule="auto"/>
        <w:ind w:firstLine="480" w:firstLineChars="200"/>
        <w:rPr>
          <w:rFonts w:hint="eastAsia" w:ascii="仿宋" w:hAnsi="仿宋" w:eastAsia="仿宋"/>
          <w:sz w:val="24"/>
          <w:szCs w:val="24"/>
          <w:highlight w:val="none"/>
        </w:rPr>
      </w:pPr>
    </w:p>
    <w:p w14:paraId="008F1B99">
      <w:pPr>
        <w:snapToGrid w:val="0"/>
        <w:spacing w:line="360" w:lineRule="auto"/>
        <w:ind w:firstLine="480" w:firstLineChars="200"/>
        <w:rPr>
          <w:rFonts w:hint="eastAsia" w:ascii="仿宋" w:hAnsi="仿宋" w:eastAsia="仿宋"/>
          <w:sz w:val="24"/>
          <w:szCs w:val="24"/>
          <w:highlight w:val="none"/>
        </w:rPr>
      </w:pPr>
    </w:p>
    <w:p w14:paraId="135E076D">
      <w:pPr>
        <w:snapToGrid w:val="0"/>
        <w:spacing w:line="360" w:lineRule="auto"/>
        <w:ind w:firstLine="480" w:firstLineChars="200"/>
        <w:rPr>
          <w:rFonts w:hint="eastAsia" w:ascii="仿宋" w:hAnsi="仿宋" w:eastAsia="仿宋"/>
          <w:sz w:val="24"/>
          <w:szCs w:val="24"/>
          <w:highlight w:val="none"/>
        </w:rPr>
      </w:pPr>
    </w:p>
    <w:p w14:paraId="012BE538">
      <w:pPr>
        <w:snapToGrid w:val="0"/>
        <w:spacing w:line="360" w:lineRule="auto"/>
        <w:ind w:firstLine="480" w:firstLineChars="200"/>
        <w:rPr>
          <w:rFonts w:hint="eastAsia" w:ascii="仿宋" w:hAnsi="仿宋" w:eastAsia="仿宋"/>
          <w:sz w:val="24"/>
          <w:szCs w:val="24"/>
          <w:highlight w:val="none"/>
        </w:rPr>
      </w:pPr>
    </w:p>
    <w:p w14:paraId="139071C1">
      <w:pPr>
        <w:snapToGrid w:val="0"/>
        <w:spacing w:line="360" w:lineRule="auto"/>
        <w:ind w:firstLine="480" w:firstLineChars="200"/>
        <w:rPr>
          <w:rFonts w:hint="eastAsia" w:ascii="仿宋" w:hAnsi="仿宋" w:eastAsia="仿宋"/>
          <w:sz w:val="24"/>
          <w:szCs w:val="24"/>
          <w:highlight w:val="none"/>
        </w:rPr>
      </w:pPr>
    </w:p>
    <w:p w14:paraId="62775A39">
      <w:pPr>
        <w:snapToGrid w:val="0"/>
        <w:spacing w:line="360" w:lineRule="auto"/>
        <w:ind w:firstLine="480" w:firstLineChars="200"/>
        <w:rPr>
          <w:rFonts w:hint="eastAsia" w:ascii="仿宋" w:hAnsi="仿宋" w:eastAsia="仿宋"/>
          <w:sz w:val="24"/>
          <w:szCs w:val="24"/>
          <w:highlight w:val="none"/>
        </w:rPr>
      </w:pPr>
    </w:p>
    <w:p w14:paraId="33EE8AD8">
      <w:pPr>
        <w:snapToGrid w:val="0"/>
        <w:spacing w:line="360" w:lineRule="auto"/>
        <w:ind w:firstLine="480" w:firstLineChars="200"/>
        <w:rPr>
          <w:rFonts w:hint="eastAsia" w:ascii="仿宋" w:hAnsi="仿宋" w:eastAsia="仿宋"/>
          <w:sz w:val="24"/>
          <w:szCs w:val="24"/>
          <w:highlight w:val="none"/>
        </w:rPr>
      </w:pPr>
    </w:p>
    <w:p w14:paraId="7C0BAA3E">
      <w:pPr>
        <w:snapToGrid w:val="0"/>
        <w:spacing w:line="360" w:lineRule="auto"/>
        <w:ind w:firstLine="480" w:firstLineChars="200"/>
        <w:rPr>
          <w:rFonts w:hint="eastAsia" w:ascii="仿宋" w:hAnsi="仿宋" w:eastAsia="仿宋"/>
          <w:sz w:val="24"/>
          <w:szCs w:val="24"/>
          <w:highlight w:val="none"/>
        </w:rPr>
      </w:pPr>
    </w:p>
    <w:p w14:paraId="29B8F98D">
      <w:pPr>
        <w:snapToGrid w:val="0"/>
        <w:spacing w:line="360" w:lineRule="auto"/>
        <w:ind w:firstLine="480" w:firstLineChars="200"/>
        <w:rPr>
          <w:rFonts w:hint="eastAsia" w:ascii="仿宋" w:hAnsi="仿宋" w:eastAsia="仿宋"/>
          <w:sz w:val="24"/>
          <w:szCs w:val="24"/>
          <w:highlight w:val="none"/>
        </w:rPr>
      </w:pPr>
    </w:p>
    <w:p w14:paraId="1F8142AD">
      <w:pPr>
        <w:snapToGrid w:val="0"/>
        <w:spacing w:line="360" w:lineRule="auto"/>
        <w:ind w:firstLine="480" w:firstLineChars="200"/>
        <w:rPr>
          <w:rFonts w:hint="eastAsia" w:ascii="仿宋" w:hAnsi="仿宋" w:eastAsia="仿宋"/>
          <w:sz w:val="24"/>
          <w:szCs w:val="24"/>
          <w:highlight w:val="none"/>
        </w:rPr>
      </w:pPr>
    </w:p>
    <w:p w14:paraId="13B21122">
      <w:pPr>
        <w:snapToGrid w:val="0"/>
        <w:spacing w:line="360" w:lineRule="auto"/>
        <w:ind w:firstLine="480" w:firstLineChars="200"/>
        <w:rPr>
          <w:rFonts w:hint="eastAsia" w:ascii="仿宋" w:hAnsi="仿宋" w:eastAsia="仿宋"/>
          <w:sz w:val="24"/>
          <w:szCs w:val="24"/>
          <w:highlight w:val="none"/>
        </w:rPr>
      </w:pPr>
    </w:p>
    <w:p w14:paraId="42E02E54">
      <w:pPr>
        <w:snapToGrid w:val="0"/>
        <w:spacing w:line="360" w:lineRule="auto"/>
        <w:rPr>
          <w:rFonts w:hint="eastAsia" w:ascii="仿宋" w:hAnsi="仿宋" w:eastAsia="仿宋"/>
          <w:sz w:val="24"/>
          <w:szCs w:val="24"/>
          <w:highlight w:val="none"/>
        </w:rPr>
      </w:pPr>
    </w:p>
    <w:p w14:paraId="216B4EDD">
      <w:pPr>
        <w:tabs>
          <w:tab w:val="left" w:pos="6300"/>
        </w:tabs>
        <w:snapToGrid w:val="0"/>
        <w:spacing w:line="312" w:lineRule="auto"/>
        <w:rPr>
          <w:rFonts w:hint="eastAsia" w:ascii="仿宋" w:hAnsi="仿宋" w:eastAsia="仿宋" w:cs="仿宋"/>
          <w:b/>
          <w:bCs/>
          <w:i w:val="0"/>
          <w:iCs w:val="0"/>
          <w:sz w:val="24"/>
          <w:szCs w:val="24"/>
        </w:rPr>
      </w:pPr>
    </w:p>
    <w:p w14:paraId="4C8D9279">
      <w:pPr>
        <w:tabs>
          <w:tab w:val="left" w:pos="6300"/>
        </w:tabs>
        <w:snapToGrid w:val="0"/>
        <w:spacing w:line="312" w:lineRule="auto"/>
        <w:rPr>
          <w:rFonts w:hint="eastAsia" w:ascii="仿宋" w:hAnsi="仿宋" w:eastAsia="仿宋" w:cs="仿宋"/>
          <w:b/>
          <w:bCs/>
          <w:i w:val="0"/>
          <w:iCs w:val="0"/>
          <w:sz w:val="24"/>
          <w:szCs w:val="24"/>
        </w:rPr>
      </w:pPr>
    </w:p>
    <w:p w14:paraId="21716369">
      <w:pPr>
        <w:rPr>
          <w:rFonts w:hint="eastAsia" w:ascii="仿宋" w:hAnsi="仿宋" w:eastAsia="仿宋" w:cs="仿宋"/>
          <w:b/>
          <w:bCs/>
          <w:i w:val="0"/>
          <w:iCs w:val="0"/>
          <w:sz w:val="24"/>
          <w:szCs w:val="24"/>
        </w:rPr>
      </w:pPr>
      <w:r>
        <w:rPr>
          <w:rFonts w:hint="eastAsia" w:ascii="仿宋" w:hAnsi="仿宋" w:eastAsia="仿宋" w:cs="仿宋"/>
          <w:b/>
          <w:bCs/>
          <w:i w:val="0"/>
          <w:iCs w:val="0"/>
          <w:sz w:val="24"/>
          <w:szCs w:val="24"/>
        </w:rPr>
        <w:br w:type="page"/>
      </w:r>
    </w:p>
    <w:p w14:paraId="6481C955">
      <w:pPr>
        <w:tabs>
          <w:tab w:val="left" w:pos="6300"/>
        </w:tabs>
        <w:snapToGrid w:val="0"/>
        <w:spacing w:line="312" w:lineRule="auto"/>
        <w:rPr>
          <w:rFonts w:hint="eastAsia" w:ascii="仿宋" w:hAnsi="仿宋" w:eastAsia="仿宋" w:cs="仿宋"/>
          <w:b w:val="0"/>
          <w:bCs w:val="0"/>
          <w:i w:val="0"/>
          <w:iCs w:val="0"/>
          <w:sz w:val="24"/>
          <w:szCs w:val="24"/>
        </w:rPr>
      </w:pPr>
      <w:bookmarkStart w:id="105" w:name="_Hlk27399531"/>
      <w:r>
        <w:rPr>
          <w:rFonts w:hint="eastAsia" w:ascii="仿宋" w:hAnsi="仿宋" w:eastAsia="仿宋" w:cs="仿宋"/>
          <w:b w:val="0"/>
          <w:bCs w:val="0"/>
          <w:i w:val="0"/>
          <w:iCs w:val="0"/>
          <w:sz w:val="24"/>
          <w:szCs w:val="24"/>
          <w:lang w:eastAsia="zh-CN"/>
        </w:rPr>
        <w:t>（</w:t>
      </w:r>
      <w:r>
        <w:rPr>
          <w:rFonts w:hint="eastAsia" w:ascii="仿宋" w:hAnsi="仿宋" w:eastAsia="仿宋" w:cs="仿宋"/>
          <w:b w:val="0"/>
          <w:bCs w:val="0"/>
          <w:i w:val="0"/>
          <w:iCs w:val="0"/>
          <w:sz w:val="24"/>
          <w:szCs w:val="24"/>
          <w:lang w:val="en-US" w:eastAsia="zh-CN"/>
        </w:rPr>
        <w:t>二</w:t>
      </w:r>
      <w:r>
        <w:rPr>
          <w:rFonts w:hint="eastAsia" w:ascii="仿宋" w:hAnsi="仿宋" w:eastAsia="仿宋" w:cs="仿宋"/>
          <w:b w:val="0"/>
          <w:bCs w:val="0"/>
          <w:i w:val="0"/>
          <w:iCs w:val="0"/>
          <w:sz w:val="24"/>
          <w:szCs w:val="24"/>
          <w:lang w:eastAsia="zh-CN"/>
        </w:rPr>
        <w:t>）</w:t>
      </w:r>
      <w:r>
        <w:rPr>
          <w:rFonts w:hint="eastAsia" w:ascii="仿宋" w:hAnsi="仿宋" w:eastAsia="仿宋" w:cs="仿宋"/>
          <w:b w:val="0"/>
          <w:bCs w:val="0"/>
          <w:i w:val="0"/>
          <w:iCs w:val="0"/>
          <w:sz w:val="24"/>
          <w:szCs w:val="24"/>
        </w:rPr>
        <w:t>法定代表人身份证明书</w:t>
      </w:r>
      <w:r>
        <w:rPr>
          <w:rFonts w:hint="eastAsia" w:ascii="仿宋" w:hAnsi="仿宋" w:eastAsia="仿宋" w:cs="仿宋"/>
          <w:b w:val="0"/>
          <w:bCs w:val="0"/>
          <w:i w:val="0"/>
          <w:iCs w:val="0"/>
          <w:color w:val="FF0000"/>
          <w:sz w:val="24"/>
          <w:szCs w:val="24"/>
        </w:rPr>
        <w:t>（格式）</w:t>
      </w:r>
      <w:r>
        <w:rPr>
          <w:rFonts w:hint="eastAsia" w:ascii="仿宋" w:hAnsi="仿宋" w:eastAsia="仿宋" w:cs="仿宋"/>
          <w:b w:val="0"/>
          <w:bCs w:val="0"/>
          <w:i w:val="0"/>
          <w:iCs w:val="0"/>
          <w:sz w:val="24"/>
          <w:szCs w:val="24"/>
          <w:lang w:val="en-US" w:eastAsia="zh-CN"/>
        </w:rPr>
        <w:t>/</w:t>
      </w:r>
      <w:r>
        <w:rPr>
          <w:rFonts w:hint="eastAsia" w:ascii="仿宋" w:hAnsi="仿宋" w:eastAsia="仿宋" w:cs="仿宋"/>
          <w:b w:val="0"/>
          <w:bCs w:val="0"/>
          <w:i w:val="0"/>
          <w:iCs w:val="0"/>
          <w:sz w:val="24"/>
          <w:szCs w:val="24"/>
        </w:rPr>
        <w:t>法定代表人授权委托书</w:t>
      </w:r>
      <w:r>
        <w:rPr>
          <w:rFonts w:hint="eastAsia" w:ascii="仿宋" w:hAnsi="仿宋" w:eastAsia="仿宋" w:cs="仿宋"/>
          <w:b w:val="0"/>
          <w:bCs w:val="0"/>
          <w:i w:val="0"/>
          <w:iCs w:val="0"/>
          <w:color w:val="FF0000"/>
          <w:sz w:val="24"/>
          <w:szCs w:val="24"/>
        </w:rPr>
        <w:t>（格式）（二选一）</w:t>
      </w:r>
    </w:p>
    <w:p w14:paraId="2C076873">
      <w:pPr>
        <w:tabs>
          <w:tab w:val="left" w:pos="6300"/>
        </w:tabs>
        <w:snapToGrid w:val="0"/>
        <w:spacing w:line="312" w:lineRule="auto"/>
        <w:jc w:val="center"/>
        <w:rPr>
          <w:rFonts w:hint="eastAsia" w:ascii="仿宋" w:hAnsi="仿宋" w:eastAsia="仿宋" w:cs="仿宋"/>
          <w:i w:val="0"/>
          <w:iCs w:val="0"/>
          <w:sz w:val="24"/>
          <w:szCs w:val="24"/>
        </w:rPr>
      </w:pPr>
    </w:p>
    <w:p w14:paraId="0710319D">
      <w:pPr>
        <w:tabs>
          <w:tab w:val="left" w:pos="6300"/>
        </w:tabs>
        <w:snapToGrid w:val="0"/>
        <w:spacing w:line="312" w:lineRule="auto"/>
        <w:jc w:val="center"/>
        <w:rPr>
          <w:rFonts w:hint="eastAsia" w:ascii="仿宋" w:hAnsi="仿宋" w:eastAsia="仿宋" w:cs="仿宋"/>
          <w:b/>
          <w:bCs/>
          <w:i w:val="0"/>
          <w:iCs w:val="0"/>
          <w:sz w:val="24"/>
          <w:szCs w:val="24"/>
        </w:rPr>
      </w:pPr>
      <w:r>
        <w:rPr>
          <w:rFonts w:hint="eastAsia" w:ascii="仿宋" w:hAnsi="仿宋" w:eastAsia="仿宋" w:cs="仿宋"/>
          <w:b/>
          <w:bCs/>
          <w:i w:val="0"/>
          <w:iCs w:val="0"/>
          <w:sz w:val="24"/>
          <w:szCs w:val="24"/>
        </w:rPr>
        <w:t>法定代表人授权委托书</w:t>
      </w:r>
    </w:p>
    <w:p w14:paraId="3DC341CC">
      <w:pPr>
        <w:tabs>
          <w:tab w:val="left" w:pos="6300"/>
        </w:tabs>
        <w:snapToGrid w:val="0"/>
        <w:spacing w:line="312" w:lineRule="auto"/>
        <w:rPr>
          <w:rFonts w:hint="eastAsia" w:ascii="仿宋" w:hAnsi="仿宋" w:eastAsia="仿宋" w:cs="仿宋"/>
          <w:i w:val="0"/>
          <w:iCs w:val="0"/>
          <w:sz w:val="24"/>
          <w:szCs w:val="24"/>
        </w:rPr>
      </w:pPr>
      <w:r>
        <w:rPr>
          <w:rFonts w:hint="eastAsia" w:ascii="仿宋" w:hAnsi="仿宋" w:eastAsia="仿宋" w:cs="仿宋"/>
          <w:i w:val="0"/>
          <w:iCs w:val="0"/>
          <w:sz w:val="24"/>
          <w:szCs w:val="24"/>
        </w:rPr>
        <w:t>致：</w:t>
      </w:r>
      <w:r>
        <w:rPr>
          <w:rFonts w:hint="eastAsia" w:ascii="仿宋" w:hAnsi="仿宋" w:eastAsia="仿宋" w:cs="仿宋"/>
          <w:i w:val="0"/>
          <w:iCs w:val="0"/>
          <w:sz w:val="24"/>
          <w:szCs w:val="24"/>
          <w:u w:val="single"/>
        </w:rPr>
        <w:t xml:space="preserve">                     </w:t>
      </w:r>
      <w:r>
        <w:rPr>
          <w:rFonts w:hint="eastAsia" w:ascii="仿宋" w:hAnsi="仿宋" w:eastAsia="仿宋" w:cs="仿宋"/>
          <w:i w:val="0"/>
          <w:iCs w:val="0"/>
          <w:sz w:val="24"/>
          <w:szCs w:val="24"/>
        </w:rPr>
        <w:t>（采购人名称）：</w:t>
      </w:r>
    </w:p>
    <w:p w14:paraId="45E0DEE4">
      <w:pPr>
        <w:tabs>
          <w:tab w:val="left" w:pos="6300"/>
        </w:tabs>
        <w:snapToGrid w:val="0"/>
        <w:spacing w:line="312"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u w:val="single"/>
        </w:rPr>
        <w:t xml:space="preserve">            </w:t>
      </w:r>
      <w:r>
        <w:rPr>
          <w:rFonts w:hint="eastAsia" w:ascii="仿宋" w:hAnsi="仿宋" w:eastAsia="仿宋" w:cs="仿宋"/>
          <w:i w:val="0"/>
          <w:iCs w:val="0"/>
          <w:sz w:val="24"/>
          <w:szCs w:val="24"/>
        </w:rPr>
        <w:t>（法定代表人名称）是</w:t>
      </w:r>
      <w:r>
        <w:rPr>
          <w:rFonts w:hint="eastAsia" w:ascii="仿宋" w:hAnsi="仿宋" w:eastAsia="仿宋" w:cs="仿宋"/>
          <w:i w:val="0"/>
          <w:iCs w:val="0"/>
          <w:sz w:val="24"/>
          <w:szCs w:val="24"/>
          <w:u w:val="single"/>
        </w:rPr>
        <w:t xml:space="preserve">                    </w:t>
      </w:r>
      <w:r>
        <w:rPr>
          <w:rFonts w:hint="eastAsia" w:ascii="仿宋" w:hAnsi="仿宋" w:eastAsia="仿宋" w:cs="仿宋"/>
          <w:i w:val="0"/>
          <w:iCs w:val="0"/>
          <w:sz w:val="24"/>
          <w:szCs w:val="24"/>
        </w:rPr>
        <w:t>（供应商名称）的法定代表人，特授权</w:t>
      </w:r>
      <w:r>
        <w:rPr>
          <w:rFonts w:hint="eastAsia" w:ascii="仿宋" w:hAnsi="仿宋" w:eastAsia="仿宋" w:cs="仿宋"/>
          <w:i w:val="0"/>
          <w:iCs w:val="0"/>
          <w:sz w:val="24"/>
          <w:szCs w:val="24"/>
          <w:u w:val="single"/>
        </w:rPr>
        <w:t xml:space="preserve">          </w:t>
      </w:r>
      <w:r>
        <w:rPr>
          <w:rFonts w:hint="eastAsia" w:ascii="仿宋" w:hAnsi="仿宋" w:eastAsia="仿宋" w:cs="仿宋"/>
          <w:i w:val="0"/>
          <w:iCs w:val="0"/>
          <w:sz w:val="24"/>
          <w:szCs w:val="24"/>
        </w:rPr>
        <w:t>（被授权人姓名及身份证代码）电话</w:t>
      </w:r>
      <w:r>
        <w:rPr>
          <w:rFonts w:hint="eastAsia" w:ascii="仿宋" w:hAnsi="仿宋" w:eastAsia="仿宋" w:cs="仿宋"/>
          <w:i w:val="0"/>
          <w:iCs w:val="0"/>
          <w:sz w:val="24"/>
          <w:szCs w:val="24"/>
          <w:u w:val="single"/>
        </w:rPr>
        <w:t xml:space="preserve">          </w:t>
      </w:r>
      <w:r>
        <w:rPr>
          <w:rFonts w:hint="eastAsia" w:ascii="仿宋" w:hAnsi="仿宋" w:eastAsia="仿宋" w:cs="仿宋"/>
          <w:i w:val="0"/>
          <w:iCs w:val="0"/>
          <w:sz w:val="24"/>
          <w:szCs w:val="24"/>
        </w:rPr>
        <w:t>代表我单位全权办理上述项目的</w:t>
      </w:r>
      <w:r>
        <w:rPr>
          <w:rFonts w:hint="eastAsia" w:ascii="仿宋" w:hAnsi="仿宋" w:eastAsia="仿宋" w:cs="仿宋"/>
          <w:i w:val="0"/>
          <w:iCs w:val="0"/>
          <w:sz w:val="24"/>
          <w:szCs w:val="24"/>
          <w:lang w:eastAsia="zh-CN"/>
        </w:rPr>
        <w:t>竞采</w:t>
      </w:r>
      <w:r>
        <w:rPr>
          <w:rFonts w:hint="eastAsia" w:ascii="仿宋" w:hAnsi="仿宋" w:eastAsia="仿宋" w:cs="仿宋"/>
          <w:i w:val="0"/>
          <w:iCs w:val="0"/>
          <w:sz w:val="24"/>
          <w:szCs w:val="24"/>
        </w:rPr>
        <w:t>、签约等具体工作，并签署全部有关文件、协议及合同。</w:t>
      </w:r>
    </w:p>
    <w:p w14:paraId="5783DEF9">
      <w:pPr>
        <w:tabs>
          <w:tab w:val="left" w:pos="6300"/>
        </w:tabs>
        <w:snapToGrid w:val="0"/>
        <w:spacing w:line="312"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rPr>
        <w:t>我单位对被授权人的签字负全部责任。</w:t>
      </w:r>
    </w:p>
    <w:p w14:paraId="3D5E5C58">
      <w:pPr>
        <w:tabs>
          <w:tab w:val="left" w:pos="6300"/>
        </w:tabs>
        <w:snapToGrid w:val="0"/>
        <w:spacing w:line="312"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rPr>
        <w:t>在撤消授权的书面通知以前，本授权书一直有效。被授权人在授权书有效期内签署的所有文件不因授权的撤消而失效。</w:t>
      </w:r>
    </w:p>
    <w:p w14:paraId="58459ECE">
      <w:pPr>
        <w:tabs>
          <w:tab w:val="left" w:pos="6300"/>
        </w:tabs>
        <w:snapToGrid w:val="0"/>
        <w:spacing w:line="312" w:lineRule="auto"/>
        <w:ind w:firstLine="570"/>
        <w:rPr>
          <w:rFonts w:hint="eastAsia" w:ascii="仿宋" w:hAnsi="仿宋" w:eastAsia="仿宋" w:cs="仿宋"/>
          <w:i w:val="0"/>
          <w:iCs w:val="0"/>
          <w:sz w:val="24"/>
          <w:szCs w:val="24"/>
        </w:rPr>
      </w:pPr>
    </w:p>
    <w:p w14:paraId="044A0E1D">
      <w:pPr>
        <w:tabs>
          <w:tab w:val="left" w:pos="6300"/>
        </w:tabs>
        <w:snapToGrid w:val="0"/>
        <w:spacing w:line="312" w:lineRule="auto"/>
        <w:ind w:firstLine="570"/>
        <w:rPr>
          <w:rFonts w:hint="eastAsia" w:ascii="仿宋" w:hAnsi="仿宋" w:eastAsia="仿宋" w:cs="仿宋"/>
          <w:i w:val="0"/>
          <w:iCs w:val="0"/>
          <w:sz w:val="24"/>
          <w:szCs w:val="24"/>
        </w:rPr>
      </w:pPr>
    </w:p>
    <w:p w14:paraId="6D0A30BB">
      <w:pPr>
        <w:tabs>
          <w:tab w:val="left" w:pos="6300"/>
        </w:tabs>
        <w:snapToGrid w:val="0"/>
        <w:spacing w:line="312" w:lineRule="auto"/>
        <w:ind w:firstLine="570"/>
        <w:rPr>
          <w:rFonts w:hint="eastAsia" w:ascii="仿宋" w:hAnsi="仿宋" w:eastAsia="仿宋" w:cs="仿宋"/>
          <w:i w:val="0"/>
          <w:iCs w:val="0"/>
          <w:sz w:val="24"/>
          <w:szCs w:val="24"/>
        </w:rPr>
      </w:pPr>
      <w:r>
        <w:rPr>
          <w:rFonts w:hint="eastAsia" w:ascii="仿宋" w:hAnsi="仿宋" w:eastAsia="仿宋" w:cs="仿宋"/>
          <w:i w:val="0"/>
          <w:iCs w:val="0"/>
          <w:sz w:val="24"/>
          <w:szCs w:val="24"/>
        </w:rPr>
        <w:t>被授权人：                                 法定代表人：</w:t>
      </w:r>
    </w:p>
    <w:p w14:paraId="3CED68EE">
      <w:pPr>
        <w:tabs>
          <w:tab w:val="left" w:pos="6300"/>
        </w:tabs>
        <w:snapToGrid w:val="0"/>
        <w:spacing w:line="312" w:lineRule="auto"/>
        <w:ind w:firstLine="570"/>
        <w:rPr>
          <w:rFonts w:hint="eastAsia" w:ascii="仿宋" w:hAnsi="仿宋" w:eastAsia="仿宋" w:cs="仿宋"/>
          <w:i w:val="0"/>
          <w:iCs w:val="0"/>
          <w:sz w:val="24"/>
          <w:szCs w:val="24"/>
        </w:rPr>
      </w:pPr>
      <w:r>
        <w:rPr>
          <w:rFonts w:hint="eastAsia" w:ascii="仿宋" w:hAnsi="仿宋" w:eastAsia="仿宋" w:cs="仿宋"/>
          <w:i w:val="0"/>
          <w:iCs w:val="0"/>
          <w:sz w:val="24"/>
          <w:szCs w:val="24"/>
        </w:rPr>
        <w:t>（签字或盖章）                             （签字或盖章）</w:t>
      </w:r>
    </w:p>
    <w:p w14:paraId="66807865">
      <w:pPr>
        <w:tabs>
          <w:tab w:val="left" w:pos="6300"/>
        </w:tabs>
        <w:snapToGrid w:val="0"/>
        <w:spacing w:line="312" w:lineRule="auto"/>
        <w:ind w:firstLine="570"/>
        <w:rPr>
          <w:rFonts w:hint="eastAsia" w:ascii="仿宋" w:hAnsi="仿宋" w:eastAsia="仿宋" w:cs="仿宋"/>
          <w:i w:val="0"/>
          <w:iCs w:val="0"/>
          <w:sz w:val="24"/>
          <w:szCs w:val="24"/>
        </w:rPr>
      </w:pPr>
    </w:p>
    <w:p w14:paraId="1C2CF4A7">
      <w:pPr>
        <w:tabs>
          <w:tab w:val="left" w:pos="6300"/>
        </w:tabs>
        <w:snapToGrid w:val="0"/>
        <w:spacing w:line="312" w:lineRule="auto"/>
        <w:ind w:firstLine="570"/>
        <w:rPr>
          <w:rFonts w:hint="eastAsia" w:ascii="仿宋" w:hAnsi="仿宋" w:eastAsia="仿宋" w:cs="仿宋"/>
          <w:i w:val="0"/>
          <w:iCs w:val="0"/>
          <w:sz w:val="24"/>
          <w:szCs w:val="24"/>
        </w:rPr>
      </w:pPr>
      <w:r>
        <w:rPr>
          <w:rFonts w:hint="eastAsia" w:ascii="仿宋" w:hAnsi="仿宋" w:eastAsia="仿宋" w:cs="仿宋"/>
          <w:i w:val="0"/>
          <w:iCs w:val="0"/>
          <w:sz w:val="24"/>
          <w:szCs w:val="24"/>
        </w:rPr>
        <w:t>（附：被授权人身份证正反面复印件）</w:t>
      </w:r>
    </w:p>
    <w:p w14:paraId="7D9A70F8">
      <w:pPr>
        <w:tabs>
          <w:tab w:val="left" w:pos="6300"/>
        </w:tabs>
        <w:snapToGrid w:val="0"/>
        <w:spacing w:line="312" w:lineRule="auto"/>
        <w:ind w:firstLine="570"/>
        <w:rPr>
          <w:rFonts w:hint="eastAsia" w:ascii="仿宋" w:hAnsi="仿宋" w:eastAsia="仿宋" w:cs="仿宋"/>
          <w:i w:val="0"/>
          <w:iCs w:val="0"/>
          <w:sz w:val="24"/>
          <w:szCs w:val="24"/>
        </w:rPr>
      </w:pPr>
    </w:p>
    <w:p w14:paraId="4E5B53D9">
      <w:pPr>
        <w:tabs>
          <w:tab w:val="left" w:pos="6300"/>
        </w:tabs>
        <w:snapToGrid w:val="0"/>
        <w:spacing w:line="312" w:lineRule="auto"/>
        <w:ind w:right="480" w:firstLine="570"/>
        <w:jc w:val="right"/>
        <w:rPr>
          <w:rFonts w:hint="eastAsia" w:ascii="仿宋" w:hAnsi="仿宋" w:eastAsia="仿宋" w:cs="仿宋"/>
          <w:i w:val="0"/>
          <w:iCs w:val="0"/>
          <w:sz w:val="24"/>
          <w:szCs w:val="24"/>
        </w:rPr>
      </w:pPr>
      <w:r>
        <w:rPr>
          <w:rFonts w:hint="eastAsia" w:ascii="仿宋" w:hAnsi="仿宋" w:eastAsia="仿宋" w:cs="仿宋"/>
          <w:i w:val="0"/>
          <w:iCs w:val="0"/>
          <w:sz w:val="24"/>
          <w:szCs w:val="24"/>
        </w:rPr>
        <w:t>供应商名称（公章）</w:t>
      </w:r>
    </w:p>
    <w:p w14:paraId="1FEC3F1E">
      <w:pPr>
        <w:tabs>
          <w:tab w:val="left" w:pos="6300"/>
        </w:tabs>
        <w:snapToGrid w:val="0"/>
        <w:spacing w:line="312" w:lineRule="auto"/>
        <w:ind w:right="480" w:firstLine="570"/>
        <w:jc w:val="right"/>
        <w:rPr>
          <w:rFonts w:hint="eastAsia" w:ascii="仿宋" w:hAnsi="仿宋" w:eastAsia="仿宋" w:cs="仿宋"/>
          <w:i w:val="0"/>
          <w:iCs w:val="0"/>
          <w:sz w:val="24"/>
          <w:szCs w:val="24"/>
        </w:rPr>
      </w:pPr>
      <w:r>
        <w:rPr>
          <w:rFonts w:hint="eastAsia" w:ascii="仿宋" w:hAnsi="仿宋" w:eastAsia="仿宋" w:cs="仿宋"/>
          <w:i w:val="0"/>
          <w:iCs w:val="0"/>
          <w:sz w:val="24"/>
          <w:szCs w:val="24"/>
        </w:rPr>
        <w:t>年   月   日</w:t>
      </w:r>
    </w:p>
    <w:p w14:paraId="1CF07C28">
      <w:pPr>
        <w:tabs>
          <w:tab w:val="left" w:pos="6300"/>
        </w:tabs>
        <w:snapToGrid w:val="0"/>
        <w:spacing w:line="312" w:lineRule="auto"/>
        <w:ind w:right="-1"/>
        <w:rPr>
          <w:rFonts w:hint="eastAsia" w:ascii="仿宋" w:hAnsi="仿宋" w:eastAsia="仿宋" w:cs="仿宋"/>
          <w:i w:val="0"/>
          <w:iCs w:val="0"/>
          <w:sz w:val="24"/>
          <w:szCs w:val="24"/>
        </w:rPr>
      </w:pPr>
      <w:r>
        <w:rPr>
          <w:rFonts w:hint="eastAsia" w:ascii="仿宋" w:hAnsi="仿宋" w:eastAsia="仿宋" w:cs="仿宋"/>
          <w:i w:val="0"/>
          <w:iCs w:val="0"/>
          <w:sz w:val="24"/>
          <w:szCs w:val="24"/>
        </w:rPr>
        <w:t xml:space="preserve">---------------------------------------------------------------------------   </w:t>
      </w:r>
    </w:p>
    <w:p w14:paraId="0B97A639">
      <w:pPr>
        <w:tabs>
          <w:tab w:val="left" w:pos="6300"/>
        </w:tabs>
        <w:snapToGrid w:val="0"/>
        <w:spacing w:line="312" w:lineRule="auto"/>
        <w:ind w:right="-1"/>
        <w:rPr>
          <w:rFonts w:hint="eastAsia" w:ascii="仿宋" w:hAnsi="仿宋" w:eastAsia="仿宋" w:cs="仿宋"/>
          <w:i w:val="0"/>
          <w:iCs w:val="0"/>
          <w:sz w:val="24"/>
          <w:szCs w:val="24"/>
        </w:rPr>
      </w:pPr>
    </w:p>
    <w:p w14:paraId="399450BA">
      <w:pPr>
        <w:tabs>
          <w:tab w:val="left" w:pos="6300"/>
        </w:tabs>
        <w:snapToGrid w:val="0"/>
        <w:spacing w:line="312" w:lineRule="auto"/>
        <w:jc w:val="center"/>
        <w:rPr>
          <w:rFonts w:hint="eastAsia" w:ascii="仿宋" w:hAnsi="仿宋" w:eastAsia="仿宋" w:cs="仿宋"/>
          <w:b/>
          <w:bCs/>
          <w:i w:val="0"/>
          <w:iCs w:val="0"/>
          <w:sz w:val="24"/>
          <w:szCs w:val="24"/>
          <w:lang w:val="en-US" w:eastAsia="zh-CN"/>
        </w:rPr>
      </w:pPr>
      <w:r>
        <w:rPr>
          <w:rFonts w:hint="eastAsia" w:ascii="仿宋" w:hAnsi="仿宋" w:eastAsia="仿宋" w:cs="仿宋"/>
          <w:b/>
          <w:bCs/>
          <w:i w:val="0"/>
          <w:iCs w:val="0"/>
          <w:sz w:val="24"/>
          <w:szCs w:val="24"/>
        </w:rPr>
        <w:t>法定代表人</w:t>
      </w:r>
      <w:r>
        <w:rPr>
          <w:rFonts w:hint="eastAsia" w:ascii="仿宋" w:hAnsi="仿宋" w:eastAsia="仿宋" w:cs="仿宋"/>
          <w:b/>
          <w:bCs/>
          <w:i w:val="0"/>
          <w:iCs w:val="0"/>
          <w:sz w:val="24"/>
          <w:szCs w:val="24"/>
          <w:lang w:val="en-US" w:eastAsia="zh-CN"/>
        </w:rPr>
        <w:t>身份</w:t>
      </w:r>
      <w:r>
        <w:rPr>
          <w:rFonts w:hint="eastAsia" w:ascii="仿宋" w:hAnsi="仿宋" w:eastAsia="仿宋" w:cs="仿宋"/>
          <w:b/>
          <w:bCs/>
          <w:i w:val="0"/>
          <w:iCs w:val="0"/>
          <w:sz w:val="24"/>
          <w:szCs w:val="24"/>
        </w:rPr>
        <w:t>证明</w:t>
      </w:r>
      <w:r>
        <w:rPr>
          <w:rFonts w:hint="eastAsia" w:ascii="仿宋" w:hAnsi="仿宋" w:eastAsia="仿宋" w:cs="仿宋"/>
          <w:b/>
          <w:bCs/>
          <w:i w:val="0"/>
          <w:iCs w:val="0"/>
          <w:sz w:val="24"/>
          <w:szCs w:val="24"/>
          <w:lang w:val="en-US" w:eastAsia="zh-CN"/>
        </w:rPr>
        <w:t>书</w:t>
      </w:r>
    </w:p>
    <w:p w14:paraId="6EF22802">
      <w:pPr>
        <w:tabs>
          <w:tab w:val="left" w:pos="6300"/>
        </w:tabs>
        <w:snapToGrid w:val="0"/>
        <w:spacing w:line="312" w:lineRule="auto"/>
        <w:rPr>
          <w:rFonts w:hint="eastAsia" w:ascii="仿宋" w:hAnsi="仿宋" w:eastAsia="仿宋" w:cs="仿宋"/>
          <w:i w:val="0"/>
          <w:iCs w:val="0"/>
          <w:sz w:val="24"/>
          <w:szCs w:val="24"/>
        </w:rPr>
      </w:pPr>
      <w:r>
        <w:rPr>
          <w:rFonts w:hint="eastAsia" w:ascii="仿宋" w:hAnsi="仿宋" w:eastAsia="仿宋" w:cs="仿宋"/>
          <w:i w:val="0"/>
          <w:iCs w:val="0"/>
          <w:sz w:val="24"/>
          <w:szCs w:val="24"/>
        </w:rPr>
        <w:t>致：</w:t>
      </w:r>
      <w:r>
        <w:rPr>
          <w:rFonts w:hint="eastAsia" w:ascii="仿宋" w:hAnsi="仿宋" w:eastAsia="仿宋" w:cs="仿宋"/>
          <w:i w:val="0"/>
          <w:iCs w:val="0"/>
          <w:sz w:val="24"/>
          <w:szCs w:val="24"/>
          <w:u w:val="single"/>
        </w:rPr>
        <w:t xml:space="preserve">                     </w:t>
      </w:r>
      <w:r>
        <w:rPr>
          <w:rFonts w:hint="eastAsia" w:ascii="仿宋" w:hAnsi="仿宋" w:eastAsia="仿宋" w:cs="仿宋"/>
          <w:i w:val="0"/>
          <w:iCs w:val="0"/>
          <w:sz w:val="24"/>
          <w:szCs w:val="24"/>
        </w:rPr>
        <w:t>（采购人名称）：</w:t>
      </w:r>
    </w:p>
    <w:p w14:paraId="3A0EABEC">
      <w:pPr>
        <w:tabs>
          <w:tab w:val="left" w:pos="6300"/>
        </w:tabs>
        <w:snapToGrid w:val="0"/>
        <w:spacing w:line="312" w:lineRule="auto"/>
        <w:ind w:firstLine="480" w:firstLineChars="200"/>
        <w:rPr>
          <w:rFonts w:hint="eastAsia" w:ascii="仿宋" w:hAnsi="仿宋" w:eastAsia="仿宋" w:cs="仿宋"/>
          <w:i w:val="0"/>
          <w:iCs w:val="0"/>
          <w:sz w:val="24"/>
          <w:szCs w:val="24"/>
        </w:rPr>
      </w:pPr>
      <w:r>
        <w:rPr>
          <w:rFonts w:hint="eastAsia" w:ascii="仿宋" w:hAnsi="仿宋" w:eastAsia="仿宋" w:cs="仿宋"/>
          <w:i w:val="0"/>
          <w:iCs w:val="0"/>
          <w:sz w:val="24"/>
          <w:szCs w:val="24"/>
          <w:u w:val="single"/>
        </w:rPr>
        <w:t xml:space="preserve">            </w:t>
      </w:r>
      <w:r>
        <w:rPr>
          <w:rFonts w:hint="eastAsia" w:ascii="仿宋" w:hAnsi="仿宋" w:eastAsia="仿宋" w:cs="仿宋"/>
          <w:i w:val="0"/>
          <w:iCs w:val="0"/>
          <w:sz w:val="24"/>
          <w:szCs w:val="24"/>
        </w:rPr>
        <w:t>（法定代表人名称及身份证代码）是</w:t>
      </w:r>
      <w:r>
        <w:rPr>
          <w:rFonts w:hint="eastAsia" w:ascii="仿宋" w:hAnsi="仿宋" w:eastAsia="仿宋" w:cs="仿宋"/>
          <w:i w:val="0"/>
          <w:iCs w:val="0"/>
          <w:sz w:val="24"/>
          <w:szCs w:val="24"/>
          <w:u w:val="single"/>
        </w:rPr>
        <w:t xml:space="preserve">                    </w:t>
      </w:r>
      <w:r>
        <w:rPr>
          <w:rFonts w:hint="eastAsia" w:ascii="仿宋" w:hAnsi="仿宋" w:eastAsia="仿宋" w:cs="仿宋"/>
          <w:i w:val="0"/>
          <w:iCs w:val="0"/>
          <w:sz w:val="24"/>
          <w:szCs w:val="24"/>
        </w:rPr>
        <w:t>（供应商名称）的法定代表人，电话</w:t>
      </w:r>
      <w:r>
        <w:rPr>
          <w:rFonts w:hint="eastAsia" w:ascii="仿宋" w:hAnsi="仿宋" w:eastAsia="仿宋" w:cs="仿宋"/>
          <w:i w:val="0"/>
          <w:iCs w:val="0"/>
          <w:sz w:val="24"/>
          <w:szCs w:val="24"/>
          <w:u w:val="single"/>
        </w:rPr>
        <w:t xml:space="preserve">          </w:t>
      </w:r>
      <w:r>
        <w:rPr>
          <w:rFonts w:hint="eastAsia" w:ascii="仿宋" w:hAnsi="仿宋" w:eastAsia="仿宋" w:cs="仿宋"/>
          <w:i w:val="0"/>
          <w:iCs w:val="0"/>
          <w:sz w:val="24"/>
          <w:szCs w:val="24"/>
        </w:rPr>
        <w:t>代表我单位全权办理上述项目的</w:t>
      </w:r>
      <w:r>
        <w:rPr>
          <w:rFonts w:hint="eastAsia" w:ascii="仿宋" w:hAnsi="仿宋" w:eastAsia="仿宋" w:cs="仿宋"/>
          <w:i w:val="0"/>
          <w:iCs w:val="0"/>
          <w:sz w:val="24"/>
          <w:szCs w:val="24"/>
          <w:lang w:eastAsia="zh-CN"/>
        </w:rPr>
        <w:t>竞采</w:t>
      </w:r>
      <w:r>
        <w:rPr>
          <w:rFonts w:hint="eastAsia" w:ascii="仿宋" w:hAnsi="仿宋" w:eastAsia="仿宋" w:cs="仿宋"/>
          <w:i w:val="0"/>
          <w:iCs w:val="0"/>
          <w:sz w:val="24"/>
          <w:szCs w:val="24"/>
        </w:rPr>
        <w:t>、签约等具体工作，并签署全部有关文件、协议及合同。签字负全部责任。</w:t>
      </w:r>
    </w:p>
    <w:p w14:paraId="363C1B6A">
      <w:pPr>
        <w:tabs>
          <w:tab w:val="left" w:pos="6300"/>
        </w:tabs>
        <w:snapToGrid w:val="0"/>
        <w:spacing w:line="312" w:lineRule="auto"/>
        <w:ind w:firstLine="570"/>
        <w:rPr>
          <w:rFonts w:hint="eastAsia" w:ascii="仿宋" w:hAnsi="仿宋" w:eastAsia="仿宋" w:cs="仿宋"/>
          <w:i w:val="0"/>
          <w:iCs w:val="0"/>
          <w:sz w:val="24"/>
          <w:szCs w:val="24"/>
        </w:rPr>
      </w:pPr>
    </w:p>
    <w:p w14:paraId="27E3763F">
      <w:pPr>
        <w:tabs>
          <w:tab w:val="left" w:pos="6300"/>
        </w:tabs>
        <w:snapToGrid w:val="0"/>
        <w:spacing w:line="312" w:lineRule="auto"/>
        <w:ind w:firstLine="570"/>
        <w:rPr>
          <w:rFonts w:hint="eastAsia" w:ascii="仿宋" w:hAnsi="仿宋" w:eastAsia="仿宋" w:cs="仿宋"/>
          <w:i w:val="0"/>
          <w:iCs w:val="0"/>
          <w:sz w:val="24"/>
          <w:szCs w:val="24"/>
        </w:rPr>
      </w:pPr>
    </w:p>
    <w:p w14:paraId="3A1BE93C">
      <w:pPr>
        <w:tabs>
          <w:tab w:val="left" w:pos="6300"/>
        </w:tabs>
        <w:snapToGrid w:val="0"/>
        <w:spacing w:line="312" w:lineRule="auto"/>
        <w:ind w:firstLine="570"/>
        <w:rPr>
          <w:rFonts w:hint="eastAsia" w:ascii="仿宋" w:hAnsi="仿宋" w:eastAsia="仿宋" w:cs="仿宋"/>
          <w:i w:val="0"/>
          <w:iCs w:val="0"/>
          <w:sz w:val="24"/>
          <w:szCs w:val="24"/>
        </w:rPr>
      </w:pPr>
      <w:r>
        <w:rPr>
          <w:rFonts w:hint="eastAsia" w:ascii="仿宋" w:hAnsi="仿宋" w:eastAsia="仿宋" w:cs="仿宋"/>
          <w:i w:val="0"/>
          <w:iCs w:val="0"/>
          <w:sz w:val="24"/>
          <w:szCs w:val="24"/>
        </w:rPr>
        <w:t>法定代表人（签字或盖章）：                          供应商名称（公章）</w:t>
      </w:r>
    </w:p>
    <w:p w14:paraId="7EF912A2">
      <w:pPr>
        <w:tabs>
          <w:tab w:val="left" w:pos="6300"/>
        </w:tabs>
        <w:snapToGrid w:val="0"/>
        <w:spacing w:line="312" w:lineRule="auto"/>
        <w:ind w:right="360" w:firstLine="570"/>
        <w:jc w:val="right"/>
        <w:rPr>
          <w:rFonts w:hint="eastAsia" w:ascii="仿宋" w:hAnsi="仿宋" w:eastAsia="仿宋" w:cs="仿宋"/>
          <w:i w:val="0"/>
          <w:iCs w:val="0"/>
          <w:sz w:val="24"/>
          <w:szCs w:val="24"/>
        </w:rPr>
      </w:pPr>
      <w:r>
        <w:rPr>
          <w:rFonts w:hint="eastAsia" w:ascii="仿宋" w:hAnsi="仿宋" w:eastAsia="仿宋" w:cs="仿宋"/>
          <w:i w:val="0"/>
          <w:iCs w:val="0"/>
          <w:sz w:val="24"/>
          <w:szCs w:val="24"/>
        </w:rPr>
        <w:t>年   月   日</w:t>
      </w:r>
    </w:p>
    <w:p w14:paraId="4D81942E">
      <w:pPr>
        <w:tabs>
          <w:tab w:val="left" w:pos="6300"/>
        </w:tabs>
        <w:snapToGrid w:val="0"/>
        <w:spacing w:line="312" w:lineRule="auto"/>
        <w:ind w:firstLine="570"/>
        <w:rPr>
          <w:rFonts w:hint="eastAsia" w:ascii="仿宋" w:hAnsi="仿宋" w:eastAsia="仿宋" w:cs="仿宋"/>
          <w:i w:val="0"/>
          <w:iCs w:val="0"/>
          <w:sz w:val="24"/>
          <w:szCs w:val="24"/>
        </w:rPr>
      </w:pPr>
      <w:r>
        <w:rPr>
          <w:rFonts w:hint="eastAsia" w:ascii="仿宋" w:hAnsi="仿宋" w:eastAsia="仿宋" w:cs="仿宋"/>
          <w:i w:val="0"/>
          <w:iCs w:val="0"/>
          <w:sz w:val="24"/>
          <w:szCs w:val="24"/>
        </w:rPr>
        <w:t>（附：法定代表人身份证正反面复印件）</w:t>
      </w:r>
    </w:p>
    <w:p w14:paraId="1DB7AB17">
      <w:pPr>
        <w:tabs>
          <w:tab w:val="left" w:pos="6300"/>
        </w:tabs>
        <w:snapToGrid w:val="0"/>
        <w:spacing w:line="312" w:lineRule="auto"/>
        <w:ind w:firstLine="570"/>
        <w:rPr>
          <w:rFonts w:hint="eastAsia" w:ascii="仿宋" w:hAnsi="仿宋" w:eastAsia="仿宋" w:cs="仿宋"/>
          <w:i w:val="0"/>
          <w:iCs w:val="0"/>
          <w:sz w:val="24"/>
          <w:szCs w:val="24"/>
        </w:rPr>
      </w:pPr>
    </w:p>
    <w:p w14:paraId="5F5F41F0">
      <w:pPr>
        <w:tabs>
          <w:tab w:val="left" w:pos="6300"/>
        </w:tabs>
        <w:snapToGrid w:val="0"/>
        <w:spacing w:line="312" w:lineRule="auto"/>
        <w:ind w:firstLine="570"/>
        <w:rPr>
          <w:rFonts w:hint="eastAsia" w:ascii="仿宋" w:hAnsi="仿宋" w:eastAsia="仿宋" w:cs="仿宋"/>
          <w:i w:val="0"/>
          <w:iCs w:val="0"/>
          <w:sz w:val="24"/>
          <w:szCs w:val="24"/>
        </w:rPr>
      </w:pPr>
    </w:p>
    <w:p w14:paraId="3A9B79BD">
      <w:pPr>
        <w:widowControl/>
        <w:spacing w:line="530" w:lineRule="exact"/>
        <w:jc w:val="left"/>
        <w:rPr>
          <w:rFonts w:hint="eastAsia" w:ascii="仿宋" w:hAnsi="仿宋" w:eastAsia="仿宋" w:cs="仿宋"/>
          <w:sz w:val="24"/>
          <w:szCs w:val="24"/>
        </w:rPr>
      </w:pPr>
    </w:p>
    <w:p w14:paraId="21AA89D8">
      <w:pPr>
        <w:snapToGrid w:val="0"/>
        <w:spacing w:line="360" w:lineRule="auto"/>
        <w:rPr>
          <w:rFonts w:hint="eastAsia" w:ascii="仿宋" w:hAnsi="仿宋" w:eastAsia="仿宋"/>
          <w:sz w:val="24"/>
          <w:szCs w:val="24"/>
          <w:highlight w:val="none"/>
        </w:rPr>
      </w:pPr>
    </w:p>
    <w:p w14:paraId="75F829CB">
      <w:pPr>
        <w:snapToGrid w:val="0"/>
        <w:spacing w:line="360" w:lineRule="auto"/>
        <w:rPr>
          <w:rFonts w:hint="eastAsia"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三</w:t>
      </w:r>
      <w:r>
        <w:rPr>
          <w:rFonts w:hint="eastAsia" w:ascii="仿宋" w:hAnsi="仿宋" w:eastAsia="仿宋"/>
          <w:sz w:val="24"/>
          <w:szCs w:val="24"/>
          <w:highlight w:val="none"/>
        </w:rPr>
        <w:t>）基本资格条件承诺函</w:t>
      </w:r>
    </w:p>
    <w:p w14:paraId="09A44700">
      <w:pPr>
        <w:widowControl/>
        <w:spacing w:line="530" w:lineRule="exact"/>
        <w:jc w:val="left"/>
        <w:rPr>
          <w:rFonts w:hint="eastAsia" w:ascii="仿宋" w:hAnsi="仿宋" w:eastAsia="仿宋" w:cs="仿宋"/>
          <w:sz w:val="24"/>
          <w:szCs w:val="24"/>
        </w:rPr>
      </w:pPr>
    </w:p>
    <w:p w14:paraId="049123CC">
      <w:pPr>
        <w:tabs>
          <w:tab w:val="left" w:pos="6300"/>
        </w:tabs>
        <w:snapToGrid w:val="0"/>
        <w:spacing w:line="530" w:lineRule="exact"/>
        <w:jc w:val="center"/>
        <w:rPr>
          <w:rFonts w:hint="eastAsia" w:ascii="仿宋" w:hAnsi="仿宋" w:eastAsia="仿宋" w:cs="仿宋"/>
          <w:sz w:val="24"/>
          <w:szCs w:val="24"/>
        </w:rPr>
      </w:pPr>
      <w:r>
        <w:rPr>
          <w:rFonts w:hint="eastAsia" w:ascii="仿宋" w:hAnsi="仿宋" w:eastAsia="仿宋" w:cs="仿宋"/>
          <w:sz w:val="24"/>
          <w:szCs w:val="24"/>
        </w:rPr>
        <w:t>基本资格条件承诺函</w:t>
      </w:r>
    </w:p>
    <w:p w14:paraId="2AD5E563">
      <w:pPr>
        <w:tabs>
          <w:tab w:val="left" w:pos="6300"/>
        </w:tabs>
        <w:snapToGrid w:val="0"/>
        <w:spacing w:line="530" w:lineRule="exact"/>
        <w:rPr>
          <w:rFonts w:hint="eastAsia" w:ascii="仿宋" w:hAnsi="仿宋" w:eastAsia="仿宋" w:cs="仿宋"/>
          <w:sz w:val="24"/>
          <w:szCs w:val="24"/>
        </w:rPr>
      </w:pPr>
    </w:p>
    <w:p w14:paraId="1CF52E60">
      <w:pPr>
        <w:tabs>
          <w:tab w:val="left" w:pos="6300"/>
        </w:tabs>
        <w:snapToGrid w:val="0"/>
        <w:spacing w:line="53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color w:val="FF0000"/>
          <w:sz w:val="24"/>
          <w:szCs w:val="24"/>
        </w:rPr>
        <w:t>投标人名称</w:t>
      </w:r>
      <w:r>
        <w:rPr>
          <w:rFonts w:hint="eastAsia" w:ascii="仿宋" w:hAnsi="仿宋" w:eastAsia="仿宋" w:cs="仿宋"/>
          <w:sz w:val="24"/>
          <w:szCs w:val="24"/>
        </w:rPr>
        <w:t>）郑重承诺：</w:t>
      </w:r>
    </w:p>
    <w:p w14:paraId="17522A60">
      <w:pPr>
        <w:spacing w:line="53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14:paraId="2BD9BF73">
      <w:pPr>
        <w:spacing w:line="53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14:paraId="24E65015">
      <w:pPr>
        <w:spacing w:line="53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3.我方在采购项目评审（评标）环节结束后，随时接受采购人、采购代理机构的检查验证，配合提供相关证明材料，证明符合《中华人民共和国政府采购法》规定的投标人基本资格条件。</w:t>
      </w:r>
    </w:p>
    <w:p w14:paraId="5E413811">
      <w:pPr>
        <w:tabs>
          <w:tab w:val="left" w:pos="6300"/>
        </w:tabs>
        <w:snapToGrid w:val="0"/>
        <w:spacing w:line="53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我方对以上承诺负全部法律责任。</w:t>
      </w:r>
    </w:p>
    <w:p w14:paraId="1D4E4E76">
      <w:pPr>
        <w:tabs>
          <w:tab w:val="left" w:pos="6300"/>
        </w:tabs>
        <w:snapToGrid w:val="0"/>
        <w:spacing w:line="53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64C66CF7">
      <w:pPr>
        <w:tabs>
          <w:tab w:val="left" w:pos="6300"/>
        </w:tabs>
        <w:snapToGrid w:val="0"/>
        <w:spacing w:line="530" w:lineRule="exact"/>
        <w:rPr>
          <w:rFonts w:hint="eastAsia" w:ascii="仿宋" w:hAnsi="仿宋" w:eastAsia="仿宋" w:cs="仿宋"/>
          <w:sz w:val="24"/>
          <w:szCs w:val="24"/>
        </w:rPr>
      </w:pPr>
    </w:p>
    <w:p w14:paraId="6601A2CF">
      <w:pPr>
        <w:tabs>
          <w:tab w:val="left" w:pos="6300"/>
        </w:tabs>
        <w:snapToGrid w:val="0"/>
        <w:spacing w:line="530" w:lineRule="exact"/>
        <w:ind w:right="424" w:firstLine="570"/>
        <w:jc w:val="right"/>
        <w:rPr>
          <w:rFonts w:hint="eastAsia" w:ascii="仿宋" w:hAnsi="仿宋" w:eastAsia="仿宋" w:cs="仿宋"/>
          <w:sz w:val="24"/>
          <w:szCs w:val="24"/>
        </w:rPr>
      </w:pPr>
      <w:r>
        <w:rPr>
          <w:rFonts w:hint="eastAsia" w:ascii="仿宋" w:hAnsi="仿宋" w:eastAsia="仿宋" w:cs="仿宋"/>
          <w:sz w:val="24"/>
          <w:szCs w:val="24"/>
        </w:rPr>
        <w:t>（投标人公章）</w:t>
      </w:r>
    </w:p>
    <w:p w14:paraId="2A97707C">
      <w:pPr>
        <w:tabs>
          <w:tab w:val="left" w:pos="6300"/>
        </w:tabs>
        <w:snapToGrid w:val="0"/>
        <w:spacing w:line="530" w:lineRule="exact"/>
        <w:ind w:right="480" w:firstLine="570"/>
        <w:jc w:val="right"/>
        <w:rPr>
          <w:rFonts w:hint="eastAsia" w:ascii="仿宋" w:hAnsi="仿宋" w:eastAsia="仿宋" w:cs="仿宋"/>
          <w:sz w:val="24"/>
          <w:szCs w:val="24"/>
        </w:rPr>
      </w:pPr>
      <w:r>
        <w:rPr>
          <w:rFonts w:hint="eastAsia" w:ascii="仿宋" w:hAnsi="仿宋" w:eastAsia="仿宋" w:cs="仿宋"/>
          <w:sz w:val="24"/>
          <w:szCs w:val="24"/>
        </w:rPr>
        <w:t>年   月   日</w:t>
      </w:r>
    </w:p>
    <w:p w14:paraId="69AF1099">
      <w:pPr>
        <w:tabs>
          <w:tab w:val="left" w:pos="6300"/>
        </w:tabs>
        <w:snapToGrid w:val="0"/>
        <w:spacing w:line="312" w:lineRule="auto"/>
        <w:rPr>
          <w:rFonts w:hint="eastAsia" w:ascii="仿宋" w:hAnsi="仿宋" w:eastAsia="仿宋" w:cs="仿宋"/>
          <w:i w:val="0"/>
          <w:iCs w:val="0"/>
          <w:sz w:val="24"/>
          <w:szCs w:val="24"/>
        </w:rPr>
      </w:pPr>
    </w:p>
    <w:p w14:paraId="4CB88EB8">
      <w:pPr>
        <w:snapToGrid w:val="0"/>
        <w:spacing w:line="360" w:lineRule="auto"/>
        <w:rPr>
          <w:rFonts w:hint="eastAsia" w:ascii="仿宋" w:hAnsi="仿宋" w:eastAsia="仿宋"/>
          <w:sz w:val="24"/>
          <w:szCs w:val="24"/>
          <w:highlight w:val="none"/>
        </w:rPr>
      </w:pPr>
    </w:p>
    <w:p w14:paraId="4EE92A4A">
      <w:pPr>
        <w:snapToGrid w:val="0"/>
        <w:spacing w:line="360" w:lineRule="auto"/>
        <w:rPr>
          <w:rFonts w:hint="eastAsia" w:ascii="仿宋" w:hAnsi="仿宋" w:eastAsia="仿宋" w:cs="仿宋"/>
          <w:i w:val="0"/>
          <w:iCs w:val="0"/>
          <w:sz w:val="24"/>
          <w:szCs w:val="24"/>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四</w:t>
      </w:r>
      <w:r>
        <w:rPr>
          <w:rFonts w:hint="eastAsia" w:ascii="仿宋" w:hAnsi="仿宋" w:eastAsia="仿宋"/>
          <w:sz w:val="24"/>
          <w:szCs w:val="24"/>
          <w:highlight w:val="none"/>
        </w:rPr>
        <w:t>）特定资格条件证书或证明文件</w:t>
      </w:r>
    </w:p>
    <w:p w14:paraId="422EEC02">
      <w:pPr>
        <w:rPr>
          <w:rFonts w:hint="eastAsia"/>
        </w:rPr>
      </w:pPr>
    </w:p>
    <w:p w14:paraId="5EEB41B5">
      <w:pPr>
        <w:tabs>
          <w:tab w:val="left" w:pos="6300"/>
        </w:tabs>
        <w:snapToGrid w:val="0"/>
        <w:spacing w:line="312" w:lineRule="auto"/>
        <w:ind w:right="480" w:firstLine="570"/>
        <w:jc w:val="center"/>
        <w:rPr>
          <w:rFonts w:hint="eastAsia" w:ascii="仿宋" w:hAnsi="仿宋" w:eastAsia="仿宋" w:cs="仿宋"/>
          <w:i w:val="0"/>
          <w:iCs w:val="0"/>
          <w:sz w:val="24"/>
          <w:szCs w:val="24"/>
        </w:rPr>
      </w:pPr>
    </w:p>
    <w:p w14:paraId="08A0BC68">
      <w:pPr>
        <w:spacing w:line="360" w:lineRule="auto"/>
        <w:rPr>
          <w:rFonts w:hint="eastAsia" w:ascii="仿宋" w:hAnsi="仿宋" w:eastAsia="仿宋"/>
          <w:b/>
          <w:bCs/>
          <w:sz w:val="24"/>
          <w:szCs w:val="24"/>
          <w:highlight w:val="none"/>
        </w:rPr>
      </w:pPr>
    </w:p>
    <w:p w14:paraId="6EE8283E">
      <w:pPr>
        <w:spacing w:line="360" w:lineRule="auto"/>
        <w:rPr>
          <w:rFonts w:hint="eastAsia" w:ascii="仿宋" w:hAnsi="仿宋" w:eastAsia="仿宋"/>
          <w:b/>
          <w:bCs/>
          <w:sz w:val="24"/>
          <w:szCs w:val="24"/>
          <w:highlight w:val="none"/>
        </w:rPr>
      </w:pPr>
    </w:p>
    <w:p w14:paraId="4A8156AA">
      <w:pPr>
        <w:spacing w:line="360" w:lineRule="auto"/>
        <w:rPr>
          <w:rFonts w:hint="eastAsia" w:ascii="仿宋" w:hAnsi="仿宋" w:eastAsia="仿宋"/>
          <w:b/>
          <w:bCs/>
          <w:sz w:val="24"/>
          <w:szCs w:val="24"/>
          <w:highlight w:val="none"/>
        </w:rPr>
      </w:pPr>
    </w:p>
    <w:p w14:paraId="180CCE42">
      <w:pPr>
        <w:spacing w:line="360" w:lineRule="auto"/>
        <w:rPr>
          <w:rFonts w:hint="eastAsia" w:ascii="仿宋" w:hAnsi="仿宋" w:eastAsia="仿宋"/>
          <w:b/>
          <w:bCs/>
          <w:sz w:val="24"/>
          <w:szCs w:val="24"/>
          <w:highlight w:val="none"/>
        </w:rPr>
      </w:pPr>
    </w:p>
    <w:p w14:paraId="33F83931">
      <w:pPr>
        <w:numPr>
          <w:ilvl w:val="0"/>
          <w:numId w:val="0"/>
        </w:numPr>
        <w:tabs>
          <w:tab w:val="left" w:pos="6300"/>
        </w:tabs>
        <w:snapToGrid w:val="0"/>
        <w:spacing w:line="312" w:lineRule="auto"/>
        <w:ind w:right="480" w:rightChars="0"/>
        <w:jc w:val="center"/>
        <w:rPr>
          <w:rFonts w:hint="eastAsia" w:ascii="仿宋" w:hAnsi="仿宋" w:eastAsia="仿宋" w:cs="仿宋"/>
          <w:i w:val="0"/>
          <w:iCs w:val="0"/>
          <w:sz w:val="24"/>
          <w:szCs w:val="24"/>
        </w:rPr>
      </w:pPr>
      <w:r>
        <w:rPr>
          <w:rFonts w:hint="eastAsia" w:ascii="仿宋" w:hAnsi="仿宋" w:eastAsia="仿宋" w:cs="仿宋"/>
          <w:i w:val="0"/>
          <w:iCs w:val="0"/>
          <w:sz w:val="24"/>
          <w:szCs w:val="24"/>
        </w:rPr>
        <w:t>（结束）</w:t>
      </w:r>
      <w:bookmarkEnd w:id="105"/>
    </w:p>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B1E1B765-068A-432D-8229-87B98E3EA81F}"/>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embedRegular r:id="rId2" w:fontKey="{E6C61865-CB85-46F5-86BA-5844D7C3CA36}"/>
  </w:font>
  <w:font w:name="仿宋">
    <w:panose1 w:val="02010609060101010101"/>
    <w:charset w:val="86"/>
    <w:family w:val="auto"/>
    <w:pitch w:val="default"/>
    <w:sig w:usb0="800002BF" w:usb1="38CF7CFA" w:usb2="00000016" w:usb3="00000000" w:csb0="00040001" w:csb1="00000000"/>
    <w:embedRegular r:id="rId3" w:fontKey="{4C8E7976-E525-42C1-BE1C-F22CFF4E4296}"/>
  </w:font>
  <w:font w:name="方正仿宋_GBK">
    <w:panose1 w:val="03000509000000000000"/>
    <w:charset w:val="86"/>
    <w:family w:val="script"/>
    <w:pitch w:val="default"/>
    <w:sig w:usb0="00000001" w:usb1="080E0000" w:usb2="00000000" w:usb3="00000000" w:csb0="00040000" w:csb1="00000000"/>
    <w:embedRegular r:id="rId4" w:fontKey="{AAC49045-DC29-4435-B9E8-4744FE1C176B}"/>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8B401">
    <w:pPr>
      <w:pStyle w:val="10"/>
      <w:jc w:val="center"/>
      <w:rPr>
        <w:rFonts w:hint="eastAsia" w:ascii="宋体" w:hAnsi="宋体"/>
        <w:sz w:val="21"/>
        <w:szCs w:val="21"/>
      </w:rPr>
    </w:pPr>
    <w:r>
      <w:rPr>
        <w:rFonts w:ascii="宋体" w:hAnsi="宋体"/>
        <w:sz w:val="21"/>
        <w:szCs w:val="21"/>
      </w:rPr>
      <w:fldChar w:fldCharType="begin"/>
    </w:r>
    <w:r>
      <w:rPr>
        <w:rStyle w:val="16"/>
        <w:rFonts w:ascii="宋体" w:hAnsi="宋体"/>
        <w:sz w:val="21"/>
        <w:szCs w:val="21"/>
      </w:rPr>
      <w:instrText xml:space="preserve"> PAGE </w:instrText>
    </w:r>
    <w:r>
      <w:rPr>
        <w:rFonts w:ascii="宋体" w:hAnsi="宋体"/>
        <w:sz w:val="21"/>
        <w:szCs w:val="21"/>
      </w:rPr>
      <w:fldChar w:fldCharType="separate"/>
    </w:r>
    <w:r>
      <w:rPr>
        <w:rStyle w:val="16"/>
        <w:rFonts w:ascii="宋体" w:hAnsi="宋体"/>
        <w:sz w:val="21"/>
        <w:szCs w:val="21"/>
      </w:rPr>
      <w:t>- 11 -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64A17">
    <w:pPr>
      <w:pStyle w:val="10"/>
      <w:framePr w:wrap="around" w:vAnchor="text" w:hAnchor="margin" w:xAlign="center" w:y="1"/>
      <w:rPr>
        <w:rStyle w:val="16"/>
      </w:rPr>
    </w:pPr>
    <w:r>
      <w:fldChar w:fldCharType="begin"/>
    </w:r>
    <w:r>
      <w:rPr>
        <w:rStyle w:val="16"/>
      </w:rPr>
      <w:instrText xml:space="preserve">PAGE  </w:instrText>
    </w:r>
    <w:r>
      <w:fldChar w:fldCharType="separate"/>
    </w:r>
    <w:r>
      <w:fldChar w:fldCharType="end"/>
    </w:r>
  </w:p>
  <w:p w14:paraId="5367727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A38A8">
    <w:pPr>
      <w:pStyle w:val="10"/>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59DBE2">
                          <w:pPr>
                            <w:pStyle w:val="10"/>
                          </w:pPr>
                          <w:r>
                            <w:fldChar w:fldCharType="begin"/>
                          </w:r>
                          <w:r>
                            <w:instrText xml:space="preserve"> PAGE  \* MERGEFORMAT </w:instrText>
                          </w:r>
                          <w:r>
                            <w:fldChar w:fldCharType="separate"/>
                          </w:r>
                          <w:r>
                            <w:t>- 16 -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859DBE2">
                    <w:pPr>
                      <w:pStyle w:val="10"/>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04DF">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CBA6F">
                          <w:pPr>
                            <w:pStyle w:val="10"/>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f2KHGi4CAABTBAAADgAAAAAAAAABACAAAAAgAQAAZHJzL2Uyb0RvYy54bWxQSwUGAAAA&#10;AAYABgBZAQAAwAUAAAAA&#10;">
              <v:fill on="f" focussize="0,0"/>
              <v:stroke on="f" weight="0.5pt"/>
              <v:imagedata o:title=""/>
              <o:lock v:ext="edit" aspectratio="f"/>
              <v:textbox inset="0mm,0mm,0mm,0mm" style="mso-fit-shape-to-text:t;">
                <w:txbxContent>
                  <w:p w14:paraId="1D5CBA6F">
                    <w:pPr>
                      <w:pStyle w:val="10"/>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E4D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657AF6C7">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C3Q9Qk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zzizwlDDj3ffjz9+&#10;HX9+Y5NoT+t8Tlm3jvJC9xo6Gpok1bsbkF88s3BdC7tVV4jQ1kqURC+9zO497XF8BNm076CkOmIX&#10;IAF1FZroHbnBCJ1aczi3RnWBSTqczi+ez4mipKvJi5evZrPILRP58NihD28UGBaDgiN1PoGL/Y0P&#10;feqQEmtZWOumSd1v7F8HhBlPEvnIt2ceuk13MmMD5YFkIPTDRF+JghrwK2ctDVLBLf0bzpq3loyI&#10;MzcEOASbIRBW0sOCB8768Dr0s7lzqLc14Q5WX5FZa52ERFd7DieWNBrJitMYx9m7v0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CC3Q9QkCAAACBAAADgAAAAAAAAABACAAAAAhAQAA&#10;ZHJzL2Uyb0RvYy54bWxQSwUGAAAAAAYABgBZAQAAnAUAAAAA&#10;">
              <v:fill on="f" focussize="0,0"/>
              <v:stroke on="f"/>
              <v:imagedata o:title=""/>
              <o:lock v:ext="edit" aspectratio="f"/>
              <v:textbox inset="0mm,0mm,0mm,0mm" style="mso-fit-shape-to-text:t;">
                <w:txbxContent>
                  <w:p w14:paraId="657AF6C7">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278D8">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0B4ED0E6">
                          <w:pPr>
                            <w:pStyle w:val="10"/>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0B4ED0E6">
                    <w:pPr>
                      <w:pStyle w:val="10"/>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9346A">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E3213">
    <w:pPr>
      <w:pStyle w:val="11"/>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06F86">
    <w:pPr>
      <w:pStyle w:val="11"/>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F7C35"/>
    <w:multiLevelType w:val="singleLevel"/>
    <w:tmpl w:val="C3FF7C35"/>
    <w:lvl w:ilvl="0" w:tentative="0">
      <w:start w:val="3"/>
      <w:numFmt w:val="decimal"/>
      <w:lvlText w:val="%1."/>
      <w:lvlJc w:val="left"/>
      <w:pPr>
        <w:tabs>
          <w:tab w:val="left" w:pos="312"/>
        </w:tabs>
      </w:p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abstractNum w:abstractNumId="2">
    <w:nsid w:val="7D764751"/>
    <w:multiLevelType w:val="singleLevel"/>
    <w:tmpl w:val="7D764751"/>
    <w:lvl w:ilvl="0" w:tentative="0">
      <w:start w:val="3"/>
      <w:numFmt w:val="chineseCounting"/>
      <w:suff w:val="space"/>
      <w:lvlText w:val="第%1篇"/>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N2E2ZTI3YzNlYTk0ZGUwYjQzODYxMzI0OTE5YjUifQ=="/>
  </w:docVars>
  <w:rsids>
    <w:rsidRoot w:val="4DEF5E83"/>
    <w:rsid w:val="007763DB"/>
    <w:rsid w:val="210D2BC8"/>
    <w:rsid w:val="233D1539"/>
    <w:rsid w:val="31E14E5A"/>
    <w:rsid w:val="36511AB1"/>
    <w:rsid w:val="3E9A0C6C"/>
    <w:rsid w:val="4DEF5E83"/>
    <w:rsid w:val="64AE015C"/>
    <w:rsid w:val="65F06D2C"/>
    <w:rsid w:val="709E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autoRedefine/>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5">
    <w:name w:val="Body Text"/>
    <w:basedOn w:val="1"/>
    <w:next w:val="1"/>
    <w:autoRedefine/>
    <w:qFormat/>
    <w:uiPriority w:val="0"/>
    <w:rPr>
      <w:rFonts w:ascii="仿宋_GB2312" w:eastAsia="仿宋_GB2312"/>
      <w:sz w:val="32"/>
    </w:rPr>
  </w:style>
  <w:style w:type="paragraph" w:styleId="6">
    <w:name w:val="Body Text Indent"/>
    <w:basedOn w:val="1"/>
    <w:autoRedefine/>
    <w:qFormat/>
    <w:uiPriority w:val="0"/>
    <w:pPr>
      <w:spacing w:line="700" w:lineRule="exact"/>
      <w:ind w:left="960"/>
    </w:pPr>
    <w:rPr>
      <w:sz w:val="44"/>
    </w:rPr>
  </w:style>
  <w:style w:type="paragraph" w:styleId="7">
    <w:name w:val="Block Text"/>
    <w:basedOn w:val="1"/>
    <w:autoRedefine/>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sz w:val="72"/>
      <w:szCs w:val="24"/>
    </w:rPr>
  </w:style>
  <w:style w:type="paragraph" w:styleId="8">
    <w:name w:val="Date"/>
    <w:basedOn w:val="1"/>
    <w:next w:val="1"/>
    <w:autoRedefine/>
    <w:qFormat/>
    <w:uiPriority w:val="0"/>
  </w:style>
  <w:style w:type="paragraph" w:styleId="9">
    <w:name w:val="Body Text Indent 2"/>
    <w:basedOn w:val="1"/>
    <w:autoRedefine/>
    <w:qFormat/>
    <w:uiPriority w:val="0"/>
    <w:pPr>
      <w:snapToGrid w:val="0"/>
      <w:spacing w:line="560" w:lineRule="atLeast"/>
      <w:ind w:firstLine="54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spacing w:line="180" w:lineRule="auto"/>
      <w:jc w:val="center"/>
    </w:pPr>
    <w:rPr>
      <w:sz w:val="30"/>
    </w:rPr>
  </w:style>
  <w:style w:type="paragraph" w:styleId="13">
    <w:name w:val="List"/>
    <w:basedOn w:val="1"/>
    <w:autoRedefine/>
    <w:semiHidden/>
    <w:qFormat/>
    <w:uiPriority w:val="0"/>
    <w:pPr>
      <w:ind w:left="200" w:hanging="200" w:hangingChars="200"/>
    </w:pPr>
  </w:style>
  <w:style w:type="character" w:styleId="16">
    <w:name w:val="page number"/>
    <w:basedOn w:val="15"/>
    <w:autoRedefine/>
    <w:qFormat/>
    <w:uiPriority w:val="0"/>
  </w:style>
  <w:style w:type="paragraph" w:customStyle="1" w:styleId="17">
    <w:name w:val="图例"/>
    <w:basedOn w:val="1"/>
    <w:autoRedefine/>
    <w:qFormat/>
    <w:uiPriority w:val="0"/>
    <w:pPr>
      <w:spacing w:before="120" w:after="120" w:line="360" w:lineRule="auto"/>
      <w:jc w:val="center"/>
    </w:pPr>
    <w:rPr>
      <w:rFonts w:eastAsia="仿宋_GB2312"/>
      <w:b/>
      <w:sz w:val="24"/>
    </w:rPr>
  </w:style>
  <w:style w:type="paragraph" w:customStyle="1" w:styleId="18">
    <w:name w:val="电建正文"/>
    <w:basedOn w:val="19"/>
    <w:autoRedefine/>
    <w:qFormat/>
    <w:uiPriority w:val="0"/>
    <w:pPr>
      <w:tabs>
        <w:tab w:val="left" w:pos="720"/>
      </w:tabs>
      <w:spacing w:line="360" w:lineRule="auto"/>
      <w:ind w:firstLine="200" w:firstLineChars="200"/>
    </w:pPr>
    <w:rPr>
      <w:rFonts w:ascii="Tahoma" w:hAnsi="Tahoma"/>
      <w:sz w:val="24"/>
    </w:rPr>
  </w:style>
  <w:style w:type="paragraph" w:customStyle="1" w:styleId="19">
    <w:name w:val="List First"/>
    <w:basedOn w:val="13"/>
    <w:next w:val="13"/>
    <w:autoRedefine/>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17952</Words>
  <Characters>18764</Characters>
  <Lines>0</Lines>
  <Paragraphs>0</Paragraphs>
  <TotalTime>14</TotalTime>
  <ScaleCrop>false</ScaleCrop>
  <LinksUpToDate>false</LinksUpToDate>
  <CharactersWithSpaces>20122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2022-10-31T06:20:00Z</dcterms:created>
  <dc:creator>Administrator</dc:creator>
  <cp:lastModifiedBy>胤凌</cp:lastModifiedBy>
  <dcterms:modified xsi:type="dcterms:W3CDTF">2026-04-30T02:47:44Z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A93366D2B14746CC981A5BAD5B316CE1_13</vt:lpwstr>
  </property>
  <property fmtid="{D5CDD505-2E9C-101B-9397-08002B2CF9AE}" pid="4" name="KSOTemplateDocerSaveRecord">
    <vt:lpwstr>eyJoZGlkIjoiYmU5NTI3NzE2ZmZiOTgzZjNmOWI4NmRlYWFjM2M4YzkiLCJ1c2VySWQiOiIyNzU2NjUxNzAifQ==</vt:lpwstr>
  </property>
</Properties>
</file>