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A0674">
      <w:pPr>
        <w:pStyle w:val="3"/>
        <w:jc w:val="center"/>
        <w:rPr>
          <w:color w:val="auto"/>
          <w:sz w:val="52"/>
          <w:szCs w:val="32"/>
        </w:rPr>
      </w:pPr>
      <w:bookmarkStart w:id="15" w:name="_GoBack"/>
      <w:r>
        <w:rPr>
          <w:rFonts w:hint="eastAsia"/>
          <w:color w:val="auto"/>
          <w:sz w:val="52"/>
          <w:szCs w:val="32"/>
        </w:rPr>
        <w:t>询价采购文件</w:t>
      </w:r>
    </w:p>
    <w:p w14:paraId="6FDB0AA6">
      <w:pPr>
        <w:tabs>
          <w:tab w:val="left" w:pos="8280"/>
        </w:tabs>
        <w:spacing w:line="360" w:lineRule="auto"/>
        <w:rPr>
          <w:rFonts w:ascii="宋体" w:hAnsi="宋体" w:cs="宋体"/>
          <w:color w:val="auto"/>
          <w:sz w:val="28"/>
        </w:rPr>
      </w:pPr>
    </w:p>
    <w:p w14:paraId="76564D76">
      <w:pPr>
        <w:tabs>
          <w:tab w:val="left" w:pos="8280"/>
        </w:tabs>
        <w:spacing w:line="360" w:lineRule="auto"/>
        <w:rPr>
          <w:rFonts w:ascii="宋体" w:hAnsi="宋体" w:cs="宋体"/>
          <w:color w:val="auto"/>
          <w:sz w:val="28"/>
        </w:rPr>
      </w:pPr>
    </w:p>
    <w:p w14:paraId="67640875">
      <w:pPr>
        <w:tabs>
          <w:tab w:val="left" w:pos="8280"/>
        </w:tabs>
        <w:spacing w:line="360" w:lineRule="auto"/>
        <w:rPr>
          <w:rFonts w:ascii="宋体" w:hAnsi="宋体" w:cs="宋体"/>
          <w:color w:val="auto"/>
          <w:sz w:val="28"/>
        </w:rPr>
      </w:pPr>
    </w:p>
    <w:p w14:paraId="669537F0">
      <w:pPr>
        <w:tabs>
          <w:tab w:val="left" w:pos="8280"/>
        </w:tabs>
        <w:spacing w:line="360" w:lineRule="auto"/>
        <w:rPr>
          <w:rFonts w:ascii="宋体" w:hAnsi="宋体" w:cs="宋体"/>
          <w:color w:val="auto"/>
          <w:sz w:val="28"/>
        </w:rPr>
      </w:pPr>
    </w:p>
    <w:p w14:paraId="6B8CA912">
      <w:pPr>
        <w:autoSpaceDE w:val="0"/>
        <w:autoSpaceDN w:val="0"/>
        <w:adjustRightInd w:val="0"/>
        <w:spacing w:line="360" w:lineRule="auto"/>
        <w:ind w:firstLine="1066" w:firstLineChars="295"/>
        <w:rPr>
          <w:rFonts w:ascii="宋体" w:hAnsi="宋体" w:cs="宋体"/>
          <w:b/>
          <w:color w:val="auto"/>
          <w:kern w:val="0"/>
          <w:sz w:val="36"/>
          <w:szCs w:val="36"/>
        </w:rPr>
      </w:pPr>
    </w:p>
    <w:p w14:paraId="202133C4">
      <w:pPr>
        <w:spacing w:line="520" w:lineRule="exact"/>
        <w:ind w:left="2008" w:hanging="2008" w:hangingChars="500"/>
        <w:rPr>
          <w:rFonts w:ascii="宋体" w:hAnsi="宋体" w:cs="Arial"/>
          <w:b/>
          <w:color w:val="auto"/>
          <w:sz w:val="40"/>
          <w:szCs w:val="40"/>
          <w:shd w:val="clear" w:color="auto" w:fill="FFFFFF"/>
        </w:rPr>
      </w:pPr>
      <w:r>
        <w:rPr>
          <w:rFonts w:hint="eastAsia" w:ascii="宋体" w:hAnsi="宋体" w:cs="宋体"/>
          <w:b/>
          <w:color w:val="auto"/>
          <w:kern w:val="0"/>
          <w:sz w:val="40"/>
          <w:szCs w:val="40"/>
        </w:rPr>
        <w:t>项目名称:</w:t>
      </w:r>
      <w:r>
        <w:rPr>
          <w:rFonts w:hint="eastAsia" w:ascii="宋体" w:hAnsi="宋体" w:cs="宋体"/>
          <w:b/>
          <w:color w:val="auto"/>
          <w:kern w:val="0"/>
          <w:sz w:val="40"/>
          <w:szCs w:val="40"/>
          <w:lang w:val="en-US" w:eastAsia="zh-CN"/>
        </w:rPr>
        <w:t>忠县人民法院</w:t>
      </w:r>
      <w:r>
        <w:rPr>
          <w:rFonts w:hint="eastAsia" w:ascii="宋体" w:hAnsi="宋体" w:cs="Arial"/>
          <w:b/>
          <w:color w:val="auto"/>
          <w:sz w:val="40"/>
          <w:szCs w:val="40"/>
          <w:shd w:val="clear" w:color="auto" w:fill="FFFFFF"/>
        </w:rPr>
        <w:t>监控</w:t>
      </w:r>
      <w:r>
        <w:rPr>
          <w:rFonts w:hint="eastAsia" w:ascii="宋体" w:hAnsi="宋体" w:cs="Arial"/>
          <w:b/>
          <w:color w:val="auto"/>
          <w:sz w:val="40"/>
          <w:szCs w:val="40"/>
          <w:shd w:val="clear" w:color="auto" w:fill="FFFFFF"/>
          <w:lang w:val="en-US" w:eastAsia="zh-CN"/>
        </w:rPr>
        <w:t>室房屋整改</w:t>
      </w:r>
      <w:r>
        <w:rPr>
          <w:rFonts w:hint="eastAsia" w:ascii="宋体" w:hAnsi="宋体" w:cs="Arial"/>
          <w:b/>
          <w:color w:val="auto"/>
          <w:sz w:val="40"/>
          <w:szCs w:val="40"/>
          <w:shd w:val="clear" w:color="auto" w:fill="FFFFFF"/>
        </w:rPr>
        <w:t>采购</w:t>
      </w:r>
    </w:p>
    <w:p w14:paraId="6E051466">
      <w:pPr>
        <w:spacing w:line="520" w:lineRule="exact"/>
        <w:ind w:left="2209" w:hanging="2209" w:hangingChars="500"/>
        <w:rPr>
          <w:rFonts w:ascii="宋体" w:hAnsi="宋体" w:cs="Arial"/>
          <w:b/>
          <w:color w:val="auto"/>
          <w:sz w:val="44"/>
          <w:szCs w:val="44"/>
          <w:shd w:val="clear" w:color="auto" w:fill="FFFFFF"/>
        </w:rPr>
      </w:pPr>
    </w:p>
    <w:p w14:paraId="5EF7701D">
      <w:pPr>
        <w:spacing w:line="520" w:lineRule="exact"/>
        <w:ind w:left="2008" w:hanging="2008" w:hangingChars="500"/>
        <w:rPr>
          <w:rFonts w:hint="default" w:ascii="宋体" w:hAnsi="宋体" w:eastAsia="宋体" w:cs="Arial"/>
          <w:b/>
          <w:color w:val="auto"/>
          <w:sz w:val="40"/>
          <w:szCs w:val="40"/>
          <w:shd w:val="clear" w:color="auto" w:fill="FFFFFF"/>
          <w:lang w:val="en-US" w:eastAsia="zh-CN"/>
        </w:rPr>
      </w:pPr>
      <w:r>
        <w:rPr>
          <w:rFonts w:hint="eastAsia" w:ascii="宋体" w:hAnsi="宋体" w:cs="Arial"/>
          <w:b/>
          <w:color w:val="auto"/>
          <w:sz w:val="40"/>
          <w:szCs w:val="40"/>
          <w:shd w:val="clear" w:color="auto" w:fill="FFFFFF"/>
          <w:lang w:val="zh-CN"/>
        </w:rPr>
        <w:t>项目单位</w:t>
      </w:r>
      <w:r>
        <w:rPr>
          <w:rFonts w:hint="eastAsia" w:ascii="宋体" w:hAnsi="宋体" w:cs="Arial"/>
          <w:b/>
          <w:color w:val="auto"/>
          <w:sz w:val="40"/>
          <w:szCs w:val="40"/>
          <w:shd w:val="clear" w:color="auto" w:fill="FFFFFF"/>
        </w:rPr>
        <w:t>：</w:t>
      </w:r>
      <w:r>
        <w:rPr>
          <w:rFonts w:hint="eastAsia" w:ascii="宋体" w:hAnsi="宋体" w:cs="Arial"/>
          <w:b/>
          <w:color w:val="auto"/>
          <w:sz w:val="40"/>
          <w:szCs w:val="40"/>
          <w:shd w:val="clear" w:color="auto" w:fill="FFFFFF"/>
          <w:lang w:val="en-US" w:eastAsia="zh-CN"/>
        </w:rPr>
        <w:t>忠县人民法院</w:t>
      </w:r>
    </w:p>
    <w:p w14:paraId="72770BF2">
      <w:pPr>
        <w:tabs>
          <w:tab w:val="left" w:pos="8280"/>
        </w:tabs>
        <w:spacing w:line="360" w:lineRule="auto"/>
        <w:jc w:val="center"/>
        <w:rPr>
          <w:rFonts w:ascii="宋体" w:hAnsi="宋体" w:cs="宋体"/>
          <w:b/>
          <w:color w:val="auto"/>
          <w:sz w:val="28"/>
        </w:rPr>
      </w:pPr>
    </w:p>
    <w:p w14:paraId="6B9EE068">
      <w:pPr>
        <w:tabs>
          <w:tab w:val="left" w:pos="8280"/>
        </w:tabs>
        <w:spacing w:line="360" w:lineRule="auto"/>
        <w:jc w:val="center"/>
        <w:rPr>
          <w:rFonts w:ascii="宋体" w:hAnsi="宋体" w:cs="宋体"/>
          <w:b/>
          <w:color w:val="auto"/>
          <w:sz w:val="28"/>
        </w:rPr>
      </w:pPr>
    </w:p>
    <w:p w14:paraId="7FE206DB">
      <w:pPr>
        <w:autoSpaceDE w:val="0"/>
        <w:autoSpaceDN w:val="0"/>
        <w:adjustRightInd w:val="0"/>
        <w:spacing w:line="360" w:lineRule="auto"/>
        <w:ind w:firstLine="829" w:firstLineChars="295"/>
        <w:jc w:val="center"/>
        <w:rPr>
          <w:rFonts w:ascii="宋体" w:hAnsi="宋体" w:cs="宋体"/>
          <w:b/>
          <w:color w:val="auto"/>
          <w:kern w:val="0"/>
          <w:sz w:val="28"/>
          <w:szCs w:val="28"/>
        </w:rPr>
      </w:pPr>
    </w:p>
    <w:p w14:paraId="5DED3BFF">
      <w:pPr>
        <w:rPr>
          <w:color w:val="auto"/>
        </w:rPr>
      </w:pPr>
    </w:p>
    <w:p w14:paraId="45809472">
      <w:pPr>
        <w:rPr>
          <w:color w:val="auto"/>
        </w:rPr>
      </w:pPr>
    </w:p>
    <w:p w14:paraId="2CD6B5DE">
      <w:pPr>
        <w:rPr>
          <w:color w:val="auto"/>
        </w:rPr>
      </w:pPr>
    </w:p>
    <w:p w14:paraId="3142DF11">
      <w:pPr>
        <w:rPr>
          <w:color w:val="auto"/>
        </w:rPr>
      </w:pPr>
    </w:p>
    <w:p w14:paraId="255F7792">
      <w:pPr>
        <w:jc w:val="center"/>
        <w:rPr>
          <w:rFonts w:hint="default" w:ascii="宋体" w:hAnsi="宋体" w:eastAsia="宋体" w:cs="宋体"/>
          <w:b/>
          <w:color w:val="auto"/>
          <w:szCs w:val="40"/>
          <w:lang w:val="en-US" w:eastAsia="zh-CN"/>
        </w:rPr>
      </w:pPr>
      <w:r>
        <w:rPr>
          <w:rFonts w:hint="eastAsia"/>
          <w:b/>
          <w:bCs/>
          <w:color w:val="auto"/>
          <w:sz w:val="40"/>
          <w:szCs w:val="48"/>
          <w:lang w:val="en-US" w:eastAsia="zh-CN"/>
        </w:rPr>
        <w:t>忠县人民法院</w:t>
      </w:r>
    </w:p>
    <w:p w14:paraId="20C7ECD7">
      <w:pPr>
        <w:jc w:val="center"/>
        <w:rPr>
          <w:rFonts w:ascii="宋体" w:hAnsi="宋体" w:cs="宋体"/>
          <w:b/>
          <w:color w:val="auto"/>
          <w:szCs w:val="40"/>
          <w:shd w:val="pct10" w:color="auto" w:fill="FFFFFF"/>
        </w:rPr>
      </w:pPr>
      <w:r>
        <w:rPr>
          <w:rFonts w:hint="eastAsia" w:ascii="宋体" w:hAnsi="宋体" w:cs="宋体"/>
          <w:b/>
          <w:bCs/>
          <w:color w:val="auto"/>
          <w:sz w:val="40"/>
          <w:szCs w:val="40"/>
        </w:rPr>
        <w:t>二○二</w:t>
      </w:r>
      <w:r>
        <w:rPr>
          <w:rFonts w:hint="eastAsia" w:ascii="宋体" w:hAnsi="宋体" w:cs="宋体"/>
          <w:b/>
          <w:bCs/>
          <w:color w:val="auto"/>
          <w:sz w:val="40"/>
          <w:szCs w:val="40"/>
          <w:lang w:val="en-US" w:eastAsia="zh-CN"/>
        </w:rPr>
        <w:t>五</w:t>
      </w:r>
      <w:r>
        <w:rPr>
          <w:rFonts w:hint="eastAsia" w:ascii="宋体" w:hAnsi="宋体" w:cs="宋体"/>
          <w:b/>
          <w:bCs/>
          <w:color w:val="auto"/>
          <w:sz w:val="40"/>
          <w:szCs w:val="40"/>
        </w:rPr>
        <w:t>年</w:t>
      </w:r>
      <w:r>
        <w:rPr>
          <w:rFonts w:hint="eastAsia" w:ascii="宋体" w:hAnsi="宋体" w:cs="宋体"/>
          <w:b/>
          <w:bCs/>
          <w:color w:val="auto"/>
          <w:sz w:val="40"/>
          <w:szCs w:val="40"/>
          <w:lang w:val="en-US" w:eastAsia="zh-CN"/>
        </w:rPr>
        <w:t>七</w:t>
      </w:r>
      <w:r>
        <w:rPr>
          <w:rFonts w:hint="eastAsia" w:ascii="宋体" w:hAnsi="宋体" w:cs="宋体"/>
          <w:b/>
          <w:bCs/>
          <w:color w:val="auto"/>
          <w:sz w:val="40"/>
          <w:szCs w:val="40"/>
        </w:rPr>
        <w:t>月</w:t>
      </w:r>
    </w:p>
    <w:p w14:paraId="231F9A79">
      <w:pPr>
        <w:rPr>
          <w:rFonts w:ascii="宋体" w:hAnsi="宋体" w:cs="宋体"/>
          <w:color w:val="auto"/>
        </w:rPr>
        <w:sectPr>
          <w:headerReference r:id="rId4" w:type="first"/>
          <w:headerReference r:id="rId3" w:type="default"/>
          <w:footerReference r:id="rId5" w:type="default"/>
          <w:footerReference r:id="rId6" w:type="even"/>
          <w:pgSz w:w="11907" w:h="16840"/>
          <w:pgMar w:top="1247" w:right="893" w:bottom="1247" w:left="1134" w:header="851" w:footer="992" w:gutter="0"/>
          <w:pgBorders>
            <w:top w:val="none" w:sz="0" w:space="0"/>
            <w:left w:val="none" w:sz="0" w:space="0"/>
            <w:bottom w:val="none" w:sz="0" w:space="0"/>
            <w:right w:val="none" w:sz="0" w:space="0"/>
          </w:pgBorders>
          <w:cols w:space="720" w:num="1"/>
          <w:docGrid w:linePitch="312" w:charSpace="0"/>
        </w:sectPr>
      </w:pPr>
    </w:p>
    <w:p w14:paraId="3FBFEF83">
      <w:pPr>
        <w:rPr>
          <w:color w:val="auto"/>
        </w:rPr>
      </w:pPr>
    </w:p>
    <w:p w14:paraId="2C3C3B7A">
      <w:pPr>
        <w:tabs>
          <w:tab w:val="left" w:pos="8280"/>
        </w:tabs>
        <w:spacing w:line="360" w:lineRule="auto"/>
        <w:jc w:val="center"/>
        <w:outlineLvl w:val="0"/>
        <w:rPr>
          <w:rFonts w:ascii="宋体" w:hAnsi="宋体" w:cs="宋体"/>
          <w:color w:val="auto"/>
          <w:sz w:val="32"/>
          <w:szCs w:val="32"/>
        </w:rPr>
      </w:pPr>
      <w:r>
        <w:rPr>
          <w:rFonts w:hint="eastAsia" w:ascii="宋体" w:hAnsi="宋体" w:cs="宋体"/>
          <w:color w:val="auto"/>
          <w:sz w:val="44"/>
          <w:szCs w:val="44"/>
        </w:rPr>
        <w:t>目  录</w:t>
      </w:r>
    </w:p>
    <w:p w14:paraId="4159F4F0">
      <w:pPr>
        <w:tabs>
          <w:tab w:val="left" w:pos="8280"/>
        </w:tabs>
        <w:spacing w:line="480" w:lineRule="auto"/>
        <w:ind w:left="756" w:leftChars="360"/>
        <w:outlineLvl w:val="0"/>
        <w:rPr>
          <w:rFonts w:ascii="宋体" w:hAnsi="宋体" w:cs="宋体"/>
          <w:color w:val="auto"/>
          <w:sz w:val="28"/>
          <w:szCs w:val="28"/>
        </w:rPr>
      </w:pPr>
      <w:r>
        <w:rPr>
          <w:rFonts w:hint="eastAsia" w:ascii="宋体" w:hAnsi="宋体" w:cs="宋体"/>
          <w:color w:val="auto"/>
          <w:sz w:val="28"/>
          <w:szCs w:val="28"/>
        </w:rPr>
        <w:t>一、询价函……………………………………………………… 3</w:t>
      </w:r>
    </w:p>
    <w:p w14:paraId="2D7188C7">
      <w:pPr>
        <w:tabs>
          <w:tab w:val="left" w:pos="8280"/>
        </w:tabs>
        <w:spacing w:line="480" w:lineRule="auto"/>
        <w:ind w:left="756" w:leftChars="360"/>
        <w:outlineLvl w:val="0"/>
        <w:rPr>
          <w:rFonts w:ascii="宋体" w:hAnsi="宋体" w:cs="宋体"/>
          <w:color w:val="auto"/>
          <w:sz w:val="28"/>
          <w:szCs w:val="28"/>
        </w:rPr>
      </w:pPr>
      <w:r>
        <w:rPr>
          <w:rFonts w:hint="eastAsia" w:ascii="宋体" w:hAnsi="宋体" w:cs="宋体"/>
          <w:color w:val="auto"/>
          <w:sz w:val="28"/>
          <w:szCs w:val="28"/>
        </w:rPr>
        <w:t>二、</w:t>
      </w:r>
      <w:r>
        <w:rPr>
          <w:rFonts w:hint="eastAsia" w:ascii="宋体" w:hAnsi="宋体" w:cs="宋体"/>
          <w:bCs/>
          <w:color w:val="auto"/>
          <w:sz w:val="28"/>
          <w:szCs w:val="28"/>
        </w:rPr>
        <w:t>询价须知</w:t>
      </w:r>
      <w:r>
        <w:rPr>
          <w:rFonts w:hint="eastAsia" w:ascii="宋体" w:hAnsi="宋体" w:cs="宋体"/>
          <w:color w:val="auto"/>
          <w:sz w:val="28"/>
          <w:szCs w:val="28"/>
        </w:rPr>
        <w:t>…………………………………………………… 4</w:t>
      </w:r>
    </w:p>
    <w:p w14:paraId="5DC029F1">
      <w:pPr>
        <w:tabs>
          <w:tab w:val="left" w:pos="8280"/>
        </w:tabs>
        <w:spacing w:line="480" w:lineRule="auto"/>
        <w:ind w:left="756" w:leftChars="360"/>
        <w:outlineLvl w:val="0"/>
        <w:rPr>
          <w:rFonts w:hint="eastAsia" w:ascii="宋体" w:hAnsi="宋体" w:eastAsia="宋体" w:cs="宋体"/>
          <w:color w:val="auto"/>
          <w:sz w:val="28"/>
          <w:szCs w:val="28"/>
          <w:lang w:eastAsia="zh-CN"/>
        </w:rPr>
      </w:pPr>
      <w:r>
        <w:rPr>
          <w:rFonts w:hint="eastAsia" w:ascii="宋体" w:hAnsi="宋体" w:cs="宋体"/>
          <w:color w:val="auto"/>
          <w:sz w:val="28"/>
          <w:szCs w:val="28"/>
        </w:rPr>
        <w:t>三、</w:t>
      </w:r>
      <w:r>
        <w:rPr>
          <w:rFonts w:hint="eastAsia" w:ascii="宋体" w:hAnsi="宋体" w:cs="宋体"/>
          <w:color w:val="auto"/>
          <w:sz w:val="28"/>
          <w:szCs w:val="28"/>
          <w:lang w:val="zh-CN"/>
        </w:rPr>
        <w:t>项目技术要求</w:t>
      </w: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9</w:t>
      </w:r>
    </w:p>
    <w:p w14:paraId="1B0416E4">
      <w:pPr>
        <w:tabs>
          <w:tab w:val="left" w:pos="8280"/>
        </w:tabs>
        <w:spacing w:line="480" w:lineRule="auto"/>
        <w:ind w:left="756" w:leftChars="360"/>
        <w:outlineLvl w:val="0"/>
        <w:rPr>
          <w:rFonts w:hint="eastAsia" w:ascii="宋体" w:hAnsi="宋体" w:eastAsia="宋体" w:cs="宋体"/>
          <w:color w:val="auto"/>
          <w:sz w:val="28"/>
          <w:szCs w:val="28"/>
          <w:lang w:eastAsia="zh-CN"/>
        </w:rPr>
      </w:pPr>
      <w:r>
        <w:rPr>
          <w:rFonts w:hint="eastAsia" w:ascii="宋体" w:hAnsi="宋体" w:cs="宋体"/>
          <w:color w:val="auto"/>
          <w:sz w:val="28"/>
          <w:szCs w:val="28"/>
        </w:rPr>
        <w:t>四、合同主要条款（样本）…………………………………… 1</w:t>
      </w:r>
      <w:r>
        <w:rPr>
          <w:rFonts w:hint="eastAsia" w:ascii="宋体" w:hAnsi="宋体" w:cs="宋体"/>
          <w:color w:val="auto"/>
          <w:sz w:val="28"/>
          <w:szCs w:val="28"/>
          <w:lang w:val="en-US" w:eastAsia="zh-CN"/>
        </w:rPr>
        <w:t>9</w:t>
      </w:r>
    </w:p>
    <w:p w14:paraId="0BCE5802">
      <w:pPr>
        <w:tabs>
          <w:tab w:val="left" w:pos="8280"/>
        </w:tabs>
        <w:spacing w:line="480" w:lineRule="auto"/>
        <w:ind w:left="756" w:leftChars="360"/>
        <w:outlineLvl w:val="0"/>
        <w:rPr>
          <w:rFonts w:hint="default" w:ascii="宋体" w:hAnsi="宋体" w:eastAsia="宋体" w:cs="宋体"/>
          <w:color w:val="auto"/>
          <w:sz w:val="28"/>
          <w:szCs w:val="28"/>
          <w:lang w:val="en-US" w:eastAsia="zh-CN"/>
        </w:rPr>
      </w:pPr>
      <w:r>
        <w:rPr>
          <w:rFonts w:hint="eastAsia" w:ascii="宋体" w:hAnsi="宋体" w:cs="宋体"/>
          <w:color w:val="auto"/>
          <w:sz w:val="28"/>
          <w:szCs w:val="28"/>
        </w:rPr>
        <w:t xml:space="preserve">五、报价文件的主要内容和格式……………………………… </w:t>
      </w:r>
      <w:r>
        <w:rPr>
          <w:rFonts w:hint="eastAsia" w:ascii="宋体" w:hAnsi="宋体" w:cs="宋体"/>
          <w:color w:val="auto"/>
          <w:sz w:val="28"/>
          <w:szCs w:val="28"/>
          <w:lang w:val="en-US" w:eastAsia="zh-CN"/>
        </w:rPr>
        <w:t>21</w:t>
      </w:r>
    </w:p>
    <w:p w14:paraId="701317E9">
      <w:pPr>
        <w:rPr>
          <w:color w:val="auto"/>
        </w:rPr>
      </w:pPr>
    </w:p>
    <w:p w14:paraId="01156641">
      <w:pPr>
        <w:rPr>
          <w:color w:val="auto"/>
        </w:rPr>
      </w:pPr>
    </w:p>
    <w:p w14:paraId="32FAF485">
      <w:pPr>
        <w:tabs>
          <w:tab w:val="left" w:pos="8280"/>
        </w:tabs>
        <w:spacing w:line="360" w:lineRule="auto"/>
        <w:jc w:val="center"/>
        <w:rPr>
          <w:rFonts w:ascii="宋体" w:hAnsi="宋体" w:cs="宋体"/>
          <w:b/>
          <w:color w:val="auto"/>
          <w:sz w:val="28"/>
        </w:rPr>
      </w:pPr>
    </w:p>
    <w:p w14:paraId="49A52DEE">
      <w:pPr>
        <w:tabs>
          <w:tab w:val="left" w:pos="8280"/>
        </w:tabs>
        <w:spacing w:line="360" w:lineRule="auto"/>
        <w:jc w:val="center"/>
        <w:rPr>
          <w:rFonts w:ascii="宋体" w:hAnsi="宋体" w:cs="宋体"/>
          <w:b/>
          <w:color w:val="auto"/>
          <w:sz w:val="28"/>
        </w:rPr>
      </w:pPr>
    </w:p>
    <w:p w14:paraId="034ED5E4">
      <w:pPr>
        <w:tabs>
          <w:tab w:val="left" w:pos="8280"/>
        </w:tabs>
        <w:spacing w:line="360" w:lineRule="auto"/>
        <w:jc w:val="center"/>
        <w:rPr>
          <w:rFonts w:ascii="宋体" w:hAnsi="宋体" w:cs="宋体"/>
          <w:b/>
          <w:color w:val="auto"/>
          <w:sz w:val="28"/>
        </w:rPr>
      </w:pPr>
    </w:p>
    <w:p w14:paraId="35596C24">
      <w:pPr>
        <w:tabs>
          <w:tab w:val="left" w:pos="8280"/>
        </w:tabs>
        <w:spacing w:line="360" w:lineRule="auto"/>
        <w:jc w:val="center"/>
        <w:rPr>
          <w:rFonts w:ascii="宋体" w:hAnsi="宋体" w:cs="宋体"/>
          <w:b/>
          <w:color w:val="auto"/>
          <w:sz w:val="28"/>
        </w:rPr>
      </w:pPr>
    </w:p>
    <w:p w14:paraId="4593D829">
      <w:pPr>
        <w:tabs>
          <w:tab w:val="left" w:pos="8280"/>
        </w:tabs>
        <w:spacing w:line="360" w:lineRule="auto"/>
        <w:jc w:val="center"/>
        <w:rPr>
          <w:rFonts w:ascii="宋体" w:hAnsi="宋体" w:cs="宋体"/>
          <w:b/>
          <w:color w:val="auto"/>
          <w:sz w:val="28"/>
        </w:rPr>
      </w:pPr>
    </w:p>
    <w:p w14:paraId="459B4F8F">
      <w:pPr>
        <w:tabs>
          <w:tab w:val="left" w:pos="8280"/>
        </w:tabs>
        <w:spacing w:line="360" w:lineRule="auto"/>
        <w:jc w:val="center"/>
        <w:rPr>
          <w:rFonts w:ascii="宋体" w:hAnsi="宋体" w:cs="宋体"/>
          <w:b/>
          <w:color w:val="auto"/>
          <w:sz w:val="28"/>
        </w:rPr>
      </w:pPr>
    </w:p>
    <w:p w14:paraId="45E1D514">
      <w:pPr>
        <w:tabs>
          <w:tab w:val="left" w:pos="8280"/>
        </w:tabs>
        <w:spacing w:line="360" w:lineRule="auto"/>
        <w:jc w:val="center"/>
        <w:rPr>
          <w:rFonts w:ascii="宋体" w:hAnsi="宋体" w:cs="宋体"/>
          <w:b/>
          <w:color w:val="auto"/>
          <w:sz w:val="28"/>
        </w:rPr>
      </w:pPr>
    </w:p>
    <w:p w14:paraId="092DD9D4">
      <w:pPr>
        <w:tabs>
          <w:tab w:val="left" w:pos="8280"/>
        </w:tabs>
        <w:spacing w:line="360" w:lineRule="auto"/>
        <w:jc w:val="center"/>
        <w:rPr>
          <w:rFonts w:ascii="宋体" w:hAnsi="宋体" w:cs="宋体"/>
          <w:b/>
          <w:color w:val="auto"/>
          <w:sz w:val="28"/>
        </w:rPr>
      </w:pPr>
    </w:p>
    <w:p w14:paraId="6962BD5C">
      <w:pPr>
        <w:tabs>
          <w:tab w:val="left" w:pos="8280"/>
        </w:tabs>
        <w:spacing w:line="360" w:lineRule="auto"/>
        <w:jc w:val="center"/>
        <w:rPr>
          <w:rFonts w:ascii="宋体" w:hAnsi="宋体" w:cs="宋体"/>
          <w:b/>
          <w:color w:val="auto"/>
          <w:sz w:val="28"/>
        </w:rPr>
      </w:pPr>
    </w:p>
    <w:p w14:paraId="1B5010B3">
      <w:pPr>
        <w:tabs>
          <w:tab w:val="left" w:pos="8280"/>
        </w:tabs>
        <w:spacing w:line="360" w:lineRule="auto"/>
        <w:jc w:val="center"/>
        <w:rPr>
          <w:rFonts w:ascii="宋体" w:hAnsi="宋体" w:cs="宋体"/>
          <w:b/>
          <w:color w:val="auto"/>
          <w:sz w:val="32"/>
          <w:szCs w:val="32"/>
        </w:rPr>
      </w:pPr>
    </w:p>
    <w:p w14:paraId="101AFEAE">
      <w:pPr>
        <w:tabs>
          <w:tab w:val="left" w:pos="8280"/>
        </w:tabs>
        <w:spacing w:line="360" w:lineRule="auto"/>
        <w:jc w:val="center"/>
        <w:rPr>
          <w:rFonts w:ascii="宋体" w:hAnsi="宋体" w:cs="宋体"/>
          <w:b/>
          <w:color w:val="auto"/>
          <w:sz w:val="32"/>
          <w:szCs w:val="32"/>
        </w:rPr>
      </w:pPr>
    </w:p>
    <w:p w14:paraId="36EC3F2D">
      <w:pPr>
        <w:tabs>
          <w:tab w:val="left" w:pos="8280"/>
        </w:tabs>
        <w:spacing w:line="360" w:lineRule="auto"/>
        <w:jc w:val="center"/>
        <w:rPr>
          <w:rFonts w:ascii="宋体" w:hAnsi="宋体" w:cs="宋体"/>
          <w:color w:val="auto"/>
          <w:sz w:val="32"/>
          <w:szCs w:val="32"/>
        </w:rPr>
      </w:pPr>
    </w:p>
    <w:p w14:paraId="49C0F147">
      <w:pPr>
        <w:tabs>
          <w:tab w:val="left" w:pos="8280"/>
        </w:tabs>
        <w:spacing w:line="360" w:lineRule="auto"/>
        <w:jc w:val="center"/>
        <w:rPr>
          <w:rFonts w:ascii="宋体" w:hAnsi="宋体" w:cs="宋体"/>
          <w:color w:val="auto"/>
          <w:sz w:val="32"/>
          <w:szCs w:val="32"/>
        </w:rPr>
      </w:pPr>
      <w:r>
        <w:rPr>
          <w:rFonts w:hint="eastAsia" w:ascii="宋体" w:hAnsi="宋体" w:cs="宋体"/>
          <w:color w:val="auto"/>
          <w:sz w:val="32"/>
          <w:szCs w:val="32"/>
        </w:rPr>
        <w:br w:type="page"/>
      </w:r>
    </w:p>
    <w:p w14:paraId="576DE0E7">
      <w:pPr>
        <w:tabs>
          <w:tab w:val="left" w:pos="8280"/>
        </w:tabs>
        <w:spacing w:line="360" w:lineRule="auto"/>
        <w:jc w:val="center"/>
        <w:rPr>
          <w:rFonts w:ascii="宋体" w:hAnsi="宋体" w:cs="宋体"/>
          <w:b/>
          <w:bCs/>
          <w:color w:val="auto"/>
          <w:sz w:val="32"/>
          <w:szCs w:val="32"/>
        </w:rPr>
      </w:pPr>
      <w:r>
        <w:rPr>
          <w:rFonts w:hint="eastAsia" w:ascii="宋体" w:hAnsi="宋体" w:cs="宋体"/>
          <w:b/>
          <w:bCs/>
          <w:color w:val="auto"/>
          <w:sz w:val="32"/>
          <w:szCs w:val="32"/>
        </w:rPr>
        <w:t>一、询价函</w:t>
      </w:r>
    </w:p>
    <w:p w14:paraId="0562C246">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shd w:val="clear" w:color="auto" w:fill="FFFFFF"/>
          <w:lang w:val="en-US" w:eastAsia="zh-CN"/>
        </w:rPr>
        <w:t>忠县人民法院对监控室</w:t>
      </w:r>
      <w:r>
        <w:rPr>
          <w:rFonts w:hint="eastAsia" w:ascii="宋体" w:hAnsi="宋体" w:cs="宋体"/>
          <w:color w:val="auto"/>
          <w:sz w:val="24"/>
          <w:lang w:val="en-US" w:eastAsia="zh-CN"/>
        </w:rPr>
        <w:t>房屋整改</w:t>
      </w:r>
      <w:r>
        <w:rPr>
          <w:rFonts w:hint="eastAsia" w:ascii="宋体" w:hAnsi="宋体" w:cs="宋体"/>
          <w:color w:val="auto"/>
          <w:sz w:val="24"/>
        </w:rPr>
        <w:t>采购，</w:t>
      </w:r>
      <w:r>
        <w:rPr>
          <w:rFonts w:hint="eastAsia" w:ascii="宋体" w:hAnsi="宋体" w:cs="宋体"/>
          <w:color w:val="auto"/>
          <w:sz w:val="24"/>
          <w:lang w:val="zh-CN"/>
        </w:rPr>
        <w:t>特邀请合格供应商参加询价。</w:t>
      </w:r>
    </w:p>
    <w:p w14:paraId="6E0147BF">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zh-CN"/>
        </w:rPr>
        <w:t>.政府采购项目内容：</w:t>
      </w:r>
    </w:p>
    <w:tbl>
      <w:tblPr>
        <w:tblStyle w:val="9"/>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823"/>
        <w:gridCol w:w="2022"/>
        <w:gridCol w:w="2325"/>
        <w:gridCol w:w="2266"/>
      </w:tblGrid>
      <w:tr w14:paraId="5774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68" w:type="dxa"/>
            <w:vAlign w:val="center"/>
          </w:tcPr>
          <w:p w14:paraId="30327C93">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项目名称</w:t>
            </w:r>
          </w:p>
        </w:tc>
        <w:tc>
          <w:tcPr>
            <w:tcW w:w="823" w:type="dxa"/>
            <w:vAlign w:val="center"/>
          </w:tcPr>
          <w:p w14:paraId="718B4664">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数量</w:t>
            </w:r>
          </w:p>
        </w:tc>
        <w:tc>
          <w:tcPr>
            <w:tcW w:w="2022" w:type="dxa"/>
            <w:vAlign w:val="center"/>
          </w:tcPr>
          <w:p w14:paraId="3321821D">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简要技术指标</w:t>
            </w:r>
          </w:p>
        </w:tc>
        <w:tc>
          <w:tcPr>
            <w:tcW w:w="2325" w:type="dxa"/>
            <w:vAlign w:val="center"/>
          </w:tcPr>
          <w:p w14:paraId="186A9919">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采购单位</w:t>
            </w:r>
          </w:p>
        </w:tc>
        <w:tc>
          <w:tcPr>
            <w:tcW w:w="2266" w:type="dxa"/>
            <w:vAlign w:val="center"/>
          </w:tcPr>
          <w:p w14:paraId="79929828">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预算金额</w:t>
            </w:r>
          </w:p>
          <w:p w14:paraId="142539B8">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（最高限价）</w:t>
            </w:r>
          </w:p>
        </w:tc>
      </w:tr>
      <w:tr w14:paraId="2E36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468" w:type="dxa"/>
            <w:vAlign w:val="center"/>
          </w:tcPr>
          <w:p w14:paraId="03C43E7F">
            <w:pPr>
              <w:rPr>
                <w:rFonts w:ascii="宋体" w:hAnsi="宋体" w:cs="宋体"/>
                <w:color w:val="auto"/>
                <w:sz w:val="24"/>
              </w:rPr>
            </w:pPr>
            <w:r>
              <w:rPr>
                <w:rFonts w:hint="eastAsia" w:ascii="宋体" w:hAnsi="宋体" w:cs="宋体"/>
                <w:color w:val="auto"/>
                <w:sz w:val="24"/>
                <w:lang w:val="en-US" w:eastAsia="zh-CN"/>
              </w:rPr>
              <w:t>忠县人民法院监控房屋整改</w:t>
            </w:r>
            <w:r>
              <w:rPr>
                <w:rFonts w:hint="eastAsia" w:ascii="宋体" w:hAnsi="宋体" w:cs="宋体"/>
                <w:color w:val="auto"/>
                <w:sz w:val="24"/>
              </w:rPr>
              <w:t>采购</w:t>
            </w:r>
          </w:p>
        </w:tc>
        <w:tc>
          <w:tcPr>
            <w:tcW w:w="823" w:type="dxa"/>
            <w:vAlign w:val="center"/>
          </w:tcPr>
          <w:p w14:paraId="74E2329F">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1批</w:t>
            </w:r>
          </w:p>
        </w:tc>
        <w:tc>
          <w:tcPr>
            <w:tcW w:w="2022" w:type="dxa"/>
            <w:vAlign w:val="center"/>
          </w:tcPr>
          <w:p w14:paraId="1200A832">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见项目技术</w:t>
            </w:r>
          </w:p>
          <w:p w14:paraId="65CFC7F1">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要求</w:t>
            </w:r>
          </w:p>
        </w:tc>
        <w:tc>
          <w:tcPr>
            <w:tcW w:w="2325" w:type="dxa"/>
            <w:vAlign w:val="center"/>
          </w:tcPr>
          <w:p w14:paraId="72DB7D5B">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bCs/>
                <w:color w:val="auto"/>
                <w:sz w:val="24"/>
                <w:shd w:val="clear" w:color="auto" w:fill="FFFFFF"/>
                <w:lang w:val="en-US" w:eastAsia="zh-CN"/>
              </w:rPr>
              <w:t>忠县人发法院</w:t>
            </w:r>
          </w:p>
        </w:tc>
        <w:tc>
          <w:tcPr>
            <w:tcW w:w="2266" w:type="dxa"/>
            <w:vAlign w:val="center"/>
          </w:tcPr>
          <w:p w14:paraId="268E5355">
            <w:pPr>
              <w:autoSpaceDE w:val="0"/>
              <w:autoSpaceDN w:val="0"/>
              <w:adjustRightInd w:val="0"/>
              <w:spacing w:line="360" w:lineRule="auto"/>
              <w:ind w:firstLine="360" w:firstLineChars="150"/>
              <w:rPr>
                <w:rFonts w:hint="default" w:ascii="宋体" w:hAnsi="宋体" w:eastAsia="宋体" w:cs="宋体"/>
                <w:color w:val="auto"/>
                <w:sz w:val="24"/>
                <w:lang w:val="en-US" w:eastAsia="zh-CN"/>
              </w:rPr>
            </w:pPr>
            <w:r>
              <w:rPr>
                <w:rFonts w:hint="eastAsia" w:ascii="宋体" w:hAnsi="宋体" w:cs="宋体"/>
                <w:color w:val="auto"/>
                <w:sz w:val="24"/>
                <w:lang w:val="en-US" w:eastAsia="zh-CN"/>
              </w:rPr>
              <w:t>127665.17元</w:t>
            </w:r>
          </w:p>
        </w:tc>
      </w:tr>
    </w:tbl>
    <w:p w14:paraId="07E749EB">
      <w:pPr>
        <w:autoSpaceDE w:val="0"/>
        <w:autoSpaceDN w:val="0"/>
        <w:adjustRightInd w:val="0"/>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zh-CN"/>
        </w:rPr>
        <w:t>2.采购人名称</w:t>
      </w:r>
      <w:r>
        <w:rPr>
          <w:rFonts w:hint="eastAsia" w:ascii="宋体" w:hAnsi="宋体" w:cs="宋体"/>
          <w:color w:val="auto"/>
          <w:sz w:val="24"/>
        </w:rPr>
        <w:t>：</w:t>
      </w:r>
      <w:r>
        <w:rPr>
          <w:rFonts w:hint="eastAsia" w:ascii="宋体" w:hAnsi="宋体" w:cs="宋体"/>
          <w:bCs/>
          <w:color w:val="auto"/>
          <w:sz w:val="24"/>
          <w:shd w:val="clear" w:color="auto" w:fill="FFFFFF"/>
          <w:lang w:val="en-US" w:eastAsia="zh-CN"/>
        </w:rPr>
        <w:t>忠县人民法院</w:t>
      </w:r>
    </w:p>
    <w:p w14:paraId="49D858E7">
      <w:pPr>
        <w:autoSpaceDE w:val="0"/>
        <w:autoSpaceDN w:val="0"/>
        <w:adjustRightInd w:val="0"/>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zh-CN"/>
        </w:rPr>
        <w:t>3.采购人地址</w:t>
      </w:r>
      <w:r>
        <w:rPr>
          <w:rFonts w:hint="eastAsia" w:ascii="宋体" w:hAnsi="宋体" w:cs="宋体"/>
          <w:color w:val="auto"/>
          <w:sz w:val="24"/>
        </w:rPr>
        <w:t>：</w:t>
      </w:r>
      <w:r>
        <w:rPr>
          <w:rFonts w:hint="eastAsia" w:ascii="宋体" w:hAnsi="宋体" w:cs="宋体"/>
          <w:color w:val="auto"/>
          <w:sz w:val="24"/>
          <w:lang w:val="en-US" w:eastAsia="zh-CN"/>
        </w:rPr>
        <w:t>重庆市忠县忠州街道新华支路2号</w:t>
      </w:r>
      <w:r>
        <w:rPr>
          <w:rFonts w:hint="eastAsia" w:ascii="宋体" w:hAnsi="宋体" w:cs="宋体"/>
          <w:bCs/>
          <w:color w:val="auto"/>
          <w:sz w:val="24"/>
          <w:shd w:val="clear" w:color="auto" w:fill="FFFFFF"/>
        </w:rPr>
        <w:t xml:space="preserve">  </w:t>
      </w:r>
      <w:r>
        <w:rPr>
          <w:rFonts w:hint="eastAsia" w:ascii="宋体" w:hAnsi="宋体" w:cs="宋体"/>
          <w:color w:val="auto"/>
          <w:sz w:val="24"/>
          <w:lang w:val="zh-CN"/>
        </w:rPr>
        <w:t>采购人邮政编码</w:t>
      </w:r>
      <w:r>
        <w:rPr>
          <w:rFonts w:hint="eastAsia" w:ascii="宋体" w:hAnsi="宋体" w:cs="宋体"/>
          <w:color w:val="auto"/>
          <w:sz w:val="24"/>
        </w:rPr>
        <w:t>：40</w:t>
      </w:r>
      <w:r>
        <w:rPr>
          <w:rFonts w:hint="eastAsia" w:ascii="宋体" w:hAnsi="宋体" w:cs="宋体"/>
          <w:color w:val="auto"/>
          <w:sz w:val="24"/>
          <w:lang w:val="en-US" w:eastAsia="zh-CN"/>
        </w:rPr>
        <w:t>4300</w:t>
      </w:r>
    </w:p>
    <w:p w14:paraId="2642A973">
      <w:pPr>
        <w:autoSpaceDE w:val="0"/>
        <w:autoSpaceDN w:val="0"/>
        <w:adjustRightInd w:val="0"/>
        <w:spacing w:line="360" w:lineRule="auto"/>
        <w:rPr>
          <w:rFonts w:hint="default" w:ascii="宋体" w:hAnsi="宋体" w:cs="宋体"/>
          <w:color w:val="auto"/>
          <w:sz w:val="24"/>
          <w:lang w:val="en-US" w:eastAsia="zh-CN"/>
        </w:rPr>
      </w:pPr>
      <w:r>
        <w:rPr>
          <w:rFonts w:hint="eastAsia" w:ascii="宋体" w:hAnsi="宋体" w:cs="宋体"/>
          <w:color w:val="auto"/>
          <w:sz w:val="24"/>
          <w:lang w:val="zh-CN"/>
        </w:rPr>
        <w:t>4.联系人：</w:t>
      </w:r>
      <w:r>
        <w:rPr>
          <w:rFonts w:hint="eastAsia" w:ascii="宋体" w:hAnsi="宋体" w:cs="宋体"/>
          <w:color w:val="auto"/>
          <w:sz w:val="24"/>
          <w:lang w:val="en-US" w:eastAsia="zh-CN"/>
        </w:rPr>
        <w:t>王浩</w:t>
      </w:r>
      <w:r>
        <w:rPr>
          <w:rFonts w:hint="eastAsia" w:ascii="宋体" w:hAnsi="宋体" w:cs="宋体"/>
          <w:color w:val="auto"/>
          <w:sz w:val="24"/>
          <w:lang w:val="zh-CN"/>
        </w:rPr>
        <w:t xml:space="preserve">  电话：</w:t>
      </w:r>
      <w:r>
        <w:rPr>
          <w:rFonts w:hint="eastAsia" w:ascii="宋体" w:hAnsi="宋体" w:cs="宋体"/>
          <w:color w:val="auto"/>
          <w:sz w:val="24"/>
          <w:lang w:val="en-US" w:eastAsia="zh-CN"/>
        </w:rPr>
        <w:t>13637835547</w:t>
      </w:r>
    </w:p>
    <w:p w14:paraId="74072EFF">
      <w:pPr>
        <w:autoSpaceDE w:val="0"/>
        <w:autoSpaceDN w:val="0"/>
        <w:adjustRightInd w:val="0"/>
        <w:spacing w:line="360" w:lineRule="auto"/>
        <w:rPr>
          <w:rFonts w:ascii="宋体" w:hAnsi="宋体" w:cs="宋体"/>
          <w:color w:val="auto"/>
          <w:sz w:val="24"/>
          <w:lang w:val="zh-CN"/>
        </w:rPr>
      </w:pPr>
      <w:r>
        <w:rPr>
          <w:rFonts w:hint="eastAsia" w:ascii="宋体" w:hAnsi="宋体" w:cs="宋体"/>
          <w:color w:val="auto"/>
          <w:sz w:val="24"/>
          <w:lang w:val="zh-CN"/>
        </w:rPr>
        <w:t>5.询价采购文件发布时间及方式：20</w:t>
      </w:r>
      <w:r>
        <w:rPr>
          <w:rFonts w:hint="eastAsia" w:ascii="宋体" w:hAnsi="宋体" w:cs="宋体"/>
          <w:color w:val="auto"/>
          <w:sz w:val="24"/>
        </w:rPr>
        <w:t>2</w:t>
      </w:r>
      <w:r>
        <w:rPr>
          <w:rFonts w:hint="eastAsia" w:ascii="宋体" w:hAnsi="宋体" w:cs="宋体"/>
          <w:color w:val="auto"/>
          <w:sz w:val="24"/>
          <w:lang w:val="en-US" w:eastAsia="zh-CN"/>
        </w:rPr>
        <w:t>5</w:t>
      </w:r>
      <w:r>
        <w:rPr>
          <w:rFonts w:hint="eastAsia" w:ascii="宋体" w:hAnsi="宋体" w:cs="宋体"/>
          <w:color w:val="auto"/>
          <w:sz w:val="24"/>
          <w:lang w:val="zh-CN"/>
        </w:rPr>
        <w:t>年</w:t>
      </w:r>
      <w:r>
        <w:rPr>
          <w:rFonts w:hint="eastAsia" w:ascii="宋体" w:hAnsi="宋体" w:cs="宋体"/>
          <w:color w:val="auto"/>
          <w:sz w:val="24"/>
          <w:lang w:val="en-US" w:eastAsia="zh-CN"/>
        </w:rPr>
        <w:t>7</w:t>
      </w:r>
      <w:r>
        <w:rPr>
          <w:rFonts w:hint="eastAsia" w:ascii="宋体" w:hAnsi="宋体" w:cs="宋体"/>
          <w:color w:val="auto"/>
          <w:sz w:val="24"/>
          <w:lang w:val="zh-CN"/>
        </w:rPr>
        <w:t>月</w:t>
      </w:r>
      <w:r>
        <w:rPr>
          <w:rFonts w:hint="eastAsia" w:ascii="宋体" w:hAnsi="宋体" w:cs="宋体"/>
          <w:color w:val="auto"/>
          <w:sz w:val="24"/>
          <w:lang w:val="en-US" w:eastAsia="zh-CN"/>
        </w:rPr>
        <w:t>22</w:t>
      </w:r>
      <w:r>
        <w:rPr>
          <w:rFonts w:hint="eastAsia" w:ascii="宋体" w:hAnsi="宋体" w:cs="宋体"/>
          <w:color w:val="auto"/>
          <w:sz w:val="24"/>
          <w:lang w:val="zh-CN"/>
        </w:rPr>
        <w:t>日起在</w:t>
      </w:r>
      <w:r>
        <w:rPr>
          <w:rFonts w:hint="eastAsia" w:ascii="宋体" w:hAnsi="宋体" w:cs="宋体"/>
          <w:bCs/>
          <w:color w:val="auto"/>
          <w:sz w:val="24"/>
          <w:shd w:val="clear" w:color="auto" w:fill="FFFFFF"/>
        </w:rPr>
        <w:t>行采家</w:t>
      </w:r>
      <w:r>
        <w:rPr>
          <w:rFonts w:hint="eastAsia" w:ascii="宋体" w:hAnsi="宋体" w:cs="宋体"/>
          <w:color w:val="auto"/>
          <w:sz w:val="24"/>
          <w:lang w:val="zh-CN"/>
        </w:rPr>
        <w:t>公示3个工作日。</w:t>
      </w:r>
    </w:p>
    <w:p w14:paraId="425724B7">
      <w:pPr>
        <w:autoSpaceDE w:val="0"/>
        <w:autoSpaceDN w:val="0"/>
        <w:adjustRightInd w:val="0"/>
        <w:spacing w:line="360" w:lineRule="auto"/>
        <w:ind w:left="2880" w:hanging="2880" w:hangingChars="1200"/>
        <w:rPr>
          <w:rFonts w:ascii="宋体" w:hAnsi="宋体" w:cs="宋体"/>
          <w:color w:val="auto"/>
          <w:sz w:val="24"/>
          <w:lang w:val="zh-CN"/>
        </w:rPr>
      </w:pPr>
      <w:r>
        <w:rPr>
          <w:rFonts w:hint="eastAsia" w:ascii="宋体" w:hAnsi="宋体" w:cs="宋体"/>
          <w:color w:val="auto"/>
          <w:sz w:val="24"/>
          <w:lang w:val="zh-CN"/>
        </w:rPr>
        <w:t>6.询价采购文件获取：</w:t>
      </w:r>
      <w:r>
        <w:rPr>
          <w:rFonts w:hint="eastAsia" w:ascii="宋体" w:hAnsi="宋体" w:cs="宋体"/>
          <w:bCs/>
          <w:color w:val="auto"/>
          <w:sz w:val="24"/>
          <w:shd w:val="clear" w:color="auto" w:fill="FFFFFF"/>
        </w:rPr>
        <w:t>自行在行采家获取（https://www.gec123.com）</w:t>
      </w:r>
    </w:p>
    <w:p w14:paraId="27EE5422">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zh-CN"/>
        </w:rPr>
        <w:t>.报价文件递交开始时间：</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s="宋体"/>
          <w:color w:val="auto"/>
          <w:sz w:val="24"/>
          <w:lang w:val="en-US" w:eastAsia="zh-CN"/>
        </w:rPr>
        <w:t>30</w:t>
      </w:r>
      <w:r>
        <w:rPr>
          <w:rFonts w:hint="eastAsia" w:ascii="宋体" w:hAnsi="宋体" w:cs="宋体"/>
          <w:color w:val="auto"/>
          <w:sz w:val="24"/>
        </w:rPr>
        <w:t>时</w:t>
      </w:r>
    </w:p>
    <w:p w14:paraId="05AFC20C">
      <w:pPr>
        <w:autoSpaceDE w:val="0"/>
        <w:autoSpaceDN w:val="0"/>
        <w:adjustRightInd w:val="0"/>
        <w:spacing w:line="360" w:lineRule="auto"/>
        <w:rPr>
          <w:rFonts w:ascii="宋体" w:hAnsi="宋体" w:cs="宋体"/>
          <w:color w:val="auto"/>
          <w:sz w:val="24"/>
          <w:lang w:val="zh-CN"/>
        </w:rPr>
      </w:pPr>
      <w:r>
        <w:rPr>
          <w:rFonts w:hint="eastAsia" w:ascii="宋体" w:hAnsi="宋体" w:cs="宋体"/>
          <w:color w:val="auto"/>
          <w:sz w:val="24"/>
        </w:rPr>
        <w:t>8</w:t>
      </w:r>
      <w:r>
        <w:rPr>
          <w:rFonts w:hint="eastAsia" w:ascii="宋体" w:hAnsi="宋体" w:cs="宋体"/>
          <w:color w:val="auto"/>
          <w:sz w:val="24"/>
          <w:lang w:val="zh-CN"/>
        </w:rPr>
        <w:t>.报价文件递交截止时间：</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w:t>
      </w: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lang w:val="en-US" w:eastAsia="zh-CN"/>
        </w:rPr>
        <w:t>30</w:t>
      </w:r>
      <w:r>
        <w:rPr>
          <w:rFonts w:hint="eastAsia" w:ascii="宋体" w:hAnsi="宋体" w:cs="宋体"/>
          <w:color w:val="auto"/>
          <w:sz w:val="24"/>
        </w:rPr>
        <w:t>时</w:t>
      </w:r>
    </w:p>
    <w:p w14:paraId="6272F6F5">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zh-CN"/>
        </w:rPr>
        <w:t>.开标时间：</w:t>
      </w:r>
      <w:r>
        <w:rPr>
          <w:rFonts w:hint="eastAsia" w:ascii="宋体" w:hAnsi="宋体" w:cs="宋体"/>
          <w:color w:val="auto"/>
          <w:sz w:val="24"/>
        </w:rPr>
        <w:t>2021年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w:t>
      </w: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lang w:val="en-US" w:eastAsia="zh-CN"/>
        </w:rPr>
        <w:t>30</w:t>
      </w:r>
      <w:r>
        <w:rPr>
          <w:rFonts w:hint="eastAsia" w:ascii="宋体" w:hAnsi="宋体" w:cs="宋体"/>
          <w:color w:val="auto"/>
          <w:sz w:val="24"/>
        </w:rPr>
        <w:t>时</w:t>
      </w:r>
    </w:p>
    <w:p w14:paraId="65D890C9">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val="zh-CN"/>
        </w:rPr>
        <w:t>.报价文件递交地点：</w:t>
      </w:r>
      <w:r>
        <w:rPr>
          <w:rFonts w:hint="eastAsia" w:ascii="宋体" w:hAnsi="宋体" w:cs="宋体"/>
          <w:color w:val="auto"/>
          <w:sz w:val="24"/>
          <w:lang w:val="en-US" w:eastAsia="zh-CN"/>
        </w:rPr>
        <w:t>重庆市忠县忠州街道新华支路2号</w:t>
      </w:r>
      <w:r>
        <w:rPr>
          <w:rFonts w:hint="eastAsia" w:ascii="宋体" w:hAnsi="宋体" w:cs="宋体"/>
          <w:bCs/>
          <w:color w:val="auto"/>
          <w:sz w:val="24"/>
          <w:shd w:val="clear" w:color="auto" w:fill="FFFFFF"/>
          <w:lang w:val="en-US" w:eastAsia="zh-CN"/>
        </w:rPr>
        <w:t>忠县人民法院督察室503室</w:t>
      </w:r>
    </w:p>
    <w:p w14:paraId="7D6CBA54">
      <w:pPr>
        <w:widowControl/>
        <w:jc w:val="left"/>
        <w:rPr>
          <w:rFonts w:ascii="宋体" w:hAnsi="宋体" w:cs="宋体"/>
          <w:b/>
          <w:color w:val="auto"/>
          <w:sz w:val="32"/>
          <w:szCs w:val="32"/>
          <w:lang w:val="zh-CN"/>
        </w:rPr>
      </w:pPr>
      <w:r>
        <w:rPr>
          <w:rFonts w:ascii="宋体" w:hAnsi="宋体" w:cs="宋体"/>
          <w:b/>
          <w:color w:val="auto"/>
          <w:sz w:val="32"/>
          <w:szCs w:val="32"/>
          <w:lang w:val="zh-CN"/>
        </w:rPr>
        <w:br w:type="page"/>
      </w:r>
    </w:p>
    <w:p w14:paraId="494C2EBA">
      <w:pPr>
        <w:autoSpaceDE w:val="0"/>
        <w:autoSpaceDN w:val="0"/>
        <w:adjustRightInd w:val="0"/>
        <w:spacing w:line="360" w:lineRule="auto"/>
        <w:ind w:firstLine="3534" w:firstLineChars="1100"/>
        <w:rPr>
          <w:rFonts w:ascii="宋体" w:hAnsi="宋体" w:cs="宋体"/>
          <w:b/>
          <w:color w:val="auto"/>
          <w:sz w:val="32"/>
          <w:szCs w:val="32"/>
        </w:rPr>
      </w:pPr>
      <w:r>
        <w:rPr>
          <w:rFonts w:hint="eastAsia" w:ascii="宋体" w:hAnsi="宋体" w:cs="宋体"/>
          <w:b/>
          <w:color w:val="auto"/>
          <w:sz w:val="32"/>
          <w:szCs w:val="32"/>
          <w:lang w:val="zh-CN"/>
        </w:rPr>
        <w:t>二、询价须知</w:t>
      </w:r>
    </w:p>
    <w:p w14:paraId="7FDBA962">
      <w:pPr>
        <w:autoSpaceDE w:val="0"/>
        <w:autoSpaceDN w:val="0"/>
        <w:adjustRightInd w:val="0"/>
        <w:spacing w:line="360" w:lineRule="auto"/>
        <w:ind w:firstLine="422"/>
        <w:rPr>
          <w:rFonts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zh-CN"/>
        </w:rPr>
        <w:t>一</w:t>
      </w:r>
      <w:r>
        <w:rPr>
          <w:rFonts w:hint="eastAsia" w:ascii="宋体" w:hAnsi="宋体" w:cs="宋体"/>
          <w:b/>
          <w:bCs/>
          <w:color w:val="auto"/>
          <w:sz w:val="24"/>
        </w:rPr>
        <w:t>）</w:t>
      </w:r>
      <w:r>
        <w:rPr>
          <w:rFonts w:hint="eastAsia" w:ascii="宋体" w:hAnsi="宋体" w:cs="宋体"/>
          <w:b/>
          <w:bCs/>
          <w:color w:val="auto"/>
          <w:sz w:val="24"/>
          <w:lang w:val="zh-CN"/>
        </w:rPr>
        <w:t>总则</w:t>
      </w:r>
    </w:p>
    <w:p w14:paraId="2408728C">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rPr>
        <w:t xml:space="preserve"> 1</w:t>
      </w:r>
      <w:r>
        <w:rPr>
          <w:rFonts w:hint="eastAsia" w:ascii="宋体" w:hAnsi="宋体" w:cs="宋体"/>
          <w:color w:val="auto"/>
          <w:sz w:val="24"/>
          <w:lang w:val="zh-CN"/>
        </w:rPr>
        <w:t>、适用范围</w:t>
      </w:r>
    </w:p>
    <w:p w14:paraId="5EE53C8A">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lang w:val="zh-CN"/>
        </w:rPr>
        <w:t>本询价采购文件适用于询价中所述货物及相关服务的询价采购。</w:t>
      </w:r>
    </w:p>
    <w:p w14:paraId="42A6C222">
      <w:pPr>
        <w:autoSpaceDE w:val="0"/>
        <w:autoSpaceDN w:val="0"/>
        <w:adjustRightInd w:val="0"/>
        <w:spacing w:line="360" w:lineRule="auto"/>
        <w:ind w:firstLine="540" w:firstLineChars="225"/>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、定义</w:t>
      </w:r>
    </w:p>
    <w:p w14:paraId="5641AC0F">
      <w:pPr>
        <w:autoSpaceDE w:val="0"/>
        <w:autoSpaceDN w:val="0"/>
        <w:adjustRightInd w:val="0"/>
        <w:spacing w:line="360" w:lineRule="auto"/>
        <w:ind w:firstLine="480" w:firstLineChars="200"/>
        <w:rPr>
          <w:rFonts w:ascii="宋体" w:hAnsi="宋体" w:cs="宋体"/>
          <w:b/>
          <w:color w:val="auto"/>
          <w:sz w:val="24"/>
        </w:rPr>
      </w:pPr>
      <w:r>
        <w:rPr>
          <w:rFonts w:hint="eastAsia" w:ascii="宋体" w:hAnsi="宋体" w:cs="宋体"/>
          <w:color w:val="auto"/>
          <w:sz w:val="24"/>
        </w:rPr>
        <w:t>（1）“</w:t>
      </w:r>
      <w:r>
        <w:rPr>
          <w:rFonts w:hint="eastAsia" w:ascii="宋体" w:hAnsi="宋体" w:cs="宋体"/>
          <w:color w:val="auto"/>
          <w:sz w:val="24"/>
          <w:lang w:val="zh-CN"/>
        </w:rPr>
        <w:t>采购人</w:t>
      </w:r>
      <w:r>
        <w:rPr>
          <w:rFonts w:hint="eastAsia" w:ascii="宋体" w:hAnsi="宋体" w:cs="宋体"/>
          <w:color w:val="auto"/>
          <w:sz w:val="24"/>
        </w:rPr>
        <w:t>”</w:t>
      </w:r>
      <w:r>
        <w:rPr>
          <w:rFonts w:hint="eastAsia" w:ascii="宋体" w:hAnsi="宋体" w:cs="宋体"/>
          <w:color w:val="auto"/>
          <w:sz w:val="24"/>
          <w:lang w:val="zh-CN"/>
        </w:rPr>
        <w:t>是</w:t>
      </w:r>
      <w:r>
        <w:rPr>
          <w:rFonts w:hint="eastAsia" w:ascii="宋体" w:hAnsi="宋体" w:cs="Arial"/>
          <w:bCs/>
          <w:color w:val="auto"/>
          <w:sz w:val="24"/>
          <w:shd w:val="clear" w:color="auto" w:fill="FFFFFF"/>
          <w:lang w:val="en-US" w:eastAsia="zh-CN"/>
        </w:rPr>
        <w:t>忠县人民法院</w:t>
      </w:r>
      <w:r>
        <w:rPr>
          <w:rFonts w:hint="eastAsia" w:ascii="宋体" w:hAnsi="宋体" w:cs="宋体"/>
          <w:color w:val="auto"/>
          <w:sz w:val="24"/>
          <w:lang w:val="zh-CN"/>
        </w:rPr>
        <w:t>。</w:t>
      </w:r>
    </w:p>
    <w:p w14:paraId="200BC642">
      <w:pPr>
        <w:autoSpaceDE w:val="0"/>
        <w:autoSpaceDN w:val="0"/>
        <w:adjustRightInd w:val="0"/>
        <w:spacing w:line="360" w:lineRule="auto"/>
        <w:ind w:firstLine="420"/>
        <w:rPr>
          <w:rFonts w:ascii="宋体" w:hAnsi="宋体" w:cs="宋体"/>
          <w:color w:val="auto"/>
          <w:sz w:val="22"/>
          <w:szCs w:val="22"/>
        </w:rPr>
      </w:pPr>
      <w:r>
        <w:rPr>
          <w:rFonts w:hint="eastAsia" w:ascii="宋体" w:hAnsi="宋体" w:cs="宋体"/>
          <w:color w:val="auto"/>
          <w:sz w:val="24"/>
        </w:rPr>
        <w:t>（2）“</w:t>
      </w:r>
      <w:r>
        <w:rPr>
          <w:rFonts w:hint="eastAsia" w:ascii="宋体" w:hAnsi="宋体" w:cs="宋体"/>
          <w:color w:val="auto"/>
          <w:sz w:val="24"/>
          <w:lang w:val="zh-CN"/>
        </w:rPr>
        <w:t>供应商</w:t>
      </w:r>
      <w:r>
        <w:rPr>
          <w:rFonts w:hint="eastAsia" w:ascii="宋体" w:hAnsi="宋体" w:cs="宋体"/>
          <w:color w:val="auto"/>
          <w:sz w:val="24"/>
        </w:rPr>
        <w:t>”</w:t>
      </w:r>
      <w:r>
        <w:rPr>
          <w:rFonts w:hint="eastAsia" w:ascii="宋体" w:hAnsi="宋体" w:cs="宋体"/>
          <w:color w:val="auto"/>
          <w:sz w:val="24"/>
          <w:lang w:val="zh-CN"/>
        </w:rPr>
        <w:t>指按照规定获得询价采购文件并参加询价的供应商。</w:t>
      </w:r>
    </w:p>
    <w:p w14:paraId="4C35BE2B">
      <w:pPr>
        <w:adjustRightInd w:val="0"/>
        <w:snapToGrid w:val="0"/>
        <w:spacing w:line="360" w:lineRule="auto"/>
        <w:ind w:firstLine="472" w:firstLineChars="196"/>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val="zh-CN"/>
        </w:rPr>
        <w:t>二</w:t>
      </w:r>
      <w:r>
        <w:rPr>
          <w:rFonts w:hint="eastAsia" w:ascii="宋体" w:hAnsi="宋体" w:cs="宋体"/>
          <w:b/>
          <w:color w:val="auto"/>
          <w:sz w:val="24"/>
        </w:rPr>
        <w:t>）合格的供应商</w:t>
      </w:r>
    </w:p>
    <w:p w14:paraId="524E7F59">
      <w:pPr>
        <w:spacing w:line="360" w:lineRule="auto"/>
        <w:ind w:firstLine="600" w:firstLineChars="250"/>
        <w:rPr>
          <w:rFonts w:ascii="宋体" w:hAnsi="宋体" w:cs="宋体"/>
          <w:color w:val="auto"/>
          <w:sz w:val="24"/>
        </w:rPr>
      </w:pPr>
      <w:r>
        <w:rPr>
          <w:rFonts w:hint="eastAsia" w:ascii="宋体" w:hAnsi="宋体" w:cs="宋体"/>
          <w:color w:val="auto"/>
          <w:sz w:val="24"/>
        </w:rPr>
        <w:t>合格的供应商</w:t>
      </w:r>
      <w:r>
        <w:rPr>
          <w:rFonts w:hint="eastAsia" w:ascii="宋体" w:hAnsi="宋体" w:cs="宋体"/>
          <w:color w:val="auto"/>
          <w:sz w:val="24"/>
          <w:lang w:val="zh-CN"/>
        </w:rPr>
        <w:t>应符合《中华人民共和国政府采购法》的规定，具备</w:t>
      </w:r>
      <w:r>
        <w:rPr>
          <w:rFonts w:hint="eastAsia" w:ascii="宋体" w:hAnsi="宋体" w:cs="宋体"/>
          <w:color w:val="auto"/>
          <w:sz w:val="24"/>
        </w:rPr>
        <w:t xml:space="preserve">下列条件： </w:t>
      </w:r>
    </w:p>
    <w:p w14:paraId="0E3B7F46">
      <w:pPr>
        <w:spacing w:line="360" w:lineRule="auto"/>
        <w:ind w:firstLine="480"/>
        <w:rPr>
          <w:rFonts w:ascii="宋体" w:hAnsi="宋体" w:cs="宋体"/>
          <w:color w:val="auto"/>
          <w:sz w:val="24"/>
        </w:rPr>
      </w:pPr>
      <w:r>
        <w:rPr>
          <w:rFonts w:hint="eastAsia" w:ascii="宋体" w:hAnsi="宋体" w:cs="宋体"/>
          <w:color w:val="auto"/>
          <w:sz w:val="24"/>
        </w:rPr>
        <w:t>（1）具有独立承担民事责任的能力企业法人；</w:t>
      </w:r>
    </w:p>
    <w:p w14:paraId="5CB1B6F2">
      <w:pPr>
        <w:spacing w:line="360" w:lineRule="auto"/>
        <w:ind w:firstLine="480"/>
        <w:rPr>
          <w:rFonts w:ascii="宋体" w:hAnsi="宋体" w:cs="宋体"/>
          <w:color w:val="auto"/>
          <w:sz w:val="24"/>
        </w:rPr>
      </w:pPr>
      <w:r>
        <w:rPr>
          <w:rFonts w:hint="eastAsia" w:ascii="宋体" w:hAnsi="宋体" w:cs="宋体"/>
          <w:color w:val="auto"/>
          <w:sz w:val="24"/>
        </w:rPr>
        <w:t>（2）具有良好的商业信誉和健全的财务会计制度；</w:t>
      </w:r>
    </w:p>
    <w:p w14:paraId="74C7FD5F">
      <w:pPr>
        <w:spacing w:line="360" w:lineRule="auto"/>
        <w:ind w:firstLine="480"/>
        <w:rPr>
          <w:rFonts w:ascii="宋体" w:hAnsi="宋体" w:cs="宋体"/>
          <w:color w:val="auto"/>
          <w:sz w:val="24"/>
        </w:rPr>
      </w:pPr>
      <w:r>
        <w:rPr>
          <w:rFonts w:hint="eastAsia" w:ascii="宋体" w:hAnsi="宋体" w:cs="宋体"/>
          <w:color w:val="auto"/>
          <w:sz w:val="24"/>
        </w:rPr>
        <w:t>（3）具有履行合同所必需的设备和专业技术能力；</w:t>
      </w:r>
    </w:p>
    <w:p w14:paraId="1627F2C8">
      <w:pPr>
        <w:spacing w:line="360" w:lineRule="auto"/>
        <w:ind w:firstLine="480" w:firstLineChars="200"/>
        <w:rPr>
          <w:rFonts w:hint="eastAsia" w:ascii="宋体" w:hAnsi="宋体" w:cs="宋体"/>
          <w:color w:val="auto"/>
          <w:sz w:val="24"/>
        </w:rPr>
      </w:pPr>
      <w:r>
        <w:rPr>
          <w:rFonts w:hint="eastAsia" w:ascii="宋体" w:hAnsi="宋体" w:cs="宋体"/>
          <w:color w:val="auto"/>
          <w:sz w:val="24"/>
        </w:rPr>
        <w:t>（4）有依法缴纳税收的良好记录；</w:t>
      </w:r>
    </w:p>
    <w:p w14:paraId="66E32152">
      <w:pPr>
        <w:keepNext w:val="0"/>
        <w:keepLines w:val="0"/>
        <w:widowControl/>
        <w:suppressLineNumbers w:val="0"/>
        <w:spacing w:before="0" w:beforeAutospacing="0" w:after="0" w:afterAutospacing="0" w:line="252" w:lineRule="atLeast"/>
        <w:ind w:left="0" w:right="0" w:firstLine="480"/>
        <w:jc w:val="both"/>
        <w:rPr>
          <w:color w:val="auto"/>
        </w:rPr>
      </w:pPr>
      <w:r>
        <w:rPr>
          <w:rFonts w:hint="eastAsia" w:ascii="宋体" w:hAnsi="宋体" w:eastAsia="宋体" w:cs="宋体"/>
          <w:color w:val="auto"/>
          <w:kern w:val="0"/>
          <w:sz w:val="24"/>
          <w:szCs w:val="24"/>
          <w:lang w:val="en-US" w:eastAsia="zh-CN" w:bidi="ar"/>
        </w:rPr>
        <w:t>（5）参加本项目采购活动前三年内无行政处罚及重大违法活动记录。</w:t>
      </w:r>
    </w:p>
    <w:p w14:paraId="393E00C3">
      <w:pPr>
        <w:spacing w:line="360" w:lineRule="auto"/>
        <w:ind w:firstLine="482" w:firstLineChars="200"/>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val="zh-CN"/>
        </w:rPr>
        <w:t>三</w:t>
      </w:r>
      <w:r>
        <w:rPr>
          <w:rFonts w:hint="eastAsia" w:ascii="宋体" w:hAnsi="宋体" w:cs="宋体"/>
          <w:b/>
          <w:color w:val="auto"/>
          <w:sz w:val="24"/>
        </w:rPr>
        <w:t>）</w:t>
      </w:r>
      <w:r>
        <w:rPr>
          <w:rFonts w:hint="eastAsia" w:ascii="宋体" w:hAnsi="宋体" w:cs="宋体"/>
          <w:b/>
          <w:color w:val="auto"/>
          <w:sz w:val="24"/>
          <w:lang w:val="zh-CN"/>
        </w:rPr>
        <w:t>报价文件编制及要求</w:t>
      </w:r>
    </w:p>
    <w:p w14:paraId="5AFDD492">
      <w:pPr>
        <w:autoSpaceDE w:val="0"/>
        <w:autoSpaceDN w:val="0"/>
        <w:adjustRightInd w:val="0"/>
        <w:spacing w:line="360" w:lineRule="auto"/>
        <w:ind w:firstLine="540" w:firstLineChars="225"/>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zh-CN"/>
        </w:rPr>
        <w:t>.供应商应当按照询价采购文件的要求编制报价文件</w:t>
      </w:r>
      <w:r>
        <w:rPr>
          <w:rFonts w:hint="eastAsia" w:ascii="宋体" w:hAnsi="宋体" w:cs="宋体"/>
          <w:color w:val="auto"/>
          <w:sz w:val="24"/>
        </w:rPr>
        <w:t>，</w:t>
      </w:r>
      <w:r>
        <w:rPr>
          <w:rFonts w:hint="eastAsia" w:ascii="宋体" w:hAnsi="宋体" w:cs="宋体"/>
          <w:color w:val="auto"/>
          <w:sz w:val="24"/>
          <w:lang w:val="zh-CN"/>
        </w:rPr>
        <w:t>报价文件应当对询价采购文件提出的要求和条件作出实质性应答。</w:t>
      </w:r>
    </w:p>
    <w:p w14:paraId="62320126">
      <w:pPr>
        <w:autoSpaceDE w:val="0"/>
        <w:autoSpaceDN w:val="0"/>
        <w:adjustRightInd w:val="0"/>
        <w:spacing w:line="360" w:lineRule="auto"/>
        <w:ind w:firstLine="540" w:firstLineChars="225"/>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.报价文件主要由以下几个部分组成</w:t>
      </w:r>
      <w:r>
        <w:rPr>
          <w:rFonts w:hint="eastAsia" w:ascii="宋体" w:hAnsi="宋体" w:cs="宋体"/>
          <w:color w:val="auto"/>
          <w:sz w:val="24"/>
        </w:rPr>
        <w:t>：</w:t>
      </w:r>
    </w:p>
    <w:p w14:paraId="6F72989B">
      <w:pPr>
        <w:autoSpaceDE w:val="0"/>
        <w:autoSpaceDN w:val="0"/>
        <w:adjustRightInd w:val="0"/>
        <w:spacing w:line="360" w:lineRule="auto"/>
        <w:ind w:firstLine="540" w:firstLineChars="225"/>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zh-CN"/>
        </w:rPr>
        <w:t>封面。</w:t>
      </w:r>
    </w:p>
    <w:p w14:paraId="77401B1A">
      <w:pPr>
        <w:autoSpaceDE w:val="0"/>
        <w:autoSpaceDN w:val="0"/>
        <w:adjustRightInd w:val="0"/>
        <w:spacing w:line="360" w:lineRule="auto"/>
        <w:ind w:firstLine="540" w:firstLineChars="225"/>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报价申请及声明</w:t>
      </w:r>
      <w:r>
        <w:rPr>
          <w:rFonts w:hint="eastAsia" w:ascii="宋体" w:hAnsi="宋体" w:cs="宋体"/>
          <w:color w:val="auto"/>
          <w:sz w:val="24"/>
        </w:rPr>
        <w:t>（</w:t>
      </w:r>
      <w:r>
        <w:rPr>
          <w:rFonts w:hint="eastAsia" w:ascii="宋体" w:hAnsi="宋体" w:cs="宋体"/>
          <w:color w:val="auto"/>
          <w:sz w:val="24"/>
          <w:lang w:val="zh-CN"/>
        </w:rPr>
        <w:t>格式</w:t>
      </w:r>
      <w:r>
        <w:rPr>
          <w:rFonts w:hint="eastAsia" w:ascii="宋体" w:hAnsi="宋体" w:cs="宋体"/>
          <w:color w:val="auto"/>
          <w:sz w:val="24"/>
        </w:rPr>
        <w:t>）</w:t>
      </w:r>
    </w:p>
    <w:p w14:paraId="465AB835">
      <w:pPr>
        <w:autoSpaceDE w:val="0"/>
        <w:autoSpaceDN w:val="0"/>
        <w:adjustRightInd w:val="0"/>
        <w:spacing w:line="360" w:lineRule="auto"/>
        <w:ind w:firstLine="540" w:firstLineChars="225"/>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zh-CN"/>
        </w:rPr>
        <w:t>技术部分。主要包括拟提供货物和服务的主要技术指针和性能的详细说明、投标时必须提供</w:t>
      </w:r>
      <w:r>
        <w:rPr>
          <w:rFonts w:hint="eastAsia" w:ascii="宋体" w:hAnsi="宋体" w:cs="宋体"/>
          <w:color w:val="auto"/>
          <w:sz w:val="24"/>
        </w:rPr>
        <w:t>技术部分所要求的相关资质证明文件并加盖制造商鲜章，否则视为弃标；</w:t>
      </w:r>
    </w:p>
    <w:p w14:paraId="226A5991">
      <w:pPr>
        <w:autoSpaceDE w:val="0"/>
        <w:autoSpaceDN w:val="0"/>
        <w:adjustRightInd w:val="0"/>
        <w:spacing w:line="360" w:lineRule="auto"/>
        <w:ind w:firstLine="540" w:firstLineChars="225"/>
        <w:rPr>
          <w:rFonts w:ascii="宋体" w:hAnsi="宋体" w:cs="宋体"/>
          <w:color w:val="auto"/>
          <w:sz w:val="24"/>
          <w:lang w:val="zh-CN" w:eastAsia="zh-TW"/>
        </w:rPr>
      </w:pPr>
      <w:r>
        <w:rPr>
          <w:rFonts w:hint="eastAsia" w:ascii="宋体" w:hAnsi="宋体" w:cs="宋体"/>
          <w:color w:val="auto"/>
          <w:sz w:val="24"/>
          <w:lang w:val="zh-CN"/>
        </w:rPr>
        <w:t>（</w:t>
      </w:r>
      <w:r>
        <w:rPr>
          <w:rFonts w:hint="eastAsia" w:ascii="宋体" w:hAnsi="宋体" w:cs="宋体"/>
          <w:color w:val="auto"/>
          <w:sz w:val="24"/>
          <w:lang w:val="zh-CN" w:eastAsia="zh-TW"/>
        </w:rPr>
        <w:t>4</w:t>
      </w:r>
      <w:r>
        <w:rPr>
          <w:rFonts w:hint="eastAsia" w:ascii="宋体" w:hAnsi="宋体" w:cs="宋体"/>
          <w:color w:val="auto"/>
          <w:sz w:val="24"/>
          <w:lang w:val="zh-CN"/>
        </w:rPr>
        <w:t>）报价部分。供应商应按照询价采购文件要求报出拟提供货物和服务的单价、总价，各项报价应包括拟提供货物的运输、安装、调试、相关税金等全部费用。</w:t>
      </w:r>
    </w:p>
    <w:p w14:paraId="09C1F991">
      <w:pPr>
        <w:autoSpaceDE w:val="0"/>
        <w:autoSpaceDN w:val="0"/>
        <w:adjustRightInd w:val="0"/>
        <w:spacing w:line="360" w:lineRule="auto"/>
        <w:ind w:firstLine="540" w:firstLineChars="225"/>
        <w:rPr>
          <w:rFonts w:ascii="宋体" w:hAnsi="宋体" w:cs="宋体"/>
          <w:b/>
          <w:color w:val="auto"/>
          <w:sz w:val="24"/>
        </w:rPr>
      </w:pPr>
      <w:r>
        <w:rPr>
          <w:rFonts w:hint="eastAsia" w:ascii="宋体" w:hAnsi="宋体" w:cs="宋体"/>
          <w:color w:val="auto"/>
          <w:sz w:val="24"/>
          <w:lang w:val="zh-CN"/>
        </w:rPr>
        <w:t>（</w:t>
      </w:r>
      <w:r>
        <w:rPr>
          <w:rFonts w:hint="eastAsia" w:ascii="宋体" w:hAnsi="宋体" w:cs="宋体"/>
          <w:color w:val="auto"/>
          <w:sz w:val="24"/>
          <w:lang w:val="zh-CN" w:eastAsia="zh-TW"/>
        </w:rPr>
        <w:t>5</w:t>
      </w:r>
      <w:r>
        <w:rPr>
          <w:rFonts w:hint="eastAsia" w:ascii="宋体" w:hAnsi="宋体" w:cs="宋体"/>
          <w:color w:val="auto"/>
          <w:sz w:val="24"/>
          <w:lang w:val="zh-CN"/>
        </w:rPr>
        <w:t>）商务部分。主要包括营业执照、税务登记证、组织机构代码证、（加盖公章的复印件），法定代表人委托书（原件）</w:t>
      </w:r>
      <w:r>
        <w:rPr>
          <w:rFonts w:hint="eastAsia" w:ascii="宋体" w:hAnsi="宋体" w:cs="宋体"/>
          <w:color w:val="auto"/>
          <w:sz w:val="24"/>
        </w:rPr>
        <w:t>,</w:t>
      </w:r>
      <w:r>
        <w:rPr>
          <w:rFonts w:hint="eastAsia" w:ascii="宋体" w:hAnsi="宋体" w:cs="宋体"/>
          <w:color w:val="auto"/>
          <w:sz w:val="24"/>
          <w:lang w:val="zh-CN"/>
        </w:rPr>
        <w:t>供应商认为有必要提供的资质文件及证明</w:t>
      </w:r>
      <w:r>
        <w:rPr>
          <w:rFonts w:hint="eastAsia" w:ascii="宋体" w:hAnsi="宋体" w:cs="宋体"/>
          <w:color w:val="auto"/>
          <w:sz w:val="24"/>
          <w:lang w:val="zh-CN" w:eastAsia="zh-TW"/>
        </w:rPr>
        <w:t>[</w:t>
      </w:r>
      <w:r>
        <w:rPr>
          <w:rFonts w:hint="eastAsia" w:ascii="宋体" w:hAnsi="宋体" w:cs="宋体"/>
          <w:color w:val="auto"/>
          <w:sz w:val="24"/>
          <w:lang w:val="zh-CN"/>
        </w:rPr>
        <w:t>如制造商或代理商授权文件]</w:t>
      </w:r>
      <w:r>
        <w:rPr>
          <w:rFonts w:hint="eastAsia" w:ascii="宋体" w:hAnsi="宋体" w:cs="宋体"/>
          <w:b/>
          <w:color w:val="auto"/>
          <w:sz w:val="24"/>
        </w:rPr>
        <w:t>。</w:t>
      </w:r>
    </w:p>
    <w:p w14:paraId="7B6C17E7">
      <w:pPr>
        <w:autoSpaceDE w:val="0"/>
        <w:autoSpaceDN w:val="0"/>
        <w:adjustRightInd w:val="0"/>
        <w:spacing w:line="360" w:lineRule="auto"/>
        <w:ind w:right="-420" w:rightChars="-200" w:firstLine="420"/>
        <w:rPr>
          <w:rFonts w:ascii="宋体" w:hAnsi="宋体" w:cs="宋体"/>
          <w:b/>
          <w:color w:val="auto"/>
          <w:sz w:val="24"/>
          <w:lang w:val="zh-CN"/>
        </w:rPr>
      </w:pPr>
      <w:r>
        <w:rPr>
          <w:rFonts w:hint="eastAsia" w:ascii="宋体" w:hAnsi="宋体" w:cs="宋体"/>
          <w:b/>
          <w:color w:val="auto"/>
          <w:sz w:val="24"/>
          <w:lang w:val="zh-CN"/>
        </w:rPr>
        <w:t>（四）报价文件递交</w:t>
      </w:r>
    </w:p>
    <w:p w14:paraId="02287966">
      <w:pPr>
        <w:autoSpaceDE w:val="0"/>
        <w:autoSpaceDN w:val="0"/>
        <w:adjustRightInd w:val="0"/>
        <w:spacing w:line="360" w:lineRule="auto"/>
        <w:ind w:firstLine="420"/>
        <w:rPr>
          <w:rFonts w:ascii="宋体" w:hAnsi="宋体" w:cs="宋体"/>
          <w:color w:val="auto"/>
          <w:sz w:val="24"/>
          <w:lang w:val="zh-CN"/>
        </w:rPr>
      </w:pPr>
      <w:r>
        <w:rPr>
          <w:rFonts w:hint="eastAsia" w:ascii="宋体" w:hAnsi="宋体" w:cs="宋体"/>
          <w:color w:val="auto"/>
          <w:sz w:val="24"/>
          <w:lang w:val="zh-CN" w:eastAsia="zh-TW"/>
        </w:rPr>
        <w:t>1</w:t>
      </w:r>
      <w:r>
        <w:rPr>
          <w:rFonts w:hint="eastAsia" w:ascii="宋体" w:hAnsi="宋体" w:cs="宋体"/>
          <w:color w:val="auto"/>
          <w:sz w:val="24"/>
          <w:lang w:val="zh-CN"/>
        </w:rPr>
        <w:t>、现场勘查时间、地点</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23</w:t>
      </w:r>
      <w:r>
        <w:rPr>
          <w:rFonts w:hint="eastAsia" w:ascii="宋体" w:hAnsi="宋体" w:cs="宋体"/>
          <w:color w:val="auto"/>
          <w:sz w:val="24"/>
        </w:rPr>
        <w:t>日</w:t>
      </w:r>
      <w:r>
        <w:rPr>
          <w:rFonts w:hint="eastAsia" w:ascii="宋体" w:hAnsi="宋体" w:cs="宋体"/>
          <w:color w:val="auto"/>
          <w:sz w:val="24"/>
          <w:lang w:val="en-US" w:eastAsia="zh-CN"/>
        </w:rPr>
        <w:t>9:00</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w:t>
      </w: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lang w:val="en-US" w:eastAsia="zh-CN"/>
        </w:rPr>
        <w:t>30</w:t>
      </w:r>
      <w:r>
        <w:rPr>
          <w:rFonts w:hint="eastAsia" w:ascii="宋体" w:hAnsi="宋体" w:cs="宋体"/>
          <w:color w:val="auto"/>
          <w:sz w:val="24"/>
        </w:rPr>
        <w:t>时，</w:t>
      </w:r>
      <w:r>
        <w:rPr>
          <w:rFonts w:hint="eastAsia" w:ascii="宋体" w:hAnsi="宋体" w:cs="宋体"/>
          <w:color w:val="auto"/>
          <w:sz w:val="24"/>
          <w:lang w:val="en-US" w:eastAsia="zh-CN"/>
        </w:rPr>
        <w:t>忠县人民法院（重庆市忠县忠州街道新华支路2号）</w:t>
      </w:r>
      <w:r>
        <w:rPr>
          <w:rFonts w:hint="eastAsia" w:ascii="宋体" w:hAnsi="宋体" w:cs="宋体"/>
          <w:color w:val="auto"/>
          <w:sz w:val="24"/>
          <w:lang w:val="zh-CN"/>
        </w:rPr>
        <w:t>。</w:t>
      </w:r>
    </w:p>
    <w:p w14:paraId="74D1C7CB">
      <w:pPr>
        <w:autoSpaceDE w:val="0"/>
        <w:autoSpaceDN w:val="0"/>
        <w:adjustRightInd w:val="0"/>
        <w:spacing w:line="360" w:lineRule="auto"/>
        <w:ind w:firstLine="480" w:firstLineChars="200"/>
        <w:rPr>
          <w:rFonts w:ascii="宋体" w:hAnsi="宋体" w:cs="宋体"/>
          <w:color w:val="auto"/>
          <w:kern w:val="0"/>
          <w:sz w:val="24"/>
          <w:lang w:val="zh-CN"/>
        </w:rPr>
      </w:pPr>
      <w:r>
        <w:rPr>
          <w:rFonts w:hint="eastAsia" w:ascii="宋体" w:hAnsi="宋体" w:cs="宋体"/>
          <w:color w:val="auto"/>
          <w:sz w:val="24"/>
          <w:lang w:val="zh-CN"/>
        </w:rPr>
        <w:t>报价文件应于询价规定的截止时间</w:t>
      </w:r>
      <w:r>
        <w:rPr>
          <w:rFonts w:hint="eastAsia" w:ascii="宋体" w:hAnsi="宋体" w:cs="宋体"/>
          <w:color w:val="auto"/>
          <w:sz w:val="24"/>
          <w:lang w:val="en-US" w:eastAsia="zh-CN"/>
        </w:rPr>
        <w:t>递交到指定地点</w:t>
      </w:r>
      <w:r>
        <w:rPr>
          <w:rFonts w:hint="eastAsia" w:ascii="宋体" w:hAnsi="宋体" w:cs="宋体"/>
          <w:color w:val="auto"/>
          <w:sz w:val="24"/>
          <w:lang w:val="zh-CN"/>
        </w:rPr>
        <w:t>。</w:t>
      </w:r>
      <w:r>
        <w:rPr>
          <w:rFonts w:hint="eastAsia" w:ascii="宋体" w:hAnsi="宋体" w:cs="宋体"/>
          <w:color w:val="auto"/>
          <w:kern w:val="0"/>
          <w:sz w:val="24"/>
          <w:lang w:val="zh-CN"/>
        </w:rPr>
        <w:t>在未按照询价采购文件要求</w:t>
      </w:r>
      <w:r>
        <w:rPr>
          <w:rFonts w:hint="eastAsia" w:ascii="宋体" w:hAnsi="宋体" w:cs="宋体"/>
          <w:color w:val="auto"/>
          <w:kern w:val="0"/>
          <w:sz w:val="24"/>
          <w:lang w:val="en-US" w:eastAsia="zh-CN"/>
        </w:rPr>
        <w:t>递交</w:t>
      </w:r>
      <w:r>
        <w:rPr>
          <w:rFonts w:hint="eastAsia" w:ascii="宋体" w:hAnsi="宋体" w:cs="宋体"/>
          <w:color w:val="auto"/>
          <w:kern w:val="0"/>
          <w:sz w:val="24"/>
          <w:lang w:val="zh-CN"/>
        </w:rPr>
        <w:t>的报价文件，将作为废标处理。</w:t>
      </w:r>
    </w:p>
    <w:p w14:paraId="666B9D6D">
      <w:pPr>
        <w:numPr>
          <w:ilvl w:val="0"/>
          <w:numId w:val="1"/>
        </w:numPr>
        <w:autoSpaceDE w:val="0"/>
        <w:autoSpaceDN w:val="0"/>
        <w:adjustRightInd w:val="0"/>
        <w:spacing w:line="360" w:lineRule="auto"/>
        <w:ind w:firstLine="420"/>
        <w:rPr>
          <w:rFonts w:ascii="宋体" w:hAnsi="宋体" w:cs="宋体"/>
          <w:color w:val="auto"/>
          <w:kern w:val="0"/>
          <w:sz w:val="24"/>
        </w:rPr>
      </w:pPr>
      <w:r>
        <w:rPr>
          <w:rFonts w:hint="eastAsia" w:ascii="宋体" w:hAnsi="宋体" w:cs="宋体"/>
          <w:color w:val="auto"/>
          <w:sz w:val="24"/>
        </w:rPr>
        <w:t>招标文件购买费：0元/分包（自行在行采家网上下载）</w:t>
      </w:r>
    </w:p>
    <w:p w14:paraId="1F722209">
      <w:pPr>
        <w:autoSpaceDE w:val="0"/>
        <w:autoSpaceDN w:val="0"/>
        <w:adjustRightInd w:val="0"/>
        <w:spacing w:line="360" w:lineRule="auto"/>
        <w:ind w:firstLine="420"/>
        <w:rPr>
          <w:rFonts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zh-CN"/>
        </w:rPr>
        <w:t>、报价文件需提供正本一份，且须单位法定代表人或其委托人签署。</w:t>
      </w:r>
    </w:p>
    <w:p w14:paraId="54A15A04">
      <w:pPr>
        <w:autoSpaceDE w:val="0"/>
        <w:autoSpaceDN w:val="0"/>
        <w:adjustRightInd w:val="0"/>
        <w:spacing w:line="360" w:lineRule="auto"/>
        <w:ind w:firstLine="420"/>
        <w:rPr>
          <w:rFonts w:ascii="宋体" w:hAnsi="宋体" w:cs="宋体"/>
          <w:b/>
          <w:color w:val="auto"/>
          <w:sz w:val="24"/>
          <w:lang w:val="zh-CN"/>
        </w:rPr>
      </w:pPr>
      <w:r>
        <w:rPr>
          <w:rFonts w:hint="eastAsia" w:ascii="宋体" w:hAnsi="宋体" w:cs="宋体"/>
          <w:color w:val="auto"/>
          <w:sz w:val="24"/>
        </w:rPr>
        <w:t>4</w:t>
      </w:r>
      <w:r>
        <w:rPr>
          <w:rFonts w:hint="eastAsia" w:ascii="宋体" w:hAnsi="宋体" w:cs="宋体"/>
          <w:color w:val="auto"/>
          <w:sz w:val="24"/>
          <w:lang w:val="zh-CN"/>
        </w:rPr>
        <w:t>、报价文件封面注明项目编号、项目名称、供应商名称、地址、电话等。</w:t>
      </w:r>
    </w:p>
    <w:p w14:paraId="39AA62EB">
      <w:pPr>
        <w:autoSpaceDE w:val="0"/>
        <w:autoSpaceDN w:val="0"/>
        <w:adjustRightInd w:val="0"/>
        <w:spacing w:line="360" w:lineRule="auto"/>
        <w:ind w:firstLine="420"/>
        <w:rPr>
          <w:rFonts w:ascii="宋体" w:hAnsi="宋体" w:cs="宋体"/>
          <w:b/>
          <w:color w:val="auto"/>
          <w:sz w:val="24"/>
          <w:lang w:val="zh-CN"/>
        </w:rPr>
      </w:pPr>
      <w:r>
        <w:rPr>
          <w:rFonts w:hint="eastAsia" w:ascii="宋体" w:hAnsi="宋体" w:cs="宋体"/>
          <w:b/>
          <w:color w:val="auto"/>
          <w:sz w:val="24"/>
          <w:lang w:val="zh-CN"/>
        </w:rPr>
        <w:t>（五）询价采购文件的修改</w:t>
      </w:r>
    </w:p>
    <w:p w14:paraId="27D3C2C8">
      <w:pPr>
        <w:autoSpaceDE w:val="0"/>
        <w:autoSpaceDN w:val="0"/>
        <w:adjustRightInd w:val="0"/>
        <w:spacing w:line="360" w:lineRule="auto"/>
        <w:ind w:firstLine="480" w:firstLineChars="200"/>
        <w:rPr>
          <w:rFonts w:cs="宋体" w:asciiTheme="majorEastAsia" w:hAnsiTheme="majorEastAsia" w:eastAsiaTheme="majorEastAsia"/>
          <w:color w:val="auto"/>
          <w:sz w:val="24"/>
          <w:lang w:val="zh-CN"/>
        </w:rPr>
      </w:pPr>
      <w:r>
        <w:rPr>
          <w:rFonts w:hint="eastAsia" w:cs="宋体" w:asciiTheme="majorEastAsia" w:hAnsiTheme="majorEastAsia" w:eastAsiaTheme="majorEastAsia"/>
          <w:color w:val="auto"/>
          <w:kern w:val="0"/>
          <w:sz w:val="24"/>
          <w:lang w:val="zh-CN"/>
        </w:rPr>
        <w:t>采购人</w:t>
      </w:r>
      <w:r>
        <w:rPr>
          <w:rFonts w:hint="eastAsia" w:cs="宋体" w:asciiTheme="majorEastAsia" w:hAnsiTheme="majorEastAsia" w:eastAsiaTheme="majorEastAsia"/>
          <w:color w:val="auto"/>
          <w:sz w:val="24"/>
          <w:lang w:val="zh-CN"/>
        </w:rPr>
        <w:t>在规定的截止时间前，可以对询价采购文件进行修改，并在</w:t>
      </w:r>
      <w:r>
        <w:rPr>
          <w:rFonts w:hint="eastAsia" w:ascii="宋体" w:hAnsi="宋体" w:cs="Arial" w:eastAsiaTheme="majorEastAsia"/>
          <w:bCs/>
          <w:color w:val="auto"/>
          <w:sz w:val="24"/>
          <w:shd w:val="clear" w:color="auto" w:fill="FFFFFF"/>
        </w:rPr>
        <w:t>重庆市行采家</w:t>
      </w:r>
      <w:r>
        <w:rPr>
          <w:rFonts w:hint="eastAsia" w:cs="宋体" w:asciiTheme="majorEastAsia" w:hAnsiTheme="majorEastAsia" w:eastAsiaTheme="majorEastAsia"/>
          <w:color w:val="auto"/>
          <w:kern w:val="0"/>
          <w:sz w:val="24"/>
        </w:rPr>
        <w:t>网上</w:t>
      </w:r>
      <w:r>
        <w:rPr>
          <w:rFonts w:hint="eastAsia" w:cs="宋体" w:asciiTheme="majorEastAsia" w:hAnsiTheme="majorEastAsia" w:eastAsiaTheme="majorEastAsia"/>
          <w:color w:val="auto"/>
          <w:sz w:val="24"/>
          <w:lang w:val="zh-CN"/>
        </w:rPr>
        <w:t>发表公告，请供应商予以关注。</w:t>
      </w:r>
    </w:p>
    <w:p w14:paraId="5AEDC8F9">
      <w:pPr>
        <w:autoSpaceDE w:val="0"/>
        <w:autoSpaceDN w:val="0"/>
        <w:adjustRightInd w:val="0"/>
        <w:spacing w:line="360" w:lineRule="auto"/>
        <w:ind w:firstLine="420"/>
        <w:rPr>
          <w:rFonts w:ascii="宋体" w:hAnsi="宋体" w:cs="宋体"/>
          <w:b/>
          <w:color w:val="auto"/>
          <w:sz w:val="24"/>
          <w:lang w:val="zh-CN"/>
        </w:rPr>
      </w:pPr>
      <w:r>
        <w:rPr>
          <w:rFonts w:hint="eastAsia" w:ascii="宋体" w:hAnsi="宋体" w:cs="宋体"/>
          <w:b/>
          <w:color w:val="auto"/>
          <w:sz w:val="24"/>
          <w:lang w:val="zh-CN"/>
        </w:rPr>
        <w:t>（六）报价文件的补充、修改或者撤回</w:t>
      </w:r>
    </w:p>
    <w:p w14:paraId="38594B52">
      <w:pPr>
        <w:autoSpaceDE w:val="0"/>
        <w:autoSpaceDN w:val="0"/>
        <w:adjustRightInd w:val="0"/>
        <w:spacing w:line="360" w:lineRule="auto"/>
        <w:ind w:firstLine="480" w:firstLineChars="200"/>
        <w:rPr>
          <w:rFonts w:ascii="宋体" w:hAnsi="宋体" w:cs="宋体"/>
          <w:b/>
          <w:color w:val="auto"/>
          <w:sz w:val="24"/>
        </w:rPr>
      </w:pPr>
      <w:r>
        <w:rPr>
          <w:rFonts w:hint="eastAsia" w:ascii="宋体" w:hAnsi="宋体" w:cs="宋体"/>
          <w:color w:val="auto"/>
          <w:sz w:val="24"/>
          <w:lang w:val="zh-CN"/>
        </w:rPr>
        <w:t>供应商在规定的截止时间前，可以对所递交的报价文件进行补充、修改或者撤回，并书面通知</w:t>
      </w:r>
      <w:r>
        <w:rPr>
          <w:rFonts w:hint="eastAsia" w:ascii="宋体" w:hAnsi="宋体" w:cs="宋体"/>
          <w:color w:val="auto"/>
          <w:sz w:val="24"/>
          <w:lang w:val="en-US" w:eastAsia="zh-CN"/>
        </w:rPr>
        <w:t>忠县人民法院</w:t>
      </w:r>
      <w:r>
        <w:rPr>
          <w:rFonts w:hint="eastAsia" w:ascii="宋体" w:hAnsi="宋体" w:cs="宋体"/>
          <w:color w:val="auto"/>
          <w:sz w:val="22"/>
          <w:szCs w:val="22"/>
          <w:lang w:val="zh-CN"/>
        </w:rPr>
        <w:t>。</w:t>
      </w:r>
      <w:r>
        <w:rPr>
          <w:rFonts w:hint="eastAsia" w:ascii="宋体" w:hAnsi="宋体" w:cs="宋体"/>
          <w:color w:val="auto"/>
          <w:kern w:val="0"/>
          <w:sz w:val="24"/>
          <w:lang w:val="zh-CN"/>
        </w:rPr>
        <w:t>补充、修改的内容为报价文件的组成部分。</w:t>
      </w:r>
    </w:p>
    <w:p w14:paraId="0C24B1C0">
      <w:pPr>
        <w:autoSpaceDE w:val="0"/>
        <w:autoSpaceDN w:val="0"/>
        <w:adjustRightInd w:val="0"/>
        <w:spacing w:line="360" w:lineRule="auto"/>
        <w:ind w:firstLine="420"/>
        <w:rPr>
          <w:rFonts w:ascii="宋体" w:hAnsi="宋体" w:cs="宋体"/>
          <w:b/>
          <w:color w:val="auto"/>
          <w:sz w:val="24"/>
        </w:rPr>
      </w:pPr>
      <w:r>
        <w:rPr>
          <w:rFonts w:hint="eastAsia" w:ascii="宋体" w:hAnsi="宋体" w:cs="宋体"/>
          <w:b/>
          <w:color w:val="auto"/>
          <w:sz w:val="24"/>
        </w:rPr>
        <w:t>（七）</w:t>
      </w:r>
      <w:r>
        <w:rPr>
          <w:rFonts w:hint="eastAsia" w:ascii="宋体" w:hAnsi="宋体" w:cs="宋体"/>
          <w:b/>
          <w:color w:val="auto"/>
          <w:sz w:val="24"/>
          <w:lang w:val="zh-CN"/>
        </w:rPr>
        <w:t>询价</w:t>
      </w:r>
    </w:p>
    <w:p w14:paraId="2193BD42">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zh-CN"/>
        </w:rPr>
        <w:t>.询价小组</w:t>
      </w:r>
      <w:r>
        <w:rPr>
          <w:rFonts w:hint="eastAsia" w:ascii="宋体" w:hAnsi="宋体" w:cs="宋体"/>
          <w:color w:val="auto"/>
          <w:sz w:val="24"/>
        </w:rPr>
        <w:t>：</w:t>
      </w:r>
      <w:r>
        <w:rPr>
          <w:rFonts w:hint="eastAsia" w:ascii="宋体" w:hAnsi="宋体" w:cs="宋体"/>
          <w:color w:val="auto"/>
          <w:sz w:val="24"/>
          <w:lang w:val="zh-CN"/>
        </w:rPr>
        <w:t>谈判小组依法由三人以上单数组成。</w:t>
      </w:r>
    </w:p>
    <w:p w14:paraId="5757E8BD">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.询价供应商</w:t>
      </w:r>
      <w:r>
        <w:rPr>
          <w:rFonts w:hint="eastAsia" w:ascii="宋体" w:hAnsi="宋体" w:cs="宋体"/>
          <w:color w:val="auto"/>
          <w:sz w:val="24"/>
        </w:rPr>
        <w:t>：</w:t>
      </w:r>
      <w:r>
        <w:rPr>
          <w:rFonts w:hint="eastAsia" w:ascii="宋体" w:hAnsi="宋体" w:cs="宋体"/>
          <w:color w:val="auto"/>
          <w:sz w:val="24"/>
          <w:lang w:val="zh-CN"/>
        </w:rPr>
        <w:t>参加询价的供应商代表应是单位法定代表人或其委托人。</w:t>
      </w:r>
    </w:p>
    <w:p w14:paraId="79E29C40">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zh-CN"/>
        </w:rPr>
        <w:t>.实质性响应审查。询价小组依据询价采购文件的规定</w:t>
      </w:r>
      <w:r>
        <w:rPr>
          <w:rFonts w:hint="eastAsia" w:ascii="宋体" w:hAnsi="宋体" w:cs="宋体"/>
          <w:color w:val="auto"/>
          <w:sz w:val="24"/>
        </w:rPr>
        <w:t>，</w:t>
      </w:r>
      <w:r>
        <w:rPr>
          <w:rFonts w:hint="eastAsia" w:ascii="宋体" w:hAnsi="宋体" w:cs="宋体"/>
          <w:color w:val="auto"/>
          <w:sz w:val="24"/>
          <w:lang w:val="zh-CN"/>
        </w:rPr>
        <w:t>从供应商递交报价文件的有效性、完整性和对询价文件的响应程度进行审查</w:t>
      </w:r>
      <w:r>
        <w:rPr>
          <w:rFonts w:hint="eastAsia" w:ascii="宋体" w:hAnsi="宋体" w:cs="宋体"/>
          <w:color w:val="auto"/>
          <w:sz w:val="24"/>
        </w:rPr>
        <w:t>，</w:t>
      </w:r>
      <w:r>
        <w:rPr>
          <w:rFonts w:hint="eastAsia" w:ascii="宋体" w:hAnsi="宋体" w:cs="宋体"/>
          <w:color w:val="auto"/>
          <w:sz w:val="24"/>
          <w:lang w:val="zh-CN"/>
        </w:rPr>
        <w:t>确定是否对询价文件的实质性要求作出响应。</w:t>
      </w:r>
    </w:p>
    <w:p w14:paraId="0E9C504C">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zh-CN"/>
        </w:rPr>
        <w:t>.询价程序</w:t>
      </w:r>
      <w:r>
        <w:rPr>
          <w:rFonts w:hint="eastAsia" w:ascii="宋体" w:hAnsi="宋体" w:cs="宋体"/>
          <w:color w:val="auto"/>
          <w:sz w:val="24"/>
        </w:rPr>
        <w:t>：</w:t>
      </w:r>
    </w:p>
    <w:p w14:paraId="28E01189">
      <w:pPr>
        <w:autoSpaceDE w:val="0"/>
        <w:autoSpaceDN w:val="0"/>
        <w:adjustRightInd w:val="0"/>
        <w:spacing w:line="360" w:lineRule="auto"/>
        <w:ind w:firstLine="420"/>
        <w:rPr>
          <w:rFonts w:cs="宋体" w:asciiTheme="majorEastAsia" w:hAnsiTheme="majorEastAsia" w:eastAsiaTheme="majorEastAsia"/>
          <w:color w:val="auto"/>
          <w:sz w:val="24"/>
        </w:rPr>
      </w:pPr>
      <w:r>
        <w:rPr>
          <w:rFonts w:hint="eastAsia" w:ascii="宋体" w:hAnsi="宋体" w:cs="宋体"/>
          <w:color w:val="auto"/>
          <w:sz w:val="24"/>
        </w:rPr>
        <w:t>（1）</w:t>
      </w:r>
      <w:r>
        <w:rPr>
          <w:rStyle w:val="14"/>
          <w:rFonts w:hint="eastAsia" w:cs="宋体" w:asciiTheme="majorEastAsia" w:hAnsiTheme="majorEastAsia" w:eastAsiaTheme="majorEastAsia"/>
          <w:color w:val="auto"/>
          <w:sz w:val="24"/>
        </w:rPr>
        <w:t>询价小组要求被询价的供应商，在规定的时间内以</w:t>
      </w:r>
      <w:r>
        <w:rPr>
          <w:rStyle w:val="14"/>
          <w:rFonts w:hint="eastAsia" w:cs="宋体" w:asciiTheme="majorEastAsia" w:hAnsiTheme="majorEastAsia" w:eastAsiaTheme="majorEastAsia"/>
          <w:color w:val="auto"/>
          <w:sz w:val="24"/>
          <w:lang w:val="en-US" w:eastAsia="zh-CN"/>
        </w:rPr>
        <w:t>书面</w:t>
      </w:r>
      <w:r>
        <w:rPr>
          <w:rStyle w:val="14"/>
          <w:rFonts w:hint="eastAsia" w:cs="宋体" w:asciiTheme="majorEastAsia" w:hAnsiTheme="majorEastAsia" w:eastAsiaTheme="majorEastAsia"/>
          <w:color w:val="auto"/>
          <w:sz w:val="24"/>
        </w:rPr>
        <w:t>形式一次报出不得更改的价格</w:t>
      </w:r>
      <w:r>
        <w:rPr>
          <w:rFonts w:hint="eastAsia" w:cs="宋体" w:asciiTheme="majorEastAsia" w:hAnsiTheme="majorEastAsia" w:eastAsiaTheme="majorEastAsia"/>
          <w:color w:val="auto"/>
          <w:sz w:val="24"/>
        </w:rPr>
        <w:t>；</w:t>
      </w:r>
    </w:p>
    <w:p w14:paraId="637FAC09">
      <w:pPr>
        <w:autoSpaceDE w:val="0"/>
        <w:autoSpaceDN w:val="0"/>
        <w:adjustRightInd w:val="0"/>
        <w:spacing w:line="360" w:lineRule="auto"/>
        <w:ind w:firstLine="42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（2）</w:t>
      </w:r>
      <w:r>
        <w:rPr>
          <w:rFonts w:hint="eastAsia" w:cs="宋体" w:asciiTheme="majorEastAsia" w:hAnsiTheme="majorEastAsia" w:eastAsiaTheme="majorEastAsia"/>
          <w:color w:val="auto"/>
          <w:kern w:val="0"/>
          <w:sz w:val="24"/>
        </w:rPr>
        <w:t>询价结束后，</w:t>
      </w:r>
      <w:r>
        <w:rPr>
          <w:rStyle w:val="14"/>
          <w:rFonts w:hint="eastAsia" w:cs="宋体" w:asciiTheme="majorEastAsia" w:hAnsiTheme="majorEastAsia" w:eastAsiaTheme="majorEastAsia"/>
          <w:color w:val="auto"/>
          <w:sz w:val="24"/>
        </w:rPr>
        <w:t>根据询价的相关规定以报价最低的原则确定成交供应商，并将结果通知所有被询价的未成交的供应商；</w:t>
      </w:r>
    </w:p>
    <w:p w14:paraId="114ED9EA">
      <w:pPr>
        <w:autoSpaceDE w:val="0"/>
        <w:autoSpaceDN w:val="0"/>
        <w:adjustRightInd w:val="0"/>
        <w:spacing w:line="360" w:lineRule="auto"/>
        <w:ind w:firstLine="420"/>
        <w:rPr>
          <w:rFonts w:ascii="宋体" w:hAnsi="宋体" w:cs="宋体"/>
          <w:color w:val="auto"/>
          <w:sz w:val="24"/>
          <w:lang w:val="zh-CN"/>
        </w:rPr>
      </w:pPr>
      <w:r>
        <w:rPr>
          <w:rFonts w:hint="eastAsia" w:ascii="宋体" w:hAnsi="宋体" w:cs="宋体"/>
          <w:color w:val="auto"/>
          <w:sz w:val="24"/>
        </w:rPr>
        <w:t>5</w:t>
      </w:r>
      <w:r>
        <w:rPr>
          <w:rFonts w:hint="eastAsia" w:ascii="宋体" w:hAnsi="宋体" w:cs="宋体"/>
          <w:color w:val="auto"/>
          <w:sz w:val="24"/>
          <w:lang w:val="zh-CN"/>
        </w:rPr>
        <w:t>.询价的任何一方在未征得另一方同意的情况下</w:t>
      </w:r>
      <w:r>
        <w:rPr>
          <w:rFonts w:hint="eastAsia" w:ascii="宋体" w:hAnsi="宋体" w:cs="宋体"/>
          <w:color w:val="auto"/>
          <w:sz w:val="24"/>
        </w:rPr>
        <w:t>，</w:t>
      </w:r>
      <w:r>
        <w:rPr>
          <w:rFonts w:hint="eastAsia" w:ascii="宋体" w:hAnsi="宋体" w:cs="宋体"/>
          <w:color w:val="auto"/>
          <w:sz w:val="24"/>
          <w:lang w:val="zh-CN"/>
        </w:rPr>
        <w:t>不得向第三方透露与谈判有关的一切技术数据、价格或其他信息。</w:t>
      </w:r>
    </w:p>
    <w:p w14:paraId="1B68B36C">
      <w:pPr>
        <w:autoSpaceDE w:val="0"/>
        <w:autoSpaceDN w:val="0"/>
        <w:adjustRightInd w:val="0"/>
        <w:spacing w:line="360" w:lineRule="auto"/>
        <w:ind w:firstLine="420"/>
        <w:rPr>
          <w:rFonts w:ascii="宋体" w:hAnsi="宋体" w:cs="宋体"/>
          <w:b/>
          <w:color w:val="auto"/>
          <w:sz w:val="24"/>
        </w:rPr>
      </w:pPr>
      <w:r>
        <w:rPr>
          <w:rFonts w:hint="eastAsia" w:ascii="宋体" w:hAnsi="宋体" w:cs="宋体"/>
          <w:b/>
          <w:color w:val="auto"/>
          <w:sz w:val="24"/>
        </w:rPr>
        <w:t>（八）</w:t>
      </w:r>
      <w:r>
        <w:rPr>
          <w:rFonts w:hint="eastAsia" w:ascii="宋体" w:hAnsi="宋体"/>
          <w:b/>
          <w:color w:val="auto"/>
          <w:sz w:val="24"/>
        </w:rPr>
        <w:t>交货时间、地点及验收方式</w:t>
      </w:r>
    </w:p>
    <w:p w14:paraId="16BBF2D7">
      <w:pPr>
        <w:spacing w:line="390" w:lineRule="exact"/>
        <w:ind w:firstLine="480" w:firstLineChars="200"/>
        <w:rPr>
          <w:rFonts w:ascii="宋体" w:hAnsi="宋体"/>
          <w:color w:val="auto"/>
          <w:sz w:val="24"/>
        </w:rPr>
      </w:pPr>
      <w:r>
        <w:rPr>
          <w:rFonts w:hint="eastAsia" w:ascii="宋体" w:hAnsi="宋体"/>
          <w:color w:val="auto"/>
          <w:sz w:val="24"/>
        </w:rPr>
        <w:t>1.交货时间：成交供应商合同签订</w:t>
      </w:r>
      <w:r>
        <w:rPr>
          <w:rFonts w:hint="eastAsia" w:ascii="宋体" w:hAnsi="宋体"/>
          <w:color w:val="auto"/>
          <w:sz w:val="24"/>
        </w:rPr>
        <w:t>后</w:t>
      </w:r>
      <w:r>
        <w:rPr>
          <w:rFonts w:hint="eastAsia" w:ascii="宋体" w:hAnsi="宋体"/>
          <w:color w:val="auto"/>
          <w:sz w:val="24"/>
          <w:lang w:val="en-US" w:eastAsia="zh-CN"/>
        </w:rPr>
        <w:t>60</w:t>
      </w:r>
      <w:r>
        <w:rPr>
          <w:rFonts w:hint="eastAsia" w:ascii="宋体" w:hAnsi="宋体"/>
          <w:color w:val="auto"/>
          <w:sz w:val="24"/>
        </w:rPr>
        <w:t>个日历天</w:t>
      </w:r>
      <w:r>
        <w:rPr>
          <w:rFonts w:hint="eastAsia" w:ascii="宋体" w:hAnsi="宋体"/>
          <w:color w:val="auto"/>
          <w:sz w:val="24"/>
        </w:rPr>
        <w:t>内交货并完成安装调试。</w:t>
      </w:r>
    </w:p>
    <w:p w14:paraId="7EC0BBB8">
      <w:pPr>
        <w:spacing w:line="400" w:lineRule="exact"/>
        <w:ind w:firstLine="480" w:firstLineChars="200"/>
        <w:rPr>
          <w:rFonts w:ascii="宋体" w:hAnsi="宋体"/>
          <w:color w:val="auto"/>
          <w:sz w:val="24"/>
        </w:rPr>
      </w:pPr>
      <w:r>
        <w:rPr>
          <w:rFonts w:hint="eastAsia" w:ascii="宋体" w:hAnsi="宋体"/>
          <w:color w:val="auto"/>
          <w:sz w:val="24"/>
        </w:rPr>
        <w:t>2.交货地点：按采购人要求运到指定的地点，其运输及装卸费用由成交供应商负责。</w:t>
      </w:r>
    </w:p>
    <w:p w14:paraId="413E91C8">
      <w:pPr>
        <w:spacing w:line="400" w:lineRule="exact"/>
        <w:ind w:firstLine="480" w:firstLineChars="200"/>
        <w:rPr>
          <w:rFonts w:ascii="宋体" w:hAnsi="宋体"/>
          <w:color w:val="auto"/>
          <w:sz w:val="24"/>
        </w:rPr>
      </w:pPr>
      <w:bookmarkStart w:id="0" w:name="_Toc408571022"/>
      <w:bookmarkStart w:id="1" w:name="_Toc344475121"/>
      <w:bookmarkStart w:id="2" w:name="_Toc409084481"/>
      <w:bookmarkStart w:id="3" w:name="_Toc344475122"/>
      <w:r>
        <w:rPr>
          <w:rFonts w:hint="eastAsia" w:ascii="宋体" w:hAnsi="宋体"/>
          <w:color w:val="auto"/>
          <w:sz w:val="24"/>
        </w:rPr>
        <w:t>3.验收方式</w:t>
      </w:r>
    </w:p>
    <w:p w14:paraId="062A2443">
      <w:pPr>
        <w:spacing w:line="400" w:lineRule="exact"/>
        <w:ind w:firstLine="480" w:firstLineChars="200"/>
        <w:rPr>
          <w:rFonts w:ascii="宋体" w:hAnsi="宋体"/>
          <w:color w:val="auto"/>
          <w:sz w:val="24"/>
        </w:rPr>
      </w:pPr>
      <w:r>
        <w:rPr>
          <w:rFonts w:hint="eastAsia" w:ascii="宋体" w:hAnsi="宋体"/>
          <w:color w:val="auto"/>
          <w:sz w:val="24"/>
        </w:rPr>
        <w:t>（1）货物到达现场后，供应商应经采购人或其指定验收单位清点品名、规格、数量；检查外观，做出验收记录，双方签字确认。</w:t>
      </w:r>
    </w:p>
    <w:p w14:paraId="1D1A6DD8">
      <w:pPr>
        <w:spacing w:line="400" w:lineRule="exact"/>
        <w:ind w:firstLine="480" w:firstLineChars="200"/>
        <w:rPr>
          <w:rFonts w:ascii="宋体" w:hAnsi="宋体"/>
          <w:color w:val="auto"/>
          <w:sz w:val="24"/>
        </w:rPr>
      </w:pPr>
      <w:r>
        <w:rPr>
          <w:rFonts w:hint="eastAsia" w:ascii="宋体" w:hAnsi="宋体"/>
          <w:color w:val="auto"/>
          <w:sz w:val="24"/>
        </w:rPr>
        <w:t>（2）供应商应保证货物到达用户所在地完好无损，如有缺漏、损坏，由供应商负责调换、补齐或赔偿。</w:t>
      </w:r>
    </w:p>
    <w:p w14:paraId="2AC85ED6">
      <w:pPr>
        <w:spacing w:line="400" w:lineRule="exact"/>
        <w:ind w:firstLine="480" w:firstLineChars="200"/>
        <w:rPr>
          <w:rFonts w:ascii="宋体" w:hAnsi="宋体"/>
          <w:color w:val="auto"/>
          <w:sz w:val="24"/>
        </w:rPr>
      </w:pPr>
      <w:r>
        <w:rPr>
          <w:rFonts w:hint="eastAsia" w:ascii="宋体" w:hAnsi="宋体"/>
          <w:color w:val="auto"/>
          <w:sz w:val="24"/>
        </w:rPr>
        <w:t>（3）供应商应提供完备的技术资料、装箱单和合格证等，并派遣专业技术人员进行现场安装调试。验收合格条件如下：</w:t>
      </w:r>
    </w:p>
    <w:p w14:paraId="79F1B272">
      <w:pPr>
        <w:spacing w:line="400" w:lineRule="exact"/>
        <w:ind w:firstLine="480" w:firstLineChars="200"/>
        <w:rPr>
          <w:rFonts w:ascii="宋体" w:hAnsi="宋体"/>
          <w:color w:val="auto"/>
          <w:sz w:val="24"/>
        </w:rPr>
      </w:pPr>
      <w:r>
        <w:rPr>
          <w:rFonts w:hint="eastAsia" w:ascii="宋体" w:hAnsi="宋体"/>
          <w:color w:val="auto"/>
          <w:sz w:val="24"/>
        </w:rPr>
        <w:t>①设备品种、规格、数量、技术参数以及商品品牌、生产厂家等与采购合同一致，性能指标达到规定的标准。</w:t>
      </w:r>
    </w:p>
    <w:p w14:paraId="54B3D936">
      <w:pPr>
        <w:spacing w:line="400" w:lineRule="exact"/>
        <w:ind w:firstLine="480" w:firstLineChars="200"/>
        <w:rPr>
          <w:rFonts w:ascii="宋体" w:hAnsi="宋体"/>
          <w:color w:val="auto"/>
          <w:sz w:val="24"/>
        </w:rPr>
      </w:pPr>
      <w:r>
        <w:rPr>
          <w:rFonts w:hint="eastAsia" w:ascii="宋体" w:hAnsi="宋体"/>
          <w:color w:val="auto"/>
          <w:sz w:val="24"/>
        </w:rPr>
        <w:t>②货物技术资料、装箱单、合格证等资料齐全。</w:t>
      </w:r>
    </w:p>
    <w:p w14:paraId="04BE4150">
      <w:pPr>
        <w:spacing w:line="400" w:lineRule="exact"/>
        <w:ind w:firstLine="480" w:firstLineChars="200"/>
        <w:rPr>
          <w:rFonts w:ascii="宋体" w:hAnsi="宋体"/>
          <w:color w:val="auto"/>
          <w:sz w:val="24"/>
        </w:rPr>
      </w:pPr>
      <w:r>
        <w:rPr>
          <w:rFonts w:hint="eastAsia" w:ascii="宋体" w:hAnsi="宋体"/>
          <w:color w:val="auto"/>
          <w:sz w:val="24"/>
        </w:rPr>
        <w:t>③在规定时间内完成交货并验收，并经采购人确认。</w:t>
      </w:r>
    </w:p>
    <w:p w14:paraId="51949361">
      <w:pPr>
        <w:spacing w:line="400" w:lineRule="exact"/>
        <w:ind w:firstLine="480" w:firstLineChars="200"/>
        <w:rPr>
          <w:rFonts w:ascii="宋体" w:hAnsi="宋体"/>
          <w:color w:val="auto"/>
          <w:sz w:val="24"/>
        </w:rPr>
      </w:pPr>
      <w:r>
        <w:rPr>
          <w:rFonts w:hint="eastAsia" w:ascii="宋体" w:hAnsi="宋体"/>
          <w:color w:val="auto"/>
          <w:sz w:val="24"/>
        </w:rPr>
        <w:t>（4）供应商提供的货物未达到规定要求，且对采购人造成损失的，由供应商承担一切责任，并赔偿所造成的损失。</w:t>
      </w:r>
    </w:p>
    <w:p w14:paraId="2BED188C">
      <w:pPr>
        <w:spacing w:line="400" w:lineRule="exact"/>
        <w:ind w:firstLine="480" w:firstLineChars="200"/>
        <w:rPr>
          <w:rFonts w:ascii="宋体" w:hAnsi="宋体"/>
          <w:color w:val="auto"/>
          <w:sz w:val="24"/>
        </w:rPr>
      </w:pPr>
      <w:r>
        <w:rPr>
          <w:rFonts w:hint="eastAsia" w:ascii="宋体" w:hAnsi="宋体"/>
          <w:color w:val="auto"/>
          <w:sz w:val="24"/>
        </w:rPr>
        <w:t>（5）大型或者复杂的政府采购产品项目，采购人可邀请国家认可的质量检测机构参加验收工作。</w:t>
      </w:r>
    </w:p>
    <w:p w14:paraId="74861191">
      <w:pPr>
        <w:spacing w:line="400" w:lineRule="exact"/>
        <w:ind w:firstLine="480" w:firstLineChars="200"/>
        <w:rPr>
          <w:rFonts w:ascii="宋体" w:hAnsi="宋体"/>
          <w:color w:val="auto"/>
          <w:sz w:val="24"/>
        </w:rPr>
      </w:pPr>
      <w:r>
        <w:rPr>
          <w:rFonts w:hint="eastAsia" w:ascii="宋体" w:hAnsi="宋体"/>
          <w:color w:val="auto"/>
          <w:sz w:val="24"/>
        </w:rPr>
        <w:t>（6）采购人需要厂家对成交供应商交付的产品（包括质量、技术参数等）进行确认的，厂家应予以配合，并出具书面意见。</w:t>
      </w:r>
    </w:p>
    <w:p w14:paraId="24DFD75C">
      <w:pPr>
        <w:spacing w:line="400" w:lineRule="exact"/>
        <w:ind w:firstLine="480" w:firstLineChars="200"/>
        <w:rPr>
          <w:rFonts w:ascii="宋体" w:hAnsi="宋体"/>
          <w:color w:val="auto"/>
          <w:sz w:val="24"/>
        </w:rPr>
      </w:pPr>
      <w:r>
        <w:rPr>
          <w:rFonts w:hint="eastAsia" w:ascii="宋体" w:hAnsi="宋体"/>
          <w:color w:val="auto"/>
          <w:sz w:val="24"/>
        </w:rPr>
        <w:t>（7）供应商须承诺本次采购的搬迁服务中所涉及的设备在完成搬迁后能达到无缝上传文件，并保证所有数据转移的安全性与保密性，如因供应商搬迁工程造成文件泄露，对采购人造成损失的，由供应商承担一切责任，并赔偿所造成的损失。</w:t>
      </w:r>
    </w:p>
    <w:p w14:paraId="5661465B">
      <w:pPr>
        <w:spacing w:line="400" w:lineRule="exact"/>
        <w:ind w:firstLine="480" w:firstLineChars="200"/>
        <w:rPr>
          <w:rFonts w:ascii="宋体" w:hAnsi="宋体"/>
          <w:color w:val="auto"/>
          <w:sz w:val="24"/>
        </w:rPr>
      </w:pPr>
      <w:r>
        <w:rPr>
          <w:rFonts w:hint="eastAsia" w:ascii="宋体" w:hAnsi="宋体"/>
          <w:color w:val="auto"/>
          <w:sz w:val="24"/>
        </w:rPr>
        <w:t>（8）产品包装材料归采购人所有。</w:t>
      </w:r>
      <w:bookmarkStart w:id="4" w:name="_Toc2160749"/>
    </w:p>
    <w:p w14:paraId="045A124B">
      <w:pPr>
        <w:spacing w:line="400" w:lineRule="exact"/>
        <w:ind w:firstLine="482" w:firstLineChars="200"/>
        <w:rPr>
          <w:rFonts w:ascii="宋体" w:hAnsi="宋体"/>
          <w:b/>
          <w:bCs/>
          <w:color w:val="auto"/>
          <w:sz w:val="24"/>
        </w:rPr>
      </w:pPr>
      <w:r>
        <w:rPr>
          <w:rFonts w:hint="eastAsia" w:ascii="宋体" w:hAnsi="宋体"/>
          <w:b/>
          <w:bCs/>
          <w:color w:val="auto"/>
          <w:sz w:val="24"/>
        </w:rPr>
        <w:t>（九）质量保证及售后服务</w:t>
      </w:r>
      <w:bookmarkEnd w:id="0"/>
      <w:bookmarkEnd w:id="1"/>
      <w:bookmarkEnd w:id="2"/>
      <w:bookmarkEnd w:id="4"/>
    </w:p>
    <w:bookmarkEnd w:id="3"/>
    <w:p w14:paraId="5BBB5F36">
      <w:pPr>
        <w:spacing w:line="400" w:lineRule="exact"/>
        <w:ind w:firstLine="480" w:firstLineChars="200"/>
        <w:rPr>
          <w:rFonts w:ascii="宋体" w:hAnsi="宋体"/>
          <w:color w:val="auto"/>
          <w:sz w:val="24"/>
        </w:rPr>
      </w:pPr>
      <w:bookmarkStart w:id="5" w:name="_Toc409084482"/>
      <w:r>
        <w:rPr>
          <w:rFonts w:hint="eastAsia" w:ascii="宋体" w:hAnsi="宋体"/>
          <w:color w:val="auto"/>
          <w:sz w:val="24"/>
        </w:rPr>
        <w:t>1.产品质量保证期</w:t>
      </w:r>
    </w:p>
    <w:p w14:paraId="064655D4">
      <w:pPr>
        <w:spacing w:line="400" w:lineRule="exact"/>
        <w:ind w:firstLine="480" w:firstLineChars="200"/>
        <w:rPr>
          <w:rFonts w:ascii="宋体" w:hAnsi="宋体"/>
          <w:color w:val="auto"/>
          <w:sz w:val="24"/>
        </w:rPr>
      </w:pPr>
      <w:r>
        <w:rPr>
          <w:rFonts w:hint="eastAsia" w:ascii="宋体" w:hAnsi="宋体"/>
          <w:color w:val="auto"/>
          <w:sz w:val="24"/>
        </w:rPr>
        <w:t>（1）自安装完成并验收合格之日起，提</w:t>
      </w:r>
      <w:r>
        <w:rPr>
          <w:rFonts w:hint="eastAsia" w:ascii="宋体" w:hAnsi="宋体"/>
          <w:color w:val="auto"/>
          <w:sz w:val="24"/>
        </w:rPr>
        <w:t>供</w:t>
      </w:r>
      <w:r>
        <w:rPr>
          <w:rFonts w:hint="eastAsia" w:ascii="宋体" w:hAnsi="宋体"/>
          <w:color w:val="auto"/>
          <w:sz w:val="24"/>
          <w:lang w:val="en-US" w:eastAsia="zh-CN"/>
        </w:rPr>
        <w:t>3</w:t>
      </w:r>
      <w:r>
        <w:rPr>
          <w:rFonts w:hint="eastAsia" w:ascii="宋体" w:hAnsi="宋体"/>
          <w:color w:val="auto"/>
          <w:sz w:val="24"/>
        </w:rPr>
        <w:t>年的免费质</w:t>
      </w:r>
      <w:r>
        <w:rPr>
          <w:rFonts w:hint="eastAsia" w:ascii="宋体" w:hAnsi="宋体"/>
          <w:color w:val="auto"/>
          <w:sz w:val="24"/>
        </w:rPr>
        <w:t>保期</w:t>
      </w:r>
      <w:r>
        <w:rPr>
          <w:rFonts w:hint="eastAsia" w:ascii="宋体" w:hAnsi="宋体"/>
          <w:color w:val="auto"/>
          <w:sz w:val="24"/>
          <w:lang w:eastAsia="zh-CN"/>
        </w:rPr>
        <w:t>（</w:t>
      </w:r>
      <w:r>
        <w:rPr>
          <w:rFonts w:hint="eastAsia" w:ascii="宋体" w:hAnsi="宋体"/>
          <w:color w:val="auto"/>
          <w:sz w:val="24"/>
          <w:lang w:val="en-US" w:eastAsia="zh-CN"/>
        </w:rPr>
        <w:t>具体以合同约定为准）</w:t>
      </w:r>
      <w:r>
        <w:rPr>
          <w:rFonts w:hint="eastAsia" w:ascii="宋体" w:hAnsi="宋体"/>
          <w:color w:val="auto"/>
          <w:sz w:val="24"/>
        </w:rPr>
        <w:t>。</w:t>
      </w:r>
    </w:p>
    <w:p w14:paraId="1FB5AF0F">
      <w:pPr>
        <w:spacing w:line="400" w:lineRule="exact"/>
        <w:ind w:firstLine="480" w:firstLineChars="200"/>
        <w:rPr>
          <w:rFonts w:ascii="宋体" w:hAnsi="宋体"/>
          <w:color w:val="auto"/>
          <w:sz w:val="24"/>
        </w:rPr>
      </w:pPr>
      <w:r>
        <w:rPr>
          <w:rFonts w:hint="eastAsia" w:ascii="宋体" w:hAnsi="宋体"/>
          <w:color w:val="auto"/>
          <w:sz w:val="24"/>
        </w:rPr>
        <w:t>（2）采购货物属于国家规定“三包”范围的，其产品质量保证期不得低于“三包”规定。</w:t>
      </w:r>
    </w:p>
    <w:p w14:paraId="05B6A7CA">
      <w:pPr>
        <w:snapToGrid w:val="0"/>
        <w:spacing w:line="400" w:lineRule="exact"/>
        <w:ind w:firstLine="480" w:firstLineChars="200"/>
        <w:rPr>
          <w:rFonts w:ascii="宋体" w:hAnsi="宋体"/>
          <w:color w:val="auto"/>
          <w:sz w:val="24"/>
        </w:rPr>
      </w:pPr>
      <w:r>
        <w:rPr>
          <w:rFonts w:hint="eastAsia" w:ascii="宋体" w:hAnsi="宋体"/>
          <w:color w:val="auto"/>
          <w:sz w:val="24"/>
        </w:rPr>
        <w:t>（3）采购货物有产品生产厂家（指产品生产厂家或其负责销售、售后服务机构，以下同）负责标准售后服务，应当在响应文件中予以明确说明，并提供相关文件。</w:t>
      </w:r>
    </w:p>
    <w:p w14:paraId="02D37559">
      <w:pPr>
        <w:spacing w:line="400" w:lineRule="exact"/>
        <w:ind w:firstLine="480" w:firstLineChars="200"/>
        <w:rPr>
          <w:rFonts w:ascii="宋体" w:hAnsi="宋体"/>
          <w:color w:val="auto"/>
          <w:sz w:val="24"/>
        </w:rPr>
      </w:pPr>
      <w:r>
        <w:rPr>
          <w:rFonts w:hint="eastAsia" w:ascii="宋体" w:hAnsi="宋体"/>
          <w:color w:val="auto"/>
          <w:sz w:val="24"/>
        </w:rPr>
        <w:t>2.售后服务内容</w:t>
      </w:r>
    </w:p>
    <w:p w14:paraId="348AF7A2">
      <w:pPr>
        <w:spacing w:line="400" w:lineRule="exact"/>
        <w:ind w:firstLine="480" w:firstLineChars="200"/>
        <w:rPr>
          <w:rFonts w:ascii="宋体" w:hAnsi="宋体"/>
          <w:color w:val="auto"/>
          <w:sz w:val="24"/>
        </w:rPr>
      </w:pPr>
      <w:r>
        <w:rPr>
          <w:rFonts w:hint="eastAsia" w:ascii="宋体" w:hAnsi="宋体"/>
          <w:color w:val="auto"/>
          <w:sz w:val="24"/>
        </w:rPr>
        <w:t>供应商和厂家在质量保证期内应当为采购人提供以下技术支持服务：</w:t>
      </w:r>
    </w:p>
    <w:p w14:paraId="5ADC1634">
      <w:pPr>
        <w:spacing w:line="400" w:lineRule="exact"/>
        <w:ind w:firstLine="480" w:firstLineChars="200"/>
        <w:rPr>
          <w:rFonts w:ascii="宋体" w:hAnsi="宋体"/>
          <w:color w:val="auto"/>
          <w:sz w:val="24"/>
        </w:rPr>
      </w:pPr>
      <w:r>
        <w:rPr>
          <w:rFonts w:hint="eastAsia" w:ascii="宋体" w:hAnsi="宋体"/>
          <w:color w:val="auto"/>
          <w:sz w:val="24"/>
        </w:rPr>
        <w:t>（1）质量保证期内服务要求</w:t>
      </w:r>
    </w:p>
    <w:p w14:paraId="66588FE1">
      <w:pPr>
        <w:spacing w:line="400" w:lineRule="exact"/>
        <w:ind w:firstLine="480" w:firstLineChars="200"/>
        <w:rPr>
          <w:rFonts w:ascii="宋体" w:hAnsi="宋体"/>
          <w:color w:val="auto"/>
          <w:sz w:val="24"/>
        </w:rPr>
      </w:pPr>
      <w:r>
        <w:rPr>
          <w:rFonts w:hint="eastAsia" w:ascii="宋体" w:hAnsi="宋体"/>
          <w:color w:val="auto"/>
          <w:sz w:val="24"/>
        </w:rPr>
        <w:t>①电话咨询</w:t>
      </w:r>
    </w:p>
    <w:p w14:paraId="32F84AF9">
      <w:pPr>
        <w:spacing w:line="400" w:lineRule="exact"/>
        <w:ind w:firstLine="480" w:firstLineChars="200"/>
        <w:rPr>
          <w:rFonts w:ascii="宋体" w:hAnsi="宋体"/>
          <w:color w:val="auto"/>
          <w:sz w:val="24"/>
        </w:rPr>
      </w:pPr>
      <w:r>
        <w:rPr>
          <w:rFonts w:hint="eastAsia" w:ascii="宋体" w:hAnsi="宋体"/>
          <w:color w:val="auto"/>
          <w:sz w:val="24"/>
        </w:rPr>
        <w:t>成交供应商和厂家应当为用户提供技术援助电话，解答用户在使用中遇到的问题，及时为用户提出解决问题的建议。</w:t>
      </w:r>
    </w:p>
    <w:p w14:paraId="0759AED7">
      <w:pPr>
        <w:spacing w:line="400" w:lineRule="exact"/>
        <w:ind w:firstLine="480" w:firstLineChars="200"/>
        <w:rPr>
          <w:rFonts w:ascii="宋体" w:hAnsi="宋体"/>
          <w:color w:val="auto"/>
          <w:sz w:val="24"/>
        </w:rPr>
      </w:pPr>
      <w:r>
        <w:rPr>
          <w:rFonts w:hint="eastAsia" w:ascii="宋体" w:hAnsi="宋体"/>
          <w:color w:val="auto"/>
          <w:sz w:val="24"/>
        </w:rPr>
        <w:t>②现场响应</w:t>
      </w:r>
    </w:p>
    <w:p w14:paraId="6CD12CE0">
      <w:pPr>
        <w:spacing w:line="400" w:lineRule="exact"/>
        <w:ind w:firstLine="480" w:firstLineChars="200"/>
        <w:rPr>
          <w:rFonts w:ascii="宋体" w:hAnsi="宋体"/>
          <w:color w:val="auto"/>
          <w:sz w:val="24"/>
        </w:rPr>
      </w:pPr>
      <w:r>
        <w:rPr>
          <w:rFonts w:hint="eastAsia" w:ascii="宋体" w:hAnsi="宋体"/>
          <w:color w:val="auto"/>
          <w:sz w:val="24"/>
        </w:rPr>
        <w:t>用户遇到使用及技术问题，电话咨询不能解决的，成交供应商或厂家应在4小时内采取相应响应措施；无法在12小时内解决的，应在24小时内派出专业人员进行技术支持。</w:t>
      </w:r>
    </w:p>
    <w:p w14:paraId="249E5B4D">
      <w:pPr>
        <w:spacing w:line="400" w:lineRule="exact"/>
        <w:ind w:firstLine="480" w:firstLineChars="200"/>
        <w:rPr>
          <w:rFonts w:ascii="宋体" w:hAnsi="宋体"/>
          <w:color w:val="auto"/>
          <w:sz w:val="24"/>
        </w:rPr>
      </w:pPr>
      <w:r>
        <w:rPr>
          <w:rFonts w:hint="eastAsia" w:ascii="宋体" w:hAnsi="宋体"/>
          <w:color w:val="auto"/>
          <w:sz w:val="24"/>
        </w:rPr>
        <w:t>③技术升级</w:t>
      </w:r>
    </w:p>
    <w:p w14:paraId="33F388CE">
      <w:pPr>
        <w:spacing w:line="400" w:lineRule="exact"/>
        <w:ind w:firstLine="480" w:firstLineChars="200"/>
        <w:rPr>
          <w:rFonts w:ascii="宋体" w:hAnsi="宋体"/>
          <w:color w:val="auto"/>
          <w:sz w:val="24"/>
        </w:rPr>
      </w:pPr>
      <w:r>
        <w:rPr>
          <w:rFonts w:hint="eastAsia" w:ascii="宋体" w:hAnsi="宋体"/>
          <w:color w:val="auto"/>
          <w:sz w:val="24"/>
        </w:rPr>
        <w:t>在质保期内，如果成交供应商和厂家的产品技术升级，成交供应商应及时通知采购人，如采购人有相应要求，成交供应商和厂家应对采购人进行升级服务。</w:t>
      </w:r>
    </w:p>
    <w:p w14:paraId="41697828">
      <w:pPr>
        <w:spacing w:line="400" w:lineRule="exact"/>
        <w:ind w:firstLine="480" w:firstLineChars="200"/>
        <w:rPr>
          <w:rFonts w:ascii="宋体" w:hAnsi="宋体"/>
          <w:color w:val="auto"/>
          <w:sz w:val="24"/>
        </w:rPr>
      </w:pPr>
      <w:r>
        <w:rPr>
          <w:rFonts w:hint="eastAsia" w:ascii="宋体" w:hAnsi="宋体"/>
          <w:color w:val="auto"/>
          <w:sz w:val="24"/>
        </w:rPr>
        <w:t>（2）质保期外服务要求</w:t>
      </w:r>
    </w:p>
    <w:p w14:paraId="39F0C79C">
      <w:pPr>
        <w:spacing w:line="400" w:lineRule="exact"/>
        <w:ind w:firstLine="480" w:firstLineChars="200"/>
        <w:rPr>
          <w:rFonts w:ascii="宋体" w:hAnsi="宋体"/>
          <w:color w:val="auto"/>
          <w:sz w:val="24"/>
        </w:rPr>
      </w:pPr>
      <w:r>
        <w:rPr>
          <w:rFonts w:hint="eastAsia" w:ascii="宋体" w:hAnsi="宋体"/>
          <w:color w:val="auto"/>
          <w:sz w:val="24"/>
        </w:rPr>
        <w:t>①质量保证期过后，成交供应商和厂家应同样提供免费电话咨询服务，并应承诺提供产品上门维护服务。</w:t>
      </w:r>
    </w:p>
    <w:p w14:paraId="47AC8322">
      <w:pPr>
        <w:spacing w:line="400" w:lineRule="exact"/>
        <w:ind w:firstLine="480" w:firstLineChars="200"/>
        <w:rPr>
          <w:rFonts w:ascii="宋体" w:hAnsi="宋体"/>
          <w:color w:val="auto"/>
          <w:sz w:val="24"/>
        </w:rPr>
      </w:pPr>
      <w:r>
        <w:rPr>
          <w:rFonts w:hint="eastAsia" w:ascii="宋体" w:hAnsi="宋体"/>
          <w:color w:val="auto"/>
          <w:sz w:val="24"/>
        </w:rPr>
        <w:t>②质量保证期过后，采购人需要继续由原成交供应商和厂家提供售后服务的，成交供应商和厂家应以优惠价格提供售后服务。</w:t>
      </w:r>
    </w:p>
    <w:p w14:paraId="08205B09">
      <w:pPr>
        <w:spacing w:line="400" w:lineRule="exact"/>
        <w:ind w:firstLine="480" w:firstLineChars="200"/>
        <w:rPr>
          <w:rFonts w:ascii="宋体" w:hAnsi="宋体"/>
          <w:color w:val="auto"/>
          <w:sz w:val="24"/>
        </w:rPr>
      </w:pPr>
      <w:r>
        <w:rPr>
          <w:rFonts w:hint="eastAsia" w:ascii="宋体" w:hAnsi="宋体"/>
          <w:color w:val="auto"/>
          <w:sz w:val="24"/>
        </w:rPr>
        <w:t>3.故障响应时间要求</w:t>
      </w:r>
    </w:p>
    <w:p w14:paraId="1477874E">
      <w:pPr>
        <w:spacing w:line="400" w:lineRule="exact"/>
        <w:ind w:firstLine="480" w:firstLineChars="200"/>
        <w:rPr>
          <w:rFonts w:ascii="宋体" w:hAnsi="宋体"/>
          <w:color w:val="auto"/>
          <w:sz w:val="24"/>
        </w:rPr>
      </w:pPr>
      <w:r>
        <w:rPr>
          <w:rFonts w:hint="eastAsia" w:ascii="宋体" w:hAnsi="宋体"/>
          <w:color w:val="auto"/>
          <w:sz w:val="24"/>
        </w:rPr>
        <w:t>供应商接到使用方产品出现问题的通知后立即作出响应，8小时内到达现场进行处理。</w:t>
      </w:r>
    </w:p>
    <w:p w14:paraId="160C0D03">
      <w:pPr>
        <w:spacing w:line="400" w:lineRule="exact"/>
        <w:ind w:firstLine="480" w:firstLineChars="200"/>
        <w:rPr>
          <w:rFonts w:ascii="宋体" w:hAnsi="宋体"/>
          <w:color w:val="auto"/>
          <w:sz w:val="24"/>
        </w:rPr>
      </w:pPr>
      <w:r>
        <w:rPr>
          <w:rFonts w:hint="eastAsia" w:ascii="宋体" w:hAnsi="宋体"/>
          <w:color w:val="auto"/>
          <w:sz w:val="24"/>
        </w:rPr>
        <w:t>4.维修配件</w:t>
      </w:r>
    </w:p>
    <w:p w14:paraId="5E089A1B">
      <w:pPr>
        <w:spacing w:line="400" w:lineRule="exact"/>
        <w:ind w:firstLine="480" w:firstLineChars="200"/>
        <w:rPr>
          <w:rFonts w:ascii="宋体" w:hAnsi="宋体"/>
          <w:color w:val="auto"/>
          <w:sz w:val="24"/>
        </w:rPr>
      </w:pPr>
      <w:r>
        <w:rPr>
          <w:rFonts w:hint="eastAsia" w:ascii="宋体" w:hAnsi="宋体"/>
          <w:color w:val="auto"/>
          <w:sz w:val="24"/>
        </w:rPr>
        <w:t>成交供应商或厂家应提供备品备件，保证用户应急所需。使用的维修零配件应为原厂配件，未经用户同意不得使用非原厂配件。</w:t>
      </w:r>
      <w:bookmarkStart w:id="6" w:name="_Toc2160750"/>
    </w:p>
    <w:p w14:paraId="73E413D4">
      <w:pPr>
        <w:spacing w:line="400" w:lineRule="exact"/>
        <w:ind w:firstLine="482" w:firstLineChars="200"/>
        <w:rPr>
          <w:rFonts w:ascii="宋体" w:hAnsi="宋体"/>
          <w:b/>
          <w:bCs/>
          <w:color w:val="auto"/>
          <w:sz w:val="24"/>
        </w:rPr>
      </w:pPr>
      <w:r>
        <w:rPr>
          <w:rFonts w:hint="eastAsia" w:ascii="宋体" w:hAnsi="宋体"/>
          <w:b/>
          <w:bCs/>
          <w:color w:val="auto"/>
          <w:sz w:val="24"/>
        </w:rPr>
        <w:t>（十）</w:t>
      </w:r>
      <w:bookmarkEnd w:id="5"/>
      <w:bookmarkEnd w:id="6"/>
      <w:bookmarkStart w:id="7" w:name="_Toc2160751"/>
      <w:bookmarkStart w:id="8" w:name="_Toc344475123"/>
      <w:bookmarkStart w:id="9" w:name="_Toc409084483"/>
      <w:r>
        <w:rPr>
          <w:rFonts w:hint="eastAsia" w:ascii="宋体" w:hAnsi="宋体"/>
          <w:b/>
          <w:bCs/>
          <w:color w:val="auto"/>
          <w:sz w:val="24"/>
        </w:rPr>
        <w:t>知识产权</w:t>
      </w:r>
    </w:p>
    <w:p w14:paraId="263C5CDF">
      <w:pPr>
        <w:snapToGrid w:val="0"/>
        <w:spacing w:line="400" w:lineRule="exact"/>
        <w:ind w:firstLine="540"/>
        <w:rPr>
          <w:rFonts w:ascii="宋体" w:hAnsi="宋体"/>
          <w:color w:val="auto"/>
          <w:sz w:val="24"/>
        </w:rPr>
      </w:pPr>
      <w:r>
        <w:rPr>
          <w:rFonts w:hint="eastAsia" w:ascii="宋体" w:hAnsi="宋体"/>
          <w:color w:val="auto"/>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42558DC">
      <w:pPr>
        <w:snapToGrid w:val="0"/>
        <w:spacing w:line="400" w:lineRule="exact"/>
        <w:ind w:firstLine="540"/>
        <w:rPr>
          <w:rFonts w:ascii="宋体" w:hAnsi="宋体"/>
          <w:color w:val="auto"/>
          <w:sz w:val="24"/>
        </w:rPr>
      </w:pPr>
      <w:r>
        <w:rPr>
          <w:rFonts w:hint="eastAsia" w:ascii="宋体" w:hAnsi="宋体"/>
          <w:color w:val="auto"/>
          <w:sz w:val="24"/>
        </w:rPr>
        <w:t>（注：若涉及软件开发等服务类项目知识产权的，知识产权归采购人所有）。</w:t>
      </w:r>
    </w:p>
    <w:p w14:paraId="2C9D61CA">
      <w:pPr>
        <w:snapToGrid w:val="0"/>
        <w:spacing w:line="400" w:lineRule="exact"/>
        <w:ind w:firstLine="540"/>
        <w:rPr>
          <w:rFonts w:ascii="宋体" w:hAnsi="宋体"/>
          <w:b/>
          <w:bCs/>
          <w:color w:val="auto"/>
          <w:sz w:val="24"/>
        </w:rPr>
      </w:pPr>
      <w:r>
        <w:rPr>
          <w:rFonts w:hint="eastAsia" w:ascii="宋体" w:hAnsi="宋体"/>
          <w:b/>
          <w:bCs/>
          <w:color w:val="auto"/>
          <w:sz w:val="24"/>
        </w:rPr>
        <w:t>（十一）</w:t>
      </w:r>
      <w:bookmarkEnd w:id="7"/>
      <w:bookmarkEnd w:id="8"/>
      <w:bookmarkEnd w:id="9"/>
      <w:bookmarkStart w:id="10" w:name="_Toc409084485"/>
      <w:bookmarkStart w:id="11" w:name="_Toc2160752"/>
      <w:bookmarkStart w:id="12" w:name="_Toc344475125"/>
      <w:r>
        <w:rPr>
          <w:rFonts w:hint="eastAsia" w:ascii="宋体" w:hAnsi="宋体"/>
          <w:b/>
          <w:bCs/>
          <w:color w:val="auto"/>
          <w:sz w:val="24"/>
        </w:rPr>
        <w:t>其他</w:t>
      </w:r>
    </w:p>
    <w:p w14:paraId="7F726C6E">
      <w:pPr>
        <w:snapToGrid w:val="0"/>
        <w:spacing w:line="400" w:lineRule="exact"/>
        <w:ind w:firstLine="540"/>
        <w:rPr>
          <w:rFonts w:ascii="宋体" w:hAnsi="宋体"/>
          <w:color w:val="auto"/>
          <w:sz w:val="24"/>
        </w:rPr>
      </w:pPr>
      <w:r>
        <w:rPr>
          <w:rFonts w:hint="eastAsia" w:ascii="宋体" w:hAnsi="宋体"/>
          <w:color w:val="auto"/>
          <w:sz w:val="24"/>
        </w:rPr>
        <w:t>1.供应商必须在响应文件中对以上条款和服务承诺明确列出，承诺内容必须达到本篇及竞争性谈判其他条款的要求。</w:t>
      </w:r>
    </w:p>
    <w:p w14:paraId="622B525B">
      <w:pPr>
        <w:snapToGrid w:val="0"/>
        <w:spacing w:line="400" w:lineRule="exact"/>
        <w:ind w:firstLine="540"/>
        <w:rPr>
          <w:rFonts w:ascii="宋体" w:hAnsi="宋体"/>
          <w:color w:val="auto"/>
          <w:sz w:val="24"/>
        </w:rPr>
      </w:pPr>
      <w:r>
        <w:rPr>
          <w:rFonts w:hint="eastAsia" w:ascii="宋体" w:hAnsi="宋体"/>
          <w:color w:val="auto"/>
          <w:sz w:val="24"/>
        </w:rPr>
        <w:t>2.其他未尽事宜由供需双方在采购合同中详细约定。</w:t>
      </w:r>
    </w:p>
    <w:bookmarkEnd w:id="10"/>
    <w:bookmarkEnd w:id="11"/>
    <w:bookmarkEnd w:id="12"/>
    <w:p w14:paraId="7D51D58D">
      <w:pPr>
        <w:snapToGrid w:val="0"/>
        <w:spacing w:line="400" w:lineRule="exact"/>
        <w:ind w:firstLine="540"/>
        <w:rPr>
          <w:rFonts w:ascii="宋体" w:hAnsi="宋体" w:cs="宋体"/>
          <w:b/>
          <w:bCs/>
          <w:color w:val="auto"/>
          <w:sz w:val="24"/>
        </w:rPr>
      </w:pPr>
      <w:r>
        <w:rPr>
          <w:rFonts w:hint="eastAsia" w:ascii="宋体" w:hAnsi="宋体"/>
          <w:b/>
          <w:bCs/>
          <w:color w:val="auto"/>
          <w:sz w:val="24"/>
        </w:rPr>
        <w:t>(十二)</w:t>
      </w:r>
      <w:r>
        <w:rPr>
          <w:rFonts w:hint="eastAsia" w:ascii="宋体" w:hAnsi="宋体" w:cs="宋体"/>
          <w:b/>
          <w:bCs/>
          <w:color w:val="auto"/>
          <w:sz w:val="24"/>
        </w:rPr>
        <w:t>付款方式</w:t>
      </w:r>
    </w:p>
    <w:p w14:paraId="39984A9A">
      <w:pPr>
        <w:snapToGrid w:val="0"/>
        <w:spacing w:line="400" w:lineRule="exact"/>
        <w:ind w:firstLine="540"/>
        <w:rPr>
          <w:rFonts w:ascii="宋体" w:hAnsi="宋体" w:cs="宋体"/>
          <w:b/>
          <w:color w:val="auto"/>
          <w:sz w:val="22"/>
        </w:rPr>
      </w:pPr>
      <w:r>
        <w:rPr>
          <w:rFonts w:hint="eastAsia" w:ascii="宋体" w:hAnsi="宋体"/>
          <w:color w:val="auto"/>
          <w:sz w:val="24"/>
          <w:szCs w:val="32"/>
        </w:rPr>
        <w:t>成交供应商在合同签订前</w:t>
      </w:r>
      <w:r>
        <w:rPr>
          <w:rFonts w:hint="eastAsia" w:ascii="宋体" w:hAnsi="宋体"/>
          <w:color w:val="auto"/>
          <w:sz w:val="24"/>
          <w:szCs w:val="32"/>
        </w:rPr>
        <w:t>支付采购人合同价的</w:t>
      </w:r>
      <w:r>
        <w:rPr>
          <w:rFonts w:hint="eastAsia" w:ascii="宋体" w:hAnsi="宋体"/>
          <w:color w:val="auto"/>
          <w:sz w:val="24"/>
          <w:szCs w:val="32"/>
          <w:lang w:val="en-US" w:eastAsia="zh-CN"/>
        </w:rPr>
        <w:t>3</w:t>
      </w:r>
      <w:r>
        <w:rPr>
          <w:rFonts w:hint="eastAsia" w:ascii="宋体" w:hAnsi="宋体"/>
          <w:color w:val="auto"/>
          <w:sz w:val="24"/>
          <w:szCs w:val="32"/>
        </w:rPr>
        <w:t>%作为履约保证金，验收合格后5个工作日内采购方支付全部合同价款，履约保证金自动转为项目质保金，质保期满</w:t>
      </w:r>
      <w:r>
        <w:rPr>
          <w:rFonts w:hint="eastAsia" w:ascii="宋体" w:hAnsi="宋体"/>
          <w:color w:val="auto"/>
          <w:sz w:val="24"/>
          <w:szCs w:val="32"/>
          <w:lang w:val="en-US" w:eastAsia="zh-CN"/>
        </w:rPr>
        <w:t>三</w:t>
      </w:r>
      <w:r>
        <w:rPr>
          <w:rFonts w:hint="eastAsia" w:ascii="宋体" w:hAnsi="宋体"/>
          <w:color w:val="auto"/>
          <w:sz w:val="24"/>
          <w:szCs w:val="32"/>
        </w:rPr>
        <w:t xml:space="preserve">年后，双方无其他争议，5个工作日内采购方将无息退还质保金。 </w:t>
      </w:r>
    </w:p>
    <w:p w14:paraId="09F5D803">
      <w:pPr>
        <w:autoSpaceDE w:val="0"/>
        <w:autoSpaceDN w:val="0"/>
        <w:adjustRightInd w:val="0"/>
        <w:spacing w:line="360" w:lineRule="auto"/>
        <w:ind w:firstLine="420"/>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val="zh-CN"/>
        </w:rPr>
        <w:t>十</w:t>
      </w:r>
      <w:r>
        <w:rPr>
          <w:rFonts w:hint="eastAsia" w:ascii="宋体" w:hAnsi="宋体" w:cs="宋体"/>
          <w:b/>
          <w:color w:val="auto"/>
          <w:sz w:val="24"/>
        </w:rPr>
        <w:t>）</w:t>
      </w:r>
      <w:r>
        <w:rPr>
          <w:rFonts w:hint="eastAsia" w:ascii="宋体" w:hAnsi="宋体" w:cs="宋体"/>
          <w:b/>
          <w:color w:val="auto"/>
          <w:sz w:val="24"/>
          <w:lang w:val="zh-CN"/>
        </w:rPr>
        <w:t>签订合同</w:t>
      </w:r>
    </w:p>
    <w:p w14:paraId="05A4E4A7">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Arial"/>
          <w:bCs/>
          <w:color w:val="auto"/>
          <w:sz w:val="24"/>
          <w:shd w:val="clear" w:color="auto" w:fill="FFFFFF"/>
          <w:lang w:val="en-US" w:eastAsia="zh-CN"/>
        </w:rPr>
        <w:t>忠县人民法院</w:t>
      </w:r>
      <w:r>
        <w:rPr>
          <w:rFonts w:hint="eastAsia" w:ascii="宋体" w:hAnsi="宋体" w:cs="宋体"/>
          <w:color w:val="auto"/>
          <w:sz w:val="24"/>
          <w:lang w:val="zh-CN"/>
        </w:rPr>
        <w:t>向成交供应商发出成交通知书</w:t>
      </w:r>
      <w:r>
        <w:rPr>
          <w:rFonts w:hint="eastAsia" w:ascii="宋体" w:hAnsi="宋体" w:cs="宋体"/>
          <w:color w:val="auto"/>
          <w:sz w:val="24"/>
        </w:rPr>
        <w:t>，</w:t>
      </w:r>
      <w:r>
        <w:rPr>
          <w:rFonts w:hint="eastAsia" w:ascii="宋体" w:hAnsi="宋体" w:cs="宋体"/>
          <w:color w:val="auto"/>
          <w:sz w:val="24"/>
          <w:lang w:val="zh-CN"/>
        </w:rPr>
        <w:t>并在</w:t>
      </w:r>
      <w:r>
        <w:rPr>
          <w:rFonts w:hint="eastAsia" w:ascii="宋体" w:hAnsi="宋体" w:cs="Arial"/>
          <w:bCs/>
          <w:color w:val="auto"/>
          <w:sz w:val="24"/>
          <w:shd w:val="clear" w:color="auto" w:fill="FFFFFF"/>
        </w:rPr>
        <w:t>行采家（网址https://www.gec123.com）</w:t>
      </w:r>
      <w:r>
        <w:rPr>
          <w:rFonts w:hint="eastAsia" w:ascii="宋体" w:hAnsi="宋体" w:cs="宋体"/>
          <w:color w:val="auto"/>
          <w:kern w:val="0"/>
          <w:sz w:val="22"/>
        </w:rPr>
        <w:t>上</w:t>
      </w:r>
      <w:r>
        <w:rPr>
          <w:rFonts w:hint="eastAsia" w:ascii="宋体" w:hAnsi="宋体" w:cs="宋体"/>
          <w:color w:val="auto"/>
          <w:sz w:val="24"/>
          <w:lang w:val="zh-CN"/>
        </w:rPr>
        <w:t>发布成交公告。</w:t>
      </w:r>
    </w:p>
    <w:p w14:paraId="01DBC49E">
      <w:pPr>
        <w:autoSpaceDE w:val="0"/>
        <w:autoSpaceDN w:val="0"/>
        <w:adjustRightInd w:val="0"/>
        <w:spacing w:line="360" w:lineRule="auto"/>
        <w:ind w:firstLine="407"/>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.成交供应商应按成交通知书规定的时间、地点与采购人签订政府采购合同，并在采购人发出</w:t>
      </w:r>
      <w:r>
        <w:rPr>
          <w:rFonts w:hint="eastAsia" w:ascii="宋体" w:hAnsi="宋体" w:cs="宋体"/>
          <w:color w:val="auto"/>
          <w:sz w:val="24"/>
          <w:lang w:val="zh-CN"/>
        </w:rPr>
        <w:t>成交通知书之日起2日内向采购方缴纳中标价的</w:t>
      </w:r>
      <w:r>
        <w:rPr>
          <w:rFonts w:hint="eastAsia" w:ascii="宋体" w:hAnsi="宋体" w:cs="宋体"/>
          <w:color w:val="auto"/>
          <w:sz w:val="24"/>
          <w:lang w:val="en-US" w:eastAsia="zh-CN"/>
        </w:rPr>
        <w:t>3</w:t>
      </w:r>
      <w:r>
        <w:rPr>
          <w:rFonts w:hint="eastAsia" w:ascii="宋体" w:hAnsi="宋体" w:cs="宋体"/>
          <w:color w:val="auto"/>
          <w:sz w:val="24"/>
          <w:lang w:val="zh-CN"/>
        </w:rPr>
        <w:t>%的项目履约保证金</w:t>
      </w:r>
      <w:r>
        <w:rPr>
          <w:rFonts w:hint="eastAsia" w:ascii="宋体" w:hAnsi="宋体" w:cs="宋体"/>
          <w:color w:val="auto"/>
          <w:sz w:val="24"/>
          <w:lang w:val="zh-CN"/>
        </w:rPr>
        <w:t>。</w:t>
      </w:r>
    </w:p>
    <w:p w14:paraId="3AB7B515">
      <w:pPr>
        <w:autoSpaceDE w:val="0"/>
        <w:autoSpaceDN w:val="0"/>
        <w:adjustRightInd w:val="0"/>
        <w:spacing w:line="360" w:lineRule="auto"/>
        <w:ind w:firstLine="407"/>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zh-CN"/>
        </w:rPr>
        <w:t>.成交供应商因不可抗力或者自身原因不能履行政府采购合同的</w:t>
      </w:r>
      <w:r>
        <w:rPr>
          <w:rFonts w:hint="eastAsia" w:ascii="宋体" w:hAnsi="宋体" w:cs="宋体"/>
          <w:color w:val="auto"/>
          <w:sz w:val="24"/>
        </w:rPr>
        <w:t>，</w:t>
      </w:r>
      <w:r>
        <w:rPr>
          <w:rFonts w:hint="eastAsia" w:ascii="宋体" w:hAnsi="宋体" w:cs="宋体"/>
          <w:color w:val="auto"/>
          <w:sz w:val="24"/>
          <w:lang w:val="zh-CN"/>
        </w:rPr>
        <w:t>采购人可以与排位在成交供应商之后第一位的成交候选供应商签订政府采购合同</w:t>
      </w:r>
      <w:r>
        <w:rPr>
          <w:rFonts w:hint="eastAsia" w:ascii="宋体" w:hAnsi="宋体" w:cs="宋体"/>
          <w:color w:val="auto"/>
          <w:sz w:val="24"/>
        </w:rPr>
        <w:t>，</w:t>
      </w:r>
      <w:r>
        <w:rPr>
          <w:rFonts w:hint="eastAsia" w:ascii="宋体" w:hAnsi="宋体" w:cs="宋体"/>
          <w:color w:val="auto"/>
          <w:sz w:val="24"/>
          <w:lang w:val="zh-CN"/>
        </w:rPr>
        <w:t>以此类推。</w:t>
      </w:r>
    </w:p>
    <w:p w14:paraId="0E16DEB2">
      <w:pPr>
        <w:autoSpaceDE w:val="0"/>
        <w:autoSpaceDN w:val="0"/>
        <w:adjustRightInd w:val="0"/>
        <w:spacing w:line="360" w:lineRule="auto"/>
        <w:ind w:firstLine="420"/>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val="zh-CN"/>
        </w:rPr>
        <w:t>十一</w:t>
      </w:r>
      <w:r>
        <w:rPr>
          <w:rFonts w:hint="eastAsia" w:ascii="宋体" w:hAnsi="宋体" w:cs="宋体"/>
          <w:b/>
          <w:color w:val="auto"/>
          <w:sz w:val="24"/>
        </w:rPr>
        <w:t>）</w:t>
      </w:r>
      <w:r>
        <w:rPr>
          <w:rFonts w:hint="eastAsia" w:ascii="宋体" w:hAnsi="宋体" w:cs="宋体"/>
          <w:b/>
          <w:color w:val="auto"/>
          <w:sz w:val="24"/>
          <w:lang w:val="zh-CN"/>
        </w:rPr>
        <w:t>质疑和投诉</w:t>
      </w:r>
    </w:p>
    <w:p w14:paraId="610ED409">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zh-CN"/>
        </w:rPr>
        <w:t>.供应商认为询价采购文件、询价过程和成交结果使自己的合法权益受到损害的</w:t>
      </w:r>
      <w:r>
        <w:rPr>
          <w:rFonts w:hint="eastAsia" w:ascii="宋体" w:hAnsi="宋体" w:cs="宋体"/>
          <w:color w:val="auto"/>
          <w:sz w:val="24"/>
        </w:rPr>
        <w:t>，</w:t>
      </w:r>
      <w:r>
        <w:rPr>
          <w:rFonts w:hint="eastAsia" w:ascii="宋体" w:hAnsi="宋体" w:cs="宋体"/>
          <w:color w:val="auto"/>
          <w:sz w:val="24"/>
          <w:lang w:val="zh-CN"/>
        </w:rPr>
        <w:t>可以在知道或者应知其权益受到损害之日起</w:t>
      </w:r>
      <w:r>
        <w:rPr>
          <w:rFonts w:hint="eastAsia" w:ascii="宋体" w:hAnsi="宋体" w:cs="宋体"/>
          <w:color w:val="auto"/>
          <w:sz w:val="24"/>
        </w:rPr>
        <w:t>3</w:t>
      </w:r>
      <w:r>
        <w:rPr>
          <w:rFonts w:hint="eastAsia" w:ascii="宋体" w:hAnsi="宋体" w:cs="宋体"/>
          <w:color w:val="auto"/>
          <w:sz w:val="24"/>
          <w:lang w:val="zh-CN"/>
        </w:rPr>
        <w:t>个工作日内</w:t>
      </w:r>
      <w:r>
        <w:rPr>
          <w:rFonts w:hint="eastAsia" w:ascii="宋体" w:hAnsi="宋体" w:cs="宋体"/>
          <w:color w:val="auto"/>
          <w:sz w:val="24"/>
        </w:rPr>
        <w:t>，</w:t>
      </w:r>
      <w:r>
        <w:rPr>
          <w:rFonts w:hint="eastAsia" w:ascii="宋体" w:hAnsi="宋体" w:cs="宋体"/>
          <w:color w:val="auto"/>
          <w:sz w:val="24"/>
          <w:lang w:val="zh-CN"/>
        </w:rPr>
        <w:t>以书面形式向</w:t>
      </w:r>
      <w:r>
        <w:rPr>
          <w:rFonts w:hint="eastAsia" w:ascii="宋体" w:hAnsi="宋体" w:cs="Arial"/>
          <w:bCs/>
          <w:color w:val="auto"/>
          <w:sz w:val="24"/>
          <w:shd w:val="clear" w:color="auto" w:fill="FFFFFF"/>
          <w:lang w:val="en-US" w:eastAsia="zh-CN"/>
        </w:rPr>
        <w:t>忠县人民法院</w:t>
      </w:r>
      <w:r>
        <w:rPr>
          <w:rFonts w:hint="eastAsia" w:ascii="宋体" w:hAnsi="宋体" w:cs="宋体"/>
          <w:color w:val="auto"/>
          <w:sz w:val="24"/>
          <w:lang w:val="zh-CN"/>
        </w:rPr>
        <w:t>提出质疑</w:t>
      </w:r>
      <w:r>
        <w:rPr>
          <w:rFonts w:hint="eastAsia" w:ascii="宋体" w:hAnsi="宋体" w:cs="宋体"/>
          <w:color w:val="auto"/>
          <w:sz w:val="24"/>
        </w:rPr>
        <w:t>，</w:t>
      </w:r>
      <w:r>
        <w:rPr>
          <w:rFonts w:hint="eastAsia" w:ascii="宋体" w:hAnsi="宋体" w:cs="宋体"/>
          <w:color w:val="auto"/>
          <w:sz w:val="24"/>
          <w:lang w:val="zh-CN"/>
        </w:rPr>
        <w:t>但需对质疑内容的真实性承担责任。</w:t>
      </w:r>
    </w:p>
    <w:p w14:paraId="24E21EBD">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Arial"/>
          <w:bCs/>
          <w:color w:val="auto"/>
          <w:sz w:val="24"/>
          <w:shd w:val="clear" w:color="auto" w:fill="FFFFFF"/>
          <w:lang w:val="en-US" w:eastAsia="zh-CN"/>
        </w:rPr>
        <w:t>忠县人民法院</w:t>
      </w:r>
      <w:r>
        <w:rPr>
          <w:rFonts w:hint="eastAsia" w:ascii="宋体" w:hAnsi="宋体" w:cs="宋体"/>
          <w:color w:val="auto"/>
          <w:sz w:val="24"/>
          <w:lang w:val="zh-CN"/>
        </w:rPr>
        <w:t>在收到供应商的书面质疑后</w:t>
      </w:r>
      <w:r>
        <w:rPr>
          <w:rFonts w:hint="eastAsia" w:ascii="宋体" w:hAnsi="宋体" w:cs="宋体"/>
          <w:color w:val="auto"/>
          <w:sz w:val="24"/>
        </w:rPr>
        <w:t>3</w:t>
      </w:r>
      <w:r>
        <w:rPr>
          <w:rFonts w:hint="eastAsia" w:ascii="宋体" w:hAnsi="宋体" w:cs="宋体"/>
          <w:color w:val="auto"/>
          <w:sz w:val="24"/>
          <w:lang w:val="zh-CN"/>
        </w:rPr>
        <w:t>个工作日内做出答复</w:t>
      </w:r>
      <w:r>
        <w:rPr>
          <w:rFonts w:hint="eastAsia" w:ascii="宋体" w:hAnsi="宋体" w:cs="宋体"/>
          <w:color w:val="auto"/>
          <w:sz w:val="24"/>
        </w:rPr>
        <w:t>，</w:t>
      </w:r>
      <w:r>
        <w:rPr>
          <w:rFonts w:hint="eastAsia" w:ascii="宋体" w:hAnsi="宋体" w:cs="宋体"/>
          <w:color w:val="auto"/>
          <w:sz w:val="24"/>
          <w:lang w:val="zh-CN"/>
        </w:rPr>
        <w:t>并以书面形式通知质疑供应商</w:t>
      </w:r>
      <w:r>
        <w:rPr>
          <w:rFonts w:hint="eastAsia" w:ascii="宋体" w:hAnsi="宋体" w:cs="宋体"/>
          <w:color w:val="auto"/>
          <w:sz w:val="24"/>
        </w:rPr>
        <w:t>，</w:t>
      </w:r>
      <w:r>
        <w:rPr>
          <w:rFonts w:hint="eastAsia" w:ascii="宋体" w:hAnsi="宋体" w:cs="宋体"/>
          <w:color w:val="auto"/>
          <w:sz w:val="24"/>
          <w:lang w:val="zh-CN"/>
        </w:rPr>
        <w:t>但答复的内容不涉及商业秘密。</w:t>
      </w:r>
    </w:p>
    <w:p w14:paraId="3139028C">
      <w:pPr>
        <w:autoSpaceDE w:val="0"/>
        <w:autoSpaceDN w:val="0"/>
        <w:adjustRightInd w:val="0"/>
        <w:spacing w:line="360" w:lineRule="auto"/>
        <w:ind w:firstLine="480" w:firstLineChars="200"/>
        <w:rPr>
          <w:rFonts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zh-CN"/>
        </w:rPr>
        <w:t>.质疑供应商对</w:t>
      </w:r>
      <w:r>
        <w:rPr>
          <w:rFonts w:hint="eastAsia" w:ascii="宋体" w:hAnsi="宋体" w:cs="Arial"/>
          <w:bCs/>
          <w:color w:val="auto"/>
          <w:sz w:val="24"/>
          <w:shd w:val="clear" w:color="auto" w:fill="FFFFFF"/>
          <w:lang w:val="en-US" w:eastAsia="zh-CN"/>
        </w:rPr>
        <w:t>忠县人民法院</w:t>
      </w:r>
      <w:r>
        <w:rPr>
          <w:rFonts w:hint="eastAsia" w:ascii="宋体" w:hAnsi="宋体" w:cs="宋体"/>
          <w:color w:val="auto"/>
          <w:sz w:val="24"/>
          <w:lang w:val="zh-CN"/>
        </w:rPr>
        <w:t>的答复不满意或者</w:t>
      </w:r>
      <w:r>
        <w:rPr>
          <w:rFonts w:hint="eastAsia" w:ascii="宋体" w:hAnsi="宋体" w:cs="Arial"/>
          <w:bCs/>
          <w:color w:val="auto"/>
          <w:sz w:val="24"/>
          <w:shd w:val="clear" w:color="auto" w:fill="FFFFFF"/>
          <w:lang w:val="en-US" w:eastAsia="zh-CN"/>
        </w:rPr>
        <w:t>忠县人民法院</w:t>
      </w:r>
      <w:r>
        <w:rPr>
          <w:rFonts w:hint="eastAsia" w:ascii="宋体" w:hAnsi="宋体" w:cs="宋体"/>
          <w:color w:val="auto"/>
          <w:sz w:val="24"/>
          <w:lang w:val="zh-CN"/>
        </w:rPr>
        <w:t>未在规定的时间内做出答复的</w:t>
      </w:r>
      <w:r>
        <w:rPr>
          <w:rFonts w:hint="eastAsia" w:ascii="宋体" w:hAnsi="宋体" w:cs="宋体"/>
          <w:color w:val="auto"/>
          <w:sz w:val="24"/>
        </w:rPr>
        <w:t>，</w:t>
      </w:r>
      <w:r>
        <w:rPr>
          <w:rFonts w:hint="eastAsia" w:ascii="宋体" w:hAnsi="宋体" w:cs="宋体"/>
          <w:color w:val="auto"/>
          <w:sz w:val="24"/>
          <w:lang w:val="zh-CN"/>
        </w:rPr>
        <w:t>可以在答复期满后</w:t>
      </w:r>
      <w:r>
        <w:rPr>
          <w:rFonts w:hint="eastAsia" w:ascii="宋体" w:hAnsi="宋体" w:cs="宋体"/>
          <w:color w:val="auto"/>
          <w:sz w:val="24"/>
        </w:rPr>
        <w:t>15</w:t>
      </w:r>
      <w:r>
        <w:rPr>
          <w:rFonts w:hint="eastAsia" w:ascii="宋体" w:hAnsi="宋体" w:cs="宋体"/>
          <w:color w:val="auto"/>
          <w:sz w:val="24"/>
          <w:lang w:val="zh-CN"/>
        </w:rPr>
        <w:t>个工作日内</w:t>
      </w:r>
      <w:r>
        <w:rPr>
          <w:rFonts w:hint="eastAsia" w:ascii="宋体" w:hAnsi="宋体" w:cs="宋体"/>
          <w:color w:val="auto"/>
          <w:sz w:val="24"/>
          <w:lang w:val="en-US" w:eastAsia="zh-CN"/>
        </w:rPr>
        <w:t>向重庆市</w:t>
      </w:r>
      <w:r>
        <w:rPr>
          <w:rFonts w:hint="eastAsia" w:ascii="宋体" w:hAnsi="宋体" w:cs="宋体"/>
          <w:color w:val="auto"/>
          <w:sz w:val="24"/>
          <w:lang w:val="zh-CN"/>
        </w:rPr>
        <w:t>财政局政府采购办公室投诉。</w:t>
      </w:r>
    </w:p>
    <w:p w14:paraId="6DA68116">
      <w:pPr>
        <w:autoSpaceDE w:val="0"/>
        <w:autoSpaceDN w:val="0"/>
        <w:adjustRightInd w:val="0"/>
        <w:spacing w:line="360" w:lineRule="auto"/>
        <w:ind w:firstLine="480" w:firstLineChars="200"/>
        <w:rPr>
          <w:rFonts w:ascii="宋体" w:hAnsi="宋体" w:cs="宋体"/>
          <w:color w:val="auto"/>
          <w:sz w:val="24"/>
          <w:lang w:val="zh-CN"/>
        </w:rPr>
      </w:pPr>
    </w:p>
    <w:p w14:paraId="41C4E17C">
      <w:pPr>
        <w:autoSpaceDE w:val="0"/>
        <w:autoSpaceDN w:val="0"/>
        <w:adjustRightInd w:val="0"/>
        <w:spacing w:line="360" w:lineRule="auto"/>
        <w:ind w:firstLine="480" w:firstLineChars="200"/>
        <w:rPr>
          <w:rFonts w:ascii="宋体" w:hAnsi="宋体" w:cs="宋体"/>
          <w:color w:val="auto"/>
          <w:sz w:val="24"/>
          <w:lang w:val="zh-CN"/>
        </w:rPr>
      </w:pPr>
    </w:p>
    <w:p w14:paraId="3284CB23">
      <w:pPr>
        <w:autoSpaceDE w:val="0"/>
        <w:autoSpaceDN w:val="0"/>
        <w:adjustRightInd w:val="0"/>
        <w:spacing w:line="360" w:lineRule="auto"/>
        <w:ind w:firstLine="480" w:firstLineChars="200"/>
        <w:rPr>
          <w:rFonts w:ascii="宋体" w:hAnsi="宋体" w:cs="宋体"/>
          <w:color w:val="auto"/>
          <w:sz w:val="24"/>
          <w:lang w:val="zh-CN"/>
        </w:rPr>
      </w:pPr>
    </w:p>
    <w:p w14:paraId="34A9CB68">
      <w:pPr>
        <w:autoSpaceDE w:val="0"/>
        <w:autoSpaceDN w:val="0"/>
        <w:adjustRightInd w:val="0"/>
        <w:spacing w:line="360" w:lineRule="auto"/>
        <w:ind w:firstLine="480" w:firstLineChars="200"/>
        <w:rPr>
          <w:rFonts w:ascii="宋体" w:hAnsi="宋体" w:cs="宋体"/>
          <w:color w:val="auto"/>
          <w:sz w:val="24"/>
          <w:lang w:val="zh-CN"/>
        </w:rPr>
      </w:pPr>
    </w:p>
    <w:p w14:paraId="75C6FDF1">
      <w:pPr>
        <w:autoSpaceDE w:val="0"/>
        <w:autoSpaceDN w:val="0"/>
        <w:adjustRightInd w:val="0"/>
        <w:spacing w:line="360" w:lineRule="auto"/>
        <w:ind w:firstLine="480" w:firstLineChars="200"/>
        <w:rPr>
          <w:rFonts w:ascii="宋体" w:hAnsi="宋体" w:cs="宋体"/>
          <w:color w:val="auto"/>
          <w:sz w:val="24"/>
          <w:lang w:val="zh-CN"/>
        </w:rPr>
      </w:pPr>
    </w:p>
    <w:p w14:paraId="43731E46">
      <w:pPr>
        <w:autoSpaceDE w:val="0"/>
        <w:autoSpaceDN w:val="0"/>
        <w:adjustRightInd w:val="0"/>
        <w:rPr>
          <w:rFonts w:ascii="宋体" w:hAnsi="宋体" w:cs="宋体"/>
          <w:color w:val="auto"/>
          <w:sz w:val="24"/>
          <w:lang w:val="zh-CN"/>
        </w:rPr>
      </w:pPr>
    </w:p>
    <w:p w14:paraId="2059AD2B">
      <w:pPr>
        <w:autoSpaceDE w:val="0"/>
        <w:autoSpaceDN w:val="0"/>
        <w:adjustRightInd w:val="0"/>
        <w:rPr>
          <w:rFonts w:ascii="宋体" w:hAnsi="宋体" w:cs="宋体"/>
          <w:color w:val="auto"/>
          <w:sz w:val="24"/>
          <w:lang w:val="zh-CN"/>
        </w:rPr>
      </w:pPr>
    </w:p>
    <w:p w14:paraId="1CE00AE7">
      <w:pPr>
        <w:autoSpaceDE w:val="0"/>
        <w:autoSpaceDN w:val="0"/>
        <w:adjustRightInd w:val="0"/>
        <w:rPr>
          <w:rFonts w:ascii="宋体" w:hAnsi="宋体" w:cs="宋体"/>
          <w:color w:val="auto"/>
          <w:sz w:val="24"/>
          <w:lang w:val="zh-CN"/>
        </w:rPr>
      </w:pPr>
    </w:p>
    <w:p w14:paraId="57D4023D">
      <w:pPr>
        <w:pStyle w:val="2"/>
        <w:spacing w:line="240" w:lineRule="auto"/>
        <w:jc w:val="both"/>
        <w:rPr>
          <w:color w:val="auto"/>
          <w:lang w:val="zh-CN"/>
        </w:rPr>
      </w:pPr>
    </w:p>
    <w:p w14:paraId="24729833">
      <w:pPr>
        <w:rPr>
          <w:color w:val="auto"/>
          <w:lang w:val="zh-CN"/>
        </w:rPr>
      </w:pPr>
    </w:p>
    <w:p w14:paraId="20890916">
      <w:pPr>
        <w:pStyle w:val="2"/>
        <w:spacing w:line="240" w:lineRule="auto"/>
        <w:jc w:val="both"/>
        <w:rPr>
          <w:color w:val="auto"/>
          <w:lang w:val="zh-CN"/>
        </w:rPr>
      </w:pPr>
    </w:p>
    <w:p w14:paraId="4EE86223">
      <w:pPr>
        <w:rPr>
          <w:color w:val="auto"/>
          <w:lang w:val="zh-CN"/>
        </w:rPr>
      </w:pPr>
    </w:p>
    <w:p w14:paraId="624B644B">
      <w:pPr>
        <w:pStyle w:val="2"/>
        <w:spacing w:line="240" w:lineRule="auto"/>
        <w:jc w:val="both"/>
        <w:rPr>
          <w:color w:val="auto"/>
          <w:lang w:val="zh-CN"/>
        </w:rPr>
      </w:pPr>
    </w:p>
    <w:p w14:paraId="387D7399">
      <w:pPr>
        <w:rPr>
          <w:color w:val="auto"/>
          <w:lang w:val="zh-CN"/>
        </w:rPr>
      </w:pPr>
    </w:p>
    <w:p w14:paraId="272B9648">
      <w:pPr>
        <w:pStyle w:val="2"/>
        <w:spacing w:line="240" w:lineRule="auto"/>
        <w:jc w:val="both"/>
        <w:rPr>
          <w:color w:val="auto"/>
          <w:lang w:val="zh-CN"/>
        </w:rPr>
      </w:pPr>
    </w:p>
    <w:p w14:paraId="3BFE41A1">
      <w:pPr>
        <w:rPr>
          <w:color w:val="auto"/>
          <w:lang w:val="zh-CN"/>
        </w:rPr>
      </w:pPr>
    </w:p>
    <w:p w14:paraId="3A45A7DF">
      <w:pPr>
        <w:pStyle w:val="2"/>
        <w:spacing w:line="240" w:lineRule="auto"/>
        <w:jc w:val="both"/>
        <w:rPr>
          <w:color w:val="auto"/>
          <w:lang w:val="zh-CN"/>
        </w:rPr>
      </w:pPr>
    </w:p>
    <w:p w14:paraId="3DB8C6AC">
      <w:pPr>
        <w:rPr>
          <w:color w:val="auto"/>
          <w:lang w:val="zh-CN"/>
        </w:rPr>
      </w:pPr>
    </w:p>
    <w:p w14:paraId="228A6FB5">
      <w:pPr>
        <w:autoSpaceDE w:val="0"/>
        <w:autoSpaceDN w:val="0"/>
        <w:adjustRightInd w:val="0"/>
        <w:rPr>
          <w:rFonts w:ascii="宋体" w:hAnsi="宋体" w:cs="宋体"/>
          <w:color w:val="auto"/>
          <w:sz w:val="24"/>
          <w:lang w:val="zh-CN"/>
        </w:rPr>
      </w:pPr>
    </w:p>
    <w:p w14:paraId="50E50C99">
      <w:pPr>
        <w:autoSpaceDE w:val="0"/>
        <w:autoSpaceDN w:val="0"/>
        <w:adjustRightInd w:val="0"/>
        <w:spacing w:line="360" w:lineRule="auto"/>
        <w:rPr>
          <w:rFonts w:ascii="宋体" w:hAnsi="宋体" w:cs="宋体"/>
          <w:color w:val="auto"/>
          <w:sz w:val="24"/>
          <w:lang w:val="zh-CN"/>
        </w:rPr>
      </w:pPr>
    </w:p>
    <w:p w14:paraId="692D7222">
      <w:pPr>
        <w:tabs>
          <w:tab w:val="left" w:pos="8280"/>
        </w:tabs>
        <w:spacing w:line="360" w:lineRule="auto"/>
        <w:rPr>
          <w:rFonts w:ascii="宋体" w:hAnsi="宋体" w:cs="宋体"/>
          <w:b/>
          <w:color w:val="auto"/>
          <w:sz w:val="32"/>
          <w:szCs w:val="32"/>
        </w:rPr>
      </w:pPr>
    </w:p>
    <w:p w14:paraId="59AB46FF">
      <w:pPr>
        <w:numPr>
          <w:ilvl w:val="0"/>
          <w:numId w:val="2"/>
        </w:numPr>
        <w:tabs>
          <w:tab w:val="left" w:pos="8280"/>
        </w:tabs>
        <w:spacing w:line="360" w:lineRule="auto"/>
        <w:jc w:val="center"/>
        <w:rPr>
          <w:rFonts w:ascii="宋体" w:hAnsi="宋体" w:cs="宋体"/>
          <w:b/>
          <w:color w:val="auto"/>
          <w:sz w:val="32"/>
          <w:szCs w:val="32"/>
        </w:rPr>
      </w:pPr>
      <w:r>
        <w:rPr>
          <w:rFonts w:hint="eastAsia" w:ascii="宋体" w:hAnsi="宋体" w:cs="宋体"/>
          <w:b/>
          <w:color w:val="auto"/>
          <w:sz w:val="36"/>
          <w:szCs w:val="36"/>
        </w:rPr>
        <w:t>项目情况及要求</w:t>
      </w:r>
    </w:p>
    <w:p w14:paraId="402A0EE6">
      <w:pPr>
        <w:spacing w:line="360" w:lineRule="auto"/>
        <w:rPr>
          <w:b/>
          <w:bCs/>
          <w:color w:val="auto"/>
          <w:sz w:val="24"/>
        </w:rPr>
      </w:pPr>
      <w:bookmarkStart w:id="13" w:name="_Toc2160744"/>
      <w:r>
        <w:rPr>
          <w:rFonts w:hint="eastAsia"/>
          <w:b/>
          <w:bCs/>
          <w:color w:val="auto"/>
          <w:sz w:val="24"/>
        </w:rPr>
        <w:t>一、项目数量</w:t>
      </w:r>
      <w:bookmarkEnd w:id="13"/>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4111"/>
        <w:gridCol w:w="952"/>
        <w:gridCol w:w="1012"/>
        <w:gridCol w:w="2089"/>
      </w:tblGrid>
      <w:tr w14:paraId="5908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20737B78">
            <w:pPr>
              <w:snapToGrid w:val="0"/>
              <w:spacing w:line="400" w:lineRule="exact"/>
              <w:jc w:val="center"/>
              <w:rPr>
                <w:rFonts w:ascii="宋体" w:hAnsi="宋体"/>
                <w:color w:val="auto"/>
                <w:sz w:val="24"/>
              </w:rPr>
            </w:pPr>
            <w:r>
              <w:rPr>
                <w:rFonts w:hint="eastAsia" w:ascii="宋体" w:hAnsi="宋体"/>
                <w:color w:val="auto"/>
                <w:sz w:val="24"/>
              </w:rPr>
              <w:t>分包号</w:t>
            </w:r>
          </w:p>
        </w:tc>
        <w:tc>
          <w:tcPr>
            <w:tcW w:w="2173" w:type="pct"/>
            <w:tcBorders>
              <w:top w:val="single" w:color="auto" w:sz="4" w:space="0"/>
              <w:left w:val="single" w:color="auto" w:sz="4" w:space="0"/>
              <w:bottom w:val="single" w:color="auto" w:sz="4" w:space="0"/>
              <w:right w:val="single" w:color="auto" w:sz="4" w:space="0"/>
            </w:tcBorders>
            <w:vAlign w:val="center"/>
          </w:tcPr>
          <w:p w14:paraId="34AE96E6">
            <w:pPr>
              <w:snapToGrid w:val="0"/>
              <w:spacing w:line="400" w:lineRule="exact"/>
              <w:jc w:val="center"/>
              <w:rPr>
                <w:rFonts w:ascii="宋体" w:hAnsi="宋体"/>
                <w:color w:val="auto"/>
                <w:sz w:val="24"/>
              </w:rPr>
            </w:pPr>
            <w:r>
              <w:rPr>
                <w:rFonts w:hint="eastAsia" w:ascii="宋体" w:hAnsi="宋体"/>
                <w:color w:val="auto"/>
                <w:sz w:val="24"/>
              </w:rPr>
              <w:t>设备名称</w:t>
            </w:r>
          </w:p>
        </w:tc>
        <w:tc>
          <w:tcPr>
            <w:tcW w:w="503" w:type="pct"/>
            <w:tcBorders>
              <w:top w:val="single" w:color="auto" w:sz="4" w:space="0"/>
              <w:left w:val="single" w:color="auto" w:sz="4" w:space="0"/>
              <w:bottom w:val="single" w:color="auto" w:sz="4" w:space="0"/>
              <w:right w:val="single" w:color="auto" w:sz="4" w:space="0"/>
            </w:tcBorders>
            <w:vAlign w:val="center"/>
          </w:tcPr>
          <w:p w14:paraId="325364F1">
            <w:pPr>
              <w:snapToGrid w:val="0"/>
              <w:spacing w:line="400" w:lineRule="exact"/>
              <w:jc w:val="center"/>
              <w:rPr>
                <w:rFonts w:ascii="宋体" w:hAnsi="宋体"/>
                <w:color w:val="auto"/>
                <w:sz w:val="24"/>
              </w:rPr>
            </w:pPr>
            <w:r>
              <w:rPr>
                <w:rFonts w:hint="eastAsia" w:ascii="宋体" w:hAnsi="宋体"/>
                <w:color w:val="auto"/>
                <w:sz w:val="24"/>
              </w:rPr>
              <w:t>数量</w:t>
            </w:r>
          </w:p>
        </w:tc>
        <w:tc>
          <w:tcPr>
            <w:tcW w:w="535" w:type="pct"/>
            <w:tcBorders>
              <w:top w:val="single" w:color="auto" w:sz="4" w:space="0"/>
              <w:left w:val="single" w:color="auto" w:sz="4" w:space="0"/>
              <w:bottom w:val="single" w:color="auto" w:sz="4" w:space="0"/>
              <w:right w:val="single" w:color="auto" w:sz="4" w:space="0"/>
            </w:tcBorders>
            <w:vAlign w:val="center"/>
          </w:tcPr>
          <w:p w14:paraId="2C15CD82">
            <w:pPr>
              <w:snapToGrid w:val="0"/>
              <w:spacing w:line="400" w:lineRule="exact"/>
              <w:ind w:firstLine="120" w:firstLineChars="50"/>
              <w:jc w:val="center"/>
              <w:rPr>
                <w:rFonts w:ascii="宋体" w:hAnsi="宋体"/>
                <w:color w:val="auto"/>
                <w:sz w:val="24"/>
              </w:rPr>
            </w:pPr>
            <w:r>
              <w:rPr>
                <w:rFonts w:hint="eastAsia" w:ascii="宋体" w:hAnsi="宋体"/>
                <w:color w:val="auto"/>
                <w:sz w:val="24"/>
              </w:rPr>
              <w:t>单位</w:t>
            </w:r>
          </w:p>
        </w:tc>
        <w:tc>
          <w:tcPr>
            <w:tcW w:w="1104" w:type="pct"/>
            <w:tcBorders>
              <w:top w:val="single" w:color="auto" w:sz="4" w:space="0"/>
              <w:left w:val="single" w:color="auto" w:sz="4" w:space="0"/>
              <w:bottom w:val="single" w:color="auto" w:sz="4" w:space="0"/>
              <w:right w:val="single" w:color="auto" w:sz="4" w:space="0"/>
            </w:tcBorders>
            <w:vAlign w:val="center"/>
          </w:tcPr>
          <w:p w14:paraId="6E54E7EC">
            <w:pPr>
              <w:snapToGrid w:val="0"/>
              <w:spacing w:line="400" w:lineRule="exact"/>
              <w:jc w:val="center"/>
              <w:rPr>
                <w:rFonts w:ascii="宋体" w:hAnsi="宋体"/>
                <w:color w:val="auto"/>
                <w:sz w:val="24"/>
              </w:rPr>
            </w:pPr>
            <w:r>
              <w:rPr>
                <w:rFonts w:hint="eastAsia" w:ascii="宋体" w:hAnsi="宋体"/>
                <w:color w:val="auto"/>
                <w:sz w:val="24"/>
              </w:rPr>
              <w:t>备注</w:t>
            </w:r>
          </w:p>
        </w:tc>
      </w:tr>
      <w:tr w14:paraId="0FEE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2CE27EBB">
            <w:pPr>
              <w:snapToGrid w:val="0"/>
              <w:spacing w:line="400" w:lineRule="exact"/>
              <w:jc w:val="center"/>
              <w:rPr>
                <w:rFonts w:ascii="宋体" w:hAnsi="宋体"/>
                <w:color w:val="auto"/>
                <w:sz w:val="24"/>
              </w:rPr>
            </w:pPr>
            <w:r>
              <w:rPr>
                <w:rFonts w:hint="eastAsia" w:ascii="宋体" w:hAnsi="宋体"/>
                <w:color w:val="auto"/>
                <w:sz w:val="24"/>
              </w:rPr>
              <w:t>1</w:t>
            </w:r>
          </w:p>
        </w:tc>
        <w:tc>
          <w:tcPr>
            <w:tcW w:w="2173" w:type="pct"/>
            <w:tcBorders>
              <w:top w:val="single" w:color="auto" w:sz="4" w:space="0"/>
              <w:left w:val="single" w:color="auto" w:sz="4" w:space="0"/>
              <w:bottom w:val="single" w:color="auto" w:sz="4" w:space="0"/>
              <w:right w:val="single" w:color="auto" w:sz="4" w:space="0"/>
            </w:tcBorders>
            <w:vAlign w:val="center"/>
          </w:tcPr>
          <w:p w14:paraId="6CC94AEC">
            <w:pPr>
              <w:tabs>
                <w:tab w:val="left" w:pos="1036"/>
              </w:tabs>
              <w:snapToGrid w:val="0"/>
              <w:spacing w:line="400" w:lineRule="exact"/>
              <w:jc w:val="center"/>
              <w:rPr>
                <w:rFonts w:ascii="宋体" w:hAnsi="宋体"/>
                <w:color w:val="auto"/>
                <w:sz w:val="24"/>
              </w:rPr>
            </w:pPr>
            <w:r>
              <w:rPr>
                <w:rFonts w:hint="eastAsia" w:ascii="宋体" w:hAnsi="宋体" w:cs="宋体"/>
                <w:color w:val="auto"/>
                <w:sz w:val="24"/>
                <w:lang w:val="en-US" w:eastAsia="zh-CN"/>
              </w:rPr>
              <w:t>忠县人民法院</w:t>
            </w:r>
            <w:r>
              <w:rPr>
                <w:rFonts w:hint="eastAsia" w:ascii="宋体" w:hAnsi="宋体" w:cs="Arial"/>
                <w:color w:val="auto"/>
                <w:sz w:val="24"/>
                <w:shd w:val="clear" w:color="auto" w:fill="FFFFFF"/>
                <w:lang w:val="en-US" w:eastAsia="zh-CN"/>
              </w:rPr>
              <w:t>监控室</w:t>
            </w:r>
            <w:r>
              <w:rPr>
                <w:rFonts w:hint="eastAsia" w:ascii="宋体" w:hAnsi="宋体" w:cs="宋体"/>
                <w:color w:val="auto"/>
                <w:sz w:val="24"/>
                <w:lang w:val="en-US" w:eastAsia="zh-CN"/>
              </w:rPr>
              <w:t>房屋整改</w:t>
            </w:r>
            <w:r>
              <w:rPr>
                <w:rFonts w:hint="eastAsia" w:ascii="宋体" w:hAnsi="宋体" w:cs="宋体"/>
                <w:color w:val="auto"/>
                <w:sz w:val="24"/>
              </w:rPr>
              <w:t>采购</w:t>
            </w:r>
          </w:p>
        </w:tc>
        <w:tc>
          <w:tcPr>
            <w:tcW w:w="503" w:type="pct"/>
            <w:tcBorders>
              <w:top w:val="single" w:color="auto" w:sz="4" w:space="0"/>
              <w:left w:val="single" w:color="auto" w:sz="4" w:space="0"/>
              <w:bottom w:val="single" w:color="auto" w:sz="4" w:space="0"/>
              <w:right w:val="single" w:color="auto" w:sz="4" w:space="0"/>
            </w:tcBorders>
            <w:vAlign w:val="center"/>
          </w:tcPr>
          <w:p w14:paraId="5C9AFED9">
            <w:pPr>
              <w:snapToGrid w:val="0"/>
              <w:spacing w:line="400" w:lineRule="exact"/>
              <w:jc w:val="center"/>
              <w:rPr>
                <w:rFonts w:ascii="宋体" w:hAnsi="宋体"/>
                <w:color w:val="auto"/>
                <w:sz w:val="24"/>
              </w:rPr>
            </w:pPr>
            <w:r>
              <w:rPr>
                <w:rFonts w:hint="eastAsia" w:ascii="宋体" w:hAnsi="宋体"/>
                <w:color w:val="auto"/>
                <w:sz w:val="24"/>
              </w:rPr>
              <w:t>1</w:t>
            </w:r>
          </w:p>
        </w:tc>
        <w:tc>
          <w:tcPr>
            <w:tcW w:w="535" w:type="pct"/>
            <w:tcBorders>
              <w:top w:val="single" w:color="auto" w:sz="4" w:space="0"/>
              <w:left w:val="single" w:color="auto" w:sz="4" w:space="0"/>
              <w:bottom w:val="single" w:color="auto" w:sz="4" w:space="0"/>
              <w:right w:val="single" w:color="auto" w:sz="4" w:space="0"/>
            </w:tcBorders>
            <w:vAlign w:val="center"/>
          </w:tcPr>
          <w:p w14:paraId="025EBCC0">
            <w:pPr>
              <w:tabs>
                <w:tab w:val="left" w:pos="1036"/>
              </w:tabs>
              <w:snapToGrid w:val="0"/>
              <w:spacing w:line="400" w:lineRule="exact"/>
              <w:jc w:val="center"/>
              <w:rPr>
                <w:rFonts w:ascii="宋体" w:hAnsi="宋体"/>
                <w:color w:val="auto"/>
                <w:sz w:val="24"/>
              </w:rPr>
            </w:pPr>
            <w:r>
              <w:rPr>
                <w:rFonts w:hint="eastAsia" w:ascii="宋体" w:hAnsi="宋体"/>
                <w:color w:val="auto"/>
                <w:sz w:val="24"/>
              </w:rPr>
              <w:t>批</w:t>
            </w:r>
          </w:p>
        </w:tc>
        <w:tc>
          <w:tcPr>
            <w:tcW w:w="1104" w:type="pct"/>
            <w:tcBorders>
              <w:top w:val="single" w:color="auto" w:sz="4" w:space="0"/>
              <w:left w:val="single" w:color="auto" w:sz="4" w:space="0"/>
              <w:bottom w:val="single" w:color="auto" w:sz="4" w:space="0"/>
            </w:tcBorders>
            <w:vAlign w:val="center"/>
          </w:tcPr>
          <w:p w14:paraId="62A32AF5">
            <w:pPr>
              <w:snapToGrid w:val="0"/>
              <w:spacing w:line="400" w:lineRule="exact"/>
              <w:jc w:val="center"/>
              <w:rPr>
                <w:rFonts w:ascii="宋体" w:hAnsi="宋体"/>
                <w:color w:val="auto"/>
                <w:sz w:val="24"/>
              </w:rPr>
            </w:pPr>
          </w:p>
        </w:tc>
      </w:tr>
    </w:tbl>
    <w:p w14:paraId="1BCC4C59">
      <w:pPr>
        <w:spacing w:line="360" w:lineRule="auto"/>
        <w:rPr>
          <w:b/>
          <w:bCs/>
          <w:color w:val="auto"/>
          <w:sz w:val="24"/>
        </w:rPr>
      </w:pPr>
      <w:bookmarkStart w:id="14" w:name="_Toc2160745"/>
      <w:r>
        <w:rPr>
          <w:rFonts w:hint="eastAsia"/>
          <w:b/>
          <w:bCs/>
          <w:color w:val="auto"/>
          <w:sz w:val="24"/>
        </w:rPr>
        <w:t>二、技术参数及要求</w:t>
      </w:r>
      <w:bookmarkEnd w:id="14"/>
    </w:p>
    <w:tbl>
      <w:tblPr>
        <w:tblStyle w:val="9"/>
        <w:tblW w:w="5000" w:type="pct"/>
        <w:tblInd w:w="0" w:type="dxa"/>
        <w:tblLayout w:type="autofit"/>
        <w:tblCellMar>
          <w:top w:w="0" w:type="dxa"/>
          <w:left w:w="108" w:type="dxa"/>
          <w:bottom w:w="0" w:type="dxa"/>
          <w:right w:w="108" w:type="dxa"/>
        </w:tblCellMar>
      </w:tblPr>
      <w:tblGrid>
        <w:gridCol w:w="1033"/>
        <w:gridCol w:w="1243"/>
        <w:gridCol w:w="5693"/>
        <w:gridCol w:w="704"/>
        <w:gridCol w:w="783"/>
      </w:tblGrid>
      <w:tr w14:paraId="52BD3501">
        <w:tblPrEx>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27AE">
            <w:pPr>
              <w:widowControl/>
              <w:jc w:val="left"/>
              <w:textAlignment w:val="center"/>
              <w:rPr>
                <w:rFonts w:ascii="宋体" w:hAnsi="宋体" w:cs="宋体"/>
                <w:b/>
                <w:bCs/>
                <w:color w:val="auto"/>
                <w:sz w:val="24"/>
              </w:rPr>
            </w:pPr>
            <w:r>
              <w:rPr>
                <w:rFonts w:hint="eastAsia" w:ascii="宋体" w:hAnsi="宋体" w:cs="宋体"/>
                <w:b/>
                <w:bCs/>
                <w:color w:val="auto"/>
                <w:kern w:val="0"/>
                <w:sz w:val="24"/>
              </w:rPr>
              <w:t>1、</w:t>
            </w:r>
            <w:r>
              <w:rPr>
                <w:rFonts w:hint="eastAsia" w:ascii="宋体" w:hAnsi="宋体" w:cs="宋体"/>
                <w:b/>
                <w:bCs/>
                <w:color w:val="auto"/>
                <w:kern w:val="0"/>
                <w:sz w:val="24"/>
                <w:lang w:val="en-US" w:eastAsia="zh-CN"/>
              </w:rPr>
              <w:t>拆除</w:t>
            </w:r>
            <w:r>
              <w:rPr>
                <w:rFonts w:hint="eastAsia" w:ascii="宋体" w:hAnsi="宋体" w:cs="宋体"/>
                <w:b/>
                <w:bCs/>
                <w:color w:val="auto"/>
                <w:kern w:val="0"/>
                <w:sz w:val="24"/>
              </w:rPr>
              <w:t>部分</w:t>
            </w:r>
          </w:p>
        </w:tc>
      </w:tr>
      <w:tr w14:paraId="4C1E962F">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0F16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序号</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E89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商品名称</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194B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设备参数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64F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单位</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464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数量</w:t>
            </w:r>
          </w:p>
        </w:tc>
      </w:tr>
      <w:tr w14:paraId="7883D7A2">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B26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0C77">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砖砌体隔墙拆除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39D3">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1.砌体名称:砖砌体隔墙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2.拆除高度:综合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EE4C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A763">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2.75</w:t>
            </w:r>
          </w:p>
        </w:tc>
      </w:tr>
      <w:tr w14:paraId="4BFEAD8F">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8D6F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E0EC">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混凝土隔墙拆除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9B245">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1.构件名称:混凝土隔墙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53A9A">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6F63">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5.8</w:t>
            </w:r>
          </w:p>
        </w:tc>
      </w:tr>
      <w:tr w14:paraId="6DCB1A6E">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664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7BE2A">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墙体拆除钢管支架</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A81F">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1.搭设方式:综合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2.搭设高度:综合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1.场内、场外材料搬运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2.搭、拆脚手架、斜道、上料平台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3.安全网的铺设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4.拆除脚手架后材料的堆放</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078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7A1D">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34</w:t>
            </w:r>
          </w:p>
        </w:tc>
      </w:tr>
      <w:tr w14:paraId="2E0357FC">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EA7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368F">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天棚面龙骨及饰面拆除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64F1">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1.龙骨及饰面种类:金属龙骨+饰面层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36BF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70CA">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65</w:t>
            </w:r>
          </w:p>
        </w:tc>
      </w:tr>
      <w:tr w14:paraId="4DFCEAFA">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1DD4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56B0">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墙柱面龙骨及饰面拆除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5FA66">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1.龙骨及饰面种类:饰面板+木龙骨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84F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45C03">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71.48</w:t>
            </w:r>
          </w:p>
        </w:tc>
      </w:tr>
      <w:tr w14:paraId="389DC57E">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BBC00">
            <w:pPr>
              <w:widowControl/>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6</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2E2FD">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木门拆除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0ABD">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1.门窗洞口尺寸:M1021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C5F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2FAD">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7.5</w:t>
            </w:r>
          </w:p>
        </w:tc>
      </w:tr>
      <w:tr w14:paraId="73D0F823">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1BE7">
            <w:pPr>
              <w:widowControl/>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7</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CF9FE">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金属窗拆除、恢复</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D7232">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1.门窗洞口尺寸:C1518</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4.安装</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958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D175">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3.6</w:t>
            </w:r>
          </w:p>
        </w:tc>
      </w:tr>
      <w:tr w14:paraId="44D1AF65">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6E51">
            <w:pPr>
              <w:widowControl/>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8</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1488">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金属门窗套拆除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481B0">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1.门窗洞口尺寸:综合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A65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1D73C">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7.2</w:t>
            </w:r>
          </w:p>
        </w:tc>
      </w:tr>
      <w:tr w14:paraId="3C20CB1A">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9105">
            <w:pPr>
              <w:widowControl/>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9</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4AE7A">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原防盗网拆除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F23A">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C19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393E">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2.7</w:t>
            </w:r>
          </w:p>
        </w:tc>
      </w:tr>
      <w:tr w14:paraId="6339B338">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0601">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7206">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立面抹灰层拆除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45AA">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1.拆除部位:内墙面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2.抹灰层种类及厚度:综合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26ED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BFAE0">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160.5</w:t>
            </w:r>
          </w:p>
        </w:tc>
      </w:tr>
      <w:tr w14:paraId="3A1DDC81">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7C1E">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11</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82E4">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原静电地板拆除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F89D">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1.饰面材料种类及厚度:原静电地毯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112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A47F">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39.6</w:t>
            </w:r>
          </w:p>
        </w:tc>
      </w:tr>
      <w:tr w14:paraId="53A4FFC0">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9FF8">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12</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E4BA4">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原地面砖拆除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B6856">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1.饰面材料种类及厚度:地面砖及粘结层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8B51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9EAF">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37.91</w:t>
            </w:r>
          </w:p>
        </w:tc>
      </w:tr>
      <w:tr w14:paraId="62A44B79">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91E3">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57B7">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柜体拆除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D24B">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1.柜体材质:综合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2.柜体尺寸：长、宽、高:6.85m*0.58m*0.78m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7976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559EC">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7.9</w:t>
            </w:r>
          </w:p>
        </w:tc>
      </w:tr>
      <w:tr w14:paraId="415A892A">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960B">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9B108">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混凝土梯步拆除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08BF">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1.构件名称:混凝土梯步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2.拆除构件的厚度或规格尺寸:0.31*0.18m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BAA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5991">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1.1</w:t>
            </w:r>
          </w:p>
        </w:tc>
      </w:tr>
      <w:tr w14:paraId="7AED33F5">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45478">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15</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9981">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外墙面块料拆除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6FB7">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EAE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9E3A">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91.83</w:t>
            </w:r>
          </w:p>
        </w:tc>
      </w:tr>
      <w:tr w14:paraId="2B4AFB3E">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EEA7">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16</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C8F58">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屋面防水层拆除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9529">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1.防水层种类:综合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D928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48F6">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65.03</w:t>
            </w:r>
          </w:p>
        </w:tc>
      </w:tr>
      <w:tr w14:paraId="077CBA3E">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90D8">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17</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763D">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建筑垃圾清运</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1A1BD">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1.运输距离:汽车外运5km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1.运输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2.弃渣</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4AA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8F45">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45.03</w:t>
            </w:r>
          </w:p>
        </w:tc>
      </w:tr>
      <w:tr w14:paraId="1B439739">
        <w:tblPrEx>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50F5">
            <w:pPr>
              <w:widowControl/>
              <w:jc w:val="left"/>
              <w:textAlignment w:val="center"/>
              <w:rPr>
                <w:rFonts w:ascii="宋体" w:hAnsi="宋体" w:cs="宋体"/>
                <w:b/>
                <w:bCs/>
                <w:color w:val="auto"/>
                <w:sz w:val="24"/>
              </w:rPr>
            </w:pPr>
            <w:r>
              <w:rPr>
                <w:rFonts w:hint="eastAsia" w:ascii="宋体" w:hAnsi="宋体" w:cs="宋体"/>
                <w:b/>
                <w:bCs/>
                <w:color w:val="auto"/>
                <w:kern w:val="0"/>
                <w:sz w:val="24"/>
              </w:rPr>
              <w:t>2、</w:t>
            </w:r>
            <w:r>
              <w:rPr>
                <w:rFonts w:hint="eastAsia" w:ascii="宋体" w:hAnsi="宋体" w:cs="宋体"/>
                <w:b/>
                <w:bCs/>
                <w:color w:val="auto"/>
                <w:kern w:val="0"/>
                <w:sz w:val="24"/>
                <w:lang w:val="en-US" w:eastAsia="zh-CN"/>
              </w:rPr>
              <w:t>新建</w:t>
            </w:r>
            <w:r>
              <w:rPr>
                <w:rFonts w:hint="eastAsia" w:ascii="宋体" w:hAnsi="宋体" w:cs="宋体"/>
                <w:b/>
                <w:bCs/>
                <w:color w:val="auto"/>
                <w:kern w:val="0"/>
                <w:sz w:val="24"/>
              </w:rPr>
              <w:t>部分</w:t>
            </w:r>
          </w:p>
        </w:tc>
      </w:tr>
      <w:tr w14:paraId="575A4F8A">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D38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序号</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BCF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商品名称</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72E9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设备参数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55D7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单位</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F2A7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数量</w:t>
            </w:r>
          </w:p>
        </w:tc>
      </w:tr>
      <w:tr w14:paraId="52E52744">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6237">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B292">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窗户提高零星砌砖</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79944">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1.零星砌砖名称、部位:窗户提高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2.砖品种、规格、强度等级:M7.5砂浆砖砌体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1.砂浆制作、运输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2.砌砖</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3.刮缝</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4.材料运输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50B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2E70">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2.3</w:t>
            </w:r>
          </w:p>
        </w:tc>
      </w:tr>
      <w:tr w14:paraId="3583D518">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A0E9">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2</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9797">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C30钢筋混凝土矩形柱</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6034">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1.混凝土种类:C30钢筋混凝土矩形柱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2.规格:0.3*0.3m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3.钢筋类别:综合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1.模板及支架(撑)制作、安装、拆除、堆放、运输及清理模内杂物、刷隔离剂等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2.混凝土制作、运输、浇筑、振捣、养护</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1C3E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25C00">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2.6</w:t>
            </w:r>
          </w:p>
        </w:tc>
      </w:tr>
      <w:tr w14:paraId="34DE4B0C">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DA04">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E57C8">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240砖砌体围墙+砼压顶</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4E27">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1.类别:240厚M7.5砖砌体+100厚C30钢筋混凝土压顶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1.砂浆制作、运输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2.砌砖</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3.刮缝</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4.砖压顶砌筑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5.材料运输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CF0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96B09">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6.5</w:t>
            </w:r>
          </w:p>
        </w:tc>
      </w:tr>
      <w:tr w14:paraId="57C26AF6">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391EC">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B197">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围墙顶砖砌体</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0F0E">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1.零星砌砖名称、部位:围墙顶120厚砖砌体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2.砂浆强度等级、配合比:M7.5水泥砂浆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1.砂浆制作、运输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2.砌砖</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3.刮缝</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4.材料运输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7DE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18E0">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4.5</w:t>
            </w:r>
          </w:p>
        </w:tc>
      </w:tr>
      <w:tr w14:paraId="0359A6FF">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C8B75">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A016">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内墙面砂浆抹灰</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263E">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1.基层清理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2.砂浆制作、运输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3.底层抹灰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4.抹面层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5.抹装饰面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6.勾分格缝</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153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2C09">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285.6</w:t>
            </w:r>
          </w:p>
        </w:tc>
      </w:tr>
      <w:tr w14:paraId="5804AED2">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88A0">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6</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11C33">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内墙面乳胶漆</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15C7">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1.刮腻子遍数:腻子二遍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2.油漆品种、刷漆遍数:乳胶漆二遍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1.基层清理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2.刮腻子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3.刷防护材料、油漆</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85E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311C">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253.6</w:t>
            </w:r>
          </w:p>
        </w:tc>
      </w:tr>
      <w:tr w14:paraId="7EE9A8A0">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9055">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7</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B863">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外墙面砂浆抹灰</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D69C">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1.墙体类型:新砌墙体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2.面层厚度、砂浆配合比:1:2.5水泥砂浆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1.基层清理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2.砂浆制作、运输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3.底层抹灰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4.抹面层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5.抹装饰面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6.勾分格缝</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7BC7">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4F38">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186</w:t>
            </w:r>
          </w:p>
        </w:tc>
      </w:tr>
      <w:tr w14:paraId="5621173C">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F2C7">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8</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CF90">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外墙面乳胶漆</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D438">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1.刮腻子遍数:防水腻子膏二遍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2.油漆品种、刷漆遍数:乳胶漆二遍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1.基层清理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2.刮腻子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3.刷防护材料、油漆</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275CF">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081E">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186</w:t>
            </w:r>
          </w:p>
        </w:tc>
      </w:tr>
      <w:tr w14:paraId="28C60637">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8E0E">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9</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4687">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轻钢龙骨双面石膏板隔墙</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86C9">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1.骨架、边框材料种类、规格:轻钢龙骨+双面9mm木夹板+双面石膏板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1.骨架及边框安装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2.隔板安装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3.嵌缝、塞口</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16D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0E30">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8.03</w:t>
            </w:r>
          </w:p>
        </w:tc>
      </w:tr>
      <w:tr w14:paraId="69DA9D2B">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ACC75">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DF86">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轻钢龙骨单面石膏板隔墙</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4F1F">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1.骨架、边框材料种类、规格:轻钢龙骨+9mm木夹板+石膏板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1.骨架及边框安装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2.隔板安装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3.嵌缝、塞口</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A84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C841">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12.2</w:t>
            </w:r>
          </w:p>
        </w:tc>
      </w:tr>
      <w:tr w14:paraId="675A23C6">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9E306">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11</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E8EE">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钢梁</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7E96">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1.梁类型:22b工字钢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2.油漆种类及遍数:防锈漆+氟碳漆饰面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1.制作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2.运输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4.探伤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5.刷油漆</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DCD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222C">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12</w:t>
            </w:r>
          </w:p>
        </w:tc>
      </w:tr>
      <w:tr w14:paraId="4D101BA5">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03A3">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12</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DB31">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砖砌体梯步</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AC165">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1.零星砌砖名称、部位:砖砌体梯步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2.砂浆强度等级、配合比:m7.5水泥砂浆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3.饰面层类别:1：2.5砂浆粘贴地面层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1.砂浆制作、运输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2.砌砖</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3.刮缝</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4.材料运输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5C7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BDCC">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2.8</w:t>
            </w:r>
          </w:p>
        </w:tc>
      </w:tr>
      <w:tr w14:paraId="5389D136">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A57AB">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8085">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地面回填</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5985">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1.密实度要求:满足规范要求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2.填方材料品种:综合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1.运输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2.回填</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3.压实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517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1286">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17</w:t>
            </w:r>
          </w:p>
        </w:tc>
      </w:tr>
      <w:tr w14:paraId="09377ABC">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8465">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5D7E">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C20混凝土地面找平</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6315">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1.位置:室内地面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2.混凝土类别、厚度:80mm厚C20混凝土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1.混凝土拌制、运输、找平</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D72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83F6">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65</w:t>
            </w:r>
          </w:p>
        </w:tc>
      </w:tr>
      <w:tr w14:paraId="3ECA0044">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32E0">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15</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38A5">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室内静电地板</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2F02F">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1.面层材料品种、规格、颜色:铝质静电地板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1.基层清理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2.面层铺贴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3.压缝条装钉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4.材料运输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32898">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AD5D">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85</w:t>
            </w:r>
          </w:p>
        </w:tc>
      </w:tr>
      <w:tr w14:paraId="483D1BB5">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6F7F">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16</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2FCB">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室外地面砖</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ECD1">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1.结合层厚度、砂浆配合比:1;2水泥砂浆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2.面层材料品种、规格、颜色:综合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1.基层清理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2.抹找平层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3.面层铺设、磨边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4.嵌缝</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5.刷防护材料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6.酸洗、打蜡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7.材料运输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1878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B23F4">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45</w:t>
            </w:r>
          </w:p>
        </w:tc>
      </w:tr>
      <w:tr w14:paraId="543B2ABB">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D6BD">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17</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4C35">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吊顶天棚</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01BF">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1.吊顶形式、吊杆规格、高度:综合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2.龙骨材料种类、规格、中距:轻钢龙骨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3.面层材料品种、规格:600*600铝扣板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1.基层清理、吊杆安装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2.龙骨安装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3.基层板铺贴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4.面层铺贴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5.嵌缝</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6.刷防护材料</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ECA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C051F">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65</w:t>
            </w:r>
          </w:p>
        </w:tc>
      </w:tr>
      <w:tr w14:paraId="41A4AD99">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C81E4">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18</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B4D6">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钢质防盗门</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156B">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1.门代号及洞口尺寸:M1221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2.门框、扇材质:钢质防盗门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1.门安装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2.五金安装</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DFD1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2FE7">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7.5</w:t>
            </w:r>
          </w:p>
        </w:tc>
      </w:tr>
      <w:tr w14:paraId="663E5D23">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D5F0">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19</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FD3EC">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金属防盗网</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EB68">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1.材料品种、规格:不锈钢防盗网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2.校正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3.安螺栓及金属立柱</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F67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6F5E">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3.6</w:t>
            </w:r>
          </w:p>
        </w:tc>
      </w:tr>
      <w:tr w14:paraId="40038FEC">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8E66F">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0987">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屋面卷材防水</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48866">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1.卷材品种、规格、厚度:柔性卷材防水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2.卷边高度:0.3m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1.基层处理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2.刷底油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3.铺油毡卷材、接缝</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2381">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5E22">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85</w:t>
            </w:r>
          </w:p>
        </w:tc>
      </w:tr>
      <w:tr w14:paraId="3184A736">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851C">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21</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B6F2">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采光天棚</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897D">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1.类型:钢构架+彩钢板天棚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2.高度:综合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1.清理基层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2.龙骨制作、安装、油漆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3.面层制安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4.嵌缝、塞口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5.清洗</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B31E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9F02">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32</w:t>
            </w:r>
          </w:p>
        </w:tc>
      </w:tr>
      <w:tr w14:paraId="2E378044">
        <w:tblPrEx>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AA047E">
            <w:pPr>
              <w:keepNext w:val="0"/>
              <w:keepLines w:val="0"/>
              <w:widowControl/>
              <w:suppressLineNumbers w:val="0"/>
              <w:jc w:val="left"/>
              <w:textAlignment w:val="center"/>
              <w:rPr>
                <w:rFonts w:ascii="宋体" w:hAnsi="宋体" w:cs="宋体"/>
                <w:color w:val="auto"/>
                <w:sz w:val="22"/>
                <w:szCs w:val="22"/>
              </w:rPr>
            </w:pPr>
            <w:r>
              <w:rPr>
                <w:rFonts w:hint="eastAsia" w:ascii="宋体" w:hAnsi="宋体" w:cs="宋体"/>
                <w:b/>
                <w:bCs/>
                <w:color w:val="auto"/>
                <w:kern w:val="0"/>
                <w:sz w:val="24"/>
                <w:lang w:val="en-US" w:eastAsia="zh-CN"/>
              </w:rPr>
              <w:t>3</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室外水沟</w:t>
            </w:r>
            <w:r>
              <w:rPr>
                <w:rFonts w:hint="eastAsia" w:ascii="宋体" w:hAnsi="宋体" w:cs="宋体"/>
                <w:b/>
                <w:bCs/>
                <w:color w:val="auto"/>
                <w:kern w:val="0"/>
                <w:sz w:val="24"/>
              </w:rPr>
              <w:t>部分</w:t>
            </w:r>
          </w:p>
        </w:tc>
      </w:tr>
      <w:tr w14:paraId="3033A26F">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3ED40">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ED378">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排水沟开挖</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E9532">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1.断面尺寸:1*0.4m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2.开挖类别:人工开挖</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1.沟槽开挖</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BA8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F3023">
            <w:pPr>
              <w:keepNext w:val="0"/>
              <w:keepLines w:val="0"/>
              <w:widowControl/>
              <w:suppressLineNumbers w:val="0"/>
              <w:jc w:val="right"/>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18"/>
                <w:szCs w:val="18"/>
                <w:u w:val="none"/>
                <w:lang w:val="en-US" w:eastAsia="zh-CN" w:bidi="ar"/>
              </w:rPr>
              <w:t>10</w:t>
            </w:r>
          </w:p>
        </w:tc>
      </w:tr>
      <w:tr w14:paraId="549A0082">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D47A">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3C22F">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排水沟成型</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92684">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1.断面尺寸:1*0.4m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2.砌体材料:120mm厚M7.5水泥砂浆砖砌体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3.砂浆强度等级:1:2防水砂浆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1.模板制作、安装、拆除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2.基础、垫层铺筑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3.混凝土拌和、运输、浇筑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4.侧墙浇捣或砌筑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5.勾缝、抹面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6.盖板安装</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9F1D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27751">
            <w:pPr>
              <w:keepNext w:val="0"/>
              <w:keepLines w:val="0"/>
              <w:widowControl/>
              <w:suppressLineNumbers w:val="0"/>
              <w:jc w:val="right"/>
              <w:textAlignment w:val="center"/>
              <w:rPr>
                <w:rFonts w:hint="default" w:ascii="宋体" w:hAnsi="宋体" w:eastAsia="宋体" w:cs="宋体"/>
                <w:color w:val="auto"/>
                <w:sz w:val="22"/>
                <w:szCs w:val="22"/>
                <w:lang w:val="en-US" w:eastAsia="zh-CN"/>
              </w:rPr>
            </w:pPr>
            <w:r>
              <w:rPr>
                <w:rFonts w:hint="eastAsia" w:ascii="宋体" w:hAnsi="宋体" w:eastAsia="宋体" w:cs="宋体"/>
                <w:i w:val="0"/>
                <w:iCs w:val="0"/>
                <w:color w:val="auto"/>
                <w:kern w:val="0"/>
                <w:sz w:val="18"/>
                <w:szCs w:val="18"/>
                <w:u w:val="none"/>
                <w:lang w:val="en-US" w:eastAsia="zh-CN" w:bidi="ar"/>
              </w:rPr>
              <w:t>15</w:t>
            </w:r>
          </w:p>
        </w:tc>
      </w:tr>
      <w:tr w14:paraId="6F7B1AB4">
        <w:tblPrEx>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2B8C88">
            <w:pPr>
              <w:keepNext w:val="0"/>
              <w:keepLines w:val="0"/>
              <w:widowControl/>
              <w:suppressLineNumbers w:val="0"/>
              <w:jc w:val="left"/>
              <w:textAlignment w:val="center"/>
              <w:rPr>
                <w:rFonts w:ascii="宋体" w:hAnsi="宋体" w:cs="宋体"/>
                <w:color w:val="auto"/>
                <w:sz w:val="22"/>
                <w:szCs w:val="22"/>
              </w:rPr>
            </w:pPr>
            <w:r>
              <w:rPr>
                <w:rFonts w:hint="eastAsia" w:ascii="宋体" w:hAnsi="宋体" w:cs="宋体"/>
                <w:b/>
                <w:bCs/>
                <w:color w:val="auto"/>
                <w:kern w:val="0"/>
                <w:sz w:val="24"/>
                <w:lang w:val="en-US" w:eastAsia="zh-CN"/>
              </w:rPr>
              <w:t>4</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电气</w:t>
            </w:r>
            <w:r>
              <w:rPr>
                <w:rFonts w:hint="eastAsia" w:ascii="宋体" w:hAnsi="宋体" w:cs="宋体"/>
                <w:b/>
                <w:bCs/>
                <w:color w:val="auto"/>
                <w:kern w:val="0"/>
                <w:sz w:val="24"/>
              </w:rPr>
              <w:t>部分</w:t>
            </w:r>
          </w:p>
        </w:tc>
      </w:tr>
      <w:tr w14:paraId="478112E4">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ED9A">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14DB5">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灯具拆除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D959">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1.拆除灯具高度:综合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2.灯具种类:综合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6B1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5795">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5</w:t>
            </w:r>
          </w:p>
        </w:tc>
      </w:tr>
      <w:tr w14:paraId="1A787E2E">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C4F53">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8C95">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管线拆除</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8272">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1.拆除部位:室内配管配线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2.拆除管线种类:综合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3.拆除管线规格:综合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2.控制扬尘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4.场内运输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B97B">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6B04">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300</w:t>
            </w:r>
          </w:p>
        </w:tc>
      </w:tr>
      <w:tr w14:paraId="3871AFC0">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7F5F">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62E8">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600*600LED平面灯</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0ACF">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1.名称:600*600LED平面灯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1.本体安装</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CD5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4345">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6</w:t>
            </w:r>
          </w:p>
        </w:tc>
      </w:tr>
      <w:tr w14:paraId="71DC1969">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BC6E">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6E9D">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照明开关</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F88E9">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1.名称:照明开关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2.规格:单控三联开关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1.本体安装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2.接线</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BDD0">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D1F6">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10</w:t>
            </w:r>
          </w:p>
        </w:tc>
      </w:tr>
      <w:tr w14:paraId="6C8D4203">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8813">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5</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B6EF">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五孔插座</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1D01">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1.名称:五孔插座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2.规格:16A及以下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1.本体安装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2.接线</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35F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89D3">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60</w:t>
            </w:r>
          </w:p>
        </w:tc>
      </w:tr>
      <w:tr w14:paraId="24A8C7D6">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EB71">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6</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9AC0">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配线YJV-1*16mm2</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8BD5">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1.名称:配线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2.配线形式:线槽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3.规格:YJV-1*16mm2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2.钢索架设(拉紧装置安装)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3.支持体(夹板、绝缘子、槽板等)安装</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E094">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6FDF">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130</w:t>
            </w:r>
          </w:p>
        </w:tc>
      </w:tr>
      <w:tr w14:paraId="3C42489F">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17915">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7</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476E">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配线BYJ-4mm2</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6CDAC">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1.名称:配线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2.规格:配线BYJ-4mm2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2.钢索架设(拉紧装置安装)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3.支持体(夹板、绝缘子、槽板等)安装</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770D">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541D">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120</w:t>
            </w:r>
          </w:p>
        </w:tc>
      </w:tr>
      <w:tr w14:paraId="4C33C63D">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1999">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8</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A628">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配线BYJ-2.5mm2</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8B7F">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1.名称:照明配线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2.规格:BYJ-2.5mm2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1.配线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2.钢索架设(拉紧装置安装)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3.支持体(夹板、绝缘子、槽板等)安装</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E30C3">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5622">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500</w:t>
            </w:r>
          </w:p>
        </w:tc>
      </w:tr>
      <w:tr w14:paraId="48AEC0B7">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C070">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9</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59C30">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线槽50*30</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0EBB7">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1.名称:PVC线槽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2.规格:50*30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1.本体安装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2.补刷(喷)油漆</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F835">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0769">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150</w:t>
            </w:r>
          </w:p>
        </w:tc>
      </w:tr>
      <w:tr w14:paraId="621C9B05">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0280">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AA20">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带门禁出入口人脸识别系统</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C7153">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1.名称:出入口人脸识别门禁设备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2.类别:人脸识别一体机+304不锈钢八角翼单机芯道闸</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1.本体安装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2.单体调试</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2092">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B46EF">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3</w:t>
            </w:r>
          </w:p>
        </w:tc>
      </w:tr>
      <w:tr w14:paraId="357737AA">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4CC5">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11</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A82D">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烟雾报警器</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7045">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2.电气接线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3.调试</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F5F9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65B1C">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3</w:t>
            </w:r>
          </w:p>
        </w:tc>
      </w:tr>
      <w:tr w14:paraId="0F5B5C81">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8915">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12</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D732">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灭火器</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9AB6">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1.形式:手提式干粉灭火器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1.设置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4ECE">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具</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A0485">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5</w:t>
            </w:r>
          </w:p>
        </w:tc>
      </w:tr>
      <w:tr w14:paraId="0258FE8F">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A3D4">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21B19">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消防逃生标志牌</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6D922">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1.名称:消防逃生标志牌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1.制作、安装、调整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2.标识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400A9">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块</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CAF4">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5</w:t>
            </w:r>
          </w:p>
        </w:tc>
      </w:tr>
      <w:tr w14:paraId="65642C3D">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7436">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3B507">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排烟系统</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4859">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1.规格:排烟系统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2.规格、型号:按业主要求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1.进排风机安装、拆除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2.风管路安装、拆除</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F4A0C">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7EE6F">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3</w:t>
            </w:r>
          </w:p>
        </w:tc>
      </w:tr>
      <w:tr w14:paraId="5435AB47">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4C01B">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15</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D8AC2">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基础梁</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0EA2A">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[项目特征]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1.混凝土种类:基础梁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2.规格:300*300mm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3.混凝土强度等级:C30混凝土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[工作内容]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1.模板及支架(撑)制作、安装、拆除、堆放、运输及清理模内杂物、刷隔离剂等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2.混凝土制作、运输、浇筑、振捣、养护</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7CC6">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m3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4B6D">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iCs w:val="0"/>
                <w:color w:val="auto"/>
                <w:kern w:val="0"/>
                <w:sz w:val="18"/>
                <w:szCs w:val="18"/>
                <w:u w:val="none"/>
                <w:lang w:val="en-US" w:eastAsia="zh-CN" w:bidi="ar"/>
              </w:rPr>
              <w:t>5.3</w:t>
            </w:r>
          </w:p>
        </w:tc>
      </w:tr>
      <w:tr w14:paraId="6AA0782E">
        <w:tblPrEx>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C4DCE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b/>
                <w:bCs/>
                <w:color w:val="auto"/>
                <w:kern w:val="0"/>
                <w:sz w:val="24"/>
                <w:lang w:val="en-US" w:eastAsia="zh-CN"/>
              </w:rPr>
              <w:t>5</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施工技术措施项目</w:t>
            </w:r>
          </w:p>
        </w:tc>
      </w:tr>
      <w:tr w14:paraId="28057225">
        <w:tblPrEx>
          <w:tblCellMar>
            <w:top w:w="0" w:type="dxa"/>
            <w:left w:w="108" w:type="dxa"/>
            <w:bottom w:w="0" w:type="dxa"/>
            <w:right w:w="108" w:type="dxa"/>
          </w:tblCellMar>
        </w:tblPrEx>
        <w:trPr>
          <w:trHeight w:val="5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746E3">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9119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脚手架搭拆</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2332">
            <w:pPr>
              <w:jc w:val="left"/>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根据实际需求搭建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8AB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71B6">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r>
    </w:tbl>
    <w:p w14:paraId="55B82017">
      <w:pPr>
        <w:tabs>
          <w:tab w:val="left" w:pos="8280"/>
        </w:tabs>
        <w:spacing w:line="360" w:lineRule="auto"/>
        <w:rPr>
          <w:rFonts w:ascii="宋体" w:hAnsi="宋体"/>
          <w:b/>
          <w:bCs/>
          <w:color w:val="auto"/>
          <w:sz w:val="24"/>
        </w:rPr>
      </w:pPr>
    </w:p>
    <w:p w14:paraId="29B81ACD">
      <w:pPr>
        <w:tabs>
          <w:tab w:val="left" w:pos="8280"/>
        </w:tabs>
        <w:spacing w:line="360" w:lineRule="auto"/>
        <w:rPr>
          <w:rFonts w:ascii="宋体" w:hAnsi="宋体"/>
          <w:b/>
          <w:bCs/>
          <w:color w:val="auto"/>
          <w:sz w:val="24"/>
        </w:rPr>
      </w:pPr>
      <w:r>
        <w:rPr>
          <w:rFonts w:hint="eastAsia" w:ascii="宋体" w:hAnsi="宋体"/>
          <w:b/>
          <w:bCs/>
          <w:color w:val="auto"/>
          <w:sz w:val="24"/>
        </w:rPr>
        <w:t>特别说明：</w:t>
      </w:r>
    </w:p>
    <w:p w14:paraId="7CC7565D">
      <w:pPr>
        <w:snapToGrid w:val="0"/>
        <w:spacing w:line="440" w:lineRule="exact"/>
        <w:rPr>
          <w:rFonts w:ascii="宋体" w:hAnsi="宋体"/>
          <w:color w:val="auto"/>
          <w:sz w:val="24"/>
        </w:rPr>
      </w:pPr>
      <w:r>
        <w:rPr>
          <w:rFonts w:hint="eastAsia" w:ascii="宋体" w:hAnsi="宋体"/>
          <w:color w:val="auto"/>
          <w:sz w:val="24"/>
        </w:rPr>
        <w:t>1、本项目属于“交钥匙”工程。</w:t>
      </w:r>
    </w:p>
    <w:p w14:paraId="76679D0C">
      <w:pPr>
        <w:spacing w:line="400" w:lineRule="exact"/>
        <w:rPr>
          <w:rFonts w:ascii="宋体" w:hAnsi="宋体"/>
          <w:color w:val="auto"/>
          <w:sz w:val="24"/>
        </w:rPr>
      </w:pPr>
      <w:r>
        <w:rPr>
          <w:rFonts w:hint="eastAsia" w:ascii="宋体" w:hAnsi="宋体"/>
          <w:color w:val="auto"/>
          <w:sz w:val="24"/>
        </w:rPr>
        <w:t>2、为保证售后及投标资料的真实性，合同签订前，预中标人须将招标文件中要求所有证明资料再提供一份给采购人进行资料审核，若存在弄虚作假或提供不全的情况，采购人有权取消其中标资格。</w:t>
      </w:r>
    </w:p>
    <w:p w14:paraId="2F1C9DD4">
      <w:pPr>
        <w:tabs>
          <w:tab w:val="left" w:pos="8280"/>
        </w:tabs>
        <w:spacing w:line="360" w:lineRule="auto"/>
        <w:rPr>
          <w:rFonts w:ascii="宋体" w:hAnsi="宋体" w:cs="宋体"/>
          <w:bCs/>
          <w:color w:val="auto"/>
          <w:sz w:val="24"/>
        </w:rPr>
      </w:pPr>
      <w:r>
        <w:rPr>
          <w:rFonts w:hint="eastAsia" w:ascii="宋体" w:hAnsi="宋体" w:cs="宋体"/>
          <w:bCs/>
          <w:color w:val="auto"/>
          <w:sz w:val="24"/>
        </w:rPr>
        <w:br w:type="page"/>
      </w:r>
    </w:p>
    <w:p w14:paraId="514BE85A">
      <w:pPr>
        <w:tabs>
          <w:tab w:val="left" w:pos="8280"/>
        </w:tabs>
        <w:spacing w:line="360" w:lineRule="auto"/>
        <w:jc w:val="center"/>
        <w:rPr>
          <w:rFonts w:ascii="宋体" w:hAnsi="宋体" w:cs="宋体"/>
          <w:b/>
          <w:color w:val="auto"/>
          <w:sz w:val="32"/>
          <w:szCs w:val="32"/>
        </w:rPr>
      </w:pPr>
      <w:r>
        <w:rPr>
          <w:rFonts w:hint="eastAsia" w:ascii="宋体" w:hAnsi="宋体" w:cs="宋体"/>
          <w:b/>
          <w:color w:val="auto"/>
          <w:sz w:val="32"/>
          <w:szCs w:val="32"/>
          <w:lang w:val="zh-CN"/>
        </w:rPr>
        <w:t>四、合同主要条款</w:t>
      </w:r>
      <w:r>
        <w:rPr>
          <w:rFonts w:hint="eastAsia" w:ascii="宋体" w:hAnsi="宋体" w:cs="宋体"/>
          <w:b/>
          <w:bCs/>
          <w:color w:val="auto"/>
          <w:sz w:val="32"/>
          <w:szCs w:val="32"/>
        </w:rPr>
        <w:t>（样本）</w:t>
      </w:r>
    </w:p>
    <w:p w14:paraId="5EA4C398">
      <w:pPr>
        <w:spacing w:line="460" w:lineRule="exact"/>
        <w:jc w:val="center"/>
        <w:rPr>
          <w:rFonts w:ascii="宋体" w:hAnsi="宋体" w:cs="宋体"/>
          <w:color w:val="auto"/>
          <w:sz w:val="32"/>
          <w:szCs w:val="32"/>
        </w:rPr>
      </w:pPr>
      <w:r>
        <w:rPr>
          <w:rFonts w:hint="eastAsia" w:ascii="宋体" w:hAnsi="宋体" w:cs="宋体"/>
          <w:color w:val="auto"/>
          <w:sz w:val="32"/>
          <w:szCs w:val="32"/>
        </w:rPr>
        <w:t>政府采购合同</w:t>
      </w:r>
    </w:p>
    <w:p w14:paraId="170B75EA">
      <w:pPr>
        <w:spacing w:line="460" w:lineRule="exact"/>
        <w:rPr>
          <w:rFonts w:ascii="宋体" w:hAnsi="宋体" w:cs="宋体"/>
          <w:color w:val="auto"/>
          <w:szCs w:val="28"/>
          <w:u w:val="single"/>
        </w:rPr>
      </w:pPr>
      <w:r>
        <w:rPr>
          <w:rFonts w:hint="eastAsia" w:ascii="宋体" w:hAnsi="宋体" w:cs="宋体"/>
          <w:color w:val="auto"/>
          <w:szCs w:val="28"/>
        </w:rPr>
        <w:t>甲方（采购人）：乙方（成交供应商）：</w:t>
      </w:r>
    </w:p>
    <w:p w14:paraId="027103E1">
      <w:pPr>
        <w:spacing w:line="460" w:lineRule="exact"/>
        <w:rPr>
          <w:rFonts w:ascii="宋体" w:hAnsi="宋体" w:cs="宋体"/>
          <w:color w:val="auto"/>
          <w:szCs w:val="28"/>
          <w:u w:val="single"/>
        </w:rPr>
      </w:pPr>
      <w:r>
        <w:rPr>
          <w:rFonts w:hint="eastAsia" w:ascii="宋体" w:hAnsi="宋体" w:cs="宋体"/>
          <w:color w:val="auto"/>
          <w:szCs w:val="28"/>
        </w:rPr>
        <w:t>签订地点：</w:t>
      </w:r>
    </w:p>
    <w:p w14:paraId="5CF5F6B9">
      <w:pPr>
        <w:spacing w:line="460" w:lineRule="exact"/>
        <w:rPr>
          <w:rFonts w:ascii="宋体" w:hAnsi="宋体" w:cs="宋体"/>
          <w:color w:val="auto"/>
          <w:szCs w:val="28"/>
          <w:u w:val="single"/>
        </w:rPr>
      </w:pPr>
      <w:r>
        <w:rPr>
          <w:rFonts w:hint="eastAsia" w:ascii="宋体" w:hAnsi="宋体" w:cs="宋体"/>
          <w:color w:val="auto"/>
          <w:szCs w:val="28"/>
        </w:rPr>
        <w:t>采购合同编号：财政审批号：</w:t>
      </w:r>
    </w:p>
    <w:p w14:paraId="2F6F8EAF">
      <w:pPr>
        <w:spacing w:line="460" w:lineRule="exact"/>
        <w:rPr>
          <w:rFonts w:ascii="宋体" w:hAnsi="宋体" w:cs="宋体"/>
          <w:color w:val="auto"/>
          <w:szCs w:val="28"/>
          <w:u w:val="single"/>
        </w:rPr>
      </w:pPr>
      <w:r>
        <w:rPr>
          <w:rFonts w:hint="eastAsia" w:ascii="宋体" w:hAnsi="宋体" w:cs="宋体"/>
          <w:color w:val="auto"/>
          <w:szCs w:val="28"/>
        </w:rPr>
        <w:t>采购项目名称：</w:t>
      </w:r>
    </w:p>
    <w:p w14:paraId="435AEED1">
      <w:pPr>
        <w:spacing w:line="460" w:lineRule="exact"/>
        <w:rPr>
          <w:rFonts w:ascii="宋体" w:hAnsi="宋体" w:cs="宋体"/>
          <w:color w:val="auto"/>
          <w:szCs w:val="28"/>
          <w:u w:val="single"/>
        </w:rPr>
      </w:pPr>
      <w:r>
        <w:rPr>
          <w:rFonts w:hint="eastAsia" w:ascii="宋体" w:hAnsi="宋体" w:cs="宋体"/>
          <w:color w:val="auto"/>
          <w:szCs w:val="28"/>
        </w:rPr>
        <w:t>合同名称：</w:t>
      </w:r>
    </w:p>
    <w:p w14:paraId="62801E3D">
      <w:pPr>
        <w:spacing w:line="460" w:lineRule="exact"/>
        <w:rPr>
          <w:rFonts w:ascii="宋体" w:hAnsi="宋体" w:cs="宋体"/>
          <w:color w:val="auto"/>
          <w:szCs w:val="28"/>
          <w:u w:val="single"/>
        </w:rPr>
      </w:pPr>
      <w:r>
        <w:rPr>
          <w:rFonts w:hint="eastAsia" w:ascii="宋体" w:hAnsi="宋体" w:cs="宋体"/>
          <w:color w:val="auto"/>
          <w:szCs w:val="28"/>
        </w:rPr>
        <w:t>采购机构：</w:t>
      </w:r>
    </w:p>
    <w:p w14:paraId="33083718">
      <w:pPr>
        <w:spacing w:line="460" w:lineRule="exact"/>
        <w:rPr>
          <w:rFonts w:ascii="宋体" w:hAnsi="宋体" w:cs="宋体"/>
          <w:color w:val="auto"/>
          <w:szCs w:val="28"/>
          <w:u w:val="single"/>
        </w:rPr>
      </w:pPr>
      <w:r>
        <w:rPr>
          <w:rFonts w:hint="eastAsia" w:ascii="宋体" w:hAnsi="宋体" w:cs="宋体"/>
          <w:color w:val="auto"/>
          <w:szCs w:val="28"/>
        </w:rPr>
        <w:t>采购方式：</w:t>
      </w:r>
    </w:p>
    <w:p w14:paraId="4E83782E">
      <w:pPr>
        <w:spacing w:line="460" w:lineRule="exact"/>
        <w:rPr>
          <w:rFonts w:ascii="宋体" w:hAnsi="宋体" w:cs="宋体"/>
          <w:color w:val="auto"/>
          <w:szCs w:val="28"/>
          <w:u w:val="single"/>
        </w:rPr>
      </w:pPr>
      <w:r>
        <w:rPr>
          <w:rFonts w:hint="eastAsia" w:ascii="宋体" w:hAnsi="宋体" w:cs="宋体"/>
          <w:color w:val="auto"/>
          <w:szCs w:val="28"/>
        </w:rPr>
        <w:t>组织形式：</w:t>
      </w:r>
    </w:p>
    <w:p w14:paraId="28CF2483">
      <w:pPr>
        <w:spacing w:line="560" w:lineRule="exact"/>
        <w:ind w:firstLine="420" w:firstLineChars="200"/>
        <w:rPr>
          <w:rFonts w:ascii="宋体" w:hAnsi="宋体" w:cs="宋体"/>
          <w:color w:val="auto"/>
          <w:szCs w:val="28"/>
        </w:rPr>
      </w:pPr>
      <w:r>
        <w:rPr>
          <w:rFonts w:hint="eastAsia" w:ascii="宋体" w:hAnsi="宋体" w:cs="宋体"/>
          <w:color w:val="auto"/>
          <w:szCs w:val="28"/>
        </w:rPr>
        <w:t>一、依据采购文件（含补充、修改文件）和供方的竞标文件（含澄清、补充文件），乙方向采购方提供下列全新的标的（货物/工程/服务）。</w:t>
      </w:r>
    </w:p>
    <w:p w14:paraId="74DD9E19">
      <w:pPr>
        <w:spacing w:line="560" w:lineRule="exact"/>
        <w:ind w:firstLine="420" w:firstLineChars="200"/>
        <w:rPr>
          <w:rFonts w:ascii="宋体" w:hAnsi="宋体" w:cs="宋体"/>
          <w:color w:val="auto"/>
          <w:szCs w:val="28"/>
        </w:rPr>
      </w:pPr>
      <w:r>
        <w:rPr>
          <w:rFonts w:hint="eastAsia" w:ascii="宋体" w:hAnsi="宋体" w:cs="宋体"/>
          <w:color w:val="auto"/>
          <w:szCs w:val="28"/>
        </w:rPr>
        <w:t>采购项目情况：</w:t>
      </w:r>
    </w:p>
    <w:tbl>
      <w:tblPr>
        <w:tblStyle w:val="9"/>
        <w:tblW w:w="9978" w:type="dxa"/>
        <w:jc w:val="center"/>
        <w:tblLayout w:type="fixed"/>
        <w:tblCellMar>
          <w:top w:w="0" w:type="dxa"/>
          <w:left w:w="108" w:type="dxa"/>
          <w:bottom w:w="0" w:type="dxa"/>
          <w:right w:w="108" w:type="dxa"/>
        </w:tblCellMar>
      </w:tblPr>
      <w:tblGrid>
        <w:gridCol w:w="704"/>
        <w:gridCol w:w="1328"/>
        <w:gridCol w:w="1657"/>
        <w:gridCol w:w="1920"/>
        <w:gridCol w:w="1213"/>
        <w:gridCol w:w="825"/>
        <w:gridCol w:w="795"/>
        <w:gridCol w:w="1536"/>
      </w:tblGrid>
      <w:tr w14:paraId="5C72AADD">
        <w:tblPrEx>
          <w:tblCellMar>
            <w:top w:w="0" w:type="dxa"/>
            <w:left w:w="108" w:type="dxa"/>
            <w:bottom w:w="0" w:type="dxa"/>
            <w:right w:w="108" w:type="dxa"/>
          </w:tblCellMar>
        </w:tblPrEx>
        <w:trPr>
          <w:trHeight w:val="69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EE4F4A1">
            <w:pPr>
              <w:widowControl/>
              <w:spacing w:line="460" w:lineRule="exact"/>
              <w:jc w:val="center"/>
              <w:rPr>
                <w:rFonts w:hint="eastAsia" w:ascii="宋体" w:hAnsi="宋体" w:eastAsia="宋体" w:cs="宋体"/>
                <w:color w:val="auto"/>
                <w:szCs w:val="28"/>
                <w:lang w:val="en-US" w:eastAsia="zh-CN"/>
              </w:rPr>
            </w:pPr>
            <w:r>
              <w:rPr>
                <w:rFonts w:hint="eastAsia" w:ascii="宋体" w:hAnsi="宋体" w:cs="宋体"/>
                <w:color w:val="auto"/>
                <w:szCs w:val="28"/>
                <w:lang w:val="en-US" w:eastAsia="zh-CN"/>
              </w:rPr>
              <w:t>序号</w:t>
            </w:r>
          </w:p>
        </w:tc>
        <w:tc>
          <w:tcPr>
            <w:tcW w:w="1328" w:type="dxa"/>
            <w:tcBorders>
              <w:top w:val="single" w:color="auto" w:sz="4" w:space="0"/>
              <w:left w:val="single" w:color="auto" w:sz="4" w:space="0"/>
              <w:bottom w:val="single" w:color="auto" w:sz="4" w:space="0"/>
              <w:right w:val="single" w:color="auto" w:sz="4" w:space="0"/>
            </w:tcBorders>
            <w:vAlign w:val="center"/>
          </w:tcPr>
          <w:p w14:paraId="05AE48AE">
            <w:pPr>
              <w:widowControl/>
              <w:spacing w:line="460" w:lineRule="exact"/>
              <w:jc w:val="center"/>
              <w:rPr>
                <w:rFonts w:hint="default" w:ascii="宋体" w:hAnsi="宋体" w:eastAsia="宋体" w:cs="宋体"/>
                <w:color w:val="auto"/>
                <w:szCs w:val="28"/>
                <w:lang w:val="en-US" w:eastAsia="zh-CN"/>
              </w:rPr>
            </w:pPr>
            <w:r>
              <w:rPr>
                <w:rFonts w:hint="eastAsia" w:ascii="宋体" w:hAnsi="宋体" w:cs="宋体"/>
                <w:color w:val="auto"/>
                <w:szCs w:val="28"/>
                <w:lang w:val="en-US" w:eastAsia="zh-CN"/>
              </w:rPr>
              <w:t>采购目录</w:t>
            </w:r>
          </w:p>
        </w:tc>
        <w:tc>
          <w:tcPr>
            <w:tcW w:w="1657" w:type="dxa"/>
            <w:tcBorders>
              <w:top w:val="single" w:color="auto" w:sz="4" w:space="0"/>
              <w:left w:val="single" w:color="auto" w:sz="4" w:space="0"/>
              <w:bottom w:val="single" w:color="000000" w:sz="4" w:space="0"/>
              <w:right w:val="single" w:color="auto" w:sz="4" w:space="0"/>
            </w:tcBorders>
            <w:vAlign w:val="center"/>
          </w:tcPr>
          <w:p w14:paraId="0FC8E163">
            <w:pPr>
              <w:widowControl/>
              <w:spacing w:line="460" w:lineRule="exact"/>
              <w:jc w:val="center"/>
              <w:rPr>
                <w:rFonts w:hint="default" w:ascii="宋体" w:hAnsi="宋体" w:eastAsia="宋体" w:cs="宋体"/>
                <w:color w:val="auto"/>
                <w:szCs w:val="28"/>
                <w:lang w:val="en-US" w:eastAsia="zh-CN"/>
              </w:rPr>
            </w:pPr>
            <w:r>
              <w:rPr>
                <w:rFonts w:hint="eastAsia" w:ascii="宋体" w:hAnsi="宋体" w:cs="宋体"/>
                <w:color w:val="auto"/>
                <w:szCs w:val="28"/>
                <w:lang w:val="en-US" w:eastAsia="zh-CN"/>
              </w:rPr>
              <w:t>品牌/型号</w:t>
            </w:r>
          </w:p>
        </w:tc>
        <w:tc>
          <w:tcPr>
            <w:tcW w:w="1920" w:type="dxa"/>
            <w:tcBorders>
              <w:top w:val="single" w:color="auto" w:sz="4" w:space="0"/>
              <w:left w:val="single" w:color="auto" w:sz="4" w:space="0"/>
              <w:bottom w:val="single" w:color="000000" w:sz="4" w:space="0"/>
              <w:right w:val="single" w:color="auto" w:sz="4" w:space="0"/>
            </w:tcBorders>
            <w:vAlign w:val="center"/>
          </w:tcPr>
          <w:p w14:paraId="61F032FD">
            <w:pPr>
              <w:widowControl/>
              <w:spacing w:line="460" w:lineRule="exact"/>
              <w:jc w:val="center"/>
              <w:rPr>
                <w:rFonts w:hint="default" w:ascii="宋体" w:hAnsi="宋体" w:eastAsia="宋体" w:cs="宋体"/>
                <w:color w:val="auto"/>
                <w:szCs w:val="28"/>
                <w:lang w:val="en-US" w:eastAsia="zh-CN"/>
              </w:rPr>
            </w:pPr>
            <w:r>
              <w:rPr>
                <w:rFonts w:hint="eastAsia" w:ascii="宋体" w:hAnsi="宋体" w:cs="宋体"/>
                <w:color w:val="auto"/>
                <w:szCs w:val="28"/>
                <w:lang w:val="en-US" w:eastAsia="zh-CN"/>
              </w:rPr>
              <w:t>需求描述</w:t>
            </w:r>
          </w:p>
        </w:tc>
        <w:tc>
          <w:tcPr>
            <w:tcW w:w="1213" w:type="dxa"/>
            <w:tcBorders>
              <w:top w:val="single" w:color="auto" w:sz="4" w:space="0"/>
              <w:left w:val="single" w:color="auto" w:sz="4" w:space="0"/>
              <w:bottom w:val="single" w:color="000000" w:sz="4" w:space="0"/>
              <w:right w:val="single" w:color="auto" w:sz="4" w:space="0"/>
            </w:tcBorders>
            <w:vAlign w:val="center"/>
          </w:tcPr>
          <w:p w14:paraId="6BC82A76">
            <w:pPr>
              <w:widowControl/>
              <w:spacing w:line="460" w:lineRule="exact"/>
              <w:jc w:val="center"/>
              <w:rPr>
                <w:rFonts w:hint="default" w:ascii="宋体" w:hAnsi="宋体" w:eastAsia="宋体" w:cs="宋体"/>
                <w:color w:val="auto"/>
                <w:szCs w:val="28"/>
                <w:lang w:val="en-US" w:eastAsia="zh-CN"/>
              </w:rPr>
            </w:pPr>
            <w:r>
              <w:rPr>
                <w:rFonts w:hint="eastAsia" w:ascii="宋体" w:hAnsi="宋体" w:cs="宋体"/>
                <w:color w:val="auto"/>
                <w:szCs w:val="28"/>
                <w:lang w:val="en-US" w:eastAsia="zh-CN"/>
              </w:rPr>
              <w:t>单价</w:t>
            </w:r>
          </w:p>
        </w:tc>
        <w:tc>
          <w:tcPr>
            <w:tcW w:w="825" w:type="dxa"/>
            <w:tcBorders>
              <w:top w:val="single" w:color="auto" w:sz="4" w:space="0"/>
              <w:left w:val="single" w:color="auto" w:sz="4" w:space="0"/>
              <w:bottom w:val="single" w:color="000000" w:sz="4" w:space="0"/>
              <w:right w:val="single" w:color="auto" w:sz="4" w:space="0"/>
            </w:tcBorders>
            <w:vAlign w:val="center"/>
          </w:tcPr>
          <w:p w14:paraId="6DA25C11">
            <w:pPr>
              <w:widowControl/>
              <w:spacing w:line="460" w:lineRule="exact"/>
              <w:jc w:val="center"/>
              <w:rPr>
                <w:rFonts w:hint="default" w:ascii="宋体" w:hAnsi="宋体" w:eastAsia="宋体" w:cs="宋体"/>
                <w:color w:val="auto"/>
                <w:szCs w:val="28"/>
                <w:lang w:val="en-US" w:eastAsia="zh-CN"/>
              </w:rPr>
            </w:pPr>
            <w:r>
              <w:rPr>
                <w:rFonts w:hint="eastAsia" w:ascii="宋体" w:hAnsi="宋体" w:cs="宋体"/>
                <w:color w:val="auto"/>
                <w:szCs w:val="28"/>
                <w:lang w:val="en-US" w:eastAsia="zh-CN"/>
              </w:rPr>
              <w:t>数量</w:t>
            </w:r>
          </w:p>
        </w:tc>
        <w:tc>
          <w:tcPr>
            <w:tcW w:w="795" w:type="dxa"/>
            <w:tcBorders>
              <w:top w:val="single" w:color="auto" w:sz="4" w:space="0"/>
              <w:left w:val="single" w:color="auto" w:sz="4" w:space="0"/>
              <w:bottom w:val="single" w:color="000000" w:sz="4" w:space="0"/>
              <w:right w:val="single" w:color="auto" w:sz="4" w:space="0"/>
            </w:tcBorders>
            <w:vAlign w:val="center"/>
          </w:tcPr>
          <w:p w14:paraId="3562E30D">
            <w:pPr>
              <w:widowControl/>
              <w:spacing w:line="460" w:lineRule="exact"/>
              <w:jc w:val="center"/>
              <w:rPr>
                <w:rFonts w:hint="default" w:ascii="宋体" w:hAnsi="宋体" w:eastAsia="宋体" w:cs="宋体"/>
                <w:color w:val="auto"/>
                <w:szCs w:val="28"/>
                <w:lang w:val="en-US" w:eastAsia="zh-CN"/>
              </w:rPr>
            </w:pPr>
            <w:r>
              <w:rPr>
                <w:rFonts w:hint="eastAsia" w:ascii="宋体" w:hAnsi="宋体" w:cs="宋体"/>
                <w:color w:val="auto"/>
                <w:szCs w:val="28"/>
                <w:lang w:val="en-US" w:eastAsia="zh-CN"/>
              </w:rPr>
              <w:t>单位</w:t>
            </w:r>
          </w:p>
        </w:tc>
        <w:tc>
          <w:tcPr>
            <w:tcW w:w="1536" w:type="dxa"/>
            <w:tcBorders>
              <w:top w:val="single" w:color="auto" w:sz="4" w:space="0"/>
              <w:left w:val="single" w:color="auto" w:sz="4" w:space="0"/>
              <w:bottom w:val="single" w:color="000000" w:sz="4" w:space="0"/>
              <w:right w:val="single" w:color="auto" w:sz="4" w:space="0"/>
            </w:tcBorders>
            <w:vAlign w:val="center"/>
          </w:tcPr>
          <w:p w14:paraId="45EEDD90">
            <w:pPr>
              <w:widowControl/>
              <w:spacing w:line="460" w:lineRule="exact"/>
              <w:jc w:val="center"/>
              <w:rPr>
                <w:rFonts w:hint="eastAsia" w:ascii="宋体" w:hAnsi="宋体" w:cs="宋体"/>
                <w:color w:val="auto"/>
                <w:szCs w:val="28"/>
                <w:lang w:val="en-US" w:eastAsia="zh-CN"/>
              </w:rPr>
            </w:pPr>
            <w:r>
              <w:rPr>
                <w:rFonts w:hint="eastAsia" w:ascii="宋体" w:hAnsi="宋体" w:cs="宋体"/>
                <w:color w:val="auto"/>
                <w:szCs w:val="28"/>
                <w:lang w:val="en-US" w:eastAsia="zh-CN"/>
              </w:rPr>
              <w:t>合计</w:t>
            </w:r>
          </w:p>
        </w:tc>
      </w:tr>
      <w:tr w14:paraId="25AB6B8F">
        <w:tblPrEx>
          <w:tblCellMar>
            <w:top w:w="0" w:type="dxa"/>
            <w:left w:w="108" w:type="dxa"/>
            <w:bottom w:w="0" w:type="dxa"/>
            <w:right w:w="108" w:type="dxa"/>
          </w:tblCellMar>
        </w:tblPrEx>
        <w:trPr>
          <w:trHeight w:val="439" w:hRule="atLeast"/>
          <w:jc w:val="center"/>
        </w:trPr>
        <w:tc>
          <w:tcPr>
            <w:tcW w:w="704" w:type="dxa"/>
            <w:tcBorders>
              <w:top w:val="nil"/>
              <w:left w:val="single" w:color="auto" w:sz="4" w:space="0"/>
              <w:bottom w:val="single" w:color="auto" w:sz="4" w:space="0"/>
              <w:right w:val="single" w:color="auto" w:sz="4" w:space="0"/>
            </w:tcBorders>
            <w:vAlign w:val="center"/>
          </w:tcPr>
          <w:p w14:paraId="04E1CA44">
            <w:pPr>
              <w:widowControl/>
              <w:spacing w:line="460" w:lineRule="exact"/>
              <w:jc w:val="center"/>
              <w:rPr>
                <w:rFonts w:ascii="宋体" w:hAnsi="宋体" w:cs="宋体"/>
                <w:color w:val="auto"/>
                <w:szCs w:val="28"/>
              </w:rPr>
            </w:pPr>
            <w:r>
              <w:rPr>
                <w:rFonts w:hint="eastAsia" w:ascii="宋体" w:hAnsi="宋体" w:cs="宋体"/>
                <w:color w:val="auto"/>
                <w:szCs w:val="28"/>
              </w:rPr>
              <w:t>1</w:t>
            </w:r>
          </w:p>
        </w:tc>
        <w:tc>
          <w:tcPr>
            <w:tcW w:w="1328" w:type="dxa"/>
            <w:tcBorders>
              <w:top w:val="nil"/>
              <w:left w:val="nil"/>
              <w:bottom w:val="single" w:color="auto" w:sz="4" w:space="0"/>
              <w:right w:val="single" w:color="auto" w:sz="4" w:space="0"/>
            </w:tcBorders>
            <w:vAlign w:val="center"/>
          </w:tcPr>
          <w:p w14:paraId="62D0BBC5">
            <w:pPr>
              <w:widowControl/>
              <w:spacing w:line="460" w:lineRule="exact"/>
              <w:jc w:val="center"/>
              <w:rPr>
                <w:rFonts w:ascii="宋体" w:hAnsi="宋体" w:cs="宋体"/>
                <w:color w:val="auto"/>
                <w:szCs w:val="28"/>
              </w:rPr>
            </w:pPr>
          </w:p>
        </w:tc>
        <w:tc>
          <w:tcPr>
            <w:tcW w:w="1657" w:type="dxa"/>
            <w:tcBorders>
              <w:top w:val="nil"/>
              <w:left w:val="nil"/>
              <w:bottom w:val="single" w:color="auto" w:sz="4" w:space="0"/>
              <w:right w:val="single" w:color="auto" w:sz="4" w:space="0"/>
            </w:tcBorders>
            <w:vAlign w:val="center"/>
          </w:tcPr>
          <w:p w14:paraId="1A0F1752">
            <w:pPr>
              <w:widowControl/>
              <w:spacing w:line="460" w:lineRule="exact"/>
              <w:jc w:val="center"/>
              <w:rPr>
                <w:rFonts w:ascii="宋体" w:hAnsi="宋体" w:cs="宋体"/>
                <w:color w:val="auto"/>
                <w:szCs w:val="28"/>
              </w:rPr>
            </w:pPr>
          </w:p>
        </w:tc>
        <w:tc>
          <w:tcPr>
            <w:tcW w:w="1920" w:type="dxa"/>
            <w:tcBorders>
              <w:top w:val="nil"/>
              <w:left w:val="nil"/>
              <w:bottom w:val="single" w:color="auto" w:sz="4" w:space="0"/>
              <w:right w:val="single" w:color="auto" w:sz="4" w:space="0"/>
            </w:tcBorders>
            <w:vAlign w:val="center"/>
          </w:tcPr>
          <w:p w14:paraId="4679BD57">
            <w:pPr>
              <w:widowControl/>
              <w:spacing w:line="460" w:lineRule="exact"/>
              <w:jc w:val="center"/>
              <w:rPr>
                <w:rFonts w:ascii="宋体" w:hAnsi="宋体" w:cs="宋体"/>
                <w:color w:val="auto"/>
                <w:szCs w:val="28"/>
              </w:rPr>
            </w:pPr>
          </w:p>
        </w:tc>
        <w:tc>
          <w:tcPr>
            <w:tcW w:w="1213" w:type="dxa"/>
            <w:tcBorders>
              <w:top w:val="nil"/>
              <w:left w:val="nil"/>
              <w:bottom w:val="single" w:color="auto" w:sz="4" w:space="0"/>
              <w:right w:val="single" w:color="auto" w:sz="4" w:space="0"/>
            </w:tcBorders>
            <w:vAlign w:val="center"/>
          </w:tcPr>
          <w:p w14:paraId="1D0009AB">
            <w:pPr>
              <w:widowControl/>
              <w:spacing w:line="460" w:lineRule="exact"/>
              <w:jc w:val="center"/>
              <w:rPr>
                <w:rFonts w:ascii="宋体" w:hAnsi="宋体" w:cs="宋体"/>
                <w:color w:val="auto"/>
                <w:szCs w:val="28"/>
              </w:rPr>
            </w:pPr>
          </w:p>
        </w:tc>
        <w:tc>
          <w:tcPr>
            <w:tcW w:w="825" w:type="dxa"/>
            <w:tcBorders>
              <w:top w:val="nil"/>
              <w:left w:val="nil"/>
              <w:bottom w:val="single" w:color="auto" w:sz="4" w:space="0"/>
              <w:right w:val="single" w:color="auto" w:sz="4" w:space="0"/>
            </w:tcBorders>
            <w:vAlign w:val="center"/>
          </w:tcPr>
          <w:p w14:paraId="7A3880F9">
            <w:pPr>
              <w:widowControl/>
              <w:spacing w:line="460" w:lineRule="exact"/>
              <w:jc w:val="center"/>
              <w:rPr>
                <w:rFonts w:ascii="宋体" w:hAnsi="宋体" w:cs="宋体"/>
                <w:color w:val="auto"/>
                <w:szCs w:val="28"/>
              </w:rPr>
            </w:pPr>
          </w:p>
        </w:tc>
        <w:tc>
          <w:tcPr>
            <w:tcW w:w="795" w:type="dxa"/>
            <w:tcBorders>
              <w:top w:val="nil"/>
              <w:left w:val="nil"/>
              <w:bottom w:val="single" w:color="auto" w:sz="4" w:space="0"/>
              <w:right w:val="single" w:color="auto" w:sz="4" w:space="0"/>
            </w:tcBorders>
            <w:vAlign w:val="center"/>
          </w:tcPr>
          <w:p w14:paraId="5EC7D547">
            <w:pPr>
              <w:widowControl/>
              <w:spacing w:line="460" w:lineRule="exact"/>
              <w:jc w:val="center"/>
              <w:rPr>
                <w:rFonts w:ascii="宋体" w:hAnsi="宋体" w:cs="宋体"/>
                <w:color w:val="auto"/>
                <w:szCs w:val="28"/>
              </w:rPr>
            </w:pPr>
          </w:p>
        </w:tc>
        <w:tc>
          <w:tcPr>
            <w:tcW w:w="1536" w:type="dxa"/>
            <w:tcBorders>
              <w:top w:val="nil"/>
              <w:left w:val="nil"/>
              <w:bottom w:val="single" w:color="auto" w:sz="4" w:space="0"/>
              <w:right w:val="single" w:color="auto" w:sz="4" w:space="0"/>
            </w:tcBorders>
            <w:vAlign w:val="center"/>
          </w:tcPr>
          <w:p w14:paraId="77A3D2A3">
            <w:pPr>
              <w:widowControl/>
              <w:spacing w:line="460" w:lineRule="exact"/>
              <w:jc w:val="center"/>
              <w:rPr>
                <w:rFonts w:ascii="宋体" w:hAnsi="宋体" w:cs="宋体"/>
                <w:color w:val="auto"/>
                <w:szCs w:val="28"/>
              </w:rPr>
            </w:pPr>
          </w:p>
        </w:tc>
      </w:tr>
      <w:tr w14:paraId="6654C5A5">
        <w:tblPrEx>
          <w:tblCellMar>
            <w:top w:w="0" w:type="dxa"/>
            <w:left w:w="108" w:type="dxa"/>
            <w:bottom w:w="0" w:type="dxa"/>
            <w:right w:w="108" w:type="dxa"/>
          </w:tblCellMar>
        </w:tblPrEx>
        <w:trPr>
          <w:trHeight w:val="439" w:hRule="atLeast"/>
          <w:jc w:val="center"/>
        </w:trPr>
        <w:tc>
          <w:tcPr>
            <w:tcW w:w="704" w:type="dxa"/>
            <w:tcBorders>
              <w:top w:val="nil"/>
              <w:left w:val="single" w:color="auto" w:sz="4" w:space="0"/>
              <w:bottom w:val="single" w:color="auto" w:sz="4" w:space="0"/>
              <w:right w:val="single" w:color="auto" w:sz="4" w:space="0"/>
            </w:tcBorders>
            <w:vAlign w:val="center"/>
          </w:tcPr>
          <w:p w14:paraId="4787C24B">
            <w:pPr>
              <w:widowControl/>
              <w:spacing w:line="460" w:lineRule="exact"/>
              <w:jc w:val="center"/>
              <w:rPr>
                <w:rFonts w:ascii="宋体" w:hAnsi="宋体" w:cs="宋体"/>
                <w:color w:val="auto"/>
                <w:szCs w:val="28"/>
              </w:rPr>
            </w:pPr>
            <w:r>
              <w:rPr>
                <w:rFonts w:hint="eastAsia" w:ascii="宋体" w:hAnsi="宋体" w:cs="宋体"/>
                <w:color w:val="auto"/>
                <w:szCs w:val="28"/>
              </w:rPr>
              <w:t>2</w:t>
            </w:r>
          </w:p>
        </w:tc>
        <w:tc>
          <w:tcPr>
            <w:tcW w:w="1328" w:type="dxa"/>
            <w:tcBorders>
              <w:top w:val="nil"/>
              <w:left w:val="nil"/>
              <w:bottom w:val="single" w:color="auto" w:sz="4" w:space="0"/>
              <w:right w:val="single" w:color="auto" w:sz="4" w:space="0"/>
            </w:tcBorders>
            <w:vAlign w:val="center"/>
          </w:tcPr>
          <w:p w14:paraId="67FBC129">
            <w:pPr>
              <w:widowControl/>
              <w:spacing w:line="460" w:lineRule="exact"/>
              <w:jc w:val="center"/>
              <w:rPr>
                <w:rFonts w:ascii="宋体" w:hAnsi="宋体" w:cs="宋体"/>
                <w:color w:val="auto"/>
                <w:szCs w:val="28"/>
              </w:rPr>
            </w:pPr>
          </w:p>
        </w:tc>
        <w:tc>
          <w:tcPr>
            <w:tcW w:w="1657" w:type="dxa"/>
            <w:tcBorders>
              <w:top w:val="nil"/>
              <w:left w:val="nil"/>
              <w:bottom w:val="single" w:color="auto" w:sz="4" w:space="0"/>
              <w:right w:val="single" w:color="auto" w:sz="4" w:space="0"/>
            </w:tcBorders>
            <w:vAlign w:val="center"/>
          </w:tcPr>
          <w:p w14:paraId="222D9171">
            <w:pPr>
              <w:widowControl/>
              <w:spacing w:line="460" w:lineRule="exact"/>
              <w:jc w:val="center"/>
              <w:rPr>
                <w:rFonts w:ascii="宋体" w:hAnsi="宋体" w:cs="宋体"/>
                <w:color w:val="auto"/>
                <w:szCs w:val="28"/>
              </w:rPr>
            </w:pPr>
          </w:p>
        </w:tc>
        <w:tc>
          <w:tcPr>
            <w:tcW w:w="1920" w:type="dxa"/>
            <w:tcBorders>
              <w:top w:val="nil"/>
              <w:left w:val="nil"/>
              <w:bottom w:val="single" w:color="auto" w:sz="4" w:space="0"/>
              <w:right w:val="single" w:color="auto" w:sz="4" w:space="0"/>
            </w:tcBorders>
            <w:vAlign w:val="center"/>
          </w:tcPr>
          <w:p w14:paraId="652CE712">
            <w:pPr>
              <w:widowControl/>
              <w:spacing w:line="460" w:lineRule="exact"/>
              <w:jc w:val="center"/>
              <w:rPr>
                <w:rFonts w:ascii="宋体" w:hAnsi="宋体" w:cs="宋体"/>
                <w:color w:val="auto"/>
                <w:szCs w:val="28"/>
              </w:rPr>
            </w:pPr>
          </w:p>
        </w:tc>
        <w:tc>
          <w:tcPr>
            <w:tcW w:w="1213" w:type="dxa"/>
            <w:tcBorders>
              <w:top w:val="nil"/>
              <w:left w:val="nil"/>
              <w:bottom w:val="single" w:color="auto" w:sz="4" w:space="0"/>
              <w:right w:val="single" w:color="auto" w:sz="4" w:space="0"/>
            </w:tcBorders>
            <w:vAlign w:val="center"/>
          </w:tcPr>
          <w:p w14:paraId="5FFB03DF">
            <w:pPr>
              <w:widowControl/>
              <w:spacing w:line="460" w:lineRule="exact"/>
              <w:jc w:val="center"/>
              <w:rPr>
                <w:rFonts w:ascii="宋体" w:hAnsi="宋体" w:cs="宋体"/>
                <w:color w:val="auto"/>
                <w:szCs w:val="28"/>
              </w:rPr>
            </w:pPr>
          </w:p>
        </w:tc>
        <w:tc>
          <w:tcPr>
            <w:tcW w:w="825" w:type="dxa"/>
            <w:tcBorders>
              <w:top w:val="nil"/>
              <w:left w:val="nil"/>
              <w:bottom w:val="single" w:color="auto" w:sz="4" w:space="0"/>
              <w:right w:val="single" w:color="auto" w:sz="4" w:space="0"/>
            </w:tcBorders>
            <w:vAlign w:val="center"/>
          </w:tcPr>
          <w:p w14:paraId="05DEE391">
            <w:pPr>
              <w:widowControl/>
              <w:spacing w:line="460" w:lineRule="exact"/>
              <w:jc w:val="center"/>
              <w:rPr>
                <w:rFonts w:ascii="宋体" w:hAnsi="宋体" w:cs="宋体"/>
                <w:color w:val="auto"/>
                <w:szCs w:val="28"/>
              </w:rPr>
            </w:pPr>
          </w:p>
        </w:tc>
        <w:tc>
          <w:tcPr>
            <w:tcW w:w="795" w:type="dxa"/>
            <w:tcBorders>
              <w:top w:val="nil"/>
              <w:left w:val="nil"/>
              <w:bottom w:val="single" w:color="auto" w:sz="4" w:space="0"/>
              <w:right w:val="single" w:color="auto" w:sz="4" w:space="0"/>
            </w:tcBorders>
            <w:vAlign w:val="center"/>
          </w:tcPr>
          <w:p w14:paraId="636D4E75">
            <w:pPr>
              <w:widowControl/>
              <w:spacing w:line="460" w:lineRule="exact"/>
              <w:jc w:val="center"/>
              <w:rPr>
                <w:rFonts w:ascii="宋体" w:hAnsi="宋体" w:cs="宋体"/>
                <w:color w:val="auto"/>
                <w:szCs w:val="28"/>
              </w:rPr>
            </w:pPr>
          </w:p>
        </w:tc>
        <w:tc>
          <w:tcPr>
            <w:tcW w:w="1536" w:type="dxa"/>
            <w:tcBorders>
              <w:top w:val="nil"/>
              <w:left w:val="nil"/>
              <w:bottom w:val="single" w:color="auto" w:sz="4" w:space="0"/>
              <w:right w:val="single" w:color="auto" w:sz="4" w:space="0"/>
            </w:tcBorders>
            <w:vAlign w:val="center"/>
          </w:tcPr>
          <w:p w14:paraId="0C0B9E38">
            <w:pPr>
              <w:widowControl/>
              <w:spacing w:line="460" w:lineRule="exact"/>
              <w:jc w:val="center"/>
              <w:rPr>
                <w:rFonts w:ascii="宋体" w:hAnsi="宋体" w:cs="宋体"/>
                <w:color w:val="auto"/>
                <w:szCs w:val="28"/>
              </w:rPr>
            </w:pPr>
          </w:p>
        </w:tc>
      </w:tr>
      <w:tr w14:paraId="58AB8E7A">
        <w:tblPrEx>
          <w:tblCellMar>
            <w:top w:w="0" w:type="dxa"/>
            <w:left w:w="108" w:type="dxa"/>
            <w:bottom w:w="0" w:type="dxa"/>
            <w:right w:w="108" w:type="dxa"/>
          </w:tblCellMar>
        </w:tblPrEx>
        <w:trPr>
          <w:trHeight w:val="4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352927B">
            <w:pPr>
              <w:widowControl/>
              <w:spacing w:line="460" w:lineRule="exact"/>
              <w:jc w:val="center"/>
              <w:rPr>
                <w:rFonts w:ascii="宋体" w:hAnsi="宋体" w:cs="宋体"/>
                <w:color w:val="auto"/>
                <w:szCs w:val="28"/>
              </w:rPr>
            </w:pPr>
            <w:r>
              <w:rPr>
                <w:rFonts w:hint="eastAsia" w:ascii="宋体" w:hAnsi="宋体" w:cs="宋体"/>
                <w:color w:val="auto"/>
                <w:szCs w:val="28"/>
              </w:rPr>
              <w:t>3</w:t>
            </w:r>
          </w:p>
        </w:tc>
        <w:tc>
          <w:tcPr>
            <w:tcW w:w="1328" w:type="dxa"/>
            <w:tcBorders>
              <w:top w:val="single" w:color="auto" w:sz="4" w:space="0"/>
              <w:left w:val="single" w:color="auto" w:sz="4" w:space="0"/>
              <w:bottom w:val="single" w:color="auto" w:sz="4" w:space="0"/>
              <w:right w:val="single" w:color="auto" w:sz="4" w:space="0"/>
            </w:tcBorders>
            <w:vAlign w:val="center"/>
          </w:tcPr>
          <w:p w14:paraId="4C6F4A2E">
            <w:pPr>
              <w:widowControl/>
              <w:spacing w:line="460" w:lineRule="exact"/>
              <w:jc w:val="center"/>
              <w:rPr>
                <w:rFonts w:ascii="宋体" w:hAnsi="宋体" w:cs="宋体"/>
                <w:color w:val="auto"/>
                <w:szCs w:val="28"/>
              </w:rPr>
            </w:pPr>
          </w:p>
        </w:tc>
        <w:tc>
          <w:tcPr>
            <w:tcW w:w="1657" w:type="dxa"/>
            <w:tcBorders>
              <w:top w:val="single" w:color="auto" w:sz="4" w:space="0"/>
              <w:left w:val="single" w:color="auto" w:sz="4" w:space="0"/>
              <w:bottom w:val="single" w:color="auto" w:sz="4" w:space="0"/>
              <w:right w:val="single" w:color="auto" w:sz="4" w:space="0"/>
            </w:tcBorders>
            <w:vAlign w:val="center"/>
          </w:tcPr>
          <w:p w14:paraId="49EAB4EE">
            <w:pPr>
              <w:widowControl/>
              <w:spacing w:line="460" w:lineRule="exact"/>
              <w:jc w:val="center"/>
              <w:rPr>
                <w:rFonts w:ascii="宋体" w:hAnsi="宋体" w:cs="宋体"/>
                <w:color w:val="auto"/>
                <w:szCs w:val="28"/>
              </w:rPr>
            </w:pPr>
          </w:p>
        </w:tc>
        <w:tc>
          <w:tcPr>
            <w:tcW w:w="1920" w:type="dxa"/>
            <w:tcBorders>
              <w:top w:val="single" w:color="auto" w:sz="4" w:space="0"/>
              <w:left w:val="single" w:color="auto" w:sz="4" w:space="0"/>
              <w:bottom w:val="single" w:color="auto" w:sz="4" w:space="0"/>
              <w:right w:val="single" w:color="auto" w:sz="4" w:space="0"/>
            </w:tcBorders>
            <w:vAlign w:val="center"/>
          </w:tcPr>
          <w:p w14:paraId="1206B79E">
            <w:pPr>
              <w:widowControl/>
              <w:spacing w:line="460" w:lineRule="exact"/>
              <w:jc w:val="center"/>
              <w:rPr>
                <w:rFonts w:ascii="宋体" w:hAnsi="宋体" w:cs="宋体"/>
                <w:color w:val="auto"/>
                <w:szCs w:val="28"/>
              </w:rPr>
            </w:pPr>
          </w:p>
        </w:tc>
        <w:tc>
          <w:tcPr>
            <w:tcW w:w="1213" w:type="dxa"/>
            <w:tcBorders>
              <w:top w:val="single" w:color="auto" w:sz="4" w:space="0"/>
              <w:left w:val="single" w:color="auto" w:sz="4" w:space="0"/>
              <w:bottom w:val="single" w:color="auto" w:sz="4" w:space="0"/>
              <w:right w:val="single" w:color="auto" w:sz="4" w:space="0"/>
            </w:tcBorders>
            <w:vAlign w:val="center"/>
          </w:tcPr>
          <w:p w14:paraId="1C72B7CD">
            <w:pPr>
              <w:widowControl/>
              <w:spacing w:line="460" w:lineRule="exact"/>
              <w:jc w:val="center"/>
              <w:rPr>
                <w:rFonts w:ascii="宋体" w:hAnsi="宋体" w:cs="宋体"/>
                <w:color w:val="auto"/>
                <w:szCs w:val="28"/>
              </w:rPr>
            </w:pPr>
          </w:p>
        </w:tc>
        <w:tc>
          <w:tcPr>
            <w:tcW w:w="825" w:type="dxa"/>
            <w:tcBorders>
              <w:top w:val="single" w:color="auto" w:sz="4" w:space="0"/>
              <w:left w:val="single" w:color="auto" w:sz="4" w:space="0"/>
              <w:bottom w:val="single" w:color="auto" w:sz="4" w:space="0"/>
              <w:right w:val="single" w:color="auto" w:sz="4" w:space="0"/>
            </w:tcBorders>
            <w:vAlign w:val="center"/>
          </w:tcPr>
          <w:p w14:paraId="4D81AB7B">
            <w:pPr>
              <w:widowControl/>
              <w:spacing w:line="460" w:lineRule="exact"/>
              <w:jc w:val="center"/>
              <w:rPr>
                <w:rFonts w:ascii="宋体" w:hAnsi="宋体" w:cs="宋体"/>
                <w:color w:val="auto"/>
                <w:szCs w:val="28"/>
              </w:rPr>
            </w:pPr>
          </w:p>
        </w:tc>
        <w:tc>
          <w:tcPr>
            <w:tcW w:w="795" w:type="dxa"/>
            <w:tcBorders>
              <w:top w:val="single" w:color="auto" w:sz="4" w:space="0"/>
              <w:left w:val="single" w:color="auto" w:sz="4" w:space="0"/>
              <w:bottom w:val="single" w:color="auto" w:sz="4" w:space="0"/>
              <w:right w:val="single" w:color="auto" w:sz="4" w:space="0"/>
            </w:tcBorders>
            <w:vAlign w:val="center"/>
          </w:tcPr>
          <w:p w14:paraId="4A112BE8">
            <w:pPr>
              <w:widowControl/>
              <w:spacing w:line="460" w:lineRule="exact"/>
              <w:jc w:val="center"/>
              <w:rPr>
                <w:rFonts w:ascii="宋体" w:hAnsi="宋体" w:cs="宋体"/>
                <w:color w:val="auto"/>
                <w:szCs w:val="28"/>
              </w:rPr>
            </w:pPr>
          </w:p>
        </w:tc>
        <w:tc>
          <w:tcPr>
            <w:tcW w:w="1536" w:type="dxa"/>
            <w:tcBorders>
              <w:top w:val="single" w:color="auto" w:sz="4" w:space="0"/>
              <w:left w:val="single" w:color="auto" w:sz="4" w:space="0"/>
              <w:bottom w:val="single" w:color="auto" w:sz="4" w:space="0"/>
              <w:right w:val="single" w:color="auto" w:sz="4" w:space="0"/>
            </w:tcBorders>
            <w:vAlign w:val="center"/>
          </w:tcPr>
          <w:p w14:paraId="0D18310F">
            <w:pPr>
              <w:widowControl/>
              <w:spacing w:line="460" w:lineRule="exact"/>
              <w:jc w:val="center"/>
              <w:rPr>
                <w:rFonts w:ascii="宋体" w:hAnsi="宋体" w:cs="宋体"/>
                <w:color w:val="auto"/>
                <w:szCs w:val="28"/>
              </w:rPr>
            </w:pPr>
          </w:p>
        </w:tc>
      </w:tr>
      <w:tr w14:paraId="33AC8C2D">
        <w:tblPrEx>
          <w:tblCellMar>
            <w:top w:w="0" w:type="dxa"/>
            <w:left w:w="108" w:type="dxa"/>
            <w:bottom w:w="0" w:type="dxa"/>
            <w:right w:w="108" w:type="dxa"/>
          </w:tblCellMar>
        </w:tblPrEx>
        <w:trPr>
          <w:trHeight w:val="439" w:hRule="atLeast"/>
          <w:jc w:val="center"/>
        </w:trPr>
        <w:tc>
          <w:tcPr>
            <w:tcW w:w="9978" w:type="dxa"/>
            <w:gridSpan w:val="8"/>
            <w:tcBorders>
              <w:top w:val="single" w:color="auto" w:sz="4" w:space="0"/>
              <w:left w:val="single" w:color="auto" w:sz="4" w:space="0"/>
              <w:bottom w:val="single" w:color="auto" w:sz="4" w:space="0"/>
              <w:right w:val="single" w:color="auto" w:sz="4" w:space="0"/>
            </w:tcBorders>
            <w:vAlign w:val="center"/>
          </w:tcPr>
          <w:p w14:paraId="20734B4E">
            <w:pPr>
              <w:widowControl/>
              <w:spacing w:line="460" w:lineRule="exact"/>
              <w:jc w:val="left"/>
              <w:rPr>
                <w:rFonts w:hint="default" w:ascii="宋体" w:hAnsi="宋体" w:eastAsia="宋体" w:cs="宋体"/>
                <w:color w:val="auto"/>
                <w:szCs w:val="28"/>
                <w:lang w:val="en-US" w:eastAsia="zh-CN"/>
              </w:rPr>
            </w:pPr>
            <w:r>
              <w:rPr>
                <w:rFonts w:hint="eastAsia" w:ascii="宋体" w:hAnsi="宋体" w:cs="宋体"/>
                <w:color w:val="auto"/>
                <w:szCs w:val="28"/>
                <w:lang w:val="en-US" w:eastAsia="zh-CN"/>
              </w:rPr>
              <w:t>共计人民币（小写）：</w:t>
            </w:r>
          </w:p>
        </w:tc>
      </w:tr>
      <w:tr w14:paraId="198DDDCD">
        <w:tblPrEx>
          <w:tblCellMar>
            <w:top w:w="0" w:type="dxa"/>
            <w:left w:w="108" w:type="dxa"/>
            <w:bottom w:w="0" w:type="dxa"/>
            <w:right w:w="108" w:type="dxa"/>
          </w:tblCellMar>
        </w:tblPrEx>
        <w:trPr>
          <w:trHeight w:val="439" w:hRule="atLeast"/>
          <w:jc w:val="center"/>
        </w:trPr>
        <w:tc>
          <w:tcPr>
            <w:tcW w:w="9978" w:type="dxa"/>
            <w:gridSpan w:val="8"/>
            <w:tcBorders>
              <w:top w:val="single" w:color="auto" w:sz="4" w:space="0"/>
              <w:left w:val="single" w:color="auto" w:sz="4" w:space="0"/>
              <w:bottom w:val="single" w:color="auto" w:sz="4" w:space="0"/>
              <w:right w:val="single" w:color="auto" w:sz="4" w:space="0"/>
            </w:tcBorders>
            <w:vAlign w:val="center"/>
          </w:tcPr>
          <w:p w14:paraId="65E41506">
            <w:pPr>
              <w:widowControl/>
              <w:spacing w:line="460" w:lineRule="exact"/>
              <w:jc w:val="left"/>
              <w:rPr>
                <w:rFonts w:ascii="宋体" w:hAnsi="宋体" w:cs="宋体"/>
                <w:color w:val="auto"/>
                <w:szCs w:val="28"/>
              </w:rPr>
            </w:pPr>
            <w:r>
              <w:rPr>
                <w:rFonts w:hint="eastAsia" w:ascii="宋体" w:hAnsi="宋体" w:cs="宋体"/>
                <w:color w:val="auto"/>
                <w:szCs w:val="28"/>
                <w:lang w:val="en-US" w:eastAsia="zh-CN"/>
              </w:rPr>
              <w:t>共计人民币（大写）：</w:t>
            </w:r>
          </w:p>
        </w:tc>
      </w:tr>
    </w:tbl>
    <w:p w14:paraId="7B68812A">
      <w:pPr>
        <w:spacing w:line="560" w:lineRule="exact"/>
        <w:ind w:firstLine="420" w:firstLineChars="200"/>
        <w:rPr>
          <w:rFonts w:hint="default" w:ascii="宋体" w:hAnsi="宋体" w:eastAsia="宋体" w:cs="宋体"/>
          <w:color w:val="auto"/>
          <w:szCs w:val="28"/>
          <w:lang w:val="en-US" w:eastAsia="zh-CN"/>
        </w:rPr>
      </w:pPr>
      <w:r>
        <w:rPr>
          <w:rFonts w:hint="eastAsia" w:ascii="宋体" w:hAnsi="宋体" w:cs="宋体"/>
          <w:color w:val="auto"/>
          <w:szCs w:val="28"/>
        </w:rPr>
        <w:t>其他条款：</w:t>
      </w:r>
      <w:r>
        <w:rPr>
          <w:rFonts w:hint="eastAsia" w:ascii="宋体" w:hAnsi="宋体" w:cs="宋体"/>
          <w:color w:val="auto"/>
          <w:szCs w:val="28"/>
          <w:lang w:val="en-US" w:eastAsia="zh-CN"/>
        </w:rPr>
        <w:t>以上合同价格是到最终用户正常使用时的价格，包含但不限于产品价、运输费（含装卸费）、保险费、安装调试费、配件、环境和场地改造、培训、售后服务、税费等货到需方指定地点的所有费用，甲方不再向乙方支付其他任何费用；项目在部署过程中所产生的各类配件一律由乙方提供。</w:t>
      </w:r>
    </w:p>
    <w:p w14:paraId="5E4D776F">
      <w:pPr>
        <w:spacing w:line="560" w:lineRule="exact"/>
        <w:ind w:firstLine="420" w:firstLineChars="200"/>
        <w:rPr>
          <w:rFonts w:ascii="宋体" w:hAnsi="宋体" w:cs="宋体"/>
          <w:color w:val="auto"/>
          <w:szCs w:val="28"/>
        </w:rPr>
      </w:pPr>
      <w:r>
        <w:rPr>
          <w:rFonts w:hint="eastAsia" w:ascii="宋体" w:hAnsi="宋体" w:cs="宋体"/>
          <w:color w:val="auto"/>
          <w:szCs w:val="28"/>
        </w:rPr>
        <w:t>二、质量要求和技术标准。供方提供的产品性能及有国家标准的应符合现行国家标准，无国家标准的应符合部颁标准或企业标准，供方的质量保证及售后服务承诺。</w:t>
      </w:r>
    </w:p>
    <w:p w14:paraId="5F832EA6">
      <w:pPr>
        <w:spacing w:line="460" w:lineRule="exact"/>
        <w:rPr>
          <w:rFonts w:ascii="宋体" w:hAnsi="宋体" w:cs="宋体"/>
          <w:color w:val="auto"/>
          <w:szCs w:val="28"/>
          <w:u w:val="single"/>
        </w:rPr>
      </w:pPr>
      <w:r>
        <w:rPr>
          <w:rFonts w:hint="eastAsia" w:ascii="宋体" w:hAnsi="宋体" w:cs="宋体"/>
          <w:color w:val="auto"/>
          <w:szCs w:val="28"/>
        </w:rPr>
        <w:t>1、交货时间：</w:t>
      </w:r>
    </w:p>
    <w:p w14:paraId="225CC5E6">
      <w:pPr>
        <w:spacing w:line="460" w:lineRule="exact"/>
        <w:rPr>
          <w:rFonts w:ascii="宋体" w:hAnsi="宋体" w:cs="宋体"/>
          <w:color w:val="auto"/>
          <w:szCs w:val="28"/>
          <w:u w:val="single"/>
        </w:rPr>
      </w:pPr>
      <w:r>
        <w:rPr>
          <w:rFonts w:hint="eastAsia" w:ascii="宋体" w:hAnsi="宋体" w:cs="宋体"/>
          <w:color w:val="auto"/>
          <w:szCs w:val="28"/>
        </w:rPr>
        <w:t>2、交货地点：</w:t>
      </w:r>
    </w:p>
    <w:p w14:paraId="32FB9D77">
      <w:pPr>
        <w:spacing w:line="460" w:lineRule="exact"/>
        <w:rPr>
          <w:rFonts w:ascii="宋体" w:hAnsi="宋体" w:cs="宋体"/>
          <w:color w:val="auto"/>
          <w:szCs w:val="28"/>
          <w:u w:val="single"/>
        </w:rPr>
      </w:pPr>
      <w:r>
        <w:rPr>
          <w:rFonts w:hint="eastAsia" w:ascii="宋体" w:hAnsi="宋体" w:cs="宋体"/>
          <w:color w:val="auto"/>
          <w:szCs w:val="28"/>
        </w:rPr>
        <w:t>3、交货方式：</w:t>
      </w:r>
    </w:p>
    <w:p w14:paraId="591B368A">
      <w:pPr>
        <w:spacing w:line="460" w:lineRule="exact"/>
        <w:rPr>
          <w:rFonts w:ascii="宋体" w:hAnsi="宋体" w:cs="宋体"/>
          <w:color w:val="auto"/>
          <w:szCs w:val="28"/>
          <w:u w:val="single"/>
        </w:rPr>
      </w:pPr>
      <w:r>
        <w:rPr>
          <w:rFonts w:hint="eastAsia" w:ascii="宋体" w:hAnsi="宋体" w:cs="宋体"/>
          <w:color w:val="auto"/>
          <w:szCs w:val="28"/>
        </w:rPr>
        <w:t>4、质保期限：</w:t>
      </w:r>
    </w:p>
    <w:p w14:paraId="54C60AC4">
      <w:pPr>
        <w:spacing w:line="460" w:lineRule="exact"/>
        <w:rPr>
          <w:rFonts w:ascii="宋体" w:hAnsi="宋体" w:cs="宋体"/>
          <w:color w:val="auto"/>
          <w:szCs w:val="28"/>
          <w:u w:val="single"/>
        </w:rPr>
      </w:pPr>
      <w:r>
        <w:rPr>
          <w:rFonts w:hint="eastAsia" w:ascii="宋体" w:hAnsi="宋体" w:cs="宋体"/>
          <w:color w:val="auto"/>
          <w:szCs w:val="28"/>
        </w:rPr>
        <w:t>5、保修范围：</w:t>
      </w:r>
    </w:p>
    <w:p w14:paraId="1C5679C5">
      <w:pPr>
        <w:spacing w:line="460" w:lineRule="exact"/>
        <w:rPr>
          <w:rFonts w:ascii="宋体" w:hAnsi="宋体" w:cs="宋体"/>
          <w:color w:val="auto"/>
          <w:szCs w:val="28"/>
          <w:u w:val="single"/>
        </w:rPr>
      </w:pPr>
      <w:r>
        <w:rPr>
          <w:rFonts w:hint="eastAsia" w:ascii="宋体" w:hAnsi="宋体" w:cs="宋体"/>
          <w:color w:val="auto"/>
          <w:szCs w:val="28"/>
        </w:rPr>
        <w:t>6、服务措施：</w:t>
      </w:r>
    </w:p>
    <w:p w14:paraId="74C39F5E">
      <w:pPr>
        <w:spacing w:line="460" w:lineRule="exact"/>
        <w:rPr>
          <w:rFonts w:ascii="宋体" w:hAnsi="宋体" w:cs="宋体"/>
          <w:color w:val="auto"/>
          <w:szCs w:val="28"/>
          <w:u w:val="single"/>
        </w:rPr>
      </w:pPr>
      <w:r>
        <w:rPr>
          <w:rFonts w:hint="eastAsia" w:ascii="宋体" w:hAnsi="宋体" w:cs="宋体"/>
          <w:color w:val="auto"/>
          <w:szCs w:val="28"/>
        </w:rPr>
        <w:t>7、质保售后服务：</w:t>
      </w:r>
    </w:p>
    <w:p w14:paraId="1AB4DF3C">
      <w:pPr>
        <w:spacing w:line="460" w:lineRule="exact"/>
        <w:rPr>
          <w:rFonts w:ascii="宋体" w:hAnsi="宋体" w:cs="宋体"/>
          <w:color w:val="auto"/>
          <w:szCs w:val="28"/>
          <w:u w:val="single"/>
        </w:rPr>
      </w:pPr>
      <w:r>
        <w:rPr>
          <w:rFonts w:hint="eastAsia" w:ascii="宋体" w:hAnsi="宋体" w:cs="宋体"/>
          <w:color w:val="auto"/>
          <w:szCs w:val="28"/>
        </w:rPr>
        <w:t>三、随机备品、附件及供应办法等：</w:t>
      </w:r>
    </w:p>
    <w:p w14:paraId="34050CE1">
      <w:pPr>
        <w:spacing w:line="460" w:lineRule="exact"/>
        <w:rPr>
          <w:rFonts w:ascii="宋体" w:hAnsi="宋体" w:cs="宋体"/>
          <w:color w:val="auto"/>
          <w:szCs w:val="28"/>
          <w:u w:val="single"/>
        </w:rPr>
      </w:pPr>
      <w:r>
        <w:rPr>
          <w:rFonts w:hint="eastAsia" w:ascii="宋体" w:hAnsi="宋体" w:cs="宋体"/>
          <w:color w:val="auto"/>
          <w:szCs w:val="28"/>
        </w:rPr>
        <w:t>四、验收标准：</w:t>
      </w:r>
    </w:p>
    <w:p w14:paraId="3578A5BC">
      <w:pPr>
        <w:spacing w:line="460" w:lineRule="exact"/>
        <w:rPr>
          <w:rFonts w:ascii="宋体" w:hAnsi="宋体" w:cs="宋体"/>
          <w:color w:val="auto"/>
          <w:szCs w:val="28"/>
          <w:u w:val="single"/>
        </w:rPr>
      </w:pPr>
      <w:r>
        <w:rPr>
          <w:rFonts w:hint="eastAsia" w:ascii="宋体" w:hAnsi="宋体" w:cs="宋体"/>
          <w:color w:val="auto"/>
          <w:szCs w:val="28"/>
        </w:rPr>
        <w:t>五、付款方式：</w:t>
      </w:r>
    </w:p>
    <w:p w14:paraId="56C9FE64">
      <w:pPr>
        <w:spacing w:line="460" w:lineRule="exact"/>
        <w:rPr>
          <w:rFonts w:ascii="宋体" w:hAnsi="宋体" w:cs="宋体"/>
          <w:color w:val="auto"/>
          <w:szCs w:val="28"/>
          <w:u w:val="single"/>
        </w:rPr>
      </w:pPr>
      <w:r>
        <w:rPr>
          <w:rFonts w:hint="eastAsia" w:ascii="宋体" w:hAnsi="宋体" w:cs="宋体"/>
          <w:color w:val="auto"/>
          <w:szCs w:val="28"/>
        </w:rPr>
        <w:t>六、违约责任：</w:t>
      </w:r>
    </w:p>
    <w:p w14:paraId="0829ECD9">
      <w:pPr>
        <w:spacing w:line="460" w:lineRule="exact"/>
        <w:rPr>
          <w:rFonts w:ascii="宋体" w:hAnsi="宋体" w:cs="宋体"/>
          <w:color w:val="auto"/>
          <w:szCs w:val="28"/>
        </w:rPr>
      </w:pPr>
      <w:r>
        <w:rPr>
          <w:rFonts w:hint="eastAsia" w:ascii="宋体" w:hAnsi="宋体" w:cs="宋体"/>
          <w:color w:val="auto"/>
          <w:szCs w:val="28"/>
        </w:rPr>
        <w:t>七、其他约定条款：</w:t>
      </w:r>
    </w:p>
    <w:p w14:paraId="2E437F75">
      <w:pPr>
        <w:spacing w:line="460" w:lineRule="exact"/>
        <w:rPr>
          <w:rFonts w:ascii="宋体" w:hAnsi="宋体" w:cs="宋体"/>
          <w:color w:val="auto"/>
          <w:szCs w:val="28"/>
          <w:u w:val="single"/>
        </w:rPr>
      </w:pPr>
      <w:r>
        <w:rPr>
          <w:rFonts w:hint="eastAsia" w:ascii="宋体" w:hAnsi="宋体" w:cs="宋体"/>
          <w:color w:val="auto"/>
          <w:szCs w:val="28"/>
        </w:rPr>
        <w:t>1、</w:t>
      </w:r>
    </w:p>
    <w:p w14:paraId="4E4CEFE2">
      <w:pPr>
        <w:spacing w:line="460" w:lineRule="exact"/>
        <w:rPr>
          <w:rFonts w:ascii="宋体" w:hAnsi="宋体" w:cs="宋体"/>
          <w:color w:val="auto"/>
          <w:szCs w:val="28"/>
          <w:u w:val="single"/>
        </w:rPr>
      </w:pPr>
      <w:r>
        <w:rPr>
          <w:rFonts w:hint="eastAsia" w:ascii="宋体" w:hAnsi="宋体" w:cs="宋体"/>
          <w:color w:val="auto"/>
          <w:szCs w:val="28"/>
        </w:rPr>
        <w:t>2、</w:t>
      </w:r>
    </w:p>
    <w:p w14:paraId="6FC29F21">
      <w:pPr>
        <w:spacing w:line="460" w:lineRule="exact"/>
        <w:rPr>
          <w:rFonts w:ascii="宋体" w:hAnsi="宋体" w:cs="宋体"/>
          <w:color w:val="auto"/>
          <w:szCs w:val="28"/>
          <w:u w:val="single"/>
        </w:rPr>
      </w:pPr>
      <w:r>
        <w:rPr>
          <w:rFonts w:hint="eastAsia" w:ascii="宋体" w:hAnsi="宋体" w:cs="宋体"/>
          <w:color w:val="auto"/>
          <w:szCs w:val="28"/>
        </w:rPr>
        <w:t>3、</w:t>
      </w:r>
    </w:p>
    <w:p w14:paraId="44C9E65E">
      <w:pPr>
        <w:spacing w:line="460" w:lineRule="exact"/>
        <w:rPr>
          <w:rFonts w:ascii="宋体" w:hAnsi="宋体" w:cs="宋体"/>
          <w:color w:val="auto"/>
          <w:szCs w:val="28"/>
        </w:rPr>
      </w:pPr>
      <w:r>
        <w:rPr>
          <w:rFonts w:hint="eastAsia" w:ascii="宋体" w:hAnsi="宋体" w:cs="宋体"/>
          <w:color w:val="auto"/>
          <w:szCs w:val="28"/>
        </w:rPr>
        <w:t>甲方（公章）：                           乙方（公章）：</w:t>
      </w:r>
    </w:p>
    <w:p w14:paraId="2E8F21CD">
      <w:pPr>
        <w:spacing w:line="460" w:lineRule="exact"/>
        <w:rPr>
          <w:rFonts w:ascii="宋体" w:hAnsi="宋体" w:cs="宋体"/>
          <w:color w:val="auto"/>
          <w:szCs w:val="28"/>
        </w:rPr>
      </w:pPr>
      <w:r>
        <w:rPr>
          <w:rFonts w:hint="eastAsia" w:ascii="宋体" w:hAnsi="宋体" w:cs="宋体"/>
          <w:color w:val="auto"/>
          <w:szCs w:val="28"/>
        </w:rPr>
        <w:t>法定代表人：                              地址：</w:t>
      </w:r>
    </w:p>
    <w:p w14:paraId="0249FA25">
      <w:pPr>
        <w:spacing w:line="460" w:lineRule="exact"/>
        <w:rPr>
          <w:rFonts w:ascii="宋体" w:hAnsi="宋体" w:cs="宋体"/>
          <w:color w:val="auto"/>
          <w:szCs w:val="28"/>
        </w:rPr>
      </w:pPr>
      <w:r>
        <w:rPr>
          <w:rFonts w:hint="eastAsia" w:ascii="宋体" w:hAnsi="宋体" w:cs="宋体"/>
          <w:color w:val="auto"/>
          <w:szCs w:val="28"/>
        </w:rPr>
        <w:t>联系电话：                              法定代表人：</w:t>
      </w:r>
    </w:p>
    <w:p w14:paraId="672FC314">
      <w:pPr>
        <w:spacing w:line="460" w:lineRule="exact"/>
        <w:rPr>
          <w:rFonts w:ascii="宋体" w:hAnsi="宋体" w:cs="宋体"/>
          <w:color w:val="auto"/>
          <w:szCs w:val="28"/>
        </w:rPr>
      </w:pPr>
      <w:r>
        <w:rPr>
          <w:rFonts w:hint="eastAsia" w:ascii="宋体" w:hAnsi="宋体" w:cs="宋体"/>
          <w:color w:val="auto"/>
          <w:szCs w:val="28"/>
        </w:rPr>
        <w:t>授权代表：                              联系电话：</w:t>
      </w:r>
    </w:p>
    <w:p w14:paraId="3F3397DD">
      <w:pPr>
        <w:spacing w:line="460" w:lineRule="exact"/>
        <w:rPr>
          <w:rFonts w:ascii="宋体" w:hAnsi="宋体" w:cs="宋体"/>
          <w:color w:val="auto"/>
          <w:szCs w:val="28"/>
        </w:rPr>
      </w:pPr>
      <w:r>
        <w:rPr>
          <w:rFonts w:hint="eastAsia" w:ascii="宋体" w:hAnsi="宋体" w:cs="宋体"/>
          <w:color w:val="auto"/>
          <w:szCs w:val="28"/>
        </w:rPr>
        <w:t>联系电话：                              授权代表：</w:t>
      </w:r>
    </w:p>
    <w:p w14:paraId="0C6B28C4">
      <w:pPr>
        <w:spacing w:line="460" w:lineRule="exact"/>
        <w:rPr>
          <w:rFonts w:ascii="宋体" w:hAnsi="宋体" w:cs="宋体"/>
          <w:color w:val="auto"/>
          <w:szCs w:val="28"/>
        </w:rPr>
      </w:pPr>
      <w:r>
        <w:rPr>
          <w:rFonts w:hint="eastAsia" w:ascii="宋体" w:hAnsi="宋体" w:cs="宋体"/>
          <w:color w:val="auto"/>
          <w:szCs w:val="28"/>
        </w:rPr>
        <w:t>签订合同日期：                          联系电话：</w:t>
      </w:r>
    </w:p>
    <w:p w14:paraId="6FB8898E">
      <w:pPr>
        <w:spacing w:line="460" w:lineRule="exact"/>
        <w:rPr>
          <w:rFonts w:ascii="宋体" w:hAnsi="宋体" w:cs="宋体"/>
          <w:color w:val="auto"/>
          <w:szCs w:val="28"/>
        </w:rPr>
      </w:pPr>
      <w:r>
        <w:rPr>
          <w:rFonts w:hint="eastAsia" w:ascii="宋体" w:hAnsi="宋体" w:cs="宋体"/>
          <w:color w:val="auto"/>
          <w:szCs w:val="28"/>
        </w:rPr>
        <w:t xml:space="preserve">                                        开户行：</w:t>
      </w:r>
    </w:p>
    <w:p w14:paraId="4FB3EA9A">
      <w:pPr>
        <w:spacing w:line="460" w:lineRule="exact"/>
        <w:rPr>
          <w:rFonts w:ascii="宋体" w:hAnsi="宋体" w:cs="宋体"/>
          <w:color w:val="auto"/>
          <w:szCs w:val="28"/>
        </w:rPr>
      </w:pPr>
      <w:r>
        <w:rPr>
          <w:rFonts w:hint="eastAsia" w:ascii="宋体" w:hAnsi="宋体" w:cs="宋体"/>
          <w:color w:val="auto"/>
          <w:szCs w:val="28"/>
        </w:rPr>
        <w:t xml:space="preserve">                                        账号：</w:t>
      </w:r>
    </w:p>
    <w:p w14:paraId="16B6E56A">
      <w:pPr>
        <w:spacing w:line="460" w:lineRule="exact"/>
        <w:rPr>
          <w:rFonts w:ascii="宋体" w:hAnsi="宋体" w:cs="宋体"/>
          <w:b/>
          <w:color w:val="auto"/>
          <w:sz w:val="32"/>
          <w:szCs w:val="32"/>
        </w:rPr>
      </w:pPr>
      <w:r>
        <w:rPr>
          <w:rFonts w:hint="eastAsia" w:ascii="宋体" w:hAnsi="宋体" w:cs="宋体"/>
          <w:color w:val="auto"/>
          <w:szCs w:val="28"/>
        </w:rPr>
        <w:t xml:space="preserve">                                        签订合同日期：</w:t>
      </w:r>
    </w:p>
    <w:p w14:paraId="3B242276">
      <w:pPr>
        <w:tabs>
          <w:tab w:val="left" w:pos="8280"/>
        </w:tabs>
        <w:spacing w:line="360" w:lineRule="auto"/>
        <w:jc w:val="center"/>
        <w:rPr>
          <w:rFonts w:ascii="宋体" w:hAnsi="宋体" w:cs="宋体"/>
          <w:b/>
          <w:color w:val="auto"/>
          <w:sz w:val="32"/>
          <w:szCs w:val="32"/>
        </w:rPr>
      </w:pPr>
    </w:p>
    <w:p w14:paraId="100A8D5A">
      <w:pPr>
        <w:tabs>
          <w:tab w:val="left" w:pos="8280"/>
        </w:tabs>
        <w:spacing w:line="360" w:lineRule="auto"/>
        <w:jc w:val="center"/>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五、报价文件主要内容和格式</w:t>
      </w:r>
    </w:p>
    <w:p w14:paraId="644BF57E">
      <w:pPr>
        <w:tabs>
          <w:tab w:val="left" w:pos="8280"/>
        </w:tabs>
        <w:spacing w:line="360" w:lineRule="auto"/>
        <w:jc w:val="center"/>
        <w:rPr>
          <w:rFonts w:ascii="宋体" w:hAnsi="宋体" w:cs="宋体"/>
          <w:b/>
          <w:color w:val="auto"/>
          <w:sz w:val="32"/>
          <w:szCs w:val="32"/>
        </w:rPr>
      </w:pPr>
    </w:p>
    <w:p w14:paraId="082C6003">
      <w:pPr>
        <w:tabs>
          <w:tab w:val="left" w:pos="8280"/>
        </w:tabs>
        <w:spacing w:line="360" w:lineRule="auto"/>
        <w:jc w:val="center"/>
        <w:rPr>
          <w:rFonts w:ascii="宋体" w:hAnsi="宋体" w:cs="宋体"/>
          <w:b/>
          <w:color w:val="auto"/>
          <w:sz w:val="32"/>
          <w:szCs w:val="32"/>
        </w:rPr>
      </w:pPr>
      <w:r>
        <w:rPr>
          <w:rFonts w:hint="eastAsia" w:ascii="宋体" w:hAnsi="宋体" w:cs="宋体"/>
          <w:b/>
          <w:color w:val="auto"/>
          <w:sz w:val="32"/>
          <w:szCs w:val="32"/>
        </w:rPr>
        <w:t>（一）封面格式：</w:t>
      </w:r>
    </w:p>
    <w:p w14:paraId="0E7BA56E">
      <w:pPr>
        <w:tabs>
          <w:tab w:val="left" w:pos="8280"/>
        </w:tabs>
        <w:spacing w:line="360" w:lineRule="auto"/>
        <w:jc w:val="center"/>
        <w:rPr>
          <w:rFonts w:ascii="宋体" w:hAnsi="宋体" w:cs="宋体"/>
          <w:b/>
          <w:color w:val="auto"/>
          <w:sz w:val="32"/>
          <w:szCs w:val="32"/>
        </w:rPr>
      </w:pPr>
    </w:p>
    <w:p w14:paraId="5C3369D6">
      <w:pPr>
        <w:tabs>
          <w:tab w:val="left" w:pos="8280"/>
        </w:tabs>
        <w:spacing w:line="360" w:lineRule="auto"/>
        <w:jc w:val="center"/>
        <w:rPr>
          <w:rFonts w:ascii="宋体" w:hAnsi="宋体" w:cs="宋体"/>
          <w:b/>
          <w:color w:val="auto"/>
          <w:sz w:val="32"/>
          <w:szCs w:val="32"/>
        </w:rPr>
      </w:pPr>
    </w:p>
    <w:p w14:paraId="775BFB12">
      <w:pPr>
        <w:tabs>
          <w:tab w:val="left" w:pos="8280"/>
        </w:tabs>
        <w:spacing w:line="360" w:lineRule="auto"/>
        <w:rPr>
          <w:rFonts w:ascii="宋体" w:hAnsi="宋体" w:cs="宋体"/>
          <w:b/>
          <w:color w:val="auto"/>
          <w:sz w:val="32"/>
          <w:szCs w:val="32"/>
        </w:rPr>
      </w:pPr>
    </w:p>
    <w:p w14:paraId="3D63CA1E">
      <w:pPr>
        <w:tabs>
          <w:tab w:val="left" w:pos="450"/>
          <w:tab w:val="left" w:pos="8280"/>
        </w:tabs>
        <w:spacing w:line="360" w:lineRule="auto"/>
        <w:rPr>
          <w:rFonts w:ascii="宋体" w:hAnsi="宋体" w:cs="宋体"/>
          <w:b/>
          <w:color w:val="auto"/>
          <w:sz w:val="44"/>
          <w:szCs w:val="44"/>
        </w:rPr>
      </w:pPr>
      <w:r>
        <w:rPr>
          <w:rFonts w:hint="eastAsia" w:ascii="宋体" w:hAnsi="宋体" w:cs="宋体"/>
          <w:b/>
          <w:color w:val="auto"/>
          <w:sz w:val="32"/>
          <w:szCs w:val="32"/>
        </w:rPr>
        <w:tab/>
      </w:r>
      <w:r>
        <w:rPr>
          <w:rFonts w:hint="eastAsia" w:ascii="宋体" w:hAnsi="宋体" w:cs="宋体"/>
          <w:b/>
          <w:color w:val="auto"/>
          <w:sz w:val="44"/>
          <w:szCs w:val="44"/>
        </w:rPr>
        <w:t>项目</w:t>
      </w:r>
    </w:p>
    <w:p w14:paraId="688B4599">
      <w:pPr>
        <w:tabs>
          <w:tab w:val="left" w:pos="450"/>
          <w:tab w:val="left" w:pos="8280"/>
        </w:tabs>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询价采购文件 </w:t>
      </w:r>
    </w:p>
    <w:p w14:paraId="37A2B466">
      <w:pPr>
        <w:tabs>
          <w:tab w:val="left" w:pos="275"/>
          <w:tab w:val="left" w:pos="8280"/>
        </w:tabs>
        <w:spacing w:line="360" w:lineRule="auto"/>
        <w:rPr>
          <w:rFonts w:ascii="宋体" w:hAnsi="宋体" w:cs="宋体"/>
          <w:b/>
          <w:color w:val="auto"/>
          <w:sz w:val="32"/>
          <w:szCs w:val="32"/>
        </w:rPr>
      </w:pPr>
      <w:r>
        <w:rPr>
          <w:rFonts w:hint="eastAsia" w:ascii="宋体" w:hAnsi="宋体" w:cs="宋体"/>
          <w:b/>
          <w:color w:val="auto"/>
          <w:sz w:val="32"/>
          <w:szCs w:val="32"/>
        </w:rPr>
        <w:tab/>
      </w:r>
    </w:p>
    <w:p w14:paraId="03E91E64">
      <w:pPr>
        <w:tabs>
          <w:tab w:val="left" w:pos="275"/>
          <w:tab w:val="left" w:pos="8280"/>
        </w:tabs>
        <w:spacing w:line="360" w:lineRule="auto"/>
        <w:ind w:firstLine="315" w:firstLineChars="98"/>
        <w:rPr>
          <w:rFonts w:ascii="宋体" w:hAnsi="宋体" w:cs="宋体"/>
          <w:b/>
          <w:color w:val="auto"/>
          <w:sz w:val="32"/>
          <w:szCs w:val="32"/>
        </w:rPr>
      </w:pPr>
      <w:r>
        <w:rPr>
          <w:rFonts w:hint="eastAsia" w:ascii="宋体" w:hAnsi="宋体" w:cs="宋体"/>
          <w:b/>
          <w:color w:val="auto"/>
          <w:sz w:val="32"/>
          <w:szCs w:val="32"/>
        </w:rPr>
        <w:t>项目编号：</w:t>
      </w:r>
    </w:p>
    <w:p w14:paraId="4E3BC4E7">
      <w:pPr>
        <w:tabs>
          <w:tab w:val="left" w:pos="765"/>
          <w:tab w:val="left" w:pos="8280"/>
        </w:tabs>
        <w:spacing w:line="360" w:lineRule="auto"/>
        <w:rPr>
          <w:rFonts w:ascii="宋体" w:hAnsi="宋体" w:cs="宋体"/>
          <w:b/>
          <w:color w:val="auto"/>
          <w:sz w:val="32"/>
          <w:szCs w:val="32"/>
        </w:rPr>
      </w:pPr>
      <w:r>
        <w:rPr>
          <w:rFonts w:hint="eastAsia" w:ascii="宋体" w:hAnsi="宋体" w:cs="宋体"/>
          <w:b/>
          <w:color w:val="auto"/>
          <w:sz w:val="32"/>
          <w:szCs w:val="32"/>
        </w:rPr>
        <w:tab/>
      </w:r>
    </w:p>
    <w:p w14:paraId="2E711033">
      <w:pPr>
        <w:tabs>
          <w:tab w:val="left" w:pos="765"/>
          <w:tab w:val="left" w:pos="8280"/>
        </w:tabs>
        <w:spacing w:line="360" w:lineRule="auto"/>
        <w:ind w:firstLine="315" w:firstLineChars="98"/>
        <w:rPr>
          <w:rFonts w:ascii="宋体" w:hAnsi="宋体" w:cs="宋体"/>
          <w:b/>
          <w:color w:val="auto"/>
          <w:sz w:val="32"/>
          <w:szCs w:val="32"/>
        </w:rPr>
      </w:pPr>
      <w:r>
        <w:rPr>
          <w:rFonts w:hint="eastAsia" w:ascii="宋体" w:hAnsi="宋体" w:cs="宋体"/>
          <w:b/>
          <w:color w:val="auto"/>
          <w:sz w:val="32"/>
          <w:szCs w:val="32"/>
        </w:rPr>
        <w:t>报价文件</w:t>
      </w:r>
    </w:p>
    <w:p w14:paraId="583B4E93">
      <w:pPr>
        <w:tabs>
          <w:tab w:val="left" w:pos="765"/>
          <w:tab w:val="left" w:pos="8280"/>
        </w:tabs>
        <w:spacing w:line="360" w:lineRule="auto"/>
        <w:ind w:firstLine="315" w:firstLineChars="98"/>
        <w:rPr>
          <w:rFonts w:ascii="宋体" w:hAnsi="宋体" w:cs="宋体"/>
          <w:b/>
          <w:color w:val="auto"/>
          <w:sz w:val="32"/>
          <w:szCs w:val="32"/>
        </w:rPr>
      </w:pPr>
      <w:r>
        <w:rPr>
          <w:rFonts w:hint="eastAsia" w:ascii="宋体" w:hAnsi="宋体" w:cs="宋体"/>
          <w:b/>
          <w:color w:val="auto"/>
          <w:sz w:val="32"/>
          <w:szCs w:val="32"/>
        </w:rPr>
        <w:t>递交人（公章）：</w:t>
      </w:r>
    </w:p>
    <w:p w14:paraId="7E5018F6">
      <w:pPr>
        <w:tabs>
          <w:tab w:val="left" w:pos="8280"/>
        </w:tabs>
        <w:spacing w:line="360" w:lineRule="auto"/>
        <w:jc w:val="center"/>
        <w:rPr>
          <w:rFonts w:ascii="宋体" w:hAnsi="宋体" w:cs="宋体"/>
          <w:b/>
          <w:color w:val="auto"/>
          <w:sz w:val="32"/>
          <w:szCs w:val="32"/>
        </w:rPr>
      </w:pPr>
    </w:p>
    <w:p w14:paraId="03F4BC11">
      <w:pPr>
        <w:tabs>
          <w:tab w:val="left" w:pos="350"/>
          <w:tab w:val="left" w:pos="8280"/>
        </w:tabs>
        <w:spacing w:line="360" w:lineRule="auto"/>
        <w:rPr>
          <w:rFonts w:ascii="宋体" w:hAnsi="宋体" w:cs="宋体"/>
          <w:b/>
          <w:color w:val="auto"/>
          <w:sz w:val="32"/>
          <w:szCs w:val="32"/>
        </w:rPr>
      </w:pPr>
      <w:r>
        <w:rPr>
          <w:rFonts w:hint="eastAsia" w:ascii="宋体" w:hAnsi="宋体" w:cs="宋体"/>
          <w:b/>
          <w:color w:val="auto"/>
          <w:sz w:val="32"/>
          <w:szCs w:val="32"/>
        </w:rPr>
        <w:tab/>
      </w:r>
      <w:r>
        <w:rPr>
          <w:rFonts w:hint="eastAsia" w:ascii="宋体" w:hAnsi="宋体" w:cs="宋体"/>
          <w:b/>
          <w:color w:val="auto"/>
          <w:sz w:val="32"/>
          <w:szCs w:val="32"/>
        </w:rPr>
        <w:t>递交人法定代表人</w:t>
      </w:r>
    </w:p>
    <w:p w14:paraId="09BCA9BB">
      <w:pPr>
        <w:tabs>
          <w:tab w:val="left" w:pos="840"/>
          <w:tab w:val="left" w:pos="8280"/>
        </w:tabs>
        <w:spacing w:line="360" w:lineRule="auto"/>
        <w:ind w:firstLine="315" w:firstLineChars="98"/>
        <w:rPr>
          <w:rFonts w:ascii="宋体" w:hAnsi="宋体" w:cs="宋体"/>
          <w:b/>
          <w:color w:val="auto"/>
          <w:sz w:val="32"/>
          <w:szCs w:val="32"/>
        </w:rPr>
      </w:pPr>
      <w:r>
        <w:rPr>
          <w:rFonts w:hint="eastAsia" w:ascii="宋体" w:hAnsi="宋体" w:cs="宋体"/>
          <w:b/>
          <w:color w:val="auto"/>
          <w:sz w:val="32"/>
          <w:szCs w:val="32"/>
        </w:rPr>
        <w:t>或其委托人（签字）：</w:t>
      </w:r>
    </w:p>
    <w:p w14:paraId="4B0A811E">
      <w:pPr>
        <w:tabs>
          <w:tab w:val="left" w:pos="8280"/>
        </w:tabs>
        <w:spacing w:line="360" w:lineRule="auto"/>
        <w:jc w:val="center"/>
        <w:rPr>
          <w:rFonts w:ascii="宋体" w:hAnsi="宋体" w:cs="宋体"/>
          <w:b/>
          <w:color w:val="auto"/>
          <w:sz w:val="32"/>
          <w:szCs w:val="32"/>
        </w:rPr>
      </w:pPr>
    </w:p>
    <w:p w14:paraId="6643BC63">
      <w:pPr>
        <w:tabs>
          <w:tab w:val="left" w:pos="8280"/>
        </w:tabs>
        <w:spacing w:line="360" w:lineRule="auto"/>
        <w:jc w:val="center"/>
        <w:rPr>
          <w:rFonts w:ascii="宋体" w:hAnsi="宋体" w:cs="宋体"/>
          <w:b/>
          <w:color w:val="auto"/>
          <w:sz w:val="32"/>
          <w:szCs w:val="32"/>
        </w:rPr>
      </w:pPr>
    </w:p>
    <w:p w14:paraId="69856B17">
      <w:pPr>
        <w:tabs>
          <w:tab w:val="left" w:pos="8280"/>
        </w:tabs>
        <w:spacing w:line="360" w:lineRule="auto"/>
        <w:jc w:val="center"/>
        <w:rPr>
          <w:rFonts w:ascii="宋体" w:hAnsi="宋体" w:cs="宋体"/>
          <w:b/>
          <w:color w:val="auto"/>
          <w:sz w:val="32"/>
          <w:szCs w:val="32"/>
        </w:rPr>
      </w:pPr>
      <w:r>
        <w:rPr>
          <w:rFonts w:hint="eastAsia" w:ascii="宋体" w:hAnsi="宋体" w:cs="宋体"/>
          <w:b/>
          <w:color w:val="auto"/>
          <w:sz w:val="32"/>
          <w:szCs w:val="32"/>
        </w:rPr>
        <w:t xml:space="preserve">                   年     月     日</w:t>
      </w:r>
    </w:p>
    <w:p w14:paraId="2BC5665D">
      <w:pPr>
        <w:tabs>
          <w:tab w:val="left" w:pos="8280"/>
        </w:tabs>
        <w:spacing w:line="360" w:lineRule="auto"/>
        <w:rPr>
          <w:rFonts w:ascii="宋体" w:hAnsi="宋体" w:cs="宋体"/>
          <w:b/>
          <w:color w:val="auto"/>
          <w:sz w:val="32"/>
          <w:szCs w:val="32"/>
        </w:rPr>
      </w:pPr>
    </w:p>
    <w:p w14:paraId="0A6177FF">
      <w:pPr>
        <w:tabs>
          <w:tab w:val="left" w:pos="8280"/>
        </w:tabs>
        <w:spacing w:line="360" w:lineRule="auto"/>
        <w:rPr>
          <w:rFonts w:ascii="宋体" w:hAnsi="宋体" w:cs="宋体"/>
          <w:b/>
          <w:color w:val="auto"/>
          <w:sz w:val="32"/>
          <w:szCs w:val="32"/>
        </w:rPr>
      </w:pPr>
    </w:p>
    <w:p w14:paraId="0033FDF4">
      <w:pPr>
        <w:tabs>
          <w:tab w:val="left" w:pos="8280"/>
        </w:tabs>
        <w:spacing w:line="360" w:lineRule="auto"/>
        <w:rPr>
          <w:rFonts w:ascii="宋体" w:hAnsi="宋体" w:cs="宋体"/>
          <w:b/>
          <w:color w:val="auto"/>
          <w:sz w:val="32"/>
          <w:szCs w:val="32"/>
        </w:rPr>
      </w:pPr>
    </w:p>
    <w:p w14:paraId="34FAC43C">
      <w:pPr>
        <w:autoSpaceDE w:val="0"/>
        <w:autoSpaceDN w:val="0"/>
        <w:adjustRightInd w:val="0"/>
        <w:spacing w:line="360" w:lineRule="auto"/>
        <w:jc w:val="center"/>
        <w:rPr>
          <w:rFonts w:ascii="宋体" w:hAnsi="宋体" w:cs="宋体"/>
          <w:b/>
          <w:color w:val="auto"/>
          <w:szCs w:val="21"/>
        </w:rPr>
      </w:pPr>
      <w:r>
        <w:rPr>
          <w:rFonts w:hint="eastAsia" w:ascii="宋体" w:hAnsi="宋体" w:cs="宋体"/>
          <w:b/>
          <w:color w:val="auto"/>
          <w:sz w:val="32"/>
          <w:szCs w:val="32"/>
        </w:rPr>
        <w:t>（</w:t>
      </w:r>
      <w:r>
        <w:rPr>
          <w:rFonts w:hint="eastAsia" w:ascii="宋体" w:hAnsi="宋体" w:cs="宋体"/>
          <w:b/>
          <w:color w:val="auto"/>
          <w:sz w:val="32"/>
          <w:szCs w:val="32"/>
          <w:lang w:val="zh-CN"/>
        </w:rPr>
        <w:t>二</w:t>
      </w:r>
      <w:r>
        <w:rPr>
          <w:rFonts w:hint="eastAsia" w:ascii="宋体" w:hAnsi="宋体" w:cs="宋体"/>
          <w:b/>
          <w:color w:val="auto"/>
          <w:sz w:val="32"/>
          <w:szCs w:val="32"/>
        </w:rPr>
        <w:t>）</w:t>
      </w:r>
      <w:r>
        <w:rPr>
          <w:rFonts w:hint="eastAsia" w:ascii="宋体" w:hAnsi="宋体" w:cs="宋体"/>
          <w:b/>
          <w:color w:val="auto"/>
          <w:sz w:val="32"/>
          <w:szCs w:val="32"/>
          <w:lang w:val="zh-CN"/>
        </w:rPr>
        <w:t>报价申请函</w:t>
      </w:r>
    </w:p>
    <w:p w14:paraId="2C0C2E2F">
      <w:pPr>
        <w:autoSpaceDE w:val="0"/>
        <w:autoSpaceDN w:val="0"/>
        <w:adjustRightInd w:val="0"/>
        <w:spacing w:line="360" w:lineRule="auto"/>
        <w:rPr>
          <w:rFonts w:ascii="宋体" w:hAnsi="宋体" w:cs="宋体"/>
          <w:color w:val="auto"/>
          <w:szCs w:val="21"/>
        </w:rPr>
      </w:pPr>
    </w:p>
    <w:p w14:paraId="060DB8B6">
      <w:pPr>
        <w:autoSpaceDE w:val="0"/>
        <w:autoSpaceDN w:val="0"/>
        <w:adjustRightInd w:val="0"/>
        <w:spacing w:line="360" w:lineRule="auto"/>
        <w:rPr>
          <w:rFonts w:ascii="宋体" w:hAnsi="宋体" w:cs="宋体"/>
          <w:color w:val="auto"/>
          <w:sz w:val="24"/>
        </w:rPr>
      </w:pPr>
      <w:r>
        <w:rPr>
          <w:rFonts w:hint="eastAsia" w:ascii="宋体" w:hAnsi="宋体" w:cs="宋体"/>
          <w:color w:val="auto"/>
          <w:sz w:val="24"/>
          <w:lang w:val="zh-CN"/>
        </w:rPr>
        <w:t>致</w:t>
      </w:r>
      <w:r>
        <w:rPr>
          <w:rFonts w:hint="eastAsia" w:ascii="宋体" w:hAnsi="宋体" w:cs="宋体"/>
          <w:color w:val="auto"/>
          <w:sz w:val="22"/>
          <w:szCs w:val="22"/>
        </w:rPr>
        <w:t>：</w:t>
      </w:r>
      <w:r>
        <w:rPr>
          <w:rFonts w:hint="eastAsia" w:ascii="宋体" w:hAnsi="宋体" w:cs="Arial"/>
          <w:bCs/>
          <w:color w:val="auto"/>
          <w:sz w:val="24"/>
          <w:shd w:val="clear" w:color="auto" w:fill="FFFFFF"/>
          <w:lang w:val="en-US" w:eastAsia="zh-CN"/>
        </w:rPr>
        <w:t>忠县人民法院</w:t>
      </w:r>
      <w:r>
        <w:rPr>
          <w:rFonts w:hint="eastAsia" w:ascii="宋体" w:hAnsi="宋体" w:cs="宋体"/>
          <w:color w:val="auto"/>
          <w:sz w:val="24"/>
        </w:rPr>
        <w:t>：</w:t>
      </w:r>
    </w:p>
    <w:p w14:paraId="349F4A36">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lang w:val="zh-CN"/>
        </w:rPr>
        <w:t>根据贵方　　　　　　</w:t>
      </w:r>
      <w:r>
        <w:rPr>
          <w:rFonts w:hint="eastAsia" w:ascii="宋体" w:hAnsi="宋体" w:cs="宋体"/>
          <w:color w:val="auto"/>
          <w:sz w:val="24"/>
        </w:rPr>
        <w:t>询</w:t>
      </w:r>
      <w:r>
        <w:rPr>
          <w:rFonts w:hint="eastAsia" w:ascii="宋体" w:hAnsi="宋体" w:cs="宋体"/>
          <w:color w:val="auto"/>
          <w:sz w:val="24"/>
          <w:lang w:val="zh-CN"/>
        </w:rPr>
        <w:t>价采购</w:t>
      </w:r>
      <w:r>
        <w:rPr>
          <w:rFonts w:hint="eastAsia" w:ascii="宋体" w:hAnsi="宋体" w:cs="宋体"/>
          <w:color w:val="auto"/>
          <w:sz w:val="24"/>
        </w:rPr>
        <w:t>，</w:t>
      </w:r>
      <w:r>
        <w:rPr>
          <w:rFonts w:hint="eastAsia" w:ascii="宋体" w:hAnsi="宋体" w:cs="宋体"/>
          <w:color w:val="auto"/>
          <w:sz w:val="24"/>
          <w:lang w:val="zh-CN"/>
        </w:rPr>
        <w:t>正式授权下述签字人</w:t>
      </w:r>
      <w:r>
        <w:rPr>
          <w:rFonts w:hint="eastAsia" w:ascii="宋体" w:hAnsi="宋体" w:cs="宋体"/>
          <w:color w:val="auto"/>
          <w:sz w:val="24"/>
        </w:rPr>
        <w:t>(</w:t>
      </w:r>
      <w:r>
        <w:rPr>
          <w:rFonts w:hint="eastAsia" w:ascii="宋体" w:hAnsi="宋体" w:cs="宋体"/>
          <w:color w:val="auto"/>
          <w:sz w:val="24"/>
          <w:lang w:val="zh-CN"/>
        </w:rPr>
        <w:t>姓名和职务</w:t>
      </w:r>
      <w:r>
        <w:rPr>
          <w:rFonts w:hint="eastAsia" w:ascii="宋体" w:hAnsi="宋体" w:cs="宋体"/>
          <w:color w:val="auto"/>
          <w:sz w:val="24"/>
        </w:rPr>
        <w:t>)</w:t>
      </w:r>
      <w:r>
        <w:rPr>
          <w:rFonts w:hint="eastAsia" w:ascii="宋体" w:hAnsi="宋体" w:cs="宋体"/>
          <w:color w:val="auto"/>
          <w:sz w:val="24"/>
          <w:lang w:val="zh-CN"/>
        </w:rPr>
        <w:t>代表</w:t>
      </w:r>
      <w:r>
        <w:rPr>
          <w:rFonts w:hint="eastAsia" w:ascii="宋体" w:hAnsi="宋体" w:cs="宋体"/>
          <w:color w:val="auto"/>
          <w:sz w:val="24"/>
        </w:rPr>
        <w:t>（</w:t>
      </w:r>
      <w:r>
        <w:rPr>
          <w:rFonts w:hint="eastAsia" w:ascii="宋体" w:hAnsi="宋体" w:cs="宋体"/>
          <w:color w:val="auto"/>
          <w:sz w:val="24"/>
          <w:lang w:val="zh-CN"/>
        </w:rPr>
        <w:t>报价供应商名称</w:t>
      </w:r>
      <w:r>
        <w:rPr>
          <w:rFonts w:hint="eastAsia" w:ascii="宋体" w:hAnsi="宋体" w:cs="宋体"/>
          <w:color w:val="auto"/>
          <w:sz w:val="24"/>
        </w:rPr>
        <w:t>），</w:t>
      </w:r>
      <w:r>
        <w:rPr>
          <w:rFonts w:hint="eastAsia" w:ascii="宋体" w:hAnsi="宋体" w:cs="宋体"/>
          <w:color w:val="auto"/>
          <w:sz w:val="24"/>
          <w:lang w:val="zh-CN"/>
        </w:rPr>
        <w:t>提交文件正本一份</w:t>
      </w:r>
      <w:r>
        <w:rPr>
          <w:rFonts w:hint="eastAsia" w:ascii="宋体" w:hAnsi="宋体" w:cs="宋体"/>
          <w:color w:val="auto"/>
          <w:sz w:val="24"/>
        </w:rPr>
        <w:t>，</w:t>
      </w:r>
      <w:r>
        <w:rPr>
          <w:rFonts w:hint="eastAsia" w:ascii="宋体" w:hAnsi="宋体" w:cs="宋体"/>
          <w:color w:val="auto"/>
          <w:sz w:val="24"/>
          <w:lang w:val="zh-CN"/>
        </w:rPr>
        <w:t>副本一份。</w:t>
      </w:r>
    </w:p>
    <w:p w14:paraId="1B3D692F">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lang w:val="zh-CN"/>
        </w:rPr>
        <w:t>据此函</w:t>
      </w:r>
      <w:r>
        <w:rPr>
          <w:rFonts w:hint="eastAsia" w:ascii="宋体" w:hAnsi="宋体" w:cs="宋体"/>
          <w:color w:val="auto"/>
          <w:sz w:val="24"/>
        </w:rPr>
        <w:t>，</w:t>
      </w:r>
      <w:r>
        <w:rPr>
          <w:rFonts w:hint="eastAsia" w:ascii="宋体" w:hAnsi="宋体" w:cs="宋体"/>
          <w:color w:val="auto"/>
          <w:sz w:val="24"/>
          <w:lang w:val="zh-CN"/>
        </w:rPr>
        <w:t>签字人宣布同意如下</w:t>
      </w:r>
      <w:r>
        <w:rPr>
          <w:rFonts w:hint="eastAsia" w:ascii="宋体" w:hAnsi="宋体" w:cs="宋体"/>
          <w:color w:val="auto"/>
          <w:sz w:val="24"/>
        </w:rPr>
        <w:t>：</w:t>
      </w:r>
    </w:p>
    <w:p w14:paraId="561A2ADA">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zh-CN"/>
        </w:rPr>
        <w:t>、按照询价采购要求的总报价为</w:t>
      </w:r>
      <w:r>
        <w:rPr>
          <w:rFonts w:hint="eastAsia" w:ascii="宋体" w:hAnsi="宋体" w:cs="宋体"/>
          <w:color w:val="auto"/>
          <w:sz w:val="24"/>
        </w:rPr>
        <w:t>：</w:t>
      </w:r>
      <w:r>
        <w:rPr>
          <w:rFonts w:hint="eastAsia" w:ascii="宋体" w:hAnsi="宋体" w:cs="宋体"/>
          <w:color w:val="auto"/>
          <w:sz w:val="24"/>
          <w:lang w:val="zh-CN"/>
        </w:rPr>
        <w:t>元人民币。</w:t>
      </w:r>
    </w:p>
    <w:p w14:paraId="168981B4">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、我方同意提供贵方可能要求的与本次询价有关的任何证据或资料。</w:t>
      </w:r>
    </w:p>
    <w:p w14:paraId="5CC7DA35">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zh-CN"/>
        </w:rPr>
        <w:t>、一旦成交</w:t>
      </w:r>
      <w:r>
        <w:rPr>
          <w:rFonts w:hint="eastAsia" w:ascii="宋体" w:hAnsi="宋体" w:cs="宋体"/>
          <w:color w:val="auto"/>
          <w:sz w:val="24"/>
        </w:rPr>
        <w:t>，</w:t>
      </w:r>
      <w:r>
        <w:rPr>
          <w:rFonts w:hint="eastAsia" w:ascii="宋体" w:hAnsi="宋体" w:cs="宋体"/>
          <w:color w:val="auto"/>
          <w:sz w:val="24"/>
          <w:lang w:val="zh-CN"/>
        </w:rPr>
        <w:t>我方将根据询价采购文件的规定和我方的承诺严格履行合同。</w:t>
      </w:r>
    </w:p>
    <w:p w14:paraId="2F6603FD">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zh-CN"/>
        </w:rPr>
        <w:t>、我方决不提供虚假材料谋取成交</w:t>
      </w:r>
      <w:r>
        <w:rPr>
          <w:rFonts w:hint="eastAsia" w:ascii="宋体" w:hAnsi="宋体" w:cs="宋体"/>
          <w:color w:val="auto"/>
          <w:sz w:val="24"/>
        </w:rPr>
        <w:t>，</w:t>
      </w:r>
      <w:r>
        <w:rPr>
          <w:rFonts w:hint="eastAsia" w:ascii="宋体" w:hAnsi="宋体" w:cs="宋体"/>
          <w:color w:val="auto"/>
          <w:sz w:val="24"/>
          <w:lang w:val="zh-CN"/>
        </w:rPr>
        <w:t>决不采取不正当手段诋毁、排挤其他供应商</w:t>
      </w:r>
      <w:r>
        <w:rPr>
          <w:rFonts w:hint="eastAsia" w:ascii="宋体" w:hAnsi="宋体" w:cs="宋体"/>
          <w:color w:val="auto"/>
          <w:sz w:val="24"/>
        </w:rPr>
        <w:t>，</w:t>
      </w:r>
      <w:r>
        <w:rPr>
          <w:rFonts w:hint="eastAsia" w:ascii="宋体" w:hAnsi="宋体" w:cs="宋体"/>
          <w:color w:val="auto"/>
          <w:sz w:val="24"/>
          <w:lang w:val="zh-CN"/>
        </w:rPr>
        <w:t>决不与采购人、其他供应商或者采购中心恶意串通</w:t>
      </w:r>
      <w:r>
        <w:rPr>
          <w:rFonts w:hint="eastAsia" w:ascii="宋体" w:hAnsi="宋体" w:cs="宋体"/>
          <w:color w:val="auto"/>
          <w:sz w:val="24"/>
        </w:rPr>
        <w:t>，</w:t>
      </w:r>
      <w:r>
        <w:rPr>
          <w:rFonts w:hint="eastAsia" w:ascii="宋体" w:hAnsi="宋体" w:cs="宋体"/>
          <w:color w:val="auto"/>
          <w:sz w:val="24"/>
          <w:lang w:val="zh-CN"/>
        </w:rPr>
        <w:t>决不向采购人、政府采购办工作人员和评审专家等进行商业贿赂</w:t>
      </w:r>
      <w:r>
        <w:rPr>
          <w:rFonts w:hint="eastAsia" w:ascii="宋体" w:hAnsi="宋体" w:cs="宋体"/>
          <w:color w:val="auto"/>
          <w:sz w:val="24"/>
        </w:rPr>
        <w:t>，</w:t>
      </w:r>
      <w:r>
        <w:rPr>
          <w:rFonts w:hint="eastAsia" w:ascii="宋体" w:hAnsi="宋体" w:cs="宋体"/>
          <w:color w:val="auto"/>
          <w:sz w:val="24"/>
          <w:lang w:val="zh-CN"/>
        </w:rPr>
        <w:t>决不拒绝有关部门监督检查或提供虚假情况</w:t>
      </w:r>
      <w:r>
        <w:rPr>
          <w:rFonts w:hint="eastAsia" w:ascii="宋体" w:hAnsi="宋体" w:cs="宋体"/>
          <w:color w:val="auto"/>
          <w:sz w:val="24"/>
        </w:rPr>
        <w:t>，</w:t>
      </w:r>
      <w:r>
        <w:rPr>
          <w:rFonts w:hint="eastAsia" w:ascii="宋体" w:hAnsi="宋体" w:cs="宋体"/>
          <w:color w:val="auto"/>
          <w:sz w:val="24"/>
          <w:lang w:val="zh-CN"/>
        </w:rPr>
        <w:t>如有违反</w:t>
      </w:r>
      <w:r>
        <w:rPr>
          <w:rFonts w:hint="eastAsia" w:ascii="宋体" w:hAnsi="宋体" w:cs="宋体"/>
          <w:color w:val="auto"/>
          <w:sz w:val="24"/>
        </w:rPr>
        <w:t>，</w:t>
      </w:r>
      <w:r>
        <w:rPr>
          <w:rFonts w:hint="eastAsia" w:ascii="宋体" w:hAnsi="宋体" w:cs="宋体"/>
          <w:color w:val="auto"/>
          <w:sz w:val="24"/>
          <w:lang w:val="zh-CN"/>
        </w:rPr>
        <w:t>无条件接受贵方及相关管理部门的处罚。</w:t>
      </w:r>
    </w:p>
    <w:p w14:paraId="3D8E94A2">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lang w:val="zh-CN"/>
        </w:rPr>
        <w:t>我们的通讯地址为</w:t>
      </w:r>
      <w:r>
        <w:rPr>
          <w:rFonts w:hint="eastAsia" w:ascii="宋体" w:hAnsi="宋体" w:cs="宋体"/>
          <w:color w:val="auto"/>
          <w:sz w:val="24"/>
        </w:rPr>
        <w:t>：</w:t>
      </w:r>
    </w:p>
    <w:p w14:paraId="6FE204FF">
      <w:pPr>
        <w:autoSpaceDE w:val="0"/>
        <w:autoSpaceDN w:val="0"/>
        <w:adjustRightInd w:val="0"/>
        <w:spacing w:line="360" w:lineRule="auto"/>
        <w:ind w:firstLine="420"/>
        <w:rPr>
          <w:rFonts w:ascii="宋体" w:hAnsi="宋体" w:cs="宋体"/>
          <w:color w:val="auto"/>
          <w:sz w:val="24"/>
        </w:rPr>
      </w:pPr>
    </w:p>
    <w:p w14:paraId="44F8B5CC">
      <w:pPr>
        <w:autoSpaceDE w:val="0"/>
        <w:autoSpaceDN w:val="0"/>
        <w:adjustRightInd w:val="0"/>
        <w:spacing w:line="360" w:lineRule="auto"/>
        <w:ind w:firstLine="420"/>
        <w:rPr>
          <w:rFonts w:ascii="宋体" w:hAnsi="宋体" w:cs="宋体"/>
          <w:color w:val="auto"/>
          <w:sz w:val="24"/>
          <w:u w:val="single"/>
        </w:rPr>
      </w:pPr>
      <w:r>
        <w:rPr>
          <w:rFonts w:hint="eastAsia" w:ascii="宋体" w:hAnsi="宋体" w:cs="宋体"/>
          <w:color w:val="auto"/>
          <w:sz w:val="24"/>
          <w:lang w:val="zh-CN"/>
        </w:rPr>
        <w:t>地址</w:t>
      </w:r>
      <w:r>
        <w:rPr>
          <w:rFonts w:hint="eastAsia" w:ascii="宋体" w:hAnsi="宋体" w:cs="宋体"/>
          <w:color w:val="auto"/>
          <w:sz w:val="24"/>
        </w:rPr>
        <w:t>：</w:t>
      </w:r>
      <w:r>
        <w:rPr>
          <w:rFonts w:hint="eastAsia" w:ascii="宋体" w:hAnsi="宋体" w:cs="宋体"/>
          <w:color w:val="auto"/>
          <w:sz w:val="24"/>
          <w:lang w:val="zh-CN"/>
        </w:rPr>
        <w:t>电话</w:t>
      </w:r>
      <w:r>
        <w:rPr>
          <w:rFonts w:hint="eastAsia" w:ascii="宋体" w:hAnsi="宋体" w:cs="宋体"/>
          <w:color w:val="auto"/>
          <w:sz w:val="24"/>
        </w:rPr>
        <w:t>：</w:t>
      </w:r>
    </w:p>
    <w:p w14:paraId="7C230C15">
      <w:pPr>
        <w:autoSpaceDE w:val="0"/>
        <w:autoSpaceDN w:val="0"/>
        <w:adjustRightInd w:val="0"/>
        <w:spacing w:line="360" w:lineRule="auto"/>
        <w:ind w:firstLine="420"/>
        <w:rPr>
          <w:rFonts w:ascii="宋体" w:hAnsi="宋体" w:cs="宋体"/>
          <w:color w:val="auto"/>
          <w:sz w:val="24"/>
        </w:rPr>
      </w:pPr>
    </w:p>
    <w:p w14:paraId="4221C451">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lang w:val="zh-CN"/>
        </w:rPr>
        <w:t>供应商名称</w:t>
      </w:r>
      <w:r>
        <w:rPr>
          <w:rFonts w:hint="eastAsia" w:ascii="宋体" w:hAnsi="宋体" w:cs="宋体"/>
          <w:color w:val="auto"/>
          <w:sz w:val="24"/>
        </w:rPr>
        <w:t>（</w:t>
      </w:r>
      <w:r>
        <w:rPr>
          <w:rFonts w:hint="eastAsia" w:ascii="宋体" w:hAnsi="宋体" w:cs="宋体"/>
          <w:color w:val="auto"/>
          <w:sz w:val="24"/>
          <w:lang w:val="zh-CN"/>
        </w:rPr>
        <w:t>章</w:t>
      </w:r>
      <w:r>
        <w:rPr>
          <w:rFonts w:hint="eastAsia" w:ascii="宋体" w:hAnsi="宋体" w:cs="宋体"/>
          <w:color w:val="auto"/>
          <w:sz w:val="24"/>
        </w:rPr>
        <w:t xml:space="preserve">）：  </w:t>
      </w:r>
    </w:p>
    <w:p w14:paraId="143AB701">
      <w:pPr>
        <w:autoSpaceDE w:val="0"/>
        <w:autoSpaceDN w:val="0"/>
        <w:adjustRightInd w:val="0"/>
        <w:spacing w:line="360" w:lineRule="auto"/>
        <w:ind w:firstLine="420"/>
        <w:rPr>
          <w:rFonts w:ascii="宋体" w:hAnsi="宋体" w:cs="宋体"/>
          <w:color w:val="auto"/>
          <w:sz w:val="24"/>
        </w:rPr>
      </w:pPr>
    </w:p>
    <w:p w14:paraId="441CA3E0">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lang w:val="zh-CN"/>
        </w:rPr>
        <w:t>供应商授权代表姓名</w:t>
      </w:r>
      <w:r>
        <w:rPr>
          <w:rFonts w:hint="eastAsia" w:ascii="宋体" w:hAnsi="宋体" w:cs="宋体"/>
          <w:color w:val="auto"/>
          <w:sz w:val="24"/>
        </w:rPr>
        <w:t>（</w:t>
      </w:r>
      <w:r>
        <w:rPr>
          <w:rFonts w:hint="eastAsia" w:ascii="宋体" w:hAnsi="宋体" w:cs="宋体"/>
          <w:color w:val="auto"/>
          <w:sz w:val="24"/>
          <w:lang w:val="zh-CN"/>
        </w:rPr>
        <w:t>签字</w:t>
      </w:r>
      <w:r>
        <w:rPr>
          <w:rFonts w:hint="eastAsia" w:ascii="宋体" w:hAnsi="宋体" w:cs="宋体"/>
          <w:color w:val="auto"/>
          <w:sz w:val="24"/>
        </w:rPr>
        <w:t>）：</w:t>
      </w:r>
    </w:p>
    <w:p w14:paraId="1AB6577C">
      <w:pPr>
        <w:autoSpaceDE w:val="0"/>
        <w:autoSpaceDN w:val="0"/>
        <w:adjustRightInd w:val="0"/>
        <w:spacing w:line="360" w:lineRule="auto"/>
        <w:ind w:firstLine="420"/>
        <w:rPr>
          <w:rFonts w:ascii="宋体" w:hAnsi="宋体" w:cs="宋体"/>
          <w:color w:val="auto"/>
          <w:sz w:val="24"/>
        </w:rPr>
      </w:pPr>
    </w:p>
    <w:p w14:paraId="7E49B908">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lang w:val="zh-CN"/>
        </w:rPr>
        <w:t>日期</w:t>
      </w:r>
      <w:r>
        <w:rPr>
          <w:rFonts w:hint="eastAsia" w:ascii="宋体" w:hAnsi="宋体" w:cs="宋体"/>
          <w:color w:val="auto"/>
          <w:sz w:val="24"/>
        </w:rPr>
        <w:t xml:space="preserve">：    </w:t>
      </w:r>
      <w:r>
        <w:rPr>
          <w:rFonts w:hint="eastAsia" w:ascii="宋体" w:hAnsi="宋体" w:cs="宋体"/>
          <w:color w:val="auto"/>
          <w:sz w:val="24"/>
          <w:lang w:val="zh-CN"/>
        </w:rPr>
        <w:t>年月日</w:t>
      </w:r>
    </w:p>
    <w:p w14:paraId="2B33B86E">
      <w:pPr>
        <w:tabs>
          <w:tab w:val="left" w:pos="8280"/>
        </w:tabs>
        <w:spacing w:line="360" w:lineRule="auto"/>
        <w:jc w:val="center"/>
        <w:rPr>
          <w:rFonts w:ascii="宋体" w:hAnsi="宋体" w:cs="宋体"/>
          <w:b/>
          <w:color w:val="auto"/>
          <w:sz w:val="32"/>
          <w:szCs w:val="32"/>
        </w:rPr>
      </w:pPr>
    </w:p>
    <w:p w14:paraId="6BA75F78">
      <w:pPr>
        <w:tabs>
          <w:tab w:val="left" w:pos="8280"/>
        </w:tabs>
        <w:spacing w:line="360" w:lineRule="auto"/>
        <w:jc w:val="center"/>
        <w:rPr>
          <w:rFonts w:ascii="宋体" w:hAnsi="宋体" w:cs="宋体"/>
          <w:b/>
          <w:color w:val="auto"/>
          <w:sz w:val="32"/>
          <w:szCs w:val="32"/>
        </w:rPr>
      </w:pPr>
    </w:p>
    <w:p w14:paraId="50B20155">
      <w:pPr>
        <w:tabs>
          <w:tab w:val="left" w:pos="8280"/>
        </w:tabs>
        <w:spacing w:line="360" w:lineRule="auto"/>
        <w:jc w:val="center"/>
        <w:rPr>
          <w:rFonts w:ascii="宋体" w:hAnsi="宋体" w:cs="宋体"/>
          <w:b/>
          <w:color w:val="auto"/>
          <w:sz w:val="32"/>
          <w:szCs w:val="32"/>
        </w:rPr>
      </w:pPr>
    </w:p>
    <w:p w14:paraId="7CCD3EAA">
      <w:pPr>
        <w:tabs>
          <w:tab w:val="left" w:pos="8280"/>
        </w:tabs>
        <w:spacing w:line="360" w:lineRule="auto"/>
        <w:jc w:val="center"/>
        <w:rPr>
          <w:rFonts w:ascii="宋体" w:hAnsi="宋体" w:cs="宋体"/>
          <w:b/>
          <w:color w:val="auto"/>
          <w:sz w:val="32"/>
          <w:szCs w:val="32"/>
        </w:rPr>
      </w:pPr>
    </w:p>
    <w:p w14:paraId="6B415702">
      <w:pPr>
        <w:tabs>
          <w:tab w:val="left" w:pos="8280"/>
        </w:tabs>
        <w:spacing w:line="360" w:lineRule="auto"/>
        <w:jc w:val="center"/>
        <w:rPr>
          <w:rFonts w:ascii="宋体" w:hAnsi="宋体" w:cs="宋体"/>
          <w:b/>
          <w:color w:val="auto"/>
          <w:sz w:val="32"/>
          <w:szCs w:val="32"/>
        </w:rPr>
      </w:pPr>
    </w:p>
    <w:p w14:paraId="0649E71A">
      <w:pPr>
        <w:tabs>
          <w:tab w:val="left" w:pos="8280"/>
        </w:tabs>
        <w:spacing w:line="360" w:lineRule="auto"/>
        <w:jc w:val="center"/>
        <w:rPr>
          <w:rFonts w:ascii="宋体" w:hAnsi="宋体" w:cs="宋体"/>
          <w:b/>
          <w:color w:val="auto"/>
          <w:sz w:val="32"/>
          <w:szCs w:val="32"/>
        </w:rPr>
      </w:pPr>
    </w:p>
    <w:p w14:paraId="6619C89A">
      <w:pPr>
        <w:tabs>
          <w:tab w:val="left" w:pos="8280"/>
        </w:tabs>
        <w:spacing w:line="360" w:lineRule="auto"/>
        <w:jc w:val="center"/>
        <w:rPr>
          <w:rFonts w:ascii="宋体" w:hAnsi="宋体" w:cs="宋体"/>
          <w:b/>
          <w:color w:val="auto"/>
          <w:sz w:val="32"/>
          <w:szCs w:val="32"/>
        </w:rPr>
      </w:pPr>
      <w:r>
        <w:rPr>
          <w:rFonts w:hint="eastAsia" w:ascii="宋体" w:hAnsi="宋体" w:cs="宋体"/>
          <w:b/>
          <w:color w:val="auto"/>
          <w:sz w:val="32"/>
          <w:szCs w:val="32"/>
        </w:rPr>
        <w:t>（三）法定代表人委托书格式</w:t>
      </w:r>
    </w:p>
    <w:p w14:paraId="3FB2B876">
      <w:pPr>
        <w:tabs>
          <w:tab w:val="left" w:pos="8280"/>
        </w:tabs>
        <w:spacing w:line="360" w:lineRule="auto"/>
        <w:jc w:val="center"/>
        <w:rPr>
          <w:rFonts w:ascii="宋体" w:hAnsi="宋体" w:cs="宋体"/>
          <w:b/>
          <w:color w:val="auto"/>
          <w:sz w:val="32"/>
          <w:szCs w:val="32"/>
        </w:rPr>
      </w:pPr>
    </w:p>
    <w:p w14:paraId="7DE9AC4A">
      <w:pPr>
        <w:jc w:val="center"/>
        <w:rPr>
          <w:rFonts w:ascii="宋体" w:hAnsi="宋体" w:cs="宋体"/>
          <w:b/>
          <w:color w:val="auto"/>
          <w:sz w:val="30"/>
        </w:rPr>
      </w:pPr>
      <w:r>
        <w:rPr>
          <w:rFonts w:hint="eastAsia" w:ascii="宋体" w:hAnsi="宋体" w:cs="宋体"/>
          <w:b/>
          <w:color w:val="auto"/>
          <w:sz w:val="30"/>
        </w:rPr>
        <w:t>一、法定代表人证明</w:t>
      </w:r>
    </w:p>
    <w:p w14:paraId="141CB0C0">
      <w:pPr>
        <w:jc w:val="center"/>
        <w:rPr>
          <w:rFonts w:ascii="宋体" w:hAnsi="宋体" w:cs="宋体"/>
          <w:color w:val="auto"/>
          <w:sz w:val="24"/>
        </w:rPr>
      </w:pPr>
      <w:r>
        <w:rPr>
          <w:rFonts w:hint="eastAsia" w:ascii="宋体" w:hAnsi="宋体" w:cs="宋体"/>
          <w:color w:val="auto"/>
          <w:sz w:val="24"/>
        </w:rPr>
        <w:t>（法定代表人参加询价，须出示此证明）</w:t>
      </w:r>
    </w:p>
    <w:p w14:paraId="2D8E2019">
      <w:pPr>
        <w:tabs>
          <w:tab w:val="left" w:pos="8280"/>
        </w:tabs>
        <w:spacing w:line="360" w:lineRule="auto"/>
        <w:rPr>
          <w:rFonts w:ascii="宋体" w:hAnsi="宋体" w:cs="宋体"/>
          <w:color w:val="auto"/>
          <w:sz w:val="24"/>
        </w:rPr>
      </w:pPr>
      <w:r>
        <w:rPr>
          <w:rFonts w:hint="eastAsia" w:ascii="宋体" w:hAnsi="宋体" w:cs="Arial"/>
          <w:bCs/>
          <w:color w:val="auto"/>
          <w:sz w:val="24"/>
          <w:shd w:val="clear" w:color="auto" w:fill="FFFFFF"/>
          <w:lang w:val="en-US" w:eastAsia="zh-CN"/>
        </w:rPr>
        <w:t>忠县人民法院</w:t>
      </w:r>
      <w:r>
        <w:rPr>
          <w:rFonts w:hint="eastAsia" w:ascii="宋体" w:hAnsi="宋体" w:cs="宋体"/>
          <w:color w:val="auto"/>
          <w:sz w:val="24"/>
        </w:rPr>
        <w:t>：</w:t>
      </w:r>
    </w:p>
    <w:p w14:paraId="32AF4E07">
      <w:pPr>
        <w:tabs>
          <w:tab w:val="left" w:pos="8280"/>
        </w:tabs>
        <w:spacing w:line="360" w:lineRule="auto"/>
        <w:ind w:firstLine="480"/>
        <w:rPr>
          <w:rFonts w:ascii="宋体" w:hAnsi="宋体" w:cs="宋体"/>
          <w:color w:val="auto"/>
          <w:sz w:val="24"/>
        </w:rPr>
      </w:pPr>
      <w:r>
        <w:rPr>
          <w:rFonts w:hint="eastAsia" w:ascii="宋体" w:hAnsi="宋体" w:cs="宋体"/>
          <w:color w:val="auto"/>
          <w:sz w:val="24"/>
        </w:rPr>
        <w:t xml:space="preserve"> 我单位法定代表人</w:t>
      </w:r>
      <w:r>
        <w:rPr>
          <w:rFonts w:hint="eastAsia" w:ascii="宋体" w:hAnsi="宋体" w:cs="宋体"/>
          <w:color w:val="auto"/>
          <w:sz w:val="24"/>
          <w:u w:val="single"/>
        </w:rPr>
        <w:t xml:space="preserve">     　　　   </w:t>
      </w:r>
      <w:r>
        <w:rPr>
          <w:rFonts w:hint="eastAsia" w:ascii="宋体" w:hAnsi="宋体" w:cs="宋体"/>
          <w:color w:val="auto"/>
          <w:sz w:val="24"/>
        </w:rPr>
        <w:t>参加贵单位组织的　　　　号询价采购活动，全权代表我单位处理询价的有关事宜。</w:t>
      </w:r>
    </w:p>
    <w:p w14:paraId="72C2B996">
      <w:pPr>
        <w:tabs>
          <w:tab w:val="left" w:pos="8280"/>
        </w:tabs>
        <w:spacing w:line="360" w:lineRule="auto"/>
        <w:rPr>
          <w:rFonts w:ascii="宋体" w:hAnsi="宋体" w:cs="宋体"/>
          <w:color w:val="auto"/>
          <w:sz w:val="24"/>
        </w:rPr>
      </w:pPr>
      <w:r>
        <w:rPr>
          <w:rFonts w:hint="eastAsia" w:ascii="宋体" w:hAnsi="宋体" w:cs="宋体"/>
          <w:color w:val="auto"/>
          <w:sz w:val="24"/>
        </w:rPr>
        <w:t>附法定代表人情况：</w:t>
      </w:r>
    </w:p>
    <w:p w14:paraId="336A57A6">
      <w:pPr>
        <w:tabs>
          <w:tab w:val="left" w:pos="8280"/>
        </w:tabs>
        <w:spacing w:line="360" w:lineRule="auto"/>
        <w:rPr>
          <w:rFonts w:ascii="宋体" w:hAnsi="宋体" w:cs="宋体"/>
          <w:color w:val="auto"/>
          <w:sz w:val="24"/>
          <w:u w:val="single"/>
        </w:rPr>
      </w:pPr>
      <w:r>
        <w:rPr>
          <w:rFonts w:hint="eastAsia" w:ascii="宋体" w:hAnsi="宋体" w:cs="宋体"/>
          <w:color w:val="auto"/>
          <w:sz w:val="24"/>
        </w:rPr>
        <w:t>姓名： 性别：年龄：职务：</w:t>
      </w:r>
    </w:p>
    <w:p w14:paraId="63FD2A69">
      <w:pPr>
        <w:tabs>
          <w:tab w:val="left" w:pos="8280"/>
        </w:tabs>
        <w:spacing w:line="360" w:lineRule="auto"/>
        <w:rPr>
          <w:rFonts w:ascii="宋体" w:hAnsi="宋体" w:cs="宋体"/>
          <w:color w:val="auto"/>
          <w:sz w:val="24"/>
        </w:rPr>
      </w:pPr>
      <w:r>
        <w:rPr>
          <w:rFonts w:hint="eastAsia" w:ascii="宋体" w:hAnsi="宋体" w:cs="宋体"/>
          <w:color w:val="auto"/>
          <w:sz w:val="24"/>
        </w:rPr>
        <w:t>身份证号码：</w:t>
      </w:r>
    </w:p>
    <w:p w14:paraId="518289A6">
      <w:pPr>
        <w:tabs>
          <w:tab w:val="left" w:pos="8280"/>
        </w:tabs>
        <w:spacing w:line="360" w:lineRule="auto"/>
        <w:rPr>
          <w:rFonts w:ascii="宋体" w:hAnsi="宋体" w:cs="宋体"/>
          <w:color w:val="auto"/>
          <w:sz w:val="24"/>
        </w:rPr>
      </w:pPr>
      <w:r>
        <w:rPr>
          <w:rFonts w:hint="eastAsia" w:ascii="宋体" w:hAnsi="宋体" w:cs="宋体"/>
          <w:color w:val="auto"/>
          <w:sz w:val="24"/>
        </w:rPr>
        <w:t xml:space="preserve">详细通讯地址： </w:t>
      </w:r>
    </w:p>
    <w:p w14:paraId="6125D53C">
      <w:pPr>
        <w:tabs>
          <w:tab w:val="left" w:pos="8280"/>
        </w:tabs>
        <w:spacing w:line="360" w:lineRule="auto"/>
        <w:rPr>
          <w:rFonts w:ascii="宋体" w:hAnsi="宋体" w:cs="宋体"/>
          <w:color w:val="auto"/>
          <w:sz w:val="24"/>
        </w:rPr>
      </w:pPr>
      <w:r>
        <w:rPr>
          <w:rFonts w:hint="eastAsia" w:ascii="宋体" w:hAnsi="宋体" w:cs="宋体"/>
          <w:color w:val="auto"/>
          <w:sz w:val="24"/>
        </w:rPr>
        <w:t>电话：传真：</w:t>
      </w:r>
    </w:p>
    <w:p w14:paraId="120BCD9A">
      <w:pPr>
        <w:tabs>
          <w:tab w:val="left" w:pos="8280"/>
        </w:tabs>
        <w:spacing w:line="360" w:lineRule="auto"/>
        <w:rPr>
          <w:rFonts w:ascii="宋体" w:hAnsi="宋体" w:cs="宋体"/>
          <w:color w:val="auto"/>
          <w:sz w:val="24"/>
        </w:rPr>
      </w:pPr>
      <w:r>
        <w:rPr>
          <w:rFonts w:hint="eastAsia" w:ascii="宋体" w:hAnsi="宋体" w:cs="宋体"/>
          <w:color w:val="auto"/>
          <w:sz w:val="24"/>
        </w:rPr>
        <w:t>邮政编码：</w:t>
      </w:r>
    </w:p>
    <w:p w14:paraId="0044D6AC">
      <w:pPr>
        <w:tabs>
          <w:tab w:val="left" w:pos="8280"/>
        </w:tabs>
        <w:spacing w:line="360" w:lineRule="auto"/>
        <w:rPr>
          <w:rFonts w:ascii="宋体" w:hAnsi="宋体" w:cs="宋体"/>
          <w:color w:val="auto"/>
          <w:sz w:val="24"/>
        </w:rPr>
      </w:pPr>
      <w:r>
        <w:rPr>
          <w:rFonts w:hint="eastAsia" w:ascii="宋体" w:hAnsi="宋体" w:cs="宋体"/>
          <w:color w:val="auto"/>
          <w:sz w:val="24"/>
        </w:rPr>
        <w:t>单位名称（公章）             法定代表人（签字）</w:t>
      </w:r>
    </w:p>
    <w:p w14:paraId="0620E602">
      <w:pPr>
        <w:tabs>
          <w:tab w:val="left" w:pos="8280"/>
        </w:tabs>
        <w:spacing w:line="360" w:lineRule="auto"/>
        <w:rPr>
          <w:rFonts w:ascii="宋体" w:hAnsi="宋体" w:cs="宋体"/>
          <w:color w:val="auto"/>
          <w:sz w:val="24"/>
        </w:rPr>
      </w:pPr>
      <w:r>
        <w:rPr>
          <w:rFonts w:hint="eastAsia" w:ascii="宋体" w:hAnsi="宋体" w:cs="宋体"/>
          <w:color w:val="auto"/>
          <w:sz w:val="24"/>
        </w:rPr>
        <w:t xml:space="preserve">年   月   日                 年   月    日  </w:t>
      </w:r>
    </w:p>
    <w:p w14:paraId="1E6D7876">
      <w:pPr>
        <w:jc w:val="center"/>
        <w:rPr>
          <w:rFonts w:ascii="宋体" w:hAnsi="宋体" w:cs="宋体"/>
          <w:b/>
          <w:color w:val="auto"/>
          <w:spacing w:val="-10"/>
          <w:sz w:val="24"/>
        </w:rPr>
      </w:pPr>
    </w:p>
    <w:p w14:paraId="742FC753">
      <w:pPr>
        <w:rPr>
          <w:rFonts w:ascii="宋体" w:hAnsi="宋体" w:cs="宋体"/>
          <w:b/>
          <w:color w:val="auto"/>
          <w:spacing w:val="-10"/>
          <w:sz w:val="24"/>
        </w:rPr>
      </w:pPr>
    </w:p>
    <w:p w14:paraId="284D5138">
      <w:pPr>
        <w:rPr>
          <w:rFonts w:ascii="宋体" w:hAnsi="宋体" w:cs="宋体"/>
          <w:b/>
          <w:color w:val="auto"/>
          <w:spacing w:val="-10"/>
          <w:sz w:val="24"/>
        </w:rPr>
      </w:pPr>
    </w:p>
    <w:p w14:paraId="31681A27">
      <w:pPr>
        <w:tabs>
          <w:tab w:val="left" w:pos="8280"/>
        </w:tabs>
        <w:spacing w:line="360" w:lineRule="auto"/>
        <w:rPr>
          <w:rFonts w:ascii="宋体" w:hAnsi="宋体" w:cs="宋体"/>
          <w:color w:val="auto"/>
          <w:sz w:val="24"/>
        </w:rPr>
      </w:pPr>
      <w:r>
        <w:rPr>
          <w:rFonts w:hint="eastAsia" w:ascii="宋体" w:hAnsi="宋体" w:cs="宋体"/>
          <w:color w:val="auto"/>
          <w:sz w:val="24"/>
        </w:rPr>
        <w:t>法定代表人身份证复印件</w:t>
      </w:r>
    </w:p>
    <w:p w14:paraId="6E0C342E">
      <w:pPr>
        <w:spacing w:line="360" w:lineRule="auto"/>
        <w:ind w:right="-1801" w:firstLine="2640" w:firstLineChars="1100"/>
        <w:rPr>
          <w:rFonts w:ascii="宋体" w:hAnsi="宋体" w:cs="宋体"/>
          <w:color w:val="auto"/>
          <w:sz w:val="24"/>
        </w:rPr>
      </w:pPr>
      <w:r>
        <w:rPr>
          <w:rFonts w:hint="eastAsia" w:ascii="宋体" w:hAnsi="宋体" w:cs="宋体"/>
          <w:color w:val="auto"/>
          <w:sz w:val="24"/>
        </w:rPr>
        <w:t>（粘贴此处）</w:t>
      </w:r>
    </w:p>
    <w:p w14:paraId="0346874D">
      <w:pPr>
        <w:spacing w:line="360" w:lineRule="auto"/>
        <w:ind w:right="-1801" w:firstLine="2640" w:firstLineChars="1100"/>
        <w:rPr>
          <w:rFonts w:ascii="宋体" w:hAnsi="宋体" w:cs="宋体"/>
          <w:color w:val="auto"/>
          <w:sz w:val="24"/>
        </w:rPr>
      </w:pPr>
    </w:p>
    <w:p w14:paraId="6D27F790">
      <w:pPr>
        <w:spacing w:line="360" w:lineRule="auto"/>
        <w:ind w:right="-1801" w:firstLine="2640" w:firstLineChars="1100"/>
        <w:rPr>
          <w:rFonts w:ascii="宋体" w:hAnsi="宋体" w:cs="宋体"/>
          <w:color w:val="auto"/>
          <w:sz w:val="24"/>
        </w:rPr>
      </w:pPr>
    </w:p>
    <w:p w14:paraId="5A186B2D">
      <w:pPr>
        <w:spacing w:line="360" w:lineRule="auto"/>
        <w:ind w:right="-1801" w:firstLine="2640" w:firstLineChars="1100"/>
        <w:rPr>
          <w:rFonts w:ascii="宋体" w:hAnsi="宋体" w:cs="宋体"/>
          <w:color w:val="auto"/>
          <w:sz w:val="24"/>
        </w:rPr>
      </w:pPr>
    </w:p>
    <w:p w14:paraId="2F4021F9">
      <w:pPr>
        <w:spacing w:line="360" w:lineRule="auto"/>
        <w:ind w:right="-1801" w:firstLine="2640" w:firstLineChars="1100"/>
        <w:rPr>
          <w:rFonts w:ascii="宋体" w:hAnsi="宋体" w:cs="宋体"/>
          <w:color w:val="auto"/>
          <w:sz w:val="24"/>
        </w:rPr>
      </w:pPr>
    </w:p>
    <w:p w14:paraId="28FE26BD">
      <w:pPr>
        <w:spacing w:line="360" w:lineRule="auto"/>
        <w:ind w:right="-1801" w:firstLine="2640" w:firstLineChars="1100"/>
        <w:rPr>
          <w:rFonts w:ascii="宋体" w:hAnsi="宋体" w:cs="宋体"/>
          <w:color w:val="auto"/>
          <w:sz w:val="24"/>
        </w:rPr>
      </w:pPr>
    </w:p>
    <w:p w14:paraId="74256AEF">
      <w:pPr>
        <w:spacing w:line="360" w:lineRule="auto"/>
        <w:ind w:right="-1801" w:firstLine="2640" w:firstLineChars="1100"/>
        <w:rPr>
          <w:rFonts w:ascii="宋体" w:hAnsi="宋体" w:cs="宋体"/>
          <w:color w:val="auto"/>
          <w:sz w:val="24"/>
        </w:rPr>
      </w:pPr>
    </w:p>
    <w:p w14:paraId="3371C836">
      <w:pPr>
        <w:spacing w:line="360" w:lineRule="auto"/>
        <w:ind w:right="-1801" w:firstLine="2640" w:firstLineChars="1100"/>
        <w:rPr>
          <w:rFonts w:ascii="宋体" w:hAnsi="宋体" w:cs="宋体"/>
          <w:color w:val="auto"/>
          <w:sz w:val="24"/>
        </w:rPr>
      </w:pPr>
    </w:p>
    <w:p w14:paraId="009431FD">
      <w:pPr>
        <w:tabs>
          <w:tab w:val="left" w:pos="8280"/>
        </w:tabs>
        <w:ind w:firstLine="3441" w:firstLineChars="1224"/>
        <w:rPr>
          <w:rFonts w:ascii="宋体" w:hAnsi="宋体" w:cs="宋体"/>
          <w:b/>
          <w:color w:val="auto"/>
          <w:sz w:val="28"/>
        </w:rPr>
      </w:pPr>
    </w:p>
    <w:p w14:paraId="50F733DB">
      <w:pPr>
        <w:tabs>
          <w:tab w:val="left" w:pos="8280"/>
        </w:tabs>
        <w:ind w:firstLine="3441" w:firstLineChars="1224"/>
        <w:rPr>
          <w:rFonts w:ascii="宋体" w:hAnsi="宋体" w:cs="宋体"/>
          <w:b/>
          <w:color w:val="auto"/>
          <w:sz w:val="28"/>
        </w:rPr>
      </w:pPr>
    </w:p>
    <w:p w14:paraId="04914D40">
      <w:pPr>
        <w:tabs>
          <w:tab w:val="left" w:pos="8280"/>
        </w:tabs>
        <w:ind w:firstLine="3441" w:firstLineChars="1224"/>
        <w:rPr>
          <w:rFonts w:ascii="宋体" w:hAnsi="宋体" w:cs="宋体"/>
          <w:b/>
          <w:color w:val="auto"/>
          <w:sz w:val="28"/>
        </w:rPr>
      </w:pPr>
      <w:r>
        <w:rPr>
          <w:rFonts w:hint="eastAsia" w:ascii="宋体" w:hAnsi="宋体" w:cs="宋体"/>
          <w:b/>
          <w:color w:val="auto"/>
          <w:sz w:val="28"/>
        </w:rPr>
        <w:t>二、法定代表人委托书</w:t>
      </w:r>
    </w:p>
    <w:p w14:paraId="61096070">
      <w:pPr>
        <w:jc w:val="center"/>
        <w:rPr>
          <w:rFonts w:ascii="宋体" w:hAnsi="宋体" w:cs="宋体"/>
          <w:color w:val="auto"/>
          <w:sz w:val="24"/>
        </w:rPr>
      </w:pPr>
      <w:r>
        <w:rPr>
          <w:rFonts w:hint="eastAsia" w:ascii="宋体" w:hAnsi="宋体" w:cs="宋体"/>
          <w:color w:val="auto"/>
          <w:sz w:val="24"/>
        </w:rPr>
        <w:t>（委托代理人参加询价，须出示此证明）</w:t>
      </w:r>
    </w:p>
    <w:p w14:paraId="5CDF3627">
      <w:pPr>
        <w:tabs>
          <w:tab w:val="left" w:pos="8280"/>
        </w:tabs>
        <w:jc w:val="center"/>
        <w:rPr>
          <w:rFonts w:ascii="宋体" w:hAnsi="宋体" w:cs="宋体"/>
          <w:color w:val="auto"/>
          <w:sz w:val="24"/>
        </w:rPr>
      </w:pPr>
    </w:p>
    <w:p w14:paraId="746D203E">
      <w:pPr>
        <w:tabs>
          <w:tab w:val="left" w:pos="8280"/>
        </w:tabs>
        <w:spacing w:line="360" w:lineRule="auto"/>
        <w:rPr>
          <w:rFonts w:ascii="宋体" w:hAnsi="宋体" w:cs="宋体"/>
          <w:color w:val="auto"/>
          <w:sz w:val="24"/>
        </w:rPr>
      </w:pPr>
      <w:r>
        <w:rPr>
          <w:rFonts w:hint="eastAsia" w:ascii="宋体" w:hAnsi="宋体" w:cs="Arial"/>
          <w:bCs/>
          <w:color w:val="auto"/>
          <w:sz w:val="24"/>
          <w:shd w:val="clear" w:color="auto" w:fill="FFFFFF"/>
          <w:lang w:val="en-US" w:eastAsia="zh-CN"/>
        </w:rPr>
        <w:t>忠县人民法院</w:t>
      </w:r>
      <w:r>
        <w:rPr>
          <w:rFonts w:hint="eastAsia" w:ascii="宋体" w:hAnsi="宋体" w:cs="宋体"/>
          <w:color w:val="auto"/>
          <w:sz w:val="24"/>
        </w:rPr>
        <w:t>：</w:t>
      </w:r>
    </w:p>
    <w:p w14:paraId="48E3E371">
      <w:pPr>
        <w:tabs>
          <w:tab w:val="left" w:pos="8280"/>
        </w:tabs>
        <w:spacing w:line="360" w:lineRule="auto"/>
        <w:ind w:firstLine="480"/>
        <w:rPr>
          <w:rFonts w:ascii="宋体" w:hAnsi="宋体" w:cs="宋体"/>
          <w:color w:val="auto"/>
          <w:sz w:val="24"/>
        </w:rPr>
      </w:pPr>
      <w:r>
        <w:rPr>
          <w:rFonts w:hint="eastAsia" w:ascii="宋体" w:hAnsi="宋体" w:cs="宋体"/>
          <w:color w:val="auto"/>
          <w:sz w:val="24"/>
        </w:rPr>
        <w:t xml:space="preserve"> 兹委托</w:t>
      </w:r>
      <w:r>
        <w:rPr>
          <w:rFonts w:hint="eastAsia" w:ascii="宋体" w:hAnsi="宋体" w:cs="宋体"/>
          <w:color w:val="auto"/>
          <w:sz w:val="24"/>
          <w:u w:val="single"/>
        </w:rPr>
        <w:t xml:space="preserve">     　　　   </w:t>
      </w:r>
      <w:r>
        <w:rPr>
          <w:rFonts w:hint="eastAsia" w:ascii="宋体" w:hAnsi="宋体" w:cs="宋体"/>
          <w:color w:val="auto"/>
          <w:sz w:val="24"/>
        </w:rPr>
        <w:t>参加贵单位组织的　　　　号询价采购活动，全权代表我单位处理招标的有关事宜。</w:t>
      </w:r>
    </w:p>
    <w:p w14:paraId="78D335BC">
      <w:pPr>
        <w:tabs>
          <w:tab w:val="left" w:pos="8280"/>
        </w:tabs>
        <w:spacing w:line="360" w:lineRule="auto"/>
        <w:rPr>
          <w:rFonts w:ascii="宋体" w:hAnsi="宋体" w:cs="宋体"/>
          <w:color w:val="auto"/>
          <w:sz w:val="24"/>
        </w:rPr>
      </w:pPr>
      <w:r>
        <w:rPr>
          <w:rFonts w:hint="eastAsia" w:ascii="宋体" w:hAnsi="宋体" w:cs="宋体"/>
          <w:color w:val="auto"/>
          <w:sz w:val="24"/>
        </w:rPr>
        <w:t>附全权代表情况：</w:t>
      </w:r>
    </w:p>
    <w:p w14:paraId="124E89AD">
      <w:pPr>
        <w:tabs>
          <w:tab w:val="left" w:pos="8280"/>
        </w:tabs>
        <w:spacing w:line="360" w:lineRule="auto"/>
        <w:rPr>
          <w:rFonts w:ascii="宋体" w:hAnsi="宋体" w:cs="宋体"/>
          <w:color w:val="auto"/>
          <w:sz w:val="24"/>
          <w:u w:val="single"/>
        </w:rPr>
      </w:pPr>
      <w:r>
        <w:rPr>
          <w:rFonts w:hint="eastAsia" w:ascii="宋体" w:hAnsi="宋体" w:cs="宋体"/>
          <w:color w:val="auto"/>
          <w:sz w:val="24"/>
        </w:rPr>
        <w:t>姓名： 性别：年龄：职务：</w:t>
      </w:r>
    </w:p>
    <w:p w14:paraId="60FC3CA7">
      <w:pPr>
        <w:tabs>
          <w:tab w:val="left" w:pos="8280"/>
        </w:tabs>
        <w:spacing w:line="360" w:lineRule="auto"/>
        <w:rPr>
          <w:rFonts w:ascii="宋体" w:hAnsi="宋体" w:cs="宋体"/>
          <w:color w:val="auto"/>
          <w:sz w:val="24"/>
        </w:rPr>
      </w:pPr>
      <w:r>
        <w:rPr>
          <w:rFonts w:hint="eastAsia" w:ascii="宋体" w:hAnsi="宋体" w:cs="宋体"/>
          <w:color w:val="auto"/>
          <w:sz w:val="24"/>
        </w:rPr>
        <w:t>身份证号码：</w:t>
      </w:r>
    </w:p>
    <w:p w14:paraId="2CC8FAE4">
      <w:pPr>
        <w:tabs>
          <w:tab w:val="left" w:pos="8280"/>
        </w:tabs>
        <w:spacing w:line="360" w:lineRule="auto"/>
        <w:rPr>
          <w:rFonts w:ascii="宋体" w:hAnsi="宋体" w:cs="宋体"/>
          <w:color w:val="auto"/>
          <w:sz w:val="24"/>
        </w:rPr>
      </w:pPr>
      <w:r>
        <w:rPr>
          <w:rFonts w:hint="eastAsia" w:ascii="宋体" w:hAnsi="宋体" w:cs="宋体"/>
          <w:color w:val="auto"/>
          <w:sz w:val="24"/>
        </w:rPr>
        <w:t xml:space="preserve">详细通讯地址： </w:t>
      </w:r>
    </w:p>
    <w:p w14:paraId="4FD2A20B">
      <w:pPr>
        <w:tabs>
          <w:tab w:val="left" w:pos="8280"/>
        </w:tabs>
        <w:spacing w:line="360" w:lineRule="auto"/>
        <w:rPr>
          <w:rFonts w:ascii="宋体" w:hAnsi="宋体" w:cs="宋体"/>
          <w:color w:val="auto"/>
          <w:sz w:val="24"/>
        </w:rPr>
      </w:pPr>
      <w:r>
        <w:rPr>
          <w:rFonts w:hint="eastAsia" w:ascii="宋体" w:hAnsi="宋体" w:cs="宋体"/>
          <w:color w:val="auto"/>
          <w:sz w:val="24"/>
        </w:rPr>
        <w:t>电话：传真：</w:t>
      </w:r>
    </w:p>
    <w:p w14:paraId="149A316C">
      <w:pPr>
        <w:tabs>
          <w:tab w:val="left" w:pos="8280"/>
        </w:tabs>
        <w:spacing w:line="360" w:lineRule="auto"/>
        <w:rPr>
          <w:rFonts w:ascii="宋体" w:hAnsi="宋体" w:cs="宋体"/>
          <w:color w:val="auto"/>
          <w:sz w:val="24"/>
        </w:rPr>
      </w:pPr>
      <w:r>
        <w:rPr>
          <w:rFonts w:hint="eastAsia" w:ascii="宋体" w:hAnsi="宋体" w:cs="宋体"/>
          <w:color w:val="auto"/>
          <w:sz w:val="24"/>
        </w:rPr>
        <w:t>邮政编码：</w:t>
      </w:r>
    </w:p>
    <w:p w14:paraId="416AAA34">
      <w:pPr>
        <w:tabs>
          <w:tab w:val="left" w:pos="8280"/>
        </w:tabs>
        <w:spacing w:line="360" w:lineRule="auto"/>
        <w:rPr>
          <w:rFonts w:ascii="宋体" w:hAnsi="宋体" w:cs="宋体"/>
          <w:color w:val="auto"/>
          <w:sz w:val="24"/>
        </w:rPr>
      </w:pPr>
    </w:p>
    <w:p w14:paraId="6E3853B5">
      <w:pPr>
        <w:tabs>
          <w:tab w:val="left" w:pos="8280"/>
        </w:tabs>
        <w:spacing w:line="360" w:lineRule="auto"/>
        <w:rPr>
          <w:rFonts w:ascii="宋体" w:hAnsi="宋体" w:cs="宋体"/>
          <w:color w:val="auto"/>
          <w:sz w:val="24"/>
        </w:rPr>
      </w:pPr>
    </w:p>
    <w:p w14:paraId="3E3389CC">
      <w:pPr>
        <w:tabs>
          <w:tab w:val="left" w:pos="8280"/>
        </w:tabs>
        <w:spacing w:line="360" w:lineRule="auto"/>
        <w:rPr>
          <w:rFonts w:ascii="宋体" w:hAnsi="宋体" w:cs="宋体"/>
          <w:color w:val="auto"/>
          <w:sz w:val="24"/>
        </w:rPr>
      </w:pPr>
      <w:r>
        <w:rPr>
          <w:rFonts w:hint="eastAsia" w:ascii="宋体" w:hAnsi="宋体" w:cs="宋体"/>
          <w:color w:val="auto"/>
          <w:sz w:val="24"/>
        </w:rPr>
        <w:t>单位名称（公章）                 法定代表人（签字）</w:t>
      </w:r>
    </w:p>
    <w:p w14:paraId="00ED0E49">
      <w:pPr>
        <w:tabs>
          <w:tab w:val="left" w:pos="8280"/>
        </w:tabs>
        <w:spacing w:line="360" w:lineRule="auto"/>
        <w:rPr>
          <w:rFonts w:ascii="宋体" w:hAnsi="宋体" w:cs="宋体"/>
          <w:color w:val="auto"/>
          <w:sz w:val="24"/>
        </w:rPr>
      </w:pPr>
      <w:r>
        <w:rPr>
          <w:rFonts w:hint="eastAsia" w:ascii="宋体" w:hAnsi="宋体" w:cs="宋体"/>
          <w:color w:val="auto"/>
          <w:sz w:val="24"/>
        </w:rPr>
        <w:t xml:space="preserve">年   月   日                     年   月    日  </w:t>
      </w:r>
    </w:p>
    <w:p w14:paraId="11F3D0AE">
      <w:pPr>
        <w:tabs>
          <w:tab w:val="left" w:pos="8280"/>
        </w:tabs>
        <w:spacing w:line="360" w:lineRule="auto"/>
        <w:rPr>
          <w:rFonts w:ascii="宋体" w:hAnsi="宋体" w:cs="宋体"/>
          <w:color w:val="auto"/>
          <w:sz w:val="24"/>
        </w:rPr>
      </w:pPr>
    </w:p>
    <w:p w14:paraId="4AD5A133">
      <w:pPr>
        <w:tabs>
          <w:tab w:val="left" w:pos="8280"/>
        </w:tabs>
        <w:spacing w:line="360" w:lineRule="auto"/>
        <w:rPr>
          <w:rFonts w:ascii="宋体" w:hAnsi="宋体" w:cs="宋体"/>
          <w:color w:val="auto"/>
          <w:sz w:val="24"/>
        </w:rPr>
      </w:pPr>
    </w:p>
    <w:p w14:paraId="724D10CC">
      <w:pPr>
        <w:tabs>
          <w:tab w:val="left" w:pos="8280"/>
        </w:tabs>
        <w:spacing w:line="360" w:lineRule="auto"/>
        <w:rPr>
          <w:rFonts w:ascii="宋体" w:hAnsi="宋体" w:cs="宋体"/>
          <w:color w:val="auto"/>
          <w:sz w:val="24"/>
        </w:rPr>
      </w:pPr>
    </w:p>
    <w:p w14:paraId="69AEA4EA">
      <w:pPr>
        <w:tabs>
          <w:tab w:val="left" w:pos="8280"/>
        </w:tabs>
        <w:spacing w:line="360" w:lineRule="auto"/>
        <w:rPr>
          <w:rFonts w:ascii="宋体" w:hAnsi="宋体" w:cs="宋体"/>
          <w:color w:val="auto"/>
          <w:sz w:val="24"/>
        </w:rPr>
      </w:pPr>
      <w:r>
        <w:rPr>
          <w:rFonts w:hint="eastAsia" w:ascii="宋体" w:hAnsi="宋体" w:cs="宋体"/>
          <w:color w:val="auto"/>
          <w:sz w:val="24"/>
        </w:rPr>
        <w:t>委托代理人身份证复印件           法定代表人身份证复印件</w:t>
      </w:r>
    </w:p>
    <w:p w14:paraId="0CF0AD56">
      <w:pPr>
        <w:tabs>
          <w:tab w:val="left" w:pos="8280"/>
        </w:tabs>
        <w:spacing w:line="360" w:lineRule="auto"/>
        <w:rPr>
          <w:rFonts w:ascii="宋体" w:hAnsi="宋体" w:cs="宋体"/>
          <w:color w:val="auto"/>
          <w:sz w:val="24"/>
        </w:rPr>
      </w:pPr>
      <w:r>
        <w:rPr>
          <w:rFonts w:hint="eastAsia" w:ascii="宋体" w:hAnsi="宋体" w:cs="宋体"/>
          <w:color w:val="auto"/>
          <w:sz w:val="24"/>
        </w:rPr>
        <w:t>（粘贴此处）                     （粘贴此处）</w:t>
      </w:r>
    </w:p>
    <w:p w14:paraId="01728CBD">
      <w:pPr>
        <w:rPr>
          <w:rFonts w:ascii="宋体" w:hAnsi="宋体" w:cs="宋体"/>
          <w:color w:val="auto"/>
          <w:sz w:val="24"/>
        </w:rPr>
      </w:pPr>
    </w:p>
    <w:p w14:paraId="653D4569">
      <w:pPr>
        <w:spacing w:line="360" w:lineRule="auto"/>
        <w:ind w:right="-1801" w:firstLine="3534" w:firstLineChars="1100"/>
        <w:rPr>
          <w:rFonts w:ascii="宋体" w:hAnsi="宋体" w:cs="宋体"/>
          <w:b/>
          <w:bCs/>
          <w:color w:val="auto"/>
          <w:sz w:val="32"/>
          <w:szCs w:val="32"/>
        </w:rPr>
      </w:pPr>
    </w:p>
    <w:p w14:paraId="1BFEDFA6">
      <w:pPr>
        <w:spacing w:line="360" w:lineRule="auto"/>
        <w:ind w:right="-1801" w:firstLine="2570" w:firstLineChars="800"/>
        <w:rPr>
          <w:rFonts w:ascii="宋体" w:hAnsi="宋体" w:cs="宋体"/>
          <w:b/>
          <w:bCs/>
          <w:color w:val="auto"/>
          <w:sz w:val="32"/>
          <w:szCs w:val="32"/>
        </w:rPr>
      </w:pPr>
    </w:p>
    <w:p w14:paraId="5F2C19CB">
      <w:pPr>
        <w:spacing w:line="360" w:lineRule="auto"/>
        <w:ind w:right="-1801" w:firstLine="2570" w:firstLineChars="800"/>
        <w:rPr>
          <w:rFonts w:ascii="宋体" w:hAnsi="宋体" w:cs="宋体"/>
          <w:b/>
          <w:bCs/>
          <w:color w:val="auto"/>
          <w:sz w:val="32"/>
          <w:szCs w:val="32"/>
        </w:rPr>
      </w:pPr>
    </w:p>
    <w:p w14:paraId="1BA9BD1A">
      <w:pPr>
        <w:spacing w:line="360" w:lineRule="auto"/>
        <w:ind w:right="-1801" w:firstLine="2570" w:firstLineChars="800"/>
        <w:rPr>
          <w:rFonts w:ascii="宋体" w:hAnsi="宋体" w:cs="宋体"/>
          <w:b/>
          <w:bCs/>
          <w:color w:val="auto"/>
          <w:sz w:val="32"/>
          <w:szCs w:val="32"/>
        </w:rPr>
      </w:pPr>
    </w:p>
    <w:p w14:paraId="3B0504AA">
      <w:pPr>
        <w:spacing w:line="360" w:lineRule="auto"/>
        <w:ind w:right="-1801" w:firstLine="2570" w:firstLineChars="800"/>
        <w:rPr>
          <w:rFonts w:ascii="宋体" w:hAnsi="宋体" w:cs="宋体"/>
          <w:b/>
          <w:bCs/>
          <w:color w:val="auto"/>
          <w:sz w:val="32"/>
          <w:szCs w:val="32"/>
        </w:rPr>
      </w:pPr>
    </w:p>
    <w:p w14:paraId="40CCDE88">
      <w:pPr>
        <w:spacing w:line="360" w:lineRule="auto"/>
        <w:ind w:right="-1801" w:firstLine="2570" w:firstLineChars="800"/>
        <w:rPr>
          <w:rFonts w:ascii="宋体" w:hAnsi="宋体" w:cs="宋体"/>
          <w:b/>
          <w:bCs/>
          <w:color w:val="auto"/>
          <w:sz w:val="32"/>
          <w:szCs w:val="32"/>
        </w:rPr>
      </w:pPr>
    </w:p>
    <w:p w14:paraId="24F99301">
      <w:pPr>
        <w:spacing w:line="360" w:lineRule="auto"/>
        <w:ind w:right="-1801" w:firstLine="2570" w:firstLineChars="800"/>
        <w:rPr>
          <w:rFonts w:ascii="宋体" w:hAnsi="宋体" w:cs="宋体"/>
          <w:b/>
          <w:bCs/>
          <w:color w:val="auto"/>
          <w:sz w:val="32"/>
          <w:szCs w:val="32"/>
        </w:rPr>
      </w:pPr>
      <w:r>
        <w:rPr>
          <w:rFonts w:hint="eastAsia" w:ascii="宋体" w:hAnsi="宋体" w:cs="宋体"/>
          <w:b/>
          <w:bCs/>
          <w:color w:val="auto"/>
          <w:sz w:val="32"/>
          <w:szCs w:val="32"/>
        </w:rPr>
        <w:t>（四）询价报价单格式</w:t>
      </w:r>
    </w:p>
    <w:p w14:paraId="3ABAC80A">
      <w:pPr>
        <w:spacing w:line="360" w:lineRule="auto"/>
        <w:ind w:right="-1801" w:firstLine="3534" w:firstLineChars="1100"/>
        <w:rPr>
          <w:rFonts w:ascii="宋体" w:hAnsi="宋体" w:cs="宋体"/>
          <w:b/>
          <w:bCs/>
          <w:color w:val="auto"/>
          <w:sz w:val="32"/>
          <w:szCs w:val="32"/>
        </w:rPr>
      </w:pPr>
      <w:r>
        <w:rPr>
          <w:rFonts w:hint="eastAsia" w:ascii="宋体" w:hAnsi="宋体" w:cs="宋体"/>
          <w:b/>
          <w:bCs/>
          <w:color w:val="auto"/>
          <w:sz w:val="32"/>
          <w:szCs w:val="32"/>
        </w:rPr>
        <w:t>询价报价单</w:t>
      </w:r>
    </w:p>
    <w:p w14:paraId="154D6D5E">
      <w:pPr>
        <w:spacing w:line="360" w:lineRule="auto"/>
        <w:ind w:right="-1801" w:firstLine="4179" w:firstLineChars="1301"/>
        <w:rPr>
          <w:rFonts w:ascii="宋体" w:hAnsi="宋体" w:cs="宋体"/>
          <w:b/>
          <w:bCs/>
          <w:color w:val="auto"/>
          <w:sz w:val="32"/>
          <w:szCs w:val="32"/>
        </w:rPr>
      </w:pPr>
    </w:p>
    <w:p w14:paraId="68B79177">
      <w:pPr>
        <w:spacing w:line="360" w:lineRule="auto"/>
        <w:ind w:right="-1801"/>
        <w:rPr>
          <w:rFonts w:ascii="宋体" w:hAnsi="宋体" w:cs="宋体"/>
          <w:bCs/>
          <w:color w:val="auto"/>
          <w:sz w:val="24"/>
        </w:rPr>
      </w:pPr>
      <w:r>
        <w:rPr>
          <w:rFonts w:hint="eastAsia" w:ascii="宋体" w:hAnsi="宋体" w:cs="宋体"/>
          <w:bCs/>
          <w:color w:val="auto"/>
          <w:sz w:val="24"/>
        </w:rPr>
        <w:t>报价方名称（盖章）：</w:t>
      </w:r>
    </w:p>
    <w:p w14:paraId="54861142">
      <w:pPr>
        <w:spacing w:line="360" w:lineRule="auto"/>
        <w:ind w:right="-1801"/>
        <w:rPr>
          <w:rFonts w:ascii="宋体" w:hAnsi="宋体" w:cs="宋体"/>
          <w:bCs/>
          <w:color w:val="auto"/>
          <w:sz w:val="24"/>
          <w:u w:val="single"/>
        </w:rPr>
      </w:pPr>
      <w:r>
        <w:rPr>
          <w:rFonts w:hint="eastAsia" w:ascii="宋体" w:hAnsi="宋体" w:cs="宋体"/>
          <w:bCs/>
          <w:color w:val="auto"/>
          <w:sz w:val="24"/>
        </w:rPr>
        <w:t>询价采购编号：</w:t>
      </w:r>
    </w:p>
    <w:p w14:paraId="729E69C1">
      <w:pPr>
        <w:autoSpaceDE w:val="0"/>
        <w:autoSpaceDN w:val="0"/>
        <w:spacing w:line="360" w:lineRule="auto"/>
        <w:ind w:firstLine="960" w:firstLineChars="400"/>
        <w:rPr>
          <w:rFonts w:ascii="宋体" w:hAnsi="宋体" w:cs="宋体"/>
          <w:color w:val="auto"/>
          <w:sz w:val="24"/>
        </w:rPr>
      </w:pPr>
      <w:r>
        <w:rPr>
          <w:rFonts w:hint="eastAsia" w:ascii="宋体" w:hAnsi="宋体" w:cs="宋体"/>
          <w:color w:val="auto"/>
          <w:sz w:val="24"/>
        </w:rPr>
        <w:t xml:space="preserve">                         单位: 元（人民币）</w:t>
      </w:r>
    </w:p>
    <w:tbl>
      <w:tblPr>
        <w:tblStyle w:val="9"/>
        <w:tblW w:w="9843" w:type="dxa"/>
        <w:tblInd w:w="-159" w:type="dxa"/>
        <w:tblLayout w:type="fixed"/>
        <w:tblCellMar>
          <w:top w:w="0" w:type="dxa"/>
          <w:left w:w="30" w:type="dxa"/>
          <w:bottom w:w="0" w:type="dxa"/>
          <w:right w:w="30" w:type="dxa"/>
        </w:tblCellMar>
      </w:tblPr>
      <w:tblGrid>
        <w:gridCol w:w="760"/>
        <w:gridCol w:w="2453"/>
        <w:gridCol w:w="1710"/>
        <w:gridCol w:w="1323"/>
        <w:gridCol w:w="1323"/>
        <w:gridCol w:w="1134"/>
        <w:gridCol w:w="6"/>
        <w:gridCol w:w="1134"/>
      </w:tblGrid>
      <w:tr w14:paraId="377F317E">
        <w:tblPrEx>
          <w:tblCellMar>
            <w:top w:w="0" w:type="dxa"/>
            <w:left w:w="30" w:type="dxa"/>
            <w:bottom w:w="0" w:type="dxa"/>
            <w:right w:w="30" w:type="dxa"/>
          </w:tblCellMar>
        </w:tblPrEx>
        <w:trPr>
          <w:cantSplit/>
          <w:trHeight w:val="770" w:hRule="atLeast"/>
        </w:trPr>
        <w:tc>
          <w:tcPr>
            <w:tcW w:w="760" w:type="dxa"/>
            <w:tcBorders>
              <w:top w:val="single" w:color="auto" w:sz="4" w:space="0"/>
              <w:left w:val="single" w:color="auto" w:sz="4" w:space="0"/>
              <w:bottom w:val="single" w:color="000000" w:sz="6" w:space="0"/>
              <w:right w:val="single" w:color="auto" w:sz="4" w:space="0"/>
            </w:tcBorders>
            <w:vAlign w:val="center"/>
          </w:tcPr>
          <w:p w14:paraId="5FF64EC5">
            <w:pPr>
              <w:autoSpaceDE w:val="0"/>
              <w:autoSpaceDN w:val="0"/>
              <w:spacing w:line="360" w:lineRule="auto"/>
              <w:jc w:val="center"/>
              <w:rPr>
                <w:rFonts w:ascii="宋体" w:hAnsi="宋体" w:cs="宋体"/>
                <w:bCs/>
                <w:color w:val="auto"/>
                <w:sz w:val="24"/>
              </w:rPr>
            </w:pPr>
            <w:r>
              <w:rPr>
                <w:rFonts w:hint="eastAsia" w:ascii="宋体" w:hAnsi="宋体" w:cs="宋体"/>
                <w:bCs/>
                <w:color w:val="auto"/>
                <w:sz w:val="24"/>
              </w:rPr>
              <w:t>序号</w:t>
            </w:r>
          </w:p>
        </w:tc>
        <w:tc>
          <w:tcPr>
            <w:tcW w:w="2453" w:type="dxa"/>
            <w:tcBorders>
              <w:top w:val="single" w:color="auto" w:sz="4" w:space="0"/>
              <w:left w:val="single" w:color="auto" w:sz="4" w:space="0"/>
              <w:bottom w:val="single" w:color="000000" w:sz="6" w:space="0"/>
              <w:right w:val="single" w:color="auto" w:sz="4" w:space="0"/>
            </w:tcBorders>
            <w:vAlign w:val="center"/>
          </w:tcPr>
          <w:p w14:paraId="31926DE4">
            <w:pPr>
              <w:autoSpaceDE w:val="0"/>
              <w:autoSpaceDN w:val="0"/>
              <w:spacing w:line="360" w:lineRule="auto"/>
              <w:ind w:firstLine="240" w:firstLineChars="100"/>
              <w:jc w:val="center"/>
              <w:rPr>
                <w:rFonts w:ascii="宋体" w:hAnsi="宋体" w:cs="宋体"/>
                <w:bCs/>
                <w:color w:val="auto"/>
                <w:sz w:val="24"/>
              </w:rPr>
            </w:pPr>
            <w:r>
              <w:rPr>
                <w:rFonts w:hint="eastAsia" w:ascii="宋体" w:hAnsi="宋体" w:cs="宋体"/>
                <w:bCs/>
                <w:color w:val="auto"/>
                <w:sz w:val="24"/>
              </w:rPr>
              <w:t>名称</w:t>
            </w:r>
          </w:p>
        </w:tc>
        <w:tc>
          <w:tcPr>
            <w:tcW w:w="1710" w:type="dxa"/>
            <w:tcBorders>
              <w:top w:val="single" w:color="auto" w:sz="4" w:space="0"/>
              <w:left w:val="single" w:color="auto" w:sz="4" w:space="0"/>
              <w:bottom w:val="single" w:color="000000" w:sz="6" w:space="0"/>
              <w:right w:val="single" w:color="auto" w:sz="4" w:space="0"/>
            </w:tcBorders>
            <w:vAlign w:val="center"/>
          </w:tcPr>
          <w:p w14:paraId="431BB0CC">
            <w:pPr>
              <w:autoSpaceDE w:val="0"/>
              <w:autoSpaceDN w:val="0"/>
              <w:spacing w:line="360" w:lineRule="auto"/>
              <w:jc w:val="center"/>
              <w:rPr>
                <w:rFonts w:ascii="宋体" w:hAnsi="宋体" w:cs="宋体"/>
                <w:bCs/>
                <w:color w:val="auto"/>
                <w:sz w:val="24"/>
              </w:rPr>
            </w:pPr>
            <w:r>
              <w:rPr>
                <w:rFonts w:hint="eastAsia" w:ascii="宋体" w:hAnsi="宋体" w:cs="宋体"/>
                <w:bCs/>
                <w:color w:val="auto"/>
                <w:sz w:val="24"/>
              </w:rPr>
              <w:t xml:space="preserve">规格型号 </w:t>
            </w:r>
          </w:p>
        </w:tc>
        <w:tc>
          <w:tcPr>
            <w:tcW w:w="1323" w:type="dxa"/>
            <w:tcBorders>
              <w:top w:val="single" w:color="auto" w:sz="4" w:space="0"/>
              <w:left w:val="single" w:color="auto" w:sz="4" w:space="0"/>
              <w:bottom w:val="single" w:color="000000" w:sz="6" w:space="0"/>
              <w:right w:val="single" w:color="auto" w:sz="4" w:space="0"/>
            </w:tcBorders>
            <w:vAlign w:val="center"/>
          </w:tcPr>
          <w:p w14:paraId="0B595DD0">
            <w:pPr>
              <w:autoSpaceDE w:val="0"/>
              <w:autoSpaceDN w:val="0"/>
              <w:spacing w:line="360" w:lineRule="auto"/>
              <w:jc w:val="center"/>
              <w:rPr>
                <w:rFonts w:ascii="宋体" w:hAnsi="宋体" w:cs="宋体"/>
                <w:bCs/>
                <w:color w:val="auto"/>
                <w:sz w:val="24"/>
              </w:rPr>
            </w:pPr>
            <w:r>
              <w:rPr>
                <w:rFonts w:hint="eastAsia" w:ascii="宋体" w:hAnsi="宋体" w:cs="宋体"/>
                <w:bCs/>
                <w:color w:val="auto"/>
                <w:sz w:val="24"/>
              </w:rPr>
              <w:t>数量</w:t>
            </w:r>
          </w:p>
        </w:tc>
        <w:tc>
          <w:tcPr>
            <w:tcW w:w="1323" w:type="dxa"/>
            <w:tcBorders>
              <w:top w:val="single" w:color="auto" w:sz="4" w:space="0"/>
              <w:left w:val="single" w:color="auto" w:sz="4" w:space="0"/>
              <w:bottom w:val="single" w:color="000000" w:sz="6" w:space="0"/>
              <w:right w:val="single" w:color="auto" w:sz="4" w:space="0"/>
            </w:tcBorders>
            <w:vAlign w:val="center"/>
          </w:tcPr>
          <w:p w14:paraId="3D626CC7">
            <w:pPr>
              <w:autoSpaceDE w:val="0"/>
              <w:autoSpaceDN w:val="0"/>
              <w:spacing w:line="360" w:lineRule="auto"/>
              <w:jc w:val="center"/>
              <w:rPr>
                <w:rFonts w:ascii="宋体" w:hAnsi="宋体" w:cs="宋体"/>
                <w:bCs/>
                <w:color w:val="auto"/>
                <w:sz w:val="24"/>
              </w:rPr>
            </w:pPr>
            <w:r>
              <w:rPr>
                <w:rFonts w:hint="eastAsia" w:ascii="宋体" w:hAnsi="宋体" w:cs="宋体"/>
                <w:bCs/>
                <w:color w:val="auto"/>
                <w:sz w:val="24"/>
              </w:rPr>
              <w:t>单价</w:t>
            </w:r>
          </w:p>
        </w:tc>
        <w:tc>
          <w:tcPr>
            <w:tcW w:w="1134" w:type="dxa"/>
            <w:tcBorders>
              <w:top w:val="single" w:color="auto" w:sz="4" w:space="0"/>
              <w:left w:val="single" w:color="auto" w:sz="4" w:space="0"/>
              <w:bottom w:val="single" w:color="000000" w:sz="6" w:space="0"/>
              <w:right w:val="single" w:color="auto" w:sz="4" w:space="0"/>
            </w:tcBorders>
            <w:vAlign w:val="center"/>
          </w:tcPr>
          <w:p w14:paraId="43AF8D7E">
            <w:pPr>
              <w:autoSpaceDE w:val="0"/>
              <w:autoSpaceDN w:val="0"/>
              <w:spacing w:line="360" w:lineRule="auto"/>
              <w:jc w:val="center"/>
              <w:rPr>
                <w:rFonts w:ascii="宋体" w:hAnsi="宋体" w:cs="宋体"/>
                <w:bCs/>
                <w:color w:val="auto"/>
                <w:sz w:val="24"/>
              </w:rPr>
            </w:pPr>
            <w:r>
              <w:rPr>
                <w:rFonts w:hint="eastAsia" w:ascii="宋体" w:hAnsi="宋体" w:cs="宋体"/>
                <w:bCs/>
                <w:color w:val="auto"/>
                <w:sz w:val="24"/>
              </w:rPr>
              <w:t>合计</w:t>
            </w:r>
          </w:p>
        </w:tc>
        <w:tc>
          <w:tcPr>
            <w:tcW w:w="1140" w:type="dxa"/>
            <w:gridSpan w:val="2"/>
            <w:tcBorders>
              <w:top w:val="single" w:color="auto" w:sz="4" w:space="0"/>
              <w:left w:val="single" w:color="auto" w:sz="4" w:space="0"/>
              <w:bottom w:val="single" w:color="000000" w:sz="6" w:space="0"/>
              <w:right w:val="single" w:color="auto" w:sz="4" w:space="0"/>
            </w:tcBorders>
            <w:vAlign w:val="center"/>
          </w:tcPr>
          <w:p w14:paraId="6CB79BE2">
            <w:pPr>
              <w:autoSpaceDE w:val="0"/>
              <w:autoSpaceDN w:val="0"/>
              <w:spacing w:line="360" w:lineRule="auto"/>
              <w:jc w:val="center"/>
              <w:rPr>
                <w:rFonts w:ascii="宋体" w:hAnsi="宋体" w:cs="宋体"/>
                <w:bCs/>
                <w:color w:val="auto"/>
                <w:sz w:val="24"/>
              </w:rPr>
            </w:pPr>
            <w:r>
              <w:rPr>
                <w:rFonts w:hint="eastAsia" w:ascii="宋体" w:hAnsi="宋体" w:cs="宋体"/>
                <w:bCs/>
                <w:color w:val="auto"/>
                <w:sz w:val="24"/>
              </w:rPr>
              <w:t>交货期</w:t>
            </w:r>
          </w:p>
        </w:tc>
      </w:tr>
      <w:tr w14:paraId="17C83213">
        <w:tblPrEx>
          <w:tblCellMar>
            <w:top w:w="0" w:type="dxa"/>
            <w:left w:w="30" w:type="dxa"/>
            <w:bottom w:w="0" w:type="dxa"/>
            <w:right w:w="30" w:type="dxa"/>
          </w:tblCellMar>
        </w:tblPrEx>
        <w:trPr>
          <w:cantSplit/>
          <w:trHeight w:val="680" w:hRule="atLeast"/>
        </w:trPr>
        <w:tc>
          <w:tcPr>
            <w:tcW w:w="760" w:type="dxa"/>
            <w:tcBorders>
              <w:top w:val="single" w:color="000000" w:sz="6" w:space="0"/>
              <w:left w:val="single" w:color="000000" w:sz="6" w:space="0"/>
              <w:right w:val="single" w:color="auto" w:sz="4" w:space="0"/>
            </w:tcBorders>
            <w:vAlign w:val="center"/>
          </w:tcPr>
          <w:p w14:paraId="4ED988A5">
            <w:pPr>
              <w:autoSpaceDE w:val="0"/>
              <w:autoSpaceDN w:val="0"/>
              <w:spacing w:line="360" w:lineRule="auto"/>
              <w:jc w:val="center"/>
              <w:rPr>
                <w:rFonts w:ascii="宋体" w:hAnsi="宋体" w:cs="宋体"/>
                <w:color w:val="auto"/>
                <w:sz w:val="24"/>
              </w:rPr>
            </w:pPr>
            <w:r>
              <w:rPr>
                <w:rFonts w:hint="eastAsia" w:ascii="宋体" w:hAnsi="宋体" w:cs="宋体"/>
                <w:color w:val="auto"/>
                <w:sz w:val="24"/>
              </w:rPr>
              <w:t>1</w:t>
            </w:r>
          </w:p>
        </w:tc>
        <w:tc>
          <w:tcPr>
            <w:tcW w:w="2453" w:type="dxa"/>
            <w:tcBorders>
              <w:top w:val="single" w:color="000000" w:sz="6" w:space="0"/>
              <w:left w:val="single" w:color="auto" w:sz="4" w:space="0"/>
              <w:right w:val="single" w:color="000000" w:sz="6" w:space="0"/>
            </w:tcBorders>
            <w:vAlign w:val="center"/>
          </w:tcPr>
          <w:p w14:paraId="5393D0E4">
            <w:pPr>
              <w:spacing w:line="360" w:lineRule="auto"/>
              <w:jc w:val="center"/>
              <w:rPr>
                <w:rFonts w:ascii="宋体" w:hAnsi="宋体" w:cs="宋体"/>
                <w:color w:val="auto"/>
                <w:sz w:val="24"/>
              </w:rPr>
            </w:pPr>
          </w:p>
        </w:tc>
        <w:tc>
          <w:tcPr>
            <w:tcW w:w="1710" w:type="dxa"/>
            <w:tcBorders>
              <w:top w:val="single" w:color="000000" w:sz="6" w:space="0"/>
              <w:left w:val="single" w:color="000000" w:sz="6" w:space="0"/>
              <w:bottom w:val="single" w:color="000000" w:sz="6" w:space="0"/>
              <w:right w:val="single" w:color="000000" w:sz="6" w:space="0"/>
            </w:tcBorders>
            <w:vAlign w:val="center"/>
          </w:tcPr>
          <w:p w14:paraId="58A81DEF">
            <w:pPr>
              <w:autoSpaceDE w:val="0"/>
              <w:autoSpaceDN w:val="0"/>
              <w:spacing w:line="360" w:lineRule="auto"/>
              <w:jc w:val="center"/>
              <w:rPr>
                <w:rFonts w:ascii="宋体" w:hAnsi="宋体" w:cs="宋体"/>
                <w:color w:val="auto"/>
                <w:sz w:val="24"/>
              </w:rPr>
            </w:pPr>
          </w:p>
        </w:tc>
        <w:tc>
          <w:tcPr>
            <w:tcW w:w="1323" w:type="dxa"/>
            <w:tcBorders>
              <w:top w:val="single" w:color="000000" w:sz="6" w:space="0"/>
              <w:left w:val="single" w:color="000000" w:sz="6" w:space="0"/>
              <w:bottom w:val="single" w:color="000000" w:sz="6" w:space="0"/>
              <w:right w:val="single" w:color="auto" w:sz="4" w:space="0"/>
            </w:tcBorders>
          </w:tcPr>
          <w:p w14:paraId="4B19B50E">
            <w:pPr>
              <w:autoSpaceDE w:val="0"/>
              <w:autoSpaceDN w:val="0"/>
              <w:spacing w:line="360" w:lineRule="auto"/>
              <w:rPr>
                <w:rFonts w:ascii="宋体" w:hAnsi="宋体" w:cs="宋体"/>
                <w:color w:val="auto"/>
                <w:sz w:val="24"/>
              </w:rPr>
            </w:pPr>
          </w:p>
        </w:tc>
        <w:tc>
          <w:tcPr>
            <w:tcW w:w="1323" w:type="dxa"/>
            <w:tcBorders>
              <w:top w:val="single" w:color="000000" w:sz="6" w:space="0"/>
              <w:left w:val="single" w:color="000000" w:sz="6" w:space="0"/>
              <w:bottom w:val="single" w:color="000000" w:sz="6" w:space="0"/>
              <w:right w:val="single" w:color="000000" w:sz="6" w:space="0"/>
            </w:tcBorders>
          </w:tcPr>
          <w:p w14:paraId="18F7AECD">
            <w:pPr>
              <w:autoSpaceDE w:val="0"/>
              <w:autoSpaceDN w:val="0"/>
              <w:spacing w:line="360" w:lineRule="auto"/>
              <w:jc w:val="right"/>
              <w:rPr>
                <w:rFonts w:ascii="宋体" w:hAnsi="宋体" w:cs="宋体"/>
                <w:color w:val="auto"/>
                <w:sz w:val="24"/>
              </w:rPr>
            </w:pPr>
          </w:p>
        </w:tc>
        <w:tc>
          <w:tcPr>
            <w:tcW w:w="1134" w:type="dxa"/>
            <w:tcBorders>
              <w:top w:val="single" w:color="000000" w:sz="6" w:space="0"/>
              <w:left w:val="single" w:color="auto" w:sz="4" w:space="0"/>
              <w:bottom w:val="single" w:color="000000" w:sz="6" w:space="0"/>
              <w:right w:val="single" w:color="auto" w:sz="4" w:space="0"/>
            </w:tcBorders>
          </w:tcPr>
          <w:p w14:paraId="4A292FB6">
            <w:pPr>
              <w:autoSpaceDE w:val="0"/>
              <w:autoSpaceDN w:val="0"/>
              <w:spacing w:line="360" w:lineRule="auto"/>
              <w:jc w:val="right"/>
              <w:rPr>
                <w:rFonts w:ascii="宋体" w:hAnsi="宋体" w:cs="宋体"/>
                <w:color w:val="auto"/>
                <w:sz w:val="24"/>
              </w:rPr>
            </w:pPr>
          </w:p>
        </w:tc>
        <w:tc>
          <w:tcPr>
            <w:tcW w:w="1140" w:type="dxa"/>
            <w:gridSpan w:val="2"/>
            <w:tcBorders>
              <w:top w:val="single" w:color="000000" w:sz="6" w:space="0"/>
              <w:left w:val="single" w:color="auto" w:sz="4" w:space="0"/>
              <w:bottom w:val="single" w:color="000000" w:sz="6" w:space="0"/>
              <w:right w:val="single" w:color="000000" w:sz="6" w:space="0"/>
            </w:tcBorders>
          </w:tcPr>
          <w:p w14:paraId="60A20FA2">
            <w:pPr>
              <w:autoSpaceDE w:val="0"/>
              <w:autoSpaceDN w:val="0"/>
              <w:spacing w:line="360" w:lineRule="auto"/>
              <w:jc w:val="right"/>
              <w:rPr>
                <w:rFonts w:ascii="宋体" w:hAnsi="宋体" w:cs="宋体"/>
                <w:color w:val="auto"/>
                <w:sz w:val="24"/>
              </w:rPr>
            </w:pPr>
          </w:p>
        </w:tc>
      </w:tr>
      <w:tr w14:paraId="3CBB89AC">
        <w:tblPrEx>
          <w:tblCellMar>
            <w:top w:w="0" w:type="dxa"/>
            <w:left w:w="30" w:type="dxa"/>
            <w:bottom w:w="0" w:type="dxa"/>
            <w:right w:w="30" w:type="dxa"/>
          </w:tblCellMar>
        </w:tblPrEx>
        <w:trPr>
          <w:cantSplit/>
          <w:trHeight w:val="450" w:hRule="atLeast"/>
        </w:trPr>
        <w:tc>
          <w:tcPr>
            <w:tcW w:w="760" w:type="dxa"/>
            <w:tcBorders>
              <w:top w:val="single" w:color="auto" w:sz="4" w:space="0"/>
              <w:left w:val="single" w:color="000000" w:sz="6" w:space="0"/>
              <w:bottom w:val="single" w:color="auto" w:sz="4" w:space="0"/>
              <w:right w:val="single" w:color="auto" w:sz="4" w:space="0"/>
            </w:tcBorders>
            <w:vAlign w:val="center"/>
          </w:tcPr>
          <w:p w14:paraId="3D8DAD20">
            <w:pPr>
              <w:autoSpaceDE w:val="0"/>
              <w:autoSpaceDN w:val="0"/>
              <w:spacing w:line="360" w:lineRule="auto"/>
              <w:jc w:val="center"/>
              <w:rPr>
                <w:rFonts w:ascii="宋体" w:hAnsi="宋体" w:cs="宋体"/>
                <w:b/>
                <w:bCs/>
                <w:color w:val="auto"/>
                <w:sz w:val="24"/>
              </w:rPr>
            </w:pPr>
            <w:r>
              <w:rPr>
                <w:rFonts w:hint="eastAsia" w:ascii="宋体" w:hAnsi="宋体" w:cs="宋体"/>
                <w:b/>
                <w:bCs/>
                <w:color w:val="auto"/>
                <w:sz w:val="24"/>
              </w:rPr>
              <w:t>2</w:t>
            </w:r>
          </w:p>
        </w:tc>
        <w:tc>
          <w:tcPr>
            <w:tcW w:w="2453" w:type="dxa"/>
            <w:tcBorders>
              <w:top w:val="single" w:color="auto" w:sz="4" w:space="0"/>
              <w:left w:val="single" w:color="auto" w:sz="4" w:space="0"/>
              <w:bottom w:val="single" w:color="auto" w:sz="4" w:space="0"/>
              <w:right w:val="single" w:color="000000" w:sz="6" w:space="0"/>
            </w:tcBorders>
            <w:vAlign w:val="center"/>
          </w:tcPr>
          <w:p w14:paraId="0C2EE016">
            <w:pPr>
              <w:autoSpaceDE w:val="0"/>
              <w:autoSpaceDN w:val="0"/>
              <w:spacing w:line="360" w:lineRule="auto"/>
              <w:jc w:val="center"/>
              <w:rPr>
                <w:rFonts w:ascii="宋体" w:hAnsi="宋体" w:cs="宋体"/>
                <w:b/>
                <w:bCs/>
                <w:color w:val="auto"/>
                <w:sz w:val="24"/>
              </w:rPr>
            </w:pPr>
          </w:p>
        </w:tc>
        <w:tc>
          <w:tcPr>
            <w:tcW w:w="1710" w:type="dxa"/>
            <w:tcBorders>
              <w:top w:val="single" w:color="auto" w:sz="4" w:space="0"/>
              <w:left w:val="single" w:color="000000" w:sz="6" w:space="0"/>
              <w:bottom w:val="single" w:color="auto" w:sz="4" w:space="0"/>
              <w:right w:val="single" w:color="auto" w:sz="4" w:space="0"/>
            </w:tcBorders>
          </w:tcPr>
          <w:p w14:paraId="217B1645">
            <w:pPr>
              <w:autoSpaceDE w:val="0"/>
              <w:autoSpaceDN w:val="0"/>
              <w:spacing w:line="360" w:lineRule="auto"/>
              <w:jc w:val="right"/>
              <w:rPr>
                <w:rFonts w:ascii="宋体" w:hAnsi="宋体" w:cs="宋体"/>
                <w:color w:val="auto"/>
                <w:sz w:val="24"/>
              </w:rPr>
            </w:pPr>
          </w:p>
        </w:tc>
        <w:tc>
          <w:tcPr>
            <w:tcW w:w="1323" w:type="dxa"/>
            <w:tcBorders>
              <w:top w:val="single" w:color="auto" w:sz="4" w:space="0"/>
              <w:left w:val="single" w:color="auto" w:sz="4" w:space="0"/>
              <w:bottom w:val="single" w:color="auto" w:sz="4" w:space="0"/>
              <w:right w:val="single" w:color="auto" w:sz="4" w:space="0"/>
            </w:tcBorders>
          </w:tcPr>
          <w:p w14:paraId="44C453F7">
            <w:pPr>
              <w:autoSpaceDE w:val="0"/>
              <w:autoSpaceDN w:val="0"/>
              <w:spacing w:line="360" w:lineRule="auto"/>
              <w:jc w:val="right"/>
              <w:rPr>
                <w:rFonts w:ascii="宋体" w:hAnsi="宋体" w:cs="宋体"/>
                <w:color w:val="auto"/>
                <w:sz w:val="24"/>
              </w:rPr>
            </w:pPr>
          </w:p>
        </w:tc>
        <w:tc>
          <w:tcPr>
            <w:tcW w:w="1323" w:type="dxa"/>
            <w:tcBorders>
              <w:top w:val="single" w:color="auto" w:sz="4" w:space="0"/>
              <w:left w:val="single" w:color="auto" w:sz="4" w:space="0"/>
              <w:bottom w:val="single" w:color="auto" w:sz="4" w:space="0"/>
              <w:right w:val="single" w:color="auto" w:sz="4" w:space="0"/>
            </w:tcBorders>
          </w:tcPr>
          <w:p w14:paraId="205A77A5">
            <w:pPr>
              <w:autoSpaceDE w:val="0"/>
              <w:autoSpaceDN w:val="0"/>
              <w:spacing w:line="360" w:lineRule="auto"/>
              <w:jc w:val="right"/>
              <w:rPr>
                <w:rFonts w:ascii="宋体" w:hAnsi="宋体" w:cs="宋体"/>
                <w:color w:val="auto"/>
                <w:sz w:val="24"/>
              </w:rPr>
            </w:pPr>
          </w:p>
        </w:tc>
        <w:tc>
          <w:tcPr>
            <w:tcW w:w="1140" w:type="dxa"/>
            <w:gridSpan w:val="2"/>
            <w:tcBorders>
              <w:top w:val="single" w:color="auto" w:sz="4" w:space="0"/>
              <w:left w:val="single" w:color="auto" w:sz="4" w:space="0"/>
              <w:bottom w:val="single" w:color="auto" w:sz="4" w:space="0"/>
              <w:right w:val="single" w:color="auto" w:sz="4" w:space="0"/>
            </w:tcBorders>
          </w:tcPr>
          <w:p w14:paraId="753018DA">
            <w:pPr>
              <w:autoSpaceDE w:val="0"/>
              <w:autoSpaceDN w:val="0"/>
              <w:spacing w:line="360" w:lineRule="auto"/>
              <w:jc w:val="righ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000000" w:sz="6" w:space="0"/>
            </w:tcBorders>
          </w:tcPr>
          <w:p w14:paraId="07505501">
            <w:pPr>
              <w:autoSpaceDE w:val="0"/>
              <w:autoSpaceDN w:val="0"/>
              <w:spacing w:line="360" w:lineRule="auto"/>
              <w:jc w:val="right"/>
              <w:rPr>
                <w:rFonts w:ascii="宋体" w:hAnsi="宋体" w:cs="宋体"/>
                <w:color w:val="auto"/>
                <w:sz w:val="24"/>
              </w:rPr>
            </w:pPr>
          </w:p>
        </w:tc>
      </w:tr>
      <w:tr w14:paraId="25A6739A">
        <w:tblPrEx>
          <w:tblCellMar>
            <w:top w:w="0" w:type="dxa"/>
            <w:left w:w="30" w:type="dxa"/>
            <w:bottom w:w="0" w:type="dxa"/>
            <w:right w:w="30" w:type="dxa"/>
          </w:tblCellMar>
        </w:tblPrEx>
        <w:trPr>
          <w:cantSplit/>
          <w:trHeight w:val="450" w:hRule="atLeast"/>
        </w:trPr>
        <w:tc>
          <w:tcPr>
            <w:tcW w:w="760" w:type="dxa"/>
            <w:tcBorders>
              <w:top w:val="single" w:color="auto" w:sz="4" w:space="0"/>
              <w:left w:val="single" w:color="000000" w:sz="6" w:space="0"/>
              <w:bottom w:val="single" w:color="auto" w:sz="4" w:space="0"/>
              <w:right w:val="single" w:color="auto" w:sz="4" w:space="0"/>
            </w:tcBorders>
            <w:vAlign w:val="center"/>
          </w:tcPr>
          <w:p w14:paraId="4FA7AFA9">
            <w:pPr>
              <w:autoSpaceDE w:val="0"/>
              <w:autoSpaceDN w:val="0"/>
              <w:spacing w:line="360" w:lineRule="auto"/>
              <w:jc w:val="center"/>
              <w:rPr>
                <w:rFonts w:ascii="宋体" w:hAnsi="宋体" w:cs="宋体"/>
                <w:b/>
                <w:bCs/>
                <w:color w:val="auto"/>
                <w:sz w:val="24"/>
              </w:rPr>
            </w:pPr>
            <w:r>
              <w:rPr>
                <w:rFonts w:hint="eastAsia" w:ascii="宋体" w:hAnsi="宋体" w:cs="宋体"/>
                <w:b/>
                <w:bCs/>
                <w:color w:val="auto"/>
                <w:sz w:val="24"/>
              </w:rPr>
              <w:t>3</w:t>
            </w:r>
          </w:p>
        </w:tc>
        <w:tc>
          <w:tcPr>
            <w:tcW w:w="2453" w:type="dxa"/>
            <w:tcBorders>
              <w:top w:val="single" w:color="auto" w:sz="4" w:space="0"/>
              <w:left w:val="single" w:color="auto" w:sz="4" w:space="0"/>
              <w:bottom w:val="single" w:color="auto" w:sz="4" w:space="0"/>
              <w:right w:val="single" w:color="000000" w:sz="6" w:space="0"/>
            </w:tcBorders>
            <w:vAlign w:val="center"/>
          </w:tcPr>
          <w:p w14:paraId="494E80B2">
            <w:pPr>
              <w:autoSpaceDE w:val="0"/>
              <w:autoSpaceDN w:val="0"/>
              <w:spacing w:line="360" w:lineRule="auto"/>
              <w:jc w:val="center"/>
              <w:rPr>
                <w:rFonts w:ascii="宋体" w:hAnsi="宋体" w:cs="宋体"/>
                <w:b/>
                <w:bCs/>
                <w:color w:val="auto"/>
                <w:sz w:val="24"/>
              </w:rPr>
            </w:pPr>
          </w:p>
        </w:tc>
        <w:tc>
          <w:tcPr>
            <w:tcW w:w="1710" w:type="dxa"/>
            <w:tcBorders>
              <w:top w:val="single" w:color="auto" w:sz="4" w:space="0"/>
              <w:left w:val="single" w:color="000000" w:sz="6" w:space="0"/>
              <w:bottom w:val="single" w:color="auto" w:sz="4" w:space="0"/>
              <w:right w:val="single" w:color="auto" w:sz="4" w:space="0"/>
            </w:tcBorders>
          </w:tcPr>
          <w:p w14:paraId="7B9BD107">
            <w:pPr>
              <w:autoSpaceDE w:val="0"/>
              <w:autoSpaceDN w:val="0"/>
              <w:spacing w:line="360" w:lineRule="auto"/>
              <w:jc w:val="right"/>
              <w:rPr>
                <w:rFonts w:ascii="宋体" w:hAnsi="宋体" w:cs="宋体"/>
                <w:color w:val="auto"/>
                <w:sz w:val="24"/>
              </w:rPr>
            </w:pPr>
          </w:p>
        </w:tc>
        <w:tc>
          <w:tcPr>
            <w:tcW w:w="1323" w:type="dxa"/>
            <w:tcBorders>
              <w:top w:val="single" w:color="auto" w:sz="4" w:space="0"/>
              <w:left w:val="single" w:color="auto" w:sz="4" w:space="0"/>
              <w:bottom w:val="single" w:color="auto" w:sz="4" w:space="0"/>
              <w:right w:val="single" w:color="auto" w:sz="4" w:space="0"/>
            </w:tcBorders>
          </w:tcPr>
          <w:p w14:paraId="592D0B0D">
            <w:pPr>
              <w:autoSpaceDE w:val="0"/>
              <w:autoSpaceDN w:val="0"/>
              <w:spacing w:line="360" w:lineRule="auto"/>
              <w:jc w:val="right"/>
              <w:rPr>
                <w:rFonts w:ascii="宋体" w:hAnsi="宋体" w:cs="宋体"/>
                <w:color w:val="auto"/>
                <w:sz w:val="24"/>
              </w:rPr>
            </w:pPr>
          </w:p>
        </w:tc>
        <w:tc>
          <w:tcPr>
            <w:tcW w:w="1323" w:type="dxa"/>
            <w:tcBorders>
              <w:top w:val="single" w:color="auto" w:sz="4" w:space="0"/>
              <w:left w:val="single" w:color="auto" w:sz="4" w:space="0"/>
              <w:bottom w:val="single" w:color="auto" w:sz="4" w:space="0"/>
              <w:right w:val="single" w:color="auto" w:sz="4" w:space="0"/>
            </w:tcBorders>
          </w:tcPr>
          <w:p w14:paraId="73DEDED3">
            <w:pPr>
              <w:autoSpaceDE w:val="0"/>
              <w:autoSpaceDN w:val="0"/>
              <w:spacing w:line="360" w:lineRule="auto"/>
              <w:jc w:val="right"/>
              <w:rPr>
                <w:rFonts w:ascii="宋体" w:hAnsi="宋体" w:cs="宋体"/>
                <w:color w:val="auto"/>
                <w:sz w:val="24"/>
              </w:rPr>
            </w:pPr>
          </w:p>
        </w:tc>
        <w:tc>
          <w:tcPr>
            <w:tcW w:w="1140" w:type="dxa"/>
            <w:gridSpan w:val="2"/>
            <w:tcBorders>
              <w:top w:val="single" w:color="auto" w:sz="4" w:space="0"/>
              <w:left w:val="single" w:color="auto" w:sz="4" w:space="0"/>
              <w:bottom w:val="single" w:color="auto" w:sz="4" w:space="0"/>
              <w:right w:val="single" w:color="auto" w:sz="4" w:space="0"/>
            </w:tcBorders>
          </w:tcPr>
          <w:p w14:paraId="188122C4">
            <w:pPr>
              <w:autoSpaceDE w:val="0"/>
              <w:autoSpaceDN w:val="0"/>
              <w:spacing w:line="360" w:lineRule="auto"/>
              <w:jc w:val="righ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000000" w:sz="6" w:space="0"/>
            </w:tcBorders>
          </w:tcPr>
          <w:p w14:paraId="3DDF77EB">
            <w:pPr>
              <w:autoSpaceDE w:val="0"/>
              <w:autoSpaceDN w:val="0"/>
              <w:spacing w:line="360" w:lineRule="auto"/>
              <w:jc w:val="right"/>
              <w:rPr>
                <w:rFonts w:ascii="宋体" w:hAnsi="宋体" w:cs="宋体"/>
                <w:color w:val="auto"/>
                <w:sz w:val="24"/>
              </w:rPr>
            </w:pPr>
          </w:p>
        </w:tc>
      </w:tr>
      <w:tr w14:paraId="007CB486">
        <w:tblPrEx>
          <w:tblCellMar>
            <w:top w:w="0" w:type="dxa"/>
            <w:left w:w="30" w:type="dxa"/>
            <w:bottom w:w="0" w:type="dxa"/>
            <w:right w:w="30" w:type="dxa"/>
          </w:tblCellMar>
        </w:tblPrEx>
        <w:trPr>
          <w:cantSplit/>
          <w:trHeight w:val="450" w:hRule="atLeast"/>
        </w:trPr>
        <w:tc>
          <w:tcPr>
            <w:tcW w:w="3213" w:type="dxa"/>
            <w:gridSpan w:val="2"/>
            <w:tcBorders>
              <w:top w:val="single" w:color="auto" w:sz="4" w:space="0"/>
              <w:left w:val="single" w:color="000000" w:sz="6" w:space="0"/>
              <w:bottom w:val="single" w:color="auto" w:sz="4" w:space="0"/>
              <w:right w:val="single" w:color="000000" w:sz="6" w:space="0"/>
            </w:tcBorders>
            <w:vAlign w:val="center"/>
          </w:tcPr>
          <w:p w14:paraId="39534CE1">
            <w:pPr>
              <w:autoSpaceDE w:val="0"/>
              <w:autoSpaceDN w:val="0"/>
              <w:spacing w:line="360" w:lineRule="auto"/>
              <w:jc w:val="center"/>
              <w:rPr>
                <w:rFonts w:ascii="宋体" w:hAnsi="宋体" w:cs="宋体"/>
                <w:b/>
                <w:bCs/>
                <w:color w:val="auto"/>
                <w:sz w:val="24"/>
              </w:rPr>
            </w:pPr>
            <w:r>
              <w:rPr>
                <w:rFonts w:hint="eastAsia" w:ascii="宋体" w:hAnsi="宋体" w:cs="宋体"/>
                <w:b/>
                <w:bCs/>
                <w:color w:val="auto"/>
                <w:sz w:val="24"/>
              </w:rPr>
              <w:t>总计</w:t>
            </w:r>
          </w:p>
        </w:tc>
        <w:tc>
          <w:tcPr>
            <w:tcW w:w="6630" w:type="dxa"/>
            <w:gridSpan w:val="6"/>
            <w:tcBorders>
              <w:top w:val="single" w:color="auto" w:sz="4" w:space="0"/>
              <w:left w:val="single" w:color="000000" w:sz="6" w:space="0"/>
              <w:bottom w:val="single" w:color="auto" w:sz="4" w:space="0"/>
              <w:right w:val="single" w:color="000000" w:sz="6" w:space="0"/>
            </w:tcBorders>
          </w:tcPr>
          <w:p w14:paraId="2D6639F5">
            <w:pPr>
              <w:autoSpaceDE w:val="0"/>
              <w:autoSpaceDN w:val="0"/>
              <w:spacing w:line="360" w:lineRule="auto"/>
              <w:ind w:right="1120"/>
              <w:rPr>
                <w:rFonts w:ascii="宋体" w:hAnsi="宋体" w:cs="宋体"/>
                <w:color w:val="auto"/>
                <w:sz w:val="24"/>
              </w:rPr>
            </w:pPr>
            <w:r>
              <w:rPr>
                <w:rFonts w:hint="eastAsia" w:ascii="宋体" w:hAnsi="宋体" w:cs="宋体"/>
                <w:color w:val="auto"/>
                <w:sz w:val="24"/>
              </w:rPr>
              <w:t xml:space="preserve">（大写）：                   </w:t>
            </w:r>
          </w:p>
        </w:tc>
      </w:tr>
    </w:tbl>
    <w:p w14:paraId="32F004D1">
      <w:pPr>
        <w:autoSpaceDE w:val="0"/>
        <w:autoSpaceDN w:val="0"/>
        <w:spacing w:line="360" w:lineRule="auto"/>
        <w:rPr>
          <w:rFonts w:ascii="宋体" w:hAnsi="宋体" w:cs="宋体"/>
          <w:color w:val="auto"/>
          <w:sz w:val="24"/>
        </w:rPr>
      </w:pPr>
      <w:r>
        <w:rPr>
          <w:rFonts w:hint="eastAsia" w:ascii="宋体" w:hAnsi="宋体" w:cs="宋体"/>
          <w:color w:val="auto"/>
          <w:sz w:val="24"/>
        </w:rPr>
        <w:t>报价方法定代表人（或委托代理人）签字：         日期：</w:t>
      </w:r>
    </w:p>
    <w:p w14:paraId="75DB84F6">
      <w:pPr>
        <w:autoSpaceDE w:val="0"/>
        <w:autoSpaceDN w:val="0"/>
        <w:spacing w:line="360" w:lineRule="auto"/>
        <w:ind w:left="720" w:hanging="720" w:hangingChars="300"/>
        <w:rPr>
          <w:rFonts w:ascii="宋体" w:hAnsi="宋体" w:cs="宋体"/>
          <w:color w:val="auto"/>
          <w:sz w:val="24"/>
        </w:rPr>
      </w:pPr>
      <w:r>
        <w:rPr>
          <w:rFonts w:hint="eastAsia" w:ascii="宋体" w:hAnsi="宋体" w:cs="宋体"/>
          <w:color w:val="auto"/>
          <w:sz w:val="24"/>
        </w:rPr>
        <w:t>注:1. 以上报价包含货物本身价、货物运输费。</w:t>
      </w:r>
    </w:p>
    <w:p w14:paraId="3E6A3C75">
      <w:pPr>
        <w:autoSpaceDE w:val="0"/>
        <w:autoSpaceDN w:val="0"/>
        <w:spacing w:line="360" w:lineRule="auto"/>
        <w:ind w:firstLine="240" w:firstLineChars="100"/>
        <w:rPr>
          <w:rFonts w:ascii="宋体" w:hAnsi="宋体" w:cs="宋体"/>
          <w:color w:val="auto"/>
          <w:sz w:val="24"/>
        </w:rPr>
      </w:pPr>
      <w:r>
        <w:rPr>
          <w:rFonts w:hint="eastAsia" w:ascii="宋体" w:hAnsi="宋体" w:cs="宋体"/>
          <w:color w:val="auto"/>
          <w:sz w:val="24"/>
        </w:rPr>
        <w:t>2. 货物的技术指标内容应与采购文件的要求相对应，且有准确的描述。</w:t>
      </w:r>
    </w:p>
    <w:p w14:paraId="0955F339">
      <w:pPr>
        <w:autoSpaceDE w:val="0"/>
        <w:autoSpaceDN w:val="0"/>
        <w:spacing w:line="360" w:lineRule="auto"/>
        <w:ind w:firstLine="240" w:firstLineChars="100"/>
        <w:rPr>
          <w:rFonts w:ascii="宋体" w:hAnsi="宋体" w:cs="宋体"/>
          <w:color w:val="auto"/>
          <w:sz w:val="24"/>
        </w:rPr>
      </w:pPr>
      <w:r>
        <w:rPr>
          <w:rFonts w:hint="eastAsia" w:ascii="宋体" w:hAnsi="宋体" w:cs="宋体"/>
          <w:color w:val="auto"/>
          <w:sz w:val="24"/>
        </w:rPr>
        <w:t>3. 此表经签字盖章后，装入报价专用袋内密封。</w:t>
      </w:r>
    </w:p>
    <w:p w14:paraId="3E5546D5">
      <w:pPr>
        <w:autoSpaceDE w:val="0"/>
        <w:autoSpaceDN w:val="0"/>
        <w:spacing w:line="360" w:lineRule="auto"/>
        <w:ind w:firstLine="240" w:firstLineChars="100"/>
        <w:rPr>
          <w:rFonts w:ascii="宋体" w:hAnsi="宋体" w:cs="宋体"/>
          <w:color w:val="auto"/>
          <w:sz w:val="24"/>
        </w:rPr>
      </w:pPr>
      <w:r>
        <w:rPr>
          <w:rFonts w:hint="eastAsia" w:ascii="宋体" w:hAnsi="宋体" w:cs="宋体"/>
          <w:color w:val="auto"/>
          <w:sz w:val="24"/>
        </w:rPr>
        <w:t>4. 委托代理人需有委托书（格式见本文件五），一并密封于专用袋中。</w:t>
      </w:r>
    </w:p>
    <w:p w14:paraId="76A74073">
      <w:pPr>
        <w:autoSpaceDE w:val="0"/>
        <w:autoSpaceDN w:val="0"/>
        <w:spacing w:line="360" w:lineRule="auto"/>
        <w:ind w:firstLine="240" w:firstLineChars="100"/>
        <w:rPr>
          <w:rFonts w:ascii="宋体" w:hAnsi="宋体" w:cs="宋体"/>
          <w:color w:val="auto"/>
          <w:sz w:val="24"/>
        </w:rPr>
      </w:pPr>
      <w:r>
        <w:rPr>
          <w:rFonts w:hint="eastAsia" w:ascii="宋体" w:hAnsi="宋体" w:cs="宋体"/>
          <w:color w:val="auto"/>
          <w:sz w:val="24"/>
        </w:rPr>
        <w:t>5. 行数可任意增减。</w:t>
      </w:r>
    </w:p>
    <w:p w14:paraId="48021A6D">
      <w:pPr>
        <w:spacing w:line="360" w:lineRule="auto"/>
        <w:ind w:right="-1801"/>
        <w:rPr>
          <w:rFonts w:ascii="宋体" w:hAnsi="宋体" w:cs="宋体"/>
          <w:b/>
          <w:color w:val="auto"/>
          <w:sz w:val="24"/>
        </w:rPr>
      </w:pPr>
    </w:p>
    <w:p w14:paraId="7BF5AC1C">
      <w:pPr>
        <w:spacing w:line="360" w:lineRule="auto"/>
        <w:ind w:right="-1801" w:firstLine="3253" w:firstLineChars="1350"/>
        <w:rPr>
          <w:rFonts w:ascii="宋体" w:hAnsi="宋体" w:cs="宋体"/>
          <w:b/>
          <w:color w:val="auto"/>
          <w:sz w:val="24"/>
        </w:rPr>
      </w:pPr>
    </w:p>
    <w:p w14:paraId="4D0A71C3">
      <w:pPr>
        <w:spacing w:line="360" w:lineRule="auto"/>
        <w:ind w:right="-1801" w:firstLine="3795" w:firstLineChars="1350"/>
        <w:rPr>
          <w:rFonts w:ascii="宋体" w:hAnsi="宋体" w:cs="宋体"/>
          <w:b/>
          <w:color w:val="auto"/>
          <w:sz w:val="28"/>
        </w:rPr>
      </w:pPr>
    </w:p>
    <w:p w14:paraId="733BDACA">
      <w:pPr>
        <w:spacing w:line="360" w:lineRule="auto"/>
        <w:ind w:right="-1801" w:firstLine="3795" w:firstLineChars="1350"/>
        <w:rPr>
          <w:rFonts w:ascii="宋体" w:hAnsi="宋体" w:cs="宋体"/>
          <w:b/>
          <w:color w:val="auto"/>
          <w:sz w:val="28"/>
        </w:rPr>
      </w:pPr>
    </w:p>
    <w:p w14:paraId="70976403">
      <w:pPr>
        <w:spacing w:line="360" w:lineRule="auto"/>
        <w:rPr>
          <w:rFonts w:ascii="宋体" w:hAnsi="宋体" w:cs="宋体"/>
          <w:b/>
          <w:bCs/>
          <w:color w:val="auto"/>
          <w:kern w:val="32"/>
          <w:sz w:val="28"/>
        </w:rPr>
      </w:pPr>
    </w:p>
    <w:p w14:paraId="4239DD57">
      <w:pPr>
        <w:spacing w:line="360" w:lineRule="auto"/>
        <w:rPr>
          <w:rFonts w:ascii="宋体" w:hAnsi="宋体" w:cs="宋体"/>
          <w:b/>
          <w:bCs/>
          <w:color w:val="auto"/>
          <w:kern w:val="32"/>
          <w:sz w:val="28"/>
        </w:rPr>
      </w:pPr>
    </w:p>
    <w:p w14:paraId="29741D3A">
      <w:pPr>
        <w:spacing w:line="360" w:lineRule="auto"/>
        <w:rPr>
          <w:rFonts w:ascii="宋体" w:hAnsi="宋体" w:cs="宋体"/>
          <w:b/>
          <w:bCs/>
          <w:color w:val="auto"/>
          <w:kern w:val="32"/>
          <w:sz w:val="28"/>
        </w:rPr>
      </w:pPr>
    </w:p>
    <w:p w14:paraId="2DA1C20B">
      <w:pPr>
        <w:spacing w:line="360" w:lineRule="auto"/>
        <w:rPr>
          <w:rFonts w:ascii="宋体" w:hAnsi="宋体" w:cs="宋体"/>
          <w:b/>
          <w:bCs/>
          <w:color w:val="auto"/>
          <w:kern w:val="32"/>
          <w:sz w:val="28"/>
        </w:rPr>
      </w:pPr>
    </w:p>
    <w:p w14:paraId="521CBB77">
      <w:pPr>
        <w:spacing w:line="360" w:lineRule="auto"/>
        <w:jc w:val="center"/>
        <w:rPr>
          <w:rFonts w:ascii="宋体" w:hAnsi="宋体" w:cs="宋体"/>
          <w:b/>
          <w:bCs/>
          <w:color w:val="auto"/>
          <w:kern w:val="32"/>
          <w:sz w:val="32"/>
          <w:szCs w:val="32"/>
        </w:rPr>
      </w:pPr>
      <w:r>
        <w:rPr>
          <w:rFonts w:hint="eastAsia" w:ascii="宋体" w:hAnsi="宋体" w:cs="宋体"/>
          <w:b/>
          <w:bCs/>
          <w:color w:val="auto"/>
          <w:kern w:val="32"/>
          <w:sz w:val="32"/>
          <w:szCs w:val="32"/>
        </w:rPr>
        <w:t>（五）服务承诺</w:t>
      </w:r>
    </w:p>
    <w:p w14:paraId="1554BDE4">
      <w:pPr>
        <w:spacing w:line="360" w:lineRule="auto"/>
        <w:rPr>
          <w:rFonts w:ascii="宋体" w:hAnsi="宋体" w:cs="宋体"/>
          <w:bCs/>
          <w:color w:val="auto"/>
          <w:kern w:val="32"/>
          <w:sz w:val="24"/>
        </w:rPr>
      </w:pPr>
      <w:r>
        <w:rPr>
          <w:rFonts w:hint="eastAsia" w:ascii="宋体" w:hAnsi="宋体" w:cs="宋体"/>
          <w:bCs/>
          <w:color w:val="auto"/>
          <w:kern w:val="32"/>
          <w:sz w:val="24"/>
        </w:rPr>
        <w:t>注：供应商根据采购文件自行填写。</w:t>
      </w:r>
    </w:p>
    <w:p w14:paraId="11FAB838">
      <w:pPr>
        <w:spacing w:line="360" w:lineRule="auto"/>
        <w:rPr>
          <w:rFonts w:ascii="宋体" w:hAnsi="宋体" w:cs="宋体"/>
          <w:bCs/>
          <w:color w:val="auto"/>
          <w:kern w:val="32"/>
          <w:sz w:val="24"/>
        </w:rPr>
      </w:pPr>
    </w:p>
    <w:p w14:paraId="3CD2BD42">
      <w:pPr>
        <w:spacing w:line="360" w:lineRule="auto"/>
        <w:rPr>
          <w:rFonts w:ascii="宋体" w:hAnsi="宋体" w:cs="宋体"/>
          <w:bCs/>
          <w:color w:val="auto"/>
          <w:kern w:val="32"/>
          <w:sz w:val="24"/>
        </w:rPr>
      </w:pPr>
    </w:p>
    <w:p w14:paraId="3BD663C8">
      <w:pPr>
        <w:spacing w:line="360" w:lineRule="auto"/>
        <w:rPr>
          <w:rFonts w:ascii="宋体" w:hAnsi="宋体" w:cs="宋体"/>
          <w:bCs/>
          <w:color w:val="auto"/>
          <w:kern w:val="32"/>
          <w:sz w:val="24"/>
        </w:rPr>
      </w:pPr>
    </w:p>
    <w:p w14:paraId="0ED80D16">
      <w:pPr>
        <w:spacing w:line="360" w:lineRule="auto"/>
        <w:rPr>
          <w:rFonts w:ascii="宋体" w:hAnsi="宋体" w:cs="宋体"/>
          <w:bCs/>
          <w:color w:val="auto"/>
          <w:kern w:val="32"/>
          <w:sz w:val="24"/>
        </w:rPr>
      </w:pPr>
    </w:p>
    <w:p w14:paraId="1D5234B4">
      <w:pPr>
        <w:spacing w:line="360" w:lineRule="auto"/>
        <w:rPr>
          <w:rFonts w:ascii="宋体" w:hAnsi="宋体" w:cs="宋体"/>
          <w:bCs/>
          <w:color w:val="auto"/>
          <w:kern w:val="32"/>
          <w:sz w:val="24"/>
        </w:rPr>
      </w:pPr>
    </w:p>
    <w:p w14:paraId="5C27C9DE">
      <w:pPr>
        <w:spacing w:line="360" w:lineRule="auto"/>
        <w:rPr>
          <w:rFonts w:ascii="宋体" w:hAnsi="宋体" w:cs="宋体"/>
          <w:bCs/>
          <w:color w:val="auto"/>
          <w:kern w:val="32"/>
          <w:sz w:val="24"/>
        </w:rPr>
      </w:pPr>
    </w:p>
    <w:p w14:paraId="1242749E">
      <w:pPr>
        <w:spacing w:line="360" w:lineRule="auto"/>
        <w:rPr>
          <w:rFonts w:ascii="宋体" w:hAnsi="宋体" w:cs="宋体"/>
          <w:bCs/>
          <w:color w:val="auto"/>
          <w:kern w:val="32"/>
          <w:sz w:val="24"/>
        </w:rPr>
      </w:pPr>
    </w:p>
    <w:p w14:paraId="6E0880E3">
      <w:pPr>
        <w:spacing w:line="360" w:lineRule="auto"/>
        <w:rPr>
          <w:rFonts w:ascii="宋体" w:hAnsi="宋体" w:cs="宋体"/>
          <w:bCs/>
          <w:color w:val="auto"/>
          <w:kern w:val="32"/>
          <w:sz w:val="24"/>
        </w:rPr>
      </w:pPr>
    </w:p>
    <w:p w14:paraId="5F952559">
      <w:pPr>
        <w:spacing w:line="360" w:lineRule="auto"/>
        <w:rPr>
          <w:rFonts w:ascii="宋体" w:hAnsi="宋体" w:cs="宋体"/>
          <w:bCs/>
          <w:color w:val="auto"/>
          <w:kern w:val="32"/>
          <w:sz w:val="24"/>
        </w:rPr>
      </w:pPr>
    </w:p>
    <w:p w14:paraId="05ED341D">
      <w:pPr>
        <w:spacing w:line="360" w:lineRule="auto"/>
        <w:rPr>
          <w:rFonts w:ascii="宋体" w:hAnsi="宋体" w:cs="宋体"/>
          <w:bCs/>
          <w:color w:val="auto"/>
          <w:kern w:val="32"/>
          <w:sz w:val="24"/>
        </w:rPr>
      </w:pPr>
    </w:p>
    <w:p w14:paraId="2BFB2A2E">
      <w:pPr>
        <w:spacing w:line="360" w:lineRule="auto"/>
        <w:rPr>
          <w:rFonts w:ascii="宋体" w:hAnsi="宋体" w:cs="宋体"/>
          <w:bCs/>
          <w:color w:val="auto"/>
          <w:kern w:val="32"/>
          <w:sz w:val="24"/>
        </w:rPr>
      </w:pPr>
    </w:p>
    <w:p w14:paraId="3A52E299">
      <w:pPr>
        <w:spacing w:line="360" w:lineRule="auto"/>
        <w:rPr>
          <w:rFonts w:ascii="宋体" w:hAnsi="宋体" w:cs="宋体"/>
          <w:bCs/>
          <w:color w:val="auto"/>
          <w:kern w:val="32"/>
          <w:sz w:val="24"/>
        </w:rPr>
      </w:pPr>
    </w:p>
    <w:p w14:paraId="5961CF3F">
      <w:pPr>
        <w:spacing w:line="360" w:lineRule="auto"/>
        <w:rPr>
          <w:rFonts w:ascii="宋体" w:hAnsi="宋体" w:cs="宋体"/>
          <w:bCs/>
          <w:color w:val="auto"/>
          <w:kern w:val="32"/>
          <w:sz w:val="24"/>
        </w:rPr>
      </w:pPr>
    </w:p>
    <w:p w14:paraId="5CE76607">
      <w:pPr>
        <w:spacing w:line="360" w:lineRule="auto"/>
        <w:rPr>
          <w:rFonts w:ascii="宋体" w:hAnsi="宋体" w:cs="宋体"/>
          <w:bCs/>
          <w:color w:val="auto"/>
          <w:kern w:val="32"/>
          <w:sz w:val="24"/>
        </w:rPr>
      </w:pPr>
    </w:p>
    <w:p w14:paraId="1BB626CF">
      <w:pPr>
        <w:spacing w:line="360" w:lineRule="auto"/>
        <w:rPr>
          <w:rFonts w:ascii="宋体" w:hAnsi="宋体" w:cs="宋体"/>
          <w:bCs/>
          <w:color w:val="auto"/>
          <w:kern w:val="32"/>
          <w:sz w:val="24"/>
        </w:rPr>
      </w:pPr>
    </w:p>
    <w:p w14:paraId="358C4C4B">
      <w:pPr>
        <w:spacing w:line="360" w:lineRule="auto"/>
        <w:rPr>
          <w:rFonts w:ascii="宋体" w:hAnsi="宋体" w:cs="宋体"/>
          <w:bCs/>
          <w:color w:val="auto"/>
          <w:kern w:val="32"/>
          <w:sz w:val="24"/>
        </w:rPr>
      </w:pPr>
    </w:p>
    <w:p w14:paraId="42095895">
      <w:pPr>
        <w:spacing w:line="360" w:lineRule="auto"/>
        <w:rPr>
          <w:rFonts w:ascii="宋体" w:hAnsi="宋体" w:cs="宋体"/>
          <w:bCs/>
          <w:color w:val="auto"/>
          <w:kern w:val="32"/>
          <w:sz w:val="24"/>
        </w:rPr>
      </w:pPr>
    </w:p>
    <w:p w14:paraId="2B8C9228">
      <w:pPr>
        <w:spacing w:line="360" w:lineRule="auto"/>
        <w:rPr>
          <w:rFonts w:ascii="宋体" w:hAnsi="宋体" w:cs="宋体"/>
          <w:bCs/>
          <w:color w:val="auto"/>
          <w:kern w:val="32"/>
          <w:sz w:val="24"/>
        </w:rPr>
      </w:pPr>
    </w:p>
    <w:p w14:paraId="49EA9BA5">
      <w:pPr>
        <w:spacing w:line="360" w:lineRule="auto"/>
        <w:rPr>
          <w:rFonts w:ascii="宋体" w:hAnsi="宋体" w:cs="宋体"/>
          <w:bCs/>
          <w:color w:val="auto"/>
          <w:kern w:val="32"/>
          <w:sz w:val="24"/>
        </w:rPr>
      </w:pPr>
    </w:p>
    <w:p w14:paraId="28C22F81">
      <w:pPr>
        <w:spacing w:line="360" w:lineRule="auto"/>
        <w:jc w:val="center"/>
        <w:rPr>
          <w:rFonts w:ascii="宋体" w:hAnsi="宋体" w:cs="宋体"/>
          <w:b/>
          <w:bCs/>
          <w:color w:val="auto"/>
          <w:kern w:val="32"/>
          <w:sz w:val="32"/>
          <w:szCs w:val="32"/>
        </w:rPr>
      </w:pPr>
    </w:p>
    <w:p w14:paraId="00544D76">
      <w:pPr>
        <w:spacing w:line="360" w:lineRule="auto"/>
        <w:jc w:val="center"/>
        <w:rPr>
          <w:rFonts w:ascii="宋体" w:hAnsi="宋体" w:cs="宋体"/>
          <w:b/>
          <w:bCs/>
          <w:color w:val="auto"/>
          <w:kern w:val="32"/>
          <w:sz w:val="32"/>
          <w:szCs w:val="32"/>
        </w:rPr>
      </w:pPr>
    </w:p>
    <w:p w14:paraId="65B68AEB">
      <w:pPr>
        <w:spacing w:line="360" w:lineRule="auto"/>
        <w:jc w:val="center"/>
        <w:rPr>
          <w:rFonts w:ascii="宋体" w:hAnsi="宋体" w:cs="宋体"/>
          <w:b/>
          <w:bCs/>
          <w:color w:val="auto"/>
          <w:kern w:val="32"/>
          <w:sz w:val="32"/>
          <w:szCs w:val="32"/>
        </w:rPr>
      </w:pPr>
    </w:p>
    <w:p w14:paraId="6D3EA1B5">
      <w:pPr>
        <w:spacing w:line="360" w:lineRule="auto"/>
        <w:jc w:val="center"/>
        <w:rPr>
          <w:rFonts w:ascii="宋体" w:hAnsi="宋体" w:cs="宋体"/>
          <w:b/>
          <w:bCs/>
          <w:color w:val="auto"/>
          <w:kern w:val="32"/>
          <w:sz w:val="32"/>
          <w:szCs w:val="32"/>
        </w:rPr>
      </w:pPr>
    </w:p>
    <w:p w14:paraId="749FE352">
      <w:pPr>
        <w:spacing w:line="360" w:lineRule="auto"/>
        <w:jc w:val="center"/>
        <w:rPr>
          <w:rFonts w:ascii="宋体" w:hAnsi="宋体" w:cs="宋体"/>
          <w:b/>
          <w:bCs/>
          <w:color w:val="auto"/>
          <w:kern w:val="32"/>
          <w:sz w:val="32"/>
          <w:szCs w:val="32"/>
        </w:rPr>
      </w:pPr>
    </w:p>
    <w:p w14:paraId="342CD365">
      <w:pPr>
        <w:spacing w:line="360" w:lineRule="auto"/>
        <w:jc w:val="center"/>
        <w:rPr>
          <w:rFonts w:ascii="宋体" w:hAnsi="宋体" w:cs="宋体"/>
          <w:b/>
          <w:bCs/>
          <w:color w:val="auto"/>
          <w:kern w:val="32"/>
          <w:sz w:val="32"/>
          <w:szCs w:val="32"/>
        </w:rPr>
      </w:pPr>
    </w:p>
    <w:p w14:paraId="72490528">
      <w:pPr>
        <w:spacing w:line="360" w:lineRule="auto"/>
        <w:jc w:val="center"/>
        <w:rPr>
          <w:rFonts w:ascii="宋体" w:hAnsi="宋体" w:cs="宋体"/>
          <w:b/>
          <w:bCs/>
          <w:color w:val="auto"/>
          <w:kern w:val="32"/>
          <w:sz w:val="32"/>
          <w:szCs w:val="32"/>
        </w:rPr>
      </w:pPr>
      <w:r>
        <w:rPr>
          <w:rFonts w:hint="eastAsia" w:ascii="宋体" w:hAnsi="宋体" w:cs="宋体"/>
          <w:b/>
          <w:bCs/>
          <w:color w:val="auto"/>
          <w:kern w:val="32"/>
          <w:sz w:val="32"/>
          <w:szCs w:val="32"/>
        </w:rPr>
        <w:t>（六）资质、资格证明材料（复印件附后）</w:t>
      </w:r>
    </w:p>
    <w:p w14:paraId="2D6442A4">
      <w:pPr>
        <w:spacing w:line="360" w:lineRule="auto"/>
        <w:rPr>
          <w:rFonts w:ascii="宋体" w:hAnsi="宋体"/>
          <w:bCs/>
          <w:color w:val="auto"/>
          <w:kern w:val="32"/>
          <w:sz w:val="24"/>
        </w:rPr>
      </w:pPr>
    </w:p>
    <w:p w14:paraId="37A0C644">
      <w:pPr>
        <w:rPr>
          <w:rFonts w:ascii="宋体" w:hAnsi="宋体"/>
          <w:color w:val="auto"/>
        </w:rPr>
      </w:pPr>
    </w:p>
    <w:p w14:paraId="54ECA040">
      <w:pPr>
        <w:rPr>
          <w:color w:val="auto"/>
        </w:rPr>
      </w:pPr>
    </w:p>
    <w:p w14:paraId="0113B1AA">
      <w:pPr>
        <w:rPr>
          <w:color w:val="auto"/>
        </w:rPr>
      </w:pPr>
    </w:p>
    <w:p w14:paraId="39EA085B">
      <w:pPr>
        <w:rPr>
          <w:color w:val="auto"/>
        </w:rPr>
      </w:pPr>
    </w:p>
    <w:bookmarkEnd w:id="15"/>
    <w:sectPr>
      <w:footerReference r:id="rId8" w:type="first"/>
      <w:footerReference r:id="rId7" w:type="default"/>
      <w:pgSz w:w="11906" w:h="16838"/>
      <w:pgMar w:top="1247" w:right="1248" w:bottom="1247" w:left="1418" w:header="851" w:footer="794"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ont-weight : 7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FA90">
    <w:pPr>
      <w:pStyle w:val="7"/>
      <w:rPr>
        <w:rStyle w:val="11"/>
      </w:rP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gnTYAQAAsQ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eaCdNgBAACxAwAADgAAAAAAAAAB&#10;ACAAAAAiAQAAZHJzL2Uyb0RvYy54bWxQSwUGAAAAAAYABgBZAQAAbAUAAAAA&#10;">
          <v:path/>
          <v:fill on="f" focussize="0,0"/>
          <v:stroke on="f" weight="1.25pt" joinstyle="miter"/>
          <v:imagedata o:title=""/>
          <o:lock v:ext="edit"/>
          <v:textbox inset="0mm,0mm,0mm,0mm" style="mso-fit-shape-to-text:t;">
            <w:txbxContent>
              <w:p w14:paraId="6724F028">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21</w:t>
                </w:r>
                <w:r>
                  <w:rPr>
                    <w:sz w:val="18"/>
                  </w:rPr>
                  <w:fldChar w:fldCharType="end"/>
                </w:r>
                <w:r>
                  <w:rPr>
                    <w:rFonts w:hint="eastAsia"/>
                    <w:sz w:val="18"/>
                  </w:rPr>
                  <w:t xml:space="preserve"> 页</w:t>
                </w:r>
              </w:p>
            </w:txbxContent>
          </v:textbox>
        </v:shape>
      </w:pict>
    </w:r>
  </w:p>
  <w:p w14:paraId="18C32DEE">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C6EA5">
    <w:pPr>
      <w:pStyle w:val="7"/>
      <w:framePr w:wrap="around" w:vAnchor="text" w:hAnchor="margin" w:xAlign="center" w:y="1"/>
      <w:rPr>
        <w:rStyle w:val="11"/>
      </w:rPr>
    </w:pPr>
    <w:r>
      <w:fldChar w:fldCharType="begin"/>
    </w:r>
    <w:r>
      <w:rPr>
        <w:rStyle w:val="11"/>
      </w:rPr>
      <w:instrText xml:space="preserve">PAGE  </w:instrText>
    </w:r>
    <w:r>
      <w:fldChar w:fldCharType="end"/>
    </w:r>
  </w:p>
  <w:p w14:paraId="730AAA86">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B2A52">
    <w:pPr>
      <w:pStyle w:val="7"/>
      <w:rPr>
        <w:rStyle w:val="11"/>
      </w:rPr>
    </w:pPr>
    <w:r>
      <w:pict>
        <v:shape id="文本框 4"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qClxXXAQAAsQMAAA4AAABkcnMvZTJvRG9jLnhtbK1TzY7TMBC+&#10;I/EOlu80aUU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vE7y9B5qzLr3mBeHd27ApZnvAS8T60EGk77Ih2AcxT1fxRVDJDw9qlZVVWKIY2x2EL94eO4D&#10;xPfCGZKMhgacXhaVnT5CHFPnlFTNujuldZ6gtqRH1HX1dp1fXEOIrm1KFnkZJpzEaew9WXHYDxPR&#10;vWvPyLPHhWioxf2nRH+wqHfandkIs7GfjaMP6tBhy8tcHfztMWJzuedUYYRFrsnBSWbW09alVfnX&#10;z1kPf9r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KgpcV1wEAALEDAAAOAAAAAAAAAAEA&#10;IAAAACIBAABkcnMvZTJvRG9jLnhtbFBLBQYAAAAABgAGAFkBAABrBQAAAAA=&#10;">
          <v:path/>
          <v:fill on="f" focussize="0,0"/>
          <v:stroke on="f" weight="1.25pt" joinstyle="miter"/>
          <v:imagedata o:title=""/>
          <o:lock v:ext="edit"/>
          <v:textbox inset="0mm,0mm,0mm,0mm" style="mso-fit-shape-to-text:t;">
            <w:txbxContent>
              <w:p w14:paraId="6C98654D">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20</w:t>
                </w:r>
                <w:r>
                  <w:rPr>
                    <w:sz w:val="18"/>
                  </w:rPr>
                  <w:fldChar w:fldCharType="end"/>
                </w:r>
                <w:r>
                  <w:rPr>
                    <w:rFonts w:hint="eastAsia"/>
                    <w:sz w:val="18"/>
                  </w:rPr>
                  <w:t xml:space="preserve"> 页</w:t>
                </w:r>
              </w:p>
            </w:txbxContent>
          </v:textbox>
        </v:shape>
      </w:pict>
    </w:r>
  </w:p>
  <w:p w14:paraId="34B51A3A">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B3CD7">
    <w:pPr>
      <w:pStyle w:val="7"/>
    </w:pPr>
    <w:r>
      <w:pict>
        <v:shape id="文本框 5"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oUAut1wEAALEDAAAOAAAAAAAAAAEA&#10;IAAAACIBAABkcnMvZTJvRG9jLnhtbFBLBQYAAAAABgAGAFkBAABrBQAAAAA=&#10;">
          <v:path/>
          <v:fill on="f" focussize="0,0"/>
          <v:stroke on="f" weight="1.25pt" joinstyle="miter"/>
          <v:imagedata o:title=""/>
          <o:lock v:ext="edit"/>
          <v:textbox inset="0mm,0mm,0mm,0mm" style="mso-fit-shape-to-text:t;">
            <w:txbxContent>
              <w:p w14:paraId="27DFF708">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21</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79D5">
    <w:pPr>
      <w:pStyle w:val="8"/>
      <w:pBdr>
        <w:bottom w:val="single" w:color="auto" w:sz="4" w:space="0"/>
      </w:pBdr>
      <w:jc w:val="right"/>
    </w:pPr>
    <w:r>
      <w:rPr>
        <w:rFonts w:hint="eastAsia"/>
        <w:sz w:val="21"/>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04E0">
    <w:pPr>
      <w:pStyle w:val="8"/>
      <w:pBdr>
        <w:bottom w:val="single" w:color="auto" w:sz="4" w:space="0"/>
      </w:pBdr>
      <w:jc w:val="right"/>
    </w:pPr>
    <w:r>
      <w:rPr>
        <w:rFonts w:hint="eastAsia"/>
        <w:sz w:val="21"/>
      </w:rPr>
      <w:t xml:space="preserve">                                             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1B135"/>
    <w:multiLevelType w:val="singleLevel"/>
    <w:tmpl w:val="5731B135"/>
    <w:lvl w:ilvl="0" w:tentative="0">
      <w:start w:val="3"/>
      <w:numFmt w:val="chineseCounting"/>
      <w:suff w:val="nothing"/>
      <w:lvlText w:val="%1、"/>
      <w:lvlJc w:val="left"/>
    </w:lvl>
  </w:abstractNum>
  <w:abstractNum w:abstractNumId="1">
    <w:nsid w:val="57ECC92F"/>
    <w:multiLevelType w:val="singleLevel"/>
    <w:tmpl w:val="57ECC92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96F06AC"/>
    <w:rsid w:val="0006579B"/>
    <w:rsid w:val="00073062"/>
    <w:rsid w:val="00106D40"/>
    <w:rsid w:val="00192BF3"/>
    <w:rsid w:val="00264B29"/>
    <w:rsid w:val="00304E03"/>
    <w:rsid w:val="00325BD0"/>
    <w:rsid w:val="0035026F"/>
    <w:rsid w:val="00353686"/>
    <w:rsid w:val="003B6595"/>
    <w:rsid w:val="00462A6E"/>
    <w:rsid w:val="00521822"/>
    <w:rsid w:val="005C098F"/>
    <w:rsid w:val="006307BD"/>
    <w:rsid w:val="006A212C"/>
    <w:rsid w:val="006C4B77"/>
    <w:rsid w:val="00705CF5"/>
    <w:rsid w:val="00725D1A"/>
    <w:rsid w:val="00731531"/>
    <w:rsid w:val="007A4D6D"/>
    <w:rsid w:val="007A61C7"/>
    <w:rsid w:val="007E56B3"/>
    <w:rsid w:val="0086636B"/>
    <w:rsid w:val="008A1017"/>
    <w:rsid w:val="008C58AD"/>
    <w:rsid w:val="009C1ED6"/>
    <w:rsid w:val="00AD4768"/>
    <w:rsid w:val="00B01AF8"/>
    <w:rsid w:val="00B504E0"/>
    <w:rsid w:val="00B53866"/>
    <w:rsid w:val="00BB1363"/>
    <w:rsid w:val="00C90FB6"/>
    <w:rsid w:val="00C92F88"/>
    <w:rsid w:val="00D3038F"/>
    <w:rsid w:val="00D67E1B"/>
    <w:rsid w:val="00DC07FB"/>
    <w:rsid w:val="00E376B2"/>
    <w:rsid w:val="00E42E0B"/>
    <w:rsid w:val="00EB1701"/>
    <w:rsid w:val="00F4062E"/>
    <w:rsid w:val="00F507D7"/>
    <w:rsid w:val="00FB598F"/>
    <w:rsid w:val="00FD00B3"/>
    <w:rsid w:val="00FD6AF3"/>
    <w:rsid w:val="030C1A46"/>
    <w:rsid w:val="0312224C"/>
    <w:rsid w:val="06284396"/>
    <w:rsid w:val="09446839"/>
    <w:rsid w:val="0B0D6804"/>
    <w:rsid w:val="0F9770C4"/>
    <w:rsid w:val="10874929"/>
    <w:rsid w:val="11DD55A3"/>
    <w:rsid w:val="127F4ADD"/>
    <w:rsid w:val="137B708C"/>
    <w:rsid w:val="142925DE"/>
    <w:rsid w:val="147321EF"/>
    <w:rsid w:val="14A862BD"/>
    <w:rsid w:val="15523F36"/>
    <w:rsid w:val="164A51F6"/>
    <w:rsid w:val="1831583B"/>
    <w:rsid w:val="18691F4B"/>
    <w:rsid w:val="195B1BCF"/>
    <w:rsid w:val="198A6108"/>
    <w:rsid w:val="1A4873C8"/>
    <w:rsid w:val="1A5A5D54"/>
    <w:rsid w:val="1C733010"/>
    <w:rsid w:val="1CA01E07"/>
    <w:rsid w:val="1CE4135D"/>
    <w:rsid w:val="1CFB3EE3"/>
    <w:rsid w:val="1D2574B3"/>
    <w:rsid w:val="1E317276"/>
    <w:rsid w:val="1EBB3B01"/>
    <w:rsid w:val="1F120496"/>
    <w:rsid w:val="21BF5C90"/>
    <w:rsid w:val="22A47D3F"/>
    <w:rsid w:val="23757D31"/>
    <w:rsid w:val="238F7DEE"/>
    <w:rsid w:val="24444C6A"/>
    <w:rsid w:val="24A053EC"/>
    <w:rsid w:val="25633612"/>
    <w:rsid w:val="27FA10A3"/>
    <w:rsid w:val="29373393"/>
    <w:rsid w:val="2A005757"/>
    <w:rsid w:val="2AFD68ED"/>
    <w:rsid w:val="2C5D5807"/>
    <w:rsid w:val="2D077444"/>
    <w:rsid w:val="3008380E"/>
    <w:rsid w:val="329370EC"/>
    <w:rsid w:val="32DF4919"/>
    <w:rsid w:val="3401786C"/>
    <w:rsid w:val="357C3EBA"/>
    <w:rsid w:val="37A278A0"/>
    <w:rsid w:val="38735FE1"/>
    <w:rsid w:val="3ABA53FF"/>
    <w:rsid w:val="3BF600B1"/>
    <w:rsid w:val="3EF154A5"/>
    <w:rsid w:val="40450AD7"/>
    <w:rsid w:val="407D51CF"/>
    <w:rsid w:val="417278A9"/>
    <w:rsid w:val="42984776"/>
    <w:rsid w:val="43741C55"/>
    <w:rsid w:val="43C127D4"/>
    <w:rsid w:val="45F65BF6"/>
    <w:rsid w:val="4602524E"/>
    <w:rsid w:val="4687150B"/>
    <w:rsid w:val="47251872"/>
    <w:rsid w:val="485F5EDD"/>
    <w:rsid w:val="49303B09"/>
    <w:rsid w:val="495F1FA7"/>
    <w:rsid w:val="496F06AC"/>
    <w:rsid w:val="498E15E1"/>
    <w:rsid w:val="4A3625F2"/>
    <w:rsid w:val="4C486D3B"/>
    <w:rsid w:val="4CAF0EB6"/>
    <w:rsid w:val="4CC147C3"/>
    <w:rsid w:val="4DFB73B1"/>
    <w:rsid w:val="4FBF5881"/>
    <w:rsid w:val="50526B81"/>
    <w:rsid w:val="5067058D"/>
    <w:rsid w:val="521C11F4"/>
    <w:rsid w:val="52CF6267"/>
    <w:rsid w:val="53BC65D8"/>
    <w:rsid w:val="55353455"/>
    <w:rsid w:val="56255357"/>
    <w:rsid w:val="56307FDB"/>
    <w:rsid w:val="563C2DF1"/>
    <w:rsid w:val="56805900"/>
    <w:rsid w:val="56CD009D"/>
    <w:rsid w:val="57E75918"/>
    <w:rsid w:val="5898154C"/>
    <w:rsid w:val="58E22F1E"/>
    <w:rsid w:val="598C574A"/>
    <w:rsid w:val="59B97263"/>
    <w:rsid w:val="5AC022CF"/>
    <w:rsid w:val="5C041E3B"/>
    <w:rsid w:val="5CB96093"/>
    <w:rsid w:val="602409FD"/>
    <w:rsid w:val="60D42DE7"/>
    <w:rsid w:val="6260232E"/>
    <w:rsid w:val="65077867"/>
    <w:rsid w:val="667D5314"/>
    <w:rsid w:val="67115E45"/>
    <w:rsid w:val="671B224D"/>
    <w:rsid w:val="6720342E"/>
    <w:rsid w:val="68063427"/>
    <w:rsid w:val="68120C04"/>
    <w:rsid w:val="68131DF1"/>
    <w:rsid w:val="6A027B28"/>
    <w:rsid w:val="6A2048FC"/>
    <w:rsid w:val="6B472DD1"/>
    <w:rsid w:val="6B856ACF"/>
    <w:rsid w:val="6C353282"/>
    <w:rsid w:val="6E9817AB"/>
    <w:rsid w:val="6EEE68E8"/>
    <w:rsid w:val="70767467"/>
    <w:rsid w:val="711A294B"/>
    <w:rsid w:val="7138598F"/>
    <w:rsid w:val="71ED0060"/>
    <w:rsid w:val="720F6228"/>
    <w:rsid w:val="730F42B0"/>
    <w:rsid w:val="74E627FF"/>
    <w:rsid w:val="75C46F35"/>
    <w:rsid w:val="775E5C88"/>
    <w:rsid w:val="78047EB1"/>
    <w:rsid w:val="78575D43"/>
    <w:rsid w:val="78612517"/>
    <w:rsid w:val="794E6F15"/>
    <w:rsid w:val="79D42231"/>
    <w:rsid w:val="79E458B3"/>
    <w:rsid w:val="7B3A20A1"/>
    <w:rsid w:val="7C444BF2"/>
    <w:rsid w:val="7CC02932"/>
    <w:rsid w:val="7D295F33"/>
    <w:rsid w:val="7D910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12"/>
    <w:semiHidden/>
    <w:unhideWhenUsed/>
    <w:qFormat/>
    <w:uiPriority w:val="0"/>
    <w:pPr>
      <w:keepNext/>
      <w:keepLines/>
      <w:spacing w:before="260" w:after="260" w:line="416" w:lineRule="auto"/>
      <w:jc w:val="left"/>
      <w:outlineLvl w:val="1"/>
    </w:pPr>
    <w:rPr>
      <w:rFonts w:asciiTheme="majorHAnsi" w:hAnsiTheme="majorHAnsi" w:eastAsiaTheme="majorEastAsia" w:cstheme="majorBidi"/>
      <w:b/>
      <w:bCs/>
      <w:sz w:val="30"/>
      <w:szCs w:val="32"/>
    </w:rPr>
  </w:style>
  <w:style w:type="paragraph" w:styleId="5">
    <w:name w:val="heading 3"/>
    <w:basedOn w:val="1"/>
    <w:next w:val="1"/>
    <w:link w:val="13"/>
    <w:unhideWhenUsed/>
    <w:qFormat/>
    <w:uiPriority w:val="0"/>
    <w:pPr>
      <w:keepNext/>
      <w:keepLines/>
      <w:spacing w:before="260" w:after="260" w:line="416" w:lineRule="auto"/>
      <w:jc w:val="left"/>
      <w:outlineLvl w:val="2"/>
    </w:pPr>
    <w:rPr>
      <w:rFonts w:asciiTheme="minorHAnsi" w:hAnsiTheme="minorHAnsi"/>
      <w:b/>
      <w:bCs/>
      <w:sz w:val="3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80" w:lineRule="auto"/>
      <w:jc w:val="center"/>
    </w:pPr>
    <w:rPr>
      <w:rFonts w:ascii="宋体"/>
      <w:b/>
      <w:sz w:val="72"/>
      <w:szCs w:val="20"/>
    </w:rPr>
  </w:style>
  <w:style w:type="paragraph" w:styleId="6">
    <w:name w:val="Date"/>
    <w:basedOn w:val="1"/>
    <w:next w:val="1"/>
    <w:qFormat/>
    <w:uiPriority w:val="0"/>
    <w:rPr>
      <w:rFonts w:hint="eastAsia" w:ascii="楷体_GB2312" w:eastAsia="楷体_GB2312"/>
      <w:kern w:val="0"/>
      <w:sz w:val="30"/>
      <w:szCs w:val="20"/>
    </w:rPr>
  </w:style>
  <w:style w:type="paragraph" w:styleId="7">
    <w:name w:val="footer"/>
    <w:basedOn w:val="1"/>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rPr>
      <w:rFonts w:ascii="Tahoma" w:hAnsi="Tahoma"/>
      <w:sz w:val="30"/>
      <w:szCs w:val="30"/>
    </w:rPr>
  </w:style>
  <w:style w:type="character" w:customStyle="1" w:styleId="12">
    <w:name w:val="标题 2 Char"/>
    <w:basedOn w:val="10"/>
    <w:link w:val="4"/>
    <w:qFormat/>
    <w:uiPriority w:val="0"/>
    <w:rPr>
      <w:rFonts w:asciiTheme="majorHAnsi" w:hAnsiTheme="majorHAnsi" w:eastAsiaTheme="majorEastAsia" w:cstheme="majorBidi"/>
      <w:b/>
      <w:bCs/>
      <w:kern w:val="2"/>
      <w:sz w:val="30"/>
      <w:szCs w:val="32"/>
    </w:rPr>
  </w:style>
  <w:style w:type="character" w:customStyle="1" w:styleId="13">
    <w:name w:val="标题 3 Char"/>
    <w:basedOn w:val="10"/>
    <w:link w:val="5"/>
    <w:qFormat/>
    <w:uiPriority w:val="0"/>
    <w:rPr>
      <w:rFonts w:asciiTheme="minorHAnsi" w:hAnsiTheme="minorHAnsi" w:eastAsiaTheme="minorEastAsia" w:cstheme="minorBidi"/>
      <w:b/>
      <w:bCs/>
      <w:kern w:val="2"/>
      <w:sz w:val="30"/>
      <w:szCs w:val="32"/>
    </w:rPr>
  </w:style>
  <w:style w:type="character" w:customStyle="1" w:styleId="14">
    <w:name w:val="articleitemtext1"/>
    <w:qFormat/>
    <w:uiPriority w:val="0"/>
    <w:rPr>
      <w:color w:val="000000"/>
      <w:sz w:val="18"/>
      <w:szCs w:val="18"/>
    </w:rPr>
  </w:style>
  <w:style w:type="paragraph" w:customStyle="1" w:styleId="15">
    <w:name w:val="p0"/>
    <w:basedOn w:val="1"/>
    <w:qFormat/>
    <w:uiPriority w:val="0"/>
    <w:pPr>
      <w:widowControl/>
    </w:pPr>
    <w:rPr>
      <w:kern w:val="0"/>
      <w:szCs w:val="21"/>
    </w:rPr>
  </w:style>
  <w:style w:type="character" w:customStyle="1" w:styleId="16">
    <w:name w:val="font51"/>
    <w:qFormat/>
    <w:uiPriority w:val="0"/>
    <w:rPr>
      <w:rFonts w:ascii="font-weight : 700" w:hAnsi="font-weight : 700" w:eastAsia="font-weight : 700" w:cs="font-weight : 700"/>
      <w:color w:val="FF0000"/>
      <w:sz w:val="14"/>
      <w:szCs w:val="14"/>
      <w:u w:val="none"/>
    </w:rPr>
  </w:style>
  <w:style w:type="character" w:customStyle="1" w:styleId="17">
    <w:name w:val="font21"/>
    <w:qFormat/>
    <w:uiPriority w:val="0"/>
    <w:rPr>
      <w:rFonts w:hint="eastAsia" w:ascii="宋体" w:hAnsi="宋体" w:eastAsia="宋体" w:cs="宋体"/>
      <w:color w:val="000000"/>
      <w:sz w:val="18"/>
      <w:szCs w:val="18"/>
      <w:u w:val="none"/>
    </w:rPr>
  </w:style>
  <w:style w:type="character" w:customStyle="1" w:styleId="18">
    <w:name w:val="font01"/>
    <w:qFormat/>
    <w:uiPriority w:val="0"/>
    <w:rPr>
      <w:rFonts w:hint="eastAsia" w:ascii="宋体" w:hAnsi="宋体" w:eastAsia="宋体" w:cs="宋体"/>
      <w:b/>
      <w:color w:val="FF0000"/>
      <w:sz w:val="18"/>
      <w:szCs w:val="18"/>
      <w:u w:val="none"/>
    </w:rPr>
  </w:style>
  <w:style w:type="character" w:customStyle="1" w:styleId="19">
    <w:name w:val="font3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3789</Words>
  <Characters>3940</Characters>
  <Lines>66</Lines>
  <Paragraphs>18</Paragraphs>
  <TotalTime>21</TotalTime>
  <ScaleCrop>false</ScaleCrop>
  <LinksUpToDate>false</LinksUpToDate>
  <CharactersWithSpaces>3954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2019-12-04T08:27:00Z</dcterms:created>
  <dc:creator>追寻1367596801</dc:creator>
  <cp:lastModifiedBy>浩儿</cp:lastModifiedBy>
  <cp:lastPrinted>2021-04-06T07:44:00Z</cp:lastPrinted>
  <dcterms:modified xsi:type="dcterms:W3CDTF">2025-07-22T01:34:24Z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AD3853C05D044516812C418C242C91DB</vt:lpwstr>
  </property>
  <property fmtid="{D5CDD505-2E9C-101B-9397-08002B2CF9AE}" pid="4" name="KSOTemplateDocerSaveRecord">
    <vt:lpwstr>eyJoZGlkIjoiYmYyNjVkYjZjZThmNzIwOTM5ZGFjMTI5MDU1YWZjZGYiLCJ1c2VySWQiOiI3NzMzOTU1NzEifQ==</vt:lpwstr>
  </property>
</Properties>
</file>