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0B8ED8">
      <w:pPr>
        <w:spacing w:line="360" w:lineRule="auto"/>
        <w:ind w:left="5783" w:hanging="7710" w:hangingChars="800"/>
        <w:jc w:val="center"/>
        <w:rPr>
          <w:rFonts w:hint="eastAsia" w:ascii="宋体" w:hAnsi="宋体" w:eastAsia="宋体" w:cs="宋体"/>
          <w:b/>
          <w:bCs/>
          <w:color w:val="000000"/>
          <w:sz w:val="96"/>
          <w:szCs w:val="56"/>
          <w:highlight w:val="none"/>
          <w:lang w:val="en-US" w:eastAsia="zh-CN"/>
        </w:rPr>
      </w:pPr>
      <w:r>
        <w:rPr>
          <w:rFonts w:hint="eastAsia" w:ascii="宋体" w:hAnsi="宋体" w:eastAsia="宋体" w:cs="宋体"/>
          <w:b/>
          <w:bCs/>
          <w:color w:val="000000"/>
          <w:sz w:val="96"/>
          <w:szCs w:val="56"/>
          <w:highlight w:val="none"/>
          <w:lang w:val="en-US" w:eastAsia="zh-CN"/>
        </w:rPr>
        <w:t>行采家电子</w:t>
      </w:r>
      <w:r>
        <w:rPr>
          <w:rFonts w:hint="eastAsia" w:ascii="宋体" w:hAnsi="宋体" w:eastAsia="宋体" w:cs="宋体"/>
          <w:b/>
          <w:bCs/>
          <w:color w:val="000000"/>
          <w:sz w:val="96"/>
          <w:szCs w:val="56"/>
          <w:highlight w:val="none"/>
        </w:rPr>
        <w:t>竞采</w:t>
      </w:r>
    </w:p>
    <w:p w14:paraId="39F82778">
      <w:pPr>
        <w:spacing w:line="360" w:lineRule="auto"/>
        <w:jc w:val="center"/>
        <w:rPr>
          <w:rFonts w:hint="eastAsia" w:ascii="宋体" w:hAnsi="宋体" w:eastAsia="宋体" w:cs="宋体"/>
          <w:color w:val="000000"/>
          <w:sz w:val="52"/>
          <w:szCs w:val="52"/>
        </w:rPr>
      </w:pPr>
      <w:r>
        <w:rPr>
          <w:rFonts w:hint="eastAsia" w:ascii="宋体" w:hAnsi="宋体" w:eastAsia="宋体" w:cs="宋体"/>
          <w:color w:val="000000"/>
          <w:sz w:val="52"/>
          <w:szCs w:val="52"/>
        </w:rPr>
        <w:t>（最低评选价）</w:t>
      </w:r>
    </w:p>
    <w:p w14:paraId="674E049A">
      <w:pPr>
        <w:spacing w:line="360" w:lineRule="auto"/>
        <w:ind w:firstLine="1080" w:firstLineChars="300"/>
        <w:jc w:val="left"/>
        <w:rPr>
          <w:rFonts w:hint="eastAsia" w:ascii="宋体" w:hAnsi="宋体" w:eastAsia="宋体" w:cs="宋体"/>
          <w:color w:val="000000"/>
          <w:sz w:val="36"/>
          <w:szCs w:val="30"/>
          <w:highlight w:val="none"/>
        </w:rPr>
      </w:pPr>
    </w:p>
    <w:p w14:paraId="04CA6F26">
      <w:pPr>
        <w:spacing w:line="360" w:lineRule="auto"/>
        <w:ind w:firstLine="1080" w:firstLineChars="300"/>
        <w:jc w:val="left"/>
        <w:rPr>
          <w:rFonts w:hint="eastAsia" w:ascii="宋体" w:hAnsi="宋体" w:eastAsia="宋体" w:cs="宋体"/>
          <w:color w:val="000000"/>
          <w:sz w:val="36"/>
          <w:szCs w:val="30"/>
          <w:highlight w:val="none"/>
        </w:rPr>
      </w:pPr>
    </w:p>
    <w:p w14:paraId="5C3953D6">
      <w:pPr>
        <w:spacing w:line="360" w:lineRule="auto"/>
        <w:ind w:firstLine="1800" w:firstLineChars="500"/>
        <w:jc w:val="left"/>
        <w:rPr>
          <w:rFonts w:hint="eastAsia" w:ascii="宋体" w:hAnsi="宋体" w:eastAsia="宋体" w:cs="宋体"/>
          <w:color w:val="000000"/>
          <w:sz w:val="36"/>
          <w:szCs w:val="30"/>
          <w:lang w:val="en-US" w:eastAsia="zh-CN"/>
        </w:rPr>
      </w:pPr>
      <w:r>
        <w:rPr>
          <w:rFonts w:hint="eastAsia" w:ascii="宋体" w:hAnsi="宋体" w:eastAsia="宋体" w:cs="宋体"/>
          <w:color w:val="000000"/>
          <w:sz w:val="36"/>
          <w:szCs w:val="30"/>
          <w:lang w:val="en-US" w:eastAsia="zh-CN"/>
        </w:rPr>
        <w:t xml:space="preserve">项 目 号: </w:t>
      </w:r>
      <w:r>
        <w:rPr>
          <w:rFonts w:hint="eastAsia" w:ascii="宋体" w:hAnsi="宋体" w:cs="宋体"/>
          <w:color w:val="000000"/>
          <w:sz w:val="36"/>
          <w:szCs w:val="30"/>
          <w:lang w:val="en-US" w:eastAsia="zh-CN"/>
        </w:rPr>
        <w:t xml:space="preserve">CQQG-2025-1031-2  </w:t>
      </w:r>
      <w:r>
        <w:rPr>
          <w:rFonts w:hint="eastAsia" w:ascii="宋体" w:hAnsi="宋体" w:eastAsia="宋体" w:cs="宋体"/>
          <w:color w:val="000000"/>
          <w:sz w:val="36"/>
          <w:szCs w:val="30"/>
          <w:lang w:val="en-US" w:eastAsia="zh-CN"/>
        </w:rPr>
        <w:t xml:space="preserve"> </w:t>
      </w:r>
    </w:p>
    <w:p w14:paraId="22B0AFB9">
      <w:pPr>
        <w:spacing w:line="360" w:lineRule="auto"/>
        <w:ind w:left="3592" w:leftChars="640" w:hanging="1800" w:hangingChars="500"/>
        <w:jc w:val="left"/>
        <w:rPr>
          <w:rFonts w:hint="eastAsia" w:ascii="宋体" w:hAnsi="宋体" w:eastAsia="宋体" w:cs="宋体"/>
          <w:color w:val="000000"/>
          <w:sz w:val="36"/>
          <w:szCs w:val="30"/>
          <w:lang w:eastAsia="zh-CN"/>
        </w:rPr>
      </w:pPr>
      <w:r>
        <w:rPr>
          <w:rFonts w:hint="eastAsia" w:ascii="宋体" w:hAnsi="宋体" w:eastAsia="宋体" w:cs="宋体"/>
          <w:color w:val="000000"/>
          <w:sz w:val="36"/>
          <w:szCs w:val="30"/>
        </w:rPr>
        <w:t>项目名称：</w:t>
      </w:r>
      <w:bookmarkStart w:id="292" w:name="_GoBack"/>
      <w:r>
        <w:rPr>
          <w:rFonts w:hint="eastAsia" w:ascii="宋体" w:hAnsi="宋体" w:eastAsia="宋体" w:cs="宋体"/>
          <w:color w:val="000000"/>
          <w:sz w:val="36"/>
          <w:szCs w:val="30"/>
        </w:rPr>
        <w:t>农村沼气安全及地膜科学使用技术宣传资料采购</w:t>
      </w:r>
      <w:bookmarkEnd w:id="292"/>
    </w:p>
    <w:p w14:paraId="1E302D6A">
      <w:pPr>
        <w:spacing w:line="360" w:lineRule="auto"/>
        <w:ind w:firstLine="1080" w:firstLineChars="300"/>
        <w:jc w:val="left"/>
        <w:rPr>
          <w:rFonts w:ascii="宋体" w:hAnsi="宋体" w:cs="宋体"/>
          <w:color w:val="000000"/>
          <w:sz w:val="36"/>
          <w:szCs w:val="30"/>
        </w:rPr>
      </w:pPr>
    </w:p>
    <w:p w14:paraId="6A210AFC">
      <w:pPr>
        <w:rPr>
          <w:rFonts w:ascii="宋体" w:hAnsi="宋体" w:cs="宋体"/>
          <w:color w:val="000000"/>
        </w:rPr>
      </w:pPr>
    </w:p>
    <w:p w14:paraId="6F9B3240">
      <w:pPr>
        <w:pStyle w:val="9"/>
        <w:rPr>
          <w:rFonts w:ascii="宋体" w:hAnsi="宋体" w:cs="宋体"/>
          <w:color w:val="000000"/>
        </w:rPr>
      </w:pPr>
    </w:p>
    <w:p w14:paraId="7A512320">
      <w:pPr>
        <w:pStyle w:val="10"/>
        <w:rPr>
          <w:rFonts w:ascii="宋体" w:hAnsi="宋体" w:cs="宋体"/>
          <w:color w:val="000000"/>
        </w:rPr>
      </w:pPr>
    </w:p>
    <w:p w14:paraId="3F79221D">
      <w:pPr>
        <w:rPr>
          <w:rFonts w:ascii="宋体" w:hAnsi="宋体" w:cs="宋体"/>
          <w:color w:val="000000"/>
        </w:rPr>
      </w:pPr>
    </w:p>
    <w:p w14:paraId="4CAD4367">
      <w:pPr>
        <w:rPr>
          <w:rFonts w:ascii="宋体" w:hAnsi="宋体" w:cs="宋体"/>
          <w:color w:val="000000"/>
        </w:rPr>
      </w:pPr>
    </w:p>
    <w:p w14:paraId="777975F4">
      <w:pPr>
        <w:pStyle w:val="72"/>
      </w:pPr>
    </w:p>
    <w:p w14:paraId="6EBB02E6">
      <w:pPr>
        <w:rPr>
          <w:rFonts w:ascii="宋体" w:hAnsi="宋体"/>
        </w:rPr>
      </w:pPr>
    </w:p>
    <w:p w14:paraId="04D9E2B0">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cs="宋体"/>
          <w:color w:val="000000"/>
          <w:sz w:val="36"/>
          <w:szCs w:val="30"/>
        </w:rPr>
        <w:t>采 购 人：</w:t>
      </w:r>
      <w:bookmarkStart w:id="0" w:name="_Toc32261"/>
      <w:bookmarkStart w:id="1" w:name="_Toc3860"/>
      <w:bookmarkStart w:id="2" w:name="_Toc32685"/>
      <w:bookmarkStart w:id="3" w:name="_Toc986"/>
      <w:bookmarkStart w:id="4" w:name="_Toc9010"/>
      <w:bookmarkStart w:id="5" w:name="_Toc24202"/>
      <w:bookmarkStart w:id="6" w:name="_Toc13475"/>
      <w:r>
        <w:rPr>
          <w:rFonts w:hint="eastAsia" w:ascii="宋体" w:hAnsi="宋体" w:cs="宋体"/>
          <w:color w:val="000000"/>
          <w:sz w:val="36"/>
          <w:szCs w:val="30"/>
          <w:lang w:eastAsia="zh-CN"/>
        </w:rPr>
        <w:t>重庆市农业生态与资源保护站</w:t>
      </w:r>
    </w:p>
    <w:p w14:paraId="7F042430">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cs="宋体"/>
          <w:color w:val="000000"/>
          <w:sz w:val="36"/>
          <w:szCs w:val="30"/>
        </w:rPr>
        <w:t>代理机构：</w:t>
      </w:r>
      <w:bookmarkEnd w:id="0"/>
      <w:bookmarkEnd w:id="1"/>
      <w:bookmarkEnd w:id="2"/>
      <w:bookmarkEnd w:id="3"/>
      <w:bookmarkEnd w:id="4"/>
      <w:bookmarkEnd w:id="5"/>
      <w:bookmarkEnd w:id="6"/>
      <w:bookmarkStart w:id="7" w:name="_Toc27041"/>
      <w:bookmarkStart w:id="8" w:name="_Toc19291"/>
      <w:bookmarkStart w:id="9" w:name="_Toc26556"/>
      <w:bookmarkStart w:id="10" w:name="_Toc28479"/>
      <w:bookmarkStart w:id="11" w:name="_Toc23628"/>
      <w:r>
        <w:rPr>
          <w:rFonts w:hint="eastAsia" w:ascii="宋体" w:hAnsi="宋体" w:cs="宋体"/>
          <w:color w:val="000000"/>
          <w:sz w:val="36"/>
          <w:szCs w:val="30"/>
          <w:lang w:eastAsia="zh-CN"/>
        </w:rPr>
        <w:t>重庆千广商务信息咨询有限公司</w:t>
      </w:r>
    </w:p>
    <w:p w14:paraId="79D57B98">
      <w:pPr>
        <w:jc w:val="center"/>
        <w:rPr>
          <w:rFonts w:ascii="宋体" w:hAnsi="宋体" w:cs="宋体"/>
          <w:color w:val="000000"/>
          <w:sz w:val="36"/>
          <w:szCs w:val="30"/>
        </w:rPr>
      </w:pPr>
      <w:bookmarkStart w:id="12" w:name="_Toc29520"/>
      <w:bookmarkStart w:id="13" w:name="_Toc3414"/>
      <w:r>
        <w:rPr>
          <w:rFonts w:hint="eastAsia" w:ascii="宋体" w:hAnsi="宋体" w:cs="宋体"/>
          <w:color w:val="000000"/>
          <w:sz w:val="36"/>
          <w:szCs w:val="30"/>
        </w:rPr>
        <w:t>二〇二</w:t>
      </w:r>
      <w:r>
        <w:rPr>
          <w:rFonts w:hint="eastAsia" w:ascii="宋体" w:hAnsi="宋体" w:cs="宋体"/>
          <w:color w:val="000000"/>
          <w:sz w:val="36"/>
          <w:szCs w:val="30"/>
          <w:lang w:val="en-US" w:eastAsia="zh-CN"/>
        </w:rPr>
        <w:t>五</w:t>
      </w:r>
      <w:r>
        <w:rPr>
          <w:rFonts w:hint="eastAsia" w:ascii="宋体" w:hAnsi="宋体" w:cs="宋体"/>
          <w:color w:val="000000"/>
          <w:sz w:val="36"/>
          <w:szCs w:val="30"/>
        </w:rPr>
        <w:t>年</w:t>
      </w:r>
      <w:r>
        <w:rPr>
          <w:rFonts w:hint="eastAsia" w:ascii="宋体" w:hAnsi="宋体" w:cs="宋体"/>
          <w:color w:val="000000"/>
          <w:sz w:val="36"/>
          <w:szCs w:val="30"/>
          <w:lang w:val="en-US" w:eastAsia="zh-CN"/>
        </w:rPr>
        <w:t>十一</w:t>
      </w:r>
      <w:r>
        <w:rPr>
          <w:rFonts w:hint="eastAsia" w:ascii="宋体" w:hAnsi="宋体" w:cs="宋体"/>
          <w:color w:val="000000"/>
          <w:sz w:val="36"/>
          <w:szCs w:val="30"/>
        </w:rPr>
        <w:t>月</w:t>
      </w:r>
      <w:bookmarkEnd w:id="7"/>
      <w:bookmarkEnd w:id="8"/>
      <w:bookmarkEnd w:id="9"/>
      <w:bookmarkEnd w:id="10"/>
      <w:bookmarkEnd w:id="11"/>
      <w:bookmarkEnd w:id="12"/>
      <w:bookmarkEnd w:id="13"/>
    </w:p>
    <w:p w14:paraId="182B9070">
      <w:pPr>
        <w:pStyle w:val="4"/>
        <w:spacing w:before="0" w:after="0" w:line="312" w:lineRule="auto"/>
        <w:rPr>
          <w:rFonts w:hint="eastAsia" w:ascii="宋体" w:hAnsi="宋体" w:eastAsia="宋体" w:cs="宋体"/>
          <w:color w:val="000000"/>
          <w:highlight w:val="none"/>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4DA1CB4B">
      <w:pPr>
        <w:pStyle w:val="2"/>
        <w:spacing w:line="360" w:lineRule="exact"/>
        <w:jc w:val="center"/>
        <w:rPr>
          <w:rFonts w:hint="eastAsia" w:ascii="宋体" w:hAnsi="宋体" w:eastAsia="宋体" w:cs="宋体"/>
          <w:bCs/>
          <w:color w:val="000000"/>
          <w:kern w:val="2"/>
          <w:sz w:val="22"/>
          <w:szCs w:val="21"/>
          <w:highlight w:val="none"/>
          <w:lang w:val="en-US" w:eastAsia="zh-CN" w:bidi="ar-SA"/>
        </w:rPr>
      </w:pPr>
      <w:bookmarkStart w:id="14" w:name="_Toc15055"/>
      <w:bookmarkStart w:id="15" w:name="_Toc4828"/>
      <w:bookmarkStart w:id="16" w:name="_Toc15762"/>
      <w:bookmarkStart w:id="17" w:name="_Toc5692"/>
      <w:r>
        <w:rPr>
          <w:rFonts w:hint="eastAsia" w:ascii="宋体" w:hAnsi="宋体" w:eastAsia="宋体" w:cs="宋体"/>
          <w:b/>
          <w:bCs/>
          <w:color w:val="000000"/>
          <w:sz w:val="36"/>
          <w:szCs w:val="36"/>
          <w:highlight w:val="none"/>
        </w:rPr>
        <w:t>目  录</w:t>
      </w:r>
      <w:bookmarkEnd w:id="14"/>
      <w:bookmarkEnd w:id="15"/>
      <w:bookmarkEnd w:id="16"/>
      <w:bookmarkEnd w:id="17"/>
      <w:r>
        <w:rPr>
          <w:rFonts w:hint="eastAsia" w:ascii="宋体" w:hAnsi="宋体" w:eastAsia="宋体" w:cs="宋体"/>
          <w:color w:val="000000"/>
          <w:sz w:val="36"/>
          <w:szCs w:val="36"/>
          <w:highlight w:val="none"/>
        </w:rPr>
        <w:fldChar w:fldCharType="begin"/>
      </w:r>
      <w:r>
        <w:rPr>
          <w:rFonts w:hint="eastAsia" w:ascii="宋体" w:hAnsi="宋体" w:eastAsia="宋体" w:cs="宋体"/>
          <w:color w:val="000000"/>
          <w:sz w:val="36"/>
          <w:szCs w:val="36"/>
          <w:highlight w:val="none"/>
        </w:rPr>
        <w:instrText xml:space="preserve"> TOC \o "1-3" \h \z \u </w:instrText>
      </w:r>
      <w:r>
        <w:rPr>
          <w:rFonts w:hint="eastAsia" w:ascii="宋体" w:hAnsi="宋体" w:eastAsia="宋体" w:cs="宋体"/>
          <w:color w:val="000000"/>
          <w:sz w:val="36"/>
          <w:szCs w:val="36"/>
          <w:highlight w:val="none"/>
        </w:rPr>
        <w:fldChar w:fldCharType="separate"/>
      </w:r>
    </w:p>
    <w:p w14:paraId="408E3F46">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_Toc29050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第一篇  竞采邀请书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_Toc29050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F17952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_Toc26030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一、竞采项目内容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_Toc26030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B6EFCE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_Toc757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_Toc757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0B47A9D">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_Toc23144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三、供应商资格条件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_Toc23144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3913159">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_Toc12134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四、竞采、开标有关说明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_Toc12134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7104D8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_Toc8921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五、采购项目需落实的政府采购政策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_Toc8921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15B76AF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_Toc9193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六、竞采有关规定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_Toc9193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6DFD0C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_Toc13933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七、联系方式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_Toc13933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8346852">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_Toc1526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第二篇  竞采项目服务要求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9D4C11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_Toc27023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一、项目一览表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_Toc27023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7857198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_Toc20944 </w:instrText>
      </w:r>
      <w:r>
        <w:rPr>
          <w:rFonts w:hint="eastAsia" w:ascii="宋体" w:hAnsi="宋体" w:eastAsia="宋体" w:cs="宋体"/>
          <w:bCs/>
          <w:szCs w:val="21"/>
          <w:highlight w:val="none"/>
        </w:rPr>
        <w:fldChar w:fldCharType="separate"/>
      </w:r>
      <w:r>
        <w:rPr>
          <w:rFonts w:hint="eastAsia" w:ascii="宋体" w:hAnsi="宋体" w:eastAsia="宋体" w:cs="宋体"/>
          <w:szCs w:val="24"/>
        </w:rPr>
        <w:t>二、</w:t>
      </w:r>
      <w:r>
        <w:rPr>
          <w:rFonts w:hint="eastAsia" w:ascii="宋体" w:hAnsi="宋体" w:eastAsia="宋体" w:cs="宋体"/>
          <w:szCs w:val="24"/>
          <w:lang w:val="en-US" w:eastAsia="zh-CN"/>
        </w:rPr>
        <w:t>服务范围</w:t>
      </w:r>
      <w:r>
        <w:rPr>
          <w:rFonts w:hint="eastAsia" w:ascii="宋体" w:hAnsi="宋体" w:eastAsia="宋体" w:cs="宋体"/>
          <w:szCs w:val="24"/>
        </w:rPr>
        <w:t>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_Toc20944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D006D6E">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_Toc729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第三篇  竞采项目商务需求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_Toc729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12CE68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_Toc2443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一、服务期、地点及验收方式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_Toc2443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D272D8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_Toc25220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_Toc25220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7D25B49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_Toc8483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三、质量保证及</w:t>
      </w:r>
      <w:r>
        <w:rPr>
          <w:rFonts w:hint="eastAsia" w:ascii="宋体" w:hAnsi="宋体" w:eastAsia="宋体" w:cs="宋体"/>
          <w:szCs w:val="24"/>
          <w:highlight w:val="none"/>
          <w:lang w:val="en-US" w:eastAsia="zh-CN"/>
        </w:rPr>
        <w:t>违约条款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_Toc8483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11959D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_Toc5780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_Toc5780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EC70DF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_Toc14466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_Toc14466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79B561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_Toc18791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_Toc18791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C9ED48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_Toc31325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第四篇  竞采程序及方法、评审标准、无效响应和采购终止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_Toc31325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C0E719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_Toc9596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一、竞采程序及方法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_Toc9596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741077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_Toc28496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_Toc28496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F1AE58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_Toc24751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三、无效响应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_Toc24751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E44928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_Toc20142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_Toc20142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405E2BE">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_Toc29260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第五篇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_Toc29260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03499D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_Toc25297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一、网上竞采费用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_Toc25297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7F19163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_Toc21143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二、网上竞采文件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_Toc21143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9BA262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_Toc1267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三、网上竞采要求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_Toc1267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67CB6EA">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_Toc22466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四、成交供应商的确认和变更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_Toc22466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F807D8A">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_Toc5341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五、成交通知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_Toc5341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F2138A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_Toc9063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六、代理服务费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_Toc9063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3E8D39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_Toc13030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七、签订合同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_Toc13030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161F41AD">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_Toc27905 </w:instrText>
      </w:r>
      <w:r>
        <w:rPr>
          <w:rFonts w:hint="eastAsia" w:ascii="宋体" w:hAnsi="宋体" w:eastAsia="宋体" w:cs="宋体"/>
          <w:bCs/>
          <w:szCs w:val="21"/>
          <w:highlight w:val="none"/>
        </w:rPr>
        <w:fldChar w:fldCharType="separate"/>
      </w:r>
      <w:r>
        <w:rPr>
          <w:rFonts w:hint="eastAsia" w:ascii="宋体" w:hAnsi="宋体" w:eastAsia="宋体" w:cs="宋体"/>
          <w:bCs/>
          <w:szCs w:val="32"/>
          <w:highlight w:val="none"/>
        </w:rPr>
        <w:t>第六篇  采购合同（仅供参考）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_Toc27905 \h </w:instrText>
      </w:r>
      <w:r>
        <w:rPr>
          <w:rFonts w:hint="eastAsia" w:ascii="宋体" w:hAnsi="宋体" w:eastAsia="宋体" w:cs="宋体"/>
        </w:rPr>
        <w:fldChar w:fldCharType="separate"/>
      </w:r>
      <w:r>
        <w:rPr>
          <w:rFonts w:hint="eastAsia" w:ascii="宋体" w:hAnsi="宋体" w:eastAsia="宋体" w:cs="宋体"/>
        </w:rPr>
        <w:t>- 18 -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9F6AAB0">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_Toc30493 </w:instrText>
      </w:r>
      <w:r>
        <w:rPr>
          <w:rFonts w:hint="eastAsia" w:ascii="宋体" w:hAnsi="宋体" w:eastAsia="宋体" w:cs="宋体"/>
          <w:bCs/>
          <w:szCs w:val="21"/>
          <w:highlight w:val="none"/>
        </w:rPr>
        <w:fldChar w:fldCharType="separate"/>
      </w:r>
      <w:r>
        <w:rPr>
          <w:rFonts w:hint="eastAsia" w:ascii="宋体" w:hAnsi="宋体" w:eastAsia="宋体" w:cs="宋体"/>
          <w:bCs/>
          <w:szCs w:val="32"/>
          <w:highlight w:val="none"/>
        </w:rPr>
        <w:t>第七篇  响应文件格式要求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_Toc30493 \h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634EA79">
      <w:pPr>
        <w:spacing w:line="360" w:lineRule="exact"/>
        <w:jc w:val="center"/>
        <w:rPr>
          <w:rFonts w:hint="eastAsia" w:ascii="宋体" w:hAnsi="宋体" w:eastAsia="宋体" w:cs="宋体"/>
          <w:bCs/>
          <w:color w:val="000000"/>
          <w:sz w:val="22"/>
          <w:szCs w:val="21"/>
          <w:highlight w:val="none"/>
        </w:rPr>
      </w:pPr>
      <w:r>
        <w:rPr>
          <w:rFonts w:hint="eastAsia" w:ascii="宋体" w:hAnsi="宋体" w:eastAsia="宋体" w:cs="宋体"/>
          <w:bCs/>
          <w:color w:val="000000"/>
          <w:sz w:val="22"/>
          <w:szCs w:val="21"/>
          <w:highlight w:val="none"/>
        </w:rPr>
        <w:fldChar w:fldCharType="end"/>
      </w:r>
      <w:bookmarkStart w:id="18" w:name="_Toc152480139"/>
      <w:bookmarkStart w:id="19" w:name="_Toc30092"/>
      <w:bookmarkStart w:id="20" w:name="_Toc128744981"/>
      <w:bookmarkStart w:id="21" w:name="_Toc12789052"/>
      <w:bookmarkStart w:id="22" w:name="_Toc11641050"/>
    </w:p>
    <w:p w14:paraId="77D896A6">
      <w:pPr>
        <w:rPr>
          <w:rFonts w:hint="eastAsia" w:ascii="宋体" w:hAnsi="宋体" w:eastAsia="宋体" w:cs="宋体"/>
          <w:b/>
          <w:highlight w:val="none"/>
        </w:rPr>
      </w:pPr>
      <w:r>
        <w:rPr>
          <w:rFonts w:hint="eastAsia" w:ascii="宋体" w:hAnsi="宋体" w:eastAsia="宋体" w:cs="宋体"/>
          <w:b/>
          <w:highlight w:val="none"/>
        </w:rPr>
        <w:br w:type="page"/>
      </w:r>
    </w:p>
    <w:p w14:paraId="506786DB">
      <w:pPr>
        <w:pStyle w:val="2"/>
        <w:spacing w:line="360" w:lineRule="exact"/>
        <w:jc w:val="center"/>
        <w:rPr>
          <w:rFonts w:hint="eastAsia" w:ascii="宋体" w:hAnsi="宋体" w:eastAsia="宋体" w:cs="宋体"/>
          <w:b/>
          <w:highlight w:val="none"/>
        </w:rPr>
      </w:pPr>
      <w:bookmarkStart w:id="23" w:name="_Toc29050"/>
      <w:r>
        <w:rPr>
          <w:rFonts w:hint="eastAsia" w:ascii="宋体" w:hAnsi="宋体" w:eastAsia="宋体" w:cs="宋体"/>
          <w:b/>
          <w:highlight w:val="none"/>
        </w:rPr>
        <w:t>第一篇  竞采邀请书</w:t>
      </w:r>
      <w:bookmarkEnd w:id="18"/>
      <w:bookmarkEnd w:id="19"/>
      <w:bookmarkEnd w:id="23"/>
    </w:p>
    <w:p w14:paraId="26E210E0">
      <w:pPr>
        <w:spacing w:line="400" w:lineRule="exact"/>
        <w:ind w:firstLine="480" w:firstLineChars="200"/>
        <w:rPr>
          <w:rFonts w:hint="eastAsia" w:ascii="宋体" w:hAnsi="宋体" w:eastAsia="宋体" w:cs="宋体"/>
          <w:color w:val="000000"/>
          <w:sz w:val="24"/>
          <w:highlight w:val="none"/>
        </w:rPr>
      </w:pPr>
      <w:bookmarkStart w:id="24" w:name="_Toc379619850"/>
    </w:p>
    <w:p w14:paraId="26C3AB1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受</w:t>
      </w:r>
      <w:r>
        <w:rPr>
          <w:rFonts w:hint="eastAsia" w:ascii="宋体" w:hAnsi="宋体" w:eastAsia="宋体" w:cs="宋体"/>
          <w:color w:val="000000"/>
          <w:sz w:val="24"/>
          <w:highlight w:val="none"/>
          <w:u w:val="single"/>
          <w:lang w:eastAsia="zh-CN"/>
        </w:rPr>
        <w:t>重庆市农业生态与资源保护站</w:t>
      </w:r>
      <w:r>
        <w:rPr>
          <w:rFonts w:hint="eastAsia" w:ascii="宋体" w:hAnsi="宋体" w:eastAsia="宋体" w:cs="宋体"/>
          <w:color w:val="000000"/>
          <w:sz w:val="24"/>
          <w:highlight w:val="none"/>
        </w:rPr>
        <w:t>的委托，我公司组织对</w:t>
      </w:r>
      <w:r>
        <w:rPr>
          <w:rFonts w:hint="eastAsia" w:ascii="宋体" w:hAnsi="宋体" w:eastAsia="宋体" w:cs="宋体"/>
          <w:color w:val="000000"/>
          <w:sz w:val="24"/>
          <w:highlight w:val="none"/>
          <w:u w:val="single"/>
          <w:lang w:eastAsia="zh-CN"/>
        </w:rPr>
        <w:t>“农村沼气安全及地膜科学使用技术宣传资料采购”</w:t>
      </w:r>
      <w:r>
        <w:rPr>
          <w:rFonts w:hint="eastAsia" w:ascii="宋体" w:hAnsi="宋体" w:eastAsia="宋体" w:cs="宋体"/>
          <w:color w:val="000000"/>
          <w:sz w:val="24"/>
          <w:highlight w:val="none"/>
        </w:rPr>
        <w:t>项目进行网上</w:t>
      </w:r>
      <w:r>
        <w:rPr>
          <w:rFonts w:hint="eastAsia" w:ascii="宋体" w:hAnsi="宋体" w:eastAsia="宋体" w:cs="宋体"/>
          <w:color w:val="000000"/>
          <w:sz w:val="24"/>
          <w:highlight w:val="none"/>
          <w:lang w:val="en-US" w:eastAsia="zh-CN"/>
        </w:rPr>
        <w:t>电子</w:t>
      </w:r>
      <w:r>
        <w:rPr>
          <w:rFonts w:hint="eastAsia" w:ascii="宋体" w:hAnsi="宋体" w:eastAsia="宋体" w:cs="宋体"/>
          <w:color w:val="000000"/>
          <w:sz w:val="24"/>
          <w:highlight w:val="none"/>
        </w:rPr>
        <w:t>竞采。欢迎具备相关资质的供应商参加报价。</w:t>
      </w:r>
    </w:p>
    <w:p w14:paraId="1D6E6E36">
      <w:pPr>
        <w:pStyle w:val="3"/>
        <w:spacing w:before="0" w:after="0" w:line="400" w:lineRule="exact"/>
        <w:rPr>
          <w:rFonts w:hint="eastAsia" w:ascii="宋体" w:hAnsi="宋体" w:eastAsia="宋体" w:cs="宋体"/>
          <w:sz w:val="24"/>
          <w:szCs w:val="24"/>
          <w:highlight w:val="none"/>
        </w:rPr>
      </w:pPr>
      <w:bookmarkStart w:id="25" w:name="_Toc25548"/>
      <w:bookmarkStart w:id="26" w:name="_Toc26030"/>
      <w:r>
        <w:rPr>
          <w:rFonts w:hint="eastAsia" w:ascii="宋体" w:hAnsi="宋体" w:eastAsia="宋体" w:cs="宋体"/>
          <w:sz w:val="24"/>
          <w:szCs w:val="24"/>
          <w:highlight w:val="none"/>
        </w:rPr>
        <w:t>一、竞采项目内容</w:t>
      </w:r>
      <w:bookmarkEnd w:id="24"/>
      <w:bookmarkEnd w:id="25"/>
      <w:bookmarkEnd w:id="26"/>
    </w:p>
    <w:tbl>
      <w:tblPr>
        <w:tblStyle w:val="29"/>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868"/>
        <w:gridCol w:w="1807"/>
        <w:gridCol w:w="1526"/>
        <w:gridCol w:w="2791"/>
      </w:tblGrid>
      <w:tr w14:paraId="052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08" w:type="dxa"/>
            <w:vAlign w:val="center"/>
          </w:tcPr>
          <w:p w14:paraId="4E8827C6">
            <w:pPr>
              <w:widowControl/>
              <w:spacing w:line="380" w:lineRule="exact"/>
              <w:jc w:val="center"/>
              <w:rPr>
                <w:rFonts w:hint="eastAsia" w:ascii="宋体" w:hAnsi="宋体" w:eastAsia="宋体" w:cs="宋体"/>
                <w:b/>
                <w:bCs/>
                <w:color w:val="000000"/>
                <w:kern w:val="0"/>
                <w:sz w:val="24"/>
                <w:szCs w:val="24"/>
                <w:highlight w:val="none"/>
              </w:rPr>
            </w:pPr>
            <w:bookmarkStart w:id="27" w:name="_Toc378251877"/>
            <w:bookmarkStart w:id="28" w:name="_Toc152480140"/>
            <w:r>
              <w:rPr>
                <w:rFonts w:hint="eastAsia" w:ascii="宋体" w:hAnsi="宋体" w:eastAsia="宋体" w:cs="宋体"/>
                <w:b/>
                <w:bCs/>
                <w:color w:val="000000"/>
                <w:kern w:val="0"/>
                <w:sz w:val="24"/>
                <w:szCs w:val="24"/>
                <w:highlight w:val="none"/>
              </w:rPr>
              <w:t>序号</w:t>
            </w:r>
          </w:p>
        </w:tc>
        <w:tc>
          <w:tcPr>
            <w:tcW w:w="2868" w:type="dxa"/>
            <w:vAlign w:val="center"/>
          </w:tcPr>
          <w:p w14:paraId="5F105DAE">
            <w:pPr>
              <w:widowControl/>
              <w:spacing w:line="38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项目名称</w:t>
            </w:r>
          </w:p>
        </w:tc>
        <w:tc>
          <w:tcPr>
            <w:tcW w:w="1807" w:type="dxa"/>
            <w:vAlign w:val="center"/>
          </w:tcPr>
          <w:p w14:paraId="47DE7AF7">
            <w:pPr>
              <w:widowControl/>
              <w:spacing w:line="380" w:lineRule="exact"/>
              <w:jc w:val="center"/>
              <w:rPr>
                <w:rFonts w:hint="eastAsia" w:ascii="宋体" w:hAnsi="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最高</w:t>
            </w:r>
            <w:r>
              <w:rPr>
                <w:rFonts w:hint="eastAsia" w:ascii="宋体" w:hAnsi="宋体" w:cs="宋体"/>
                <w:b/>
                <w:bCs/>
                <w:color w:val="000000"/>
                <w:kern w:val="0"/>
                <w:sz w:val="24"/>
                <w:szCs w:val="24"/>
                <w:highlight w:val="none"/>
                <w:lang w:val="en-US" w:eastAsia="zh-CN"/>
              </w:rPr>
              <w:t>单价折扣</w:t>
            </w:r>
          </w:p>
          <w:p w14:paraId="2ABCDCE2">
            <w:pPr>
              <w:widowControl/>
              <w:spacing w:line="38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w:t>
            </w:r>
            <w:r>
              <w:rPr>
                <w:rFonts w:hint="eastAsia" w:ascii="宋体" w:hAnsi="宋体" w:cs="宋体"/>
                <w:b/>
                <w:bCs/>
                <w:color w:val="000000"/>
                <w:kern w:val="0"/>
                <w:sz w:val="24"/>
                <w:szCs w:val="24"/>
                <w:highlight w:val="none"/>
                <w:lang w:val="en-US" w:eastAsia="zh-CN"/>
              </w:rPr>
              <w:t>折</w:t>
            </w:r>
            <w:r>
              <w:rPr>
                <w:rFonts w:hint="eastAsia" w:ascii="宋体" w:hAnsi="宋体" w:eastAsia="宋体" w:cs="宋体"/>
                <w:b/>
                <w:bCs/>
                <w:color w:val="000000"/>
                <w:kern w:val="0"/>
                <w:sz w:val="24"/>
                <w:szCs w:val="24"/>
                <w:highlight w:val="none"/>
              </w:rPr>
              <w:t>）</w:t>
            </w:r>
          </w:p>
        </w:tc>
        <w:tc>
          <w:tcPr>
            <w:tcW w:w="1526" w:type="dxa"/>
            <w:vAlign w:val="center"/>
          </w:tcPr>
          <w:p w14:paraId="4B692D13">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成交供应商</w:t>
            </w:r>
          </w:p>
          <w:p w14:paraId="134566CA">
            <w:pPr>
              <w:jc w:val="center"/>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（名）</w:t>
            </w:r>
          </w:p>
        </w:tc>
        <w:tc>
          <w:tcPr>
            <w:tcW w:w="2791" w:type="dxa"/>
          </w:tcPr>
          <w:p w14:paraId="676A78A8">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采购标的对应的中小企业划分标准所属行业</w:t>
            </w:r>
          </w:p>
        </w:tc>
      </w:tr>
      <w:tr w14:paraId="573D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08" w:type="dxa"/>
            <w:vAlign w:val="center"/>
          </w:tcPr>
          <w:p w14:paraId="3CCDC6A0">
            <w:pPr>
              <w:pStyle w:val="6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868" w:type="dxa"/>
            <w:vAlign w:val="center"/>
          </w:tcPr>
          <w:p w14:paraId="6468E9B1">
            <w:pPr>
              <w:widowControl/>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农村沼气安全及地膜科学使用技术宣传资料采购</w:t>
            </w:r>
          </w:p>
        </w:tc>
        <w:tc>
          <w:tcPr>
            <w:tcW w:w="1807" w:type="dxa"/>
            <w:vAlign w:val="center"/>
          </w:tcPr>
          <w:p w14:paraId="51640794">
            <w:pPr>
              <w:widowControl/>
              <w:spacing w:line="38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10 </w:t>
            </w:r>
          </w:p>
        </w:tc>
        <w:tc>
          <w:tcPr>
            <w:tcW w:w="1526" w:type="dxa"/>
            <w:vAlign w:val="center"/>
          </w:tcPr>
          <w:p w14:paraId="7ABBE065">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91" w:type="dxa"/>
            <w:vAlign w:val="center"/>
          </w:tcPr>
          <w:p w14:paraId="6A3B383F">
            <w:pPr>
              <w:widowControl/>
              <w:spacing w:line="380" w:lineRule="exact"/>
              <w:jc w:val="center"/>
              <w:rPr>
                <w:rFonts w:hint="eastAsia" w:ascii="宋体" w:hAnsi="宋体" w:eastAsia="宋体" w:cs="宋体"/>
                <w:highlight w:val="none"/>
              </w:rPr>
            </w:pPr>
            <w:r>
              <w:rPr>
                <w:rFonts w:hint="eastAsia" w:ascii="宋体" w:hAnsi="宋体" w:eastAsia="宋体" w:cs="宋体"/>
                <w:sz w:val="22"/>
                <w:szCs w:val="22"/>
                <w:highlight w:val="none"/>
              </w:rPr>
              <w:t>其他未列明行业</w:t>
            </w:r>
          </w:p>
        </w:tc>
      </w:tr>
      <w:bookmarkEnd w:id="27"/>
    </w:tbl>
    <w:p w14:paraId="6A90B11C">
      <w:pPr>
        <w:pStyle w:val="3"/>
        <w:spacing w:before="0" w:after="0" w:line="400" w:lineRule="exact"/>
        <w:rPr>
          <w:rFonts w:hint="eastAsia" w:ascii="宋体" w:hAnsi="宋体" w:eastAsia="宋体" w:cs="宋体"/>
          <w:sz w:val="24"/>
          <w:szCs w:val="24"/>
          <w:highlight w:val="none"/>
        </w:rPr>
      </w:pPr>
      <w:bookmarkStart w:id="29" w:name="_Toc757"/>
      <w:bookmarkStart w:id="30" w:name="_Toc13697"/>
      <w:bookmarkStart w:id="31" w:name="_Toc11409"/>
      <w:bookmarkStart w:id="32" w:name="_Toc22097"/>
      <w:r>
        <w:rPr>
          <w:rFonts w:hint="eastAsia" w:ascii="宋体" w:hAnsi="宋体" w:eastAsia="宋体" w:cs="宋体"/>
          <w:sz w:val="24"/>
          <w:szCs w:val="24"/>
          <w:highlight w:val="none"/>
        </w:rPr>
        <w:t>二、资金来源</w:t>
      </w:r>
      <w:bookmarkEnd w:id="29"/>
      <w:bookmarkEnd w:id="30"/>
      <w:bookmarkEnd w:id="31"/>
    </w:p>
    <w:p w14:paraId="15DD8F6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sz w:val="24"/>
          <w:highlight w:val="none"/>
        </w:rPr>
        <w:t>财政预算资金，预算金额为</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万元。</w:t>
      </w:r>
    </w:p>
    <w:bookmarkEnd w:id="32"/>
    <w:p w14:paraId="5A0090A8">
      <w:pPr>
        <w:pStyle w:val="3"/>
        <w:spacing w:before="0" w:after="0" w:line="400" w:lineRule="exact"/>
        <w:rPr>
          <w:rFonts w:hint="eastAsia" w:ascii="宋体" w:hAnsi="宋体" w:eastAsia="宋体" w:cs="宋体"/>
          <w:sz w:val="24"/>
          <w:szCs w:val="24"/>
          <w:highlight w:val="none"/>
        </w:rPr>
      </w:pPr>
      <w:bookmarkStart w:id="33" w:name="_Toc23144"/>
      <w:bookmarkStart w:id="34" w:name="_Toc15611"/>
      <w:bookmarkStart w:id="35" w:name="_Toc18244"/>
      <w:bookmarkStart w:id="36" w:name="_Toc24666"/>
      <w:bookmarkStart w:id="37" w:name="_Toc28965"/>
      <w:bookmarkStart w:id="38" w:name="_Toc487204776"/>
      <w:r>
        <w:rPr>
          <w:rFonts w:hint="eastAsia" w:ascii="宋体" w:hAnsi="宋体" w:eastAsia="宋体" w:cs="宋体"/>
          <w:sz w:val="24"/>
          <w:szCs w:val="24"/>
          <w:highlight w:val="none"/>
        </w:rPr>
        <w:t>三、供应商资格条件</w:t>
      </w:r>
      <w:bookmarkEnd w:id="33"/>
      <w:bookmarkEnd w:id="34"/>
      <w:bookmarkEnd w:id="35"/>
    </w:p>
    <w:p w14:paraId="215A639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（一）基本资格条件</w:t>
      </w:r>
    </w:p>
    <w:p w14:paraId="41A519C8">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1.具有独立承担民事责任的能力；</w:t>
      </w:r>
    </w:p>
    <w:p w14:paraId="18CA2F3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2.具有良好的商业信誉和健全的财务会计制度；</w:t>
      </w:r>
    </w:p>
    <w:p w14:paraId="56DE71E3">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3.具有履行合同所必需的设备和专业技术能力；</w:t>
      </w:r>
    </w:p>
    <w:p w14:paraId="414A00F3">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4.有依法缴纳税收和社会保障资金的良好记录；</w:t>
      </w:r>
    </w:p>
    <w:p w14:paraId="4378ED6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5.参加政府采购活动前三年内，在经营活动中没有重大违法记录；</w:t>
      </w:r>
    </w:p>
    <w:p w14:paraId="5ADA45A3">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6.法律、行政法规规定的其他条件。</w:t>
      </w:r>
    </w:p>
    <w:p w14:paraId="66EBB4CD">
      <w:pPr>
        <w:spacing w:line="400" w:lineRule="exac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（二）本项目的特定资格要求：</w:t>
      </w:r>
      <w:r>
        <w:rPr>
          <w:rFonts w:hint="eastAsia" w:ascii="宋体" w:hAnsi="宋体" w:cs="宋体"/>
          <w:color w:val="000000"/>
          <w:sz w:val="24"/>
          <w:highlight w:val="none"/>
          <w:lang w:eastAsia="zh-CN"/>
        </w:rPr>
        <w:t>无</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w:t>
      </w:r>
    </w:p>
    <w:p w14:paraId="0BC5FCA4">
      <w:pPr>
        <w:pStyle w:val="3"/>
        <w:spacing w:before="0" w:after="0" w:line="400" w:lineRule="exact"/>
        <w:rPr>
          <w:rFonts w:hint="eastAsia" w:ascii="宋体" w:hAnsi="宋体" w:eastAsia="宋体" w:cs="宋体"/>
          <w:sz w:val="24"/>
          <w:szCs w:val="24"/>
          <w:highlight w:val="none"/>
        </w:rPr>
      </w:pPr>
      <w:bookmarkStart w:id="39" w:name="_Toc12134"/>
      <w:r>
        <w:rPr>
          <w:rFonts w:hint="eastAsia" w:ascii="宋体" w:hAnsi="宋体" w:eastAsia="宋体" w:cs="宋体"/>
          <w:sz w:val="24"/>
          <w:szCs w:val="24"/>
          <w:highlight w:val="none"/>
        </w:rPr>
        <w:t>四、竞采、开标有关说明</w:t>
      </w:r>
      <w:bookmarkEnd w:id="39"/>
    </w:p>
    <w:p w14:paraId="783B1E4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（一）凡有意参加竞采的供应商，请在</w:t>
      </w:r>
      <w:r>
        <w:rPr>
          <w:rFonts w:hint="eastAsia" w:ascii="宋体" w:hAnsi="宋体" w:eastAsia="宋体" w:cs="宋体"/>
          <w:color w:val="000000"/>
          <w:sz w:val="24"/>
          <w:highlight w:val="none"/>
          <w:lang w:eastAsia="zh-CN"/>
        </w:rPr>
        <w:t>行采家-电子竞采</w:t>
      </w:r>
      <w:r>
        <w:rPr>
          <w:rFonts w:hint="eastAsia" w:ascii="宋体" w:hAnsi="宋体" w:eastAsia="宋体" w:cs="宋体"/>
          <w:color w:val="000000"/>
          <w:sz w:val="24"/>
          <w:highlight w:val="none"/>
        </w:rPr>
        <w:t>（https://www.gec123.com/xe/）下载本项目竞采文件以及补遗等竞采前公布的所有项目资料，无论供应商下载与否，均视为已知晓所有竞采实质性要求内容。</w:t>
      </w:r>
    </w:p>
    <w:p w14:paraId="69B4C3C0">
      <w:pPr>
        <w:spacing w:line="400" w:lineRule="exact"/>
        <w:ind w:firstLine="480" w:firstLineChars="200"/>
        <w:rPr>
          <w:rFonts w:hint="eastAsia" w:ascii="宋体" w:hAnsi="宋体" w:eastAsia="宋体" w:cs="宋体"/>
          <w:sz w:val="24"/>
          <w:highlight w:val="yellow"/>
        </w:rPr>
      </w:pPr>
      <w:r>
        <w:rPr>
          <w:rFonts w:hint="eastAsia" w:ascii="宋体" w:hAnsi="宋体" w:eastAsia="宋体" w:cs="宋体"/>
          <w:color w:val="000000"/>
          <w:sz w:val="24"/>
          <w:highlight w:val="none"/>
        </w:rPr>
        <w:t>（二）</w:t>
      </w:r>
      <w:r>
        <w:rPr>
          <w:rFonts w:hint="eastAsia" w:ascii="宋体" w:hAnsi="宋体" w:eastAsia="宋体" w:cs="宋体"/>
          <w:sz w:val="24"/>
          <w:szCs w:val="24"/>
          <w:highlight w:val="none"/>
        </w:rPr>
        <w:t>线上报价</w:t>
      </w:r>
      <w:r>
        <w:rPr>
          <w:rFonts w:hint="eastAsia" w:ascii="宋体" w:hAnsi="宋体" w:eastAsia="宋体" w:cs="宋体"/>
          <w:sz w:val="24"/>
          <w:szCs w:val="24"/>
          <w:highlight w:val="none"/>
          <w:lang w:val="en-US" w:eastAsia="zh-CN"/>
        </w:rPr>
        <w:t>截止</w:t>
      </w:r>
      <w:r>
        <w:rPr>
          <w:rFonts w:hint="eastAsia" w:ascii="宋体" w:hAnsi="宋体" w:eastAsia="宋体" w:cs="宋体"/>
          <w:sz w:val="24"/>
          <w:szCs w:val="24"/>
          <w:highlight w:val="none"/>
        </w:rPr>
        <w:t>时间：</w:t>
      </w:r>
      <w:r>
        <w:rPr>
          <w:rFonts w:hint="eastAsia" w:ascii="宋体" w:hAnsi="宋体" w:eastAsia="宋体" w:cs="宋体"/>
          <w:sz w:val="24"/>
          <w:szCs w:val="24"/>
          <w:highlight w:val="yellow"/>
        </w:rPr>
        <w:t>2025年</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24</w:t>
      </w:r>
      <w:r>
        <w:rPr>
          <w:rFonts w:hint="eastAsia" w:ascii="宋体" w:hAnsi="宋体" w:eastAsia="宋体" w:cs="宋体"/>
          <w:sz w:val="24"/>
          <w:szCs w:val="24"/>
          <w:highlight w:val="yellow"/>
        </w:rPr>
        <w:t>日</w:t>
      </w:r>
      <w:r>
        <w:rPr>
          <w:rFonts w:hint="eastAsia" w:ascii="宋体" w:hAnsi="宋体" w:cs="宋体"/>
          <w:sz w:val="24"/>
          <w:highlight w:val="yellow"/>
          <w:lang w:val="en-US" w:eastAsia="zh-CN"/>
        </w:rPr>
        <w:t>12</w:t>
      </w:r>
      <w:r>
        <w:rPr>
          <w:rFonts w:hint="eastAsia" w:ascii="宋体" w:hAnsi="宋体" w:eastAsia="宋体" w:cs="宋体"/>
          <w:sz w:val="24"/>
          <w:highlight w:val="yellow"/>
        </w:rPr>
        <w:t>:00</w:t>
      </w:r>
      <w:r>
        <w:rPr>
          <w:rFonts w:hint="eastAsia" w:ascii="宋体" w:hAnsi="宋体" w:eastAsia="宋体" w:cs="宋体"/>
          <w:sz w:val="24"/>
          <w:szCs w:val="24"/>
          <w:highlight w:val="yellow"/>
        </w:rPr>
        <w:t>（北京时间）</w:t>
      </w:r>
    </w:p>
    <w:p w14:paraId="352C080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（三）线上报价要求：按本项目规定的时间在</w:t>
      </w:r>
      <w:r>
        <w:rPr>
          <w:rFonts w:hint="eastAsia" w:ascii="宋体" w:hAnsi="宋体" w:eastAsia="宋体" w:cs="宋体"/>
          <w:color w:val="000000"/>
          <w:sz w:val="24"/>
          <w:highlight w:val="none"/>
          <w:lang w:eastAsia="zh-CN"/>
        </w:rPr>
        <w:t>行采家-电子竞采</w:t>
      </w:r>
      <w:r>
        <w:rPr>
          <w:rFonts w:hint="eastAsia" w:ascii="宋体" w:hAnsi="宋体" w:eastAsia="宋体" w:cs="宋体"/>
          <w:color w:val="000000"/>
          <w:sz w:val="24"/>
          <w:highlight w:val="none"/>
        </w:rPr>
        <w:t>（https://www.gec123.com/xe/）进行网上报价，未在规定时间内报价的供应商将失去成交供应商资格。</w:t>
      </w:r>
    </w:p>
    <w:p w14:paraId="055D4AB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（四）响应文件</w:t>
      </w:r>
    </w:p>
    <w:p w14:paraId="3932EE7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sz w:val="24"/>
          <w:highlight w:val="none"/>
          <w:shd w:val="clear" w:color="auto" w:fill="FFFFFF"/>
        </w:rPr>
        <w:t>在采购公告规定的报价截止时间前，</w:t>
      </w:r>
      <w:r>
        <w:rPr>
          <w:rFonts w:hint="eastAsia" w:ascii="宋体" w:hAnsi="宋体" w:eastAsia="宋体" w:cs="宋体"/>
          <w:color w:val="000000"/>
          <w:sz w:val="24"/>
          <w:highlight w:val="none"/>
        </w:rPr>
        <w:t>供应商将签字盖章完毕的响应文件正本PDF扫描件上传。</w:t>
      </w:r>
    </w:p>
    <w:p w14:paraId="70A9A32F">
      <w:pPr>
        <w:spacing w:line="400" w:lineRule="exact"/>
        <w:ind w:firstLine="480" w:firstLineChars="200"/>
        <w:rPr>
          <w:rFonts w:hint="eastAsia" w:ascii="宋体" w:hAnsi="宋体" w:eastAsia="宋体" w:cs="宋体"/>
          <w:sz w:val="24"/>
          <w:highlight w:val="yellow"/>
        </w:rPr>
      </w:pPr>
      <w:r>
        <w:rPr>
          <w:rFonts w:hint="eastAsia" w:ascii="宋体" w:hAnsi="宋体" w:eastAsia="宋体" w:cs="宋体"/>
          <w:color w:val="000000"/>
          <w:sz w:val="24"/>
          <w:highlight w:val="none"/>
        </w:rPr>
        <w:t>（五）项目评审</w:t>
      </w:r>
      <w:r>
        <w:rPr>
          <w:rFonts w:hint="eastAsia" w:ascii="宋体" w:hAnsi="宋体" w:eastAsia="宋体" w:cs="宋体"/>
          <w:color w:val="000000"/>
          <w:sz w:val="24"/>
          <w:highlight w:val="none"/>
          <w:lang w:val="en-US" w:eastAsia="zh-CN"/>
        </w:rPr>
        <w:t>开始</w:t>
      </w:r>
      <w:r>
        <w:rPr>
          <w:rFonts w:hint="eastAsia" w:ascii="宋体" w:hAnsi="宋体" w:eastAsia="宋体" w:cs="宋体"/>
          <w:color w:val="000000"/>
          <w:sz w:val="24"/>
          <w:highlight w:val="none"/>
        </w:rPr>
        <w:t>时间：</w:t>
      </w:r>
      <w:r>
        <w:rPr>
          <w:rFonts w:hint="eastAsia" w:ascii="宋体" w:hAnsi="宋体" w:eastAsia="宋体" w:cs="宋体"/>
          <w:sz w:val="24"/>
          <w:highlight w:val="yellow"/>
        </w:rPr>
        <w:t>2025年</w:t>
      </w:r>
      <w:r>
        <w:rPr>
          <w:rFonts w:hint="eastAsia" w:ascii="宋体" w:hAnsi="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cs="宋体"/>
          <w:sz w:val="24"/>
          <w:highlight w:val="yellow"/>
          <w:lang w:val="en-US" w:eastAsia="zh-CN"/>
        </w:rPr>
        <w:t>24</w:t>
      </w:r>
      <w:r>
        <w:rPr>
          <w:rFonts w:hint="eastAsia" w:ascii="宋体" w:hAnsi="宋体" w:eastAsia="宋体" w:cs="宋体"/>
          <w:sz w:val="24"/>
          <w:highlight w:val="yellow"/>
        </w:rPr>
        <w:t>日北京时间</w:t>
      </w:r>
      <w:r>
        <w:rPr>
          <w:rFonts w:hint="eastAsia" w:ascii="宋体" w:hAnsi="宋体" w:cs="宋体"/>
          <w:sz w:val="24"/>
          <w:highlight w:val="yellow"/>
          <w:lang w:val="en-US" w:eastAsia="zh-CN"/>
        </w:rPr>
        <w:t>12</w:t>
      </w:r>
      <w:r>
        <w:rPr>
          <w:rFonts w:hint="eastAsia" w:ascii="宋体" w:hAnsi="宋体" w:eastAsia="宋体" w:cs="宋体"/>
          <w:sz w:val="24"/>
          <w:highlight w:val="yellow"/>
        </w:rPr>
        <w:t>:00</w:t>
      </w:r>
    </w:p>
    <w:p w14:paraId="395F155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（六）评审地点：重庆市北部新区黄山大道东段186号</w:t>
      </w:r>
    </w:p>
    <w:p w14:paraId="6385F839">
      <w:pPr>
        <w:pStyle w:val="3"/>
        <w:spacing w:before="0" w:after="0" w:line="400" w:lineRule="exact"/>
        <w:rPr>
          <w:rFonts w:hint="eastAsia" w:ascii="宋体" w:hAnsi="宋体" w:eastAsia="宋体" w:cs="宋体"/>
          <w:sz w:val="24"/>
          <w:szCs w:val="24"/>
          <w:highlight w:val="none"/>
        </w:rPr>
      </w:pPr>
      <w:bookmarkStart w:id="40" w:name="_Toc8921"/>
      <w:r>
        <w:rPr>
          <w:rFonts w:hint="eastAsia" w:ascii="宋体" w:hAnsi="宋体" w:eastAsia="宋体" w:cs="宋体"/>
          <w:sz w:val="24"/>
          <w:szCs w:val="24"/>
          <w:highlight w:val="none"/>
        </w:rPr>
        <w:t>五、采购项目需落实的政府采购政策</w:t>
      </w:r>
      <w:bookmarkEnd w:id="40"/>
    </w:p>
    <w:p w14:paraId="0B3A391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9EEED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（二）按照财政部、工业和信息化部关于印发《政府采购促进中小企业发展管理办法》的通知（财库〔2020〕46号）的规定，落实促进中小企业发展政策。</w:t>
      </w:r>
    </w:p>
    <w:p w14:paraId="5AB75EB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（三）按照《财政部、司法部关于政府采购支持监狱企业发展有关问题的通知》（财库〔2014〕68号）的规定，落实支持监狱企业发展政策。</w:t>
      </w:r>
    </w:p>
    <w:p w14:paraId="24A2BCD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（四）按照《三部门联合发布关于促进残疾人就业政府采购政策的通知》（财库〔2017〕 141号）的规定，落实支持残疾人福利性单位发展政策。</w:t>
      </w:r>
    </w:p>
    <w:p w14:paraId="669626AB">
      <w:pPr>
        <w:pStyle w:val="3"/>
        <w:spacing w:before="0" w:after="0" w:line="400" w:lineRule="exact"/>
        <w:rPr>
          <w:rFonts w:hint="eastAsia" w:ascii="宋体" w:hAnsi="宋体" w:eastAsia="宋体" w:cs="宋体"/>
          <w:sz w:val="24"/>
          <w:szCs w:val="24"/>
          <w:highlight w:val="none"/>
        </w:rPr>
      </w:pPr>
      <w:bookmarkStart w:id="41" w:name="_Toc9193"/>
      <w:r>
        <w:rPr>
          <w:rFonts w:hint="eastAsia" w:ascii="宋体" w:hAnsi="宋体" w:eastAsia="宋体" w:cs="宋体"/>
          <w:sz w:val="24"/>
          <w:szCs w:val="24"/>
          <w:highlight w:val="none"/>
        </w:rPr>
        <w:t>六、竞采有关规定</w:t>
      </w:r>
      <w:bookmarkEnd w:id="36"/>
      <w:bookmarkEnd w:id="37"/>
      <w:bookmarkEnd w:id="38"/>
      <w:bookmarkEnd w:id="41"/>
    </w:p>
    <w:p w14:paraId="41BE1995">
      <w:pPr>
        <w:spacing w:line="400" w:lineRule="exact"/>
        <w:ind w:firstLine="480" w:firstLineChars="200"/>
        <w:rPr>
          <w:rFonts w:hint="eastAsia" w:ascii="宋体" w:hAnsi="宋体" w:eastAsia="宋体" w:cs="宋体"/>
          <w:color w:val="000000"/>
          <w:sz w:val="24"/>
          <w:highlight w:val="none"/>
        </w:rPr>
      </w:pPr>
      <w:bookmarkStart w:id="42" w:name="_Toc2804"/>
      <w:r>
        <w:rPr>
          <w:rFonts w:hint="eastAsia" w:ascii="宋体" w:hAnsi="宋体" w:eastAsia="宋体" w:cs="宋体"/>
          <w:color w:val="000000"/>
          <w:sz w:val="24"/>
          <w:highlight w:val="none"/>
        </w:rPr>
        <w:t>（一）单位负责人为同一人或者存在直接控股、管理关系的不同供应商，不得参加同一合同项（分包）下的政府采购活动，否则均为无效响应。</w:t>
      </w:r>
    </w:p>
    <w:p w14:paraId="46A6B21B">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（二）为采购项目提供整体设计、规范编制或者项目管理、监理、检测等服务的供应商，不得再参加该采购项目的其他采购活动。</w:t>
      </w:r>
    </w:p>
    <w:p w14:paraId="4AFDEB4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（三）本项目的澄清文件（如果有）一律在行采家-电子竞采（https://www.gec123.com/xe/）上发布，请各供应商注意下载；无论供应商下载与否，均视同供应商已知晓本项目澄清文件（如果有）的内容。</w:t>
      </w:r>
    </w:p>
    <w:p w14:paraId="2220B85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（四）超过响应文件截止时间递交的响应文件，恕不接收。</w:t>
      </w:r>
    </w:p>
    <w:p w14:paraId="0A7D860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（五）竞采费用：无论竞采结果如何，供应商参与本项目竞采的所有费用均应由供应商自行承担。</w:t>
      </w:r>
    </w:p>
    <w:p w14:paraId="0A4FD56E">
      <w:pPr>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（六）本项目</w:t>
      </w:r>
      <w:r>
        <w:rPr>
          <w:rFonts w:hint="eastAsia" w:ascii="宋体" w:hAnsi="宋体" w:eastAsia="宋体" w:cs="宋体"/>
          <w:b/>
          <w:bCs/>
          <w:sz w:val="24"/>
          <w:highlight w:val="none"/>
        </w:rPr>
        <w:t>不接受联合体参与竞采，否则按无效响应处理</w:t>
      </w:r>
      <w:r>
        <w:rPr>
          <w:rFonts w:hint="eastAsia" w:ascii="宋体" w:hAnsi="宋体" w:eastAsia="宋体" w:cs="宋体"/>
          <w:b/>
          <w:sz w:val="24"/>
          <w:szCs w:val="24"/>
          <w:highlight w:val="none"/>
        </w:rPr>
        <w:t>。</w:t>
      </w:r>
    </w:p>
    <w:p w14:paraId="278F0FF1">
      <w:pPr>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（七）本项目</w:t>
      </w:r>
      <w:r>
        <w:rPr>
          <w:rFonts w:hint="eastAsia" w:ascii="宋体" w:hAnsi="宋体" w:eastAsia="宋体" w:cs="宋体"/>
          <w:b/>
          <w:bCs/>
          <w:sz w:val="24"/>
          <w:highlight w:val="none"/>
        </w:rPr>
        <w:t>不接受合同分包，否则按无效响应处理</w:t>
      </w:r>
      <w:r>
        <w:rPr>
          <w:rFonts w:hint="eastAsia" w:ascii="宋体" w:hAnsi="宋体" w:eastAsia="宋体" w:cs="宋体"/>
          <w:b/>
          <w:sz w:val="24"/>
          <w:szCs w:val="24"/>
          <w:highlight w:val="none"/>
        </w:rPr>
        <w:t>。</w:t>
      </w:r>
    </w:p>
    <w:p w14:paraId="36A41DD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2"/>
    <w:p w14:paraId="1C8538E8">
      <w:pPr>
        <w:pStyle w:val="3"/>
        <w:spacing w:before="0" w:after="0" w:line="400" w:lineRule="exact"/>
        <w:rPr>
          <w:rFonts w:hint="eastAsia" w:ascii="宋体" w:hAnsi="宋体" w:eastAsia="宋体" w:cs="宋体"/>
          <w:sz w:val="24"/>
          <w:szCs w:val="24"/>
          <w:highlight w:val="none"/>
        </w:rPr>
      </w:pPr>
      <w:bookmarkStart w:id="43" w:name="_Toc13933"/>
      <w:bookmarkStart w:id="44" w:name="_Toc31316"/>
      <w:r>
        <w:rPr>
          <w:rFonts w:hint="eastAsia" w:ascii="宋体" w:hAnsi="宋体" w:eastAsia="宋体" w:cs="宋体"/>
          <w:sz w:val="24"/>
          <w:szCs w:val="24"/>
          <w:highlight w:val="none"/>
        </w:rPr>
        <w:t>七、联系方式</w:t>
      </w:r>
      <w:bookmarkEnd w:id="43"/>
      <w:bookmarkEnd w:id="44"/>
    </w:p>
    <w:p w14:paraId="0BD3D7D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000000"/>
          <w:sz w:val="24"/>
          <w:highlight w:val="none"/>
        </w:rPr>
        <w:t>（一）采购人：</w:t>
      </w:r>
      <w:r>
        <w:rPr>
          <w:rFonts w:hint="eastAsia" w:ascii="宋体" w:hAnsi="宋体" w:eastAsia="宋体" w:cs="宋体"/>
          <w:color w:val="auto"/>
          <w:sz w:val="24"/>
          <w:highlight w:val="none"/>
          <w:lang w:eastAsia="zh-CN"/>
        </w:rPr>
        <w:t>重庆市农业生态与资源保护站</w:t>
      </w:r>
    </w:p>
    <w:p w14:paraId="3098AB4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联系人： </w:t>
      </w:r>
      <w:r>
        <w:rPr>
          <w:rFonts w:hint="eastAsia" w:ascii="宋体" w:hAnsi="宋体" w:cs="宋体"/>
          <w:color w:val="auto"/>
          <w:sz w:val="24"/>
          <w:highlight w:val="none"/>
          <w:lang w:val="en-US" w:eastAsia="zh-CN"/>
        </w:rPr>
        <w:t>何老师</w:t>
      </w:r>
    </w:p>
    <w:p w14:paraId="3C287C55">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 </w:t>
      </w:r>
      <w:r>
        <w:rPr>
          <w:rFonts w:hint="eastAsia" w:ascii="宋体" w:hAnsi="宋体" w:cs="宋体"/>
          <w:color w:val="auto"/>
          <w:sz w:val="24"/>
          <w:highlight w:val="none"/>
          <w:lang w:val="en-US" w:eastAsia="zh-CN"/>
        </w:rPr>
        <w:t>023-89133428</w:t>
      </w:r>
    </w:p>
    <w:p w14:paraId="1C996F4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sz w:val="24"/>
          <w:highlight w:val="none"/>
        </w:rPr>
        <w:t>地  址：重庆市北部新区黄山大道东</w:t>
      </w:r>
      <w:r>
        <w:rPr>
          <w:rFonts w:hint="eastAsia" w:ascii="宋体" w:hAnsi="宋体" w:eastAsia="宋体" w:cs="宋体"/>
          <w:color w:val="000000"/>
          <w:sz w:val="24"/>
          <w:highlight w:val="none"/>
        </w:rPr>
        <w:t>段186号</w:t>
      </w:r>
    </w:p>
    <w:p w14:paraId="7A794411">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（二）代理机构：重庆千广商务信息咨询有限公司</w:t>
      </w:r>
    </w:p>
    <w:p w14:paraId="74026178">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lang w:val="en-US" w:eastAsia="zh-CN"/>
        </w:rPr>
        <w:t>张</w:t>
      </w:r>
      <w:r>
        <w:rPr>
          <w:rFonts w:hint="eastAsia" w:ascii="宋体" w:hAnsi="宋体" w:cs="宋体"/>
          <w:color w:val="000000"/>
          <w:sz w:val="24"/>
        </w:rPr>
        <w:t>老师</w:t>
      </w:r>
    </w:p>
    <w:p w14:paraId="45044E49">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电  话：13896184944</w:t>
      </w:r>
    </w:p>
    <w:p w14:paraId="0BA9E123">
      <w:pPr>
        <w:spacing w:line="400" w:lineRule="exact"/>
        <w:ind w:firstLine="480" w:firstLineChars="200"/>
        <w:rPr>
          <w:rFonts w:ascii="宋体" w:hAnsi="宋体" w:cs="宋体"/>
          <w:color w:val="000000"/>
          <w:sz w:val="24"/>
        </w:rPr>
      </w:pPr>
      <w:r>
        <w:rPr>
          <w:rFonts w:hint="eastAsia" w:ascii="宋体" w:hAnsi="宋体" w:cs="宋体"/>
          <w:color w:val="000000"/>
          <w:sz w:val="24"/>
        </w:rPr>
        <w:t>地  址：重庆两江新区鸳鸯街道湖山路B19号附28号</w:t>
      </w:r>
    </w:p>
    <w:p w14:paraId="7AB3B6A0">
      <w:pPr>
        <w:pStyle w:val="9"/>
        <w:rPr>
          <w:rFonts w:hint="eastAsia"/>
        </w:rPr>
      </w:pPr>
    </w:p>
    <w:bookmarkEnd w:id="28"/>
    <w:p w14:paraId="21714055">
      <w:pPr>
        <w:spacing w:line="400" w:lineRule="exact"/>
        <w:ind w:firstLine="562" w:firstLineChars="200"/>
        <w:rPr>
          <w:rFonts w:hint="eastAsia" w:ascii="宋体" w:hAnsi="宋体" w:eastAsia="宋体" w:cs="宋体"/>
          <w:b/>
          <w:highlight w:val="none"/>
        </w:rPr>
      </w:pPr>
      <w:bookmarkStart w:id="45" w:name="_Toc152480141"/>
      <w:bookmarkStart w:id="46" w:name="_Toc102227313"/>
      <w:bookmarkStart w:id="47" w:name="_Toc376349875"/>
      <w:r>
        <w:rPr>
          <w:rFonts w:hint="eastAsia" w:ascii="宋体" w:hAnsi="宋体" w:eastAsia="宋体" w:cs="宋体"/>
          <w:b/>
          <w:highlight w:val="none"/>
        </w:rPr>
        <w:br w:type="page"/>
      </w:r>
    </w:p>
    <w:p w14:paraId="719F1AD4">
      <w:pPr>
        <w:pStyle w:val="2"/>
        <w:spacing w:line="360" w:lineRule="auto"/>
        <w:jc w:val="center"/>
        <w:rPr>
          <w:rFonts w:hint="eastAsia" w:ascii="宋体" w:hAnsi="宋体" w:eastAsia="宋体" w:cs="宋体"/>
          <w:b/>
          <w:highlight w:val="none"/>
        </w:rPr>
      </w:pPr>
      <w:bookmarkStart w:id="48" w:name="_Toc1526"/>
      <w:r>
        <w:rPr>
          <w:rFonts w:hint="eastAsia" w:ascii="宋体" w:hAnsi="宋体" w:eastAsia="宋体" w:cs="宋体"/>
          <w:b/>
          <w:highlight w:val="none"/>
        </w:rPr>
        <w:t>第二篇  竞采项目服务要求</w:t>
      </w:r>
      <w:bookmarkEnd w:id="48"/>
    </w:p>
    <w:p w14:paraId="215E6036">
      <w:pPr>
        <w:pStyle w:val="3"/>
        <w:spacing w:before="0" w:after="0" w:line="400" w:lineRule="exact"/>
        <w:rPr>
          <w:rFonts w:hint="eastAsia" w:ascii="宋体" w:hAnsi="宋体" w:eastAsia="宋体" w:cs="宋体"/>
          <w:sz w:val="24"/>
          <w:szCs w:val="24"/>
          <w:highlight w:val="none"/>
        </w:rPr>
      </w:pPr>
      <w:bookmarkStart w:id="49" w:name="_Toc27023"/>
      <w:bookmarkStart w:id="50" w:name="_Toc32557"/>
      <w:bookmarkStart w:id="51" w:name="_Toc23255"/>
      <w:r>
        <w:rPr>
          <w:rFonts w:hint="eastAsia" w:ascii="宋体" w:hAnsi="宋体" w:eastAsia="宋体" w:cs="宋体"/>
          <w:sz w:val="24"/>
          <w:szCs w:val="24"/>
          <w:highlight w:val="none"/>
        </w:rPr>
        <w:t>一、</w:t>
      </w:r>
      <w:bookmarkStart w:id="52" w:name="_Toc11734"/>
      <w:bookmarkStart w:id="53" w:name="_Toc27684"/>
      <w:bookmarkStart w:id="54" w:name="_Toc20528"/>
      <w:r>
        <w:rPr>
          <w:rFonts w:hint="eastAsia" w:ascii="宋体" w:hAnsi="宋体" w:eastAsia="宋体" w:cs="宋体"/>
          <w:sz w:val="24"/>
          <w:szCs w:val="24"/>
          <w:highlight w:val="none"/>
        </w:rPr>
        <w:t>项目一览表</w:t>
      </w:r>
      <w:bookmarkEnd w:id="49"/>
      <w:bookmarkEnd w:id="50"/>
      <w:bookmarkEnd w:id="52"/>
      <w:bookmarkEnd w:id="53"/>
      <w:bookmarkEnd w:id="54"/>
    </w:p>
    <w:tbl>
      <w:tblPr>
        <w:tblStyle w:val="29"/>
        <w:tblW w:w="7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1572"/>
      </w:tblGrid>
      <w:tr w14:paraId="4E10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08" w:type="dxa"/>
            <w:vAlign w:val="center"/>
          </w:tcPr>
          <w:p w14:paraId="2828F92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572" w:type="dxa"/>
            <w:vAlign w:val="center"/>
          </w:tcPr>
          <w:p w14:paraId="40E9616A">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数量/单位</w:t>
            </w:r>
          </w:p>
        </w:tc>
      </w:tr>
      <w:tr w14:paraId="7F7D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08" w:type="dxa"/>
            <w:vAlign w:val="center"/>
          </w:tcPr>
          <w:p w14:paraId="1F3CA0BF">
            <w:pPr>
              <w:jc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农村沼气安全及地膜科学使用技术宣传资料采购</w:t>
            </w:r>
          </w:p>
        </w:tc>
        <w:tc>
          <w:tcPr>
            <w:tcW w:w="1572" w:type="dxa"/>
            <w:vAlign w:val="center"/>
          </w:tcPr>
          <w:p w14:paraId="5FEBE65D">
            <w:pPr>
              <w:widowControl/>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一批</w:t>
            </w:r>
          </w:p>
        </w:tc>
      </w:tr>
      <w:bookmarkEnd w:id="51"/>
    </w:tbl>
    <w:p w14:paraId="2066D842">
      <w:pPr>
        <w:pStyle w:val="3"/>
        <w:spacing w:before="0" w:after="0" w:line="400" w:lineRule="exact"/>
        <w:rPr>
          <w:rFonts w:hint="eastAsia" w:ascii="宋体" w:hAnsi="宋体" w:eastAsia="宋体" w:cs="宋体"/>
          <w:sz w:val="24"/>
          <w:szCs w:val="24"/>
          <w:lang w:val="en-US" w:eastAsia="zh-CN"/>
        </w:rPr>
      </w:pPr>
      <w:bookmarkStart w:id="55" w:name="_Toc9556"/>
      <w:bookmarkStart w:id="56" w:name="_Toc2377"/>
      <w:bookmarkStart w:id="57" w:name="_Toc8694"/>
      <w:bookmarkStart w:id="58" w:name="_Toc24715029"/>
      <w:bookmarkStart w:id="59" w:name="_Toc16407"/>
      <w:r>
        <w:rPr>
          <w:rFonts w:hint="eastAsia" w:ascii="宋体" w:hAnsi="宋体" w:eastAsia="宋体" w:cs="宋体"/>
          <w:sz w:val="24"/>
          <w:szCs w:val="24"/>
        </w:rPr>
        <w:t>二、</w:t>
      </w:r>
      <w:bookmarkEnd w:id="55"/>
      <w:bookmarkEnd w:id="56"/>
      <w:r>
        <w:rPr>
          <w:rFonts w:hint="eastAsia" w:ascii="宋体" w:hAnsi="宋体" w:eastAsia="宋体" w:cs="宋体"/>
          <w:sz w:val="24"/>
          <w:szCs w:val="24"/>
          <w:lang w:val="en-US" w:eastAsia="zh-CN"/>
        </w:rPr>
        <w:t>产品</w:t>
      </w:r>
      <w:r>
        <w:rPr>
          <w:rFonts w:hint="eastAsia" w:ascii="宋体" w:hAnsi="宋体" w:eastAsia="宋体" w:cs="宋体"/>
          <w:sz w:val="24"/>
          <w:szCs w:val="24"/>
        </w:rPr>
        <w:t>清单</w:t>
      </w:r>
    </w:p>
    <w:tbl>
      <w:tblPr>
        <w:tblStyle w:val="29"/>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47"/>
        <w:gridCol w:w="2151"/>
        <w:gridCol w:w="1208"/>
        <w:gridCol w:w="2018"/>
      </w:tblGrid>
      <w:tr w14:paraId="2FF9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 w:type="dxa"/>
            <w:shd w:val="clear" w:color="auto" w:fill="auto"/>
            <w:vAlign w:val="center"/>
          </w:tcPr>
          <w:p w14:paraId="758679E6">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2847" w:type="dxa"/>
            <w:shd w:val="clear" w:color="auto" w:fill="auto"/>
            <w:vAlign w:val="center"/>
          </w:tcPr>
          <w:p w14:paraId="1C3A48A8">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151" w:type="dxa"/>
            <w:shd w:val="clear" w:color="auto" w:fill="auto"/>
            <w:noWrap/>
            <w:vAlign w:val="center"/>
          </w:tcPr>
          <w:p w14:paraId="35C4E188">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eastAsia="zh-CN"/>
              </w:rPr>
              <w:t>数量</w:t>
            </w:r>
            <w:r>
              <w:rPr>
                <w:rFonts w:hint="eastAsia" w:ascii="宋体" w:hAnsi="宋体" w:cs="宋体"/>
                <w:b/>
                <w:bCs/>
                <w:kern w:val="0"/>
                <w:sz w:val="24"/>
                <w:szCs w:val="24"/>
                <w:highlight w:val="none"/>
                <w:lang w:val="en-US" w:eastAsia="zh-CN"/>
              </w:rPr>
              <w:t>/单位</w:t>
            </w:r>
          </w:p>
        </w:tc>
        <w:tc>
          <w:tcPr>
            <w:tcW w:w="1208" w:type="dxa"/>
            <w:shd w:val="clear" w:color="auto" w:fill="auto"/>
            <w:noWrap/>
            <w:vAlign w:val="center"/>
          </w:tcPr>
          <w:p w14:paraId="606E53C1">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最高单价（元）</w:t>
            </w:r>
          </w:p>
        </w:tc>
        <w:tc>
          <w:tcPr>
            <w:tcW w:w="2018" w:type="dxa"/>
            <w:shd w:val="clear" w:color="auto" w:fill="auto"/>
            <w:noWrap/>
            <w:vAlign w:val="center"/>
          </w:tcPr>
          <w:p w14:paraId="71BEAA3C">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备注</w:t>
            </w:r>
          </w:p>
        </w:tc>
      </w:tr>
      <w:tr w14:paraId="6AEB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8" w:type="dxa"/>
            <w:shd w:val="clear" w:color="auto" w:fill="auto"/>
            <w:vAlign w:val="center"/>
          </w:tcPr>
          <w:p w14:paraId="4832C6C8">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2847" w:type="dxa"/>
            <w:shd w:val="clear" w:color="auto" w:fill="auto"/>
            <w:vAlign w:val="center"/>
          </w:tcPr>
          <w:p w14:paraId="5230F90A">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沼气安全使用宣传单</w:t>
            </w:r>
          </w:p>
        </w:tc>
        <w:tc>
          <w:tcPr>
            <w:tcW w:w="2151" w:type="dxa"/>
            <w:shd w:val="clear" w:color="auto" w:fill="auto"/>
            <w:noWrap/>
            <w:vAlign w:val="center"/>
          </w:tcPr>
          <w:p w14:paraId="76E9E0B8">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40000张</w:t>
            </w:r>
          </w:p>
        </w:tc>
        <w:tc>
          <w:tcPr>
            <w:tcW w:w="1208" w:type="dxa"/>
            <w:shd w:val="clear" w:color="auto" w:fill="auto"/>
            <w:noWrap/>
            <w:vAlign w:val="center"/>
          </w:tcPr>
          <w:p w14:paraId="521E271B">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0.5</w:t>
            </w:r>
          </w:p>
        </w:tc>
        <w:tc>
          <w:tcPr>
            <w:tcW w:w="2018" w:type="dxa"/>
            <w:vMerge w:val="restart"/>
            <w:shd w:val="clear" w:color="auto" w:fill="auto"/>
            <w:noWrap/>
            <w:vAlign w:val="center"/>
          </w:tcPr>
          <w:p w14:paraId="1527CE21">
            <w:pPr>
              <w:jc w:val="center"/>
              <w:rPr>
                <w:rFonts w:hint="default" w:ascii="宋体" w:hAnsi="宋体" w:eastAsia="宋体" w:cs="宋体"/>
                <w:kern w:val="0"/>
                <w:sz w:val="24"/>
                <w:szCs w:val="24"/>
                <w:highlight w:val="none"/>
                <w:lang w:val="en-US" w:eastAsia="zh-CN"/>
              </w:rPr>
            </w:pPr>
            <w:r>
              <w:rPr>
                <w:rFonts w:hint="eastAsia" w:ascii="宋体" w:hAnsi="宋体" w:cs="宋体"/>
                <w:b/>
                <w:bCs/>
                <w:kern w:val="0"/>
                <w:sz w:val="24"/>
                <w:szCs w:val="24"/>
                <w:highlight w:val="none"/>
                <w:lang w:val="en-US" w:eastAsia="zh-CN"/>
              </w:rPr>
              <w:t>此数量为预估基础数量，实际数量以采购人最终确定数量为准。</w:t>
            </w:r>
          </w:p>
        </w:tc>
      </w:tr>
      <w:tr w14:paraId="2E02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shd w:val="clear" w:color="auto" w:fill="auto"/>
            <w:vAlign w:val="center"/>
          </w:tcPr>
          <w:p w14:paraId="2D54BE34">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w:t>
            </w:r>
          </w:p>
        </w:tc>
        <w:tc>
          <w:tcPr>
            <w:tcW w:w="2847" w:type="dxa"/>
            <w:shd w:val="clear" w:color="auto" w:fill="auto"/>
            <w:vAlign w:val="center"/>
          </w:tcPr>
          <w:p w14:paraId="5588568F">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宣传帆布袋</w:t>
            </w:r>
          </w:p>
        </w:tc>
        <w:tc>
          <w:tcPr>
            <w:tcW w:w="2151" w:type="dxa"/>
            <w:shd w:val="clear" w:color="auto" w:fill="auto"/>
            <w:noWrap/>
            <w:vAlign w:val="center"/>
          </w:tcPr>
          <w:p w14:paraId="55E94778">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4000个</w:t>
            </w:r>
          </w:p>
        </w:tc>
        <w:tc>
          <w:tcPr>
            <w:tcW w:w="1208" w:type="dxa"/>
            <w:shd w:val="clear" w:color="auto" w:fill="auto"/>
            <w:noWrap/>
            <w:vAlign w:val="center"/>
          </w:tcPr>
          <w:p w14:paraId="19878317">
            <w:pPr>
              <w:jc w:val="center"/>
              <w:rPr>
                <w:rFonts w:hint="eastAsia" w:ascii="宋体" w:hAnsi="宋体" w:eastAsia="宋体" w:cs="宋体"/>
                <w:kern w:val="0"/>
                <w:sz w:val="24"/>
                <w:szCs w:val="24"/>
                <w:highlight w:val="none"/>
                <w:lang w:eastAsia="zh-CN"/>
              </w:rPr>
            </w:pPr>
            <w:r>
              <w:rPr>
                <w:rFonts w:hint="default" w:ascii="宋体" w:hAnsi="宋体" w:cs="宋体"/>
                <w:kern w:val="0"/>
                <w:sz w:val="24"/>
                <w:szCs w:val="24"/>
                <w:highlight w:val="none"/>
                <w:lang w:val="en-NZ" w:eastAsia="zh-CN"/>
              </w:rPr>
              <w:t>9.5</w:t>
            </w:r>
          </w:p>
        </w:tc>
        <w:tc>
          <w:tcPr>
            <w:tcW w:w="2018" w:type="dxa"/>
            <w:vMerge w:val="continue"/>
            <w:shd w:val="clear" w:color="auto" w:fill="auto"/>
            <w:noWrap/>
            <w:vAlign w:val="center"/>
          </w:tcPr>
          <w:p w14:paraId="2015C45F">
            <w:pPr>
              <w:jc w:val="center"/>
              <w:rPr>
                <w:rFonts w:hint="eastAsia" w:ascii="宋体" w:hAnsi="宋体" w:eastAsia="宋体" w:cs="宋体"/>
                <w:kern w:val="0"/>
                <w:sz w:val="24"/>
                <w:szCs w:val="24"/>
                <w:highlight w:val="none"/>
                <w:lang w:eastAsia="zh-CN"/>
              </w:rPr>
            </w:pPr>
          </w:p>
        </w:tc>
      </w:tr>
      <w:tr w14:paraId="043E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8" w:type="dxa"/>
            <w:shd w:val="clear" w:color="auto" w:fill="auto"/>
            <w:vAlign w:val="center"/>
          </w:tcPr>
          <w:p w14:paraId="085F73EF">
            <w:pPr>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2847" w:type="dxa"/>
            <w:shd w:val="clear" w:color="auto" w:fill="auto"/>
            <w:vAlign w:val="center"/>
          </w:tcPr>
          <w:p w14:paraId="2C539FFE">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围裙</w:t>
            </w:r>
          </w:p>
        </w:tc>
        <w:tc>
          <w:tcPr>
            <w:tcW w:w="2151" w:type="dxa"/>
            <w:shd w:val="clear" w:color="auto" w:fill="auto"/>
            <w:noWrap/>
            <w:vAlign w:val="center"/>
          </w:tcPr>
          <w:p w14:paraId="5BB3EC03">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NZ" w:eastAsia="zh-CN"/>
              </w:rPr>
              <w:t>35</w:t>
            </w:r>
            <w:r>
              <w:rPr>
                <w:rFonts w:hint="eastAsia" w:ascii="宋体" w:hAnsi="宋体" w:eastAsia="宋体" w:cs="宋体"/>
                <w:kern w:val="0"/>
                <w:sz w:val="24"/>
                <w:szCs w:val="24"/>
                <w:highlight w:val="none"/>
                <w:lang w:val="en-US" w:eastAsia="zh-CN"/>
              </w:rPr>
              <w:t>00个</w:t>
            </w:r>
          </w:p>
        </w:tc>
        <w:tc>
          <w:tcPr>
            <w:tcW w:w="1208" w:type="dxa"/>
            <w:shd w:val="clear" w:color="auto" w:fill="auto"/>
            <w:noWrap/>
            <w:vAlign w:val="center"/>
          </w:tcPr>
          <w:p w14:paraId="5D281AA0">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12.0</w:t>
            </w:r>
          </w:p>
        </w:tc>
        <w:tc>
          <w:tcPr>
            <w:tcW w:w="2018" w:type="dxa"/>
            <w:vMerge w:val="continue"/>
            <w:shd w:val="clear" w:color="auto" w:fill="auto"/>
            <w:noWrap/>
            <w:vAlign w:val="center"/>
          </w:tcPr>
          <w:p w14:paraId="7074894B">
            <w:pPr>
              <w:jc w:val="center"/>
              <w:rPr>
                <w:rFonts w:hint="eastAsia" w:ascii="宋体" w:hAnsi="宋体" w:eastAsia="宋体" w:cs="宋体"/>
                <w:kern w:val="0"/>
                <w:sz w:val="24"/>
                <w:szCs w:val="24"/>
                <w:highlight w:val="none"/>
                <w:lang w:val="en-US" w:eastAsia="zh-CN"/>
              </w:rPr>
            </w:pPr>
          </w:p>
        </w:tc>
      </w:tr>
    </w:tbl>
    <w:p w14:paraId="7E689554">
      <w:pPr>
        <w:pStyle w:val="3"/>
        <w:spacing w:before="0" w:after="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三、</w:t>
      </w:r>
      <w:r>
        <w:rPr>
          <w:rFonts w:hint="eastAsia" w:ascii="宋体" w:hAnsi="宋体" w:eastAsia="宋体" w:cs="宋体"/>
          <w:sz w:val="24"/>
          <w:szCs w:val="24"/>
          <w:lang w:val="en-US" w:eastAsia="zh-CN"/>
        </w:rPr>
        <w:t>产品技术需求</w:t>
      </w:r>
    </w:p>
    <w:tbl>
      <w:tblPr>
        <w:tblStyle w:val="29"/>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15"/>
        <w:gridCol w:w="7575"/>
      </w:tblGrid>
      <w:tr w14:paraId="3411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9" w:type="dxa"/>
            <w:shd w:val="clear" w:color="auto" w:fill="auto"/>
            <w:vAlign w:val="center"/>
          </w:tcPr>
          <w:p w14:paraId="60538A48">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1115" w:type="dxa"/>
            <w:shd w:val="clear" w:color="auto" w:fill="auto"/>
            <w:vAlign w:val="center"/>
          </w:tcPr>
          <w:p w14:paraId="2AD46150">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名称</w:t>
            </w:r>
          </w:p>
        </w:tc>
        <w:tc>
          <w:tcPr>
            <w:tcW w:w="7575" w:type="dxa"/>
            <w:shd w:val="clear" w:color="auto" w:fill="auto"/>
            <w:vAlign w:val="center"/>
          </w:tcPr>
          <w:p w14:paraId="197ACEC6">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技术参数</w:t>
            </w:r>
          </w:p>
        </w:tc>
      </w:tr>
      <w:tr w14:paraId="544D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29" w:type="dxa"/>
            <w:shd w:val="clear" w:color="auto" w:fill="auto"/>
            <w:vAlign w:val="center"/>
          </w:tcPr>
          <w:p w14:paraId="021A0D6C">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1115" w:type="dxa"/>
            <w:shd w:val="clear" w:color="auto" w:fill="auto"/>
            <w:vAlign w:val="center"/>
          </w:tcPr>
          <w:p w14:paraId="6DDE3C49">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沼气安全使用宣传单</w:t>
            </w:r>
          </w:p>
        </w:tc>
        <w:tc>
          <w:tcPr>
            <w:tcW w:w="7575" w:type="dxa"/>
            <w:shd w:val="clear" w:color="auto" w:fill="auto"/>
            <w:vAlign w:val="center"/>
          </w:tcPr>
          <w:p w14:paraId="5F93A1C8">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规格：A3、105g铜版纸负印制，分为户用沼气与沼气工程安全常识2类</w:t>
            </w:r>
          </w:p>
        </w:tc>
      </w:tr>
      <w:tr w14:paraId="4675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29" w:type="dxa"/>
            <w:shd w:val="clear" w:color="auto" w:fill="auto"/>
            <w:vAlign w:val="center"/>
          </w:tcPr>
          <w:p w14:paraId="58E628A3">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w:t>
            </w:r>
          </w:p>
        </w:tc>
        <w:tc>
          <w:tcPr>
            <w:tcW w:w="1115" w:type="dxa"/>
            <w:shd w:val="clear" w:color="auto" w:fill="auto"/>
            <w:vAlign w:val="center"/>
          </w:tcPr>
          <w:p w14:paraId="4A2F4E94">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宣传帆布袋</w:t>
            </w:r>
          </w:p>
        </w:tc>
        <w:tc>
          <w:tcPr>
            <w:tcW w:w="7575" w:type="dxa"/>
            <w:shd w:val="clear" w:color="auto" w:fill="auto"/>
            <w:vAlign w:val="center"/>
          </w:tcPr>
          <w:p w14:paraId="0496180B">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规格：厚度12安，高38*底35*厚10，长肩带，带拉链，印制“科学使用地膜保护生态环境”宣传标语、单位Logo、单位名称。</w:t>
            </w:r>
          </w:p>
        </w:tc>
      </w:tr>
      <w:tr w14:paraId="54A3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29" w:type="dxa"/>
            <w:shd w:val="clear" w:color="auto" w:fill="auto"/>
            <w:vAlign w:val="center"/>
          </w:tcPr>
          <w:p w14:paraId="3344C278">
            <w:pPr>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115" w:type="dxa"/>
            <w:shd w:val="clear" w:color="auto" w:fill="auto"/>
            <w:vAlign w:val="center"/>
          </w:tcPr>
          <w:p w14:paraId="76D11BA0">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围裙</w:t>
            </w:r>
          </w:p>
        </w:tc>
        <w:tc>
          <w:tcPr>
            <w:tcW w:w="7575" w:type="dxa"/>
            <w:shd w:val="clear" w:color="auto" w:fill="auto"/>
            <w:vAlign w:val="center"/>
          </w:tcPr>
          <w:p w14:paraId="3FE8959E">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规格：防水复合塔丝隆材质，H型肩带，长约88cm,宽约83cm。</w:t>
            </w:r>
          </w:p>
        </w:tc>
      </w:tr>
      <w:bookmarkEnd w:id="20"/>
      <w:bookmarkEnd w:id="21"/>
      <w:bookmarkEnd w:id="22"/>
      <w:bookmarkEnd w:id="45"/>
      <w:bookmarkEnd w:id="46"/>
      <w:bookmarkEnd w:id="47"/>
      <w:bookmarkEnd w:id="57"/>
      <w:bookmarkEnd w:id="58"/>
      <w:bookmarkEnd w:id="59"/>
    </w:tbl>
    <w:p w14:paraId="27A3CE37">
      <w:pPr>
        <w:rPr>
          <w:rFonts w:hint="eastAsia" w:ascii="宋体" w:hAnsi="宋体" w:eastAsia="宋体" w:cs="宋体"/>
          <w:b/>
          <w:highlight w:val="none"/>
        </w:rPr>
      </w:pPr>
      <w:bookmarkStart w:id="60" w:name="_Toc21988"/>
      <w:bookmarkStart w:id="61" w:name="_Toc128744993"/>
      <w:bookmarkStart w:id="62" w:name="_Toc12789058"/>
      <w:r>
        <w:rPr>
          <w:rFonts w:hint="eastAsia" w:ascii="宋体" w:hAnsi="宋体" w:eastAsia="宋体" w:cs="宋体"/>
          <w:b/>
          <w:highlight w:val="none"/>
        </w:rPr>
        <w:br w:type="page"/>
      </w:r>
    </w:p>
    <w:p w14:paraId="55E23A2D">
      <w:pPr>
        <w:pStyle w:val="2"/>
        <w:spacing w:line="360" w:lineRule="auto"/>
        <w:jc w:val="center"/>
        <w:rPr>
          <w:rFonts w:hint="eastAsia" w:ascii="宋体" w:hAnsi="宋体" w:eastAsia="宋体" w:cs="宋体"/>
          <w:b/>
          <w:highlight w:val="none"/>
        </w:rPr>
      </w:pPr>
      <w:bookmarkStart w:id="63" w:name="_Toc729"/>
      <w:r>
        <w:rPr>
          <w:rFonts w:hint="eastAsia" w:ascii="宋体" w:hAnsi="宋体" w:eastAsia="宋体" w:cs="宋体"/>
          <w:b/>
          <w:highlight w:val="none"/>
        </w:rPr>
        <w:t>第三篇  竞采项目商务需求</w:t>
      </w:r>
      <w:bookmarkEnd w:id="60"/>
      <w:bookmarkEnd w:id="63"/>
    </w:p>
    <w:p w14:paraId="6E5562E3">
      <w:pPr>
        <w:pStyle w:val="3"/>
        <w:spacing w:before="0" w:after="0" w:line="400" w:lineRule="exact"/>
        <w:rPr>
          <w:rFonts w:hint="eastAsia" w:ascii="宋体" w:hAnsi="宋体" w:eastAsia="宋体" w:cs="宋体"/>
          <w:sz w:val="24"/>
          <w:szCs w:val="24"/>
          <w:highlight w:val="none"/>
        </w:rPr>
      </w:pPr>
      <w:bookmarkStart w:id="64" w:name="_Toc344475120"/>
      <w:bookmarkStart w:id="65" w:name="_Toc28657"/>
      <w:bookmarkStart w:id="66" w:name="_Toc18933336"/>
      <w:bookmarkStart w:id="67" w:name="_Toc39752843"/>
      <w:bookmarkStart w:id="68" w:name="_Toc104816840"/>
      <w:bookmarkStart w:id="69" w:name="_Toc23844315"/>
      <w:bookmarkStart w:id="70" w:name="_Toc27343"/>
      <w:bookmarkStart w:id="71" w:name="_Toc267320050"/>
      <w:bookmarkStart w:id="72" w:name="_Toc487204790"/>
      <w:bookmarkStart w:id="73" w:name="_Toc344475121"/>
      <w:bookmarkStart w:id="74" w:name="_Toc22463"/>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rPr>
        <w:t>时间、地点及验收方式</w:t>
      </w:r>
      <w:bookmarkEnd w:id="64"/>
      <w:bookmarkEnd w:id="65"/>
    </w:p>
    <w:p w14:paraId="3FAADAC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r>
        <w:rPr>
          <w:rFonts w:hint="eastAsia" w:ascii="宋体" w:hAnsi="宋体" w:eastAsia="宋体" w:cs="宋体"/>
          <w:color w:val="000000"/>
          <w:sz w:val="24"/>
          <w:highlight w:val="none"/>
          <w:lang w:val="en-US" w:eastAsia="zh-CN"/>
        </w:rPr>
        <w:t>交货</w:t>
      </w:r>
      <w:r>
        <w:rPr>
          <w:rFonts w:hint="eastAsia" w:ascii="宋体" w:hAnsi="宋体" w:eastAsia="宋体" w:cs="宋体"/>
          <w:color w:val="000000"/>
          <w:sz w:val="24"/>
          <w:highlight w:val="none"/>
        </w:rPr>
        <w:t>时间：成交供应商应在2025年12月</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rPr>
        <w:t>日前</w:t>
      </w:r>
      <w:r>
        <w:rPr>
          <w:rFonts w:hint="eastAsia" w:ascii="宋体" w:hAnsi="宋体" w:eastAsia="宋体" w:cs="宋体"/>
          <w:color w:val="000000"/>
          <w:sz w:val="24"/>
          <w:highlight w:val="none"/>
          <w:lang w:val="en-US" w:eastAsia="zh-CN"/>
        </w:rPr>
        <w:t>运送到指定地点并完成</w:t>
      </w:r>
      <w:r>
        <w:rPr>
          <w:rFonts w:hint="eastAsia" w:ascii="宋体" w:hAnsi="宋体" w:eastAsia="宋体" w:cs="宋体"/>
          <w:color w:val="000000"/>
          <w:sz w:val="24"/>
          <w:highlight w:val="none"/>
        </w:rPr>
        <w:t>交付。</w:t>
      </w:r>
    </w:p>
    <w:p w14:paraId="0A8311C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w:t>
      </w:r>
      <w:r>
        <w:rPr>
          <w:rFonts w:hint="eastAsia" w:ascii="宋体" w:hAnsi="宋体" w:eastAsia="宋体" w:cs="宋体"/>
          <w:color w:val="000000"/>
          <w:sz w:val="24"/>
          <w:highlight w:val="none"/>
          <w:lang w:val="en-US" w:eastAsia="zh-CN"/>
        </w:rPr>
        <w:t>交货</w:t>
      </w:r>
      <w:r>
        <w:rPr>
          <w:rFonts w:hint="eastAsia" w:ascii="宋体" w:hAnsi="宋体" w:eastAsia="宋体" w:cs="宋体"/>
          <w:color w:val="000000"/>
          <w:sz w:val="24"/>
          <w:highlight w:val="none"/>
        </w:rPr>
        <w:t>地点：采购人指定地点（部分直接邮寄到区县，由采购人指定）。</w:t>
      </w:r>
    </w:p>
    <w:p w14:paraId="0CA5B058">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（三）验收方式：</w:t>
      </w:r>
    </w:p>
    <w:p w14:paraId="71662EB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1.供应商排版、设计、编辑的内容需按采购人要求制作并提供印制样品，必须经采购人确认后，才能</w:t>
      </w:r>
      <w:r>
        <w:rPr>
          <w:rFonts w:hint="eastAsia" w:ascii="宋体" w:hAnsi="宋体" w:eastAsia="宋体" w:cs="宋体"/>
          <w:color w:val="000000"/>
          <w:sz w:val="24"/>
          <w:highlight w:val="none"/>
          <w:lang w:val="en-US" w:eastAsia="zh-CN"/>
        </w:rPr>
        <w:t>印制生产</w:t>
      </w:r>
      <w:r>
        <w:rPr>
          <w:rFonts w:hint="eastAsia" w:ascii="宋体" w:hAnsi="宋体" w:eastAsia="宋体" w:cs="宋体"/>
          <w:color w:val="000000"/>
          <w:sz w:val="24"/>
          <w:highlight w:val="none"/>
        </w:rPr>
        <w:t>。</w:t>
      </w:r>
    </w:p>
    <w:p w14:paraId="56ABF56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2.采购货物到达现场后，供应商应经采购人或其指定验收单位清点品名、规格、数量；检查外观，作出验收记录，双方签字确认。</w:t>
      </w:r>
    </w:p>
    <w:p w14:paraId="54FB1315">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3.供应商应保证货物到达用户所在地完好无损，如有缺漏、损坏，由供应商负责调换、补齐或赔偿。</w:t>
      </w:r>
    </w:p>
    <w:p w14:paraId="7C0B4C2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4.供应商提供的货物未达到竞争性</w:t>
      </w:r>
      <w:r>
        <w:rPr>
          <w:rFonts w:hint="eastAsia" w:ascii="宋体" w:hAnsi="宋体" w:eastAsia="宋体" w:cs="宋体"/>
          <w:color w:val="000000"/>
          <w:sz w:val="24"/>
          <w:highlight w:val="none"/>
          <w:lang w:eastAsia="zh-CN"/>
        </w:rPr>
        <w:t>竞采</w:t>
      </w:r>
      <w:r>
        <w:rPr>
          <w:rFonts w:hint="eastAsia" w:ascii="宋体" w:hAnsi="宋体" w:eastAsia="宋体" w:cs="宋体"/>
          <w:color w:val="000000"/>
          <w:sz w:val="24"/>
          <w:highlight w:val="none"/>
        </w:rPr>
        <w:t>文件的规定要求，且对采购人造成损失的，由供应商承担一切责任，并赔偿所造成的损失。</w:t>
      </w:r>
    </w:p>
    <w:p w14:paraId="4C29977A">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5.不得污损、图文不清、</w:t>
      </w:r>
      <w:r>
        <w:rPr>
          <w:rFonts w:hint="eastAsia" w:ascii="宋体" w:hAnsi="宋体" w:eastAsia="宋体" w:cs="宋体"/>
          <w:color w:val="000000"/>
          <w:sz w:val="24"/>
          <w:highlight w:val="none"/>
          <w:lang w:val="en-US" w:eastAsia="zh-CN"/>
        </w:rPr>
        <w:t>错误</w:t>
      </w:r>
      <w:r>
        <w:rPr>
          <w:rFonts w:hint="eastAsia" w:ascii="宋体" w:hAnsi="宋体" w:eastAsia="宋体" w:cs="宋体"/>
          <w:color w:val="000000"/>
          <w:sz w:val="24"/>
          <w:highlight w:val="none"/>
        </w:rPr>
        <w:t>等及与订单不符的</w:t>
      </w:r>
      <w:r>
        <w:rPr>
          <w:rFonts w:hint="eastAsia" w:ascii="宋体" w:hAnsi="宋体" w:eastAsia="宋体" w:cs="宋体"/>
          <w:color w:val="000000"/>
          <w:sz w:val="24"/>
          <w:highlight w:val="none"/>
          <w:lang w:val="en-US" w:eastAsia="zh-CN"/>
        </w:rPr>
        <w:t>情况</w:t>
      </w: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val="en-US" w:eastAsia="zh-CN"/>
        </w:rPr>
        <w:t>应</w:t>
      </w:r>
      <w:r>
        <w:rPr>
          <w:rFonts w:hint="eastAsia" w:ascii="宋体" w:hAnsi="宋体" w:eastAsia="宋体" w:cs="宋体"/>
          <w:color w:val="000000"/>
          <w:sz w:val="24"/>
          <w:highlight w:val="none"/>
        </w:rPr>
        <w:t>负责在指定期限内调换，由此造成的损失及费用全部由成交供应商承担，退换货期间按逾期交货处理。</w:t>
      </w:r>
    </w:p>
    <w:p w14:paraId="7D92385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6.产品包装材料归采购人所有。</w:t>
      </w:r>
    </w:p>
    <w:p w14:paraId="41AD379F">
      <w:pPr>
        <w:pStyle w:val="3"/>
        <w:spacing w:before="0" w:after="0" w:line="400" w:lineRule="exact"/>
        <w:rPr>
          <w:rFonts w:hint="eastAsia" w:ascii="宋体" w:hAnsi="宋体" w:eastAsia="宋体" w:cs="宋体"/>
          <w:sz w:val="24"/>
          <w:szCs w:val="24"/>
          <w:highlight w:val="none"/>
        </w:rPr>
      </w:pPr>
      <w:bookmarkStart w:id="75" w:name="_Toc25220"/>
      <w:r>
        <w:rPr>
          <w:rFonts w:hint="eastAsia" w:ascii="宋体" w:hAnsi="宋体" w:eastAsia="宋体" w:cs="宋体"/>
          <w:sz w:val="24"/>
          <w:szCs w:val="24"/>
          <w:highlight w:val="none"/>
        </w:rPr>
        <w:t>二、报价要求</w:t>
      </w:r>
      <w:bookmarkEnd w:id="66"/>
      <w:bookmarkEnd w:id="67"/>
      <w:bookmarkEnd w:id="68"/>
      <w:bookmarkEnd w:id="69"/>
      <w:bookmarkEnd w:id="70"/>
      <w:bookmarkEnd w:id="75"/>
    </w:p>
    <w:p w14:paraId="4EC023A5">
      <w:pPr>
        <w:spacing w:line="400" w:lineRule="exact"/>
        <w:ind w:firstLine="480" w:firstLineChars="200"/>
        <w:rPr>
          <w:rFonts w:hint="eastAsia" w:ascii="宋体" w:hAnsi="宋体" w:eastAsia="宋体" w:cs="宋体"/>
          <w:color w:val="000000"/>
          <w:sz w:val="24"/>
          <w:highlight w:val="none"/>
        </w:rPr>
      </w:pPr>
      <w:bookmarkStart w:id="76" w:name="_Toc18933337"/>
      <w:bookmarkStart w:id="77" w:name="_Toc23844316"/>
      <w:r>
        <w:rPr>
          <w:rFonts w:hint="eastAsia" w:ascii="宋体" w:hAnsi="宋体" w:eastAsia="宋体" w:cs="宋体"/>
          <w:color w:val="000000"/>
          <w:sz w:val="24"/>
          <w:highlight w:val="none"/>
        </w:rPr>
        <w:t>本项目采用</w:t>
      </w:r>
      <w:r>
        <w:rPr>
          <w:rFonts w:hint="eastAsia" w:ascii="宋体" w:hAnsi="宋体" w:cs="宋体"/>
          <w:color w:val="000000"/>
          <w:sz w:val="24"/>
          <w:highlight w:val="none"/>
          <w:lang w:val="en-US" w:eastAsia="zh-CN"/>
        </w:rPr>
        <w:t>折扣报价</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竞采</w:t>
      </w:r>
      <w:r>
        <w:rPr>
          <w:rFonts w:hint="eastAsia" w:ascii="宋体" w:hAnsi="宋体" w:eastAsia="宋体" w:cs="宋体"/>
          <w:color w:val="000000"/>
          <w:sz w:val="24"/>
          <w:highlight w:val="none"/>
        </w:rPr>
        <w:t>报价包括内容设计费、排版费、印刷费、辅材费、运输费、装卸费、仓储费、税费等完成本项目的所有费用。</w:t>
      </w:r>
    </w:p>
    <w:p w14:paraId="246BCEF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因成交供应商自身原因造成漏报、少报皆由其自行承担责任，采购人不再补偿。</w:t>
      </w:r>
    </w:p>
    <w:bookmarkEnd w:id="71"/>
    <w:bookmarkEnd w:id="76"/>
    <w:bookmarkEnd w:id="77"/>
    <w:p w14:paraId="44986320">
      <w:pPr>
        <w:pStyle w:val="3"/>
        <w:spacing w:before="0" w:after="0" w:line="400" w:lineRule="exact"/>
        <w:rPr>
          <w:rFonts w:hint="eastAsia" w:ascii="宋体" w:hAnsi="宋体" w:eastAsia="宋体" w:cs="宋体"/>
          <w:sz w:val="24"/>
          <w:szCs w:val="24"/>
          <w:highlight w:val="none"/>
        </w:rPr>
      </w:pPr>
      <w:bookmarkStart w:id="78" w:name="_Toc23844317"/>
      <w:bookmarkStart w:id="79" w:name="_Toc267320051"/>
      <w:bookmarkStart w:id="80" w:name="_Toc5780"/>
      <w:bookmarkStart w:id="81" w:name="_Toc20783"/>
      <w:bookmarkStart w:id="82" w:name="_Toc18933338"/>
      <w:bookmarkStart w:id="83" w:name="_Toc39752845"/>
      <w:bookmarkStart w:id="84" w:name="_Toc104816842"/>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、付款方式</w:t>
      </w:r>
      <w:bookmarkEnd w:id="78"/>
      <w:bookmarkEnd w:id="79"/>
      <w:bookmarkEnd w:id="80"/>
      <w:bookmarkEnd w:id="81"/>
      <w:bookmarkEnd w:id="82"/>
      <w:bookmarkEnd w:id="83"/>
      <w:bookmarkEnd w:id="84"/>
    </w:p>
    <w:p w14:paraId="6963DB91">
      <w:pPr>
        <w:spacing w:line="400" w:lineRule="exact"/>
        <w:ind w:firstLine="480" w:firstLineChars="200"/>
        <w:rPr>
          <w:rFonts w:hint="eastAsia" w:ascii="宋体" w:hAnsi="宋体" w:cs="宋体"/>
          <w:color w:val="000000"/>
          <w:sz w:val="24"/>
          <w:highlight w:val="none"/>
          <w:lang w:eastAsia="zh-CN"/>
        </w:rPr>
      </w:pPr>
      <w:bookmarkStart w:id="85" w:name="_Toc20261"/>
      <w:bookmarkStart w:id="86" w:name="_Toc10123"/>
      <w:bookmarkStart w:id="87" w:name="_Toc39752846"/>
      <w:bookmarkStart w:id="88" w:name="_Toc23844318"/>
      <w:bookmarkStart w:id="89" w:name="_Toc267320052"/>
      <w:bookmarkStart w:id="90" w:name="_Toc18933339"/>
      <w:bookmarkStart w:id="91" w:name="_Toc104816843"/>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合同结算金额=∑采购人最终</w:t>
      </w:r>
      <w:r>
        <w:rPr>
          <w:rFonts w:hint="eastAsia" w:ascii="宋体" w:hAnsi="宋体" w:cs="宋体"/>
          <w:color w:val="000000"/>
          <w:sz w:val="24"/>
          <w:highlight w:val="none"/>
          <w:lang w:eastAsia="zh-CN"/>
        </w:rPr>
        <w:t>实际</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数量</w:t>
      </w:r>
      <w:r>
        <w:rPr>
          <w:rFonts w:hint="eastAsia" w:ascii="宋体" w:hAnsi="宋体" w:cs="宋体"/>
          <w:color w:val="000000"/>
          <w:sz w:val="24"/>
          <w:highlight w:val="none"/>
          <w:lang w:val="en-US" w:eastAsia="zh-CN"/>
        </w:rPr>
        <w:t>*折扣*最高单价</w:t>
      </w:r>
      <w:r>
        <w:rPr>
          <w:rFonts w:hint="eastAsia" w:ascii="宋体" w:hAnsi="宋体" w:cs="宋体"/>
          <w:color w:val="000000"/>
          <w:sz w:val="24"/>
          <w:highlight w:val="none"/>
          <w:lang w:eastAsia="zh-CN"/>
        </w:rPr>
        <w:t>。</w:t>
      </w:r>
    </w:p>
    <w:p w14:paraId="6061C796">
      <w:pPr>
        <w:spacing w:line="40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二</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成交供应商在约定期限内交货完成项目所有内容，并经采购人验收合格后，采购人在10个工作日内向成交人支付</w:t>
      </w:r>
      <w:r>
        <w:rPr>
          <w:rFonts w:hint="eastAsia" w:ascii="宋体" w:hAnsi="宋体" w:eastAsia="宋体" w:cs="宋体"/>
          <w:color w:val="000000"/>
          <w:sz w:val="24"/>
          <w:highlight w:val="none"/>
          <w:lang w:val="en-US" w:eastAsia="zh-CN"/>
        </w:rPr>
        <w:t>全部</w:t>
      </w:r>
      <w:r>
        <w:rPr>
          <w:rFonts w:hint="eastAsia" w:ascii="宋体" w:hAnsi="宋体" w:eastAsia="宋体" w:cs="宋体"/>
          <w:color w:val="000000"/>
          <w:sz w:val="24"/>
          <w:highlight w:val="none"/>
        </w:rPr>
        <w:t>合同总金额。</w:t>
      </w:r>
    </w:p>
    <w:bookmarkEnd w:id="85"/>
    <w:p w14:paraId="47CF8525">
      <w:pPr>
        <w:pStyle w:val="3"/>
        <w:spacing w:before="0" w:after="0" w:line="400" w:lineRule="exact"/>
        <w:rPr>
          <w:rFonts w:hint="eastAsia" w:ascii="宋体" w:hAnsi="宋体" w:eastAsia="宋体" w:cs="宋体"/>
          <w:sz w:val="24"/>
          <w:szCs w:val="24"/>
          <w:highlight w:val="none"/>
        </w:rPr>
      </w:pPr>
      <w:bookmarkStart w:id="92" w:name="_Toc14466"/>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、知识产权</w:t>
      </w:r>
      <w:bookmarkEnd w:id="86"/>
      <w:bookmarkEnd w:id="87"/>
      <w:bookmarkEnd w:id="88"/>
      <w:bookmarkEnd w:id="89"/>
      <w:bookmarkEnd w:id="90"/>
      <w:bookmarkEnd w:id="91"/>
      <w:bookmarkEnd w:id="92"/>
    </w:p>
    <w:p w14:paraId="7EFA6F2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采购人在中华人民共和国境内使用成交供应商提供的货物及服务时免受第三方提出的侵犯其专利权或其它知识产权的起诉。</w:t>
      </w:r>
    </w:p>
    <w:p w14:paraId="27F317DC">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如果第三方提出侵权指控，成交供应商应承担由此而引起的一切法律责任和费用。</w:t>
      </w:r>
    </w:p>
    <w:p w14:paraId="14F2132C">
      <w:pPr>
        <w:pStyle w:val="3"/>
        <w:spacing w:before="0" w:after="0" w:line="400" w:lineRule="exact"/>
        <w:rPr>
          <w:rFonts w:hint="eastAsia" w:ascii="宋体" w:hAnsi="宋体" w:eastAsia="宋体" w:cs="宋体"/>
          <w:sz w:val="24"/>
          <w:szCs w:val="24"/>
          <w:highlight w:val="none"/>
        </w:rPr>
      </w:pPr>
      <w:bookmarkStart w:id="93" w:name="_Toc267320054"/>
      <w:bookmarkStart w:id="94" w:name="_Toc4653"/>
      <w:bookmarkStart w:id="95" w:name="_Toc39752847"/>
      <w:bookmarkStart w:id="96" w:name="_Toc104816844"/>
      <w:bookmarkStart w:id="97" w:name="_Toc23844320"/>
      <w:bookmarkStart w:id="98" w:name="_Toc18791"/>
      <w:bookmarkStart w:id="99" w:name="_Toc18933341"/>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bookmarkEnd w:id="93"/>
      <w:r>
        <w:rPr>
          <w:rFonts w:hint="eastAsia" w:ascii="宋体" w:hAnsi="宋体" w:eastAsia="宋体" w:cs="宋体"/>
          <w:sz w:val="24"/>
          <w:szCs w:val="24"/>
          <w:highlight w:val="none"/>
        </w:rPr>
        <w:t>其他</w:t>
      </w:r>
      <w:bookmarkEnd w:id="94"/>
      <w:bookmarkEnd w:id="95"/>
      <w:bookmarkEnd w:id="96"/>
      <w:bookmarkEnd w:id="97"/>
      <w:bookmarkEnd w:id="98"/>
      <w:bookmarkEnd w:id="99"/>
    </w:p>
    <w:p w14:paraId="5156F2F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（一）供应商必须在响应文件中对以上条款和服务承诺明确列出，承诺内容必须达到本篇及竞采文件其他条款的要求。</w:t>
      </w:r>
    </w:p>
    <w:p w14:paraId="58BB702C">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（二）其他未尽事宜由供需双方在采购合同中详细约定。</w:t>
      </w:r>
    </w:p>
    <w:p w14:paraId="41CFFBBB">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（三）成交供应商不得将本项目进行转包或分包。</w:t>
      </w:r>
      <w:bookmarkEnd w:id="61"/>
      <w:bookmarkEnd w:id="62"/>
      <w:bookmarkEnd w:id="72"/>
      <w:bookmarkEnd w:id="73"/>
      <w:bookmarkEnd w:id="74"/>
      <w:bookmarkStart w:id="100" w:name="_Toc18194"/>
      <w:bookmarkStart w:id="101" w:name="_Toc22669"/>
      <w:bookmarkStart w:id="102" w:name="_Toc3535"/>
      <w:bookmarkStart w:id="103" w:name="_Toc8764"/>
      <w:bookmarkStart w:id="104" w:name="_Toc23841"/>
    </w:p>
    <w:p w14:paraId="344A335E">
      <w:pPr>
        <w:rPr>
          <w:rFonts w:hint="eastAsia" w:ascii="宋体" w:hAnsi="宋体" w:eastAsia="宋体" w:cs="宋体"/>
          <w:b/>
          <w:highlight w:val="none"/>
        </w:rPr>
      </w:pPr>
      <w:r>
        <w:rPr>
          <w:rFonts w:hint="eastAsia" w:ascii="宋体" w:hAnsi="宋体" w:eastAsia="宋体" w:cs="宋体"/>
          <w:b/>
          <w:highlight w:val="none"/>
        </w:rPr>
        <w:br w:type="page"/>
      </w:r>
    </w:p>
    <w:p w14:paraId="1FBB6446">
      <w:pPr>
        <w:pStyle w:val="2"/>
        <w:spacing w:line="360" w:lineRule="auto"/>
        <w:jc w:val="center"/>
        <w:rPr>
          <w:rFonts w:hint="eastAsia" w:ascii="宋体" w:hAnsi="宋体" w:eastAsia="宋体" w:cs="宋体"/>
          <w:b/>
          <w:highlight w:val="none"/>
        </w:rPr>
      </w:pPr>
      <w:bookmarkStart w:id="105" w:name="_Toc31325"/>
      <w:r>
        <w:rPr>
          <w:rFonts w:hint="eastAsia" w:ascii="宋体" w:hAnsi="宋体" w:eastAsia="宋体" w:cs="宋体"/>
          <w:b/>
          <w:highlight w:val="none"/>
        </w:rPr>
        <w:t>第四篇  竞采程序及方法、评审标准、无效响应和采购终止</w:t>
      </w:r>
      <w:bookmarkEnd w:id="100"/>
      <w:bookmarkEnd w:id="101"/>
      <w:bookmarkEnd w:id="105"/>
    </w:p>
    <w:p w14:paraId="0A890AEA">
      <w:pPr>
        <w:pStyle w:val="3"/>
        <w:spacing w:before="0" w:after="0" w:line="400" w:lineRule="exact"/>
        <w:rPr>
          <w:rFonts w:hint="eastAsia" w:ascii="宋体" w:hAnsi="宋体" w:eastAsia="宋体" w:cs="宋体"/>
          <w:sz w:val="24"/>
          <w:szCs w:val="24"/>
          <w:highlight w:val="none"/>
        </w:rPr>
      </w:pPr>
      <w:bookmarkStart w:id="106" w:name="_Toc9596"/>
      <w:bookmarkStart w:id="107" w:name="_Toc19417"/>
      <w:r>
        <w:rPr>
          <w:rFonts w:hint="eastAsia" w:ascii="宋体" w:hAnsi="宋体" w:eastAsia="宋体" w:cs="宋体"/>
          <w:sz w:val="24"/>
          <w:szCs w:val="24"/>
          <w:highlight w:val="none"/>
        </w:rPr>
        <w:t>一、竞采程序及方法</w:t>
      </w:r>
      <w:bookmarkEnd w:id="106"/>
      <w:bookmarkEnd w:id="107"/>
    </w:p>
    <w:p w14:paraId="1C0314F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（一）按网上竞采文件规定的时间进行，由本项目的评审小组对各供应商的响应文件进行评审。</w:t>
      </w:r>
    </w:p>
    <w:p w14:paraId="3FD2639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（二）评审小组对各供应商的资格条件、符合性进行审查。</w:t>
      </w:r>
    </w:p>
    <w:p w14:paraId="7B833525">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1.资格审查。依据法律法规和采购文件的规定，对响应文件中的资格证明等进行审查，以确定供应商是否具备竞采资格。资格审查资料表如下：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25C4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76465E77">
            <w:pPr>
              <w:snapToGrid w:val="0"/>
              <w:spacing w:line="312"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4677" w:type="dxa"/>
            <w:gridSpan w:val="2"/>
            <w:vAlign w:val="center"/>
          </w:tcPr>
          <w:p w14:paraId="37489DD4">
            <w:pPr>
              <w:snapToGrid w:val="0"/>
              <w:spacing w:line="312"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检查因素</w:t>
            </w:r>
          </w:p>
        </w:tc>
        <w:tc>
          <w:tcPr>
            <w:tcW w:w="4111" w:type="dxa"/>
            <w:vAlign w:val="center"/>
          </w:tcPr>
          <w:p w14:paraId="255927E1">
            <w:pPr>
              <w:snapToGrid w:val="0"/>
              <w:spacing w:line="312"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检查内容</w:t>
            </w:r>
          </w:p>
        </w:tc>
      </w:tr>
      <w:tr w14:paraId="554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1745207D">
            <w:pPr>
              <w:snapToGrid w:val="0"/>
              <w:spacing w:line="312"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709" w:type="dxa"/>
            <w:vMerge w:val="restart"/>
            <w:vAlign w:val="center"/>
          </w:tcPr>
          <w:p w14:paraId="0B06AFA4">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val="zh-CN"/>
              </w:rPr>
              <w:t>应符合的基本资格条件</w:t>
            </w:r>
          </w:p>
        </w:tc>
        <w:tc>
          <w:tcPr>
            <w:tcW w:w="3968" w:type="dxa"/>
            <w:vAlign w:val="center"/>
          </w:tcPr>
          <w:p w14:paraId="0CA05590">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（1）具有独立承担民事责任的能力</w:t>
            </w:r>
          </w:p>
        </w:tc>
        <w:tc>
          <w:tcPr>
            <w:tcW w:w="4111" w:type="dxa"/>
            <w:vAlign w:val="center"/>
          </w:tcPr>
          <w:p w14:paraId="6F18B75A">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1.供应商法人营业执照（副本）或事业单位法人证书（副本）或个体工商户营业执照或有效的自然人身份证明或社会团体法人登记证书（提供复印件）。 </w:t>
            </w:r>
          </w:p>
          <w:p w14:paraId="672570C0">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2.供应商法定代表人身份证明和法定代表人授权代表委托书。</w:t>
            </w:r>
          </w:p>
        </w:tc>
      </w:tr>
      <w:tr w14:paraId="22A7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0422635">
            <w:pPr>
              <w:rPr>
                <w:rFonts w:hint="eastAsia" w:ascii="宋体" w:hAnsi="宋体" w:eastAsia="宋体" w:cs="宋体"/>
                <w:highlight w:val="none"/>
              </w:rPr>
            </w:pPr>
          </w:p>
        </w:tc>
        <w:tc>
          <w:tcPr>
            <w:tcW w:w="709" w:type="dxa"/>
            <w:vMerge w:val="continue"/>
            <w:vAlign w:val="center"/>
          </w:tcPr>
          <w:p w14:paraId="3B6A3501">
            <w:pPr>
              <w:rPr>
                <w:rFonts w:hint="eastAsia" w:ascii="宋体" w:hAnsi="宋体" w:eastAsia="宋体" w:cs="宋体"/>
                <w:highlight w:val="none"/>
              </w:rPr>
            </w:pPr>
          </w:p>
        </w:tc>
        <w:tc>
          <w:tcPr>
            <w:tcW w:w="3968" w:type="dxa"/>
            <w:vAlign w:val="center"/>
          </w:tcPr>
          <w:p w14:paraId="46CF4574">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（2）</w:t>
            </w:r>
            <w:r>
              <w:rPr>
                <w:rFonts w:hint="eastAsia" w:ascii="宋体" w:hAnsi="宋体" w:eastAsia="宋体" w:cs="宋体"/>
                <w:color w:val="000000"/>
                <w:sz w:val="21"/>
                <w:szCs w:val="21"/>
                <w:highlight w:val="none"/>
              </w:rPr>
              <w:t>具有良好的商业信誉和健全的财务会计制度</w:t>
            </w:r>
          </w:p>
        </w:tc>
        <w:tc>
          <w:tcPr>
            <w:tcW w:w="4111" w:type="dxa"/>
            <w:vMerge w:val="restart"/>
            <w:vAlign w:val="center"/>
          </w:tcPr>
          <w:p w14:paraId="7DE1DFFE">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提供《基本资格条件承诺函》（见格式文件）。</w:t>
            </w:r>
          </w:p>
        </w:tc>
      </w:tr>
      <w:tr w14:paraId="2BB2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3E09C9D7">
            <w:pPr>
              <w:rPr>
                <w:rFonts w:hint="eastAsia" w:ascii="宋体" w:hAnsi="宋体" w:eastAsia="宋体" w:cs="宋体"/>
                <w:highlight w:val="none"/>
              </w:rPr>
            </w:pPr>
          </w:p>
        </w:tc>
        <w:tc>
          <w:tcPr>
            <w:tcW w:w="709" w:type="dxa"/>
            <w:vMerge w:val="continue"/>
            <w:vAlign w:val="center"/>
          </w:tcPr>
          <w:p w14:paraId="32AB765F">
            <w:pPr>
              <w:rPr>
                <w:rFonts w:hint="eastAsia" w:ascii="宋体" w:hAnsi="宋体" w:eastAsia="宋体" w:cs="宋体"/>
                <w:highlight w:val="none"/>
              </w:rPr>
            </w:pPr>
          </w:p>
        </w:tc>
        <w:tc>
          <w:tcPr>
            <w:tcW w:w="3968" w:type="dxa"/>
            <w:vAlign w:val="center"/>
          </w:tcPr>
          <w:p w14:paraId="7B3D06E4">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（3）具有履行合同所必需的设备和专业技术能力</w:t>
            </w:r>
          </w:p>
        </w:tc>
        <w:tc>
          <w:tcPr>
            <w:tcW w:w="4111" w:type="dxa"/>
            <w:vMerge w:val="continue"/>
            <w:vAlign w:val="center"/>
          </w:tcPr>
          <w:p w14:paraId="3B0B21B8">
            <w:pPr>
              <w:rPr>
                <w:rFonts w:hint="eastAsia" w:ascii="宋体" w:hAnsi="宋体" w:eastAsia="宋体" w:cs="宋体"/>
                <w:highlight w:val="none"/>
              </w:rPr>
            </w:pPr>
          </w:p>
        </w:tc>
      </w:tr>
      <w:tr w14:paraId="7B03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40B78973">
            <w:pPr>
              <w:rPr>
                <w:rFonts w:hint="eastAsia" w:ascii="宋体" w:hAnsi="宋体" w:eastAsia="宋体" w:cs="宋体"/>
                <w:highlight w:val="none"/>
              </w:rPr>
            </w:pPr>
          </w:p>
        </w:tc>
        <w:tc>
          <w:tcPr>
            <w:tcW w:w="709" w:type="dxa"/>
            <w:vMerge w:val="continue"/>
            <w:vAlign w:val="center"/>
          </w:tcPr>
          <w:p w14:paraId="7279429A">
            <w:pPr>
              <w:rPr>
                <w:rFonts w:hint="eastAsia" w:ascii="宋体" w:hAnsi="宋体" w:eastAsia="宋体" w:cs="宋体"/>
                <w:highlight w:val="none"/>
              </w:rPr>
            </w:pPr>
          </w:p>
        </w:tc>
        <w:tc>
          <w:tcPr>
            <w:tcW w:w="3968" w:type="dxa"/>
            <w:vAlign w:val="center"/>
          </w:tcPr>
          <w:p w14:paraId="6BCB7BD4">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（4）有依法缴纳税收和社会保障金的良好记录</w:t>
            </w:r>
          </w:p>
        </w:tc>
        <w:tc>
          <w:tcPr>
            <w:tcW w:w="4111" w:type="dxa"/>
            <w:vMerge w:val="continue"/>
            <w:vAlign w:val="center"/>
          </w:tcPr>
          <w:p w14:paraId="7538AC5F">
            <w:pPr>
              <w:rPr>
                <w:rFonts w:hint="eastAsia" w:ascii="宋体" w:hAnsi="宋体" w:eastAsia="宋体" w:cs="宋体"/>
                <w:highlight w:val="none"/>
              </w:rPr>
            </w:pPr>
          </w:p>
        </w:tc>
      </w:tr>
      <w:tr w14:paraId="0B42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4151AAF5">
            <w:pPr>
              <w:rPr>
                <w:rFonts w:hint="eastAsia" w:ascii="宋体" w:hAnsi="宋体" w:eastAsia="宋体" w:cs="宋体"/>
                <w:highlight w:val="none"/>
              </w:rPr>
            </w:pPr>
          </w:p>
        </w:tc>
        <w:tc>
          <w:tcPr>
            <w:tcW w:w="709" w:type="dxa"/>
            <w:vMerge w:val="continue"/>
            <w:vAlign w:val="center"/>
          </w:tcPr>
          <w:p w14:paraId="09F860B5">
            <w:pPr>
              <w:rPr>
                <w:rFonts w:hint="eastAsia" w:ascii="宋体" w:hAnsi="宋体" w:eastAsia="宋体" w:cs="宋体"/>
                <w:highlight w:val="none"/>
              </w:rPr>
            </w:pPr>
          </w:p>
        </w:tc>
        <w:tc>
          <w:tcPr>
            <w:tcW w:w="3968" w:type="dxa"/>
            <w:vAlign w:val="center"/>
          </w:tcPr>
          <w:p w14:paraId="7B83CAA3">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（5）参加政府采购活动前三年内，在经营活动中没有重大违法记录（注</w:t>
            </w:r>
            <w:r>
              <w:rPr>
                <w:rFonts w:hint="eastAsia" w:ascii="宋体" w:hAnsi="宋体" w:eastAsia="宋体" w:cs="宋体"/>
                <w:color w:val="000000"/>
                <w:kern w:val="0"/>
                <w:sz w:val="21"/>
                <w:szCs w:val="21"/>
                <w:highlight w:val="none"/>
              </w:rPr>
              <w:t>①</w:t>
            </w:r>
            <w:r>
              <w:rPr>
                <w:rFonts w:hint="eastAsia" w:ascii="宋体" w:hAnsi="宋体" w:eastAsia="宋体" w:cs="宋体"/>
                <w:color w:val="000000"/>
                <w:sz w:val="21"/>
                <w:szCs w:val="21"/>
                <w:highlight w:val="none"/>
              </w:rPr>
              <w:t>）</w:t>
            </w:r>
          </w:p>
        </w:tc>
        <w:tc>
          <w:tcPr>
            <w:tcW w:w="4111" w:type="dxa"/>
            <w:vMerge w:val="continue"/>
            <w:vAlign w:val="center"/>
          </w:tcPr>
          <w:p w14:paraId="4548AA30">
            <w:pPr>
              <w:rPr>
                <w:rFonts w:hint="eastAsia" w:ascii="宋体" w:hAnsi="宋体" w:eastAsia="宋体" w:cs="宋体"/>
                <w:highlight w:val="none"/>
              </w:rPr>
            </w:pPr>
          </w:p>
        </w:tc>
      </w:tr>
      <w:tr w14:paraId="057C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2DFB1170">
            <w:pPr>
              <w:rPr>
                <w:rFonts w:hint="eastAsia" w:ascii="宋体" w:hAnsi="宋体" w:eastAsia="宋体" w:cs="宋体"/>
                <w:highlight w:val="none"/>
              </w:rPr>
            </w:pPr>
          </w:p>
        </w:tc>
        <w:tc>
          <w:tcPr>
            <w:tcW w:w="709" w:type="dxa"/>
            <w:vMerge w:val="continue"/>
            <w:vAlign w:val="center"/>
          </w:tcPr>
          <w:p w14:paraId="57F1C9CC">
            <w:pPr>
              <w:rPr>
                <w:rFonts w:hint="eastAsia" w:ascii="宋体" w:hAnsi="宋体" w:eastAsia="宋体" w:cs="宋体"/>
                <w:highlight w:val="none"/>
              </w:rPr>
            </w:pPr>
          </w:p>
        </w:tc>
        <w:tc>
          <w:tcPr>
            <w:tcW w:w="3968" w:type="dxa"/>
            <w:vAlign w:val="center"/>
          </w:tcPr>
          <w:p w14:paraId="08A12587">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（6）法律、行政法规规定的其他条件</w:t>
            </w:r>
          </w:p>
        </w:tc>
        <w:tc>
          <w:tcPr>
            <w:tcW w:w="4111" w:type="dxa"/>
            <w:vAlign w:val="center"/>
          </w:tcPr>
          <w:p w14:paraId="7D66F5E7">
            <w:pPr>
              <w:snapToGrid w:val="0"/>
              <w:spacing w:line="312" w:lineRule="auto"/>
              <w:rPr>
                <w:rFonts w:hint="eastAsia" w:ascii="宋体" w:hAnsi="宋体" w:eastAsia="宋体" w:cs="宋体"/>
                <w:color w:val="000000"/>
                <w:sz w:val="21"/>
                <w:szCs w:val="21"/>
                <w:highlight w:val="none"/>
              </w:rPr>
            </w:pPr>
          </w:p>
        </w:tc>
      </w:tr>
      <w:tr w14:paraId="1487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6C4C0B3D">
            <w:pPr>
              <w:jc w:val="center"/>
              <w:rPr>
                <w:rFonts w:hint="eastAsia" w:ascii="宋体" w:hAnsi="宋体" w:eastAsia="宋体" w:cs="宋体"/>
                <w:highlight w:val="none"/>
              </w:rPr>
            </w:pPr>
            <w:r>
              <w:rPr>
                <w:rFonts w:hint="eastAsia" w:ascii="宋体" w:hAnsi="宋体" w:eastAsia="宋体" w:cs="宋体"/>
                <w:color w:val="000000"/>
                <w:sz w:val="21"/>
                <w:szCs w:val="21"/>
                <w:highlight w:val="none"/>
              </w:rPr>
              <w:t>2</w:t>
            </w:r>
          </w:p>
        </w:tc>
        <w:tc>
          <w:tcPr>
            <w:tcW w:w="4677" w:type="dxa"/>
            <w:gridSpan w:val="2"/>
            <w:vAlign w:val="center"/>
          </w:tcPr>
          <w:p w14:paraId="68E8DC55">
            <w:pPr>
              <w:spacing w:line="2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本项目的特定资格要求</w:t>
            </w:r>
          </w:p>
        </w:tc>
        <w:tc>
          <w:tcPr>
            <w:tcW w:w="4111" w:type="dxa"/>
            <w:vAlign w:val="center"/>
          </w:tcPr>
          <w:p w14:paraId="33660EF7">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按第一篇“三、供应商资格要求（二）本项目的特定资格要求”的要求提交。</w:t>
            </w:r>
          </w:p>
        </w:tc>
      </w:tr>
    </w:tbl>
    <w:p w14:paraId="2BF525A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F86E16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2.符合性检查｡依据网上竞采文件的规定,从响应文件的有效性､完整性和对网上竞采文件的响应程度进行审查,以确定是否对网上竞采文件的实质性要求作出响应｡</w:t>
      </w:r>
    </w:p>
    <w:p w14:paraId="5851B16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符合性检查资料表如下：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558E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1112D63B">
            <w:pPr>
              <w:spacing w:line="4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3402" w:type="dxa"/>
            <w:gridSpan w:val="2"/>
            <w:vAlign w:val="center"/>
          </w:tcPr>
          <w:p w14:paraId="4D856E25">
            <w:pPr>
              <w:spacing w:line="40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评审因素</w:t>
            </w:r>
          </w:p>
        </w:tc>
        <w:tc>
          <w:tcPr>
            <w:tcW w:w="5245" w:type="dxa"/>
            <w:vAlign w:val="center"/>
          </w:tcPr>
          <w:p w14:paraId="3ADCA880">
            <w:pPr>
              <w:spacing w:line="40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评审标准</w:t>
            </w:r>
          </w:p>
        </w:tc>
      </w:tr>
      <w:tr w14:paraId="4B75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1B1EE6DF">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18" w:type="dxa"/>
            <w:vMerge w:val="restart"/>
            <w:vAlign w:val="center"/>
          </w:tcPr>
          <w:p w14:paraId="02E25C2A">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有效性审查</w:t>
            </w:r>
          </w:p>
        </w:tc>
        <w:tc>
          <w:tcPr>
            <w:tcW w:w="1984" w:type="dxa"/>
            <w:vAlign w:val="center"/>
          </w:tcPr>
          <w:p w14:paraId="38D30CF0">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响应文件签署</w:t>
            </w:r>
          </w:p>
        </w:tc>
        <w:tc>
          <w:tcPr>
            <w:tcW w:w="5245" w:type="dxa"/>
            <w:vAlign w:val="center"/>
          </w:tcPr>
          <w:p w14:paraId="76CF91A7">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响应文件上法定代表人（或其授权代表）或自然人（供应商为自然人）的签署或盖章齐全。</w:t>
            </w:r>
          </w:p>
        </w:tc>
      </w:tr>
      <w:tr w14:paraId="1EC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232C5C24">
            <w:pPr>
              <w:spacing w:line="400" w:lineRule="exact"/>
              <w:ind w:firstLine="420" w:firstLineChars="200"/>
              <w:jc w:val="center"/>
              <w:rPr>
                <w:rFonts w:hint="eastAsia" w:ascii="宋体" w:hAnsi="宋体" w:eastAsia="宋体" w:cs="宋体"/>
                <w:color w:val="000000"/>
                <w:sz w:val="21"/>
                <w:szCs w:val="21"/>
                <w:highlight w:val="none"/>
              </w:rPr>
            </w:pPr>
          </w:p>
        </w:tc>
        <w:tc>
          <w:tcPr>
            <w:tcW w:w="1418" w:type="dxa"/>
            <w:vMerge w:val="continue"/>
            <w:vAlign w:val="center"/>
          </w:tcPr>
          <w:p w14:paraId="09159C28">
            <w:pPr>
              <w:spacing w:line="400" w:lineRule="exact"/>
              <w:ind w:firstLine="420" w:firstLineChars="200"/>
              <w:rPr>
                <w:rFonts w:hint="eastAsia" w:ascii="宋体" w:hAnsi="宋体" w:eastAsia="宋体" w:cs="宋体"/>
                <w:color w:val="000000"/>
                <w:sz w:val="21"/>
                <w:szCs w:val="21"/>
                <w:highlight w:val="none"/>
              </w:rPr>
            </w:pPr>
          </w:p>
        </w:tc>
        <w:tc>
          <w:tcPr>
            <w:tcW w:w="1984" w:type="dxa"/>
            <w:vAlign w:val="center"/>
          </w:tcPr>
          <w:p w14:paraId="31BD58C1">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响应方案</w:t>
            </w:r>
          </w:p>
        </w:tc>
        <w:tc>
          <w:tcPr>
            <w:tcW w:w="5245" w:type="dxa"/>
            <w:vAlign w:val="center"/>
          </w:tcPr>
          <w:p w14:paraId="6BBF322C">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每个分包只能有一个响应方案。</w:t>
            </w:r>
          </w:p>
        </w:tc>
      </w:tr>
      <w:tr w14:paraId="429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1BC683DC">
            <w:pPr>
              <w:spacing w:line="400" w:lineRule="exact"/>
              <w:ind w:firstLine="420" w:firstLineChars="200"/>
              <w:jc w:val="center"/>
              <w:rPr>
                <w:rFonts w:hint="eastAsia" w:ascii="宋体" w:hAnsi="宋体" w:eastAsia="宋体" w:cs="宋体"/>
                <w:color w:val="000000"/>
                <w:sz w:val="21"/>
                <w:szCs w:val="21"/>
                <w:highlight w:val="none"/>
              </w:rPr>
            </w:pPr>
          </w:p>
        </w:tc>
        <w:tc>
          <w:tcPr>
            <w:tcW w:w="1418" w:type="dxa"/>
            <w:vMerge w:val="continue"/>
            <w:vAlign w:val="center"/>
          </w:tcPr>
          <w:p w14:paraId="3F49099E">
            <w:pPr>
              <w:spacing w:line="400" w:lineRule="exact"/>
              <w:ind w:firstLine="420" w:firstLineChars="200"/>
              <w:rPr>
                <w:rFonts w:hint="eastAsia" w:ascii="宋体" w:hAnsi="宋体" w:eastAsia="宋体" w:cs="宋体"/>
                <w:color w:val="000000"/>
                <w:sz w:val="21"/>
                <w:szCs w:val="21"/>
                <w:highlight w:val="none"/>
              </w:rPr>
            </w:pPr>
          </w:p>
        </w:tc>
        <w:tc>
          <w:tcPr>
            <w:tcW w:w="1984" w:type="dxa"/>
            <w:vAlign w:val="center"/>
          </w:tcPr>
          <w:p w14:paraId="566D6008">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报价唯一</w:t>
            </w:r>
          </w:p>
        </w:tc>
        <w:tc>
          <w:tcPr>
            <w:tcW w:w="5245" w:type="dxa"/>
            <w:vAlign w:val="center"/>
          </w:tcPr>
          <w:p w14:paraId="476CD77B">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只能在招标控制价范围内报价，只能有一个有效报价，不得提交选择性报价。</w:t>
            </w:r>
          </w:p>
        </w:tc>
      </w:tr>
      <w:tr w14:paraId="3E2C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7D87C6AA">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18" w:type="dxa"/>
            <w:vAlign w:val="center"/>
          </w:tcPr>
          <w:p w14:paraId="5538B7EC">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完整性审查</w:t>
            </w:r>
          </w:p>
        </w:tc>
        <w:tc>
          <w:tcPr>
            <w:tcW w:w="1984" w:type="dxa"/>
            <w:vAlign w:val="center"/>
          </w:tcPr>
          <w:p w14:paraId="013961A6">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w:t>
            </w:r>
          </w:p>
        </w:tc>
        <w:tc>
          <w:tcPr>
            <w:tcW w:w="5245" w:type="dxa"/>
            <w:vAlign w:val="center"/>
          </w:tcPr>
          <w:p w14:paraId="272A3543">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响应文件符合竞采文件要求。</w:t>
            </w:r>
          </w:p>
        </w:tc>
      </w:tr>
      <w:tr w14:paraId="7608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9" w:type="dxa"/>
            <w:vAlign w:val="center"/>
          </w:tcPr>
          <w:p w14:paraId="1B378D22">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418" w:type="dxa"/>
            <w:vAlign w:val="center"/>
          </w:tcPr>
          <w:p w14:paraId="6A367A99">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商务技术部分</w:t>
            </w:r>
          </w:p>
        </w:tc>
        <w:tc>
          <w:tcPr>
            <w:tcW w:w="1984" w:type="dxa"/>
            <w:vAlign w:val="center"/>
          </w:tcPr>
          <w:p w14:paraId="1CB620EB">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响应文件内容</w:t>
            </w:r>
          </w:p>
        </w:tc>
        <w:tc>
          <w:tcPr>
            <w:tcW w:w="5245" w:type="dxa"/>
            <w:vAlign w:val="center"/>
          </w:tcPr>
          <w:p w14:paraId="577E6FE6">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对网上竞采文件第二篇、第三篇</w:t>
            </w:r>
            <w:r>
              <w:rPr>
                <w:rFonts w:hint="eastAsia" w:ascii="宋体" w:hAnsi="宋体" w:eastAsia="宋体" w:cs="宋体"/>
                <w:color w:val="000000"/>
                <w:sz w:val="21"/>
                <w:szCs w:val="21"/>
                <w:highlight w:val="none"/>
                <w:lang w:val="en-US" w:eastAsia="zh-CN"/>
              </w:rPr>
              <w:t>所有</w:t>
            </w:r>
            <w:r>
              <w:rPr>
                <w:rFonts w:hint="eastAsia" w:ascii="宋体" w:hAnsi="宋体" w:eastAsia="宋体" w:cs="宋体"/>
                <w:color w:val="000000"/>
                <w:sz w:val="21"/>
                <w:szCs w:val="21"/>
                <w:highlight w:val="none"/>
              </w:rPr>
              <w:t>的竞采内容作出响应并完全满足。</w:t>
            </w:r>
          </w:p>
        </w:tc>
      </w:tr>
      <w:tr w14:paraId="6A15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619821C3">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418" w:type="dxa"/>
            <w:vAlign w:val="center"/>
          </w:tcPr>
          <w:p w14:paraId="797C7980">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竞采有效期</w:t>
            </w:r>
          </w:p>
        </w:tc>
        <w:tc>
          <w:tcPr>
            <w:tcW w:w="1984" w:type="dxa"/>
            <w:vAlign w:val="center"/>
          </w:tcPr>
          <w:p w14:paraId="086549E3">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竞采有效期</w:t>
            </w:r>
          </w:p>
        </w:tc>
        <w:tc>
          <w:tcPr>
            <w:tcW w:w="5245" w:type="dxa"/>
            <w:vAlign w:val="center"/>
          </w:tcPr>
          <w:p w14:paraId="5EF9930F">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竞采有效期为竞采报价截止时间起90天。</w:t>
            </w:r>
          </w:p>
        </w:tc>
      </w:tr>
    </w:tbl>
    <w:p w14:paraId="42463FD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（三）</w:t>
      </w:r>
      <w:r>
        <w:rPr>
          <w:rFonts w:hint="eastAsia" w:ascii="宋体" w:hAnsi="宋体" w:eastAsia="宋体" w:cs="宋体"/>
          <w:color w:val="000000"/>
          <w:sz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80F8DA">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42608C79">
      <w:pPr>
        <w:pStyle w:val="3"/>
        <w:spacing w:before="0" w:after="0" w:line="400" w:lineRule="exact"/>
        <w:rPr>
          <w:rFonts w:hint="eastAsia" w:ascii="宋体" w:hAnsi="宋体" w:eastAsia="宋体" w:cs="宋体"/>
          <w:sz w:val="24"/>
          <w:szCs w:val="24"/>
          <w:highlight w:val="none"/>
        </w:rPr>
      </w:pPr>
      <w:bookmarkStart w:id="108" w:name="_Toc28496"/>
      <w:bookmarkStart w:id="109" w:name="_Toc24351"/>
      <w:r>
        <w:rPr>
          <w:rFonts w:hint="eastAsia" w:ascii="宋体" w:hAnsi="宋体" w:eastAsia="宋体" w:cs="宋体"/>
          <w:sz w:val="24"/>
          <w:szCs w:val="24"/>
          <w:highlight w:val="none"/>
        </w:rPr>
        <w:t>二、</w:t>
      </w:r>
      <w:bookmarkStart w:id="110" w:name="_Toc342913394"/>
      <w:bookmarkStart w:id="111" w:name="_Toc102227320"/>
      <w:r>
        <w:rPr>
          <w:rFonts w:hint="eastAsia" w:ascii="宋体" w:hAnsi="宋体" w:eastAsia="宋体" w:cs="宋体"/>
          <w:sz w:val="24"/>
          <w:szCs w:val="24"/>
          <w:highlight w:val="none"/>
        </w:rPr>
        <w:t>评审标准</w:t>
      </w:r>
      <w:bookmarkEnd w:id="108"/>
      <w:bookmarkEnd w:id="110"/>
      <w:bookmarkEnd w:id="111"/>
    </w:p>
    <w:bookmarkEnd w:id="109"/>
    <w:p w14:paraId="36B5255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本项目采用最低评标价法进行</w:t>
      </w:r>
      <w:r>
        <w:rPr>
          <w:rFonts w:hint="eastAsia" w:ascii="宋体" w:hAnsi="宋体" w:eastAsia="宋体" w:cs="宋体"/>
          <w:color w:val="000000"/>
          <w:sz w:val="24"/>
          <w:highlight w:val="none"/>
          <w:lang w:eastAsia="zh-CN"/>
        </w:rPr>
        <w:t>评审</w:t>
      </w:r>
      <w:r>
        <w:rPr>
          <w:rFonts w:hint="eastAsia" w:ascii="宋体" w:hAnsi="宋体" w:eastAsia="宋体" w:cs="宋体"/>
          <w:color w:val="000000"/>
          <w:sz w:val="24"/>
          <w:highlight w:val="none"/>
        </w:rPr>
        <w:t>。</w:t>
      </w:r>
    </w:p>
    <w:p w14:paraId="5AF4613F">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（一）比较与评价。按</w:t>
      </w:r>
      <w:r>
        <w:rPr>
          <w:rFonts w:hint="eastAsia" w:ascii="宋体" w:hAnsi="宋体" w:eastAsia="宋体" w:cs="宋体"/>
          <w:color w:val="000000"/>
          <w:sz w:val="24"/>
          <w:highlight w:val="none"/>
          <w:lang w:eastAsia="zh-CN"/>
        </w:rPr>
        <w:t>竞采文件</w:t>
      </w:r>
      <w:r>
        <w:rPr>
          <w:rFonts w:hint="eastAsia" w:ascii="宋体" w:hAnsi="宋体" w:eastAsia="宋体" w:cs="宋体"/>
          <w:color w:val="000000"/>
          <w:sz w:val="24"/>
          <w:highlight w:val="none"/>
        </w:rPr>
        <w:t>中规定的</w:t>
      </w:r>
      <w:r>
        <w:rPr>
          <w:rFonts w:hint="eastAsia" w:ascii="宋体" w:hAnsi="宋体" w:eastAsia="宋体" w:cs="宋体"/>
          <w:color w:val="000000"/>
          <w:sz w:val="24"/>
          <w:highlight w:val="none"/>
          <w:lang w:eastAsia="zh-CN"/>
        </w:rPr>
        <w:t>评审</w:t>
      </w:r>
      <w:r>
        <w:rPr>
          <w:rFonts w:hint="eastAsia" w:ascii="宋体" w:hAnsi="宋体" w:eastAsia="宋体" w:cs="宋体"/>
          <w:color w:val="000000"/>
          <w:sz w:val="24"/>
          <w:highlight w:val="none"/>
        </w:rPr>
        <w:t>方法和标准，对资格审查和符合性审查合格的</w:t>
      </w:r>
      <w:r>
        <w:rPr>
          <w:rFonts w:hint="eastAsia" w:ascii="宋体" w:hAnsi="宋体" w:eastAsia="宋体" w:cs="宋体"/>
          <w:color w:val="000000"/>
          <w:sz w:val="24"/>
          <w:highlight w:val="none"/>
          <w:lang w:val="en-US" w:eastAsia="zh-CN"/>
        </w:rPr>
        <w:t>投标文件</w:t>
      </w:r>
      <w:r>
        <w:rPr>
          <w:rFonts w:hint="eastAsia" w:ascii="宋体" w:hAnsi="宋体" w:eastAsia="宋体" w:cs="宋体"/>
          <w:color w:val="000000"/>
          <w:sz w:val="24"/>
          <w:highlight w:val="none"/>
        </w:rPr>
        <w:t>进行评估。</w:t>
      </w:r>
    </w:p>
    <w:p w14:paraId="47B91838">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推荐</w:t>
      </w:r>
      <w:r>
        <w:rPr>
          <w:rFonts w:hint="eastAsia" w:ascii="宋体" w:hAnsi="宋体" w:eastAsia="宋体" w:cs="宋体"/>
          <w:color w:val="000000"/>
          <w:sz w:val="24"/>
          <w:highlight w:val="none"/>
          <w:lang w:val="en-US" w:eastAsia="zh-CN"/>
        </w:rPr>
        <w:t>投标文件</w:t>
      </w:r>
      <w:r>
        <w:rPr>
          <w:rFonts w:hint="eastAsia" w:ascii="宋体" w:hAnsi="宋体" w:eastAsia="宋体" w:cs="宋体"/>
          <w:color w:val="000000"/>
          <w:sz w:val="24"/>
          <w:highlight w:val="none"/>
        </w:rPr>
        <w:t>满足</w:t>
      </w:r>
      <w:r>
        <w:rPr>
          <w:rFonts w:hint="eastAsia" w:ascii="宋体" w:hAnsi="宋体" w:eastAsia="宋体" w:cs="宋体"/>
          <w:color w:val="000000"/>
          <w:sz w:val="24"/>
          <w:highlight w:val="none"/>
          <w:lang w:eastAsia="zh-CN"/>
        </w:rPr>
        <w:t>竞采文件</w:t>
      </w:r>
      <w:r>
        <w:rPr>
          <w:rFonts w:hint="eastAsia" w:ascii="宋体" w:hAnsi="宋体" w:eastAsia="宋体" w:cs="宋体"/>
          <w:color w:val="000000"/>
          <w:sz w:val="24"/>
          <w:highlight w:val="none"/>
        </w:rPr>
        <w:t>全部实质性要求，</w:t>
      </w:r>
      <w:r>
        <w:rPr>
          <w:rFonts w:hint="eastAsia" w:ascii="宋体" w:hAnsi="宋体" w:eastAsia="宋体" w:cs="宋体"/>
          <w:color w:val="000000"/>
          <w:sz w:val="24"/>
          <w:highlight w:val="none"/>
          <w:lang w:val="en-US" w:eastAsia="zh-CN"/>
        </w:rPr>
        <w:t>竞采</w:t>
      </w:r>
      <w:r>
        <w:rPr>
          <w:rFonts w:hint="eastAsia" w:ascii="宋体" w:hAnsi="宋体" w:eastAsia="宋体" w:cs="宋体"/>
          <w:color w:val="000000"/>
          <w:sz w:val="24"/>
          <w:highlight w:val="none"/>
        </w:rPr>
        <w:t>报价进行政策性扣减，并依据扣减后的</w:t>
      </w:r>
      <w:r>
        <w:rPr>
          <w:rFonts w:hint="eastAsia" w:ascii="宋体" w:hAnsi="宋体" w:cs="宋体"/>
          <w:color w:val="000000"/>
          <w:sz w:val="24"/>
          <w:highlight w:val="none"/>
          <w:lang w:val="en-US" w:eastAsia="zh-CN"/>
        </w:rPr>
        <w:t>折扣</w:t>
      </w:r>
      <w:r>
        <w:rPr>
          <w:rFonts w:hint="eastAsia" w:ascii="宋体" w:hAnsi="宋体" w:eastAsia="宋体" w:cs="宋体"/>
          <w:color w:val="000000"/>
          <w:sz w:val="24"/>
          <w:highlight w:val="none"/>
        </w:rPr>
        <w:t>按照由低到高的顺序排名前三的</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为</w:t>
      </w:r>
      <w:r>
        <w:rPr>
          <w:rFonts w:hint="eastAsia" w:ascii="宋体" w:hAnsi="宋体" w:eastAsia="宋体" w:cs="宋体"/>
          <w:color w:val="000000"/>
          <w:sz w:val="24"/>
          <w:highlight w:val="none"/>
          <w:lang w:val="en-US" w:eastAsia="zh-CN"/>
        </w:rPr>
        <w:t>成交候选供应商</w:t>
      </w:r>
      <w:r>
        <w:rPr>
          <w:rFonts w:hint="eastAsia" w:ascii="宋体" w:hAnsi="宋体" w:eastAsia="宋体" w:cs="宋体"/>
          <w:color w:val="000000"/>
          <w:sz w:val="24"/>
          <w:highlight w:val="none"/>
        </w:rPr>
        <w:t>，其中排名第一的</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为第一</w:t>
      </w:r>
      <w:r>
        <w:rPr>
          <w:rFonts w:hint="eastAsia" w:ascii="宋体" w:hAnsi="宋体" w:eastAsia="宋体" w:cs="宋体"/>
          <w:color w:val="000000"/>
          <w:sz w:val="24"/>
          <w:highlight w:val="none"/>
          <w:lang w:val="en-US" w:eastAsia="zh-CN"/>
        </w:rPr>
        <w:t>成交候选供应商</w:t>
      </w:r>
      <w:r>
        <w:rPr>
          <w:rFonts w:hint="eastAsia" w:ascii="宋体" w:hAnsi="宋体" w:eastAsia="宋体" w:cs="宋体"/>
          <w:color w:val="000000"/>
          <w:sz w:val="24"/>
          <w:highlight w:val="none"/>
        </w:rPr>
        <w:t>。</w:t>
      </w:r>
    </w:p>
    <w:p w14:paraId="528F908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评审</w:t>
      </w:r>
      <w:r>
        <w:rPr>
          <w:rFonts w:hint="eastAsia" w:ascii="宋体" w:hAnsi="宋体" w:eastAsia="宋体" w:cs="宋体"/>
          <w:color w:val="000000"/>
          <w:sz w:val="24"/>
          <w:highlight w:val="none"/>
        </w:rPr>
        <w:t>结果按</w:t>
      </w:r>
      <w:r>
        <w:rPr>
          <w:rFonts w:hint="eastAsia" w:ascii="宋体" w:hAnsi="宋体" w:cs="宋体"/>
          <w:color w:val="000000"/>
          <w:sz w:val="24"/>
          <w:highlight w:val="none"/>
          <w:lang w:val="en-US" w:eastAsia="zh-CN"/>
        </w:rPr>
        <w:t>折扣</w:t>
      </w:r>
      <w:r>
        <w:rPr>
          <w:rFonts w:hint="eastAsia" w:ascii="宋体" w:hAnsi="宋体" w:eastAsia="宋体" w:cs="宋体"/>
          <w:color w:val="000000"/>
          <w:sz w:val="24"/>
          <w:highlight w:val="none"/>
        </w:rPr>
        <w:t>由低到高顺序排列；若</w:t>
      </w:r>
      <w:r>
        <w:rPr>
          <w:rFonts w:hint="eastAsia" w:ascii="宋体" w:hAnsi="宋体" w:cs="宋体"/>
          <w:color w:val="000000"/>
          <w:sz w:val="24"/>
          <w:highlight w:val="none"/>
          <w:lang w:val="en-US" w:eastAsia="zh-CN"/>
        </w:rPr>
        <w:t>折扣</w:t>
      </w:r>
      <w:r>
        <w:rPr>
          <w:rFonts w:hint="eastAsia" w:ascii="宋体" w:hAnsi="宋体" w:eastAsia="宋体" w:cs="宋体"/>
          <w:color w:val="000000"/>
          <w:sz w:val="24"/>
          <w:highlight w:val="none"/>
        </w:rPr>
        <w:t>相同的，由采购人委托</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按照项目技术（质量）需求的优劣顺序排列；以上都相同的，按项目商务需求的优劣顺序排列；以上所有都相同的，由采购人委托</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采取随机抽取方式确定。</w:t>
      </w:r>
    </w:p>
    <w:p w14:paraId="1E72D48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认为</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的报价明显低于其他通过符合性审查</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的报价，有可能影响产品质量或者不能诚信履约的，应当要求其在合理的时间内提供书面说明</w:t>
      </w:r>
      <w:r>
        <w:rPr>
          <w:rFonts w:hint="eastAsia" w:ascii="宋体" w:hAnsi="宋体" w:eastAsia="宋体" w:cs="宋体"/>
          <w:color w:val="000000"/>
          <w:sz w:val="24"/>
          <w:highlight w:val="none"/>
          <w:lang w:val="en-US" w:eastAsia="zh-CN"/>
        </w:rPr>
        <w:t>电子档</w:t>
      </w:r>
      <w:r>
        <w:rPr>
          <w:rFonts w:hint="eastAsia" w:ascii="宋体" w:hAnsi="宋体" w:eastAsia="宋体" w:cs="宋体"/>
          <w:color w:val="000000"/>
          <w:sz w:val="24"/>
          <w:highlight w:val="none"/>
        </w:rPr>
        <w:t>，必要时提交相关证明材料电子档（PDF格式）；</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不能证明其报价合理性的，</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应当将其作为无效</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处理。</w:t>
      </w:r>
    </w:p>
    <w:p w14:paraId="08B4393C">
      <w:pPr>
        <w:pStyle w:val="3"/>
        <w:spacing w:before="0" w:after="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5114BB09">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（一）关于技术（质量）、商务偏离</w:t>
      </w:r>
    </w:p>
    <w:p w14:paraId="7BD2D84B">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电子投标文件投标应答有一条及以上不满足竞采文件“第二篇 竞采项目技术（质量）需求”及“第三篇 竞采项目商务需求”要求的，供应商将失去成为成交候选供应商的资格；</w:t>
      </w:r>
    </w:p>
    <w:p w14:paraId="20FB171F">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（二）关于小微企业报价扣除比例说明</w:t>
      </w:r>
    </w:p>
    <w:p w14:paraId="6EA61943">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1.供应商为非联合体投标的，对其投标货物的制造商为小微型企业给予10%的扣除，以扣除后的报价参与评审。</w:t>
      </w:r>
    </w:p>
    <w:p w14:paraId="601F9CCA">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2.监狱企业、残疾人福利性单位视同小型、微型企业，供应商应提供《中小微企业声明函》（详见第七篇附表格式）。</w:t>
      </w:r>
    </w:p>
    <w:p w14:paraId="75FC02F7">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投标报价政策性扣减是指对小型和微型企业产品的价格给予的扣除。中小企业应当按照《中小企业划型标准规定》（工信部联企业〔2011〕300号），如实填写并提交《中小企业声明函》（详见第七篇附表格式），否则不予认定。</w:t>
      </w:r>
    </w:p>
    <w:p w14:paraId="416C424B">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w:t>
      </w:r>
    </w:p>
    <w:p w14:paraId="77E55271">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（1）对于中标小微企业，在评审过程中按照政府采购政策享受了报价扣除的，中标结果公告中应公告中标货物的制造商企业类型。</w:t>
      </w:r>
    </w:p>
    <w:p w14:paraId="0772CB73">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（2）对于未如实填写《中小微企业声明函》的供应商，一经查实，将按照《中华人民共和国政府采购法》及其实施条例进行严肃处罚。</w:t>
      </w:r>
    </w:p>
    <w:p w14:paraId="190B45D0">
      <w:pPr>
        <w:pStyle w:val="3"/>
        <w:spacing w:before="0" w:after="0" w:line="440" w:lineRule="exact"/>
        <w:rPr>
          <w:rFonts w:hint="eastAsia" w:ascii="宋体" w:hAnsi="宋体" w:eastAsia="宋体" w:cs="宋体"/>
          <w:sz w:val="24"/>
          <w:szCs w:val="24"/>
          <w:highlight w:val="none"/>
        </w:rPr>
      </w:pPr>
      <w:bookmarkStart w:id="112" w:name="_Toc24751"/>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、无效响应</w:t>
      </w:r>
      <w:bookmarkEnd w:id="112"/>
    </w:p>
    <w:p w14:paraId="4865230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供应商发生以下条款情况之一者，其响应文件作无效响应处理：</w:t>
      </w:r>
    </w:p>
    <w:p w14:paraId="18346B8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（一）供应商不符合规定的基本资格条件或特定资格条件的；</w:t>
      </w:r>
    </w:p>
    <w:p w14:paraId="58FEACE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（二）供应商所提交的响应文件不按规定签字、盖章；</w:t>
      </w:r>
    </w:p>
    <w:p w14:paraId="4B63450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（三）供应商的竞采报价超过采购预算或最高限价的；</w:t>
      </w:r>
    </w:p>
    <w:p w14:paraId="0C668C0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（四）法定代表人为同一个人的两个及两个以上法人，母公司、全资子公司及其控股公司，在同一分包采购中同时参与竞采；</w:t>
      </w:r>
    </w:p>
    <w:p w14:paraId="283F54D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（五）单位负责人为同一人或者存在直接控股、管理关系的不同供应商，参加同一合同项下的政府采购活动的；</w:t>
      </w:r>
    </w:p>
    <w:p w14:paraId="6E5861E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（六）为采购项目提供整体设计、规范编制或者项目管理、监理、检测等服务的供应商，再参加该采购项目的其他采购活动；</w:t>
      </w:r>
    </w:p>
    <w:p w14:paraId="3E11901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（七）供应商的交付期及竞采有效期不满足竞采文件要求的；</w:t>
      </w:r>
    </w:p>
    <w:p w14:paraId="78627C9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（八）供应商响应文件内容有与国家现行法律法规相违背的内容，或附有采购人无法接受的条件；</w:t>
      </w:r>
    </w:p>
    <w:p w14:paraId="5EB5EF1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（九）供应商以联合体形式参与竞采的；</w:t>
      </w:r>
    </w:p>
    <w:p w14:paraId="22B3B49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（十）供应商进行合同分包的；</w:t>
      </w:r>
    </w:p>
    <w:p w14:paraId="71DA41D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（十一）法律、法规和竞采文件规定的其他无效情形；</w:t>
      </w:r>
    </w:p>
    <w:p w14:paraId="58AEC11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sz w:val="24"/>
          <w:highlight w:val="none"/>
        </w:rPr>
        <w:t>（十二）供应商被列入失信被执行人、重大税收违法案件当事人名单、政府采购严重违法失信行为记录名单及其他不符合《中华人民共和国政府采购法》第二十二条规定条件的。</w:t>
      </w:r>
    </w:p>
    <w:p w14:paraId="7E4BE2AB">
      <w:pPr>
        <w:pStyle w:val="3"/>
        <w:spacing w:before="0" w:after="0" w:line="440" w:lineRule="exact"/>
        <w:rPr>
          <w:rFonts w:hint="eastAsia" w:ascii="宋体" w:hAnsi="宋体" w:eastAsia="宋体" w:cs="宋体"/>
          <w:sz w:val="24"/>
          <w:szCs w:val="24"/>
          <w:highlight w:val="none"/>
        </w:rPr>
      </w:pPr>
      <w:bookmarkStart w:id="113" w:name="_Toc20142"/>
      <w:bookmarkStart w:id="114" w:name="_Toc25841"/>
      <w:bookmarkStart w:id="115" w:name="_Toc2675"/>
      <w:bookmarkStart w:id="116" w:name="_Toc30355"/>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、采购终止</w:t>
      </w:r>
      <w:bookmarkEnd w:id="113"/>
      <w:bookmarkEnd w:id="114"/>
      <w:bookmarkEnd w:id="115"/>
      <w:bookmarkEnd w:id="116"/>
    </w:p>
    <w:p w14:paraId="20B1190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出现下列情形之一的，采购人应当终止竞采活动，发布项目终止公告并说明原因，重新开展采购活动：</w:t>
      </w:r>
    </w:p>
    <w:p w14:paraId="498AB46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（一）因情况变化，不再符合规定的竞采方式适用情形的；</w:t>
      </w:r>
    </w:p>
    <w:p w14:paraId="3139A7B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（二）出现影响采购公正的违法、违规行为的；</w:t>
      </w:r>
    </w:p>
    <w:p w14:paraId="2D79CD0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（三） 在采购过程中符合要求的供应商或者报价未超过采购预算（最高限价）的供应商不足3家的。 </w:t>
      </w:r>
    </w:p>
    <w:p w14:paraId="240BFA47">
      <w:pPr>
        <w:rPr>
          <w:rFonts w:hint="eastAsia" w:ascii="宋体" w:hAnsi="宋体" w:eastAsia="宋体" w:cs="宋体"/>
          <w:color w:val="000000"/>
          <w:highlight w:val="none"/>
        </w:rPr>
      </w:pPr>
    </w:p>
    <w:p w14:paraId="2D4A7AE5">
      <w:pPr>
        <w:widowControl/>
        <w:jc w:val="left"/>
        <w:rPr>
          <w:rStyle w:val="41"/>
          <w:rFonts w:hint="eastAsia" w:ascii="宋体" w:hAnsi="宋体" w:eastAsia="宋体" w:cs="宋体"/>
          <w:b w:val="0"/>
          <w:bCs w:val="0"/>
          <w:color w:val="000000"/>
          <w:highlight w:val="none"/>
        </w:rPr>
      </w:pPr>
      <w:bookmarkStart w:id="117" w:name="_Toc27361"/>
      <w:r>
        <w:rPr>
          <w:rStyle w:val="41"/>
          <w:rFonts w:hint="eastAsia" w:ascii="宋体" w:hAnsi="宋体" w:eastAsia="宋体" w:cs="宋体"/>
          <w:color w:val="000000"/>
          <w:highlight w:val="none"/>
        </w:rPr>
        <w:br w:type="page"/>
      </w:r>
    </w:p>
    <w:bookmarkEnd w:id="102"/>
    <w:bookmarkEnd w:id="103"/>
    <w:bookmarkEnd w:id="117"/>
    <w:p w14:paraId="1EDA7E4F">
      <w:pPr>
        <w:pStyle w:val="2"/>
        <w:spacing w:line="360" w:lineRule="auto"/>
        <w:jc w:val="center"/>
        <w:rPr>
          <w:rFonts w:hint="eastAsia" w:ascii="宋体" w:hAnsi="宋体" w:eastAsia="宋体" w:cs="宋体"/>
          <w:b/>
          <w:highlight w:val="none"/>
        </w:rPr>
      </w:pPr>
      <w:bookmarkStart w:id="118" w:name="_Toc29260"/>
      <w:r>
        <w:rPr>
          <w:rFonts w:hint="eastAsia" w:ascii="宋体" w:hAnsi="宋体" w:eastAsia="宋体" w:cs="宋体"/>
          <w:b/>
          <w:highlight w:val="none"/>
        </w:rPr>
        <w:t>第五篇  供应商须知</w:t>
      </w:r>
      <w:bookmarkEnd w:id="118"/>
    </w:p>
    <w:p w14:paraId="44940589">
      <w:pPr>
        <w:pStyle w:val="3"/>
        <w:spacing w:before="0" w:after="0" w:line="440" w:lineRule="exact"/>
        <w:rPr>
          <w:rFonts w:hint="eastAsia" w:ascii="宋体" w:hAnsi="宋体" w:eastAsia="宋体" w:cs="宋体"/>
          <w:sz w:val="24"/>
          <w:szCs w:val="24"/>
          <w:highlight w:val="none"/>
        </w:rPr>
      </w:pPr>
      <w:bookmarkStart w:id="119" w:name="_Toc9687"/>
      <w:bookmarkStart w:id="120" w:name="_Toc11713"/>
      <w:bookmarkStart w:id="121" w:name="_Toc11086"/>
      <w:bookmarkStart w:id="122" w:name="_Toc16221"/>
      <w:bookmarkStart w:id="123" w:name="_Toc10945"/>
      <w:bookmarkStart w:id="124" w:name="_Toc342913389"/>
      <w:bookmarkStart w:id="125" w:name="_Toc10167"/>
      <w:bookmarkStart w:id="126" w:name="_Toc22843"/>
      <w:bookmarkStart w:id="127" w:name="_Toc29373"/>
      <w:bookmarkStart w:id="128" w:name="_Toc25615"/>
      <w:bookmarkStart w:id="129" w:name="_Toc32346"/>
      <w:bookmarkStart w:id="130" w:name="_Toc25297"/>
      <w:bookmarkStart w:id="131" w:name="_Toc6699"/>
      <w:bookmarkStart w:id="132" w:name="_Toc20891"/>
      <w:r>
        <w:rPr>
          <w:rFonts w:hint="eastAsia" w:ascii="宋体" w:hAnsi="宋体" w:eastAsia="宋体" w:cs="宋体"/>
          <w:sz w:val="24"/>
          <w:szCs w:val="24"/>
          <w:highlight w:val="none"/>
        </w:rPr>
        <w:t>一、</w:t>
      </w:r>
      <w:bookmarkEnd w:id="119"/>
      <w:bookmarkEnd w:id="120"/>
      <w:bookmarkEnd w:id="121"/>
      <w:bookmarkEnd w:id="122"/>
      <w:bookmarkEnd w:id="123"/>
      <w:bookmarkEnd w:id="124"/>
      <w:bookmarkEnd w:id="125"/>
      <w:bookmarkStart w:id="133" w:name="_Toc318166429"/>
      <w:bookmarkStart w:id="134" w:name="_Toc318159160"/>
      <w:bookmarkStart w:id="135" w:name="_Toc318159780"/>
      <w:bookmarkStart w:id="136" w:name="_Toc318159349"/>
      <w:r>
        <w:rPr>
          <w:rFonts w:hint="eastAsia" w:ascii="宋体" w:hAnsi="宋体" w:eastAsia="宋体" w:cs="宋体"/>
          <w:sz w:val="24"/>
          <w:szCs w:val="24"/>
          <w:highlight w:val="none"/>
        </w:rPr>
        <w:t>网上竞采费用</w:t>
      </w:r>
      <w:bookmarkEnd w:id="126"/>
      <w:bookmarkEnd w:id="127"/>
      <w:bookmarkEnd w:id="128"/>
      <w:bookmarkEnd w:id="129"/>
      <w:bookmarkEnd w:id="130"/>
      <w:bookmarkEnd w:id="131"/>
      <w:bookmarkEnd w:id="132"/>
    </w:p>
    <w:p w14:paraId="5675EA6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参与网上竞采的供应商应承担其编制响应文件与递交响应文件所涉及的一切费用，不论网上竞采结果如何，采购人和代理机构在任何情况下无义务也无责任承担这些费用。</w:t>
      </w:r>
    </w:p>
    <w:p w14:paraId="0C73F995">
      <w:pPr>
        <w:pStyle w:val="3"/>
        <w:spacing w:before="0" w:after="0" w:line="440" w:lineRule="exact"/>
        <w:rPr>
          <w:rFonts w:hint="eastAsia" w:ascii="宋体" w:hAnsi="宋体" w:eastAsia="宋体" w:cs="宋体"/>
          <w:sz w:val="24"/>
          <w:szCs w:val="24"/>
          <w:highlight w:val="none"/>
        </w:rPr>
      </w:pPr>
      <w:bookmarkStart w:id="137" w:name="_Toc28987"/>
      <w:bookmarkStart w:id="138" w:name="_Toc1707"/>
      <w:bookmarkStart w:id="139" w:name="_Toc23402"/>
      <w:bookmarkStart w:id="140" w:name="_Toc22713"/>
      <w:bookmarkStart w:id="141" w:name="_Toc10504"/>
      <w:bookmarkStart w:id="142" w:name="_Toc6736"/>
      <w:bookmarkStart w:id="143" w:name="_Toc21143"/>
      <w:r>
        <w:rPr>
          <w:rFonts w:hint="eastAsia" w:ascii="宋体" w:hAnsi="宋体" w:eastAsia="宋体" w:cs="宋体"/>
          <w:sz w:val="24"/>
          <w:szCs w:val="24"/>
          <w:highlight w:val="none"/>
        </w:rPr>
        <w:t>二、网上竞采文件</w:t>
      </w:r>
      <w:bookmarkEnd w:id="137"/>
      <w:bookmarkEnd w:id="138"/>
      <w:bookmarkEnd w:id="139"/>
      <w:bookmarkEnd w:id="140"/>
      <w:bookmarkEnd w:id="141"/>
      <w:bookmarkEnd w:id="142"/>
      <w:bookmarkEnd w:id="143"/>
    </w:p>
    <w:p w14:paraId="7D6C6D2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（一）网上竞采文件由竞采邀请书、项目服务需求、 项目商务需求、竞采程序及方法、评审标准、无效响应和采购终止、供应商须知、 竞采合同、响应文件编制要求七部分组成。</w:t>
      </w:r>
    </w:p>
    <w:p w14:paraId="4BDF331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（二）采购人（或代理机构）所作的一切有效的书面通知、修改及补充，都是网上竞采文件不可分割的部分。</w:t>
      </w:r>
    </w:p>
    <w:p w14:paraId="10B38C7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（三）网上竞采文件的解释</w:t>
      </w:r>
    </w:p>
    <w:p w14:paraId="26BCF6F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7A9D838C">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（四）本网上竞采文件中，网上竞采小组根据与供应商进行网上竞采可能实质性变动的内容为网上竞采文件第二、三、四篇全部内容。</w:t>
      </w:r>
    </w:p>
    <w:p w14:paraId="2BBC35A9">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（五）评审的依据为网上竞采文件和响应文件（含有效的书面承诺）。网上竞采小组判断响应文件对网上竞采文件的响应，仅基于响应文件本身而不靠外部证据</w:t>
      </w:r>
      <w:r>
        <w:rPr>
          <w:rFonts w:hint="eastAsia" w:ascii="宋体" w:hAnsi="宋体" w:eastAsia="宋体" w:cs="宋体"/>
          <w:color w:val="000000"/>
          <w:sz w:val="24"/>
          <w:szCs w:val="24"/>
          <w:highlight w:val="none"/>
        </w:rPr>
        <w:t>。</w:t>
      </w:r>
    </w:p>
    <w:bookmarkEnd w:id="133"/>
    <w:bookmarkEnd w:id="134"/>
    <w:bookmarkEnd w:id="135"/>
    <w:bookmarkEnd w:id="136"/>
    <w:p w14:paraId="0912CC6C">
      <w:pPr>
        <w:pStyle w:val="3"/>
        <w:spacing w:before="0" w:after="0" w:line="440" w:lineRule="exact"/>
        <w:rPr>
          <w:rFonts w:hint="eastAsia" w:ascii="宋体" w:hAnsi="宋体" w:eastAsia="宋体" w:cs="宋体"/>
          <w:sz w:val="24"/>
          <w:szCs w:val="24"/>
          <w:highlight w:val="none"/>
        </w:rPr>
      </w:pPr>
      <w:bookmarkStart w:id="144" w:name="_Toc20429"/>
      <w:bookmarkStart w:id="145" w:name="_Toc179714297"/>
      <w:bookmarkStart w:id="146" w:name="_Toc102227318"/>
      <w:bookmarkStart w:id="147" w:name="_Toc342913392"/>
      <w:bookmarkStart w:id="148" w:name="_Toc21897"/>
      <w:bookmarkStart w:id="149" w:name="_Toc13981"/>
      <w:bookmarkStart w:id="150" w:name="_Toc29898"/>
      <w:bookmarkStart w:id="151" w:name="_Toc763"/>
      <w:bookmarkStart w:id="152" w:name="_Toc24753"/>
      <w:bookmarkStart w:id="153" w:name="_Toc1267"/>
      <w:bookmarkStart w:id="154" w:name="_Toc592"/>
      <w:bookmarkStart w:id="155" w:name="_Toc17331"/>
      <w:bookmarkStart w:id="156" w:name="_Toc29312"/>
      <w:bookmarkStart w:id="157" w:name="_Toc20952"/>
      <w:bookmarkStart w:id="158" w:name="_Toc30596"/>
      <w:bookmarkStart w:id="159" w:name="_Toc23493"/>
      <w:r>
        <w:rPr>
          <w:rFonts w:hint="eastAsia" w:ascii="宋体" w:hAnsi="宋体" w:eastAsia="宋体" w:cs="宋体"/>
          <w:sz w:val="24"/>
          <w:szCs w:val="24"/>
          <w:highlight w:val="none"/>
        </w:rPr>
        <w:t>三、</w:t>
      </w:r>
      <w:bookmarkEnd w:id="144"/>
      <w:bookmarkEnd w:id="145"/>
      <w:bookmarkEnd w:id="146"/>
      <w:bookmarkEnd w:id="147"/>
      <w:bookmarkEnd w:id="148"/>
      <w:bookmarkEnd w:id="149"/>
      <w:bookmarkEnd w:id="150"/>
      <w:bookmarkEnd w:id="151"/>
      <w:bookmarkEnd w:id="152"/>
      <w:r>
        <w:rPr>
          <w:rFonts w:hint="eastAsia" w:ascii="宋体" w:hAnsi="宋体" w:eastAsia="宋体" w:cs="宋体"/>
          <w:sz w:val="24"/>
          <w:szCs w:val="24"/>
          <w:highlight w:val="none"/>
        </w:rPr>
        <w:t>网上竞采要求</w:t>
      </w:r>
      <w:bookmarkEnd w:id="153"/>
      <w:bookmarkEnd w:id="154"/>
      <w:bookmarkEnd w:id="155"/>
      <w:bookmarkEnd w:id="156"/>
      <w:bookmarkEnd w:id="157"/>
      <w:bookmarkEnd w:id="158"/>
      <w:bookmarkEnd w:id="159"/>
    </w:p>
    <w:p w14:paraId="25143A13">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（一）响应文件</w:t>
      </w:r>
    </w:p>
    <w:p w14:paraId="7BD9D7A7">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1.供应商应当按照网上竞采文件的要求编制响应文件，并对网上竞采文件提出的要求和条件作出实质性响应，响应文件为正本PDF扫描件，同时应编制完整的页码、目录。</w:t>
      </w:r>
    </w:p>
    <w:p w14:paraId="2CA4F160">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2.响应文件组成</w:t>
      </w:r>
    </w:p>
    <w:p w14:paraId="4732F13E">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D664FD5">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（二）联合体</w:t>
      </w:r>
    </w:p>
    <w:p w14:paraId="6BBFA983">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本项目不接受联合体竞标。</w:t>
      </w:r>
    </w:p>
    <w:p w14:paraId="5D474A40">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（三）网上竞采有效期：响应文件及有关承诺文件有效期为提交响应文件截止时间起90天。</w:t>
      </w:r>
    </w:p>
    <w:p w14:paraId="3D14E2E7">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（四）修正错误</w:t>
      </w:r>
    </w:p>
    <w:p w14:paraId="617FE4A6">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1.若供应商所递交的响应文件或报价中的价格出现大写金额和小写金额不一致的错误，以大写金额修正为准。</w:t>
      </w:r>
    </w:p>
    <w:p w14:paraId="1E14422D">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2.网上竞采小组按上述修正错误的原则及方法修正供应商的报价，供应商同意并签字确认后，修正后的报价对供应商具有约束作用。如果供应商不接受修正后的价格，将失去成为供应商的资格。</w:t>
      </w:r>
    </w:p>
    <w:p w14:paraId="5125DEA3">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（五）提交响应文件的份数和签署</w:t>
      </w:r>
    </w:p>
    <w:p w14:paraId="3FEE7298">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1.供应商须在平台报价并上传盖章后的响应文件正本PDF扫描件一份。 </w:t>
      </w:r>
    </w:p>
    <w:p w14:paraId="2032F80E">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2.在响应文件正本PDF文档中，按照第七篇响应文件编制要求中规定签字、盖章的地方必须按其规定签字、盖章。</w:t>
      </w:r>
    </w:p>
    <w:p w14:paraId="6EEA439F">
      <w:pPr>
        <w:pStyle w:val="3"/>
        <w:spacing w:before="0" w:after="0" w:line="440" w:lineRule="exact"/>
        <w:rPr>
          <w:rFonts w:hint="eastAsia" w:ascii="宋体" w:hAnsi="宋体" w:eastAsia="宋体" w:cs="宋体"/>
          <w:sz w:val="24"/>
          <w:szCs w:val="24"/>
          <w:highlight w:val="none"/>
        </w:rPr>
      </w:pPr>
      <w:bookmarkStart w:id="160" w:name="_Toc23784"/>
      <w:bookmarkStart w:id="161" w:name="_Toc1769"/>
      <w:bookmarkStart w:id="162" w:name="_Toc29757"/>
      <w:bookmarkStart w:id="163" w:name="_Toc10431"/>
      <w:bookmarkStart w:id="164" w:name="_Toc4779"/>
      <w:bookmarkStart w:id="165" w:name="_Toc24181"/>
      <w:bookmarkStart w:id="166" w:name="_Toc22466"/>
      <w:bookmarkStart w:id="167" w:name="_Toc21845"/>
      <w:bookmarkStart w:id="168" w:name="_Toc30846"/>
      <w:bookmarkStart w:id="169" w:name="_Toc228"/>
      <w:bookmarkStart w:id="170" w:name="_Toc18951"/>
      <w:bookmarkStart w:id="171" w:name="_Toc14074"/>
      <w:bookmarkStart w:id="172" w:name="_Toc32177"/>
      <w:bookmarkStart w:id="173" w:name="_Toc20971"/>
      <w:bookmarkStart w:id="174" w:name="_Toc28042"/>
      <w:bookmarkStart w:id="175" w:name="_Toc4702"/>
      <w:bookmarkStart w:id="176" w:name="_Toc20888"/>
      <w:bookmarkStart w:id="177" w:name="_Toc12149"/>
      <w:bookmarkStart w:id="178" w:name="_Toc17633"/>
      <w:r>
        <w:rPr>
          <w:rFonts w:hint="eastAsia" w:ascii="宋体" w:hAnsi="宋体" w:eastAsia="宋体" w:cs="宋体"/>
          <w:sz w:val="24"/>
          <w:szCs w:val="24"/>
          <w:highlight w:val="none"/>
        </w:rPr>
        <w:t>四、成交供应商的确认和变更</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831C1DC">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（一）成交供应商的确认</w:t>
      </w:r>
    </w:p>
    <w:p w14:paraId="7D844C6A">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3708756E">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（二）成交供应商的变更</w:t>
      </w:r>
    </w:p>
    <w:p w14:paraId="630B54DC">
      <w:pPr>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成交供应商拒绝与采购人签订合同的，采购人可以按照评审报告推荐的成交候选供应商顺序，确定排名下一位的候选人为成交供应商，也可以重新开展竞采活动。</w:t>
      </w:r>
    </w:p>
    <w:p w14:paraId="449B7A6D">
      <w:pPr>
        <w:pStyle w:val="3"/>
        <w:spacing w:before="0" w:after="0" w:line="440" w:lineRule="exact"/>
        <w:rPr>
          <w:rFonts w:hint="eastAsia" w:ascii="宋体" w:hAnsi="宋体" w:eastAsia="宋体" w:cs="宋体"/>
          <w:sz w:val="24"/>
          <w:szCs w:val="24"/>
          <w:highlight w:val="none"/>
        </w:rPr>
      </w:pPr>
      <w:bookmarkStart w:id="179" w:name="_Toc2738"/>
      <w:bookmarkStart w:id="180" w:name="_Toc5341"/>
      <w:bookmarkStart w:id="181" w:name="_Toc23870"/>
      <w:bookmarkStart w:id="182" w:name="_Toc342913395"/>
      <w:bookmarkStart w:id="183" w:name="_Toc30610"/>
      <w:bookmarkStart w:id="184" w:name="_Toc16002"/>
      <w:bookmarkStart w:id="185" w:name="_Toc9534"/>
      <w:bookmarkStart w:id="186" w:name="_Toc31906"/>
      <w:bookmarkStart w:id="187" w:name="_Toc4906"/>
      <w:bookmarkStart w:id="188" w:name="_Toc102227321"/>
      <w:bookmarkStart w:id="189" w:name="_Toc20154"/>
      <w:bookmarkStart w:id="190" w:name="_Toc17024"/>
      <w:bookmarkStart w:id="191" w:name="_Toc13975"/>
      <w:bookmarkStart w:id="192" w:name="_Toc1255"/>
      <w:bookmarkStart w:id="193" w:name="_Toc15355"/>
      <w:bookmarkStart w:id="194" w:name="_Toc29271"/>
      <w:bookmarkStart w:id="195" w:name="_Toc15498"/>
      <w:bookmarkStart w:id="196" w:name="_Toc25988"/>
      <w:bookmarkStart w:id="197" w:name="_Toc8970"/>
      <w:bookmarkStart w:id="198" w:name="_Toc10260"/>
      <w:r>
        <w:rPr>
          <w:rFonts w:hint="eastAsia" w:ascii="宋体" w:hAnsi="宋体" w:eastAsia="宋体" w:cs="宋体"/>
          <w:sz w:val="24"/>
          <w:szCs w:val="24"/>
          <w:highlight w:val="none"/>
        </w:rPr>
        <w:t>五、成交通知</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89E37D7">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（一）成交供应商确定后，采购人或采购代理机构将在供应商在</w:t>
      </w:r>
      <w:r>
        <w:rPr>
          <w:rFonts w:hint="eastAsia" w:ascii="宋体" w:hAnsi="宋体" w:eastAsia="宋体" w:cs="宋体"/>
          <w:color w:val="000000"/>
          <w:sz w:val="24"/>
          <w:highlight w:val="none"/>
          <w:lang w:eastAsia="zh-CN"/>
        </w:rPr>
        <w:t>行采家-电子竞采</w:t>
      </w:r>
      <w:r>
        <w:rPr>
          <w:rFonts w:hint="eastAsia" w:ascii="宋体" w:hAnsi="宋体" w:eastAsia="宋体" w:cs="宋体"/>
          <w:color w:val="000000"/>
          <w:sz w:val="24"/>
          <w:highlight w:val="none"/>
        </w:rPr>
        <w:t>（https://www.gec123.com/xe/）</w:t>
      </w:r>
      <w:r>
        <w:rPr>
          <w:rFonts w:hint="eastAsia" w:ascii="宋体" w:hAnsi="宋体" w:eastAsia="宋体" w:cs="宋体"/>
          <w:color w:val="000000"/>
          <w:sz w:val="24"/>
          <w:szCs w:val="24"/>
          <w:highlight w:val="none"/>
        </w:rPr>
        <w:t>上发布成交结果公告。</w:t>
      </w:r>
    </w:p>
    <w:p w14:paraId="5D500D0A">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（二）结果公告发出同时，采购代理机构将以书面形式发出《成交通知书》。《成交通知书》一经发出即发生法律效力。</w:t>
      </w:r>
    </w:p>
    <w:p w14:paraId="25FBDB19">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（三）《成交通知书》将作为签订合同的依据。</w:t>
      </w:r>
    </w:p>
    <w:p w14:paraId="34C05183">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（四）如有供应商对成交结果提出质疑的，在质疑处理完毕后发出成交通知书。</w:t>
      </w:r>
    </w:p>
    <w:p w14:paraId="06DC2006">
      <w:pPr>
        <w:pStyle w:val="3"/>
        <w:spacing w:before="0" w:after="0" w:line="440" w:lineRule="exact"/>
        <w:rPr>
          <w:rFonts w:ascii="宋体" w:hAnsi="宋体" w:eastAsia="宋体" w:cs="宋体"/>
          <w:sz w:val="24"/>
          <w:szCs w:val="24"/>
        </w:rPr>
      </w:pPr>
      <w:bookmarkStart w:id="199" w:name="_Toc17817"/>
      <w:bookmarkStart w:id="200" w:name="_Toc8479"/>
      <w:bookmarkStart w:id="201" w:name="_Toc14329"/>
      <w:bookmarkStart w:id="202" w:name="_Toc12631"/>
      <w:bookmarkStart w:id="203" w:name="_Toc23257"/>
      <w:bookmarkStart w:id="204" w:name="_Toc20418"/>
      <w:bookmarkStart w:id="205" w:name="_Toc14853"/>
      <w:bookmarkStart w:id="206" w:name="_Toc997"/>
      <w:bookmarkStart w:id="207" w:name="_Toc7551"/>
      <w:bookmarkStart w:id="208" w:name="_Toc15632"/>
      <w:bookmarkStart w:id="209" w:name="_Toc22867"/>
      <w:bookmarkStart w:id="210" w:name="_Toc9881"/>
      <w:bookmarkStart w:id="211" w:name="_Toc13214"/>
      <w:bookmarkStart w:id="212" w:name="_Toc17807"/>
      <w:bookmarkStart w:id="213" w:name="_Toc9784"/>
      <w:bookmarkStart w:id="214" w:name="_Toc3740"/>
      <w:bookmarkStart w:id="215" w:name="_Toc1786"/>
      <w:bookmarkStart w:id="216" w:name="_Toc22300"/>
      <w:bookmarkStart w:id="217" w:name="_Toc23231"/>
      <w:bookmarkStart w:id="218" w:name="_Toc3458"/>
      <w:bookmarkStart w:id="219" w:name="_Toc31392"/>
      <w:bookmarkStart w:id="220" w:name="_Toc6511"/>
      <w:bookmarkStart w:id="221" w:name="_Toc9002"/>
      <w:bookmarkStart w:id="222" w:name="_Toc7419"/>
      <w:bookmarkStart w:id="223" w:name="_Toc30591"/>
      <w:bookmarkStart w:id="224" w:name="_Toc21310"/>
      <w:bookmarkStart w:id="225" w:name="_Toc13030"/>
      <w:bookmarkStart w:id="226" w:name="_Toc7880"/>
      <w:bookmarkStart w:id="227" w:name="_Toc14478"/>
      <w:bookmarkStart w:id="228" w:name="_Toc28350"/>
      <w:bookmarkStart w:id="229" w:name="_Toc17534"/>
      <w:bookmarkStart w:id="230" w:name="_Toc31547"/>
      <w:bookmarkStart w:id="231" w:name="_Toc25113"/>
      <w:bookmarkStart w:id="232" w:name="_Toc30264"/>
      <w:bookmarkStart w:id="233" w:name="_Toc31641"/>
      <w:bookmarkStart w:id="234" w:name="_Toc16880"/>
      <w:bookmarkStart w:id="235" w:name="_Toc15816"/>
      <w:r>
        <w:rPr>
          <w:rFonts w:hint="eastAsia" w:ascii="宋体" w:hAnsi="宋体" w:eastAsia="宋体" w:cs="宋体"/>
          <w:sz w:val="24"/>
          <w:szCs w:val="24"/>
        </w:rPr>
        <w:t>六、代理服务费</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0BC9E03">
      <w:pPr>
        <w:spacing w:line="400" w:lineRule="exact"/>
        <w:ind w:firstLine="480" w:firstLineChars="200"/>
        <w:rPr>
          <w:rFonts w:hint="eastAsia" w:ascii="宋体" w:hAnsi="宋体" w:cs="宋体"/>
          <w:color w:val="000000"/>
          <w:sz w:val="24"/>
          <w:szCs w:val="24"/>
        </w:rPr>
      </w:pPr>
      <w:bookmarkStart w:id="236" w:name="OLE_LINK8"/>
      <w:bookmarkStart w:id="237" w:name="OLE_LINK7"/>
      <w:r>
        <w:rPr>
          <w:rFonts w:hint="eastAsia" w:ascii="宋体" w:hAnsi="宋体" w:cs="宋体"/>
          <w:color w:val="000000"/>
          <w:sz w:val="24"/>
          <w:szCs w:val="24"/>
        </w:rPr>
        <w:t>（一）</w:t>
      </w:r>
      <w:bookmarkEnd w:id="236"/>
      <w:bookmarkEnd w:id="237"/>
      <w:r>
        <w:rPr>
          <w:rFonts w:hint="eastAsia" w:ascii="宋体" w:hAnsi="宋体" w:cs="宋体"/>
          <w:color w:val="000000"/>
          <w:sz w:val="24"/>
          <w:szCs w:val="24"/>
        </w:rPr>
        <w:t>供应商成交后领取成交通知书前向采购代理机构支付采购代理服务费，采购代理服务费为</w:t>
      </w:r>
      <w:r>
        <w:rPr>
          <w:rFonts w:hint="eastAsia" w:ascii="宋体" w:hAnsi="宋体" w:cs="宋体"/>
          <w:color w:val="000000"/>
          <w:sz w:val="24"/>
          <w:szCs w:val="24"/>
          <w:lang w:val="en-US" w:eastAsia="zh-CN"/>
        </w:rPr>
        <w:t>3000</w:t>
      </w:r>
      <w:r>
        <w:rPr>
          <w:rFonts w:hint="eastAsia" w:ascii="宋体" w:hAnsi="宋体" w:cs="宋体"/>
          <w:color w:val="000000"/>
          <w:sz w:val="24"/>
          <w:szCs w:val="24"/>
        </w:rPr>
        <w:t>元。</w:t>
      </w:r>
    </w:p>
    <w:p w14:paraId="56D7B95D">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（二）采购代理服务费缴纳账户信息：</w:t>
      </w:r>
    </w:p>
    <w:p w14:paraId="0EB4A82E">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户      名：重庆千广商务信息咨询有限公司</w:t>
      </w:r>
    </w:p>
    <w:p w14:paraId="1CB00519">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开  户  行: 中国农业银行股份有限公司重庆中华坊支行</w:t>
      </w:r>
    </w:p>
    <w:p w14:paraId="16D3B92B">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color w:val="000000"/>
          <w:sz w:val="24"/>
          <w:szCs w:val="24"/>
        </w:rPr>
        <w:t xml:space="preserve">  帐     号: 31011601040006647</w:t>
      </w:r>
    </w:p>
    <w:p w14:paraId="46423951">
      <w:pPr>
        <w:pStyle w:val="3"/>
        <w:spacing w:before="0" w:after="0"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bookmarkEnd w:id="218"/>
      <w:bookmarkEnd w:id="219"/>
      <w:bookmarkEnd w:id="220"/>
      <w:bookmarkEnd w:id="221"/>
      <w:bookmarkEnd w:id="222"/>
      <w:r>
        <w:rPr>
          <w:rFonts w:hint="eastAsia" w:ascii="宋体" w:hAnsi="宋体" w:eastAsia="宋体" w:cs="宋体"/>
          <w:sz w:val="24"/>
          <w:szCs w:val="24"/>
          <w:highlight w:val="none"/>
        </w:rPr>
        <w:t>签订合同</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0C808FF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（一）采购人应当自成交通知书发出之日起</w:t>
      </w:r>
      <w:r>
        <w:rPr>
          <w:rFonts w:hint="eastAsia" w:ascii="宋体" w:hAnsi="宋体" w:cs="宋体"/>
          <w:color w:val="000000"/>
          <w:sz w:val="24"/>
          <w:highlight w:val="none"/>
          <w:lang w:val="en-US" w:eastAsia="zh-CN"/>
        </w:rPr>
        <w:t>二</w:t>
      </w:r>
      <w:r>
        <w:rPr>
          <w:rFonts w:hint="eastAsia" w:ascii="宋体" w:hAnsi="宋体" w:eastAsia="宋体" w:cs="宋体"/>
          <w:color w:val="000000"/>
          <w:sz w:val="24"/>
          <w:highlight w:val="none"/>
        </w:rPr>
        <w:t>十日内，按照网上竞采文件和成交供应商响应文件的约定，与成交供应商签订书面合同。所签订的合同不得对网上竞采文件和供应商的响应文件作实质性修改。</w:t>
      </w:r>
    </w:p>
    <w:p w14:paraId="7DFD976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（二）网上竞采文件、供应商的响应文件及澄清文件等，均为签订竞采合同的依据。</w:t>
      </w:r>
    </w:p>
    <w:p w14:paraId="76BF6DD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（三）合同生效条款由供需双方约定，法律、行政法规规定应当办理批准、登记等手续后生效的合同，依照其规定。</w:t>
      </w:r>
    </w:p>
    <w:p w14:paraId="563FAA0C">
      <w:pPr>
        <w:pStyle w:val="20"/>
        <w:rPr>
          <w:rFonts w:hint="eastAsia" w:ascii="宋体" w:hAnsi="宋体" w:eastAsia="宋体" w:cs="宋体"/>
          <w:highlight w:val="none"/>
        </w:rPr>
      </w:pPr>
    </w:p>
    <w:bookmarkEnd w:id="104"/>
    <w:p w14:paraId="185FE45B">
      <w:pPr>
        <w:widowControl/>
        <w:jc w:val="left"/>
        <w:rPr>
          <w:rFonts w:hint="eastAsia" w:ascii="宋体" w:hAnsi="宋体" w:eastAsia="宋体" w:cs="宋体"/>
          <w:b/>
          <w:bCs/>
          <w:sz w:val="32"/>
          <w:szCs w:val="32"/>
          <w:highlight w:val="none"/>
        </w:rPr>
      </w:pPr>
      <w:bookmarkStart w:id="238" w:name="_Toc29466"/>
      <w:bookmarkStart w:id="239" w:name="_Toc19774"/>
      <w:bookmarkStart w:id="240" w:name="_Toc5857"/>
      <w:bookmarkStart w:id="241" w:name="_Toc16863"/>
      <w:bookmarkStart w:id="242" w:name="_Toc23269"/>
      <w:bookmarkStart w:id="243" w:name="_Toc2190"/>
      <w:bookmarkStart w:id="244" w:name="_Toc25204"/>
      <w:bookmarkStart w:id="245" w:name="_Toc18268"/>
      <w:bookmarkStart w:id="246" w:name="_Toc4453"/>
      <w:bookmarkStart w:id="247" w:name="_Toc1077"/>
      <w:bookmarkStart w:id="248" w:name="_Toc460"/>
      <w:bookmarkStart w:id="249" w:name="_Toc18377"/>
      <w:r>
        <w:rPr>
          <w:rFonts w:hint="eastAsia" w:ascii="宋体" w:hAnsi="宋体" w:eastAsia="宋体" w:cs="宋体"/>
          <w:b/>
          <w:bCs/>
          <w:sz w:val="32"/>
          <w:szCs w:val="32"/>
          <w:highlight w:val="none"/>
        </w:rPr>
        <w:br w:type="page"/>
      </w:r>
    </w:p>
    <w:bookmarkEnd w:id="238"/>
    <w:bookmarkEnd w:id="239"/>
    <w:bookmarkEnd w:id="240"/>
    <w:bookmarkEnd w:id="241"/>
    <w:bookmarkEnd w:id="242"/>
    <w:bookmarkEnd w:id="243"/>
    <w:bookmarkEnd w:id="244"/>
    <w:bookmarkEnd w:id="245"/>
    <w:bookmarkEnd w:id="246"/>
    <w:bookmarkEnd w:id="247"/>
    <w:bookmarkEnd w:id="248"/>
    <w:bookmarkEnd w:id="249"/>
    <w:p w14:paraId="43120939">
      <w:pPr>
        <w:pStyle w:val="2"/>
        <w:spacing w:line="360" w:lineRule="auto"/>
        <w:jc w:val="center"/>
        <w:rPr>
          <w:rFonts w:hint="eastAsia" w:ascii="宋体" w:hAnsi="宋体" w:eastAsia="宋体" w:cs="宋体"/>
          <w:b/>
          <w:bCs/>
          <w:sz w:val="32"/>
          <w:szCs w:val="32"/>
        </w:rPr>
      </w:pPr>
      <w:bookmarkStart w:id="250" w:name="_Toc31756"/>
      <w:r>
        <w:rPr>
          <w:rFonts w:hint="eastAsia" w:ascii="宋体" w:hAnsi="宋体" w:eastAsia="宋体" w:cs="宋体"/>
          <w:b/>
          <w:bCs/>
          <w:sz w:val="32"/>
          <w:szCs w:val="32"/>
        </w:rPr>
        <w:t xml:space="preserve">第六篇  </w:t>
      </w:r>
      <w:bookmarkStart w:id="251" w:name="_Toc15371840"/>
      <w:r>
        <w:rPr>
          <w:rFonts w:hint="eastAsia" w:ascii="宋体" w:hAnsi="宋体" w:eastAsia="宋体" w:cs="宋体"/>
          <w:b/>
          <w:bCs/>
          <w:sz w:val="32"/>
          <w:szCs w:val="32"/>
        </w:rPr>
        <w:t>采购合同</w:t>
      </w:r>
      <w:bookmarkEnd w:id="251"/>
      <w:r>
        <w:rPr>
          <w:rFonts w:hint="eastAsia" w:ascii="宋体" w:hAnsi="宋体" w:eastAsia="宋体" w:cs="宋体"/>
          <w:b/>
          <w:bCs/>
          <w:sz w:val="32"/>
          <w:szCs w:val="32"/>
        </w:rPr>
        <w:t>（仅供参考）</w:t>
      </w:r>
      <w:bookmarkEnd w:id="250"/>
    </w:p>
    <w:p w14:paraId="3A2C64D7">
      <w:pPr>
        <w:spacing w:line="500" w:lineRule="exact"/>
        <w:jc w:val="center"/>
        <w:rPr>
          <w:rFonts w:hint="eastAsia" w:ascii="宋体" w:hAnsi="宋体" w:eastAsia="宋体" w:cs="宋体"/>
          <w:b/>
          <w:sz w:val="44"/>
        </w:rPr>
      </w:pPr>
      <w:bookmarkStart w:id="252" w:name="_Hlt41879464"/>
      <w:bookmarkEnd w:id="252"/>
      <w:bookmarkStart w:id="253" w:name="_Toc1282"/>
      <w:bookmarkStart w:id="254" w:name="_Toc29974"/>
      <w:bookmarkStart w:id="255" w:name="_Toc9383"/>
      <w:bookmarkStart w:id="256" w:name="_Toc26462"/>
      <w:bookmarkStart w:id="257" w:name="_Toc4385"/>
      <w:bookmarkStart w:id="258" w:name="_Toc6615"/>
      <w:bookmarkStart w:id="259" w:name="_Toc25180"/>
      <w:bookmarkStart w:id="260" w:name="_Toc6107"/>
      <w:bookmarkStart w:id="261" w:name="_Toc12789072"/>
      <w:bookmarkStart w:id="262" w:name="_Toc4905"/>
      <w:bookmarkStart w:id="263" w:name="_Toc22527"/>
      <w:bookmarkStart w:id="264" w:name="_Toc7138"/>
      <w:bookmarkStart w:id="265" w:name="_Toc17047"/>
      <w:bookmarkStart w:id="266" w:name="_Toc10403"/>
      <w:bookmarkStart w:id="267" w:name="_Toc24000"/>
      <w:bookmarkStart w:id="268" w:name="_Toc22876"/>
      <w:bookmarkStart w:id="269" w:name="_Toc29396"/>
      <w:bookmarkStart w:id="270" w:name="_Toc31704"/>
      <w:bookmarkStart w:id="271" w:name="_Toc27586"/>
    </w:p>
    <w:p w14:paraId="4ACB5713">
      <w:pPr>
        <w:spacing w:line="500" w:lineRule="exact"/>
        <w:jc w:val="center"/>
        <w:outlineLvl w:val="1"/>
        <w:rPr>
          <w:rFonts w:hint="eastAsia" w:ascii="宋体" w:hAnsi="宋体" w:eastAsia="宋体" w:cs="宋体"/>
          <w:b/>
          <w:sz w:val="44"/>
        </w:rPr>
      </w:pPr>
      <w:r>
        <w:rPr>
          <w:rFonts w:hint="eastAsia" w:ascii="宋体" w:hAnsi="宋体" w:eastAsia="宋体" w:cs="宋体"/>
          <w:b/>
          <w:sz w:val="44"/>
        </w:rPr>
        <w:t>重庆市政府采购合同</w:t>
      </w:r>
    </w:p>
    <w:p w14:paraId="39533266">
      <w:pPr>
        <w:spacing w:line="500" w:lineRule="exact"/>
        <w:jc w:val="center"/>
        <w:outlineLvl w:val="1"/>
        <w:rPr>
          <w:rFonts w:hint="eastAsia" w:ascii="宋体" w:hAnsi="宋体" w:eastAsia="宋体" w:cs="宋体"/>
        </w:rPr>
      </w:pPr>
      <w:r>
        <w:rPr>
          <w:rFonts w:hint="eastAsia" w:ascii="宋体" w:hAnsi="宋体" w:eastAsia="宋体" w:cs="宋体"/>
        </w:rPr>
        <w:t>（项目号：     ）</w:t>
      </w:r>
    </w:p>
    <w:p w14:paraId="18037F52">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3F14DB54">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5977965C">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82"/>
      </w:tblGrid>
      <w:tr w14:paraId="2989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noWrap w:val="0"/>
            <w:vAlign w:val="center"/>
          </w:tcPr>
          <w:p w14:paraId="60305893">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商品名称</w:t>
            </w:r>
          </w:p>
        </w:tc>
        <w:tc>
          <w:tcPr>
            <w:tcW w:w="1741" w:type="dxa"/>
            <w:noWrap w:val="0"/>
            <w:vAlign w:val="center"/>
          </w:tcPr>
          <w:p w14:paraId="38430B17">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984" w:type="dxa"/>
            <w:noWrap w:val="0"/>
            <w:vAlign w:val="center"/>
          </w:tcPr>
          <w:p w14:paraId="42489BB0">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98" w:type="dxa"/>
            <w:gridSpan w:val="2"/>
            <w:noWrap w:val="0"/>
            <w:vAlign w:val="center"/>
          </w:tcPr>
          <w:p w14:paraId="7B8BDDF9">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综合单价</w:t>
            </w:r>
          </w:p>
        </w:tc>
        <w:tc>
          <w:tcPr>
            <w:tcW w:w="1134" w:type="dxa"/>
            <w:noWrap w:val="0"/>
            <w:vAlign w:val="center"/>
          </w:tcPr>
          <w:p w14:paraId="73CC5EE1">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总价</w:t>
            </w:r>
          </w:p>
        </w:tc>
        <w:tc>
          <w:tcPr>
            <w:tcW w:w="1559" w:type="dxa"/>
            <w:noWrap w:val="0"/>
            <w:vAlign w:val="center"/>
          </w:tcPr>
          <w:p w14:paraId="026B33EF">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交货时间</w:t>
            </w:r>
          </w:p>
        </w:tc>
        <w:tc>
          <w:tcPr>
            <w:tcW w:w="1582" w:type="dxa"/>
            <w:noWrap w:val="0"/>
            <w:vAlign w:val="center"/>
          </w:tcPr>
          <w:p w14:paraId="02A11C24">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交货地点</w:t>
            </w:r>
          </w:p>
        </w:tc>
      </w:tr>
      <w:tr w14:paraId="0B41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0DC1A0B2">
            <w:pPr>
              <w:jc w:val="center"/>
              <w:rPr>
                <w:rFonts w:hint="eastAsia" w:ascii="宋体" w:hAnsi="宋体" w:eastAsia="宋体" w:cs="宋体"/>
                <w:kern w:val="0"/>
                <w:sz w:val="24"/>
                <w:szCs w:val="24"/>
                <w:highlight w:val="none"/>
                <w:lang w:val="en-US" w:eastAsia="zh-CN" w:bidi="ar-SA"/>
              </w:rPr>
            </w:pPr>
          </w:p>
        </w:tc>
        <w:tc>
          <w:tcPr>
            <w:tcW w:w="1741" w:type="dxa"/>
            <w:noWrap w:val="0"/>
            <w:vAlign w:val="center"/>
          </w:tcPr>
          <w:p w14:paraId="55B8CC11">
            <w:pPr>
              <w:spacing w:line="240" w:lineRule="atLeast"/>
              <w:jc w:val="center"/>
              <w:rPr>
                <w:rFonts w:hint="eastAsia" w:ascii="宋体" w:hAnsi="宋体" w:eastAsia="宋体" w:cs="宋体"/>
                <w:sz w:val="21"/>
                <w:szCs w:val="21"/>
              </w:rPr>
            </w:pPr>
          </w:p>
        </w:tc>
        <w:tc>
          <w:tcPr>
            <w:tcW w:w="984" w:type="dxa"/>
            <w:noWrap w:val="0"/>
            <w:vAlign w:val="center"/>
          </w:tcPr>
          <w:p w14:paraId="337546CF">
            <w:pPr>
              <w:spacing w:line="240" w:lineRule="atLeast"/>
              <w:jc w:val="center"/>
              <w:rPr>
                <w:rFonts w:hint="eastAsia" w:ascii="宋体" w:hAnsi="宋体" w:eastAsia="宋体" w:cs="宋体"/>
                <w:sz w:val="21"/>
                <w:szCs w:val="21"/>
              </w:rPr>
            </w:pPr>
          </w:p>
        </w:tc>
        <w:tc>
          <w:tcPr>
            <w:tcW w:w="1298" w:type="dxa"/>
            <w:gridSpan w:val="2"/>
            <w:noWrap w:val="0"/>
            <w:vAlign w:val="center"/>
          </w:tcPr>
          <w:p w14:paraId="3C872B09">
            <w:pPr>
              <w:spacing w:line="240" w:lineRule="atLeast"/>
              <w:jc w:val="center"/>
              <w:rPr>
                <w:rFonts w:hint="eastAsia" w:ascii="宋体" w:hAnsi="宋体" w:eastAsia="宋体" w:cs="宋体"/>
                <w:sz w:val="21"/>
                <w:szCs w:val="21"/>
              </w:rPr>
            </w:pPr>
          </w:p>
        </w:tc>
        <w:tc>
          <w:tcPr>
            <w:tcW w:w="1134" w:type="dxa"/>
            <w:noWrap w:val="0"/>
            <w:vAlign w:val="center"/>
          </w:tcPr>
          <w:p w14:paraId="00E6F19C">
            <w:pPr>
              <w:spacing w:line="240" w:lineRule="atLeast"/>
              <w:jc w:val="center"/>
              <w:rPr>
                <w:rFonts w:hint="eastAsia" w:ascii="宋体" w:hAnsi="宋体" w:eastAsia="宋体" w:cs="宋体"/>
                <w:sz w:val="21"/>
                <w:szCs w:val="21"/>
              </w:rPr>
            </w:pPr>
          </w:p>
        </w:tc>
        <w:tc>
          <w:tcPr>
            <w:tcW w:w="1559" w:type="dxa"/>
            <w:noWrap w:val="0"/>
            <w:vAlign w:val="center"/>
          </w:tcPr>
          <w:p w14:paraId="7D63ED2D">
            <w:pPr>
              <w:spacing w:line="240" w:lineRule="atLeast"/>
              <w:jc w:val="center"/>
              <w:rPr>
                <w:rFonts w:hint="eastAsia" w:ascii="宋体" w:hAnsi="宋体" w:eastAsia="宋体" w:cs="宋体"/>
                <w:sz w:val="21"/>
                <w:szCs w:val="21"/>
              </w:rPr>
            </w:pPr>
          </w:p>
        </w:tc>
        <w:tc>
          <w:tcPr>
            <w:tcW w:w="1582" w:type="dxa"/>
            <w:noWrap w:val="0"/>
            <w:vAlign w:val="center"/>
          </w:tcPr>
          <w:p w14:paraId="6D50BF8C">
            <w:pPr>
              <w:spacing w:line="240" w:lineRule="atLeast"/>
              <w:jc w:val="center"/>
              <w:rPr>
                <w:rFonts w:hint="eastAsia" w:ascii="宋体" w:hAnsi="宋体" w:eastAsia="宋体" w:cs="宋体"/>
                <w:sz w:val="21"/>
                <w:szCs w:val="21"/>
              </w:rPr>
            </w:pPr>
          </w:p>
        </w:tc>
      </w:tr>
      <w:tr w14:paraId="0066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645FE4A6">
            <w:pPr>
              <w:jc w:val="center"/>
              <w:rPr>
                <w:rFonts w:hint="eastAsia" w:ascii="宋体" w:hAnsi="宋体" w:eastAsia="宋体" w:cs="宋体"/>
                <w:kern w:val="0"/>
                <w:sz w:val="24"/>
                <w:szCs w:val="24"/>
                <w:highlight w:val="none"/>
                <w:lang w:val="en-US" w:eastAsia="zh-CN" w:bidi="ar-SA"/>
              </w:rPr>
            </w:pPr>
          </w:p>
        </w:tc>
        <w:tc>
          <w:tcPr>
            <w:tcW w:w="1741" w:type="dxa"/>
            <w:noWrap w:val="0"/>
            <w:vAlign w:val="center"/>
          </w:tcPr>
          <w:p w14:paraId="55949759">
            <w:pPr>
              <w:spacing w:line="240" w:lineRule="atLeast"/>
              <w:jc w:val="center"/>
              <w:rPr>
                <w:rFonts w:hint="eastAsia" w:ascii="宋体" w:hAnsi="宋体" w:eastAsia="宋体" w:cs="宋体"/>
                <w:sz w:val="21"/>
                <w:szCs w:val="21"/>
              </w:rPr>
            </w:pPr>
          </w:p>
        </w:tc>
        <w:tc>
          <w:tcPr>
            <w:tcW w:w="984" w:type="dxa"/>
            <w:noWrap w:val="0"/>
            <w:vAlign w:val="center"/>
          </w:tcPr>
          <w:p w14:paraId="2DCED924">
            <w:pPr>
              <w:spacing w:line="240" w:lineRule="atLeast"/>
              <w:jc w:val="center"/>
              <w:rPr>
                <w:rFonts w:hint="eastAsia" w:ascii="宋体" w:hAnsi="宋体" w:eastAsia="宋体" w:cs="宋体"/>
                <w:sz w:val="21"/>
                <w:szCs w:val="21"/>
              </w:rPr>
            </w:pPr>
          </w:p>
        </w:tc>
        <w:tc>
          <w:tcPr>
            <w:tcW w:w="1298" w:type="dxa"/>
            <w:gridSpan w:val="2"/>
            <w:noWrap w:val="0"/>
            <w:vAlign w:val="center"/>
          </w:tcPr>
          <w:p w14:paraId="7CCB2D29">
            <w:pPr>
              <w:spacing w:line="240" w:lineRule="atLeast"/>
              <w:jc w:val="center"/>
              <w:rPr>
                <w:rFonts w:hint="eastAsia" w:ascii="宋体" w:hAnsi="宋体" w:eastAsia="宋体" w:cs="宋体"/>
                <w:sz w:val="21"/>
                <w:szCs w:val="21"/>
              </w:rPr>
            </w:pPr>
          </w:p>
        </w:tc>
        <w:tc>
          <w:tcPr>
            <w:tcW w:w="1134" w:type="dxa"/>
            <w:noWrap w:val="0"/>
            <w:vAlign w:val="center"/>
          </w:tcPr>
          <w:p w14:paraId="2AE1BCD4">
            <w:pPr>
              <w:spacing w:line="240" w:lineRule="atLeast"/>
              <w:jc w:val="center"/>
              <w:rPr>
                <w:rFonts w:hint="eastAsia" w:ascii="宋体" w:hAnsi="宋体" w:eastAsia="宋体" w:cs="宋体"/>
                <w:sz w:val="21"/>
                <w:szCs w:val="21"/>
              </w:rPr>
            </w:pPr>
          </w:p>
        </w:tc>
        <w:tc>
          <w:tcPr>
            <w:tcW w:w="1559" w:type="dxa"/>
            <w:noWrap w:val="0"/>
            <w:vAlign w:val="center"/>
          </w:tcPr>
          <w:p w14:paraId="187C0C10">
            <w:pPr>
              <w:spacing w:line="240" w:lineRule="atLeast"/>
              <w:jc w:val="center"/>
              <w:rPr>
                <w:rFonts w:hint="eastAsia" w:ascii="宋体" w:hAnsi="宋体" w:eastAsia="宋体" w:cs="宋体"/>
                <w:sz w:val="21"/>
                <w:szCs w:val="21"/>
              </w:rPr>
            </w:pPr>
          </w:p>
        </w:tc>
        <w:tc>
          <w:tcPr>
            <w:tcW w:w="1582" w:type="dxa"/>
            <w:noWrap w:val="0"/>
            <w:vAlign w:val="center"/>
          </w:tcPr>
          <w:p w14:paraId="4B6CFAEF">
            <w:pPr>
              <w:spacing w:line="240" w:lineRule="atLeast"/>
              <w:jc w:val="center"/>
              <w:rPr>
                <w:rFonts w:hint="eastAsia" w:ascii="宋体" w:hAnsi="宋体" w:eastAsia="宋体" w:cs="宋体"/>
                <w:sz w:val="21"/>
                <w:szCs w:val="21"/>
              </w:rPr>
            </w:pPr>
          </w:p>
        </w:tc>
      </w:tr>
      <w:tr w14:paraId="1109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2138294D">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围裙</w:t>
            </w:r>
          </w:p>
        </w:tc>
        <w:tc>
          <w:tcPr>
            <w:tcW w:w="1741" w:type="dxa"/>
            <w:noWrap w:val="0"/>
            <w:vAlign w:val="center"/>
          </w:tcPr>
          <w:p w14:paraId="6F44735D">
            <w:pPr>
              <w:spacing w:line="240" w:lineRule="atLeast"/>
              <w:jc w:val="center"/>
              <w:rPr>
                <w:rFonts w:hint="eastAsia" w:ascii="宋体" w:hAnsi="宋体" w:eastAsia="宋体" w:cs="宋体"/>
                <w:sz w:val="21"/>
                <w:szCs w:val="21"/>
              </w:rPr>
            </w:pPr>
          </w:p>
        </w:tc>
        <w:tc>
          <w:tcPr>
            <w:tcW w:w="984" w:type="dxa"/>
            <w:noWrap w:val="0"/>
            <w:vAlign w:val="center"/>
          </w:tcPr>
          <w:p w14:paraId="3F5E6FAE">
            <w:pPr>
              <w:spacing w:line="240" w:lineRule="atLeast"/>
              <w:jc w:val="center"/>
              <w:rPr>
                <w:rFonts w:hint="eastAsia" w:ascii="宋体" w:hAnsi="宋体" w:eastAsia="宋体" w:cs="宋体"/>
                <w:sz w:val="21"/>
                <w:szCs w:val="21"/>
              </w:rPr>
            </w:pPr>
          </w:p>
        </w:tc>
        <w:tc>
          <w:tcPr>
            <w:tcW w:w="1298" w:type="dxa"/>
            <w:gridSpan w:val="2"/>
            <w:noWrap w:val="0"/>
            <w:vAlign w:val="center"/>
          </w:tcPr>
          <w:p w14:paraId="4DB3EBA6">
            <w:pPr>
              <w:spacing w:line="240" w:lineRule="atLeast"/>
              <w:jc w:val="center"/>
              <w:rPr>
                <w:rFonts w:hint="eastAsia" w:ascii="宋体" w:hAnsi="宋体" w:eastAsia="宋体" w:cs="宋体"/>
                <w:sz w:val="21"/>
                <w:szCs w:val="21"/>
              </w:rPr>
            </w:pPr>
          </w:p>
        </w:tc>
        <w:tc>
          <w:tcPr>
            <w:tcW w:w="1134" w:type="dxa"/>
            <w:noWrap w:val="0"/>
            <w:vAlign w:val="center"/>
          </w:tcPr>
          <w:p w14:paraId="3932BB3F">
            <w:pPr>
              <w:spacing w:line="240" w:lineRule="atLeast"/>
              <w:jc w:val="center"/>
              <w:rPr>
                <w:rFonts w:hint="eastAsia" w:ascii="宋体" w:hAnsi="宋体" w:eastAsia="宋体" w:cs="宋体"/>
                <w:sz w:val="21"/>
                <w:szCs w:val="21"/>
              </w:rPr>
            </w:pPr>
          </w:p>
        </w:tc>
        <w:tc>
          <w:tcPr>
            <w:tcW w:w="1559" w:type="dxa"/>
            <w:noWrap w:val="0"/>
            <w:vAlign w:val="center"/>
          </w:tcPr>
          <w:p w14:paraId="23E3FCA0">
            <w:pPr>
              <w:spacing w:line="240" w:lineRule="atLeast"/>
              <w:jc w:val="center"/>
              <w:rPr>
                <w:rFonts w:hint="eastAsia" w:ascii="宋体" w:hAnsi="宋体" w:eastAsia="宋体" w:cs="宋体"/>
                <w:sz w:val="21"/>
                <w:szCs w:val="21"/>
              </w:rPr>
            </w:pPr>
          </w:p>
        </w:tc>
        <w:tc>
          <w:tcPr>
            <w:tcW w:w="1582" w:type="dxa"/>
            <w:noWrap w:val="0"/>
            <w:vAlign w:val="center"/>
          </w:tcPr>
          <w:p w14:paraId="1D6AC5F1">
            <w:pPr>
              <w:spacing w:line="240" w:lineRule="atLeast"/>
              <w:jc w:val="center"/>
              <w:rPr>
                <w:rFonts w:hint="eastAsia" w:ascii="宋体" w:hAnsi="宋体" w:eastAsia="宋体" w:cs="宋体"/>
                <w:sz w:val="21"/>
                <w:szCs w:val="21"/>
              </w:rPr>
            </w:pPr>
          </w:p>
        </w:tc>
      </w:tr>
      <w:tr w14:paraId="26A8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noWrap w:val="0"/>
            <w:vAlign w:val="center"/>
          </w:tcPr>
          <w:p w14:paraId="7096042E">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合计人民币（小写）：</w:t>
            </w:r>
          </w:p>
        </w:tc>
      </w:tr>
      <w:tr w14:paraId="7B75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noWrap w:val="0"/>
            <w:vAlign w:val="center"/>
          </w:tcPr>
          <w:p w14:paraId="78B31712">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合计人民币（大写）：</w:t>
            </w:r>
          </w:p>
        </w:tc>
      </w:tr>
      <w:tr w14:paraId="676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8"/>
            <w:noWrap w:val="0"/>
            <w:vAlign w:val="top"/>
          </w:tcPr>
          <w:p w14:paraId="0912062D">
            <w:pPr>
              <w:spacing w:line="240" w:lineRule="atLeast"/>
              <w:rPr>
                <w:rFonts w:hint="eastAsia" w:ascii="宋体" w:hAnsi="宋体" w:eastAsia="宋体" w:cs="宋体"/>
                <w:sz w:val="21"/>
                <w:szCs w:val="21"/>
              </w:rPr>
            </w:pPr>
            <w:r>
              <w:rPr>
                <w:rFonts w:hint="eastAsia" w:ascii="宋体" w:hAnsi="宋体" w:eastAsia="宋体" w:cs="宋体"/>
                <w:sz w:val="21"/>
                <w:szCs w:val="21"/>
              </w:rPr>
              <w:t>一、质量要求和技术标准。供方提供的商品必须是全新的，完全符合国家有关技术标准，供方的质量保证及售后服务承诺如下：</w:t>
            </w:r>
          </w:p>
          <w:p w14:paraId="2C0A7ADB">
            <w:pPr>
              <w:spacing w:line="240" w:lineRule="atLeast"/>
              <w:rPr>
                <w:rFonts w:hint="eastAsia" w:ascii="宋体" w:hAnsi="宋体" w:eastAsia="宋体" w:cs="宋体"/>
                <w:sz w:val="21"/>
                <w:szCs w:val="21"/>
              </w:rPr>
            </w:pPr>
            <w:r>
              <w:rPr>
                <w:rFonts w:hint="eastAsia" w:ascii="宋体" w:hAnsi="宋体" w:eastAsia="宋体" w:cs="宋体"/>
                <w:sz w:val="21"/>
                <w:szCs w:val="21"/>
              </w:rPr>
              <w:t>1、质保期限：</w:t>
            </w:r>
          </w:p>
          <w:p w14:paraId="789957FD">
            <w:pPr>
              <w:spacing w:line="240" w:lineRule="atLeast"/>
              <w:rPr>
                <w:rFonts w:hint="eastAsia" w:ascii="宋体" w:hAnsi="宋体" w:eastAsia="宋体" w:cs="宋体"/>
                <w:sz w:val="21"/>
                <w:szCs w:val="21"/>
              </w:rPr>
            </w:pPr>
            <w:r>
              <w:rPr>
                <w:rFonts w:hint="eastAsia" w:ascii="宋体" w:hAnsi="宋体" w:eastAsia="宋体" w:cs="宋体"/>
                <w:sz w:val="21"/>
                <w:szCs w:val="21"/>
              </w:rPr>
              <w:t>2、保修范围：</w:t>
            </w:r>
          </w:p>
          <w:p w14:paraId="02343F8C">
            <w:pPr>
              <w:spacing w:line="240" w:lineRule="atLeast"/>
              <w:rPr>
                <w:rFonts w:hint="eastAsia" w:ascii="宋体" w:hAnsi="宋体" w:eastAsia="宋体" w:cs="宋体"/>
                <w:sz w:val="21"/>
                <w:szCs w:val="21"/>
              </w:rPr>
            </w:pPr>
            <w:r>
              <w:rPr>
                <w:rFonts w:hint="eastAsia" w:ascii="宋体" w:hAnsi="宋体" w:eastAsia="宋体" w:cs="宋体"/>
                <w:sz w:val="21"/>
                <w:szCs w:val="21"/>
              </w:rPr>
              <w:t>3、服务措施：</w:t>
            </w:r>
          </w:p>
          <w:p w14:paraId="3CD50A44">
            <w:pPr>
              <w:spacing w:line="240" w:lineRule="atLeast"/>
              <w:rPr>
                <w:rFonts w:hint="eastAsia" w:ascii="宋体" w:hAnsi="宋体" w:eastAsia="宋体" w:cs="宋体"/>
                <w:sz w:val="21"/>
                <w:szCs w:val="21"/>
              </w:rPr>
            </w:pPr>
            <w:r>
              <w:rPr>
                <w:rFonts w:hint="eastAsia" w:ascii="宋体" w:hAnsi="宋体" w:eastAsia="宋体" w:cs="宋体"/>
                <w:sz w:val="21"/>
                <w:szCs w:val="21"/>
              </w:rPr>
              <w:t>4、质保期后服务：</w:t>
            </w:r>
          </w:p>
        </w:tc>
      </w:tr>
      <w:tr w14:paraId="56E6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28" w:type="dxa"/>
            <w:gridSpan w:val="8"/>
            <w:noWrap w:val="0"/>
            <w:vAlign w:val="top"/>
          </w:tcPr>
          <w:p w14:paraId="1EDD39D4">
            <w:pPr>
              <w:spacing w:line="240" w:lineRule="atLeast"/>
              <w:rPr>
                <w:rFonts w:hint="eastAsia" w:ascii="宋体" w:hAnsi="宋体" w:eastAsia="宋体" w:cs="宋体"/>
                <w:sz w:val="21"/>
                <w:szCs w:val="21"/>
              </w:rPr>
            </w:pPr>
            <w:r>
              <w:rPr>
                <w:rFonts w:hint="eastAsia" w:ascii="宋体" w:hAnsi="宋体" w:eastAsia="宋体" w:cs="宋体"/>
                <w:sz w:val="21"/>
                <w:szCs w:val="21"/>
              </w:rPr>
              <w:t>二、随机备品、附件、工具数量及供应方法：</w:t>
            </w:r>
          </w:p>
        </w:tc>
      </w:tr>
      <w:tr w14:paraId="3F3C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28" w:type="dxa"/>
            <w:gridSpan w:val="8"/>
            <w:noWrap w:val="0"/>
            <w:vAlign w:val="top"/>
          </w:tcPr>
          <w:p w14:paraId="0F1973FE">
            <w:pPr>
              <w:spacing w:line="240" w:lineRule="atLeast"/>
              <w:rPr>
                <w:rFonts w:hint="eastAsia" w:ascii="宋体" w:hAnsi="宋体" w:eastAsia="宋体" w:cs="宋体"/>
                <w:sz w:val="21"/>
                <w:szCs w:val="21"/>
              </w:rPr>
            </w:pPr>
            <w:r>
              <w:rPr>
                <w:rFonts w:hint="eastAsia" w:ascii="宋体" w:hAnsi="宋体" w:eastAsia="宋体" w:cs="宋体"/>
                <w:sz w:val="21"/>
                <w:szCs w:val="21"/>
              </w:rPr>
              <w:t>三、交提货方式：</w:t>
            </w:r>
          </w:p>
        </w:tc>
      </w:tr>
      <w:tr w14:paraId="1D04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729578EF">
            <w:pPr>
              <w:spacing w:line="240" w:lineRule="atLeast"/>
              <w:rPr>
                <w:rFonts w:hint="eastAsia" w:ascii="宋体" w:hAnsi="宋体" w:eastAsia="宋体" w:cs="宋体"/>
                <w:sz w:val="21"/>
                <w:szCs w:val="21"/>
              </w:rPr>
            </w:pPr>
            <w:r>
              <w:rPr>
                <w:rFonts w:hint="eastAsia" w:ascii="宋体" w:hAnsi="宋体" w:eastAsia="宋体" w:cs="宋体"/>
                <w:sz w:val="21"/>
                <w:szCs w:val="21"/>
              </w:rPr>
              <w:t>四、验收标准、方法：</w:t>
            </w:r>
          </w:p>
          <w:p w14:paraId="6CC0D999">
            <w:pPr>
              <w:spacing w:line="240" w:lineRule="atLeast"/>
              <w:rPr>
                <w:rFonts w:hint="eastAsia" w:ascii="宋体" w:hAnsi="宋体" w:eastAsia="宋体" w:cs="宋体"/>
                <w:sz w:val="21"/>
                <w:szCs w:val="21"/>
              </w:rPr>
            </w:pPr>
            <w:r>
              <w:rPr>
                <w:rFonts w:hint="eastAsia" w:ascii="宋体" w:hAnsi="宋体" w:eastAsia="宋体" w:cs="宋体"/>
                <w:sz w:val="21"/>
                <w:szCs w:val="21"/>
              </w:rPr>
              <w:t>如有异议，请于      日内提出。</w:t>
            </w:r>
          </w:p>
        </w:tc>
      </w:tr>
      <w:tr w14:paraId="3DA9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4358B460">
            <w:pPr>
              <w:spacing w:line="240" w:lineRule="atLeast"/>
              <w:rPr>
                <w:rFonts w:hint="eastAsia" w:ascii="宋体" w:hAnsi="宋体" w:eastAsia="宋体" w:cs="宋体"/>
                <w:sz w:val="21"/>
                <w:szCs w:val="21"/>
              </w:rPr>
            </w:pPr>
            <w:r>
              <w:rPr>
                <w:rFonts w:hint="eastAsia" w:ascii="宋体" w:hAnsi="宋体" w:eastAsia="宋体" w:cs="宋体"/>
                <w:sz w:val="21"/>
                <w:szCs w:val="21"/>
              </w:rPr>
              <w:t>五、付款方式：</w:t>
            </w:r>
          </w:p>
          <w:p w14:paraId="567615F7">
            <w:pPr>
              <w:pStyle w:val="15"/>
              <w:spacing w:line="240" w:lineRule="atLeast"/>
              <w:rPr>
                <w:rFonts w:hint="eastAsia" w:ascii="宋体" w:hAnsi="宋体" w:eastAsia="宋体" w:cs="宋体"/>
                <w:sz w:val="21"/>
                <w:szCs w:val="21"/>
              </w:rPr>
            </w:pPr>
          </w:p>
        </w:tc>
      </w:tr>
      <w:tr w14:paraId="109B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4EA7A04">
            <w:pPr>
              <w:spacing w:line="240" w:lineRule="atLeast"/>
              <w:rPr>
                <w:rFonts w:hint="eastAsia" w:ascii="宋体" w:hAnsi="宋体" w:eastAsia="宋体" w:cs="宋体"/>
                <w:sz w:val="21"/>
                <w:szCs w:val="21"/>
              </w:rPr>
            </w:pPr>
            <w:r>
              <w:rPr>
                <w:rFonts w:hint="eastAsia" w:ascii="宋体" w:hAnsi="宋体" w:eastAsia="宋体" w:cs="宋体"/>
                <w:sz w:val="21"/>
                <w:szCs w:val="21"/>
              </w:rPr>
              <w:t>六、违约责任：</w:t>
            </w:r>
          </w:p>
          <w:p w14:paraId="3F6A84C5">
            <w:pPr>
              <w:spacing w:line="240" w:lineRule="atLeast"/>
              <w:rPr>
                <w:rFonts w:hint="eastAsia" w:ascii="宋体" w:hAnsi="宋体" w:eastAsia="宋体" w:cs="宋体"/>
                <w:sz w:val="21"/>
                <w:szCs w:val="21"/>
              </w:rPr>
            </w:pPr>
            <w:r>
              <w:rPr>
                <w:rFonts w:hint="eastAsia" w:ascii="宋体" w:hAnsi="宋体" w:eastAsia="宋体" w:cs="宋体"/>
                <w:sz w:val="21"/>
                <w:szCs w:val="21"/>
              </w:rPr>
              <w:t>按《中华人民共和国民法典》、《中华人民共和国政府采购法》执行，或按双方约定。</w:t>
            </w:r>
          </w:p>
        </w:tc>
      </w:tr>
      <w:tr w14:paraId="5063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6CD1FBA">
            <w:pPr>
              <w:spacing w:line="240" w:lineRule="atLeast"/>
              <w:rPr>
                <w:rFonts w:hint="eastAsia" w:ascii="宋体" w:hAnsi="宋体" w:eastAsia="宋体" w:cs="宋体"/>
                <w:sz w:val="21"/>
                <w:szCs w:val="21"/>
              </w:rPr>
            </w:pPr>
            <w:r>
              <w:rPr>
                <w:rFonts w:hint="eastAsia" w:ascii="宋体" w:hAnsi="宋体" w:eastAsia="宋体" w:cs="宋体"/>
                <w:sz w:val="21"/>
                <w:szCs w:val="21"/>
              </w:rPr>
              <w:t>七、其他约定事项：</w:t>
            </w:r>
          </w:p>
          <w:p w14:paraId="3630D6BA">
            <w:pPr>
              <w:spacing w:line="240" w:lineRule="atLeas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竞采文件</w:t>
            </w:r>
            <w:r>
              <w:rPr>
                <w:rFonts w:hint="eastAsia" w:ascii="宋体" w:hAnsi="宋体" w:eastAsia="宋体" w:cs="宋体"/>
                <w:sz w:val="21"/>
                <w:szCs w:val="21"/>
              </w:rPr>
              <w:t>及其澄清文件、</w:t>
            </w:r>
            <w:r>
              <w:rPr>
                <w:rFonts w:hint="eastAsia" w:ascii="宋体" w:hAnsi="宋体" w:eastAsia="宋体" w:cs="宋体"/>
                <w:sz w:val="21"/>
                <w:szCs w:val="21"/>
                <w:lang w:eastAsia="zh-CN"/>
              </w:rPr>
              <w:t>投标文件</w:t>
            </w:r>
            <w:r>
              <w:rPr>
                <w:rFonts w:hint="eastAsia" w:ascii="宋体" w:hAnsi="宋体" w:eastAsia="宋体" w:cs="宋体"/>
                <w:sz w:val="21"/>
                <w:szCs w:val="21"/>
              </w:rPr>
              <w:t>和承诺是本合同不可分割的部分。</w:t>
            </w:r>
          </w:p>
          <w:p w14:paraId="2A255D6A">
            <w:pPr>
              <w:spacing w:line="240" w:lineRule="atLeast"/>
              <w:rPr>
                <w:rFonts w:hint="eastAsia" w:ascii="宋体" w:hAnsi="宋体" w:eastAsia="宋体" w:cs="宋体"/>
                <w:sz w:val="21"/>
                <w:szCs w:val="21"/>
              </w:rPr>
            </w:pPr>
            <w:r>
              <w:rPr>
                <w:rFonts w:hint="eastAsia" w:ascii="宋体" w:hAnsi="宋体" w:eastAsia="宋体" w:cs="宋体"/>
                <w:sz w:val="21"/>
                <w:szCs w:val="21"/>
              </w:rPr>
              <w:t>2.本合同如发生争议由双方协商解决，协商不成向需方所在地仲裁机构提请仲裁。</w:t>
            </w:r>
          </w:p>
          <w:p w14:paraId="5C5F1B51">
            <w:pPr>
              <w:spacing w:line="240" w:lineRule="atLeast"/>
              <w:rPr>
                <w:rFonts w:hint="eastAsia" w:ascii="宋体" w:hAnsi="宋体" w:eastAsia="宋体" w:cs="宋体"/>
                <w:sz w:val="21"/>
                <w:szCs w:val="21"/>
              </w:rPr>
            </w:pPr>
            <w:r>
              <w:rPr>
                <w:rFonts w:hint="eastAsia" w:ascii="宋体" w:hAnsi="宋体" w:eastAsia="宋体" w:cs="宋体"/>
                <w:sz w:val="21"/>
                <w:szCs w:val="21"/>
              </w:rPr>
              <w:t>3.本合同一式__份， 需方__份，供方__份，具备同等法律效力。</w:t>
            </w:r>
          </w:p>
          <w:p w14:paraId="1560843A">
            <w:pPr>
              <w:spacing w:line="240" w:lineRule="atLeast"/>
              <w:rPr>
                <w:rFonts w:hint="eastAsia" w:ascii="宋体" w:hAnsi="宋体" w:eastAsia="宋体" w:cs="宋体"/>
                <w:sz w:val="21"/>
                <w:szCs w:val="21"/>
              </w:rPr>
            </w:pPr>
            <w:r>
              <w:rPr>
                <w:rFonts w:hint="eastAsia" w:ascii="宋体" w:hAnsi="宋体" w:eastAsia="宋体" w:cs="宋体"/>
                <w:sz w:val="21"/>
                <w:szCs w:val="21"/>
              </w:rPr>
              <w:t>4.其他：</w:t>
            </w:r>
          </w:p>
        </w:tc>
      </w:tr>
      <w:tr w14:paraId="7F19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12773792">
            <w:pPr>
              <w:spacing w:line="240" w:lineRule="atLeast"/>
              <w:rPr>
                <w:rFonts w:hint="eastAsia" w:ascii="宋体" w:hAnsi="宋体" w:eastAsia="宋体" w:cs="宋体"/>
                <w:sz w:val="21"/>
                <w:szCs w:val="21"/>
              </w:rPr>
            </w:pPr>
            <w:r>
              <w:rPr>
                <w:rFonts w:hint="eastAsia" w:ascii="宋体" w:hAnsi="宋体" w:eastAsia="宋体" w:cs="宋体"/>
                <w:sz w:val="21"/>
                <w:szCs w:val="21"/>
              </w:rPr>
              <w:t>需方：</w:t>
            </w:r>
          </w:p>
          <w:p w14:paraId="383C5997">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230F2CA3">
            <w:pPr>
              <w:spacing w:line="240" w:lineRule="atLeast"/>
              <w:rPr>
                <w:rFonts w:hint="eastAsia" w:ascii="宋体" w:hAnsi="宋体" w:eastAsia="宋体" w:cs="宋体"/>
                <w:sz w:val="21"/>
                <w:szCs w:val="21"/>
              </w:rPr>
            </w:pPr>
            <w:r>
              <w:rPr>
                <w:rFonts w:hint="eastAsia" w:ascii="宋体" w:hAnsi="宋体" w:eastAsia="宋体" w:cs="宋体"/>
                <w:sz w:val="21"/>
                <w:szCs w:val="21"/>
              </w:rPr>
              <w:t>联系电话：</w:t>
            </w:r>
          </w:p>
          <w:p w14:paraId="1E5CD2B3">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tc>
        <w:tc>
          <w:tcPr>
            <w:tcW w:w="5125" w:type="dxa"/>
            <w:gridSpan w:val="4"/>
            <w:noWrap w:val="0"/>
            <w:vAlign w:val="top"/>
          </w:tcPr>
          <w:p w14:paraId="07C36B21">
            <w:pPr>
              <w:spacing w:line="240" w:lineRule="atLeast"/>
              <w:rPr>
                <w:rFonts w:hint="eastAsia" w:ascii="宋体" w:hAnsi="宋体" w:eastAsia="宋体" w:cs="宋体"/>
                <w:sz w:val="21"/>
                <w:szCs w:val="21"/>
              </w:rPr>
            </w:pPr>
            <w:r>
              <w:rPr>
                <w:rFonts w:hint="eastAsia" w:ascii="宋体" w:hAnsi="宋体" w:eastAsia="宋体" w:cs="宋体"/>
                <w:sz w:val="21"/>
                <w:szCs w:val="21"/>
              </w:rPr>
              <w:t>供方：</w:t>
            </w:r>
          </w:p>
          <w:p w14:paraId="4395407C">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3C5DB0B0">
            <w:pPr>
              <w:spacing w:line="240" w:lineRule="atLeast"/>
              <w:rPr>
                <w:rFonts w:hint="eastAsia" w:ascii="宋体" w:hAnsi="宋体" w:eastAsia="宋体" w:cs="宋体"/>
                <w:sz w:val="21"/>
                <w:szCs w:val="21"/>
              </w:rPr>
            </w:pPr>
            <w:r>
              <w:rPr>
                <w:rFonts w:hint="eastAsia" w:ascii="宋体" w:hAnsi="宋体" w:eastAsia="宋体" w:cs="宋体"/>
                <w:sz w:val="21"/>
                <w:szCs w:val="21"/>
              </w:rPr>
              <w:t>电话：</w:t>
            </w:r>
          </w:p>
          <w:p w14:paraId="5FEE1FF5">
            <w:pPr>
              <w:spacing w:line="240" w:lineRule="atLeast"/>
              <w:rPr>
                <w:rFonts w:hint="eastAsia" w:ascii="宋体" w:hAnsi="宋体" w:eastAsia="宋体" w:cs="宋体"/>
                <w:sz w:val="21"/>
                <w:szCs w:val="21"/>
              </w:rPr>
            </w:pPr>
            <w:r>
              <w:rPr>
                <w:rFonts w:hint="eastAsia" w:ascii="宋体" w:hAnsi="宋体" w:eastAsia="宋体" w:cs="宋体"/>
                <w:sz w:val="21"/>
                <w:szCs w:val="21"/>
              </w:rPr>
              <w:t>传真：</w:t>
            </w:r>
          </w:p>
          <w:p w14:paraId="3EA79FC0">
            <w:pPr>
              <w:spacing w:line="240" w:lineRule="atLeast"/>
              <w:rPr>
                <w:rFonts w:hint="eastAsia" w:ascii="宋体" w:hAnsi="宋体" w:eastAsia="宋体" w:cs="宋体"/>
                <w:sz w:val="21"/>
                <w:szCs w:val="21"/>
              </w:rPr>
            </w:pPr>
            <w:r>
              <w:rPr>
                <w:rFonts w:hint="eastAsia" w:ascii="宋体" w:hAnsi="宋体" w:eastAsia="宋体" w:cs="宋体"/>
                <w:sz w:val="21"/>
                <w:szCs w:val="21"/>
              </w:rPr>
              <w:t>开户银行：</w:t>
            </w:r>
          </w:p>
          <w:p w14:paraId="44F3F5DA">
            <w:pPr>
              <w:spacing w:line="240" w:lineRule="atLeast"/>
              <w:rPr>
                <w:rFonts w:hint="eastAsia" w:ascii="宋体" w:hAnsi="宋体" w:eastAsia="宋体" w:cs="宋体"/>
                <w:sz w:val="21"/>
                <w:szCs w:val="21"/>
              </w:rPr>
            </w:pPr>
            <w:r>
              <w:rPr>
                <w:rFonts w:hint="eastAsia" w:ascii="宋体" w:hAnsi="宋体" w:eastAsia="宋体" w:cs="宋体"/>
                <w:sz w:val="21"/>
                <w:szCs w:val="21"/>
              </w:rPr>
              <w:t>账号：</w:t>
            </w:r>
          </w:p>
          <w:p w14:paraId="3F3AB9D1">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p w14:paraId="6330C0EE">
            <w:pPr>
              <w:widowControl/>
              <w:spacing w:line="240" w:lineRule="atLeast"/>
              <w:jc w:val="left"/>
              <w:rPr>
                <w:rFonts w:hint="eastAsia" w:ascii="宋体" w:hAnsi="宋体" w:eastAsia="宋体" w:cs="宋体"/>
                <w:sz w:val="21"/>
                <w:szCs w:val="21"/>
              </w:rPr>
            </w:pPr>
            <w:r>
              <w:rPr>
                <w:rFonts w:hint="eastAsia" w:ascii="宋体" w:hAnsi="宋体" w:eastAsia="宋体" w:cs="宋体"/>
                <w:sz w:val="21"/>
                <w:szCs w:val="21"/>
              </w:rPr>
              <w:t>（本栏请用计算机打印以便于准确付款）</w:t>
            </w:r>
          </w:p>
        </w:tc>
      </w:tr>
      <w:tr w14:paraId="7C9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DD9F62B">
            <w:pPr>
              <w:spacing w:line="240" w:lineRule="atLeast"/>
              <w:rPr>
                <w:rFonts w:hint="eastAsia" w:ascii="宋体" w:hAnsi="宋体" w:eastAsia="宋体" w:cs="宋体"/>
                <w:sz w:val="21"/>
                <w:szCs w:val="21"/>
              </w:rPr>
            </w:pPr>
            <w:r>
              <w:rPr>
                <w:rFonts w:hint="eastAsia" w:ascii="宋体" w:hAnsi="宋体" w:eastAsia="宋体" w:cs="宋体"/>
                <w:sz w:val="21"/>
                <w:szCs w:val="21"/>
              </w:rPr>
              <w:t>备注：</w:t>
            </w:r>
          </w:p>
          <w:p w14:paraId="210B9D43">
            <w:pPr>
              <w:spacing w:line="240" w:lineRule="atLeast"/>
              <w:rPr>
                <w:rFonts w:hint="eastAsia" w:ascii="宋体" w:hAnsi="宋体" w:eastAsia="宋体" w:cs="宋体"/>
                <w:sz w:val="21"/>
                <w:szCs w:val="21"/>
              </w:rPr>
            </w:pPr>
          </w:p>
          <w:p w14:paraId="4FB27BA5">
            <w:pPr>
              <w:spacing w:line="240" w:lineRule="atLeast"/>
              <w:rPr>
                <w:rFonts w:hint="eastAsia" w:ascii="宋体" w:hAnsi="宋体" w:eastAsia="宋体" w:cs="宋体"/>
                <w:sz w:val="21"/>
                <w:szCs w:val="21"/>
              </w:rPr>
            </w:pPr>
          </w:p>
        </w:tc>
      </w:tr>
    </w:tbl>
    <w:p w14:paraId="48B6F99A">
      <w:pPr>
        <w:spacing w:line="500" w:lineRule="exact"/>
        <w:ind w:firstLine="480" w:firstLineChars="200"/>
        <w:rPr>
          <w:rFonts w:hint="eastAsia" w:ascii="宋体" w:hAnsi="宋体" w:eastAsia="宋体" w:cs="宋体"/>
          <w:sz w:val="24"/>
        </w:rPr>
      </w:pPr>
      <w:r>
        <w:rPr>
          <w:rFonts w:hint="eastAsia" w:ascii="宋体" w:hAnsi="宋体" w:eastAsia="宋体" w:cs="宋体"/>
          <w:sz w:val="24"/>
        </w:rPr>
        <w:t>签约时间：           年   月   日      签约地点：</w:t>
      </w:r>
    </w:p>
    <w:p w14:paraId="342E29CF">
      <w:pPr>
        <w:spacing w:line="500" w:lineRule="exact"/>
        <w:ind w:firstLine="560" w:firstLineChars="200"/>
        <w:rPr>
          <w:rFonts w:hint="eastAsia" w:ascii="宋体" w:hAnsi="宋体" w:eastAsia="宋体" w:cs="宋体"/>
        </w:rPr>
        <w:sectPr>
          <w:footerReference r:id="rId6" w:type="default"/>
          <w:pgSz w:w="11907" w:h="16840"/>
          <w:pgMar w:top="1134" w:right="1191" w:bottom="1134" w:left="1304" w:header="964" w:footer="992" w:gutter="0"/>
          <w:pgNumType w:fmt="numberInDash"/>
          <w:cols w:space="720" w:num="1"/>
          <w:docGrid w:linePitch="312" w:charSpace="0"/>
        </w:sectPr>
      </w:pPr>
    </w:p>
    <w:p w14:paraId="73F92BE5">
      <w:pPr>
        <w:pStyle w:val="2"/>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 xml:space="preserve">第七篇  </w:t>
      </w:r>
      <w:r>
        <w:rPr>
          <w:rFonts w:hint="eastAsia" w:ascii="宋体" w:hAnsi="宋体" w:eastAsia="宋体" w:cs="宋体"/>
          <w:b/>
          <w:bCs/>
          <w:sz w:val="32"/>
          <w:szCs w:val="32"/>
          <w:lang w:val="en-US" w:eastAsia="zh-CN"/>
        </w:rPr>
        <w:t>电子</w:t>
      </w:r>
      <w:r>
        <w:rPr>
          <w:rFonts w:hint="eastAsia" w:ascii="宋体" w:hAnsi="宋体" w:eastAsia="宋体" w:cs="宋体"/>
          <w:b/>
          <w:bCs/>
          <w:sz w:val="32"/>
          <w:szCs w:val="32"/>
          <w:lang w:eastAsia="zh-CN"/>
        </w:rPr>
        <w:t>投标文件</w:t>
      </w:r>
      <w:r>
        <w:rPr>
          <w:rFonts w:hint="eastAsia" w:ascii="宋体" w:hAnsi="宋体" w:eastAsia="宋体" w:cs="宋体"/>
          <w:b/>
          <w:bCs/>
          <w:sz w:val="32"/>
          <w:szCs w:val="32"/>
        </w:rPr>
        <w:t>格式要求</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47A541C">
      <w:pPr>
        <w:snapToGrid w:val="0"/>
        <w:spacing w:line="400" w:lineRule="exact"/>
        <w:ind w:firstLine="480" w:firstLineChars="200"/>
        <w:rPr>
          <w:rFonts w:hint="eastAsia" w:ascii="宋体" w:hAnsi="宋体" w:eastAsia="宋体" w:cs="宋体"/>
          <w:sz w:val="24"/>
          <w:szCs w:val="24"/>
        </w:rPr>
      </w:pPr>
      <w:bookmarkStart w:id="272" w:name="_Toc13929"/>
      <w:r>
        <w:rPr>
          <w:rFonts w:hint="eastAsia" w:ascii="宋体" w:hAnsi="宋体" w:eastAsia="宋体" w:cs="宋体"/>
          <w:sz w:val="24"/>
          <w:szCs w:val="24"/>
        </w:rPr>
        <w:t>一、经济文件</w:t>
      </w:r>
      <w:bookmarkEnd w:id="272"/>
    </w:p>
    <w:p w14:paraId="2E3DC4E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（一）报价函</w:t>
      </w:r>
    </w:p>
    <w:p w14:paraId="337FA33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（二）分项报价明细表</w:t>
      </w:r>
    </w:p>
    <w:p w14:paraId="340406F7">
      <w:pPr>
        <w:snapToGrid w:val="0"/>
        <w:spacing w:line="400" w:lineRule="exact"/>
        <w:ind w:firstLine="480" w:firstLineChars="200"/>
        <w:rPr>
          <w:rFonts w:hint="eastAsia" w:ascii="宋体" w:hAnsi="宋体" w:eastAsia="宋体" w:cs="宋体"/>
          <w:sz w:val="24"/>
          <w:szCs w:val="24"/>
        </w:rPr>
      </w:pPr>
      <w:bookmarkStart w:id="273" w:name="_Toc13135"/>
      <w:r>
        <w:rPr>
          <w:rFonts w:hint="eastAsia" w:ascii="宋体" w:hAnsi="宋体" w:eastAsia="宋体" w:cs="宋体"/>
          <w:sz w:val="24"/>
          <w:szCs w:val="24"/>
        </w:rPr>
        <w:t>二、技术（质量）文件</w:t>
      </w:r>
      <w:bookmarkEnd w:id="273"/>
    </w:p>
    <w:p w14:paraId="2DE453A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（一）技术（质量）条款差异表</w:t>
      </w:r>
    </w:p>
    <w:p w14:paraId="5EB15D4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（二）其他技术（质量）资料</w:t>
      </w:r>
    </w:p>
    <w:p w14:paraId="3358A2B5">
      <w:pPr>
        <w:snapToGrid w:val="0"/>
        <w:spacing w:line="400" w:lineRule="exact"/>
        <w:ind w:firstLine="480" w:firstLineChars="200"/>
        <w:rPr>
          <w:rFonts w:hint="eastAsia" w:ascii="宋体" w:hAnsi="宋体" w:eastAsia="宋体" w:cs="宋体"/>
          <w:sz w:val="24"/>
          <w:szCs w:val="24"/>
        </w:rPr>
      </w:pPr>
      <w:bookmarkStart w:id="274" w:name="_Toc18568"/>
      <w:r>
        <w:rPr>
          <w:rFonts w:hint="eastAsia" w:ascii="宋体" w:hAnsi="宋体" w:eastAsia="宋体" w:cs="宋体"/>
          <w:sz w:val="24"/>
          <w:szCs w:val="24"/>
        </w:rPr>
        <w:t>三、商务文件</w:t>
      </w:r>
      <w:bookmarkEnd w:id="274"/>
    </w:p>
    <w:p w14:paraId="5DE7828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）商务条款差异表</w:t>
      </w:r>
    </w:p>
    <w:p w14:paraId="2B22136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）其他商务资料</w:t>
      </w:r>
    </w:p>
    <w:p w14:paraId="030D1814">
      <w:pPr>
        <w:snapToGrid w:val="0"/>
        <w:spacing w:line="400" w:lineRule="exact"/>
        <w:ind w:firstLine="480" w:firstLineChars="200"/>
        <w:rPr>
          <w:rFonts w:hint="eastAsia" w:ascii="宋体" w:hAnsi="宋体" w:eastAsia="宋体" w:cs="宋体"/>
          <w:sz w:val="24"/>
          <w:szCs w:val="24"/>
        </w:rPr>
      </w:pPr>
      <w:bookmarkStart w:id="275" w:name="_Toc29455"/>
      <w:r>
        <w:rPr>
          <w:rFonts w:hint="eastAsia" w:ascii="宋体" w:hAnsi="宋体" w:eastAsia="宋体" w:cs="宋体"/>
          <w:sz w:val="24"/>
          <w:szCs w:val="24"/>
        </w:rPr>
        <w:t>四、其他</w:t>
      </w:r>
      <w:bookmarkEnd w:id="275"/>
    </w:p>
    <w:p w14:paraId="127D64F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（一）中小微企业声明函、监狱企业证明文件、残疾人福利性单位声明函</w:t>
      </w:r>
    </w:p>
    <w:p w14:paraId="0217D7D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（二）其他与项目有关的资料（自附）</w:t>
      </w:r>
    </w:p>
    <w:p w14:paraId="292142CC">
      <w:pPr>
        <w:snapToGrid w:val="0"/>
        <w:spacing w:line="400" w:lineRule="exact"/>
        <w:ind w:firstLine="480" w:firstLineChars="200"/>
        <w:rPr>
          <w:rFonts w:hint="eastAsia" w:ascii="宋体" w:hAnsi="宋体" w:eastAsia="宋体" w:cs="宋体"/>
          <w:sz w:val="24"/>
          <w:szCs w:val="24"/>
        </w:rPr>
      </w:pPr>
      <w:bookmarkStart w:id="276" w:name="_Toc19227"/>
      <w:r>
        <w:rPr>
          <w:rFonts w:hint="eastAsia" w:ascii="宋体" w:hAnsi="宋体" w:eastAsia="宋体" w:cs="宋体"/>
          <w:sz w:val="24"/>
          <w:szCs w:val="24"/>
        </w:rPr>
        <w:t>五、资格文件</w:t>
      </w:r>
      <w:bookmarkEnd w:id="276"/>
    </w:p>
    <w:p w14:paraId="78013E2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7C9FF94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23A1C65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03C2DBC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2EBD67E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（五）落实政府采购政策需满足的资格要求文件（如有）</w:t>
      </w:r>
    </w:p>
    <w:p w14:paraId="6A8FD85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（六）特定资格条件证书或证明文件（如有）</w:t>
      </w:r>
    </w:p>
    <w:p w14:paraId="70944F3B">
      <w:pPr>
        <w:snapToGrid w:val="0"/>
        <w:spacing w:line="400" w:lineRule="exact"/>
        <w:ind w:firstLine="480" w:firstLineChars="200"/>
        <w:rPr>
          <w:rFonts w:hint="eastAsia" w:ascii="宋体" w:hAnsi="宋体" w:eastAsia="宋体" w:cs="宋体"/>
          <w:sz w:val="24"/>
          <w:szCs w:val="24"/>
        </w:rPr>
      </w:pPr>
    </w:p>
    <w:p w14:paraId="0C0C63E4">
      <w:pPr>
        <w:snapToGrid w:val="0"/>
        <w:spacing w:line="500" w:lineRule="exact"/>
        <w:jc w:val="center"/>
        <w:rPr>
          <w:rFonts w:hint="eastAsia" w:ascii="宋体" w:hAnsi="宋体" w:eastAsia="宋体" w:cs="宋体"/>
          <w:szCs w:val="36"/>
        </w:rPr>
      </w:pPr>
    </w:p>
    <w:p w14:paraId="2C0E0B75">
      <w:pPr>
        <w:snapToGrid w:val="0"/>
        <w:spacing w:line="500" w:lineRule="exact"/>
        <w:jc w:val="center"/>
        <w:rPr>
          <w:rFonts w:hint="eastAsia" w:ascii="宋体" w:hAnsi="宋体" w:eastAsia="宋体" w:cs="宋体"/>
          <w:szCs w:val="36"/>
        </w:rPr>
      </w:pPr>
    </w:p>
    <w:p w14:paraId="704D6D51">
      <w:pPr>
        <w:rPr>
          <w:rFonts w:hint="eastAsia" w:ascii="宋体" w:hAnsi="宋体" w:eastAsia="宋体" w:cs="宋体"/>
          <w:b/>
          <w:szCs w:val="28"/>
        </w:rPr>
      </w:pPr>
      <w:r>
        <w:rPr>
          <w:rFonts w:hint="eastAsia" w:ascii="宋体" w:hAnsi="宋体" w:eastAsia="宋体" w:cs="宋体"/>
          <w:b/>
          <w:szCs w:val="28"/>
        </w:rPr>
        <w:br w:type="page"/>
      </w:r>
    </w:p>
    <w:p w14:paraId="2FE17C58">
      <w:pPr>
        <w:numPr>
          <w:ilvl w:val="0"/>
          <w:numId w:val="2"/>
        </w:numPr>
        <w:snapToGrid w:val="0"/>
        <w:spacing w:line="500" w:lineRule="exact"/>
        <w:rPr>
          <w:rFonts w:hint="eastAsia" w:ascii="宋体" w:hAnsi="宋体" w:eastAsia="宋体" w:cs="宋体"/>
          <w:b/>
          <w:szCs w:val="28"/>
        </w:rPr>
      </w:pPr>
      <w:r>
        <w:rPr>
          <w:rFonts w:hint="eastAsia" w:ascii="宋体" w:hAnsi="宋体" w:eastAsia="宋体" w:cs="宋体"/>
          <w:b/>
          <w:szCs w:val="28"/>
        </w:rPr>
        <w:t>经济文件</w:t>
      </w:r>
    </w:p>
    <w:p w14:paraId="77C7B587">
      <w:pPr>
        <w:tabs>
          <w:tab w:val="left" w:pos="6300"/>
        </w:tabs>
        <w:snapToGrid w:val="0"/>
        <w:spacing w:line="360" w:lineRule="auto"/>
        <w:ind w:firstLine="480" w:firstLineChars="200"/>
        <w:rPr>
          <w:rFonts w:hint="eastAsia" w:ascii="宋体" w:hAnsi="宋体" w:eastAsia="宋体" w:cs="宋体"/>
          <w:sz w:val="24"/>
          <w:szCs w:val="24"/>
        </w:rPr>
      </w:pPr>
    </w:p>
    <w:p w14:paraId="11343A3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报价函</w:t>
      </w:r>
    </w:p>
    <w:p w14:paraId="0A9EA0F1">
      <w:pPr>
        <w:tabs>
          <w:tab w:val="left" w:pos="6300"/>
        </w:tabs>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（采购人名称）</w:t>
      </w:r>
      <w:r>
        <w:rPr>
          <w:rFonts w:hint="eastAsia" w:ascii="宋体" w:hAnsi="宋体" w:eastAsia="宋体" w:cs="宋体"/>
          <w:sz w:val="24"/>
          <w:szCs w:val="24"/>
        </w:rPr>
        <w:t>：</w:t>
      </w:r>
    </w:p>
    <w:p w14:paraId="2718D556">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w:t>
      </w:r>
      <w:r>
        <w:rPr>
          <w:rFonts w:hint="eastAsia" w:ascii="宋体" w:hAnsi="宋体" w:eastAsia="宋体" w:cs="宋体"/>
          <w:sz w:val="24"/>
          <w:szCs w:val="24"/>
          <w:u w:val="single"/>
        </w:rPr>
        <w:t>____________________________（项目名称）</w:t>
      </w:r>
      <w:r>
        <w:rPr>
          <w:rFonts w:hint="eastAsia" w:ascii="宋体" w:hAnsi="宋体" w:eastAsia="宋体" w:cs="宋体"/>
          <w:sz w:val="24"/>
          <w:szCs w:val="24"/>
        </w:rPr>
        <w:t>的采购文件，经详细研究，决定参加该项目的公开采购。</w:t>
      </w:r>
    </w:p>
    <w:p w14:paraId="574C3A47">
      <w:pPr>
        <w:numPr>
          <w:ilvl w:val="0"/>
          <w:numId w:val="0"/>
        </w:numPr>
        <w:tabs>
          <w:tab w:val="left" w:pos="6300"/>
        </w:tabs>
        <w:snapToGrid w:val="0"/>
        <w:spacing w:line="360" w:lineRule="auto"/>
        <w:ind w:firstLine="480" w:firstLineChars="200"/>
        <w:rPr>
          <w:rFonts w:hint="eastAsia" w:ascii="宋体" w:hAnsi="宋体" w:cs="宋体"/>
          <w:color w:val="auto"/>
          <w:sz w:val="24"/>
          <w:szCs w:val="24"/>
          <w:u w:val="singl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sz w:val="24"/>
          <w:szCs w:val="24"/>
        </w:rPr>
        <w:t>愿意按照</w:t>
      </w:r>
      <w:r>
        <w:rPr>
          <w:rFonts w:hint="eastAsia" w:ascii="宋体" w:hAnsi="宋体" w:eastAsia="宋体" w:cs="宋体"/>
          <w:sz w:val="24"/>
          <w:szCs w:val="24"/>
          <w:lang w:val="en-US" w:eastAsia="zh-CN"/>
        </w:rPr>
        <w:t>竞采</w:t>
      </w:r>
      <w:r>
        <w:rPr>
          <w:rFonts w:hint="eastAsia" w:ascii="宋体" w:hAnsi="宋体" w:eastAsia="宋体" w:cs="宋体"/>
          <w:sz w:val="24"/>
          <w:szCs w:val="24"/>
        </w:rPr>
        <w:t>文件中</w:t>
      </w:r>
      <w:r>
        <w:rPr>
          <w:rFonts w:hint="eastAsia" w:ascii="宋体" w:hAnsi="宋体" w:eastAsia="宋体" w:cs="宋体"/>
          <w:color w:val="auto"/>
          <w:sz w:val="24"/>
          <w:szCs w:val="24"/>
        </w:rPr>
        <w:t>的一切要求，提供本项目的货物和技术服务，</w:t>
      </w:r>
      <w:r>
        <w:rPr>
          <w:rFonts w:hint="eastAsia" w:ascii="宋体" w:hAnsi="宋体" w:cs="宋体"/>
          <w:color w:val="auto"/>
          <w:sz w:val="24"/>
          <w:szCs w:val="24"/>
        </w:rPr>
        <w:t>报价为</w:t>
      </w:r>
      <w:r>
        <w:rPr>
          <w:rFonts w:hint="eastAsia" w:ascii="宋体" w:hAnsi="宋体" w:cs="宋体"/>
          <w:color w:val="auto"/>
          <w:sz w:val="24"/>
          <w:szCs w:val="24"/>
          <w:lang w:val="en-US" w:eastAsia="zh-CN"/>
        </w:rPr>
        <w:t>折扣</w:t>
      </w:r>
      <w:r>
        <w:rPr>
          <w:rFonts w:hint="eastAsia" w:ascii="宋体" w:hAnsi="宋体" w:cs="宋体"/>
          <w:color w:val="auto"/>
          <w:sz w:val="24"/>
          <w:szCs w:val="24"/>
        </w:rPr>
        <w:t>大写</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p>
    <w:p w14:paraId="6AD2416F">
      <w:pPr>
        <w:numPr>
          <w:ilvl w:val="0"/>
          <w:numId w:val="0"/>
        </w:num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cs="宋体"/>
          <w:color w:val="auto"/>
          <w:sz w:val="24"/>
          <w:szCs w:val="24"/>
          <w:lang w:val="en-US" w:eastAsia="zh-CN"/>
        </w:rPr>
        <w:t>折</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22A9EBBD">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w:t>
      </w:r>
      <w:r>
        <w:rPr>
          <w:rFonts w:hint="eastAsia" w:ascii="宋体" w:hAnsi="宋体" w:eastAsia="宋体" w:cs="宋体"/>
          <w:sz w:val="24"/>
          <w:szCs w:val="24"/>
          <w:lang w:eastAsia="zh-CN"/>
        </w:rPr>
        <w:t>投标文件</w:t>
      </w:r>
      <w:r>
        <w:rPr>
          <w:rFonts w:hint="eastAsia" w:ascii="宋体" w:hAnsi="宋体" w:eastAsia="宋体" w:cs="宋体"/>
          <w:sz w:val="24"/>
          <w:szCs w:val="24"/>
        </w:rPr>
        <w:t>为：</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正本PDF扫描件一份</w:t>
      </w:r>
      <w:r>
        <w:rPr>
          <w:rFonts w:hint="eastAsia" w:ascii="宋体" w:hAnsi="宋体" w:eastAsia="宋体" w:cs="宋体"/>
          <w:sz w:val="24"/>
          <w:szCs w:val="24"/>
        </w:rPr>
        <w:t>。</w:t>
      </w:r>
    </w:p>
    <w:p w14:paraId="34BC0949">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3.我方承诺：本次采购的有效期为提交</w:t>
      </w:r>
      <w:r>
        <w:rPr>
          <w:rFonts w:hint="eastAsia" w:ascii="宋体" w:hAnsi="宋体" w:eastAsia="宋体" w:cs="宋体"/>
          <w:sz w:val="24"/>
          <w:szCs w:val="24"/>
          <w:lang w:eastAsia="zh-CN"/>
        </w:rPr>
        <w:t>投标文件</w:t>
      </w:r>
      <w:r>
        <w:rPr>
          <w:rFonts w:hint="eastAsia" w:ascii="宋体" w:hAnsi="宋体" w:eastAsia="宋体" w:cs="宋体"/>
          <w:sz w:val="24"/>
          <w:szCs w:val="24"/>
        </w:rPr>
        <w:t>截止时间起90天。</w:t>
      </w:r>
    </w:p>
    <w:p w14:paraId="58E56A7F">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4.我方完全理解和接受贵方采购文件的一切规定和要求及评审办法。</w:t>
      </w:r>
    </w:p>
    <w:p w14:paraId="34CD6B31">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5.在整个采购过程中，我方若有违规行为，接受按照《中华人民共和国政府采购法》和《比选文件》之规定给予惩罚。</w:t>
      </w:r>
    </w:p>
    <w:p w14:paraId="789C6B4E">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6.我方若成为成交供应商，将按照最终采购结果签订合同，并且严格履行合同义务。本承诺函将成为合同不可分割的一部分，与合同具有同等的法律效力。</w:t>
      </w:r>
    </w:p>
    <w:p w14:paraId="29F088D8">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7.如果我方成为成交供应商，保证在领取成交通知书前，按照采购文件的规定向采购代理机构</w:t>
      </w:r>
      <w:r>
        <w:rPr>
          <w:rFonts w:hint="eastAsia" w:ascii="宋体" w:hAnsi="宋体" w:eastAsia="宋体" w:cs="宋体"/>
          <w:sz w:val="24"/>
        </w:rPr>
        <w:t>缴纳</w:t>
      </w:r>
      <w:r>
        <w:rPr>
          <w:rFonts w:hint="eastAsia" w:ascii="宋体" w:hAnsi="宋体" w:eastAsia="宋体" w:cs="宋体"/>
          <w:sz w:val="24"/>
          <w:szCs w:val="24"/>
        </w:rPr>
        <w:t>采购代理服务费。</w:t>
      </w:r>
    </w:p>
    <w:p w14:paraId="76A268C2">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8"/>
          <w:lang w:val="en-US" w:eastAsia="zh-CN"/>
        </w:rPr>
        <w:t>8</w:t>
      </w:r>
      <w:r>
        <w:rPr>
          <w:rFonts w:hint="eastAsia" w:ascii="宋体" w:hAnsi="宋体" w:eastAsia="宋体" w:cs="宋体"/>
          <w:sz w:val="24"/>
          <w:szCs w:val="28"/>
          <w:lang w:val="en-US" w:eastAsia="zh-CN"/>
        </w:rPr>
        <w:t>.</w:t>
      </w:r>
      <w:r>
        <w:rPr>
          <w:rFonts w:hint="eastAsia" w:ascii="宋体" w:hAnsi="宋体" w:eastAsia="宋体" w:cs="宋体"/>
          <w:sz w:val="24"/>
          <w:szCs w:val="28"/>
        </w:rPr>
        <w:t>我方理解，最低报价不是中标的唯一条件。</w:t>
      </w:r>
    </w:p>
    <w:p w14:paraId="6927CFFF">
      <w:pPr>
        <w:tabs>
          <w:tab w:val="left" w:pos="6300"/>
        </w:tabs>
        <w:snapToGrid w:val="0"/>
        <w:spacing w:line="360" w:lineRule="auto"/>
        <w:ind w:firstLine="570"/>
        <w:rPr>
          <w:rFonts w:hint="eastAsia" w:ascii="宋体" w:hAnsi="宋体" w:eastAsia="宋体" w:cs="宋体"/>
          <w:sz w:val="24"/>
          <w:szCs w:val="24"/>
        </w:rPr>
      </w:pPr>
    </w:p>
    <w:p w14:paraId="64150BAE">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供应商（公章）：</w:t>
      </w:r>
    </w:p>
    <w:p w14:paraId="4ECDA2E9">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29BBBFAB">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 xml:space="preserve">电话：                                                                                          </w:t>
      </w:r>
    </w:p>
    <w:p w14:paraId="374163E1">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邮编：</w:t>
      </w:r>
    </w:p>
    <w:p w14:paraId="301F8523">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0C90150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32916637">
      <w:pPr>
        <w:snapToGrid w:val="0"/>
        <w:spacing w:line="500" w:lineRule="exact"/>
        <w:ind w:firstLine="560" w:firstLineChars="200"/>
        <w:rPr>
          <w:rFonts w:hint="eastAsia" w:ascii="宋体" w:hAnsi="宋体" w:eastAsia="宋体" w:cs="宋体"/>
          <w:sz w:val="24"/>
          <w:szCs w:val="28"/>
        </w:rPr>
      </w:pPr>
      <w:r>
        <w:rPr>
          <w:rFonts w:hint="eastAsia" w:ascii="宋体" w:hAnsi="宋体" w:eastAsia="宋体" w:cs="宋体"/>
          <w:szCs w:val="28"/>
        </w:rPr>
        <w:br w:type="page"/>
      </w:r>
      <w:r>
        <w:rPr>
          <w:rFonts w:hint="eastAsia" w:ascii="宋体" w:hAnsi="宋体" w:eastAsia="宋体" w:cs="宋体"/>
          <w:szCs w:val="36"/>
        </w:rPr>
        <w:t>（二）分项报价明细表</w:t>
      </w:r>
    </w:p>
    <w:p w14:paraId="52C90CA3">
      <w:pPr>
        <w:spacing w:line="500" w:lineRule="exact"/>
        <w:rPr>
          <w:rFonts w:hint="eastAsia" w:ascii="宋体" w:hAnsi="宋体" w:eastAsia="宋体" w:cs="宋体"/>
          <w:sz w:val="24"/>
          <w:szCs w:val="28"/>
          <w:lang w:eastAsia="zh-CN"/>
        </w:rPr>
      </w:pPr>
      <w:r>
        <w:rPr>
          <w:rFonts w:hint="eastAsia" w:ascii="宋体" w:hAnsi="宋体" w:eastAsia="宋体" w:cs="宋体"/>
          <w:sz w:val="24"/>
          <w:szCs w:val="28"/>
          <w:lang w:eastAsia="zh-CN"/>
        </w:rPr>
        <w:t>项 目 号：</w:t>
      </w:r>
    </w:p>
    <w:p w14:paraId="2480BFD1">
      <w:pPr>
        <w:spacing w:line="500" w:lineRule="exact"/>
        <w:rPr>
          <w:rFonts w:hint="eastAsia" w:ascii="宋体" w:hAnsi="宋体" w:eastAsia="宋体" w:cs="宋体"/>
          <w:sz w:val="24"/>
          <w:szCs w:val="28"/>
        </w:rPr>
      </w:pPr>
      <w:r>
        <w:rPr>
          <w:rFonts w:hint="eastAsia" w:ascii="宋体" w:hAnsi="宋体" w:eastAsia="宋体" w:cs="宋体"/>
          <w:sz w:val="24"/>
          <w:szCs w:val="28"/>
        </w:rPr>
        <w:t>项目名称：</w:t>
      </w:r>
    </w:p>
    <w:p w14:paraId="5FE6E3BF">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单位：</w:t>
      </w:r>
      <w:r>
        <w:rPr>
          <w:rFonts w:hint="eastAsia" w:ascii="宋体" w:hAnsi="宋体" w:cs="宋体"/>
          <w:sz w:val="24"/>
          <w:szCs w:val="28"/>
          <w:lang w:eastAsia="zh-CN"/>
        </w:rPr>
        <w:t>张、个、条、</w:t>
      </w:r>
      <w:r>
        <w:rPr>
          <w:rFonts w:hint="eastAsia" w:ascii="宋体" w:hAnsi="宋体" w:eastAsia="宋体" w:cs="宋体"/>
          <w:sz w:val="24"/>
          <w:szCs w:val="28"/>
        </w:rPr>
        <w:t>元</w:t>
      </w:r>
    </w:p>
    <w:tbl>
      <w:tblPr>
        <w:tblStyle w:val="29"/>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0"/>
        <w:gridCol w:w="4107"/>
        <w:gridCol w:w="1066"/>
        <w:gridCol w:w="1320"/>
        <w:gridCol w:w="1489"/>
      </w:tblGrid>
      <w:tr w14:paraId="050C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722" w:type="dxa"/>
            <w:noWrap w:val="0"/>
            <w:vAlign w:val="center"/>
          </w:tcPr>
          <w:p w14:paraId="67A540E4">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40" w:type="dxa"/>
            <w:noWrap w:val="0"/>
            <w:vAlign w:val="center"/>
          </w:tcPr>
          <w:p w14:paraId="779FB1C6">
            <w:pPr>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4107" w:type="dxa"/>
            <w:noWrap w:val="0"/>
            <w:vAlign w:val="center"/>
          </w:tcPr>
          <w:p w14:paraId="269F6371">
            <w:pPr>
              <w:jc w:val="center"/>
              <w:rPr>
                <w:rFonts w:hint="eastAsia" w:ascii="宋体" w:hAnsi="宋体" w:eastAsia="宋体" w:cs="宋体"/>
                <w:b/>
                <w:sz w:val="24"/>
                <w:szCs w:val="24"/>
              </w:rPr>
            </w:pPr>
            <w:r>
              <w:rPr>
                <w:rFonts w:hint="eastAsia" w:ascii="宋体" w:hAnsi="宋体" w:eastAsia="宋体" w:cs="宋体"/>
                <w:b/>
                <w:sz w:val="24"/>
                <w:szCs w:val="24"/>
              </w:rPr>
              <w:t>品牌、规格型号</w:t>
            </w:r>
          </w:p>
        </w:tc>
        <w:tc>
          <w:tcPr>
            <w:tcW w:w="1066" w:type="dxa"/>
            <w:noWrap w:val="0"/>
            <w:vAlign w:val="center"/>
          </w:tcPr>
          <w:p w14:paraId="0D2591A6">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320" w:type="dxa"/>
            <w:noWrap w:val="0"/>
            <w:vAlign w:val="center"/>
          </w:tcPr>
          <w:p w14:paraId="06F051F6">
            <w:pPr>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1489" w:type="dxa"/>
            <w:noWrap w:val="0"/>
            <w:vAlign w:val="center"/>
          </w:tcPr>
          <w:p w14:paraId="55854368">
            <w:pPr>
              <w:jc w:val="center"/>
              <w:rPr>
                <w:rFonts w:hint="eastAsia" w:ascii="宋体" w:hAnsi="宋体" w:eastAsia="宋体" w:cs="宋体"/>
                <w:b/>
                <w:sz w:val="24"/>
                <w:szCs w:val="24"/>
              </w:rPr>
            </w:pPr>
            <w:r>
              <w:rPr>
                <w:rFonts w:hint="eastAsia" w:ascii="宋体" w:hAnsi="宋体" w:eastAsia="宋体" w:cs="宋体"/>
                <w:b/>
                <w:sz w:val="24"/>
                <w:szCs w:val="24"/>
              </w:rPr>
              <w:t>合计</w:t>
            </w:r>
          </w:p>
        </w:tc>
      </w:tr>
      <w:tr w14:paraId="4E18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722" w:type="dxa"/>
            <w:noWrap w:val="0"/>
            <w:vAlign w:val="center"/>
          </w:tcPr>
          <w:p w14:paraId="146206F5">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1</w:t>
            </w:r>
          </w:p>
        </w:tc>
        <w:tc>
          <w:tcPr>
            <w:tcW w:w="1440" w:type="dxa"/>
            <w:noWrap w:val="0"/>
            <w:vAlign w:val="center"/>
          </w:tcPr>
          <w:p w14:paraId="1A7676EE">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沼气安全使用宣传单</w:t>
            </w:r>
          </w:p>
        </w:tc>
        <w:tc>
          <w:tcPr>
            <w:tcW w:w="4107" w:type="dxa"/>
            <w:noWrap w:val="0"/>
            <w:vAlign w:val="top"/>
          </w:tcPr>
          <w:p w14:paraId="3F44C3EF">
            <w:pPr>
              <w:jc w:val="left"/>
              <w:rPr>
                <w:rFonts w:hint="eastAsia" w:ascii="宋体" w:hAnsi="宋体" w:eastAsia="宋体" w:cs="宋体"/>
                <w:sz w:val="24"/>
                <w:szCs w:val="24"/>
              </w:rPr>
            </w:pPr>
            <w:r>
              <w:rPr>
                <w:rFonts w:hint="eastAsia" w:ascii="宋体" w:hAnsi="宋体" w:eastAsia="宋体" w:cs="宋体"/>
                <w:kern w:val="0"/>
                <w:sz w:val="24"/>
                <w:szCs w:val="24"/>
                <w:highlight w:val="none"/>
                <w:lang w:eastAsia="zh-CN"/>
              </w:rPr>
              <w:t>A3、105g铜版纸负印制，分为户用沼气与沼气工程安全常识2类</w:t>
            </w:r>
          </w:p>
        </w:tc>
        <w:tc>
          <w:tcPr>
            <w:tcW w:w="1066" w:type="dxa"/>
            <w:noWrap w:val="0"/>
            <w:vAlign w:val="center"/>
          </w:tcPr>
          <w:p w14:paraId="656DA8B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40000</w:t>
            </w:r>
          </w:p>
        </w:tc>
        <w:tc>
          <w:tcPr>
            <w:tcW w:w="1320" w:type="dxa"/>
            <w:noWrap w:val="0"/>
            <w:vAlign w:val="top"/>
          </w:tcPr>
          <w:p w14:paraId="4B93D97C">
            <w:pPr>
              <w:jc w:val="center"/>
              <w:rPr>
                <w:rFonts w:hint="eastAsia" w:ascii="宋体" w:hAnsi="宋体" w:eastAsia="宋体" w:cs="宋体"/>
                <w:sz w:val="24"/>
                <w:szCs w:val="24"/>
              </w:rPr>
            </w:pPr>
          </w:p>
        </w:tc>
        <w:tc>
          <w:tcPr>
            <w:tcW w:w="1489" w:type="dxa"/>
            <w:noWrap w:val="0"/>
            <w:vAlign w:val="top"/>
          </w:tcPr>
          <w:p w14:paraId="21D26FEC">
            <w:pPr>
              <w:jc w:val="center"/>
              <w:rPr>
                <w:rFonts w:hint="eastAsia" w:ascii="宋体" w:hAnsi="宋体" w:eastAsia="宋体" w:cs="宋体"/>
                <w:sz w:val="24"/>
                <w:szCs w:val="24"/>
              </w:rPr>
            </w:pPr>
          </w:p>
        </w:tc>
      </w:tr>
      <w:tr w14:paraId="0C8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exact"/>
          <w:jc w:val="center"/>
        </w:trPr>
        <w:tc>
          <w:tcPr>
            <w:tcW w:w="722" w:type="dxa"/>
            <w:noWrap w:val="0"/>
            <w:vAlign w:val="center"/>
          </w:tcPr>
          <w:p w14:paraId="6D606F35">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2</w:t>
            </w:r>
          </w:p>
        </w:tc>
        <w:tc>
          <w:tcPr>
            <w:tcW w:w="1440" w:type="dxa"/>
            <w:noWrap w:val="0"/>
            <w:vAlign w:val="center"/>
          </w:tcPr>
          <w:p w14:paraId="5F1FE097">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宣传帆布袋</w:t>
            </w:r>
          </w:p>
        </w:tc>
        <w:tc>
          <w:tcPr>
            <w:tcW w:w="4107" w:type="dxa"/>
            <w:noWrap w:val="0"/>
            <w:vAlign w:val="top"/>
          </w:tcPr>
          <w:p w14:paraId="5C5FD14C">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厚度12安，高38*底35*厚10，长肩带，带拉链，印制“科学使用地膜</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eastAsia="zh-CN"/>
              </w:rPr>
              <w:t>保护生态环境”宣传标语、采购人Logo、采购人名称</w:t>
            </w:r>
          </w:p>
        </w:tc>
        <w:tc>
          <w:tcPr>
            <w:tcW w:w="1066" w:type="dxa"/>
            <w:noWrap w:val="0"/>
            <w:vAlign w:val="center"/>
          </w:tcPr>
          <w:p w14:paraId="32FB7A7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4000</w:t>
            </w:r>
          </w:p>
        </w:tc>
        <w:tc>
          <w:tcPr>
            <w:tcW w:w="1320" w:type="dxa"/>
            <w:noWrap w:val="0"/>
            <w:vAlign w:val="top"/>
          </w:tcPr>
          <w:p w14:paraId="6613C5B3">
            <w:pPr>
              <w:jc w:val="center"/>
              <w:rPr>
                <w:rFonts w:hint="eastAsia" w:ascii="宋体" w:hAnsi="宋体" w:eastAsia="宋体" w:cs="宋体"/>
                <w:sz w:val="24"/>
                <w:szCs w:val="24"/>
              </w:rPr>
            </w:pPr>
          </w:p>
        </w:tc>
        <w:tc>
          <w:tcPr>
            <w:tcW w:w="1489" w:type="dxa"/>
            <w:noWrap w:val="0"/>
            <w:vAlign w:val="top"/>
          </w:tcPr>
          <w:p w14:paraId="35F04CD6">
            <w:pPr>
              <w:jc w:val="center"/>
              <w:rPr>
                <w:rFonts w:hint="eastAsia" w:ascii="宋体" w:hAnsi="宋体" w:eastAsia="宋体" w:cs="宋体"/>
                <w:sz w:val="24"/>
                <w:szCs w:val="24"/>
              </w:rPr>
            </w:pPr>
          </w:p>
        </w:tc>
      </w:tr>
      <w:tr w14:paraId="5375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exact"/>
          <w:jc w:val="center"/>
        </w:trPr>
        <w:tc>
          <w:tcPr>
            <w:tcW w:w="722" w:type="dxa"/>
            <w:noWrap w:val="0"/>
            <w:vAlign w:val="center"/>
          </w:tcPr>
          <w:p w14:paraId="03C40E56">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3</w:t>
            </w:r>
          </w:p>
        </w:tc>
        <w:tc>
          <w:tcPr>
            <w:tcW w:w="1440" w:type="dxa"/>
            <w:noWrap w:val="0"/>
            <w:vAlign w:val="center"/>
          </w:tcPr>
          <w:p w14:paraId="361D5F5C">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围裙</w:t>
            </w:r>
          </w:p>
        </w:tc>
        <w:tc>
          <w:tcPr>
            <w:tcW w:w="4107" w:type="dxa"/>
            <w:noWrap w:val="0"/>
            <w:vAlign w:val="top"/>
          </w:tcPr>
          <w:p w14:paraId="4F687C45">
            <w:pPr>
              <w:jc w:val="left"/>
              <w:rPr>
                <w:rFonts w:hint="eastAsia" w:ascii="宋体" w:hAnsi="宋体" w:eastAsia="宋体" w:cs="宋体"/>
                <w:sz w:val="24"/>
                <w:szCs w:val="24"/>
              </w:rPr>
            </w:pPr>
            <w:r>
              <w:rPr>
                <w:rFonts w:hint="eastAsia" w:ascii="宋体" w:hAnsi="宋体" w:eastAsia="宋体" w:cs="宋体"/>
                <w:kern w:val="0"/>
                <w:sz w:val="24"/>
                <w:szCs w:val="24"/>
                <w:highlight w:val="none"/>
                <w:lang w:eastAsia="zh-CN"/>
              </w:rPr>
              <w:t>防水复合塔丝隆材质，H型肩带，长约88cm,宽约83cm，印制“用好膜</w:t>
            </w:r>
            <w:r>
              <w:rPr>
                <w:rFonts w:hint="eastAsia" w:ascii="宋体" w:hAnsi="宋体" w:eastAsia="宋体" w:cs="宋体"/>
                <w:kern w:val="0"/>
                <w:sz w:val="24"/>
                <w:szCs w:val="24"/>
                <w:highlight w:val="none"/>
                <w:lang w:val="en-US" w:eastAsia="zh-CN"/>
              </w:rPr>
              <w:t xml:space="preserve"> 用厚膜  及时拾膜</w:t>
            </w:r>
            <w:r>
              <w:rPr>
                <w:rFonts w:hint="eastAsia" w:ascii="宋体" w:hAnsi="宋体" w:eastAsia="宋体" w:cs="宋体"/>
                <w:kern w:val="0"/>
                <w:sz w:val="24"/>
                <w:szCs w:val="24"/>
                <w:highlight w:val="none"/>
                <w:lang w:eastAsia="zh-CN"/>
              </w:rPr>
              <w:t>”宣传标语、采购人Logo、采购人名称</w:t>
            </w:r>
          </w:p>
        </w:tc>
        <w:tc>
          <w:tcPr>
            <w:tcW w:w="1066" w:type="dxa"/>
            <w:noWrap w:val="0"/>
            <w:vAlign w:val="center"/>
          </w:tcPr>
          <w:p w14:paraId="19F8E3D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3500</w:t>
            </w:r>
          </w:p>
        </w:tc>
        <w:tc>
          <w:tcPr>
            <w:tcW w:w="1320" w:type="dxa"/>
            <w:noWrap w:val="0"/>
            <w:vAlign w:val="top"/>
          </w:tcPr>
          <w:p w14:paraId="4E5A775D">
            <w:pPr>
              <w:jc w:val="center"/>
              <w:rPr>
                <w:rFonts w:hint="eastAsia" w:ascii="宋体" w:hAnsi="宋体" w:eastAsia="宋体" w:cs="宋体"/>
                <w:sz w:val="24"/>
                <w:szCs w:val="24"/>
              </w:rPr>
            </w:pPr>
          </w:p>
        </w:tc>
        <w:tc>
          <w:tcPr>
            <w:tcW w:w="1489" w:type="dxa"/>
            <w:noWrap w:val="0"/>
            <w:vAlign w:val="top"/>
          </w:tcPr>
          <w:p w14:paraId="70825547">
            <w:pPr>
              <w:jc w:val="center"/>
              <w:rPr>
                <w:rFonts w:hint="eastAsia" w:ascii="宋体" w:hAnsi="宋体" w:eastAsia="宋体" w:cs="宋体"/>
                <w:sz w:val="24"/>
                <w:szCs w:val="24"/>
              </w:rPr>
            </w:pPr>
          </w:p>
        </w:tc>
      </w:tr>
      <w:tr w14:paraId="2FF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2" w:type="dxa"/>
            <w:noWrap w:val="0"/>
            <w:vAlign w:val="center"/>
          </w:tcPr>
          <w:p w14:paraId="1A0765C2">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12</w:t>
            </w:r>
          </w:p>
        </w:tc>
        <w:tc>
          <w:tcPr>
            <w:tcW w:w="1440" w:type="dxa"/>
            <w:noWrap w:val="0"/>
            <w:vAlign w:val="center"/>
          </w:tcPr>
          <w:p w14:paraId="6111537F">
            <w:pPr>
              <w:jc w:val="center"/>
              <w:rPr>
                <w:rFonts w:hint="eastAsia" w:ascii="宋体" w:hAnsi="宋体" w:eastAsia="宋体" w:cs="宋体"/>
                <w:sz w:val="24"/>
                <w:szCs w:val="24"/>
              </w:rPr>
            </w:pPr>
            <w:r>
              <w:rPr>
                <w:rFonts w:hint="eastAsia" w:ascii="宋体" w:hAnsi="宋体" w:eastAsia="宋体" w:cs="宋体"/>
                <w:sz w:val="24"/>
                <w:szCs w:val="24"/>
              </w:rPr>
              <w:t>总计</w:t>
            </w:r>
          </w:p>
        </w:tc>
        <w:tc>
          <w:tcPr>
            <w:tcW w:w="7982" w:type="dxa"/>
            <w:gridSpan w:val="4"/>
            <w:noWrap w:val="0"/>
            <w:vAlign w:val="top"/>
          </w:tcPr>
          <w:p w14:paraId="7FCFB21A">
            <w:pPr>
              <w:rPr>
                <w:rFonts w:hint="eastAsia" w:ascii="宋体" w:hAnsi="宋体" w:eastAsia="宋体" w:cs="宋体"/>
                <w:sz w:val="24"/>
                <w:szCs w:val="24"/>
              </w:rPr>
            </w:pPr>
          </w:p>
        </w:tc>
      </w:tr>
    </w:tbl>
    <w:p w14:paraId="1910D344">
      <w:pPr>
        <w:spacing w:line="500" w:lineRule="exact"/>
        <w:ind w:firstLine="480" w:firstLineChars="200"/>
        <w:rPr>
          <w:rFonts w:hint="eastAsia" w:ascii="宋体" w:hAnsi="宋体" w:eastAsia="宋体" w:cs="宋体"/>
          <w:sz w:val="24"/>
          <w:szCs w:val="28"/>
        </w:rPr>
      </w:pPr>
    </w:p>
    <w:p w14:paraId="19305B10">
      <w:pPr>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4"/>
        </w:rPr>
        <w:t>供应商</w:t>
      </w:r>
      <w:r>
        <w:rPr>
          <w:rFonts w:hint="eastAsia" w:ascii="宋体" w:hAnsi="宋体" w:eastAsia="宋体" w:cs="宋体"/>
          <w:sz w:val="24"/>
          <w:szCs w:val="28"/>
        </w:rPr>
        <w:t>：                     法定代表人（或法定代表人授权代表）或自然人：</w:t>
      </w:r>
    </w:p>
    <w:p w14:paraId="71E1F40A">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4"/>
        </w:rPr>
        <w:t>供应商</w:t>
      </w:r>
      <w:r>
        <w:rPr>
          <w:rFonts w:hint="eastAsia" w:ascii="宋体" w:hAnsi="宋体" w:eastAsia="宋体" w:cs="宋体"/>
          <w:sz w:val="24"/>
          <w:szCs w:val="28"/>
        </w:rPr>
        <w:t>公章）                               （签署或盖章）</w:t>
      </w:r>
    </w:p>
    <w:p w14:paraId="26E8D37E">
      <w:pPr>
        <w:spacing w:line="500" w:lineRule="exact"/>
        <w:rPr>
          <w:rFonts w:hint="eastAsia" w:ascii="宋体" w:hAnsi="宋体" w:eastAsia="宋体" w:cs="宋体"/>
          <w:sz w:val="24"/>
          <w:szCs w:val="28"/>
        </w:rPr>
      </w:pPr>
    </w:p>
    <w:p w14:paraId="4D70CD11">
      <w:pPr>
        <w:spacing w:line="500" w:lineRule="exact"/>
        <w:rPr>
          <w:rFonts w:hint="eastAsia" w:ascii="宋体" w:hAnsi="宋体" w:eastAsia="宋体" w:cs="宋体"/>
          <w:sz w:val="24"/>
          <w:szCs w:val="28"/>
        </w:rPr>
      </w:pPr>
    </w:p>
    <w:p w14:paraId="7D3A6FFA">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年     月     日</w:t>
      </w:r>
    </w:p>
    <w:p w14:paraId="7611EC4D">
      <w:pPr>
        <w:snapToGrid w:val="0"/>
        <w:spacing w:line="500" w:lineRule="exact"/>
        <w:ind w:firstLine="480" w:firstLineChars="200"/>
        <w:rPr>
          <w:rFonts w:hint="eastAsia" w:ascii="宋体" w:hAnsi="宋体" w:eastAsia="宋体" w:cs="宋体"/>
          <w:sz w:val="24"/>
          <w:szCs w:val="28"/>
        </w:rPr>
      </w:pPr>
    </w:p>
    <w:p w14:paraId="22F1E724">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注：</w:t>
      </w:r>
    </w:p>
    <w:p w14:paraId="27F1B02B">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1.请</w:t>
      </w:r>
      <w:r>
        <w:rPr>
          <w:rFonts w:hint="eastAsia" w:ascii="宋体" w:hAnsi="宋体" w:eastAsia="宋体" w:cs="宋体"/>
          <w:sz w:val="24"/>
          <w:szCs w:val="24"/>
        </w:rPr>
        <w:t>供应商</w:t>
      </w:r>
      <w:r>
        <w:rPr>
          <w:rFonts w:hint="eastAsia" w:ascii="宋体" w:hAnsi="宋体" w:eastAsia="宋体" w:cs="宋体"/>
          <w:sz w:val="24"/>
          <w:szCs w:val="28"/>
        </w:rPr>
        <w:t>完整填写本表；</w:t>
      </w:r>
    </w:p>
    <w:p w14:paraId="4DC42082">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2.该表可扩展，并逐页签字或盖章。</w:t>
      </w:r>
    </w:p>
    <w:p w14:paraId="1A97943A">
      <w:pPr>
        <w:snapToGrid w:val="0"/>
        <w:spacing w:line="500" w:lineRule="exact"/>
        <w:ind w:firstLine="480" w:firstLineChars="200"/>
        <w:rPr>
          <w:rFonts w:hint="eastAsia" w:ascii="宋体" w:hAnsi="宋体" w:eastAsia="宋体" w:cs="宋体"/>
          <w:sz w:val="24"/>
          <w:szCs w:val="28"/>
        </w:rPr>
      </w:pPr>
    </w:p>
    <w:p w14:paraId="4FE6710B">
      <w:pPr>
        <w:snapToGrid w:val="0"/>
        <w:spacing w:line="500" w:lineRule="exact"/>
        <w:rPr>
          <w:rFonts w:hint="eastAsia" w:ascii="宋体" w:hAnsi="宋体" w:eastAsia="宋体" w:cs="宋体"/>
          <w:sz w:val="24"/>
          <w:szCs w:val="28"/>
        </w:rPr>
      </w:pPr>
    </w:p>
    <w:p w14:paraId="2CAE152F">
      <w:pPr>
        <w:rPr>
          <w:rFonts w:hint="eastAsia" w:ascii="宋体" w:hAnsi="宋体" w:eastAsia="宋体" w:cs="宋体"/>
        </w:rPr>
      </w:pPr>
      <w:bookmarkStart w:id="277" w:name="_Toc9681"/>
      <w:bookmarkStart w:id="278" w:name="_Toc19230"/>
    </w:p>
    <w:p w14:paraId="5200433D">
      <w:pPr>
        <w:rPr>
          <w:rFonts w:hint="eastAsia" w:ascii="宋体" w:hAnsi="宋体" w:eastAsia="宋体" w:cs="宋体"/>
          <w:b/>
          <w:bCs/>
        </w:rPr>
      </w:pPr>
      <w:r>
        <w:rPr>
          <w:rFonts w:hint="eastAsia" w:ascii="宋体" w:hAnsi="宋体" w:eastAsia="宋体" w:cs="宋体"/>
          <w:b/>
          <w:bCs/>
        </w:rPr>
        <w:br w:type="page"/>
      </w:r>
    </w:p>
    <w:p w14:paraId="0113E933">
      <w:pPr>
        <w:rPr>
          <w:rFonts w:hint="eastAsia" w:ascii="宋体" w:hAnsi="宋体" w:eastAsia="宋体" w:cs="宋体"/>
          <w:b/>
          <w:bCs/>
        </w:rPr>
      </w:pPr>
      <w:r>
        <w:rPr>
          <w:rFonts w:hint="eastAsia" w:ascii="宋体" w:hAnsi="宋体" w:eastAsia="宋体" w:cs="宋体"/>
          <w:b/>
          <w:bCs/>
        </w:rPr>
        <w:t>二、技术（质量）文件</w:t>
      </w:r>
      <w:bookmarkEnd w:id="277"/>
      <w:bookmarkEnd w:id="278"/>
    </w:p>
    <w:p w14:paraId="4599EA3C">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（一）技术（质量）条款差异表</w:t>
      </w:r>
    </w:p>
    <w:p w14:paraId="1DFF03B9">
      <w:pPr>
        <w:pStyle w:val="15"/>
        <w:tabs>
          <w:tab w:val="left" w:pos="6300"/>
        </w:tabs>
        <w:snapToGrid w:val="0"/>
        <w:spacing w:line="500" w:lineRule="exact"/>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rPr>
        <w:t>项 目 号</w:t>
      </w:r>
      <w:r>
        <w:rPr>
          <w:rFonts w:hint="eastAsia" w:ascii="宋体" w:hAnsi="宋体" w:cs="宋体"/>
          <w:sz w:val="24"/>
          <w:lang w:val="en-US" w:eastAsia="zh-CN"/>
        </w:rPr>
        <w:t>：</w:t>
      </w:r>
    </w:p>
    <w:p w14:paraId="72572848">
      <w:pPr>
        <w:pStyle w:val="15"/>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项目名称：</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92"/>
        <w:gridCol w:w="2882"/>
        <w:gridCol w:w="1888"/>
      </w:tblGrid>
      <w:tr w14:paraId="1626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noWrap w:val="0"/>
            <w:vAlign w:val="center"/>
          </w:tcPr>
          <w:p w14:paraId="32A9E787">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3092" w:type="dxa"/>
            <w:noWrap w:val="0"/>
            <w:vAlign w:val="center"/>
          </w:tcPr>
          <w:p w14:paraId="671991FF">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lang w:val="en-US" w:eastAsia="zh-CN"/>
              </w:rPr>
              <w:t>竞采</w:t>
            </w:r>
            <w:r>
              <w:rPr>
                <w:rFonts w:hint="eastAsia" w:ascii="宋体" w:hAnsi="宋体" w:eastAsia="宋体" w:cs="宋体"/>
                <w:szCs w:val="21"/>
              </w:rPr>
              <w:t>要求</w:t>
            </w:r>
          </w:p>
        </w:tc>
        <w:tc>
          <w:tcPr>
            <w:tcW w:w="2882" w:type="dxa"/>
            <w:noWrap w:val="0"/>
            <w:vAlign w:val="center"/>
          </w:tcPr>
          <w:p w14:paraId="1F6A9DD3">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投标应答</w:t>
            </w:r>
          </w:p>
        </w:tc>
        <w:tc>
          <w:tcPr>
            <w:tcW w:w="1888" w:type="dxa"/>
            <w:noWrap w:val="0"/>
            <w:vAlign w:val="center"/>
          </w:tcPr>
          <w:p w14:paraId="762AB5BD">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差异说明</w:t>
            </w:r>
          </w:p>
        </w:tc>
      </w:tr>
      <w:tr w14:paraId="2D58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414A1290">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2B4DB634">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6CC48159">
            <w:pPr>
              <w:tabs>
                <w:tab w:val="left" w:pos="6300"/>
              </w:tabs>
              <w:snapToGrid w:val="0"/>
              <w:jc w:val="center"/>
              <w:rPr>
                <w:rFonts w:hint="eastAsia" w:ascii="宋体" w:hAnsi="宋体" w:eastAsia="宋体" w:cs="宋体"/>
                <w:szCs w:val="21"/>
              </w:rPr>
            </w:pPr>
            <w:r>
              <w:rPr>
                <w:rFonts w:hint="eastAsia" w:ascii="宋体" w:hAnsi="宋体" w:cs="宋体"/>
                <w:sz w:val="24"/>
              </w:rPr>
              <w:t>按照“</w:t>
            </w:r>
            <w:r>
              <w:rPr>
                <w:rFonts w:hint="eastAsia" w:ascii="宋体" w:hAnsi="宋体" w:eastAsia="宋体" w:cs="宋体"/>
                <w:sz w:val="24"/>
              </w:rPr>
              <w:t xml:space="preserve">第二篇  </w:t>
            </w:r>
            <w:r>
              <w:rPr>
                <w:rFonts w:hint="eastAsia" w:ascii="宋体" w:hAnsi="宋体" w:eastAsia="宋体" w:cs="宋体"/>
                <w:sz w:val="24"/>
                <w:lang w:val="en-US" w:eastAsia="zh-CN"/>
              </w:rPr>
              <w:t>竞采</w:t>
            </w:r>
            <w:r>
              <w:rPr>
                <w:rFonts w:hint="eastAsia" w:ascii="宋体" w:hAnsi="宋体" w:eastAsia="宋体" w:cs="宋体"/>
                <w:sz w:val="24"/>
              </w:rPr>
              <w:t>项目技术（质量）需求</w:t>
            </w:r>
            <w:r>
              <w:rPr>
                <w:rFonts w:hint="eastAsia" w:ascii="宋体" w:hAnsi="宋体" w:cs="宋体"/>
                <w:sz w:val="24"/>
              </w:rPr>
              <w:t>”中所列要求逐条如实填写，必须列出具体数值或内容</w:t>
            </w:r>
          </w:p>
        </w:tc>
        <w:tc>
          <w:tcPr>
            <w:tcW w:w="1888" w:type="dxa"/>
            <w:noWrap w:val="0"/>
            <w:vAlign w:val="center"/>
          </w:tcPr>
          <w:p w14:paraId="13623865">
            <w:pPr>
              <w:tabs>
                <w:tab w:val="left" w:pos="6300"/>
              </w:tabs>
              <w:snapToGrid w:val="0"/>
              <w:jc w:val="center"/>
              <w:rPr>
                <w:rFonts w:hint="eastAsia" w:ascii="宋体" w:hAnsi="宋体" w:eastAsia="宋体" w:cs="宋体"/>
                <w:szCs w:val="21"/>
              </w:rPr>
            </w:pPr>
            <w:r>
              <w:rPr>
                <w:rFonts w:hint="eastAsia" w:ascii="宋体" w:hAnsi="宋体" w:cs="宋体"/>
                <w:sz w:val="24"/>
              </w:rPr>
              <w:t>填写正偏离或负偏离及原因，完全符合的填写“无差异”</w:t>
            </w:r>
          </w:p>
        </w:tc>
      </w:tr>
      <w:tr w14:paraId="235C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0FAB833F">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6B8FA0DD">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05DF1171">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390A9F5">
            <w:pPr>
              <w:tabs>
                <w:tab w:val="left" w:pos="6300"/>
              </w:tabs>
              <w:snapToGrid w:val="0"/>
              <w:spacing w:line="500" w:lineRule="exact"/>
              <w:jc w:val="center"/>
              <w:outlineLvl w:val="0"/>
              <w:rPr>
                <w:rFonts w:hint="eastAsia" w:ascii="宋体" w:hAnsi="宋体" w:eastAsia="宋体" w:cs="宋体"/>
                <w:szCs w:val="21"/>
              </w:rPr>
            </w:pPr>
          </w:p>
        </w:tc>
      </w:tr>
      <w:tr w14:paraId="6CD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5E7383CE">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112E5B79">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061E0D55">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2929C37E">
            <w:pPr>
              <w:tabs>
                <w:tab w:val="left" w:pos="6300"/>
              </w:tabs>
              <w:snapToGrid w:val="0"/>
              <w:spacing w:line="500" w:lineRule="exact"/>
              <w:jc w:val="center"/>
              <w:outlineLvl w:val="0"/>
              <w:rPr>
                <w:rFonts w:hint="eastAsia" w:ascii="宋体" w:hAnsi="宋体" w:eastAsia="宋体" w:cs="宋体"/>
                <w:szCs w:val="21"/>
              </w:rPr>
            </w:pPr>
          </w:p>
        </w:tc>
      </w:tr>
      <w:tr w14:paraId="65F7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25F5CF53">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3E6F85F5">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40FA5390">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CB3335E">
            <w:pPr>
              <w:tabs>
                <w:tab w:val="left" w:pos="6300"/>
              </w:tabs>
              <w:snapToGrid w:val="0"/>
              <w:spacing w:line="500" w:lineRule="exact"/>
              <w:jc w:val="center"/>
              <w:outlineLvl w:val="0"/>
              <w:rPr>
                <w:rFonts w:hint="eastAsia" w:ascii="宋体" w:hAnsi="宋体" w:eastAsia="宋体" w:cs="宋体"/>
                <w:szCs w:val="21"/>
              </w:rPr>
            </w:pPr>
          </w:p>
        </w:tc>
      </w:tr>
      <w:tr w14:paraId="45E0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6920B957">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6F172098">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1557D40D">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6419698">
            <w:pPr>
              <w:tabs>
                <w:tab w:val="left" w:pos="6300"/>
              </w:tabs>
              <w:snapToGrid w:val="0"/>
              <w:spacing w:line="500" w:lineRule="exact"/>
              <w:jc w:val="center"/>
              <w:outlineLvl w:val="0"/>
              <w:rPr>
                <w:rFonts w:hint="eastAsia" w:ascii="宋体" w:hAnsi="宋体" w:eastAsia="宋体" w:cs="宋体"/>
                <w:szCs w:val="21"/>
              </w:rPr>
            </w:pPr>
          </w:p>
        </w:tc>
      </w:tr>
      <w:tr w14:paraId="726A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1982778C">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748F5EB4">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6B4CAF74">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7F0500C9">
            <w:pPr>
              <w:tabs>
                <w:tab w:val="left" w:pos="6300"/>
              </w:tabs>
              <w:snapToGrid w:val="0"/>
              <w:spacing w:line="500" w:lineRule="exact"/>
              <w:jc w:val="center"/>
              <w:outlineLvl w:val="0"/>
              <w:rPr>
                <w:rFonts w:hint="eastAsia" w:ascii="宋体" w:hAnsi="宋体" w:eastAsia="宋体" w:cs="宋体"/>
                <w:szCs w:val="21"/>
              </w:rPr>
            </w:pPr>
          </w:p>
        </w:tc>
      </w:tr>
      <w:tr w14:paraId="105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6ADFACCF">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7FA52E7B">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7C6F73A2">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05A3AB1E">
            <w:pPr>
              <w:tabs>
                <w:tab w:val="left" w:pos="6300"/>
              </w:tabs>
              <w:snapToGrid w:val="0"/>
              <w:spacing w:line="500" w:lineRule="exact"/>
              <w:jc w:val="center"/>
              <w:outlineLvl w:val="0"/>
              <w:rPr>
                <w:rFonts w:hint="eastAsia" w:ascii="宋体" w:hAnsi="宋体" w:eastAsia="宋体" w:cs="宋体"/>
                <w:szCs w:val="21"/>
              </w:rPr>
            </w:pPr>
          </w:p>
        </w:tc>
      </w:tr>
      <w:tr w14:paraId="46BA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03A53784">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02418A26">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411702F6">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6D9C3B4">
            <w:pPr>
              <w:tabs>
                <w:tab w:val="left" w:pos="6300"/>
              </w:tabs>
              <w:snapToGrid w:val="0"/>
              <w:spacing w:line="500" w:lineRule="exact"/>
              <w:jc w:val="center"/>
              <w:outlineLvl w:val="0"/>
              <w:rPr>
                <w:rFonts w:hint="eastAsia" w:ascii="宋体" w:hAnsi="宋体" w:eastAsia="宋体" w:cs="宋体"/>
                <w:szCs w:val="21"/>
              </w:rPr>
            </w:pPr>
          </w:p>
        </w:tc>
      </w:tr>
      <w:tr w14:paraId="75B3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01915FB6">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10061EF1">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5C33C0C6">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4C2DFF4E">
            <w:pPr>
              <w:tabs>
                <w:tab w:val="left" w:pos="6300"/>
              </w:tabs>
              <w:snapToGrid w:val="0"/>
              <w:spacing w:line="500" w:lineRule="exact"/>
              <w:jc w:val="center"/>
              <w:outlineLvl w:val="0"/>
              <w:rPr>
                <w:rFonts w:hint="eastAsia" w:ascii="宋体" w:hAnsi="宋体" w:eastAsia="宋体" w:cs="宋体"/>
                <w:szCs w:val="21"/>
              </w:rPr>
            </w:pPr>
          </w:p>
        </w:tc>
      </w:tr>
      <w:tr w14:paraId="005E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2CE7B12C">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4593BC85">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6C169B7A">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29812FE6">
            <w:pPr>
              <w:tabs>
                <w:tab w:val="left" w:pos="6300"/>
              </w:tabs>
              <w:snapToGrid w:val="0"/>
              <w:spacing w:line="500" w:lineRule="exact"/>
              <w:jc w:val="center"/>
              <w:outlineLvl w:val="0"/>
              <w:rPr>
                <w:rFonts w:hint="eastAsia" w:ascii="宋体" w:hAnsi="宋体" w:eastAsia="宋体" w:cs="宋体"/>
                <w:szCs w:val="21"/>
              </w:rPr>
            </w:pPr>
          </w:p>
        </w:tc>
      </w:tr>
    </w:tbl>
    <w:p w14:paraId="3ECE13A0">
      <w:pPr>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4"/>
        </w:rPr>
        <w:t>供应商</w:t>
      </w:r>
      <w:r>
        <w:rPr>
          <w:rFonts w:hint="eastAsia" w:ascii="宋体" w:hAnsi="宋体" w:eastAsia="宋体" w:cs="宋体"/>
          <w:sz w:val="24"/>
          <w:szCs w:val="28"/>
        </w:rPr>
        <w:t>：                     法定代表人（或法定代表人授权代表）或自然人：</w:t>
      </w:r>
    </w:p>
    <w:p w14:paraId="27B817E0">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lang w:eastAsia="zh-CN"/>
        </w:rPr>
        <w:t>供应商</w:t>
      </w:r>
      <w:r>
        <w:rPr>
          <w:rFonts w:hint="eastAsia" w:ascii="宋体" w:hAnsi="宋体" w:eastAsia="宋体" w:cs="宋体"/>
          <w:sz w:val="24"/>
          <w:szCs w:val="28"/>
        </w:rPr>
        <w:t>公章）                               （签署或盖章）</w:t>
      </w:r>
    </w:p>
    <w:p w14:paraId="2E5EB2BC">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 xml:space="preserve">                                            年     月     日</w:t>
      </w:r>
    </w:p>
    <w:p w14:paraId="40884AD5">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注：</w:t>
      </w:r>
    </w:p>
    <w:p w14:paraId="4C39AA8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1.本表即为对本项目“第二篇  </w:t>
      </w:r>
      <w:r>
        <w:rPr>
          <w:rFonts w:hint="eastAsia" w:ascii="宋体" w:hAnsi="宋体" w:eastAsia="宋体" w:cs="宋体"/>
          <w:sz w:val="24"/>
          <w:lang w:val="en-US" w:eastAsia="zh-CN"/>
        </w:rPr>
        <w:t>竞采</w:t>
      </w:r>
      <w:r>
        <w:rPr>
          <w:rFonts w:hint="eastAsia" w:ascii="宋体" w:hAnsi="宋体" w:eastAsia="宋体" w:cs="宋体"/>
          <w:sz w:val="24"/>
        </w:rPr>
        <w:t>项目技术（质量）需求”中所列条款进行比较和响应；</w:t>
      </w:r>
    </w:p>
    <w:p w14:paraId="7E41D6C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2.本表可扩展；</w:t>
      </w:r>
    </w:p>
    <w:p w14:paraId="1E219C0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3.可附相关技术支撑材料。（格式自定）</w:t>
      </w:r>
    </w:p>
    <w:p w14:paraId="7654DEFB">
      <w:pPr>
        <w:tabs>
          <w:tab w:val="left" w:pos="6300"/>
        </w:tabs>
        <w:snapToGrid w:val="0"/>
        <w:spacing w:line="500" w:lineRule="exact"/>
        <w:ind w:firstLine="570"/>
        <w:rPr>
          <w:rFonts w:hint="eastAsia" w:ascii="宋体" w:hAnsi="宋体" w:eastAsia="宋体" w:cs="宋体"/>
        </w:rPr>
      </w:pPr>
      <w:r>
        <w:rPr>
          <w:rFonts w:hint="eastAsia" w:ascii="宋体" w:hAnsi="宋体" w:eastAsia="宋体" w:cs="宋体"/>
          <w:sz w:val="24"/>
          <w:szCs w:val="28"/>
        </w:rPr>
        <w:t>4.投标应答栏中应当注明技术参数或具体内容，且必须标注技术参数或具体内容在</w:t>
      </w:r>
      <w:r>
        <w:rPr>
          <w:rFonts w:hint="eastAsia" w:ascii="宋体" w:hAnsi="宋体" w:eastAsia="宋体" w:cs="宋体"/>
          <w:sz w:val="24"/>
          <w:szCs w:val="28"/>
          <w:lang w:eastAsia="zh-CN"/>
        </w:rPr>
        <w:t>投标文件</w:t>
      </w:r>
      <w:r>
        <w:rPr>
          <w:rFonts w:hint="eastAsia" w:ascii="宋体" w:hAnsi="宋体" w:eastAsia="宋体" w:cs="宋体"/>
          <w:sz w:val="24"/>
          <w:szCs w:val="28"/>
        </w:rPr>
        <w:t>中的位置（页码）。</w:t>
      </w:r>
    </w:p>
    <w:p w14:paraId="2B1D22C9">
      <w:pPr>
        <w:rPr>
          <w:rFonts w:hint="eastAsia" w:ascii="宋体" w:hAnsi="宋体" w:eastAsia="宋体" w:cs="宋体"/>
          <w:sz w:val="24"/>
          <w:szCs w:val="28"/>
        </w:rPr>
      </w:pPr>
      <w:r>
        <w:rPr>
          <w:rFonts w:hint="eastAsia" w:ascii="宋体" w:hAnsi="宋体" w:eastAsia="宋体" w:cs="宋体"/>
          <w:sz w:val="24"/>
          <w:szCs w:val="28"/>
        </w:rPr>
        <w:br w:type="page"/>
      </w:r>
    </w:p>
    <w:p w14:paraId="5FBC797F">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szCs w:val="28"/>
        </w:rPr>
        <w:t>（二）其他技术（质量）资料（如果有）</w:t>
      </w:r>
    </w:p>
    <w:p w14:paraId="0FB732BF">
      <w:pPr>
        <w:snapToGrid w:val="0"/>
        <w:spacing w:line="400" w:lineRule="exact"/>
        <w:rPr>
          <w:rFonts w:hint="eastAsia" w:ascii="宋体" w:hAnsi="宋体" w:eastAsia="宋体" w:cs="宋体"/>
          <w:sz w:val="24"/>
          <w:szCs w:val="28"/>
        </w:rPr>
      </w:pPr>
    </w:p>
    <w:p w14:paraId="7B98F3AB">
      <w:pPr>
        <w:rPr>
          <w:rFonts w:hint="eastAsia" w:ascii="宋体" w:hAnsi="宋体" w:eastAsia="宋体" w:cs="宋体"/>
        </w:rPr>
      </w:pPr>
      <w:bookmarkStart w:id="279" w:name="_Toc14628"/>
      <w:bookmarkStart w:id="280" w:name="_Toc493178791"/>
      <w:bookmarkStart w:id="281" w:name="_Toc75793542"/>
      <w:bookmarkStart w:id="282" w:name="_Toc25332"/>
      <w:bookmarkStart w:id="283" w:name="_Toc492721039"/>
    </w:p>
    <w:p w14:paraId="5D5851D5">
      <w:pPr>
        <w:pStyle w:val="2"/>
        <w:tabs>
          <w:tab w:val="left" w:pos="3360"/>
        </w:tabs>
        <w:rPr>
          <w:rFonts w:hint="eastAsia" w:ascii="宋体" w:hAnsi="宋体" w:eastAsia="宋体" w:cs="宋体"/>
        </w:rPr>
      </w:pPr>
    </w:p>
    <w:p w14:paraId="3B7D0E8B">
      <w:pPr>
        <w:rPr>
          <w:rFonts w:hint="eastAsia" w:ascii="宋体" w:hAnsi="宋体" w:eastAsia="宋体" w:cs="宋体"/>
        </w:rPr>
      </w:pPr>
    </w:p>
    <w:p w14:paraId="05E593DD">
      <w:pPr>
        <w:pStyle w:val="2"/>
        <w:tabs>
          <w:tab w:val="left" w:pos="3360"/>
        </w:tabs>
        <w:rPr>
          <w:rFonts w:hint="eastAsia" w:ascii="宋体" w:hAnsi="宋体" w:eastAsia="宋体" w:cs="宋体"/>
        </w:rPr>
      </w:pPr>
    </w:p>
    <w:p w14:paraId="3ADEAFB3">
      <w:pPr>
        <w:rPr>
          <w:rFonts w:hint="eastAsia" w:ascii="宋体" w:hAnsi="宋体" w:eastAsia="宋体" w:cs="宋体"/>
        </w:rPr>
      </w:pPr>
    </w:p>
    <w:p w14:paraId="570CAFA6">
      <w:pPr>
        <w:pStyle w:val="2"/>
        <w:tabs>
          <w:tab w:val="left" w:pos="3360"/>
        </w:tabs>
        <w:rPr>
          <w:rFonts w:hint="eastAsia" w:ascii="宋体" w:hAnsi="宋体" w:eastAsia="宋体" w:cs="宋体"/>
        </w:rPr>
      </w:pPr>
    </w:p>
    <w:p w14:paraId="7A126856">
      <w:pPr>
        <w:rPr>
          <w:rFonts w:hint="eastAsia" w:ascii="宋体" w:hAnsi="宋体" w:eastAsia="宋体" w:cs="宋体"/>
        </w:rPr>
      </w:pPr>
    </w:p>
    <w:p w14:paraId="4E49DA5C">
      <w:pPr>
        <w:pStyle w:val="2"/>
        <w:tabs>
          <w:tab w:val="left" w:pos="3360"/>
        </w:tabs>
        <w:rPr>
          <w:rFonts w:hint="eastAsia" w:ascii="宋体" w:hAnsi="宋体" w:eastAsia="宋体" w:cs="宋体"/>
        </w:rPr>
      </w:pPr>
    </w:p>
    <w:p w14:paraId="194A5B6A">
      <w:pPr>
        <w:rPr>
          <w:rFonts w:hint="eastAsia" w:ascii="宋体" w:hAnsi="宋体" w:eastAsia="宋体" w:cs="宋体"/>
        </w:rPr>
      </w:pPr>
    </w:p>
    <w:p w14:paraId="27F5A9E8">
      <w:pPr>
        <w:pStyle w:val="2"/>
        <w:tabs>
          <w:tab w:val="left" w:pos="3360"/>
        </w:tabs>
        <w:rPr>
          <w:rFonts w:hint="eastAsia" w:ascii="宋体" w:hAnsi="宋体" w:eastAsia="宋体" w:cs="宋体"/>
        </w:rPr>
      </w:pPr>
    </w:p>
    <w:p w14:paraId="6AE69FA4">
      <w:pPr>
        <w:rPr>
          <w:rFonts w:hint="eastAsia" w:ascii="宋体" w:hAnsi="宋体" w:eastAsia="宋体" w:cs="宋体"/>
        </w:rPr>
      </w:pPr>
    </w:p>
    <w:p w14:paraId="070AB9B3">
      <w:pPr>
        <w:rPr>
          <w:rFonts w:hint="eastAsia" w:ascii="宋体" w:hAnsi="宋体" w:eastAsia="宋体" w:cs="宋体"/>
          <w:b/>
          <w:bCs/>
        </w:rPr>
      </w:pPr>
      <w:r>
        <w:rPr>
          <w:rFonts w:hint="eastAsia" w:ascii="宋体" w:hAnsi="宋体" w:eastAsia="宋体" w:cs="宋体"/>
          <w:b/>
          <w:bCs/>
        </w:rPr>
        <w:br w:type="page"/>
      </w:r>
    </w:p>
    <w:p w14:paraId="5830EED6">
      <w:pPr>
        <w:rPr>
          <w:rFonts w:hint="eastAsia" w:ascii="宋体" w:hAnsi="宋体" w:eastAsia="宋体" w:cs="宋体"/>
          <w:b/>
          <w:bCs/>
        </w:rPr>
      </w:pPr>
      <w:r>
        <w:rPr>
          <w:rFonts w:hint="eastAsia" w:ascii="宋体" w:hAnsi="宋体" w:eastAsia="宋体" w:cs="宋体"/>
          <w:b/>
          <w:bCs/>
        </w:rPr>
        <w:t>三、商务文件</w:t>
      </w:r>
      <w:bookmarkEnd w:id="279"/>
      <w:bookmarkEnd w:id="280"/>
      <w:bookmarkEnd w:id="281"/>
      <w:bookmarkEnd w:id="282"/>
      <w:bookmarkEnd w:id="283"/>
    </w:p>
    <w:p w14:paraId="04B0B9B0">
      <w:pPr>
        <w:tabs>
          <w:tab w:val="left" w:pos="6300"/>
        </w:tabs>
        <w:snapToGrid w:val="0"/>
        <w:spacing w:line="500" w:lineRule="exact"/>
        <w:outlineLvl w:val="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一</w:t>
      </w:r>
      <w:r>
        <w:rPr>
          <w:rFonts w:hint="eastAsia" w:ascii="宋体" w:hAnsi="宋体" w:eastAsia="宋体" w:cs="宋体"/>
          <w:sz w:val="24"/>
        </w:rPr>
        <w:t>）商务条款差异表</w:t>
      </w:r>
    </w:p>
    <w:p w14:paraId="6C4017B8">
      <w:pPr>
        <w:pStyle w:val="15"/>
        <w:tabs>
          <w:tab w:val="left" w:pos="6300"/>
        </w:tabs>
        <w:snapToGrid w:val="0"/>
        <w:spacing w:line="500" w:lineRule="exact"/>
        <w:ind w:firstLine="480" w:firstLineChars="200"/>
        <w:outlineLvl w:val="0"/>
        <w:rPr>
          <w:rFonts w:hint="eastAsia" w:ascii="宋体" w:hAnsi="宋体" w:eastAsia="宋体" w:cs="宋体"/>
          <w:sz w:val="24"/>
          <w:szCs w:val="28"/>
        </w:rPr>
      </w:pPr>
      <w:r>
        <w:rPr>
          <w:rFonts w:hint="eastAsia" w:ascii="宋体" w:hAnsi="宋体" w:eastAsia="宋体" w:cs="宋体"/>
          <w:sz w:val="24"/>
          <w:szCs w:val="28"/>
        </w:rPr>
        <w:t>项 目 号：</w:t>
      </w:r>
    </w:p>
    <w:p w14:paraId="4E7CE2D9">
      <w:pPr>
        <w:pStyle w:val="15"/>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szCs w:val="28"/>
        </w:rPr>
        <w:t>项目名称</w:t>
      </w:r>
      <w:r>
        <w:rPr>
          <w:rFonts w:hint="eastAsia" w:ascii="宋体" w:hAnsi="宋体" w:eastAsia="宋体" w:cs="宋体"/>
          <w:sz w:val="24"/>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06"/>
        <w:gridCol w:w="3075"/>
        <w:gridCol w:w="2560"/>
      </w:tblGrid>
      <w:tr w14:paraId="3495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14:paraId="72EF9386">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006" w:type="dxa"/>
            <w:noWrap w:val="0"/>
            <w:vAlign w:val="center"/>
          </w:tcPr>
          <w:p w14:paraId="5F50C1D4">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lang w:val="en-US" w:eastAsia="zh-CN"/>
              </w:rPr>
              <w:t>竞采</w:t>
            </w:r>
            <w:r>
              <w:rPr>
                <w:rFonts w:hint="eastAsia" w:ascii="宋体" w:hAnsi="宋体" w:eastAsia="宋体" w:cs="宋体"/>
                <w:szCs w:val="21"/>
              </w:rPr>
              <w:t>商务要求</w:t>
            </w:r>
          </w:p>
        </w:tc>
        <w:tc>
          <w:tcPr>
            <w:tcW w:w="3075" w:type="dxa"/>
            <w:noWrap w:val="0"/>
            <w:vAlign w:val="center"/>
          </w:tcPr>
          <w:p w14:paraId="05D4DF45">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投标商务应答</w:t>
            </w:r>
          </w:p>
        </w:tc>
        <w:tc>
          <w:tcPr>
            <w:tcW w:w="2560" w:type="dxa"/>
            <w:noWrap w:val="0"/>
            <w:vAlign w:val="center"/>
          </w:tcPr>
          <w:p w14:paraId="6DABBA2D">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差异说明</w:t>
            </w:r>
          </w:p>
        </w:tc>
      </w:tr>
      <w:tr w14:paraId="082C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46AA0B5">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2985C20C">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784C816F">
            <w:pPr>
              <w:tabs>
                <w:tab w:val="left" w:pos="6300"/>
              </w:tabs>
              <w:snapToGrid w:val="0"/>
              <w:jc w:val="center"/>
              <w:rPr>
                <w:rFonts w:hint="eastAsia" w:ascii="宋体" w:hAnsi="宋体" w:eastAsia="宋体" w:cs="宋体"/>
                <w:szCs w:val="21"/>
              </w:rPr>
            </w:pPr>
            <w:r>
              <w:rPr>
                <w:rFonts w:hint="eastAsia" w:ascii="宋体" w:hAnsi="宋体" w:cs="宋体"/>
                <w:sz w:val="24"/>
              </w:rPr>
              <w:t>按照“</w:t>
            </w:r>
            <w:r>
              <w:rPr>
                <w:rFonts w:hint="eastAsia" w:ascii="宋体" w:hAnsi="宋体" w:eastAsia="宋体" w:cs="宋体"/>
                <w:sz w:val="24"/>
              </w:rPr>
              <w:t xml:space="preserve">第三篇 </w:t>
            </w:r>
            <w:r>
              <w:rPr>
                <w:rFonts w:hint="eastAsia" w:ascii="宋体" w:hAnsi="宋体" w:eastAsia="宋体" w:cs="宋体"/>
                <w:sz w:val="24"/>
                <w:lang w:val="en-US" w:eastAsia="zh-CN"/>
              </w:rPr>
              <w:t>竞采</w:t>
            </w:r>
            <w:r>
              <w:rPr>
                <w:rFonts w:hint="eastAsia" w:ascii="宋体" w:hAnsi="宋体" w:eastAsia="宋体" w:cs="宋体"/>
                <w:sz w:val="24"/>
              </w:rPr>
              <w:t>项目商务要求</w:t>
            </w:r>
            <w:r>
              <w:rPr>
                <w:rFonts w:hint="eastAsia" w:ascii="宋体" w:hAnsi="宋体" w:cs="宋体"/>
                <w:sz w:val="24"/>
              </w:rPr>
              <w:t>”中所列要求逐条如实填写，必须列出具体数值或内容</w:t>
            </w:r>
          </w:p>
        </w:tc>
        <w:tc>
          <w:tcPr>
            <w:tcW w:w="2560" w:type="dxa"/>
            <w:noWrap w:val="0"/>
            <w:vAlign w:val="center"/>
          </w:tcPr>
          <w:p w14:paraId="3FC8F757">
            <w:pPr>
              <w:tabs>
                <w:tab w:val="left" w:pos="6300"/>
              </w:tabs>
              <w:snapToGrid w:val="0"/>
              <w:jc w:val="center"/>
              <w:rPr>
                <w:rFonts w:hint="eastAsia" w:ascii="宋体" w:hAnsi="宋体" w:eastAsia="宋体" w:cs="宋体"/>
                <w:szCs w:val="21"/>
              </w:rPr>
            </w:pPr>
            <w:r>
              <w:rPr>
                <w:rFonts w:hint="eastAsia" w:ascii="宋体" w:hAnsi="宋体" w:cs="宋体"/>
                <w:sz w:val="24"/>
              </w:rPr>
              <w:t>填写正偏离或负偏离及原因，完全符合的填写“无差异”</w:t>
            </w:r>
          </w:p>
        </w:tc>
      </w:tr>
      <w:tr w14:paraId="7B84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4B1A066D">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0D756729">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08970042">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124F23CB">
            <w:pPr>
              <w:tabs>
                <w:tab w:val="left" w:pos="6300"/>
              </w:tabs>
              <w:snapToGrid w:val="0"/>
              <w:spacing w:line="500" w:lineRule="exact"/>
              <w:jc w:val="center"/>
              <w:outlineLvl w:val="0"/>
              <w:rPr>
                <w:rFonts w:hint="eastAsia" w:ascii="宋体" w:hAnsi="宋体" w:eastAsia="宋体" w:cs="宋体"/>
                <w:szCs w:val="21"/>
              </w:rPr>
            </w:pPr>
          </w:p>
        </w:tc>
      </w:tr>
      <w:tr w14:paraId="5B05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31EE328">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1804BD59">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5F4F7ED2">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09157099">
            <w:pPr>
              <w:tabs>
                <w:tab w:val="left" w:pos="6300"/>
              </w:tabs>
              <w:snapToGrid w:val="0"/>
              <w:spacing w:line="500" w:lineRule="exact"/>
              <w:jc w:val="center"/>
              <w:outlineLvl w:val="0"/>
              <w:rPr>
                <w:rFonts w:hint="eastAsia" w:ascii="宋体" w:hAnsi="宋体" w:eastAsia="宋体" w:cs="宋体"/>
                <w:szCs w:val="21"/>
              </w:rPr>
            </w:pPr>
          </w:p>
        </w:tc>
      </w:tr>
      <w:tr w14:paraId="1241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12B0EF2">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48925F8C">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34334591">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1F4AF2EF">
            <w:pPr>
              <w:tabs>
                <w:tab w:val="left" w:pos="6300"/>
              </w:tabs>
              <w:snapToGrid w:val="0"/>
              <w:spacing w:line="500" w:lineRule="exact"/>
              <w:jc w:val="center"/>
              <w:outlineLvl w:val="0"/>
              <w:rPr>
                <w:rFonts w:hint="eastAsia" w:ascii="宋体" w:hAnsi="宋体" w:eastAsia="宋体" w:cs="宋体"/>
                <w:szCs w:val="21"/>
              </w:rPr>
            </w:pPr>
          </w:p>
        </w:tc>
      </w:tr>
      <w:tr w14:paraId="4E5F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B810BF0">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1C924DAC">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10A83BEA">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2D3A7CAD">
            <w:pPr>
              <w:tabs>
                <w:tab w:val="left" w:pos="6300"/>
              </w:tabs>
              <w:snapToGrid w:val="0"/>
              <w:spacing w:line="500" w:lineRule="exact"/>
              <w:jc w:val="center"/>
              <w:outlineLvl w:val="0"/>
              <w:rPr>
                <w:rFonts w:hint="eastAsia" w:ascii="宋体" w:hAnsi="宋体" w:eastAsia="宋体" w:cs="宋体"/>
                <w:szCs w:val="21"/>
              </w:rPr>
            </w:pPr>
          </w:p>
        </w:tc>
      </w:tr>
      <w:tr w14:paraId="491C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13C1B9F">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5A1234B1">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7C9852AB">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47C9FEAA">
            <w:pPr>
              <w:tabs>
                <w:tab w:val="left" w:pos="6300"/>
              </w:tabs>
              <w:snapToGrid w:val="0"/>
              <w:spacing w:line="500" w:lineRule="exact"/>
              <w:jc w:val="center"/>
              <w:outlineLvl w:val="0"/>
              <w:rPr>
                <w:rFonts w:hint="eastAsia" w:ascii="宋体" w:hAnsi="宋体" w:eastAsia="宋体" w:cs="宋体"/>
                <w:szCs w:val="21"/>
              </w:rPr>
            </w:pPr>
          </w:p>
        </w:tc>
      </w:tr>
      <w:tr w14:paraId="5B1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29FCE26">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5D0FFB3F">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1331444B">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28621F35">
            <w:pPr>
              <w:tabs>
                <w:tab w:val="left" w:pos="6300"/>
              </w:tabs>
              <w:snapToGrid w:val="0"/>
              <w:spacing w:line="500" w:lineRule="exact"/>
              <w:jc w:val="center"/>
              <w:outlineLvl w:val="0"/>
              <w:rPr>
                <w:rFonts w:hint="eastAsia" w:ascii="宋体" w:hAnsi="宋体" w:eastAsia="宋体" w:cs="宋体"/>
                <w:szCs w:val="21"/>
              </w:rPr>
            </w:pPr>
          </w:p>
        </w:tc>
      </w:tr>
      <w:tr w14:paraId="482F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5D8F6B9">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04D2AC87">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0EE499E5">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0A9CE570">
            <w:pPr>
              <w:tabs>
                <w:tab w:val="left" w:pos="6300"/>
              </w:tabs>
              <w:snapToGrid w:val="0"/>
              <w:spacing w:line="500" w:lineRule="exact"/>
              <w:jc w:val="center"/>
              <w:outlineLvl w:val="0"/>
              <w:rPr>
                <w:rFonts w:hint="eastAsia" w:ascii="宋体" w:hAnsi="宋体" w:eastAsia="宋体" w:cs="宋体"/>
                <w:szCs w:val="21"/>
              </w:rPr>
            </w:pPr>
          </w:p>
        </w:tc>
      </w:tr>
      <w:tr w14:paraId="043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9" w:type="dxa"/>
            <w:noWrap w:val="0"/>
            <w:vAlign w:val="center"/>
          </w:tcPr>
          <w:p w14:paraId="08531D61">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60B5D547">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6D7AF7F4">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5A0B67B0">
            <w:pPr>
              <w:tabs>
                <w:tab w:val="left" w:pos="6300"/>
              </w:tabs>
              <w:snapToGrid w:val="0"/>
              <w:spacing w:line="500" w:lineRule="exact"/>
              <w:jc w:val="center"/>
              <w:outlineLvl w:val="0"/>
              <w:rPr>
                <w:rFonts w:hint="eastAsia" w:ascii="宋体" w:hAnsi="宋体" w:eastAsia="宋体" w:cs="宋体"/>
                <w:szCs w:val="21"/>
              </w:rPr>
            </w:pPr>
          </w:p>
        </w:tc>
      </w:tr>
      <w:tr w14:paraId="608B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9" w:type="dxa"/>
            <w:noWrap w:val="0"/>
            <w:vAlign w:val="center"/>
          </w:tcPr>
          <w:p w14:paraId="230A459A">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17761A9F">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4809CC1A">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6C1636D3">
            <w:pPr>
              <w:tabs>
                <w:tab w:val="left" w:pos="6300"/>
              </w:tabs>
              <w:snapToGrid w:val="0"/>
              <w:spacing w:line="500" w:lineRule="exact"/>
              <w:jc w:val="center"/>
              <w:outlineLvl w:val="0"/>
              <w:rPr>
                <w:rFonts w:hint="eastAsia" w:ascii="宋体" w:hAnsi="宋体" w:eastAsia="宋体" w:cs="宋体"/>
                <w:szCs w:val="21"/>
              </w:rPr>
            </w:pPr>
          </w:p>
        </w:tc>
      </w:tr>
      <w:tr w14:paraId="6AAE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9" w:type="dxa"/>
            <w:noWrap w:val="0"/>
            <w:vAlign w:val="center"/>
          </w:tcPr>
          <w:p w14:paraId="4DD6C98B">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38A87BCF">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391102F0">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445187C6">
            <w:pPr>
              <w:tabs>
                <w:tab w:val="left" w:pos="6300"/>
              </w:tabs>
              <w:snapToGrid w:val="0"/>
              <w:spacing w:line="500" w:lineRule="exact"/>
              <w:jc w:val="center"/>
              <w:outlineLvl w:val="0"/>
              <w:rPr>
                <w:rFonts w:hint="eastAsia" w:ascii="宋体" w:hAnsi="宋体" w:eastAsia="宋体" w:cs="宋体"/>
                <w:szCs w:val="21"/>
              </w:rPr>
            </w:pPr>
          </w:p>
        </w:tc>
      </w:tr>
      <w:tr w14:paraId="10A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9" w:type="dxa"/>
            <w:noWrap w:val="0"/>
            <w:vAlign w:val="center"/>
          </w:tcPr>
          <w:p w14:paraId="1D0599A7">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7DC7C318">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695A5DC0">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4296286F">
            <w:pPr>
              <w:tabs>
                <w:tab w:val="left" w:pos="6300"/>
              </w:tabs>
              <w:snapToGrid w:val="0"/>
              <w:spacing w:line="500" w:lineRule="exact"/>
              <w:jc w:val="center"/>
              <w:outlineLvl w:val="0"/>
              <w:rPr>
                <w:rFonts w:hint="eastAsia" w:ascii="宋体" w:hAnsi="宋体" w:eastAsia="宋体" w:cs="宋体"/>
                <w:szCs w:val="21"/>
              </w:rPr>
            </w:pPr>
          </w:p>
        </w:tc>
      </w:tr>
    </w:tbl>
    <w:p w14:paraId="08BCC800">
      <w:pPr>
        <w:spacing w:line="49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eastAsia="zh-CN"/>
        </w:rPr>
        <w:t>供应商</w:t>
      </w:r>
      <w:r>
        <w:rPr>
          <w:rFonts w:hint="eastAsia" w:ascii="宋体" w:hAnsi="宋体" w:eastAsia="宋体" w:cs="宋体"/>
          <w:sz w:val="24"/>
          <w:szCs w:val="28"/>
        </w:rPr>
        <w:t>：                     法定代表人（或法定代表人授权代表）或自然人：</w:t>
      </w:r>
    </w:p>
    <w:p w14:paraId="5EF64B21">
      <w:pPr>
        <w:spacing w:line="490" w:lineRule="exact"/>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lang w:eastAsia="zh-CN"/>
        </w:rPr>
        <w:t>供应商</w:t>
      </w:r>
      <w:r>
        <w:rPr>
          <w:rFonts w:hint="eastAsia" w:ascii="宋体" w:hAnsi="宋体" w:eastAsia="宋体" w:cs="宋体"/>
          <w:sz w:val="24"/>
          <w:szCs w:val="28"/>
        </w:rPr>
        <w:t>公章）                               （签署或盖章）</w:t>
      </w:r>
    </w:p>
    <w:p w14:paraId="2F80D955">
      <w:pPr>
        <w:tabs>
          <w:tab w:val="left" w:pos="6300"/>
        </w:tabs>
        <w:snapToGrid w:val="0"/>
        <w:spacing w:line="490" w:lineRule="exact"/>
        <w:ind w:firstLine="570"/>
        <w:rPr>
          <w:rFonts w:hint="eastAsia" w:ascii="宋体" w:hAnsi="宋体" w:eastAsia="宋体" w:cs="宋体"/>
          <w:sz w:val="24"/>
          <w:szCs w:val="28"/>
        </w:rPr>
      </w:pPr>
      <w:r>
        <w:rPr>
          <w:rFonts w:hint="eastAsia" w:ascii="宋体" w:hAnsi="宋体" w:eastAsia="宋体" w:cs="宋体"/>
          <w:sz w:val="24"/>
          <w:szCs w:val="28"/>
        </w:rPr>
        <w:t xml:space="preserve">                                            年     月     日</w:t>
      </w:r>
    </w:p>
    <w:p w14:paraId="5A81C147">
      <w:pPr>
        <w:tabs>
          <w:tab w:val="left" w:pos="6300"/>
        </w:tabs>
        <w:snapToGrid w:val="0"/>
        <w:spacing w:line="490" w:lineRule="exact"/>
        <w:ind w:firstLine="573"/>
        <w:rPr>
          <w:rFonts w:hint="eastAsia" w:ascii="宋体" w:hAnsi="宋体" w:eastAsia="宋体" w:cs="宋体"/>
          <w:sz w:val="24"/>
          <w:szCs w:val="28"/>
        </w:rPr>
      </w:pPr>
      <w:r>
        <w:rPr>
          <w:rFonts w:hint="eastAsia" w:ascii="宋体" w:hAnsi="宋体" w:eastAsia="宋体" w:cs="宋体"/>
          <w:sz w:val="24"/>
          <w:szCs w:val="28"/>
        </w:rPr>
        <w:t>注：</w:t>
      </w:r>
    </w:p>
    <w:p w14:paraId="78B28B42">
      <w:pPr>
        <w:tabs>
          <w:tab w:val="left" w:pos="6300"/>
        </w:tabs>
        <w:snapToGrid w:val="0"/>
        <w:spacing w:line="490" w:lineRule="exact"/>
        <w:ind w:firstLine="573"/>
        <w:rPr>
          <w:rFonts w:hint="eastAsia" w:ascii="宋体" w:hAnsi="宋体" w:eastAsia="宋体" w:cs="宋体"/>
          <w:sz w:val="24"/>
        </w:rPr>
      </w:pPr>
      <w:r>
        <w:rPr>
          <w:rFonts w:hint="eastAsia" w:ascii="宋体" w:hAnsi="宋体" w:eastAsia="宋体" w:cs="宋体"/>
          <w:sz w:val="24"/>
        </w:rPr>
        <w:t xml:space="preserve">1.本表即为对本项目“第三篇 </w:t>
      </w:r>
      <w:r>
        <w:rPr>
          <w:rFonts w:hint="eastAsia" w:ascii="宋体" w:hAnsi="宋体" w:eastAsia="宋体" w:cs="宋体"/>
          <w:sz w:val="24"/>
          <w:lang w:val="en-US" w:eastAsia="zh-CN"/>
        </w:rPr>
        <w:t>竞采</w:t>
      </w:r>
      <w:r>
        <w:rPr>
          <w:rFonts w:hint="eastAsia" w:ascii="宋体" w:hAnsi="宋体" w:eastAsia="宋体" w:cs="宋体"/>
          <w:sz w:val="24"/>
        </w:rPr>
        <w:t>项目商务要求”中所列条款进行比较和响应；</w:t>
      </w:r>
    </w:p>
    <w:p w14:paraId="5A7A2841">
      <w:pPr>
        <w:tabs>
          <w:tab w:val="left" w:pos="6300"/>
        </w:tabs>
        <w:snapToGrid w:val="0"/>
        <w:spacing w:line="490" w:lineRule="exact"/>
        <w:ind w:firstLine="573"/>
        <w:rPr>
          <w:rFonts w:hint="eastAsia" w:ascii="宋体" w:hAnsi="宋体" w:eastAsia="宋体" w:cs="宋体"/>
          <w:sz w:val="24"/>
        </w:rPr>
      </w:pPr>
      <w:r>
        <w:rPr>
          <w:rFonts w:hint="eastAsia" w:ascii="宋体" w:hAnsi="宋体" w:eastAsia="宋体" w:cs="宋体"/>
          <w:sz w:val="24"/>
        </w:rPr>
        <w:t>2.该表可扩展。</w:t>
      </w:r>
    </w:p>
    <w:p w14:paraId="7A07D28D">
      <w:pPr>
        <w:tabs>
          <w:tab w:val="left" w:pos="6300"/>
        </w:tabs>
        <w:snapToGrid w:val="0"/>
        <w:spacing w:line="490" w:lineRule="exact"/>
        <w:ind w:firstLine="573"/>
        <w:rPr>
          <w:rFonts w:hint="eastAsia" w:ascii="宋体" w:hAnsi="宋体" w:eastAsia="宋体" w:cs="宋体"/>
          <w:sz w:val="24"/>
        </w:rPr>
      </w:pPr>
      <w:r>
        <w:rPr>
          <w:rFonts w:hint="eastAsia" w:ascii="宋体" w:hAnsi="宋体" w:eastAsia="宋体" w:cs="宋体"/>
          <w:sz w:val="24"/>
          <w:szCs w:val="28"/>
        </w:rPr>
        <w:t>3.投标应答栏中应当注明具体内容，且必须标注具体内容在</w:t>
      </w:r>
      <w:r>
        <w:rPr>
          <w:rFonts w:hint="eastAsia" w:ascii="宋体" w:hAnsi="宋体" w:eastAsia="宋体" w:cs="宋体"/>
          <w:sz w:val="24"/>
          <w:szCs w:val="28"/>
          <w:lang w:eastAsia="zh-CN"/>
        </w:rPr>
        <w:t>投标文件</w:t>
      </w:r>
      <w:r>
        <w:rPr>
          <w:rFonts w:hint="eastAsia" w:ascii="宋体" w:hAnsi="宋体" w:eastAsia="宋体" w:cs="宋体"/>
          <w:sz w:val="24"/>
          <w:szCs w:val="28"/>
        </w:rPr>
        <w:t>中的位置（页码）。</w:t>
      </w:r>
    </w:p>
    <w:p w14:paraId="08BC9CFB">
      <w:pPr>
        <w:tabs>
          <w:tab w:val="left" w:pos="6300"/>
        </w:tabs>
        <w:snapToGrid w:val="0"/>
        <w:spacing w:line="500" w:lineRule="exact"/>
        <w:ind w:firstLine="560" w:firstLineChars="200"/>
        <w:outlineLvl w:val="0"/>
        <w:rPr>
          <w:rFonts w:hint="eastAsia" w:ascii="宋体" w:hAnsi="宋体" w:eastAsia="宋体" w:cs="宋体"/>
        </w:rPr>
      </w:pPr>
      <w:r>
        <w:rPr>
          <w:rFonts w:hint="eastAsia" w:ascii="宋体" w:hAnsi="宋体" w:eastAsia="宋体" w:cs="宋体"/>
          <w:szCs w:val="28"/>
        </w:rPr>
        <w:br w:type="page"/>
      </w:r>
      <w:r>
        <w:rPr>
          <w:rFonts w:hint="eastAsia" w:ascii="宋体" w:hAnsi="宋体" w:eastAsia="宋体" w:cs="宋体"/>
          <w:sz w:val="24"/>
        </w:rPr>
        <w:t>（</w:t>
      </w:r>
      <w:r>
        <w:rPr>
          <w:rFonts w:hint="eastAsia" w:ascii="宋体" w:hAnsi="宋体" w:eastAsia="宋体" w:cs="宋体"/>
          <w:sz w:val="24"/>
          <w:lang w:val="en-US" w:eastAsia="zh-CN"/>
        </w:rPr>
        <w:t>二</w:t>
      </w:r>
      <w:r>
        <w:rPr>
          <w:rFonts w:hint="eastAsia" w:ascii="宋体" w:hAnsi="宋体" w:eastAsia="宋体" w:cs="宋体"/>
          <w:sz w:val="24"/>
        </w:rPr>
        <w:t>）其他</w:t>
      </w:r>
      <w:r>
        <w:rPr>
          <w:rFonts w:hint="eastAsia" w:ascii="宋体" w:hAnsi="宋体" w:eastAsia="宋体" w:cs="宋体"/>
          <w:sz w:val="24"/>
          <w:szCs w:val="28"/>
        </w:rPr>
        <w:t>商务资料</w:t>
      </w:r>
    </w:p>
    <w:p w14:paraId="1C562765">
      <w:pPr>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 xml:space="preserve"> </w:t>
      </w:r>
    </w:p>
    <w:p w14:paraId="186C13FC">
      <w:pPr>
        <w:tabs>
          <w:tab w:val="left" w:pos="6300"/>
        </w:tabs>
        <w:snapToGrid w:val="0"/>
        <w:spacing w:line="500" w:lineRule="exact"/>
        <w:ind w:firstLine="480" w:firstLineChars="200"/>
        <w:outlineLvl w:val="0"/>
        <w:rPr>
          <w:rFonts w:hint="eastAsia" w:ascii="宋体" w:hAnsi="宋体" w:eastAsia="宋体" w:cs="宋体"/>
          <w:sz w:val="24"/>
        </w:rPr>
      </w:pPr>
    </w:p>
    <w:p w14:paraId="7B01FCD5">
      <w:pPr>
        <w:tabs>
          <w:tab w:val="left" w:pos="6300"/>
        </w:tabs>
        <w:snapToGrid w:val="0"/>
        <w:spacing w:line="500" w:lineRule="exact"/>
        <w:ind w:firstLine="480" w:firstLineChars="200"/>
        <w:outlineLvl w:val="0"/>
        <w:rPr>
          <w:rFonts w:hint="eastAsia" w:ascii="宋体" w:hAnsi="宋体" w:eastAsia="宋体" w:cs="宋体"/>
          <w:sz w:val="24"/>
        </w:rPr>
      </w:pPr>
    </w:p>
    <w:p w14:paraId="332699AB">
      <w:pPr>
        <w:tabs>
          <w:tab w:val="left" w:pos="6300"/>
        </w:tabs>
        <w:snapToGrid w:val="0"/>
        <w:spacing w:line="500" w:lineRule="exact"/>
        <w:ind w:firstLine="480" w:firstLineChars="200"/>
        <w:outlineLvl w:val="0"/>
        <w:rPr>
          <w:rFonts w:hint="eastAsia" w:ascii="宋体" w:hAnsi="宋体" w:eastAsia="宋体" w:cs="宋体"/>
          <w:sz w:val="24"/>
        </w:rPr>
      </w:pPr>
    </w:p>
    <w:p w14:paraId="0D57C32F">
      <w:pPr>
        <w:tabs>
          <w:tab w:val="left" w:pos="6300"/>
        </w:tabs>
        <w:snapToGrid w:val="0"/>
        <w:spacing w:line="500" w:lineRule="exact"/>
        <w:ind w:firstLine="480" w:firstLineChars="200"/>
        <w:outlineLvl w:val="0"/>
        <w:rPr>
          <w:rFonts w:hint="eastAsia" w:ascii="宋体" w:hAnsi="宋体" w:eastAsia="宋体" w:cs="宋体"/>
          <w:sz w:val="24"/>
        </w:rPr>
      </w:pPr>
    </w:p>
    <w:p w14:paraId="792BF3C3">
      <w:pPr>
        <w:tabs>
          <w:tab w:val="left" w:pos="6300"/>
        </w:tabs>
        <w:snapToGrid w:val="0"/>
        <w:spacing w:line="500" w:lineRule="exact"/>
        <w:ind w:firstLine="480" w:firstLineChars="200"/>
        <w:outlineLvl w:val="0"/>
        <w:rPr>
          <w:rFonts w:hint="eastAsia" w:ascii="宋体" w:hAnsi="宋体" w:eastAsia="宋体" w:cs="宋体"/>
          <w:sz w:val="24"/>
        </w:rPr>
      </w:pPr>
    </w:p>
    <w:p w14:paraId="7C22CA1E">
      <w:pPr>
        <w:tabs>
          <w:tab w:val="left" w:pos="6300"/>
        </w:tabs>
        <w:snapToGrid w:val="0"/>
        <w:spacing w:line="500" w:lineRule="exact"/>
        <w:ind w:firstLine="480" w:firstLineChars="200"/>
        <w:outlineLvl w:val="0"/>
        <w:rPr>
          <w:rFonts w:hint="eastAsia" w:ascii="宋体" w:hAnsi="宋体" w:eastAsia="宋体" w:cs="宋体"/>
          <w:sz w:val="24"/>
        </w:rPr>
      </w:pPr>
    </w:p>
    <w:p w14:paraId="7FC1A5CE">
      <w:pPr>
        <w:tabs>
          <w:tab w:val="left" w:pos="6300"/>
        </w:tabs>
        <w:snapToGrid w:val="0"/>
        <w:spacing w:line="500" w:lineRule="exact"/>
        <w:ind w:firstLine="480" w:firstLineChars="200"/>
        <w:outlineLvl w:val="0"/>
        <w:rPr>
          <w:rFonts w:hint="eastAsia" w:ascii="宋体" w:hAnsi="宋体" w:eastAsia="宋体" w:cs="宋体"/>
          <w:sz w:val="24"/>
        </w:rPr>
      </w:pPr>
    </w:p>
    <w:p w14:paraId="59F3A8E0">
      <w:pPr>
        <w:tabs>
          <w:tab w:val="left" w:pos="6300"/>
        </w:tabs>
        <w:snapToGrid w:val="0"/>
        <w:spacing w:line="500" w:lineRule="exact"/>
        <w:ind w:firstLine="480" w:firstLineChars="200"/>
        <w:outlineLvl w:val="0"/>
        <w:rPr>
          <w:rFonts w:hint="eastAsia" w:ascii="宋体" w:hAnsi="宋体" w:eastAsia="宋体" w:cs="宋体"/>
          <w:sz w:val="24"/>
        </w:rPr>
      </w:pPr>
    </w:p>
    <w:p w14:paraId="48E881D9">
      <w:pPr>
        <w:tabs>
          <w:tab w:val="left" w:pos="6300"/>
        </w:tabs>
        <w:snapToGrid w:val="0"/>
        <w:spacing w:line="500" w:lineRule="exact"/>
        <w:ind w:firstLine="480" w:firstLineChars="200"/>
        <w:outlineLvl w:val="0"/>
        <w:rPr>
          <w:rFonts w:hint="eastAsia" w:ascii="宋体" w:hAnsi="宋体" w:eastAsia="宋体" w:cs="宋体"/>
          <w:sz w:val="24"/>
        </w:rPr>
      </w:pPr>
    </w:p>
    <w:p w14:paraId="75653DA8">
      <w:pPr>
        <w:tabs>
          <w:tab w:val="left" w:pos="6300"/>
        </w:tabs>
        <w:snapToGrid w:val="0"/>
        <w:spacing w:line="500" w:lineRule="exact"/>
        <w:ind w:firstLine="480" w:firstLineChars="200"/>
        <w:outlineLvl w:val="0"/>
        <w:rPr>
          <w:rFonts w:hint="eastAsia" w:ascii="宋体" w:hAnsi="宋体" w:eastAsia="宋体" w:cs="宋体"/>
          <w:sz w:val="24"/>
        </w:rPr>
      </w:pPr>
    </w:p>
    <w:p w14:paraId="12E3E645">
      <w:pPr>
        <w:tabs>
          <w:tab w:val="left" w:pos="6300"/>
        </w:tabs>
        <w:snapToGrid w:val="0"/>
        <w:spacing w:line="500" w:lineRule="exact"/>
        <w:ind w:firstLine="480" w:firstLineChars="200"/>
        <w:outlineLvl w:val="0"/>
        <w:rPr>
          <w:rFonts w:hint="eastAsia" w:ascii="宋体" w:hAnsi="宋体" w:eastAsia="宋体" w:cs="宋体"/>
          <w:sz w:val="24"/>
        </w:rPr>
      </w:pPr>
    </w:p>
    <w:p w14:paraId="41957881">
      <w:pPr>
        <w:tabs>
          <w:tab w:val="left" w:pos="6300"/>
        </w:tabs>
        <w:snapToGrid w:val="0"/>
        <w:spacing w:line="500" w:lineRule="exact"/>
        <w:ind w:firstLine="480" w:firstLineChars="200"/>
        <w:outlineLvl w:val="0"/>
        <w:rPr>
          <w:rFonts w:hint="eastAsia" w:ascii="宋体" w:hAnsi="宋体" w:eastAsia="宋体" w:cs="宋体"/>
          <w:sz w:val="24"/>
        </w:rPr>
      </w:pPr>
    </w:p>
    <w:p w14:paraId="2285DC33">
      <w:pPr>
        <w:tabs>
          <w:tab w:val="left" w:pos="6300"/>
        </w:tabs>
        <w:snapToGrid w:val="0"/>
        <w:spacing w:line="500" w:lineRule="exact"/>
        <w:ind w:firstLine="480" w:firstLineChars="200"/>
        <w:outlineLvl w:val="0"/>
        <w:rPr>
          <w:rFonts w:hint="eastAsia" w:ascii="宋体" w:hAnsi="宋体" w:eastAsia="宋体" w:cs="宋体"/>
          <w:sz w:val="24"/>
        </w:rPr>
      </w:pPr>
    </w:p>
    <w:p w14:paraId="77D2489B">
      <w:pPr>
        <w:tabs>
          <w:tab w:val="left" w:pos="6300"/>
        </w:tabs>
        <w:snapToGrid w:val="0"/>
        <w:spacing w:line="500" w:lineRule="exact"/>
        <w:ind w:firstLine="480" w:firstLineChars="200"/>
        <w:outlineLvl w:val="0"/>
        <w:rPr>
          <w:rFonts w:hint="eastAsia" w:ascii="宋体" w:hAnsi="宋体" w:eastAsia="宋体" w:cs="宋体"/>
          <w:sz w:val="24"/>
        </w:rPr>
      </w:pPr>
    </w:p>
    <w:p w14:paraId="05CC0347">
      <w:pPr>
        <w:tabs>
          <w:tab w:val="left" w:pos="6300"/>
        </w:tabs>
        <w:snapToGrid w:val="0"/>
        <w:spacing w:line="500" w:lineRule="exact"/>
        <w:ind w:firstLine="480" w:firstLineChars="200"/>
        <w:outlineLvl w:val="0"/>
        <w:rPr>
          <w:rFonts w:hint="eastAsia" w:ascii="宋体" w:hAnsi="宋体" w:eastAsia="宋体" w:cs="宋体"/>
          <w:sz w:val="24"/>
        </w:rPr>
      </w:pPr>
    </w:p>
    <w:p w14:paraId="12DFB919">
      <w:pPr>
        <w:tabs>
          <w:tab w:val="left" w:pos="6300"/>
        </w:tabs>
        <w:snapToGrid w:val="0"/>
        <w:spacing w:line="500" w:lineRule="exact"/>
        <w:ind w:firstLine="480" w:firstLineChars="200"/>
        <w:outlineLvl w:val="0"/>
        <w:rPr>
          <w:rFonts w:hint="eastAsia" w:ascii="宋体" w:hAnsi="宋体" w:eastAsia="宋体" w:cs="宋体"/>
          <w:sz w:val="24"/>
        </w:rPr>
      </w:pPr>
    </w:p>
    <w:p w14:paraId="7A0331CF">
      <w:pPr>
        <w:tabs>
          <w:tab w:val="left" w:pos="6300"/>
        </w:tabs>
        <w:snapToGrid w:val="0"/>
        <w:spacing w:line="500" w:lineRule="exact"/>
        <w:ind w:firstLine="480" w:firstLineChars="200"/>
        <w:outlineLvl w:val="0"/>
        <w:rPr>
          <w:rFonts w:hint="eastAsia" w:ascii="宋体" w:hAnsi="宋体" w:eastAsia="宋体" w:cs="宋体"/>
          <w:sz w:val="24"/>
        </w:rPr>
      </w:pPr>
    </w:p>
    <w:p w14:paraId="7890A95A">
      <w:pPr>
        <w:tabs>
          <w:tab w:val="left" w:pos="6300"/>
        </w:tabs>
        <w:snapToGrid w:val="0"/>
        <w:spacing w:line="500" w:lineRule="exact"/>
        <w:ind w:firstLine="480" w:firstLineChars="200"/>
        <w:outlineLvl w:val="0"/>
        <w:rPr>
          <w:rFonts w:hint="eastAsia" w:ascii="宋体" w:hAnsi="宋体" w:eastAsia="宋体" w:cs="宋体"/>
          <w:sz w:val="24"/>
        </w:rPr>
      </w:pPr>
    </w:p>
    <w:p w14:paraId="6E5ABCAE">
      <w:pPr>
        <w:tabs>
          <w:tab w:val="left" w:pos="6300"/>
        </w:tabs>
        <w:snapToGrid w:val="0"/>
        <w:spacing w:line="500" w:lineRule="exact"/>
        <w:ind w:firstLine="480" w:firstLineChars="200"/>
        <w:outlineLvl w:val="0"/>
        <w:rPr>
          <w:rFonts w:hint="eastAsia" w:ascii="宋体" w:hAnsi="宋体" w:eastAsia="宋体" w:cs="宋体"/>
          <w:sz w:val="24"/>
        </w:rPr>
      </w:pPr>
    </w:p>
    <w:p w14:paraId="20F561B6">
      <w:pPr>
        <w:tabs>
          <w:tab w:val="left" w:pos="6300"/>
        </w:tabs>
        <w:snapToGrid w:val="0"/>
        <w:spacing w:line="500" w:lineRule="exact"/>
        <w:ind w:firstLine="480" w:firstLineChars="200"/>
        <w:outlineLvl w:val="0"/>
        <w:rPr>
          <w:rFonts w:hint="eastAsia" w:ascii="宋体" w:hAnsi="宋体" w:eastAsia="宋体" w:cs="宋体"/>
          <w:sz w:val="24"/>
        </w:rPr>
      </w:pPr>
    </w:p>
    <w:p w14:paraId="7B785663">
      <w:pPr>
        <w:tabs>
          <w:tab w:val="left" w:pos="6300"/>
        </w:tabs>
        <w:snapToGrid w:val="0"/>
        <w:spacing w:line="500" w:lineRule="exact"/>
        <w:ind w:firstLine="480" w:firstLineChars="200"/>
        <w:outlineLvl w:val="0"/>
        <w:rPr>
          <w:rFonts w:hint="eastAsia" w:ascii="宋体" w:hAnsi="宋体" w:eastAsia="宋体" w:cs="宋体"/>
          <w:sz w:val="24"/>
        </w:rPr>
      </w:pPr>
    </w:p>
    <w:p w14:paraId="2118B72A">
      <w:pPr>
        <w:tabs>
          <w:tab w:val="left" w:pos="6300"/>
        </w:tabs>
        <w:snapToGrid w:val="0"/>
        <w:spacing w:line="500" w:lineRule="exact"/>
        <w:ind w:firstLine="480" w:firstLineChars="200"/>
        <w:outlineLvl w:val="0"/>
        <w:rPr>
          <w:rFonts w:hint="eastAsia" w:ascii="宋体" w:hAnsi="宋体" w:eastAsia="宋体" w:cs="宋体"/>
          <w:sz w:val="24"/>
        </w:rPr>
      </w:pPr>
    </w:p>
    <w:p w14:paraId="1555B6AA">
      <w:pPr>
        <w:tabs>
          <w:tab w:val="left" w:pos="6300"/>
        </w:tabs>
        <w:snapToGrid w:val="0"/>
        <w:spacing w:line="500" w:lineRule="exact"/>
        <w:ind w:firstLine="480" w:firstLineChars="200"/>
        <w:outlineLvl w:val="0"/>
        <w:rPr>
          <w:rFonts w:hint="eastAsia" w:ascii="宋体" w:hAnsi="宋体" w:eastAsia="宋体" w:cs="宋体"/>
          <w:sz w:val="24"/>
        </w:rPr>
      </w:pPr>
    </w:p>
    <w:p w14:paraId="2E0535C8">
      <w:pPr>
        <w:tabs>
          <w:tab w:val="left" w:pos="6300"/>
        </w:tabs>
        <w:snapToGrid w:val="0"/>
        <w:spacing w:line="500" w:lineRule="exact"/>
        <w:ind w:firstLine="480" w:firstLineChars="200"/>
        <w:outlineLvl w:val="0"/>
        <w:rPr>
          <w:rFonts w:hint="eastAsia" w:ascii="宋体" w:hAnsi="宋体" w:eastAsia="宋体" w:cs="宋体"/>
          <w:sz w:val="24"/>
        </w:rPr>
      </w:pPr>
    </w:p>
    <w:p w14:paraId="1E777BAA">
      <w:pPr>
        <w:tabs>
          <w:tab w:val="left" w:pos="6300"/>
        </w:tabs>
        <w:snapToGrid w:val="0"/>
        <w:spacing w:line="500" w:lineRule="exact"/>
        <w:ind w:firstLine="480" w:firstLineChars="200"/>
        <w:outlineLvl w:val="0"/>
        <w:rPr>
          <w:rFonts w:hint="eastAsia" w:ascii="宋体" w:hAnsi="宋体" w:eastAsia="宋体" w:cs="宋体"/>
          <w:sz w:val="24"/>
        </w:rPr>
      </w:pPr>
    </w:p>
    <w:p w14:paraId="1F53CABB">
      <w:pPr>
        <w:tabs>
          <w:tab w:val="left" w:pos="6300"/>
        </w:tabs>
        <w:snapToGrid w:val="0"/>
        <w:spacing w:line="500" w:lineRule="exact"/>
        <w:ind w:firstLine="480" w:firstLineChars="200"/>
        <w:outlineLvl w:val="0"/>
        <w:rPr>
          <w:rFonts w:hint="eastAsia" w:ascii="宋体" w:hAnsi="宋体" w:eastAsia="宋体" w:cs="宋体"/>
          <w:sz w:val="24"/>
        </w:rPr>
      </w:pPr>
    </w:p>
    <w:p w14:paraId="24DF02E7">
      <w:pPr>
        <w:rPr>
          <w:rFonts w:hint="eastAsia" w:ascii="宋体" w:hAnsi="宋体" w:eastAsia="宋体" w:cs="宋体"/>
          <w:b/>
          <w:bCs/>
        </w:rPr>
      </w:pPr>
      <w:bookmarkStart w:id="284" w:name="_Toc492721041"/>
      <w:bookmarkStart w:id="285" w:name="_Toc4711"/>
      <w:bookmarkStart w:id="286" w:name="_Toc21335"/>
      <w:bookmarkStart w:id="287" w:name="_Toc429584888"/>
      <w:r>
        <w:rPr>
          <w:rFonts w:hint="eastAsia" w:ascii="宋体" w:hAnsi="宋体" w:eastAsia="宋体" w:cs="宋体"/>
          <w:b/>
          <w:bCs/>
        </w:rPr>
        <w:t>四、其他</w:t>
      </w:r>
      <w:bookmarkEnd w:id="284"/>
      <w:bookmarkEnd w:id="285"/>
      <w:bookmarkEnd w:id="286"/>
      <w:bookmarkEnd w:id="287"/>
    </w:p>
    <w:p w14:paraId="3DF28A9B">
      <w:pPr>
        <w:tabs>
          <w:tab w:val="left" w:pos="6300"/>
        </w:tabs>
        <w:snapToGrid w:val="0"/>
        <w:spacing w:line="500" w:lineRule="exact"/>
        <w:ind w:firstLine="560"/>
        <w:jc w:val="left"/>
        <w:rPr>
          <w:rFonts w:hint="eastAsia" w:ascii="宋体" w:hAnsi="宋体" w:eastAsia="宋体" w:cs="宋体"/>
          <w:sz w:val="24"/>
        </w:rPr>
      </w:pPr>
      <w:r>
        <w:rPr>
          <w:rFonts w:hint="eastAsia" w:ascii="宋体" w:hAnsi="宋体" w:eastAsia="宋体" w:cs="宋体"/>
          <w:sz w:val="24"/>
        </w:rPr>
        <w:t>（一）中小微企业声明函、监狱企业证明文件、残疾人福利性单位声明函</w:t>
      </w:r>
    </w:p>
    <w:p w14:paraId="63CEF6CA">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 xml:space="preserve">附表1： </w:t>
      </w:r>
    </w:p>
    <w:p w14:paraId="7DE32796">
      <w:pPr>
        <w:tabs>
          <w:tab w:val="left" w:pos="6300"/>
        </w:tabs>
        <w:snapToGrid w:val="0"/>
        <w:spacing w:line="500" w:lineRule="exact"/>
        <w:jc w:val="center"/>
        <w:rPr>
          <w:rFonts w:hint="eastAsia" w:ascii="宋体" w:hAnsi="宋体" w:eastAsia="宋体" w:cs="宋体"/>
        </w:rPr>
      </w:pPr>
      <w:r>
        <w:rPr>
          <w:rFonts w:hint="eastAsia" w:ascii="宋体" w:hAnsi="宋体" w:eastAsia="宋体" w:cs="宋体"/>
        </w:rPr>
        <w:t>中小企业声明函</w:t>
      </w:r>
    </w:p>
    <w:p w14:paraId="74F6072D">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本公司郑重声明，根据《政府采购促进中小企业发展管理办法》（</w:t>
      </w:r>
      <w:r>
        <w:rPr>
          <w:rFonts w:hint="eastAsia" w:ascii="宋体" w:hAnsi="宋体" w:eastAsia="宋体" w:cs="宋体"/>
          <w:sz w:val="24"/>
          <w:szCs w:val="24"/>
        </w:rPr>
        <w:t>财库〔2020〕46号</w:t>
      </w:r>
      <w:r>
        <w:rPr>
          <w:rFonts w:hint="eastAsia" w:ascii="宋体" w:hAnsi="宋体" w:eastAsia="宋体" w:cs="宋体"/>
          <w:sz w:val="24"/>
          <w:szCs w:val="28"/>
        </w:rPr>
        <w:t>）的规定，本公司参加</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的</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采购活动，提供的货物全部由符合政策要求的中小企业制造。相关企业</w:t>
      </w:r>
      <w:r>
        <w:rPr>
          <w:rFonts w:hint="eastAsia" w:ascii="宋体" w:hAnsi="宋体" w:eastAsia="宋体" w:cs="宋体"/>
          <w:color w:val="000000"/>
          <w:sz w:val="24"/>
          <w:szCs w:val="28"/>
        </w:rPr>
        <w:t>（含签订分包意向协议的中小企业）</w:t>
      </w:r>
      <w:r>
        <w:rPr>
          <w:rFonts w:hint="eastAsia" w:ascii="宋体" w:hAnsi="宋体" w:eastAsia="宋体" w:cs="宋体"/>
          <w:sz w:val="24"/>
          <w:szCs w:val="28"/>
        </w:rPr>
        <w:t>的具体情况如下：</w:t>
      </w:r>
    </w:p>
    <w:p w14:paraId="05CE4B5C">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sz w:val="24"/>
          <w:szCs w:val="28"/>
          <w:u w:val="single"/>
        </w:rPr>
        <w:t>（标的名称）</w:t>
      </w:r>
      <w:r>
        <w:rPr>
          <w:rFonts w:hint="eastAsia" w:ascii="宋体" w:hAnsi="宋体" w:eastAsia="宋体" w:cs="宋体"/>
          <w:sz w:val="24"/>
          <w:szCs w:val="28"/>
        </w:rPr>
        <w:t>，属于</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；制造商为</w:t>
      </w:r>
      <w:r>
        <w:rPr>
          <w:rFonts w:hint="eastAsia" w:ascii="宋体" w:hAnsi="宋体" w:eastAsia="宋体" w:cs="宋体"/>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sz w:val="24"/>
          <w:szCs w:val="28"/>
          <w:u w:val="single"/>
        </w:rPr>
        <w:t>（中型企业、小型企业、微型企业）</w:t>
      </w:r>
      <w:r>
        <w:rPr>
          <w:rFonts w:hint="eastAsia" w:ascii="宋体" w:hAnsi="宋体" w:eastAsia="宋体" w:cs="宋体"/>
          <w:sz w:val="24"/>
          <w:szCs w:val="28"/>
        </w:rPr>
        <w:t>；</w:t>
      </w:r>
    </w:p>
    <w:p w14:paraId="1B9D889B">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sz w:val="24"/>
          <w:szCs w:val="28"/>
          <w:u w:val="single"/>
        </w:rPr>
        <w:t>（标的名称）</w:t>
      </w:r>
      <w:r>
        <w:rPr>
          <w:rFonts w:hint="eastAsia" w:ascii="宋体" w:hAnsi="宋体" w:eastAsia="宋体" w:cs="宋体"/>
          <w:sz w:val="24"/>
          <w:szCs w:val="28"/>
        </w:rPr>
        <w:t>，属于</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；制造商为</w:t>
      </w:r>
      <w:r>
        <w:rPr>
          <w:rFonts w:hint="eastAsia" w:ascii="宋体" w:hAnsi="宋体" w:eastAsia="宋体" w:cs="宋体"/>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sz w:val="24"/>
          <w:szCs w:val="28"/>
          <w:u w:val="single"/>
        </w:rPr>
        <w:t>（中型企业、小型企业、微型企业）</w:t>
      </w:r>
      <w:r>
        <w:rPr>
          <w:rFonts w:hint="eastAsia" w:ascii="宋体" w:hAnsi="宋体" w:eastAsia="宋体" w:cs="宋体"/>
          <w:sz w:val="24"/>
          <w:szCs w:val="28"/>
        </w:rPr>
        <w:t>；</w:t>
      </w:r>
    </w:p>
    <w:p w14:paraId="7714C048">
      <w:pPr>
        <w:tabs>
          <w:tab w:val="left" w:pos="6300"/>
        </w:tabs>
        <w:snapToGrid w:val="0"/>
        <w:spacing w:line="500" w:lineRule="exact"/>
        <w:ind w:right="782" w:firstLine="480" w:firstLineChars="200"/>
        <w:rPr>
          <w:rFonts w:hint="eastAsia" w:ascii="宋体" w:hAnsi="宋体" w:eastAsia="宋体" w:cs="宋体"/>
          <w:sz w:val="24"/>
        </w:rPr>
      </w:pPr>
      <w:r>
        <w:rPr>
          <w:rFonts w:hint="eastAsia" w:ascii="宋体" w:hAnsi="宋体" w:eastAsia="宋体" w:cs="宋体"/>
          <w:sz w:val="24"/>
        </w:rPr>
        <w:t>……</w:t>
      </w:r>
    </w:p>
    <w:p w14:paraId="17F5493A">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14:paraId="160FEE96">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本企业对上述声明内容的真实性负责。如有虚假，将依法承担相应责任。</w:t>
      </w:r>
    </w:p>
    <w:p w14:paraId="02F14B8B">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w:t>
      </w:r>
    </w:p>
    <w:p w14:paraId="7083A5E0">
      <w:pPr>
        <w:tabs>
          <w:tab w:val="left" w:pos="6300"/>
        </w:tabs>
        <w:snapToGrid w:val="0"/>
        <w:spacing w:line="500" w:lineRule="exact"/>
        <w:ind w:firstLine="6120" w:firstLineChars="2550"/>
        <w:rPr>
          <w:rFonts w:hint="eastAsia" w:ascii="宋体" w:hAnsi="宋体" w:eastAsia="宋体" w:cs="宋体"/>
          <w:sz w:val="24"/>
          <w:szCs w:val="28"/>
        </w:rPr>
      </w:pPr>
      <w:r>
        <w:rPr>
          <w:rFonts w:hint="eastAsia" w:ascii="宋体" w:hAnsi="宋体" w:eastAsia="宋体" w:cs="宋体"/>
          <w:sz w:val="24"/>
          <w:szCs w:val="28"/>
        </w:rPr>
        <w:t xml:space="preserve">企业名称（盖章）： </w:t>
      </w:r>
    </w:p>
    <w:p w14:paraId="1CF4A494">
      <w:pPr>
        <w:tabs>
          <w:tab w:val="left" w:pos="6300"/>
        </w:tabs>
        <w:snapToGrid w:val="0"/>
        <w:spacing w:line="500" w:lineRule="exact"/>
        <w:ind w:firstLine="6120" w:firstLineChars="2550"/>
        <w:rPr>
          <w:rFonts w:hint="eastAsia" w:ascii="宋体" w:hAnsi="宋体" w:eastAsia="宋体" w:cs="宋体"/>
          <w:sz w:val="24"/>
          <w:szCs w:val="28"/>
        </w:rPr>
      </w:pPr>
      <w:r>
        <w:rPr>
          <w:rFonts w:hint="eastAsia" w:ascii="宋体" w:hAnsi="宋体" w:eastAsia="宋体" w:cs="宋体"/>
          <w:sz w:val="24"/>
          <w:szCs w:val="28"/>
        </w:rPr>
        <w:t>日期：</w:t>
      </w:r>
    </w:p>
    <w:p w14:paraId="17145117">
      <w:pPr>
        <w:widowControl/>
        <w:autoSpaceDE w:val="0"/>
        <w:spacing w:line="360" w:lineRule="auto"/>
        <w:ind w:firstLine="4578" w:firstLineChars="1900"/>
        <w:jc w:val="left"/>
        <w:rPr>
          <w:rFonts w:hint="eastAsia" w:ascii="宋体" w:hAnsi="宋体" w:eastAsia="宋体" w:cs="宋体"/>
          <w:b/>
          <w:color w:val="000000"/>
          <w:kern w:val="0"/>
          <w:sz w:val="24"/>
        </w:rPr>
      </w:pPr>
    </w:p>
    <w:p w14:paraId="22AB2C72">
      <w:pPr>
        <w:tabs>
          <w:tab w:val="left" w:pos="6300"/>
        </w:tabs>
        <w:snapToGrid w:val="0"/>
        <w:spacing w:line="420" w:lineRule="exact"/>
        <w:rPr>
          <w:rFonts w:hint="eastAsia" w:ascii="宋体" w:hAnsi="宋体" w:eastAsia="宋体" w:cs="宋体"/>
          <w:kern w:val="0"/>
          <w:sz w:val="21"/>
          <w:szCs w:val="21"/>
        </w:rPr>
      </w:pPr>
      <w:r>
        <w:rPr>
          <w:rFonts w:hint="eastAsia" w:ascii="宋体" w:hAnsi="宋体" w:eastAsia="宋体" w:cs="宋体"/>
          <w:kern w:val="0"/>
          <w:sz w:val="21"/>
          <w:szCs w:val="21"/>
        </w:rPr>
        <w:t>填写时应注意以下事项：</w:t>
      </w:r>
    </w:p>
    <w:p w14:paraId="23D614C1">
      <w:pPr>
        <w:tabs>
          <w:tab w:val="left" w:pos="6300"/>
        </w:tabs>
        <w:snapToGrid w:val="0"/>
        <w:spacing w:line="42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1.从业人员、营业收入、资产总额填报上一年度数据，无上一年度数据的新成立企业可不填报。</w:t>
      </w:r>
    </w:p>
    <w:p w14:paraId="53F5D0F7">
      <w:pPr>
        <w:tabs>
          <w:tab w:val="left" w:pos="6300"/>
        </w:tabs>
        <w:snapToGrid w:val="0"/>
        <w:spacing w:line="420" w:lineRule="exact"/>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2.中小企业应当按照《中小企业划型标准规定》（工信部联企业〔2011〕300号），如实填写并提交《中小企业声明函》。</w:t>
      </w:r>
    </w:p>
    <w:p w14:paraId="1E381AFD">
      <w:pPr>
        <w:tabs>
          <w:tab w:val="left" w:pos="6300"/>
        </w:tabs>
        <w:snapToGrid w:val="0"/>
        <w:spacing w:line="420" w:lineRule="exact"/>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3.</w:t>
      </w:r>
      <w:r>
        <w:rPr>
          <w:rFonts w:hint="eastAsia" w:ascii="宋体" w:hAnsi="宋体" w:eastAsia="宋体" w:cs="宋体"/>
          <w:b/>
          <w:bCs/>
          <w:kern w:val="0"/>
          <w:sz w:val="21"/>
          <w:szCs w:val="21"/>
          <w:lang w:eastAsia="zh-CN"/>
        </w:rPr>
        <w:t>供应商</w:t>
      </w:r>
      <w:r>
        <w:rPr>
          <w:rFonts w:hint="eastAsia" w:ascii="宋体" w:hAnsi="宋体" w:eastAsia="宋体" w:cs="宋体"/>
          <w:b/>
          <w:bCs/>
          <w:kern w:val="0"/>
          <w:sz w:val="21"/>
          <w:szCs w:val="21"/>
        </w:rPr>
        <w:t>填写《中小企业声明函》中所属行业时，应与采购文件第一篇“采购标的对应的中小企业划分标准所属行业”中填写的所属行业一致。</w:t>
      </w:r>
    </w:p>
    <w:p w14:paraId="61A1BC51">
      <w:pPr>
        <w:tabs>
          <w:tab w:val="left" w:pos="6300"/>
        </w:tabs>
        <w:snapToGrid w:val="0"/>
        <w:spacing w:line="420" w:lineRule="exact"/>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4.本声明函“企业名称（盖章）”处为</w:t>
      </w:r>
      <w:r>
        <w:rPr>
          <w:rFonts w:hint="eastAsia" w:ascii="宋体" w:hAnsi="宋体" w:eastAsia="宋体" w:cs="宋体"/>
          <w:b/>
          <w:bCs/>
          <w:kern w:val="0"/>
          <w:sz w:val="21"/>
          <w:szCs w:val="21"/>
          <w:lang w:eastAsia="zh-CN"/>
        </w:rPr>
        <w:t>供应商</w:t>
      </w:r>
      <w:r>
        <w:rPr>
          <w:rFonts w:hint="eastAsia" w:ascii="宋体" w:hAnsi="宋体" w:eastAsia="宋体" w:cs="宋体"/>
          <w:b/>
          <w:bCs/>
          <w:kern w:val="0"/>
          <w:sz w:val="21"/>
          <w:szCs w:val="21"/>
        </w:rPr>
        <w:t>盖章。</w:t>
      </w:r>
    </w:p>
    <w:p w14:paraId="25927E6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注：各行业划型标准：</w:t>
      </w:r>
    </w:p>
    <w:p w14:paraId="45121BB3">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1DE8FE64">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97CCA2">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5D5F8D">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628F48">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EF861AD">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CC86B7">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9C1E5A">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75E86C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03E746">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B93948">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94B9A4">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FE019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FF25FB">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80A2EC">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E82B20">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00DF41A7">
      <w:pPr>
        <w:rPr>
          <w:rFonts w:hint="eastAsia" w:ascii="宋体" w:hAnsi="宋体" w:eastAsia="宋体" w:cs="宋体"/>
          <w:sz w:val="24"/>
        </w:rPr>
      </w:pPr>
      <w:r>
        <w:rPr>
          <w:rFonts w:hint="eastAsia" w:ascii="宋体" w:hAnsi="宋体" w:eastAsia="宋体" w:cs="宋体"/>
          <w:sz w:val="24"/>
        </w:rPr>
        <w:br w:type="page"/>
      </w:r>
    </w:p>
    <w:p w14:paraId="5201B06B">
      <w:pPr>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2.监狱企业证明文件</w:t>
      </w:r>
    </w:p>
    <w:p w14:paraId="463F2F92">
      <w:pPr>
        <w:tabs>
          <w:tab w:val="left" w:pos="6300"/>
        </w:tabs>
        <w:snapToGrid w:val="0"/>
        <w:spacing w:line="400" w:lineRule="exact"/>
        <w:ind w:firstLine="561"/>
        <w:jc w:val="left"/>
        <w:rPr>
          <w:rFonts w:hint="eastAsia" w:ascii="宋体" w:hAnsi="宋体" w:eastAsia="宋体" w:cs="宋体"/>
          <w:sz w:val="24"/>
        </w:rPr>
      </w:pPr>
      <w:r>
        <w:rPr>
          <w:rFonts w:hint="eastAsia" w:ascii="宋体" w:hAnsi="宋体" w:eastAsia="宋体" w:cs="宋体"/>
          <w:sz w:val="24"/>
        </w:rPr>
        <w:t>【以省级以上监狱管理局、戒毒管理局（含新疆生产建设兵团）出具的属于监狱企业的证明文件为准】</w:t>
      </w:r>
    </w:p>
    <w:p w14:paraId="714EF1A4">
      <w:pPr>
        <w:tabs>
          <w:tab w:val="left" w:pos="6300"/>
        </w:tabs>
        <w:snapToGrid w:val="0"/>
        <w:spacing w:line="400" w:lineRule="exact"/>
        <w:ind w:firstLine="561"/>
        <w:jc w:val="left"/>
        <w:rPr>
          <w:rFonts w:hint="eastAsia" w:ascii="宋体" w:hAnsi="宋体" w:eastAsia="宋体" w:cs="宋体"/>
          <w:sz w:val="24"/>
        </w:rPr>
      </w:pPr>
    </w:p>
    <w:p w14:paraId="045751ED">
      <w:pPr>
        <w:tabs>
          <w:tab w:val="left" w:pos="6300"/>
        </w:tabs>
        <w:snapToGrid w:val="0"/>
        <w:spacing w:line="500" w:lineRule="exact"/>
        <w:ind w:firstLine="480" w:firstLineChars="200"/>
        <w:outlineLvl w:val="0"/>
        <w:rPr>
          <w:rFonts w:hint="eastAsia" w:ascii="宋体" w:hAnsi="宋体" w:eastAsia="宋体" w:cs="宋体"/>
          <w:sz w:val="24"/>
        </w:rPr>
      </w:pPr>
    </w:p>
    <w:p w14:paraId="5E945BCA">
      <w:pPr>
        <w:tabs>
          <w:tab w:val="left" w:pos="6300"/>
        </w:tabs>
        <w:snapToGrid w:val="0"/>
        <w:spacing w:line="500" w:lineRule="exact"/>
        <w:ind w:firstLine="480" w:firstLineChars="200"/>
        <w:outlineLvl w:val="0"/>
        <w:rPr>
          <w:rFonts w:hint="eastAsia" w:ascii="宋体" w:hAnsi="宋体" w:eastAsia="宋体" w:cs="宋体"/>
          <w:sz w:val="24"/>
        </w:rPr>
      </w:pPr>
    </w:p>
    <w:p w14:paraId="6D05AE12">
      <w:pPr>
        <w:tabs>
          <w:tab w:val="left" w:pos="6300"/>
        </w:tabs>
        <w:snapToGrid w:val="0"/>
        <w:spacing w:line="500" w:lineRule="exact"/>
        <w:ind w:firstLine="480" w:firstLineChars="200"/>
        <w:outlineLvl w:val="0"/>
        <w:rPr>
          <w:rFonts w:hint="eastAsia" w:ascii="宋体" w:hAnsi="宋体" w:eastAsia="宋体" w:cs="宋体"/>
          <w:sz w:val="24"/>
        </w:rPr>
      </w:pPr>
    </w:p>
    <w:p w14:paraId="6E9613D3">
      <w:pPr>
        <w:tabs>
          <w:tab w:val="left" w:pos="6300"/>
        </w:tabs>
        <w:snapToGrid w:val="0"/>
        <w:spacing w:line="500" w:lineRule="exact"/>
        <w:ind w:firstLine="480" w:firstLineChars="200"/>
        <w:outlineLvl w:val="0"/>
        <w:rPr>
          <w:rFonts w:hint="eastAsia" w:ascii="宋体" w:hAnsi="宋体" w:eastAsia="宋体" w:cs="宋体"/>
          <w:sz w:val="24"/>
        </w:rPr>
      </w:pPr>
    </w:p>
    <w:p w14:paraId="5859C22F">
      <w:pPr>
        <w:tabs>
          <w:tab w:val="left" w:pos="6300"/>
        </w:tabs>
        <w:snapToGrid w:val="0"/>
        <w:spacing w:line="500" w:lineRule="exact"/>
        <w:ind w:firstLine="480" w:firstLineChars="200"/>
        <w:outlineLvl w:val="0"/>
        <w:rPr>
          <w:rFonts w:hint="eastAsia" w:ascii="宋体" w:hAnsi="宋体" w:eastAsia="宋体" w:cs="宋体"/>
          <w:sz w:val="24"/>
        </w:rPr>
      </w:pPr>
    </w:p>
    <w:p w14:paraId="61BA7558">
      <w:pPr>
        <w:tabs>
          <w:tab w:val="left" w:pos="6300"/>
        </w:tabs>
        <w:snapToGrid w:val="0"/>
        <w:spacing w:line="500" w:lineRule="exact"/>
        <w:ind w:firstLine="480" w:firstLineChars="200"/>
        <w:outlineLvl w:val="0"/>
        <w:rPr>
          <w:rFonts w:hint="eastAsia" w:ascii="宋体" w:hAnsi="宋体" w:eastAsia="宋体" w:cs="宋体"/>
          <w:sz w:val="24"/>
        </w:rPr>
      </w:pPr>
    </w:p>
    <w:p w14:paraId="7D19E1D4">
      <w:pPr>
        <w:tabs>
          <w:tab w:val="left" w:pos="6300"/>
        </w:tabs>
        <w:snapToGrid w:val="0"/>
        <w:spacing w:line="500" w:lineRule="exact"/>
        <w:ind w:firstLine="480" w:firstLineChars="200"/>
        <w:outlineLvl w:val="0"/>
        <w:rPr>
          <w:rFonts w:hint="eastAsia" w:ascii="宋体" w:hAnsi="宋体" w:eastAsia="宋体" w:cs="宋体"/>
          <w:sz w:val="24"/>
        </w:rPr>
      </w:pPr>
    </w:p>
    <w:p w14:paraId="0283AD03">
      <w:pPr>
        <w:tabs>
          <w:tab w:val="left" w:pos="6300"/>
        </w:tabs>
        <w:snapToGrid w:val="0"/>
        <w:spacing w:line="500" w:lineRule="exact"/>
        <w:ind w:firstLine="480" w:firstLineChars="200"/>
        <w:outlineLvl w:val="0"/>
        <w:rPr>
          <w:rFonts w:hint="eastAsia" w:ascii="宋体" w:hAnsi="宋体" w:eastAsia="宋体" w:cs="宋体"/>
          <w:sz w:val="24"/>
        </w:rPr>
      </w:pPr>
    </w:p>
    <w:p w14:paraId="0E2FCB8C">
      <w:pPr>
        <w:tabs>
          <w:tab w:val="left" w:pos="6300"/>
        </w:tabs>
        <w:snapToGrid w:val="0"/>
        <w:spacing w:line="500" w:lineRule="exact"/>
        <w:ind w:firstLine="480" w:firstLineChars="200"/>
        <w:outlineLvl w:val="0"/>
        <w:rPr>
          <w:rFonts w:hint="eastAsia" w:ascii="宋体" w:hAnsi="宋体" w:eastAsia="宋体" w:cs="宋体"/>
          <w:sz w:val="24"/>
        </w:rPr>
      </w:pPr>
    </w:p>
    <w:p w14:paraId="4F824A39">
      <w:pPr>
        <w:tabs>
          <w:tab w:val="left" w:pos="6300"/>
        </w:tabs>
        <w:snapToGrid w:val="0"/>
        <w:spacing w:line="500" w:lineRule="exact"/>
        <w:ind w:firstLine="480" w:firstLineChars="200"/>
        <w:outlineLvl w:val="0"/>
        <w:rPr>
          <w:rFonts w:hint="eastAsia" w:ascii="宋体" w:hAnsi="宋体" w:eastAsia="宋体" w:cs="宋体"/>
          <w:sz w:val="24"/>
        </w:rPr>
      </w:pPr>
    </w:p>
    <w:p w14:paraId="688F283E">
      <w:pPr>
        <w:tabs>
          <w:tab w:val="left" w:pos="6300"/>
        </w:tabs>
        <w:snapToGrid w:val="0"/>
        <w:spacing w:line="500" w:lineRule="exact"/>
        <w:ind w:firstLine="480" w:firstLineChars="200"/>
        <w:outlineLvl w:val="0"/>
        <w:rPr>
          <w:rFonts w:hint="eastAsia" w:ascii="宋体" w:hAnsi="宋体" w:eastAsia="宋体" w:cs="宋体"/>
          <w:sz w:val="24"/>
        </w:rPr>
      </w:pPr>
    </w:p>
    <w:p w14:paraId="16C57440">
      <w:pPr>
        <w:tabs>
          <w:tab w:val="left" w:pos="6300"/>
        </w:tabs>
        <w:snapToGrid w:val="0"/>
        <w:spacing w:line="500" w:lineRule="exact"/>
        <w:ind w:firstLine="480" w:firstLineChars="200"/>
        <w:outlineLvl w:val="0"/>
        <w:rPr>
          <w:rFonts w:hint="eastAsia" w:ascii="宋体" w:hAnsi="宋体" w:eastAsia="宋体" w:cs="宋体"/>
          <w:sz w:val="24"/>
        </w:rPr>
      </w:pPr>
    </w:p>
    <w:p w14:paraId="3BB4EE6E">
      <w:pPr>
        <w:tabs>
          <w:tab w:val="left" w:pos="6300"/>
        </w:tabs>
        <w:snapToGrid w:val="0"/>
        <w:spacing w:line="500" w:lineRule="exact"/>
        <w:ind w:firstLine="480" w:firstLineChars="200"/>
        <w:outlineLvl w:val="0"/>
        <w:rPr>
          <w:rFonts w:hint="eastAsia" w:ascii="宋体" w:hAnsi="宋体" w:eastAsia="宋体" w:cs="宋体"/>
          <w:sz w:val="24"/>
        </w:rPr>
      </w:pPr>
    </w:p>
    <w:p w14:paraId="545A5DFD">
      <w:pPr>
        <w:tabs>
          <w:tab w:val="left" w:pos="6300"/>
        </w:tabs>
        <w:snapToGrid w:val="0"/>
        <w:spacing w:line="500" w:lineRule="exact"/>
        <w:ind w:firstLine="480" w:firstLineChars="200"/>
        <w:outlineLvl w:val="0"/>
        <w:rPr>
          <w:rFonts w:hint="eastAsia" w:ascii="宋体" w:hAnsi="宋体" w:eastAsia="宋体" w:cs="宋体"/>
          <w:sz w:val="24"/>
        </w:rPr>
      </w:pPr>
    </w:p>
    <w:p w14:paraId="43A290CC">
      <w:pPr>
        <w:tabs>
          <w:tab w:val="left" w:pos="6300"/>
        </w:tabs>
        <w:snapToGrid w:val="0"/>
        <w:spacing w:line="500" w:lineRule="exact"/>
        <w:ind w:firstLine="480" w:firstLineChars="200"/>
        <w:outlineLvl w:val="0"/>
        <w:rPr>
          <w:rFonts w:hint="eastAsia" w:ascii="宋体" w:hAnsi="宋体" w:eastAsia="宋体" w:cs="宋体"/>
          <w:sz w:val="24"/>
        </w:rPr>
      </w:pPr>
    </w:p>
    <w:p w14:paraId="2A10863E">
      <w:pPr>
        <w:rPr>
          <w:rFonts w:hint="eastAsia" w:ascii="宋体" w:hAnsi="宋体" w:eastAsia="宋体" w:cs="宋体"/>
          <w:sz w:val="24"/>
        </w:rPr>
      </w:pPr>
      <w:r>
        <w:rPr>
          <w:rFonts w:hint="eastAsia" w:ascii="宋体" w:hAnsi="宋体" w:eastAsia="宋体" w:cs="宋体"/>
          <w:sz w:val="24"/>
        </w:rPr>
        <w:br w:type="page"/>
      </w:r>
    </w:p>
    <w:p w14:paraId="305C0526">
      <w:pPr>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3.残疾人福利性单位声明函</w:t>
      </w:r>
    </w:p>
    <w:p w14:paraId="39E4D3EF">
      <w:pPr>
        <w:tabs>
          <w:tab w:val="left" w:pos="6300"/>
        </w:tabs>
        <w:snapToGrid w:val="0"/>
        <w:spacing w:line="400" w:lineRule="exact"/>
        <w:ind w:firstLine="561"/>
        <w:jc w:val="center"/>
        <w:rPr>
          <w:rFonts w:hint="eastAsia" w:ascii="宋体" w:hAnsi="宋体" w:eastAsia="宋体" w:cs="宋体"/>
          <w:sz w:val="24"/>
        </w:rPr>
      </w:pPr>
      <w:r>
        <w:rPr>
          <w:rFonts w:hint="eastAsia" w:ascii="宋体" w:hAnsi="宋体" w:eastAsia="宋体" w:cs="宋体"/>
          <w:sz w:val="24"/>
        </w:rPr>
        <w:t xml:space="preserve"> 残疾人福利性单位声明函</w:t>
      </w:r>
    </w:p>
    <w:p w14:paraId="7CA030E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40BE4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2736E2BF">
      <w:pPr>
        <w:tabs>
          <w:tab w:val="left" w:pos="6300"/>
        </w:tabs>
        <w:snapToGrid w:val="0"/>
        <w:spacing w:line="500" w:lineRule="exact"/>
        <w:ind w:firstLine="480" w:firstLineChars="200"/>
        <w:rPr>
          <w:rFonts w:hint="eastAsia" w:ascii="宋体" w:hAnsi="宋体" w:eastAsia="宋体" w:cs="宋体"/>
          <w:sz w:val="24"/>
        </w:rPr>
      </w:pPr>
    </w:p>
    <w:p w14:paraId="0FDC453E">
      <w:pPr>
        <w:tabs>
          <w:tab w:val="left" w:pos="6300"/>
        </w:tabs>
        <w:snapToGrid w:val="0"/>
        <w:spacing w:line="500" w:lineRule="exact"/>
        <w:ind w:firstLine="480" w:firstLineChars="200"/>
        <w:rPr>
          <w:rFonts w:hint="eastAsia" w:ascii="宋体" w:hAnsi="宋体" w:eastAsia="宋体" w:cs="宋体"/>
          <w:sz w:val="24"/>
        </w:rPr>
      </w:pPr>
    </w:p>
    <w:p w14:paraId="5BE8669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名称（盖章）：</w:t>
      </w:r>
    </w:p>
    <w:p w14:paraId="6BC4B42F">
      <w:pPr>
        <w:tabs>
          <w:tab w:val="left" w:pos="6300"/>
        </w:tabs>
        <w:snapToGrid w:val="0"/>
        <w:spacing w:line="500" w:lineRule="exact"/>
        <w:ind w:firstLine="570"/>
        <w:jc w:val="left"/>
        <w:rPr>
          <w:rFonts w:hint="eastAsia" w:ascii="宋体" w:hAnsi="宋体" w:eastAsia="宋体" w:cs="宋体"/>
          <w:sz w:val="24"/>
        </w:rPr>
      </w:pPr>
      <w:r>
        <w:rPr>
          <w:rFonts w:hint="eastAsia" w:ascii="宋体" w:hAnsi="宋体" w:eastAsia="宋体" w:cs="宋体"/>
          <w:sz w:val="24"/>
        </w:rPr>
        <w:t xml:space="preserve">                                                日   期：</w:t>
      </w:r>
    </w:p>
    <w:p w14:paraId="5F75450C">
      <w:pPr>
        <w:tabs>
          <w:tab w:val="left" w:pos="6300"/>
        </w:tabs>
        <w:snapToGrid w:val="0"/>
        <w:spacing w:line="500" w:lineRule="exact"/>
        <w:jc w:val="left"/>
        <w:rPr>
          <w:rFonts w:hint="eastAsia" w:ascii="宋体" w:hAnsi="宋体" w:eastAsia="宋体" w:cs="宋体"/>
          <w:sz w:val="24"/>
        </w:rPr>
      </w:pPr>
    </w:p>
    <w:p w14:paraId="1F8613B7">
      <w:pPr>
        <w:tabs>
          <w:tab w:val="left" w:pos="6300"/>
        </w:tabs>
        <w:snapToGrid w:val="0"/>
        <w:spacing w:line="500" w:lineRule="exact"/>
        <w:jc w:val="left"/>
        <w:rPr>
          <w:rFonts w:hint="eastAsia" w:ascii="宋体" w:hAnsi="宋体" w:eastAsia="宋体" w:cs="宋体"/>
          <w:sz w:val="24"/>
        </w:rPr>
      </w:pPr>
    </w:p>
    <w:p w14:paraId="01EB5FF6">
      <w:pPr>
        <w:tabs>
          <w:tab w:val="left" w:pos="6300"/>
        </w:tabs>
        <w:snapToGrid w:val="0"/>
        <w:spacing w:line="500" w:lineRule="exact"/>
        <w:jc w:val="left"/>
        <w:rPr>
          <w:rFonts w:hint="eastAsia" w:ascii="宋体" w:hAnsi="宋体" w:eastAsia="宋体" w:cs="宋体"/>
          <w:sz w:val="24"/>
        </w:rPr>
      </w:pPr>
    </w:p>
    <w:p w14:paraId="45329E6E">
      <w:pPr>
        <w:tabs>
          <w:tab w:val="left" w:pos="6300"/>
        </w:tabs>
        <w:snapToGrid w:val="0"/>
        <w:spacing w:line="500" w:lineRule="exact"/>
        <w:ind w:firstLine="570"/>
        <w:jc w:val="left"/>
        <w:rPr>
          <w:rFonts w:hint="eastAsia" w:ascii="宋体" w:hAnsi="宋体" w:eastAsia="宋体" w:cs="宋体"/>
          <w:sz w:val="24"/>
        </w:rPr>
      </w:pPr>
      <w:r>
        <w:rPr>
          <w:rFonts w:hint="eastAsia" w:ascii="宋体" w:hAnsi="宋体" w:eastAsia="宋体" w:cs="宋体"/>
          <w:kern w:val="0"/>
          <w:sz w:val="24"/>
        </w:rPr>
        <w:t>若中标人为残疾人福利性单位的，将在结果公告时公告其《残疾人福利性单位声明函》。</w:t>
      </w:r>
    </w:p>
    <w:p w14:paraId="6D59495C">
      <w:pPr>
        <w:numPr>
          <w:ilvl w:val="0"/>
          <w:numId w:val="0"/>
        </w:numPr>
        <w:tabs>
          <w:tab w:val="left" w:pos="6300"/>
        </w:tabs>
        <w:snapToGrid w:val="0"/>
        <w:spacing w:line="500" w:lineRule="exact"/>
        <w:ind w:left="22" w:leftChars="0" w:firstLine="480" w:firstLineChars="0"/>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w:t>
      </w:r>
      <w:r>
        <w:rPr>
          <w:rFonts w:hint="eastAsia" w:ascii="宋体" w:hAnsi="宋体" w:eastAsia="宋体" w:cs="宋体"/>
          <w:sz w:val="24"/>
        </w:rPr>
        <w:t>其他与项目有关的资料（自附）</w:t>
      </w:r>
    </w:p>
    <w:p w14:paraId="44A18D49">
      <w:pPr>
        <w:tabs>
          <w:tab w:val="left" w:pos="6300"/>
        </w:tabs>
        <w:snapToGrid w:val="0"/>
        <w:spacing w:line="500" w:lineRule="exact"/>
        <w:jc w:val="left"/>
        <w:rPr>
          <w:rFonts w:hint="eastAsia" w:ascii="宋体" w:hAnsi="宋体" w:eastAsia="宋体" w:cs="宋体"/>
        </w:rPr>
      </w:pPr>
    </w:p>
    <w:p w14:paraId="47E145ED">
      <w:pPr>
        <w:tabs>
          <w:tab w:val="left" w:pos="6300"/>
        </w:tabs>
        <w:snapToGrid w:val="0"/>
        <w:spacing w:line="500" w:lineRule="exact"/>
        <w:jc w:val="left"/>
        <w:rPr>
          <w:rFonts w:hint="eastAsia" w:ascii="宋体" w:hAnsi="宋体" w:eastAsia="宋体" w:cs="宋体"/>
        </w:rPr>
      </w:pPr>
    </w:p>
    <w:p w14:paraId="48354635">
      <w:pPr>
        <w:tabs>
          <w:tab w:val="left" w:pos="6300"/>
        </w:tabs>
        <w:snapToGrid w:val="0"/>
        <w:spacing w:line="500" w:lineRule="exact"/>
        <w:jc w:val="left"/>
        <w:rPr>
          <w:rFonts w:hint="eastAsia" w:ascii="宋体" w:hAnsi="宋体" w:eastAsia="宋体" w:cs="宋体"/>
        </w:rPr>
      </w:pPr>
    </w:p>
    <w:p w14:paraId="7B782558">
      <w:pPr>
        <w:tabs>
          <w:tab w:val="left" w:pos="6300"/>
        </w:tabs>
        <w:snapToGrid w:val="0"/>
        <w:spacing w:line="500" w:lineRule="exact"/>
        <w:jc w:val="left"/>
        <w:rPr>
          <w:rFonts w:hint="eastAsia" w:ascii="宋体" w:hAnsi="宋体" w:eastAsia="宋体" w:cs="宋体"/>
        </w:rPr>
      </w:pPr>
    </w:p>
    <w:p w14:paraId="3C4DEE69">
      <w:pPr>
        <w:tabs>
          <w:tab w:val="left" w:pos="6300"/>
        </w:tabs>
        <w:snapToGrid w:val="0"/>
        <w:spacing w:line="500" w:lineRule="exact"/>
        <w:jc w:val="left"/>
        <w:rPr>
          <w:rFonts w:hint="eastAsia" w:ascii="宋体" w:hAnsi="宋体" w:eastAsia="宋体" w:cs="宋体"/>
        </w:rPr>
      </w:pPr>
    </w:p>
    <w:p w14:paraId="10B34EE4">
      <w:pPr>
        <w:tabs>
          <w:tab w:val="left" w:pos="6300"/>
        </w:tabs>
        <w:snapToGrid w:val="0"/>
        <w:spacing w:line="500" w:lineRule="exact"/>
        <w:jc w:val="left"/>
        <w:rPr>
          <w:rFonts w:hint="eastAsia" w:ascii="宋体" w:hAnsi="宋体" w:eastAsia="宋体" w:cs="宋体"/>
        </w:rPr>
      </w:pPr>
    </w:p>
    <w:p w14:paraId="1B5873BA">
      <w:pPr>
        <w:tabs>
          <w:tab w:val="left" w:pos="6300"/>
        </w:tabs>
        <w:snapToGrid w:val="0"/>
        <w:spacing w:line="500" w:lineRule="exact"/>
        <w:jc w:val="left"/>
        <w:rPr>
          <w:rFonts w:hint="eastAsia" w:ascii="宋体" w:hAnsi="宋体" w:eastAsia="宋体" w:cs="宋体"/>
        </w:rPr>
      </w:pPr>
    </w:p>
    <w:p w14:paraId="394017CF">
      <w:pPr>
        <w:tabs>
          <w:tab w:val="left" w:pos="6300"/>
        </w:tabs>
        <w:snapToGrid w:val="0"/>
        <w:spacing w:line="500" w:lineRule="exact"/>
        <w:jc w:val="left"/>
        <w:rPr>
          <w:rFonts w:hint="eastAsia" w:ascii="宋体" w:hAnsi="宋体" w:eastAsia="宋体" w:cs="宋体"/>
        </w:rPr>
      </w:pPr>
    </w:p>
    <w:p w14:paraId="7950A618">
      <w:pPr>
        <w:tabs>
          <w:tab w:val="left" w:pos="6300"/>
        </w:tabs>
        <w:snapToGrid w:val="0"/>
        <w:spacing w:line="500" w:lineRule="exact"/>
        <w:jc w:val="left"/>
        <w:rPr>
          <w:rFonts w:hint="eastAsia" w:ascii="宋体" w:hAnsi="宋体" w:eastAsia="宋体" w:cs="宋体"/>
        </w:rPr>
      </w:pPr>
    </w:p>
    <w:p w14:paraId="40BB527C">
      <w:pPr>
        <w:tabs>
          <w:tab w:val="left" w:pos="6300"/>
        </w:tabs>
        <w:snapToGrid w:val="0"/>
        <w:spacing w:line="500" w:lineRule="exact"/>
        <w:jc w:val="left"/>
        <w:rPr>
          <w:rFonts w:hint="eastAsia" w:ascii="宋体" w:hAnsi="宋体" w:eastAsia="宋体" w:cs="宋体"/>
        </w:rPr>
      </w:pPr>
    </w:p>
    <w:p w14:paraId="7D7A7B65">
      <w:pPr>
        <w:tabs>
          <w:tab w:val="left" w:pos="6300"/>
        </w:tabs>
        <w:snapToGrid w:val="0"/>
        <w:spacing w:line="500" w:lineRule="exact"/>
        <w:jc w:val="left"/>
        <w:rPr>
          <w:rFonts w:hint="eastAsia" w:ascii="宋体" w:hAnsi="宋体" w:eastAsia="宋体" w:cs="宋体"/>
        </w:rPr>
      </w:pPr>
    </w:p>
    <w:p w14:paraId="1987CAFC">
      <w:pPr>
        <w:tabs>
          <w:tab w:val="left" w:pos="6300"/>
        </w:tabs>
        <w:snapToGrid w:val="0"/>
        <w:spacing w:line="500" w:lineRule="exact"/>
        <w:jc w:val="left"/>
        <w:rPr>
          <w:rFonts w:hint="eastAsia" w:ascii="宋体" w:hAnsi="宋体" w:eastAsia="宋体" w:cs="宋体"/>
        </w:rPr>
      </w:pPr>
    </w:p>
    <w:p w14:paraId="47E71E84">
      <w:pPr>
        <w:tabs>
          <w:tab w:val="left" w:pos="6300"/>
        </w:tabs>
        <w:snapToGrid w:val="0"/>
        <w:spacing w:line="500" w:lineRule="exact"/>
        <w:jc w:val="left"/>
        <w:rPr>
          <w:rFonts w:hint="eastAsia" w:ascii="宋体" w:hAnsi="宋体" w:eastAsia="宋体" w:cs="宋体"/>
        </w:rPr>
      </w:pPr>
    </w:p>
    <w:p w14:paraId="29ED2EF4">
      <w:pPr>
        <w:tabs>
          <w:tab w:val="left" w:pos="6300"/>
        </w:tabs>
        <w:snapToGrid w:val="0"/>
        <w:spacing w:line="500" w:lineRule="exact"/>
        <w:jc w:val="left"/>
        <w:rPr>
          <w:rFonts w:hint="eastAsia" w:ascii="宋体" w:hAnsi="宋体" w:eastAsia="宋体" w:cs="宋体"/>
        </w:rPr>
      </w:pPr>
    </w:p>
    <w:p w14:paraId="7E6CA374">
      <w:pPr>
        <w:tabs>
          <w:tab w:val="left" w:pos="6300"/>
        </w:tabs>
        <w:snapToGrid w:val="0"/>
        <w:spacing w:line="500" w:lineRule="exact"/>
        <w:jc w:val="left"/>
        <w:rPr>
          <w:rFonts w:hint="eastAsia" w:ascii="宋体" w:hAnsi="宋体" w:eastAsia="宋体" w:cs="宋体"/>
        </w:rPr>
      </w:pPr>
    </w:p>
    <w:p w14:paraId="711829F5">
      <w:pPr>
        <w:tabs>
          <w:tab w:val="left" w:pos="6300"/>
        </w:tabs>
        <w:snapToGrid w:val="0"/>
        <w:spacing w:line="500" w:lineRule="exact"/>
        <w:jc w:val="left"/>
        <w:rPr>
          <w:rFonts w:hint="eastAsia" w:ascii="宋体" w:hAnsi="宋体" w:eastAsia="宋体" w:cs="宋体"/>
        </w:rPr>
      </w:pPr>
    </w:p>
    <w:p w14:paraId="6278EC4C">
      <w:pPr>
        <w:tabs>
          <w:tab w:val="left" w:pos="6300"/>
        </w:tabs>
        <w:snapToGrid w:val="0"/>
        <w:spacing w:line="500" w:lineRule="exact"/>
        <w:jc w:val="left"/>
        <w:rPr>
          <w:rFonts w:hint="eastAsia" w:ascii="宋体" w:hAnsi="宋体" w:eastAsia="宋体" w:cs="宋体"/>
        </w:rPr>
      </w:pPr>
    </w:p>
    <w:p w14:paraId="65EB823F">
      <w:pPr>
        <w:tabs>
          <w:tab w:val="left" w:pos="6300"/>
        </w:tabs>
        <w:snapToGrid w:val="0"/>
        <w:spacing w:line="500" w:lineRule="exact"/>
        <w:jc w:val="left"/>
        <w:rPr>
          <w:rFonts w:hint="eastAsia" w:ascii="宋体" w:hAnsi="宋体" w:eastAsia="宋体" w:cs="宋体"/>
        </w:rPr>
      </w:pPr>
    </w:p>
    <w:p w14:paraId="598F5BCB">
      <w:pPr>
        <w:tabs>
          <w:tab w:val="left" w:pos="6300"/>
        </w:tabs>
        <w:snapToGrid w:val="0"/>
        <w:spacing w:line="500" w:lineRule="exact"/>
        <w:jc w:val="left"/>
        <w:rPr>
          <w:rFonts w:hint="eastAsia" w:ascii="宋体" w:hAnsi="宋体" w:eastAsia="宋体" w:cs="宋体"/>
        </w:rPr>
      </w:pPr>
    </w:p>
    <w:p w14:paraId="3EC53520">
      <w:pPr>
        <w:tabs>
          <w:tab w:val="left" w:pos="6300"/>
        </w:tabs>
        <w:snapToGrid w:val="0"/>
        <w:spacing w:line="500" w:lineRule="exact"/>
        <w:jc w:val="left"/>
        <w:rPr>
          <w:rFonts w:hint="eastAsia" w:ascii="宋体" w:hAnsi="宋体" w:eastAsia="宋体" w:cs="宋体"/>
        </w:rPr>
      </w:pPr>
    </w:p>
    <w:p w14:paraId="5079260D">
      <w:pPr>
        <w:tabs>
          <w:tab w:val="left" w:pos="6300"/>
        </w:tabs>
        <w:snapToGrid w:val="0"/>
        <w:spacing w:line="500" w:lineRule="exact"/>
        <w:jc w:val="left"/>
        <w:rPr>
          <w:rFonts w:hint="eastAsia" w:ascii="宋体" w:hAnsi="宋体" w:eastAsia="宋体" w:cs="宋体"/>
        </w:rPr>
      </w:pPr>
    </w:p>
    <w:p w14:paraId="176D7C93">
      <w:pPr>
        <w:tabs>
          <w:tab w:val="left" w:pos="6300"/>
        </w:tabs>
        <w:snapToGrid w:val="0"/>
        <w:spacing w:line="500" w:lineRule="exact"/>
        <w:jc w:val="left"/>
        <w:rPr>
          <w:rFonts w:hint="eastAsia" w:ascii="宋体" w:hAnsi="宋体" w:eastAsia="宋体" w:cs="宋体"/>
        </w:rPr>
      </w:pPr>
    </w:p>
    <w:p w14:paraId="301EF9EB">
      <w:pPr>
        <w:tabs>
          <w:tab w:val="left" w:pos="6300"/>
        </w:tabs>
        <w:snapToGrid w:val="0"/>
        <w:spacing w:line="500" w:lineRule="exact"/>
        <w:jc w:val="left"/>
        <w:rPr>
          <w:rFonts w:hint="eastAsia" w:ascii="宋体" w:hAnsi="宋体" w:eastAsia="宋体" w:cs="宋体"/>
        </w:rPr>
      </w:pPr>
    </w:p>
    <w:p w14:paraId="06199983">
      <w:pPr>
        <w:tabs>
          <w:tab w:val="left" w:pos="6300"/>
        </w:tabs>
        <w:snapToGrid w:val="0"/>
        <w:spacing w:line="500" w:lineRule="exact"/>
        <w:jc w:val="left"/>
        <w:rPr>
          <w:rFonts w:hint="eastAsia" w:ascii="宋体" w:hAnsi="宋体" w:eastAsia="宋体" w:cs="宋体"/>
        </w:rPr>
      </w:pPr>
    </w:p>
    <w:p w14:paraId="5F84F016">
      <w:pPr>
        <w:tabs>
          <w:tab w:val="left" w:pos="6300"/>
        </w:tabs>
        <w:snapToGrid w:val="0"/>
        <w:spacing w:line="500" w:lineRule="exact"/>
        <w:jc w:val="left"/>
        <w:rPr>
          <w:rFonts w:hint="eastAsia" w:ascii="宋体" w:hAnsi="宋体" w:eastAsia="宋体" w:cs="宋体"/>
        </w:rPr>
      </w:pPr>
    </w:p>
    <w:p w14:paraId="37F1D07D">
      <w:pPr>
        <w:tabs>
          <w:tab w:val="left" w:pos="6300"/>
        </w:tabs>
        <w:snapToGrid w:val="0"/>
        <w:spacing w:line="500" w:lineRule="exact"/>
        <w:jc w:val="left"/>
        <w:rPr>
          <w:rFonts w:hint="eastAsia" w:ascii="宋体" w:hAnsi="宋体" w:eastAsia="宋体" w:cs="宋体"/>
        </w:rPr>
      </w:pPr>
    </w:p>
    <w:p w14:paraId="13B63809">
      <w:pPr>
        <w:tabs>
          <w:tab w:val="left" w:pos="6300"/>
        </w:tabs>
        <w:snapToGrid w:val="0"/>
        <w:spacing w:line="500" w:lineRule="exact"/>
        <w:jc w:val="left"/>
        <w:rPr>
          <w:rFonts w:hint="eastAsia" w:ascii="宋体" w:hAnsi="宋体" w:eastAsia="宋体" w:cs="宋体"/>
        </w:rPr>
      </w:pPr>
    </w:p>
    <w:p w14:paraId="48F29CB4">
      <w:pPr>
        <w:rPr>
          <w:rFonts w:hint="eastAsia" w:ascii="宋体" w:hAnsi="宋体" w:eastAsia="宋体" w:cs="宋体"/>
          <w:b/>
          <w:bCs/>
        </w:rPr>
      </w:pPr>
      <w:bookmarkStart w:id="288" w:name="_Toc429584885"/>
      <w:bookmarkStart w:id="289" w:name="_Toc25819"/>
      <w:bookmarkStart w:id="290" w:name="_Toc29800"/>
      <w:bookmarkStart w:id="291" w:name="_Toc492721038"/>
      <w:r>
        <w:rPr>
          <w:rFonts w:hint="eastAsia" w:ascii="宋体" w:hAnsi="宋体" w:eastAsia="宋体" w:cs="宋体"/>
          <w:b/>
          <w:bCs/>
        </w:rPr>
        <w:t>五、资格文件</w:t>
      </w:r>
      <w:bookmarkEnd w:id="288"/>
      <w:bookmarkEnd w:id="289"/>
      <w:bookmarkEnd w:id="290"/>
      <w:bookmarkEnd w:id="291"/>
    </w:p>
    <w:p w14:paraId="4D52F909">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rPr>
        <w:t>（一）法人营业执照（副本）或事业单位法人证书（副本）或个体工商</w:t>
      </w:r>
      <w:r>
        <w:rPr>
          <w:rFonts w:hint="eastAsia" w:ascii="宋体" w:hAnsi="宋体" w:eastAsia="宋体" w:cs="宋体"/>
          <w:sz w:val="24"/>
          <w:szCs w:val="28"/>
        </w:rPr>
        <w:t>户营业执照或有效的自然人身份证明或社会团体法人登记证书复印件</w:t>
      </w:r>
    </w:p>
    <w:p w14:paraId="24179CA7">
      <w:pPr>
        <w:tabs>
          <w:tab w:val="left" w:pos="6300"/>
        </w:tabs>
        <w:snapToGrid w:val="0"/>
        <w:spacing w:line="500" w:lineRule="exact"/>
        <w:ind w:firstLine="570"/>
        <w:rPr>
          <w:rFonts w:hint="eastAsia" w:ascii="宋体" w:hAnsi="宋体" w:eastAsia="宋体" w:cs="宋体"/>
        </w:rPr>
      </w:pPr>
    </w:p>
    <w:p w14:paraId="21B48722">
      <w:pPr>
        <w:tabs>
          <w:tab w:val="left" w:pos="6300"/>
        </w:tabs>
        <w:snapToGrid w:val="0"/>
        <w:spacing w:line="500" w:lineRule="exact"/>
        <w:ind w:firstLine="570"/>
        <w:rPr>
          <w:rFonts w:hint="eastAsia" w:ascii="宋体" w:hAnsi="宋体" w:eastAsia="宋体" w:cs="宋体"/>
        </w:rPr>
      </w:pPr>
    </w:p>
    <w:p w14:paraId="031D1E5B">
      <w:pPr>
        <w:tabs>
          <w:tab w:val="left" w:pos="6300"/>
        </w:tabs>
        <w:snapToGrid w:val="0"/>
        <w:spacing w:line="500" w:lineRule="exact"/>
        <w:ind w:firstLine="570"/>
        <w:rPr>
          <w:rFonts w:hint="eastAsia" w:ascii="宋体" w:hAnsi="宋体" w:eastAsia="宋体" w:cs="宋体"/>
        </w:rPr>
      </w:pPr>
    </w:p>
    <w:p w14:paraId="0B56560B">
      <w:pPr>
        <w:tabs>
          <w:tab w:val="left" w:pos="6300"/>
        </w:tabs>
        <w:snapToGrid w:val="0"/>
        <w:spacing w:line="500" w:lineRule="exact"/>
        <w:ind w:firstLine="570"/>
        <w:rPr>
          <w:rFonts w:hint="eastAsia" w:ascii="宋体" w:hAnsi="宋体" w:eastAsia="宋体" w:cs="宋体"/>
        </w:rPr>
      </w:pPr>
    </w:p>
    <w:p w14:paraId="0BDD3FCE">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page"/>
      </w:r>
      <w:r>
        <w:rPr>
          <w:rFonts w:hint="eastAsia" w:ascii="宋体" w:hAnsi="宋体" w:eastAsia="宋体" w:cs="宋体"/>
          <w:sz w:val="24"/>
          <w:szCs w:val="28"/>
        </w:rPr>
        <w:t>（二）法定代表人身份证明书（格式）</w:t>
      </w:r>
    </w:p>
    <w:p w14:paraId="19DA8D26">
      <w:pPr>
        <w:tabs>
          <w:tab w:val="left" w:pos="6300"/>
        </w:tabs>
        <w:snapToGrid w:val="0"/>
        <w:spacing w:line="500" w:lineRule="exact"/>
        <w:ind w:firstLine="570"/>
        <w:rPr>
          <w:rFonts w:hint="eastAsia" w:ascii="宋体" w:hAnsi="宋体" w:eastAsia="宋体" w:cs="宋体"/>
          <w:sz w:val="24"/>
        </w:rPr>
      </w:pPr>
    </w:p>
    <w:p w14:paraId="132D1A0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3B319203">
      <w:pPr>
        <w:tabs>
          <w:tab w:val="left" w:pos="6300"/>
        </w:tabs>
        <w:snapToGrid w:val="0"/>
        <w:spacing w:line="500" w:lineRule="exact"/>
        <w:ind w:firstLine="570"/>
        <w:rPr>
          <w:rFonts w:hint="eastAsia" w:ascii="宋体" w:hAnsi="宋体" w:eastAsia="宋体" w:cs="宋体"/>
          <w:sz w:val="24"/>
        </w:rPr>
      </w:pPr>
    </w:p>
    <w:p w14:paraId="16FF19E1">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5EC0C8C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名称）任</w:t>
      </w:r>
      <w:r>
        <w:rPr>
          <w:rFonts w:hint="eastAsia" w:ascii="宋体" w:hAnsi="宋体" w:eastAsia="宋体" w:cs="宋体"/>
          <w:sz w:val="24"/>
          <w:u w:val="single"/>
        </w:rPr>
        <w:t xml:space="preserve">    </w:t>
      </w:r>
      <w:r>
        <w:rPr>
          <w:rFonts w:hint="eastAsia" w:ascii="宋体" w:hAnsi="宋体" w:eastAsia="宋体" w:cs="宋体"/>
          <w:sz w:val="24"/>
        </w:rPr>
        <w:t>（职务名称）职务，是（</w:t>
      </w: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528C4421">
      <w:pPr>
        <w:tabs>
          <w:tab w:val="left" w:pos="6300"/>
        </w:tabs>
        <w:snapToGrid w:val="0"/>
        <w:spacing w:line="500" w:lineRule="exact"/>
        <w:ind w:firstLine="570"/>
        <w:rPr>
          <w:rFonts w:hint="eastAsia" w:ascii="宋体" w:hAnsi="宋体" w:eastAsia="宋体" w:cs="宋体"/>
          <w:sz w:val="24"/>
        </w:rPr>
      </w:pPr>
    </w:p>
    <w:p w14:paraId="0F15790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7A78A6B8">
      <w:pPr>
        <w:tabs>
          <w:tab w:val="left" w:pos="6300"/>
        </w:tabs>
        <w:snapToGrid w:val="0"/>
        <w:spacing w:line="500" w:lineRule="exact"/>
        <w:ind w:firstLine="570"/>
        <w:rPr>
          <w:rFonts w:hint="eastAsia" w:ascii="宋体" w:hAnsi="宋体" w:eastAsia="宋体" w:cs="宋体"/>
          <w:sz w:val="24"/>
        </w:rPr>
      </w:pPr>
    </w:p>
    <w:p w14:paraId="30483100">
      <w:pPr>
        <w:tabs>
          <w:tab w:val="left" w:pos="6300"/>
        </w:tabs>
        <w:snapToGrid w:val="0"/>
        <w:spacing w:line="500" w:lineRule="exact"/>
        <w:ind w:firstLine="570"/>
        <w:rPr>
          <w:rFonts w:hint="eastAsia" w:ascii="宋体" w:hAnsi="宋体" w:eastAsia="宋体" w:cs="宋体"/>
          <w:sz w:val="24"/>
        </w:rPr>
      </w:pPr>
    </w:p>
    <w:p w14:paraId="2416951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p>
    <w:p w14:paraId="4010611C">
      <w:pPr>
        <w:tabs>
          <w:tab w:val="left" w:pos="6300"/>
        </w:tabs>
        <w:snapToGrid w:val="0"/>
        <w:spacing w:line="500" w:lineRule="exact"/>
        <w:ind w:firstLine="5848" w:firstLineChars="2437"/>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公章）</w:t>
      </w:r>
    </w:p>
    <w:p w14:paraId="24EA8806">
      <w:pPr>
        <w:tabs>
          <w:tab w:val="left" w:pos="6300"/>
        </w:tabs>
        <w:snapToGrid w:val="0"/>
        <w:spacing w:line="500" w:lineRule="exact"/>
        <w:ind w:firstLine="570"/>
        <w:rPr>
          <w:rFonts w:hint="eastAsia" w:ascii="宋体" w:hAnsi="宋体" w:eastAsia="宋体" w:cs="宋体"/>
          <w:sz w:val="24"/>
        </w:rPr>
      </w:pPr>
    </w:p>
    <w:p w14:paraId="150008F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66C7BC9D">
      <w:pPr>
        <w:tabs>
          <w:tab w:val="left" w:pos="6300"/>
        </w:tabs>
        <w:snapToGrid w:val="0"/>
        <w:spacing w:line="500" w:lineRule="exact"/>
        <w:ind w:firstLine="570"/>
        <w:rPr>
          <w:rFonts w:hint="eastAsia" w:ascii="宋体" w:hAnsi="宋体" w:eastAsia="宋体" w:cs="宋体"/>
          <w:sz w:val="24"/>
        </w:rPr>
      </w:pPr>
    </w:p>
    <w:p w14:paraId="60388EB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w:t>
      </w:r>
      <w:r>
        <w:rPr>
          <w:rFonts w:hint="eastAsia" w:ascii="宋体" w:hAnsi="宋体" w:eastAsia="宋体" w:cs="宋体"/>
          <w:sz w:val="24"/>
          <w:lang w:eastAsia="zh-CN"/>
        </w:rPr>
        <w:t>投标文件</w:t>
      </w:r>
      <w:r>
        <w:rPr>
          <w:rFonts w:hint="eastAsia" w:ascii="宋体" w:hAnsi="宋体" w:eastAsia="宋体" w:cs="宋体"/>
          <w:sz w:val="24"/>
        </w:rPr>
        <w:t>的可不填写）</w:t>
      </w:r>
    </w:p>
    <w:p w14:paraId="3F22011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4D01FB8C">
      <w:pPr>
        <w:tabs>
          <w:tab w:val="left" w:pos="6300"/>
        </w:tabs>
        <w:snapToGrid w:val="0"/>
        <w:spacing w:line="500" w:lineRule="exact"/>
        <w:ind w:firstLine="570"/>
        <w:rPr>
          <w:rFonts w:hint="eastAsia" w:ascii="宋体" w:hAnsi="宋体" w:eastAsia="宋体" w:cs="宋体"/>
          <w:sz w:val="24"/>
        </w:rPr>
      </w:pPr>
    </w:p>
    <w:p w14:paraId="6C359A09">
      <w:pPr>
        <w:tabs>
          <w:tab w:val="left" w:pos="6300"/>
        </w:tabs>
        <w:snapToGrid w:val="0"/>
        <w:spacing w:line="500" w:lineRule="exact"/>
        <w:ind w:firstLine="570"/>
        <w:rPr>
          <w:rFonts w:hint="eastAsia" w:ascii="宋体" w:hAnsi="宋体" w:eastAsia="宋体" w:cs="宋体"/>
          <w:sz w:val="24"/>
        </w:rPr>
      </w:pPr>
    </w:p>
    <w:p w14:paraId="353B0BB7">
      <w:pPr>
        <w:tabs>
          <w:tab w:val="left" w:pos="6300"/>
        </w:tabs>
        <w:snapToGrid w:val="0"/>
        <w:spacing w:line="500" w:lineRule="exact"/>
        <w:ind w:firstLine="570"/>
        <w:rPr>
          <w:rFonts w:hint="eastAsia" w:ascii="宋体" w:hAnsi="宋体" w:eastAsia="宋体" w:cs="宋体"/>
          <w:sz w:val="24"/>
        </w:rPr>
      </w:pPr>
    </w:p>
    <w:p w14:paraId="44075FF9">
      <w:pPr>
        <w:tabs>
          <w:tab w:val="left" w:pos="6300"/>
        </w:tabs>
        <w:snapToGrid w:val="0"/>
        <w:spacing w:line="500" w:lineRule="exact"/>
        <w:ind w:firstLine="570"/>
        <w:rPr>
          <w:rFonts w:hint="eastAsia" w:ascii="宋体" w:hAnsi="宋体" w:eastAsia="宋体" w:cs="宋体"/>
          <w:sz w:val="24"/>
        </w:rPr>
      </w:pPr>
    </w:p>
    <w:p w14:paraId="132F7C36">
      <w:pPr>
        <w:tabs>
          <w:tab w:val="left" w:pos="6300"/>
        </w:tabs>
        <w:snapToGrid w:val="0"/>
        <w:spacing w:line="500" w:lineRule="exact"/>
        <w:ind w:firstLine="570"/>
        <w:rPr>
          <w:rFonts w:hint="eastAsia" w:ascii="宋体" w:hAnsi="宋体" w:eastAsia="宋体" w:cs="宋体"/>
          <w:sz w:val="24"/>
        </w:rPr>
      </w:pPr>
    </w:p>
    <w:p w14:paraId="75025F84">
      <w:pPr>
        <w:tabs>
          <w:tab w:val="left" w:pos="6300"/>
        </w:tabs>
        <w:snapToGrid w:val="0"/>
        <w:spacing w:line="500" w:lineRule="exact"/>
        <w:ind w:firstLine="570"/>
        <w:rPr>
          <w:rFonts w:hint="eastAsia" w:ascii="宋体" w:hAnsi="宋体" w:eastAsia="宋体" w:cs="宋体"/>
          <w:sz w:val="24"/>
        </w:rPr>
      </w:pPr>
    </w:p>
    <w:p w14:paraId="2DA4F563">
      <w:pPr>
        <w:tabs>
          <w:tab w:val="left" w:pos="6300"/>
        </w:tabs>
        <w:snapToGrid w:val="0"/>
        <w:spacing w:line="500" w:lineRule="exact"/>
        <w:ind w:firstLine="570"/>
        <w:rPr>
          <w:rFonts w:hint="eastAsia" w:ascii="宋体" w:hAnsi="宋体" w:eastAsia="宋体" w:cs="宋体"/>
          <w:sz w:val="24"/>
        </w:rPr>
      </w:pPr>
    </w:p>
    <w:p w14:paraId="303AAE9B">
      <w:pPr>
        <w:tabs>
          <w:tab w:val="left" w:pos="6300"/>
        </w:tabs>
        <w:snapToGrid w:val="0"/>
        <w:spacing w:line="500" w:lineRule="exact"/>
        <w:ind w:firstLine="570"/>
        <w:rPr>
          <w:rFonts w:hint="eastAsia" w:ascii="宋体" w:hAnsi="宋体" w:eastAsia="宋体" w:cs="宋体"/>
          <w:sz w:val="24"/>
        </w:rPr>
      </w:pPr>
    </w:p>
    <w:p w14:paraId="18BA927D">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rPr>
        <w:br w:type="column"/>
      </w:r>
      <w:r>
        <w:rPr>
          <w:rFonts w:hint="eastAsia" w:ascii="宋体" w:hAnsi="宋体" w:eastAsia="宋体" w:cs="宋体"/>
          <w:sz w:val="24"/>
          <w:szCs w:val="28"/>
        </w:rPr>
        <w:t>（三）法定代表人授权委托书（格式）</w:t>
      </w:r>
    </w:p>
    <w:p w14:paraId="11754304">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 xml:space="preserve">    </w:t>
      </w:r>
    </w:p>
    <w:p w14:paraId="735CE9C9">
      <w:pPr>
        <w:tabs>
          <w:tab w:val="left" w:pos="6300"/>
        </w:tabs>
        <w:snapToGrid w:val="0"/>
        <w:spacing w:line="500" w:lineRule="exact"/>
        <w:ind w:right="480" w:firstLine="570"/>
        <w:jc w:val="left"/>
        <w:rPr>
          <w:rFonts w:hint="eastAsia" w:ascii="宋体" w:hAnsi="宋体" w:eastAsia="宋体" w:cs="宋体"/>
          <w:sz w:val="24"/>
          <w:szCs w:val="28"/>
          <w:u w:val="single"/>
        </w:rPr>
      </w:pPr>
      <w:r>
        <w:rPr>
          <w:rFonts w:hint="eastAsia" w:ascii="宋体" w:hAnsi="宋体" w:eastAsia="宋体" w:cs="宋体"/>
          <w:sz w:val="24"/>
          <w:szCs w:val="28"/>
        </w:rPr>
        <w:t>项目名称：</w:t>
      </w:r>
      <w:r>
        <w:rPr>
          <w:rFonts w:hint="eastAsia" w:ascii="宋体" w:hAnsi="宋体" w:eastAsia="宋体" w:cs="宋体"/>
          <w:sz w:val="24"/>
          <w:szCs w:val="28"/>
          <w:u w:val="single"/>
        </w:rPr>
        <w:t xml:space="preserve">                                                </w:t>
      </w:r>
    </w:p>
    <w:p w14:paraId="3032273D">
      <w:pPr>
        <w:tabs>
          <w:tab w:val="left" w:pos="6300"/>
        </w:tabs>
        <w:snapToGrid w:val="0"/>
        <w:spacing w:line="500" w:lineRule="exact"/>
        <w:ind w:right="480" w:firstLine="570"/>
        <w:jc w:val="left"/>
        <w:rPr>
          <w:rFonts w:hint="eastAsia" w:ascii="宋体" w:hAnsi="宋体" w:eastAsia="宋体" w:cs="宋体"/>
          <w:sz w:val="24"/>
          <w:szCs w:val="28"/>
        </w:rPr>
      </w:pPr>
    </w:p>
    <w:p w14:paraId="40E2941D">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致</w:t>
      </w:r>
      <w:r>
        <w:rPr>
          <w:rFonts w:hint="eastAsia" w:ascii="宋体" w:hAnsi="宋体" w:eastAsia="宋体" w:cs="宋体"/>
          <w:sz w:val="24"/>
          <w:szCs w:val="28"/>
          <w:u w:val="single"/>
        </w:rPr>
        <w:t>：                     （</w:t>
      </w:r>
      <w:r>
        <w:rPr>
          <w:rFonts w:hint="eastAsia" w:ascii="宋体" w:hAnsi="宋体" w:eastAsia="宋体" w:cs="宋体"/>
          <w:sz w:val="24"/>
          <w:szCs w:val="28"/>
        </w:rPr>
        <w:t>采购代理机构名称）：</w:t>
      </w:r>
    </w:p>
    <w:p w14:paraId="67449DE5">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法定代表人名称）是</w:t>
      </w:r>
      <w:r>
        <w:rPr>
          <w:rFonts w:hint="eastAsia" w:ascii="宋体" w:hAnsi="宋体" w:eastAsia="宋体" w:cs="宋体"/>
          <w:sz w:val="24"/>
          <w:szCs w:val="28"/>
          <w:u w:val="single"/>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名称）的法定代表人，特授权</w:t>
      </w:r>
      <w:r>
        <w:rPr>
          <w:rFonts w:hint="eastAsia" w:ascii="宋体" w:hAnsi="宋体" w:eastAsia="宋体" w:cs="宋体"/>
          <w:sz w:val="24"/>
          <w:szCs w:val="28"/>
          <w:u w:val="single"/>
        </w:rPr>
        <w:t xml:space="preserve">          （</w:t>
      </w:r>
      <w:r>
        <w:rPr>
          <w:rFonts w:hint="eastAsia" w:ascii="宋体" w:hAnsi="宋体" w:eastAsia="宋体" w:cs="宋体"/>
          <w:sz w:val="24"/>
          <w:szCs w:val="28"/>
        </w:rPr>
        <w:t>被授权人姓名及身份证代码）代表我单位全权办理上述项目的投标、谈判、签约等具体工作，并签署全部有关文件、协议及合同。</w:t>
      </w:r>
    </w:p>
    <w:p w14:paraId="587B5AAA">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我单位对被授权人的签署负全部责任。</w:t>
      </w:r>
    </w:p>
    <w:p w14:paraId="72FC02A8">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在撤消授权的书面通知以前，本授权书一直有效。被授权人在授权书有效期内签署的所有文件不因授权的撤消而失效。</w:t>
      </w:r>
    </w:p>
    <w:p w14:paraId="0239745F">
      <w:pPr>
        <w:tabs>
          <w:tab w:val="left" w:pos="6300"/>
        </w:tabs>
        <w:snapToGrid w:val="0"/>
        <w:spacing w:line="500" w:lineRule="exact"/>
        <w:ind w:right="480" w:firstLine="570"/>
        <w:jc w:val="left"/>
        <w:rPr>
          <w:rFonts w:hint="eastAsia" w:ascii="宋体" w:hAnsi="宋体" w:eastAsia="宋体" w:cs="宋体"/>
          <w:sz w:val="24"/>
          <w:szCs w:val="28"/>
        </w:rPr>
      </w:pPr>
    </w:p>
    <w:p w14:paraId="7513CBE5">
      <w:pPr>
        <w:tabs>
          <w:tab w:val="left" w:pos="6300"/>
        </w:tabs>
        <w:snapToGrid w:val="0"/>
        <w:spacing w:line="500" w:lineRule="exact"/>
        <w:ind w:right="480" w:firstLine="570"/>
        <w:jc w:val="left"/>
        <w:rPr>
          <w:rFonts w:hint="eastAsia" w:ascii="宋体" w:hAnsi="宋体" w:eastAsia="宋体" w:cs="宋体"/>
          <w:sz w:val="24"/>
          <w:szCs w:val="28"/>
        </w:rPr>
      </w:pPr>
    </w:p>
    <w:p w14:paraId="284E2832">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 xml:space="preserve">被授权人：                                 </w:t>
      </w:r>
      <w:r>
        <w:rPr>
          <w:rFonts w:hint="eastAsia" w:ascii="宋体" w:hAnsi="宋体" w:eastAsia="宋体" w:cs="宋体"/>
          <w:sz w:val="24"/>
          <w:szCs w:val="28"/>
          <w:lang w:eastAsia="zh-CN"/>
        </w:rPr>
        <w:t>供应商</w:t>
      </w:r>
      <w:r>
        <w:rPr>
          <w:rFonts w:hint="eastAsia" w:ascii="宋体" w:hAnsi="宋体" w:eastAsia="宋体" w:cs="宋体"/>
          <w:sz w:val="24"/>
          <w:szCs w:val="28"/>
        </w:rPr>
        <w:t>法定代表人：</w:t>
      </w:r>
    </w:p>
    <w:p w14:paraId="29F8337F">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（签署或盖章）                                （签署或盖章）</w:t>
      </w:r>
    </w:p>
    <w:p w14:paraId="36E072C6">
      <w:pPr>
        <w:tabs>
          <w:tab w:val="left" w:pos="6300"/>
        </w:tabs>
        <w:snapToGrid w:val="0"/>
        <w:spacing w:line="500" w:lineRule="exact"/>
        <w:ind w:right="480" w:firstLine="570"/>
        <w:jc w:val="left"/>
        <w:rPr>
          <w:rFonts w:hint="eastAsia" w:ascii="宋体" w:hAnsi="宋体" w:eastAsia="宋体" w:cs="宋体"/>
          <w:sz w:val="24"/>
          <w:szCs w:val="28"/>
        </w:rPr>
      </w:pPr>
    </w:p>
    <w:p w14:paraId="1AECFCF5">
      <w:pPr>
        <w:tabs>
          <w:tab w:val="left" w:pos="6300"/>
        </w:tabs>
        <w:snapToGrid w:val="0"/>
        <w:spacing w:line="500" w:lineRule="exact"/>
        <w:ind w:right="480" w:firstLine="570"/>
        <w:jc w:val="left"/>
        <w:rPr>
          <w:rFonts w:hint="eastAsia" w:ascii="宋体" w:hAnsi="宋体" w:eastAsia="宋体" w:cs="宋体"/>
          <w:sz w:val="24"/>
          <w:szCs w:val="28"/>
        </w:rPr>
      </w:pPr>
    </w:p>
    <w:p w14:paraId="2F95C46A">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（附：被授权人身份证正反面复印件）</w:t>
      </w:r>
    </w:p>
    <w:p w14:paraId="2892C006">
      <w:pPr>
        <w:tabs>
          <w:tab w:val="left" w:pos="6300"/>
        </w:tabs>
        <w:snapToGrid w:val="0"/>
        <w:spacing w:line="500" w:lineRule="exact"/>
        <w:ind w:right="480" w:firstLine="570"/>
        <w:jc w:val="left"/>
        <w:rPr>
          <w:rFonts w:hint="eastAsia" w:ascii="宋体" w:hAnsi="宋体" w:eastAsia="宋体" w:cs="宋体"/>
          <w:sz w:val="24"/>
          <w:szCs w:val="28"/>
        </w:rPr>
      </w:pPr>
    </w:p>
    <w:p w14:paraId="58B58969">
      <w:pPr>
        <w:tabs>
          <w:tab w:val="left" w:pos="6300"/>
        </w:tabs>
        <w:snapToGrid w:val="0"/>
        <w:spacing w:line="500" w:lineRule="exact"/>
        <w:ind w:right="480" w:firstLine="570"/>
        <w:jc w:val="left"/>
        <w:rPr>
          <w:rFonts w:hint="eastAsia" w:ascii="宋体" w:hAnsi="宋体" w:eastAsia="宋体" w:cs="宋体"/>
          <w:sz w:val="24"/>
          <w:szCs w:val="28"/>
        </w:rPr>
      </w:pPr>
    </w:p>
    <w:p w14:paraId="55DBEABB">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公章）</w:t>
      </w:r>
    </w:p>
    <w:p w14:paraId="4063D8C6">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年   月   日</w:t>
      </w:r>
    </w:p>
    <w:p w14:paraId="67978F26">
      <w:pPr>
        <w:tabs>
          <w:tab w:val="left" w:pos="6300"/>
        </w:tabs>
        <w:snapToGrid w:val="0"/>
        <w:spacing w:line="500" w:lineRule="exact"/>
        <w:ind w:right="480" w:firstLine="570"/>
        <w:jc w:val="left"/>
        <w:rPr>
          <w:rFonts w:hint="eastAsia" w:ascii="宋体" w:hAnsi="宋体" w:eastAsia="宋体" w:cs="宋体"/>
          <w:sz w:val="24"/>
          <w:szCs w:val="28"/>
        </w:rPr>
      </w:pPr>
    </w:p>
    <w:p w14:paraId="586C6DD4">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被授权人电话：XXXXXXX     电子邮箱：XXXXXX@XXXXX（若法定代表人办理并签署</w:t>
      </w:r>
      <w:r>
        <w:rPr>
          <w:rFonts w:hint="eastAsia" w:ascii="宋体" w:hAnsi="宋体" w:eastAsia="宋体" w:cs="宋体"/>
          <w:sz w:val="24"/>
          <w:szCs w:val="28"/>
          <w:lang w:eastAsia="zh-CN"/>
        </w:rPr>
        <w:t>投标文件</w:t>
      </w:r>
      <w:r>
        <w:rPr>
          <w:rFonts w:hint="eastAsia" w:ascii="宋体" w:hAnsi="宋体" w:eastAsia="宋体" w:cs="宋体"/>
          <w:sz w:val="24"/>
          <w:szCs w:val="28"/>
        </w:rPr>
        <w:t>的可不填写）</w:t>
      </w:r>
    </w:p>
    <w:p w14:paraId="7409066E">
      <w:pPr>
        <w:tabs>
          <w:tab w:val="left" w:pos="6300"/>
        </w:tabs>
        <w:snapToGrid w:val="0"/>
        <w:spacing w:line="500" w:lineRule="exact"/>
        <w:ind w:right="480" w:firstLine="570"/>
        <w:jc w:val="left"/>
        <w:rPr>
          <w:rFonts w:hint="eastAsia" w:ascii="宋体" w:hAnsi="宋体" w:eastAsia="宋体" w:cs="宋体"/>
          <w:sz w:val="24"/>
          <w:szCs w:val="28"/>
        </w:rPr>
      </w:pPr>
    </w:p>
    <w:p w14:paraId="0D75ABC4">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注：</w:t>
      </w:r>
    </w:p>
    <w:p w14:paraId="0987D546">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1.若为法定代表人办理并签署</w:t>
      </w:r>
      <w:r>
        <w:rPr>
          <w:rFonts w:hint="eastAsia" w:ascii="宋体" w:hAnsi="宋体" w:eastAsia="宋体" w:cs="宋体"/>
          <w:sz w:val="24"/>
          <w:szCs w:val="28"/>
          <w:lang w:eastAsia="zh-CN"/>
        </w:rPr>
        <w:t>投标文件</w:t>
      </w:r>
      <w:r>
        <w:rPr>
          <w:rFonts w:hint="eastAsia" w:ascii="宋体" w:hAnsi="宋体" w:eastAsia="宋体" w:cs="宋体"/>
          <w:sz w:val="24"/>
          <w:szCs w:val="28"/>
        </w:rPr>
        <w:t>的，不提供此文件。</w:t>
      </w:r>
    </w:p>
    <w:p w14:paraId="066D4472">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column"/>
      </w:r>
      <w:r>
        <w:rPr>
          <w:rFonts w:hint="eastAsia" w:ascii="宋体" w:hAnsi="宋体" w:eastAsia="宋体" w:cs="宋体"/>
          <w:sz w:val="24"/>
          <w:szCs w:val="28"/>
        </w:rPr>
        <w:t>（四）基本资格条件承诺函（格式）</w:t>
      </w:r>
    </w:p>
    <w:p w14:paraId="71A5FA13">
      <w:pPr>
        <w:spacing w:line="400" w:lineRule="exact"/>
        <w:ind w:firstLine="480" w:firstLineChars="200"/>
        <w:rPr>
          <w:rFonts w:hint="eastAsia" w:ascii="宋体" w:hAnsi="宋体" w:eastAsia="宋体" w:cs="宋体"/>
          <w:sz w:val="24"/>
          <w:szCs w:val="28"/>
        </w:rPr>
      </w:pPr>
    </w:p>
    <w:p w14:paraId="4FAA8CC1">
      <w:pPr>
        <w:spacing w:line="400" w:lineRule="exact"/>
        <w:ind w:firstLine="480" w:firstLineChars="200"/>
        <w:rPr>
          <w:rFonts w:hint="eastAsia" w:ascii="宋体" w:hAnsi="宋体" w:eastAsia="宋体" w:cs="宋体"/>
          <w:sz w:val="24"/>
          <w:szCs w:val="28"/>
        </w:rPr>
      </w:pPr>
    </w:p>
    <w:p w14:paraId="128E2103">
      <w:pPr>
        <w:spacing w:line="400" w:lineRule="exact"/>
        <w:ind w:firstLine="480" w:firstLineChars="200"/>
        <w:jc w:val="center"/>
        <w:rPr>
          <w:rFonts w:hint="eastAsia" w:ascii="宋体" w:hAnsi="宋体" w:eastAsia="宋体" w:cs="宋体"/>
          <w:sz w:val="24"/>
          <w:szCs w:val="28"/>
        </w:rPr>
      </w:pPr>
      <w:r>
        <w:rPr>
          <w:rFonts w:hint="eastAsia" w:ascii="宋体" w:hAnsi="宋体" w:eastAsia="宋体" w:cs="宋体"/>
          <w:sz w:val="24"/>
          <w:szCs w:val="28"/>
        </w:rPr>
        <w:t>基本资格条件承诺函</w:t>
      </w:r>
    </w:p>
    <w:p w14:paraId="23ABD36F">
      <w:pPr>
        <w:spacing w:line="400" w:lineRule="exact"/>
        <w:ind w:firstLine="480" w:firstLineChars="200"/>
        <w:rPr>
          <w:rFonts w:hint="eastAsia" w:ascii="宋体" w:hAnsi="宋体" w:eastAsia="宋体" w:cs="宋体"/>
          <w:sz w:val="24"/>
          <w:szCs w:val="28"/>
        </w:rPr>
      </w:pPr>
    </w:p>
    <w:p w14:paraId="66F47A65">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致</w:t>
      </w:r>
      <w:r>
        <w:rPr>
          <w:rFonts w:hint="eastAsia" w:ascii="宋体" w:hAnsi="宋体" w:eastAsia="宋体" w:cs="宋体"/>
          <w:sz w:val="24"/>
          <w:szCs w:val="28"/>
          <w:u w:val="single"/>
        </w:rPr>
        <w:t xml:space="preserve">                   </w:t>
      </w:r>
      <w:r>
        <w:rPr>
          <w:rFonts w:hint="eastAsia" w:ascii="宋体" w:hAnsi="宋体" w:eastAsia="宋体" w:cs="宋体"/>
          <w:sz w:val="24"/>
          <w:szCs w:val="28"/>
        </w:rPr>
        <w:t>（采购代理机构名称）：</w:t>
      </w:r>
    </w:p>
    <w:p w14:paraId="0639ADA0">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名称）郑重承诺：</w:t>
      </w:r>
    </w:p>
    <w:p w14:paraId="27D6E34C">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5E3496FC">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2.我方未列入在信用中国网站（www.creditchina.gov.cn）“失信被执行人”、“重大税收违法案件当事人名单”中，也未列入中国政府采购网（www.ccgp.gov.cn）“政府采购严重违法失信行为记录名单”中。</w:t>
      </w:r>
    </w:p>
    <w:p w14:paraId="35166053">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sz w:val="24"/>
          <w:szCs w:val="28"/>
          <w:lang w:eastAsia="zh-CN"/>
        </w:rPr>
        <w:t>供应商</w:t>
      </w:r>
      <w:r>
        <w:rPr>
          <w:rFonts w:hint="eastAsia" w:ascii="宋体" w:hAnsi="宋体" w:eastAsia="宋体" w:cs="宋体"/>
          <w:sz w:val="24"/>
          <w:szCs w:val="28"/>
        </w:rPr>
        <w:t>基本资格条件。</w:t>
      </w:r>
    </w:p>
    <w:p w14:paraId="117CF1CA">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我方对以上承诺负全部法律责任。</w:t>
      </w:r>
    </w:p>
    <w:p w14:paraId="5E4B5B69">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特此承诺。</w:t>
      </w:r>
    </w:p>
    <w:p w14:paraId="1CD60880">
      <w:pPr>
        <w:spacing w:line="400" w:lineRule="exact"/>
        <w:ind w:firstLine="480" w:firstLineChars="200"/>
        <w:rPr>
          <w:rFonts w:hint="eastAsia" w:ascii="宋体" w:hAnsi="宋体" w:eastAsia="宋体" w:cs="宋体"/>
          <w:sz w:val="24"/>
          <w:szCs w:val="28"/>
        </w:rPr>
      </w:pPr>
    </w:p>
    <w:p w14:paraId="2EA3F554">
      <w:pPr>
        <w:spacing w:line="400" w:lineRule="exact"/>
        <w:ind w:firstLine="480" w:firstLineChars="200"/>
        <w:rPr>
          <w:rFonts w:hint="eastAsia" w:ascii="宋体" w:hAnsi="宋体" w:eastAsia="宋体" w:cs="宋体"/>
          <w:sz w:val="24"/>
          <w:szCs w:val="28"/>
        </w:rPr>
      </w:pPr>
    </w:p>
    <w:p w14:paraId="2B899424">
      <w:pPr>
        <w:spacing w:line="400" w:lineRule="exact"/>
        <w:ind w:firstLine="480" w:firstLineChars="200"/>
        <w:rPr>
          <w:rFonts w:hint="eastAsia" w:ascii="宋体" w:hAnsi="宋体" w:eastAsia="宋体" w:cs="宋体"/>
          <w:sz w:val="24"/>
          <w:szCs w:val="28"/>
        </w:rPr>
      </w:pPr>
    </w:p>
    <w:p w14:paraId="1D93012F">
      <w:pPr>
        <w:spacing w:line="400" w:lineRule="exact"/>
        <w:ind w:firstLine="6000" w:firstLineChars="25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公章）</w:t>
      </w:r>
    </w:p>
    <w:p w14:paraId="20A2BCD1">
      <w:pPr>
        <w:spacing w:line="400" w:lineRule="exact"/>
        <w:ind w:firstLine="480" w:firstLineChars="200"/>
        <w:rPr>
          <w:rFonts w:hint="eastAsia" w:ascii="宋体" w:hAnsi="宋体" w:eastAsia="宋体" w:cs="宋体"/>
          <w:sz w:val="24"/>
          <w:szCs w:val="28"/>
        </w:rPr>
      </w:pPr>
    </w:p>
    <w:p w14:paraId="479B5AB4">
      <w:pPr>
        <w:spacing w:line="400" w:lineRule="exact"/>
        <w:ind w:firstLine="6240" w:firstLineChars="2600"/>
        <w:rPr>
          <w:rFonts w:hint="eastAsia" w:ascii="宋体" w:hAnsi="宋体" w:eastAsia="宋体" w:cs="宋体"/>
          <w:sz w:val="24"/>
        </w:rPr>
      </w:pPr>
      <w:r>
        <w:rPr>
          <w:rFonts w:hint="eastAsia" w:ascii="宋体" w:hAnsi="宋体" w:eastAsia="宋体" w:cs="宋体"/>
          <w:sz w:val="24"/>
          <w:szCs w:val="28"/>
        </w:rPr>
        <w:t>年   月   日</w:t>
      </w:r>
    </w:p>
    <w:p w14:paraId="5C412FCE">
      <w:pPr>
        <w:tabs>
          <w:tab w:val="left" w:pos="6300"/>
        </w:tabs>
        <w:snapToGrid w:val="0"/>
        <w:spacing w:line="500" w:lineRule="exact"/>
        <w:ind w:firstLine="480" w:firstLineChars="200"/>
        <w:rPr>
          <w:rFonts w:hint="eastAsia" w:ascii="宋体" w:hAnsi="宋体" w:eastAsia="宋体" w:cs="宋体"/>
          <w:sz w:val="24"/>
          <w:szCs w:val="28"/>
        </w:rPr>
      </w:pPr>
    </w:p>
    <w:p w14:paraId="012A25C9">
      <w:pPr>
        <w:tabs>
          <w:tab w:val="left" w:pos="6300"/>
        </w:tabs>
        <w:snapToGrid w:val="0"/>
        <w:spacing w:line="500" w:lineRule="exact"/>
        <w:ind w:firstLine="480" w:firstLineChars="200"/>
        <w:rPr>
          <w:rFonts w:hint="eastAsia" w:ascii="宋体" w:hAnsi="宋体" w:eastAsia="宋体" w:cs="宋体"/>
          <w:sz w:val="24"/>
          <w:szCs w:val="28"/>
        </w:rPr>
      </w:pPr>
    </w:p>
    <w:p w14:paraId="31928F95">
      <w:pPr>
        <w:tabs>
          <w:tab w:val="left" w:pos="6300"/>
        </w:tabs>
        <w:snapToGrid w:val="0"/>
        <w:spacing w:line="500" w:lineRule="exact"/>
        <w:ind w:firstLine="480" w:firstLineChars="200"/>
        <w:rPr>
          <w:rFonts w:hint="eastAsia" w:ascii="宋体" w:hAnsi="宋体" w:eastAsia="宋体" w:cs="宋体"/>
          <w:sz w:val="24"/>
          <w:szCs w:val="28"/>
          <w:lang w:eastAsia="zh-CN"/>
        </w:rPr>
      </w:pPr>
      <w:r>
        <w:rPr>
          <w:rFonts w:hint="eastAsia" w:ascii="宋体" w:hAnsi="宋体" w:eastAsia="宋体" w:cs="宋体"/>
          <w:color w:val="000000"/>
          <w:sz w:val="24"/>
          <w:lang w:eastAsia="zh-CN"/>
        </w:rPr>
        <w:t>、</w:t>
      </w:r>
    </w:p>
    <w:p w14:paraId="206A6235">
      <w:pPr>
        <w:tabs>
          <w:tab w:val="left" w:pos="6300"/>
        </w:tabs>
        <w:snapToGrid w:val="0"/>
        <w:spacing w:line="500" w:lineRule="exact"/>
        <w:rPr>
          <w:rFonts w:hint="eastAsia" w:ascii="宋体" w:hAnsi="宋体" w:eastAsia="宋体" w:cs="宋体"/>
          <w:sz w:val="24"/>
          <w:szCs w:val="28"/>
        </w:rPr>
      </w:pPr>
    </w:p>
    <w:p w14:paraId="472D4AB1">
      <w:pPr>
        <w:tabs>
          <w:tab w:val="left" w:pos="6300"/>
        </w:tabs>
        <w:snapToGrid w:val="0"/>
        <w:spacing w:line="500" w:lineRule="exact"/>
        <w:ind w:firstLine="480" w:firstLineChars="200"/>
        <w:rPr>
          <w:rFonts w:hint="eastAsia" w:ascii="宋体" w:hAnsi="宋体" w:eastAsia="宋体" w:cs="宋体"/>
          <w:sz w:val="24"/>
          <w:szCs w:val="28"/>
        </w:rPr>
      </w:pPr>
    </w:p>
    <w:p w14:paraId="04463365">
      <w:pPr>
        <w:tabs>
          <w:tab w:val="left" w:pos="6300"/>
        </w:tabs>
        <w:snapToGrid w:val="0"/>
        <w:spacing w:line="500" w:lineRule="exact"/>
        <w:ind w:firstLine="480" w:firstLineChars="200"/>
        <w:rPr>
          <w:rFonts w:hint="eastAsia" w:ascii="宋体" w:hAnsi="宋体" w:eastAsia="宋体" w:cs="宋体"/>
          <w:sz w:val="24"/>
          <w:szCs w:val="28"/>
        </w:rPr>
      </w:pPr>
    </w:p>
    <w:p w14:paraId="376D1E0B">
      <w:pPr>
        <w:tabs>
          <w:tab w:val="left" w:pos="6300"/>
        </w:tabs>
        <w:snapToGrid w:val="0"/>
        <w:spacing w:line="500" w:lineRule="exact"/>
        <w:ind w:firstLine="480" w:firstLineChars="200"/>
        <w:rPr>
          <w:rFonts w:hint="eastAsia" w:ascii="宋体" w:hAnsi="宋体" w:eastAsia="宋体" w:cs="宋体"/>
          <w:sz w:val="24"/>
          <w:szCs w:val="28"/>
        </w:rPr>
      </w:pPr>
    </w:p>
    <w:p w14:paraId="5875D408">
      <w:pPr>
        <w:tabs>
          <w:tab w:val="left" w:pos="6300"/>
        </w:tabs>
        <w:snapToGrid w:val="0"/>
        <w:spacing w:line="500" w:lineRule="exact"/>
        <w:ind w:firstLine="480" w:firstLineChars="200"/>
        <w:rPr>
          <w:rFonts w:hint="eastAsia" w:ascii="宋体" w:hAnsi="宋体" w:eastAsia="宋体" w:cs="宋体"/>
          <w:sz w:val="24"/>
          <w:szCs w:val="28"/>
        </w:rPr>
      </w:pPr>
    </w:p>
    <w:p w14:paraId="749BD4C5">
      <w:pPr>
        <w:tabs>
          <w:tab w:val="left" w:pos="6300"/>
        </w:tabs>
        <w:snapToGrid w:val="0"/>
        <w:spacing w:line="500" w:lineRule="exact"/>
        <w:ind w:firstLine="480" w:firstLineChars="200"/>
        <w:rPr>
          <w:rFonts w:hint="eastAsia" w:ascii="宋体" w:hAnsi="宋体" w:eastAsia="宋体" w:cs="宋体"/>
          <w:sz w:val="24"/>
          <w:szCs w:val="28"/>
        </w:rPr>
      </w:pPr>
    </w:p>
    <w:p w14:paraId="361860AC">
      <w:pPr>
        <w:tabs>
          <w:tab w:val="left" w:pos="6300"/>
        </w:tabs>
        <w:snapToGrid w:val="0"/>
        <w:spacing w:line="500" w:lineRule="exact"/>
        <w:ind w:left="502"/>
        <w:rPr>
          <w:rFonts w:hint="eastAsia" w:ascii="宋体" w:hAnsi="宋体" w:eastAsia="宋体" w:cs="宋体"/>
          <w:sz w:val="24"/>
          <w:szCs w:val="28"/>
        </w:rPr>
      </w:pPr>
      <w:r>
        <w:rPr>
          <w:rFonts w:hint="eastAsia" w:ascii="宋体" w:hAnsi="宋体" w:eastAsia="宋体" w:cs="宋体"/>
          <w:sz w:val="24"/>
          <w:szCs w:val="28"/>
        </w:rPr>
        <w:t>（五）落实政府采购政策需满足的资格要求文件（如有）</w:t>
      </w:r>
    </w:p>
    <w:p w14:paraId="673B9E47">
      <w:pPr>
        <w:tabs>
          <w:tab w:val="left" w:pos="6300"/>
        </w:tabs>
        <w:snapToGrid w:val="0"/>
        <w:spacing w:line="500" w:lineRule="exact"/>
        <w:rPr>
          <w:rFonts w:hint="eastAsia" w:ascii="宋体" w:hAnsi="宋体" w:eastAsia="宋体" w:cs="宋体"/>
          <w:sz w:val="24"/>
          <w:szCs w:val="28"/>
        </w:rPr>
      </w:pPr>
    </w:p>
    <w:p w14:paraId="5B8D86C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（六）特定资格条件证书或证明文件（如有）</w:t>
      </w:r>
    </w:p>
    <w:p w14:paraId="55883D81">
      <w:pPr>
        <w:tabs>
          <w:tab w:val="left" w:pos="6300"/>
        </w:tabs>
        <w:snapToGrid w:val="0"/>
        <w:spacing w:line="500" w:lineRule="exact"/>
        <w:jc w:val="left"/>
        <w:rPr>
          <w:rFonts w:hint="eastAsia" w:ascii="宋体" w:hAnsi="宋体" w:eastAsia="宋体" w:cs="宋体"/>
          <w:sz w:val="24"/>
        </w:rPr>
      </w:pPr>
    </w:p>
    <w:p w14:paraId="0EE12124">
      <w:pPr>
        <w:tabs>
          <w:tab w:val="left" w:pos="6300"/>
        </w:tabs>
        <w:snapToGrid w:val="0"/>
        <w:spacing w:line="500" w:lineRule="exact"/>
        <w:jc w:val="left"/>
        <w:rPr>
          <w:rFonts w:hint="eastAsia" w:ascii="宋体" w:hAnsi="宋体" w:eastAsia="宋体" w:cs="宋体"/>
          <w:sz w:val="24"/>
        </w:rPr>
      </w:pPr>
    </w:p>
    <w:p w14:paraId="325910F8">
      <w:pPr>
        <w:tabs>
          <w:tab w:val="left" w:pos="6300"/>
        </w:tabs>
        <w:snapToGrid w:val="0"/>
        <w:spacing w:line="500" w:lineRule="exact"/>
        <w:jc w:val="left"/>
        <w:rPr>
          <w:rFonts w:hint="eastAsia" w:ascii="宋体" w:hAnsi="宋体" w:eastAsia="宋体" w:cs="宋体"/>
          <w:sz w:val="24"/>
        </w:rPr>
      </w:pPr>
    </w:p>
    <w:p w14:paraId="4321DEF1">
      <w:pPr>
        <w:tabs>
          <w:tab w:val="left" w:pos="6300"/>
        </w:tabs>
        <w:snapToGrid w:val="0"/>
        <w:spacing w:line="500" w:lineRule="exact"/>
        <w:jc w:val="left"/>
        <w:rPr>
          <w:rFonts w:hint="eastAsia" w:ascii="宋体" w:hAnsi="宋体" w:eastAsia="宋体" w:cs="宋体"/>
          <w:sz w:val="24"/>
        </w:rPr>
      </w:pPr>
    </w:p>
    <w:p w14:paraId="18F6A82E">
      <w:pPr>
        <w:tabs>
          <w:tab w:val="left" w:pos="6300"/>
        </w:tabs>
        <w:snapToGrid w:val="0"/>
        <w:spacing w:line="500" w:lineRule="exact"/>
        <w:jc w:val="left"/>
        <w:rPr>
          <w:rFonts w:hint="eastAsia" w:ascii="宋体" w:hAnsi="宋体" w:eastAsia="宋体" w:cs="宋体"/>
          <w:sz w:val="24"/>
        </w:rPr>
      </w:pPr>
    </w:p>
    <w:p w14:paraId="1A8AC9CE">
      <w:pPr>
        <w:tabs>
          <w:tab w:val="left" w:pos="6300"/>
        </w:tabs>
        <w:snapToGrid w:val="0"/>
        <w:spacing w:line="500" w:lineRule="exact"/>
        <w:jc w:val="left"/>
        <w:rPr>
          <w:rFonts w:hint="eastAsia" w:ascii="宋体" w:hAnsi="宋体" w:eastAsia="宋体" w:cs="宋体"/>
          <w:sz w:val="24"/>
        </w:rPr>
      </w:pPr>
    </w:p>
    <w:p w14:paraId="5048CC09">
      <w:pPr>
        <w:tabs>
          <w:tab w:val="left" w:pos="6300"/>
        </w:tabs>
        <w:snapToGrid w:val="0"/>
        <w:spacing w:line="500" w:lineRule="exact"/>
        <w:jc w:val="left"/>
        <w:rPr>
          <w:rFonts w:hint="eastAsia" w:ascii="宋体" w:hAnsi="宋体" w:eastAsia="宋体" w:cs="宋体"/>
          <w:sz w:val="24"/>
        </w:rPr>
      </w:pPr>
    </w:p>
    <w:p w14:paraId="4D5C7570">
      <w:pPr>
        <w:tabs>
          <w:tab w:val="left" w:pos="6300"/>
        </w:tabs>
        <w:snapToGrid w:val="0"/>
        <w:spacing w:line="500" w:lineRule="exact"/>
        <w:jc w:val="left"/>
        <w:rPr>
          <w:rFonts w:hint="eastAsia" w:ascii="宋体" w:hAnsi="宋体" w:eastAsia="宋体" w:cs="宋体"/>
          <w:sz w:val="24"/>
        </w:rPr>
      </w:pPr>
    </w:p>
    <w:p w14:paraId="51FE36CC">
      <w:pPr>
        <w:tabs>
          <w:tab w:val="left" w:pos="6300"/>
        </w:tabs>
        <w:snapToGrid w:val="0"/>
        <w:spacing w:line="500" w:lineRule="exact"/>
        <w:jc w:val="left"/>
        <w:rPr>
          <w:rFonts w:hint="eastAsia" w:ascii="宋体" w:hAnsi="宋体" w:eastAsia="宋体" w:cs="宋体"/>
          <w:sz w:val="24"/>
        </w:rPr>
      </w:pPr>
    </w:p>
    <w:p w14:paraId="4F10EAFB">
      <w:pPr>
        <w:tabs>
          <w:tab w:val="left" w:pos="6300"/>
        </w:tabs>
        <w:snapToGrid w:val="0"/>
        <w:spacing w:line="500" w:lineRule="exact"/>
        <w:jc w:val="left"/>
        <w:rPr>
          <w:rFonts w:hint="eastAsia" w:ascii="宋体" w:hAnsi="宋体" w:eastAsia="宋体" w:cs="宋体"/>
          <w:sz w:val="24"/>
        </w:rPr>
      </w:pPr>
    </w:p>
    <w:p w14:paraId="630D2B24">
      <w:pPr>
        <w:tabs>
          <w:tab w:val="left" w:pos="6300"/>
        </w:tabs>
        <w:snapToGrid w:val="0"/>
        <w:spacing w:line="500" w:lineRule="exact"/>
        <w:jc w:val="left"/>
        <w:rPr>
          <w:rFonts w:hint="eastAsia" w:ascii="宋体" w:hAnsi="宋体" w:eastAsia="宋体" w:cs="宋体"/>
          <w:sz w:val="24"/>
        </w:rPr>
      </w:pPr>
    </w:p>
    <w:p w14:paraId="2708AD99">
      <w:pPr>
        <w:tabs>
          <w:tab w:val="left" w:pos="6300"/>
        </w:tabs>
        <w:snapToGrid w:val="0"/>
        <w:spacing w:line="500" w:lineRule="exact"/>
        <w:jc w:val="left"/>
        <w:rPr>
          <w:rFonts w:hint="eastAsia" w:ascii="宋体" w:hAnsi="宋体" w:eastAsia="宋体" w:cs="宋体"/>
          <w:sz w:val="24"/>
        </w:rPr>
      </w:pPr>
    </w:p>
    <w:p w14:paraId="59FD1D4C">
      <w:pPr>
        <w:tabs>
          <w:tab w:val="left" w:pos="6300"/>
        </w:tabs>
        <w:snapToGrid w:val="0"/>
        <w:spacing w:line="500" w:lineRule="exact"/>
        <w:jc w:val="left"/>
        <w:rPr>
          <w:rFonts w:hint="eastAsia" w:ascii="宋体" w:hAnsi="宋体" w:eastAsia="宋体" w:cs="宋体"/>
          <w:sz w:val="24"/>
        </w:rPr>
      </w:pPr>
    </w:p>
    <w:p w14:paraId="58687DE3">
      <w:pPr>
        <w:tabs>
          <w:tab w:val="left" w:pos="6300"/>
        </w:tabs>
        <w:snapToGrid w:val="0"/>
        <w:spacing w:line="500" w:lineRule="exact"/>
        <w:jc w:val="left"/>
        <w:rPr>
          <w:rFonts w:hint="eastAsia" w:ascii="宋体" w:hAnsi="宋体" w:eastAsia="宋体" w:cs="宋体"/>
          <w:sz w:val="24"/>
        </w:rPr>
      </w:pPr>
    </w:p>
    <w:p w14:paraId="61D09751">
      <w:pPr>
        <w:tabs>
          <w:tab w:val="left" w:pos="6300"/>
        </w:tabs>
        <w:snapToGrid w:val="0"/>
        <w:spacing w:line="500" w:lineRule="exact"/>
        <w:jc w:val="left"/>
        <w:rPr>
          <w:rFonts w:hint="eastAsia" w:ascii="宋体" w:hAnsi="宋体" w:eastAsia="宋体" w:cs="宋体"/>
          <w:sz w:val="24"/>
        </w:rPr>
      </w:pPr>
    </w:p>
    <w:p w14:paraId="4EEEED9E">
      <w:pPr>
        <w:tabs>
          <w:tab w:val="left" w:pos="6300"/>
        </w:tabs>
        <w:snapToGrid w:val="0"/>
        <w:spacing w:line="500" w:lineRule="exact"/>
        <w:jc w:val="left"/>
        <w:rPr>
          <w:rFonts w:hint="eastAsia" w:ascii="宋体" w:hAnsi="宋体" w:eastAsia="宋体" w:cs="宋体"/>
          <w:sz w:val="24"/>
        </w:rPr>
      </w:pPr>
    </w:p>
    <w:p w14:paraId="7C1058DE">
      <w:pPr>
        <w:tabs>
          <w:tab w:val="left" w:pos="6300"/>
        </w:tabs>
        <w:snapToGrid w:val="0"/>
        <w:spacing w:line="500" w:lineRule="exact"/>
        <w:jc w:val="left"/>
        <w:rPr>
          <w:rFonts w:hint="eastAsia" w:ascii="宋体" w:hAnsi="宋体" w:eastAsia="宋体" w:cs="宋体"/>
          <w:sz w:val="24"/>
        </w:rPr>
      </w:pPr>
    </w:p>
    <w:p w14:paraId="3B470A62">
      <w:pPr>
        <w:tabs>
          <w:tab w:val="left" w:pos="6300"/>
        </w:tabs>
        <w:snapToGrid w:val="0"/>
        <w:spacing w:line="500" w:lineRule="exact"/>
        <w:jc w:val="left"/>
        <w:rPr>
          <w:rFonts w:hint="eastAsia" w:ascii="宋体" w:hAnsi="宋体" w:eastAsia="宋体" w:cs="宋体"/>
          <w:sz w:val="24"/>
        </w:rPr>
      </w:pPr>
    </w:p>
    <w:p w14:paraId="5B358A1E">
      <w:pPr>
        <w:tabs>
          <w:tab w:val="left" w:pos="6300"/>
        </w:tabs>
        <w:snapToGrid w:val="0"/>
        <w:spacing w:line="500" w:lineRule="exact"/>
        <w:ind w:firstLine="570"/>
        <w:jc w:val="left"/>
        <w:rPr>
          <w:rFonts w:hint="eastAsia" w:ascii="宋体" w:hAnsi="宋体" w:eastAsia="宋体" w:cs="宋体"/>
          <w:sz w:val="24"/>
        </w:rPr>
      </w:pPr>
    </w:p>
    <w:p w14:paraId="38EDCAC1">
      <w:pPr>
        <w:tabs>
          <w:tab w:val="left" w:pos="6300"/>
        </w:tabs>
        <w:snapToGrid w:val="0"/>
        <w:spacing w:line="500" w:lineRule="exact"/>
        <w:jc w:val="center"/>
        <w:rPr>
          <w:rFonts w:hint="eastAsia" w:ascii="宋体" w:hAnsi="宋体" w:eastAsia="宋体" w:cs="宋体"/>
        </w:rPr>
      </w:pPr>
      <w:r>
        <w:rPr>
          <w:rFonts w:hint="eastAsia" w:ascii="宋体" w:hAnsi="宋体" w:eastAsia="宋体" w:cs="宋体"/>
        </w:rPr>
        <w:t>（结束）</w:t>
      </w:r>
    </w:p>
    <w:p w14:paraId="6E27FA91">
      <w:pPr>
        <w:tabs>
          <w:tab w:val="left" w:pos="9000"/>
        </w:tabs>
        <w:spacing w:line="276" w:lineRule="auto"/>
        <w:jc w:val="center"/>
        <w:rPr>
          <w:rFonts w:hint="eastAsia" w:ascii="宋体" w:hAnsi="宋体" w:eastAsia="宋体" w:cs="宋体"/>
          <w:color w:val="000000"/>
          <w:sz w:val="36"/>
          <w:szCs w:val="36"/>
          <w:highlight w:val="none"/>
        </w:rPr>
      </w:pPr>
    </w:p>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ED8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AA5D">
    <w:pPr>
      <w:pStyle w:val="18"/>
      <w:ind w:right="360"/>
      <w:jc w:val="center"/>
    </w:pPr>
    <w:r>
      <w:fldChar w:fldCharType="begin"/>
    </w:r>
    <w:r>
      <w:rPr>
        <w:rStyle w:val="32"/>
      </w:rPr>
      <w:instrText xml:space="preserve"> PAGE </w:instrText>
    </w:r>
    <w:r>
      <w:fldChar w:fldCharType="separate"/>
    </w:r>
    <w:r>
      <w:rPr>
        <w:rStyle w:val="32"/>
      </w:rPr>
      <w:t>- 3 -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EBAE">
    <w:pPr>
      <w:pStyle w:val="18"/>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743BFB4C">
                          <w:pPr>
                            <w:pStyle w:val="18"/>
                          </w:pPr>
                          <w:r>
                            <w:fldChar w:fldCharType="begin"/>
                          </w:r>
                          <w:r>
                            <w:instrText xml:space="preserve"> PAGE  \* MERGEFORMAT </w:instrText>
                          </w:r>
                          <w:r>
                            <w:fldChar w:fldCharType="separate"/>
                          </w:r>
                          <w:r>
                            <w:t>- 39 -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743BFB4C">
                    <w:pPr>
                      <w:pStyle w:val="18"/>
                    </w:pPr>
                    <w:r>
                      <w:fldChar w:fldCharType="begin"/>
                    </w:r>
                    <w:r>
                      <w:instrText xml:space="preserve"> PAGE  \* MERGEFORMAT </w:instrText>
                    </w:r>
                    <w:r>
                      <w:fldChar w:fldCharType="separate"/>
                    </w:r>
                    <w:r>
                      <w:t>- 39 -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AE54">
    <w:pPr>
      <w:pStyle w:val="19"/>
    </w:pPr>
    <w:r>
      <w:rPr>
        <w:rFonts w:hint="eastAsia"/>
        <w:lang w:eastAsia="zh-CN"/>
      </w:rPr>
      <w:t>重庆千广商务信息咨询有限公司</w:t>
    </w:r>
    <w:r>
      <w:rPr>
        <w:rFonts w:hint="eastAsia"/>
      </w:rPr>
      <w:t xml:space="preserve">   </w:t>
    </w:r>
    <w:r>
      <w:rPr>
        <w:rFonts w:hint="eastAsia"/>
        <w:lang w:val="en-US" w:eastAsia="zh-CN"/>
      </w:rPr>
      <w:t xml:space="preserve">                                                          电子</w:t>
    </w:r>
    <w:r>
      <w:rPr>
        <w:rFonts w:hint="eastAsia"/>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1CE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B9A1">
    <w:pPr>
      <w:pStyle w:val="19"/>
      <w:jc w:val="both"/>
      <w:rPr>
        <w:rFonts w:ascii="宋体" w:hAnsi="宋体" w:cs="宋体"/>
        <w:sz w:val="21"/>
        <w:szCs w:val="21"/>
      </w:rPr>
    </w:pPr>
    <w:r>
      <w:rPr>
        <w:rFonts w:hint="eastAsia" w:ascii="宋体" w:hAnsi="宋体" w:cs="宋体"/>
        <w:sz w:val="21"/>
        <w:szCs w:val="21"/>
        <w:lang w:eastAsia="zh-CN"/>
      </w:rPr>
      <w:t>重庆千广商务信息咨询有限公司</w:t>
    </w:r>
    <w:r>
      <w:rPr>
        <w:rFonts w:hint="eastAsia" w:ascii="宋体" w:hAnsi="宋体" w:cs="宋体"/>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2EBDA"/>
    <w:multiLevelType w:val="singleLevel"/>
    <w:tmpl w:val="A002EBDA"/>
    <w:lvl w:ilvl="0" w:tentative="0">
      <w:start w:val="1"/>
      <w:numFmt w:val="chineseCounting"/>
      <w:suff w:val="nothing"/>
      <w:lvlText w:val="%1、"/>
      <w:lvlJc w:val="left"/>
      <w:rPr>
        <w:rFonts w:hint="eastAsia"/>
      </w:rPr>
    </w:lvl>
  </w:abstractNum>
  <w:abstractNum w:abstractNumId="1">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2"/>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B0C48"/>
    <w:rsid w:val="002E51BB"/>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20905"/>
    <w:rsid w:val="00746924"/>
    <w:rsid w:val="007862D5"/>
    <w:rsid w:val="007A740A"/>
    <w:rsid w:val="007B25C5"/>
    <w:rsid w:val="007D4291"/>
    <w:rsid w:val="007E4F7C"/>
    <w:rsid w:val="007F690D"/>
    <w:rsid w:val="0081611B"/>
    <w:rsid w:val="00860549"/>
    <w:rsid w:val="00870DEC"/>
    <w:rsid w:val="008B09C7"/>
    <w:rsid w:val="00900077"/>
    <w:rsid w:val="009023D3"/>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81641"/>
    <w:rsid w:val="00EF540E"/>
    <w:rsid w:val="00F418F0"/>
    <w:rsid w:val="00F4213C"/>
    <w:rsid w:val="00F62728"/>
    <w:rsid w:val="00F7022B"/>
    <w:rsid w:val="00F83651"/>
    <w:rsid w:val="00FB002A"/>
    <w:rsid w:val="00FD1775"/>
    <w:rsid w:val="013776E1"/>
    <w:rsid w:val="01620D27"/>
    <w:rsid w:val="01A81F17"/>
    <w:rsid w:val="021E44BA"/>
    <w:rsid w:val="02F738CD"/>
    <w:rsid w:val="03524C0A"/>
    <w:rsid w:val="03DD6186"/>
    <w:rsid w:val="04DC643E"/>
    <w:rsid w:val="04F17C1F"/>
    <w:rsid w:val="052A06D2"/>
    <w:rsid w:val="05921FB2"/>
    <w:rsid w:val="05C01D53"/>
    <w:rsid w:val="072338C0"/>
    <w:rsid w:val="07542DDC"/>
    <w:rsid w:val="076C3088"/>
    <w:rsid w:val="078F4FB2"/>
    <w:rsid w:val="07BC10B3"/>
    <w:rsid w:val="0847753D"/>
    <w:rsid w:val="089E6766"/>
    <w:rsid w:val="08BD563C"/>
    <w:rsid w:val="09A339CE"/>
    <w:rsid w:val="0B0B6C50"/>
    <w:rsid w:val="0B2E72C7"/>
    <w:rsid w:val="0BA260DB"/>
    <w:rsid w:val="0BE1433A"/>
    <w:rsid w:val="0C8713C6"/>
    <w:rsid w:val="0CE617A1"/>
    <w:rsid w:val="0CEB7EF6"/>
    <w:rsid w:val="0D19299A"/>
    <w:rsid w:val="0D532E09"/>
    <w:rsid w:val="0E0F33E0"/>
    <w:rsid w:val="0E2D36D6"/>
    <w:rsid w:val="0FF9736B"/>
    <w:rsid w:val="100F5919"/>
    <w:rsid w:val="102F518A"/>
    <w:rsid w:val="11353893"/>
    <w:rsid w:val="119A3908"/>
    <w:rsid w:val="130B7EEE"/>
    <w:rsid w:val="134879DF"/>
    <w:rsid w:val="13531FC1"/>
    <w:rsid w:val="13576404"/>
    <w:rsid w:val="13884C75"/>
    <w:rsid w:val="13EB3B17"/>
    <w:rsid w:val="150C5C18"/>
    <w:rsid w:val="15AE7982"/>
    <w:rsid w:val="15C32E97"/>
    <w:rsid w:val="16161084"/>
    <w:rsid w:val="16883423"/>
    <w:rsid w:val="16A257AE"/>
    <w:rsid w:val="16AF0480"/>
    <w:rsid w:val="16F26AFC"/>
    <w:rsid w:val="16F46EE5"/>
    <w:rsid w:val="17914D1F"/>
    <w:rsid w:val="1796247C"/>
    <w:rsid w:val="17B217D1"/>
    <w:rsid w:val="17DF7865"/>
    <w:rsid w:val="17E22640"/>
    <w:rsid w:val="187814DC"/>
    <w:rsid w:val="193E1C67"/>
    <w:rsid w:val="19566367"/>
    <w:rsid w:val="19E2356C"/>
    <w:rsid w:val="19E40662"/>
    <w:rsid w:val="1A505669"/>
    <w:rsid w:val="1A577067"/>
    <w:rsid w:val="1A8D1ECB"/>
    <w:rsid w:val="1AAE3F81"/>
    <w:rsid w:val="1AF51BB0"/>
    <w:rsid w:val="1B1611BD"/>
    <w:rsid w:val="1BAE4CFC"/>
    <w:rsid w:val="1C1F403F"/>
    <w:rsid w:val="1D407DA3"/>
    <w:rsid w:val="1D47322F"/>
    <w:rsid w:val="1D59231C"/>
    <w:rsid w:val="1ECB4E14"/>
    <w:rsid w:val="1EFC62F3"/>
    <w:rsid w:val="1FF1600F"/>
    <w:rsid w:val="204822CE"/>
    <w:rsid w:val="205E572E"/>
    <w:rsid w:val="2120725A"/>
    <w:rsid w:val="21731A80"/>
    <w:rsid w:val="218B17A9"/>
    <w:rsid w:val="21D924BA"/>
    <w:rsid w:val="22186854"/>
    <w:rsid w:val="224A019B"/>
    <w:rsid w:val="22842735"/>
    <w:rsid w:val="228D0920"/>
    <w:rsid w:val="234D759D"/>
    <w:rsid w:val="23985A08"/>
    <w:rsid w:val="23CD6DD9"/>
    <w:rsid w:val="24197EB5"/>
    <w:rsid w:val="24EF74FB"/>
    <w:rsid w:val="25DD69C0"/>
    <w:rsid w:val="25F47D83"/>
    <w:rsid w:val="260236A3"/>
    <w:rsid w:val="26026F21"/>
    <w:rsid w:val="26510172"/>
    <w:rsid w:val="265579A6"/>
    <w:rsid w:val="26C82DE1"/>
    <w:rsid w:val="26DE24CB"/>
    <w:rsid w:val="273C6C0F"/>
    <w:rsid w:val="274163EF"/>
    <w:rsid w:val="27FE85F5"/>
    <w:rsid w:val="2830757F"/>
    <w:rsid w:val="28BB61E6"/>
    <w:rsid w:val="28D035E2"/>
    <w:rsid w:val="29201135"/>
    <w:rsid w:val="2AE0289C"/>
    <w:rsid w:val="2AF94DA4"/>
    <w:rsid w:val="2B1B3C12"/>
    <w:rsid w:val="2B760580"/>
    <w:rsid w:val="2B974A9B"/>
    <w:rsid w:val="2B98295A"/>
    <w:rsid w:val="2BB86E0D"/>
    <w:rsid w:val="2BF81500"/>
    <w:rsid w:val="2C04518B"/>
    <w:rsid w:val="2C113E5C"/>
    <w:rsid w:val="2C994A91"/>
    <w:rsid w:val="2CC64FE4"/>
    <w:rsid w:val="2D4E6DA1"/>
    <w:rsid w:val="2D905B89"/>
    <w:rsid w:val="2ED962FD"/>
    <w:rsid w:val="2EFE0BDB"/>
    <w:rsid w:val="2F2940B9"/>
    <w:rsid w:val="2F307202"/>
    <w:rsid w:val="2FB41FAB"/>
    <w:rsid w:val="30067DF7"/>
    <w:rsid w:val="301C4934"/>
    <w:rsid w:val="30942838"/>
    <w:rsid w:val="310F7C32"/>
    <w:rsid w:val="31822C2A"/>
    <w:rsid w:val="322C67E2"/>
    <w:rsid w:val="32313615"/>
    <w:rsid w:val="324E00CB"/>
    <w:rsid w:val="333968F5"/>
    <w:rsid w:val="33BA52ED"/>
    <w:rsid w:val="342D1AF4"/>
    <w:rsid w:val="34831B82"/>
    <w:rsid w:val="34A27A18"/>
    <w:rsid w:val="34CF5449"/>
    <w:rsid w:val="34D83C7C"/>
    <w:rsid w:val="351274DA"/>
    <w:rsid w:val="35270760"/>
    <w:rsid w:val="353B64BB"/>
    <w:rsid w:val="35D6556C"/>
    <w:rsid w:val="35EF5721"/>
    <w:rsid w:val="361C403D"/>
    <w:rsid w:val="361F5358"/>
    <w:rsid w:val="364D4215"/>
    <w:rsid w:val="371D1E1A"/>
    <w:rsid w:val="373741BF"/>
    <w:rsid w:val="378816EF"/>
    <w:rsid w:val="37B110C2"/>
    <w:rsid w:val="386D52A3"/>
    <w:rsid w:val="38C70BCF"/>
    <w:rsid w:val="393C6877"/>
    <w:rsid w:val="397E5678"/>
    <w:rsid w:val="398A2255"/>
    <w:rsid w:val="3A307374"/>
    <w:rsid w:val="3B6A25AD"/>
    <w:rsid w:val="3B8C57C0"/>
    <w:rsid w:val="3BA76C1D"/>
    <w:rsid w:val="3BB30F9F"/>
    <w:rsid w:val="3C7626F9"/>
    <w:rsid w:val="3C94308E"/>
    <w:rsid w:val="3D994263"/>
    <w:rsid w:val="3E1A5A77"/>
    <w:rsid w:val="3E216694"/>
    <w:rsid w:val="3EF66D43"/>
    <w:rsid w:val="3F692703"/>
    <w:rsid w:val="408B24EB"/>
    <w:rsid w:val="40907550"/>
    <w:rsid w:val="40D75730"/>
    <w:rsid w:val="41B57B90"/>
    <w:rsid w:val="42884F34"/>
    <w:rsid w:val="42947A49"/>
    <w:rsid w:val="42B559FF"/>
    <w:rsid w:val="42C271B4"/>
    <w:rsid w:val="433062D1"/>
    <w:rsid w:val="433D3E8C"/>
    <w:rsid w:val="434703D0"/>
    <w:rsid w:val="441D1B75"/>
    <w:rsid w:val="45060392"/>
    <w:rsid w:val="455D5E52"/>
    <w:rsid w:val="458F65D9"/>
    <w:rsid w:val="45A2128C"/>
    <w:rsid w:val="45C81AEB"/>
    <w:rsid w:val="45FB77CB"/>
    <w:rsid w:val="46072075"/>
    <w:rsid w:val="46674E60"/>
    <w:rsid w:val="47147A2F"/>
    <w:rsid w:val="476238C9"/>
    <w:rsid w:val="47D927EF"/>
    <w:rsid w:val="485B45E0"/>
    <w:rsid w:val="48AC1250"/>
    <w:rsid w:val="490746D8"/>
    <w:rsid w:val="491A23F7"/>
    <w:rsid w:val="49436BE9"/>
    <w:rsid w:val="49C113FF"/>
    <w:rsid w:val="49C66341"/>
    <w:rsid w:val="49CB1A8A"/>
    <w:rsid w:val="4A262C8F"/>
    <w:rsid w:val="4A45370A"/>
    <w:rsid w:val="4A4D32A4"/>
    <w:rsid w:val="4B135D2B"/>
    <w:rsid w:val="4B6F2E3C"/>
    <w:rsid w:val="4C1062DC"/>
    <w:rsid w:val="4C482EF6"/>
    <w:rsid w:val="4C896E27"/>
    <w:rsid w:val="4D261EAC"/>
    <w:rsid w:val="4D534390"/>
    <w:rsid w:val="4DCF32A4"/>
    <w:rsid w:val="4E7A08D1"/>
    <w:rsid w:val="500E557E"/>
    <w:rsid w:val="50A2190A"/>
    <w:rsid w:val="516F72BF"/>
    <w:rsid w:val="52146B99"/>
    <w:rsid w:val="523101ED"/>
    <w:rsid w:val="52DD1F1B"/>
    <w:rsid w:val="531D7740"/>
    <w:rsid w:val="534704F3"/>
    <w:rsid w:val="537967AD"/>
    <w:rsid w:val="537A1FE7"/>
    <w:rsid w:val="539F032F"/>
    <w:rsid w:val="53A05E55"/>
    <w:rsid w:val="54350C6E"/>
    <w:rsid w:val="557B3584"/>
    <w:rsid w:val="558624E1"/>
    <w:rsid w:val="55A3114C"/>
    <w:rsid w:val="571031F2"/>
    <w:rsid w:val="57281234"/>
    <w:rsid w:val="587D5EBF"/>
    <w:rsid w:val="591E18B9"/>
    <w:rsid w:val="59831B59"/>
    <w:rsid w:val="59835FFD"/>
    <w:rsid w:val="5AD04F6D"/>
    <w:rsid w:val="5B1851F5"/>
    <w:rsid w:val="5B1E7E5F"/>
    <w:rsid w:val="5B515815"/>
    <w:rsid w:val="5B9B13DC"/>
    <w:rsid w:val="5BEB56DE"/>
    <w:rsid w:val="5D2B7D8C"/>
    <w:rsid w:val="5E513C85"/>
    <w:rsid w:val="5EEE36A4"/>
    <w:rsid w:val="5F5C5326"/>
    <w:rsid w:val="5F75336D"/>
    <w:rsid w:val="608A688B"/>
    <w:rsid w:val="610C68D8"/>
    <w:rsid w:val="61356DA3"/>
    <w:rsid w:val="618F3AE3"/>
    <w:rsid w:val="622F1611"/>
    <w:rsid w:val="62C21D6E"/>
    <w:rsid w:val="6339737F"/>
    <w:rsid w:val="637C24D9"/>
    <w:rsid w:val="63EE46CA"/>
    <w:rsid w:val="63F61952"/>
    <w:rsid w:val="644C546B"/>
    <w:rsid w:val="64B1461A"/>
    <w:rsid w:val="65B65580"/>
    <w:rsid w:val="66734DD9"/>
    <w:rsid w:val="669F51AE"/>
    <w:rsid w:val="66AF3F8D"/>
    <w:rsid w:val="67314F58"/>
    <w:rsid w:val="67591C55"/>
    <w:rsid w:val="675D178D"/>
    <w:rsid w:val="67F3434E"/>
    <w:rsid w:val="68572B2F"/>
    <w:rsid w:val="690F51B7"/>
    <w:rsid w:val="69220FFA"/>
    <w:rsid w:val="69224402"/>
    <w:rsid w:val="694D5CE0"/>
    <w:rsid w:val="69A00D58"/>
    <w:rsid w:val="6AB261A0"/>
    <w:rsid w:val="6AD00976"/>
    <w:rsid w:val="6BA84499"/>
    <w:rsid w:val="6BDA3BA2"/>
    <w:rsid w:val="6BDD0871"/>
    <w:rsid w:val="6BE40C0B"/>
    <w:rsid w:val="6C1F5711"/>
    <w:rsid w:val="6C565927"/>
    <w:rsid w:val="6C84304A"/>
    <w:rsid w:val="6C8B724B"/>
    <w:rsid w:val="6C967B73"/>
    <w:rsid w:val="6D452BB7"/>
    <w:rsid w:val="6DA531CF"/>
    <w:rsid w:val="6DFB21AE"/>
    <w:rsid w:val="6EBF142E"/>
    <w:rsid w:val="6EE0654D"/>
    <w:rsid w:val="6F6B6EC0"/>
    <w:rsid w:val="70157EBE"/>
    <w:rsid w:val="70360624"/>
    <w:rsid w:val="70715216"/>
    <w:rsid w:val="719A3A8C"/>
    <w:rsid w:val="720C6738"/>
    <w:rsid w:val="72225F5B"/>
    <w:rsid w:val="73C3551C"/>
    <w:rsid w:val="740B4675"/>
    <w:rsid w:val="74E44995"/>
    <w:rsid w:val="74EC0D7F"/>
    <w:rsid w:val="7580139A"/>
    <w:rsid w:val="75901BFB"/>
    <w:rsid w:val="75E959A9"/>
    <w:rsid w:val="7709405E"/>
    <w:rsid w:val="77BC0502"/>
    <w:rsid w:val="782E37A4"/>
    <w:rsid w:val="78504E72"/>
    <w:rsid w:val="78DD498A"/>
    <w:rsid w:val="79212CBB"/>
    <w:rsid w:val="7B077152"/>
    <w:rsid w:val="7B311503"/>
    <w:rsid w:val="7B5066FC"/>
    <w:rsid w:val="7BDC5BFB"/>
    <w:rsid w:val="7BFA3E64"/>
    <w:rsid w:val="7C0C5A00"/>
    <w:rsid w:val="7C0D3335"/>
    <w:rsid w:val="7C246AC8"/>
    <w:rsid w:val="7C357264"/>
    <w:rsid w:val="7CB4634A"/>
    <w:rsid w:val="7D0E44EC"/>
    <w:rsid w:val="7E514E49"/>
    <w:rsid w:val="7E742504"/>
    <w:rsid w:val="7FD3D6BD"/>
    <w:rsid w:val="7FDD5B6B"/>
    <w:rsid w:val="7FFDB240"/>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4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snapToGrid w:val="0"/>
      <w:spacing w:line="360" w:lineRule="auto"/>
      <w:ind w:firstLine="420"/>
    </w:pPr>
    <w:rPr>
      <w:sz w:val="24"/>
      <w:szCs w:val="20"/>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szCs w:val="44"/>
    </w:rPr>
  </w:style>
  <w:style w:type="paragraph" w:styleId="11">
    <w:name w:val="Block Text"/>
    <w:qFormat/>
    <w:uiPriority w:val="0"/>
    <w:pPr>
      <w:spacing w:after="160" w:line="600" w:lineRule="exact"/>
      <w:ind w:left="1440" w:leftChars="700" w:right="700" w:rightChars="700" w:firstLine="200" w:firstLineChars="200"/>
      <w:jc w:val="both"/>
    </w:pPr>
    <w:rPr>
      <w:rFonts w:ascii="Calibri" w:hAnsi="Calibri" w:eastAsia="方正仿宋_GBK" w:cs="Times New Roman"/>
      <w:kern w:val="2"/>
      <w:sz w:val="32"/>
      <w:szCs w:val="22"/>
      <w:lang w:val="en-US" w:eastAsia="zh-CN" w:bidi="ar-SA"/>
    </w:rPr>
  </w:style>
  <w:style w:type="paragraph" w:styleId="12">
    <w:name w:val="toc 5"/>
    <w:basedOn w:val="1"/>
    <w:next w:val="1"/>
    <w:qFormat/>
    <w:uiPriority w:val="0"/>
    <w:pPr>
      <w:ind w:left="1680" w:leftChars="800"/>
    </w:pPr>
  </w:style>
  <w:style w:type="paragraph" w:styleId="13">
    <w:name w:val="toc 3"/>
    <w:basedOn w:val="1"/>
    <w:next w:val="1"/>
    <w:qFormat/>
    <w:uiPriority w:val="39"/>
    <w:pPr>
      <w:tabs>
        <w:tab w:val="right" w:leader="dot" w:pos="8303"/>
      </w:tabs>
      <w:spacing w:line="540" w:lineRule="exact"/>
      <w:ind w:left="400" w:leftChars="400"/>
    </w:pPr>
    <w:rPr>
      <w:rFonts w:ascii="宋体" w:cs="宋体"/>
    </w:rPr>
  </w:style>
  <w:style w:type="paragraph" w:styleId="14">
    <w:name w:val="Plain Text"/>
    <w:basedOn w:val="1"/>
    <w:qFormat/>
    <w:uiPriority w:val="0"/>
    <w:rPr>
      <w:rFonts w:ascii="宋体" w:cs="宋体"/>
      <w:sz w:val="21"/>
      <w:szCs w:val="21"/>
    </w:rPr>
  </w:style>
  <w:style w:type="paragraph" w:styleId="15">
    <w:name w:val="Date"/>
    <w:basedOn w:val="1"/>
    <w:next w:val="1"/>
    <w:link w:val="67"/>
    <w:qFormat/>
    <w:uiPriority w:val="0"/>
    <w:rPr>
      <w:sz w:val="24"/>
      <w:szCs w:val="24"/>
    </w:rPr>
  </w:style>
  <w:style w:type="paragraph" w:styleId="16">
    <w:name w:val="Body Text Indent 2"/>
    <w:basedOn w:val="1"/>
    <w:qFormat/>
    <w:uiPriority w:val="0"/>
    <w:pPr>
      <w:spacing w:after="120" w:line="480" w:lineRule="auto"/>
      <w:ind w:left="200" w:leftChars="200"/>
    </w:pPr>
  </w:style>
  <w:style w:type="paragraph" w:styleId="17">
    <w:name w:val="Balloon Text"/>
    <w:basedOn w:val="1"/>
    <w:qFormat/>
    <w:uiPriority w:val="0"/>
    <w:rPr>
      <w:sz w:val="18"/>
      <w:szCs w:val="18"/>
    </w:rPr>
  </w:style>
  <w:style w:type="paragraph" w:styleId="18">
    <w:name w:val="footer"/>
    <w:basedOn w:val="1"/>
    <w:link w:val="68"/>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1">
    <w:name w:val="index 7"/>
    <w:basedOn w:val="1"/>
    <w:next w:val="1"/>
    <w:qFormat/>
    <w:uiPriority w:val="0"/>
    <w:pPr>
      <w:ind w:left="2520"/>
    </w:pPr>
    <w:rPr>
      <w:szCs w:val="20"/>
    </w:rPr>
  </w:style>
  <w:style w:type="paragraph" w:styleId="22">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4">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5">
    <w:name w:val="Title"/>
    <w:basedOn w:val="1"/>
    <w:next w:val="1"/>
    <w:qFormat/>
    <w:uiPriority w:val="0"/>
    <w:pPr>
      <w:spacing w:before="240" w:after="60"/>
      <w:jc w:val="center"/>
      <w:outlineLvl w:val="0"/>
    </w:pPr>
    <w:rPr>
      <w:rFonts w:ascii="Arial" w:hAnsi="Arial"/>
      <w:b/>
      <w:sz w:val="32"/>
    </w:rPr>
  </w:style>
  <w:style w:type="paragraph" w:styleId="26">
    <w:name w:val="annotation subject"/>
    <w:basedOn w:val="8"/>
    <w:next w:val="8"/>
    <w:qFormat/>
    <w:uiPriority w:val="0"/>
    <w:rPr>
      <w:b/>
      <w:bCs/>
    </w:rPr>
  </w:style>
  <w:style w:type="paragraph" w:styleId="27">
    <w:name w:val="Body Text First Indent"/>
    <w:basedOn w:val="9"/>
    <w:qFormat/>
    <w:uiPriority w:val="0"/>
    <w:pPr>
      <w:ind w:firstLine="420"/>
    </w:pPr>
  </w:style>
  <w:style w:type="paragraph" w:styleId="28">
    <w:name w:val="Body Text First Indent 2"/>
    <w:basedOn w:val="10"/>
    <w:qFormat/>
    <w:uiPriority w:val="0"/>
    <w:pPr>
      <w:spacing w:line="200" w:lineRule="exact"/>
      <w:ind w:left="0" w:firstLine="420"/>
    </w:pPr>
    <w:rPr>
      <w:rFonts w:ascii="宋体" w:hAnsi="宋体"/>
      <w:sz w:val="32"/>
    </w:rPr>
  </w:style>
  <w:style w:type="character" w:styleId="31">
    <w:name w:val="Strong"/>
    <w:qFormat/>
    <w:uiPriority w:val="0"/>
    <w:rPr>
      <w:b/>
    </w:rPr>
  </w:style>
  <w:style w:type="character" w:styleId="32">
    <w:name w:val="page number"/>
    <w:qFormat/>
    <w:uiPriority w:val="0"/>
    <w:rPr>
      <w:rFonts w:cs="Times New Roman"/>
    </w:rPr>
  </w:style>
  <w:style w:type="character" w:styleId="33">
    <w:name w:val="FollowedHyperlink"/>
    <w:basedOn w:val="30"/>
    <w:qFormat/>
    <w:uiPriority w:val="0"/>
    <w:rPr>
      <w:color w:val="800080"/>
      <w:u w:val="single"/>
    </w:rPr>
  </w:style>
  <w:style w:type="character" w:styleId="34">
    <w:name w:val="Emphasis"/>
    <w:basedOn w:val="30"/>
    <w:qFormat/>
    <w:uiPriority w:val="0"/>
    <w:rPr>
      <w:i/>
    </w:rPr>
  </w:style>
  <w:style w:type="character" w:styleId="35">
    <w:name w:val="Hyperlink"/>
    <w:qFormat/>
    <w:uiPriority w:val="99"/>
    <w:rPr>
      <w:rFonts w:cs="Times New Roman"/>
      <w:color w:val="0000FF"/>
      <w:u w:val="single"/>
    </w:rPr>
  </w:style>
  <w:style w:type="character" w:styleId="36">
    <w:name w:val="annotation reference"/>
    <w:qFormat/>
    <w:uiPriority w:val="0"/>
    <w:rPr>
      <w:sz w:val="21"/>
      <w:szCs w:val="21"/>
    </w:rPr>
  </w:style>
  <w:style w:type="paragraph" w:customStyle="1" w:styleId="3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8">
    <w:name w:val="Default"/>
    <w:next w:val="3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1">
    <w:name w:val="标题 2 Char"/>
    <w:basedOn w:val="30"/>
    <w:link w:val="3"/>
    <w:qFormat/>
    <w:uiPriority w:val="0"/>
    <w:rPr>
      <w:rFonts w:ascii="Arial" w:hAnsi="Arial" w:eastAsia="黑体" w:cs="Arial"/>
      <w:b/>
      <w:bCs/>
      <w:kern w:val="2"/>
      <w:sz w:val="32"/>
      <w:szCs w:val="32"/>
      <w:lang w:val="en-US" w:eastAsia="zh-CN" w:bidi="ar-SA"/>
    </w:rPr>
  </w:style>
  <w:style w:type="paragraph" w:customStyle="1" w:styleId="42">
    <w:name w:val="标题 5（有编号）（绿盟科技）"/>
    <w:basedOn w:val="1"/>
    <w:next w:val="43"/>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4">
    <w:name w:val="font21"/>
    <w:qFormat/>
    <w:uiPriority w:val="0"/>
    <w:rPr>
      <w:rFonts w:ascii="宋体" w:eastAsia="宋体" w:cs="宋体"/>
      <w:color w:val="000000"/>
      <w:sz w:val="20"/>
      <w:szCs w:val="20"/>
      <w:u w:val="none"/>
    </w:rPr>
  </w:style>
  <w:style w:type="paragraph" w:customStyle="1" w:styleId="45">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6">
    <w:name w:val="apple-converted-space"/>
    <w:qFormat/>
    <w:uiPriority w:val="0"/>
    <w:rPr>
      <w:rFonts w:cs="Times New Roman"/>
    </w:rPr>
  </w:style>
  <w:style w:type="character" w:customStyle="1" w:styleId="47">
    <w:name w:val="emphasizedtitle1"/>
    <w:qFormat/>
    <w:uiPriority w:val="0"/>
    <w:rPr>
      <w:rFonts w:ascii="Arial" w:hAnsi="Arial"/>
      <w:b/>
      <w:sz w:val="27"/>
    </w:rPr>
  </w:style>
  <w:style w:type="character" w:customStyle="1" w:styleId="48">
    <w:name w:val="maincontenttable"/>
    <w:qFormat/>
    <w:uiPriority w:val="0"/>
    <w:rPr>
      <w:rFonts w:cs="Times New Roman"/>
    </w:rPr>
  </w:style>
  <w:style w:type="character" w:customStyle="1" w:styleId="49">
    <w:name w:val="active"/>
    <w:qFormat/>
    <w:uiPriority w:val="0"/>
    <w:rPr>
      <w:shd w:val="clear" w:color="auto" w:fill="EC3535"/>
    </w:rPr>
  </w:style>
  <w:style w:type="paragraph" w:customStyle="1" w:styleId="50">
    <w:name w:val="Char1 Char Char Char"/>
    <w:basedOn w:val="1"/>
    <w:qFormat/>
    <w:uiPriority w:val="0"/>
    <w:rPr>
      <w:rFonts w:ascii="Tahoma" w:hAnsi="Tahoma" w:cs="Tahoma"/>
      <w:sz w:val="30"/>
      <w:szCs w:val="30"/>
    </w:rPr>
  </w:style>
  <w:style w:type="paragraph" w:customStyle="1" w:styleId="51">
    <w:name w:val="op_exactqa_s_prop"/>
    <w:basedOn w:val="1"/>
    <w:qFormat/>
    <w:uiPriority w:val="0"/>
    <w:pPr>
      <w:widowControl/>
      <w:jc w:val="left"/>
    </w:pPr>
    <w:rPr>
      <w:rFonts w:ascii="宋体" w:cs="宋体"/>
      <w:kern w:val="0"/>
      <w:sz w:val="24"/>
      <w:szCs w:val="24"/>
    </w:rPr>
  </w:style>
  <w:style w:type="paragraph" w:customStyle="1" w:styleId="52">
    <w:name w:val="_Style 7"/>
    <w:basedOn w:val="1"/>
    <w:qFormat/>
    <w:uiPriority w:val="0"/>
    <w:pPr>
      <w:ind w:firstLine="200" w:firstLineChars="200"/>
    </w:pPr>
    <w:rPr>
      <w:rFonts w:ascii="等线" w:eastAsia="等线"/>
      <w:sz w:val="21"/>
      <w:szCs w:val="22"/>
    </w:rPr>
  </w:style>
  <w:style w:type="paragraph" w:customStyle="1" w:styleId="53">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4">
    <w:name w:val="图例"/>
    <w:basedOn w:val="1"/>
    <w:qFormat/>
    <w:uiPriority w:val="0"/>
    <w:pPr>
      <w:spacing w:before="120" w:after="120" w:line="360" w:lineRule="auto"/>
      <w:jc w:val="center"/>
    </w:pPr>
    <w:rPr>
      <w:rFonts w:eastAsia="仿宋_GB2312"/>
      <w:b/>
      <w:sz w:val="24"/>
    </w:rPr>
  </w:style>
  <w:style w:type="paragraph" w:customStyle="1" w:styleId="55">
    <w:name w:val="列出段落2"/>
    <w:basedOn w:val="1"/>
    <w:qFormat/>
    <w:uiPriority w:val="0"/>
    <w:pPr>
      <w:ind w:firstLine="200" w:firstLineChars="200"/>
    </w:pPr>
  </w:style>
  <w:style w:type="paragraph" w:customStyle="1" w:styleId="56">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8">
    <w:name w:val="Char Char Char Char Char Char Char Char Char Char"/>
    <w:basedOn w:val="1"/>
    <w:qFormat/>
    <w:uiPriority w:val="0"/>
    <w:pPr>
      <w:tabs>
        <w:tab w:val="left" w:pos="360"/>
      </w:tabs>
      <w:ind w:left="200" w:hanging="200" w:hangingChars="200"/>
    </w:pPr>
    <w:rPr>
      <w:sz w:val="24"/>
      <w:szCs w:val="24"/>
    </w:rPr>
  </w:style>
  <w:style w:type="paragraph" w:customStyle="1" w:styleId="59">
    <w:name w:val="列出段落1"/>
    <w:basedOn w:val="1"/>
    <w:qFormat/>
    <w:uiPriority w:val="0"/>
    <w:pPr>
      <w:ind w:firstLine="200" w:firstLineChars="200"/>
    </w:pPr>
    <w:rPr>
      <w:rFonts w:ascii="Calibri" w:hAnsi="Calibri"/>
      <w:sz w:val="21"/>
      <w:szCs w:val="22"/>
    </w:rPr>
  </w:style>
  <w:style w:type="paragraph" w:customStyle="1" w:styleId="60">
    <w:name w:val="1"/>
    <w:basedOn w:val="1"/>
    <w:next w:val="14"/>
    <w:qFormat/>
    <w:uiPriority w:val="0"/>
    <w:rPr>
      <w:rFonts w:ascii="宋体" w:cs="宋体"/>
      <w:sz w:val="21"/>
      <w:szCs w:val="21"/>
    </w:rPr>
  </w:style>
  <w:style w:type="paragraph" w:customStyle="1" w:styleId="6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列出段落3"/>
    <w:basedOn w:val="1"/>
    <w:qFormat/>
    <w:uiPriority w:val="0"/>
    <w:pPr>
      <w:ind w:firstLine="200" w:firstLineChars="200"/>
    </w:pPr>
  </w:style>
  <w:style w:type="paragraph" w:customStyle="1" w:styleId="6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5">
    <w:name w:val="NormalCharacter"/>
    <w:qFormat/>
    <w:uiPriority w:val="0"/>
  </w:style>
  <w:style w:type="paragraph" w:customStyle="1" w:styleId="66">
    <w:name w:val="列出段落4"/>
    <w:basedOn w:val="1"/>
    <w:qFormat/>
    <w:uiPriority w:val="99"/>
    <w:pPr>
      <w:ind w:firstLine="420" w:firstLineChars="200"/>
    </w:pPr>
  </w:style>
  <w:style w:type="character" w:customStyle="1" w:styleId="67">
    <w:name w:val="日期 Char"/>
    <w:link w:val="15"/>
    <w:qFormat/>
    <w:uiPriority w:val="0"/>
    <w:rPr>
      <w:kern w:val="2"/>
      <w:sz w:val="24"/>
      <w:szCs w:val="24"/>
    </w:rPr>
  </w:style>
  <w:style w:type="character" w:customStyle="1" w:styleId="68">
    <w:name w:val="页脚 Char"/>
    <w:link w:val="18"/>
    <w:qFormat/>
    <w:uiPriority w:val="0"/>
    <w:rPr>
      <w:kern w:val="2"/>
      <w:sz w:val="18"/>
      <w:szCs w:val="18"/>
    </w:rPr>
  </w:style>
  <w:style w:type="paragraph" w:customStyle="1" w:styleId="69">
    <w:name w:val="BodyText"/>
    <w:basedOn w:val="1"/>
    <w:next w:val="70"/>
    <w:qFormat/>
    <w:uiPriority w:val="0"/>
    <w:rPr>
      <w:rFonts w:ascii="仿宋_GB2312" w:eastAsia="仿宋_GB2312"/>
      <w:sz w:val="32"/>
    </w:rPr>
  </w:style>
  <w:style w:type="paragraph" w:customStyle="1" w:styleId="70">
    <w:name w:val="BodyTextIndent"/>
    <w:basedOn w:val="1"/>
    <w:qFormat/>
    <w:uiPriority w:val="0"/>
    <w:pPr>
      <w:spacing w:line="700" w:lineRule="exact"/>
      <w:ind w:left="960"/>
      <w:textAlignment w:val="baseline"/>
    </w:pPr>
    <w:rPr>
      <w:sz w:val="44"/>
    </w:rPr>
  </w:style>
  <w:style w:type="paragraph" w:customStyle="1" w:styleId="71">
    <w:name w:val="Body text|1"/>
    <w:basedOn w:val="1"/>
    <w:qFormat/>
    <w:uiPriority w:val="0"/>
    <w:pPr>
      <w:widowControl w:val="0"/>
      <w:spacing w:line="444" w:lineRule="auto"/>
      <w:ind w:firstLine="400"/>
      <w:jc w:val="both"/>
    </w:pPr>
    <w:rPr>
      <w:rFonts w:ascii="宋体" w:hAnsi="宋体" w:cs="宋体"/>
      <w:sz w:val="22"/>
      <w:szCs w:val="22"/>
      <w:lang w:val="zh-TW" w:eastAsia="zh-TW" w:bidi="zh-TW"/>
    </w:rPr>
  </w:style>
  <w:style w:type="paragraph" w:customStyle="1" w:styleId="72">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33</Pages>
  <Words>639</Words>
  <Characters>670</Characters>
  <Lines>147</Lines>
  <Paragraphs>41</Paragraphs>
  <TotalTime>2</TotalTime>
  <ScaleCrop>false</ScaleCrop>
  <LinksUpToDate>false</LinksUpToDate>
  <CharactersWithSpaces>796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2023-06-09T23:38:00Z</dcterms:created>
  <dc:creator>hp</dc:creator>
  <cp:lastModifiedBy>：）</cp:lastModifiedBy>
  <cp:lastPrinted>2022-06-25T18:37:00Z</cp:lastPrinted>
  <dcterms:modified xsi:type="dcterms:W3CDTF">2025-11-21T10:05:33Z</dcterms:modified>
  <dc:title>询价采购文件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F13E78C4A10A4AE480F128846A6EF8C0_13</vt:lpwstr>
  </property>
  <property fmtid="{D5CDD505-2E9C-101B-9397-08002B2CF9AE}" pid="4" name="KSOTemplateDocerSaveRecord">
    <vt:lpwstr>eyJoZGlkIjoiYTIxYThmNGFjOTczMGU3NzE3YTU0MjQyYmUwMjBkOWYiLCJ1c2VySWQiOiIxMTY2MTkyMzM5In0=</vt:lpwstr>
  </property>
</Properties>
</file>