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D3E2">
      <w:pPr>
        <w:widowControl/>
        <w:shd w:val="clear" w:color="auto" w:fill="FFFFFF"/>
        <w:spacing w:line="600" w:lineRule="atLeast"/>
        <w:jc w:val="center"/>
        <w:rPr>
          <w:rFonts w:ascii="Times New Roman" w:hAnsi="Times New Roman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重</w:t>
      </w:r>
      <w:bookmarkStart w:id="0" w:name="_Hlk169597651"/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庆理工大学花溪校区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文科楼房间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窗帘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项目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询价公告</w:t>
      </w:r>
    </w:p>
    <w:p w14:paraId="6879AA77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ascii="Times New Roman" w:hAnsi="Times New Roman" w:eastAsia="方正小标宋_GBK"/>
          <w:color w:val="auto"/>
          <w:szCs w:val="21"/>
        </w:rPr>
        <w:t>计划</w:t>
      </w:r>
      <w:r>
        <w:rPr>
          <w:rFonts w:hint="eastAsia" w:ascii="Times New Roman" w:hAnsi="Times New Roman" w:eastAsia="方正小标宋_GBK"/>
          <w:color w:val="auto"/>
          <w:szCs w:val="21"/>
        </w:rPr>
        <w:t>编号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：2025-09-0119</w:t>
      </w:r>
    </w:p>
    <w:bookmarkEnd w:id="0"/>
    <w:p w14:paraId="0F0CAD3D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重庆理工大学</w:t>
      </w:r>
      <w:r>
        <w:rPr>
          <w:rFonts w:hint="eastAsia" w:ascii="宋体" w:hAnsi="宋体"/>
          <w:color w:val="auto"/>
          <w:sz w:val="24"/>
        </w:rPr>
        <w:t>花溪校区</w:t>
      </w:r>
      <w:r>
        <w:rPr>
          <w:rFonts w:hint="eastAsia" w:ascii="宋体" w:hAnsi="宋体"/>
          <w:color w:val="auto"/>
          <w:sz w:val="24"/>
          <w:lang w:val="en-US" w:eastAsia="zh-CN"/>
        </w:rPr>
        <w:t>文科楼房间</w:t>
      </w:r>
      <w:r>
        <w:rPr>
          <w:rFonts w:hint="eastAsia" w:ascii="宋体" w:hAnsi="宋体"/>
          <w:color w:val="auto"/>
          <w:sz w:val="24"/>
        </w:rPr>
        <w:t>窗帘</w:t>
      </w:r>
      <w:r>
        <w:rPr>
          <w:rFonts w:hint="eastAsia" w:ascii="宋体" w:hAnsi="宋体"/>
          <w:color w:val="auto"/>
          <w:sz w:val="24"/>
          <w:lang w:val="en-US" w:eastAsia="zh-CN"/>
        </w:rPr>
        <w:t>项目</w:t>
      </w:r>
      <w:r>
        <w:rPr>
          <w:rFonts w:hint="eastAsia" w:ascii="宋体" w:hAnsi="宋体"/>
          <w:color w:val="auto"/>
          <w:sz w:val="24"/>
        </w:rPr>
        <w:t>采购采用网上询价方式进行采购，本项目投标产品必须为中国大陆境内生产。欢迎符合资格要求并有供货能力的供应商踊跃报价。</w:t>
      </w:r>
    </w:p>
    <w:p w14:paraId="5F494C1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一、采购项目名称、数量及配置要求</w:t>
      </w:r>
    </w:p>
    <w:p w14:paraId="358BA511">
      <w:pPr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详见附件：</w:t>
      </w:r>
      <w:r>
        <w:rPr>
          <w:rFonts w:hint="eastAsia" w:ascii="宋体" w:hAnsi="宋体"/>
          <w:color w:val="auto"/>
          <w:sz w:val="24"/>
          <w:lang w:eastAsia="zh-CN"/>
        </w:rPr>
        <w:t>重</w:t>
      </w:r>
      <w:r>
        <w:rPr>
          <w:rFonts w:hint="eastAsia" w:ascii="宋体" w:hAnsi="宋体"/>
          <w:color w:val="auto"/>
          <w:sz w:val="24"/>
        </w:rPr>
        <w:t>庆理工大学花溪校区</w:t>
      </w:r>
      <w:r>
        <w:rPr>
          <w:rFonts w:hint="eastAsia" w:ascii="宋体" w:hAnsi="宋体"/>
          <w:color w:val="auto"/>
          <w:sz w:val="24"/>
          <w:lang w:val="en-US" w:eastAsia="zh-CN"/>
        </w:rPr>
        <w:t>文科楼房间</w:t>
      </w:r>
      <w:r>
        <w:rPr>
          <w:rFonts w:hint="eastAsia" w:ascii="宋体" w:hAnsi="宋体"/>
          <w:color w:val="auto"/>
          <w:sz w:val="24"/>
        </w:rPr>
        <w:t>窗帘</w:t>
      </w:r>
      <w:r>
        <w:rPr>
          <w:rFonts w:hint="eastAsia" w:ascii="宋体" w:hAnsi="宋体"/>
          <w:color w:val="auto"/>
          <w:sz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lang w:eastAsia="zh-CN"/>
        </w:rPr>
        <w:t>项目</w:t>
      </w:r>
      <w:r>
        <w:rPr>
          <w:rFonts w:hint="eastAsia" w:ascii="宋体" w:hAnsi="宋体"/>
          <w:color w:val="auto"/>
          <w:sz w:val="24"/>
        </w:rPr>
        <w:t>采购清单（计划编号：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2025-09-0119</w:t>
      </w:r>
      <w:r>
        <w:rPr>
          <w:rFonts w:hint="eastAsia" w:ascii="宋体" w:hAnsi="宋体"/>
          <w:color w:val="auto"/>
          <w:sz w:val="24"/>
        </w:rPr>
        <w:t>）</w:t>
      </w:r>
    </w:p>
    <w:p w14:paraId="43689588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预算合计：¥</w:t>
      </w:r>
      <w:r>
        <w:rPr>
          <w:rFonts w:hint="eastAsia" w:ascii="宋体" w:hAnsi="宋体"/>
          <w:color w:val="auto"/>
          <w:sz w:val="24"/>
          <w:lang w:val="en-US" w:eastAsia="zh-CN"/>
        </w:rPr>
        <w:t>177657</w:t>
      </w:r>
      <w:r>
        <w:rPr>
          <w:rFonts w:hint="eastAsia" w:ascii="宋体" w:hAnsi="宋体"/>
          <w:color w:val="auto"/>
          <w:sz w:val="24"/>
        </w:rPr>
        <w:t xml:space="preserve">.00元 </w:t>
      </w:r>
    </w:p>
    <w:p w14:paraId="685F2B84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二、供应商资格要求</w:t>
      </w:r>
    </w:p>
    <w:p w14:paraId="25CE2FC7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参加报价的供应商必须在“行采家”服务平台（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"https://www.gec123.com/" </w:instrText>
      </w:r>
      <w:r>
        <w:rPr>
          <w:color w:val="auto"/>
        </w:rPr>
        <w:fldChar w:fldCharType="separate"/>
      </w:r>
      <w:r>
        <w:rPr>
          <w:rFonts w:hint="eastAsia" w:ascii="宋体" w:hAnsi="宋体"/>
          <w:color w:val="auto"/>
          <w:sz w:val="24"/>
        </w:rPr>
        <w:t>www.gec123.com</w:t>
      </w:r>
      <w:r>
        <w:rPr>
          <w:rFonts w:hint="eastAsia"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>）注册，成为正式供应商。</w:t>
      </w:r>
    </w:p>
    <w:p w14:paraId="71AE4848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供应商必须上传文件：1.附件1：商务条款应答，技术需求应答；2.附件2：明细报价表；3.</w:t>
      </w:r>
      <w:r>
        <w:rPr>
          <w:rFonts w:hint="eastAsia" w:ascii="宋体" w:hAnsi="宋体"/>
          <w:color w:val="auto"/>
          <w:sz w:val="24"/>
          <w:lang w:val="en-US" w:eastAsia="zh-CN"/>
        </w:rPr>
        <w:t>附件3：资格文件</w:t>
      </w:r>
      <w:r>
        <w:rPr>
          <w:rFonts w:hint="eastAsia" w:ascii="宋体" w:hAnsi="宋体"/>
          <w:color w:val="auto"/>
          <w:sz w:val="24"/>
        </w:rPr>
        <w:t>；4.基本条件承诺函</w:t>
      </w:r>
      <w:r>
        <w:rPr>
          <w:rFonts w:hint="eastAsia" w:ascii="宋体" w:hAnsi="宋体"/>
          <w:color w:val="auto"/>
          <w:sz w:val="24"/>
          <w:lang w:val="en-US" w:eastAsia="zh-CN"/>
        </w:rPr>
        <w:t>；5.</w:t>
      </w:r>
      <w:r>
        <w:rPr>
          <w:rFonts w:hint="eastAsia" w:ascii="宋体" w:hAnsi="宋体"/>
          <w:color w:val="auto"/>
          <w:sz w:val="24"/>
        </w:rPr>
        <w:t>询价文件内容中要求上传的其他材料。</w:t>
      </w:r>
    </w:p>
    <w:p w14:paraId="0B9687AB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一般资质条件：</w:t>
      </w:r>
    </w:p>
    <w:p w14:paraId="562B3E47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（1）具有独立承担民事责任的能力；</w:t>
      </w:r>
    </w:p>
    <w:p w14:paraId="2F1CD238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（2）具有良好的商业信誉和健全的财务会计制度；</w:t>
      </w:r>
    </w:p>
    <w:p w14:paraId="1629BDE7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（3）具有履行合同所必须的设备和专业技术能力；</w:t>
      </w:r>
    </w:p>
    <w:p w14:paraId="1EBEC319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（4）有依</w:t>
      </w:r>
      <w:bookmarkStart w:id="3" w:name="_GoBack"/>
      <w:r>
        <w:rPr>
          <w:rFonts w:hint="eastAsia" w:ascii="宋体" w:hAnsi="宋体"/>
          <w:color w:val="auto"/>
          <w:sz w:val="24"/>
        </w:rPr>
        <w:t>法缴纳税收和社会保障资金的良好记录；</w:t>
      </w:r>
    </w:p>
    <w:p w14:paraId="4C93B36F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（5）参加政府采购活动前三年内，在经营活动中没有重大违法记录；</w:t>
      </w:r>
    </w:p>
    <w:p w14:paraId="20743C57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（6）法律、行政法规规定的其他条件。</w:t>
      </w:r>
    </w:p>
    <w:p w14:paraId="19ADCDEF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三、报价时间</w:t>
      </w:r>
    </w:p>
    <w:p w14:paraId="708F69A9">
      <w:pPr>
        <w:pStyle w:val="6"/>
        <w:widowControl/>
        <w:shd w:val="clear" w:color="auto" w:fill="FFFFFF"/>
        <w:spacing w:line="360" w:lineRule="auto"/>
        <w:ind w:firstLine="960" w:firstLineChars="4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报价开始时间：202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09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default" w:ascii="宋体" w:hAnsi="宋体"/>
          <w:color w:val="auto"/>
          <w:sz w:val="24"/>
          <w:lang w:val="en-US"/>
        </w:rPr>
        <w:t>16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</w:rPr>
        <w:t xml:space="preserve">     9：00（北京）</w:t>
      </w:r>
    </w:p>
    <w:p w14:paraId="4B8C3EA7">
      <w:pPr>
        <w:pStyle w:val="6"/>
        <w:widowControl/>
        <w:shd w:val="clear" w:color="auto" w:fill="FFFFFF"/>
        <w:spacing w:line="360" w:lineRule="auto"/>
        <w:ind w:firstLine="960" w:firstLineChars="4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报价截止时间：202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09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default" w:ascii="宋体" w:hAnsi="宋体"/>
          <w:color w:val="auto"/>
          <w:sz w:val="24"/>
          <w:lang w:val="en-US"/>
        </w:rPr>
        <w:t>16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 xml:space="preserve">   </w:t>
      </w:r>
      <w:r>
        <w:rPr>
          <w:rFonts w:ascii="宋体" w:hAnsi="宋体"/>
          <w:color w:val="auto"/>
          <w:sz w:val="24"/>
        </w:rPr>
        <w:t>12</w:t>
      </w:r>
      <w:r>
        <w:rPr>
          <w:rFonts w:hint="eastAsia" w:ascii="宋体" w:hAnsi="宋体"/>
          <w:color w:val="auto"/>
          <w:sz w:val="24"/>
        </w:rPr>
        <w:t>：00（北京）</w:t>
      </w:r>
    </w:p>
    <w:p w14:paraId="239E0F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175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四、保证金：无</w:t>
      </w:r>
    </w:p>
    <w:p w14:paraId="4A144711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</w:rPr>
        <w:t>、商务条款</w:t>
      </w:r>
    </w:p>
    <w:bookmarkEnd w:id="3"/>
    <w:p w14:paraId="4DBEAD6D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（一）交货时间：合同签订后</w:t>
      </w:r>
      <w:r>
        <w:rPr>
          <w:rFonts w:hint="eastAsia" w:ascii="宋体" w:hAnsi="宋体"/>
          <w:color w:val="auto"/>
          <w:sz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</w:rPr>
        <w:t>天之内交货并完成安装调试。</w:t>
      </w:r>
    </w:p>
    <w:p w14:paraId="1CF5F175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（二）交货地点：重庆理工大学花溪校区</w:t>
      </w:r>
      <w:r>
        <w:rPr>
          <w:rFonts w:hint="eastAsia" w:ascii="宋体" w:hAnsi="宋体"/>
          <w:color w:val="auto"/>
          <w:sz w:val="24"/>
          <w:lang w:val="en-US" w:eastAsia="zh-CN"/>
        </w:rPr>
        <w:t>文科楼</w:t>
      </w:r>
      <w:r>
        <w:rPr>
          <w:rFonts w:hint="eastAsia" w:ascii="宋体" w:hAnsi="宋体"/>
          <w:color w:val="auto"/>
          <w:sz w:val="24"/>
        </w:rPr>
        <w:t>。</w:t>
      </w:r>
    </w:p>
    <w:p w14:paraId="1F4B6EEE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（三）验货方式</w:t>
      </w:r>
    </w:p>
    <w:p w14:paraId="7FE34867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1.货物到达现场后，中标人应在采购方人员在场情况下当面开箱，共同清点、检查外观，作出开箱记录，双方签字确认。</w:t>
      </w:r>
    </w:p>
    <w:p w14:paraId="005D81D8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2.中标人应保证货物到达采购人指定地完好无损，如有缺漏、损坏，由供应商负责调换、补齐或赔偿。</w:t>
      </w:r>
    </w:p>
    <w:p w14:paraId="36B9DB8E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3.中标人应提供完备的技术资料、装箱单和合格证等，并派遣专业技术人员进行现场安装调试。验收合格条件如下：</w:t>
      </w:r>
    </w:p>
    <w:p w14:paraId="3F3FA83F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</w:t>
      </w:r>
      <w:r>
        <w:rPr>
          <w:rFonts w:hint="eastAsia" w:ascii="宋体" w:hAnsi="宋体"/>
          <w:color w:val="auto"/>
          <w:sz w:val="24"/>
          <w:lang w:val="en-US" w:eastAsia="zh-CN"/>
        </w:rPr>
        <w:t>产品</w:t>
      </w:r>
      <w:r>
        <w:rPr>
          <w:rFonts w:hint="eastAsia" w:ascii="宋体" w:hAnsi="宋体"/>
          <w:color w:val="auto"/>
          <w:sz w:val="24"/>
        </w:rPr>
        <w:t>技术参数与采购合同一致，性能指标达到规定的标准。</w:t>
      </w:r>
    </w:p>
    <w:p w14:paraId="2C8A51CF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（2）货物技术资料、装箱单、合格证等资料齐全。</w:t>
      </w:r>
    </w:p>
    <w:p w14:paraId="3BBF7C93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（3）在规定时间内完成交货并验收，并经采购人确认。</w:t>
      </w:r>
    </w:p>
    <w:p w14:paraId="0E610FEF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4.窗帘</w:t>
      </w:r>
      <w:r>
        <w:rPr>
          <w:rFonts w:hint="eastAsia" w:ascii="宋体" w:hAnsi="宋体"/>
          <w:color w:val="auto"/>
          <w:sz w:val="24"/>
          <w:lang w:eastAsia="zh-CN"/>
        </w:rPr>
        <w:t>、布带</w:t>
      </w:r>
      <w:r>
        <w:rPr>
          <w:rFonts w:hint="eastAsia" w:ascii="宋体" w:hAnsi="宋体"/>
          <w:color w:val="auto"/>
          <w:sz w:val="24"/>
        </w:rPr>
        <w:t>及轨道应与</w:t>
      </w:r>
      <w:r>
        <w:rPr>
          <w:rFonts w:hint="eastAsia" w:ascii="宋体" w:hAnsi="宋体"/>
          <w:color w:val="auto"/>
          <w:sz w:val="24"/>
          <w:lang w:val="en-US" w:eastAsia="zh-CN"/>
        </w:rPr>
        <w:t>采购清单中参考图片</w:t>
      </w:r>
      <w:r>
        <w:rPr>
          <w:rFonts w:hint="eastAsia" w:ascii="宋体" w:hAnsi="宋体"/>
          <w:color w:val="auto"/>
          <w:sz w:val="24"/>
        </w:rPr>
        <w:t>一致。</w:t>
      </w:r>
    </w:p>
    <w:p w14:paraId="3485A2ED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.采购人可以从采购商品中随机抽取1样产品送至具有CMA资质的质量监督检验机构进行检验检测（检测内容及指标按招标文件相关要求执行），该环节涉及的检验检测费用、缺失补齐费用、运输费等均由中标人承担。若检验检测不合格，或者中标人提供的货物验收不合格的，采购人拒绝收货和付款，中标人无条件撤离所有货物，同时解除合同由此造成的一切损失，由中标人自行承担。检验检测结果为不合格的直接认定为验收不合格。</w:t>
      </w:r>
    </w:p>
    <w:p w14:paraId="696C3229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（四）报价要求</w:t>
      </w:r>
    </w:p>
    <w:p w14:paraId="093854E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本次报价为人民币报价，且报价为包干价，包括（但不限于）货物制造费、运输费、保险费、装卸费、仓储费、安装调试费、培训费以及与货物有关的应纳税费等所有费用。</w:t>
      </w:r>
    </w:p>
    <w:p w14:paraId="1C21366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（五）付款方式</w:t>
      </w:r>
    </w:p>
    <w:p w14:paraId="1909FC5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bookmarkStart w:id="1" w:name="_Hlk139273510"/>
      <w:r>
        <w:rPr>
          <w:rFonts w:hint="eastAsia" w:ascii="宋体" w:hAnsi="宋体" w:cs="Times New Roman"/>
          <w:color w:val="auto"/>
          <w:kern w:val="2"/>
          <w:sz w:val="24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货物全部交货且安装调试好，并经采购人验收合格后，由采购人签发验收合格报告；</w:t>
      </w:r>
    </w:p>
    <w:p w14:paraId="735FD33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中标人开具正规发票，在合同签定前，先向采购人支付</w:t>
      </w:r>
      <w:r>
        <w:rPr>
          <w:rFonts w:hint="eastAsia" w:ascii="宋体" w:hAnsi="宋体" w:cs="Times New Roman"/>
          <w:color w:val="auto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%的履约保证金。</w:t>
      </w:r>
      <w:bookmarkStart w:id="2" w:name="_Hlk139273659"/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验收合格后，5个工作日内办理履约保证金退款手续，无息退还给中标人。</w:t>
      </w:r>
    </w:p>
    <w:bookmarkEnd w:id="2"/>
    <w:p w14:paraId="305864E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kern w:val="0"/>
          <w:szCs w:val="21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2"/>
          <w:lang w:val="en-US" w:eastAsia="zh-CN" w:bidi="ar-SA"/>
        </w:rPr>
        <w:t>采购人凭合同、验收报告及发票，</w:t>
      </w:r>
      <w:r>
        <w:rPr>
          <w:rFonts w:hint="eastAsia" w:ascii="宋体" w:hAnsi="宋体" w:eastAsia="宋体" w:cs="宋体"/>
          <w:color w:val="auto"/>
          <w:kern w:val="2"/>
          <w:sz w:val="24"/>
          <w:szCs w:val="22"/>
          <w:lang w:val="en-US" w:eastAsia="zh-CN" w:bidi="ar-SA"/>
        </w:rPr>
        <w:t>向中标人支付合同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总价的100%货款。</w:t>
      </w:r>
    </w:p>
    <w:bookmarkEnd w:id="1"/>
    <w:p w14:paraId="701BC3FB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</w:rPr>
        <w:t>、其它要求</w:t>
      </w:r>
    </w:p>
    <w:p w14:paraId="6982BB73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（一）成交原则</w:t>
      </w:r>
    </w:p>
    <w:p w14:paraId="3C20E98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在符合本次采购要求、质量和服务的前提下，按报价最低的原则确定成交供应商。如出现两个以上相同最低报价的，则以服务响应时间短的供应商为中标供应商；如果最低报价和服务响应时间都相同，则以先报价的供应商为中标供应商。</w:t>
      </w:r>
    </w:p>
    <w:p w14:paraId="6C46896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（二）采购异议处理</w:t>
      </w:r>
    </w:p>
    <w:p w14:paraId="7137A7B1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1.供应商对采购文件中供应商特定资格条件、技术质量和商务要求、评审标准及评审细则有异议的，应及时向采购人提出。</w:t>
      </w:r>
    </w:p>
    <w:p w14:paraId="12AA733B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2.供应商对成交结果或中标结果有异议的，应当在成交预公示发布之日起三个日历日内以书面形式向采购人（采购代理机构）提出，并附相关证明材料。</w:t>
      </w:r>
    </w:p>
    <w:p w14:paraId="1E504C27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3.采购人、采购代理机构在收到供应商书面异议后两个工作日内，通过补遗方式对异议进行答复。</w:t>
      </w:r>
    </w:p>
    <w:p w14:paraId="62599EB0">
      <w:pPr>
        <w:pStyle w:val="6"/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4.对于供应商弄虚作假、恶意中标或中标后不履行服务承诺等不良行为，采购人有权取消其中标资格，三年内不得再次投标。情节严重者，直接列入“违法失信行为名单”公开曝光。</w:t>
      </w:r>
    </w:p>
    <w:p w14:paraId="0378580D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</w:rPr>
        <w:t>、联系方式</w:t>
      </w:r>
    </w:p>
    <w:p w14:paraId="6CEC8F1E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lang w:val="en-US" w:eastAsia="zh-CN"/>
        </w:rPr>
        <w:t>袁老师</w:t>
      </w:r>
    </w:p>
    <w:p w14:paraId="6F80DC77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联系电话： </w:t>
      </w:r>
      <w:r>
        <w:rPr>
          <w:rFonts w:hint="eastAsia" w:ascii="宋体" w:hAnsi="宋体"/>
          <w:color w:val="auto"/>
          <w:sz w:val="24"/>
          <w:lang w:val="en-US" w:eastAsia="zh-CN"/>
        </w:rPr>
        <w:t>023-62560345</w:t>
      </w:r>
    </w:p>
    <w:p w14:paraId="5F5100CF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技术需求联系人：</w:t>
      </w:r>
      <w:r>
        <w:rPr>
          <w:rFonts w:hint="eastAsia" w:ascii="宋体" w:hAnsi="宋体"/>
          <w:color w:val="auto"/>
          <w:sz w:val="24"/>
          <w:lang w:val="en-US" w:eastAsia="zh-CN"/>
        </w:rPr>
        <w:t>秦老师</w:t>
      </w:r>
    </w:p>
    <w:p w14:paraId="64D4C81F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联系电话：</w:t>
      </w:r>
      <w:r>
        <w:rPr>
          <w:rFonts w:hint="eastAsia" w:ascii="宋体" w:hAnsi="宋体"/>
          <w:color w:val="auto"/>
          <w:sz w:val="24"/>
          <w:lang w:val="en-US" w:eastAsia="zh-CN"/>
        </w:rPr>
        <w:t>023-62563473</w:t>
      </w:r>
    </w:p>
    <w:p w14:paraId="187C6E63">
      <w:pPr>
        <w:widowControl/>
        <w:shd w:val="clear" w:color="auto" w:fill="FFFFFF"/>
        <w:spacing w:line="360" w:lineRule="auto"/>
        <w:ind w:firstLine="420" w:firstLineChars="175"/>
        <w:jc w:val="left"/>
        <w:rPr>
          <w:rFonts w:hint="eastAsia" w:ascii="宋体" w:hAnsi="宋体"/>
          <w:color w:val="auto"/>
          <w:sz w:val="24"/>
          <w:lang w:val="en-US" w:eastAsia="zh-CN"/>
        </w:rPr>
      </w:pPr>
    </w:p>
    <w:p w14:paraId="7F77C52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12D9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8BE330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03A9"/>
    <w:rsid w:val="305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88" w:lineRule="auto"/>
    </w:pPr>
    <w:rPr>
      <w:kern w:val="0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2025-09-10T01:46:00Z</dcterms:created>
  <dc:creator>采招中心袁伊伊</dc:creator>
  <cp:lastModifiedBy>采招中心袁伊伊</cp:lastModifiedBy>
  <dcterms:modified xsi:type="dcterms:W3CDTF">2025-09-10T01:47:53Z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5CA7FB539B5047A4A5F19402F9C26CBC_11</vt:lpwstr>
  </property>
  <property fmtid="{D5CDD505-2E9C-101B-9397-08002B2CF9AE}" pid="4" name="KSOTemplateDocerSaveRecord">
    <vt:lpwstr>eyJoZGlkIjoiMzRiOGQ1MzAyNTcxNzY1Y2I2YmM4YTNmMGNlMTJlMGMiLCJ1c2VySWQiOiI3OTIxNjg5NDEifQ==</vt:lpwstr>
  </property>
</Properties>
</file>