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eastAsia="方正小标宋_GBK"/>
          <w:spacing w:val="-6"/>
          <w:kern w:val="0"/>
          <w:sz w:val="44"/>
          <w:szCs w:val="44"/>
        </w:rPr>
      </w:pPr>
      <w:r>
        <w:rPr>
          <w:rFonts w:hint="eastAsia" w:eastAsia="方正小标宋_GBK"/>
          <w:kern w:val="0"/>
          <w:sz w:val="44"/>
          <w:szCs w:val="44"/>
        </w:rPr>
        <w:t>石柱县科学实验校编程教育设备采购</w:t>
      </w:r>
      <w:r>
        <w:rPr>
          <w:rFonts w:eastAsia="方正小标宋_GBK"/>
          <w:spacing w:val="-6"/>
          <w:kern w:val="0"/>
          <w:sz w:val="44"/>
          <w:szCs w:val="44"/>
        </w:rPr>
        <w:t>竞价文件</w:t>
      </w:r>
    </w:p>
    <w:p>
      <w:pPr>
        <w:widowControl/>
        <w:shd w:val="clear" w:color="auto" w:fill="FFFFFF"/>
        <w:spacing w:line="600" w:lineRule="atLeast"/>
        <w:jc w:val="center"/>
        <w:rPr>
          <w:rFonts w:eastAsia="方正小标宋_GBK"/>
          <w:kern w:val="0"/>
          <w:sz w:val="44"/>
          <w:szCs w:val="44"/>
        </w:rPr>
      </w:pPr>
    </w:p>
    <w:p>
      <w:pPr>
        <w:widowControl/>
        <w:shd w:val="clear" w:color="auto" w:fill="FFFFFF"/>
        <w:spacing w:line="620" w:lineRule="exact"/>
        <w:ind w:firstLine="640" w:firstLineChars="200"/>
        <w:jc w:val="left"/>
        <w:rPr>
          <w:rFonts w:eastAsia="方正黑体_GBK"/>
          <w:sz w:val="32"/>
          <w:szCs w:val="32"/>
        </w:rPr>
      </w:pPr>
      <w:r>
        <w:rPr>
          <w:rFonts w:eastAsia="方正黑体_GBK"/>
          <w:sz w:val="32"/>
          <w:szCs w:val="32"/>
        </w:rPr>
        <w:t>一、采购项目及限价</w:t>
      </w:r>
    </w:p>
    <w:tbl>
      <w:tblPr>
        <w:tblStyle w:val="8"/>
        <w:tblW w:w="9221" w:type="dxa"/>
        <w:jc w:val="center"/>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485"/>
        <w:gridCol w:w="870"/>
        <w:gridCol w:w="153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92" w:type="dxa"/>
            <w:vAlign w:val="center"/>
          </w:tcPr>
          <w:p>
            <w:pPr>
              <w:widowControl/>
              <w:spacing w:line="380" w:lineRule="exact"/>
              <w:jc w:val="center"/>
              <w:rPr>
                <w:rFonts w:eastAsia="方正仿宋_GBK"/>
                <w:bCs/>
                <w:sz w:val="28"/>
                <w:szCs w:val="28"/>
              </w:rPr>
            </w:pPr>
            <w:r>
              <w:rPr>
                <w:rFonts w:eastAsia="方正仿宋_GBK"/>
                <w:bCs/>
                <w:sz w:val="28"/>
                <w:szCs w:val="28"/>
              </w:rPr>
              <w:t>序号</w:t>
            </w:r>
          </w:p>
        </w:tc>
        <w:tc>
          <w:tcPr>
            <w:tcW w:w="4485" w:type="dxa"/>
            <w:vAlign w:val="center"/>
          </w:tcPr>
          <w:p>
            <w:pPr>
              <w:widowControl/>
              <w:spacing w:line="380" w:lineRule="exact"/>
              <w:ind w:left="-865" w:leftChars="-412" w:firstLine="1005" w:firstLineChars="359"/>
              <w:jc w:val="center"/>
              <w:rPr>
                <w:rFonts w:eastAsia="方正仿宋_GBK"/>
                <w:bCs/>
                <w:kern w:val="0"/>
                <w:sz w:val="28"/>
                <w:szCs w:val="28"/>
              </w:rPr>
            </w:pPr>
            <w:r>
              <w:rPr>
                <w:rFonts w:eastAsia="方正仿宋_GBK"/>
                <w:bCs/>
                <w:kern w:val="0"/>
                <w:sz w:val="28"/>
                <w:szCs w:val="28"/>
              </w:rPr>
              <w:t>项目名称</w:t>
            </w:r>
          </w:p>
        </w:tc>
        <w:tc>
          <w:tcPr>
            <w:tcW w:w="870"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数量</w:t>
            </w:r>
          </w:p>
        </w:tc>
        <w:tc>
          <w:tcPr>
            <w:tcW w:w="1530"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最高限价</w:t>
            </w:r>
          </w:p>
        </w:tc>
        <w:tc>
          <w:tcPr>
            <w:tcW w:w="1444"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892" w:type="dxa"/>
            <w:vAlign w:val="center"/>
          </w:tcPr>
          <w:p>
            <w:pPr>
              <w:pStyle w:val="14"/>
              <w:spacing w:line="380" w:lineRule="exact"/>
              <w:jc w:val="center"/>
              <w:rPr>
                <w:rFonts w:ascii="Times New Roman" w:hAnsi="Times New Roman" w:eastAsia="方正仿宋_GBK" w:cs="Times New Roman"/>
                <w:sz w:val="28"/>
                <w:szCs w:val="28"/>
              </w:rPr>
            </w:pPr>
            <w:bookmarkStart w:id="13" w:name="_GoBack" w:colFirst="4" w:colLast="4"/>
            <w:r>
              <w:rPr>
                <w:rFonts w:ascii="Times New Roman" w:hAnsi="Times New Roman" w:eastAsia="方正仿宋_GBK" w:cs="Times New Roman"/>
                <w:sz w:val="28"/>
                <w:szCs w:val="28"/>
              </w:rPr>
              <w:t>1</w:t>
            </w:r>
          </w:p>
        </w:tc>
        <w:tc>
          <w:tcPr>
            <w:tcW w:w="4485" w:type="dxa"/>
            <w:tcBorders>
              <w:top w:val="nil"/>
            </w:tcBorders>
            <w:vAlign w:val="center"/>
          </w:tcPr>
          <w:p>
            <w:pPr>
              <w:widowControl/>
              <w:spacing w:line="380" w:lineRule="exact"/>
              <w:jc w:val="center"/>
              <w:rPr>
                <w:rFonts w:eastAsia="方正仿宋_GBK"/>
                <w:sz w:val="28"/>
                <w:szCs w:val="28"/>
              </w:rPr>
            </w:pPr>
            <w:r>
              <w:rPr>
                <w:rFonts w:hint="eastAsia" w:eastAsia="方正仿宋_GBK"/>
                <w:sz w:val="28"/>
                <w:szCs w:val="28"/>
              </w:rPr>
              <w:t>石柱县科学实验校编程教育设备采购</w:t>
            </w:r>
          </w:p>
        </w:tc>
        <w:tc>
          <w:tcPr>
            <w:tcW w:w="870" w:type="dxa"/>
            <w:vAlign w:val="center"/>
          </w:tcPr>
          <w:p>
            <w:pPr>
              <w:pStyle w:val="14"/>
              <w:spacing w:line="38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1批</w:t>
            </w:r>
          </w:p>
        </w:tc>
        <w:tc>
          <w:tcPr>
            <w:tcW w:w="1530" w:type="dxa"/>
            <w:vAlign w:val="center"/>
          </w:tcPr>
          <w:p>
            <w:pPr>
              <w:pStyle w:val="14"/>
              <w:spacing w:line="38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256</w:t>
            </w:r>
            <w:r>
              <w:rPr>
                <w:rFonts w:ascii="Times New Roman" w:hAnsi="Times New Roman" w:eastAsia="方正仿宋_GBK" w:cs="Times New Roman"/>
                <w:sz w:val="28"/>
                <w:szCs w:val="28"/>
              </w:rPr>
              <w:t>000元</w:t>
            </w:r>
          </w:p>
        </w:tc>
        <w:tc>
          <w:tcPr>
            <w:tcW w:w="144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方正仿宋_GBK"/>
                <w:kern w:val="0"/>
                <w:sz w:val="28"/>
                <w:szCs w:val="28"/>
                <w:lang w:eastAsia="zh-CN"/>
              </w:rPr>
            </w:pPr>
            <w:r>
              <w:rPr>
                <w:rFonts w:hint="eastAsia" w:eastAsia="方正仿宋_GBK"/>
                <w:kern w:val="0"/>
                <w:sz w:val="21"/>
                <w:szCs w:val="21"/>
                <w:lang w:eastAsia="zh-CN"/>
              </w:rPr>
              <w:t>投标产品必须为中国关境内生产</w:t>
            </w:r>
          </w:p>
        </w:tc>
      </w:tr>
      <w:bookmarkEnd w:id="13"/>
    </w:tbl>
    <w:p>
      <w:pPr>
        <w:widowControl/>
        <w:shd w:val="clear" w:color="auto" w:fill="FFFFFF"/>
        <w:spacing w:line="560" w:lineRule="exact"/>
        <w:ind w:left="561"/>
        <w:jc w:val="left"/>
        <w:rPr>
          <w:rFonts w:eastAsia="方正黑体_GBK"/>
          <w:sz w:val="32"/>
          <w:szCs w:val="32"/>
        </w:rPr>
      </w:pPr>
      <w:r>
        <w:rPr>
          <w:rFonts w:eastAsia="方正黑体_GBK"/>
          <w:sz w:val="32"/>
          <w:szCs w:val="32"/>
        </w:rPr>
        <w:t>二、设备清单及</w:t>
      </w:r>
      <w:r>
        <w:rPr>
          <w:rFonts w:hint="eastAsia" w:eastAsia="方正黑体_GBK"/>
          <w:sz w:val="32"/>
          <w:szCs w:val="32"/>
        </w:rPr>
        <w:t>配备</w:t>
      </w:r>
      <w:r>
        <w:rPr>
          <w:rFonts w:eastAsia="方正黑体_GBK"/>
          <w:sz w:val="32"/>
          <w:szCs w:val="32"/>
        </w:rPr>
        <w:t>需求</w:t>
      </w:r>
    </w:p>
    <w:tbl>
      <w:tblPr>
        <w:tblStyle w:val="8"/>
        <w:tblW w:w="94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95"/>
        <w:gridCol w:w="6390"/>
        <w:gridCol w:w="47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17" w:type="dxa"/>
            <w:shd w:val="clear" w:color="auto" w:fill="auto"/>
            <w:noWrap/>
            <w:vAlign w:val="center"/>
          </w:tcPr>
          <w:p>
            <w:pPr>
              <w:widowControl/>
              <w:jc w:val="center"/>
              <w:rPr>
                <w:rFonts w:eastAsia="方正仿宋_GBK"/>
                <w:szCs w:val="21"/>
              </w:rPr>
            </w:pPr>
            <w:r>
              <w:rPr>
                <w:rFonts w:eastAsia="方正仿宋_GBK"/>
                <w:szCs w:val="21"/>
              </w:rPr>
              <w:t>项目</w:t>
            </w:r>
          </w:p>
        </w:tc>
        <w:tc>
          <w:tcPr>
            <w:tcW w:w="1095" w:type="dxa"/>
            <w:shd w:val="clear" w:color="auto" w:fill="auto"/>
            <w:noWrap/>
            <w:vAlign w:val="center"/>
          </w:tcPr>
          <w:p>
            <w:pPr>
              <w:widowControl/>
              <w:jc w:val="center"/>
              <w:rPr>
                <w:rFonts w:eastAsia="方正仿宋_GBK"/>
                <w:szCs w:val="21"/>
              </w:rPr>
            </w:pPr>
            <w:r>
              <w:rPr>
                <w:rFonts w:eastAsia="方正仿宋_GBK"/>
                <w:szCs w:val="21"/>
              </w:rPr>
              <w:t>设备名称</w:t>
            </w:r>
          </w:p>
        </w:tc>
        <w:tc>
          <w:tcPr>
            <w:tcW w:w="6390" w:type="dxa"/>
            <w:shd w:val="clear" w:color="auto" w:fill="auto"/>
            <w:noWrap/>
            <w:vAlign w:val="center"/>
          </w:tcPr>
          <w:p>
            <w:pPr>
              <w:widowControl/>
              <w:jc w:val="center"/>
              <w:rPr>
                <w:rFonts w:eastAsia="方正仿宋_GBK"/>
                <w:szCs w:val="21"/>
              </w:rPr>
            </w:pPr>
            <w:r>
              <w:rPr>
                <w:rFonts w:eastAsia="方正仿宋_GBK"/>
                <w:szCs w:val="21"/>
              </w:rPr>
              <w:t>规格</w:t>
            </w:r>
          </w:p>
        </w:tc>
        <w:tc>
          <w:tcPr>
            <w:tcW w:w="478" w:type="dxa"/>
          </w:tcPr>
          <w:p>
            <w:pPr>
              <w:widowControl/>
              <w:jc w:val="center"/>
              <w:rPr>
                <w:rFonts w:eastAsia="方正仿宋_GBK"/>
                <w:szCs w:val="21"/>
              </w:rPr>
            </w:pPr>
            <w:r>
              <w:rPr>
                <w:rFonts w:eastAsia="方正仿宋_GBK"/>
                <w:szCs w:val="21"/>
              </w:rPr>
              <w:t>单位</w:t>
            </w:r>
          </w:p>
        </w:tc>
        <w:tc>
          <w:tcPr>
            <w:tcW w:w="731" w:type="dxa"/>
            <w:shd w:val="clear" w:color="auto" w:fill="auto"/>
            <w:noWrap/>
            <w:vAlign w:val="center"/>
          </w:tcPr>
          <w:p>
            <w:pPr>
              <w:widowControl/>
              <w:jc w:val="center"/>
              <w:rPr>
                <w:rFonts w:eastAsia="方正仿宋_GBK"/>
                <w:szCs w:val="21"/>
              </w:rPr>
            </w:pPr>
            <w:r>
              <w:rPr>
                <w:rFonts w:eastAsia="方正仿宋_GBK"/>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17" w:type="dxa"/>
            <w:vMerge w:val="restart"/>
            <w:shd w:val="clear" w:color="auto" w:fill="auto"/>
            <w:noWrap/>
            <w:vAlign w:val="center"/>
          </w:tcPr>
          <w:p>
            <w:pPr>
              <w:widowControl/>
              <w:adjustRightInd w:val="0"/>
              <w:snapToGrid w:val="0"/>
              <w:jc w:val="center"/>
              <w:rPr>
                <w:rFonts w:hint="eastAsia" w:eastAsia="方正仿宋_GBK"/>
                <w:b/>
                <w:bCs/>
                <w:szCs w:val="21"/>
                <w:lang w:val="en-US" w:eastAsia="zh-CN"/>
              </w:rPr>
            </w:pPr>
            <w:r>
              <w:rPr>
                <w:rFonts w:eastAsia="方正仿宋_GBK"/>
                <w:b/>
                <w:bCs/>
                <w:szCs w:val="21"/>
              </w:rPr>
              <w:t>无人机</w:t>
            </w:r>
            <w:r>
              <w:rPr>
                <w:rFonts w:hint="eastAsia" w:eastAsia="方正仿宋_GBK"/>
                <w:b/>
                <w:bCs/>
                <w:szCs w:val="21"/>
                <w:lang w:val="en-US" w:eastAsia="zh-CN"/>
              </w:rPr>
              <w:t>1</w:t>
            </w:r>
          </w:p>
        </w:tc>
        <w:tc>
          <w:tcPr>
            <w:tcW w:w="1095" w:type="dxa"/>
            <w:shd w:val="clear" w:color="auto" w:fill="auto"/>
            <w:vAlign w:val="center"/>
          </w:tcPr>
          <w:p>
            <w:pPr>
              <w:widowControl/>
              <w:adjustRightInd w:val="0"/>
              <w:snapToGrid w:val="0"/>
              <w:jc w:val="center"/>
              <w:rPr>
                <w:rFonts w:eastAsia="方正仿宋_GBK"/>
                <w:b/>
                <w:bCs/>
                <w:szCs w:val="21"/>
              </w:rPr>
            </w:pPr>
            <w:r>
              <w:rPr>
                <w:rFonts w:eastAsia="方正仿宋_GBK"/>
                <w:b/>
                <w:bCs/>
                <w:szCs w:val="21"/>
              </w:rPr>
              <w:t>视觉识别无人机</w:t>
            </w:r>
          </w:p>
        </w:tc>
        <w:tc>
          <w:tcPr>
            <w:tcW w:w="6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lang w:eastAsia="zh-CN"/>
              </w:rPr>
            </w:pPr>
            <w:r>
              <w:rPr>
                <w:rFonts w:hint="eastAsia" w:ascii="方正黑体_GBK" w:hAnsi="方正黑体_GBK" w:eastAsia="方正黑体_GBK" w:cs="方正黑体_GBK"/>
                <w:b w:val="0"/>
                <w:bCs w:val="0"/>
                <w:szCs w:val="21"/>
                <w:lang w:eastAsia="zh-CN"/>
              </w:rPr>
              <w:t>数量要求</w:t>
            </w:r>
            <w:r>
              <w:rPr>
                <w:rFonts w:hint="eastAsia" w:eastAsia="方正仿宋_GBK"/>
                <w:szCs w:val="21"/>
                <w:lang w:eastAsia="zh-CN"/>
              </w:rPr>
              <w:t>：</w:t>
            </w:r>
            <w:r>
              <w:rPr>
                <w:rFonts w:eastAsia="方正仿宋_GBK"/>
                <w:szCs w:val="21"/>
              </w:rPr>
              <w:t>无人机主机1架、遥控器1个、无人机电池2块、解码器1个、USB数据线1根、USB充电线1根、备用保护罩4个、备用桨叶4片（2正2反）、手提箱1个</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eastAsia="方正仿宋_GBK"/>
                <w:szCs w:val="21"/>
              </w:rPr>
            </w:pPr>
            <w:r>
              <w:rPr>
                <w:rFonts w:hint="eastAsia" w:ascii="方正黑体_GBK" w:hAnsi="方正黑体_GBK" w:eastAsia="方正黑体_GBK" w:cs="方正黑体_GBK"/>
                <w:b w:val="0"/>
                <w:bCs w:val="0"/>
                <w:szCs w:val="21"/>
                <w:lang w:eastAsia="zh-CN"/>
              </w:rPr>
              <w:t>无人机技术要求</w:t>
            </w:r>
            <w:r>
              <w:rPr>
                <w:rFonts w:eastAsia="方正仿宋_GBK"/>
                <w:szCs w:val="21"/>
              </w:rPr>
              <w:t>：</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eastAsia="方正仿宋_GBK"/>
                <w:szCs w:val="21"/>
              </w:rPr>
            </w:pPr>
            <w:r>
              <w:rPr>
                <w:rFonts w:eastAsia="方正仿宋_GBK"/>
                <w:szCs w:val="21"/>
              </w:rPr>
              <w:t>1</w:t>
            </w:r>
            <w:r>
              <w:rPr>
                <w:rFonts w:hint="eastAsia" w:eastAsia="方正仿宋_GBK"/>
                <w:szCs w:val="21"/>
                <w:lang w:val="en-US" w:eastAsia="zh-CN"/>
              </w:rPr>
              <w:t>.</w:t>
            </w:r>
            <w:r>
              <w:rPr>
                <w:rFonts w:eastAsia="方正仿宋_GBK"/>
                <w:szCs w:val="21"/>
              </w:rPr>
              <w:t>机架：PC+碳纤维材质；2</w:t>
            </w:r>
            <w:r>
              <w:rPr>
                <w:rFonts w:hint="eastAsia" w:eastAsia="方正仿宋_GBK"/>
                <w:szCs w:val="21"/>
                <w:lang w:val="en-US" w:eastAsia="zh-CN"/>
              </w:rPr>
              <w:t>.</w:t>
            </w:r>
            <w:r>
              <w:rPr>
                <w:rFonts w:eastAsia="方正仿宋_GBK"/>
                <w:szCs w:val="21"/>
              </w:rPr>
              <w:t>重量：重量（裸机）</w:t>
            </w:r>
            <w:r>
              <w:rPr>
                <w:rFonts w:hint="eastAsia" w:eastAsia="方正仿宋_GBK"/>
                <w:szCs w:val="21"/>
                <w:lang w:eastAsia="zh-CN"/>
              </w:rPr>
              <w:t>≤</w:t>
            </w:r>
            <w:r>
              <w:rPr>
                <w:rFonts w:eastAsia="方正仿宋_GBK"/>
                <w:szCs w:val="21"/>
              </w:rPr>
              <w:t>95g；重量（含保护罩与电池）</w:t>
            </w:r>
            <w:r>
              <w:rPr>
                <w:rFonts w:hint="eastAsia" w:eastAsia="方正仿宋_GBK"/>
                <w:szCs w:val="21"/>
                <w:lang w:eastAsia="zh-CN"/>
              </w:rPr>
              <w:t>≤</w:t>
            </w:r>
            <w:r>
              <w:rPr>
                <w:rFonts w:eastAsia="方正仿宋_GBK"/>
                <w:szCs w:val="21"/>
              </w:rPr>
              <w:t>130g；3</w:t>
            </w:r>
            <w:r>
              <w:rPr>
                <w:rFonts w:hint="eastAsia" w:eastAsia="方正仿宋_GBK"/>
                <w:szCs w:val="21"/>
                <w:lang w:val="en-US" w:eastAsia="zh-CN"/>
              </w:rPr>
              <w:t>.</w:t>
            </w:r>
            <w:r>
              <w:rPr>
                <w:rFonts w:eastAsia="方正仿宋_GBK"/>
                <w:szCs w:val="21"/>
              </w:rPr>
              <w:t>额定电压、电流：额定电压：5V，额定电流：1A；4</w:t>
            </w:r>
            <w:r>
              <w:rPr>
                <w:rFonts w:hint="eastAsia" w:eastAsia="方正仿宋_GBK"/>
                <w:szCs w:val="21"/>
                <w:lang w:val="en-US" w:eastAsia="zh-CN"/>
              </w:rPr>
              <w:t>.</w:t>
            </w:r>
            <w:r>
              <w:rPr>
                <w:rFonts w:eastAsia="方正仿宋_GBK"/>
                <w:szCs w:val="21"/>
              </w:rPr>
              <w:t>轴距：190mm-240mm；5</w:t>
            </w:r>
            <w:r>
              <w:rPr>
                <w:rFonts w:hint="eastAsia" w:eastAsia="方正仿宋_GBK"/>
                <w:szCs w:val="21"/>
                <w:lang w:val="en-US" w:eastAsia="zh-CN"/>
              </w:rPr>
              <w:t>.</w:t>
            </w:r>
            <w:r>
              <w:rPr>
                <w:rFonts w:eastAsia="方正仿宋_GBK"/>
                <w:szCs w:val="21"/>
              </w:rPr>
              <w:t>电池：1000mah/3.7v/1So</w:t>
            </w:r>
            <w:r>
              <w:rPr>
                <w:rFonts w:hint="eastAsia" w:eastAsia="方正仿宋_GBK"/>
                <w:szCs w:val="21"/>
                <w:lang w:eastAsia="zh-CN"/>
              </w:rPr>
              <w:t>；</w:t>
            </w:r>
            <w:r>
              <w:rPr>
                <w:rFonts w:eastAsia="方正仿宋_GBK"/>
                <w:szCs w:val="21"/>
              </w:rPr>
              <w:t>6</w:t>
            </w:r>
            <w:r>
              <w:rPr>
                <w:rFonts w:hint="eastAsia" w:eastAsia="方正仿宋_GBK"/>
                <w:szCs w:val="21"/>
                <w:lang w:val="en-US" w:eastAsia="zh-CN"/>
              </w:rPr>
              <w:t>.</w:t>
            </w:r>
            <w:r>
              <w:rPr>
                <w:rFonts w:eastAsia="方正仿宋_GBK"/>
                <w:szCs w:val="21"/>
              </w:rPr>
              <w:t>留空时间：10分钟以上；7</w:t>
            </w:r>
            <w:r>
              <w:rPr>
                <w:rFonts w:hint="eastAsia" w:eastAsia="方正仿宋_GBK"/>
                <w:szCs w:val="21"/>
                <w:lang w:val="en-US" w:eastAsia="zh-CN"/>
              </w:rPr>
              <w:t>.</w:t>
            </w:r>
            <w:r>
              <w:rPr>
                <w:rFonts w:eastAsia="方正仿宋_GBK"/>
                <w:szCs w:val="21"/>
              </w:rPr>
              <w:t>飞行环境：室内；8</w:t>
            </w:r>
            <w:r>
              <w:rPr>
                <w:rFonts w:hint="eastAsia" w:eastAsia="方正仿宋_GBK"/>
                <w:szCs w:val="21"/>
                <w:lang w:val="en-US" w:eastAsia="zh-CN"/>
              </w:rPr>
              <w:t>.</w:t>
            </w:r>
            <w:r>
              <w:rPr>
                <w:rFonts w:eastAsia="方正仿宋_GBK"/>
                <w:szCs w:val="21"/>
              </w:rPr>
              <w:t>桨叶保护罩：快拆式保护罩；9</w:t>
            </w:r>
            <w:r>
              <w:rPr>
                <w:rFonts w:hint="eastAsia" w:eastAsia="方正仿宋_GBK"/>
                <w:szCs w:val="21"/>
                <w:lang w:val="en-US" w:eastAsia="zh-CN"/>
              </w:rPr>
              <w:t>.</w:t>
            </w:r>
            <w:r>
              <w:rPr>
                <w:rFonts w:eastAsia="方正仿宋_GBK"/>
                <w:szCs w:val="21"/>
              </w:rPr>
              <w:t>无人机遥控：遥控外壳采用同尺寸橡胶材质外包封装（非3D打印材质封装），并且须与无人机机体为同一品牌；10</w:t>
            </w:r>
            <w:r>
              <w:rPr>
                <w:rFonts w:hint="eastAsia" w:eastAsia="方正仿宋_GBK"/>
                <w:szCs w:val="21"/>
                <w:lang w:val="en-US" w:eastAsia="zh-CN"/>
              </w:rPr>
              <w:t>.</w:t>
            </w:r>
            <w:r>
              <w:rPr>
                <w:rFonts w:eastAsia="方正仿宋_GBK"/>
                <w:szCs w:val="21"/>
              </w:rPr>
              <w:t>定位方式：视觉、光流</w:t>
            </w:r>
            <w:r>
              <w:rPr>
                <w:rFonts w:hint="eastAsia" w:eastAsia="方正仿宋_GBK"/>
                <w:szCs w:val="21"/>
                <w:lang w:eastAsia="zh-CN"/>
              </w:rPr>
              <w:t>；</w:t>
            </w:r>
            <w:r>
              <w:rPr>
                <w:rFonts w:eastAsia="方正仿宋_GBK"/>
                <w:szCs w:val="21"/>
              </w:rPr>
              <w:t>11</w:t>
            </w:r>
            <w:r>
              <w:rPr>
                <w:rFonts w:hint="eastAsia" w:eastAsia="方正仿宋_GBK"/>
                <w:szCs w:val="21"/>
                <w:lang w:val="en-US" w:eastAsia="zh-CN"/>
              </w:rPr>
              <w:t>.</w:t>
            </w:r>
            <w:r>
              <w:rPr>
                <w:rFonts w:eastAsia="方正仿宋_GBK"/>
                <w:szCs w:val="21"/>
              </w:rPr>
              <w:t>支持地面站修改通道及密码；12</w:t>
            </w:r>
            <w:r>
              <w:rPr>
                <w:rFonts w:hint="eastAsia" w:eastAsia="方正仿宋_GBK"/>
                <w:szCs w:val="21"/>
                <w:lang w:val="en-US" w:eastAsia="zh-CN"/>
              </w:rPr>
              <w:t>.</w:t>
            </w:r>
            <w:r>
              <w:rPr>
                <w:rFonts w:eastAsia="方正仿宋_GBK"/>
                <w:szCs w:val="21"/>
              </w:rPr>
              <w:t>支持外接设备：红外发射、舵机、电磁铁等；13</w:t>
            </w:r>
            <w:r>
              <w:rPr>
                <w:rFonts w:hint="eastAsia" w:eastAsia="方正仿宋_GBK"/>
                <w:szCs w:val="21"/>
                <w:lang w:val="en-US" w:eastAsia="zh-CN"/>
              </w:rPr>
              <w:t>.</w:t>
            </w:r>
            <w:r>
              <w:rPr>
                <w:rFonts w:eastAsia="方正仿宋_GBK"/>
                <w:szCs w:val="21"/>
              </w:rPr>
              <w:t>支持Mind+实时模式编程；14</w:t>
            </w:r>
            <w:r>
              <w:rPr>
                <w:rFonts w:hint="eastAsia" w:eastAsia="方正仿宋_GBK"/>
                <w:szCs w:val="21"/>
                <w:lang w:val="en-US" w:eastAsia="zh-CN"/>
              </w:rPr>
              <w:t>.</w:t>
            </w:r>
            <w:r>
              <w:rPr>
                <w:rFonts w:eastAsia="方正仿宋_GBK"/>
                <w:szCs w:val="21"/>
              </w:rPr>
              <w:t>遥控器可实时显示飞机电池电压和各类传感器状态；15</w:t>
            </w:r>
            <w:r>
              <w:rPr>
                <w:rFonts w:hint="eastAsia" w:eastAsia="方正仿宋_GBK"/>
                <w:szCs w:val="21"/>
                <w:lang w:val="en-US" w:eastAsia="zh-CN"/>
              </w:rPr>
              <w:t>.</w:t>
            </w:r>
            <w:r>
              <w:rPr>
                <w:rFonts w:eastAsia="方正仿宋_GBK"/>
                <w:szCs w:val="21"/>
              </w:rPr>
              <w:t>支持二维码识别功能：可通过图形化编程进行二维码识别功能的演示；并且遥控器上可实时显示识别到二维码的数据；16</w:t>
            </w:r>
            <w:r>
              <w:rPr>
                <w:rFonts w:hint="eastAsia" w:eastAsia="方正仿宋_GBK"/>
                <w:szCs w:val="21"/>
                <w:lang w:val="en-US" w:eastAsia="zh-CN"/>
              </w:rPr>
              <w:t>.</w:t>
            </w:r>
            <w:r>
              <w:rPr>
                <w:rFonts w:eastAsia="方正仿宋_GBK"/>
                <w:szCs w:val="21"/>
              </w:rPr>
              <w:t>支持选择性色块定位，支持定自定义标志定位；17</w:t>
            </w:r>
            <w:r>
              <w:rPr>
                <w:rFonts w:hint="eastAsia" w:eastAsia="方正仿宋_GBK"/>
                <w:szCs w:val="21"/>
                <w:lang w:val="en-US" w:eastAsia="zh-CN"/>
              </w:rPr>
              <w:t>.</w:t>
            </w:r>
            <w:r>
              <w:rPr>
                <w:rFonts w:eastAsia="方正仿宋_GBK"/>
                <w:szCs w:val="21"/>
              </w:rPr>
              <w:t>可以用无人机测量两个点之间的距离，桌子的长度等</w:t>
            </w:r>
            <w:r>
              <w:rPr>
                <w:rFonts w:hint="eastAsia" w:eastAsia="方正仿宋_GBK"/>
                <w:szCs w:val="21"/>
                <w:lang w:eastAsia="zh-CN"/>
              </w:rPr>
              <w:t>；</w:t>
            </w:r>
            <w:r>
              <w:rPr>
                <w:rFonts w:eastAsia="方正仿宋_GBK"/>
                <w:szCs w:val="21"/>
              </w:rPr>
              <w:t>18</w:t>
            </w:r>
            <w:r>
              <w:rPr>
                <w:rFonts w:hint="eastAsia" w:eastAsia="方正仿宋_GBK"/>
                <w:szCs w:val="21"/>
                <w:lang w:val="en-US" w:eastAsia="zh-CN"/>
              </w:rPr>
              <w:t>.</w:t>
            </w:r>
            <w:r>
              <w:rPr>
                <w:rFonts w:eastAsia="方正仿宋_GBK"/>
                <w:szCs w:val="21"/>
              </w:rPr>
              <w:t>高度限定：无人机可以通过地面站软件设置最高高度。</w:t>
            </w:r>
          </w:p>
        </w:tc>
        <w:tc>
          <w:tcPr>
            <w:tcW w:w="478" w:type="dxa"/>
            <w:vAlign w:val="center"/>
          </w:tcPr>
          <w:p>
            <w:pPr>
              <w:widowControl/>
              <w:adjustRightInd w:val="0"/>
              <w:snapToGrid w:val="0"/>
              <w:jc w:val="center"/>
              <w:rPr>
                <w:rFonts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eastAsia="方正仿宋_GBK"/>
                <w:szCs w:val="21"/>
              </w:rPr>
            </w:pPr>
            <w:r>
              <w:rPr>
                <w:rFonts w:hint="eastAsia" w:ascii="微软雅黑" w:hAnsi="微软雅黑" w:eastAsia="微软雅黑" w:cs="微软雅黑"/>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7" w:type="dxa"/>
            <w:vMerge w:val="continue"/>
            <w:vAlign w:val="center"/>
          </w:tcPr>
          <w:p>
            <w:pPr>
              <w:widowControl/>
              <w:adjustRightInd w:val="0"/>
              <w:snapToGrid w:val="0"/>
              <w:jc w:val="left"/>
              <w:rPr>
                <w:rFonts w:eastAsia="方正仿宋_GBK"/>
                <w:b/>
                <w:bCs/>
                <w:szCs w:val="21"/>
              </w:rPr>
            </w:pPr>
          </w:p>
        </w:tc>
        <w:tc>
          <w:tcPr>
            <w:tcW w:w="1095" w:type="dxa"/>
            <w:shd w:val="clear" w:color="auto" w:fill="auto"/>
            <w:vAlign w:val="center"/>
          </w:tcPr>
          <w:p>
            <w:pPr>
              <w:widowControl/>
              <w:adjustRightInd w:val="0"/>
              <w:snapToGrid w:val="0"/>
              <w:jc w:val="center"/>
              <w:rPr>
                <w:rFonts w:eastAsia="方正仿宋_GBK"/>
                <w:b/>
                <w:bCs/>
                <w:szCs w:val="21"/>
              </w:rPr>
            </w:pPr>
            <w:r>
              <w:rPr>
                <w:rFonts w:eastAsia="方正仿宋_GBK"/>
                <w:b/>
                <w:bCs/>
                <w:szCs w:val="21"/>
              </w:rPr>
              <w:t>无人</w:t>
            </w:r>
            <w:r>
              <w:rPr>
                <w:rFonts w:hint="eastAsia" w:eastAsia="方正仿宋_GBK"/>
                <w:b/>
                <w:bCs/>
                <w:szCs w:val="21"/>
                <w:lang w:eastAsia="zh-CN"/>
              </w:rPr>
              <w:t>机</w:t>
            </w:r>
            <w:r>
              <w:rPr>
                <w:rFonts w:eastAsia="方正仿宋_GBK"/>
                <w:b/>
                <w:bCs/>
                <w:szCs w:val="21"/>
              </w:rPr>
              <w:t>维修备件库</w:t>
            </w:r>
          </w:p>
        </w:tc>
        <w:tc>
          <w:tcPr>
            <w:tcW w:w="6390" w:type="dxa"/>
            <w:shd w:val="clear" w:color="auto" w:fill="auto"/>
            <w:vAlign w:val="center"/>
          </w:tcPr>
          <w:p>
            <w:pPr>
              <w:widowControl/>
              <w:adjustRightInd w:val="0"/>
              <w:snapToGrid w:val="0"/>
              <w:spacing w:line="300" w:lineRule="exact"/>
              <w:jc w:val="left"/>
              <w:rPr>
                <w:rFonts w:eastAsia="方正仿宋_GBK"/>
                <w:szCs w:val="21"/>
              </w:rPr>
            </w:pPr>
            <w:r>
              <w:rPr>
                <w:rFonts w:hint="eastAsia" w:eastAsia="方正仿宋_GBK"/>
                <w:szCs w:val="21"/>
              </w:rPr>
              <w:t>桨叶*12、快拆保护罩*12、空心杯电机*4、电池*2、主轴*6、电机固定座*6、机舱盖*6、碳纤维轴杆*6、中心支架*6、高速充电器*1、手提盒*1</w:t>
            </w:r>
          </w:p>
        </w:tc>
        <w:tc>
          <w:tcPr>
            <w:tcW w:w="478" w:type="dxa"/>
            <w:vAlign w:val="center"/>
          </w:tcPr>
          <w:p>
            <w:pPr>
              <w:widowControl/>
              <w:adjustRightInd w:val="0"/>
              <w:snapToGrid w:val="0"/>
              <w:jc w:val="center"/>
              <w:rPr>
                <w:rFonts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eastAsia="方正仿宋_GBK"/>
                <w:szCs w:val="21"/>
              </w:rPr>
            </w:pPr>
            <w:r>
              <w:rPr>
                <w:rFonts w:hint="eastAsia" w:ascii="微软雅黑" w:hAnsi="微软雅黑" w:eastAsia="微软雅黑" w:cs="微软雅黑"/>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17" w:type="dxa"/>
            <w:vMerge w:val="continue"/>
            <w:vAlign w:val="center"/>
          </w:tcPr>
          <w:p>
            <w:pPr>
              <w:widowControl/>
              <w:adjustRightInd w:val="0"/>
              <w:snapToGrid w:val="0"/>
              <w:jc w:val="left"/>
              <w:rPr>
                <w:rFonts w:eastAsia="方正仿宋_GBK"/>
                <w:b/>
                <w:bCs/>
                <w:szCs w:val="21"/>
              </w:rPr>
            </w:pPr>
          </w:p>
        </w:tc>
        <w:tc>
          <w:tcPr>
            <w:tcW w:w="1095" w:type="dxa"/>
            <w:shd w:val="clear" w:color="auto" w:fill="auto"/>
            <w:vAlign w:val="center"/>
          </w:tcPr>
          <w:p>
            <w:pPr>
              <w:widowControl/>
              <w:adjustRightInd w:val="0"/>
              <w:snapToGrid w:val="0"/>
              <w:jc w:val="center"/>
              <w:rPr>
                <w:rFonts w:eastAsia="方正仿宋_GBK"/>
                <w:b/>
                <w:bCs/>
                <w:szCs w:val="21"/>
              </w:rPr>
            </w:pPr>
            <w:r>
              <w:rPr>
                <w:rFonts w:eastAsia="方正仿宋_GBK"/>
                <w:b/>
                <w:bCs/>
                <w:szCs w:val="21"/>
              </w:rPr>
              <w:t>搬运赛事套装</w:t>
            </w:r>
          </w:p>
        </w:tc>
        <w:tc>
          <w:tcPr>
            <w:tcW w:w="6390" w:type="dxa"/>
            <w:shd w:val="clear" w:color="auto" w:fill="auto"/>
            <w:vAlign w:val="center"/>
          </w:tcPr>
          <w:p>
            <w:pPr>
              <w:widowControl/>
              <w:adjustRightInd w:val="0"/>
              <w:snapToGrid w:val="0"/>
              <w:spacing w:line="300" w:lineRule="exact"/>
              <w:jc w:val="left"/>
              <w:rPr>
                <w:rFonts w:eastAsia="方正仿宋_GBK"/>
                <w:szCs w:val="21"/>
              </w:rPr>
            </w:pPr>
            <w:r>
              <w:rPr>
                <w:rFonts w:hint="eastAsia" w:eastAsia="方正仿宋_GBK"/>
                <w:szCs w:val="21"/>
              </w:rPr>
              <w:t>芯片驱动板*1、机械手*1、搬运物品*4、舵机*1、转接齿轮*1、短接管*4、颜色卡纸*4、手提盒*1;</w:t>
            </w:r>
          </w:p>
        </w:tc>
        <w:tc>
          <w:tcPr>
            <w:tcW w:w="478" w:type="dxa"/>
            <w:vAlign w:val="center"/>
          </w:tcPr>
          <w:p>
            <w:pPr>
              <w:widowControl/>
              <w:adjustRightInd w:val="0"/>
              <w:snapToGrid w:val="0"/>
              <w:jc w:val="center"/>
              <w:rPr>
                <w:rFonts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eastAsia="方正仿宋_GBK"/>
                <w:szCs w:val="21"/>
              </w:rPr>
            </w:pPr>
            <w:r>
              <w:rPr>
                <w:rFonts w:hint="eastAsia" w:ascii="微软雅黑" w:hAnsi="微软雅黑" w:eastAsia="微软雅黑" w:cs="微软雅黑"/>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7" w:type="dxa"/>
            <w:vMerge w:val="continue"/>
            <w:vAlign w:val="center"/>
          </w:tcPr>
          <w:p>
            <w:pPr>
              <w:widowControl/>
              <w:adjustRightInd w:val="0"/>
              <w:snapToGrid w:val="0"/>
              <w:jc w:val="left"/>
              <w:rPr>
                <w:rFonts w:eastAsia="方正仿宋_GBK"/>
                <w:b/>
                <w:bCs/>
                <w:szCs w:val="21"/>
              </w:rPr>
            </w:pPr>
          </w:p>
        </w:tc>
        <w:tc>
          <w:tcPr>
            <w:tcW w:w="1095" w:type="dxa"/>
            <w:shd w:val="clear" w:color="auto" w:fill="auto"/>
            <w:vAlign w:val="center"/>
          </w:tcPr>
          <w:p>
            <w:pPr>
              <w:widowControl/>
              <w:adjustRightInd w:val="0"/>
              <w:snapToGrid w:val="0"/>
              <w:jc w:val="center"/>
              <w:rPr>
                <w:rFonts w:eastAsia="方正仿宋_GBK"/>
                <w:b/>
                <w:bCs/>
                <w:szCs w:val="21"/>
              </w:rPr>
            </w:pPr>
            <w:r>
              <w:rPr>
                <w:rFonts w:eastAsia="方正仿宋_GBK"/>
                <w:b/>
                <w:bCs/>
                <w:szCs w:val="21"/>
              </w:rPr>
              <w:t>电池</w:t>
            </w:r>
          </w:p>
        </w:tc>
        <w:tc>
          <w:tcPr>
            <w:tcW w:w="6390" w:type="dxa"/>
            <w:shd w:val="clear" w:color="auto" w:fill="auto"/>
            <w:vAlign w:val="center"/>
          </w:tcPr>
          <w:p>
            <w:pPr>
              <w:widowControl/>
              <w:adjustRightInd w:val="0"/>
              <w:snapToGrid w:val="0"/>
              <w:jc w:val="left"/>
              <w:rPr>
                <w:rFonts w:eastAsia="方正仿宋_GBK"/>
                <w:szCs w:val="21"/>
              </w:rPr>
            </w:pPr>
            <w:r>
              <w:rPr>
                <w:rFonts w:hint="eastAsia" w:eastAsia="方正仿宋_GBK"/>
                <w:szCs w:val="21"/>
              </w:rPr>
              <w:t>1s-1000mah,30C</w:t>
            </w:r>
          </w:p>
        </w:tc>
        <w:tc>
          <w:tcPr>
            <w:tcW w:w="478" w:type="dxa"/>
            <w:vAlign w:val="center"/>
          </w:tcPr>
          <w:p>
            <w:pPr>
              <w:widowControl/>
              <w:adjustRightInd w:val="0"/>
              <w:snapToGrid w:val="0"/>
              <w:jc w:val="center"/>
              <w:rPr>
                <w:rFonts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eastAsia="方正仿宋_GBK"/>
                <w:szCs w:val="21"/>
              </w:rPr>
            </w:pPr>
            <w:r>
              <w:rPr>
                <w:rFonts w:hint="eastAsia" w:ascii="微软雅黑" w:hAnsi="微软雅黑" w:eastAsia="微软雅黑" w:cs="微软雅黑"/>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17" w:type="dxa"/>
            <w:vMerge w:val="continue"/>
            <w:vAlign w:val="center"/>
          </w:tcPr>
          <w:p>
            <w:pPr>
              <w:widowControl/>
              <w:adjustRightInd w:val="0"/>
              <w:snapToGrid w:val="0"/>
              <w:jc w:val="left"/>
              <w:rPr>
                <w:rFonts w:eastAsia="方正仿宋_GBK"/>
                <w:b/>
                <w:bCs/>
                <w:szCs w:val="21"/>
              </w:rPr>
            </w:pPr>
          </w:p>
        </w:tc>
        <w:tc>
          <w:tcPr>
            <w:tcW w:w="1095" w:type="dxa"/>
            <w:shd w:val="clear" w:color="auto" w:fill="auto"/>
            <w:vAlign w:val="center"/>
          </w:tcPr>
          <w:p>
            <w:pPr>
              <w:widowControl/>
              <w:adjustRightInd w:val="0"/>
              <w:snapToGrid w:val="0"/>
              <w:jc w:val="center"/>
              <w:rPr>
                <w:rFonts w:eastAsia="方正仿宋_GBK"/>
                <w:b/>
                <w:bCs/>
                <w:szCs w:val="21"/>
              </w:rPr>
            </w:pPr>
            <w:r>
              <w:rPr>
                <w:rFonts w:eastAsia="方正仿宋_GBK"/>
                <w:b/>
                <w:bCs/>
                <w:szCs w:val="21"/>
              </w:rPr>
              <w:t>场地套装</w:t>
            </w:r>
          </w:p>
        </w:tc>
        <w:tc>
          <w:tcPr>
            <w:tcW w:w="6390" w:type="dxa"/>
            <w:shd w:val="clear" w:color="auto" w:fill="auto"/>
            <w:vAlign w:val="center"/>
          </w:tcPr>
          <w:p>
            <w:pPr>
              <w:widowControl/>
              <w:adjustRightInd w:val="0"/>
              <w:snapToGrid w:val="0"/>
              <w:jc w:val="left"/>
              <w:rPr>
                <w:rFonts w:eastAsia="方正仿宋_GBK"/>
                <w:szCs w:val="21"/>
              </w:rPr>
            </w:pPr>
            <w:r>
              <w:rPr>
                <w:rFonts w:hint="eastAsia" w:eastAsia="方正仿宋_GBK"/>
                <w:szCs w:val="21"/>
              </w:rPr>
              <w:t>可编程控制飞行器专用场地套装（含场地地图与障碍物）</w:t>
            </w:r>
          </w:p>
        </w:tc>
        <w:tc>
          <w:tcPr>
            <w:tcW w:w="478" w:type="dxa"/>
            <w:vAlign w:val="center"/>
          </w:tcPr>
          <w:p>
            <w:pPr>
              <w:widowControl/>
              <w:adjustRightInd w:val="0"/>
              <w:snapToGrid w:val="0"/>
              <w:jc w:val="center"/>
              <w:rPr>
                <w:rFonts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eastAsia="方正仿宋_GBK"/>
                <w:szCs w:val="21"/>
              </w:rPr>
            </w:pPr>
            <w:r>
              <w:rPr>
                <w:rFonts w:hint="eastAsia" w:ascii="微软雅黑" w:hAnsi="微软雅黑" w:eastAsia="微软雅黑" w:cs="微软雅黑"/>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17" w:type="dxa"/>
            <w:vMerge w:val="restart"/>
            <w:vAlign w:val="center"/>
          </w:tcPr>
          <w:p>
            <w:pPr>
              <w:widowControl/>
              <w:adjustRightInd w:val="0"/>
              <w:snapToGrid w:val="0"/>
              <w:jc w:val="left"/>
              <w:rPr>
                <w:rFonts w:eastAsia="方正仿宋_GBK"/>
                <w:b/>
                <w:bCs/>
                <w:szCs w:val="21"/>
              </w:rPr>
            </w:pPr>
            <w:r>
              <w:rPr>
                <w:rFonts w:eastAsia="方正仿宋_GBK"/>
                <w:b/>
                <w:bCs/>
                <w:szCs w:val="21"/>
              </w:rPr>
              <w:t>无人机</w:t>
            </w:r>
            <w:r>
              <w:rPr>
                <w:rFonts w:hint="eastAsia" w:eastAsia="方正仿宋_GBK"/>
                <w:b/>
                <w:bCs/>
                <w:szCs w:val="21"/>
                <w:lang w:val="en-US" w:eastAsia="zh-CN"/>
              </w:rPr>
              <w:t>2</w:t>
            </w:r>
          </w:p>
        </w:tc>
        <w:tc>
          <w:tcPr>
            <w:tcW w:w="1095" w:type="dxa"/>
            <w:shd w:val="clear" w:color="auto" w:fill="auto"/>
            <w:vAlign w:val="center"/>
          </w:tcPr>
          <w:p>
            <w:pPr>
              <w:widowControl/>
              <w:adjustRightInd w:val="0"/>
              <w:snapToGrid w:val="0"/>
              <w:jc w:val="center"/>
              <w:rPr>
                <w:rFonts w:eastAsia="方正仿宋_GBK"/>
                <w:b/>
                <w:bCs/>
                <w:szCs w:val="21"/>
              </w:rPr>
            </w:pPr>
            <w:r>
              <w:rPr>
                <w:rFonts w:hint="eastAsia" w:eastAsia="方正仿宋_GBK"/>
                <w:b/>
                <w:bCs/>
                <w:szCs w:val="21"/>
              </w:rPr>
              <w:t>FPV无人机</w:t>
            </w:r>
          </w:p>
        </w:tc>
        <w:tc>
          <w:tcPr>
            <w:tcW w:w="6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rPr>
            </w:pPr>
            <w:r>
              <w:rPr>
                <w:rFonts w:hint="eastAsia" w:ascii="方正黑体_GBK" w:hAnsi="方正黑体_GBK" w:eastAsia="方正黑体_GBK" w:cs="方正黑体_GBK"/>
                <w:b w:val="0"/>
                <w:bCs w:val="0"/>
                <w:szCs w:val="21"/>
                <w:lang w:eastAsia="zh-CN"/>
              </w:rPr>
              <w:t>无人机技术要求：</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lang w:eastAsia="zh-CN"/>
              </w:rPr>
            </w:pPr>
            <w:r>
              <w:rPr>
                <w:rFonts w:hint="eastAsia" w:eastAsia="方正仿宋_GBK"/>
                <w:szCs w:val="21"/>
                <w:lang w:val="en-US" w:eastAsia="zh-CN"/>
              </w:rPr>
              <w:t>1.</w:t>
            </w:r>
            <w:r>
              <w:rPr>
                <w:rFonts w:hint="eastAsia" w:eastAsia="方正仿宋_GBK"/>
                <w:szCs w:val="21"/>
              </w:rPr>
              <w:t>机身材质为安全环保材质，完整的环绕式保护圈，飞行器有碰撞停转功能</w:t>
            </w:r>
            <w:r>
              <w:rPr>
                <w:rFonts w:hint="eastAsia" w:eastAsia="方正仿宋_GBK"/>
                <w:szCs w:val="21"/>
                <w:lang w:eastAsia="zh-CN"/>
              </w:rPr>
              <w:t>。</w:t>
            </w:r>
            <w:r>
              <w:rPr>
                <w:rFonts w:hint="eastAsia" w:eastAsia="方正仿宋_GBK"/>
                <w:szCs w:val="21"/>
              </w:rPr>
              <w:t>长度163mm</w:t>
            </w:r>
            <w:r>
              <w:rPr>
                <w:rFonts w:hint="eastAsia" w:eastAsia="方正仿宋_GBK"/>
                <w:szCs w:val="21"/>
                <w:lang w:eastAsia="zh-CN"/>
              </w:rPr>
              <w:t>，</w:t>
            </w:r>
            <w:r>
              <w:rPr>
                <w:rFonts w:hint="eastAsia" w:eastAsia="方正仿宋_GBK"/>
                <w:szCs w:val="21"/>
              </w:rPr>
              <w:t>宽度157mm</w:t>
            </w:r>
            <w:r>
              <w:rPr>
                <w:rFonts w:hint="eastAsia" w:eastAsia="方正仿宋_GBK"/>
                <w:szCs w:val="21"/>
                <w:lang w:eastAsia="zh-CN"/>
              </w:rPr>
              <w:t>，</w:t>
            </w:r>
            <w:r>
              <w:rPr>
                <w:rFonts w:hint="eastAsia" w:eastAsia="方正仿宋_GBK"/>
                <w:szCs w:val="21"/>
              </w:rPr>
              <w:t>高度37mm</w:t>
            </w:r>
            <w:r>
              <w:rPr>
                <w:rFonts w:hint="eastAsia" w:eastAsia="方正仿宋_GBK"/>
                <w:szCs w:val="21"/>
                <w:lang w:eastAsia="zh-CN"/>
              </w:rPr>
              <w:t>，</w:t>
            </w:r>
            <w:r>
              <w:rPr>
                <w:rFonts w:hint="eastAsia" w:eastAsia="方正仿宋_GBK"/>
                <w:szCs w:val="21"/>
              </w:rPr>
              <w:t>对角线轴距113mm</w:t>
            </w:r>
            <w:r>
              <w:rPr>
                <w:rFonts w:hint="eastAsia" w:eastAsia="方正仿宋_GBK"/>
                <w:szCs w:val="21"/>
                <w:lang w:eastAsia="zh-CN"/>
              </w:rPr>
              <w:t>，</w:t>
            </w:r>
            <w:r>
              <w:rPr>
                <w:rFonts w:hint="eastAsia" w:eastAsia="方正仿宋_GBK"/>
                <w:szCs w:val="21"/>
              </w:rPr>
              <w:t>奖叶60mm</w:t>
            </w:r>
            <w:r>
              <w:rPr>
                <w:rFonts w:hint="eastAsia" w:eastAsia="方正仿宋_GBK"/>
                <w:szCs w:val="21"/>
                <w:lang w:eastAsia="zh-CN"/>
              </w:rPr>
              <w:t>（以上</w:t>
            </w:r>
            <w:r>
              <w:rPr>
                <w:rFonts w:hint="eastAsia" w:eastAsia="方正仿宋_GBK"/>
                <w:szCs w:val="21"/>
                <w:lang w:val="en-US" w:eastAsia="zh-CN"/>
              </w:rPr>
              <w:t>±2</w:t>
            </w:r>
            <w:r>
              <w:rPr>
                <w:rFonts w:hint="eastAsia" w:eastAsia="方正仿宋_GBK"/>
                <w:szCs w:val="21"/>
              </w:rPr>
              <w:t>mm</w:t>
            </w:r>
            <w:r>
              <w:rPr>
                <w:rFonts w:hint="eastAsia" w:eastAsia="方正仿宋_GBK"/>
                <w:szCs w:val="21"/>
                <w:lang w:eastAsia="zh-CN"/>
              </w:rPr>
              <w:t>以内）；</w:t>
            </w:r>
            <w:r>
              <w:rPr>
                <w:rFonts w:hint="eastAsia" w:eastAsia="方正仿宋_GBK"/>
                <w:szCs w:val="21"/>
              </w:rPr>
              <w:t>起飞重量：90g</w:t>
            </w:r>
            <w:r>
              <w:rPr>
                <w:rFonts w:hint="eastAsia" w:eastAsia="方正仿宋_GBK"/>
                <w:szCs w:val="21"/>
                <w:lang w:val="en-US" w:eastAsia="zh-CN"/>
              </w:rPr>
              <w:t>±5</w:t>
            </w:r>
            <w:r>
              <w:rPr>
                <w:rFonts w:hint="eastAsia" w:eastAsia="方正仿宋_GBK"/>
                <w:szCs w:val="21"/>
              </w:rPr>
              <w:t>g</w:t>
            </w:r>
            <w:r>
              <w:rPr>
                <w:rFonts w:hint="eastAsia" w:eastAsia="方正仿宋_GBK"/>
                <w:szCs w:val="21"/>
                <w:lang w:eastAsia="zh-CN"/>
              </w:rPr>
              <w:t>，</w:t>
            </w:r>
            <w:r>
              <w:rPr>
                <w:rFonts w:hint="eastAsia" w:eastAsia="方正仿宋_GBK"/>
                <w:szCs w:val="21"/>
              </w:rPr>
              <w:t>电池：950mah</w:t>
            </w:r>
            <w:r>
              <w:rPr>
                <w:rFonts w:hint="eastAsia" w:eastAsia="方正仿宋_GBK"/>
                <w:szCs w:val="21"/>
                <w:lang w:eastAsia="zh-CN"/>
              </w:rPr>
              <w:t>，</w:t>
            </w:r>
            <w:r>
              <w:rPr>
                <w:rFonts w:hint="eastAsia" w:eastAsia="方正仿宋_GBK"/>
                <w:szCs w:val="21"/>
              </w:rPr>
              <w:t>续航时间：8-12min</w:t>
            </w:r>
            <w:r>
              <w:rPr>
                <w:rFonts w:hint="eastAsia" w:eastAsia="方正仿宋_GBK"/>
                <w:szCs w:val="21"/>
                <w:lang w:eastAsia="zh-CN"/>
              </w:rPr>
              <w:t>，</w:t>
            </w:r>
            <w:r>
              <w:rPr>
                <w:rFonts w:hint="eastAsia" w:eastAsia="方正仿宋_GBK"/>
                <w:szCs w:val="21"/>
              </w:rPr>
              <w:t>最大飞行速度：20km/h</w:t>
            </w:r>
            <w:r>
              <w:rPr>
                <w:rFonts w:hint="eastAsia" w:eastAsia="方正仿宋_GBK"/>
                <w:szCs w:val="21"/>
                <w:lang w:eastAsia="zh-CN"/>
              </w:rPr>
              <w:t>，</w:t>
            </w:r>
            <w:r>
              <w:rPr>
                <w:rFonts w:hint="eastAsia" w:eastAsia="方正仿宋_GBK"/>
                <w:szCs w:val="21"/>
              </w:rPr>
              <w:t>最大可飞行风力等级：2级(此型号为室内飞行器）</w:t>
            </w:r>
            <w:r>
              <w:rPr>
                <w:rFonts w:hint="eastAsia" w:eastAsia="方正仿宋_GBK"/>
                <w:szCs w:val="21"/>
                <w:lang w:eastAsia="zh-CN"/>
              </w:rPr>
              <w:t>，最大</w:t>
            </w:r>
            <w:r>
              <w:rPr>
                <w:rFonts w:hint="eastAsia" w:eastAsia="方正仿宋_GBK"/>
                <w:szCs w:val="21"/>
              </w:rPr>
              <w:t>飞行距离：50m（无干扰，无遮挡）</w:t>
            </w:r>
            <w:r>
              <w:rPr>
                <w:rFonts w:hint="eastAsia" w:eastAsia="方正仿宋_GBK"/>
                <w:szCs w:val="21"/>
                <w:lang w:eastAsia="zh-CN"/>
              </w:rPr>
              <w:t>，</w:t>
            </w:r>
            <w:r>
              <w:rPr>
                <w:rFonts w:hint="eastAsia" w:eastAsia="方正仿宋_GBK"/>
                <w:szCs w:val="21"/>
              </w:rPr>
              <w:t>遥控频段：2.4Ghz</w:t>
            </w:r>
            <w:r>
              <w:rPr>
                <w:rFonts w:hint="eastAsia" w:eastAsia="方正仿宋_GBK"/>
                <w:szCs w:val="21"/>
                <w:lang w:eastAsia="zh-CN"/>
              </w:rPr>
              <w:t>，</w:t>
            </w:r>
            <w:r>
              <w:rPr>
                <w:rFonts w:hint="eastAsia" w:eastAsia="方正仿宋_GBK"/>
                <w:szCs w:val="21"/>
              </w:rPr>
              <w:t>图传频段：5.8Ghz</w:t>
            </w:r>
            <w:r>
              <w:rPr>
                <w:rFonts w:hint="eastAsia" w:eastAsia="方正仿宋_GBK"/>
                <w:szCs w:val="21"/>
                <w:lang w:eastAsia="zh-CN"/>
              </w:rPr>
              <w:t>。（</w:t>
            </w:r>
            <w:r>
              <w:rPr>
                <w:rFonts w:hint="eastAsia" w:eastAsia="方正仿宋_GBK"/>
                <w:szCs w:val="21"/>
              </w:rPr>
              <w:t>提供产品检测报告</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lang w:eastAsia="zh-CN"/>
              </w:rPr>
            </w:pPr>
            <w:r>
              <w:rPr>
                <w:rFonts w:hint="eastAsia" w:eastAsia="方正仿宋_GBK"/>
                <w:szCs w:val="21"/>
                <w:lang w:val="en-US" w:eastAsia="zh-CN"/>
              </w:rPr>
              <w:t>2.</w:t>
            </w:r>
            <w:r>
              <w:rPr>
                <w:rFonts w:hint="eastAsia" w:eastAsia="方正仿宋_GBK"/>
                <w:szCs w:val="21"/>
              </w:rPr>
              <w:t>FPV视频接收设备：48频段5.8G模拟信号图像传输接收设备</w:t>
            </w:r>
            <w:r>
              <w:rPr>
                <w:rFonts w:hint="eastAsia" w:eastAsia="方正仿宋_GBK"/>
                <w:szCs w:val="21"/>
                <w:lang w:eastAsia="zh-CN"/>
              </w:rPr>
              <w:t>，</w:t>
            </w:r>
            <w:r>
              <w:rPr>
                <w:rFonts w:hint="eastAsia" w:eastAsia="方正仿宋_GBK"/>
                <w:szCs w:val="21"/>
              </w:rPr>
              <w:t>兼具视频眼镜和显示屏两种功能形态</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lang w:eastAsia="zh-CN"/>
              </w:rPr>
            </w:pPr>
            <w:r>
              <w:rPr>
                <w:rFonts w:hint="eastAsia" w:eastAsia="方正仿宋_GBK"/>
                <w:szCs w:val="21"/>
                <w:lang w:val="en-US" w:eastAsia="zh-CN"/>
              </w:rPr>
              <w:t>3.</w:t>
            </w:r>
            <w:r>
              <w:rPr>
                <w:rFonts w:hint="eastAsia" w:eastAsia="方正仿宋_GBK"/>
                <w:szCs w:val="21"/>
              </w:rPr>
              <w:t>FPV视频发射设备：可通过手机APP 进行调整，</w:t>
            </w:r>
            <w:r>
              <w:rPr>
                <w:rFonts w:hint="eastAsia" w:eastAsia="方正仿宋_GBK"/>
                <w:szCs w:val="21"/>
                <w:lang w:eastAsia="zh-CN"/>
              </w:rPr>
              <w:t>有</w:t>
            </w:r>
            <w:r>
              <w:rPr>
                <w:rFonts w:hint="eastAsia" w:eastAsia="方正仿宋_GBK"/>
                <w:szCs w:val="21"/>
              </w:rPr>
              <w:t>8个 Race Band 频点发射功能的调频模拟信号图像传输发射设备，且功率不可高于25mW</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lang w:eastAsia="zh-CN"/>
              </w:rPr>
            </w:pPr>
            <w:r>
              <w:rPr>
                <w:rFonts w:hint="eastAsia" w:eastAsia="方正仿宋_GBK"/>
                <w:szCs w:val="21"/>
                <w:lang w:val="en-US" w:eastAsia="zh-CN"/>
              </w:rPr>
              <w:t>4.</w:t>
            </w:r>
            <w:r>
              <w:rPr>
                <w:rFonts w:hint="eastAsia" w:eastAsia="方正仿宋_GBK"/>
                <w:szCs w:val="21"/>
              </w:rPr>
              <w:t>智能管理功能：飞行器需拥有智能管理功能，可保留飞行数据至手机 APP 端，飞行器的飞行数据信息可通过系统APP，上传数据至飞行器拥有者管理</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eastAsia="方正仿宋_GBK"/>
                <w:szCs w:val="21"/>
              </w:rPr>
            </w:pPr>
            <w:r>
              <w:rPr>
                <w:rFonts w:hint="eastAsia" w:eastAsia="方正仿宋_GBK"/>
                <w:szCs w:val="21"/>
                <w:lang w:val="en-US" w:eastAsia="zh-CN"/>
              </w:rPr>
              <w:t>5.</w:t>
            </w:r>
            <w:r>
              <w:rPr>
                <w:rFonts w:hint="eastAsia" w:eastAsia="方正仿宋_GBK"/>
                <w:szCs w:val="21"/>
              </w:rPr>
              <w:t>飞行器图像识别功能：飞行器需拥有图像识别功能，可分辨二维码，提交给成绩自动判定系统</w:t>
            </w:r>
            <w:r>
              <w:rPr>
                <w:rFonts w:hint="eastAsia" w:eastAsia="方正仿宋_GBK"/>
                <w:szCs w:val="21"/>
                <w:lang w:eastAsia="zh-CN"/>
              </w:rPr>
              <w:t>。</w:t>
            </w:r>
          </w:p>
        </w:tc>
        <w:tc>
          <w:tcPr>
            <w:tcW w:w="478" w:type="dxa"/>
            <w:vAlign w:val="center"/>
          </w:tcPr>
          <w:p>
            <w:pPr>
              <w:widowControl/>
              <w:adjustRightInd w:val="0"/>
              <w:snapToGrid w:val="0"/>
              <w:jc w:val="center"/>
              <w:rPr>
                <w:rFonts w:hint="eastAsia"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17" w:type="dxa"/>
            <w:vMerge w:val="continue"/>
            <w:vAlign w:val="center"/>
          </w:tcPr>
          <w:p>
            <w:pPr>
              <w:widowControl/>
              <w:adjustRightInd w:val="0"/>
              <w:snapToGrid w:val="0"/>
              <w:jc w:val="left"/>
              <w:rPr>
                <w:rFonts w:eastAsia="方正仿宋_GBK"/>
                <w:b/>
                <w:bCs/>
                <w:szCs w:val="21"/>
              </w:rPr>
            </w:pPr>
          </w:p>
        </w:tc>
        <w:tc>
          <w:tcPr>
            <w:tcW w:w="1095" w:type="dxa"/>
            <w:shd w:val="clear" w:color="auto" w:fill="auto"/>
            <w:vAlign w:val="center"/>
          </w:tcPr>
          <w:p>
            <w:pPr>
              <w:widowControl/>
              <w:adjustRightInd w:val="0"/>
              <w:snapToGrid w:val="0"/>
              <w:jc w:val="center"/>
              <w:rPr>
                <w:rFonts w:eastAsia="方正仿宋_GBK"/>
                <w:b/>
                <w:bCs/>
                <w:szCs w:val="21"/>
              </w:rPr>
            </w:pPr>
            <w:r>
              <w:rPr>
                <w:rFonts w:hint="eastAsia" w:eastAsia="方正仿宋_GBK"/>
                <w:b/>
                <w:bCs/>
                <w:szCs w:val="21"/>
              </w:rPr>
              <w:t>资源拓展包</w:t>
            </w:r>
          </w:p>
        </w:tc>
        <w:tc>
          <w:tcPr>
            <w:tcW w:w="6390" w:type="dxa"/>
            <w:shd w:val="clear" w:color="auto" w:fill="auto"/>
            <w:vAlign w:val="center"/>
          </w:tcPr>
          <w:p>
            <w:pPr>
              <w:widowControl/>
              <w:adjustRightInd w:val="0"/>
              <w:snapToGrid w:val="0"/>
              <w:jc w:val="left"/>
              <w:rPr>
                <w:rFonts w:hint="eastAsia" w:eastAsia="方正仿宋_GBK"/>
                <w:szCs w:val="21"/>
              </w:rPr>
            </w:pPr>
            <w:r>
              <w:rPr>
                <w:rFonts w:hint="eastAsia" w:eastAsia="方正仿宋_GBK"/>
                <w:szCs w:val="21"/>
              </w:rPr>
              <w:t>电池x4个</w:t>
            </w:r>
            <w:r>
              <w:rPr>
                <w:rFonts w:hint="eastAsia" w:eastAsia="方正仿宋_GBK"/>
                <w:szCs w:val="21"/>
                <w:lang w:eastAsia="zh-CN"/>
              </w:rPr>
              <w:t>，</w:t>
            </w:r>
            <w:r>
              <w:rPr>
                <w:rFonts w:hint="eastAsia" w:eastAsia="方正仿宋_GBK"/>
                <w:szCs w:val="21"/>
              </w:rPr>
              <w:t>6口充电器x1个</w:t>
            </w:r>
            <w:r>
              <w:rPr>
                <w:rFonts w:hint="eastAsia" w:eastAsia="方正仿宋_GBK"/>
                <w:szCs w:val="21"/>
                <w:lang w:eastAsia="zh-CN"/>
              </w:rPr>
              <w:t>，</w:t>
            </w:r>
            <w:r>
              <w:rPr>
                <w:rFonts w:hint="eastAsia" w:eastAsia="方正仿宋_GBK"/>
                <w:szCs w:val="21"/>
              </w:rPr>
              <w:t>备用外框x2套</w:t>
            </w:r>
            <w:r>
              <w:rPr>
                <w:rFonts w:hint="eastAsia" w:eastAsia="方正仿宋_GBK"/>
                <w:szCs w:val="21"/>
                <w:lang w:eastAsia="zh-CN"/>
              </w:rPr>
              <w:t>，</w:t>
            </w:r>
            <w:r>
              <w:rPr>
                <w:rFonts w:hint="eastAsia" w:eastAsia="方正仿宋_GBK"/>
                <w:szCs w:val="21"/>
              </w:rPr>
              <w:t>桨叶x4套</w:t>
            </w:r>
            <w:r>
              <w:rPr>
                <w:rFonts w:hint="eastAsia" w:eastAsia="方正仿宋_GBK"/>
                <w:szCs w:val="21"/>
                <w:lang w:eastAsia="zh-CN"/>
              </w:rPr>
              <w:t>，</w:t>
            </w:r>
            <w:r>
              <w:rPr>
                <w:rFonts w:hint="eastAsia" w:eastAsia="方正仿宋_GBK"/>
                <w:szCs w:val="21"/>
              </w:rPr>
              <w:t>备用电机x2套</w:t>
            </w:r>
            <w:r>
              <w:rPr>
                <w:rFonts w:hint="eastAsia" w:eastAsia="方正仿宋_GBK"/>
                <w:szCs w:val="21"/>
                <w:lang w:eastAsia="zh-CN"/>
              </w:rPr>
              <w:t>，</w:t>
            </w:r>
            <w:r>
              <w:rPr>
                <w:rFonts w:hint="eastAsia" w:eastAsia="方正仿宋_GBK"/>
                <w:szCs w:val="21"/>
              </w:rPr>
              <w:t>专用工具x1套</w:t>
            </w:r>
          </w:p>
        </w:tc>
        <w:tc>
          <w:tcPr>
            <w:tcW w:w="478" w:type="dxa"/>
            <w:vAlign w:val="center"/>
          </w:tcPr>
          <w:p>
            <w:pPr>
              <w:widowControl/>
              <w:adjustRightInd w:val="0"/>
              <w:snapToGrid w:val="0"/>
              <w:jc w:val="center"/>
              <w:rPr>
                <w:rFonts w:hint="eastAsia"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17" w:type="dxa"/>
            <w:vMerge w:val="continue"/>
            <w:vAlign w:val="center"/>
          </w:tcPr>
          <w:p>
            <w:pPr>
              <w:widowControl/>
              <w:adjustRightInd w:val="0"/>
              <w:snapToGrid w:val="0"/>
              <w:jc w:val="left"/>
              <w:rPr>
                <w:rFonts w:eastAsia="方正仿宋_GBK"/>
                <w:b/>
                <w:bCs/>
                <w:szCs w:val="21"/>
              </w:rPr>
            </w:pPr>
          </w:p>
        </w:tc>
        <w:tc>
          <w:tcPr>
            <w:tcW w:w="1095" w:type="dxa"/>
            <w:shd w:val="clear" w:color="auto" w:fill="auto"/>
            <w:vAlign w:val="center"/>
          </w:tcPr>
          <w:p>
            <w:pPr>
              <w:widowControl/>
              <w:adjustRightInd w:val="0"/>
              <w:snapToGrid w:val="0"/>
              <w:jc w:val="center"/>
              <w:rPr>
                <w:rFonts w:eastAsia="方正仿宋_GBK"/>
                <w:b/>
                <w:bCs/>
                <w:szCs w:val="21"/>
              </w:rPr>
            </w:pPr>
            <w:r>
              <w:rPr>
                <w:rFonts w:hint="eastAsia" w:eastAsia="方正仿宋_GBK"/>
                <w:b/>
                <w:bCs/>
                <w:szCs w:val="21"/>
              </w:rPr>
              <w:t>赛事系统高级包</w:t>
            </w:r>
          </w:p>
        </w:tc>
        <w:tc>
          <w:tcPr>
            <w:tcW w:w="6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eastAsia="方正仿宋_GBK"/>
                <w:szCs w:val="21"/>
                <w:lang w:eastAsia="zh-CN"/>
              </w:rPr>
            </w:pPr>
            <w:r>
              <w:rPr>
                <w:rFonts w:hint="eastAsia" w:eastAsia="方正仿宋_GBK"/>
                <w:szCs w:val="21"/>
              </w:rPr>
              <w:t>教学/赛事系统：具有ai图像识别能力，完整的比赛、裁判、直播、记录留存系统。赛事系统软件 x1</w:t>
            </w:r>
            <w:r>
              <w:rPr>
                <w:rFonts w:hint="eastAsia" w:eastAsia="方正仿宋_GBK"/>
                <w:szCs w:val="21"/>
                <w:lang w:eastAsia="zh-CN"/>
              </w:rPr>
              <w:t>；</w:t>
            </w:r>
            <w:r>
              <w:rPr>
                <w:rFonts w:hint="eastAsia" w:eastAsia="方正仿宋_GBK"/>
                <w:szCs w:val="21"/>
              </w:rPr>
              <w:t>赛事系统软件账号 x1</w:t>
            </w:r>
            <w:r>
              <w:rPr>
                <w:rFonts w:hint="eastAsia" w:eastAsia="方正仿宋_GBK"/>
                <w:szCs w:val="21"/>
                <w:lang w:eastAsia="zh-CN"/>
              </w:rPr>
              <w:t>；</w:t>
            </w:r>
            <w:r>
              <w:rPr>
                <w:rFonts w:hint="eastAsia" w:eastAsia="方正仿宋_GBK"/>
                <w:szCs w:val="21"/>
              </w:rPr>
              <w:t>赛事系统硬件 x1</w:t>
            </w:r>
            <w:r>
              <w:rPr>
                <w:rFonts w:hint="eastAsia" w:eastAsia="方正仿宋_GBK"/>
                <w:szCs w:val="21"/>
                <w:lang w:eastAsia="zh-CN"/>
              </w:rPr>
              <w:t>；</w:t>
            </w:r>
            <w:r>
              <w:rPr>
                <w:rFonts w:hint="eastAsia" w:eastAsia="方正仿宋_GBK"/>
                <w:szCs w:val="21"/>
              </w:rPr>
              <w:t>图像识别标识 x1</w:t>
            </w:r>
            <w:r>
              <w:rPr>
                <w:rFonts w:hint="eastAsia" w:eastAsia="方正仿宋_GBK"/>
                <w:szCs w:val="21"/>
                <w:lang w:eastAsia="zh-CN"/>
              </w:rPr>
              <w:t>；</w:t>
            </w:r>
            <w:r>
              <w:rPr>
                <w:rFonts w:hint="eastAsia" w:eastAsia="方正仿宋_GBK"/>
                <w:szCs w:val="21"/>
              </w:rPr>
              <w:t>赛道 x1</w:t>
            </w:r>
            <w:r>
              <w:rPr>
                <w:rFonts w:hint="eastAsia" w:eastAsia="方正仿宋_GBK"/>
                <w:szCs w:val="21"/>
                <w:lang w:eastAsia="zh-CN"/>
              </w:rPr>
              <w:t>；</w:t>
            </w:r>
            <w:r>
              <w:rPr>
                <w:rFonts w:hint="eastAsia" w:eastAsia="方正仿宋_GBK"/>
                <w:szCs w:val="21"/>
              </w:rPr>
              <w:t>赛道线路图 x1</w:t>
            </w:r>
            <w:r>
              <w:rPr>
                <w:rFonts w:hint="eastAsia" w:eastAsia="方正仿宋_GBK"/>
                <w:szCs w:val="21"/>
                <w:lang w:eastAsia="zh-CN"/>
              </w:rPr>
              <w:t>。</w:t>
            </w:r>
          </w:p>
        </w:tc>
        <w:tc>
          <w:tcPr>
            <w:tcW w:w="478" w:type="dxa"/>
            <w:vAlign w:val="center"/>
          </w:tcPr>
          <w:p>
            <w:pPr>
              <w:widowControl/>
              <w:adjustRightInd w:val="0"/>
              <w:snapToGrid w:val="0"/>
              <w:jc w:val="center"/>
              <w:rPr>
                <w:rFonts w:hint="eastAsia"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17" w:type="dxa"/>
            <w:vAlign w:val="center"/>
          </w:tcPr>
          <w:p>
            <w:pPr>
              <w:widowControl/>
              <w:adjustRightInd w:val="0"/>
              <w:snapToGrid w:val="0"/>
              <w:jc w:val="left"/>
              <w:rPr>
                <w:rFonts w:hint="eastAsia" w:eastAsia="方正仿宋_GBK"/>
                <w:b/>
                <w:bCs/>
                <w:szCs w:val="21"/>
                <w:lang w:eastAsia="zh-CN"/>
              </w:rPr>
            </w:pPr>
            <w:r>
              <w:rPr>
                <w:rFonts w:eastAsia="方正仿宋_GBK"/>
                <w:b/>
                <w:bCs/>
                <w:szCs w:val="21"/>
              </w:rPr>
              <w:t>无人机</w:t>
            </w:r>
            <w:r>
              <w:rPr>
                <w:rFonts w:hint="eastAsia" w:eastAsia="方正仿宋_GBK"/>
                <w:b/>
                <w:bCs/>
                <w:szCs w:val="21"/>
                <w:lang w:val="en-US" w:eastAsia="zh-CN"/>
              </w:rPr>
              <w:t>3</w:t>
            </w:r>
          </w:p>
        </w:tc>
        <w:tc>
          <w:tcPr>
            <w:tcW w:w="1095" w:type="dxa"/>
            <w:vAlign w:val="center"/>
          </w:tcPr>
          <w:p>
            <w:pPr>
              <w:widowControl/>
              <w:adjustRightInd w:val="0"/>
              <w:snapToGrid w:val="0"/>
              <w:jc w:val="left"/>
              <w:rPr>
                <w:rFonts w:eastAsia="方正仿宋_GBK"/>
                <w:b/>
                <w:bCs/>
                <w:szCs w:val="21"/>
              </w:rPr>
            </w:pPr>
            <w:r>
              <w:rPr>
                <w:rFonts w:hint="eastAsia" w:eastAsia="方正仿宋_GBK"/>
                <w:b/>
                <w:bCs/>
                <w:szCs w:val="21"/>
              </w:rPr>
              <w:t>多机编队无人机</w:t>
            </w:r>
          </w:p>
        </w:tc>
        <w:tc>
          <w:tcPr>
            <w:tcW w:w="6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lang w:eastAsia="zh-CN"/>
              </w:rPr>
            </w:pPr>
            <w:r>
              <w:rPr>
                <w:rFonts w:hint="eastAsia" w:ascii="方正黑体_GBK" w:hAnsi="方正黑体_GBK" w:eastAsia="方正黑体_GBK" w:cs="方正黑体_GBK"/>
                <w:b w:val="0"/>
                <w:bCs w:val="0"/>
                <w:szCs w:val="21"/>
                <w:lang w:eastAsia="zh-CN"/>
              </w:rPr>
              <w:t>数量要求：</w:t>
            </w:r>
            <w:r>
              <w:rPr>
                <w:rFonts w:hint="eastAsia" w:eastAsia="方正仿宋_GBK"/>
                <w:szCs w:val="21"/>
              </w:rPr>
              <w:t>教学套装（10机套装）包括以下</w:t>
            </w:r>
            <w:r>
              <w:rPr>
                <w:rFonts w:hint="eastAsia" w:eastAsia="方正仿宋_GBK"/>
                <w:szCs w:val="21"/>
                <w:lang w:eastAsia="zh-CN"/>
              </w:rPr>
              <w:t>物品。</w:t>
            </w:r>
            <w:r>
              <w:rPr>
                <w:rFonts w:hint="eastAsia" w:eastAsia="方正仿宋_GBK"/>
                <w:szCs w:val="21"/>
              </w:rPr>
              <w:t>飞机：10架</w:t>
            </w:r>
            <w:r>
              <w:rPr>
                <w:rFonts w:hint="eastAsia" w:eastAsia="方正仿宋_GBK"/>
                <w:szCs w:val="21"/>
                <w:lang w:eastAsia="zh-CN"/>
              </w:rPr>
              <w:t>；</w:t>
            </w:r>
            <w:r>
              <w:rPr>
                <w:rFonts w:hint="eastAsia" w:eastAsia="方正仿宋_GBK"/>
                <w:szCs w:val="21"/>
              </w:rPr>
              <w:t>电池：30块</w:t>
            </w:r>
            <w:r>
              <w:rPr>
                <w:rFonts w:hint="eastAsia" w:eastAsia="方正仿宋_GBK"/>
                <w:szCs w:val="21"/>
                <w:lang w:eastAsia="zh-CN"/>
              </w:rPr>
              <w:t>；</w:t>
            </w:r>
            <w:r>
              <w:rPr>
                <w:rFonts w:hint="eastAsia" w:eastAsia="方正仿宋_GBK"/>
                <w:szCs w:val="21"/>
              </w:rPr>
              <w:t>保护罩：5套</w:t>
            </w:r>
            <w:r>
              <w:rPr>
                <w:rFonts w:hint="eastAsia" w:eastAsia="方正仿宋_GBK"/>
                <w:szCs w:val="21"/>
                <w:lang w:eastAsia="zh-CN"/>
              </w:rPr>
              <w:t>；</w:t>
            </w:r>
            <w:r>
              <w:rPr>
                <w:rFonts w:hint="eastAsia" w:eastAsia="方正仿宋_GBK"/>
                <w:szCs w:val="21"/>
              </w:rPr>
              <w:t>一拖四充电器：4个</w:t>
            </w:r>
            <w:r>
              <w:rPr>
                <w:rFonts w:hint="eastAsia" w:eastAsia="方正仿宋_GBK"/>
                <w:szCs w:val="21"/>
                <w:lang w:eastAsia="zh-CN"/>
              </w:rPr>
              <w:t>；</w:t>
            </w:r>
            <w:r>
              <w:rPr>
                <w:rFonts w:hint="eastAsia" w:eastAsia="方正仿宋_GBK"/>
                <w:szCs w:val="21"/>
              </w:rPr>
              <w:t>一充一充电线：10根</w:t>
            </w:r>
            <w:r>
              <w:rPr>
                <w:rFonts w:hint="eastAsia" w:eastAsia="方正仿宋_GBK"/>
                <w:szCs w:val="21"/>
                <w:lang w:eastAsia="zh-CN"/>
              </w:rPr>
              <w:t>；</w:t>
            </w:r>
            <w:r>
              <w:rPr>
                <w:rFonts w:hint="eastAsia" w:eastAsia="方正仿宋_GBK"/>
                <w:szCs w:val="21"/>
              </w:rPr>
              <w:t>软件加密U盾：10个</w:t>
            </w:r>
            <w:r>
              <w:rPr>
                <w:rFonts w:hint="eastAsia" w:eastAsia="方正仿宋_GBK"/>
                <w:szCs w:val="21"/>
                <w:lang w:eastAsia="zh-CN"/>
              </w:rPr>
              <w:t>；</w:t>
            </w:r>
            <w:r>
              <w:rPr>
                <w:rFonts w:hint="eastAsia" w:eastAsia="方正仿宋_GBK"/>
                <w:szCs w:val="21"/>
              </w:rPr>
              <w:t>标准版路由器：1个</w:t>
            </w:r>
            <w:r>
              <w:rPr>
                <w:rFonts w:hint="eastAsia" w:eastAsia="方正仿宋_GBK"/>
                <w:szCs w:val="21"/>
                <w:lang w:eastAsia="zh-CN"/>
              </w:rPr>
              <w:t>；</w:t>
            </w:r>
            <w:r>
              <w:rPr>
                <w:rFonts w:hint="eastAsia" w:eastAsia="方正仿宋_GBK"/>
                <w:szCs w:val="21"/>
              </w:rPr>
              <w:t>10机地毯专用箱：1个</w:t>
            </w:r>
            <w:r>
              <w:rPr>
                <w:rFonts w:hint="eastAsia" w:eastAsia="方正仿宋_GBK"/>
                <w:szCs w:val="21"/>
                <w:lang w:eastAsia="zh-CN"/>
              </w:rPr>
              <w:t>；</w:t>
            </w:r>
            <w:r>
              <w:rPr>
                <w:rFonts w:hint="eastAsia" w:eastAsia="方正仿宋_GBK"/>
                <w:szCs w:val="21"/>
              </w:rPr>
              <w:t>二维码地毯1*1米：4张</w:t>
            </w:r>
            <w:r>
              <w:rPr>
                <w:rFonts w:hint="eastAsia" w:eastAsia="方正仿宋_GBK"/>
                <w:szCs w:val="21"/>
                <w:lang w:eastAsia="zh-CN"/>
              </w:rPr>
              <w:t>；</w:t>
            </w:r>
            <w:r>
              <w:rPr>
                <w:rFonts w:hint="eastAsia" w:eastAsia="方正仿宋_GBK"/>
                <w:szCs w:val="21"/>
              </w:rPr>
              <w:t>二维码地毯4*4米：1张</w:t>
            </w:r>
            <w:r>
              <w:rPr>
                <w:rFonts w:hint="eastAsia" w:eastAsia="方正仿宋_GBK"/>
                <w:szCs w:val="21"/>
                <w:lang w:eastAsia="zh-CN"/>
              </w:rPr>
              <w:t>；</w:t>
            </w:r>
            <w:r>
              <w:rPr>
                <w:rFonts w:hint="eastAsia" w:eastAsia="方正仿宋_GBK"/>
                <w:szCs w:val="21"/>
              </w:rPr>
              <w:t xml:space="preserve">桨叶+拆桨工具（整套）：5个 </w:t>
            </w:r>
            <w:r>
              <w:rPr>
                <w:rFonts w:hint="eastAsia" w:eastAsia="方正仿宋_GBK"/>
                <w:szCs w:val="21"/>
                <w:lang w:eastAsia="zh-CN"/>
              </w:rPr>
              <w:t>；</w:t>
            </w:r>
            <w:r>
              <w:rPr>
                <w:rFonts w:hint="eastAsia" w:eastAsia="方正仿宋_GBK"/>
                <w:szCs w:val="21"/>
              </w:rPr>
              <w:t>10机整机专用箱：1个</w:t>
            </w:r>
            <w:r>
              <w:rPr>
                <w:rFonts w:hint="eastAsia" w:eastAsia="方正仿宋_GBK"/>
                <w:szCs w:val="21"/>
                <w:lang w:eastAsia="zh-CN"/>
              </w:rPr>
              <w:t>；</w:t>
            </w:r>
            <w:r>
              <w:rPr>
                <w:rFonts w:hint="eastAsia" w:eastAsia="方正仿宋_GBK"/>
                <w:szCs w:val="21"/>
              </w:rPr>
              <w:t>起降平台</w:t>
            </w:r>
            <w:r>
              <w:rPr>
                <w:rFonts w:hint="eastAsia" w:eastAsia="方正仿宋_GBK"/>
                <w:szCs w:val="21"/>
                <w:lang w:eastAsia="zh-CN"/>
              </w:rPr>
              <w:t>，长</w:t>
            </w:r>
            <w:r>
              <w:rPr>
                <w:rFonts w:hint="eastAsia" w:eastAsia="方正仿宋_GBK"/>
                <w:szCs w:val="21"/>
              </w:rPr>
              <w:t>4M*宽4M，的二维码标识地毯组合而成，地毯材质由皮棉等混合编织物组成</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方正黑体_GBK" w:hAnsi="方正黑体_GBK" w:eastAsia="方正黑体_GBK" w:cs="方正黑体_GBK"/>
                <w:b w:val="0"/>
                <w:bCs w:val="0"/>
                <w:szCs w:val="21"/>
                <w:lang w:eastAsia="zh-CN"/>
              </w:rPr>
            </w:pPr>
            <w:r>
              <w:rPr>
                <w:rFonts w:hint="eastAsia" w:ascii="方正黑体_GBK" w:hAnsi="方正黑体_GBK" w:eastAsia="方正黑体_GBK" w:cs="方正黑体_GBK"/>
                <w:b w:val="0"/>
                <w:bCs w:val="0"/>
                <w:szCs w:val="21"/>
                <w:lang w:eastAsia="zh-CN"/>
              </w:rPr>
              <w:t>无人机技术要求：</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1</w:t>
            </w:r>
            <w:r>
              <w:rPr>
                <w:rFonts w:hint="eastAsia" w:eastAsia="方正仿宋_GBK"/>
                <w:szCs w:val="21"/>
                <w:lang w:val="en-US" w:eastAsia="zh-CN"/>
              </w:rPr>
              <w:t>.</w:t>
            </w:r>
            <w:r>
              <w:rPr>
                <w:rFonts w:hint="eastAsia" w:eastAsia="方正仿宋_GBK"/>
                <w:szCs w:val="21"/>
              </w:rPr>
              <w:t>轴距：126mm 高度：42mm（±2mm以内）；产品重量：77g</w:t>
            </w:r>
            <w:r>
              <w:rPr>
                <w:rFonts w:hint="eastAsia" w:eastAsia="方正仿宋_GBK"/>
                <w:szCs w:val="21"/>
                <w:lang w:val="en-US" w:eastAsia="zh-CN"/>
              </w:rPr>
              <w:t>±5</w:t>
            </w:r>
            <w:r>
              <w:rPr>
                <w:rFonts w:hint="eastAsia" w:eastAsia="方正仿宋_GBK"/>
                <w:szCs w:val="21"/>
              </w:rPr>
              <w:t>g；轴数：4；螺旋桨：65mm / 2.5 inch；马达：820；气压计：有；飞行时间：8-10min；</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★LED：机身上下，4个马达下各一个；电池容量：1200mAh；电压：4.35V；电池类型：高压锂电池；电源适配器：12V/3A 运行环境：可在1平米的范围内进行编程舞蹈；</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★2</w:t>
            </w:r>
            <w:r>
              <w:rPr>
                <w:rFonts w:hint="eastAsia" w:eastAsia="方正仿宋_GBK"/>
                <w:szCs w:val="21"/>
                <w:lang w:val="en-US" w:eastAsia="zh-CN"/>
              </w:rPr>
              <w:t>.</w:t>
            </w:r>
            <w:r>
              <w:rPr>
                <w:rFonts w:hint="eastAsia" w:eastAsia="方正仿宋_GBK"/>
                <w:szCs w:val="21"/>
              </w:rPr>
              <w:t>基本功能：可进行多机编队编舞灯光秀；</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★3</w:t>
            </w:r>
            <w:r>
              <w:rPr>
                <w:rFonts w:hint="eastAsia" w:eastAsia="方正仿宋_GBK"/>
                <w:szCs w:val="21"/>
                <w:lang w:val="en-US" w:eastAsia="zh-CN"/>
              </w:rPr>
              <w:t>.</w:t>
            </w:r>
            <w:r>
              <w:rPr>
                <w:rFonts w:hint="eastAsia" w:eastAsia="方正仿宋_GBK"/>
                <w:szCs w:val="21"/>
              </w:rPr>
              <w:t>飞行环境：可在室内黑暗环境下运行；</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★4</w:t>
            </w:r>
            <w:r>
              <w:rPr>
                <w:rFonts w:hint="eastAsia" w:eastAsia="方正仿宋_GBK"/>
                <w:szCs w:val="21"/>
                <w:lang w:val="en-US" w:eastAsia="zh-CN"/>
              </w:rPr>
              <w:t>.</w:t>
            </w:r>
            <w:r>
              <w:rPr>
                <w:rFonts w:hint="eastAsia" w:eastAsia="方正仿宋_GBK"/>
                <w:szCs w:val="21"/>
              </w:rPr>
              <w:t>其他特点：灯光控制可编程；</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★5</w:t>
            </w:r>
            <w:r>
              <w:rPr>
                <w:rFonts w:hint="eastAsia" w:eastAsia="方正仿宋_GBK"/>
                <w:szCs w:val="21"/>
                <w:lang w:val="en-US" w:eastAsia="zh-CN"/>
              </w:rPr>
              <w:t>.</w:t>
            </w:r>
            <w:r>
              <w:rPr>
                <w:rFonts w:hint="eastAsia" w:eastAsia="方正仿宋_GBK"/>
                <w:szCs w:val="21"/>
              </w:rPr>
              <w:t>控制方式：可用安卓手机编程控制；</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lang w:eastAsia="zh-CN"/>
              </w:rPr>
            </w:pPr>
            <w:r>
              <w:rPr>
                <w:rFonts w:hint="eastAsia" w:eastAsia="方正仿宋_GBK"/>
                <w:szCs w:val="21"/>
                <w:lang w:eastAsia="zh-CN"/>
              </w:rPr>
              <w:t>（</w:t>
            </w:r>
            <w:r>
              <w:rPr>
                <w:rFonts w:hint="eastAsia" w:eastAsia="方正仿宋_GBK"/>
                <w:szCs w:val="21"/>
              </w:rPr>
              <w:t>提供产品检测报告</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ascii="方正黑体_GBK" w:hAnsi="方正黑体_GBK" w:eastAsia="方正黑体_GBK" w:cs="方正黑体_GBK"/>
                <w:b w:val="0"/>
                <w:bCs w:val="0"/>
                <w:szCs w:val="21"/>
                <w:lang w:eastAsia="zh-CN"/>
              </w:rPr>
            </w:pPr>
            <w:r>
              <w:rPr>
                <w:rFonts w:hint="eastAsia" w:ascii="方正黑体_GBK" w:hAnsi="方正黑体_GBK" w:eastAsia="方正黑体_GBK" w:cs="方正黑体_GBK"/>
                <w:b w:val="0"/>
                <w:bCs w:val="0"/>
                <w:szCs w:val="21"/>
                <w:lang w:eastAsia="zh-CN"/>
              </w:rPr>
              <w:t>教学软件要求：</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w:t>
            </w:r>
            <w:r>
              <w:rPr>
                <w:rFonts w:hint="eastAsia" w:eastAsia="方正仿宋_GBK"/>
                <w:szCs w:val="21"/>
                <w:lang w:val="en-US" w:eastAsia="zh-CN"/>
              </w:rPr>
              <w:t>1.</w:t>
            </w:r>
            <w:r>
              <w:rPr>
                <w:rFonts w:hint="eastAsia" w:eastAsia="方正仿宋_GBK"/>
                <w:szCs w:val="21"/>
              </w:rPr>
              <w:t>动作时间轴</w:t>
            </w:r>
            <w:r>
              <w:rPr>
                <w:rFonts w:hint="eastAsia" w:eastAsia="方正仿宋_GBK"/>
                <w:szCs w:val="21"/>
                <w:lang w:eastAsia="zh-CN"/>
              </w:rPr>
              <w:t>应</w:t>
            </w:r>
            <w:r>
              <w:rPr>
                <w:rFonts w:hint="eastAsia" w:eastAsia="方正仿宋_GBK"/>
                <w:szCs w:val="21"/>
              </w:rPr>
              <w:t>包含动作组编辑、无人机添加、无人机状态显示、无人机舞蹈音乐</w:t>
            </w:r>
            <w:r>
              <w:rPr>
                <w:rFonts w:hint="eastAsia" w:eastAsia="方正仿宋_GBK"/>
                <w:szCs w:val="21"/>
                <w:lang w:eastAsia="zh-CN"/>
              </w:rPr>
              <w:t>等</w:t>
            </w:r>
            <w:r>
              <w:rPr>
                <w:rFonts w:hint="eastAsia" w:eastAsia="方正仿宋_GBK"/>
                <w:szCs w:val="21"/>
              </w:rPr>
              <w:t>；（提供功能截图并加盖</w:t>
            </w:r>
            <w:r>
              <w:rPr>
                <w:rFonts w:hint="eastAsia" w:eastAsia="方正仿宋_GBK"/>
                <w:szCs w:val="21"/>
                <w:lang w:eastAsia="zh-CN"/>
              </w:rPr>
              <w:t>投标供应商</w:t>
            </w:r>
            <w:r>
              <w:rPr>
                <w:rFonts w:hint="eastAsia" w:eastAsia="方正仿宋_GBK"/>
                <w:szCs w:val="21"/>
              </w:rPr>
              <w:t>公章）</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lang w:val="en-US" w:eastAsia="zh-CN"/>
              </w:rPr>
              <w:t>2.</w:t>
            </w:r>
            <w:r>
              <w:rPr>
                <w:rFonts w:hint="eastAsia" w:eastAsia="方正仿宋_GBK"/>
                <w:szCs w:val="21"/>
              </w:rPr>
              <w:t>控件区</w:t>
            </w:r>
            <w:r>
              <w:rPr>
                <w:rFonts w:hint="eastAsia" w:eastAsia="方正仿宋_GBK"/>
                <w:szCs w:val="21"/>
                <w:lang w:eastAsia="zh-CN"/>
              </w:rPr>
              <w:t>应</w:t>
            </w:r>
            <w:r>
              <w:rPr>
                <w:rFonts w:hint="eastAsia" w:eastAsia="方正仿宋_GBK"/>
                <w:szCs w:val="21"/>
              </w:rPr>
              <w:t>包含基本功能控件、基础动作控件、显示控件、循环控件</w:t>
            </w:r>
            <w:r>
              <w:rPr>
                <w:rFonts w:hint="eastAsia" w:eastAsia="方正仿宋_GBK"/>
                <w:szCs w:val="21"/>
                <w:lang w:eastAsia="zh-CN"/>
              </w:rPr>
              <w:t>等级</w:t>
            </w:r>
            <w:r>
              <w:rPr>
                <w:rFonts w:hint="eastAsia" w:eastAsia="方正仿宋_GBK"/>
                <w:szCs w:val="21"/>
              </w:rPr>
              <w:t>；</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lang w:val="en-US" w:eastAsia="zh-CN"/>
              </w:rPr>
              <w:t>3.</w:t>
            </w:r>
            <w:r>
              <w:rPr>
                <w:rFonts w:hint="eastAsia" w:eastAsia="方正仿宋_GBK"/>
                <w:szCs w:val="21"/>
              </w:rPr>
              <w:t>主程序区</w:t>
            </w:r>
            <w:r>
              <w:rPr>
                <w:rFonts w:hint="eastAsia" w:eastAsia="方正仿宋_GBK"/>
                <w:szCs w:val="21"/>
                <w:lang w:eastAsia="zh-CN"/>
              </w:rPr>
              <w:t>应为</w:t>
            </w:r>
            <w:r>
              <w:rPr>
                <w:rFonts w:hint="eastAsia" w:eastAsia="方正仿宋_GBK"/>
                <w:szCs w:val="21"/>
              </w:rPr>
              <w:t>图形化编程主程序拼接区，可通过拖拽图形化模块完成编程；</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w:t>
            </w:r>
            <w:r>
              <w:rPr>
                <w:rFonts w:hint="eastAsia" w:eastAsia="方正仿宋_GBK"/>
                <w:szCs w:val="21"/>
                <w:lang w:val="en-US" w:eastAsia="zh-CN"/>
              </w:rPr>
              <w:t>4.</w:t>
            </w:r>
            <w:r>
              <w:rPr>
                <w:rFonts w:hint="eastAsia" w:eastAsia="方正仿宋_GBK"/>
                <w:szCs w:val="21"/>
              </w:rPr>
              <w:t>源码区</w:t>
            </w:r>
            <w:r>
              <w:rPr>
                <w:rFonts w:hint="eastAsia" w:eastAsia="方正仿宋_GBK"/>
                <w:szCs w:val="21"/>
                <w:lang w:eastAsia="zh-CN"/>
              </w:rPr>
              <w:t>可</w:t>
            </w:r>
            <w:r>
              <w:rPr>
                <w:rFonts w:hint="eastAsia" w:eastAsia="方正仿宋_GBK"/>
                <w:szCs w:val="21"/>
              </w:rPr>
              <w:t>实时显示主程序区的图形化编程代码；（提供功能截图并加盖</w:t>
            </w:r>
            <w:r>
              <w:rPr>
                <w:rFonts w:hint="eastAsia" w:eastAsia="方正仿宋_GBK"/>
                <w:szCs w:val="21"/>
                <w:lang w:eastAsia="zh-CN"/>
              </w:rPr>
              <w:t>投标供应商</w:t>
            </w:r>
            <w:r>
              <w:rPr>
                <w:rFonts w:hint="eastAsia" w:eastAsia="方正仿宋_GBK"/>
                <w:szCs w:val="21"/>
              </w:rPr>
              <w:t>公章）</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rPr>
              <w:t>★6</w:t>
            </w:r>
            <w:r>
              <w:rPr>
                <w:rFonts w:hint="eastAsia" w:eastAsia="方正仿宋_GBK"/>
                <w:szCs w:val="21"/>
                <w:lang w:val="en-US" w:eastAsia="zh-CN"/>
              </w:rPr>
              <w:t>.</w:t>
            </w:r>
            <w:r>
              <w:rPr>
                <w:rFonts w:hint="eastAsia" w:eastAsia="方正仿宋_GBK"/>
                <w:szCs w:val="21"/>
              </w:rPr>
              <w:t>预览区可对编程内容在三维空间进行3D预览展示，方便联机前反复优化编排预览效果；（可提供功能截图并加盖</w:t>
            </w:r>
            <w:r>
              <w:rPr>
                <w:rFonts w:hint="eastAsia" w:eastAsia="方正仿宋_GBK"/>
                <w:szCs w:val="21"/>
                <w:lang w:eastAsia="zh-CN"/>
              </w:rPr>
              <w:t>投标供应商</w:t>
            </w:r>
            <w:r>
              <w:rPr>
                <w:rFonts w:hint="eastAsia" w:eastAsia="方正仿宋_GBK"/>
                <w:szCs w:val="21"/>
              </w:rPr>
              <w:t>公章）</w:t>
            </w:r>
          </w:p>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hint="eastAsia" w:eastAsia="方正仿宋_GBK"/>
                <w:szCs w:val="21"/>
              </w:rPr>
            </w:pPr>
            <w:r>
              <w:rPr>
                <w:rFonts w:hint="eastAsia" w:eastAsia="方正仿宋_GBK"/>
                <w:szCs w:val="21"/>
                <w:lang w:eastAsia="zh-CN"/>
              </w:rPr>
              <w:t>（</w:t>
            </w:r>
            <w:r>
              <w:rPr>
                <w:rFonts w:hint="eastAsia" w:eastAsia="方正仿宋_GBK"/>
                <w:szCs w:val="21"/>
              </w:rPr>
              <w:t>提供软件著作权登记证书复印件加盖</w:t>
            </w:r>
            <w:r>
              <w:rPr>
                <w:rFonts w:hint="eastAsia" w:eastAsia="方正仿宋_GBK"/>
                <w:szCs w:val="21"/>
                <w:lang w:eastAsia="zh-CN"/>
              </w:rPr>
              <w:t>投标供应商</w:t>
            </w:r>
            <w:r>
              <w:rPr>
                <w:rFonts w:hint="eastAsia" w:eastAsia="方正仿宋_GBK"/>
                <w:szCs w:val="21"/>
              </w:rPr>
              <w:t>公章</w:t>
            </w:r>
            <w:r>
              <w:rPr>
                <w:rFonts w:hint="eastAsia" w:eastAsia="方正仿宋_GBK"/>
                <w:szCs w:val="21"/>
                <w:lang w:eastAsia="zh-CN"/>
              </w:rPr>
              <w:t>）</w:t>
            </w:r>
          </w:p>
        </w:tc>
        <w:tc>
          <w:tcPr>
            <w:tcW w:w="478" w:type="dxa"/>
            <w:vAlign w:val="center"/>
          </w:tcPr>
          <w:p>
            <w:pPr>
              <w:widowControl/>
              <w:adjustRightInd w:val="0"/>
              <w:snapToGrid w:val="0"/>
              <w:jc w:val="center"/>
              <w:rPr>
                <w:rFonts w:hint="eastAsia" w:eastAsia="方正仿宋_GBK"/>
                <w:szCs w:val="21"/>
              </w:rPr>
            </w:pPr>
            <w:r>
              <w:rPr>
                <w:rFonts w:hint="eastAsia" w:eastAsia="方正仿宋_GBK"/>
                <w:szCs w:val="21"/>
              </w:rPr>
              <w:t>套</w:t>
            </w:r>
          </w:p>
        </w:tc>
        <w:tc>
          <w:tcPr>
            <w:tcW w:w="731" w:type="dxa"/>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717" w:type="dxa"/>
            <w:shd w:val="clear" w:color="auto" w:fill="auto"/>
            <w:vAlign w:val="center"/>
          </w:tcPr>
          <w:p>
            <w:pPr>
              <w:widowControl/>
              <w:adjustRightInd w:val="0"/>
              <w:snapToGrid w:val="0"/>
              <w:jc w:val="center"/>
              <w:rPr>
                <w:rFonts w:eastAsia="方正仿宋_GBK"/>
                <w:b/>
                <w:bCs/>
                <w:szCs w:val="21"/>
              </w:rPr>
            </w:pPr>
            <w:r>
              <w:rPr>
                <w:rFonts w:hint="eastAsia" w:eastAsia="方正仿宋_GBK"/>
                <w:b/>
                <w:bCs/>
                <w:szCs w:val="21"/>
              </w:rPr>
              <w:t>综合场地套装</w:t>
            </w:r>
          </w:p>
        </w:tc>
        <w:tc>
          <w:tcPr>
            <w:tcW w:w="7485"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eastAsia="方正仿宋_GBK"/>
                <w:szCs w:val="21"/>
                <w:lang w:eastAsia="zh-CN"/>
              </w:rPr>
            </w:pPr>
            <w:r>
              <w:rPr>
                <w:rFonts w:hint="eastAsia" w:eastAsia="方正仿宋_GBK"/>
                <w:szCs w:val="21"/>
              </w:rPr>
              <w:t>1只50cm圆圈；2只60cm圆圈；7只70cm圆圈</w:t>
            </w:r>
            <w:r>
              <w:rPr>
                <w:rFonts w:hint="eastAsia" w:eastAsia="方正仿宋_GBK"/>
                <w:szCs w:val="21"/>
                <w:lang w:eastAsia="zh-CN"/>
              </w:rPr>
              <w:t>；</w:t>
            </w:r>
            <w:r>
              <w:rPr>
                <w:rFonts w:hint="eastAsia" w:eastAsia="方正仿宋_GBK"/>
                <w:szCs w:val="21"/>
              </w:rPr>
              <w:t>22根1.5M标志杆；5根1M标志杆；25只固定夹子；22只可注水底座；2只专用起降垫；赛道搭建材料与全国青少年无人机大赛使用赛道相同，需要同时满足全国青少年无人机大赛个人飞行赛、装调物流搬运赛、团体接力赛、编程挑战赛</w:t>
            </w:r>
            <w:r>
              <w:rPr>
                <w:rFonts w:hint="eastAsia" w:eastAsia="方正仿宋_GBK"/>
                <w:szCs w:val="21"/>
                <w:lang w:eastAsia="zh-CN"/>
              </w:rPr>
              <w:t>等</w:t>
            </w:r>
            <w:r>
              <w:rPr>
                <w:rFonts w:hint="eastAsia" w:eastAsia="方正仿宋_GBK"/>
                <w:szCs w:val="21"/>
              </w:rPr>
              <w:t>场地要求</w:t>
            </w:r>
            <w:r>
              <w:rPr>
                <w:rFonts w:hint="eastAsia" w:eastAsia="方正仿宋_GBK"/>
                <w:szCs w:val="21"/>
                <w:lang w:eastAsia="zh-CN"/>
              </w:rPr>
              <w:t>。</w:t>
            </w:r>
          </w:p>
        </w:tc>
        <w:tc>
          <w:tcPr>
            <w:tcW w:w="478" w:type="dxa"/>
            <w:vAlign w:val="center"/>
          </w:tcPr>
          <w:p>
            <w:pPr>
              <w:widowControl/>
              <w:adjustRightInd w:val="0"/>
              <w:snapToGrid w:val="0"/>
              <w:jc w:val="center"/>
              <w:rPr>
                <w:rFonts w:hint="eastAsia" w:eastAsia="方正仿宋_GBK"/>
                <w:szCs w:val="21"/>
              </w:rPr>
            </w:pPr>
            <w:r>
              <w:rPr>
                <w:rFonts w:hint="eastAsia" w:eastAsia="方正仿宋_GBK"/>
                <w:szCs w:val="21"/>
              </w:rPr>
              <w:t>套</w:t>
            </w:r>
          </w:p>
        </w:tc>
        <w:tc>
          <w:tcPr>
            <w:tcW w:w="731" w:type="dxa"/>
            <w:shd w:val="clear" w:color="auto" w:fill="auto"/>
            <w:vAlign w:val="center"/>
          </w:tcPr>
          <w:p>
            <w:pPr>
              <w:widowControl/>
              <w:adjustRightInd w:val="0"/>
              <w:snapToGrid w:val="0"/>
              <w:jc w:val="center"/>
              <w:rPr>
                <w:rFonts w:hint="eastAsia" w:eastAsia="方正仿宋_GBK"/>
                <w:szCs w:val="21"/>
                <w:lang w:val="en-US" w:eastAsia="zh-CN"/>
              </w:rPr>
            </w:pPr>
            <w:r>
              <w:rPr>
                <w:rFonts w:hint="eastAsia" w:eastAsia="方正仿宋_GBK"/>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17" w:type="dxa"/>
            <w:shd w:val="clear" w:color="auto" w:fill="auto"/>
            <w:vAlign w:val="center"/>
          </w:tcPr>
          <w:p>
            <w:pPr>
              <w:widowControl/>
              <w:adjustRightInd w:val="0"/>
              <w:snapToGrid w:val="0"/>
              <w:jc w:val="center"/>
              <w:rPr>
                <w:rFonts w:eastAsia="方正仿宋_GBK"/>
                <w:b/>
                <w:bCs/>
                <w:szCs w:val="21"/>
              </w:rPr>
            </w:pPr>
            <w:r>
              <w:rPr>
                <w:rFonts w:eastAsia="方正仿宋_GBK"/>
                <w:b/>
                <w:bCs/>
                <w:szCs w:val="21"/>
              </w:rPr>
              <w:t>教学平台</w:t>
            </w:r>
          </w:p>
        </w:tc>
        <w:tc>
          <w:tcPr>
            <w:tcW w:w="7485"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eastAsia="方正仿宋_GBK"/>
                <w:szCs w:val="21"/>
                <w:lang w:eastAsia="zh-CN"/>
              </w:rPr>
            </w:pPr>
            <w:r>
              <w:rPr>
                <w:rFonts w:hint="eastAsia" w:eastAsia="方正仿宋_GBK"/>
                <w:szCs w:val="21"/>
              </w:rPr>
              <w:t>用于教学与赛事活动</w:t>
            </w:r>
            <w:r>
              <w:rPr>
                <w:rFonts w:hint="eastAsia" w:eastAsia="方正仿宋_GBK"/>
                <w:szCs w:val="21"/>
                <w:lang w:eastAsia="zh-CN"/>
              </w:rPr>
              <w:t>，配置不低于</w:t>
            </w:r>
            <w:r>
              <w:rPr>
                <w:rFonts w:hint="eastAsia" w:eastAsia="方正仿宋_GBK"/>
                <w:szCs w:val="21"/>
              </w:rPr>
              <w:t>I5十二代</w:t>
            </w:r>
            <w:r>
              <w:rPr>
                <w:rFonts w:hint="eastAsia" w:eastAsia="方正仿宋_GBK"/>
                <w:szCs w:val="21"/>
                <w:lang w:eastAsia="zh-CN"/>
              </w:rPr>
              <w:t>、</w:t>
            </w:r>
            <w:r>
              <w:rPr>
                <w:rFonts w:hint="eastAsia" w:eastAsia="方正仿宋_GBK"/>
                <w:szCs w:val="21"/>
              </w:rPr>
              <w:t>16G</w:t>
            </w:r>
            <w:r>
              <w:rPr>
                <w:rFonts w:hint="eastAsia" w:eastAsia="方正仿宋_GBK"/>
                <w:szCs w:val="21"/>
                <w:lang w:eastAsia="zh-CN"/>
              </w:rPr>
              <w:t>、</w:t>
            </w:r>
            <w:r>
              <w:rPr>
                <w:rFonts w:hint="eastAsia" w:eastAsia="方正仿宋_GBK"/>
                <w:szCs w:val="21"/>
              </w:rPr>
              <w:t>512G固态</w:t>
            </w:r>
            <w:r>
              <w:rPr>
                <w:rFonts w:hint="eastAsia" w:eastAsia="方正仿宋_GBK"/>
                <w:szCs w:val="21"/>
                <w:lang w:eastAsia="zh-CN"/>
              </w:rPr>
              <w:t>、</w:t>
            </w:r>
            <w:r>
              <w:rPr>
                <w:rFonts w:hint="eastAsia" w:eastAsia="方正仿宋_GBK"/>
                <w:szCs w:val="21"/>
              </w:rPr>
              <w:t>16寸</w:t>
            </w:r>
            <w:r>
              <w:rPr>
                <w:rFonts w:hint="eastAsia" w:eastAsia="方正仿宋_GBK"/>
                <w:szCs w:val="21"/>
                <w:lang w:eastAsia="zh-CN"/>
              </w:rPr>
              <w:t>，支持轮式机器人和无人机编程软件，带程序接入端口，内置锂电，续航不低于6小时。</w:t>
            </w:r>
          </w:p>
        </w:tc>
        <w:tc>
          <w:tcPr>
            <w:tcW w:w="478" w:type="dxa"/>
            <w:vAlign w:val="center"/>
          </w:tcPr>
          <w:p>
            <w:pPr>
              <w:widowControl/>
              <w:adjustRightInd w:val="0"/>
              <w:snapToGrid w:val="0"/>
              <w:jc w:val="center"/>
              <w:rPr>
                <w:rFonts w:eastAsia="方正仿宋_GBK"/>
                <w:szCs w:val="21"/>
              </w:rPr>
            </w:pPr>
            <w:r>
              <w:rPr>
                <w:rFonts w:hint="eastAsia" w:eastAsia="方正仿宋_GBK"/>
                <w:szCs w:val="21"/>
              </w:rPr>
              <w:t>套</w:t>
            </w:r>
          </w:p>
        </w:tc>
        <w:tc>
          <w:tcPr>
            <w:tcW w:w="731" w:type="dxa"/>
            <w:shd w:val="clear" w:color="auto" w:fill="auto"/>
            <w:vAlign w:val="center"/>
          </w:tcPr>
          <w:p>
            <w:pPr>
              <w:widowControl/>
              <w:adjustRightInd w:val="0"/>
              <w:snapToGrid w:val="0"/>
              <w:jc w:val="center"/>
              <w:rPr>
                <w:rFonts w:hint="eastAsia" w:eastAsia="方正仿宋_GBK"/>
                <w:szCs w:val="21"/>
                <w:lang w:eastAsia="zh-CN"/>
              </w:rPr>
            </w:pPr>
            <w:r>
              <w:rPr>
                <w:rFonts w:hint="eastAsia" w:eastAsia="方正仿宋_GBK"/>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17" w:type="dxa"/>
            <w:shd w:val="clear" w:color="auto" w:fill="auto"/>
            <w:vAlign w:val="center"/>
          </w:tcPr>
          <w:p>
            <w:pPr>
              <w:widowControl/>
              <w:adjustRightInd w:val="0"/>
              <w:snapToGrid w:val="0"/>
              <w:jc w:val="center"/>
              <w:rPr>
                <w:rFonts w:eastAsia="方正仿宋_GBK"/>
                <w:b/>
                <w:bCs/>
                <w:szCs w:val="21"/>
              </w:rPr>
            </w:pPr>
            <w:r>
              <w:rPr>
                <w:rFonts w:hint="eastAsia" w:eastAsia="方正仿宋_GBK"/>
                <w:b/>
                <w:bCs/>
                <w:szCs w:val="21"/>
              </w:rPr>
              <w:t>3D打印机</w:t>
            </w:r>
          </w:p>
        </w:tc>
        <w:tc>
          <w:tcPr>
            <w:tcW w:w="7485"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1.成型技术：熔融沉积成型（FDM）</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2.打印尺寸：≤256*256*256mm³</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3.单机机身尺寸：≤389*389*457mm³</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4.产品净重：≤14.13kg</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5.外壳框架：钢材框架，外壳为铝材和玻璃构成</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6.喷嘴直径：标配0.4mm口径硬化钢喷嘴；</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7.适配4种不同口径喷嘴预设涵盖打印层厚：0.06-0.56mm</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8.喷嘴温度：≤300℃</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9.热床温度：≤110℃@220V, ≤120℃@110V</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10.工具头最大移动速度：≤500 mm/s</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11.工具头最大移动加速度：≤20 m/s²</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12.热端最大流速：≤32 mm³/s（ABS材料）</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13.可打印耗材直径：≤1.75mm</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14.支持耗材：PLA，PETG，TPU，ABS，ASA，PVA，PET，PA，PC，碳/玻璃纤维增强线材；自制Support系列支撑隔离材料</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15.高速打印功能：依靠XY轴的震动抑制算法和精准的流量控制实现</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16.冷却系统：内置冷却风扇系统，通过闭环控制来确保打印模型、打印机箱和主板的散热</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lang w:eastAsia="zh-CN"/>
              </w:rPr>
            </w:pPr>
            <w:r>
              <w:rPr>
                <w:rFonts w:hint="eastAsia" w:eastAsia="方正仿宋_GBK"/>
                <w:szCs w:val="21"/>
              </w:rPr>
              <w:t>17.具备多种传感器：a.工具头配有微激光雷达，实现微米级测量；可实现打印首层扫描、挤出流量校准、辅助热床自动调平等功能</w:t>
            </w:r>
            <w:r>
              <w:rPr>
                <w:rFonts w:hint="eastAsia" w:eastAsia="方正仿宋_GBK"/>
                <w:szCs w:val="21"/>
                <w:lang w:eastAsia="zh-CN"/>
              </w:rPr>
              <w:t>。</w:t>
            </w:r>
            <w:r>
              <w:rPr>
                <w:rFonts w:hint="eastAsia" w:eastAsia="方正仿宋_GBK"/>
                <w:szCs w:val="21"/>
              </w:rPr>
              <w:t>b.机箱内置摄像头，分辨率≤1920</w:t>
            </w:r>
            <w:r>
              <w:rPr>
                <w:rFonts w:hint="eastAsia" w:eastAsia="方正仿宋_GBK"/>
                <w:szCs w:val="21"/>
                <w:lang w:val="en-US" w:eastAsia="zh-CN"/>
              </w:rPr>
              <w:t>*</w:t>
            </w:r>
            <w:r>
              <w:rPr>
                <w:rFonts w:hint="eastAsia" w:eastAsia="方正仿宋_GBK"/>
                <w:szCs w:val="21"/>
              </w:rPr>
              <w:t>1080，可用于实时远程观看打印视频、延时摄影、打印录像、炒面检测等功能</w:t>
            </w:r>
            <w:r>
              <w:rPr>
                <w:rFonts w:hint="eastAsia" w:eastAsia="方正仿宋_GBK"/>
                <w:szCs w:val="21"/>
                <w:lang w:eastAsia="zh-CN"/>
              </w:rPr>
              <w:t>。</w:t>
            </w:r>
            <w:r>
              <w:rPr>
                <w:rFonts w:hint="eastAsia" w:eastAsia="方正仿宋_GBK"/>
                <w:szCs w:val="21"/>
              </w:rPr>
              <w:t>c.挤出机断料检测传感器，能够检测到材料用尽并暂停打印，支持断料续打</w:t>
            </w:r>
            <w:r>
              <w:rPr>
                <w:rFonts w:hint="eastAsia" w:eastAsia="方正仿宋_GBK"/>
                <w:szCs w:val="21"/>
                <w:lang w:eastAsia="zh-CN"/>
              </w:rPr>
              <w:t>。</w:t>
            </w:r>
            <w:r>
              <w:rPr>
                <w:rFonts w:hint="eastAsia" w:eastAsia="方正仿宋_GBK"/>
                <w:szCs w:val="21"/>
              </w:rPr>
              <w:t>d.温度传感器：机箱内部配有温度传感器，来展示当前箱内的温度</w:t>
            </w:r>
            <w:r>
              <w:rPr>
                <w:rFonts w:hint="eastAsia" w:eastAsia="方正仿宋_GBK"/>
                <w:szCs w:val="21"/>
                <w:lang w:eastAsia="zh-CN"/>
              </w:rPr>
              <w:t>。</w:t>
            </w:r>
            <w:r>
              <w:rPr>
                <w:rFonts w:hint="eastAsia" w:eastAsia="方正仿宋_GBK"/>
                <w:szCs w:val="21"/>
              </w:rPr>
              <w:t>e.支持断电续打</w:t>
            </w:r>
            <w:r>
              <w:rPr>
                <w:rFonts w:hint="eastAsia" w:eastAsia="方正仿宋_GBK"/>
                <w:szCs w:val="21"/>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18.显示屏：≤5英寸，分辨率≤1280</w:t>
            </w:r>
            <w:r>
              <w:rPr>
                <w:rFonts w:hint="eastAsia" w:eastAsia="方正仿宋_GBK"/>
                <w:szCs w:val="21"/>
                <w:lang w:val="en-US" w:eastAsia="zh-CN"/>
              </w:rPr>
              <w:t>*</w:t>
            </w:r>
            <w:r>
              <w:rPr>
                <w:rFonts w:hint="eastAsia" w:eastAsia="方正仿宋_GBK"/>
                <w:szCs w:val="21"/>
              </w:rPr>
              <w:t>720，触摸屏</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19.通讯方式：支持Wi-Fi，支持触摸屏、手机端APP、电脑端应用三种操作界面；可以通过APP和电脑端应用远程操控打印机和观看打印机视频</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rPr>
            </w:pPr>
            <w:r>
              <w:rPr>
                <w:rFonts w:hint="eastAsia" w:eastAsia="方正仿宋_GBK"/>
                <w:szCs w:val="21"/>
              </w:rPr>
              <w:t>20.HMS健康管理系统：负责收集和监控整个系统状态，包括：硬件连接、工作状态机械状态，以及打印过程中AI功能检测到的问题（例如炒面缺陷），系统一单检测异常，会通过APP、软件以及打印机屏幕上发送消息提醒用户，每个HMS错误代码都有详细描述和对应的解决方案</w:t>
            </w:r>
          </w:p>
          <w:p>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eastAsia="方正仿宋_GBK"/>
                <w:szCs w:val="21"/>
                <w:lang w:eastAsia="zh-CN"/>
              </w:rPr>
            </w:pPr>
            <w:r>
              <w:rPr>
                <w:rFonts w:hint="eastAsia" w:eastAsia="方正仿宋_GBK"/>
                <w:szCs w:val="21"/>
              </w:rPr>
              <w:t>21.自动供料系统</w:t>
            </w:r>
            <w:r>
              <w:rPr>
                <w:rFonts w:hint="eastAsia" w:eastAsia="方正仿宋_GBK"/>
                <w:szCs w:val="21"/>
                <w:lang w:eastAsia="zh-CN"/>
              </w:rPr>
              <w:t>：</w:t>
            </w:r>
            <w:r>
              <w:rPr>
                <w:rFonts w:hint="eastAsia" w:eastAsia="方正仿宋_GBK"/>
                <w:szCs w:val="21"/>
              </w:rPr>
              <w:t>a.具备两级助力，确保能够顺利将耗材丝送入挤出机</w:t>
            </w:r>
            <w:r>
              <w:rPr>
                <w:rFonts w:hint="eastAsia" w:eastAsia="方正仿宋_GBK"/>
                <w:szCs w:val="21"/>
                <w:lang w:eastAsia="zh-CN"/>
              </w:rPr>
              <w:t>；</w:t>
            </w:r>
            <w:r>
              <w:rPr>
                <w:rFonts w:hint="eastAsia" w:eastAsia="方正仿宋_GBK"/>
                <w:szCs w:val="21"/>
              </w:rPr>
              <w:t>b.配有湿度传感器和密封外壳，配合干燥剂使用可以保证耗材干燥，并显示AMS内部的湿度状态</w:t>
            </w:r>
            <w:r>
              <w:rPr>
                <w:rFonts w:hint="eastAsia" w:eastAsia="方正仿宋_GBK"/>
                <w:szCs w:val="21"/>
                <w:lang w:eastAsia="zh-CN"/>
              </w:rPr>
              <w:t>；</w:t>
            </w:r>
            <w:r>
              <w:rPr>
                <w:rFonts w:hint="eastAsia" w:eastAsia="方正仿宋_GBK"/>
                <w:szCs w:val="21"/>
              </w:rPr>
              <w:t>c.通过进料缓冲器智能调节送料速度，确保AMS送料和挤出机出料节奏保持同步</w:t>
            </w:r>
            <w:r>
              <w:rPr>
                <w:rFonts w:hint="eastAsia" w:eastAsia="方正仿宋_GBK"/>
                <w:szCs w:val="21"/>
                <w:lang w:eastAsia="zh-CN"/>
              </w:rPr>
              <w:t>；</w:t>
            </w:r>
            <w:r>
              <w:rPr>
                <w:rFonts w:hint="eastAsia" w:eastAsia="方正仿宋_GBK"/>
                <w:szCs w:val="21"/>
              </w:rPr>
              <w:t>d.4*4级联，最多支持4台AMS一起使用，可以实现16色打印</w:t>
            </w:r>
            <w:r>
              <w:rPr>
                <w:rFonts w:hint="eastAsia" w:eastAsia="方正仿宋_GBK"/>
                <w:szCs w:val="21"/>
                <w:lang w:eastAsia="zh-CN"/>
              </w:rPr>
              <w:t>；</w:t>
            </w:r>
            <w:r>
              <w:rPr>
                <w:rFonts w:hint="eastAsia" w:eastAsia="方正仿宋_GBK"/>
                <w:szCs w:val="21"/>
              </w:rPr>
              <w:t>e.内置里程轮，可以统计从AMS送出的耗材的长度</w:t>
            </w:r>
            <w:r>
              <w:rPr>
                <w:rFonts w:hint="eastAsia" w:eastAsia="方正仿宋_GBK"/>
                <w:szCs w:val="21"/>
                <w:lang w:eastAsia="zh-CN"/>
              </w:rPr>
              <w:t>；</w:t>
            </w:r>
            <w:r>
              <w:rPr>
                <w:rFonts w:hint="eastAsia" w:eastAsia="方正仿宋_GBK"/>
                <w:szCs w:val="21"/>
              </w:rPr>
              <w:t>f.AMS拥有RFID自动识别自动续料功能，无需手动设置即可实现自动识别耗材颜色类型，同类同型耗材自动识别续料，同时实现耗材余量预估功能</w:t>
            </w:r>
            <w:r>
              <w:rPr>
                <w:rFonts w:hint="eastAsia" w:eastAsia="方正仿宋_GBK"/>
                <w:szCs w:val="21"/>
                <w:lang w:eastAsia="zh-CN"/>
              </w:rPr>
              <w:t>；</w:t>
            </w:r>
            <w:r>
              <w:rPr>
                <w:rFonts w:hint="eastAsia" w:eastAsia="方正仿宋_GBK"/>
                <w:szCs w:val="21"/>
              </w:rPr>
              <w:t>g.支持第三方耗材手动设置自动续料</w:t>
            </w:r>
            <w:r>
              <w:rPr>
                <w:rFonts w:hint="eastAsia" w:eastAsia="方正仿宋_GBK"/>
                <w:szCs w:val="21"/>
                <w:lang w:eastAsia="zh-CN"/>
              </w:rPr>
              <w:t>。</w:t>
            </w:r>
          </w:p>
        </w:tc>
        <w:tc>
          <w:tcPr>
            <w:tcW w:w="478" w:type="dxa"/>
            <w:vAlign w:val="center"/>
          </w:tcPr>
          <w:p>
            <w:pPr>
              <w:widowControl/>
              <w:adjustRightInd w:val="0"/>
              <w:snapToGrid w:val="0"/>
              <w:jc w:val="center"/>
              <w:rPr>
                <w:rFonts w:hint="eastAsia" w:eastAsia="方正仿宋_GBK"/>
                <w:szCs w:val="21"/>
              </w:rPr>
            </w:pPr>
            <w:r>
              <w:rPr>
                <w:rFonts w:hint="eastAsia" w:eastAsia="方正仿宋_GBK"/>
                <w:szCs w:val="21"/>
              </w:rPr>
              <w:t>台</w:t>
            </w:r>
          </w:p>
        </w:tc>
        <w:tc>
          <w:tcPr>
            <w:tcW w:w="731" w:type="dxa"/>
            <w:shd w:val="clear" w:color="auto" w:fill="auto"/>
            <w:vAlign w:val="center"/>
          </w:tcPr>
          <w:p>
            <w:pPr>
              <w:widowControl/>
              <w:adjustRightInd w:val="0"/>
              <w:snapToGrid w:val="0"/>
              <w:jc w:val="center"/>
              <w:rPr>
                <w:rFonts w:hint="eastAsia" w:eastAsia="方正仿宋_GBK"/>
                <w:szCs w:val="21"/>
                <w:lang w:val="en-US" w:eastAsia="zh-CN"/>
              </w:rPr>
            </w:pPr>
            <w:r>
              <w:rPr>
                <w:rFonts w:hint="eastAsia" w:eastAsia="方正仿宋_GBK"/>
                <w:szCs w:val="21"/>
                <w:lang w:val="en-US" w:eastAsia="zh-CN"/>
              </w:rPr>
              <w:t>2</w:t>
            </w:r>
          </w:p>
        </w:tc>
      </w:tr>
    </w:tbl>
    <w:p>
      <w:pPr>
        <w:widowControl/>
        <w:shd w:val="clear" w:color="auto" w:fill="FFFFFF"/>
        <w:spacing w:line="440" w:lineRule="exact"/>
        <w:ind w:left="561"/>
        <w:jc w:val="left"/>
        <w:rPr>
          <w:rFonts w:eastAsia="方正黑体_GBK"/>
          <w:sz w:val="32"/>
          <w:szCs w:val="32"/>
        </w:rPr>
      </w:pPr>
      <w:r>
        <w:rPr>
          <w:rFonts w:eastAsia="方正黑体_GBK"/>
          <w:sz w:val="32"/>
          <w:szCs w:val="32"/>
        </w:rPr>
        <w:t>三、投标人资格要求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满足《中华人民共和国政府采购法》第二十二条规定：</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1.</w:t>
      </w:r>
      <w:r>
        <w:rPr>
          <w:rFonts w:eastAsia="方正仿宋_GBK"/>
          <w:sz w:val="28"/>
          <w:szCs w:val="28"/>
        </w:rPr>
        <w:t>具有独立承担民事责任的能力</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2.</w:t>
      </w:r>
      <w:r>
        <w:rPr>
          <w:rFonts w:eastAsia="方正仿宋_GBK"/>
          <w:sz w:val="28"/>
          <w:szCs w:val="28"/>
        </w:rPr>
        <w:t>具有良好的商业信誉和健全的财务会计制度；</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3.</w:t>
      </w:r>
      <w:r>
        <w:rPr>
          <w:rFonts w:eastAsia="方正仿宋_GBK"/>
          <w:sz w:val="28"/>
          <w:szCs w:val="28"/>
        </w:rPr>
        <w:t>具有履行合同所必须的设备和专业技术能力；</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4.</w:t>
      </w:r>
      <w:r>
        <w:rPr>
          <w:rFonts w:eastAsia="方正仿宋_GBK"/>
          <w:sz w:val="28"/>
          <w:szCs w:val="28"/>
        </w:rPr>
        <w:t>有依法缴纳税收和社会保障资金的良好记录；</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5.</w:t>
      </w:r>
      <w:r>
        <w:rPr>
          <w:rFonts w:eastAsia="方正仿宋_GBK"/>
          <w:sz w:val="28"/>
          <w:szCs w:val="28"/>
        </w:rPr>
        <w:t>参加政府采购活动前三年内，在经营活动中没有重大违法记录；</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6.</w:t>
      </w:r>
      <w:r>
        <w:rPr>
          <w:rFonts w:eastAsia="方正仿宋_GBK"/>
          <w:sz w:val="28"/>
          <w:szCs w:val="28"/>
        </w:rPr>
        <w:t>法律、行政法规规定的其他条件。</w:t>
      </w:r>
    </w:p>
    <w:p>
      <w:pPr>
        <w:widowControl/>
        <w:shd w:val="clear" w:color="auto" w:fill="FFFFFF"/>
        <w:spacing w:line="440" w:lineRule="exact"/>
        <w:ind w:left="561"/>
        <w:jc w:val="left"/>
        <w:rPr>
          <w:rFonts w:eastAsia="方正黑体_GBK"/>
          <w:sz w:val="32"/>
          <w:szCs w:val="32"/>
        </w:rPr>
      </w:pPr>
      <w:r>
        <w:rPr>
          <w:rFonts w:eastAsia="方正黑体_GBK"/>
          <w:sz w:val="32"/>
          <w:szCs w:val="32"/>
        </w:rPr>
        <w:t>四、报价要求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本项目报价为包干价，采用人民币报价，包括但不限于完成本项目所需的服务费、人工费、提供服务所需的各类费用及应缴纳税费等。因成交供应商自身原因造成漏报、少报皆由其自行承担责任，采购人不再补偿。</w:t>
      </w:r>
    </w:p>
    <w:p>
      <w:pPr>
        <w:widowControl/>
        <w:shd w:val="clear" w:color="auto" w:fill="FFFFFF"/>
        <w:spacing w:line="440" w:lineRule="exact"/>
        <w:ind w:firstLine="640" w:firstLineChars="200"/>
        <w:jc w:val="left"/>
        <w:rPr>
          <w:rFonts w:eastAsia="方正黑体_GBK"/>
          <w:sz w:val="32"/>
          <w:szCs w:val="32"/>
        </w:rPr>
      </w:pPr>
      <w:r>
        <w:rPr>
          <w:rFonts w:eastAsia="方正黑体_GBK"/>
          <w:sz w:val="32"/>
          <w:szCs w:val="32"/>
        </w:rPr>
        <w:t>五、商务需求</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（一）合同签订方式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成交供应商在公示期满5个工作日内与采购</w:t>
      </w:r>
      <w:r>
        <w:rPr>
          <w:rFonts w:hint="eastAsia" w:eastAsia="方正仿宋_GBK"/>
          <w:sz w:val="28"/>
          <w:szCs w:val="28"/>
          <w:lang w:eastAsia="zh-CN"/>
        </w:rPr>
        <w:t>人</w:t>
      </w:r>
      <w:r>
        <w:rPr>
          <w:rFonts w:eastAsia="方正仿宋_GBK"/>
          <w:sz w:val="28"/>
          <w:szCs w:val="28"/>
        </w:rPr>
        <w:t>签订《项目购销合同》（格式见附件2），公示期满5个工作日未与采购</w:t>
      </w:r>
      <w:r>
        <w:rPr>
          <w:rFonts w:hint="eastAsia" w:eastAsia="方正仿宋_GBK"/>
          <w:sz w:val="28"/>
          <w:szCs w:val="28"/>
          <w:lang w:eastAsia="zh-CN"/>
        </w:rPr>
        <w:t>人</w:t>
      </w:r>
      <w:r>
        <w:rPr>
          <w:rFonts w:eastAsia="方正仿宋_GBK"/>
          <w:sz w:val="28"/>
          <w:szCs w:val="28"/>
        </w:rPr>
        <w:t>签订合同者视为自动放弃（特殊情况或不可抗拒情况除外）。采购人根据评审小组意见决定由第二候选人递补或重新采购。</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二</w:t>
      </w:r>
      <w:r>
        <w:rPr>
          <w:rFonts w:hint="eastAsia" w:ascii="方正楷体_GBK" w:hAnsi="方正楷体_GBK" w:eastAsia="方正楷体_GBK" w:cs="方正楷体_GBK"/>
          <w:b w:val="0"/>
          <w:bCs w:val="0"/>
          <w:sz w:val="28"/>
          <w:szCs w:val="28"/>
        </w:rPr>
        <w:t>）实施时间、地点及验收方式</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1.</w:t>
      </w:r>
      <w:r>
        <w:rPr>
          <w:rFonts w:eastAsia="方正仿宋_GBK"/>
          <w:sz w:val="28"/>
          <w:szCs w:val="28"/>
        </w:rPr>
        <w:t>送货期限：合同签订后15个工作日内完成交货及安装调试。</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2.</w:t>
      </w:r>
      <w:r>
        <w:rPr>
          <w:rFonts w:eastAsia="方正仿宋_GBK"/>
          <w:sz w:val="28"/>
          <w:szCs w:val="28"/>
        </w:rPr>
        <w:t>送货地点：采购人指定学校（需制作附件2中收货表和汇总表）。</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3.</w:t>
      </w:r>
      <w:r>
        <w:rPr>
          <w:rFonts w:eastAsia="方正仿宋_GBK"/>
          <w:sz w:val="28"/>
          <w:szCs w:val="28"/>
        </w:rPr>
        <w:t>验收方式由采购人按照相关规定验收，成交供应商予以协助。</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三</w:t>
      </w:r>
      <w:r>
        <w:rPr>
          <w:rFonts w:hint="eastAsia" w:ascii="方正楷体_GBK" w:hAnsi="方正楷体_GBK" w:eastAsia="方正楷体_GBK" w:cs="方正楷体_GBK"/>
          <w:b w:val="0"/>
          <w:bCs w:val="0"/>
          <w:sz w:val="28"/>
          <w:szCs w:val="28"/>
        </w:rPr>
        <w:t>）质量保证及售后服务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产品质量保证期：投标人应明确承诺所投货物3年免费质保。投标产品属于国家规定</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三包</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范围的，其产品质量保证期不得低于</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三包</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规定。投标人的质量保证期承诺优于国家</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三包</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规定的，按投标人实际承诺执行。</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1.质量保证期内投标人和制造商应当为采购人提供以下技术支持和服务：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（1）电话咨询</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中标人和制造商应当为采购人提供技术援助电话，解答采购人在使用中遇到的问题，及时为采购人提出解决问题的建议。</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（2）现场响应</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采购人遇到使用及技术问题，电话咨询不能解决的，中标人或制造商应在6小内到达现场（远郊区8小时内到达现场）进行处理，确保产品正常工作。</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（3）技术升级</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在质保期内，如果中标人和制造商的产品技术升级，供应商应及时通知采购人，如采购人有相应要求，中标人和制造商应对采购人购买的产品进行升级服务。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2.质量保证期外投标人和制造商应当为采购人提供以下技术支持和服务：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（1）供应商和制造商应同样提供免费电话咨询服务。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（2）采购人需要继续由原供应商和制造商提供售后服务的，该供应商和制造商应以优惠价格提供售后服务。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备品备件及易损件：</w:t>
      </w:r>
    </w:p>
    <w:p>
      <w:pPr>
        <w:snapToGrid w:val="0"/>
        <w:spacing w:line="440" w:lineRule="exact"/>
        <w:ind w:firstLine="560" w:firstLineChars="200"/>
        <w:rPr>
          <w:rFonts w:eastAsia="仿宋"/>
          <w:kern w:val="0"/>
          <w:sz w:val="28"/>
          <w:szCs w:val="28"/>
        </w:rPr>
      </w:pPr>
      <w:r>
        <w:rPr>
          <w:rFonts w:hint="default" w:ascii="Times New Roman" w:hAnsi="Times New Roman" w:eastAsia="方正仿宋_GBK" w:cs="Times New Roman"/>
          <w:kern w:val="0"/>
          <w:sz w:val="28"/>
          <w:szCs w:val="28"/>
        </w:rPr>
        <w:t>中标人和制造商售后服务中，维修使用的备品备件及易损件应为原厂配件，未经采购人同意不得使用非原厂配件。</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四</w:t>
      </w:r>
      <w:r>
        <w:rPr>
          <w:rFonts w:hint="eastAsia" w:ascii="方正楷体_GBK" w:hAnsi="方正楷体_GBK" w:eastAsia="方正楷体_GBK" w:cs="方正楷体_GBK"/>
          <w:b w:val="0"/>
          <w:bCs w:val="0"/>
          <w:sz w:val="28"/>
          <w:szCs w:val="28"/>
        </w:rPr>
        <w:t>）履约及付款方式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签订合同时，成交供应商按要求先付合同金额5%履约保证金（按规定免收的除外），项目履约完毕后无息退还。采购方组织相关专家现场验收，验收合格后，按照合同金额全额付款。</w:t>
      </w:r>
    </w:p>
    <w:p>
      <w:pPr>
        <w:widowControl/>
        <w:shd w:val="clear" w:color="auto" w:fill="FFFFFF"/>
        <w:spacing w:line="440" w:lineRule="exact"/>
        <w:ind w:left="561"/>
        <w:jc w:val="left"/>
        <w:rPr>
          <w:rFonts w:eastAsia="方正黑体_GBK"/>
          <w:sz w:val="32"/>
          <w:szCs w:val="32"/>
        </w:rPr>
      </w:pPr>
      <w:r>
        <w:rPr>
          <w:rFonts w:eastAsia="方正黑体_GBK"/>
          <w:sz w:val="32"/>
          <w:szCs w:val="32"/>
        </w:rPr>
        <w:t>六、评审标准及办法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最低价评审法：供应商须按照采购</w:t>
      </w:r>
      <w:r>
        <w:rPr>
          <w:rFonts w:hint="eastAsia" w:eastAsia="方正仿宋_GBK"/>
          <w:sz w:val="28"/>
          <w:szCs w:val="28"/>
          <w:lang w:eastAsia="zh-CN"/>
        </w:rPr>
        <w:t>竞价</w:t>
      </w:r>
      <w:r>
        <w:rPr>
          <w:rFonts w:eastAsia="方正仿宋_GBK"/>
          <w:sz w:val="28"/>
          <w:szCs w:val="28"/>
        </w:rPr>
        <w:t>文件的格式要求制作响应文件，并完全满足采购文件中资格、技术、商务的要求，在满足条件的供应商中选择报价最低的成为成交供应商。若报价最低的投标人有两个及以上相同，评审小组可根据投标人所提供的</w:t>
      </w:r>
      <w:r>
        <w:rPr>
          <w:rFonts w:hint="eastAsia" w:eastAsia="方正仿宋_GBK"/>
          <w:sz w:val="28"/>
          <w:szCs w:val="28"/>
          <w:lang w:eastAsia="zh-CN"/>
        </w:rPr>
        <w:t>响应文件</w:t>
      </w:r>
      <w:r>
        <w:rPr>
          <w:rFonts w:eastAsia="方正仿宋_GBK"/>
          <w:sz w:val="28"/>
          <w:szCs w:val="28"/>
        </w:rPr>
        <w:t>实质响应程度择优选择成交供应商。资格性和符合性审查的内容如下：</w:t>
      </w:r>
    </w:p>
    <w:p>
      <w:pPr>
        <w:widowControl/>
        <w:shd w:val="clear" w:color="auto" w:fill="FFFFFF"/>
        <w:spacing w:line="440" w:lineRule="exact"/>
        <w:ind w:firstLine="560" w:firstLineChars="200"/>
        <w:jc w:val="left"/>
        <w:rPr>
          <w:rFonts w:eastAsia="仿宋"/>
          <w:sz w:val="28"/>
          <w:szCs w:val="28"/>
        </w:rPr>
      </w:pPr>
      <w:r>
        <w:rPr>
          <w:rFonts w:eastAsia="方正仿宋_GBK"/>
          <w:sz w:val="28"/>
          <w:szCs w:val="28"/>
        </w:rPr>
        <w:t>1.资格性检查。依据法律法规和采购文件的规定，对响应文件中的资格证明、投标保证金等进行审查，以确定供应商是否具备资格。资格性检查资料表</w:t>
      </w:r>
      <w:r>
        <w:rPr>
          <w:rFonts w:eastAsia="仿宋"/>
          <w:sz w:val="28"/>
          <w:szCs w:val="28"/>
        </w:rPr>
        <w:t>如下：</w:t>
      </w:r>
    </w:p>
    <w:tbl>
      <w:tblPr>
        <w:tblStyle w:val="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110"/>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序号</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检查因素</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eastAsia="方正仿宋_GBK"/>
                <w:sz w:val="24"/>
                <w:szCs w:val="24"/>
              </w:rPr>
            </w:pPr>
            <w:r>
              <w:rPr>
                <w:rFonts w:eastAsia="方正仿宋_GBK"/>
                <w:sz w:val="24"/>
                <w:szCs w:val="24"/>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供应商应符合的基本资格条件</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（1）具有独立承担民事责任的能力</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eastAsia="方正仿宋_GBK"/>
                <w:sz w:val="24"/>
                <w:szCs w:val="24"/>
              </w:rPr>
            </w:pPr>
            <w:r>
              <w:rPr>
                <w:rFonts w:eastAsia="方正仿宋_GBK"/>
                <w:sz w:val="24"/>
                <w:szCs w:val="24"/>
              </w:rPr>
              <w:t>供应商法人营业执照（副本）或事业单位法人证书（副本）或个体工商户营业执照或有效的自然人身份证明、组织机构代码证复印件；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eastAsia="方正仿宋_GBK"/>
                <w:sz w:val="24"/>
                <w:szCs w:val="24"/>
              </w:rPr>
            </w:pPr>
            <w:r>
              <w:rPr>
                <w:rFonts w:eastAsia="方正仿宋_GBK"/>
                <w:sz w:val="24"/>
                <w:szCs w:val="24"/>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（2）具有良好的商业信誉和健全的财务会计制度</w:t>
            </w:r>
          </w:p>
        </w:tc>
        <w:tc>
          <w:tcPr>
            <w:tcW w:w="385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供应商提供基本资格条件承诺函（见附件1）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（3）具有履行合同所必需的设备和专业技术能力</w:t>
            </w:r>
          </w:p>
        </w:tc>
        <w:tc>
          <w:tcPr>
            <w:tcW w:w="385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（4）有依法缴纳税收和社会保障金的良好记录</w:t>
            </w:r>
          </w:p>
        </w:tc>
        <w:tc>
          <w:tcPr>
            <w:tcW w:w="385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（5）参加政府采购活动前三年内，在经营活动中没有重大违法记录</w:t>
            </w:r>
          </w:p>
        </w:tc>
        <w:tc>
          <w:tcPr>
            <w:tcW w:w="3852" w:type="dxa"/>
            <w:vMerge w:val="continue"/>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（6）法律、行政法规规定的其他条件</w:t>
            </w:r>
          </w:p>
        </w:tc>
        <w:tc>
          <w:tcPr>
            <w:tcW w:w="385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方正仿宋_GBK"/>
                <w:sz w:val="24"/>
                <w:szCs w:val="24"/>
              </w:rPr>
            </w:pPr>
            <w:r>
              <w:rPr>
                <w:rFonts w:eastAsia="方正仿宋_GBK"/>
                <w:sz w:val="24"/>
                <w:szCs w:val="24"/>
              </w:rPr>
              <w:t>2</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特定资格条件</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方正仿宋_GBK"/>
                <w:sz w:val="24"/>
                <w:szCs w:val="24"/>
              </w:rPr>
            </w:pPr>
            <w:r>
              <w:rPr>
                <w:rFonts w:eastAsia="方正仿宋_GBK"/>
                <w:sz w:val="24"/>
                <w:szCs w:val="24"/>
              </w:rPr>
              <w:t>3</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保证金</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无</w:t>
            </w:r>
          </w:p>
        </w:tc>
      </w:tr>
    </w:tbl>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注：供应商按“三证合一”登记制度办理营业执照的，组织机构代码证和税务登记证（副本）以供应商所提供的营业执照（副本）复印件为准。</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（2）符合性检查。依据采购文件的规定，从响应文件的有效性、完整性和对采购文件的响应程度进行审查，以确定是否对采购文件的实质性要求作出响应。符合性检查资料表如下：</w:t>
      </w:r>
    </w:p>
    <w:tbl>
      <w:tblPr>
        <w:tblStyle w:val="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268"/>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评审因素</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有效性审查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响应文件签署</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响应方案</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完整性审查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响应文件份数</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采购文件的响应程度审查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对“二、设备清单及配备需求”内容作出响应。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满足采购文件规定。</w:t>
            </w:r>
          </w:p>
        </w:tc>
      </w:tr>
    </w:tbl>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注：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spacing w:line="440" w:lineRule="exact"/>
        <w:ind w:left="561"/>
        <w:jc w:val="left"/>
        <w:rPr>
          <w:rFonts w:eastAsia="方正黑体_GBK"/>
          <w:sz w:val="32"/>
          <w:szCs w:val="32"/>
        </w:rPr>
      </w:pPr>
      <w:r>
        <w:rPr>
          <w:rFonts w:eastAsia="方正黑体_GBK"/>
          <w:sz w:val="32"/>
          <w:szCs w:val="32"/>
        </w:rPr>
        <w:t>七、其它有关规定</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1．凡有意参加</w:t>
      </w:r>
      <w:r>
        <w:rPr>
          <w:rFonts w:hint="eastAsia" w:eastAsia="方正仿宋_GBK"/>
          <w:sz w:val="28"/>
          <w:szCs w:val="28"/>
          <w:lang w:eastAsia="zh-CN"/>
        </w:rPr>
        <w:t>竞</w:t>
      </w:r>
      <w:r>
        <w:rPr>
          <w:rFonts w:eastAsia="方正仿宋_GBK"/>
          <w:sz w:val="28"/>
          <w:szCs w:val="28"/>
        </w:rPr>
        <w:t>价的投标人，请于公告发布之日起至竞价截止时间之前，在重庆市政府采购云平台下载查看本项目需求文件以及变更公告等竞价截止前公布的所有项目资料，无论投标人下载查看与否，均视为已知晓所有竞价实质性要求内容。</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投标人须在平台上报名并按要求上传响应文件（按附件1格式制作），收到成交通知书后响应文件原件送交采购人，同时核验产品检测报告、资质证书等证明文件原件，原件审核不通过的视为无效投标并按相关规定追究投标人责任。</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3．无论竞价结果如何，投标人参与本项目的所有费用均由自行承担。</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4．若投标人所递交的响应文件或最后报价中的价格出现大写金额和小写金额不一致时，以大写金额为准。</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5．投标人或其</w:t>
      </w:r>
      <w:r>
        <w:rPr>
          <w:rFonts w:hint="eastAsia" w:eastAsia="方正仿宋_GBK"/>
          <w:sz w:val="28"/>
          <w:szCs w:val="28"/>
          <w:lang w:eastAsia="zh-CN"/>
        </w:rPr>
        <w:t>响应文件</w:t>
      </w:r>
      <w:r>
        <w:rPr>
          <w:rFonts w:eastAsia="方正仿宋_GBK"/>
          <w:sz w:val="28"/>
          <w:szCs w:val="28"/>
        </w:rPr>
        <w:t>出现下列情况之一者，视为无效投标：</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（1）未按要求制作</w:t>
      </w:r>
      <w:r>
        <w:rPr>
          <w:rFonts w:hint="eastAsia" w:eastAsia="方正仿宋_GBK"/>
          <w:sz w:val="28"/>
          <w:szCs w:val="28"/>
          <w:lang w:eastAsia="zh-CN"/>
        </w:rPr>
        <w:t>和上传</w:t>
      </w:r>
      <w:r>
        <w:rPr>
          <w:rFonts w:eastAsia="方正仿宋_GBK"/>
          <w:sz w:val="28"/>
          <w:szCs w:val="28"/>
        </w:rPr>
        <w:t>响应文件，未提供相应的检测报告复印件并加盖投标供应商公章的；响应文件不清晰，严重影响评审小组评审的。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lang w:eastAsia="zh-CN"/>
        </w:rPr>
        <w:t>响应文件</w:t>
      </w:r>
      <w:r>
        <w:rPr>
          <w:rFonts w:eastAsia="方正仿宋_GBK"/>
          <w:sz w:val="28"/>
          <w:szCs w:val="28"/>
        </w:rPr>
        <w:t>未按</w:t>
      </w:r>
      <w:r>
        <w:rPr>
          <w:rFonts w:hint="eastAsia" w:eastAsia="方正仿宋_GBK"/>
          <w:sz w:val="28"/>
          <w:szCs w:val="28"/>
          <w:lang w:eastAsia="zh-CN"/>
        </w:rPr>
        <w:t>竞价文件</w:t>
      </w:r>
      <w:r>
        <w:rPr>
          <w:rFonts w:eastAsia="方正仿宋_GBK"/>
          <w:sz w:val="28"/>
          <w:szCs w:val="28"/>
        </w:rPr>
        <w:t>要求签署、盖章的；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（3）不具备</w:t>
      </w:r>
      <w:r>
        <w:rPr>
          <w:rFonts w:hint="eastAsia" w:eastAsia="方正仿宋_GBK"/>
          <w:sz w:val="28"/>
          <w:szCs w:val="28"/>
          <w:lang w:eastAsia="zh-CN"/>
        </w:rPr>
        <w:t>竞价文件</w:t>
      </w:r>
      <w:r>
        <w:rPr>
          <w:rFonts w:eastAsia="方正仿宋_GBK"/>
          <w:sz w:val="28"/>
          <w:szCs w:val="28"/>
        </w:rPr>
        <w:t>中规定的资格要求的；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（4）报价超过</w:t>
      </w:r>
      <w:r>
        <w:rPr>
          <w:rFonts w:hint="eastAsia" w:eastAsia="方正仿宋_GBK"/>
          <w:sz w:val="28"/>
          <w:szCs w:val="28"/>
          <w:lang w:eastAsia="zh-CN"/>
        </w:rPr>
        <w:t>竞价文件</w:t>
      </w:r>
      <w:r>
        <w:rPr>
          <w:rFonts w:eastAsia="方正仿宋_GBK"/>
          <w:sz w:val="28"/>
          <w:szCs w:val="28"/>
        </w:rPr>
        <w:t>中规定的预算金额或者最高限价的；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w:t>
      </w:r>
      <w:r>
        <w:rPr>
          <w:rFonts w:hint="eastAsia" w:eastAsia="方正仿宋_GBK"/>
          <w:sz w:val="28"/>
          <w:szCs w:val="28"/>
          <w:lang w:eastAsia="zh-CN"/>
        </w:rPr>
        <w:t>响应文件</w:t>
      </w:r>
      <w:r>
        <w:rPr>
          <w:rFonts w:eastAsia="方正仿宋_GBK"/>
          <w:sz w:val="28"/>
          <w:szCs w:val="28"/>
        </w:rPr>
        <w:t>含有采购人不能接受的附加条件的；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（6）投标人串通投标的；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（7）法律、法规和</w:t>
      </w:r>
      <w:r>
        <w:rPr>
          <w:rFonts w:hint="eastAsia" w:eastAsia="方正仿宋_GBK"/>
          <w:sz w:val="28"/>
          <w:szCs w:val="28"/>
          <w:lang w:eastAsia="zh-CN"/>
        </w:rPr>
        <w:t>竞价文件</w:t>
      </w:r>
      <w:r>
        <w:rPr>
          <w:rFonts w:eastAsia="方正仿宋_GBK"/>
          <w:sz w:val="28"/>
          <w:szCs w:val="28"/>
        </w:rPr>
        <w:t>规定的其他无效情形。</w:t>
      </w:r>
    </w:p>
    <w:p>
      <w:pPr>
        <w:widowControl/>
        <w:shd w:val="clear" w:color="auto" w:fill="FFFFFF"/>
        <w:spacing w:line="440" w:lineRule="exact"/>
        <w:ind w:left="561"/>
        <w:jc w:val="left"/>
        <w:rPr>
          <w:rFonts w:eastAsia="方正黑体_GBK"/>
          <w:sz w:val="32"/>
          <w:szCs w:val="32"/>
        </w:rPr>
      </w:pPr>
      <w:r>
        <w:rPr>
          <w:rFonts w:eastAsia="方正黑体_GBK"/>
          <w:sz w:val="32"/>
          <w:szCs w:val="32"/>
        </w:rPr>
        <w:t>八、联系方式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 xml:space="preserve">采购人：石柱土家族自治县教育委员会 </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联系人：</w:t>
      </w:r>
      <w:r>
        <w:rPr>
          <w:rFonts w:hint="eastAsia" w:eastAsia="方正仿宋_GBK"/>
          <w:sz w:val="28"/>
          <w:szCs w:val="28"/>
          <w:lang w:eastAsia="zh-CN"/>
        </w:rPr>
        <w:t>谭新</w:t>
      </w:r>
      <w:r>
        <w:rPr>
          <w:rFonts w:eastAsia="方正仿宋_GBK"/>
          <w:sz w:val="28"/>
          <w:szCs w:val="28"/>
        </w:rPr>
        <w:t xml:space="preserve">  电话：023-73331226</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地址：石柱土家族自治县万寿大道17号（综合楼412室）</w:t>
      </w: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spacing w:line="594" w:lineRule="exact"/>
        <w:rPr>
          <w:rFonts w:eastAsia="方正黑体_GBK"/>
          <w:color w:val="000000"/>
          <w:sz w:val="32"/>
          <w:szCs w:val="32"/>
        </w:rPr>
      </w:pPr>
      <w:r>
        <w:rPr>
          <w:rFonts w:eastAsia="方正黑体_GBK"/>
          <w:color w:val="000000"/>
          <w:sz w:val="32"/>
          <w:szCs w:val="32"/>
        </w:rPr>
        <w:t>附件1</w:t>
      </w:r>
    </w:p>
    <w:p>
      <w:pPr>
        <w:spacing w:line="594" w:lineRule="exact"/>
        <w:jc w:val="center"/>
        <w:rPr>
          <w:rFonts w:eastAsia="方正黑体_GBK"/>
          <w:color w:val="000000"/>
          <w:sz w:val="32"/>
          <w:szCs w:val="32"/>
        </w:rPr>
      </w:pPr>
      <w:r>
        <w:rPr>
          <w:rFonts w:eastAsia="方正黑体_GBK"/>
          <w:color w:val="000000"/>
          <w:sz w:val="36"/>
          <w:szCs w:val="36"/>
        </w:rPr>
        <w:t>投标响应文件格式</w:t>
      </w:r>
      <w:r>
        <w:rPr>
          <w:rFonts w:eastAsia="方正黑体_GBK"/>
          <w:color w:val="000000"/>
          <w:sz w:val="32"/>
          <w:szCs w:val="32"/>
        </w:rPr>
        <w:t>（注封面自拟）</w:t>
      </w:r>
    </w:p>
    <w:p>
      <w:pPr>
        <w:tabs>
          <w:tab w:val="left" w:pos="6300"/>
        </w:tabs>
        <w:snapToGrid w:val="0"/>
        <w:spacing w:line="312" w:lineRule="auto"/>
        <w:ind w:firstLine="480" w:firstLineChars="200"/>
        <w:rPr>
          <w:rFonts w:eastAsia="仿宋"/>
          <w:sz w:val="24"/>
        </w:rPr>
      </w:pPr>
    </w:p>
    <w:p>
      <w:pPr>
        <w:tabs>
          <w:tab w:val="left" w:pos="6300"/>
        </w:tabs>
        <w:snapToGrid w:val="0"/>
        <w:spacing w:line="312" w:lineRule="auto"/>
        <w:ind w:firstLine="480" w:firstLineChars="200"/>
        <w:rPr>
          <w:rFonts w:eastAsia="仿宋"/>
          <w:sz w:val="24"/>
        </w:rPr>
      </w:pPr>
    </w:p>
    <w:p>
      <w:pPr>
        <w:tabs>
          <w:tab w:val="left" w:pos="6300"/>
        </w:tabs>
        <w:snapToGrid w:val="0"/>
        <w:spacing w:line="360" w:lineRule="auto"/>
        <w:jc w:val="center"/>
        <w:outlineLvl w:val="0"/>
        <w:rPr>
          <w:rFonts w:eastAsia="方正小标宋_GBK"/>
          <w:b/>
          <w:bCs/>
          <w:sz w:val="44"/>
          <w:szCs w:val="28"/>
        </w:rPr>
      </w:pPr>
      <w:r>
        <w:rPr>
          <w:rFonts w:eastAsia="方正小标宋_GBK"/>
          <w:b/>
          <w:bCs/>
          <w:sz w:val="32"/>
        </w:rPr>
        <w:t>一、报价函</w:t>
      </w:r>
    </w:p>
    <w:p>
      <w:pPr>
        <w:tabs>
          <w:tab w:val="left" w:pos="6300"/>
        </w:tabs>
        <w:snapToGrid w:val="0"/>
        <w:spacing w:line="360" w:lineRule="auto"/>
        <w:rPr>
          <w:rFonts w:eastAsia="仿宋"/>
          <w:sz w:val="24"/>
        </w:rPr>
      </w:pPr>
      <w:r>
        <w:rPr>
          <w:rFonts w:eastAsia="仿宋"/>
          <w:sz w:val="24"/>
          <w:u w:val="single"/>
        </w:rPr>
        <w:t>（采购人名称）</w:t>
      </w:r>
      <w:r>
        <w:rPr>
          <w:rFonts w:eastAsia="仿宋"/>
          <w:sz w:val="24"/>
        </w:rPr>
        <w:t>：</w:t>
      </w:r>
    </w:p>
    <w:p>
      <w:pPr>
        <w:tabs>
          <w:tab w:val="left" w:pos="6300"/>
        </w:tabs>
        <w:snapToGrid w:val="0"/>
        <w:spacing w:line="360" w:lineRule="auto"/>
        <w:ind w:firstLine="480" w:firstLineChars="200"/>
        <w:rPr>
          <w:rFonts w:eastAsia="仿宋"/>
          <w:sz w:val="24"/>
        </w:rPr>
      </w:pPr>
      <w:r>
        <w:rPr>
          <w:rFonts w:eastAsia="仿宋"/>
          <w:sz w:val="24"/>
        </w:rPr>
        <w:t>我方收到____________________________（项目名称）网上询价采购文件，经详细研究，决定参加该项目的网上询价。</w:t>
      </w:r>
    </w:p>
    <w:p>
      <w:pPr>
        <w:tabs>
          <w:tab w:val="left" w:pos="6300"/>
        </w:tabs>
        <w:snapToGrid w:val="0"/>
        <w:spacing w:line="360" w:lineRule="auto"/>
        <w:ind w:left="10" w:leftChars="5" w:firstLine="458" w:firstLineChars="191"/>
        <w:jc w:val="left"/>
        <w:rPr>
          <w:rFonts w:eastAsia="仿宋"/>
          <w:sz w:val="24"/>
        </w:rPr>
      </w:pPr>
      <w:r>
        <w:rPr>
          <w:rFonts w:eastAsia="仿宋"/>
          <w:sz w:val="24"/>
        </w:rPr>
        <w:t>1、愿意按照网上询价采购文件中的一切要求，提供本项目的技术服务，报价为人民币大写：</w:t>
      </w:r>
      <w:r>
        <w:rPr>
          <w:rFonts w:eastAsia="仿宋"/>
          <w:sz w:val="24"/>
          <w:u w:val="single"/>
        </w:rPr>
        <w:t xml:space="preserve">    </w:t>
      </w:r>
      <w:r>
        <w:rPr>
          <w:rFonts w:eastAsia="仿宋"/>
          <w:sz w:val="24"/>
        </w:rPr>
        <w:t>元整；人民币小写：</w:t>
      </w:r>
      <w:r>
        <w:rPr>
          <w:rFonts w:eastAsia="仿宋"/>
          <w:sz w:val="24"/>
          <w:u w:val="single"/>
        </w:rPr>
        <w:t xml:space="preserve">    </w:t>
      </w:r>
      <w:r>
        <w:rPr>
          <w:rFonts w:eastAsia="仿宋"/>
          <w:sz w:val="24"/>
        </w:rPr>
        <w:t>元。</w:t>
      </w:r>
    </w:p>
    <w:p>
      <w:pPr>
        <w:tabs>
          <w:tab w:val="left" w:pos="6300"/>
        </w:tabs>
        <w:snapToGrid w:val="0"/>
        <w:spacing w:line="360" w:lineRule="auto"/>
        <w:ind w:firstLine="480" w:firstLineChars="200"/>
        <w:rPr>
          <w:rFonts w:eastAsia="仿宋"/>
          <w:sz w:val="24"/>
        </w:rPr>
      </w:pPr>
      <w:r>
        <w:rPr>
          <w:rFonts w:eastAsia="仿宋"/>
          <w:sz w:val="24"/>
        </w:rPr>
        <w:t>2、我方现提交的响应文件为：响应文件电子文档壹份。</w:t>
      </w:r>
    </w:p>
    <w:p>
      <w:pPr>
        <w:tabs>
          <w:tab w:val="left" w:pos="6300"/>
        </w:tabs>
        <w:snapToGrid w:val="0"/>
        <w:spacing w:line="360" w:lineRule="auto"/>
        <w:ind w:firstLine="480" w:firstLineChars="200"/>
        <w:rPr>
          <w:rFonts w:eastAsia="仿宋"/>
          <w:sz w:val="24"/>
        </w:rPr>
      </w:pPr>
      <w:r>
        <w:rPr>
          <w:rFonts w:eastAsia="仿宋"/>
          <w:sz w:val="24"/>
        </w:rPr>
        <w:t>3、我方承诺：本次网上询价的有效期为10天。</w:t>
      </w:r>
    </w:p>
    <w:p>
      <w:pPr>
        <w:tabs>
          <w:tab w:val="left" w:pos="6300"/>
        </w:tabs>
        <w:snapToGrid w:val="0"/>
        <w:spacing w:line="360" w:lineRule="auto"/>
        <w:ind w:firstLine="480" w:firstLineChars="200"/>
        <w:rPr>
          <w:rFonts w:eastAsia="仿宋"/>
          <w:sz w:val="24"/>
        </w:rPr>
      </w:pPr>
      <w:r>
        <w:rPr>
          <w:rFonts w:eastAsia="仿宋"/>
          <w:sz w:val="24"/>
        </w:rPr>
        <w:t>4、我方完全理解和接受贵方网上询价采购文件的一切规定和要求及评审办法。</w:t>
      </w:r>
    </w:p>
    <w:p>
      <w:pPr>
        <w:tabs>
          <w:tab w:val="left" w:pos="6300"/>
        </w:tabs>
        <w:snapToGrid w:val="0"/>
        <w:spacing w:line="360" w:lineRule="auto"/>
        <w:ind w:firstLine="480" w:firstLineChars="200"/>
        <w:rPr>
          <w:rFonts w:eastAsia="仿宋"/>
          <w:sz w:val="24"/>
        </w:rPr>
      </w:pPr>
      <w:r>
        <w:rPr>
          <w:rFonts w:eastAsia="仿宋"/>
          <w:sz w:val="24"/>
        </w:rPr>
        <w:t>5、在整个网上询价采购过程中，我方若有违规行为，接受按照《中华人民共和国政府采购法》及其实施条例等规定给予惩罚。</w:t>
      </w:r>
    </w:p>
    <w:p>
      <w:pPr>
        <w:tabs>
          <w:tab w:val="left" w:pos="6300"/>
        </w:tabs>
        <w:snapToGrid w:val="0"/>
        <w:spacing w:line="360" w:lineRule="auto"/>
        <w:ind w:firstLine="480" w:firstLineChars="200"/>
        <w:rPr>
          <w:rFonts w:eastAsia="仿宋"/>
          <w:sz w:val="24"/>
        </w:rPr>
      </w:pPr>
      <w:r>
        <w:rPr>
          <w:rFonts w:eastAsia="仿宋"/>
          <w:sz w:val="24"/>
        </w:rPr>
        <w:t>6、我方若成为成交供应商，将按照网上询价结果签订合同，并且严格履行合同义务。本承诺函将成为合同不可分割的一部分，与合同具有同等的法律效力。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eastAsia="仿宋"/>
          <w:sz w:val="24"/>
        </w:rPr>
      </w:pPr>
      <w:r>
        <w:rPr>
          <w:rFonts w:eastAsia="仿宋"/>
          <w:sz w:val="24"/>
        </w:rPr>
        <w:t>7、我方理解，最低报价不是成交的唯一条件。</w:t>
      </w:r>
    </w:p>
    <w:p>
      <w:pPr>
        <w:tabs>
          <w:tab w:val="left" w:pos="6300"/>
        </w:tabs>
        <w:snapToGrid w:val="0"/>
        <w:spacing w:line="360" w:lineRule="auto"/>
        <w:ind w:firstLine="570"/>
        <w:rPr>
          <w:rFonts w:eastAsia="仿宋"/>
          <w:sz w:val="24"/>
        </w:rPr>
      </w:pPr>
    </w:p>
    <w:p>
      <w:pPr>
        <w:tabs>
          <w:tab w:val="left" w:pos="6300"/>
        </w:tabs>
        <w:snapToGrid w:val="0"/>
        <w:spacing w:line="360" w:lineRule="auto"/>
        <w:ind w:firstLine="5760" w:firstLineChars="2400"/>
        <w:rPr>
          <w:rFonts w:eastAsia="仿宋"/>
          <w:sz w:val="24"/>
        </w:rPr>
      </w:pPr>
      <w:r>
        <w:rPr>
          <w:rFonts w:eastAsia="仿宋"/>
          <w:sz w:val="24"/>
        </w:rPr>
        <w:t xml:space="preserve"> 供应商（公章）：</w:t>
      </w:r>
    </w:p>
    <w:p>
      <w:pPr>
        <w:snapToGrid w:val="0"/>
        <w:spacing w:line="360" w:lineRule="auto"/>
        <w:ind w:firstLine="480" w:firstLineChars="200"/>
        <w:rPr>
          <w:rFonts w:eastAsia="仿宋"/>
          <w:sz w:val="24"/>
        </w:rPr>
      </w:pPr>
      <w:r>
        <w:rPr>
          <w:rFonts w:eastAsia="仿宋"/>
          <w:sz w:val="24"/>
        </w:rPr>
        <w:t xml:space="preserve">                                                  年   月   日</w:t>
      </w:r>
    </w:p>
    <w:p>
      <w:pPr>
        <w:widowControl/>
        <w:spacing w:line="360" w:lineRule="auto"/>
        <w:jc w:val="left"/>
        <w:rPr>
          <w:rFonts w:eastAsia="仿宋"/>
          <w:sz w:val="24"/>
        </w:rPr>
        <w:sectPr>
          <w:pgSz w:w="11907" w:h="16840"/>
          <w:pgMar w:top="1134" w:right="1191" w:bottom="1134" w:left="1304" w:header="851" w:footer="992" w:gutter="0"/>
          <w:pgNumType w:fmt="numberInDash"/>
          <w:cols w:space="720" w:num="1"/>
        </w:sectPr>
      </w:pPr>
    </w:p>
    <w:p>
      <w:pPr>
        <w:tabs>
          <w:tab w:val="left" w:pos="6300"/>
        </w:tabs>
        <w:snapToGrid w:val="0"/>
        <w:jc w:val="center"/>
        <w:outlineLvl w:val="0"/>
        <w:rPr>
          <w:rFonts w:eastAsia="方正小标宋_GBK"/>
          <w:b/>
          <w:bCs/>
          <w:sz w:val="32"/>
          <w:szCs w:val="21"/>
        </w:rPr>
      </w:pPr>
      <w:r>
        <w:rPr>
          <w:rFonts w:eastAsia="方正小标宋_GBK"/>
          <w:b/>
          <w:bCs/>
          <w:sz w:val="32"/>
        </w:rPr>
        <w:t>二、明细报价表</w:t>
      </w:r>
    </w:p>
    <w:p>
      <w:pPr>
        <w:spacing w:line="500" w:lineRule="exact"/>
        <w:ind w:firstLine="424" w:firstLineChars="177"/>
        <w:rPr>
          <w:rFonts w:eastAsia="仿宋"/>
          <w:sz w:val="24"/>
        </w:rPr>
      </w:pPr>
      <w:r>
        <w:rPr>
          <w:rFonts w:eastAsia="仿宋"/>
          <w:sz w:val="24"/>
        </w:rPr>
        <w:t>项目名称：</w:t>
      </w:r>
    </w:p>
    <w:p>
      <w:pPr>
        <w:spacing w:line="500" w:lineRule="exact"/>
        <w:ind w:firstLine="424" w:firstLineChars="177"/>
        <w:rPr>
          <w:rFonts w:eastAsia="仿宋"/>
          <w:sz w:val="24"/>
        </w:rPr>
      </w:pPr>
      <w:r>
        <w:rPr>
          <w:rFonts w:eastAsia="仿宋"/>
          <w:sz w:val="24"/>
        </w:rPr>
        <w:t xml:space="preserve">项目编号：                                                   单位：元   </w:t>
      </w:r>
    </w:p>
    <w:tbl>
      <w:tblPr>
        <w:tblStyle w:val="8"/>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8"/>
        <w:gridCol w:w="1965"/>
        <w:gridCol w:w="1256"/>
        <w:gridCol w:w="1121"/>
        <w:gridCol w:w="9"/>
        <w:gridCol w:w="1121"/>
        <w:gridCol w:w="141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7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名称</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品牌/型号/规格</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制造商</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数量</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单价</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2</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3</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4</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5</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6</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7</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8</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9</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10</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5443" w:type="dxa"/>
            <w:gridSpan w:val="4"/>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总计</w:t>
            </w:r>
          </w:p>
        </w:tc>
        <w:tc>
          <w:tcPr>
            <w:tcW w:w="1121" w:type="dxa"/>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426"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r>
    </w:tbl>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投标人：                     法定代表人（或法定代表人授权代表）或自然人：</w:t>
      </w:r>
    </w:p>
    <w:p>
      <w:pPr>
        <w:snapToGrid w:val="0"/>
        <w:spacing w:line="312" w:lineRule="auto"/>
        <w:ind w:firstLine="480" w:firstLineChars="200"/>
        <w:rPr>
          <w:rFonts w:eastAsia="仿宋"/>
          <w:sz w:val="24"/>
        </w:rPr>
      </w:pPr>
      <w:r>
        <w:rPr>
          <w:rFonts w:eastAsia="仿宋"/>
          <w:sz w:val="24"/>
        </w:rPr>
        <w:t>（投标人公章）                            （签署或盖章）</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 xml:space="preserve">                                            年     月     日</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注：1、请投标人按需求完整填写本表。</w:t>
      </w:r>
    </w:p>
    <w:p>
      <w:pPr>
        <w:snapToGrid w:val="0"/>
        <w:spacing w:line="312" w:lineRule="auto"/>
        <w:rPr>
          <w:rFonts w:eastAsia="仿宋"/>
          <w:sz w:val="24"/>
        </w:rPr>
      </w:pPr>
      <w:r>
        <w:rPr>
          <w:rFonts w:eastAsia="仿宋"/>
          <w:sz w:val="24"/>
        </w:rPr>
        <w:t xml:space="preserve">        2、本表可扩展</w:t>
      </w:r>
      <w:bookmarkStart w:id="0" w:name="OLE_LINK2"/>
      <w:bookmarkStart w:id="1" w:name="OLE_LINK1"/>
      <w:r>
        <w:rPr>
          <w:rFonts w:eastAsia="仿宋"/>
          <w:sz w:val="24"/>
        </w:rPr>
        <w:t>，并逐页签字或盖章。</w:t>
      </w:r>
      <w:bookmarkEnd w:id="0"/>
      <w:bookmarkEnd w:id="1"/>
    </w:p>
    <w:p>
      <w:pPr>
        <w:snapToGrid w:val="0"/>
        <w:spacing w:line="312" w:lineRule="auto"/>
        <w:rPr>
          <w:rFonts w:eastAsia="仿宋"/>
          <w:sz w:val="24"/>
        </w:rPr>
      </w:pPr>
      <w:r>
        <w:rPr>
          <w:rFonts w:eastAsia="仿宋"/>
          <w:sz w:val="24"/>
        </w:rPr>
        <w:t xml:space="preserve">        3、本表可根据项目实际情况调整。</w:t>
      </w:r>
    </w:p>
    <w:p>
      <w:pPr>
        <w:pStyle w:val="7"/>
        <w:spacing w:line="312" w:lineRule="auto"/>
        <w:ind w:firstLine="480"/>
        <w:rPr>
          <w:rFonts w:eastAsia="仿宋"/>
          <w:sz w:val="24"/>
          <w:szCs w:val="24"/>
        </w:rPr>
      </w:pPr>
    </w:p>
    <w:p>
      <w:pPr>
        <w:pStyle w:val="7"/>
        <w:spacing w:line="312" w:lineRule="auto"/>
        <w:ind w:firstLine="480"/>
        <w:rPr>
          <w:rFonts w:eastAsia="仿宋"/>
        </w:rPr>
      </w:pPr>
      <w:r>
        <w:rPr>
          <w:rFonts w:eastAsia="仿宋"/>
          <w:sz w:val="24"/>
          <w:szCs w:val="24"/>
        </w:rPr>
        <w:t xml:space="preserve">            </w:t>
      </w:r>
    </w:p>
    <w:p>
      <w:pPr>
        <w:spacing w:line="312" w:lineRule="auto"/>
        <w:rPr>
          <w:rFonts w:eastAsia="仿宋"/>
        </w:rPr>
      </w:pPr>
    </w:p>
    <w:p>
      <w:pPr>
        <w:spacing w:line="312" w:lineRule="auto"/>
        <w:rPr>
          <w:rFonts w:eastAsia="仿宋"/>
        </w:rPr>
      </w:pPr>
    </w:p>
    <w:p>
      <w:pPr>
        <w:spacing w:line="312" w:lineRule="auto"/>
        <w:rPr>
          <w:rFonts w:eastAsia="仿宋"/>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tabs>
          <w:tab w:val="left" w:pos="6300"/>
        </w:tabs>
        <w:snapToGrid w:val="0"/>
        <w:jc w:val="center"/>
        <w:outlineLvl w:val="0"/>
        <w:rPr>
          <w:rFonts w:eastAsia="方正小标宋_GBK"/>
          <w:b/>
          <w:bCs/>
          <w:sz w:val="32"/>
          <w:szCs w:val="21"/>
        </w:rPr>
      </w:pPr>
      <w:r>
        <w:rPr>
          <w:rFonts w:eastAsia="方正小标宋_GBK"/>
          <w:b/>
          <w:bCs/>
          <w:sz w:val="32"/>
        </w:rPr>
        <w:t>三、技术条款差异表</w:t>
      </w:r>
    </w:p>
    <w:p>
      <w:pPr>
        <w:pStyle w:val="4"/>
        <w:tabs>
          <w:tab w:val="left" w:pos="6300"/>
        </w:tabs>
        <w:snapToGrid w:val="0"/>
        <w:spacing w:line="500" w:lineRule="exact"/>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项目名称：</w:t>
      </w:r>
    </w:p>
    <w:tbl>
      <w:tblPr>
        <w:tblStyle w:val="8"/>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序号</w:t>
            </w: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招标要求</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投标应答</w:t>
            </w: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bl>
    <w:p>
      <w:pPr>
        <w:spacing w:line="500" w:lineRule="exact"/>
        <w:ind w:firstLine="600" w:firstLineChars="250"/>
        <w:rPr>
          <w:rFonts w:eastAsia="仿宋"/>
          <w:sz w:val="24"/>
        </w:rPr>
      </w:pPr>
      <w:r>
        <w:rPr>
          <w:rFonts w:eastAsia="仿宋"/>
          <w:sz w:val="24"/>
        </w:rPr>
        <w:t>投标人：                                  法定代表人或法定代表人授权代表：</w:t>
      </w:r>
    </w:p>
    <w:p>
      <w:pPr>
        <w:spacing w:line="500" w:lineRule="exact"/>
        <w:rPr>
          <w:rFonts w:eastAsia="仿宋"/>
          <w:sz w:val="24"/>
        </w:rPr>
      </w:pPr>
      <w:r>
        <w:rPr>
          <w:rFonts w:eastAsia="仿宋"/>
          <w:sz w:val="24"/>
        </w:rPr>
        <w:t xml:space="preserve">    </w:t>
      </w:r>
    </w:p>
    <w:p>
      <w:pPr>
        <w:spacing w:line="500" w:lineRule="exact"/>
        <w:ind w:firstLine="720" w:firstLineChars="300"/>
        <w:rPr>
          <w:rFonts w:eastAsia="仿宋"/>
          <w:sz w:val="24"/>
        </w:rPr>
      </w:pPr>
      <w:r>
        <w:rPr>
          <w:rFonts w:eastAsia="仿宋"/>
          <w:sz w:val="24"/>
        </w:rPr>
        <w:t>（投标人公章）                               （签字或盖章）</w:t>
      </w:r>
    </w:p>
    <w:p>
      <w:pPr>
        <w:tabs>
          <w:tab w:val="left" w:pos="6300"/>
        </w:tabs>
        <w:snapToGrid w:val="0"/>
        <w:spacing w:line="500" w:lineRule="exact"/>
        <w:ind w:firstLine="570"/>
        <w:rPr>
          <w:rFonts w:eastAsia="仿宋"/>
          <w:sz w:val="24"/>
        </w:rPr>
      </w:pPr>
      <w:r>
        <w:rPr>
          <w:rFonts w:eastAsia="仿宋"/>
          <w:sz w:val="24"/>
        </w:rPr>
        <w:t xml:space="preserve">                                            年     月     日</w:t>
      </w:r>
    </w:p>
    <w:p>
      <w:pPr>
        <w:tabs>
          <w:tab w:val="left" w:pos="6300"/>
        </w:tabs>
        <w:snapToGrid w:val="0"/>
        <w:spacing w:line="500" w:lineRule="exact"/>
        <w:ind w:firstLine="570"/>
        <w:rPr>
          <w:rFonts w:eastAsia="仿宋"/>
          <w:sz w:val="24"/>
        </w:rPr>
      </w:pPr>
    </w:p>
    <w:p>
      <w:pPr>
        <w:tabs>
          <w:tab w:val="left" w:pos="6300"/>
        </w:tabs>
        <w:snapToGrid w:val="0"/>
        <w:spacing w:line="500" w:lineRule="exact"/>
        <w:ind w:firstLine="570"/>
        <w:rPr>
          <w:rFonts w:eastAsia="仿宋"/>
          <w:sz w:val="24"/>
        </w:rPr>
      </w:pPr>
      <w:r>
        <w:rPr>
          <w:rFonts w:eastAsia="仿宋"/>
          <w:sz w:val="24"/>
        </w:rPr>
        <w:t>注：</w:t>
      </w:r>
    </w:p>
    <w:p>
      <w:pPr>
        <w:tabs>
          <w:tab w:val="left" w:pos="6300"/>
        </w:tabs>
        <w:snapToGrid w:val="0"/>
        <w:spacing w:line="500" w:lineRule="exact"/>
        <w:ind w:firstLine="570"/>
        <w:rPr>
          <w:rFonts w:eastAsia="仿宋"/>
          <w:sz w:val="24"/>
        </w:rPr>
      </w:pPr>
      <w:r>
        <w:rPr>
          <w:rFonts w:eastAsia="仿宋"/>
          <w:sz w:val="24"/>
        </w:rPr>
        <w:t>1.</w:t>
      </w:r>
      <w:r>
        <w:rPr>
          <w:rFonts w:eastAsia="仿宋"/>
        </w:rPr>
        <w:t xml:space="preserve"> </w:t>
      </w:r>
      <w:r>
        <w:rPr>
          <w:rFonts w:eastAsia="仿宋"/>
          <w:sz w:val="24"/>
        </w:rPr>
        <w:t>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eastAsia="仿宋"/>
          <w:sz w:val="24"/>
        </w:rPr>
      </w:pPr>
      <w:r>
        <w:rPr>
          <w:rFonts w:eastAsia="仿宋"/>
          <w:sz w:val="24"/>
        </w:rPr>
        <w:t>2.本表可扩展；</w:t>
      </w:r>
    </w:p>
    <w:p>
      <w:pPr>
        <w:snapToGrid w:val="0"/>
        <w:spacing w:line="500" w:lineRule="exact"/>
        <w:ind w:firstLine="480" w:firstLineChars="200"/>
        <w:rPr>
          <w:rFonts w:eastAsia="仿宋"/>
          <w:sz w:val="24"/>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jc w:val="left"/>
        <w:outlineLvl w:val="0"/>
        <w:rPr>
          <w:rFonts w:eastAsia="方正小标宋_GBK"/>
          <w:b/>
          <w:bCs/>
          <w:sz w:val="32"/>
          <w:szCs w:val="21"/>
        </w:rPr>
      </w:pPr>
      <w:bookmarkStart w:id="2" w:name="_Toc313888363"/>
      <w:bookmarkStart w:id="3" w:name="_Toc313008359"/>
      <w:bookmarkStart w:id="4" w:name="_Toc19944"/>
      <w:bookmarkStart w:id="5" w:name="_Toc21298"/>
      <w:bookmarkStart w:id="6" w:name="_Toc22356"/>
      <w:bookmarkStart w:id="7" w:name="_Toc5195"/>
      <w:bookmarkStart w:id="8" w:name="_Toc25132"/>
      <w:bookmarkStart w:id="9" w:name="_Toc12761"/>
      <w:bookmarkStart w:id="10" w:name="_Toc342913422"/>
      <w:bookmarkStart w:id="11" w:name="_Toc25039"/>
      <w:r>
        <w:rPr>
          <w:rFonts w:eastAsia="方正小标宋_GBK"/>
          <w:b/>
          <w:bCs/>
          <w:sz w:val="32"/>
        </w:rPr>
        <w:t>四.技术参数证明文件</w:t>
      </w:r>
    </w:p>
    <w:p>
      <w:pPr>
        <w:rPr>
          <w:rFonts w:eastAsia="仿宋"/>
          <w:b/>
          <w:bCs/>
        </w:rPr>
      </w:pPr>
    </w:p>
    <w:p>
      <w:pPr>
        <w:rPr>
          <w:rFonts w:eastAsia="仿宋"/>
          <w:b/>
          <w:bCs/>
        </w:rPr>
      </w:pPr>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
      <w:pPr>
        <w:pStyle w:val="2"/>
        <w:rPr>
          <w:rFonts w:ascii="Times New Roman" w:hAnsi="Times New Roman" w:cs="Times New Roman"/>
        </w:rPr>
      </w:pPr>
    </w:p>
    <w:p/>
    <w:p>
      <w:pPr>
        <w:pStyle w:val="2"/>
        <w:rPr>
          <w:rFonts w:ascii="Times New Roman" w:hAnsi="Times New Roman" w:cs="Times New Roman"/>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Pr>
        <w:tabs>
          <w:tab w:val="left" w:pos="6300"/>
        </w:tabs>
        <w:snapToGrid w:val="0"/>
        <w:jc w:val="left"/>
        <w:outlineLvl w:val="0"/>
        <w:rPr>
          <w:rFonts w:eastAsia="方正小标宋_GBK"/>
          <w:b/>
          <w:bCs/>
          <w:sz w:val="32"/>
        </w:rPr>
      </w:pPr>
      <w:r>
        <w:rPr>
          <w:rFonts w:eastAsia="方正小标宋_GBK"/>
          <w:b/>
          <w:bCs/>
          <w:sz w:val="32"/>
        </w:rPr>
        <w:t>五、商务响应要求：</w:t>
      </w:r>
    </w:p>
    <w:p>
      <w:pPr>
        <w:rPr>
          <w:rFonts w:eastAsia="仿宋"/>
          <w:b/>
          <w:bCs/>
        </w:rPr>
      </w:pPr>
      <w:r>
        <w:rPr>
          <w:rFonts w:eastAsia="仿宋"/>
          <w:sz w:val="24"/>
        </w:rPr>
        <w:t>包括但不限于：交货时间、交货地点、质量保证、售后服务承诺等(格式自拟)。</w:t>
      </w: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tabs>
          <w:tab w:val="left" w:pos="6300"/>
        </w:tabs>
        <w:snapToGrid w:val="0"/>
        <w:jc w:val="left"/>
        <w:outlineLvl w:val="0"/>
        <w:rPr>
          <w:rFonts w:eastAsia="方正小标宋_GBK"/>
          <w:b/>
          <w:bCs/>
          <w:sz w:val="32"/>
        </w:rPr>
      </w:pPr>
      <w:r>
        <w:rPr>
          <w:rFonts w:eastAsia="方正小标宋_GBK"/>
          <w:b/>
          <w:bCs/>
          <w:sz w:val="32"/>
        </w:rPr>
        <w:t>六、资格文件及其他</w:t>
      </w:r>
      <w:bookmarkEnd w:id="2"/>
      <w:bookmarkEnd w:id="3"/>
      <w:bookmarkEnd w:id="4"/>
      <w:bookmarkEnd w:id="5"/>
      <w:bookmarkEnd w:id="6"/>
      <w:bookmarkEnd w:id="7"/>
      <w:bookmarkEnd w:id="8"/>
      <w:bookmarkEnd w:id="9"/>
      <w:bookmarkEnd w:id="10"/>
      <w:bookmarkEnd w:id="11"/>
      <w:r>
        <w:rPr>
          <w:rFonts w:eastAsia="方正小标宋_GBK"/>
          <w:b/>
          <w:bCs/>
          <w:sz w:val="32"/>
        </w:rPr>
        <w:t>：</w:t>
      </w:r>
    </w:p>
    <w:p>
      <w:pPr>
        <w:rPr>
          <w:rFonts w:eastAsia="仿宋"/>
          <w:b/>
          <w:bCs/>
        </w:rPr>
      </w:pPr>
    </w:p>
    <w:p>
      <w:pPr>
        <w:tabs>
          <w:tab w:val="left" w:pos="6300"/>
        </w:tabs>
        <w:snapToGrid w:val="0"/>
        <w:spacing w:line="360" w:lineRule="auto"/>
        <w:ind w:firstLine="570"/>
        <w:jc w:val="left"/>
        <w:rPr>
          <w:rFonts w:eastAsia="仿宋"/>
          <w:sz w:val="24"/>
        </w:rPr>
      </w:pPr>
      <w:r>
        <w:rPr>
          <w:rFonts w:eastAsia="仿宋"/>
          <w:sz w:val="24"/>
        </w:rPr>
        <w:t>1.法人营业执照（副本）或事业单位法人证书（副本）或个体工商户营业执照或有效的自然人身份证明或社会团体法人登记证书复印件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widowControl/>
        <w:spacing w:line="312" w:lineRule="auto"/>
        <w:ind w:firstLine="480" w:firstLineChars="200"/>
        <w:jc w:val="left"/>
        <w:rPr>
          <w:rFonts w:eastAsia="仿宋"/>
          <w:color w:val="FF0000"/>
          <w:sz w:val="24"/>
        </w:rPr>
      </w:pPr>
      <w:r>
        <w:rPr>
          <w:rFonts w:eastAsia="仿宋"/>
          <w:sz w:val="24"/>
        </w:rPr>
        <w:t>2.法定代表人身份证明书（格式）</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jc w:val="center"/>
        <w:rPr>
          <w:rFonts w:eastAsia="方正小标宋_GBK"/>
          <w:sz w:val="44"/>
          <w:szCs w:val="21"/>
        </w:rPr>
      </w:pPr>
      <w:r>
        <w:rPr>
          <w:rFonts w:eastAsia="方正小标宋_GBK"/>
          <w:sz w:val="44"/>
        </w:rPr>
        <w:t>法定代表人身份证明书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项目名称：</w:t>
      </w:r>
      <w:r>
        <w:rPr>
          <w:rFonts w:eastAsia="仿宋"/>
          <w:sz w:val="24"/>
          <w:u w:val="single"/>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致：</w:t>
      </w:r>
      <w:r>
        <w:rPr>
          <w:rFonts w:eastAsia="仿宋"/>
          <w:sz w:val="24"/>
          <w:u w:val="single"/>
        </w:rPr>
        <w:t xml:space="preserve">                     </w:t>
      </w:r>
      <w:r>
        <w:rPr>
          <w:rFonts w:eastAsia="仿宋"/>
          <w:sz w:val="24"/>
        </w:rPr>
        <w:t>（采购人名称）：</w:t>
      </w:r>
    </w:p>
    <w:p>
      <w:pPr>
        <w:tabs>
          <w:tab w:val="left" w:pos="6300"/>
        </w:tabs>
        <w:snapToGrid w:val="0"/>
        <w:spacing w:line="312" w:lineRule="auto"/>
        <w:ind w:firstLine="570"/>
        <w:rPr>
          <w:rFonts w:eastAsia="仿宋"/>
          <w:sz w:val="24"/>
        </w:rPr>
      </w:pPr>
      <w:r>
        <w:rPr>
          <w:rFonts w:eastAsia="仿宋"/>
          <w:sz w:val="24"/>
          <w:u w:val="single"/>
        </w:rPr>
        <w:t xml:space="preserve">        </w:t>
      </w:r>
      <w:r>
        <w:rPr>
          <w:rFonts w:eastAsia="仿宋"/>
          <w:sz w:val="24"/>
        </w:rPr>
        <w:t>（法定代表人姓名）在</w:t>
      </w:r>
      <w:r>
        <w:rPr>
          <w:rFonts w:eastAsia="仿宋"/>
          <w:sz w:val="24"/>
          <w:u w:val="single"/>
        </w:rPr>
        <w:t xml:space="preserve">                       </w:t>
      </w:r>
      <w:r>
        <w:rPr>
          <w:rFonts w:eastAsia="仿宋"/>
          <w:sz w:val="24"/>
        </w:rPr>
        <w:t>（供应商名称）任</w:t>
      </w:r>
      <w:r>
        <w:rPr>
          <w:rFonts w:eastAsia="仿宋"/>
          <w:sz w:val="24"/>
          <w:u w:val="single"/>
        </w:rPr>
        <w:t xml:space="preserve">    </w:t>
      </w:r>
      <w:r>
        <w:rPr>
          <w:rFonts w:eastAsia="仿宋"/>
          <w:sz w:val="24"/>
        </w:rPr>
        <w:t>（职务名称）职务，是（供应商名称）</w:t>
      </w:r>
      <w:r>
        <w:rPr>
          <w:rFonts w:eastAsia="仿宋"/>
          <w:sz w:val="24"/>
          <w:u w:val="single"/>
        </w:rPr>
        <w:t xml:space="preserve">              </w:t>
      </w:r>
      <w:r>
        <w:rPr>
          <w:rFonts w:eastAsia="仿宋"/>
          <w:sz w:val="24"/>
        </w:rPr>
        <w:t>的法定代表人。</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特此证明。</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 xml:space="preserve">                                             （供应商公章）</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 xml:space="preserve">                                             年   月   日</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法定代表人电话：XXXXXXX      电子邮箱：XXXXXX@XXXXX（若授权他人办理并签署</w:t>
      </w:r>
      <w:r>
        <w:rPr>
          <w:rFonts w:hint="eastAsia" w:eastAsia="仿宋"/>
          <w:sz w:val="24"/>
          <w:lang w:eastAsia="zh-CN"/>
        </w:rPr>
        <w:t>响应文件</w:t>
      </w:r>
      <w:r>
        <w:rPr>
          <w:rFonts w:eastAsia="仿宋"/>
          <w:sz w:val="24"/>
        </w:rPr>
        <w:t>的可不填写）</w:t>
      </w:r>
    </w:p>
    <w:p>
      <w:pPr>
        <w:tabs>
          <w:tab w:val="left" w:pos="6300"/>
        </w:tabs>
        <w:snapToGrid w:val="0"/>
        <w:spacing w:line="312" w:lineRule="auto"/>
        <w:ind w:firstLine="570"/>
        <w:rPr>
          <w:rFonts w:eastAsia="仿宋"/>
          <w:sz w:val="24"/>
        </w:rPr>
      </w:pPr>
      <w:r>
        <w:rPr>
          <w:rFonts w:eastAsia="仿宋"/>
          <w:sz w:val="24"/>
        </w:rPr>
        <w:t>（附：法定代表人身份证正反面复印件）</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pStyle w:val="2"/>
        <w:rPr>
          <w:rFonts w:ascii="Times New Roman" w:hAnsi="Times New Roman" w:cs="Times New Roman"/>
        </w:rPr>
      </w:pPr>
    </w:p>
    <w:p>
      <w:pPr>
        <w:widowControl/>
        <w:spacing w:line="312" w:lineRule="auto"/>
        <w:ind w:firstLine="480" w:firstLineChars="200"/>
        <w:jc w:val="left"/>
        <w:rPr>
          <w:rFonts w:eastAsia="仿宋"/>
          <w:sz w:val="24"/>
        </w:rPr>
      </w:pPr>
      <w:r>
        <w:rPr>
          <w:rFonts w:eastAsia="仿宋"/>
          <w:sz w:val="24"/>
        </w:rPr>
        <w:t>3.法定代表人授权委托书（格式）：</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hanging="142"/>
        <w:jc w:val="center"/>
        <w:rPr>
          <w:rFonts w:eastAsia="方正小标宋_GBK"/>
          <w:sz w:val="44"/>
          <w:szCs w:val="21"/>
        </w:rPr>
      </w:pPr>
      <w:r>
        <w:rPr>
          <w:rFonts w:eastAsia="方正小标宋_GBK"/>
          <w:sz w:val="44"/>
        </w:rPr>
        <w:t>法定代表人授权委托书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eastAsia="仿宋"/>
          <w:sz w:val="24"/>
        </w:rPr>
      </w:pPr>
      <w:r>
        <w:rPr>
          <w:rFonts w:eastAsia="仿宋"/>
          <w:sz w:val="24"/>
        </w:rPr>
        <w:t>项目名称：</w:t>
      </w:r>
      <w:r>
        <w:rPr>
          <w:rFonts w:eastAsia="仿宋"/>
          <w:sz w:val="24"/>
          <w:u w:val="single"/>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eastAsia="仿宋"/>
          <w:sz w:val="24"/>
        </w:rPr>
      </w:pPr>
      <w:r>
        <w:rPr>
          <w:rFonts w:eastAsia="仿宋"/>
          <w:sz w:val="24"/>
        </w:rPr>
        <w:t>致：</w:t>
      </w:r>
      <w:r>
        <w:rPr>
          <w:rFonts w:eastAsia="仿宋"/>
          <w:sz w:val="24"/>
          <w:u w:val="single"/>
        </w:rPr>
        <w:t xml:space="preserve">                     </w:t>
      </w:r>
      <w:r>
        <w:rPr>
          <w:rFonts w:eastAsia="仿宋"/>
          <w:sz w:val="24"/>
        </w:rPr>
        <w:t>（采购人名称）：</w:t>
      </w:r>
    </w:p>
    <w:p>
      <w:pPr>
        <w:tabs>
          <w:tab w:val="left" w:pos="6300"/>
        </w:tabs>
        <w:snapToGrid w:val="0"/>
        <w:spacing w:line="312" w:lineRule="auto"/>
        <w:ind w:firstLine="480" w:firstLineChars="200"/>
        <w:rPr>
          <w:rFonts w:eastAsia="仿宋"/>
          <w:sz w:val="24"/>
        </w:rPr>
      </w:pPr>
      <w:r>
        <w:rPr>
          <w:rFonts w:eastAsia="仿宋"/>
          <w:sz w:val="24"/>
          <w:u w:val="single"/>
        </w:rPr>
        <w:t xml:space="preserve">            </w:t>
      </w:r>
      <w:r>
        <w:rPr>
          <w:rFonts w:eastAsia="仿宋"/>
          <w:sz w:val="24"/>
        </w:rPr>
        <w:t>（供应商法定代表人名称）是</w:t>
      </w:r>
      <w:r>
        <w:rPr>
          <w:rFonts w:eastAsia="仿宋"/>
          <w:sz w:val="24"/>
          <w:u w:val="single"/>
        </w:rPr>
        <w:t xml:space="preserve">                    </w:t>
      </w:r>
      <w:r>
        <w:rPr>
          <w:rFonts w:eastAsia="仿宋"/>
          <w:sz w:val="24"/>
        </w:rPr>
        <w:t>（供应商名称）的法定代表人，特授权</w:t>
      </w:r>
      <w:r>
        <w:rPr>
          <w:rFonts w:eastAsia="仿宋"/>
          <w:sz w:val="24"/>
          <w:u w:val="single"/>
        </w:rPr>
        <w:t xml:space="preserve">          </w:t>
      </w:r>
      <w:r>
        <w:rPr>
          <w:rFonts w:eastAsia="仿宋"/>
          <w:sz w:val="24"/>
        </w:rPr>
        <w:t>（被授权人姓名及身份证代码）代表我单位全权办理上述项目的询比、签约等具体工作，并签署全部有关文件、协议及合同。</w:t>
      </w:r>
    </w:p>
    <w:p>
      <w:pPr>
        <w:tabs>
          <w:tab w:val="left" w:pos="6300"/>
        </w:tabs>
        <w:snapToGrid w:val="0"/>
        <w:spacing w:line="312" w:lineRule="auto"/>
        <w:ind w:firstLine="480" w:firstLineChars="200"/>
        <w:rPr>
          <w:rFonts w:eastAsia="仿宋"/>
          <w:sz w:val="24"/>
        </w:rPr>
      </w:pPr>
      <w:r>
        <w:rPr>
          <w:rFonts w:eastAsia="仿宋"/>
          <w:sz w:val="24"/>
        </w:rPr>
        <w:t>我单位对被授权人的签字负全部责任。</w:t>
      </w:r>
    </w:p>
    <w:p>
      <w:pPr>
        <w:tabs>
          <w:tab w:val="left" w:pos="6300"/>
        </w:tabs>
        <w:snapToGrid w:val="0"/>
        <w:spacing w:line="312" w:lineRule="auto"/>
        <w:ind w:firstLine="480" w:firstLineChars="200"/>
        <w:rPr>
          <w:rFonts w:eastAsia="仿宋"/>
          <w:sz w:val="24"/>
        </w:rPr>
      </w:pPr>
      <w:r>
        <w:rPr>
          <w:rFonts w:eastAsia="仿宋"/>
          <w:sz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被授权人：                                 供应商法定代表人：</w:t>
      </w:r>
    </w:p>
    <w:p>
      <w:pPr>
        <w:tabs>
          <w:tab w:val="left" w:pos="6300"/>
        </w:tabs>
        <w:snapToGrid w:val="0"/>
        <w:spacing w:line="312" w:lineRule="auto"/>
        <w:ind w:firstLine="570"/>
        <w:rPr>
          <w:rFonts w:eastAsia="仿宋"/>
          <w:sz w:val="24"/>
        </w:rPr>
      </w:pPr>
      <w:r>
        <w:rPr>
          <w:rFonts w:eastAsia="仿宋"/>
          <w:sz w:val="24"/>
        </w:rPr>
        <w:t>（签字或盖章）                                （签字或盖章）</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（附：被授权人身份证正反面复印件）</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right="480" w:firstLine="570"/>
        <w:jc w:val="right"/>
        <w:rPr>
          <w:rFonts w:eastAsia="仿宋"/>
          <w:sz w:val="24"/>
        </w:rPr>
      </w:pPr>
      <w:r>
        <w:rPr>
          <w:rFonts w:eastAsia="仿宋"/>
          <w:sz w:val="24"/>
        </w:rPr>
        <w:t>（供应商公章）</w:t>
      </w:r>
    </w:p>
    <w:p>
      <w:pPr>
        <w:tabs>
          <w:tab w:val="left" w:pos="6300"/>
        </w:tabs>
        <w:snapToGrid w:val="0"/>
        <w:spacing w:line="312" w:lineRule="auto"/>
        <w:ind w:right="480" w:firstLine="570"/>
        <w:jc w:val="right"/>
        <w:rPr>
          <w:rFonts w:eastAsia="仿宋"/>
          <w:sz w:val="24"/>
        </w:rPr>
      </w:pPr>
    </w:p>
    <w:p>
      <w:pPr>
        <w:tabs>
          <w:tab w:val="left" w:pos="6300"/>
        </w:tabs>
        <w:snapToGrid w:val="0"/>
        <w:spacing w:line="312" w:lineRule="auto"/>
        <w:ind w:right="480" w:firstLine="570"/>
        <w:jc w:val="right"/>
        <w:rPr>
          <w:rFonts w:eastAsia="仿宋"/>
          <w:sz w:val="24"/>
        </w:rPr>
      </w:pPr>
      <w:r>
        <w:rPr>
          <w:rFonts w:eastAsia="仿宋"/>
          <w:sz w:val="24"/>
        </w:rPr>
        <w:t>年   月   日</w:t>
      </w:r>
    </w:p>
    <w:p>
      <w:pPr>
        <w:tabs>
          <w:tab w:val="left" w:pos="6300"/>
        </w:tabs>
        <w:snapToGrid w:val="0"/>
        <w:spacing w:line="312" w:lineRule="auto"/>
        <w:ind w:right="480" w:firstLine="570"/>
        <w:jc w:val="right"/>
        <w:rPr>
          <w:rFonts w:eastAsia="仿宋"/>
          <w:sz w:val="24"/>
        </w:rPr>
      </w:pPr>
    </w:p>
    <w:p>
      <w:pPr>
        <w:tabs>
          <w:tab w:val="left" w:pos="6300"/>
        </w:tabs>
        <w:snapToGrid w:val="0"/>
        <w:spacing w:line="312" w:lineRule="auto"/>
        <w:ind w:right="480" w:firstLine="570"/>
        <w:jc w:val="right"/>
        <w:rPr>
          <w:rFonts w:eastAsia="仿宋"/>
          <w:sz w:val="22"/>
          <w:szCs w:val="22"/>
        </w:rPr>
      </w:pPr>
    </w:p>
    <w:p>
      <w:pPr>
        <w:tabs>
          <w:tab w:val="left" w:pos="6300"/>
        </w:tabs>
        <w:snapToGrid w:val="0"/>
        <w:spacing w:line="312" w:lineRule="auto"/>
        <w:rPr>
          <w:rFonts w:eastAsia="仿宋"/>
          <w:sz w:val="24"/>
        </w:rPr>
      </w:pPr>
      <w:r>
        <w:rPr>
          <w:rFonts w:eastAsia="仿宋"/>
          <w:sz w:val="24"/>
        </w:rPr>
        <w:t>被授权人电话：XXXXXXX     电子邮箱：XXXXXX@XXXXX（若法定代表人办理并签署</w:t>
      </w:r>
      <w:r>
        <w:rPr>
          <w:rFonts w:hint="eastAsia" w:eastAsia="仿宋"/>
          <w:sz w:val="24"/>
          <w:lang w:eastAsia="zh-CN"/>
        </w:rPr>
        <w:t>响应文件</w:t>
      </w:r>
      <w:r>
        <w:rPr>
          <w:rFonts w:eastAsia="仿宋"/>
          <w:sz w:val="24"/>
        </w:rPr>
        <w:t>的可不填写）</w:t>
      </w:r>
    </w:p>
    <w:p>
      <w:pPr>
        <w:tabs>
          <w:tab w:val="left" w:pos="6300"/>
        </w:tabs>
        <w:snapToGrid w:val="0"/>
        <w:spacing w:line="312" w:lineRule="auto"/>
        <w:rPr>
          <w:rFonts w:eastAsia="仿宋"/>
          <w:sz w:val="24"/>
        </w:rPr>
      </w:pPr>
      <w:r>
        <w:rPr>
          <w:rFonts w:eastAsia="仿宋"/>
          <w:sz w:val="24"/>
        </w:rPr>
        <w:t>注：</w:t>
      </w:r>
    </w:p>
    <w:p>
      <w:pPr>
        <w:tabs>
          <w:tab w:val="left" w:pos="6300"/>
        </w:tabs>
        <w:snapToGrid w:val="0"/>
        <w:spacing w:line="312" w:lineRule="auto"/>
        <w:rPr>
          <w:rFonts w:eastAsia="仿宋"/>
          <w:sz w:val="24"/>
        </w:rPr>
      </w:pPr>
      <w:r>
        <w:rPr>
          <w:rFonts w:hint="eastAsia" w:ascii="宋体" w:hAnsi="宋体" w:cs="宋体"/>
          <w:sz w:val="24"/>
        </w:rPr>
        <w:t>①</w:t>
      </w:r>
      <w:r>
        <w:rPr>
          <w:rFonts w:eastAsia="仿宋"/>
          <w:sz w:val="24"/>
        </w:rPr>
        <w:t>若为法定代表人办理并签署</w:t>
      </w:r>
      <w:r>
        <w:rPr>
          <w:rFonts w:hint="eastAsia" w:eastAsia="仿宋"/>
          <w:sz w:val="24"/>
          <w:lang w:eastAsia="zh-CN"/>
        </w:rPr>
        <w:t>响应文件</w:t>
      </w:r>
      <w:r>
        <w:rPr>
          <w:rFonts w:eastAsia="仿宋"/>
          <w:sz w:val="24"/>
        </w:rPr>
        <w:t>的，不提供此文件。</w:t>
      </w:r>
    </w:p>
    <w:p>
      <w:pPr>
        <w:tabs>
          <w:tab w:val="left" w:pos="6300"/>
        </w:tabs>
        <w:snapToGrid w:val="0"/>
        <w:spacing w:line="312" w:lineRule="auto"/>
        <w:rPr>
          <w:rFonts w:eastAsia="仿宋"/>
          <w:sz w:val="24"/>
        </w:rPr>
      </w:pPr>
      <w:r>
        <w:rPr>
          <w:rFonts w:hint="eastAsia" w:ascii="宋体" w:hAnsi="宋体" w:cs="宋体"/>
          <w:sz w:val="24"/>
        </w:rPr>
        <w:t>②</w:t>
      </w:r>
      <w:r>
        <w:rPr>
          <w:rFonts w:eastAsia="仿宋"/>
          <w:sz w:val="24"/>
        </w:rPr>
        <w:t>若为联合体投标的，法定代表人授权委托书由联合体主办方（主体）出具。</w:t>
      </w: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r>
        <w:rPr>
          <w:rFonts w:eastAsia="仿宋"/>
          <w:sz w:val="24"/>
        </w:rPr>
        <w:t>4.基本资格条件承诺函（格式）：</w:t>
      </w: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center"/>
        <w:rPr>
          <w:rFonts w:eastAsia="方正小标宋_GBK"/>
          <w:sz w:val="44"/>
          <w:szCs w:val="21"/>
        </w:rPr>
      </w:pPr>
      <w:r>
        <w:rPr>
          <w:rFonts w:eastAsia="方正小标宋_GBK"/>
          <w:sz w:val="44"/>
        </w:rPr>
        <w:t>基本资格条件承诺函</w:t>
      </w:r>
    </w:p>
    <w:p>
      <w:pPr>
        <w:tabs>
          <w:tab w:val="left" w:pos="6300"/>
        </w:tabs>
        <w:snapToGrid w:val="0"/>
        <w:spacing w:line="530" w:lineRule="exact"/>
        <w:rPr>
          <w:rFonts w:eastAsia="方正仿宋_GBK"/>
          <w:sz w:val="24"/>
        </w:rPr>
      </w:pPr>
    </w:p>
    <w:p>
      <w:pPr>
        <w:tabs>
          <w:tab w:val="left" w:pos="6300"/>
        </w:tabs>
        <w:snapToGrid w:val="0"/>
        <w:spacing w:line="530" w:lineRule="exact"/>
        <w:rPr>
          <w:rFonts w:eastAsia="方正仿宋_GBK"/>
          <w:sz w:val="32"/>
          <w:szCs w:val="32"/>
        </w:rPr>
      </w:pPr>
      <w:r>
        <w:rPr>
          <w:rFonts w:eastAsia="方正仿宋_GBK"/>
          <w:szCs w:val="32"/>
        </w:rPr>
        <w:t>致</w:t>
      </w:r>
      <w:r>
        <w:rPr>
          <w:rFonts w:eastAsia="方正仿宋_GBK"/>
          <w:szCs w:val="32"/>
          <w:u w:val="single"/>
        </w:rPr>
        <w:t xml:space="preserve">                   </w:t>
      </w:r>
      <w:r>
        <w:rPr>
          <w:rFonts w:eastAsia="方正仿宋_GBK"/>
          <w:szCs w:val="32"/>
        </w:rPr>
        <w:t>（采购人名称）：</w:t>
      </w:r>
    </w:p>
    <w:p>
      <w:pPr>
        <w:tabs>
          <w:tab w:val="left" w:pos="6300"/>
        </w:tabs>
        <w:snapToGrid w:val="0"/>
        <w:spacing w:line="530" w:lineRule="exact"/>
        <w:ind w:firstLine="420" w:firstLineChars="200"/>
        <w:rPr>
          <w:rFonts w:eastAsia="方正仿宋_GBK"/>
          <w:szCs w:val="32"/>
        </w:rPr>
      </w:pPr>
      <w:r>
        <w:rPr>
          <w:rFonts w:eastAsia="方正仿宋_GBK"/>
          <w:szCs w:val="32"/>
          <w:u w:val="single"/>
        </w:rPr>
        <w:t xml:space="preserve">                      </w:t>
      </w:r>
      <w:r>
        <w:rPr>
          <w:rFonts w:eastAsia="方正仿宋_GBK"/>
          <w:szCs w:val="32"/>
        </w:rPr>
        <w:t>（投标人名称）郑重承诺：</w:t>
      </w:r>
    </w:p>
    <w:p>
      <w:pPr>
        <w:spacing w:line="530" w:lineRule="exact"/>
        <w:ind w:firstLine="420" w:firstLineChars="200"/>
        <w:rPr>
          <w:rFonts w:eastAsia="方正仿宋_GBK"/>
          <w:szCs w:val="32"/>
        </w:rPr>
      </w:pPr>
      <w:r>
        <w:rPr>
          <w:rFonts w:eastAsia="方正仿宋_GBK"/>
          <w:szCs w:val="32"/>
        </w:rPr>
        <w:t>1.我方具有良好的商业信誉和健全的财务会计制度，具有履行合同所必需的设备和专业技术能力，具</w:t>
      </w:r>
      <w:r>
        <w:rPr>
          <w:rFonts w:eastAsia="方正仿宋_GBK"/>
          <w:szCs w:val="32"/>
          <w:lang w:val="zh-CN"/>
        </w:rPr>
        <w:t>有依法缴纳税收和社会保障金的良好记录</w:t>
      </w:r>
      <w:r>
        <w:rPr>
          <w:rFonts w:eastAsia="方正仿宋_GBK"/>
          <w:szCs w:val="32"/>
        </w:rPr>
        <w:t>，参加本项目采购活动前三年内无重大违法活动记录。</w:t>
      </w:r>
    </w:p>
    <w:p>
      <w:pPr>
        <w:spacing w:line="530" w:lineRule="exact"/>
        <w:ind w:firstLine="420" w:firstLineChars="200"/>
        <w:rPr>
          <w:rFonts w:eastAsia="方正仿宋_GBK"/>
          <w:szCs w:val="32"/>
        </w:rPr>
      </w:pPr>
      <w:r>
        <w:rPr>
          <w:rFonts w:eastAsia="方正仿宋_GBK"/>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20" w:firstLineChars="200"/>
        <w:rPr>
          <w:rFonts w:eastAsia="方正仿宋_GBK"/>
          <w:szCs w:val="32"/>
        </w:rPr>
      </w:pPr>
      <w:r>
        <w:rPr>
          <w:rFonts w:eastAsia="方正仿宋_GBK"/>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20" w:firstLineChars="200"/>
        <w:rPr>
          <w:rFonts w:eastAsia="方正仿宋_GBK"/>
          <w:szCs w:val="32"/>
        </w:rPr>
      </w:pPr>
      <w:r>
        <w:rPr>
          <w:rFonts w:eastAsia="方正仿宋_GBK"/>
          <w:szCs w:val="32"/>
        </w:rPr>
        <w:t>我方对以上承诺负全部法律责任。</w:t>
      </w:r>
    </w:p>
    <w:p>
      <w:pPr>
        <w:tabs>
          <w:tab w:val="left" w:pos="6300"/>
        </w:tabs>
        <w:snapToGrid w:val="0"/>
        <w:spacing w:line="530" w:lineRule="exact"/>
        <w:ind w:firstLine="420" w:firstLineChars="200"/>
        <w:rPr>
          <w:rFonts w:eastAsia="方正仿宋_GBK"/>
          <w:szCs w:val="32"/>
        </w:rPr>
      </w:pPr>
      <w:r>
        <w:rPr>
          <w:rFonts w:eastAsia="方正仿宋_GBK"/>
          <w:szCs w:val="32"/>
        </w:rPr>
        <w:t>特此承诺。</w:t>
      </w:r>
    </w:p>
    <w:p>
      <w:pPr>
        <w:tabs>
          <w:tab w:val="left" w:pos="6300"/>
        </w:tabs>
        <w:snapToGrid w:val="0"/>
        <w:spacing w:line="530" w:lineRule="exact"/>
        <w:rPr>
          <w:rFonts w:eastAsia="方正仿宋_GBK"/>
          <w:szCs w:val="32"/>
        </w:rPr>
      </w:pPr>
    </w:p>
    <w:p>
      <w:pPr>
        <w:tabs>
          <w:tab w:val="left" w:pos="6300"/>
        </w:tabs>
        <w:snapToGrid w:val="0"/>
        <w:spacing w:line="530" w:lineRule="exact"/>
        <w:ind w:right="424" w:firstLine="570"/>
        <w:jc w:val="right"/>
        <w:rPr>
          <w:rFonts w:eastAsia="方正仿宋_GBK"/>
          <w:szCs w:val="32"/>
        </w:rPr>
      </w:pPr>
      <w:r>
        <w:rPr>
          <w:rFonts w:eastAsia="方正仿宋_GBK"/>
          <w:szCs w:val="32"/>
        </w:rPr>
        <w:t>（投标人公章）</w:t>
      </w:r>
    </w:p>
    <w:p>
      <w:pPr>
        <w:tabs>
          <w:tab w:val="left" w:pos="6300"/>
        </w:tabs>
        <w:snapToGrid w:val="0"/>
        <w:spacing w:line="530" w:lineRule="exact"/>
        <w:ind w:right="480" w:firstLine="570"/>
        <w:jc w:val="right"/>
        <w:rPr>
          <w:rFonts w:eastAsia="方正仿宋_GBK"/>
          <w:szCs w:val="32"/>
        </w:rPr>
      </w:pPr>
      <w:r>
        <w:rPr>
          <w:rFonts w:eastAsia="方正仿宋_GBK"/>
          <w:szCs w:val="32"/>
        </w:rPr>
        <w:t>年   月   日</w:t>
      </w:r>
    </w:p>
    <w:p>
      <w:pPr>
        <w:rPr>
          <w:rFonts w:eastAsia="方正仿宋_GBK"/>
          <w:szCs w:val="20"/>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pStyle w:val="2"/>
        <w:rPr>
          <w:rFonts w:ascii="Times New Roman" w:hAnsi="Times New Roman" w:cs="Times New Roman"/>
        </w:rPr>
      </w:pPr>
    </w:p>
    <w:p/>
    <w:p>
      <w:pPr>
        <w:jc w:val="center"/>
        <w:rPr>
          <w:b/>
          <w:bCs/>
          <w:sz w:val="28"/>
        </w:rPr>
      </w:pPr>
      <w:r>
        <w:rPr>
          <w:b/>
          <w:bCs/>
          <w:sz w:val="28"/>
        </w:rPr>
        <w:t>（结束）</w:t>
      </w:r>
    </w:p>
    <w:p>
      <w:pPr>
        <w:spacing w:line="594" w:lineRule="exact"/>
        <w:rPr>
          <w:rFonts w:hint="eastAsia" w:eastAsia="方正黑体_GBK"/>
          <w:color w:val="000000"/>
          <w:sz w:val="32"/>
          <w:szCs w:val="32"/>
        </w:rPr>
      </w:pPr>
      <w:bookmarkStart w:id="12" w:name="OLE_LINK3"/>
    </w:p>
    <w:p>
      <w:pPr>
        <w:spacing w:line="594" w:lineRule="exact"/>
        <w:rPr>
          <w:rFonts w:eastAsia="方正黑体_GBK"/>
          <w:color w:val="000000"/>
          <w:sz w:val="32"/>
          <w:szCs w:val="32"/>
        </w:rPr>
      </w:pPr>
      <w:r>
        <w:rPr>
          <w:rFonts w:eastAsia="方正黑体_GBK"/>
          <w:color w:val="000000"/>
          <w:sz w:val="32"/>
          <w:szCs w:val="32"/>
        </w:rPr>
        <w:t>附件2 （供应商填写）</w:t>
      </w:r>
    </w:p>
    <w:p>
      <w:pPr>
        <w:spacing w:line="594" w:lineRule="exact"/>
        <w:ind w:firstLine="3253" w:firstLineChars="1350"/>
        <w:rPr>
          <w:rFonts w:eastAsia="仿宋_GB2312"/>
          <w:b/>
          <w:bCs/>
          <w:color w:val="000000"/>
          <w:sz w:val="24"/>
        </w:rPr>
      </w:pPr>
    </w:p>
    <w:bookmarkEnd w:id="12"/>
    <w:p>
      <w:pPr>
        <w:jc w:val="center"/>
        <w:rPr>
          <w:rFonts w:eastAsia="方正仿宋_GBK"/>
          <w:b/>
          <w:bCs/>
          <w:sz w:val="44"/>
          <w:szCs w:val="44"/>
        </w:rPr>
      </w:pPr>
      <w:r>
        <w:rPr>
          <w:rFonts w:eastAsia="方正仿宋_GBK"/>
          <w:b/>
          <w:bCs/>
          <w:sz w:val="44"/>
          <w:szCs w:val="44"/>
        </w:rPr>
        <w:t>重庆市政府采购合同</w:t>
      </w:r>
    </w:p>
    <w:p>
      <w:pPr>
        <w:jc w:val="center"/>
        <w:rPr>
          <w:rFonts w:eastAsia="方正仿宋_GBK"/>
          <w:szCs w:val="21"/>
        </w:rPr>
      </w:pPr>
      <w:r>
        <w:rPr>
          <w:rFonts w:eastAsia="方正仿宋_GBK"/>
        </w:rPr>
        <w:t>（项目号：     ）</w:t>
      </w:r>
    </w:p>
    <w:p>
      <w:pPr>
        <w:rPr>
          <w:rFonts w:eastAsia="方正仿宋_GBK"/>
          <w:sz w:val="24"/>
        </w:rPr>
      </w:pPr>
      <w:r>
        <w:rPr>
          <w:rFonts w:eastAsia="方正仿宋_GBK"/>
          <w:sz w:val="24"/>
        </w:rPr>
        <w:t>甲方（需方）：________________________      计价单位：_______</w:t>
      </w:r>
    </w:p>
    <w:p>
      <w:pPr>
        <w:rPr>
          <w:rFonts w:eastAsia="方正仿宋_GBK"/>
          <w:sz w:val="24"/>
        </w:rPr>
      </w:pPr>
      <w:r>
        <w:rPr>
          <w:rFonts w:eastAsia="方正仿宋_GBK"/>
          <w:sz w:val="24"/>
        </w:rPr>
        <w:t>乙方（供方）：________________________      计量单位：_______</w:t>
      </w:r>
    </w:p>
    <w:p>
      <w:pPr>
        <w:rPr>
          <w:rFonts w:eastAsia="方正仿宋_GBK"/>
          <w:sz w:val="24"/>
        </w:rPr>
      </w:pPr>
    </w:p>
    <w:p>
      <w:pPr>
        <w:rPr>
          <w:rFonts w:eastAsia="方正仿宋_GBK"/>
          <w:sz w:val="24"/>
        </w:rPr>
      </w:pPr>
      <w:r>
        <w:rPr>
          <w:rFonts w:eastAsia="方正仿宋_GBK"/>
          <w:sz w:val="24"/>
        </w:rPr>
        <w:t>经双方协商一致，达成以下购销合同：</w:t>
      </w:r>
    </w:p>
    <w:tbl>
      <w:tblPr>
        <w:tblStyle w:val="8"/>
        <w:tblW w:w="88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40"/>
        <w:gridCol w:w="984"/>
        <w:gridCol w:w="448"/>
        <w:gridCol w:w="850"/>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商品名称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一、质量要求和技术标准。供方提供的商品必须是全新的，完全符合国家有关技术标准，供方的质量保证及售后服务承诺如下：</w:t>
            </w:r>
          </w:p>
          <w:p>
            <w:pPr>
              <w:rPr>
                <w:rFonts w:eastAsia="方正仿宋_GBK"/>
              </w:rPr>
            </w:pPr>
            <w:r>
              <w:rPr>
                <w:rFonts w:eastAsia="方正仿宋_GBK"/>
              </w:rPr>
              <w:t>1、质保期限：</w:t>
            </w:r>
          </w:p>
          <w:p>
            <w:pPr>
              <w:rPr>
                <w:rFonts w:eastAsia="方正仿宋_GBK"/>
              </w:rPr>
            </w:pPr>
            <w:r>
              <w:rPr>
                <w:rFonts w:eastAsia="方正仿宋_GBK"/>
              </w:rPr>
              <w:t>2、保修范围：</w:t>
            </w:r>
          </w:p>
          <w:p>
            <w:pPr>
              <w:rPr>
                <w:rFonts w:eastAsia="方正仿宋_GBK"/>
              </w:rPr>
            </w:pPr>
            <w:r>
              <w:rPr>
                <w:rFonts w:eastAsia="方正仿宋_GBK"/>
              </w:rPr>
              <w:t>3、服务措施：</w:t>
            </w:r>
          </w:p>
          <w:p>
            <w:pPr>
              <w:rPr>
                <w:rFonts w:eastAsia="方正仿宋_GBK"/>
                <w:szCs w:val="21"/>
              </w:rPr>
            </w:pPr>
            <w:r>
              <w:rPr>
                <w:rFonts w:eastAsia="方正仿宋_GBK"/>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四、验收标准、方法：</w:t>
            </w:r>
          </w:p>
          <w:p>
            <w:pPr>
              <w:rPr>
                <w:rFonts w:eastAsia="方正仿宋_GBK"/>
                <w:szCs w:val="21"/>
              </w:rPr>
            </w:pPr>
            <w:r>
              <w:rPr>
                <w:rFonts w:eastAsia="方正仿宋_GBK"/>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五、付款方式：</w:t>
            </w:r>
          </w:p>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六、违约责任：</w:t>
            </w:r>
          </w:p>
          <w:p>
            <w:pPr>
              <w:rPr>
                <w:rFonts w:eastAsia="方正仿宋_GBK"/>
                <w:szCs w:val="21"/>
              </w:rPr>
            </w:pPr>
            <w:r>
              <w:rPr>
                <w:rFonts w:eastAsia="方正仿宋_GBK"/>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七、其他约定事项：</w:t>
            </w:r>
          </w:p>
          <w:p>
            <w:pPr>
              <w:rPr>
                <w:rFonts w:eastAsia="方正仿宋_GBK"/>
              </w:rPr>
            </w:pPr>
            <w:r>
              <w:rPr>
                <w:rFonts w:eastAsia="方正仿宋_GBK"/>
              </w:rPr>
              <w:t>1.招标文件及其补遗文件、投标文件和承诺是本合同不可分割的部分。</w:t>
            </w:r>
          </w:p>
          <w:p>
            <w:pPr>
              <w:rPr>
                <w:rFonts w:eastAsia="方正仿宋_GBK"/>
              </w:rPr>
            </w:pPr>
            <w:r>
              <w:rPr>
                <w:rFonts w:eastAsia="方正仿宋_GBK"/>
              </w:rPr>
              <w:t>2.本合同如发生争议由双方协商解决，协商不成向需方所在人民法院提请诉讼。</w:t>
            </w:r>
          </w:p>
          <w:p>
            <w:pPr>
              <w:rPr>
                <w:rFonts w:eastAsia="方正仿宋_GBK"/>
              </w:rPr>
            </w:pPr>
            <w:r>
              <w:rPr>
                <w:rFonts w:eastAsia="方正仿宋_GBK"/>
              </w:rPr>
              <w:t>3.本合同一式__份， 需方__份，供方__份，具备同等法律效力。</w:t>
            </w:r>
          </w:p>
          <w:p>
            <w:pPr>
              <w:rPr>
                <w:rFonts w:eastAsia="方正仿宋_GBK"/>
                <w:szCs w:val="21"/>
              </w:rPr>
            </w:pPr>
            <w:r>
              <w:rPr>
                <w:rFonts w:eastAsia="方正仿宋_GBK"/>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1"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需方：</w:t>
            </w:r>
          </w:p>
          <w:p>
            <w:pPr>
              <w:rPr>
                <w:rFonts w:eastAsia="方正仿宋_GBK"/>
              </w:rPr>
            </w:pPr>
            <w:r>
              <w:rPr>
                <w:rFonts w:eastAsia="方正仿宋_GBK"/>
              </w:rPr>
              <w:t>地址：</w:t>
            </w:r>
          </w:p>
          <w:p>
            <w:pPr>
              <w:rPr>
                <w:rFonts w:eastAsia="方正仿宋_GBK"/>
              </w:rPr>
            </w:pPr>
            <w:r>
              <w:rPr>
                <w:rFonts w:eastAsia="方正仿宋_GBK"/>
              </w:rPr>
              <w:t>联系电话：</w:t>
            </w:r>
          </w:p>
          <w:p>
            <w:pPr>
              <w:rPr>
                <w:rFonts w:eastAsia="方正仿宋_GBK"/>
                <w:szCs w:val="21"/>
              </w:rPr>
            </w:pPr>
            <w:r>
              <w:rPr>
                <w:rFonts w:eastAsia="方正仿宋_GBK"/>
              </w:rPr>
              <w:t>授权代表：</w:t>
            </w:r>
          </w:p>
        </w:tc>
        <w:tc>
          <w:tcPr>
            <w:tcW w:w="4394"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供方：</w:t>
            </w:r>
          </w:p>
          <w:p>
            <w:pPr>
              <w:rPr>
                <w:rFonts w:eastAsia="方正仿宋_GBK"/>
              </w:rPr>
            </w:pPr>
            <w:r>
              <w:rPr>
                <w:rFonts w:eastAsia="方正仿宋_GBK"/>
              </w:rPr>
              <w:t>地址：</w:t>
            </w:r>
          </w:p>
          <w:p>
            <w:pPr>
              <w:rPr>
                <w:rFonts w:eastAsia="方正仿宋_GBK"/>
              </w:rPr>
            </w:pPr>
            <w:r>
              <w:rPr>
                <w:rFonts w:eastAsia="方正仿宋_GBK"/>
              </w:rPr>
              <w:t>电话：</w:t>
            </w:r>
          </w:p>
          <w:p>
            <w:pPr>
              <w:rPr>
                <w:rFonts w:eastAsia="方正仿宋_GBK"/>
              </w:rPr>
            </w:pPr>
            <w:r>
              <w:rPr>
                <w:rFonts w:eastAsia="方正仿宋_GBK"/>
              </w:rPr>
              <w:t>传真：</w:t>
            </w:r>
          </w:p>
          <w:p>
            <w:pPr>
              <w:rPr>
                <w:rFonts w:eastAsia="方正仿宋_GBK"/>
              </w:rPr>
            </w:pPr>
            <w:r>
              <w:rPr>
                <w:rFonts w:eastAsia="方正仿宋_GBK"/>
              </w:rPr>
              <w:t>开户银行：</w:t>
            </w:r>
          </w:p>
          <w:p>
            <w:pPr>
              <w:rPr>
                <w:rFonts w:eastAsia="方正仿宋_GBK"/>
              </w:rPr>
            </w:pPr>
            <w:r>
              <w:rPr>
                <w:rFonts w:eastAsia="方正仿宋_GBK"/>
              </w:rPr>
              <w:t>账号：</w:t>
            </w:r>
          </w:p>
          <w:p>
            <w:pPr>
              <w:rPr>
                <w:rFonts w:eastAsia="方正仿宋_GBK"/>
              </w:rPr>
            </w:pPr>
            <w:r>
              <w:rPr>
                <w:rFonts w:eastAsia="方正仿宋_GBK"/>
              </w:rPr>
              <w:t>授权代表：</w:t>
            </w:r>
          </w:p>
          <w:p>
            <w:pPr>
              <w:rPr>
                <w:rFonts w:eastAsia="方正仿宋_GBK"/>
                <w:szCs w:val="21"/>
              </w:rPr>
            </w:pPr>
            <w:r>
              <w:rPr>
                <w:rFonts w:eastAsia="方正仿宋_GBK"/>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备注：</w:t>
            </w:r>
          </w:p>
          <w:p>
            <w:pPr>
              <w:rPr>
                <w:rFonts w:eastAsia="方正仿宋_GBK"/>
              </w:rPr>
            </w:pPr>
          </w:p>
          <w:p>
            <w:pPr>
              <w:rPr>
                <w:rFonts w:eastAsia="方正仿宋_GBK"/>
                <w:szCs w:val="21"/>
              </w:rPr>
            </w:pPr>
          </w:p>
        </w:tc>
      </w:tr>
    </w:tbl>
    <w:p>
      <w:pPr>
        <w:rPr>
          <w:rFonts w:eastAsia="方正仿宋_GBK"/>
          <w:sz w:val="24"/>
        </w:rPr>
      </w:pPr>
      <w:r>
        <w:rPr>
          <w:rFonts w:eastAsia="方正仿宋_GBK"/>
          <w:sz w:val="24"/>
        </w:rPr>
        <w:t>签约时间：           年   月   日      签约地点：</w:t>
      </w:r>
    </w:p>
    <w:p>
      <w:pPr>
        <w:rPr>
          <w:szCs w:val="21"/>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jc w:val="center"/>
        <w:rPr>
          <w:rFonts w:eastAsia="黑体"/>
          <w:bCs/>
          <w:sz w:val="32"/>
          <w:szCs w:val="28"/>
        </w:rPr>
      </w:pPr>
      <w:r>
        <w:rPr>
          <w:rFonts w:eastAsia="黑体"/>
          <w:bCs/>
          <w:sz w:val="32"/>
          <w:szCs w:val="28"/>
        </w:rPr>
        <w:t>重庆市政府采购验收报告</w:t>
      </w:r>
    </w:p>
    <w:p>
      <w:pPr>
        <w:spacing w:line="440" w:lineRule="exact"/>
        <w:ind w:firstLine="560" w:firstLineChars="200"/>
        <w:rPr>
          <w:sz w:val="28"/>
        </w:rPr>
      </w:pPr>
      <w:r>
        <w:rPr>
          <w:rFonts w:eastAsia="方正仿宋_GBK"/>
          <w:sz w:val="28"/>
        </w:rPr>
        <w:t>招标项目名称：</w:t>
      </w:r>
      <w:r>
        <w:rPr>
          <w:sz w:val="28"/>
          <w:u w:val="single"/>
        </w:rPr>
        <w:t xml:space="preserve"> </w:t>
      </w:r>
      <w:r>
        <w:rPr>
          <w:rFonts w:eastAsia="楷体_GB2312"/>
          <w:sz w:val="28"/>
          <w:u w:val="single"/>
        </w:rPr>
        <w:t xml:space="preserve">              </w:t>
      </w:r>
      <w:r>
        <w:rPr>
          <w:sz w:val="28"/>
        </w:rPr>
        <w:t>（</w:t>
      </w:r>
      <w:r>
        <w:rPr>
          <w:rFonts w:eastAsia="方正仿宋_GBK"/>
          <w:sz w:val="28"/>
        </w:rPr>
        <w:t>采购项目编号：</w:t>
      </w:r>
      <w:r>
        <w:rPr>
          <w:rFonts w:eastAsia="楷体_GB2312"/>
          <w:sz w:val="28"/>
          <w:u w:val="single"/>
        </w:rPr>
        <w:t xml:space="preserve">          </w:t>
      </w:r>
      <w:r>
        <w:rPr>
          <w:sz w:val="28"/>
        </w:rPr>
        <w:t>）</w:t>
      </w:r>
      <w:r>
        <w:rPr>
          <w:rFonts w:eastAsia="方正仿宋_GBK"/>
          <w:sz w:val="28"/>
        </w:rPr>
        <w:t>供方</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按合同的要求，已向</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提供了以下设备，并已在各项目学校安装调试完成。</w:t>
      </w:r>
    </w:p>
    <w:tbl>
      <w:tblPr>
        <w:tblStyle w:val="9"/>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984"/>
        <w:gridCol w:w="850"/>
        <w:gridCol w:w="994"/>
        <w:gridCol w:w="8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货物名称</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单位</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单价</w:t>
            </w:r>
          </w:p>
        </w:tc>
        <w:tc>
          <w:tcPr>
            <w:tcW w:w="852"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4"/>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合计</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一、验收情况：</w:t>
            </w:r>
          </w:p>
          <w:p>
            <w:pPr>
              <w:wordWrap w:val="0"/>
              <w:spacing w:line="500" w:lineRule="exact"/>
              <w:ind w:left="-105" w:leftChars="-50" w:right="-105" w:rightChars="-50"/>
              <w:jc w:val="right"/>
              <w:rPr>
                <w:rFonts w:ascii="Times New Roman" w:hAnsi="Times New Roman" w:eastAsia="方正仿宋_GBK" w:cs="Times New Roman"/>
                <w:sz w:val="28"/>
              </w:rPr>
            </w:pPr>
            <w:r>
              <w:rPr>
                <w:rFonts w:ascii="Times New Roman" w:hAnsi="Times New Roman" w:eastAsia="方正仿宋_GBK" w:cs="Times New Roman"/>
                <w:sz w:val="28"/>
              </w:rPr>
              <w:t xml:space="preserve">综合验收时间：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二、验收小组成员（签字）：</w:t>
            </w:r>
          </w:p>
        </w:tc>
      </w:tr>
    </w:tbl>
    <w:p>
      <w:pPr>
        <w:spacing w:line="500" w:lineRule="exact"/>
        <w:jc w:val="left"/>
        <w:rPr>
          <w:sz w:val="28"/>
          <w:szCs w:val="21"/>
        </w:rPr>
      </w:pPr>
    </w:p>
    <w:p>
      <w:pPr>
        <w:spacing w:line="500" w:lineRule="exact"/>
        <w:ind w:left="-105" w:leftChars="-50" w:right="-105" w:rightChars="-50"/>
        <w:jc w:val="left"/>
        <w:rPr>
          <w:rFonts w:eastAsia="方正仿宋_GBK"/>
          <w:sz w:val="28"/>
        </w:rPr>
      </w:pPr>
      <w:r>
        <w:rPr>
          <w:rFonts w:eastAsia="方正仿宋_GBK"/>
          <w:sz w:val="28"/>
        </w:rPr>
        <w:t>供方（加盖公章）：            采购单位（加盖公章）：</w:t>
      </w:r>
    </w:p>
    <w:p>
      <w:pPr>
        <w:spacing w:line="500" w:lineRule="exact"/>
        <w:jc w:val="left"/>
        <w:rPr>
          <w:sz w:val="28"/>
        </w:rPr>
      </w:pPr>
    </w:p>
    <w:p>
      <w:pPr>
        <w:spacing w:line="500" w:lineRule="exact"/>
        <w:ind w:left="-105" w:leftChars="-50" w:right="-105" w:rightChars="-50"/>
        <w:jc w:val="left"/>
        <w:rPr>
          <w:rFonts w:eastAsia="方正仿宋_GBK"/>
          <w:sz w:val="28"/>
        </w:rPr>
      </w:pPr>
      <w:r>
        <w:rPr>
          <w:rFonts w:eastAsia="方正仿宋_GBK"/>
          <w:sz w:val="28"/>
        </w:rPr>
        <w:t>供方代表（签字）：             验收负责人（签字）：</w:t>
      </w:r>
    </w:p>
    <w:p>
      <w:pPr>
        <w:spacing w:line="500" w:lineRule="exact"/>
        <w:ind w:left="-105" w:leftChars="-50" w:right="-105" w:rightChars="-50"/>
        <w:jc w:val="center"/>
        <w:rPr>
          <w:rFonts w:eastAsia="方正仿宋_GBK"/>
          <w:sz w:val="28"/>
        </w:rPr>
      </w:pPr>
    </w:p>
    <w:p>
      <w:pPr>
        <w:spacing w:line="500" w:lineRule="exact"/>
        <w:ind w:left="-105" w:leftChars="-50" w:right="-105" w:rightChars="-50"/>
        <w:jc w:val="center"/>
        <w:rPr>
          <w:rFonts w:hint="eastAsia" w:eastAsia="方正仿宋_GBK"/>
          <w:sz w:val="28"/>
        </w:rPr>
      </w:pPr>
      <w:r>
        <w:rPr>
          <w:rFonts w:eastAsia="方正仿宋_GBK"/>
          <w:sz w:val="28"/>
        </w:rPr>
        <w:t xml:space="preserve">                                             年    月    日   </w:t>
      </w: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eastAsia="方正仿宋_GBK"/>
          <w:sz w:val="28"/>
        </w:rPr>
      </w:pPr>
    </w:p>
    <w:p>
      <w:pPr>
        <w:adjustRightInd w:val="0"/>
        <w:snapToGrid w:val="0"/>
        <w:jc w:val="center"/>
        <w:rPr>
          <w:rFonts w:eastAsia="黑体"/>
          <w:sz w:val="36"/>
          <w:szCs w:val="36"/>
        </w:rPr>
      </w:pPr>
      <w:r>
        <w:rPr>
          <w:rFonts w:eastAsia="黑体"/>
          <w:sz w:val="36"/>
          <w:szCs w:val="36"/>
        </w:rPr>
        <w:t>石柱县教委*****项目采购</w:t>
      </w:r>
    </w:p>
    <w:p>
      <w:pPr>
        <w:adjustRightInd w:val="0"/>
        <w:snapToGrid w:val="0"/>
        <w:jc w:val="center"/>
        <w:rPr>
          <w:rFonts w:eastAsia="黑体"/>
          <w:sz w:val="36"/>
          <w:szCs w:val="36"/>
        </w:rPr>
      </w:pPr>
      <w:r>
        <w:rPr>
          <w:rFonts w:eastAsia="黑体"/>
          <w:sz w:val="36"/>
          <w:szCs w:val="36"/>
        </w:rPr>
        <w:t>学校收货汇总表</w:t>
      </w:r>
    </w:p>
    <w:p>
      <w:pPr>
        <w:adjustRightInd w:val="0"/>
        <w:snapToGrid w:val="0"/>
        <w:rPr>
          <w:sz w:val="28"/>
          <w:szCs w:val="28"/>
        </w:rPr>
      </w:pPr>
    </w:p>
    <w:p>
      <w:pPr>
        <w:adjustRightInd w:val="0"/>
        <w:snapToGrid w:val="0"/>
        <w:rPr>
          <w:sz w:val="28"/>
          <w:szCs w:val="28"/>
        </w:rPr>
      </w:pPr>
      <w:r>
        <w:rPr>
          <w:sz w:val="28"/>
          <w:szCs w:val="28"/>
        </w:rPr>
        <w:t>项目名称：</w:t>
      </w:r>
      <w:r>
        <w:rPr>
          <w:sz w:val="28"/>
          <w:szCs w:val="28"/>
          <w:u w:val="single"/>
        </w:rPr>
        <w:t xml:space="preserve">                             </w:t>
      </w:r>
    </w:p>
    <w:p>
      <w:pPr>
        <w:adjustRightInd w:val="0"/>
        <w:snapToGrid w:val="0"/>
        <w:rPr>
          <w:sz w:val="28"/>
          <w:szCs w:val="28"/>
        </w:rPr>
      </w:pPr>
      <w:r>
        <w:rPr>
          <w:sz w:val="28"/>
          <w:szCs w:val="28"/>
        </w:rPr>
        <w:t>供方</w:t>
      </w:r>
      <w:r>
        <w:rPr>
          <w:sz w:val="28"/>
          <w:szCs w:val="28"/>
          <w:u w:val="single"/>
        </w:rPr>
        <w:t xml:space="preserve">               </w:t>
      </w:r>
      <w:r>
        <w:rPr>
          <w:sz w:val="28"/>
          <w:szCs w:val="28"/>
        </w:rPr>
        <w:t>按合同（采购项目编号：      ）的要求，已向以下项目学校提供了货物（详见《石柱县教育委员会*****设备采购学校收货表》）。</w:t>
      </w:r>
    </w:p>
    <w:p>
      <w:pPr>
        <w:adjustRightInd w:val="0"/>
        <w:snapToGrid w:val="0"/>
        <w:rPr>
          <w:sz w:val="28"/>
          <w:szCs w:val="28"/>
        </w:rPr>
      </w:pPr>
    </w:p>
    <w:tbl>
      <w:tblPr>
        <w:tblStyle w:val="8"/>
        <w:tblW w:w="85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480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5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序号</w:t>
            </w:r>
          </w:p>
        </w:tc>
        <w:tc>
          <w:tcPr>
            <w:tcW w:w="480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学校名称</w:t>
            </w:r>
          </w:p>
        </w:tc>
        <w:tc>
          <w:tcPr>
            <w:tcW w:w="2552"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货物总额（大写）： </w:t>
            </w:r>
          </w:p>
        </w:tc>
        <w:tc>
          <w:tcPr>
            <w:tcW w:w="2552" w:type="dxa"/>
            <w:tcBorders>
              <w:top w:val="single" w:color="auto" w:sz="4" w:space="0"/>
              <w:left w:val="single" w:color="auto" w:sz="4" w:space="0"/>
              <w:bottom w:val="single" w:color="auto" w:sz="4" w:space="0"/>
              <w:right w:val="single" w:color="auto" w:sz="4" w:space="0"/>
            </w:tcBorders>
            <w:vAlign w:val="center"/>
          </w:tcPr>
          <w:p>
            <w:pPr>
              <w:rPr>
                <w:sz w:val="28"/>
                <w:szCs w:val="28"/>
              </w:rPr>
            </w:pPr>
            <w:r>
              <w:rPr>
                <w:sz w:val="28"/>
                <w:szCs w:val="28"/>
              </w:rPr>
              <w:t xml:space="preserve">   元</w:t>
            </w:r>
          </w:p>
        </w:tc>
      </w:tr>
    </w:tbl>
    <w:p>
      <w:pPr>
        <w:jc w:val="left"/>
        <w:rPr>
          <w:sz w:val="28"/>
          <w:szCs w:val="28"/>
        </w:rPr>
      </w:pPr>
      <w:r>
        <w:rPr>
          <w:sz w:val="28"/>
          <w:szCs w:val="28"/>
        </w:rPr>
        <w:t>说明：此表一式四份，教委现教中心、教委结算中心、学校、供方各一份。</w:t>
      </w: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ascii="Times New Roman" w:hAnsi="Times New Roman" w:cs="Times New Roman"/>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spacing w:line="500" w:lineRule="exact"/>
        <w:jc w:val="center"/>
        <w:rPr>
          <w:rFonts w:eastAsia="黑体"/>
          <w:sz w:val="36"/>
          <w:szCs w:val="36"/>
        </w:rPr>
      </w:pPr>
      <w:r>
        <w:rPr>
          <w:rFonts w:eastAsia="黑体"/>
          <w:sz w:val="36"/>
          <w:szCs w:val="36"/>
        </w:rPr>
        <w:t>石柱县教委*****项目采购学校收货表</w:t>
      </w:r>
    </w:p>
    <w:p>
      <w:pPr>
        <w:spacing w:line="500" w:lineRule="exact"/>
        <w:ind w:firstLine="560" w:firstLineChars="200"/>
        <w:rPr>
          <w:sz w:val="28"/>
          <w:szCs w:val="28"/>
        </w:rPr>
      </w:pPr>
      <w:r>
        <w:rPr>
          <w:sz w:val="28"/>
          <w:szCs w:val="28"/>
        </w:rPr>
        <w:t>招标项目名称：</w:t>
      </w:r>
      <w:r>
        <w:rPr>
          <w:sz w:val="28"/>
          <w:szCs w:val="28"/>
          <w:u w:val="single"/>
        </w:rPr>
        <w:t xml:space="preserve">        </w:t>
      </w:r>
      <w:r>
        <w:rPr>
          <w:sz w:val="28"/>
          <w:szCs w:val="28"/>
        </w:rPr>
        <w:t>（采购项目编号：    ），供方</w:t>
      </w:r>
      <w:r>
        <w:rPr>
          <w:sz w:val="28"/>
          <w:szCs w:val="28"/>
          <w:u w:val="single"/>
        </w:rPr>
        <w:t xml:space="preserve">       </w:t>
      </w:r>
      <w:r>
        <w:rPr>
          <w:sz w:val="28"/>
          <w:szCs w:val="28"/>
        </w:rPr>
        <w:t>按合同的要求，已向（</w:t>
      </w:r>
      <w:r>
        <w:rPr>
          <w:sz w:val="28"/>
          <w:szCs w:val="28"/>
          <w:u w:val="single"/>
        </w:rPr>
        <w:t xml:space="preserve">  项目学校名称   </w:t>
      </w:r>
      <w:r>
        <w:rPr>
          <w:sz w:val="28"/>
          <w:szCs w:val="28"/>
        </w:rPr>
        <w:t>）提供了以下设备。</w:t>
      </w:r>
    </w:p>
    <w:tbl>
      <w:tblPr>
        <w:tblStyle w:val="8"/>
        <w:tblW w:w="93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843"/>
        <w:gridCol w:w="850"/>
        <w:gridCol w:w="1417"/>
        <w:gridCol w:w="9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货物名称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sz w:val="28"/>
                <w:szCs w:val="28"/>
              </w:rPr>
            </w:pPr>
            <w:r>
              <w:rPr>
                <w:sz w:val="28"/>
                <w:szCs w:val="28"/>
              </w:rPr>
              <w:t>合计</w:t>
            </w:r>
          </w:p>
        </w:tc>
        <w:tc>
          <w:tcPr>
            <w:tcW w:w="1418" w:type="dxa"/>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一、收货情况：</w:t>
            </w:r>
          </w:p>
          <w:p>
            <w:pPr>
              <w:spacing w:line="500" w:lineRule="exact"/>
              <w:ind w:left="-105" w:leftChars="-50" w:right="-105" w:rightChars="-50"/>
              <w:jc w:val="left"/>
              <w:rPr>
                <w:sz w:val="28"/>
                <w:szCs w:val="28"/>
              </w:rPr>
            </w:pPr>
          </w:p>
          <w:p>
            <w:pPr>
              <w:spacing w:line="500" w:lineRule="exact"/>
              <w:ind w:left="-105" w:leftChars="-50" w:right="-105" w:rightChars="-50"/>
              <w:jc w:val="left"/>
              <w:rPr>
                <w:sz w:val="28"/>
                <w:szCs w:val="28"/>
              </w:rPr>
            </w:pPr>
            <w:r>
              <w:rPr>
                <w:sz w:val="28"/>
                <w:szCs w:val="28"/>
              </w:rPr>
              <w:t xml:space="preserve">收货时间：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二、收货人员（签字）：</w:t>
            </w:r>
          </w:p>
          <w:p>
            <w:pPr>
              <w:spacing w:line="500" w:lineRule="exact"/>
              <w:ind w:left="-105" w:leftChars="-50" w:right="-105" w:rightChars="-50" w:firstLine="560" w:firstLineChars="200"/>
              <w:jc w:val="left"/>
              <w:rPr>
                <w:sz w:val="28"/>
                <w:szCs w:val="28"/>
              </w:rPr>
            </w:pPr>
            <w:r>
              <w:rPr>
                <w:sz w:val="28"/>
                <w:szCs w:val="28"/>
              </w:rPr>
              <w:t>收货人员联系方式：</w:t>
            </w:r>
          </w:p>
        </w:tc>
      </w:tr>
    </w:tbl>
    <w:p>
      <w:pPr>
        <w:spacing w:line="500" w:lineRule="exact"/>
        <w:jc w:val="left"/>
        <w:rPr>
          <w:sz w:val="28"/>
          <w:szCs w:val="28"/>
        </w:rPr>
      </w:pPr>
    </w:p>
    <w:p>
      <w:pPr>
        <w:spacing w:line="500" w:lineRule="exact"/>
        <w:jc w:val="left"/>
        <w:rPr>
          <w:sz w:val="28"/>
          <w:szCs w:val="28"/>
        </w:rPr>
      </w:pPr>
      <w:r>
        <w:rPr>
          <w:sz w:val="28"/>
          <w:szCs w:val="28"/>
        </w:rPr>
        <w:t>供方（加盖公章）：            项目学校（加盖公章）：</w:t>
      </w:r>
    </w:p>
    <w:p>
      <w:pPr>
        <w:spacing w:line="500" w:lineRule="exact"/>
        <w:jc w:val="left"/>
        <w:rPr>
          <w:sz w:val="28"/>
          <w:szCs w:val="28"/>
        </w:rPr>
      </w:pPr>
    </w:p>
    <w:p>
      <w:pPr>
        <w:spacing w:line="500" w:lineRule="exact"/>
        <w:jc w:val="left"/>
        <w:rPr>
          <w:sz w:val="28"/>
          <w:szCs w:val="28"/>
        </w:rPr>
      </w:pPr>
      <w:r>
        <w:rPr>
          <w:sz w:val="28"/>
          <w:szCs w:val="28"/>
        </w:rPr>
        <w:t>供方代表（签字）：             学校负责人（签字）：</w:t>
      </w: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r>
        <w:rPr>
          <w:color w:val="000000"/>
          <w:sz w:val="27"/>
          <w:szCs w:val="27"/>
        </w:rPr>
        <w:t>备注：1.此表一式四份（学校、现教中心、结算中心、供货方各一份），项目校以此表作为装备入库依据。</w:t>
      </w:r>
    </w:p>
    <w:p>
      <w:pPr>
        <w:tabs>
          <w:tab w:val="left" w:pos="6300"/>
        </w:tabs>
        <w:snapToGrid w:val="0"/>
        <w:spacing w:line="312" w:lineRule="auto"/>
        <w:ind w:firstLine="540" w:firstLineChars="200"/>
        <w:rPr>
          <w:color w:val="000000"/>
          <w:sz w:val="27"/>
          <w:szCs w:val="27"/>
        </w:rPr>
      </w:pPr>
      <w:r>
        <w:rPr>
          <w:color w:val="000000"/>
          <w:sz w:val="27"/>
          <w:szCs w:val="27"/>
        </w:rPr>
        <w:t>2.此表按照《汇总表》学校序号整理。</w:t>
      </w:r>
    </w:p>
    <w:p>
      <w:pPr>
        <w:tabs>
          <w:tab w:val="left" w:pos="6300"/>
        </w:tabs>
        <w:snapToGrid w:val="0"/>
        <w:spacing w:line="312" w:lineRule="auto"/>
        <w:ind w:firstLine="540" w:firstLineChars="200"/>
        <w:rPr>
          <w:color w:val="000000"/>
          <w:sz w:val="27"/>
          <w:szCs w:val="27"/>
        </w:rPr>
      </w:pPr>
      <w:r>
        <w:rPr>
          <w:color w:val="000000"/>
          <w:sz w:val="27"/>
          <w:szCs w:val="27"/>
        </w:rPr>
        <w:t>3.供方技术或售后联系方式：</w:t>
      </w:r>
    </w:p>
    <w:p>
      <w:pPr>
        <w:spacing w:line="594" w:lineRule="exact"/>
        <w:rPr>
          <w:color w:val="000000"/>
          <w:sz w:val="27"/>
          <w:szCs w:val="27"/>
        </w:rPr>
      </w:pPr>
    </w:p>
    <w:sectPr>
      <w:pgSz w:w="11907" w:h="16840"/>
      <w:pgMar w:top="1134" w:right="1191" w:bottom="1134" w:left="1304"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E6"/>
    <w:rsid w:val="00030B8C"/>
    <w:rsid w:val="000E5215"/>
    <w:rsid w:val="00122D70"/>
    <w:rsid w:val="00145871"/>
    <w:rsid w:val="00286E6F"/>
    <w:rsid w:val="002B3033"/>
    <w:rsid w:val="002C69A1"/>
    <w:rsid w:val="003030C3"/>
    <w:rsid w:val="003140D5"/>
    <w:rsid w:val="0035120A"/>
    <w:rsid w:val="00380D05"/>
    <w:rsid w:val="00384C57"/>
    <w:rsid w:val="00394591"/>
    <w:rsid w:val="003A40D2"/>
    <w:rsid w:val="00533889"/>
    <w:rsid w:val="005D7C57"/>
    <w:rsid w:val="005E054F"/>
    <w:rsid w:val="0063511E"/>
    <w:rsid w:val="006605A0"/>
    <w:rsid w:val="00772289"/>
    <w:rsid w:val="0079577C"/>
    <w:rsid w:val="007B2739"/>
    <w:rsid w:val="00800342"/>
    <w:rsid w:val="00803189"/>
    <w:rsid w:val="0087784D"/>
    <w:rsid w:val="008E1198"/>
    <w:rsid w:val="00925C01"/>
    <w:rsid w:val="009756F5"/>
    <w:rsid w:val="009958B3"/>
    <w:rsid w:val="009E301C"/>
    <w:rsid w:val="009F23F7"/>
    <w:rsid w:val="00A06685"/>
    <w:rsid w:val="00A32091"/>
    <w:rsid w:val="00A34385"/>
    <w:rsid w:val="00B33E3B"/>
    <w:rsid w:val="00C02DC8"/>
    <w:rsid w:val="00C15BBC"/>
    <w:rsid w:val="00C91A86"/>
    <w:rsid w:val="00D336ED"/>
    <w:rsid w:val="00D37D98"/>
    <w:rsid w:val="00D91BE6"/>
    <w:rsid w:val="00E245F9"/>
    <w:rsid w:val="00EC589E"/>
    <w:rsid w:val="00F60ADE"/>
    <w:rsid w:val="04510EAD"/>
    <w:rsid w:val="05D65E54"/>
    <w:rsid w:val="06FC1B9F"/>
    <w:rsid w:val="09104580"/>
    <w:rsid w:val="0CD6237C"/>
    <w:rsid w:val="106F3575"/>
    <w:rsid w:val="160A67B3"/>
    <w:rsid w:val="19796B33"/>
    <w:rsid w:val="22A82754"/>
    <w:rsid w:val="2C4B22F3"/>
    <w:rsid w:val="2D3A6C3C"/>
    <w:rsid w:val="32C711E0"/>
    <w:rsid w:val="3ACB30B8"/>
    <w:rsid w:val="3AF942BD"/>
    <w:rsid w:val="3D1100B8"/>
    <w:rsid w:val="3D285127"/>
    <w:rsid w:val="4A340004"/>
    <w:rsid w:val="4C6609A0"/>
    <w:rsid w:val="62770F4E"/>
    <w:rsid w:val="6773713D"/>
    <w:rsid w:val="69B0738C"/>
    <w:rsid w:val="6A812986"/>
    <w:rsid w:val="7231328E"/>
    <w:rsid w:val="7A17600B"/>
    <w:rsid w:val="7ED0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semiHidden/>
    <w:unhideWhenUsed/>
    <w:qFormat/>
    <w:uiPriority w:val="0"/>
    <w:pPr>
      <w:spacing w:after="120"/>
    </w:pPr>
    <w:rPr>
      <w:rFonts w:ascii="Calibri" w:hAnsi="Calibri" w:cs="Calibri"/>
      <w:szCs w:val="21"/>
    </w:rPr>
  </w:style>
  <w:style w:type="paragraph" w:styleId="3">
    <w:name w:val="Plain Text"/>
    <w:basedOn w:val="1"/>
    <w:link w:val="15"/>
    <w:semiHidden/>
    <w:unhideWhenUsed/>
    <w:qFormat/>
    <w:uiPriority w:val="99"/>
    <w:rPr>
      <w:rFonts w:ascii="宋体" w:hAnsi="Courier New" w:cs="Courier New"/>
      <w:szCs w:val="21"/>
    </w:rPr>
  </w:style>
  <w:style w:type="paragraph" w:styleId="4">
    <w:name w:val="Date"/>
    <w:basedOn w:val="1"/>
    <w:next w:val="1"/>
    <w:link w:val="17"/>
    <w:qFormat/>
    <w:uiPriority w:val="99"/>
    <w:rPr>
      <w:rFonts w:ascii="宋体" w:hAnsi="宋体" w:cs="宋体"/>
      <w:sz w:val="28"/>
      <w:szCs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spacing w:line="180" w:lineRule="auto"/>
      <w:jc w:val="center"/>
    </w:pPr>
    <w:rPr>
      <w:sz w:val="30"/>
      <w:szCs w:val="30"/>
    </w:rPr>
  </w:style>
  <w:style w:type="table" w:styleId="9">
    <w:name w:val="Table Grid"/>
    <w:basedOn w:val="8"/>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页眉 Char"/>
    <w:basedOn w:val="10"/>
    <w:link w:val="6"/>
    <w:qFormat/>
    <w:uiPriority w:val="99"/>
    <w:rPr>
      <w:kern w:val="2"/>
      <w:sz w:val="18"/>
      <w:szCs w:val="18"/>
    </w:rPr>
  </w:style>
  <w:style w:type="character" w:customStyle="1" w:styleId="13">
    <w:name w:val="页脚 Char"/>
    <w:basedOn w:val="10"/>
    <w:link w:val="5"/>
    <w:qFormat/>
    <w:uiPriority w:val="99"/>
    <w:rPr>
      <w:kern w:val="2"/>
      <w:sz w:val="18"/>
      <w:szCs w:val="18"/>
    </w:rPr>
  </w:style>
  <w:style w:type="paragraph" w:customStyle="1" w:styleId="14">
    <w:name w:val="1"/>
    <w:basedOn w:val="1"/>
    <w:next w:val="3"/>
    <w:qFormat/>
    <w:uiPriority w:val="99"/>
    <w:rPr>
      <w:rFonts w:ascii="宋体" w:hAnsi="Courier New" w:cs="宋体"/>
      <w:szCs w:val="21"/>
    </w:rPr>
  </w:style>
  <w:style w:type="character" w:customStyle="1" w:styleId="15">
    <w:name w:val="纯文本 Char"/>
    <w:basedOn w:val="10"/>
    <w:link w:val="3"/>
    <w:semiHidden/>
    <w:qFormat/>
    <w:uiPriority w:val="99"/>
    <w:rPr>
      <w:rFonts w:ascii="宋体" w:hAnsi="Courier New" w:cs="Courier New"/>
      <w:kern w:val="2"/>
      <w:sz w:val="21"/>
      <w:szCs w:val="21"/>
    </w:rPr>
  </w:style>
  <w:style w:type="character" w:customStyle="1" w:styleId="16">
    <w:name w:val="日期 Char"/>
    <w:basedOn w:val="10"/>
    <w:semiHidden/>
    <w:qFormat/>
    <w:uiPriority w:val="99"/>
    <w:rPr>
      <w:kern w:val="2"/>
      <w:sz w:val="21"/>
      <w:szCs w:val="24"/>
    </w:rPr>
  </w:style>
  <w:style w:type="character" w:customStyle="1" w:styleId="17">
    <w:name w:val="日期 Char1"/>
    <w:basedOn w:val="10"/>
    <w:link w:val="4"/>
    <w:qFormat/>
    <w:locked/>
    <w:uiPriority w:val="99"/>
    <w:rPr>
      <w:rFonts w:ascii="宋体" w:hAnsi="宋体" w:cs="宋体"/>
      <w:kern w:val="2"/>
      <w:sz w:val="28"/>
      <w:szCs w:val="28"/>
    </w:rPr>
  </w:style>
  <w:style w:type="character" w:customStyle="1" w:styleId="18">
    <w:name w:val="正文文本 Char"/>
    <w:basedOn w:val="10"/>
    <w:link w:val="2"/>
    <w:semiHidden/>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1670</Words>
  <Characters>9519</Characters>
  <Lines>79</Lines>
  <Paragraphs>22</Paragraphs>
  <TotalTime>0</TotalTime>
  <ScaleCrop>false</ScaleCrop>
  <LinksUpToDate>false</LinksUpToDate>
  <CharactersWithSpaces>11167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2023-10-30T02:55:00Z</dcterms:created>
  <dc:creator>尹顺成</dc:creator>
  <cp:lastModifiedBy>品味人生</cp:lastModifiedBy>
  <cp:lastPrinted>2025-06-05T00:49:54Z</cp:lastPrinted>
  <dcterms:modified xsi:type="dcterms:W3CDTF">2025-06-05T00:50:59Z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eyJoZGlkIjoiMWJjOGIyYTk4NzNiZjNmOTc0ZTE4ZTg2YzdjY2U1Y2UiLCJ1c2VySWQiOiI1MTYxNzkwNTQifQ==</vt:lpwstr>
  </property>
  <property fmtid="{D5CDD505-2E9C-101B-9397-08002B2CF9AE}" pid="3" name="KSOProductBuildVer">
    <vt:lpwstr>2052-11.1.0.9021</vt:lpwstr>
  </property>
  <property fmtid="{D5CDD505-2E9C-101B-9397-08002B2CF9AE}" pid="4" name="ICV">
    <vt:lpwstr>5B92B8D9AB3A4C2F832E9D593CA20B44_13</vt:lpwstr>
  </property>
</Properties>
</file>