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CD39E5D">
      <w:pPr>
        <w:spacing w:before="120" w:beforeLines="50" w:after="120" w:afterLines="50" w:line="360" w:lineRule="auto"/>
        <w:jc w:val="center"/>
        <w:outlineLvl w:val="0"/>
        <w:rPr>
          <w:rFonts w:hint="eastAsia" w:asciiTheme="minorEastAsia" w:hAnsiTheme="minorEastAsia" w:eastAsiaTheme="minorEastAsia" w:cstheme="minorEastAsia"/>
          <w:b/>
          <w:bCs/>
          <w:spacing w:val="-11"/>
          <w:sz w:val="36"/>
          <w:szCs w:val="36"/>
          <w:lang w:eastAsia="zh-CN"/>
        </w:rPr>
      </w:pPr>
      <w:bookmarkStart w:id="0" w:name="_Toc16881"/>
      <w:bookmarkStart w:id="1" w:name="_Toc32205"/>
      <w:bookmarkStart w:id="2" w:name="_Toc19386"/>
      <w:bookmarkStart w:id="3" w:name="_Toc30113"/>
      <w:bookmarkStart w:id="4" w:name="_Toc19753"/>
      <w:bookmarkStart w:id="5" w:name="_Toc15809"/>
      <w:bookmarkStart w:id="6" w:name="_Toc7655"/>
      <w:bookmarkStart w:id="7" w:name="_Toc17670"/>
      <w:r>
        <w:rPr>
          <w:rFonts w:hint="eastAsia" w:asciiTheme="minorEastAsia" w:hAnsiTheme="minorEastAsia" w:eastAsiaTheme="minorEastAsia" w:cstheme="minorEastAsia"/>
          <w:b/>
          <w:bCs/>
          <w:spacing w:val="-11"/>
          <w:sz w:val="36"/>
          <w:szCs w:val="36"/>
        </w:rPr>
        <w:t>项目名称：</w:t>
      </w:r>
      <w:bookmarkEnd w:id="0"/>
      <w:bookmarkEnd w:id="1"/>
      <w:bookmarkEnd w:id="2"/>
      <w:bookmarkEnd w:id="3"/>
      <w:bookmarkEnd w:id="4"/>
      <w:bookmarkEnd w:id="5"/>
      <w:bookmarkEnd w:id="6"/>
      <w:bookmarkEnd w:id="7"/>
      <w:r>
        <w:rPr>
          <w:rFonts w:hint="eastAsia" w:asciiTheme="minorEastAsia" w:hAnsiTheme="minorEastAsia" w:eastAsiaTheme="minorEastAsia" w:cstheme="minorEastAsia"/>
          <w:b/>
          <w:bCs/>
          <w:spacing w:val="-11"/>
          <w:sz w:val="36"/>
          <w:szCs w:val="36"/>
          <w:lang w:eastAsia="zh-CN"/>
        </w:rPr>
        <w:t>南川区金山镇2025年集镇清扫保洁垃圾转运服务（第二次）</w:t>
      </w:r>
    </w:p>
    <w:p w14:paraId="3B6EF4EF">
      <w:pPr>
        <w:pStyle w:val="2"/>
        <w:rPr>
          <w:rFonts w:hint="eastAsia" w:asciiTheme="minorEastAsia" w:hAnsiTheme="minorEastAsia" w:eastAsiaTheme="minorEastAsia" w:cstheme="minorEastAsia"/>
          <w:b/>
          <w:bCs/>
          <w:szCs w:val="32"/>
        </w:rPr>
      </w:pPr>
    </w:p>
    <w:p w14:paraId="1D288B85">
      <w:pPr>
        <w:rPr>
          <w:rFonts w:hint="eastAsia" w:asciiTheme="minorEastAsia" w:hAnsiTheme="minorEastAsia" w:eastAsiaTheme="minorEastAsia" w:cstheme="minorEastAsia"/>
          <w:b/>
          <w:bCs/>
          <w:sz w:val="32"/>
          <w:szCs w:val="32"/>
        </w:rPr>
      </w:pPr>
    </w:p>
    <w:p w14:paraId="2BF635FC">
      <w:pPr>
        <w:pStyle w:val="2"/>
        <w:rPr>
          <w:rFonts w:hint="eastAsia" w:asciiTheme="minorEastAsia" w:hAnsiTheme="minorEastAsia" w:eastAsiaTheme="minorEastAsia" w:cstheme="minorEastAsia"/>
        </w:rPr>
      </w:pPr>
    </w:p>
    <w:p w14:paraId="6BF4987B">
      <w:pPr>
        <w:rPr>
          <w:rFonts w:hint="eastAsia" w:asciiTheme="minorEastAsia" w:hAnsiTheme="minorEastAsia" w:eastAsiaTheme="minorEastAsia" w:cstheme="minorEastAsia"/>
        </w:rPr>
      </w:pPr>
    </w:p>
    <w:p w14:paraId="29EF7CE6">
      <w:pPr>
        <w:rPr>
          <w:rFonts w:hint="eastAsia" w:asciiTheme="minorEastAsia" w:hAnsiTheme="minorEastAsia" w:eastAsiaTheme="minorEastAsia" w:cstheme="minorEastAsia"/>
        </w:rPr>
      </w:pPr>
      <w:r>
        <w:rPr>
          <w:rFonts w:hint="eastAsia" w:asciiTheme="minorEastAsia" w:hAnsiTheme="minorEastAsia" w:eastAsiaTheme="minorEastAsia" w:cstheme="minorEastAsia"/>
          <w:szCs w:val="28"/>
        </w:rPr>
        <w:drawing>
          <wp:anchor distT="0" distB="0" distL="114300" distR="114300" simplePos="0" relativeHeight="251659264" behindDoc="0" locked="0" layoutInCell="1" allowOverlap="1">
            <wp:simplePos x="0" y="0"/>
            <wp:positionH relativeFrom="column">
              <wp:posOffset>2195830</wp:posOffset>
            </wp:positionH>
            <wp:positionV relativeFrom="paragraph">
              <wp:posOffset>97790</wp:posOffset>
            </wp:positionV>
            <wp:extent cx="1476375" cy="1499235"/>
            <wp:effectExtent l="0" t="0" r="9525" b="571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1476375" cy="1499235"/>
                    </a:xfrm>
                    <a:prstGeom prst="rect">
                      <a:avLst/>
                    </a:prstGeom>
                    <a:noFill/>
                    <a:ln>
                      <a:noFill/>
                    </a:ln>
                  </pic:spPr>
                </pic:pic>
              </a:graphicData>
            </a:graphic>
          </wp:anchor>
        </w:drawing>
      </w:r>
    </w:p>
    <w:p w14:paraId="4720177B">
      <w:pPr>
        <w:rPr>
          <w:rFonts w:hint="eastAsia" w:asciiTheme="minorEastAsia" w:hAnsiTheme="minorEastAsia" w:eastAsiaTheme="minorEastAsia" w:cstheme="minorEastAsia"/>
        </w:rPr>
      </w:pPr>
    </w:p>
    <w:p w14:paraId="45656E90">
      <w:pPr>
        <w:rPr>
          <w:rFonts w:hint="eastAsia" w:asciiTheme="minorEastAsia" w:hAnsiTheme="minorEastAsia" w:eastAsiaTheme="minorEastAsia" w:cstheme="minorEastAsia"/>
        </w:rPr>
      </w:pPr>
    </w:p>
    <w:p w14:paraId="09D402FF">
      <w:pPr>
        <w:rPr>
          <w:rFonts w:hint="eastAsia" w:asciiTheme="minorEastAsia" w:hAnsiTheme="minorEastAsia" w:eastAsiaTheme="minorEastAsia" w:cstheme="minorEastAsia"/>
        </w:rPr>
      </w:pPr>
    </w:p>
    <w:p w14:paraId="14C9E53A">
      <w:pPr>
        <w:rPr>
          <w:rFonts w:hint="eastAsia" w:asciiTheme="minorEastAsia" w:hAnsiTheme="minorEastAsia" w:eastAsiaTheme="minorEastAsia" w:cstheme="minorEastAsia"/>
        </w:rPr>
      </w:pPr>
    </w:p>
    <w:p w14:paraId="2B3C5E90">
      <w:pPr>
        <w:pStyle w:val="2"/>
        <w:spacing w:line="360" w:lineRule="auto"/>
        <w:rPr>
          <w:rFonts w:hint="eastAsia" w:asciiTheme="minorEastAsia" w:hAnsiTheme="minorEastAsia" w:eastAsiaTheme="minorEastAsia" w:cstheme="minorEastAsia"/>
        </w:rPr>
      </w:pPr>
    </w:p>
    <w:p w14:paraId="116C78FB">
      <w:pPr>
        <w:rPr>
          <w:rFonts w:hint="eastAsia" w:asciiTheme="minorEastAsia" w:hAnsiTheme="minorEastAsia" w:eastAsiaTheme="minorEastAsia" w:cstheme="minorEastAsia"/>
        </w:rPr>
      </w:pPr>
    </w:p>
    <w:p w14:paraId="53055D40">
      <w:pPr>
        <w:rPr>
          <w:rFonts w:hint="eastAsia" w:asciiTheme="minorEastAsia" w:hAnsiTheme="minorEastAsia" w:eastAsiaTheme="minorEastAsia" w:cstheme="minorEastAsia"/>
        </w:rPr>
      </w:pPr>
    </w:p>
    <w:p w14:paraId="07D90357">
      <w:pPr>
        <w:spacing w:line="360" w:lineRule="auto"/>
        <w:jc w:val="center"/>
        <w:outlineLvl w:val="0"/>
        <w:rPr>
          <w:rFonts w:hint="eastAsia" w:asciiTheme="minorEastAsia" w:hAnsiTheme="minorEastAsia" w:eastAsiaTheme="minorEastAsia" w:cstheme="minorEastAsia"/>
          <w:b/>
          <w:bCs/>
          <w:spacing w:val="23"/>
          <w:sz w:val="112"/>
          <w:szCs w:val="112"/>
        </w:rPr>
      </w:pPr>
      <w:bookmarkStart w:id="8" w:name="_Toc31230"/>
      <w:bookmarkStart w:id="9" w:name="_Toc29124"/>
      <w:bookmarkStart w:id="10" w:name="_Toc4527"/>
      <w:bookmarkStart w:id="11" w:name="_Toc16637"/>
      <w:r>
        <w:rPr>
          <w:rFonts w:hint="eastAsia" w:asciiTheme="minorEastAsia" w:hAnsiTheme="minorEastAsia" w:eastAsiaTheme="minorEastAsia" w:cstheme="minorEastAsia"/>
          <w:b/>
          <w:bCs/>
          <w:spacing w:val="23"/>
          <w:sz w:val="112"/>
          <w:szCs w:val="112"/>
        </w:rPr>
        <w:t>竞争性比选文件</w:t>
      </w:r>
      <w:bookmarkEnd w:id="8"/>
      <w:bookmarkEnd w:id="9"/>
      <w:bookmarkEnd w:id="10"/>
      <w:bookmarkEnd w:id="11"/>
    </w:p>
    <w:p w14:paraId="48CE91D8">
      <w:pPr>
        <w:spacing w:line="360" w:lineRule="auto"/>
        <w:rPr>
          <w:rFonts w:hint="eastAsia" w:asciiTheme="minorEastAsia" w:hAnsiTheme="minorEastAsia" w:eastAsiaTheme="minorEastAsia" w:cstheme="minorEastAsia"/>
          <w:spacing w:val="-11"/>
          <w:sz w:val="32"/>
          <w:szCs w:val="32"/>
        </w:rPr>
      </w:pPr>
      <w:r>
        <w:rPr>
          <w:rFonts w:hint="eastAsia" w:asciiTheme="minorEastAsia" w:hAnsiTheme="minorEastAsia" w:eastAsiaTheme="minorEastAsia" w:cstheme="minorEastAsia"/>
          <w:b/>
          <w:bCs/>
          <w:spacing w:val="80"/>
          <w:sz w:val="48"/>
          <w:szCs w:val="48"/>
        </w:rPr>
        <w:t xml:space="preserve"> </w:t>
      </w:r>
      <w:bookmarkStart w:id="12" w:name="_Toc11627"/>
      <w:bookmarkStart w:id="13" w:name="_Toc4802"/>
      <w:bookmarkStart w:id="14" w:name="_Toc19972"/>
      <w:bookmarkStart w:id="15" w:name="_Toc11016"/>
      <w:bookmarkStart w:id="16" w:name="_Toc11004"/>
      <w:bookmarkStart w:id="17" w:name="_Toc23266"/>
    </w:p>
    <w:p w14:paraId="69BC701F">
      <w:pPr>
        <w:spacing w:before="120" w:beforeLines="50" w:after="120" w:afterLines="50" w:line="360" w:lineRule="auto"/>
        <w:jc w:val="center"/>
        <w:rPr>
          <w:rFonts w:hint="eastAsia" w:asciiTheme="minorEastAsia" w:hAnsiTheme="minorEastAsia" w:eastAsiaTheme="minorEastAsia" w:cstheme="minorEastAsia"/>
          <w:spacing w:val="-11"/>
          <w:sz w:val="32"/>
          <w:szCs w:val="32"/>
        </w:rPr>
      </w:pPr>
    </w:p>
    <w:p w14:paraId="343EAC48">
      <w:pPr>
        <w:pStyle w:val="2"/>
        <w:rPr>
          <w:rFonts w:hint="eastAsia" w:asciiTheme="minorEastAsia" w:hAnsiTheme="minorEastAsia" w:eastAsiaTheme="minorEastAsia" w:cstheme="minorEastAsia"/>
        </w:rPr>
      </w:pPr>
    </w:p>
    <w:p w14:paraId="6BCDBA93">
      <w:pPr>
        <w:spacing w:before="120" w:beforeLines="50" w:after="120" w:afterLines="50" w:line="360" w:lineRule="auto"/>
        <w:jc w:val="center"/>
        <w:outlineLvl w:val="0"/>
        <w:rPr>
          <w:rFonts w:hint="eastAsia" w:asciiTheme="minorEastAsia" w:hAnsiTheme="minorEastAsia" w:eastAsiaTheme="minorEastAsia" w:cstheme="minorEastAsia"/>
          <w:b/>
          <w:bCs/>
          <w:spacing w:val="-11"/>
          <w:sz w:val="36"/>
          <w:szCs w:val="36"/>
        </w:rPr>
      </w:pPr>
      <w:bookmarkStart w:id="18" w:name="_Toc728"/>
      <w:bookmarkStart w:id="19" w:name="_Toc8113"/>
      <w:bookmarkStart w:id="20" w:name="_Toc6071"/>
      <w:r>
        <w:rPr>
          <w:rFonts w:hint="eastAsia" w:asciiTheme="minorEastAsia" w:hAnsiTheme="minorEastAsia" w:eastAsiaTheme="minorEastAsia" w:cstheme="minorEastAsia"/>
          <w:b/>
          <w:bCs/>
          <w:spacing w:val="-11"/>
          <w:sz w:val="36"/>
          <w:szCs w:val="36"/>
        </w:rPr>
        <w:t>采购人：</w:t>
      </w:r>
      <w:bookmarkEnd w:id="12"/>
      <w:bookmarkEnd w:id="13"/>
      <w:bookmarkEnd w:id="14"/>
      <w:bookmarkEnd w:id="15"/>
      <w:bookmarkEnd w:id="16"/>
      <w:bookmarkEnd w:id="17"/>
      <w:bookmarkEnd w:id="18"/>
      <w:bookmarkEnd w:id="19"/>
      <w:bookmarkEnd w:id="20"/>
      <w:r>
        <w:rPr>
          <w:rFonts w:hint="eastAsia" w:asciiTheme="minorEastAsia" w:hAnsiTheme="minorEastAsia" w:eastAsiaTheme="minorEastAsia" w:cstheme="minorEastAsia"/>
          <w:b/>
          <w:bCs/>
          <w:spacing w:val="-11"/>
          <w:sz w:val="36"/>
          <w:szCs w:val="36"/>
        </w:rPr>
        <w:t>重庆市南川区金山镇人民政府</w:t>
      </w:r>
    </w:p>
    <w:p w14:paraId="0D95B528">
      <w:pPr>
        <w:spacing w:before="120" w:beforeLines="50" w:after="120" w:afterLines="50" w:line="360" w:lineRule="auto"/>
        <w:ind w:firstLine="1358" w:firstLineChars="400"/>
        <w:outlineLvl w:val="0"/>
        <w:rPr>
          <w:rFonts w:hint="eastAsia" w:asciiTheme="minorEastAsia" w:hAnsiTheme="minorEastAsia" w:eastAsiaTheme="minorEastAsia" w:cstheme="minorEastAsia"/>
          <w:b/>
          <w:bCs/>
          <w:spacing w:val="-11"/>
          <w:sz w:val="36"/>
          <w:szCs w:val="36"/>
        </w:rPr>
      </w:pPr>
      <w:bookmarkStart w:id="21" w:name="_Toc3008"/>
      <w:bookmarkStart w:id="22" w:name="_Toc12979"/>
      <w:bookmarkStart w:id="23" w:name="_Toc26297"/>
      <w:r>
        <w:rPr>
          <w:rFonts w:hint="eastAsia" w:asciiTheme="minorEastAsia" w:hAnsiTheme="minorEastAsia" w:eastAsiaTheme="minorEastAsia" w:cstheme="minorEastAsia"/>
          <w:b/>
          <w:bCs/>
          <w:spacing w:val="-11"/>
          <w:sz w:val="36"/>
          <w:szCs w:val="36"/>
        </w:rPr>
        <w:t>代理机构：</w:t>
      </w:r>
      <w:bookmarkEnd w:id="21"/>
      <w:bookmarkEnd w:id="22"/>
      <w:bookmarkEnd w:id="23"/>
      <w:r>
        <w:rPr>
          <w:rFonts w:hint="eastAsia" w:asciiTheme="minorEastAsia" w:hAnsiTheme="minorEastAsia" w:eastAsiaTheme="minorEastAsia" w:cstheme="minorEastAsia"/>
          <w:b/>
          <w:bCs/>
          <w:spacing w:val="-11"/>
          <w:sz w:val="36"/>
          <w:szCs w:val="36"/>
        </w:rPr>
        <w:t>重庆博圆工程咨询有限责任公司</w:t>
      </w:r>
    </w:p>
    <w:p w14:paraId="2776960C">
      <w:pPr>
        <w:spacing w:before="120" w:beforeLines="50" w:after="120" w:afterLines="50" w:line="360" w:lineRule="auto"/>
        <w:jc w:val="center"/>
        <w:outlineLvl w:val="0"/>
        <w:rPr>
          <w:rFonts w:hint="eastAsia" w:asciiTheme="minorEastAsia" w:hAnsiTheme="minorEastAsia" w:eastAsiaTheme="minorEastAsia" w:cstheme="minorEastAsia"/>
          <w:b/>
          <w:bCs/>
          <w:spacing w:val="-11"/>
          <w:sz w:val="36"/>
          <w:szCs w:val="36"/>
        </w:rPr>
      </w:pPr>
      <w:r>
        <w:rPr>
          <w:rFonts w:hint="eastAsia" w:asciiTheme="minorEastAsia" w:hAnsiTheme="minorEastAsia" w:eastAsiaTheme="minorEastAsia" w:cstheme="minorEastAsia"/>
          <w:b/>
          <w:bCs/>
          <w:spacing w:val="-11"/>
          <w:sz w:val="36"/>
          <w:szCs w:val="36"/>
        </w:rPr>
        <w:t>二〇二五年五月</w:t>
      </w:r>
      <w:r>
        <w:rPr>
          <w:rFonts w:hint="eastAsia" w:asciiTheme="minorEastAsia" w:hAnsiTheme="minorEastAsia" w:eastAsiaTheme="minorEastAsia" w:cstheme="minorEastAsia"/>
          <w:b/>
          <w:bCs/>
          <w:spacing w:val="-11"/>
          <w:sz w:val="36"/>
          <w:szCs w:val="36"/>
        </w:rPr>
        <w:tab/>
      </w:r>
      <w:r>
        <w:rPr>
          <w:rFonts w:hint="eastAsia" w:asciiTheme="minorEastAsia" w:hAnsiTheme="minorEastAsia" w:eastAsiaTheme="minorEastAsia" w:cstheme="minorEastAsia"/>
          <w:b/>
          <w:bCs/>
          <w:spacing w:val="-11"/>
          <w:sz w:val="36"/>
          <w:szCs w:val="36"/>
        </w:rPr>
        <w:tab/>
      </w:r>
    </w:p>
    <w:p w14:paraId="0710A445">
      <w:pPr>
        <w:snapToGrid w:val="0"/>
        <w:spacing w:line="360" w:lineRule="auto"/>
        <w:rPr>
          <w:rFonts w:hint="eastAsia" w:asciiTheme="minorEastAsia" w:hAnsiTheme="minorEastAsia" w:eastAsiaTheme="minorEastAsia" w:cstheme="minorEastAsia"/>
          <w:sz w:val="44"/>
        </w:rPr>
      </w:pPr>
    </w:p>
    <w:p w14:paraId="44E5B434">
      <w:pPr>
        <w:spacing w:line="360" w:lineRule="auto"/>
        <w:jc w:val="center"/>
        <w:rPr>
          <w:rFonts w:hint="eastAsia" w:asciiTheme="minorEastAsia" w:hAnsiTheme="minorEastAsia" w:eastAsiaTheme="minorEastAsia" w:cstheme="minorEastAsia"/>
          <w:b/>
          <w:bCs/>
          <w:sz w:val="40"/>
          <w:szCs w:val="40"/>
        </w:rPr>
        <w:sectPr>
          <w:headerReference r:id="rId3" w:type="default"/>
          <w:footerReference r:id="rId4" w:type="default"/>
          <w:pgSz w:w="11907" w:h="16840"/>
          <w:pgMar w:top="1417" w:right="1417" w:bottom="1417" w:left="1304" w:header="964" w:footer="992" w:gutter="0"/>
          <w:pgNumType w:start="1"/>
          <w:cols w:space="720" w:num="1"/>
          <w:docGrid w:linePitch="312" w:charSpace="0"/>
        </w:sectPr>
      </w:pPr>
    </w:p>
    <w:sdt>
      <w:sdtPr>
        <w:rPr>
          <w:rFonts w:hint="eastAsia" w:asciiTheme="minorEastAsia" w:hAnsiTheme="minorEastAsia" w:eastAsiaTheme="minorEastAsia" w:cstheme="minorEastAsia"/>
          <w:b/>
          <w:bCs/>
          <w:sz w:val="32"/>
          <w:szCs w:val="28"/>
        </w:rPr>
        <w:id w:val="147463465"/>
        <w15:color w:val="DBDBDB"/>
        <w:docPartObj>
          <w:docPartGallery w:val="Table of Contents"/>
          <w:docPartUnique/>
        </w:docPartObj>
      </w:sdtPr>
      <w:sdtEndPr>
        <w:rPr>
          <w:rFonts w:hint="eastAsia" w:asciiTheme="minorEastAsia" w:hAnsiTheme="minorEastAsia" w:eastAsiaTheme="minorEastAsia" w:cstheme="minorEastAsia"/>
          <w:b/>
          <w:bCs/>
          <w:sz w:val="28"/>
          <w:szCs w:val="21"/>
        </w:rPr>
      </w:sdtEndPr>
      <w:sdtContent>
        <w:p w14:paraId="28C171CF">
          <w:pPr>
            <w:spacing w:line="480" w:lineRule="auto"/>
            <w:jc w:val="center"/>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b/>
              <w:bCs/>
              <w:sz w:val="44"/>
              <w:szCs w:val="44"/>
            </w:rPr>
            <w:t>目录</w:t>
          </w: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TOC \o "1-1" \h \u </w:instrText>
          </w:r>
          <w:r>
            <w:rPr>
              <w:rFonts w:hint="eastAsia" w:asciiTheme="minorEastAsia" w:hAnsiTheme="minorEastAsia" w:eastAsiaTheme="minorEastAsia" w:cstheme="minorEastAsia"/>
              <w:szCs w:val="28"/>
            </w:rPr>
            <w:fldChar w:fldCharType="separate"/>
          </w:r>
        </w:p>
        <w:p w14:paraId="7314CFA4">
          <w:pPr>
            <w:pStyle w:val="248"/>
            <w:tabs>
              <w:tab w:val="right" w:leader="dot" w:pos="9299"/>
            </w:tabs>
            <w:spacing w:line="480" w:lineRule="auto"/>
            <w:rPr>
              <w:rFonts w:hint="eastAsia" w:asciiTheme="minorEastAsia" w:hAnsiTheme="minorEastAsia" w:eastAsiaTheme="minorEastAsia" w:cstheme="minorEastAsia"/>
              <w:sz w:val="28"/>
              <w:szCs w:val="28"/>
            </w:rPr>
          </w:pPr>
          <w:r>
            <w:fldChar w:fldCharType="begin"/>
          </w:r>
          <w:r>
            <w:instrText xml:space="preserve"> HYPERLINK \l "_Toc29644" </w:instrText>
          </w:r>
          <w:r>
            <w:fldChar w:fldCharType="separate"/>
          </w:r>
          <w:r>
            <w:rPr>
              <w:rFonts w:hint="eastAsia" w:asciiTheme="minorEastAsia" w:hAnsiTheme="minorEastAsia" w:eastAsiaTheme="minorEastAsia" w:cstheme="minorEastAsia"/>
              <w:sz w:val="28"/>
              <w:szCs w:val="28"/>
            </w:rPr>
            <w:t>第一篇  采购邀请书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_Toc29644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7ACADE0">
          <w:pPr>
            <w:pStyle w:val="248"/>
            <w:tabs>
              <w:tab w:val="right" w:leader="dot" w:pos="9299"/>
            </w:tabs>
            <w:spacing w:line="480" w:lineRule="auto"/>
            <w:rPr>
              <w:rFonts w:hint="eastAsia" w:asciiTheme="minorEastAsia" w:hAnsiTheme="minorEastAsia" w:eastAsiaTheme="minorEastAsia" w:cstheme="minorEastAsia"/>
              <w:sz w:val="28"/>
              <w:szCs w:val="28"/>
            </w:rPr>
          </w:pPr>
          <w:r>
            <w:fldChar w:fldCharType="begin"/>
          </w:r>
          <w:r>
            <w:instrText xml:space="preserve"> HYPERLINK \l "_Toc21247" </w:instrText>
          </w:r>
          <w:r>
            <w:fldChar w:fldCharType="separate"/>
          </w:r>
          <w:r>
            <w:rPr>
              <w:rFonts w:hint="eastAsia" w:asciiTheme="minorEastAsia" w:hAnsiTheme="minorEastAsia" w:eastAsiaTheme="minorEastAsia" w:cstheme="minorEastAsia"/>
              <w:sz w:val="28"/>
              <w:szCs w:val="28"/>
            </w:rPr>
            <w:t>第二篇 项目技术（质量）要求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_Toc21247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5B5A7AA">
          <w:pPr>
            <w:pStyle w:val="248"/>
            <w:tabs>
              <w:tab w:val="right" w:leader="dot" w:pos="9299"/>
            </w:tabs>
            <w:spacing w:line="480" w:lineRule="auto"/>
            <w:rPr>
              <w:rFonts w:hint="eastAsia" w:asciiTheme="minorEastAsia" w:hAnsiTheme="minorEastAsia" w:eastAsiaTheme="minorEastAsia" w:cstheme="minorEastAsia"/>
              <w:sz w:val="28"/>
              <w:szCs w:val="28"/>
            </w:rPr>
          </w:pPr>
          <w:r>
            <w:fldChar w:fldCharType="begin"/>
          </w:r>
          <w:r>
            <w:instrText xml:space="preserve"> HYPERLINK \l "_Toc18230" </w:instrText>
          </w:r>
          <w:r>
            <w:fldChar w:fldCharType="separate"/>
          </w:r>
          <w:r>
            <w:rPr>
              <w:rFonts w:hint="eastAsia" w:asciiTheme="minorEastAsia" w:hAnsiTheme="minorEastAsia" w:eastAsiaTheme="minorEastAsia" w:cstheme="minorEastAsia"/>
              <w:sz w:val="28"/>
              <w:szCs w:val="28"/>
            </w:rPr>
            <w:t>第三篇  项目商务要求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_Toc18230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- 9 -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362E66E">
          <w:pPr>
            <w:pStyle w:val="248"/>
            <w:tabs>
              <w:tab w:val="right" w:leader="dot" w:pos="9299"/>
            </w:tabs>
            <w:spacing w:line="480" w:lineRule="auto"/>
            <w:rPr>
              <w:rFonts w:hint="eastAsia" w:asciiTheme="minorEastAsia" w:hAnsiTheme="minorEastAsia" w:eastAsiaTheme="minorEastAsia" w:cstheme="minorEastAsia"/>
              <w:sz w:val="28"/>
              <w:szCs w:val="28"/>
            </w:rPr>
          </w:pPr>
          <w:r>
            <w:fldChar w:fldCharType="begin"/>
          </w:r>
          <w:r>
            <w:instrText xml:space="preserve"> HYPERLINK \l "_Toc11403" </w:instrText>
          </w:r>
          <w:r>
            <w:fldChar w:fldCharType="separate"/>
          </w:r>
          <w:r>
            <w:rPr>
              <w:rFonts w:hint="eastAsia" w:asciiTheme="minorEastAsia" w:hAnsiTheme="minorEastAsia" w:eastAsiaTheme="minorEastAsia" w:cstheme="minorEastAsia"/>
              <w:sz w:val="28"/>
              <w:szCs w:val="28"/>
            </w:rPr>
            <w:t>第四篇  比选程序及方法、评审标准、无效响应和采购终止</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_Toc11403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C16893C">
          <w:pPr>
            <w:pStyle w:val="248"/>
            <w:tabs>
              <w:tab w:val="right" w:leader="dot" w:pos="9299"/>
            </w:tabs>
            <w:spacing w:line="480" w:lineRule="auto"/>
            <w:rPr>
              <w:rFonts w:hint="eastAsia" w:asciiTheme="minorEastAsia" w:hAnsiTheme="minorEastAsia" w:eastAsiaTheme="minorEastAsia" w:cstheme="minorEastAsia"/>
              <w:sz w:val="28"/>
              <w:szCs w:val="28"/>
            </w:rPr>
          </w:pPr>
          <w:r>
            <w:fldChar w:fldCharType="begin"/>
          </w:r>
          <w:r>
            <w:instrText xml:space="preserve"> HYPERLINK \l "_Toc23556" </w:instrText>
          </w:r>
          <w:r>
            <w:fldChar w:fldCharType="separate"/>
          </w:r>
          <w:r>
            <w:rPr>
              <w:rFonts w:hint="eastAsia" w:asciiTheme="minorEastAsia" w:hAnsiTheme="minorEastAsia" w:eastAsiaTheme="minorEastAsia" w:cstheme="minorEastAsia"/>
              <w:sz w:val="28"/>
              <w:szCs w:val="28"/>
            </w:rPr>
            <w:t>第五篇  供应商须知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_Toc23556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- 16 -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B18F599">
          <w:pPr>
            <w:pStyle w:val="248"/>
            <w:tabs>
              <w:tab w:val="right" w:leader="dot" w:pos="9299"/>
            </w:tabs>
            <w:spacing w:line="480" w:lineRule="auto"/>
            <w:rPr>
              <w:rFonts w:hint="eastAsia" w:asciiTheme="minorEastAsia" w:hAnsiTheme="minorEastAsia" w:eastAsiaTheme="minorEastAsia" w:cstheme="minorEastAsia"/>
              <w:sz w:val="28"/>
              <w:szCs w:val="28"/>
            </w:rPr>
          </w:pPr>
          <w:r>
            <w:fldChar w:fldCharType="begin"/>
          </w:r>
          <w:r>
            <w:instrText xml:space="preserve"> HYPERLINK \l "_Toc5305" </w:instrText>
          </w:r>
          <w:r>
            <w:fldChar w:fldCharType="separate"/>
          </w:r>
          <w:r>
            <w:rPr>
              <w:rFonts w:hint="eastAsia" w:asciiTheme="minorEastAsia" w:hAnsiTheme="minorEastAsia" w:eastAsiaTheme="minorEastAsia" w:cstheme="minorEastAsia"/>
              <w:sz w:val="28"/>
              <w:szCs w:val="28"/>
            </w:rPr>
            <w:t>第六篇 服务合同格式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_Toc5305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470940E">
          <w:pPr>
            <w:pStyle w:val="248"/>
            <w:tabs>
              <w:tab w:val="right" w:leader="dot" w:pos="9299"/>
            </w:tabs>
            <w:spacing w:line="480" w:lineRule="auto"/>
            <w:rPr>
              <w:rFonts w:hint="eastAsia" w:asciiTheme="minorEastAsia" w:hAnsiTheme="minorEastAsia" w:eastAsiaTheme="minorEastAsia" w:cstheme="minorEastAsia"/>
              <w:sz w:val="28"/>
              <w:szCs w:val="28"/>
            </w:rPr>
          </w:pPr>
          <w:r>
            <w:fldChar w:fldCharType="begin"/>
          </w:r>
          <w:r>
            <w:instrText xml:space="preserve"> HYPERLINK \l "_Toc24567" </w:instrText>
          </w:r>
          <w:r>
            <w:fldChar w:fldCharType="separate"/>
          </w:r>
          <w:r>
            <w:rPr>
              <w:rFonts w:hint="eastAsia" w:asciiTheme="minorEastAsia" w:hAnsiTheme="minorEastAsia" w:eastAsiaTheme="minorEastAsia" w:cstheme="minorEastAsia"/>
              <w:sz w:val="28"/>
              <w:szCs w:val="28"/>
            </w:rPr>
            <w:t>第七篇  响应文件编制要求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_Toc24567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- 33 -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FD1DFAC">
          <w:pPr>
            <w:pStyle w:val="248"/>
            <w:tabs>
              <w:tab w:val="right" w:leader="dot" w:pos="9299"/>
            </w:tabs>
            <w:spacing w:line="480" w:lineRule="auto"/>
            <w:rPr>
              <w:rFonts w:hint="eastAsia" w:asciiTheme="minorEastAsia" w:hAnsiTheme="minorEastAsia" w:eastAsiaTheme="minorEastAsia" w:cstheme="minorEastAsia"/>
              <w:sz w:val="28"/>
              <w:szCs w:val="28"/>
            </w:rPr>
          </w:pPr>
          <w:r>
            <w:fldChar w:fldCharType="begin"/>
          </w:r>
          <w:r>
            <w:instrText xml:space="preserve"> HYPERLINK \l "_Toc23346" </w:instrText>
          </w:r>
          <w:r>
            <w:fldChar w:fldCharType="separate"/>
          </w:r>
          <w:r>
            <w:rPr>
              <w:rFonts w:hint="eastAsia" w:asciiTheme="minorEastAsia" w:hAnsiTheme="minorEastAsia" w:eastAsiaTheme="minorEastAsia" w:cstheme="minorEastAsia"/>
              <w:sz w:val="28"/>
              <w:szCs w:val="28"/>
            </w:rPr>
            <w:t>附件1：</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_Toc23346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- 49 -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D34AB9C">
          <w:pPr>
            <w:pStyle w:val="248"/>
            <w:tabs>
              <w:tab w:val="right" w:leader="dot" w:pos="9299"/>
            </w:tabs>
            <w:spacing w:line="480" w:lineRule="auto"/>
            <w:rPr>
              <w:rFonts w:hint="eastAsia" w:asciiTheme="minorEastAsia" w:hAnsiTheme="minorEastAsia" w:eastAsiaTheme="minorEastAsia" w:cstheme="minorEastAsia"/>
              <w:sz w:val="28"/>
              <w:szCs w:val="28"/>
            </w:rPr>
          </w:pPr>
          <w:r>
            <w:fldChar w:fldCharType="begin"/>
          </w:r>
          <w:r>
            <w:instrText xml:space="preserve"> HYPERLINK \l "_Toc14898" </w:instrText>
          </w:r>
          <w:r>
            <w:fldChar w:fldCharType="separate"/>
          </w:r>
          <w:r>
            <w:rPr>
              <w:rFonts w:hint="eastAsia" w:asciiTheme="minorEastAsia" w:hAnsiTheme="minorEastAsia" w:eastAsiaTheme="minorEastAsia" w:cstheme="minorEastAsia"/>
              <w:sz w:val="28"/>
              <w:szCs w:val="28"/>
            </w:rPr>
            <w:t>发售登记表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_Toc14898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- 49 -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0E59460">
          <w:pPr>
            <w:pStyle w:val="248"/>
            <w:tabs>
              <w:tab w:val="right" w:leader="dot" w:pos="9299"/>
            </w:tabs>
            <w:spacing w:line="480" w:lineRule="auto"/>
            <w:rPr>
              <w:rFonts w:hint="eastAsia" w:asciiTheme="minorEastAsia" w:hAnsiTheme="minorEastAsia" w:eastAsiaTheme="minorEastAsia" w:cstheme="minorEastAsia"/>
              <w:sz w:val="28"/>
              <w:szCs w:val="28"/>
            </w:rPr>
          </w:pPr>
        </w:p>
        <w:p w14:paraId="7A18A68D">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8"/>
            </w:rPr>
            <w:fldChar w:fldCharType="end"/>
          </w:r>
        </w:p>
      </w:sdtContent>
    </w:sdt>
    <w:p w14:paraId="57C78B03">
      <w:pPr>
        <w:spacing w:line="360" w:lineRule="auto"/>
        <w:rPr>
          <w:rFonts w:hint="eastAsia" w:asciiTheme="minorEastAsia" w:hAnsiTheme="minorEastAsia" w:eastAsiaTheme="minorEastAsia" w:cstheme="minorEastAsia"/>
          <w:szCs w:val="21"/>
        </w:rPr>
        <w:sectPr>
          <w:footerReference r:id="rId5" w:type="default"/>
          <w:pgSz w:w="11907" w:h="16840"/>
          <w:pgMar w:top="1134" w:right="1191" w:bottom="1134" w:left="1417" w:header="850" w:footer="850" w:gutter="0"/>
          <w:cols w:space="720" w:num="1"/>
          <w:docGrid w:linePitch="312" w:charSpace="0"/>
        </w:sectPr>
      </w:pPr>
    </w:p>
    <w:p w14:paraId="575245B4">
      <w:pPr>
        <w:pStyle w:val="4"/>
        <w:keepNext/>
        <w:keepLines/>
        <w:widowControl/>
        <w:spacing w:beforeAutospacing="0" w:afterAutospacing="0" w:line="360" w:lineRule="auto"/>
        <w:jc w:val="center"/>
        <w:rPr>
          <w:rFonts w:hint="eastAsia" w:asciiTheme="minorEastAsia" w:hAnsiTheme="minorEastAsia" w:eastAsiaTheme="minorEastAsia" w:cstheme="minorEastAsia"/>
          <w:bCs w:val="0"/>
          <w:szCs w:val="30"/>
        </w:rPr>
      </w:pPr>
      <w:bookmarkStart w:id="24" w:name="_Toc441065652"/>
      <w:bookmarkEnd w:id="24"/>
      <w:bookmarkStart w:id="25" w:name="_Toc106030870"/>
      <w:bookmarkStart w:id="26" w:name="_Toc76462316"/>
      <w:bookmarkStart w:id="27" w:name="_Toc24841"/>
      <w:bookmarkStart w:id="28" w:name="_Toc12294"/>
      <w:bookmarkStart w:id="29" w:name="_Toc17423"/>
      <w:bookmarkStart w:id="30" w:name="_Toc24188"/>
      <w:bookmarkStart w:id="31" w:name="_Toc29644"/>
      <w:bookmarkStart w:id="32" w:name="_Toc5995"/>
      <w:bookmarkStart w:id="33" w:name="_Toc15072"/>
      <w:bookmarkStart w:id="34" w:name="_Toc11641050"/>
      <w:bookmarkStart w:id="35" w:name="_Toc128744981"/>
      <w:bookmarkStart w:id="36" w:name="_Toc12789052"/>
      <w:bookmarkStart w:id="37" w:name="_Toc152480140"/>
      <w:r>
        <w:rPr>
          <w:rFonts w:hint="eastAsia" w:asciiTheme="minorEastAsia" w:hAnsiTheme="minorEastAsia" w:eastAsiaTheme="minorEastAsia" w:cstheme="minorEastAsia"/>
          <w:bCs w:val="0"/>
          <w:szCs w:val="30"/>
        </w:rPr>
        <w:t xml:space="preserve">第一篇  </w:t>
      </w:r>
      <w:bookmarkEnd w:id="25"/>
      <w:bookmarkEnd w:id="26"/>
      <w:bookmarkEnd w:id="27"/>
      <w:bookmarkEnd w:id="28"/>
      <w:bookmarkEnd w:id="29"/>
      <w:r>
        <w:rPr>
          <w:rFonts w:hint="eastAsia" w:asciiTheme="minorEastAsia" w:hAnsiTheme="minorEastAsia" w:eastAsiaTheme="minorEastAsia" w:cstheme="minorEastAsia"/>
          <w:bCs w:val="0"/>
          <w:szCs w:val="30"/>
        </w:rPr>
        <w:t>采购邀请书</w:t>
      </w:r>
      <w:bookmarkEnd w:id="30"/>
      <w:bookmarkEnd w:id="31"/>
      <w:bookmarkEnd w:id="32"/>
      <w:bookmarkEnd w:id="33"/>
    </w:p>
    <w:p w14:paraId="1E3761B4">
      <w:pPr>
        <w:pStyle w:val="249"/>
        <w:spacing w:line="240" w:lineRule="auto"/>
        <w:jc w:val="center"/>
        <w:outlineLvl w:val="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南川区金山镇2025年集镇清扫保洁垃圾转运服务（第二次）</w:t>
      </w:r>
    </w:p>
    <w:p w14:paraId="5C26E33E">
      <w:pPr>
        <w:pStyle w:val="249"/>
        <w:spacing w:line="240" w:lineRule="auto"/>
        <w:jc w:val="center"/>
        <w:outlineLvl w:val="0"/>
        <w:rPr>
          <w:rFonts w:hint="eastAsia" w:asciiTheme="minorEastAsia" w:hAnsiTheme="minorEastAsia" w:eastAsiaTheme="minorEastAsia" w:cstheme="minorEastAsia"/>
          <w:b/>
          <w:bCs/>
          <w:sz w:val="28"/>
          <w:szCs w:val="28"/>
        </w:rPr>
      </w:pPr>
      <w:bookmarkStart w:id="38" w:name="_Toc26628"/>
      <w:bookmarkStart w:id="39" w:name="_Toc16109"/>
      <w:bookmarkStart w:id="40" w:name="_Toc29932"/>
      <w:bookmarkStart w:id="41" w:name="_Toc13308"/>
      <w:r>
        <w:rPr>
          <w:rFonts w:hint="eastAsia" w:asciiTheme="minorEastAsia" w:hAnsiTheme="minorEastAsia" w:eastAsiaTheme="minorEastAsia" w:cstheme="minorEastAsia"/>
          <w:b/>
          <w:bCs/>
          <w:sz w:val="28"/>
          <w:szCs w:val="28"/>
        </w:rPr>
        <w:t>采购邀请书</w:t>
      </w:r>
      <w:bookmarkEnd w:id="38"/>
      <w:bookmarkEnd w:id="39"/>
      <w:bookmarkEnd w:id="40"/>
      <w:bookmarkEnd w:id="41"/>
    </w:p>
    <w:p w14:paraId="6C945215">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重庆博圆工程咨询有限责任公司</w:t>
      </w:r>
      <w:r>
        <w:rPr>
          <w:rFonts w:hint="eastAsia" w:asciiTheme="minorEastAsia" w:hAnsiTheme="minorEastAsia" w:eastAsiaTheme="minorEastAsia" w:cstheme="minorEastAsia"/>
          <w:sz w:val="24"/>
          <w:szCs w:val="24"/>
        </w:rPr>
        <w:t>（以下简称：招标代理机构）接受</w:t>
      </w:r>
      <w:r>
        <w:rPr>
          <w:rFonts w:hint="eastAsia" w:asciiTheme="minorEastAsia" w:hAnsiTheme="minorEastAsia" w:eastAsiaTheme="minorEastAsia" w:cstheme="minorEastAsia"/>
          <w:sz w:val="24"/>
          <w:szCs w:val="24"/>
          <w:u w:val="single"/>
        </w:rPr>
        <w:t>重庆市南川区金山镇人民政府</w:t>
      </w:r>
      <w:r>
        <w:rPr>
          <w:rFonts w:hint="eastAsia" w:asciiTheme="minorEastAsia" w:hAnsiTheme="minorEastAsia" w:eastAsiaTheme="minorEastAsia" w:cstheme="minorEastAsia"/>
          <w:sz w:val="24"/>
          <w:szCs w:val="24"/>
        </w:rPr>
        <w:t>（以下简称：采购人）的委托，对</w:t>
      </w:r>
      <w:r>
        <w:rPr>
          <w:rFonts w:hint="eastAsia" w:asciiTheme="minorEastAsia" w:hAnsiTheme="minorEastAsia" w:eastAsiaTheme="minorEastAsia" w:cstheme="minorEastAsia"/>
          <w:sz w:val="24"/>
          <w:szCs w:val="24"/>
          <w:u w:val="single"/>
          <w:lang w:eastAsia="zh-CN"/>
        </w:rPr>
        <w:t>南川区金山镇2025年集镇清扫保洁垃圾转运服务（第二次）</w:t>
      </w:r>
      <w:r>
        <w:rPr>
          <w:rFonts w:hint="eastAsia" w:asciiTheme="minorEastAsia" w:hAnsiTheme="minorEastAsia" w:eastAsiaTheme="minorEastAsia" w:cstheme="minorEastAsia"/>
          <w:sz w:val="24"/>
          <w:szCs w:val="24"/>
        </w:rPr>
        <w:t>活动进行比选招标。欢迎有资格的供应商前来参加投标。</w:t>
      </w:r>
    </w:p>
    <w:p w14:paraId="130FEB91">
      <w:pPr>
        <w:numPr>
          <w:ilvl w:val="0"/>
          <w:numId w:val="17"/>
        </w:numPr>
        <w:snapToGrid w:val="0"/>
        <w:spacing w:line="360" w:lineRule="auto"/>
        <w:outlineLvl w:val="0"/>
        <w:rPr>
          <w:rFonts w:hint="eastAsia" w:asciiTheme="minorEastAsia" w:hAnsiTheme="minorEastAsia" w:eastAsiaTheme="minorEastAsia" w:cstheme="minorEastAsia"/>
          <w:sz w:val="24"/>
          <w:szCs w:val="24"/>
        </w:rPr>
      </w:pPr>
      <w:bookmarkStart w:id="42" w:name="_Toc10531"/>
      <w:bookmarkStart w:id="43" w:name="_Toc11702"/>
      <w:bookmarkStart w:id="44" w:name="_Toc15411"/>
      <w:bookmarkStart w:id="45" w:name="_Toc377"/>
      <w:bookmarkStart w:id="46" w:name="_Toc24769"/>
      <w:bookmarkStart w:id="47" w:name="_Toc17891"/>
      <w:bookmarkStart w:id="48" w:name="_Toc26972"/>
      <w:bookmarkStart w:id="49" w:name="_Toc27358"/>
      <w:bookmarkStart w:id="50" w:name="_Toc25599"/>
      <w:bookmarkStart w:id="51" w:name="_Toc5898"/>
      <w:bookmarkStart w:id="52" w:name="_Toc12432"/>
      <w:bookmarkStart w:id="53" w:name="_Toc9685"/>
      <w:bookmarkStart w:id="54" w:name="_Toc17504"/>
      <w:bookmarkStart w:id="55" w:name="_Toc20085"/>
      <w:bookmarkStart w:id="56" w:name="_Toc29204"/>
      <w:bookmarkStart w:id="57" w:name="_Toc30375"/>
      <w:bookmarkStart w:id="58" w:name="_Toc16872"/>
      <w:bookmarkStart w:id="59" w:name="_Toc7758"/>
      <w:bookmarkStart w:id="60" w:name="_Toc106034770"/>
      <w:bookmarkStart w:id="61" w:name="_Toc5253"/>
      <w:bookmarkStart w:id="62" w:name="_Toc26091"/>
      <w:bookmarkStart w:id="63" w:name="_Toc12968"/>
      <w:bookmarkStart w:id="64" w:name="_Toc8567"/>
      <w:bookmarkStart w:id="65" w:name="_Toc18246"/>
      <w:bookmarkStart w:id="66" w:name="_Toc65660330"/>
      <w:r>
        <w:rPr>
          <w:rFonts w:hint="eastAsia" w:asciiTheme="minorEastAsia" w:hAnsiTheme="minorEastAsia" w:eastAsiaTheme="minorEastAsia" w:cstheme="minorEastAsia"/>
          <w:sz w:val="24"/>
          <w:szCs w:val="24"/>
        </w:rPr>
        <w:t xml:space="preserve">采购方式：竞争性比选   </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Start w:id="67" w:name="_Toc32485"/>
      <w:bookmarkStart w:id="68" w:name="_Toc26113"/>
      <w:bookmarkStart w:id="69" w:name="_Toc22441"/>
      <w:bookmarkStart w:id="70" w:name="_Toc2586"/>
      <w:bookmarkStart w:id="71" w:name="_Toc22400"/>
      <w:bookmarkStart w:id="72" w:name="_Toc26904"/>
      <w:bookmarkStart w:id="73" w:name="_Toc24883"/>
      <w:bookmarkStart w:id="74" w:name="_Toc28514"/>
      <w:bookmarkStart w:id="75" w:name="_Toc22682"/>
      <w:bookmarkStart w:id="76" w:name="_Toc23456"/>
      <w:r>
        <w:rPr>
          <w:rFonts w:hint="eastAsia" w:asciiTheme="minorEastAsia" w:hAnsiTheme="minorEastAsia" w:eastAsiaTheme="minorEastAsia" w:cstheme="minorEastAsia"/>
          <w:sz w:val="24"/>
          <w:szCs w:val="24"/>
        </w:rPr>
        <w:t xml:space="preserve"> </w:t>
      </w:r>
    </w:p>
    <w:p w14:paraId="20976C81">
      <w:pPr>
        <w:numPr>
          <w:ilvl w:val="0"/>
          <w:numId w:val="17"/>
        </w:numPr>
        <w:snapToGrid w:val="0"/>
        <w:spacing w:line="360" w:lineRule="auto"/>
        <w:outlineLvl w:val="0"/>
        <w:rPr>
          <w:rFonts w:hint="eastAsia" w:asciiTheme="minorEastAsia" w:hAnsiTheme="minorEastAsia" w:eastAsiaTheme="minorEastAsia" w:cstheme="minorEastAsia"/>
          <w:sz w:val="24"/>
          <w:szCs w:val="24"/>
        </w:rPr>
      </w:pPr>
      <w:bookmarkStart w:id="77" w:name="_Toc8018"/>
      <w:bookmarkStart w:id="78" w:name="_Toc20550"/>
      <w:bookmarkStart w:id="79" w:name="_Toc7600"/>
      <w:bookmarkStart w:id="80" w:name="_Toc29868"/>
      <w:r>
        <w:rPr>
          <w:rFonts w:hint="eastAsia" w:asciiTheme="minorEastAsia" w:hAnsiTheme="minorEastAsia" w:eastAsiaTheme="minorEastAsia" w:cstheme="minorEastAsia"/>
          <w:sz w:val="24"/>
          <w:szCs w:val="24"/>
        </w:rPr>
        <w:t>预算金额：60.00万/年；</w:t>
      </w:r>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7B2EFF03">
      <w:pPr>
        <w:numPr>
          <w:ilvl w:val="0"/>
          <w:numId w:val="17"/>
        </w:numPr>
        <w:snapToGrid w:val="0"/>
        <w:spacing w:line="360" w:lineRule="auto"/>
        <w:outlineLvl w:val="0"/>
        <w:rPr>
          <w:rFonts w:hint="eastAsia" w:asciiTheme="minorEastAsia" w:hAnsiTheme="minorEastAsia" w:eastAsiaTheme="minorEastAsia" w:cstheme="minorEastAsia"/>
          <w:sz w:val="24"/>
          <w:szCs w:val="24"/>
        </w:rPr>
      </w:pPr>
      <w:bookmarkStart w:id="81" w:name="_Toc18638"/>
      <w:bookmarkStart w:id="82" w:name="_Toc9174"/>
      <w:bookmarkStart w:id="83" w:name="_Toc21364"/>
      <w:bookmarkStart w:id="84" w:name="_Toc18062"/>
      <w:bookmarkStart w:id="85" w:name="_Toc3069"/>
      <w:bookmarkStart w:id="86" w:name="_Toc20526"/>
      <w:bookmarkStart w:id="87" w:name="_Toc24414"/>
      <w:bookmarkStart w:id="88" w:name="_Toc7808"/>
      <w:bookmarkStart w:id="89" w:name="_Toc11452"/>
      <w:bookmarkStart w:id="90" w:name="_Toc16540"/>
      <w:bookmarkStart w:id="91" w:name="_Toc30592"/>
      <w:bookmarkStart w:id="92" w:name="_Toc23029"/>
      <w:bookmarkStart w:id="93" w:name="_Toc31593"/>
      <w:bookmarkStart w:id="94" w:name="_Toc5367"/>
      <w:r>
        <w:rPr>
          <w:rFonts w:hint="eastAsia" w:asciiTheme="minorEastAsia" w:hAnsiTheme="minorEastAsia" w:eastAsiaTheme="minorEastAsia" w:cstheme="minorEastAsia"/>
          <w:sz w:val="24"/>
          <w:szCs w:val="24"/>
        </w:rPr>
        <w:t>资金来源：</w:t>
      </w:r>
      <w:r>
        <w:rPr>
          <w:rFonts w:hint="eastAsia" w:asciiTheme="minorEastAsia" w:hAnsiTheme="minorEastAsia" w:eastAsiaTheme="minorEastAsia" w:cstheme="minorEastAsia"/>
          <w:sz w:val="24"/>
          <w:szCs w:val="24"/>
          <w:u w:val="single"/>
        </w:rPr>
        <w:t xml:space="preserve">自筹资金 </w:t>
      </w:r>
      <w:r>
        <w:rPr>
          <w:rFonts w:hint="eastAsia" w:asciiTheme="minorEastAsia" w:hAnsiTheme="minorEastAsia" w:eastAsiaTheme="minorEastAsia" w:cstheme="minorEastAsia"/>
          <w:sz w:val="24"/>
          <w:szCs w:val="24"/>
        </w:rPr>
        <w:t>。</w:t>
      </w:r>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12BD1D99">
      <w:pPr>
        <w:numPr>
          <w:ilvl w:val="0"/>
          <w:numId w:val="17"/>
        </w:numPr>
        <w:snapToGrid w:val="0"/>
        <w:spacing w:line="360" w:lineRule="auto"/>
        <w:outlineLvl w:val="0"/>
        <w:rPr>
          <w:rFonts w:hint="eastAsia" w:asciiTheme="minorEastAsia" w:hAnsiTheme="minorEastAsia" w:eastAsiaTheme="minorEastAsia" w:cstheme="minorEastAsia"/>
          <w:sz w:val="24"/>
          <w:szCs w:val="24"/>
        </w:rPr>
      </w:pPr>
      <w:bookmarkStart w:id="95" w:name="_Toc24073"/>
      <w:bookmarkStart w:id="96" w:name="_Toc4170"/>
      <w:bookmarkStart w:id="97" w:name="_Toc22566"/>
      <w:bookmarkStart w:id="98" w:name="_Toc27699"/>
      <w:bookmarkStart w:id="99" w:name="_Toc29358"/>
      <w:bookmarkStart w:id="100" w:name="_Toc18212"/>
      <w:bookmarkStart w:id="101" w:name="_Toc18669"/>
      <w:bookmarkStart w:id="102" w:name="_Toc23779"/>
      <w:bookmarkStart w:id="103" w:name="_Toc20839"/>
      <w:bookmarkStart w:id="104" w:name="_Toc26458"/>
      <w:bookmarkStart w:id="105" w:name="_Toc6937"/>
      <w:bookmarkStart w:id="106" w:name="_Toc16936"/>
      <w:bookmarkStart w:id="107" w:name="_Toc7461"/>
      <w:bookmarkStart w:id="108" w:name="_Toc2583"/>
      <w:r>
        <w:rPr>
          <w:rFonts w:hint="eastAsia" w:asciiTheme="minorEastAsia" w:hAnsiTheme="minorEastAsia" w:eastAsiaTheme="minorEastAsia" w:cstheme="minorEastAsia"/>
          <w:sz w:val="24"/>
          <w:szCs w:val="24"/>
        </w:rPr>
        <w:t>供应商资格要求</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5F7F55F5">
      <w:pPr>
        <w:spacing w:line="360" w:lineRule="auto"/>
        <w:ind w:firstLine="420" w:firstLineChars="175"/>
        <w:outlineLvl w:val="1"/>
        <w:rPr>
          <w:rFonts w:hint="eastAsia" w:asciiTheme="minorEastAsia" w:hAnsiTheme="minorEastAsia" w:eastAsiaTheme="minorEastAsia" w:cstheme="minorEastAsia"/>
          <w:sz w:val="24"/>
          <w:szCs w:val="24"/>
        </w:rPr>
      </w:pPr>
      <w:bookmarkStart w:id="109" w:name="_Toc32260"/>
      <w:r>
        <w:rPr>
          <w:rFonts w:hint="eastAsia" w:asciiTheme="minorEastAsia" w:hAnsiTheme="minorEastAsia" w:eastAsiaTheme="minorEastAsia" w:cstheme="minorEastAsia"/>
          <w:sz w:val="24"/>
          <w:szCs w:val="24"/>
        </w:rPr>
        <w:t>参与采购活动的供应商需满足以下条件</w:t>
      </w:r>
      <w:bookmarkEnd w:id="109"/>
    </w:p>
    <w:p w14:paraId="7BCB3750">
      <w:pPr>
        <w:spacing w:line="360" w:lineRule="auto"/>
        <w:ind w:firstLine="480" w:firstLineChars="200"/>
        <w:outlineLvl w:val="1"/>
        <w:rPr>
          <w:rFonts w:hint="eastAsia" w:asciiTheme="minorEastAsia" w:hAnsiTheme="minorEastAsia" w:eastAsiaTheme="minorEastAsia" w:cstheme="minorEastAsia"/>
          <w:sz w:val="24"/>
          <w:szCs w:val="24"/>
        </w:rPr>
      </w:pPr>
      <w:bookmarkStart w:id="110" w:name="_Toc30917"/>
      <w:r>
        <w:rPr>
          <w:rFonts w:hint="eastAsia" w:asciiTheme="minorEastAsia" w:hAnsiTheme="minorEastAsia" w:eastAsiaTheme="minorEastAsia" w:cstheme="minorEastAsia"/>
          <w:sz w:val="24"/>
          <w:szCs w:val="24"/>
        </w:rPr>
        <w:t>（一）满足《中华人民共和国政府采购法》第二十二条规定；</w:t>
      </w:r>
      <w:bookmarkEnd w:id="110"/>
    </w:p>
    <w:p w14:paraId="4F6778F1">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（二）落实政府采购政策需满足的资格要求：</w:t>
      </w:r>
      <w:r>
        <w:rPr>
          <w:rFonts w:hint="eastAsia" w:asciiTheme="minorEastAsia" w:hAnsiTheme="minorEastAsia" w:eastAsiaTheme="minorEastAsia" w:cstheme="minorEastAsia"/>
          <w:sz w:val="24"/>
          <w:szCs w:val="24"/>
          <w:lang w:eastAsia="zh-CN"/>
        </w:rPr>
        <w:t>无</w:t>
      </w:r>
      <w:r>
        <w:rPr>
          <w:rFonts w:hint="eastAsia" w:asciiTheme="minorEastAsia" w:hAnsiTheme="minorEastAsia" w:eastAsiaTheme="minorEastAsia" w:cstheme="minorEastAsia"/>
          <w:sz w:val="24"/>
          <w:szCs w:val="24"/>
        </w:rPr>
        <w:t>；</w:t>
      </w:r>
    </w:p>
    <w:p w14:paraId="3492B274">
      <w:pPr>
        <w:spacing w:line="360" w:lineRule="auto"/>
        <w:ind w:firstLine="480" w:firstLineChars="200"/>
        <w:outlineLvl w:val="1"/>
        <w:rPr>
          <w:rFonts w:hint="eastAsia" w:asciiTheme="minorEastAsia" w:hAnsiTheme="minorEastAsia" w:eastAsiaTheme="minorEastAsia" w:cstheme="minorEastAsia"/>
          <w:sz w:val="24"/>
          <w:szCs w:val="24"/>
        </w:rPr>
      </w:pPr>
      <w:bookmarkStart w:id="111" w:name="_Toc25892"/>
      <w:r>
        <w:rPr>
          <w:rFonts w:hint="eastAsia" w:asciiTheme="minorEastAsia" w:hAnsiTheme="minorEastAsia" w:eastAsiaTheme="minorEastAsia" w:cstheme="minorEastAsia"/>
          <w:sz w:val="24"/>
          <w:szCs w:val="24"/>
        </w:rPr>
        <w:t>（三）本项目的特定资格要求：</w:t>
      </w:r>
      <w:bookmarkEnd w:id="111"/>
      <w:r>
        <w:rPr>
          <w:rFonts w:hint="eastAsia" w:asciiTheme="minorEastAsia" w:hAnsiTheme="minorEastAsia" w:eastAsiaTheme="minorEastAsia" w:cstheme="minorEastAsia"/>
          <w:sz w:val="24"/>
          <w:szCs w:val="24"/>
        </w:rPr>
        <w:t>无</w:t>
      </w:r>
    </w:p>
    <w:p w14:paraId="70BCD404">
      <w:pPr>
        <w:numPr>
          <w:ilvl w:val="0"/>
          <w:numId w:val="17"/>
        </w:numPr>
        <w:snapToGrid w:val="0"/>
        <w:spacing w:line="360" w:lineRule="auto"/>
        <w:outlineLvl w:val="0"/>
        <w:rPr>
          <w:rFonts w:hint="eastAsia" w:asciiTheme="minorEastAsia" w:hAnsiTheme="minorEastAsia" w:eastAsiaTheme="minorEastAsia" w:cstheme="minorEastAsia"/>
          <w:sz w:val="24"/>
          <w:szCs w:val="24"/>
        </w:rPr>
      </w:pPr>
      <w:bookmarkStart w:id="112" w:name="_Toc22175"/>
      <w:bookmarkStart w:id="113" w:name="_Toc28833"/>
      <w:bookmarkStart w:id="114" w:name="_Toc20690"/>
      <w:bookmarkStart w:id="115" w:name="_Toc27088"/>
      <w:bookmarkStart w:id="116" w:name="_Toc32183"/>
      <w:bookmarkStart w:id="117" w:name="_Toc24405"/>
      <w:bookmarkStart w:id="118" w:name="_Toc8133"/>
      <w:bookmarkStart w:id="119" w:name="_Toc11679"/>
      <w:bookmarkStart w:id="120" w:name="_Toc7230"/>
      <w:bookmarkStart w:id="121" w:name="_Toc13496"/>
      <w:bookmarkStart w:id="122" w:name="_Toc17834"/>
      <w:bookmarkStart w:id="123" w:name="_Toc10082"/>
      <w:bookmarkStart w:id="124" w:name="_Toc13989"/>
      <w:bookmarkStart w:id="125" w:name="_Toc14678"/>
      <w:r>
        <w:rPr>
          <w:rFonts w:hint="eastAsia" w:asciiTheme="minorEastAsia" w:hAnsiTheme="minorEastAsia" w:eastAsiaTheme="minorEastAsia" w:cstheme="minorEastAsia"/>
          <w:sz w:val="24"/>
          <w:szCs w:val="24"/>
        </w:rPr>
        <w:t>项目概况</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3C02BA94">
      <w:pPr>
        <w:pStyle w:val="13"/>
        <w:spacing w:line="360" w:lineRule="auto"/>
        <w:ind w:firstLine="420" w:firstLineChars="1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详见竞争性比选文件第二篇“项目技术要求” </w:t>
      </w:r>
    </w:p>
    <w:bookmarkEnd w:id="56"/>
    <w:bookmarkEnd w:id="57"/>
    <w:bookmarkEnd w:id="58"/>
    <w:p w14:paraId="51141C28">
      <w:pPr>
        <w:numPr>
          <w:ilvl w:val="0"/>
          <w:numId w:val="17"/>
        </w:numPr>
        <w:snapToGrid w:val="0"/>
        <w:spacing w:line="360" w:lineRule="auto"/>
        <w:outlineLvl w:val="0"/>
        <w:rPr>
          <w:rFonts w:hint="eastAsia" w:asciiTheme="minorEastAsia" w:hAnsiTheme="minorEastAsia" w:eastAsiaTheme="minorEastAsia" w:cstheme="minorEastAsia"/>
          <w:sz w:val="24"/>
          <w:szCs w:val="24"/>
        </w:rPr>
      </w:pPr>
      <w:bookmarkStart w:id="126" w:name="_Toc19905"/>
      <w:bookmarkStart w:id="127" w:name="_Toc1112"/>
      <w:bookmarkStart w:id="128" w:name="_Toc8149"/>
      <w:bookmarkStart w:id="129" w:name="_Toc708"/>
      <w:bookmarkStart w:id="130" w:name="_Toc4926"/>
      <w:bookmarkStart w:id="131" w:name="_Toc19806"/>
      <w:bookmarkStart w:id="132" w:name="_Toc6665"/>
      <w:bookmarkStart w:id="133" w:name="_Toc24714"/>
      <w:r>
        <w:rPr>
          <w:rFonts w:hint="eastAsia" w:asciiTheme="minorEastAsia" w:hAnsiTheme="minorEastAsia" w:eastAsiaTheme="minorEastAsia" w:cstheme="minorEastAsia"/>
          <w:sz w:val="24"/>
          <w:szCs w:val="24"/>
        </w:rPr>
        <w:t>获取竞争性比选文件的地点、方式、期限及售价</w:t>
      </w:r>
      <w:bookmarkEnd w:id="126"/>
      <w:bookmarkEnd w:id="127"/>
      <w:bookmarkEnd w:id="128"/>
      <w:bookmarkEnd w:id="129"/>
      <w:bookmarkEnd w:id="130"/>
      <w:bookmarkEnd w:id="131"/>
      <w:bookmarkEnd w:id="132"/>
      <w:bookmarkEnd w:id="133"/>
    </w:p>
    <w:p w14:paraId="62D76CD7">
      <w:pPr>
        <w:snapToGrid w:val="0"/>
        <w:spacing w:line="360" w:lineRule="auto"/>
        <w:ind w:firstLine="420" w:firstLineChars="175"/>
        <w:outlineLvl w:val="1"/>
        <w:rPr>
          <w:rFonts w:hint="eastAsia" w:asciiTheme="minorEastAsia" w:hAnsiTheme="minorEastAsia" w:eastAsiaTheme="minorEastAsia" w:cstheme="minorEastAsia"/>
          <w:sz w:val="24"/>
          <w:szCs w:val="24"/>
        </w:rPr>
      </w:pPr>
      <w:bookmarkStart w:id="134" w:name="_Toc3214"/>
      <w:bookmarkStart w:id="135" w:name="_Toc21289"/>
      <w:bookmarkStart w:id="136" w:name="_Toc998"/>
      <w:r>
        <w:rPr>
          <w:rFonts w:hint="eastAsia" w:asciiTheme="minorEastAsia" w:hAnsiTheme="minorEastAsia" w:eastAsiaTheme="minorEastAsia" w:cstheme="minorEastAsia"/>
          <w:sz w:val="24"/>
          <w:szCs w:val="24"/>
        </w:rPr>
        <w:t>（1）采购邀请书期限：自采购邀请书发布之日起三个工作日。</w:t>
      </w:r>
      <w:bookmarkEnd w:id="134"/>
      <w:bookmarkEnd w:id="135"/>
      <w:bookmarkEnd w:id="136"/>
    </w:p>
    <w:p w14:paraId="6092B0DF">
      <w:pPr>
        <w:snapToGrid w:val="0"/>
        <w:spacing w:line="360" w:lineRule="auto"/>
        <w:ind w:firstLine="420" w:firstLineChars="1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（2）竞争性比选文件发售期：</w:t>
      </w:r>
      <w:r>
        <w:rPr>
          <w:rFonts w:hint="eastAsia" w:asciiTheme="minorEastAsia" w:hAnsiTheme="minorEastAsia" w:eastAsiaTheme="minorEastAsia" w:cstheme="minorEastAsia"/>
          <w:b/>
          <w:bCs/>
          <w:sz w:val="24"/>
          <w:szCs w:val="24"/>
          <w:u w:val="single"/>
        </w:rPr>
        <w:t xml:space="preserve">2025年 5  月 </w:t>
      </w:r>
      <w:r>
        <w:rPr>
          <w:rFonts w:hint="eastAsia" w:asciiTheme="minorEastAsia" w:hAnsiTheme="minorEastAsia" w:eastAsiaTheme="minorEastAsia" w:cstheme="minorEastAsia"/>
          <w:b/>
          <w:bCs/>
          <w:sz w:val="24"/>
          <w:szCs w:val="24"/>
          <w:u w:val="single"/>
          <w:lang w:val="en-US" w:eastAsia="zh-CN"/>
        </w:rPr>
        <w:t>29</w:t>
      </w:r>
      <w:r>
        <w:rPr>
          <w:rFonts w:hint="eastAsia" w:asciiTheme="minorEastAsia" w:hAnsiTheme="minorEastAsia" w:eastAsiaTheme="minorEastAsia" w:cstheme="minorEastAsia"/>
          <w:b/>
          <w:bCs/>
          <w:sz w:val="24"/>
          <w:szCs w:val="24"/>
          <w:u w:val="single"/>
        </w:rPr>
        <w:t xml:space="preserve">日；截止时间：2025年 </w:t>
      </w:r>
      <w:r>
        <w:rPr>
          <w:rFonts w:hint="eastAsia" w:asciiTheme="minorEastAsia" w:hAnsiTheme="minorEastAsia" w:eastAsiaTheme="minorEastAsia" w:cstheme="minorEastAsia"/>
          <w:b/>
          <w:bCs/>
          <w:sz w:val="24"/>
          <w:szCs w:val="24"/>
          <w:u w:val="single"/>
          <w:lang w:val="en-US" w:eastAsia="zh-CN"/>
        </w:rPr>
        <w:t>6</w:t>
      </w:r>
      <w:r>
        <w:rPr>
          <w:rFonts w:hint="eastAsia" w:asciiTheme="minorEastAsia" w:hAnsiTheme="minorEastAsia" w:eastAsiaTheme="minorEastAsia" w:cstheme="minorEastAsia"/>
          <w:b/>
          <w:bCs/>
          <w:sz w:val="24"/>
          <w:szCs w:val="24"/>
          <w:u w:val="single"/>
        </w:rPr>
        <w:t xml:space="preserve">  月</w:t>
      </w:r>
      <w:r>
        <w:rPr>
          <w:rFonts w:hint="eastAsia" w:asciiTheme="minorEastAsia" w:hAnsiTheme="minorEastAsia" w:eastAsiaTheme="minorEastAsia" w:cstheme="minorEastAsia"/>
          <w:b/>
          <w:bCs/>
          <w:sz w:val="24"/>
          <w:szCs w:val="24"/>
          <w:u w:val="single"/>
          <w:lang w:val="en-US" w:eastAsia="zh-CN"/>
        </w:rPr>
        <w:t>3</w:t>
      </w:r>
      <w:r>
        <w:rPr>
          <w:rFonts w:hint="eastAsia" w:asciiTheme="minorEastAsia" w:hAnsiTheme="minorEastAsia" w:eastAsiaTheme="minorEastAsia" w:cstheme="minorEastAsia"/>
          <w:b/>
          <w:bCs/>
          <w:sz w:val="24"/>
          <w:szCs w:val="24"/>
          <w:u w:val="single"/>
        </w:rPr>
        <w:t xml:space="preserve"> 日</w:t>
      </w:r>
      <w:r>
        <w:rPr>
          <w:rFonts w:hint="eastAsia" w:asciiTheme="minorEastAsia" w:hAnsiTheme="minorEastAsia" w:eastAsiaTheme="minorEastAsia" w:cstheme="minorEastAsia"/>
          <w:sz w:val="24"/>
          <w:szCs w:val="24"/>
        </w:rPr>
        <w:t>。</w:t>
      </w:r>
    </w:p>
    <w:p w14:paraId="31F5F78D">
      <w:pPr>
        <w:snapToGrid w:val="0"/>
        <w:spacing w:line="360" w:lineRule="auto"/>
        <w:ind w:firstLine="420" w:firstLineChars="1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（3）获取地点：“行采家”平台上下载或代理机构领取。</w:t>
      </w:r>
    </w:p>
    <w:p w14:paraId="34F5C9E4">
      <w:pPr>
        <w:spacing w:line="360" w:lineRule="auto"/>
        <w:ind w:firstLine="420" w:firstLineChars="1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（4）获取方式或事项</w:t>
      </w:r>
    </w:p>
    <w:p w14:paraId="3833F295">
      <w:pPr>
        <w:snapToGrid w:val="0"/>
        <w:spacing w:line="360" w:lineRule="auto"/>
        <w:ind w:firstLine="420" w:firstLineChars="1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　供应商应通过“行采家”平台（https://www.gec123.com）进行注册，成为行采家平台供应商。</w:t>
      </w:r>
    </w:p>
    <w:p w14:paraId="22F8BE7A">
      <w:pPr>
        <w:snapToGrid w:val="0"/>
        <w:spacing w:line="360" w:lineRule="auto"/>
        <w:ind w:firstLine="420" w:firstLineChars="1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　凡有意参加供应商，请于获取文件期限内持公司营业执照、法人身份证明或授权委托书原件到代理机构（地址：重庆市南川区滨湖公馆2栋14-2号）购买本项目竞争性比选文件；供应商亦可在“行采家”平台下载本项目竞争性比选文件以及补遗更正等开标前公布的所有项目资料，将文件发售登记表（详见附件）发送至代理机构邮箱44674780@qq.com，同时联系工作人员缴纳本项目文件费售价500元/份，无论供应商领取或下载与否，均视为已知晓所有招标内容。</w:t>
      </w:r>
    </w:p>
    <w:p w14:paraId="41CC8200">
      <w:pPr>
        <w:snapToGrid w:val="0"/>
        <w:spacing w:line="360" w:lineRule="auto"/>
        <w:ind w:firstLine="420" w:firstLineChars="1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③供应商须满足以下三种要件，其响应文件才被接受：</w:t>
      </w:r>
    </w:p>
    <w:p w14:paraId="7CB07B36">
      <w:pPr>
        <w:snapToGrid w:val="0"/>
        <w:spacing w:line="360" w:lineRule="auto"/>
        <w:ind w:left="420"/>
        <w:outlineLvl w:val="0"/>
        <w:rPr>
          <w:rFonts w:hint="eastAsia" w:asciiTheme="minorEastAsia" w:hAnsiTheme="minorEastAsia" w:eastAsiaTheme="minorEastAsia" w:cstheme="minorEastAsia"/>
          <w:sz w:val="24"/>
          <w:szCs w:val="24"/>
        </w:rPr>
      </w:pPr>
      <w:bookmarkStart w:id="137" w:name="_Toc15026"/>
      <w:bookmarkStart w:id="138" w:name="_Toc5021"/>
      <w:bookmarkStart w:id="139" w:name="_Toc21621"/>
      <w:bookmarkStart w:id="140" w:name="_Toc24696"/>
      <w:bookmarkStart w:id="141" w:name="_Toc1882"/>
      <w:bookmarkStart w:id="142" w:name="_Toc7891"/>
      <w:bookmarkStart w:id="143" w:name="_Toc6793"/>
      <w:bookmarkStart w:id="144" w:name="_Toc31962"/>
      <w:bookmarkStart w:id="145" w:name="_Toc6798"/>
      <w:bookmarkStart w:id="146" w:name="_Toc24335"/>
      <w:bookmarkStart w:id="147" w:name="_Toc18869"/>
      <w:bookmarkStart w:id="148" w:name="_Toc7318"/>
      <w:bookmarkStart w:id="149" w:name="_Toc3912"/>
      <w:bookmarkStart w:id="150" w:name="_Toc10012"/>
      <w:bookmarkStart w:id="151" w:name="_Toc851"/>
      <w:bookmarkStart w:id="152" w:name="_Toc14720"/>
      <w:bookmarkStart w:id="153" w:name="_Toc28713"/>
      <w:r>
        <w:rPr>
          <w:rFonts w:hint="eastAsia" w:asciiTheme="minorEastAsia" w:hAnsiTheme="minorEastAsia" w:eastAsiaTheme="minorEastAsia" w:cstheme="minorEastAsia"/>
          <w:sz w:val="24"/>
          <w:szCs w:val="24"/>
        </w:rPr>
        <w:t>a.根据采购邀请书要求的方式按时完成报名、签到；</w:t>
      </w:r>
      <w:bookmarkEnd w:id="137"/>
      <w:bookmarkEnd w:id="138"/>
      <w:bookmarkEnd w:id="139"/>
      <w:bookmarkEnd w:id="140"/>
      <w:bookmarkEnd w:id="141"/>
      <w:bookmarkEnd w:id="142"/>
      <w:bookmarkEnd w:id="143"/>
      <w:bookmarkEnd w:id="144"/>
    </w:p>
    <w:p w14:paraId="41A6F50F">
      <w:pPr>
        <w:snapToGrid w:val="0"/>
        <w:spacing w:line="360" w:lineRule="auto"/>
        <w:ind w:left="420"/>
        <w:outlineLvl w:val="0"/>
        <w:rPr>
          <w:rFonts w:hint="eastAsia" w:asciiTheme="minorEastAsia" w:hAnsiTheme="minorEastAsia" w:eastAsiaTheme="minorEastAsia" w:cstheme="minorEastAsia"/>
          <w:sz w:val="24"/>
          <w:szCs w:val="24"/>
        </w:rPr>
      </w:pPr>
      <w:bookmarkStart w:id="154" w:name="_Toc23814"/>
      <w:bookmarkStart w:id="155" w:name="_Toc2478"/>
      <w:bookmarkStart w:id="156" w:name="_Toc15942"/>
      <w:bookmarkStart w:id="157" w:name="_Toc11422"/>
      <w:bookmarkStart w:id="158" w:name="_Toc16112"/>
      <w:bookmarkStart w:id="159" w:name="_Toc7853"/>
      <w:bookmarkStart w:id="160" w:name="_Toc7097"/>
      <w:bookmarkStart w:id="161" w:name="_Toc17871"/>
      <w:r>
        <w:rPr>
          <w:rFonts w:hint="eastAsia" w:asciiTheme="minorEastAsia" w:hAnsiTheme="minorEastAsia" w:eastAsiaTheme="minorEastAsia" w:cstheme="minorEastAsia"/>
          <w:sz w:val="24"/>
          <w:szCs w:val="24"/>
        </w:rPr>
        <w:t>b.按时递交了响应文件；</w:t>
      </w:r>
      <w:bookmarkEnd w:id="154"/>
      <w:bookmarkEnd w:id="155"/>
      <w:bookmarkEnd w:id="156"/>
      <w:bookmarkEnd w:id="157"/>
      <w:bookmarkEnd w:id="158"/>
      <w:bookmarkEnd w:id="159"/>
      <w:bookmarkEnd w:id="160"/>
      <w:bookmarkEnd w:id="161"/>
    </w:p>
    <w:p w14:paraId="63703FD1">
      <w:pPr>
        <w:snapToGrid w:val="0"/>
        <w:spacing w:line="360" w:lineRule="auto"/>
        <w:ind w:left="420"/>
        <w:outlineLvl w:val="0"/>
        <w:rPr>
          <w:rFonts w:hint="eastAsia" w:asciiTheme="minorEastAsia" w:hAnsiTheme="minorEastAsia" w:eastAsiaTheme="minorEastAsia" w:cstheme="minorEastAsia"/>
          <w:sz w:val="24"/>
          <w:szCs w:val="24"/>
        </w:rPr>
      </w:pPr>
      <w:bookmarkStart w:id="162" w:name="_Toc30635"/>
      <w:bookmarkStart w:id="163" w:name="_Toc18924"/>
      <w:bookmarkStart w:id="164" w:name="_Toc12049"/>
      <w:bookmarkStart w:id="165" w:name="_Toc15177"/>
      <w:bookmarkStart w:id="166" w:name="_Toc30135"/>
      <w:bookmarkStart w:id="167" w:name="_Toc6234"/>
      <w:bookmarkStart w:id="168" w:name="_Toc20446"/>
      <w:bookmarkStart w:id="169" w:name="_Toc3659"/>
      <w:r>
        <w:rPr>
          <w:rFonts w:hint="eastAsia" w:asciiTheme="minorEastAsia" w:hAnsiTheme="minorEastAsia" w:eastAsiaTheme="minorEastAsia" w:cstheme="minorEastAsia"/>
          <w:sz w:val="24"/>
          <w:szCs w:val="24"/>
        </w:rPr>
        <w:t>c.足额缴纳文件费。</w:t>
      </w:r>
      <w:bookmarkEnd w:id="162"/>
      <w:bookmarkEnd w:id="163"/>
      <w:bookmarkEnd w:id="164"/>
      <w:bookmarkEnd w:id="165"/>
      <w:bookmarkEnd w:id="166"/>
      <w:bookmarkEnd w:id="167"/>
      <w:bookmarkEnd w:id="168"/>
      <w:bookmarkEnd w:id="169"/>
    </w:p>
    <w:bookmarkEnd w:id="145"/>
    <w:bookmarkEnd w:id="146"/>
    <w:bookmarkEnd w:id="147"/>
    <w:bookmarkEnd w:id="148"/>
    <w:bookmarkEnd w:id="149"/>
    <w:bookmarkEnd w:id="150"/>
    <w:bookmarkEnd w:id="151"/>
    <w:bookmarkEnd w:id="152"/>
    <w:bookmarkEnd w:id="153"/>
    <w:p w14:paraId="31DD7323">
      <w:pPr>
        <w:numPr>
          <w:ilvl w:val="0"/>
          <w:numId w:val="17"/>
        </w:numPr>
        <w:snapToGrid w:val="0"/>
        <w:spacing w:line="360" w:lineRule="auto"/>
        <w:outlineLvl w:val="0"/>
        <w:rPr>
          <w:rFonts w:hint="eastAsia" w:asciiTheme="minorEastAsia" w:hAnsiTheme="minorEastAsia" w:eastAsiaTheme="minorEastAsia" w:cstheme="minorEastAsia"/>
          <w:sz w:val="24"/>
          <w:szCs w:val="24"/>
        </w:rPr>
      </w:pPr>
      <w:bookmarkStart w:id="170" w:name="_Toc1923"/>
      <w:bookmarkStart w:id="171" w:name="_Toc1547"/>
      <w:bookmarkStart w:id="172" w:name="_Toc14077"/>
      <w:bookmarkStart w:id="173" w:name="_Toc21502"/>
      <w:bookmarkStart w:id="174" w:name="_Toc23503"/>
      <w:bookmarkStart w:id="175" w:name="_Toc15744"/>
      <w:bookmarkStart w:id="176" w:name="_Toc27676"/>
      <w:bookmarkStart w:id="177" w:name="_Toc24942"/>
      <w:r>
        <w:rPr>
          <w:rFonts w:hint="eastAsia" w:asciiTheme="minorEastAsia" w:hAnsiTheme="minorEastAsia" w:eastAsiaTheme="minorEastAsia" w:cstheme="minorEastAsia"/>
          <w:sz w:val="24"/>
          <w:szCs w:val="24"/>
        </w:rPr>
        <w:t>响应文件递交信息</w:t>
      </w:r>
      <w:bookmarkEnd w:id="170"/>
      <w:bookmarkEnd w:id="171"/>
      <w:bookmarkEnd w:id="172"/>
      <w:bookmarkEnd w:id="173"/>
      <w:bookmarkEnd w:id="174"/>
      <w:bookmarkEnd w:id="175"/>
      <w:bookmarkEnd w:id="176"/>
      <w:bookmarkEnd w:id="177"/>
    </w:p>
    <w:p w14:paraId="048162E1">
      <w:pPr>
        <w:spacing w:line="360" w:lineRule="auto"/>
        <w:ind w:firstLine="560"/>
        <w:outlineLvl w:val="1"/>
        <w:rPr>
          <w:rFonts w:hint="eastAsia" w:asciiTheme="minorEastAsia" w:hAnsiTheme="minorEastAsia" w:eastAsiaTheme="minorEastAsia" w:cstheme="minorEastAsia"/>
          <w:sz w:val="24"/>
          <w:szCs w:val="24"/>
        </w:rPr>
      </w:pPr>
      <w:bookmarkStart w:id="178" w:name="_Toc1975"/>
      <w:r>
        <w:rPr>
          <w:rFonts w:hint="eastAsia" w:asciiTheme="minorEastAsia" w:hAnsiTheme="minorEastAsia" w:eastAsiaTheme="minorEastAsia" w:cstheme="minorEastAsia"/>
          <w:sz w:val="24"/>
          <w:szCs w:val="24"/>
        </w:rPr>
        <w:t>(1)响应文件递交地点：</w:t>
      </w:r>
      <w:bookmarkEnd w:id="178"/>
      <w:r>
        <w:rPr>
          <w:rFonts w:hint="eastAsia" w:asciiTheme="minorEastAsia" w:hAnsiTheme="minorEastAsia" w:eastAsiaTheme="minorEastAsia" w:cstheme="minorEastAsia"/>
          <w:sz w:val="24"/>
          <w:szCs w:val="24"/>
        </w:rPr>
        <w:t>重庆市南川区滨湖公馆2栋14-2号（会议室）</w:t>
      </w:r>
    </w:p>
    <w:p w14:paraId="68397B14">
      <w:pPr>
        <w:spacing w:line="360" w:lineRule="auto"/>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(2)响应文件递交截止时间：</w:t>
      </w:r>
      <w:r>
        <w:rPr>
          <w:rFonts w:hint="eastAsia" w:asciiTheme="minorEastAsia" w:hAnsiTheme="minorEastAsia" w:eastAsiaTheme="minorEastAsia" w:cstheme="minorEastAsia"/>
          <w:b/>
          <w:bCs/>
          <w:sz w:val="24"/>
          <w:szCs w:val="24"/>
          <w:u w:val="single"/>
        </w:rPr>
        <w:t xml:space="preserve">2025年 </w:t>
      </w:r>
      <w:r>
        <w:rPr>
          <w:rFonts w:hint="eastAsia" w:asciiTheme="minorEastAsia" w:hAnsiTheme="minorEastAsia" w:eastAsiaTheme="minorEastAsia" w:cstheme="minorEastAsia"/>
          <w:b/>
          <w:bCs/>
          <w:sz w:val="24"/>
          <w:szCs w:val="24"/>
          <w:u w:val="single"/>
          <w:lang w:val="en-US" w:eastAsia="zh-CN"/>
        </w:rPr>
        <w:t>6</w:t>
      </w:r>
      <w:r>
        <w:rPr>
          <w:rFonts w:hint="eastAsia" w:asciiTheme="minorEastAsia" w:hAnsiTheme="minorEastAsia" w:eastAsiaTheme="minorEastAsia" w:cstheme="minorEastAsia"/>
          <w:b/>
          <w:bCs/>
          <w:sz w:val="24"/>
          <w:szCs w:val="24"/>
          <w:u w:val="single"/>
        </w:rPr>
        <w:t xml:space="preserve"> 月 </w:t>
      </w:r>
      <w:r>
        <w:rPr>
          <w:rFonts w:hint="eastAsia" w:asciiTheme="minorEastAsia" w:hAnsiTheme="minorEastAsia" w:eastAsiaTheme="minorEastAsia" w:cstheme="minorEastAsia"/>
          <w:b/>
          <w:bCs/>
          <w:sz w:val="24"/>
          <w:szCs w:val="24"/>
          <w:u w:val="single"/>
          <w:lang w:val="en-US" w:eastAsia="zh-CN"/>
        </w:rPr>
        <w:t xml:space="preserve">4 </w:t>
      </w:r>
      <w:r>
        <w:rPr>
          <w:rFonts w:hint="eastAsia" w:asciiTheme="minorEastAsia" w:hAnsiTheme="minorEastAsia" w:eastAsiaTheme="minorEastAsia" w:cstheme="minorEastAsia"/>
          <w:b/>
          <w:bCs/>
          <w:sz w:val="24"/>
          <w:szCs w:val="24"/>
          <w:u w:val="single"/>
        </w:rPr>
        <w:t>日北京时间</w:t>
      </w:r>
      <w:r>
        <w:rPr>
          <w:rFonts w:hint="eastAsia" w:asciiTheme="minorEastAsia" w:hAnsiTheme="minorEastAsia" w:eastAsiaTheme="minorEastAsia" w:cstheme="minorEastAsia"/>
          <w:b/>
          <w:bCs/>
          <w:sz w:val="24"/>
          <w:szCs w:val="24"/>
          <w:u w:val="single"/>
          <w:lang w:val="en-US" w:eastAsia="zh-CN"/>
        </w:rPr>
        <w:t>09</w:t>
      </w:r>
      <w:r>
        <w:rPr>
          <w:rFonts w:hint="eastAsia" w:asciiTheme="minorEastAsia" w:hAnsiTheme="minorEastAsia" w:eastAsiaTheme="minorEastAsia" w:cstheme="minorEastAsia"/>
          <w:b/>
          <w:bCs/>
          <w:sz w:val="24"/>
          <w:szCs w:val="24"/>
          <w:u w:val="single"/>
        </w:rPr>
        <w:t>:00</w:t>
      </w:r>
    </w:p>
    <w:p w14:paraId="18933A8C">
      <w:pPr>
        <w:spacing w:line="360" w:lineRule="auto"/>
        <w:ind w:firstLine="560"/>
        <w:outlineLvl w:val="1"/>
        <w:rPr>
          <w:rFonts w:hint="default" w:asciiTheme="minorEastAsia" w:hAnsiTheme="minorEastAsia" w:eastAsiaTheme="minorEastAsia" w:cstheme="minorEastAsia"/>
          <w:b/>
          <w:bCs/>
          <w:sz w:val="24"/>
          <w:szCs w:val="24"/>
          <w:u w:val="single"/>
          <w:lang w:val="en-US" w:eastAsia="zh-CN"/>
        </w:rPr>
      </w:pPr>
      <w:bookmarkStart w:id="179" w:name="_Toc10709"/>
      <w:r>
        <w:rPr>
          <w:rFonts w:hint="eastAsia" w:asciiTheme="minorEastAsia" w:hAnsiTheme="minorEastAsia" w:eastAsiaTheme="minorEastAsia" w:cstheme="minorEastAsia"/>
          <w:sz w:val="24"/>
          <w:szCs w:val="24"/>
        </w:rPr>
        <w:t>(3)比选开始时间：</w:t>
      </w:r>
      <w:r>
        <w:rPr>
          <w:rFonts w:hint="eastAsia" w:asciiTheme="minorEastAsia" w:hAnsiTheme="minorEastAsia" w:eastAsiaTheme="minorEastAsia" w:cstheme="minorEastAsia"/>
          <w:b/>
          <w:bCs/>
          <w:sz w:val="24"/>
          <w:szCs w:val="24"/>
          <w:u w:val="single"/>
        </w:rPr>
        <w:t xml:space="preserve">2025年 </w:t>
      </w:r>
      <w:r>
        <w:rPr>
          <w:rFonts w:hint="eastAsia" w:asciiTheme="minorEastAsia" w:hAnsiTheme="minorEastAsia" w:eastAsiaTheme="minorEastAsia" w:cstheme="minorEastAsia"/>
          <w:b/>
          <w:bCs/>
          <w:sz w:val="24"/>
          <w:szCs w:val="24"/>
          <w:u w:val="single"/>
          <w:lang w:val="en-US" w:eastAsia="zh-CN"/>
        </w:rPr>
        <w:t>6</w:t>
      </w:r>
      <w:r>
        <w:rPr>
          <w:rFonts w:hint="eastAsia" w:asciiTheme="minorEastAsia" w:hAnsiTheme="minorEastAsia" w:eastAsiaTheme="minorEastAsia" w:cstheme="minorEastAsia"/>
          <w:b/>
          <w:bCs/>
          <w:sz w:val="24"/>
          <w:szCs w:val="24"/>
          <w:u w:val="single"/>
        </w:rPr>
        <w:t xml:space="preserve"> 月 </w:t>
      </w:r>
      <w:r>
        <w:rPr>
          <w:rFonts w:hint="eastAsia" w:asciiTheme="minorEastAsia" w:hAnsiTheme="minorEastAsia" w:eastAsiaTheme="minorEastAsia" w:cstheme="minorEastAsia"/>
          <w:b/>
          <w:bCs/>
          <w:sz w:val="24"/>
          <w:szCs w:val="24"/>
          <w:u w:val="single"/>
          <w:lang w:val="en-US" w:eastAsia="zh-CN"/>
        </w:rPr>
        <w:t xml:space="preserve">4 </w:t>
      </w:r>
      <w:r>
        <w:rPr>
          <w:rFonts w:hint="eastAsia" w:asciiTheme="minorEastAsia" w:hAnsiTheme="minorEastAsia" w:eastAsiaTheme="minorEastAsia" w:cstheme="minorEastAsia"/>
          <w:b/>
          <w:bCs/>
          <w:sz w:val="24"/>
          <w:szCs w:val="24"/>
          <w:u w:val="single"/>
        </w:rPr>
        <w:t>日北京时间</w:t>
      </w:r>
      <w:r>
        <w:rPr>
          <w:rFonts w:hint="eastAsia" w:asciiTheme="minorEastAsia" w:hAnsiTheme="minorEastAsia" w:eastAsiaTheme="minorEastAsia" w:cstheme="minorEastAsia"/>
          <w:b/>
          <w:bCs/>
          <w:sz w:val="24"/>
          <w:szCs w:val="24"/>
          <w:u w:val="single"/>
          <w:lang w:val="en-US" w:eastAsia="zh-CN"/>
        </w:rPr>
        <w:t>09</w:t>
      </w:r>
      <w:r>
        <w:rPr>
          <w:rFonts w:hint="eastAsia" w:asciiTheme="minorEastAsia" w:hAnsiTheme="minorEastAsia" w:eastAsiaTheme="minorEastAsia" w:cstheme="minorEastAsia"/>
          <w:b/>
          <w:bCs/>
          <w:sz w:val="24"/>
          <w:szCs w:val="24"/>
          <w:u w:val="single"/>
        </w:rPr>
        <w:t>:</w:t>
      </w:r>
      <w:bookmarkEnd w:id="179"/>
      <w:r>
        <w:rPr>
          <w:rFonts w:hint="eastAsia" w:asciiTheme="minorEastAsia" w:hAnsiTheme="minorEastAsia" w:eastAsiaTheme="minorEastAsia" w:cstheme="minorEastAsia"/>
          <w:b/>
          <w:bCs/>
          <w:sz w:val="24"/>
          <w:szCs w:val="24"/>
          <w:u w:val="single"/>
          <w:lang w:val="en-US" w:eastAsia="zh-CN"/>
        </w:rPr>
        <w:t>30</w:t>
      </w:r>
    </w:p>
    <w:p w14:paraId="6E72795D">
      <w:pPr>
        <w:numPr>
          <w:ilvl w:val="0"/>
          <w:numId w:val="17"/>
        </w:numPr>
        <w:snapToGrid w:val="0"/>
        <w:spacing w:line="360" w:lineRule="auto"/>
        <w:outlineLvl w:val="0"/>
        <w:rPr>
          <w:rFonts w:hint="eastAsia" w:asciiTheme="minorEastAsia" w:hAnsiTheme="minorEastAsia" w:eastAsiaTheme="minorEastAsia" w:cstheme="minorEastAsia"/>
          <w:sz w:val="24"/>
          <w:szCs w:val="24"/>
        </w:rPr>
      </w:pPr>
      <w:bookmarkStart w:id="180" w:name="_Toc20077"/>
      <w:bookmarkStart w:id="181" w:name="_Toc4238"/>
      <w:bookmarkStart w:id="182" w:name="_Toc7765"/>
      <w:bookmarkStart w:id="183" w:name="_Toc3460"/>
      <w:bookmarkStart w:id="184" w:name="_Toc29463"/>
      <w:bookmarkStart w:id="185" w:name="_Toc20677"/>
      <w:bookmarkStart w:id="186" w:name="_Toc32021"/>
      <w:bookmarkStart w:id="187" w:name="_Toc20642"/>
      <w:bookmarkStart w:id="188" w:name="_Toc9191"/>
      <w:bookmarkStart w:id="189" w:name="_Toc9203"/>
      <w:bookmarkStart w:id="190" w:name="_Toc14693"/>
      <w:bookmarkStart w:id="191" w:name="_Toc20750"/>
      <w:bookmarkStart w:id="192" w:name="_Toc165"/>
      <w:bookmarkStart w:id="193" w:name="_Toc29162"/>
      <w:bookmarkStart w:id="194" w:name="_Toc11763"/>
      <w:bookmarkStart w:id="195" w:name="_Toc7266"/>
      <w:bookmarkStart w:id="196" w:name="_Toc75793502"/>
      <w:bookmarkStart w:id="197" w:name="_Toc4851"/>
      <w:bookmarkStart w:id="198" w:name="_Toc26013"/>
      <w:bookmarkStart w:id="199" w:name="_Toc25247"/>
      <w:bookmarkStart w:id="200" w:name="_Toc480466700"/>
      <w:r>
        <w:rPr>
          <w:rFonts w:hint="eastAsia" w:asciiTheme="minorEastAsia" w:hAnsiTheme="minorEastAsia" w:eastAsiaTheme="minorEastAsia" w:cstheme="minorEastAsia"/>
          <w:sz w:val="24"/>
          <w:szCs w:val="24"/>
        </w:rPr>
        <w:t>投标有关规定</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73350C33">
      <w:pPr>
        <w:snapToGrid w:val="0"/>
        <w:spacing w:line="360" w:lineRule="auto"/>
        <w:ind w:firstLine="559" w:firstLineChars="2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（一）单位负责人为同一人或者存在直接控</w:t>
      </w:r>
      <w:bookmarkStart w:id="628" w:name="_GoBack"/>
      <w:bookmarkEnd w:id="628"/>
      <w:r>
        <w:rPr>
          <w:rFonts w:hint="eastAsia" w:asciiTheme="minorEastAsia" w:hAnsiTheme="minorEastAsia" w:eastAsiaTheme="minorEastAsia" w:cstheme="minorEastAsia"/>
          <w:sz w:val="24"/>
          <w:szCs w:val="24"/>
        </w:rPr>
        <w:t>股、管理关系的不同供应商，不得参加同一合同项（包）下的政府采购活动。</w:t>
      </w:r>
    </w:p>
    <w:p w14:paraId="70B80788">
      <w:pPr>
        <w:snapToGrid w:val="0"/>
        <w:spacing w:line="360" w:lineRule="auto"/>
        <w:ind w:firstLine="559" w:firstLineChars="2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（二）本项目若有澄清文件一律在“行采家”平台（https://www.gec123.com）上发布，请各供应商注意下载或到代理机构领取；无论供应商下载或领取与否，均视同供应商已知晓本项目澄清文件的内容。</w:t>
      </w:r>
    </w:p>
    <w:p w14:paraId="38590D07">
      <w:pPr>
        <w:snapToGrid w:val="0"/>
        <w:spacing w:line="360" w:lineRule="auto"/>
        <w:ind w:firstLine="559" w:firstLineChars="233"/>
        <w:outlineLvl w:val="1"/>
        <w:rPr>
          <w:rFonts w:hint="eastAsia" w:asciiTheme="minorEastAsia" w:hAnsiTheme="minorEastAsia" w:eastAsiaTheme="minorEastAsia" w:cstheme="minorEastAsia"/>
          <w:sz w:val="24"/>
          <w:szCs w:val="24"/>
        </w:rPr>
      </w:pPr>
      <w:bookmarkStart w:id="201" w:name="_Toc5515"/>
      <w:bookmarkStart w:id="202" w:name="_Toc23169"/>
      <w:bookmarkStart w:id="203" w:name="_Toc21975"/>
      <w:r>
        <w:rPr>
          <w:rFonts w:hint="eastAsia" w:asciiTheme="minorEastAsia" w:hAnsiTheme="minorEastAsia" w:eastAsiaTheme="minorEastAsia" w:cstheme="minorEastAsia"/>
          <w:sz w:val="24"/>
          <w:szCs w:val="24"/>
        </w:rPr>
        <w:t>（三）超过投标截止时间递交的响应文件，恕不接收。</w:t>
      </w:r>
      <w:bookmarkEnd w:id="201"/>
      <w:bookmarkEnd w:id="202"/>
      <w:bookmarkEnd w:id="203"/>
    </w:p>
    <w:p w14:paraId="66A057D2">
      <w:pPr>
        <w:snapToGrid w:val="0"/>
        <w:spacing w:line="360" w:lineRule="auto"/>
        <w:ind w:firstLine="559" w:firstLineChars="2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（四）投标费用：无论投标结果如何，供应商参与本项目投标的所有费用均应由供应商自行承担。</w:t>
      </w:r>
    </w:p>
    <w:p w14:paraId="28660107">
      <w:pPr>
        <w:snapToGrid w:val="0"/>
        <w:spacing w:line="360" w:lineRule="auto"/>
        <w:ind w:firstLine="559" w:firstLineChars="233"/>
        <w:outlineLvl w:val="1"/>
        <w:rPr>
          <w:rFonts w:hint="eastAsia" w:asciiTheme="minorEastAsia" w:hAnsiTheme="minorEastAsia" w:eastAsiaTheme="minorEastAsia" w:cstheme="minorEastAsia"/>
          <w:sz w:val="24"/>
          <w:szCs w:val="24"/>
        </w:rPr>
      </w:pPr>
      <w:bookmarkStart w:id="204" w:name="_Toc22007"/>
      <w:bookmarkStart w:id="205" w:name="_Toc13871"/>
      <w:bookmarkStart w:id="206" w:name="_Toc4498"/>
      <w:r>
        <w:rPr>
          <w:rFonts w:hint="eastAsia" w:asciiTheme="minorEastAsia" w:hAnsiTheme="minorEastAsia" w:eastAsiaTheme="minorEastAsia" w:cstheme="minorEastAsia"/>
          <w:sz w:val="24"/>
          <w:szCs w:val="24"/>
        </w:rPr>
        <w:t>（五）本项目不接受联合体参与比选，否则按无效处理。</w:t>
      </w:r>
      <w:bookmarkEnd w:id="204"/>
      <w:bookmarkEnd w:id="205"/>
      <w:bookmarkEnd w:id="206"/>
    </w:p>
    <w:p w14:paraId="768D146C">
      <w:pPr>
        <w:snapToGrid w:val="0"/>
        <w:spacing w:line="360" w:lineRule="auto"/>
        <w:ind w:firstLine="559" w:firstLineChars="2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65FC3F2A">
      <w:pPr>
        <w:numPr>
          <w:ilvl w:val="0"/>
          <w:numId w:val="17"/>
        </w:numPr>
        <w:snapToGrid w:val="0"/>
        <w:spacing w:line="360" w:lineRule="auto"/>
        <w:outlineLvl w:val="0"/>
        <w:rPr>
          <w:rFonts w:hint="eastAsia" w:asciiTheme="minorEastAsia" w:hAnsiTheme="minorEastAsia" w:eastAsiaTheme="minorEastAsia" w:cstheme="minorEastAsia"/>
          <w:sz w:val="24"/>
          <w:szCs w:val="24"/>
        </w:rPr>
      </w:pPr>
      <w:bookmarkStart w:id="207" w:name="_Toc15767"/>
      <w:bookmarkStart w:id="208" w:name="_Toc13125"/>
      <w:bookmarkStart w:id="209" w:name="_Toc19981"/>
      <w:bookmarkStart w:id="210" w:name="_Toc20274"/>
      <w:bookmarkStart w:id="211" w:name="_Toc32581"/>
      <w:bookmarkStart w:id="212" w:name="_Toc18312"/>
      <w:bookmarkStart w:id="213" w:name="_Toc15546"/>
      <w:bookmarkStart w:id="214" w:name="_Toc29774"/>
      <w:bookmarkStart w:id="215" w:name="_Toc7488"/>
      <w:bookmarkStart w:id="216" w:name="_Toc6441"/>
      <w:bookmarkStart w:id="217" w:name="_Toc2197"/>
      <w:bookmarkStart w:id="218" w:name="_Toc12501"/>
      <w:bookmarkStart w:id="219" w:name="_Toc17529"/>
      <w:bookmarkStart w:id="220" w:name="_Toc22139"/>
      <w:bookmarkStart w:id="221" w:name="_Toc6891"/>
      <w:bookmarkStart w:id="222" w:name="_Toc31434"/>
      <w:bookmarkStart w:id="223" w:name="_Toc25077"/>
      <w:r>
        <w:rPr>
          <w:rFonts w:hint="eastAsia" w:asciiTheme="minorEastAsia" w:hAnsiTheme="minorEastAsia" w:eastAsiaTheme="minorEastAsia" w:cstheme="minorEastAsia"/>
          <w:sz w:val="24"/>
          <w:szCs w:val="24"/>
        </w:rPr>
        <w:t>联系方式</w:t>
      </w:r>
      <w:bookmarkEnd w:id="198"/>
      <w:bookmarkEnd w:id="199"/>
      <w:bookmarkEnd w:id="200"/>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bookmarkEnd w:id="59"/>
    <w:bookmarkEnd w:id="60"/>
    <w:bookmarkEnd w:id="61"/>
    <w:bookmarkEnd w:id="62"/>
    <w:bookmarkEnd w:id="63"/>
    <w:bookmarkEnd w:id="64"/>
    <w:bookmarkEnd w:id="65"/>
    <w:bookmarkEnd w:id="66"/>
    <w:p w14:paraId="42BD867B">
      <w:pPr>
        <w:snapToGrid w:val="0"/>
        <w:spacing w:line="360" w:lineRule="auto"/>
        <w:ind w:firstLine="559" w:firstLineChars="233"/>
        <w:rPr>
          <w:rFonts w:hint="eastAsia" w:asciiTheme="minorEastAsia" w:hAnsiTheme="minorEastAsia" w:eastAsiaTheme="minorEastAsia" w:cstheme="minorEastAsia"/>
          <w:sz w:val="24"/>
          <w:szCs w:val="24"/>
        </w:rPr>
      </w:pPr>
      <w:bookmarkStart w:id="224" w:name="_Toc31853"/>
      <w:bookmarkStart w:id="225" w:name="_Toc21244"/>
      <w:bookmarkStart w:id="226" w:name="_Toc31330"/>
      <w:r>
        <w:rPr>
          <w:rFonts w:hint="eastAsia" w:asciiTheme="minorEastAsia" w:hAnsiTheme="minorEastAsia" w:eastAsiaTheme="minorEastAsia" w:cstheme="minorEastAsia"/>
          <w:sz w:val="24"/>
          <w:szCs w:val="24"/>
        </w:rPr>
        <w:t>（一）采购人：</w:t>
      </w:r>
      <w:bookmarkEnd w:id="224"/>
      <w:bookmarkEnd w:id="225"/>
      <w:bookmarkEnd w:id="226"/>
      <w:r>
        <w:rPr>
          <w:rFonts w:hint="eastAsia" w:asciiTheme="minorEastAsia" w:hAnsiTheme="minorEastAsia" w:eastAsiaTheme="minorEastAsia" w:cstheme="minorEastAsia"/>
          <w:sz w:val="24"/>
          <w:szCs w:val="24"/>
        </w:rPr>
        <w:t>重庆市南川区金山镇人民政府</w:t>
      </w:r>
    </w:p>
    <w:p w14:paraId="4FE756EE">
      <w:pPr>
        <w:snapToGrid w:val="0"/>
        <w:spacing w:line="360" w:lineRule="auto"/>
        <w:ind w:firstLine="559" w:firstLineChars="2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联系人：刘老师</w:t>
      </w:r>
    </w:p>
    <w:p w14:paraId="49181185">
      <w:pPr>
        <w:snapToGrid w:val="0"/>
        <w:spacing w:line="360" w:lineRule="auto"/>
        <w:ind w:firstLine="559" w:firstLineChars="2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联系方式：18423574304       </w:t>
      </w:r>
    </w:p>
    <w:p w14:paraId="60D48568">
      <w:pPr>
        <w:snapToGrid w:val="0"/>
        <w:spacing w:line="360" w:lineRule="auto"/>
        <w:ind w:firstLine="559" w:firstLineChars="2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址：重庆市南川区金山镇方竹路1号</w:t>
      </w:r>
    </w:p>
    <w:p w14:paraId="4260B1D2">
      <w:pPr>
        <w:snapToGrid w:val="0"/>
        <w:spacing w:line="360" w:lineRule="auto"/>
        <w:ind w:firstLine="559" w:firstLineChars="233"/>
        <w:rPr>
          <w:rFonts w:hint="eastAsia" w:asciiTheme="minorEastAsia" w:hAnsiTheme="minorEastAsia" w:eastAsiaTheme="minorEastAsia" w:cstheme="minorEastAsia"/>
          <w:sz w:val="24"/>
          <w:szCs w:val="24"/>
        </w:rPr>
      </w:pPr>
      <w:bookmarkStart w:id="227" w:name="_Toc19900"/>
      <w:bookmarkStart w:id="228" w:name="_Toc29454"/>
      <w:bookmarkStart w:id="229" w:name="_Toc16450"/>
      <w:r>
        <w:rPr>
          <w:rFonts w:hint="eastAsia" w:asciiTheme="minorEastAsia" w:hAnsiTheme="minorEastAsia" w:eastAsiaTheme="minorEastAsia" w:cstheme="minorEastAsia"/>
          <w:sz w:val="24"/>
          <w:szCs w:val="24"/>
        </w:rPr>
        <w:t>（二）</w:t>
      </w:r>
      <w:bookmarkEnd w:id="227"/>
      <w:bookmarkEnd w:id="228"/>
      <w:bookmarkEnd w:id="229"/>
      <w:r>
        <w:rPr>
          <w:rFonts w:hint="eastAsia" w:asciiTheme="minorEastAsia" w:hAnsiTheme="minorEastAsia" w:eastAsiaTheme="minorEastAsia" w:cstheme="minorEastAsia"/>
          <w:sz w:val="24"/>
          <w:szCs w:val="24"/>
        </w:rPr>
        <w:t>招标代理机构：重庆博圆工程咨询有限责任公司</w:t>
      </w:r>
    </w:p>
    <w:p w14:paraId="1D0D93A9">
      <w:pPr>
        <w:snapToGrid w:val="0"/>
        <w:spacing w:line="360" w:lineRule="auto"/>
        <w:ind w:firstLine="559" w:firstLineChars="2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联系人：高老师</w:t>
      </w:r>
    </w:p>
    <w:p w14:paraId="7D19F43F">
      <w:pPr>
        <w:snapToGrid w:val="0"/>
        <w:spacing w:line="360" w:lineRule="auto"/>
        <w:ind w:firstLine="559" w:firstLineChars="2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  话：18523657050</w:t>
      </w:r>
    </w:p>
    <w:p w14:paraId="50B9485B">
      <w:pPr>
        <w:snapToGrid w:val="0"/>
        <w:spacing w:line="360" w:lineRule="auto"/>
        <w:ind w:firstLine="559" w:firstLineChars="2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址：重庆市南川区滨湖公馆2栋14-2号</w:t>
      </w:r>
      <w:bookmarkEnd w:id="34"/>
      <w:bookmarkEnd w:id="35"/>
      <w:bookmarkEnd w:id="36"/>
      <w:bookmarkEnd w:id="37"/>
      <w:bookmarkStart w:id="230" w:name="_Toc441065660"/>
      <w:bookmarkEnd w:id="230"/>
    </w:p>
    <w:p w14:paraId="6F753FE8">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14:paraId="13C1D8E2">
      <w:pPr>
        <w:snapToGrid w:val="0"/>
        <w:spacing w:line="360" w:lineRule="auto"/>
        <w:ind w:firstLine="723" w:firstLineChars="200"/>
        <w:jc w:val="center"/>
        <w:rPr>
          <w:rFonts w:hint="eastAsia" w:asciiTheme="minorEastAsia" w:hAnsiTheme="minorEastAsia" w:eastAsiaTheme="minorEastAsia" w:cstheme="minorEastAsia"/>
          <w:b/>
          <w:sz w:val="36"/>
          <w:szCs w:val="30"/>
        </w:rPr>
      </w:pPr>
      <w:bookmarkStart w:id="231" w:name="_Toc31716"/>
      <w:bookmarkStart w:id="232" w:name="_Toc17357"/>
      <w:bookmarkStart w:id="233" w:name="_Toc5284"/>
      <w:bookmarkStart w:id="234" w:name="_Toc13205"/>
      <w:bookmarkStart w:id="235" w:name="_Toc7982"/>
      <w:bookmarkStart w:id="236" w:name="_Toc21247"/>
      <w:r>
        <w:rPr>
          <w:rFonts w:hint="eastAsia" w:asciiTheme="minorEastAsia" w:hAnsiTheme="minorEastAsia" w:eastAsiaTheme="minorEastAsia" w:cstheme="minorEastAsia"/>
          <w:b/>
          <w:sz w:val="36"/>
          <w:szCs w:val="30"/>
        </w:rPr>
        <w:t>第二篇 项目技术（质量）要求</w:t>
      </w:r>
      <w:bookmarkEnd w:id="231"/>
      <w:bookmarkEnd w:id="232"/>
      <w:bookmarkEnd w:id="233"/>
      <w:bookmarkEnd w:id="234"/>
      <w:bookmarkEnd w:id="235"/>
      <w:bookmarkEnd w:id="236"/>
    </w:p>
    <w:p w14:paraId="42F2C163">
      <w:pPr>
        <w:spacing w:line="360" w:lineRule="auto"/>
        <w:ind w:firstLine="480" w:firstLineChars="200"/>
        <w:rPr>
          <w:rFonts w:hint="eastAsia" w:asciiTheme="minorEastAsia" w:hAnsiTheme="minorEastAsia" w:eastAsiaTheme="minorEastAsia" w:cstheme="minorEastAsia"/>
          <w:sz w:val="24"/>
          <w:szCs w:val="24"/>
        </w:rPr>
      </w:pPr>
      <w:bookmarkStart w:id="237" w:name="_Toc76462325"/>
      <w:r>
        <w:rPr>
          <w:rFonts w:hint="eastAsia" w:asciiTheme="minorEastAsia" w:hAnsiTheme="minorEastAsia" w:eastAsiaTheme="minorEastAsia" w:cstheme="minorEastAsia"/>
          <w:sz w:val="24"/>
          <w:szCs w:val="24"/>
        </w:rPr>
        <w:t>“※”标注的服务需求为符合性审查中的实质性要求，响应文件若不满足按无效响应处理。</w:t>
      </w:r>
    </w:p>
    <w:bookmarkEnd w:id="237"/>
    <w:p w14:paraId="43498813">
      <w:pPr>
        <w:spacing w:line="360" w:lineRule="auto"/>
        <w:ind w:firstLine="482" w:firstLineChars="200"/>
        <w:outlineLvl w:val="0"/>
        <w:rPr>
          <w:rFonts w:hint="eastAsia" w:asciiTheme="minorEastAsia" w:hAnsiTheme="minorEastAsia" w:eastAsiaTheme="minorEastAsia" w:cstheme="minorEastAsia"/>
          <w:sz w:val="24"/>
          <w:szCs w:val="24"/>
        </w:rPr>
      </w:pPr>
      <w:bookmarkStart w:id="238" w:name="_Toc1550"/>
      <w:bookmarkStart w:id="239" w:name="_Toc7592"/>
      <w:bookmarkStart w:id="240" w:name="_Toc1570"/>
      <w:r>
        <w:rPr>
          <w:rFonts w:hint="eastAsia" w:asciiTheme="minorEastAsia" w:hAnsiTheme="minorEastAsia" w:eastAsiaTheme="minorEastAsia" w:cstheme="minorEastAsia"/>
          <w:b/>
          <w:bCs/>
          <w:sz w:val="24"/>
          <w:szCs w:val="24"/>
        </w:rPr>
        <w:t>一、项目基本情况</w:t>
      </w:r>
      <w:bookmarkEnd w:id="238"/>
      <w:bookmarkEnd w:id="239"/>
      <w:bookmarkEnd w:id="240"/>
    </w:p>
    <w:p w14:paraId="32621E07">
      <w:pPr>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集镇清扫、河道清理、公厕保洁、垃圾清运处置，具体范围现场指定。</w:t>
      </w:r>
    </w:p>
    <w:p w14:paraId="7134FBC5">
      <w:pPr>
        <w:spacing w:line="360" w:lineRule="auto"/>
        <w:ind w:firstLine="42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b/>
          <w:bCs/>
          <w:sz w:val="24"/>
          <w:szCs w:val="24"/>
        </w:rPr>
        <w:t>二、服务标准</w:t>
      </w:r>
    </w:p>
    <w:p w14:paraId="4F2F355B">
      <w:pPr>
        <w:spacing w:line="360" w:lineRule="auto"/>
        <w:ind w:firstLine="482" w:firstLineChars="2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（一）清扫范围</w:t>
      </w:r>
    </w:p>
    <w:p w14:paraId="26B867EE">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1.集镇清扫范围：金山镇集镇371面条厂至母猪塘至沙坝面条厂主干道以及集镇主次干道和背街巷道，新时代文明实践服务中心大楼、政府篮球场坝、政府办公大楼及周边、金山镇商贸中心、朱家沟周围。</w:t>
      </w:r>
    </w:p>
    <w:p w14:paraId="3A027A40">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2.河道清理范围：山岔沟河供销社至小学河段以及河道沿线两岸，藻渡河小学至漂流终点河段以及河道沿线两岸和廊桥，洞口沟（藻渡河入河口向上300米）河段以及河道沿线两岸。</w:t>
      </w:r>
    </w:p>
    <w:p w14:paraId="421016FC">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3.公厕保洁：集镇范围内各点位公厕清扫。</w:t>
      </w:r>
    </w:p>
    <w:p w14:paraId="42D251DD">
      <w:pPr>
        <w:pStyle w:val="20"/>
        <w:widowControl/>
        <w:spacing w:beforeAutospacing="0" w:after="60" w:afterAutospacing="0" w:line="360" w:lineRule="auto"/>
        <w:ind w:firstLine="482"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bCs/>
          <w:color w:val="000000"/>
          <w:shd w:val="clear" w:color="auto" w:fill="FFFFFF"/>
        </w:rPr>
        <w:t>（二）清扫方式。</w:t>
      </w:r>
      <w:r>
        <w:rPr>
          <w:rFonts w:hint="eastAsia" w:asciiTheme="minorEastAsia" w:hAnsiTheme="minorEastAsia" w:eastAsiaTheme="minorEastAsia" w:cstheme="minorEastAsia"/>
          <w:color w:val="000000"/>
        </w:rPr>
        <w:t>金山镇前端清扫保洁管理工作由成交供应商负责具体运营管理。</w:t>
      </w:r>
    </w:p>
    <w:p w14:paraId="6613DEE3">
      <w:pPr>
        <w:pStyle w:val="20"/>
        <w:widowControl/>
        <w:spacing w:beforeAutospacing="0" w:after="60" w:afterAutospacing="0" w:line="360" w:lineRule="auto"/>
        <w:ind w:firstLine="48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1.集镇清扫标准。</w:t>
      </w:r>
      <w:r>
        <w:rPr>
          <w:rStyle w:val="25"/>
          <w:rFonts w:hint="eastAsia" w:asciiTheme="minorEastAsia" w:hAnsiTheme="minorEastAsia" w:eastAsiaTheme="minorEastAsia" w:cstheme="minorEastAsia"/>
          <w:b w:val="0"/>
          <w:bCs/>
          <w:color w:val="000000"/>
          <w:shd w:val="clear" w:color="auto" w:fill="FFFFFF"/>
        </w:rPr>
        <w:t>路面清洁</w:t>
      </w:r>
      <w:r>
        <w:rPr>
          <w:rFonts w:hint="eastAsia" w:asciiTheme="minorEastAsia" w:hAnsiTheme="minorEastAsia" w:eastAsiaTheme="minorEastAsia" w:cstheme="minorEastAsia"/>
          <w:bCs/>
          <w:color w:val="000000"/>
          <w:shd w:val="clear" w:color="auto" w:fill="FFFFFF"/>
        </w:rPr>
        <w:t>：</w:t>
      </w:r>
      <w:r>
        <w:rPr>
          <w:rFonts w:hint="eastAsia" w:asciiTheme="minorEastAsia" w:hAnsiTheme="minorEastAsia" w:eastAsiaTheme="minorEastAsia" w:cstheme="minorEastAsia"/>
          <w:color w:val="000000"/>
          <w:shd w:val="clear" w:color="auto" w:fill="FFFFFF"/>
        </w:rPr>
        <w:t>无暴露垃圾、无积存污水、无泥沙堆积。</w:t>
      </w:r>
      <w:r>
        <w:rPr>
          <w:rStyle w:val="25"/>
          <w:rFonts w:hint="eastAsia" w:asciiTheme="minorEastAsia" w:hAnsiTheme="minorEastAsia" w:eastAsiaTheme="minorEastAsia" w:cstheme="minorEastAsia"/>
          <w:b w:val="0"/>
          <w:bCs/>
          <w:color w:val="000000"/>
          <w:shd w:val="clear" w:color="auto" w:fill="FFFFFF"/>
        </w:rPr>
        <w:t>设施维护</w:t>
      </w:r>
      <w:r>
        <w:rPr>
          <w:rFonts w:hint="eastAsia" w:asciiTheme="minorEastAsia" w:hAnsiTheme="minorEastAsia" w:eastAsiaTheme="minorEastAsia" w:cstheme="minorEastAsia"/>
          <w:bCs/>
          <w:color w:val="000000"/>
          <w:shd w:val="clear" w:color="auto" w:fill="FFFFFF"/>
        </w:rPr>
        <w:t>：</w:t>
      </w:r>
      <w:r>
        <w:rPr>
          <w:rFonts w:hint="eastAsia" w:asciiTheme="minorEastAsia" w:hAnsiTheme="minorEastAsia" w:eastAsiaTheme="minorEastAsia" w:cstheme="minorEastAsia"/>
          <w:bCs/>
          <w:color w:val="000000"/>
        </w:rPr>
        <w:t>垃圾收运箱体及垃圾桶外观干净、无破损，垃圾不外溢。排水沟渠畅通、无堵塞。</w:t>
      </w:r>
      <w:r>
        <w:rPr>
          <w:rStyle w:val="25"/>
          <w:rFonts w:hint="eastAsia" w:asciiTheme="minorEastAsia" w:hAnsiTheme="minorEastAsia" w:eastAsiaTheme="minorEastAsia" w:cstheme="minorEastAsia"/>
          <w:b w:val="0"/>
          <w:bCs/>
          <w:color w:val="000000"/>
          <w:shd w:val="clear" w:color="auto" w:fill="FFFFFF"/>
        </w:rPr>
        <w:t>绿化带</w:t>
      </w:r>
      <w:r>
        <w:rPr>
          <w:rFonts w:hint="eastAsia" w:asciiTheme="minorEastAsia" w:hAnsiTheme="minorEastAsia" w:eastAsiaTheme="minorEastAsia" w:cstheme="minorEastAsia"/>
          <w:bCs/>
          <w:color w:val="000000"/>
          <w:shd w:val="clear" w:color="auto" w:fill="FFFFFF"/>
        </w:rPr>
        <w:t>：无白色垃圾、无枯枝落叶堆积。</w:t>
      </w:r>
      <w:r>
        <w:rPr>
          <w:rStyle w:val="25"/>
          <w:rFonts w:hint="eastAsia" w:asciiTheme="minorEastAsia" w:hAnsiTheme="minorEastAsia" w:eastAsiaTheme="minorEastAsia" w:cstheme="minorEastAsia"/>
          <w:b w:val="0"/>
          <w:bCs/>
          <w:color w:val="000000"/>
          <w:shd w:val="clear" w:color="auto" w:fill="FFFFFF"/>
        </w:rPr>
        <w:t>无卫生死角</w:t>
      </w:r>
      <w:r>
        <w:rPr>
          <w:rFonts w:hint="eastAsia" w:asciiTheme="minorEastAsia" w:hAnsiTheme="minorEastAsia" w:eastAsiaTheme="minorEastAsia" w:cstheme="minorEastAsia"/>
          <w:bCs/>
          <w:color w:val="000000"/>
          <w:shd w:val="clear" w:color="auto" w:fill="FFFFFF"/>
        </w:rPr>
        <w:t>：墙角、屋檐下、闲置空地等隐蔽区域定期清理</w:t>
      </w:r>
      <w:r>
        <w:rPr>
          <w:rFonts w:hint="eastAsia" w:asciiTheme="minorEastAsia" w:hAnsiTheme="minorEastAsia" w:eastAsiaTheme="minorEastAsia" w:cstheme="minorEastAsia"/>
          <w:color w:val="000000"/>
          <w:shd w:val="clear" w:color="auto" w:fill="FFFFFF"/>
        </w:rPr>
        <w:t>。</w:t>
      </w:r>
    </w:p>
    <w:p w14:paraId="6C69A471">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2.冲洗车负责对责任区域进行机械冲洗，确保路面无积尘、无污水横流。清洁工负责对责任区域进行清扫，确保垃圾不滞留，地面洁净，公厕干净无异味。</w:t>
      </w:r>
    </w:p>
    <w:p w14:paraId="35D395C6">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3.清扫频次。</w:t>
      </w:r>
      <w:r>
        <w:rPr>
          <w:rFonts w:hint="eastAsia" w:asciiTheme="minorEastAsia" w:hAnsiTheme="minorEastAsia" w:eastAsiaTheme="minorEastAsia" w:cstheme="minorEastAsia"/>
          <w:b/>
          <w:bCs/>
          <w:color w:val="000000"/>
          <w:sz w:val="24"/>
          <w:szCs w:val="24"/>
        </w:rPr>
        <w:t>主干道、次干道及背街小巷：</w:t>
      </w:r>
      <w:r>
        <w:rPr>
          <w:rFonts w:hint="eastAsia" w:asciiTheme="minorEastAsia" w:hAnsiTheme="minorEastAsia" w:eastAsiaTheme="minorEastAsia" w:cstheme="minorEastAsia"/>
          <w:color w:val="000000"/>
          <w:sz w:val="24"/>
          <w:szCs w:val="24"/>
        </w:rPr>
        <w:t>清洁工每日清扫1次，冲洗车每周冲洗2次，垃圾日产日清。</w:t>
      </w:r>
      <w:r>
        <w:rPr>
          <w:rFonts w:hint="eastAsia" w:asciiTheme="minorEastAsia" w:hAnsiTheme="minorEastAsia" w:eastAsiaTheme="minorEastAsia" w:cstheme="minorEastAsia"/>
          <w:b/>
          <w:bCs/>
          <w:color w:val="000000"/>
          <w:sz w:val="24"/>
          <w:szCs w:val="24"/>
        </w:rPr>
        <w:t>新时代文明实践服务中心大楼、政府球场坝、政府办公大楼：</w:t>
      </w:r>
      <w:r>
        <w:rPr>
          <w:rFonts w:hint="eastAsia" w:asciiTheme="minorEastAsia" w:hAnsiTheme="minorEastAsia" w:eastAsiaTheme="minorEastAsia" w:cstheme="minorEastAsia"/>
          <w:color w:val="000000"/>
          <w:sz w:val="24"/>
          <w:szCs w:val="24"/>
        </w:rPr>
        <w:t>每天清扫保洁1次，确保其环境干净卫生，会议室每次会前会后做1次清扫保洁。</w:t>
      </w:r>
      <w:r>
        <w:rPr>
          <w:rFonts w:hint="eastAsia" w:asciiTheme="minorEastAsia" w:hAnsiTheme="minorEastAsia" w:eastAsiaTheme="minorEastAsia" w:cstheme="minorEastAsia"/>
          <w:b/>
          <w:bCs/>
          <w:color w:val="000000"/>
          <w:sz w:val="24"/>
          <w:szCs w:val="24"/>
        </w:rPr>
        <w:t>公厕：</w:t>
      </w:r>
      <w:r>
        <w:rPr>
          <w:rFonts w:hint="eastAsia" w:asciiTheme="minorEastAsia" w:hAnsiTheme="minorEastAsia" w:eastAsiaTheme="minorEastAsia" w:cstheme="minorEastAsia"/>
          <w:color w:val="000000"/>
          <w:sz w:val="24"/>
          <w:szCs w:val="24"/>
        </w:rPr>
        <w:t>每日清扫1次，保持干净无异味。</w:t>
      </w:r>
      <w:r>
        <w:rPr>
          <w:rFonts w:hint="eastAsia" w:asciiTheme="minorEastAsia" w:hAnsiTheme="minorEastAsia" w:eastAsiaTheme="minorEastAsia" w:cstheme="minorEastAsia"/>
          <w:b/>
          <w:bCs/>
          <w:color w:val="000000"/>
          <w:sz w:val="24"/>
          <w:szCs w:val="24"/>
        </w:rPr>
        <w:t>金山镇商贸中心：</w:t>
      </w:r>
      <w:r>
        <w:rPr>
          <w:rFonts w:hint="eastAsia" w:asciiTheme="minorEastAsia" w:hAnsiTheme="minorEastAsia" w:eastAsiaTheme="minorEastAsia" w:cstheme="minorEastAsia"/>
          <w:color w:val="000000"/>
          <w:sz w:val="24"/>
          <w:szCs w:val="24"/>
        </w:rPr>
        <w:t>每次赶集完后做1次全面清扫保洁，以及垃圾清运处置。</w:t>
      </w:r>
      <w:r>
        <w:rPr>
          <w:rFonts w:hint="eastAsia" w:asciiTheme="minorEastAsia" w:hAnsiTheme="minorEastAsia" w:eastAsiaTheme="minorEastAsia" w:cstheme="minorEastAsia"/>
          <w:b/>
          <w:bCs/>
          <w:color w:val="000000"/>
          <w:sz w:val="24"/>
          <w:szCs w:val="24"/>
        </w:rPr>
        <w:t>河道保洁：</w:t>
      </w:r>
      <w:r>
        <w:rPr>
          <w:rFonts w:hint="eastAsia" w:asciiTheme="minorEastAsia" w:hAnsiTheme="minorEastAsia" w:eastAsiaTheme="minorEastAsia" w:cstheme="minorEastAsia"/>
          <w:color w:val="000000"/>
          <w:sz w:val="24"/>
          <w:szCs w:val="24"/>
        </w:rPr>
        <w:t>每月至少开展3次河道垃圾清理，以及河道两岸环境卫生清扫，确保河道无垃圾漂流，河岸无垃圾堆放滞留。</w:t>
      </w:r>
      <w:r>
        <w:rPr>
          <w:rFonts w:hint="eastAsia" w:asciiTheme="minorEastAsia" w:hAnsiTheme="minorEastAsia" w:eastAsiaTheme="minorEastAsia" w:cstheme="minorEastAsia"/>
          <w:b/>
          <w:bCs/>
          <w:color w:val="000000"/>
          <w:sz w:val="24"/>
          <w:szCs w:val="24"/>
        </w:rPr>
        <w:t>其余点位：</w:t>
      </w:r>
      <w:r>
        <w:rPr>
          <w:rFonts w:hint="eastAsia" w:asciiTheme="minorEastAsia" w:hAnsiTheme="minorEastAsia" w:eastAsiaTheme="minorEastAsia" w:cstheme="minorEastAsia"/>
          <w:color w:val="000000"/>
          <w:sz w:val="24"/>
          <w:szCs w:val="24"/>
        </w:rPr>
        <w:t>按正常环卫清扫要求进行日常环境卫生清扫维护。若遇正常节假日以及旅游旺季，成交供应商需按实际情况加大各责任区域的清扫频次。</w:t>
      </w:r>
    </w:p>
    <w:p w14:paraId="500FF670">
      <w:pPr>
        <w:spacing w:line="360" w:lineRule="auto"/>
        <w:ind w:firstLine="482" w:firstLineChars="2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（三）垃圾收运处置。</w:t>
      </w:r>
    </w:p>
    <w:p w14:paraId="6EF6B8E5">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金山镇前端垃圾收运管理工作由</w:t>
      </w:r>
      <w:r>
        <w:rPr>
          <w:rFonts w:hint="eastAsia" w:asciiTheme="minorEastAsia" w:hAnsiTheme="minorEastAsia" w:eastAsiaTheme="minorEastAsia" w:cstheme="minorEastAsia"/>
          <w:color w:val="000000"/>
          <w:sz w:val="24"/>
          <w:szCs w:val="24"/>
        </w:rPr>
        <w:t>成交供应商</w:t>
      </w:r>
      <w:r>
        <w:rPr>
          <w:rFonts w:hint="eastAsia" w:asciiTheme="minorEastAsia" w:hAnsiTheme="minorEastAsia" w:eastAsiaTheme="minorEastAsia" w:cstheme="minorEastAsia"/>
          <w:sz w:val="24"/>
          <w:szCs w:val="24"/>
        </w:rPr>
        <w:t>按辖区内垃圾收运箱体投放的点位进行垃圾收运处置统筹管理。全镇区域内垃圾转运箱体60个，各村（社区）垃圾收运箱体放置按实际情况投放。金山镇辖区内各垃圾收运站点的垃圾箱体和分类亭垃圾桶都以“即满即运，按需清运”原则清理转运处置。</w:t>
      </w:r>
    </w:p>
    <w:p w14:paraId="215696CA">
      <w:p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1.收运模式。</w:t>
      </w:r>
      <w:r>
        <w:rPr>
          <w:rFonts w:hint="eastAsia" w:asciiTheme="minorEastAsia" w:hAnsiTheme="minorEastAsia" w:eastAsiaTheme="minorEastAsia" w:cstheme="minorEastAsia"/>
          <w:sz w:val="24"/>
          <w:szCs w:val="24"/>
        </w:rPr>
        <w:t>1.5吨勾臂车将辖区内各垃圾收运箱体和分类亭垃圾桶产生的垃圾收运至压缩站后进行集中收运处置。</w:t>
      </w:r>
    </w:p>
    <w:p w14:paraId="25C3954F">
      <w:pPr>
        <w:spacing w:line="360" w:lineRule="auto"/>
        <w:ind w:firstLine="482"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bCs/>
          <w:sz w:val="24"/>
          <w:szCs w:val="24"/>
        </w:rPr>
        <w:t>2.收运频次。垃圾箱体垃圾清运：</w:t>
      </w:r>
      <w:r>
        <w:rPr>
          <w:rFonts w:hint="eastAsia" w:asciiTheme="minorEastAsia" w:hAnsiTheme="minorEastAsia" w:eastAsiaTheme="minorEastAsia" w:cstheme="minorEastAsia"/>
          <w:sz w:val="24"/>
          <w:szCs w:val="24"/>
        </w:rPr>
        <w:t>各村（社区）垃圾收运箱体按“即满即运，按需清运”原则清运处置。如遇节假日、旅游旺季以及政府和村（社区）要求，结合实际情况按“即满即运，按需清运”原则清理收运处置各垃圾站点垃圾。</w:t>
      </w:r>
      <w:r>
        <w:rPr>
          <w:rFonts w:hint="eastAsia" w:asciiTheme="minorEastAsia" w:hAnsiTheme="minorEastAsia" w:eastAsiaTheme="minorEastAsia" w:cstheme="minorEastAsia"/>
          <w:b/>
          <w:bCs/>
          <w:sz w:val="24"/>
          <w:szCs w:val="24"/>
        </w:rPr>
        <w:t>垃圾分类亭垃圾清运：</w:t>
      </w:r>
      <w:r>
        <w:rPr>
          <w:rFonts w:hint="eastAsia" w:asciiTheme="minorEastAsia" w:hAnsiTheme="minorEastAsia" w:eastAsiaTheme="minorEastAsia" w:cstheme="minorEastAsia"/>
          <w:sz w:val="24"/>
          <w:szCs w:val="24"/>
        </w:rPr>
        <w:t>垃圾分类亭的垃圾清运处置根据垃圾量定期开展转运处置，结合实际情况按“即满即运，按需清运”原则清理收运处置各分类亭站点垃圾，由各村（社区）安排保洁员配合开展分类亭垃圾清理收运处置工作。</w:t>
      </w:r>
    </w:p>
    <w:p w14:paraId="6A063657">
      <w:pPr>
        <w:spacing w:line="360" w:lineRule="auto"/>
        <w:ind w:firstLine="42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b/>
          <w:bCs/>
          <w:sz w:val="24"/>
          <w:szCs w:val="24"/>
        </w:rPr>
        <w:t>三、项目实施要求</w:t>
      </w:r>
    </w:p>
    <w:p w14:paraId="3871E2B1">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1.夏秋季每天上午8：00（冬春季每天上午8:30）前将责任区普扫一次，然后，采取巡回保洁方式捡拾道路和人行道的垃圾并负责清掏、清洗责任区域内的果皮箱、垃圾桶。</w:t>
      </w:r>
    </w:p>
    <w:p w14:paraId="55456E0B">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2.保洁区域无暴露垃圾；无污水横流、无卫生死角及零星垃圾；效果要求干净整洁、无立体垃圾；道路水篦子内无垃圾杂物。路灯灯杆无牛皮癣、残标及张贴物。</w:t>
      </w:r>
    </w:p>
    <w:p w14:paraId="18EE1341">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3.车行道路面整体清洁，见本色，无成片垃圾和杂物，无污渍和积泥；路沿石里面和边角无泥迹；排水箅及周围无积泥和积水。</w:t>
      </w:r>
    </w:p>
    <w:p w14:paraId="005D33C2">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4.人行道面无成片垃圾杂物，基本无泥迹和污渍，无污水横流；栏杆干净、无乱涂乱画和乱张贴；行道树树圈内无垃圾杂物。</w:t>
      </w:r>
    </w:p>
    <w:p w14:paraId="5EB3F6D4">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5.垃圾应及时清扫，及时清运，不得漏撒并及时入站倾倒，保证垃圾斗周边清扫保洁卫生。</w:t>
      </w:r>
    </w:p>
    <w:p w14:paraId="78505A9B">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6.道路扬尘控制及降尘次数，由供应商自行考虑，但必须达到道路无扬尘的控制效果，采购人将严格纳入服务考核。</w:t>
      </w:r>
    </w:p>
    <w:p w14:paraId="5BAEDF53">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7.靠道路及人行道1米范围内的白色垃圾由成交供应商负责清扫及保洁。</w:t>
      </w:r>
    </w:p>
    <w:p w14:paraId="68F56400">
      <w:pPr>
        <w:snapToGrid w:val="0"/>
        <w:spacing w:line="360" w:lineRule="auto"/>
        <w:ind w:firstLine="420"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b/>
          <w:bCs/>
          <w:sz w:val="24"/>
          <w:szCs w:val="24"/>
        </w:rPr>
        <w:t>四、管理要求</w:t>
      </w:r>
    </w:p>
    <w:p w14:paraId="3EE75327">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（一）设施设备配置。各类设施设备由成交供应商统一进行配置更新，在合同签订日期起10天内完成相应点位设施设备的配置更新并做统一标识，做好具体台账统计，交至金山镇人民政府做后续验收管理。</w:t>
      </w:r>
    </w:p>
    <w:p w14:paraId="42A67806">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1.车辆配置：由成交供应商配备</w:t>
      </w:r>
      <w:r>
        <w:rPr>
          <w:rFonts w:hint="eastAsia" w:asciiTheme="minorEastAsia" w:hAnsiTheme="minorEastAsia" w:eastAsiaTheme="minorEastAsia" w:cstheme="minorEastAsia"/>
          <w:sz w:val="24"/>
          <w:szCs w:val="24"/>
        </w:rPr>
        <w:t>1辆1.5吨勾臂车，负责对金山镇辖区进行日常垃圾收运处置；</w:t>
      </w:r>
      <w:r>
        <w:rPr>
          <w:rFonts w:hint="eastAsia" w:asciiTheme="minorEastAsia" w:hAnsiTheme="minorEastAsia" w:eastAsiaTheme="minorEastAsia" w:cstheme="minorEastAsia"/>
          <w:color w:val="000000"/>
          <w:sz w:val="24"/>
          <w:szCs w:val="24"/>
        </w:rPr>
        <w:t>由成交供应商</w:t>
      </w:r>
      <w:r>
        <w:rPr>
          <w:rFonts w:hint="eastAsia" w:asciiTheme="minorEastAsia" w:hAnsiTheme="minorEastAsia" w:eastAsiaTheme="minorEastAsia" w:cstheme="minorEastAsia"/>
          <w:sz w:val="24"/>
          <w:szCs w:val="24"/>
        </w:rPr>
        <w:t>配备4辆不锈钢材质手推式垃圾收运车，确保环卫工人正常开展日常垃圾清扫收运工作。金山镇人民政府提供1辆洒水车，负责对金山镇责任区域地面进行机械冲洗，合同期间洒水车及驾驶员需服从政府开展应急调度。</w:t>
      </w:r>
    </w:p>
    <w:p w14:paraId="743F1DA4">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2.垃圾箱体配置：由</w:t>
      </w:r>
      <w:r>
        <w:rPr>
          <w:rFonts w:hint="eastAsia" w:asciiTheme="minorEastAsia" w:hAnsiTheme="minorEastAsia" w:eastAsiaTheme="minorEastAsia" w:cstheme="minorEastAsia"/>
          <w:color w:val="000000"/>
          <w:sz w:val="24"/>
          <w:szCs w:val="24"/>
        </w:rPr>
        <w:t>成交供应商</w:t>
      </w:r>
      <w:r>
        <w:rPr>
          <w:rFonts w:hint="eastAsia" w:asciiTheme="minorEastAsia" w:hAnsiTheme="minorEastAsia" w:eastAsiaTheme="minorEastAsia" w:cstheme="minorEastAsia"/>
          <w:sz w:val="24"/>
          <w:szCs w:val="24"/>
        </w:rPr>
        <w:t>对辖区内60个垃圾站点所破损及缺失的3 立方垃圾收运箱体按统一型号更新并做编号放置，服务期内对正常使用致使破损的垃圾收运箱体进行更换，其费用由</w:t>
      </w:r>
      <w:r>
        <w:rPr>
          <w:rFonts w:hint="eastAsia" w:asciiTheme="minorEastAsia" w:hAnsiTheme="minorEastAsia" w:eastAsiaTheme="minorEastAsia" w:cstheme="minorEastAsia"/>
          <w:color w:val="000000"/>
          <w:sz w:val="24"/>
          <w:szCs w:val="24"/>
        </w:rPr>
        <w:t>成交供应商</w:t>
      </w:r>
      <w:r>
        <w:rPr>
          <w:rFonts w:hint="eastAsia" w:asciiTheme="minorEastAsia" w:hAnsiTheme="minorEastAsia" w:eastAsiaTheme="minorEastAsia" w:cstheme="minorEastAsia"/>
          <w:sz w:val="24"/>
          <w:szCs w:val="24"/>
        </w:rPr>
        <w:t>自行承担。若金山镇人民政府出资更换部分垃圾收运处置设备，所产生的资金费用用于抵扣金山镇人民政府支付</w:t>
      </w:r>
      <w:r>
        <w:rPr>
          <w:rFonts w:hint="eastAsia" w:asciiTheme="minorEastAsia" w:hAnsiTheme="minorEastAsia" w:eastAsiaTheme="minorEastAsia" w:cstheme="minorEastAsia"/>
          <w:color w:val="000000"/>
          <w:sz w:val="24"/>
          <w:szCs w:val="24"/>
        </w:rPr>
        <w:t>成交供应商</w:t>
      </w:r>
      <w:r>
        <w:rPr>
          <w:rFonts w:hint="eastAsia" w:asciiTheme="minorEastAsia" w:hAnsiTheme="minorEastAsia" w:eastAsiaTheme="minorEastAsia" w:cstheme="minorEastAsia"/>
          <w:sz w:val="24"/>
          <w:szCs w:val="24"/>
        </w:rPr>
        <w:t>的服务费。</w:t>
      </w:r>
    </w:p>
    <w:p w14:paraId="2BCEC289">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3.设施设备维护：金山镇人民政府原有移交使用和</w:t>
      </w:r>
      <w:r>
        <w:rPr>
          <w:rFonts w:hint="eastAsia" w:asciiTheme="minorEastAsia" w:hAnsiTheme="minorEastAsia" w:eastAsiaTheme="minorEastAsia" w:cstheme="minorEastAsia"/>
          <w:color w:val="000000"/>
          <w:sz w:val="24"/>
          <w:szCs w:val="24"/>
        </w:rPr>
        <w:t>成交供应商</w:t>
      </w:r>
      <w:r>
        <w:rPr>
          <w:rFonts w:hint="eastAsia" w:asciiTheme="minorEastAsia" w:hAnsiTheme="minorEastAsia" w:eastAsiaTheme="minorEastAsia" w:cstheme="minorEastAsia"/>
          <w:sz w:val="24"/>
          <w:szCs w:val="24"/>
        </w:rPr>
        <w:t>自购的垃圾清扫收运处置车辆、箱体等设施设备，由</w:t>
      </w:r>
      <w:r>
        <w:rPr>
          <w:rFonts w:hint="eastAsia" w:asciiTheme="minorEastAsia" w:hAnsiTheme="minorEastAsia" w:eastAsiaTheme="minorEastAsia" w:cstheme="minorEastAsia"/>
          <w:color w:val="000000"/>
          <w:sz w:val="24"/>
          <w:szCs w:val="24"/>
        </w:rPr>
        <w:t>成交供应商</w:t>
      </w:r>
      <w:r>
        <w:rPr>
          <w:rFonts w:hint="eastAsia" w:asciiTheme="minorEastAsia" w:hAnsiTheme="minorEastAsia" w:eastAsiaTheme="minorEastAsia" w:cstheme="minorEastAsia"/>
          <w:sz w:val="24"/>
          <w:szCs w:val="24"/>
        </w:rPr>
        <w:t>负责日常维护、维修、更新，确保其正常使用，其产生保险、燃油、维修等费用由</w:t>
      </w:r>
      <w:r>
        <w:rPr>
          <w:rFonts w:hint="eastAsia" w:asciiTheme="minorEastAsia" w:hAnsiTheme="minorEastAsia" w:eastAsiaTheme="minorEastAsia" w:cstheme="minorEastAsia"/>
          <w:color w:val="000000"/>
          <w:sz w:val="24"/>
          <w:szCs w:val="24"/>
        </w:rPr>
        <w:t>成交供应商</w:t>
      </w:r>
      <w:r>
        <w:rPr>
          <w:rFonts w:hint="eastAsia" w:asciiTheme="minorEastAsia" w:hAnsiTheme="minorEastAsia" w:eastAsiaTheme="minorEastAsia" w:cstheme="minorEastAsia"/>
          <w:sz w:val="24"/>
          <w:szCs w:val="24"/>
        </w:rPr>
        <w:t>自行承担。</w:t>
      </w:r>
    </w:p>
    <w:p w14:paraId="59F473DB">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（二）人员配置。金山镇集镇垃圾清扫保洁转运处置具体用工人员统一由</w:t>
      </w:r>
      <w:r>
        <w:rPr>
          <w:rFonts w:hint="eastAsia" w:asciiTheme="minorEastAsia" w:hAnsiTheme="minorEastAsia" w:eastAsiaTheme="minorEastAsia" w:cstheme="minorEastAsia"/>
          <w:color w:val="000000"/>
          <w:sz w:val="24"/>
          <w:szCs w:val="24"/>
        </w:rPr>
        <w:t>成交供应商</w:t>
      </w:r>
      <w:r>
        <w:rPr>
          <w:rFonts w:hint="eastAsia" w:asciiTheme="minorEastAsia" w:hAnsiTheme="minorEastAsia" w:eastAsiaTheme="minorEastAsia" w:cstheme="minorEastAsia"/>
          <w:sz w:val="24"/>
          <w:szCs w:val="24"/>
        </w:rPr>
        <w:t>按实际所需用工人员数量配置派遣，针对特种车辆（勾臂车、压缩车、洒水车等）驾驶人员派遣需满足相应驾驶资格，</w:t>
      </w:r>
      <w:r>
        <w:rPr>
          <w:rFonts w:hint="eastAsia" w:asciiTheme="minorEastAsia" w:hAnsiTheme="minorEastAsia" w:eastAsiaTheme="minorEastAsia" w:cstheme="minorEastAsia"/>
          <w:color w:val="000000"/>
          <w:sz w:val="24"/>
          <w:szCs w:val="24"/>
        </w:rPr>
        <w:t>成交供应商</w:t>
      </w:r>
      <w:r>
        <w:rPr>
          <w:rFonts w:hint="eastAsia" w:asciiTheme="minorEastAsia" w:hAnsiTheme="minorEastAsia" w:eastAsiaTheme="minorEastAsia" w:cstheme="minorEastAsia"/>
          <w:sz w:val="24"/>
          <w:szCs w:val="24"/>
        </w:rPr>
        <w:t>应加强驾驶人员的道路交通运输安全教育培训，合同期间用于垃圾清扫转运车辆驾驶，合同期内所发生的安全事故、人身伤害等，由</w:t>
      </w:r>
      <w:r>
        <w:rPr>
          <w:rFonts w:hint="eastAsia" w:asciiTheme="minorEastAsia" w:hAnsiTheme="minorEastAsia" w:eastAsiaTheme="minorEastAsia" w:cstheme="minorEastAsia"/>
          <w:color w:val="000000"/>
          <w:sz w:val="24"/>
          <w:szCs w:val="24"/>
        </w:rPr>
        <w:t>成交供应商</w:t>
      </w:r>
      <w:r>
        <w:rPr>
          <w:rFonts w:hint="eastAsia" w:asciiTheme="minorEastAsia" w:hAnsiTheme="minorEastAsia" w:eastAsiaTheme="minorEastAsia" w:cstheme="minorEastAsia"/>
          <w:sz w:val="24"/>
          <w:szCs w:val="24"/>
        </w:rPr>
        <w:t>自行负责承担一切法律责任、全部经济赔偿以及各类矛盾纠纷责任。如遇节假日及旅游旺季高峰时段，期间如需另增设垃圾清运处置人员配置，所产生费用由</w:t>
      </w:r>
      <w:r>
        <w:rPr>
          <w:rFonts w:hint="eastAsia" w:asciiTheme="minorEastAsia" w:hAnsiTheme="minorEastAsia" w:eastAsiaTheme="minorEastAsia" w:cstheme="minorEastAsia"/>
          <w:color w:val="000000"/>
          <w:sz w:val="24"/>
          <w:szCs w:val="24"/>
        </w:rPr>
        <w:t>成交供应商</w:t>
      </w:r>
      <w:r>
        <w:rPr>
          <w:rFonts w:hint="eastAsia" w:asciiTheme="minorEastAsia" w:hAnsiTheme="minorEastAsia" w:eastAsiaTheme="minorEastAsia" w:cstheme="minorEastAsia"/>
          <w:sz w:val="24"/>
          <w:szCs w:val="24"/>
        </w:rPr>
        <w:t>自行承担。派遣人员劳务合同由</w:t>
      </w:r>
      <w:r>
        <w:rPr>
          <w:rFonts w:hint="eastAsia" w:asciiTheme="minorEastAsia" w:hAnsiTheme="minorEastAsia" w:eastAsiaTheme="minorEastAsia" w:cstheme="minorEastAsia"/>
          <w:color w:val="000000"/>
          <w:sz w:val="24"/>
          <w:szCs w:val="24"/>
        </w:rPr>
        <w:t>成交供应商</w:t>
      </w:r>
      <w:r>
        <w:rPr>
          <w:rFonts w:hint="eastAsia" w:asciiTheme="minorEastAsia" w:hAnsiTheme="minorEastAsia" w:eastAsiaTheme="minorEastAsia" w:cstheme="minorEastAsia"/>
          <w:sz w:val="24"/>
          <w:szCs w:val="24"/>
        </w:rPr>
        <w:t>与派遣员工签订，需按国家相关规定要求购买相应社会福利、保险、入职体检等，所产生费用由</w:t>
      </w:r>
      <w:r>
        <w:rPr>
          <w:rFonts w:hint="eastAsia" w:asciiTheme="minorEastAsia" w:hAnsiTheme="minorEastAsia" w:eastAsiaTheme="minorEastAsia" w:cstheme="minorEastAsia"/>
          <w:color w:val="000000"/>
          <w:sz w:val="24"/>
          <w:szCs w:val="24"/>
        </w:rPr>
        <w:t>成交供应商</w:t>
      </w:r>
      <w:r>
        <w:rPr>
          <w:rFonts w:hint="eastAsia" w:asciiTheme="minorEastAsia" w:hAnsiTheme="minorEastAsia" w:eastAsiaTheme="minorEastAsia" w:cstheme="minorEastAsia"/>
          <w:sz w:val="24"/>
          <w:szCs w:val="24"/>
        </w:rPr>
        <w:t>自行承担。合同期间</w:t>
      </w:r>
      <w:r>
        <w:rPr>
          <w:rFonts w:hint="eastAsia" w:asciiTheme="minorEastAsia" w:hAnsiTheme="minorEastAsia" w:eastAsiaTheme="minorEastAsia" w:cstheme="minorEastAsia"/>
          <w:color w:val="000000"/>
          <w:sz w:val="24"/>
          <w:szCs w:val="24"/>
        </w:rPr>
        <w:t>成交供应商</w:t>
      </w:r>
      <w:r>
        <w:rPr>
          <w:rFonts w:hint="eastAsia" w:asciiTheme="minorEastAsia" w:hAnsiTheme="minorEastAsia" w:eastAsiaTheme="minorEastAsia" w:cstheme="minorEastAsia"/>
          <w:sz w:val="24"/>
          <w:szCs w:val="24"/>
        </w:rPr>
        <w:t>派遣员工所产生的一切费用及劳务纠纷用由</w:t>
      </w:r>
      <w:r>
        <w:rPr>
          <w:rFonts w:hint="eastAsia" w:asciiTheme="minorEastAsia" w:hAnsiTheme="minorEastAsia" w:eastAsiaTheme="minorEastAsia" w:cstheme="minorEastAsia"/>
          <w:color w:val="000000"/>
          <w:sz w:val="24"/>
          <w:szCs w:val="24"/>
        </w:rPr>
        <w:t>成交供应商</w:t>
      </w:r>
      <w:r>
        <w:rPr>
          <w:rFonts w:hint="eastAsia" w:asciiTheme="minorEastAsia" w:hAnsiTheme="minorEastAsia" w:eastAsiaTheme="minorEastAsia" w:cstheme="minorEastAsia"/>
          <w:sz w:val="24"/>
          <w:szCs w:val="24"/>
        </w:rPr>
        <w:t>自行承担解决，政府不再支付其他任何费用以及承担</w:t>
      </w:r>
      <w:r>
        <w:rPr>
          <w:rFonts w:hint="eastAsia" w:asciiTheme="minorEastAsia" w:hAnsiTheme="minorEastAsia" w:eastAsiaTheme="minorEastAsia" w:cstheme="minorEastAsia"/>
          <w:color w:val="000000"/>
          <w:sz w:val="24"/>
          <w:szCs w:val="24"/>
        </w:rPr>
        <w:t>成交供应商</w:t>
      </w:r>
      <w:r>
        <w:rPr>
          <w:rFonts w:hint="eastAsia" w:asciiTheme="minorEastAsia" w:hAnsiTheme="minorEastAsia" w:eastAsiaTheme="minorEastAsia" w:cstheme="minorEastAsia"/>
          <w:sz w:val="24"/>
          <w:szCs w:val="24"/>
        </w:rPr>
        <w:t>与其派遣员工的劳务纠纷。</w:t>
      </w:r>
    </w:p>
    <w:p w14:paraId="066D546C">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四、其他事宜</w:t>
      </w:r>
    </w:p>
    <w:p w14:paraId="6581BF82">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1.车辆按规定停放在金山镇人民政府指定停车地点。在车辆使用期间其道路交通行驶运输安全由</w:t>
      </w:r>
      <w:r>
        <w:rPr>
          <w:rFonts w:hint="eastAsia" w:asciiTheme="minorEastAsia" w:hAnsiTheme="minorEastAsia" w:eastAsiaTheme="minorEastAsia" w:cstheme="minorEastAsia"/>
          <w:color w:val="000000"/>
          <w:sz w:val="24"/>
          <w:szCs w:val="24"/>
        </w:rPr>
        <w:t>成交供应商</w:t>
      </w:r>
      <w:r>
        <w:rPr>
          <w:rFonts w:hint="eastAsia" w:asciiTheme="minorEastAsia" w:hAnsiTheme="minorEastAsia" w:eastAsiaTheme="minorEastAsia" w:cstheme="minorEastAsia"/>
          <w:sz w:val="24"/>
          <w:szCs w:val="24"/>
        </w:rPr>
        <w:t>自行负责，承担全部法律责任。</w:t>
      </w:r>
    </w:p>
    <w:p w14:paraId="036BFCDC">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2.合同期间</w:t>
      </w:r>
      <w:r>
        <w:rPr>
          <w:rFonts w:hint="eastAsia" w:asciiTheme="minorEastAsia" w:hAnsiTheme="minorEastAsia" w:eastAsiaTheme="minorEastAsia" w:cstheme="minorEastAsia"/>
          <w:color w:val="000000"/>
          <w:sz w:val="24"/>
          <w:szCs w:val="24"/>
        </w:rPr>
        <w:t>成交供应商</w:t>
      </w:r>
      <w:r>
        <w:rPr>
          <w:rFonts w:hint="eastAsia" w:asciiTheme="minorEastAsia" w:hAnsiTheme="minorEastAsia" w:eastAsiaTheme="minorEastAsia" w:cstheme="minorEastAsia"/>
          <w:sz w:val="24"/>
          <w:szCs w:val="24"/>
        </w:rPr>
        <w:t>需统一配合服从金山镇人民政府临时安排各类清洁环保工作，保洁人员在上岗期间需着装统一，按相关规定穿戴反光背心，危险废物(农药瓶等)单独处理。</w:t>
      </w:r>
    </w:p>
    <w:p w14:paraId="2A506047">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3.清扫区域根据不同区域人口密度、地理条件等灵活调整清扫频次和方式。</w:t>
      </w:r>
    </w:p>
    <w:p w14:paraId="2527BB91">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color w:val="000000"/>
          <w:sz w:val="24"/>
          <w:szCs w:val="24"/>
        </w:rPr>
        <w:t>成交供应商</w:t>
      </w:r>
      <w:r>
        <w:rPr>
          <w:rFonts w:hint="eastAsia" w:asciiTheme="minorEastAsia" w:hAnsiTheme="minorEastAsia" w:eastAsiaTheme="minorEastAsia" w:cstheme="minorEastAsia"/>
          <w:sz w:val="24"/>
          <w:szCs w:val="24"/>
        </w:rPr>
        <w:t>应妥善保管使用金山镇人民政府移交使用的垃圾清扫清运设施设备，合同期满后归还。</w:t>
      </w:r>
      <w:r>
        <w:rPr>
          <w:rFonts w:hint="eastAsia" w:asciiTheme="minorEastAsia" w:hAnsiTheme="minorEastAsia" w:eastAsiaTheme="minorEastAsia" w:cstheme="minorEastAsia"/>
          <w:color w:val="000000"/>
          <w:sz w:val="24"/>
          <w:szCs w:val="24"/>
        </w:rPr>
        <w:t>成交供应商</w:t>
      </w:r>
      <w:r>
        <w:rPr>
          <w:rFonts w:hint="eastAsia" w:asciiTheme="minorEastAsia" w:hAnsiTheme="minorEastAsia" w:eastAsiaTheme="minorEastAsia" w:cstheme="minorEastAsia"/>
          <w:sz w:val="24"/>
          <w:szCs w:val="24"/>
        </w:rPr>
        <w:t>配置的1辆勾臂车，考虑其使用折旧年限，合同期满后经双方协商，可由</w:t>
      </w:r>
      <w:r>
        <w:rPr>
          <w:rFonts w:hint="eastAsia" w:asciiTheme="minorEastAsia" w:hAnsiTheme="minorEastAsia" w:eastAsiaTheme="minorEastAsia" w:cstheme="minorEastAsia"/>
          <w:color w:val="000000"/>
          <w:sz w:val="24"/>
          <w:szCs w:val="24"/>
        </w:rPr>
        <w:t>成交供应商</w:t>
      </w:r>
      <w:r>
        <w:rPr>
          <w:rFonts w:hint="eastAsia" w:asciiTheme="minorEastAsia" w:hAnsiTheme="minorEastAsia" w:eastAsiaTheme="minorEastAsia" w:cstheme="minorEastAsia"/>
          <w:sz w:val="24"/>
          <w:szCs w:val="24"/>
        </w:rPr>
        <w:t>自行回收或根据使用年限折旧作价由金山镇人民政府回购。</w:t>
      </w:r>
      <w:r>
        <w:rPr>
          <w:rFonts w:hint="eastAsia" w:asciiTheme="minorEastAsia" w:hAnsiTheme="minorEastAsia" w:eastAsiaTheme="minorEastAsia" w:cstheme="minorEastAsia"/>
          <w:color w:val="000000"/>
          <w:sz w:val="24"/>
          <w:szCs w:val="24"/>
        </w:rPr>
        <w:t>成交供应商</w:t>
      </w:r>
      <w:r>
        <w:rPr>
          <w:rFonts w:hint="eastAsia" w:asciiTheme="minorEastAsia" w:hAnsiTheme="minorEastAsia" w:eastAsiaTheme="minorEastAsia" w:cstheme="minorEastAsia"/>
          <w:sz w:val="24"/>
          <w:szCs w:val="24"/>
        </w:rPr>
        <w:t>配置更新的各点位垃圾收运箱体，在合同到期后箱体产权及使用权归金山镇人民政府所有。</w:t>
      </w:r>
    </w:p>
    <w:p w14:paraId="2D1A3D19">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5.合同期内</w:t>
      </w:r>
      <w:r>
        <w:rPr>
          <w:rFonts w:hint="eastAsia" w:asciiTheme="minorEastAsia" w:hAnsiTheme="minorEastAsia" w:eastAsiaTheme="minorEastAsia" w:cstheme="minorEastAsia"/>
          <w:color w:val="000000"/>
          <w:sz w:val="24"/>
          <w:szCs w:val="24"/>
        </w:rPr>
        <w:t>成交供应商</w:t>
      </w:r>
      <w:r>
        <w:rPr>
          <w:rFonts w:hint="eastAsia" w:asciiTheme="minorEastAsia" w:hAnsiTheme="minorEastAsia" w:eastAsiaTheme="minorEastAsia" w:cstheme="minorEastAsia"/>
          <w:sz w:val="24"/>
          <w:szCs w:val="24"/>
        </w:rPr>
        <w:t>应服从金山镇人民政府对其工作的检查、监督及考核（考核办法另行制定）。</w:t>
      </w:r>
    </w:p>
    <w:p w14:paraId="6CDBA658">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6.合同期内</w:t>
      </w:r>
      <w:r>
        <w:rPr>
          <w:rFonts w:hint="eastAsia" w:asciiTheme="minorEastAsia" w:hAnsiTheme="minorEastAsia" w:eastAsiaTheme="minorEastAsia" w:cstheme="minorEastAsia"/>
          <w:color w:val="000000"/>
          <w:sz w:val="24"/>
          <w:szCs w:val="24"/>
        </w:rPr>
        <w:t>成交供应商</w:t>
      </w:r>
      <w:r>
        <w:rPr>
          <w:rFonts w:hint="eastAsia" w:asciiTheme="minorEastAsia" w:hAnsiTheme="minorEastAsia" w:eastAsiaTheme="minorEastAsia" w:cstheme="minorEastAsia"/>
          <w:sz w:val="24"/>
          <w:szCs w:val="24"/>
        </w:rPr>
        <w:t>应落实安全生产责任，合同期间发生的安全事故、人身伤害等由</w:t>
      </w:r>
      <w:r>
        <w:rPr>
          <w:rFonts w:hint="eastAsia" w:asciiTheme="minorEastAsia" w:hAnsiTheme="minorEastAsia" w:eastAsiaTheme="minorEastAsia" w:cstheme="minorEastAsia"/>
          <w:color w:val="000000"/>
          <w:sz w:val="24"/>
          <w:szCs w:val="24"/>
        </w:rPr>
        <w:t>成交供应商</w:t>
      </w:r>
      <w:r>
        <w:rPr>
          <w:rFonts w:hint="eastAsia" w:asciiTheme="minorEastAsia" w:hAnsiTheme="minorEastAsia" w:eastAsiaTheme="minorEastAsia" w:cstheme="minorEastAsia"/>
          <w:sz w:val="24"/>
          <w:szCs w:val="24"/>
        </w:rPr>
        <w:t>自行负责，并承担相应经济赔偿及一切法律责任。</w:t>
      </w:r>
    </w:p>
    <w:p w14:paraId="6BA48BD9">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7.设施、设备投入要求：节假日、重大活动等情况须开展街道冲洗及临时卫生突击时，</w:t>
      </w:r>
      <w:r>
        <w:rPr>
          <w:rFonts w:hint="eastAsia" w:asciiTheme="minorEastAsia" w:hAnsiTheme="minorEastAsia" w:eastAsiaTheme="minorEastAsia" w:cstheme="minorEastAsia"/>
          <w:color w:val="000000"/>
          <w:sz w:val="24"/>
          <w:szCs w:val="24"/>
        </w:rPr>
        <w:t>成交供应商</w:t>
      </w:r>
      <w:r>
        <w:rPr>
          <w:rFonts w:hint="eastAsia" w:asciiTheme="minorEastAsia" w:hAnsiTheme="minorEastAsia" w:eastAsiaTheme="minorEastAsia" w:cstheme="minorEastAsia"/>
          <w:sz w:val="24"/>
          <w:szCs w:val="24"/>
        </w:rPr>
        <w:t>应做好相应的人员、机械等配合工作，并确保达到相关检查要求或标准，由</w:t>
      </w:r>
      <w:r>
        <w:rPr>
          <w:rFonts w:hint="eastAsia" w:asciiTheme="minorEastAsia" w:hAnsiTheme="minorEastAsia" w:eastAsiaTheme="minorEastAsia" w:cstheme="minorEastAsia"/>
          <w:color w:val="000000"/>
          <w:sz w:val="24"/>
          <w:szCs w:val="24"/>
        </w:rPr>
        <w:t>成交供应商</w:t>
      </w:r>
      <w:r>
        <w:rPr>
          <w:rFonts w:hint="eastAsia" w:asciiTheme="minorEastAsia" w:hAnsiTheme="minorEastAsia" w:eastAsiaTheme="minorEastAsia" w:cstheme="minorEastAsia"/>
          <w:sz w:val="24"/>
          <w:szCs w:val="24"/>
        </w:rPr>
        <w:t>增加提供，所产生的一切费用由</w:t>
      </w:r>
      <w:r>
        <w:rPr>
          <w:rFonts w:hint="eastAsia" w:asciiTheme="minorEastAsia" w:hAnsiTheme="minorEastAsia" w:eastAsiaTheme="minorEastAsia" w:cstheme="minorEastAsia"/>
          <w:color w:val="000000"/>
          <w:sz w:val="24"/>
          <w:szCs w:val="24"/>
        </w:rPr>
        <w:t>成交供应商</w:t>
      </w:r>
      <w:r>
        <w:rPr>
          <w:rFonts w:hint="eastAsia" w:asciiTheme="minorEastAsia" w:hAnsiTheme="minorEastAsia" w:eastAsiaTheme="minorEastAsia" w:cstheme="minorEastAsia"/>
          <w:sz w:val="24"/>
          <w:szCs w:val="24"/>
        </w:rPr>
        <w:t>自行承担。若成交供应商未按照采购人要求进行配合及实施，采购人有权解除合同，并不退还履约保证金。</w:t>
      </w:r>
    </w:p>
    <w:p w14:paraId="2E640904">
      <w:pPr>
        <w:snapToGrid w:val="0"/>
        <w:spacing w:line="360" w:lineRule="auto"/>
        <w:ind w:firstLine="480"/>
        <w:rPr>
          <w:rFonts w:hint="eastAsia" w:asciiTheme="minorEastAsia" w:hAnsiTheme="minorEastAsia" w:eastAsiaTheme="minorEastAsia" w:cstheme="minorEastAsia"/>
          <w:b/>
          <w:kern w:val="0"/>
          <w:sz w:val="36"/>
          <w:szCs w:val="30"/>
        </w:rPr>
      </w:pPr>
      <w:r>
        <w:rPr>
          <w:rFonts w:hint="eastAsia" w:asciiTheme="minorEastAsia" w:hAnsiTheme="minorEastAsia" w:eastAsiaTheme="minorEastAsia" w:cstheme="minorEastAsia"/>
          <w:sz w:val="24"/>
          <w:szCs w:val="24"/>
        </w:rPr>
        <w:t>8其他要求：成交供应商所聘请工人必须统一着装（工作服务）作业；成交供应商清扫和保洁的垃圾在采购人指定垃圾站堆放，除特殊情况，不允许进行二次转运；成交供应商确保安全、文明作业，不得造成采购人或他人财产或人身损害，否则应当依法全额赔偿。</w:t>
      </w:r>
    </w:p>
    <w:p w14:paraId="4D83B505">
      <w:pPr>
        <w:pStyle w:val="28"/>
        <w:pageBreakBefore/>
        <w:tabs>
          <w:tab w:val="clear" w:pos="3360"/>
        </w:tabs>
        <w:spacing w:before="0" w:after="0" w:line="360" w:lineRule="auto"/>
        <w:rPr>
          <w:rFonts w:hint="eastAsia" w:asciiTheme="minorEastAsia" w:hAnsiTheme="minorEastAsia" w:eastAsiaTheme="minorEastAsia" w:cstheme="minorEastAsia"/>
          <w:b/>
          <w:kern w:val="0"/>
          <w:sz w:val="36"/>
          <w:szCs w:val="30"/>
        </w:rPr>
      </w:pPr>
      <w:bookmarkStart w:id="241" w:name="_Toc441065661"/>
      <w:bookmarkEnd w:id="241"/>
      <w:bookmarkStart w:id="242" w:name="_Toc441065665"/>
      <w:bookmarkEnd w:id="242"/>
      <w:bookmarkStart w:id="243" w:name="_Toc9662"/>
      <w:bookmarkStart w:id="244" w:name="_Toc30773"/>
      <w:r>
        <w:rPr>
          <w:rFonts w:hint="eastAsia" w:asciiTheme="minorEastAsia" w:hAnsiTheme="minorEastAsia" w:eastAsiaTheme="minorEastAsia" w:cstheme="minorEastAsia"/>
          <w:b/>
          <w:kern w:val="0"/>
          <w:sz w:val="36"/>
          <w:szCs w:val="30"/>
        </w:rPr>
        <w:t xml:space="preserve">  </w:t>
      </w:r>
      <w:bookmarkStart w:id="245" w:name="_Toc18230"/>
      <w:bookmarkStart w:id="246" w:name="_Toc14138"/>
      <w:bookmarkStart w:id="247" w:name="_Toc12780"/>
      <w:r>
        <w:rPr>
          <w:rFonts w:hint="eastAsia" w:asciiTheme="minorEastAsia" w:hAnsiTheme="minorEastAsia" w:eastAsiaTheme="minorEastAsia" w:cstheme="minorEastAsia"/>
          <w:b/>
          <w:kern w:val="0"/>
          <w:sz w:val="36"/>
          <w:szCs w:val="30"/>
        </w:rPr>
        <w:t>第三篇  项目商务要求</w:t>
      </w:r>
      <w:bookmarkEnd w:id="243"/>
      <w:bookmarkEnd w:id="244"/>
      <w:bookmarkEnd w:id="245"/>
      <w:bookmarkEnd w:id="246"/>
      <w:bookmarkEnd w:id="247"/>
    </w:p>
    <w:p w14:paraId="31E81992">
      <w:pPr>
        <w:pStyle w:val="12"/>
        <w:spacing w:before="0" w:line="360" w:lineRule="auto"/>
        <w:ind w:firstLine="480" w:firstLineChars="200"/>
        <w:rPr>
          <w:rFonts w:hint="eastAsia" w:asciiTheme="minorEastAsia" w:hAnsiTheme="minorEastAsia" w:eastAsiaTheme="minorEastAsia" w:cstheme="minorEastAsia"/>
          <w:szCs w:val="24"/>
        </w:rPr>
      </w:pPr>
      <w:bookmarkStart w:id="248" w:name="_Toc267320049"/>
      <w:bookmarkEnd w:id="248"/>
      <w:bookmarkStart w:id="249" w:name="_Toc441065666"/>
      <w:bookmarkEnd w:id="249"/>
      <w:bookmarkStart w:id="250" w:name="_Toc76462328"/>
      <w:bookmarkStart w:id="251" w:name="_Toc344475120"/>
      <w:r>
        <w:rPr>
          <w:rFonts w:hint="eastAsia" w:asciiTheme="minorEastAsia" w:hAnsiTheme="minorEastAsia" w:eastAsiaTheme="minorEastAsia" w:cstheme="minorEastAsia"/>
          <w:szCs w:val="24"/>
        </w:rPr>
        <w:t>“※”标注的商务需求为符合性审查中的实质性要求，响应文件若不满足按无效响应处理。</w:t>
      </w:r>
    </w:p>
    <w:bookmarkEnd w:id="250"/>
    <w:bookmarkEnd w:id="251"/>
    <w:p w14:paraId="4A2E3553">
      <w:pPr>
        <w:pStyle w:val="4"/>
        <w:spacing w:beforeAutospacing="0" w:afterAutospacing="0" w:line="360" w:lineRule="auto"/>
        <w:ind w:firstLine="422" w:firstLineChars="200"/>
        <w:rPr>
          <w:rFonts w:hint="eastAsia" w:asciiTheme="minorEastAsia" w:hAnsiTheme="minorEastAsia" w:eastAsiaTheme="minorEastAsia" w:cstheme="minorEastAsia"/>
          <w:sz w:val="24"/>
          <w:szCs w:val="24"/>
        </w:rPr>
      </w:pPr>
      <w:bookmarkStart w:id="252" w:name="_Toc12768"/>
      <w:bookmarkStart w:id="253" w:name="_Toc9676"/>
      <w:bookmarkStart w:id="254" w:name="_Toc22944"/>
      <w:bookmarkStart w:id="255" w:name="_Toc32014"/>
      <w:bookmarkStart w:id="256" w:name="_Toc75793509"/>
      <w:bookmarkStart w:id="257" w:name="_Toc30118"/>
      <w:bookmarkStart w:id="258" w:name="_Toc24312"/>
      <w:bookmarkStart w:id="259" w:name="_Toc23501"/>
      <w:bookmarkStart w:id="260" w:name="_Toc8752"/>
      <w:bookmarkStart w:id="261" w:name="_Toc18612"/>
      <w:bookmarkStart w:id="262" w:name="_Toc14029"/>
      <w:bookmarkStart w:id="263" w:name="_Toc13389"/>
      <w:bookmarkStart w:id="264" w:name="_Toc10039"/>
      <w:bookmarkStart w:id="265" w:name="_Toc15383"/>
      <w:bookmarkStart w:id="266" w:name="_Toc6595"/>
      <w:bookmarkStart w:id="267" w:name="_Toc13728"/>
      <w:bookmarkStart w:id="268" w:name="_Toc11380"/>
      <w:bookmarkStart w:id="269" w:name="_Toc28521"/>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4"/>
          <w:szCs w:val="24"/>
        </w:rPr>
        <w:t>一、服务期、服务地点及验收方式</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164CB475">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（一）服务期：合同期限为五年，从</w:t>
      </w:r>
      <w:r>
        <w:rPr>
          <w:rFonts w:hint="eastAsia" w:asciiTheme="minorEastAsia" w:hAnsiTheme="minorEastAsia" w:eastAsiaTheme="minorEastAsia" w:cstheme="minorEastAsia"/>
          <w:b/>
          <w:bCs/>
          <w:sz w:val="24"/>
          <w:szCs w:val="24"/>
        </w:rPr>
        <w:t>2025年6月1日至2030年5月30日</w:t>
      </w:r>
      <w:r>
        <w:rPr>
          <w:rFonts w:hint="eastAsia" w:asciiTheme="minorEastAsia" w:hAnsiTheme="minorEastAsia" w:eastAsiaTheme="minorEastAsia" w:cstheme="minorEastAsia"/>
          <w:sz w:val="24"/>
        </w:rPr>
        <w:t>。</w:t>
      </w:r>
    </w:p>
    <w:p w14:paraId="7BEB991C">
      <w:pPr>
        <w:pStyle w:val="12"/>
        <w:spacing w:before="0" w:line="360" w:lineRule="auto"/>
        <w:ind w:firstLine="48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（二）服务地点：南川区金山镇。</w:t>
      </w:r>
    </w:p>
    <w:p w14:paraId="4F87BB87">
      <w:pPr>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（三）验收方式：采购人按照采购文件及合同约定自行验收</w:t>
      </w:r>
      <w:r>
        <w:rPr>
          <w:rFonts w:hint="eastAsia" w:asciiTheme="minorEastAsia" w:hAnsiTheme="minorEastAsia" w:eastAsiaTheme="minorEastAsia" w:cstheme="minorEastAsia"/>
          <w:sz w:val="24"/>
        </w:rPr>
        <w:t>。</w:t>
      </w:r>
    </w:p>
    <w:p w14:paraId="21529257">
      <w:pPr>
        <w:pStyle w:val="4"/>
        <w:spacing w:beforeAutospacing="0" w:afterAutospacing="0" w:line="360" w:lineRule="auto"/>
        <w:ind w:firstLine="422" w:firstLineChars="200"/>
        <w:rPr>
          <w:rFonts w:hint="eastAsia" w:asciiTheme="minorEastAsia" w:hAnsiTheme="minorEastAsia" w:eastAsiaTheme="minorEastAsia" w:cstheme="minorEastAsia"/>
          <w:sz w:val="24"/>
          <w:szCs w:val="24"/>
        </w:rPr>
      </w:pPr>
      <w:bookmarkStart w:id="270" w:name="_Toc8592"/>
      <w:bookmarkStart w:id="271" w:name="_Toc3098"/>
      <w:bookmarkStart w:id="272" w:name="_Toc30781"/>
      <w:bookmarkStart w:id="273" w:name="_Toc4036"/>
      <w:bookmarkStart w:id="274" w:name="_Toc28679"/>
      <w:bookmarkStart w:id="275" w:name="_Toc29436"/>
      <w:bookmarkStart w:id="276" w:name="_Toc7746"/>
      <w:bookmarkStart w:id="277" w:name="_Toc13418"/>
      <w:bookmarkStart w:id="278" w:name="_Toc9577"/>
      <w:bookmarkStart w:id="279" w:name="_Toc10131"/>
      <w:bookmarkStart w:id="280" w:name="_Toc29144"/>
      <w:bookmarkStart w:id="281" w:name="_Toc22142"/>
      <w:bookmarkStart w:id="282" w:name="_Toc1484"/>
      <w:bookmarkStart w:id="283" w:name="_Toc21022"/>
      <w:bookmarkStart w:id="284" w:name="_Toc20367"/>
      <w:bookmarkStart w:id="285" w:name="_Toc28701"/>
      <w:bookmarkStart w:id="286" w:name="_Toc22158"/>
      <w:bookmarkStart w:id="287" w:name="_Toc75793510"/>
      <w:bookmarkStart w:id="288" w:name="_Toc18152"/>
      <w:bookmarkStart w:id="289" w:name="_Toc267320050"/>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4"/>
          <w:szCs w:val="24"/>
        </w:rPr>
        <w:t>二、报价要求</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1310C26B">
      <w:pPr>
        <w:spacing w:line="360" w:lineRule="auto"/>
        <w:ind w:firstLine="480" w:firstLineChars="200"/>
        <w:rPr>
          <w:rFonts w:hint="eastAsia" w:asciiTheme="minorEastAsia" w:hAnsiTheme="minorEastAsia" w:eastAsiaTheme="minorEastAsia" w:cstheme="minorEastAsia"/>
          <w:sz w:val="24"/>
          <w:szCs w:val="24"/>
        </w:rPr>
      </w:pPr>
      <w:bookmarkStart w:id="290" w:name="_Toc14177"/>
      <w:bookmarkStart w:id="291" w:name="_Toc4774"/>
      <w:bookmarkStart w:id="292" w:name="_Toc75793511"/>
      <w:bookmarkStart w:id="293" w:name="_Toc3465"/>
      <w:bookmarkStart w:id="294" w:name="_Toc4252"/>
      <w:bookmarkStart w:id="295" w:name="_Toc1450"/>
      <w:bookmarkStart w:id="296" w:name="_Toc16693"/>
      <w:bookmarkStart w:id="297" w:name="_Toc20887"/>
      <w:bookmarkStart w:id="298" w:name="_Toc2244"/>
      <w:bookmarkStart w:id="299" w:name="_Toc15677"/>
      <w:bookmarkStart w:id="300" w:name="_Toc27382"/>
      <w:bookmarkStart w:id="301" w:name="_Toc2821"/>
      <w:bookmarkStart w:id="302" w:name="_Toc15096"/>
      <w:bookmarkStart w:id="303" w:name="_Toc23903"/>
      <w:bookmarkStart w:id="304" w:name="_Toc32313"/>
      <w:r>
        <w:rPr>
          <w:rFonts w:hint="eastAsia" w:asciiTheme="minorEastAsia" w:hAnsiTheme="minorEastAsia" w:eastAsiaTheme="minorEastAsia" w:cstheme="minorEastAsia"/>
          <w:sz w:val="24"/>
          <w:szCs w:val="24"/>
        </w:rPr>
        <w:t>（一）本次报价采用每月全费用总价包干方式。本项目全费用总价包干最高限价为：60万元/年，包含但不限于服务费、乙方应支付给服务人员的工资和福利待遇（包含但不限于双休日、法定假日、超时加班费，补助费等）、“五险一金”及其他保险费用（包括但不限于</w:t>
      </w:r>
      <w:r>
        <w:rPr>
          <w:rFonts w:hint="eastAsia" w:asciiTheme="minorEastAsia" w:hAnsiTheme="minorEastAsia" w:eastAsiaTheme="minorEastAsia" w:cstheme="minorEastAsia"/>
          <w:color w:val="000000"/>
          <w:sz w:val="24"/>
          <w:szCs w:val="24"/>
        </w:rPr>
        <w:t>成交供应商</w:t>
      </w:r>
      <w:r>
        <w:rPr>
          <w:rFonts w:hint="eastAsia" w:asciiTheme="minorEastAsia" w:hAnsiTheme="minorEastAsia" w:eastAsiaTheme="minorEastAsia" w:cstheme="minorEastAsia"/>
          <w:sz w:val="24"/>
          <w:szCs w:val="24"/>
        </w:rPr>
        <w:t>应为服务人员购买的养老、医疗、工伤、失业、生育社会保险费，住房公积金和意外伤害险等商业保险费用等）、培训费、交通费、通讯费、辞退（包括但不限于退换服务人员、</w:t>
      </w:r>
      <w:r>
        <w:rPr>
          <w:rFonts w:hint="eastAsia" w:asciiTheme="minorEastAsia" w:hAnsiTheme="minorEastAsia" w:eastAsiaTheme="minorEastAsia" w:cstheme="minorEastAsia"/>
          <w:color w:val="000000"/>
          <w:sz w:val="24"/>
          <w:szCs w:val="24"/>
        </w:rPr>
        <w:t>成交供应商</w:t>
      </w:r>
      <w:r>
        <w:rPr>
          <w:rFonts w:hint="eastAsia" w:asciiTheme="minorEastAsia" w:hAnsiTheme="minorEastAsia" w:eastAsiaTheme="minorEastAsia" w:cstheme="minorEastAsia"/>
          <w:sz w:val="24"/>
          <w:szCs w:val="24"/>
        </w:rPr>
        <w:t>与服务人员终止或解除劳动合同关系等）经济补偿金和相关费用、器械费、用餐费、住宿费、生活设施费用（疫情防控措施费、安全环保防护措施费、职业健康防护措施费等）、伤亡事故的处理费与赔偿金、管理费、利润、税金等成交供应商完整履行本合同项下的全部服务所发生及可能发生的一切费用，除此之外，采购人无需就本合同项下服务向成交供应商或第三方支付任何其他费用。</w:t>
      </w:r>
    </w:p>
    <w:p w14:paraId="58778C26">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服务费用为全费用总价包干，不因任何原因（包括但不限于服务期限调整、物价波动、汇率浮动、最低工资标准或社保交费基数调整、国家或地方政府法律法规变动、国家或地方政府相关部门发布的任何调价文件等）而上调。</w:t>
      </w:r>
    </w:p>
    <w:p w14:paraId="3566BC02">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采购人要求成交供应商临时增加服务人员完成某非本合同约定服务范围内的专项工作的，经采购人确认的该增加人员费用按照本合同人员配置对应岗位的比选价格和完成情况进行核算另行支付。其余人员费用成交供应商已纳入比选报价，采购人不另行向成交供应商和（或）第三方支付任何费用。</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Start w:id="305" w:name="_Toc25745"/>
      <w:bookmarkStart w:id="306" w:name="_Toc12285"/>
      <w:bookmarkStart w:id="307" w:name="_Toc8955"/>
      <w:bookmarkStart w:id="308" w:name="_Toc22695"/>
      <w:bookmarkStart w:id="309" w:name="_Toc1008"/>
      <w:bookmarkStart w:id="310" w:name="_Toc75793512"/>
      <w:bookmarkStart w:id="311" w:name="_Toc29286"/>
      <w:bookmarkStart w:id="312" w:name="_Toc32722"/>
      <w:bookmarkStart w:id="313" w:name="_Toc21888"/>
      <w:bookmarkStart w:id="314" w:name="_Toc267320051"/>
      <w:bookmarkStart w:id="315" w:name="_Toc25552"/>
      <w:bookmarkStart w:id="316" w:name="_Toc25932"/>
      <w:bookmarkStart w:id="317" w:name="_Toc5174"/>
      <w:bookmarkStart w:id="318" w:name="_Toc18007"/>
      <w:bookmarkStart w:id="319" w:name="_Toc19350"/>
      <w:bookmarkStart w:id="320" w:name="_Toc30442"/>
    </w:p>
    <w:p w14:paraId="4730A7F3">
      <w:pPr>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（四）</w:t>
      </w:r>
      <w:r>
        <w:rPr>
          <w:rFonts w:hint="eastAsia" w:asciiTheme="minorEastAsia" w:hAnsiTheme="minorEastAsia" w:eastAsiaTheme="minorEastAsia" w:cstheme="minorEastAsia"/>
          <w:kern w:val="0"/>
          <w:sz w:val="24"/>
          <w:szCs w:val="24"/>
        </w:rPr>
        <w:t>本项目服务起止时间及服务期间，采购人因政策或工作需要不再是本项目的实施主体的，采购合同截止日以采购人书面通知为准。采购人不因此情形向成交供应商进行赔偿。</w:t>
      </w:r>
    </w:p>
    <w:p w14:paraId="0807508D">
      <w:pPr>
        <w:pStyle w:val="4"/>
        <w:spacing w:beforeAutospacing="0" w:afterAutospacing="0" w:line="360" w:lineRule="auto"/>
        <w:ind w:firstLine="482" w:firstLineChars="200"/>
        <w:rPr>
          <w:rFonts w:hint="eastAsia" w:asciiTheme="minorEastAsia" w:hAnsiTheme="minorEastAsia" w:eastAsiaTheme="minorEastAsia" w:cstheme="minorEastAsia"/>
          <w:sz w:val="24"/>
          <w:szCs w:val="24"/>
        </w:rPr>
      </w:pPr>
      <w:bookmarkStart w:id="321" w:name="_Toc330"/>
      <w:bookmarkStart w:id="322" w:name="_Toc15990"/>
      <w:bookmarkStart w:id="323" w:name="_Toc4092"/>
      <w:bookmarkStart w:id="324" w:name="_Toc574"/>
      <w:r>
        <w:rPr>
          <w:rFonts w:hint="eastAsia" w:asciiTheme="minorEastAsia" w:hAnsiTheme="minorEastAsia" w:eastAsiaTheme="minorEastAsia" w:cstheme="minorEastAsia"/>
          <w:sz w:val="24"/>
          <w:szCs w:val="24"/>
        </w:rPr>
        <w:t>※三、付款方式</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07FE3955">
      <w:pPr>
        <w:spacing w:line="360" w:lineRule="auto"/>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具体以双方签订的合同为准。</w:t>
      </w:r>
    </w:p>
    <w:p w14:paraId="3355089C">
      <w:pPr>
        <w:pStyle w:val="4"/>
        <w:spacing w:beforeAutospacing="0" w:afterAutospacing="0" w:line="360" w:lineRule="auto"/>
        <w:ind w:firstLine="482" w:firstLineChars="200"/>
        <w:rPr>
          <w:rFonts w:hint="eastAsia" w:asciiTheme="minorEastAsia" w:hAnsiTheme="minorEastAsia" w:eastAsiaTheme="minorEastAsia" w:cstheme="minorEastAsia"/>
          <w:sz w:val="24"/>
          <w:szCs w:val="24"/>
        </w:rPr>
      </w:pPr>
      <w:bookmarkStart w:id="325" w:name="_Toc9213"/>
      <w:bookmarkStart w:id="326" w:name="_Toc22313"/>
      <w:bookmarkStart w:id="327" w:name="_Toc4897"/>
      <w:bookmarkStart w:id="328" w:name="_Toc239"/>
      <w:bookmarkStart w:id="329" w:name="_Toc75793513"/>
      <w:bookmarkStart w:id="330" w:name="_Toc11060"/>
      <w:bookmarkStart w:id="331" w:name="_Toc13560"/>
      <w:bookmarkStart w:id="332" w:name="_Toc25410"/>
      <w:bookmarkStart w:id="333" w:name="_Toc18959"/>
      <w:bookmarkStart w:id="334" w:name="_Toc20369"/>
      <w:bookmarkStart w:id="335" w:name="_Toc267320052"/>
      <w:bookmarkStart w:id="336" w:name="_Toc27144"/>
      <w:bookmarkStart w:id="337" w:name="_Toc10105"/>
      <w:bookmarkStart w:id="338" w:name="_Toc3311"/>
      <w:bookmarkStart w:id="339" w:name="_Toc11399"/>
      <w:bookmarkStart w:id="340" w:name="_Toc8821"/>
      <w:bookmarkStart w:id="341" w:name="_Toc21400"/>
      <w:bookmarkStart w:id="342" w:name="_Toc3565"/>
      <w:bookmarkStart w:id="343" w:name="_Toc4339"/>
      <w:bookmarkStart w:id="344" w:name="_Toc22431"/>
      <w:bookmarkStart w:id="345" w:name="_Toc28056"/>
      <w:r>
        <w:rPr>
          <w:rFonts w:hint="eastAsia" w:asciiTheme="minorEastAsia" w:hAnsiTheme="minorEastAsia" w:eastAsiaTheme="minorEastAsia" w:cstheme="minorEastAsia"/>
          <w:sz w:val="24"/>
          <w:szCs w:val="24"/>
        </w:rPr>
        <w:t>四、知识产权</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0CA02B1A">
      <w:pPr>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采购人在中华人民共和国境内使用供应商提供的货物及服务时免受第三方提出的侵犯其专利权或其它知识产权的起诉。如果第三方提出侵权指控，</w:t>
      </w:r>
      <w:r>
        <w:rPr>
          <w:rFonts w:hint="eastAsia" w:asciiTheme="minorEastAsia" w:hAnsiTheme="minorEastAsia" w:eastAsiaTheme="minorEastAsia" w:cstheme="minorEastAsia"/>
          <w:sz w:val="24"/>
          <w:szCs w:val="24"/>
        </w:rPr>
        <w:t>成交供应商</w:t>
      </w:r>
      <w:r>
        <w:rPr>
          <w:rFonts w:hint="eastAsia" w:asciiTheme="minorEastAsia" w:hAnsiTheme="minorEastAsia" w:eastAsiaTheme="minorEastAsia" w:cstheme="minorEastAsia"/>
          <w:kern w:val="0"/>
          <w:sz w:val="24"/>
          <w:szCs w:val="24"/>
        </w:rPr>
        <w:t>应承担由此而引起的一切法律责任和费用。</w:t>
      </w:r>
    </w:p>
    <w:p w14:paraId="691E630E">
      <w:pPr>
        <w:snapToGrid w:val="0"/>
        <w:spacing w:line="360" w:lineRule="auto"/>
        <w:ind w:firstLine="240" w:firstLineChars="100"/>
        <w:outlineLvl w:val="1"/>
        <w:rPr>
          <w:rFonts w:hint="eastAsia" w:asciiTheme="minorEastAsia" w:hAnsiTheme="minorEastAsia" w:eastAsiaTheme="minorEastAsia" w:cstheme="minorEastAsia"/>
          <w:szCs w:val="28"/>
        </w:rPr>
      </w:pPr>
      <w:bookmarkStart w:id="346" w:name="_Toc393274511"/>
      <w:bookmarkStart w:id="347" w:name="_Toc487384409"/>
      <w:bookmarkStart w:id="348" w:name="_Toc21220"/>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kern w:val="0"/>
          <w:sz w:val="24"/>
          <w:szCs w:val="24"/>
        </w:rPr>
        <w:t>五、</w:t>
      </w:r>
      <w:bookmarkEnd w:id="346"/>
      <w:bookmarkEnd w:id="347"/>
      <w:r>
        <w:rPr>
          <w:rFonts w:hint="eastAsia" w:asciiTheme="minorEastAsia" w:hAnsiTheme="minorEastAsia" w:eastAsiaTheme="minorEastAsia" w:cstheme="minorEastAsia"/>
          <w:b/>
          <w:kern w:val="0"/>
          <w:sz w:val="24"/>
          <w:szCs w:val="24"/>
        </w:rPr>
        <w:t>质量保证及售后服务</w:t>
      </w:r>
      <w:bookmarkEnd w:id="348"/>
    </w:p>
    <w:p w14:paraId="09155E39">
      <w:pPr>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成交供应商</w:t>
      </w:r>
      <w:r>
        <w:rPr>
          <w:rFonts w:hint="eastAsia" w:asciiTheme="minorEastAsia" w:hAnsiTheme="minorEastAsia" w:eastAsiaTheme="minorEastAsia" w:cstheme="minorEastAsia"/>
          <w:kern w:val="0"/>
          <w:sz w:val="24"/>
          <w:szCs w:val="24"/>
        </w:rPr>
        <w:t>应在保证服务期和服务质量的前提下履行合同。服务中的一切风险（包括安全事故责任）由</w:t>
      </w:r>
      <w:r>
        <w:rPr>
          <w:rFonts w:hint="eastAsia" w:asciiTheme="minorEastAsia" w:hAnsiTheme="minorEastAsia" w:eastAsiaTheme="minorEastAsia" w:cstheme="minorEastAsia"/>
          <w:sz w:val="24"/>
          <w:szCs w:val="24"/>
        </w:rPr>
        <w:t>成交供应商</w:t>
      </w:r>
      <w:r>
        <w:rPr>
          <w:rFonts w:hint="eastAsia" w:asciiTheme="minorEastAsia" w:hAnsiTheme="minorEastAsia" w:eastAsiaTheme="minorEastAsia" w:cstheme="minorEastAsia"/>
          <w:kern w:val="0"/>
          <w:sz w:val="24"/>
          <w:szCs w:val="24"/>
        </w:rPr>
        <w:t>承担。</w:t>
      </w:r>
    </w:p>
    <w:p w14:paraId="01E2F4ED">
      <w:pPr>
        <w:spacing w:line="360" w:lineRule="auto"/>
        <w:ind w:firstLine="482" w:firstLineChars="200"/>
        <w:outlineLvl w:val="0"/>
        <w:rPr>
          <w:rFonts w:hint="eastAsia" w:asciiTheme="minorEastAsia" w:hAnsiTheme="minorEastAsia" w:eastAsiaTheme="minorEastAsia" w:cstheme="minorEastAsia"/>
          <w:b/>
          <w:bCs/>
          <w:sz w:val="24"/>
          <w:szCs w:val="24"/>
        </w:rPr>
      </w:pPr>
      <w:bookmarkStart w:id="349" w:name="_Toc30630"/>
      <w:bookmarkStart w:id="350" w:name="_Toc4441"/>
      <w:bookmarkStart w:id="351" w:name="_Toc13416"/>
      <w:r>
        <w:rPr>
          <w:rFonts w:hint="eastAsia" w:asciiTheme="minorEastAsia" w:hAnsiTheme="minorEastAsia" w:eastAsiaTheme="minorEastAsia" w:cstheme="minorEastAsia"/>
          <w:b/>
          <w:bCs/>
          <w:sz w:val="24"/>
          <w:szCs w:val="24"/>
        </w:rPr>
        <w:t>六、其他要求</w:t>
      </w:r>
      <w:bookmarkEnd w:id="349"/>
      <w:bookmarkEnd w:id="350"/>
      <w:bookmarkEnd w:id="351"/>
    </w:p>
    <w:p w14:paraId="42C4C610">
      <w:pPr>
        <w:spacing w:line="360" w:lineRule="auto"/>
        <w:jc w:val="left"/>
        <w:outlineLvl w:val="0"/>
        <w:rPr>
          <w:rFonts w:hint="eastAsia" w:asciiTheme="minorEastAsia" w:hAnsiTheme="minorEastAsia" w:eastAsiaTheme="minorEastAsia" w:cstheme="minorEastAsia"/>
          <w:sz w:val="24"/>
          <w:szCs w:val="24"/>
        </w:rPr>
      </w:pPr>
      <w:bookmarkStart w:id="352" w:name="_Toc5522"/>
      <w:bookmarkStart w:id="353" w:name="_Toc30014"/>
      <w:r>
        <w:rPr>
          <w:rFonts w:hint="eastAsia" w:asciiTheme="minorEastAsia" w:hAnsiTheme="minorEastAsia" w:eastAsiaTheme="minorEastAsia" w:cstheme="minorEastAsia"/>
          <w:sz w:val="24"/>
          <w:szCs w:val="24"/>
        </w:rPr>
        <w:t>其他未尽事宜由供需双方在采购合同中详细约定。</w:t>
      </w:r>
      <w:bookmarkEnd w:id="352"/>
      <w:bookmarkStart w:id="354" w:name="_Toc441065678"/>
      <w:bookmarkEnd w:id="354"/>
    </w:p>
    <w:p w14:paraId="692F96A7">
      <w:pPr>
        <w:pStyle w:val="28"/>
        <w:pageBreakBefore/>
        <w:tabs>
          <w:tab w:val="clear" w:pos="3360"/>
        </w:tabs>
        <w:spacing w:before="0" w:after="0" w:line="360" w:lineRule="auto"/>
        <w:rPr>
          <w:rFonts w:hint="eastAsia" w:asciiTheme="minorEastAsia" w:hAnsiTheme="minorEastAsia" w:eastAsiaTheme="minorEastAsia" w:cstheme="minorEastAsia"/>
          <w:b/>
          <w:kern w:val="0"/>
          <w:sz w:val="36"/>
          <w:szCs w:val="30"/>
        </w:rPr>
      </w:pPr>
      <w:bookmarkStart w:id="355" w:name="_Toc13381"/>
      <w:bookmarkStart w:id="356" w:name="_Toc11403"/>
      <w:bookmarkStart w:id="357" w:name="_Toc76462332"/>
      <w:bookmarkStart w:id="358" w:name="_Toc30623"/>
      <w:bookmarkStart w:id="359" w:name="_Toc13757"/>
      <w:bookmarkStart w:id="360" w:name="_Toc19879"/>
      <w:bookmarkStart w:id="361" w:name="_Toc18335"/>
      <w:bookmarkStart w:id="362" w:name="_Toc128744993"/>
      <w:bookmarkStart w:id="363" w:name="_Toc128122615"/>
      <w:bookmarkStart w:id="364" w:name="_Toc12789058"/>
      <w:r>
        <w:rPr>
          <w:rFonts w:hint="eastAsia" w:asciiTheme="minorEastAsia" w:hAnsiTheme="minorEastAsia" w:eastAsiaTheme="minorEastAsia" w:cstheme="minorEastAsia"/>
          <w:b/>
          <w:kern w:val="0"/>
          <w:sz w:val="36"/>
          <w:szCs w:val="30"/>
        </w:rPr>
        <w:t>第四篇  比选程序及方法、评审标准、无效响应和采购终止</w:t>
      </w:r>
      <w:bookmarkEnd w:id="353"/>
      <w:bookmarkEnd w:id="355"/>
      <w:bookmarkEnd w:id="356"/>
      <w:bookmarkEnd w:id="357"/>
    </w:p>
    <w:p w14:paraId="0A74F7FA">
      <w:pPr>
        <w:pStyle w:val="4"/>
        <w:adjustRightInd w:val="0"/>
        <w:snapToGrid w:val="0"/>
        <w:spacing w:beforeAutospacing="0" w:afterAutospacing="0" w:line="360" w:lineRule="auto"/>
        <w:ind w:firstLine="482" w:firstLineChars="200"/>
        <w:rPr>
          <w:rFonts w:hint="eastAsia" w:asciiTheme="minorEastAsia" w:hAnsiTheme="minorEastAsia" w:eastAsiaTheme="minorEastAsia" w:cstheme="minorEastAsia"/>
          <w:sz w:val="24"/>
        </w:rPr>
      </w:pPr>
      <w:bookmarkStart w:id="365" w:name="_Toc13061"/>
      <w:bookmarkStart w:id="366" w:name="_Toc8646"/>
      <w:bookmarkStart w:id="367" w:name="_Toc16539"/>
      <w:bookmarkStart w:id="368" w:name="_Toc76462333"/>
      <w:bookmarkStart w:id="369" w:name="_Toc24368"/>
      <w:bookmarkStart w:id="370" w:name="_Toc28825"/>
      <w:r>
        <w:rPr>
          <w:rFonts w:hint="eastAsia" w:asciiTheme="minorEastAsia" w:hAnsiTheme="minorEastAsia" w:eastAsiaTheme="minorEastAsia" w:cstheme="minorEastAsia"/>
          <w:sz w:val="24"/>
        </w:rPr>
        <w:t>一、比选程序及方法</w:t>
      </w:r>
      <w:bookmarkEnd w:id="365"/>
      <w:bookmarkEnd w:id="366"/>
      <w:bookmarkEnd w:id="367"/>
      <w:bookmarkEnd w:id="368"/>
      <w:bookmarkEnd w:id="369"/>
      <w:bookmarkEnd w:id="370"/>
    </w:p>
    <w:p w14:paraId="4805AE55">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比选按竞争性比选文件规定的时间和地点进行，供应商须有法定代表人（或其授权代表）或自然人参加并签到。竞争性比选以抽签的形式确定比选顺序，由本项目依法组建的竞争性比选小组（以下简称比选小组）分别与各供应商进行比选。</w:t>
      </w:r>
    </w:p>
    <w:p w14:paraId="344D7A91">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（二）比选小组对各供应商的资格条件、响应文件的有效性、完整性和响应程度进行审查。各供应商只有在完全符合要求的前提下，才能参与正式比选。</w:t>
      </w:r>
    </w:p>
    <w:p w14:paraId="4A1FA994">
      <w:pPr>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kern w:val="0"/>
          <w:sz w:val="24"/>
          <w:szCs w:val="24"/>
        </w:rPr>
        <w:t>资格性审查。依据法律法规和竞争性比选文件的规定，对响应文件中的资格证明、等进行审查，以确定供应商是否具备比选资格。资格性审查资料表如下：</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37"/>
        <w:gridCol w:w="2990"/>
        <w:gridCol w:w="4984"/>
      </w:tblGrid>
      <w:tr w14:paraId="6A4C3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4F60A8AC">
            <w:pPr>
              <w:spacing w:line="360" w:lineRule="auto"/>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7223ECD8">
            <w:pPr>
              <w:spacing w:line="360" w:lineRule="auto"/>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15BD7A15">
            <w:pPr>
              <w:spacing w:line="360" w:lineRule="auto"/>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检查内容</w:t>
            </w:r>
          </w:p>
        </w:tc>
      </w:tr>
      <w:tr w14:paraId="74B9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0B13BD4E">
            <w:pPr>
              <w:spacing w:line="360" w:lineRule="auto"/>
              <w:jc w:val="left"/>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sz w:val="20"/>
              </w:rPr>
              <w:t>（一）</w:t>
            </w:r>
          </w:p>
        </w:tc>
        <w:tc>
          <w:tcPr>
            <w:tcW w:w="837" w:type="dxa"/>
            <w:vMerge w:val="restart"/>
            <w:vAlign w:val="center"/>
          </w:tcPr>
          <w:p w14:paraId="17297DAC">
            <w:pPr>
              <w:spacing w:line="360" w:lineRule="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《中华人民共和国政府采购法》第二十二条规定</w:t>
            </w:r>
          </w:p>
        </w:tc>
        <w:tc>
          <w:tcPr>
            <w:tcW w:w="2990" w:type="dxa"/>
            <w:vAlign w:val="center"/>
          </w:tcPr>
          <w:p w14:paraId="509546CE">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1.具有独立承担民事责任的能力</w:t>
            </w:r>
          </w:p>
        </w:tc>
        <w:tc>
          <w:tcPr>
            <w:tcW w:w="4984" w:type="dxa"/>
            <w:vAlign w:val="center"/>
          </w:tcPr>
          <w:p w14:paraId="2924CBDB">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1.供应商法人营业执照（副本）或事业单位法人证书（副本）或个体工商户营业执照或有效的自然人身份证明或社会团体法人登记证书（提供复印件）。 </w:t>
            </w:r>
          </w:p>
          <w:p w14:paraId="0C73534E">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2.供应商法定代表人身份证明和法定代表人授权代表委托书。</w:t>
            </w:r>
          </w:p>
        </w:tc>
      </w:tr>
      <w:tr w14:paraId="4365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DEAFDF5">
            <w:pPr>
              <w:spacing w:line="360" w:lineRule="auto"/>
              <w:jc w:val="left"/>
              <w:rPr>
                <w:rFonts w:hint="eastAsia" w:asciiTheme="minorEastAsia" w:hAnsiTheme="minorEastAsia" w:eastAsiaTheme="minorEastAsia" w:cstheme="minorEastAsia"/>
                <w:sz w:val="20"/>
              </w:rPr>
            </w:pPr>
          </w:p>
        </w:tc>
        <w:tc>
          <w:tcPr>
            <w:tcW w:w="837" w:type="dxa"/>
            <w:vMerge w:val="continue"/>
            <w:vAlign w:val="center"/>
          </w:tcPr>
          <w:p w14:paraId="08C882E4">
            <w:pPr>
              <w:spacing w:line="360" w:lineRule="auto"/>
              <w:rPr>
                <w:rFonts w:hint="eastAsia" w:asciiTheme="minorEastAsia" w:hAnsiTheme="minorEastAsia" w:eastAsiaTheme="minorEastAsia" w:cstheme="minorEastAsia"/>
                <w:sz w:val="21"/>
                <w:szCs w:val="21"/>
                <w:lang w:val="zh-CN"/>
              </w:rPr>
            </w:pPr>
          </w:p>
        </w:tc>
        <w:tc>
          <w:tcPr>
            <w:tcW w:w="2990" w:type="dxa"/>
            <w:vAlign w:val="center"/>
          </w:tcPr>
          <w:p w14:paraId="599C3E11">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2.</w:t>
            </w:r>
            <w:r>
              <w:rPr>
                <w:rFonts w:hint="eastAsia" w:asciiTheme="minorEastAsia" w:hAnsiTheme="minorEastAsia" w:eastAsiaTheme="minorEastAsia" w:cstheme="minorEastAsia"/>
                <w:sz w:val="21"/>
                <w:szCs w:val="21"/>
              </w:rPr>
              <w:t>具有良好的商业信誉和健全的财务会计制度</w:t>
            </w:r>
          </w:p>
        </w:tc>
        <w:tc>
          <w:tcPr>
            <w:tcW w:w="4984" w:type="dxa"/>
            <w:vMerge w:val="restart"/>
            <w:vAlign w:val="center"/>
          </w:tcPr>
          <w:p w14:paraId="46723323">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供应商提供“基本资格条件承诺函”（格式详见第七篇）</w:t>
            </w:r>
          </w:p>
        </w:tc>
      </w:tr>
      <w:tr w14:paraId="75E10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EA516F7">
            <w:pPr>
              <w:spacing w:line="360" w:lineRule="auto"/>
              <w:jc w:val="left"/>
              <w:rPr>
                <w:rFonts w:hint="eastAsia" w:asciiTheme="minorEastAsia" w:hAnsiTheme="minorEastAsia" w:eastAsiaTheme="minorEastAsia" w:cstheme="minorEastAsia"/>
                <w:sz w:val="20"/>
              </w:rPr>
            </w:pPr>
          </w:p>
        </w:tc>
        <w:tc>
          <w:tcPr>
            <w:tcW w:w="837" w:type="dxa"/>
            <w:vMerge w:val="continue"/>
            <w:vAlign w:val="center"/>
          </w:tcPr>
          <w:p w14:paraId="1AEBBBC1">
            <w:pPr>
              <w:spacing w:line="360" w:lineRule="auto"/>
              <w:rPr>
                <w:rFonts w:hint="eastAsia" w:asciiTheme="minorEastAsia" w:hAnsiTheme="minorEastAsia" w:eastAsiaTheme="minorEastAsia" w:cstheme="minorEastAsia"/>
                <w:sz w:val="21"/>
                <w:szCs w:val="21"/>
                <w:lang w:val="zh-CN"/>
              </w:rPr>
            </w:pPr>
          </w:p>
        </w:tc>
        <w:tc>
          <w:tcPr>
            <w:tcW w:w="2990" w:type="dxa"/>
            <w:vAlign w:val="center"/>
          </w:tcPr>
          <w:p w14:paraId="029CA444">
            <w:pPr>
              <w:spacing w:line="360" w:lineRule="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3.具有履行合同所必需的设备和专业技术能力</w:t>
            </w:r>
          </w:p>
        </w:tc>
        <w:tc>
          <w:tcPr>
            <w:tcW w:w="4984" w:type="dxa"/>
            <w:vMerge w:val="continue"/>
            <w:vAlign w:val="center"/>
          </w:tcPr>
          <w:p w14:paraId="0E69B719">
            <w:pPr>
              <w:spacing w:line="360" w:lineRule="auto"/>
              <w:rPr>
                <w:rFonts w:hint="eastAsia" w:asciiTheme="minorEastAsia" w:hAnsiTheme="minorEastAsia" w:eastAsiaTheme="minorEastAsia" w:cstheme="minorEastAsia"/>
                <w:sz w:val="21"/>
                <w:szCs w:val="21"/>
              </w:rPr>
            </w:pPr>
          </w:p>
        </w:tc>
      </w:tr>
      <w:tr w14:paraId="0ABFF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2E0A828">
            <w:pPr>
              <w:spacing w:line="360" w:lineRule="auto"/>
              <w:jc w:val="left"/>
              <w:rPr>
                <w:rFonts w:hint="eastAsia" w:asciiTheme="minorEastAsia" w:hAnsiTheme="minorEastAsia" w:eastAsiaTheme="minorEastAsia" w:cstheme="minorEastAsia"/>
                <w:sz w:val="20"/>
              </w:rPr>
            </w:pPr>
          </w:p>
        </w:tc>
        <w:tc>
          <w:tcPr>
            <w:tcW w:w="837" w:type="dxa"/>
            <w:vMerge w:val="continue"/>
            <w:vAlign w:val="center"/>
          </w:tcPr>
          <w:p w14:paraId="02B3AA45">
            <w:pPr>
              <w:spacing w:line="360" w:lineRule="auto"/>
              <w:rPr>
                <w:rFonts w:hint="eastAsia" w:asciiTheme="minorEastAsia" w:hAnsiTheme="minorEastAsia" w:eastAsiaTheme="minorEastAsia" w:cstheme="minorEastAsia"/>
                <w:sz w:val="21"/>
                <w:szCs w:val="21"/>
                <w:lang w:val="zh-CN"/>
              </w:rPr>
            </w:pPr>
          </w:p>
        </w:tc>
        <w:tc>
          <w:tcPr>
            <w:tcW w:w="2990" w:type="dxa"/>
            <w:vAlign w:val="center"/>
          </w:tcPr>
          <w:p w14:paraId="530FE2B6">
            <w:pPr>
              <w:spacing w:line="360" w:lineRule="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4.有依法缴纳税收和社会保障金的良好记录</w:t>
            </w:r>
          </w:p>
        </w:tc>
        <w:tc>
          <w:tcPr>
            <w:tcW w:w="4984" w:type="dxa"/>
            <w:vMerge w:val="continue"/>
            <w:vAlign w:val="center"/>
          </w:tcPr>
          <w:p w14:paraId="5A93BE73">
            <w:pPr>
              <w:spacing w:line="360" w:lineRule="auto"/>
              <w:rPr>
                <w:rFonts w:hint="eastAsia" w:asciiTheme="minorEastAsia" w:hAnsiTheme="minorEastAsia" w:eastAsiaTheme="minorEastAsia" w:cstheme="minorEastAsia"/>
                <w:sz w:val="21"/>
                <w:szCs w:val="21"/>
              </w:rPr>
            </w:pPr>
          </w:p>
        </w:tc>
      </w:tr>
      <w:tr w14:paraId="11819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B6EE2EC">
            <w:pPr>
              <w:spacing w:line="360" w:lineRule="auto"/>
              <w:jc w:val="left"/>
              <w:rPr>
                <w:rFonts w:hint="eastAsia" w:asciiTheme="minorEastAsia" w:hAnsiTheme="minorEastAsia" w:eastAsiaTheme="minorEastAsia" w:cstheme="minorEastAsia"/>
                <w:sz w:val="20"/>
              </w:rPr>
            </w:pPr>
          </w:p>
        </w:tc>
        <w:tc>
          <w:tcPr>
            <w:tcW w:w="837" w:type="dxa"/>
            <w:vMerge w:val="continue"/>
            <w:vAlign w:val="center"/>
          </w:tcPr>
          <w:p w14:paraId="3C8477CF">
            <w:pPr>
              <w:spacing w:line="360" w:lineRule="auto"/>
              <w:rPr>
                <w:rFonts w:hint="eastAsia" w:asciiTheme="minorEastAsia" w:hAnsiTheme="minorEastAsia" w:eastAsiaTheme="minorEastAsia" w:cstheme="minorEastAsia"/>
                <w:sz w:val="21"/>
                <w:szCs w:val="21"/>
                <w:lang w:val="zh-CN"/>
              </w:rPr>
            </w:pPr>
          </w:p>
        </w:tc>
        <w:tc>
          <w:tcPr>
            <w:tcW w:w="2990" w:type="dxa"/>
            <w:vAlign w:val="center"/>
          </w:tcPr>
          <w:p w14:paraId="1DEB92F8">
            <w:pPr>
              <w:spacing w:line="360" w:lineRule="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5.参加政府采购活动前三年内，在经营活动中没有重大违法记录</w:t>
            </w:r>
          </w:p>
        </w:tc>
        <w:tc>
          <w:tcPr>
            <w:tcW w:w="4984" w:type="dxa"/>
            <w:vMerge w:val="continue"/>
            <w:vAlign w:val="center"/>
          </w:tcPr>
          <w:p w14:paraId="620DC367">
            <w:pPr>
              <w:spacing w:line="360" w:lineRule="auto"/>
              <w:rPr>
                <w:rFonts w:hint="eastAsia" w:asciiTheme="minorEastAsia" w:hAnsiTheme="minorEastAsia" w:eastAsiaTheme="minorEastAsia" w:cstheme="minorEastAsia"/>
                <w:b/>
                <w:sz w:val="21"/>
                <w:szCs w:val="21"/>
              </w:rPr>
            </w:pPr>
          </w:p>
        </w:tc>
      </w:tr>
      <w:tr w14:paraId="0A1BE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253EC782">
            <w:pPr>
              <w:spacing w:line="360" w:lineRule="auto"/>
              <w:jc w:val="left"/>
              <w:rPr>
                <w:rFonts w:hint="eastAsia" w:asciiTheme="minorEastAsia" w:hAnsiTheme="minorEastAsia" w:eastAsiaTheme="minorEastAsia" w:cstheme="minorEastAsia"/>
                <w:sz w:val="20"/>
              </w:rPr>
            </w:pPr>
          </w:p>
        </w:tc>
        <w:tc>
          <w:tcPr>
            <w:tcW w:w="837" w:type="dxa"/>
            <w:vMerge w:val="continue"/>
            <w:vAlign w:val="center"/>
          </w:tcPr>
          <w:p w14:paraId="48D9323E">
            <w:pPr>
              <w:spacing w:line="360" w:lineRule="auto"/>
              <w:rPr>
                <w:rFonts w:hint="eastAsia" w:asciiTheme="minorEastAsia" w:hAnsiTheme="minorEastAsia" w:eastAsiaTheme="minorEastAsia" w:cstheme="minorEastAsia"/>
                <w:sz w:val="21"/>
                <w:szCs w:val="21"/>
              </w:rPr>
            </w:pPr>
          </w:p>
        </w:tc>
        <w:tc>
          <w:tcPr>
            <w:tcW w:w="2990" w:type="dxa"/>
            <w:vAlign w:val="center"/>
          </w:tcPr>
          <w:p w14:paraId="1D2A8A96">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6.法律、行政法规规定的其他条件</w:t>
            </w:r>
          </w:p>
        </w:tc>
        <w:tc>
          <w:tcPr>
            <w:tcW w:w="4984" w:type="dxa"/>
            <w:vAlign w:val="center"/>
          </w:tcPr>
          <w:p w14:paraId="1C5E53D4">
            <w:pPr>
              <w:spacing w:line="360" w:lineRule="auto"/>
              <w:rPr>
                <w:rFonts w:hint="eastAsia" w:asciiTheme="minorEastAsia" w:hAnsiTheme="minorEastAsia" w:eastAsiaTheme="minorEastAsia" w:cstheme="minorEastAsia"/>
                <w:sz w:val="21"/>
                <w:szCs w:val="21"/>
              </w:rPr>
            </w:pPr>
          </w:p>
        </w:tc>
      </w:tr>
      <w:tr w14:paraId="7EAF9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025E8D3E">
            <w:pPr>
              <w:spacing w:line="360" w:lineRule="auto"/>
              <w:jc w:val="left"/>
              <w:rPr>
                <w:rFonts w:hint="eastAsia" w:asciiTheme="minorEastAsia" w:hAnsiTheme="minorEastAsia" w:eastAsiaTheme="minorEastAsia" w:cstheme="minorEastAsia"/>
                <w:sz w:val="20"/>
              </w:rPr>
            </w:pPr>
          </w:p>
        </w:tc>
        <w:tc>
          <w:tcPr>
            <w:tcW w:w="837" w:type="dxa"/>
            <w:vMerge w:val="continue"/>
            <w:vAlign w:val="center"/>
          </w:tcPr>
          <w:p w14:paraId="5090B852">
            <w:pPr>
              <w:spacing w:line="360" w:lineRule="auto"/>
              <w:rPr>
                <w:rFonts w:hint="eastAsia" w:asciiTheme="minorEastAsia" w:hAnsiTheme="minorEastAsia" w:eastAsiaTheme="minorEastAsia" w:cstheme="minorEastAsia"/>
                <w:sz w:val="21"/>
                <w:szCs w:val="21"/>
              </w:rPr>
            </w:pPr>
          </w:p>
        </w:tc>
        <w:tc>
          <w:tcPr>
            <w:tcW w:w="2990" w:type="dxa"/>
            <w:vAlign w:val="center"/>
          </w:tcPr>
          <w:p w14:paraId="222FC973">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7.本项目的特定资格要求</w:t>
            </w:r>
          </w:p>
        </w:tc>
        <w:tc>
          <w:tcPr>
            <w:tcW w:w="4984" w:type="dxa"/>
            <w:vAlign w:val="center"/>
          </w:tcPr>
          <w:p w14:paraId="2F4A867D">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按“第一篇三、供应商资格要求（三）本项目的特定资格要求”的要求提交（如果有）。</w:t>
            </w:r>
          </w:p>
        </w:tc>
      </w:tr>
      <w:tr w14:paraId="65381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3C2CC26">
            <w:pPr>
              <w:spacing w:line="360" w:lineRule="auto"/>
              <w:jc w:val="left"/>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sz w:val="20"/>
              </w:rPr>
              <w:t>（二）</w:t>
            </w:r>
          </w:p>
        </w:tc>
        <w:tc>
          <w:tcPr>
            <w:tcW w:w="3827" w:type="dxa"/>
            <w:gridSpan w:val="2"/>
            <w:vAlign w:val="center"/>
          </w:tcPr>
          <w:p w14:paraId="4A12DFC1">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落实政府采购政策需满足的资格要求</w:t>
            </w:r>
          </w:p>
        </w:tc>
        <w:tc>
          <w:tcPr>
            <w:tcW w:w="4984" w:type="dxa"/>
            <w:vAlign w:val="center"/>
          </w:tcPr>
          <w:p w14:paraId="313A5A8B">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按“第一篇三、供应商资格要求（二）落实政府采购政策需满足的资格要求”的要求提交（如果有）。</w:t>
            </w:r>
          </w:p>
        </w:tc>
      </w:tr>
    </w:tbl>
    <w:p w14:paraId="278A5AE4">
      <w:pPr>
        <w:snapToGrid w:val="0"/>
        <w:spacing w:line="4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注：</w:t>
      </w:r>
    </w:p>
    <w:p w14:paraId="7AE4AB7C">
      <w:pPr>
        <w:snapToGrid w:val="0"/>
        <w:spacing w:line="4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fldChar w:fldCharType="begin"/>
      </w:r>
      <w:r>
        <w:rPr>
          <w:rFonts w:hint="eastAsia" w:asciiTheme="minorEastAsia" w:hAnsiTheme="minorEastAsia" w:eastAsiaTheme="minorEastAsia" w:cstheme="minorEastAsia"/>
          <w:kern w:val="0"/>
          <w:sz w:val="24"/>
          <w:szCs w:val="24"/>
        </w:rPr>
        <w:instrText xml:space="preserve"> eq \o\ac(○,</w:instrText>
      </w:r>
      <w:r>
        <w:rPr>
          <w:rFonts w:hint="eastAsia" w:asciiTheme="minorEastAsia" w:hAnsiTheme="minorEastAsia" w:eastAsiaTheme="minorEastAsia" w:cstheme="minorEastAsia"/>
          <w:kern w:val="0"/>
          <w:position w:val="3"/>
          <w:sz w:val="16"/>
          <w:szCs w:val="24"/>
        </w:rPr>
        <w:instrText xml:space="preserve">1</w:instrText>
      </w:r>
      <w:r>
        <w:rPr>
          <w:rFonts w:hint="eastAsia" w:asciiTheme="minorEastAsia" w:hAnsiTheme="minorEastAsia" w:eastAsiaTheme="minorEastAsia" w:cstheme="minorEastAsia"/>
          <w:kern w:val="0"/>
          <w:sz w:val="24"/>
          <w:szCs w:val="24"/>
        </w:rPr>
        <w:instrText xml:space="preserve">)</w:instrText>
      </w:r>
      <w:r>
        <w:rPr>
          <w:rFonts w:hint="eastAsia" w:asciiTheme="minorEastAsia" w:hAnsiTheme="minorEastAsia" w:eastAsiaTheme="minorEastAsia" w:cstheme="minorEastAsia"/>
          <w:kern w:val="0"/>
          <w:sz w:val="24"/>
          <w:szCs w:val="24"/>
        </w:rPr>
        <w:fldChar w:fldCharType="end"/>
      </w:r>
      <w:r>
        <w:rPr>
          <w:rFonts w:hint="eastAsia" w:asciiTheme="minorEastAsia" w:hAnsiTheme="minorEastAsia" w:eastAsiaTheme="minorEastAsia" w:cstheme="minor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54D410AD">
      <w:pPr>
        <w:snapToGrid w:val="0"/>
        <w:spacing w:line="4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2.符合性审查。依据竞争性比选文件的规定，从响应文件的有效性、完整性和对竞争性比选文件的响应程度进行审查，以确定是否对竞争性比选文件的实质性要求作出响应。符合性审查资料表如下：</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03780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1F2820E3">
            <w:pPr>
              <w:spacing w:line="360" w:lineRule="auto"/>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序号</w:t>
            </w:r>
          </w:p>
        </w:tc>
        <w:tc>
          <w:tcPr>
            <w:tcW w:w="3544" w:type="dxa"/>
            <w:gridSpan w:val="2"/>
            <w:vAlign w:val="center"/>
          </w:tcPr>
          <w:p w14:paraId="4279283F">
            <w:pPr>
              <w:spacing w:line="360" w:lineRule="auto"/>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评审因素</w:t>
            </w:r>
          </w:p>
        </w:tc>
        <w:tc>
          <w:tcPr>
            <w:tcW w:w="5409" w:type="dxa"/>
            <w:vAlign w:val="center"/>
          </w:tcPr>
          <w:p w14:paraId="596F9177">
            <w:pPr>
              <w:spacing w:line="360" w:lineRule="auto"/>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评审标准</w:t>
            </w:r>
          </w:p>
        </w:tc>
      </w:tr>
      <w:tr w14:paraId="7DE94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69AC79D1">
            <w:pPr>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1560" w:type="dxa"/>
            <w:vMerge w:val="restart"/>
            <w:vAlign w:val="center"/>
          </w:tcPr>
          <w:p w14:paraId="7DA9ACA4">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有效性审查</w:t>
            </w:r>
          </w:p>
        </w:tc>
        <w:tc>
          <w:tcPr>
            <w:tcW w:w="1984" w:type="dxa"/>
            <w:vAlign w:val="center"/>
          </w:tcPr>
          <w:p w14:paraId="59DD4B30">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响应文件签署或盖章</w:t>
            </w:r>
          </w:p>
        </w:tc>
        <w:tc>
          <w:tcPr>
            <w:tcW w:w="5409" w:type="dxa"/>
            <w:vAlign w:val="center"/>
          </w:tcPr>
          <w:p w14:paraId="65E0B44D">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按竞争性比选文件“第七篇响应文件编制要求”要求签署或盖章。</w:t>
            </w:r>
          </w:p>
        </w:tc>
      </w:tr>
      <w:tr w14:paraId="69E9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50EB27BE">
            <w:pPr>
              <w:spacing w:line="360" w:lineRule="auto"/>
              <w:jc w:val="center"/>
              <w:rPr>
                <w:rFonts w:hint="eastAsia" w:asciiTheme="minorEastAsia" w:hAnsiTheme="minorEastAsia" w:eastAsiaTheme="minorEastAsia" w:cstheme="minorEastAsia"/>
                <w:kern w:val="0"/>
                <w:sz w:val="21"/>
                <w:szCs w:val="21"/>
              </w:rPr>
            </w:pPr>
          </w:p>
        </w:tc>
        <w:tc>
          <w:tcPr>
            <w:tcW w:w="1560" w:type="dxa"/>
            <w:vMerge w:val="continue"/>
            <w:vAlign w:val="center"/>
          </w:tcPr>
          <w:p w14:paraId="70AAD6C1">
            <w:pPr>
              <w:spacing w:line="360" w:lineRule="auto"/>
              <w:rPr>
                <w:rFonts w:hint="eastAsia" w:asciiTheme="minorEastAsia" w:hAnsiTheme="minorEastAsia" w:eastAsiaTheme="minorEastAsia" w:cstheme="minorEastAsia"/>
                <w:kern w:val="0"/>
                <w:sz w:val="21"/>
                <w:szCs w:val="21"/>
              </w:rPr>
            </w:pPr>
          </w:p>
        </w:tc>
        <w:tc>
          <w:tcPr>
            <w:tcW w:w="1984" w:type="dxa"/>
            <w:vAlign w:val="center"/>
          </w:tcPr>
          <w:p w14:paraId="6AA572F5">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法定代表人身份证明及授权委托书</w:t>
            </w:r>
          </w:p>
        </w:tc>
        <w:tc>
          <w:tcPr>
            <w:tcW w:w="5409" w:type="dxa"/>
            <w:vAlign w:val="center"/>
          </w:tcPr>
          <w:p w14:paraId="1748DC61">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法定代表人身份证明及授权委托书有效，符合竞争性比选文件规定的格式，签署或盖章齐全。</w:t>
            </w:r>
          </w:p>
        </w:tc>
      </w:tr>
      <w:tr w14:paraId="3E070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63A9CB37">
            <w:pPr>
              <w:spacing w:line="360" w:lineRule="auto"/>
              <w:jc w:val="center"/>
              <w:rPr>
                <w:rFonts w:hint="eastAsia" w:asciiTheme="minorEastAsia" w:hAnsiTheme="minorEastAsia" w:eastAsiaTheme="minorEastAsia" w:cstheme="minorEastAsia"/>
                <w:kern w:val="0"/>
                <w:sz w:val="21"/>
                <w:szCs w:val="21"/>
              </w:rPr>
            </w:pPr>
          </w:p>
        </w:tc>
        <w:tc>
          <w:tcPr>
            <w:tcW w:w="1560" w:type="dxa"/>
            <w:vMerge w:val="continue"/>
            <w:vAlign w:val="center"/>
          </w:tcPr>
          <w:p w14:paraId="75C08982">
            <w:pPr>
              <w:spacing w:line="360" w:lineRule="auto"/>
              <w:rPr>
                <w:rFonts w:hint="eastAsia" w:asciiTheme="minorEastAsia" w:hAnsiTheme="minorEastAsia" w:eastAsiaTheme="minorEastAsia" w:cstheme="minorEastAsia"/>
                <w:kern w:val="0"/>
                <w:sz w:val="21"/>
                <w:szCs w:val="21"/>
              </w:rPr>
            </w:pPr>
          </w:p>
        </w:tc>
        <w:tc>
          <w:tcPr>
            <w:tcW w:w="1984" w:type="dxa"/>
            <w:vAlign w:val="center"/>
          </w:tcPr>
          <w:p w14:paraId="0F2E2443">
            <w:pPr>
              <w:spacing w:line="360" w:lineRule="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响应</w:t>
            </w:r>
            <w:r>
              <w:rPr>
                <w:rFonts w:hint="eastAsia" w:asciiTheme="minorEastAsia" w:hAnsiTheme="minorEastAsia" w:eastAsiaTheme="minorEastAsia" w:cstheme="minorEastAsia"/>
                <w:sz w:val="21"/>
                <w:szCs w:val="21"/>
                <w:lang w:val="zh-CN"/>
              </w:rPr>
              <w:t>方案</w:t>
            </w:r>
          </w:p>
        </w:tc>
        <w:tc>
          <w:tcPr>
            <w:tcW w:w="5409" w:type="dxa"/>
            <w:vAlign w:val="center"/>
          </w:tcPr>
          <w:p w14:paraId="5DD3E053">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lang w:val="zh-CN"/>
              </w:rPr>
              <w:t>只能有一个</w:t>
            </w:r>
            <w:r>
              <w:rPr>
                <w:rFonts w:hint="eastAsia" w:asciiTheme="minorEastAsia" w:hAnsiTheme="minorEastAsia" w:eastAsiaTheme="minorEastAsia" w:cstheme="minorEastAsia"/>
                <w:sz w:val="21"/>
                <w:szCs w:val="21"/>
              </w:rPr>
              <w:t>响应</w:t>
            </w:r>
            <w:r>
              <w:rPr>
                <w:rFonts w:hint="eastAsia" w:asciiTheme="minorEastAsia" w:hAnsiTheme="minorEastAsia" w:eastAsiaTheme="minorEastAsia" w:cstheme="minorEastAsia"/>
                <w:sz w:val="21"/>
                <w:szCs w:val="21"/>
                <w:lang w:val="zh-CN"/>
              </w:rPr>
              <w:t>方案。</w:t>
            </w:r>
          </w:p>
        </w:tc>
      </w:tr>
      <w:tr w14:paraId="48575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59F64ADE">
            <w:pPr>
              <w:spacing w:line="360" w:lineRule="auto"/>
              <w:jc w:val="center"/>
              <w:rPr>
                <w:rFonts w:hint="eastAsia" w:asciiTheme="minorEastAsia" w:hAnsiTheme="minorEastAsia" w:eastAsiaTheme="minorEastAsia" w:cstheme="minorEastAsia"/>
                <w:kern w:val="0"/>
                <w:sz w:val="21"/>
                <w:szCs w:val="21"/>
              </w:rPr>
            </w:pPr>
          </w:p>
        </w:tc>
        <w:tc>
          <w:tcPr>
            <w:tcW w:w="1560" w:type="dxa"/>
            <w:vMerge w:val="continue"/>
            <w:vAlign w:val="center"/>
          </w:tcPr>
          <w:p w14:paraId="059B3F8B">
            <w:pPr>
              <w:spacing w:line="360" w:lineRule="auto"/>
              <w:rPr>
                <w:rFonts w:hint="eastAsia" w:asciiTheme="minorEastAsia" w:hAnsiTheme="minorEastAsia" w:eastAsiaTheme="minorEastAsia" w:cstheme="minorEastAsia"/>
                <w:kern w:val="0"/>
                <w:sz w:val="21"/>
                <w:szCs w:val="21"/>
              </w:rPr>
            </w:pPr>
          </w:p>
        </w:tc>
        <w:tc>
          <w:tcPr>
            <w:tcW w:w="1984" w:type="dxa"/>
            <w:vAlign w:val="center"/>
          </w:tcPr>
          <w:p w14:paraId="73507CE7">
            <w:pPr>
              <w:spacing w:line="360" w:lineRule="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报价唯一</w:t>
            </w:r>
          </w:p>
        </w:tc>
        <w:tc>
          <w:tcPr>
            <w:tcW w:w="5409" w:type="dxa"/>
            <w:vAlign w:val="center"/>
          </w:tcPr>
          <w:p w14:paraId="23CA545B">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只能有一个有效报价，不得提交选择性报价。</w:t>
            </w:r>
          </w:p>
        </w:tc>
      </w:tr>
      <w:tr w14:paraId="3F21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14005648">
            <w:pPr>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1560" w:type="dxa"/>
            <w:vAlign w:val="center"/>
          </w:tcPr>
          <w:p w14:paraId="34F9F79F">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完整性审查</w:t>
            </w:r>
          </w:p>
        </w:tc>
        <w:tc>
          <w:tcPr>
            <w:tcW w:w="1984" w:type="dxa"/>
            <w:vAlign w:val="center"/>
          </w:tcPr>
          <w:p w14:paraId="329EF524">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响应</w:t>
            </w:r>
            <w:r>
              <w:rPr>
                <w:rFonts w:hint="eastAsia" w:asciiTheme="minorEastAsia" w:hAnsiTheme="minorEastAsia" w:eastAsiaTheme="minorEastAsia" w:cstheme="minorEastAsia"/>
                <w:sz w:val="21"/>
                <w:szCs w:val="21"/>
                <w:lang w:val="zh-CN"/>
              </w:rPr>
              <w:t>文件份数</w:t>
            </w:r>
          </w:p>
        </w:tc>
        <w:tc>
          <w:tcPr>
            <w:tcW w:w="5409" w:type="dxa"/>
            <w:vAlign w:val="center"/>
          </w:tcPr>
          <w:p w14:paraId="50DA154D">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响应</w:t>
            </w:r>
            <w:r>
              <w:rPr>
                <w:rFonts w:hint="eastAsia" w:asciiTheme="minorEastAsia" w:hAnsiTheme="minorEastAsia" w:eastAsiaTheme="minorEastAsia" w:cstheme="minorEastAsia"/>
                <w:sz w:val="21"/>
                <w:szCs w:val="21"/>
                <w:lang w:val="zh-CN"/>
              </w:rPr>
              <w:t>文件正、副本数量（含电子文档）符合</w:t>
            </w:r>
            <w:r>
              <w:rPr>
                <w:rFonts w:hint="eastAsia" w:asciiTheme="minorEastAsia" w:hAnsiTheme="minorEastAsia" w:eastAsiaTheme="minorEastAsia" w:cstheme="minorEastAsia"/>
                <w:sz w:val="21"/>
                <w:szCs w:val="21"/>
              </w:rPr>
              <w:t>竞争性比选</w:t>
            </w:r>
            <w:r>
              <w:rPr>
                <w:rFonts w:hint="eastAsia" w:asciiTheme="minorEastAsia" w:hAnsiTheme="minorEastAsia" w:eastAsiaTheme="minorEastAsia" w:cstheme="minorEastAsia"/>
                <w:sz w:val="21"/>
                <w:szCs w:val="21"/>
                <w:lang w:val="zh-CN"/>
              </w:rPr>
              <w:t>文件要求。</w:t>
            </w:r>
          </w:p>
        </w:tc>
      </w:tr>
      <w:tr w14:paraId="4680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7E7083FE">
            <w:pPr>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1560" w:type="dxa"/>
            <w:vMerge w:val="restart"/>
            <w:vAlign w:val="center"/>
          </w:tcPr>
          <w:p w14:paraId="67D3FBF5">
            <w:pPr>
              <w:spacing w:line="360" w:lineRule="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kern w:val="0"/>
                <w:sz w:val="21"/>
                <w:szCs w:val="21"/>
              </w:rPr>
              <w:t>响应程度审查</w:t>
            </w:r>
          </w:p>
        </w:tc>
        <w:tc>
          <w:tcPr>
            <w:tcW w:w="1984" w:type="dxa"/>
            <w:vAlign w:val="center"/>
          </w:tcPr>
          <w:p w14:paraId="0B287949">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实质性响应</w:t>
            </w:r>
          </w:p>
        </w:tc>
        <w:tc>
          <w:tcPr>
            <w:tcW w:w="5409" w:type="dxa"/>
            <w:vAlign w:val="center"/>
          </w:tcPr>
          <w:p w14:paraId="5D5C9DE5">
            <w:pPr>
              <w:pStyle w:val="11"/>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竞争性比选文件第二篇“</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1"/>
                <w:szCs w:val="21"/>
              </w:rPr>
              <w:t>”、第三篇“</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1"/>
                <w:szCs w:val="21"/>
              </w:rPr>
              <w:t>”标注部分。</w:t>
            </w:r>
          </w:p>
        </w:tc>
      </w:tr>
      <w:tr w14:paraId="53B32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2002155C">
            <w:pPr>
              <w:spacing w:line="360" w:lineRule="auto"/>
              <w:jc w:val="center"/>
              <w:rPr>
                <w:rFonts w:hint="eastAsia" w:asciiTheme="minorEastAsia" w:hAnsiTheme="minorEastAsia" w:eastAsiaTheme="minorEastAsia" w:cstheme="minorEastAsia"/>
                <w:kern w:val="0"/>
                <w:sz w:val="21"/>
                <w:szCs w:val="21"/>
              </w:rPr>
            </w:pPr>
          </w:p>
        </w:tc>
        <w:tc>
          <w:tcPr>
            <w:tcW w:w="1560" w:type="dxa"/>
            <w:vMerge w:val="continue"/>
            <w:vAlign w:val="center"/>
          </w:tcPr>
          <w:p w14:paraId="04F99D09">
            <w:pPr>
              <w:spacing w:line="360" w:lineRule="auto"/>
              <w:rPr>
                <w:rFonts w:hint="eastAsia" w:asciiTheme="minorEastAsia" w:hAnsiTheme="minorEastAsia" w:eastAsiaTheme="minorEastAsia" w:cstheme="minorEastAsia"/>
                <w:sz w:val="21"/>
                <w:szCs w:val="21"/>
                <w:lang w:val="zh-CN"/>
              </w:rPr>
            </w:pPr>
          </w:p>
        </w:tc>
        <w:tc>
          <w:tcPr>
            <w:tcW w:w="1984" w:type="dxa"/>
            <w:vAlign w:val="center"/>
          </w:tcPr>
          <w:p w14:paraId="502117D3">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比选有效期</w:t>
            </w:r>
          </w:p>
        </w:tc>
        <w:tc>
          <w:tcPr>
            <w:tcW w:w="5409" w:type="dxa"/>
            <w:vAlign w:val="center"/>
          </w:tcPr>
          <w:p w14:paraId="3664791F">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响应文件及有关承诺文件有效期为提交响应文件截止时间起90天。</w:t>
            </w:r>
          </w:p>
        </w:tc>
      </w:tr>
    </w:tbl>
    <w:p w14:paraId="504FDFB7">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根据《财政部关于政府采购竞争性比选采购方式管理暂行办法有关问题的补充通知》（财库〔2015〕124号）采用竞争性比选采购方式采购的政府购买服务项目（含政府和社会资本合作项目），在采购过程中符合要求的供应商（社会资本）只有2家的，竞争性比选采购活动可以继续进行。</w:t>
      </w:r>
    </w:p>
    <w:p w14:paraId="6E7D3845">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澄清有关问题。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C83C6FF">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比选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1D9229C7">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（五）在比选过程中比选的任何一方不得向他人透露与比选有关的服务资料、价格或其他信息。</w:t>
      </w:r>
    </w:p>
    <w:p w14:paraId="4047B8BC">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在比选过程中，比选小组可以根据竞争性比选文件和比选情况实质性变动采购需求中的服务、商务要求以及合同草案条款，但不得变动竞争性比选文件中的其他内容。实质性变动的内容，须经采购人代表确认。对竞争性比选文件作出的实质性变动是竞争性比选文件的有效组成部分，比选小组应当及时以书面形式同时通知所有参加比选的供应商。</w:t>
      </w:r>
    </w:p>
    <w:p w14:paraId="61DBD0B3">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（七）供应商在比选时作出的所有书面承诺须由法定代表人（或其授权代表）或自然人（供应商为自然人）签署。</w:t>
      </w:r>
    </w:p>
    <w:p w14:paraId="343CCDC1">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比选小组采用综合评分法对提交报价的供应商的响应文件进行综合评分。综合评分法，是指响应文件满足竞争性比选文件全部实质性要求且按照评审因素的量化指标评审得分最高的供应商为成交候选供应商的评审方法。供应商总得分为价格、服务、商务等评定因素分别按照相应权重值计算分项得分后相加，满分为100分。</w:t>
      </w:r>
    </w:p>
    <w:p w14:paraId="6121456E">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比选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商务条款的优劣顺序排列推荐。</w:t>
      </w:r>
    </w:p>
    <w:p w14:paraId="0526724A">
      <w:pPr>
        <w:spacing w:line="360" w:lineRule="auto"/>
        <w:ind w:firstLine="482" w:firstLineChars="200"/>
        <w:rPr>
          <w:rFonts w:hint="eastAsia" w:asciiTheme="minorEastAsia" w:hAnsiTheme="minorEastAsia" w:eastAsiaTheme="minorEastAsia" w:cstheme="minorEastAsia"/>
          <w:b/>
          <w:bCs/>
          <w:sz w:val="24"/>
          <w:szCs w:val="24"/>
        </w:rPr>
      </w:pPr>
      <w:bookmarkStart w:id="371" w:name="_Toc76462334"/>
      <w:bookmarkStart w:id="372" w:name="_Toc9752"/>
      <w:bookmarkStart w:id="373" w:name="_Toc31121"/>
      <w:r>
        <w:rPr>
          <w:rFonts w:hint="eastAsia" w:asciiTheme="minorEastAsia" w:hAnsiTheme="minorEastAsia" w:eastAsiaTheme="minorEastAsia" w:cstheme="minorEastAsia"/>
          <w:b/>
          <w:bCs/>
          <w:sz w:val="24"/>
          <w:szCs w:val="24"/>
        </w:rPr>
        <w:t>二、</w:t>
      </w:r>
      <w:bookmarkStart w:id="374" w:name="_Toc102227320"/>
      <w:bookmarkStart w:id="375" w:name="_Toc342913394"/>
      <w:r>
        <w:rPr>
          <w:rFonts w:hint="eastAsia" w:asciiTheme="minorEastAsia" w:hAnsiTheme="minorEastAsia" w:eastAsiaTheme="minorEastAsia" w:cstheme="minorEastAsia"/>
          <w:b/>
          <w:bCs/>
          <w:sz w:val="24"/>
          <w:szCs w:val="24"/>
        </w:rPr>
        <w:t>评审标准</w:t>
      </w:r>
      <w:bookmarkEnd w:id="371"/>
      <w:bookmarkEnd w:id="372"/>
      <w:bookmarkEnd w:id="373"/>
    </w:p>
    <w:tbl>
      <w:tblPr>
        <w:tblStyle w:val="22"/>
        <w:tblW w:w="9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079"/>
        <w:gridCol w:w="631"/>
        <w:gridCol w:w="5444"/>
        <w:gridCol w:w="1850"/>
      </w:tblGrid>
      <w:tr w14:paraId="44356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594" w:type="dxa"/>
            <w:vAlign w:val="center"/>
          </w:tcPr>
          <w:p w14:paraId="7047EC14">
            <w:pPr>
              <w:spacing w:line="360" w:lineRule="auto"/>
              <w:ind w:firstLine="28"/>
              <w:jc w:val="center"/>
              <w:rPr>
                <w:rFonts w:hint="eastAsia" w:asciiTheme="minorEastAsia" w:hAnsiTheme="minorEastAsia" w:eastAsiaTheme="minorEastAsia" w:cstheme="minorEastAsia"/>
                <w:b/>
                <w:sz w:val="21"/>
                <w:szCs w:val="21"/>
              </w:rPr>
            </w:pPr>
            <w:bookmarkStart w:id="376" w:name="_Toc15318"/>
            <w:bookmarkStart w:id="377" w:name="_Toc32621"/>
            <w:bookmarkStart w:id="378" w:name="_Toc76462335"/>
            <w:r>
              <w:rPr>
                <w:rFonts w:hint="eastAsia" w:asciiTheme="minorEastAsia" w:hAnsiTheme="minorEastAsia" w:eastAsiaTheme="minorEastAsia" w:cstheme="minorEastAsia"/>
                <w:b/>
                <w:sz w:val="21"/>
                <w:szCs w:val="21"/>
              </w:rPr>
              <w:t>序号</w:t>
            </w:r>
          </w:p>
        </w:tc>
        <w:tc>
          <w:tcPr>
            <w:tcW w:w="1079" w:type="dxa"/>
            <w:vAlign w:val="center"/>
          </w:tcPr>
          <w:p w14:paraId="6A64732B">
            <w:pPr>
              <w:spacing w:line="360" w:lineRule="auto"/>
              <w:ind w:firstLine="28"/>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评分因素及权值</w:t>
            </w:r>
          </w:p>
        </w:tc>
        <w:tc>
          <w:tcPr>
            <w:tcW w:w="631" w:type="dxa"/>
            <w:vAlign w:val="center"/>
          </w:tcPr>
          <w:p w14:paraId="0786C329">
            <w:pPr>
              <w:spacing w:line="360" w:lineRule="auto"/>
              <w:ind w:firstLine="28"/>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分值</w:t>
            </w:r>
          </w:p>
        </w:tc>
        <w:tc>
          <w:tcPr>
            <w:tcW w:w="5444" w:type="dxa"/>
            <w:vAlign w:val="center"/>
          </w:tcPr>
          <w:p w14:paraId="0213532C">
            <w:pPr>
              <w:spacing w:line="360" w:lineRule="auto"/>
              <w:ind w:firstLine="28"/>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评分标准</w:t>
            </w:r>
          </w:p>
        </w:tc>
        <w:tc>
          <w:tcPr>
            <w:tcW w:w="1850" w:type="dxa"/>
            <w:vAlign w:val="center"/>
          </w:tcPr>
          <w:p w14:paraId="7D3C4003">
            <w:pPr>
              <w:pStyle w:val="98"/>
              <w:spacing w:before="0" w:after="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说明</w:t>
            </w:r>
          </w:p>
        </w:tc>
      </w:tr>
      <w:tr w14:paraId="6D907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94" w:type="dxa"/>
            <w:vAlign w:val="center"/>
          </w:tcPr>
          <w:p w14:paraId="6031FABD">
            <w:pPr>
              <w:spacing w:line="360" w:lineRule="auto"/>
              <w:ind w:firstLine="2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079" w:type="dxa"/>
            <w:vAlign w:val="center"/>
          </w:tcPr>
          <w:p w14:paraId="34F18E1A">
            <w:pPr>
              <w:spacing w:line="360" w:lineRule="auto"/>
              <w:ind w:firstLine="2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比选</w:t>
            </w:r>
          </w:p>
          <w:p w14:paraId="59CD446A">
            <w:pPr>
              <w:spacing w:line="360" w:lineRule="auto"/>
              <w:ind w:firstLine="2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w:t>
            </w:r>
          </w:p>
          <w:p w14:paraId="4E8F1C82">
            <w:pPr>
              <w:spacing w:line="360" w:lineRule="auto"/>
              <w:ind w:firstLine="2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631" w:type="dxa"/>
            <w:vAlign w:val="center"/>
          </w:tcPr>
          <w:p w14:paraId="38E773CB">
            <w:pPr>
              <w:spacing w:line="360" w:lineRule="auto"/>
              <w:ind w:firstLine="2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5444" w:type="dxa"/>
            <w:vAlign w:val="center"/>
          </w:tcPr>
          <w:p w14:paraId="24012A40">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满足资格性、符合性要求且报价最低的供应商的价格为比选基准价，其价格分为满分。其他供应商的价格分统一按照下列公式计算：</w:t>
            </w:r>
          </w:p>
          <w:p w14:paraId="09D739EB">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比选报价得分=（比选基准价/比选报价）×价格权值×100</w:t>
            </w:r>
          </w:p>
        </w:tc>
        <w:tc>
          <w:tcPr>
            <w:tcW w:w="1850" w:type="dxa"/>
            <w:vAlign w:val="center"/>
          </w:tcPr>
          <w:p w14:paraId="7521F539">
            <w:pPr>
              <w:spacing w:line="360" w:lineRule="auto"/>
              <w:ind w:left="-38"/>
              <w:rPr>
                <w:rFonts w:hint="eastAsia" w:asciiTheme="minorEastAsia" w:hAnsiTheme="minorEastAsia" w:eastAsiaTheme="minorEastAsia" w:cstheme="minorEastAsia"/>
                <w:sz w:val="21"/>
                <w:szCs w:val="21"/>
              </w:rPr>
            </w:pPr>
          </w:p>
        </w:tc>
      </w:tr>
      <w:tr w14:paraId="0B06F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594" w:type="dxa"/>
            <w:vMerge w:val="restart"/>
            <w:vAlign w:val="center"/>
          </w:tcPr>
          <w:p w14:paraId="55D3B318">
            <w:pPr>
              <w:spacing w:line="360" w:lineRule="auto"/>
              <w:ind w:firstLine="2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079" w:type="dxa"/>
            <w:vMerge w:val="restart"/>
            <w:vAlign w:val="center"/>
          </w:tcPr>
          <w:p w14:paraId="39DC35B2">
            <w:pPr>
              <w:spacing w:line="360" w:lineRule="auto"/>
              <w:ind w:firstLine="2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w:t>
            </w:r>
          </w:p>
          <w:p w14:paraId="56A893B9">
            <w:pPr>
              <w:spacing w:line="360" w:lineRule="auto"/>
              <w:ind w:firstLine="2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部分</w:t>
            </w:r>
          </w:p>
          <w:p w14:paraId="31332FD5">
            <w:pPr>
              <w:spacing w:line="360" w:lineRule="auto"/>
              <w:ind w:firstLine="2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631" w:type="dxa"/>
            <w:tcBorders>
              <w:bottom w:val="single" w:color="auto" w:sz="4" w:space="0"/>
            </w:tcBorders>
            <w:vAlign w:val="center"/>
          </w:tcPr>
          <w:p w14:paraId="19CB5E25">
            <w:pPr>
              <w:spacing w:line="360" w:lineRule="auto"/>
              <w:ind w:firstLine="2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p>
        </w:tc>
        <w:tc>
          <w:tcPr>
            <w:tcW w:w="5444" w:type="dxa"/>
            <w:tcBorders>
              <w:bottom w:val="single" w:color="auto" w:sz="4" w:space="0"/>
            </w:tcBorders>
            <w:vAlign w:val="center"/>
          </w:tcPr>
          <w:p w14:paraId="42F59D23">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实施方案：清扫保洁及垃圾清运作业内容完整、作业流程、机械化作业、人员作业及各种配置符合作业单位要求。</w:t>
            </w:r>
          </w:p>
          <w:p w14:paraId="287B92DF">
            <w:pPr>
              <w:widowControl/>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方案包含上述所有要素，且对各要素均有描述，适用性强得满分20分；</w:t>
            </w:r>
          </w:p>
          <w:p w14:paraId="4047C6E3">
            <w:pPr>
              <w:widowControl/>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累计3条（含）以下瑕疵得15分；</w:t>
            </w:r>
          </w:p>
          <w:p w14:paraId="749ECB18">
            <w:pPr>
              <w:widowControl/>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累计5条（含）以下瑕疵的10分；</w:t>
            </w:r>
          </w:p>
          <w:p w14:paraId="7F96274E">
            <w:pPr>
              <w:widowControl/>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累计8条（含）以下瑕疵得5分；</w:t>
            </w:r>
          </w:p>
          <w:p w14:paraId="531BF6B3">
            <w:pPr>
              <w:widowControl/>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累计9条（含）以上瑕疵得1分；</w:t>
            </w:r>
          </w:p>
          <w:p w14:paraId="5B2052B2">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未提供方案不得分。</w:t>
            </w:r>
          </w:p>
        </w:tc>
        <w:tc>
          <w:tcPr>
            <w:tcW w:w="1850" w:type="dxa"/>
            <w:vMerge w:val="restart"/>
            <w:vAlign w:val="center"/>
          </w:tcPr>
          <w:p w14:paraId="712F95A1">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1.提供方案，格式自拟。</w:t>
            </w:r>
          </w:p>
          <w:p w14:paraId="17F6835F">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2.方案评审标准：</w:t>
            </w:r>
          </w:p>
          <w:p w14:paraId="73D5527A">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内容中所称的“瑕疵”指方案内容缺项、内容表述不完整或缺少关键分析点，方案内容表述前后矛盾、无连贯性，内容存在逻辑漏洞、常识错误、方案内容不具有先进思路或时效性低下或安全系数低或缺乏稳定可靠的相关保障措施、流程或进度或具体措施安排并不适用本项目特性或非专门针对本项目制定、方案中提出的措施举措不利于本项目目标的实现、现有技术条件下不可能出现的情形等任意一种情形。</w:t>
            </w:r>
          </w:p>
        </w:tc>
      </w:tr>
      <w:tr w14:paraId="6161D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594" w:type="dxa"/>
            <w:vMerge w:val="continue"/>
            <w:vAlign w:val="center"/>
          </w:tcPr>
          <w:p w14:paraId="0E636F49">
            <w:pPr>
              <w:spacing w:line="360" w:lineRule="auto"/>
              <w:ind w:firstLine="28"/>
              <w:jc w:val="center"/>
              <w:rPr>
                <w:rFonts w:hint="eastAsia" w:asciiTheme="minorEastAsia" w:hAnsiTheme="minorEastAsia" w:eastAsiaTheme="minorEastAsia" w:cstheme="minorEastAsia"/>
                <w:sz w:val="21"/>
                <w:szCs w:val="21"/>
              </w:rPr>
            </w:pPr>
          </w:p>
        </w:tc>
        <w:tc>
          <w:tcPr>
            <w:tcW w:w="1079" w:type="dxa"/>
            <w:vMerge w:val="continue"/>
            <w:vAlign w:val="center"/>
          </w:tcPr>
          <w:p w14:paraId="6677F5B6">
            <w:pPr>
              <w:spacing w:line="360" w:lineRule="auto"/>
              <w:ind w:firstLine="28"/>
              <w:jc w:val="center"/>
              <w:rPr>
                <w:rFonts w:hint="eastAsia" w:asciiTheme="minorEastAsia" w:hAnsiTheme="minorEastAsia" w:eastAsiaTheme="minorEastAsia" w:cstheme="minorEastAsia"/>
                <w:sz w:val="21"/>
                <w:szCs w:val="21"/>
              </w:rPr>
            </w:pPr>
          </w:p>
        </w:tc>
        <w:tc>
          <w:tcPr>
            <w:tcW w:w="631" w:type="dxa"/>
            <w:tcBorders>
              <w:bottom w:val="single" w:color="auto" w:sz="4" w:space="0"/>
            </w:tcBorders>
            <w:vAlign w:val="center"/>
          </w:tcPr>
          <w:p w14:paraId="36A670A9">
            <w:pPr>
              <w:spacing w:line="360" w:lineRule="auto"/>
              <w:ind w:firstLine="2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5444" w:type="dxa"/>
            <w:tcBorders>
              <w:bottom w:val="single" w:color="auto" w:sz="4" w:space="0"/>
            </w:tcBorders>
            <w:vAlign w:val="center"/>
          </w:tcPr>
          <w:p w14:paraId="253AAAE1">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质量控制方案：管理目标明确，质量管理层级责任清晰，质量考核体系健全。</w:t>
            </w:r>
          </w:p>
          <w:p w14:paraId="698742F5">
            <w:pPr>
              <w:widowControl/>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方案包含上述所有要素，且对各要素均有描述，适用性强得满分12分；</w:t>
            </w:r>
          </w:p>
          <w:p w14:paraId="78CC80BE">
            <w:pPr>
              <w:widowControl/>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累计3条（含）以下瑕疵得10分；</w:t>
            </w:r>
          </w:p>
          <w:p w14:paraId="41075773">
            <w:pPr>
              <w:widowControl/>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累计5条（含）以下瑕疵的5分；</w:t>
            </w:r>
          </w:p>
          <w:p w14:paraId="473506E5">
            <w:pPr>
              <w:widowControl/>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累计8条（含）以下瑕疵得3分；</w:t>
            </w:r>
          </w:p>
          <w:p w14:paraId="70FC0A88">
            <w:pPr>
              <w:widowControl/>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累计9条（含）以上瑕疵得1分；</w:t>
            </w:r>
          </w:p>
          <w:p w14:paraId="3A8BDE57">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未提供方案不得分。</w:t>
            </w:r>
          </w:p>
        </w:tc>
        <w:tc>
          <w:tcPr>
            <w:tcW w:w="1850" w:type="dxa"/>
            <w:vMerge w:val="continue"/>
            <w:vAlign w:val="center"/>
          </w:tcPr>
          <w:p w14:paraId="6D543807">
            <w:pPr>
              <w:spacing w:line="360" w:lineRule="auto"/>
              <w:rPr>
                <w:rFonts w:hint="eastAsia" w:asciiTheme="minorEastAsia" w:hAnsiTheme="minorEastAsia" w:eastAsiaTheme="minorEastAsia" w:cstheme="minorEastAsia"/>
                <w:sz w:val="21"/>
                <w:szCs w:val="21"/>
              </w:rPr>
            </w:pPr>
          </w:p>
        </w:tc>
      </w:tr>
      <w:tr w14:paraId="5590A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594" w:type="dxa"/>
            <w:vMerge w:val="continue"/>
            <w:vAlign w:val="center"/>
          </w:tcPr>
          <w:p w14:paraId="0B575A07">
            <w:pPr>
              <w:spacing w:line="360" w:lineRule="auto"/>
              <w:ind w:firstLine="28"/>
              <w:jc w:val="center"/>
              <w:rPr>
                <w:rFonts w:hint="eastAsia" w:asciiTheme="minorEastAsia" w:hAnsiTheme="minorEastAsia" w:eastAsiaTheme="minorEastAsia" w:cstheme="minorEastAsia"/>
                <w:sz w:val="21"/>
                <w:szCs w:val="21"/>
              </w:rPr>
            </w:pPr>
          </w:p>
        </w:tc>
        <w:tc>
          <w:tcPr>
            <w:tcW w:w="1079" w:type="dxa"/>
            <w:vMerge w:val="continue"/>
            <w:vAlign w:val="center"/>
          </w:tcPr>
          <w:p w14:paraId="54CD19EB">
            <w:pPr>
              <w:spacing w:line="360" w:lineRule="auto"/>
              <w:ind w:firstLine="28"/>
              <w:jc w:val="center"/>
              <w:rPr>
                <w:rFonts w:hint="eastAsia" w:asciiTheme="minorEastAsia" w:hAnsiTheme="minorEastAsia" w:eastAsiaTheme="minorEastAsia" w:cstheme="minorEastAsia"/>
                <w:sz w:val="21"/>
                <w:szCs w:val="21"/>
              </w:rPr>
            </w:pPr>
          </w:p>
        </w:tc>
        <w:tc>
          <w:tcPr>
            <w:tcW w:w="631" w:type="dxa"/>
            <w:tcBorders>
              <w:bottom w:val="single" w:color="auto" w:sz="4" w:space="0"/>
            </w:tcBorders>
            <w:vAlign w:val="center"/>
          </w:tcPr>
          <w:p w14:paraId="0344EE5A">
            <w:pPr>
              <w:spacing w:line="360" w:lineRule="auto"/>
              <w:ind w:firstLine="2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5444" w:type="dxa"/>
            <w:tcBorders>
              <w:bottom w:val="single" w:color="auto" w:sz="4" w:space="0"/>
            </w:tcBorders>
            <w:vAlign w:val="center"/>
          </w:tcPr>
          <w:p w14:paraId="478067F9">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安全作业方案：安全生产、文明作业制度完善、措施到位；安全保障设施设备满足作业需要；需对发生各类安全事故作善后处理承诺。</w:t>
            </w:r>
          </w:p>
          <w:p w14:paraId="3ACFC6BC">
            <w:pPr>
              <w:widowControl/>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方案包含上述所有要素，且对各要素均有描述，适用性强得满分15分；</w:t>
            </w:r>
          </w:p>
          <w:p w14:paraId="46AB9780">
            <w:pPr>
              <w:widowControl/>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累计3条（含）以下瑕疵得10分；</w:t>
            </w:r>
          </w:p>
          <w:p w14:paraId="125C8619">
            <w:pPr>
              <w:widowControl/>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累计5条（含）以下瑕疵的5分；</w:t>
            </w:r>
          </w:p>
          <w:p w14:paraId="731A6D75">
            <w:pPr>
              <w:widowControl/>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累计8条（含）以下瑕疵得3分；</w:t>
            </w:r>
          </w:p>
          <w:p w14:paraId="7F14B1AD">
            <w:pPr>
              <w:widowControl/>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累计9条（含）以上瑕疵得1分；</w:t>
            </w:r>
          </w:p>
          <w:p w14:paraId="33A96803">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未提供方案不得分。</w:t>
            </w:r>
          </w:p>
        </w:tc>
        <w:tc>
          <w:tcPr>
            <w:tcW w:w="1850" w:type="dxa"/>
            <w:vMerge w:val="continue"/>
            <w:vAlign w:val="center"/>
          </w:tcPr>
          <w:p w14:paraId="23D0336B">
            <w:pPr>
              <w:spacing w:line="360" w:lineRule="auto"/>
              <w:rPr>
                <w:rFonts w:hint="eastAsia" w:asciiTheme="minorEastAsia" w:hAnsiTheme="minorEastAsia" w:eastAsiaTheme="minorEastAsia" w:cstheme="minorEastAsia"/>
                <w:sz w:val="21"/>
                <w:szCs w:val="21"/>
              </w:rPr>
            </w:pPr>
          </w:p>
        </w:tc>
      </w:tr>
      <w:tr w14:paraId="7941F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594" w:type="dxa"/>
            <w:vMerge w:val="continue"/>
            <w:tcBorders>
              <w:bottom w:val="single" w:color="auto" w:sz="4" w:space="0"/>
            </w:tcBorders>
            <w:vAlign w:val="center"/>
          </w:tcPr>
          <w:p w14:paraId="0465F189">
            <w:pPr>
              <w:spacing w:line="360" w:lineRule="auto"/>
              <w:ind w:firstLine="28"/>
              <w:jc w:val="center"/>
              <w:rPr>
                <w:rFonts w:hint="eastAsia" w:asciiTheme="minorEastAsia" w:hAnsiTheme="minorEastAsia" w:eastAsiaTheme="minorEastAsia" w:cstheme="minorEastAsia"/>
                <w:sz w:val="21"/>
                <w:szCs w:val="21"/>
              </w:rPr>
            </w:pPr>
          </w:p>
        </w:tc>
        <w:tc>
          <w:tcPr>
            <w:tcW w:w="1079" w:type="dxa"/>
            <w:vMerge w:val="continue"/>
            <w:tcBorders>
              <w:bottom w:val="single" w:color="auto" w:sz="4" w:space="0"/>
            </w:tcBorders>
            <w:vAlign w:val="center"/>
          </w:tcPr>
          <w:p w14:paraId="483CCBC6">
            <w:pPr>
              <w:spacing w:line="360" w:lineRule="auto"/>
              <w:ind w:firstLine="28"/>
              <w:jc w:val="center"/>
              <w:rPr>
                <w:rFonts w:hint="eastAsia" w:asciiTheme="minorEastAsia" w:hAnsiTheme="minorEastAsia" w:eastAsiaTheme="minorEastAsia" w:cstheme="minorEastAsia"/>
                <w:sz w:val="21"/>
                <w:szCs w:val="21"/>
              </w:rPr>
            </w:pPr>
          </w:p>
        </w:tc>
        <w:tc>
          <w:tcPr>
            <w:tcW w:w="631" w:type="dxa"/>
            <w:tcBorders>
              <w:bottom w:val="single" w:color="auto" w:sz="4" w:space="0"/>
            </w:tcBorders>
            <w:vAlign w:val="center"/>
          </w:tcPr>
          <w:p w14:paraId="529995F1">
            <w:pPr>
              <w:spacing w:line="360" w:lineRule="auto"/>
              <w:ind w:firstLine="2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5444" w:type="dxa"/>
            <w:tcBorders>
              <w:bottom w:val="single" w:color="auto" w:sz="4" w:space="0"/>
            </w:tcBorders>
            <w:vAlign w:val="center"/>
          </w:tcPr>
          <w:p w14:paraId="753F3774">
            <w:pPr>
              <w:widowControl/>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急处置方案：针对恶劣天气影响、重大接待任务、疫情特殊情况、重大节假日或活动等特殊情况（积水和渣土油污、污泥等意外泼洒、扬尘控制）制定应急处置方案，包括传达机制、人员和设备调配、责任分工等。方案包含上述所有要素，且对各要素均有描述，适用性强得满分13分；</w:t>
            </w:r>
          </w:p>
          <w:p w14:paraId="46BE92F0">
            <w:pPr>
              <w:widowControl/>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累计3条（含）以下瑕疵得10分；</w:t>
            </w:r>
          </w:p>
          <w:p w14:paraId="38A14651">
            <w:pPr>
              <w:widowControl/>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累计5条（含）以下瑕疵的5分；</w:t>
            </w:r>
          </w:p>
          <w:p w14:paraId="48A9E92C">
            <w:pPr>
              <w:widowControl/>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累计8条（含）以下瑕疵得3分；</w:t>
            </w:r>
          </w:p>
          <w:p w14:paraId="38981F36">
            <w:pPr>
              <w:widowControl/>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累计9条（含）以上瑕疵得1分；</w:t>
            </w:r>
          </w:p>
          <w:p w14:paraId="07656A19">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未提供方案不得分。</w:t>
            </w:r>
          </w:p>
        </w:tc>
        <w:tc>
          <w:tcPr>
            <w:tcW w:w="1850" w:type="dxa"/>
            <w:vMerge w:val="continue"/>
            <w:tcBorders>
              <w:bottom w:val="single" w:color="auto" w:sz="4" w:space="0"/>
            </w:tcBorders>
            <w:vAlign w:val="center"/>
          </w:tcPr>
          <w:p w14:paraId="2CAE9645">
            <w:pPr>
              <w:spacing w:line="360" w:lineRule="auto"/>
              <w:rPr>
                <w:rFonts w:hint="eastAsia" w:asciiTheme="minorEastAsia" w:hAnsiTheme="minorEastAsia" w:eastAsiaTheme="minorEastAsia" w:cstheme="minorEastAsia"/>
                <w:sz w:val="21"/>
                <w:szCs w:val="21"/>
              </w:rPr>
            </w:pPr>
          </w:p>
        </w:tc>
      </w:tr>
      <w:tr w14:paraId="2A0E2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594" w:type="dxa"/>
            <w:vMerge w:val="restart"/>
            <w:tcBorders>
              <w:top w:val="single" w:color="auto" w:sz="4" w:space="0"/>
              <w:left w:val="single" w:color="auto" w:sz="4" w:space="0"/>
              <w:right w:val="single" w:color="auto" w:sz="4" w:space="0"/>
            </w:tcBorders>
            <w:vAlign w:val="center"/>
          </w:tcPr>
          <w:p w14:paraId="1E9D2431">
            <w:pPr>
              <w:spacing w:line="360" w:lineRule="auto"/>
              <w:ind w:firstLine="2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p w14:paraId="15758B96">
            <w:pPr>
              <w:spacing w:line="360" w:lineRule="auto"/>
              <w:ind w:firstLine="28"/>
              <w:jc w:val="center"/>
              <w:rPr>
                <w:rFonts w:hint="eastAsia" w:asciiTheme="minorEastAsia" w:hAnsiTheme="minorEastAsia" w:eastAsiaTheme="minorEastAsia" w:cstheme="minorEastAsia"/>
                <w:sz w:val="21"/>
                <w:szCs w:val="21"/>
              </w:rPr>
            </w:pPr>
          </w:p>
        </w:tc>
        <w:tc>
          <w:tcPr>
            <w:tcW w:w="1079" w:type="dxa"/>
            <w:vMerge w:val="restart"/>
            <w:tcBorders>
              <w:top w:val="single" w:color="auto" w:sz="4" w:space="0"/>
              <w:left w:val="single" w:color="auto" w:sz="4" w:space="0"/>
              <w:right w:val="single" w:color="auto" w:sz="4" w:space="0"/>
            </w:tcBorders>
            <w:vAlign w:val="center"/>
          </w:tcPr>
          <w:p w14:paraId="7FB27C1F">
            <w:pPr>
              <w:spacing w:line="360" w:lineRule="auto"/>
              <w:ind w:firstLine="2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商务</w:t>
            </w:r>
          </w:p>
          <w:p w14:paraId="5E1775DB">
            <w:pPr>
              <w:spacing w:line="360" w:lineRule="auto"/>
              <w:ind w:firstLine="2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部分</w:t>
            </w:r>
          </w:p>
          <w:p w14:paraId="39CA53D9">
            <w:pPr>
              <w:spacing w:line="360" w:lineRule="auto"/>
              <w:ind w:firstLine="2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631" w:type="dxa"/>
            <w:tcBorders>
              <w:top w:val="single" w:color="auto" w:sz="4" w:space="0"/>
              <w:left w:val="single" w:color="auto" w:sz="4" w:space="0"/>
              <w:bottom w:val="single" w:color="auto" w:sz="4" w:space="0"/>
              <w:right w:val="single" w:color="auto" w:sz="4" w:space="0"/>
            </w:tcBorders>
            <w:vAlign w:val="center"/>
          </w:tcPr>
          <w:p w14:paraId="2E3BDAA7">
            <w:pPr>
              <w:spacing w:line="360" w:lineRule="auto"/>
              <w:ind w:firstLine="2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5444" w:type="dxa"/>
            <w:tcBorders>
              <w:top w:val="single" w:color="auto" w:sz="4" w:space="0"/>
              <w:left w:val="single" w:color="auto" w:sz="4" w:space="0"/>
              <w:bottom w:val="single" w:color="auto" w:sz="4" w:space="0"/>
              <w:right w:val="single" w:color="auto" w:sz="4" w:space="0"/>
            </w:tcBorders>
            <w:vAlign w:val="center"/>
          </w:tcPr>
          <w:p w14:paraId="4DA7B9B4">
            <w:pPr>
              <w:spacing w:line="360" w:lineRule="auto"/>
              <w:ind w:firstLine="279" w:firstLine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供应商具有质量管理体系认证证书的，得1分；供应商具有环境管理体系认证证书的，得1分；供应商具有职业健康体系认证证书的，得1分；供应商具有社会责任管理体系认证证书的，得1分；本项最多得4分。</w:t>
            </w:r>
          </w:p>
          <w:p w14:paraId="74723212">
            <w:pPr>
              <w:spacing w:line="360" w:lineRule="auto"/>
              <w:ind w:firstLine="279" w:firstLine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未取得的或未提供的不得分。</w:t>
            </w:r>
          </w:p>
        </w:tc>
        <w:tc>
          <w:tcPr>
            <w:tcW w:w="1850" w:type="dxa"/>
            <w:tcBorders>
              <w:top w:val="single" w:color="auto" w:sz="4" w:space="0"/>
              <w:left w:val="single" w:color="auto" w:sz="4" w:space="0"/>
              <w:bottom w:val="single" w:color="auto" w:sz="4" w:space="0"/>
              <w:right w:val="single" w:color="auto" w:sz="4" w:space="0"/>
            </w:tcBorders>
            <w:vAlign w:val="center"/>
          </w:tcPr>
          <w:p w14:paraId="262B5F54">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提供证明材料复印件并加盖供应商公章。</w:t>
            </w:r>
          </w:p>
        </w:tc>
      </w:tr>
      <w:tr w14:paraId="72BA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94" w:type="dxa"/>
            <w:vMerge w:val="continue"/>
            <w:tcBorders>
              <w:left w:val="single" w:color="auto" w:sz="4" w:space="0"/>
              <w:right w:val="single" w:color="auto" w:sz="4" w:space="0"/>
            </w:tcBorders>
            <w:vAlign w:val="center"/>
          </w:tcPr>
          <w:p w14:paraId="2BF9ECDC">
            <w:pPr>
              <w:spacing w:line="360" w:lineRule="auto"/>
              <w:ind w:firstLine="28"/>
              <w:jc w:val="center"/>
              <w:rPr>
                <w:rFonts w:hint="eastAsia" w:asciiTheme="minorEastAsia" w:hAnsiTheme="minorEastAsia" w:eastAsiaTheme="minorEastAsia" w:cstheme="minorEastAsia"/>
                <w:sz w:val="21"/>
                <w:szCs w:val="21"/>
              </w:rPr>
            </w:pPr>
          </w:p>
        </w:tc>
        <w:tc>
          <w:tcPr>
            <w:tcW w:w="1079" w:type="dxa"/>
            <w:vMerge w:val="continue"/>
            <w:tcBorders>
              <w:left w:val="single" w:color="auto" w:sz="4" w:space="0"/>
              <w:right w:val="single" w:color="auto" w:sz="4" w:space="0"/>
            </w:tcBorders>
            <w:vAlign w:val="center"/>
          </w:tcPr>
          <w:p w14:paraId="137ABB56">
            <w:pPr>
              <w:spacing w:line="360" w:lineRule="auto"/>
              <w:ind w:firstLine="28"/>
              <w:jc w:val="center"/>
              <w:rPr>
                <w:rFonts w:hint="eastAsia" w:asciiTheme="minorEastAsia" w:hAnsiTheme="minorEastAsia" w:eastAsiaTheme="minorEastAsia" w:cstheme="minorEastAsia"/>
                <w:sz w:val="21"/>
                <w:szCs w:val="21"/>
              </w:rPr>
            </w:pPr>
          </w:p>
        </w:tc>
        <w:tc>
          <w:tcPr>
            <w:tcW w:w="631" w:type="dxa"/>
            <w:tcBorders>
              <w:top w:val="single" w:color="auto" w:sz="4" w:space="0"/>
              <w:left w:val="single" w:color="auto" w:sz="4" w:space="0"/>
              <w:bottom w:val="single" w:color="auto" w:sz="4" w:space="0"/>
              <w:right w:val="single" w:color="auto" w:sz="4" w:space="0"/>
            </w:tcBorders>
            <w:vAlign w:val="center"/>
          </w:tcPr>
          <w:p w14:paraId="74CE9B71">
            <w:pPr>
              <w:spacing w:line="360" w:lineRule="auto"/>
              <w:ind w:firstLine="2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5444" w:type="dxa"/>
            <w:tcBorders>
              <w:top w:val="single" w:color="auto" w:sz="4" w:space="0"/>
              <w:left w:val="single" w:color="auto" w:sz="4" w:space="0"/>
              <w:bottom w:val="single" w:color="auto" w:sz="4" w:space="0"/>
              <w:right w:val="single" w:color="auto" w:sz="4" w:space="0"/>
            </w:tcBorders>
            <w:vAlign w:val="center"/>
          </w:tcPr>
          <w:p w14:paraId="218307BD">
            <w:pPr>
              <w:spacing w:line="360" w:lineRule="auto"/>
              <w:ind w:firstLine="279" w:firstLine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2022年1月1日至响应文件递交截止日止（以合同签订时间为准），供应商承担过类似环卫项目业绩的，每提供1个合同得3分，本项最多得6分，不满足或未提供得0分。</w:t>
            </w:r>
          </w:p>
        </w:tc>
        <w:tc>
          <w:tcPr>
            <w:tcW w:w="1850" w:type="dxa"/>
            <w:tcBorders>
              <w:top w:val="single" w:color="auto" w:sz="4" w:space="0"/>
              <w:left w:val="single" w:color="auto" w:sz="4" w:space="0"/>
              <w:bottom w:val="single" w:color="auto" w:sz="4" w:space="0"/>
              <w:right w:val="single" w:color="auto" w:sz="4" w:space="0"/>
            </w:tcBorders>
            <w:vAlign w:val="center"/>
          </w:tcPr>
          <w:p w14:paraId="702FA7D5">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所提供合同（协议）复印件（含分公司或全资子公司）并加盖供应商公章。</w:t>
            </w:r>
          </w:p>
        </w:tc>
      </w:tr>
      <w:tr w14:paraId="6B09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594" w:type="dxa"/>
            <w:vMerge w:val="continue"/>
            <w:tcBorders>
              <w:left w:val="single" w:color="auto" w:sz="4" w:space="0"/>
              <w:right w:val="single" w:color="auto" w:sz="4" w:space="0"/>
            </w:tcBorders>
            <w:vAlign w:val="center"/>
          </w:tcPr>
          <w:p w14:paraId="0044E7DF">
            <w:pPr>
              <w:spacing w:line="360" w:lineRule="auto"/>
              <w:ind w:firstLine="28"/>
              <w:jc w:val="center"/>
              <w:rPr>
                <w:rFonts w:hint="eastAsia" w:asciiTheme="minorEastAsia" w:hAnsiTheme="minorEastAsia" w:eastAsiaTheme="minorEastAsia" w:cstheme="minorEastAsia"/>
                <w:sz w:val="21"/>
                <w:szCs w:val="21"/>
              </w:rPr>
            </w:pPr>
          </w:p>
        </w:tc>
        <w:tc>
          <w:tcPr>
            <w:tcW w:w="1079" w:type="dxa"/>
            <w:vMerge w:val="continue"/>
            <w:tcBorders>
              <w:left w:val="single" w:color="auto" w:sz="4" w:space="0"/>
              <w:right w:val="single" w:color="auto" w:sz="4" w:space="0"/>
            </w:tcBorders>
            <w:vAlign w:val="center"/>
          </w:tcPr>
          <w:p w14:paraId="113C038D">
            <w:pPr>
              <w:spacing w:line="360" w:lineRule="auto"/>
              <w:ind w:firstLine="28"/>
              <w:jc w:val="center"/>
              <w:rPr>
                <w:rFonts w:hint="eastAsia" w:asciiTheme="minorEastAsia" w:hAnsiTheme="minorEastAsia" w:eastAsiaTheme="minorEastAsia" w:cstheme="minorEastAsia"/>
                <w:sz w:val="21"/>
                <w:szCs w:val="21"/>
              </w:rPr>
            </w:pPr>
          </w:p>
        </w:tc>
        <w:tc>
          <w:tcPr>
            <w:tcW w:w="631" w:type="dxa"/>
            <w:tcBorders>
              <w:top w:val="single" w:color="auto" w:sz="4" w:space="0"/>
              <w:left w:val="single" w:color="auto" w:sz="4" w:space="0"/>
              <w:bottom w:val="single" w:color="auto" w:sz="4" w:space="0"/>
              <w:right w:val="single" w:color="auto" w:sz="4" w:space="0"/>
            </w:tcBorders>
            <w:vAlign w:val="center"/>
          </w:tcPr>
          <w:p w14:paraId="78F9F21A">
            <w:pPr>
              <w:spacing w:line="360" w:lineRule="auto"/>
              <w:ind w:firstLine="2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5444" w:type="dxa"/>
            <w:tcBorders>
              <w:top w:val="single" w:color="auto" w:sz="4" w:space="0"/>
              <w:left w:val="single" w:color="auto" w:sz="4" w:space="0"/>
              <w:bottom w:val="single" w:color="auto" w:sz="4" w:space="0"/>
              <w:right w:val="single" w:color="auto" w:sz="4" w:space="0"/>
            </w:tcBorders>
            <w:vAlign w:val="center"/>
          </w:tcPr>
          <w:p w14:paraId="279DC1FB">
            <w:pPr>
              <w:spacing w:line="360" w:lineRule="auto"/>
              <w:ind w:firstLine="279" w:firstLine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拟派本项目的专职安全员具有行业主管部门颁发或获得行业主管部门认可的培训机构所颁发的安全培训合格证书得5分，本项最多得10分。</w:t>
            </w:r>
          </w:p>
        </w:tc>
        <w:tc>
          <w:tcPr>
            <w:tcW w:w="1850" w:type="dxa"/>
            <w:tcBorders>
              <w:top w:val="single" w:color="auto" w:sz="4" w:space="0"/>
              <w:left w:val="single" w:color="auto" w:sz="4" w:space="0"/>
              <w:bottom w:val="single" w:color="auto" w:sz="4" w:space="0"/>
              <w:right w:val="single" w:color="auto" w:sz="4" w:space="0"/>
            </w:tcBorders>
            <w:vAlign w:val="center"/>
          </w:tcPr>
          <w:p w14:paraId="6BD1511B">
            <w:pPr>
              <w:spacing w:line="360" w:lineRule="auto"/>
              <w:ind w:firstLine="2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1、供应商需提供相应证明材料复印件并加盖供应商公章。</w:t>
            </w:r>
          </w:p>
          <w:p w14:paraId="4E5170DB">
            <w:pPr>
              <w:spacing w:line="360" w:lineRule="auto"/>
              <w:ind w:firstLine="2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2、提供供应商为以上人员缴纳的开标前两个月的社保证明文件并加盖供应商公章。</w:t>
            </w:r>
          </w:p>
        </w:tc>
      </w:tr>
      <w:tr w14:paraId="06345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594" w:type="dxa"/>
            <w:vMerge w:val="continue"/>
            <w:tcBorders>
              <w:left w:val="single" w:color="auto" w:sz="4" w:space="0"/>
              <w:bottom w:val="single" w:color="auto" w:sz="4" w:space="0"/>
              <w:right w:val="single" w:color="auto" w:sz="4" w:space="0"/>
            </w:tcBorders>
            <w:vAlign w:val="center"/>
          </w:tcPr>
          <w:p w14:paraId="1E437099">
            <w:pPr>
              <w:spacing w:line="360" w:lineRule="auto"/>
              <w:ind w:firstLine="28"/>
              <w:jc w:val="center"/>
              <w:rPr>
                <w:rFonts w:hint="eastAsia" w:asciiTheme="minorEastAsia" w:hAnsiTheme="minorEastAsia" w:eastAsiaTheme="minorEastAsia" w:cstheme="minorEastAsia"/>
                <w:sz w:val="21"/>
                <w:szCs w:val="21"/>
              </w:rPr>
            </w:pPr>
          </w:p>
        </w:tc>
        <w:tc>
          <w:tcPr>
            <w:tcW w:w="1079" w:type="dxa"/>
            <w:vMerge w:val="continue"/>
            <w:tcBorders>
              <w:left w:val="single" w:color="auto" w:sz="4" w:space="0"/>
              <w:bottom w:val="single" w:color="auto" w:sz="4" w:space="0"/>
              <w:right w:val="single" w:color="auto" w:sz="4" w:space="0"/>
            </w:tcBorders>
            <w:vAlign w:val="center"/>
          </w:tcPr>
          <w:p w14:paraId="4F26875E">
            <w:pPr>
              <w:spacing w:line="360" w:lineRule="auto"/>
              <w:ind w:firstLine="28"/>
              <w:jc w:val="center"/>
              <w:rPr>
                <w:rFonts w:hint="eastAsia" w:asciiTheme="minorEastAsia" w:hAnsiTheme="minorEastAsia" w:eastAsiaTheme="minorEastAsia" w:cstheme="minorEastAsia"/>
                <w:sz w:val="21"/>
                <w:szCs w:val="21"/>
              </w:rPr>
            </w:pPr>
          </w:p>
        </w:tc>
        <w:tc>
          <w:tcPr>
            <w:tcW w:w="631" w:type="dxa"/>
            <w:tcBorders>
              <w:top w:val="single" w:color="auto" w:sz="4" w:space="0"/>
              <w:left w:val="single" w:color="auto" w:sz="4" w:space="0"/>
              <w:bottom w:val="single" w:color="auto" w:sz="4" w:space="0"/>
              <w:right w:val="single" w:color="auto" w:sz="4" w:space="0"/>
            </w:tcBorders>
            <w:vAlign w:val="center"/>
          </w:tcPr>
          <w:p w14:paraId="01E0EF34">
            <w:pPr>
              <w:spacing w:line="360" w:lineRule="auto"/>
              <w:ind w:firstLine="2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5444" w:type="dxa"/>
            <w:tcBorders>
              <w:top w:val="single" w:color="auto" w:sz="4" w:space="0"/>
              <w:left w:val="single" w:color="auto" w:sz="4" w:space="0"/>
              <w:bottom w:val="single" w:color="auto" w:sz="4" w:space="0"/>
              <w:right w:val="single" w:color="auto" w:sz="4" w:space="0"/>
            </w:tcBorders>
            <w:vAlign w:val="center"/>
          </w:tcPr>
          <w:p w14:paraId="67EB1CF1">
            <w:pPr>
              <w:spacing w:line="360" w:lineRule="auto"/>
              <w:ind w:firstLine="279" w:firstLine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供应商须取得环境卫生主管部门或城市管理行政主管部门颁发的有效的《城市生活垃圾经营性清扫、收集服务许可证》和《城市生活垃圾经营性运输服务许可证》。</w:t>
            </w:r>
          </w:p>
          <w:p w14:paraId="2E43DADF">
            <w:pPr>
              <w:spacing w:line="360" w:lineRule="auto"/>
              <w:ind w:firstLine="279" w:firstLine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注：供应商已按“两证合一”登记制度办理许可证的，提供有效的许可证复印件加盖供应商公章。</w:t>
            </w:r>
          </w:p>
        </w:tc>
        <w:tc>
          <w:tcPr>
            <w:tcW w:w="1850" w:type="dxa"/>
            <w:tcBorders>
              <w:top w:val="single" w:color="auto" w:sz="4" w:space="0"/>
              <w:left w:val="single" w:color="auto" w:sz="4" w:space="0"/>
              <w:bottom w:val="single" w:color="auto" w:sz="4" w:space="0"/>
              <w:right w:val="single" w:color="auto" w:sz="4" w:space="0"/>
            </w:tcBorders>
            <w:vAlign w:val="center"/>
          </w:tcPr>
          <w:p w14:paraId="37279318">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提供证书复印件并加盖供应商公章。</w:t>
            </w:r>
          </w:p>
        </w:tc>
      </w:tr>
    </w:tbl>
    <w:p w14:paraId="322D3656">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三、无效响应</w:t>
      </w:r>
      <w:bookmarkEnd w:id="376"/>
      <w:bookmarkEnd w:id="377"/>
      <w:bookmarkEnd w:id="378"/>
    </w:p>
    <w:p w14:paraId="453C1D9A">
      <w:pPr>
        <w:snapToGrid w:val="0"/>
        <w:spacing w:line="360" w:lineRule="auto"/>
        <w:ind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供应商发生以下条款情况之一者，视为无效响应，其响应文件将被拒绝：</w:t>
      </w:r>
    </w:p>
    <w:p w14:paraId="17F599B6">
      <w:pPr>
        <w:numPr>
          <w:ilvl w:val="0"/>
          <w:numId w:val="18"/>
        </w:numPr>
        <w:snapToGrid w:val="0"/>
        <w:spacing w:line="360" w:lineRule="auto"/>
        <w:ind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未按照竞争性比选文件的规定提交比选保证金的；</w:t>
      </w:r>
    </w:p>
    <w:p w14:paraId="41DF05D0">
      <w:pPr>
        <w:numPr>
          <w:ilvl w:val="0"/>
          <w:numId w:val="18"/>
        </w:numPr>
        <w:snapToGrid w:val="0"/>
        <w:spacing w:line="360" w:lineRule="auto"/>
        <w:ind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供应商不符合规定的资格条件的；</w:t>
      </w:r>
    </w:p>
    <w:p w14:paraId="43D8E5B3">
      <w:pPr>
        <w:snapToGrid w:val="0"/>
        <w:spacing w:line="360" w:lineRule="auto"/>
        <w:ind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（三）供应商的法定代表人（或其授权代表）或自然人未参加比选；</w:t>
      </w:r>
    </w:p>
    <w:p w14:paraId="04761EDA">
      <w:pPr>
        <w:snapToGrid w:val="0"/>
        <w:spacing w:line="360" w:lineRule="auto"/>
        <w:ind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（四）供应商所提交的响应文件不按“第七篇响应文件编制要求”要求签署或盖章；</w:t>
      </w:r>
    </w:p>
    <w:p w14:paraId="0E775550">
      <w:pPr>
        <w:snapToGrid w:val="0"/>
        <w:spacing w:line="360" w:lineRule="auto"/>
        <w:ind w:firstLine="465"/>
        <w:outlineLvl w:val="1"/>
        <w:rPr>
          <w:rFonts w:hint="eastAsia" w:asciiTheme="minorEastAsia" w:hAnsiTheme="minorEastAsia" w:eastAsiaTheme="minorEastAsia" w:cstheme="minorEastAsia"/>
          <w:sz w:val="24"/>
          <w:szCs w:val="24"/>
        </w:rPr>
      </w:pPr>
      <w:bookmarkStart w:id="379" w:name="_Toc18578"/>
      <w:r>
        <w:rPr>
          <w:rFonts w:hint="eastAsia" w:asciiTheme="minorEastAsia" w:hAnsiTheme="minorEastAsia" w:eastAsiaTheme="minorEastAsia" w:cstheme="minorEastAsia"/>
          <w:sz w:val="24"/>
          <w:szCs w:val="24"/>
        </w:rPr>
        <w:t>（五）供应商的报价超过采购预算或最高限价的；</w:t>
      </w:r>
      <w:bookmarkEnd w:id="379"/>
    </w:p>
    <w:p w14:paraId="4BA780FB">
      <w:pPr>
        <w:snapToGrid w:val="0"/>
        <w:spacing w:line="360" w:lineRule="auto"/>
        <w:ind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（六）法定代表人为同一个人的两个及两个以上法人，母公司、全资子公司及其控股公司，在同一包采购中同时参与比选；</w:t>
      </w:r>
    </w:p>
    <w:p w14:paraId="57AF0CDD">
      <w:pPr>
        <w:snapToGrid w:val="0"/>
        <w:spacing w:line="360" w:lineRule="auto"/>
        <w:ind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（七）单位负责人为同一人或者存在直接控股、管理关系的不同供应商，参加同一合同项下的政府采购活动的；</w:t>
      </w:r>
    </w:p>
    <w:p w14:paraId="59BA6D33">
      <w:pPr>
        <w:snapToGrid w:val="0"/>
        <w:spacing w:line="360" w:lineRule="auto"/>
        <w:ind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（八）为采购项目提供整体设计、规范编制或者项目管理、监理、检测等服务的供应商，再参加该采购项目的其他采购活动；</w:t>
      </w:r>
    </w:p>
    <w:p w14:paraId="0E8F008A">
      <w:pPr>
        <w:snapToGrid w:val="0"/>
        <w:spacing w:line="360" w:lineRule="auto"/>
        <w:ind w:firstLine="480" w:firstLineChars="200"/>
        <w:outlineLvl w:val="1"/>
        <w:rPr>
          <w:rFonts w:hint="eastAsia" w:asciiTheme="minorEastAsia" w:hAnsiTheme="minorEastAsia" w:eastAsiaTheme="minorEastAsia" w:cstheme="minorEastAsia"/>
          <w:sz w:val="24"/>
          <w:szCs w:val="24"/>
        </w:rPr>
      </w:pPr>
      <w:bookmarkStart w:id="380" w:name="_Toc2095"/>
      <w:r>
        <w:rPr>
          <w:rFonts w:hint="eastAsia" w:asciiTheme="minorEastAsia" w:hAnsiTheme="minorEastAsia" w:eastAsiaTheme="minorEastAsia" w:cstheme="minorEastAsia"/>
          <w:sz w:val="24"/>
          <w:szCs w:val="24"/>
        </w:rPr>
        <w:t>（九）供应商比选有效期不满足竞争性比选文件要求的；</w:t>
      </w:r>
      <w:bookmarkEnd w:id="380"/>
    </w:p>
    <w:p w14:paraId="5BEDF0C5">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（十）供应商响应文件内容有与国家现行法律法规相违背的内容，或附有采购人无法接受的条件；</w:t>
      </w:r>
    </w:p>
    <w:p w14:paraId="728E972F">
      <w:pPr>
        <w:snapToGrid w:val="0"/>
        <w:spacing w:line="360" w:lineRule="auto"/>
        <w:ind w:firstLine="465"/>
        <w:outlineLvl w:val="1"/>
        <w:rPr>
          <w:rFonts w:hint="eastAsia" w:asciiTheme="minorEastAsia" w:hAnsiTheme="minorEastAsia" w:eastAsiaTheme="minorEastAsia" w:cstheme="minorEastAsia"/>
          <w:sz w:val="24"/>
          <w:szCs w:val="24"/>
        </w:rPr>
      </w:pPr>
      <w:bookmarkStart w:id="381" w:name="_Toc23763"/>
      <w:r>
        <w:rPr>
          <w:rFonts w:hint="eastAsia" w:asciiTheme="minorEastAsia" w:hAnsiTheme="minorEastAsia" w:eastAsiaTheme="minorEastAsia" w:cstheme="minorEastAsia"/>
          <w:sz w:val="24"/>
          <w:szCs w:val="24"/>
        </w:rPr>
        <w:t>（十一）法律、法规和竞争性比选文件规定的其他无效情形。</w:t>
      </w:r>
      <w:bookmarkEnd w:id="381"/>
    </w:p>
    <w:p w14:paraId="3EBD87E0">
      <w:pPr>
        <w:pStyle w:val="4"/>
        <w:adjustRightInd w:val="0"/>
        <w:snapToGrid w:val="0"/>
        <w:spacing w:beforeAutospacing="0" w:afterAutospacing="0" w:line="360" w:lineRule="auto"/>
        <w:ind w:firstLine="482" w:firstLineChars="200"/>
        <w:rPr>
          <w:rFonts w:hint="eastAsia" w:asciiTheme="minorEastAsia" w:hAnsiTheme="minorEastAsia" w:eastAsiaTheme="minorEastAsia" w:cstheme="minorEastAsia"/>
          <w:sz w:val="24"/>
        </w:rPr>
      </w:pPr>
      <w:bookmarkStart w:id="382" w:name="_Toc14218"/>
      <w:bookmarkStart w:id="383" w:name="_Toc14056"/>
      <w:bookmarkStart w:id="384" w:name="_Toc76462336"/>
      <w:bookmarkStart w:id="385" w:name="_Toc17528"/>
      <w:bookmarkStart w:id="386" w:name="_Toc14323"/>
      <w:bookmarkStart w:id="387" w:name="_Toc30337"/>
      <w:r>
        <w:rPr>
          <w:rFonts w:hint="eastAsia" w:asciiTheme="minorEastAsia" w:hAnsiTheme="minorEastAsia" w:eastAsiaTheme="minorEastAsia" w:cstheme="minorEastAsia"/>
          <w:sz w:val="24"/>
        </w:rPr>
        <w:t>四、</w:t>
      </w:r>
      <w:bookmarkEnd w:id="374"/>
      <w:bookmarkEnd w:id="375"/>
      <w:r>
        <w:rPr>
          <w:rFonts w:hint="eastAsia" w:asciiTheme="minorEastAsia" w:hAnsiTheme="minorEastAsia" w:eastAsiaTheme="minorEastAsia" w:cstheme="minorEastAsia"/>
          <w:sz w:val="24"/>
        </w:rPr>
        <w:t>采购终止</w:t>
      </w:r>
      <w:bookmarkEnd w:id="382"/>
      <w:bookmarkEnd w:id="383"/>
      <w:bookmarkEnd w:id="384"/>
      <w:bookmarkEnd w:id="385"/>
      <w:bookmarkEnd w:id="386"/>
      <w:bookmarkEnd w:id="387"/>
    </w:p>
    <w:p w14:paraId="1842CA9A">
      <w:pPr>
        <w:snapToGrid w:val="0"/>
        <w:spacing w:line="360" w:lineRule="auto"/>
        <w:ind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出现下列情形之一的，采购人或者采购代理机构应当终止竞争性比选采购活动，发布项目终止公告并说明原因，重新开展采购活动：</w:t>
      </w:r>
    </w:p>
    <w:p w14:paraId="1FC40DCE">
      <w:pPr>
        <w:snapToGrid w:val="0"/>
        <w:spacing w:line="360" w:lineRule="auto"/>
        <w:ind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（一）因情况变化，不再符合规定的竞争性比选采购方式适用情形的；</w:t>
      </w:r>
    </w:p>
    <w:p w14:paraId="39CD1F86">
      <w:pPr>
        <w:snapToGrid w:val="0"/>
        <w:spacing w:line="360" w:lineRule="auto"/>
        <w:ind w:firstLine="465"/>
        <w:outlineLvl w:val="1"/>
        <w:rPr>
          <w:rFonts w:hint="eastAsia" w:asciiTheme="minorEastAsia" w:hAnsiTheme="minorEastAsia" w:eastAsiaTheme="minorEastAsia" w:cstheme="minorEastAsia"/>
          <w:sz w:val="24"/>
          <w:szCs w:val="24"/>
        </w:rPr>
      </w:pPr>
      <w:bookmarkStart w:id="388" w:name="_Toc25110"/>
      <w:r>
        <w:rPr>
          <w:rFonts w:hint="eastAsia" w:asciiTheme="minorEastAsia" w:hAnsiTheme="minorEastAsia" w:eastAsiaTheme="minorEastAsia" w:cstheme="minorEastAsia"/>
          <w:sz w:val="24"/>
          <w:szCs w:val="24"/>
        </w:rPr>
        <w:t>（二）出现影响采购公正的违法、违规行为的；</w:t>
      </w:r>
      <w:bookmarkEnd w:id="388"/>
    </w:p>
    <w:p w14:paraId="7F0BE0E8">
      <w:pPr>
        <w:snapToGrid w:val="0"/>
        <w:spacing w:line="360" w:lineRule="auto"/>
        <w:ind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（三）在采购过程中符合要求的供应商或者报价未超过采购预算的供应商不足3家的，但《政府采购竞争性比选采购方式管理暂行办法》第二十一条第三款规定的情形除外。</w:t>
      </w:r>
    </w:p>
    <w:p w14:paraId="5BB6C142">
      <w:pPr>
        <w:spacing w:line="360" w:lineRule="auto"/>
        <w:ind w:firstLine="480" w:firstLineChars="200"/>
        <w:rPr>
          <w:rFonts w:hint="eastAsia" w:asciiTheme="minorEastAsia" w:hAnsiTheme="minorEastAsia" w:eastAsiaTheme="minorEastAsia" w:cstheme="minorEastAsia"/>
          <w:sz w:val="24"/>
          <w:szCs w:val="24"/>
        </w:rPr>
        <w:sectPr>
          <w:pgSz w:w="11907" w:h="16840"/>
          <w:pgMar w:top="854" w:right="1083" w:bottom="866" w:left="1024" w:header="964" w:footer="992" w:gutter="0"/>
          <w:cols w:space="720" w:num="1"/>
          <w:docGrid w:linePitch="312" w:charSpace="0"/>
        </w:sectPr>
      </w:pPr>
    </w:p>
    <w:p w14:paraId="4E37B130">
      <w:pPr>
        <w:spacing w:line="360" w:lineRule="auto"/>
        <w:jc w:val="center"/>
        <w:outlineLvl w:val="0"/>
        <w:rPr>
          <w:rFonts w:hint="eastAsia" w:asciiTheme="minorEastAsia" w:hAnsiTheme="minorEastAsia" w:eastAsiaTheme="minorEastAsia" w:cstheme="minorEastAsia"/>
          <w:b/>
          <w:kern w:val="0"/>
          <w:sz w:val="36"/>
          <w:szCs w:val="30"/>
        </w:rPr>
      </w:pPr>
      <w:bookmarkStart w:id="389" w:name="_Toc10666"/>
      <w:bookmarkStart w:id="390" w:name="_Toc23556"/>
      <w:bookmarkStart w:id="391" w:name="_Toc102227313"/>
      <w:bookmarkStart w:id="392" w:name="_Toc9216"/>
      <w:bookmarkStart w:id="393" w:name="_Toc4275"/>
      <w:bookmarkStart w:id="394" w:name="_Toc76462337"/>
      <w:r>
        <w:rPr>
          <w:rFonts w:hint="eastAsia" w:asciiTheme="minorEastAsia" w:hAnsiTheme="minorEastAsia" w:eastAsiaTheme="minorEastAsia" w:cstheme="minorEastAsia"/>
          <w:b/>
          <w:kern w:val="0"/>
          <w:sz w:val="36"/>
          <w:szCs w:val="30"/>
        </w:rPr>
        <w:t>第五篇  供应商须知</w:t>
      </w:r>
      <w:bookmarkEnd w:id="389"/>
      <w:bookmarkEnd w:id="390"/>
      <w:bookmarkEnd w:id="391"/>
      <w:bookmarkEnd w:id="392"/>
      <w:bookmarkEnd w:id="393"/>
      <w:bookmarkEnd w:id="394"/>
    </w:p>
    <w:p w14:paraId="7AA0EEDC">
      <w:pPr>
        <w:pStyle w:val="4"/>
        <w:adjustRightInd w:val="0"/>
        <w:snapToGrid w:val="0"/>
        <w:spacing w:beforeAutospacing="0" w:afterAutospacing="0" w:line="360" w:lineRule="auto"/>
        <w:ind w:firstLine="482" w:firstLineChars="200"/>
        <w:rPr>
          <w:rFonts w:hint="eastAsia" w:asciiTheme="minorEastAsia" w:hAnsiTheme="minorEastAsia" w:eastAsiaTheme="minorEastAsia" w:cstheme="minorEastAsia"/>
          <w:sz w:val="24"/>
        </w:rPr>
      </w:pPr>
      <w:bookmarkStart w:id="395" w:name="_Toc22376"/>
      <w:bookmarkStart w:id="396" w:name="_Toc18491"/>
      <w:bookmarkStart w:id="397" w:name="_Toc76462338"/>
      <w:bookmarkStart w:id="398" w:name="_Toc11789"/>
      <w:bookmarkStart w:id="399" w:name="_Toc9057"/>
      <w:bookmarkStart w:id="400" w:name="_Toc342913389"/>
      <w:bookmarkStart w:id="401" w:name="_Toc18297"/>
      <w:r>
        <w:rPr>
          <w:rFonts w:hint="eastAsia" w:asciiTheme="minorEastAsia" w:hAnsiTheme="minorEastAsia" w:eastAsiaTheme="minorEastAsia" w:cstheme="minorEastAsia"/>
          <w:sz w:val="24"/>
        </w:rPr>
        <w:t>一、比选费用</w:t>
      </w:r>
      <w:bookmarkEnd w:id="395"/>
      <w:bookmarkEnd w:id="396"/>
      <w:bookmarkEnd w:id="397"/>
      <w:bookmarkEnd w:id="398"/>
      <w:bookmarkEnd w:id="399"/>
      <w:bookmarkEnd w:id="400"/>
      <w:bookmarkEnd w:id="401"/>
    </w:p>
    <w:p w14:paraId="07D5EE22">
      <w:pPr>
        <w:pStyle w:val="128"/>
        <w:spacing w:line="360" w:lineRule="auto"/>
        <w:ind w:firstLine="48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参与比选的供应商应承担其编制响应文件与递交响应文件所涉及的一切费用，不论比选结果如何，采购人和采购代理机构在任何情况下无义务也无责任承担这些费用。</w:t>
      </w:r>
    </w:p>
    <w:p w14:paraId="3AD20E2E">
      <w:pPr>
        <w:pStyle w:val="4"/>
        <w:adjustRightInd w:val="0"/>
        <w:snapToGrid w:val="0"/>
        <w:spacing w:beforeAutospacing="0" w:afterAutospacing="0" w:line="360" w:lineRule="auto"/>
        <w:ind w:firstLine="482" w:firstLineChars="200"/>
        <w:rPr>
          <w:rFonts w:hint="eastAsia" w:asciiTheme="minorEastAsia" w:hAnsiTheme="minorEastAsia" w:eastAsiaTheme="minorEastAsia" w:cstheme="minorEastAsia"/>
          <w:sz w:val="24"/>
        </w:rPr>
      </w:pPr>
      <w:bookmarkStart w:id="402" w:name="_Toc26576"/>
      <w:bookmarkStart w:id="403" w:name="_Toc3272"/>
      <w:bookmarkStart w:id="404" w:name="_Toc17841"/>
      <w:bookmarkStart w:id="405" w:name="_Toc5743"/>
      <w:bookmarkStart w:id="406" w:name="_Toc342913391"/>
      <w:bookmarkStart w:id="407" w:name="_Toc26486"/>
      <w:bookmarkStart w:id="408" w:name="_Toc76462339"/>
      <w:r>
        <w:rPr>
          <w:rFonts w:hint="eastAsia" w:asciiTheme="minorEastAsia" w:hAnsiTheme="minorEastAsia" w:eastAsiaTheme="minorEastAsia" w:cstheme="minorEastAsia"/>
          <w:sz w:val="24"/>
        </w:rPr>
        <w:t>二、竞争性比选文件</w:t>
      </w:r>
      <w:bookmarkEnd w:id="402"/>
      <w:bookmarkEnd w:id="403"/>
      <w:bookmarkEnd w:id="404"/>
      <w:bookmarkEnd w:id="405"/>
      <w:bookmarkEnd w:id="406"/>
      <w:bookmarkEnd w:id="407"/>
      <w:bookmarkEnd w:id="408"/>
    </w:p>
    <w:p w14:paraId="653F690D">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（一）竞争性比选文件由采购邀请书、项目服务需求、供应商须知、项目商务需求、比选程序及方法、评审标准、无效响应和采购终止、供应商须知</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rPr>
        <w:t>政府采购合同</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rPr>
        <w:t>响应文件编制要求七部分组成。</w:t>
      </w:r>
    </w:p>
    <w:p w14:paraId="07A192C6">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（二）采购人（或采购代理机构）所作的一切有效的书面通知、修改及补充，都是竞争性比选文件不可分割的部分。</w:t>
      </w:r>
    </w:p>
    <w:p w14:paraId="59C0C922">
      <w:pPr>
        <w:snapToGrid w:val="0"/>
        <w:spacing w:line="360" w:lineRule="auto"/>
        <w:ind w:firstLine="480" w:firstLineChars="200"/>
        <w:outlineLvl w:val="1"/>
        <w:rPr>
          <w:rFonts w:hint="eastAsia" w:asciiTheme="minorEastAsia" w:hAnsiTheme="minorEastAsia" w:eastAsiaTheme="minorEastAsia" w:cstheme="minorEastAsia"/>
          <w:sz w:val="24"/>
          <w:szCs w:val="24"/>
        </w:rPr>
      </w:pPr>
      <w:bookmarkStart w:id="409" w:name="_Toc16259"/>
      <w:r>
        <w:rPr>
          <w:rFonts w:hint="eastAsia" w:asciiTheme="minorEastAsia" w:hAnsiTheme="minorEastAsia" w:eastAsiaTheme="minorEastAsia" w:cstheme="minorEastAsia"/>
          <w:sz w:val="24"/>
          <w:szCs w:val="24"/>
        </w:rPr>
        <w:t>（三）竞争性比选文件的解释</w:t>
      </w:r>
      <w:bookmarkEnd w:id="409"/>
    </w:p>
    <w:p w14:paraId="28F14D9A">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410" w:name="_Toc318159349"/>
      <w:bookmarkStart w:id="411" w:name="_Toc318159160"/>
      <w:bookmarkStart w:id="412" w:name="_Toc318166429"/>
      <w:bookmarkStart w:id="413" w:name="_Toc318159780"/>
    </w:p>
    <w:p w14:paraId="01F8E83B">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（四）本竞争性比选文件中，比选小组根据与供应商进行比选可能实质性变动的内容为竞争性比选文件第二、三、六篇全部内容。</w:t>
      </w:r>
    </w:p>
    <w:p w14:paraId="13FB81DA">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（五）评审的依据为竞争性比选文件和响应文件（含有效的书面承诺）。比选小组判断响应文件对竞争性比选文件的响应，仅基于响应文件本身而不靠外部证据。</w:t>
      </w:r>
    </w:p>
    <w:bookmarkEnd w:id="410"/>
    <w:bookmarkEnd w:id="411"/>
    <w:bookmarkEnd w:id="412"/>
    <w:bookmarkEnd w:id="413"/>
    <w:p w14:paraId="50411ABB">
      <w:pPr>
        <w:pStyle w:val="4"/>
        <w:adjustRightInd w:val="0"/>
        <w:snapToGrid w:val="0"/>
        <w:spacing w:beforeAutospacing="0" w:afterAutospacing="0" w:line="360" w:lineRule="auto"/>
        <w:ind w:firstLine="482" w:firstLineChars="200"/>
        <w:rPr>
          <w:rFonts w:hint="eastAsia" w:asciiTheme="minorEastAsia" w:hAnsiTheme="minorEastAsia" w:eastAsiaTheme="minorEastAsia" w:cstheme="minorEastAsia"/>
          <w:sz w:val="24"/>
        </w:rPr>
      </w:pPr>
      <w:bookmarkStart w:id="414" w:name="_Toc76462340"/>
      <w:bookmarkStart w:id="415" w:name="_Toc5378"/>
      <w:bookmarkStart w:id="416" w:name="_Toc179714297"/>
      <w:bookmarkStart w:id="417" w:name="_Toc8232"/>
      <w:bookmarkStart w:id="418" w:name="_Toc13957"/>
      <w:bookmarkStart w:id="419" w:name="_Toc102227318"/>
      <w:bookmarkStart w:id="420" w:name="_Toc18637"/>
      <w:bookmarkStart w:id="421" w:name="_Toc17292"/>
      <w:bookmarkStart w:id="422" w:name="_Toc342913392"/>
      <w:r>
        <w:rPr>
          <w:rFonts w:hint="eastAsia" w:asciiTheme="minorEastAsia" w:hAnsiTheme="minorEastAsia" w:eastAsiaTheme="minorEastAsia" w:cstheme="minorEastAsia"/>
          <w:sz w:val="24"/>
        </w:rPr>
        <w:t>三、比选要求</w:t>
      </w:r>
      <w:bookmarkEnd w:id="414"/>
      <w:bookmarkEnd w:id="415"/>
      <w:bookmarkEnd w:id="416"/>
      <w:bookmarkEnd w:id="417"/>
      <w:bookmarkEnd w:id="418"/>
      <w:bookmarkEnd w:id="419"/>
      <w:bookmarkEnd w:id="420"/>
      <w:bookmarkEnd w:id="421"/>
      <w:bookmarkEnd w:id="422"/>
    </w:p>
    <w:p w14:paraId="6267771B">
      <w:pPr>
        <w:spacing w:line="360" w:lineRule="auto"/>
        <w:ind w:firstLine="480" w:firstLineChars="200"/>
        <w:outlineLvl w:val="1"/>
        <w:rPr>
          <w:rFonts w:hint="eastAsia" w:asciiTheme="minorEastAsia" w:hAnsiTheme="minorEastAsia" w:eastAsiaTheme="minorEastAsia" w:cstheme="minorEastAsia"/>
          <w:sz w:val="24"/>
          <w:szCs w:val="24"/>
        </w:rPr>
      </w:pPr>
      <w:bookmarkStart w:id="423" w:name="_Toc22723"/>
      <w:r>
        <w:rPr>
          <w:rFonts w:hint="eastAsia" w:asciiTheme="minorEastAsia" w:hAnsiTheme="minorEastAsia" w:eastAsiaTheme="minorEastAsia" w:cstheme="minorEastAsia"/>
          <w:sz w:val="24"/>
          <w:szCs w:val="24"/>
        </w:rPr>
        <w:t>（一）响应文件</w:t>
      </w:r>
      <w:bookmarkEnd w:id="423"/>
    </w:p>
    <w:p w14:paraId="1F21378A">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1.供应商应当按照竞争性比选文件的要求编制响应文件，并对竞争性比选文件提出的要求和条件作出实质性响应，响应文件原则上采用软面订本，同时应编制完整的页码、目录。</w:t>
      </w:r>
    </w:p>
    <w:p w14:paraId="56A6D242">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2.响应文件组成</w:t>
      </w:r>
    </w:p>
    <w:p w14:paraId="1BA00148">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4E569728">
      <w:pPr>
        <w:spacing w:line="360" w:lineRule="auto"/>
        <w:ind w:firstLine="480" w:firstLineChars="200"/>
        <w:outlineLvl w:val="1"/>
        <w:rPr>
          <w:rFonts w:hint="eastAsia" w:asciiTheme="minorEastAsia" w:hAnsiTheme="minorEastAsia" w:eastAsiaTheme="minorEastAsia" w:cstheme="minorEastAsia"/>
          <w:sz w:val="24"/>
          <w:szCs w:val="24"/>
        </w:rPr>
      </w:pPr>
      <w:bookmarkStart w:id="424" w:name="_Toc23921"/>
      <w:r>
        <w:rPr>
          <w:rFonts w:hint="eastAsia" w:asciiTheme="minorEastAsia" w:hAnsiTheme="minorEastAsia" w:eastAsiaTheme="minorEastAsia" w:cstheme="minorEastAsia"/>
          <w:sz w:val="24"/>
          <w:szCs w:val="24"/>
        </w:rPr>
        <w:t>（二）联合体</w:t>
      </w:r>
      <w:bookmarkEnd w:id="424"/>
    </w:p>
    <w:p w14:paraId="75C3E271">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不接受联合体。</w:t>
      </w:r>
    </w:p>
    <w:p w14:paraId="162622FB">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（三）比选有效期：响应文件及有关承诺文件有效期为提交响应文件截止时间起90天。</w:t>
      </w:r>
    </w:p>
    <w:p w14:paraId="312F645D">
      <w:pPr>
        <w:spacing w:line="360" w:lineRule="auto"/>
        <w:ind w:firstLine="480" w:firstLineChars="200"/>
        <w:outlineLvl w:val="1"/>
        <w:rPr>
          <w:rFonts w:hint="eastAsia" w:asciiTheme="minorEastAsia" w:hAnsiTheme="minorEastAsia" w:eastAsiaTheme="minorEastAsia" w:cstheme="minorEastAsia"/>
          <w:sz w:val="24"/>
          <w:szCs w:val="24"/>
        </w:rPr>
      </w:pPr>
      <w:bookmarkStart w:id="425" w:name="_Toc18820"/>
      <w:r>
        <w:rPr>
          <w:rFonts w:hint="eastAsia" w:asciiTheme="minorEastAsia" w:hAnsiTheme="minorEastAsia" w:eastAsiaTheme="minorEastAsia" w:cstheme="minorEastAsia"/>
          <w:sz w:val="24"/>
          <w:szCs w:val="24"/>
        </w:rPr>
        <w:t>（四）比选保证金</w:t>
      </w:r>
      <w:bookmarkEnd w:id="425"/>
    </w:p>
    <w:p w14:paraId="3055DC4F">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1.供应商应在投标截止时间前，按竞争性比选文件第一篇规定交纳比选保证金。</w:t>
      </w:r>
    </w:p>
    <w:p w14:paraId="410D9D99">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2.比选保证金为比选的有效约束条件。</w:t>
      </w:r>
    </w:p>
    <w:p w14:paraId="707995F0">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3.比选保证金的有效期限在比选有效期过后三十天继续有效。</w:t>
      </w:r>
    </w:p>
    <w:p w14:paraId="23868804">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4.比选保证金币种应与比选报价币种相同。</w:t>
      </w:r>
    </w:p>
    <w:p w14:paraId="283ECC2E">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5.《成交通知书》发出后，在五个工作日内退还未成交供应商的比选保证金；在采购合同签订后，在五个工作日退还成交供应商的比选保证金。</w:t>
      </w:r>
    </w:p>
    <w:p w14:paraId="231F7530">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6.供应商有下列情形之一的，采购人或者采购代理机构可以不退还比选保证金：</w:t>
      </w:r>
    </w:p>
    <w:p w14:paraId="2D22DB15">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6.1供应商在投标有效期撤回投标文件的；</w:t>
      </w:r>
    </w:p>
    <w:p w14:paraId="5E09DE40">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6.2供应商未按规定提交履约保证金的；</w:t>
      </w:r>
    </w:p>
    <w:p w14:paraId="2CEC24C9">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6.3供应商在投标过程中弄虚作假，提供虚假材料的；</w:t>
      </w:r>
    </w:p>
    <w:p w14:paraId="78540179">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6.4成交供应商无正当理由不与采购人签订合同的；</w:t>
      </w:r>
    </w:p>
    <w:p w14:paraId="3EF84B3A">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6.5成交供应商将中标项目转让给他人或者在响应文件中未说明且未经采购人同意，将中标项目分包给他人的；</w:t>
      </w:r>
    </w:p>
    <w:p w14:paraId="65B0DDC6">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6.6成交供应商拒绝履行合同义务的；</w:t>
      </w:r>
    </w:p>
    <w:p w14:paraId="4BE8C6AF">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6.7其他严重扰乱招投标程序的。</w:t>
      </w:r>
    </w:p>
    <w:p w14:paraId="342F54D3">
      <w:pPr>
        <w:spacing w:line="360" w:lineRule="auto"/>
        <w:ind w:firstLine="480" w:firstLineChars="200"/>
        <w:outlineLvl w:val="1"/>
        <w:rPr>
          <w:rFonts w:hint="eastAsia" w:asciiTheme="minorEastAsia" w:hAnsiTheme="minorEastAsia" w:eastAsiaTheme="minorEastAsia" w:cstheme="minorEastAsia"/>
          <w:sz w:val="24"/>
          <w:szCs w:val="24"/>
        </w:rPr>
      </w:pPr>
      <w:bookmarkStart w:id="426" w:name="_Toc6443"/>
      <w:r>
        <w:rPr>
          <w:rFonts w:hint="eastAsia" w:asciiTheme="minorEastAsia" w:hAnsiTheme="minorEastAsia" w:eastAsiaTheme="minorEastAsia" w:cstheme="minorEastAsia"/>
          <w:sz w:val="24"/>
          <w:szCs w:val="24"/>
        </w:rPr>
        <w:t>（五）修正错误</w:t>
      </w:r>
      <w:bookmarkEnd w:id="426"/>
    </w:p>
    <w:p w14:paraId="29626D99">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1.若供应商所递交的响应文件或报价中的价格出现大写金额和小写金额不一致的错误，以大写金额修正为准。</w:t>
      </w:r>
    </w:p>
    <w:p w14:paraId="0A163B5F">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2.比选小组按上述修正错误的原则及方法修正供应商的报价，供应商同意并签字确认后，修正后的报价对供应商具有约束作用。如果供应商不接受修正后的价格，将失去成为成交供应商的资格。</w:t>
      </w:r>
    </w:p>
    <w:p w14:paraId="55FE33D9">
      <w:pPr>
        <w:snapToGrid w:val="0"/>
        <w:spacing w:line="360" w:lineRule="auto"/>
        <w:ind w:firstLine="480" w:firstLineChars="200"/>
        <w:outlineLvl w:val="1"/>
        <w:rPr>
          <w:rFonts w:hint="eastAsia" w:asciiTheme="minorEastAsia" w:hAnsiTheme="minorEastAsia" w:eastAsiaTheme="minorEastAsia" w:cstheme="minorEastAsia"/>
          <w:sz w:val="24"/>
          <w:szCs w:val="24"/>
        </w:rPr>
      </w:pPr>
      <w:bookmarkStart w:id="427" w:name="_Toc10247"/>
      <w:r>
        <w:rPr>
          <w:rFonts w:hint="eastAsia" w:asciiTheme="minorEastAsia" w:hAnsiTheme="minorEastAsia" w:eastAsiaTheme="minorEastAsia" w:cstheme="minorEastAsia"/>
          <w:sz w:val="24"/>
          <w:szCs w:val="24"/>
        </w:rPr>
        <w:t>（六）提交响应文件的份数和签署</w:t>
      </w:r>
      <w:bookmarkEnd w:id="427"/>
    </w:p>
    <w:p w14:paraId="18354855">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响应文件一式三份，其中正本一份，副本一份，电子文档一份（电子文档内容应与纸质文件正本一致，如不一致以纸质文件正本为准。推荐采用U盘为电子文档载体）；副本可为正本的复印件，应与正本一致，如出现不一致情况以正本为准。</w:t>
      </w:r>
    </w:p>
    <w:p w14:paraId="4ECD28FD">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rPr>
        <w:t>响应文件按竞争性比选文件“第七篇响应文件编制要求”要求签署或盖章。</w:t>
      </w:r>
    </w:p>
    <w:p w14:paraId="56950A59">
      <w:pPr>
        <w:snapToGrid w:val="0"/>
        <w:spacing w:line="360" w:lineRule="auto"/>
        <w:ind w:firstLine="480" w:firstLineChars="200"/>
        <w:outlineLvl w:val="1"/>
        <w:rPr>
          <w:rFonts w:hint="eastAsia" w:asciiTheme="minorEastAsia" w:hAnsiTheme="minorEastAsia" w:eastAsiaTheme="minorEastAsia" w:cstheme="minorEastAsia"/>
          <w:sz w:val="24"/>
          <w:szCs w:val="24"/>
        </w:rPr>
      </w:pPr>
      <w:bookmarkStart w:id="428" w:name="_Toc5551"/>
      <w:r>
        <w:rPr>
          <w:rFonts w:hint="eastAsia" w:asciiTheme="minorEastAsia" w:hAnsiTheme="minorEastAsia" w:eastAsiaTheme="minorEastAsia" w:cstheme="minorEastAsia"/>
          <w:sz w:val="24"/>
          <w:szCs w:val="24"/>
        </w:rPr>
        <w:t>（七）响应文件的递交</w:t>
      </w:r>
      <w:bookmarkEnd w:id="428"/>
    </w:p>
    <w:p w14:paraId="3ECDC04B">
      <w:pPr>
        <w:pStyle w:val="1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的正本、副本以及电子文档均应密封送达比选地点，应在封套上注明比选项目名称、供应商名称。若正本、副本以及电子文档分别进行密封的，还应在封套上注明“正本”、“副本”、“电子文档”字样。</w:t>
      </w:r>
    </w:p>
    <w:p w14:paraId="7EF642B1">
      <w:pPr>
        <w:snapToGrid w:val="0"/>
        <w:spacing w:line="360" w:lineRule="auto"/>
        <w:ind w:firstLine="480" w:firstLineChars="200"/>
        <w:outlineLvl w:val="1"/>
        <w:rPr>
          <w:rFonts w:hint="eastAsia" w:asciiTheme="minorEastAsia" w:hAnsiTheme="minorEastAsia" w:eastAsiaTheme="minorEastAsia" w:cstheme="minorEastAsia"/>
          <w:sz w:val="24"/>
          <w:szCs w:val="24"/>
        </w:rPr>
      </w:pPr>
      <w:bookmarkStart w:id="429" w:name="_Toc753"/>
      <w:r>
        <w:rPr>
          <w:rFonts w:hint="eastAsia" w:asciiTheme="minorEastAsia" w:hAnsiTheme="minorEastAsia" w:eastAsiaTheme="minorEastAsia" w:cstheme="minorEastAsia"/>
          <w:sz w:val="24"/>
          <w:szCs w:val="24"/>
        </w:rPr>
        <w:t>（八）供应商参与人员</w:t>
      </w:r>
      <w:bookmarkEnd w:id="429"/>
    </w:p>
    <w:p w14:paraId="1DAB7D66">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各个供应商应当派1-2名代表参与比选，至少1人应为法定代表人（或其授权代表）或自然人（供应商为自然人）。</w:t>
      </w:r>
    </w:p>
    <w:p w14:paraId="5C9F1336">
      <w:pPr>
        <w:pStyle w:val="4"/>
        <w:adjustRightInd w:val="0"/>
        <w:snapToGrid w:val="0"/>
        <w:spacing w:beforeAutospacing="0" w:afterAutospacing="0" w:line="360" w:lineRule="auto"/>
        <w:ind w:firstLine="482" w:firstLineChars="200"/>
        <w:rPr>
          <w:rFonts w:hint="eastAsia" w:asciiTheme="minorEastAsia" w:hAnsiTheme="minorEastAsia" w:eastAsiaTheme="minorEastAsia" w:cstheme="minorEastAsia"/>
          <w:sz w:val="24"/>
        </w:rPr>
      </w:pPr>
      <w:bookmarkStart w:id="430" w:name="_Toc18860"/>
      <w:bookmarkStart w:id="431" w:name="_Toc24365"/>
      <w:bookmarkStart w:id="432" w:name="_Toc76462341"/>
      <w:bookmarkStart w:id="433" w:name="_Toc29192"/>
      <w:bookmarkStart w:id="434" w:name="_Toc2166"/>
      <w:bookmarkStart w:id="435" w:name="_Toc13994"/>
      <w:r>
        <w:rPr>
          <w:rFonts w:hint="eastAsia" w:asciiTheme="minorEastAsia" w:hAnsiTheme="minorEastAsia" w:eastAsiaTheme="minorEastAsia" w:cstheme="minorEastAsia"/>
          <w:sz w:val="24"/>
        </w:rPr>
        <w:t>四、成交供应商的确认和变更</w:t>
      </w:r>
      <w:bookmarkEnd w:id="430"/>
      <w:bookmarkEnd w:id="431"/>
      <w:bookmarkEnd w:id="432"/>
      <w:bookmarkEnd w:id="433"/>
      <w:bookmarkEnd w:id="434"/>
      <w:bookmarkEnd w:id="435"/>
    </w:p>
    <w:p w14:paraId="5AF389C5">
      <w:pPr>
        <w:snapToGrid w:val="0"/>
        <w:spacing w:line="360" w:lineRule="auto"/>
        <w:ind w:firstLine="480" w:firstLineChars="200"/>
        <w:outlineLvl w:val="1"/>
        <w:rPr>
          <w:rFonts w:hint="eastAsia" w:asciiTheme="minorEastAsia" w:hAnsiTheme="minorEastAsia" w:eastAsiaTheme="minorEastAsia" w:cstheme="minorEastAsia"/>
          <w:sz w:val="24"/>
          <w:szCs w:val="24"/>
        </w:rPr>
      </w:pPr>
      <w:bookmarkStart w:id="436" w:name="_Toc30312"/>
      <w:r>
        <w:rPr>
          <w:rFonts w:hint="eastAsia" w:asciiTheme="minorEastAsia" w:hAnsiTheme="minorEastAsia" w:eastAsiaTheme="minorEastAsia" w:cstheme="minorEastAsia"/>
          <w:sz w:val="24"/>
          <w:szCs w:val="24"/>
        </w:rPr>
        <w:t>（一）成交供应商的确认</w:t>
      </w:r>
      <w:bookmarkEnd w:id="436"/>
    </w:p>
    <w:p w14:paraId="29D264B8">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比选小组直接确定成交供应商。采购人逾期未确定成交供应商且不提出异议的，视为确定评审报告提出的排序第一的供应商为成交供应商。</w:t>
      </w:r>
    </w:p>
    <w:p w14:paraId="0CA961D9">
      <w:pPr>
        <w:snapToGrid w:val="0"/>
        <w:spacing w:line="360" w:lineRule="auto"/>
        <w:ind w:firstLine="480" w:firstLineChars="200"/>
        <w:outlineLvl w:val="1"/>
        <w:rPr>
          <w:rFonts w:hint="eastAsia" w:asciiTheme="minorEastAsia" w:hAnsiTheme="minorEastAsia" w:eastAsiaTheme="minorEastAsia" w:cstheme="minorEastAsia"/>
          <w:sz w:val="24"/>
          <w:szCs w:val="24"/>
        </w:rPr>
      </w:pPr>
      <w:bookmarkStart w:id="437" w:name="_Toc10264"/>
      <w:r>
        <w:rPr>
          <w:rFonts w:hint="eastAsia" w:asciiTheme="minorEastAsia" w:hAnsiTheme="minorEastAsia" w:eastAsiaTheme="minorEastAsia" w:cstheme="minorEastAsia"/>
          <w:sz w:val="24"/>
          <w:szCs w:val="24"/>
        </w:rPr>
        <w:t>（二）成交供应商的变更</w:t>
      </w:r>
      <w:bookmarkEnd w:id="437"/>
    </w:p>
    <w:p w14:paraId="628EDB6E">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成交供应商拒绝与采购人签订合同的，采购人可以按照评标报告推荐的成交候选供应商顺序，确定排名下一位的候选人为成交供应商，也可以重新开展政府采购活动。</w:t>
      </w:r>
    </w:p>
    <w:p w14:paraId="31E88035">
      <w:pPr>
        <w:pStyle w:val="4"/>
        <w:adjustRightInd w:val="0"/>
        <w:snapToGrid w:val="0"/>
        <w:spacing w:beforeAutospacing="0" w:afterAutospacing="0" w:line="360" w:lineRule="auto"/>
        <w:ind w:firstLine="482" w:firstLineChars="200"/>
        <w:rPr>
          <w:rFonts w:hint="eastAsia" w:asciiTheme="minorEastAsia" w:hAnsiTheme="minorEastAsia" w:eastAsiaTheme="minorEastAsia" w:cstheme="minorEastAsia"/>
          <w:sz w:val="24"/>
        </w:rPr>
      </w:pPr>
      <w:bookmarkStart w:id="438" w:name="_Toc31567"/>
      <w:bookmarkStart w:id="439" w:name="_Toc9009"/>
      <w:bookmarkStart w:id="440" w:name="_Toc342913395"/>
      <w:bookmarkStart w:id="441" w:name="_Toc12467"/>
      <w:bookmarkStart w:id="442" w:name="_Toc102227321"/>
      <w:bookmarkStart w:id="443" w:name="_Toc11045"/>
      <w:bookmarkStart w:id="444" w:name="_Toc18018"/>
      <w:bookmarkStart w:id="445" w:name="_Toc76462342"/>
      <w:r>
        <w:rPr>
          <w:rFonts w:hint="eastAsia" w:asciiTheme="minorEastAsia" w:hAnsiTheme="minorEastAsia" w:eastAsiaTheme="minorEastAsia" w:cstheme="minorEastAsia"/>
          <w:sz w:val="24"/>
        </w:rPr>
        <w:t>五、成交通知</w:t>
      </w:r>
      <w:bookmarkEnd w:id="438"/>
      <w:bookmarkEnd w:id="439"/>
      <w:bookmarkEnd w:id="440"/>
      <w:bookmarkEnd w:id="441"/>
      <w:bookmarkEnd w:id="442"/>
      <w:bookmarkEnd w:id="443"/>
      <w:bookmarkEnd w:id="444"/>
      <w:bookmarkEnd w:id="445"/>
    </w:p>
    <w:p w14:paraId="53544D6C">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（一）成交供应商确定后，采购代理机构将在“行采家（https://www.gec123.com/）”上发布成交结果公告。</w:t>
      </w:r>
    </w:p>
    <w:p w14:paraId="01449E94">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（二）结果公告发出同时，采购代理机构将以书面形式发出《成交通知书》。《成交通知书》一经发出即发生法律效力。</w:t>
      </w:r>
    </w:p>
    <w:p w14:paraId="62D6E0F1">
      <w:pPr>
        <w:spacing w:line="360" w:lineRule="auto"/>
        <w:ind w:firstLine="480" w:firstLineChars="200"/>
        <w:outlineLvl w:val="1"/>
        <w:rPr>
          <w:rFonts w:hint="eastAsia" w:asciiTheme="minorEastAsia" w:hAnsiTheme="minorEastAsia" w:eastAsiaTheme="minorEastAsia" w:cstheme="minorEastAsia"/>
          <w:sz w:val="24"/>
          <w:szCs w:val="24"/>
        </w:rPr>
      </w:pPr>
      <w:bookmarkStart w:id="446" w:name="_Toc22792"/>
      <w:r>
        <w:rPr>
          <w:rFonts w:hint="eastAsia" w:asciiTheme="minorEastAsia" w:hAnsiTheme="minorEastAsia" w:eastAsiaTheme="minorEastAsia" w:cstheme="minorEastAsia"/>
          <w:sz w:val="24"/>
          <w:szCs w:val="24"/>
        </w:rPr>
        <w:t>（三）《成交通知书》将作为签订合同的依据。</w:t>
      </w:r>
      <w:bookmarkEnd w:id="446"/>
    </w:p>
    <w:p w14:paraId="3BF69397">
      <w:pPr>
        <w:pStyle w:val="4"/>
        <w:adjustRightInd w:val="0"/>
        <w:snapToGrid w:val="0"/>
        <w:spacing w:beforeAutospacing="0" w:afterAutospacing="0" w:line="360" w:lineRule="auto"/>
        <w:ind w:firstLine="482" w:firstLineChars="200"/>
        <w:rPr>
          <w:rFonts w:hint="eastAsia" w:asciiTheme="minorEastAsia" w:hAnsiTheme="minorEastAsia" w:eastAsiaTheme="minorEastAsia" w:cstheme="minorEastAsia"/>
          <w:sz w:val="24"/>
        </w:rPr>
      </w:pPr>
      <w:bookmarkStart w:id="447" w:name="_Toc2942"/>
      <w:bookmarkStart w:id="448" w:name="_Toc76462343"/>
      <w:bookmarkStart w:id="449" w:name="_Toc18741"/>
      <w:bookmarkStart w:id="450" w:name="_Toc16743"/>
      <w:bookmarkStart w:id="451" w:name="_Toc15181"/>
      <w:bookmarkStart w:id="452" w:name="_Toc13686"/>
      <w:r>
        <w:rPr>
          <w:rFonts w:hint="eastAsia" w:asciiTheme="minorEastAsia" w:hAnsiTheme="minorEastAsia" w:eastAsiaTheme="minorEastAsia" w:cstheme="minorEastAsia"/>
          <w:sz w:val="24"/>
        </w:rPr>
        <w:t>六、关于质疑和投诉</w:t>
      </w:r>
      <w:bookmarkEnd w:id="447"/>
      <w:bookmarkEnd w:id="448"/>
      <w:bookmarkEnd w:id="449"/>
      <w:bookmarkEnd w:id="450"/>
      <w:bookmarkEnd w:id="451"/>
      <w:bookmarkEnd w:id="452"/>
    </w:p>
    <w:p w14:paraId="3A3BDD91">
      <w:pPr>
        <w:spacing w:line="360" w:lineRule="auto"/>
        <w:ind w:firstLine="480" w:firstLineChars="200"/>
        <w:outlineLvl w:val="1"/>
        <w:rPr>
          <w:rFonts w:hint="eastAsia" w:asciiTheme="minorEastAsia" w:hAnsiTheme="minorEastAsia" w:eastAsiaTheme="minorEastAsia" w:cstheme="minorEastAsia"/>
          <w:sz w:val="24"/>
          <w:szCs w:val="24"/>
        </w:rPr>
      </w:pPr>
      <w:bookmarkStart w:id="453" w:name="_Toc28244"/>
      <w:r>
        <w:rPr>
          <w:rFonts w:hint="eastAsia" w:asciiTheme="minorEastAsia" w:hAnsiTheme="minorEastAsia" w:eastAsiaTheme="minorEastAsia" w:cstheme="minorEastAsia"/>
          <w:sz w:val="24"/>
          <w:szCs w:val="24"/>
        </w:rPr>
        <w:t>（一）质疑</w:t>
      </w:r>
      <w:bookmarkEnd w:id="453"/>
    </w:p>
    <w:p w14:paraId="3A46619C">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供应商认为采购文件、采购过程和成交结果使自己的权益收到伤害的，可向采购人或采购代理机构以书面形式提出质疑。</w:t>
      </w:r>
    </w:p>
    <w:p w14:paraId="2695194F">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提出质疑的应当是参与所质疑项目采购活动的供应商。 </w:t>
      </w:r>
    </w:p>
    <w:p w14:paraId="62B19A77">
      <w:pPr>
        <w:spacing w:line="360" w:lineRule="auto"/>
        <w:ind w:right="12" w:firstLine="480"/>
        <w:outlineLvl w:val="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1.质疑时限、内容</w:t>
      </w:r>
    </w:p>
    <w:p w14:paraId="71DDB1AD">
      <w:pPr>
        <w:spacing w:line="360" w:lineRule="auto"/>
        <w:ind w:right="1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供应商认为采购文件、采购过程、成交结果使自己的权益受到损害的，可以在知道或者应知其权益受到损害之日起7个工作日内，以书面形式向采购人、采购代理机构提出质疑。</w:t>
      </w:r>
    </w:p>
    <w:p w14:paraId="22D08DCC">
      <w:pPr>
        <w:spacing w:line="360" w:lineRule="auto"/>
        <w:ind w:right="1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1.2供应商提出质疑应当提交质疑函和必要的证明材料，质疑函应当包括下列内容：</w:t>
      </w:r>
    </w:p>
    <w:p w14:paraId="7B1CFFB6">
      <w:pPr>
        <w:spacing w:line="360" w:lineRule="auto"/>
        <w:ind w:right="1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1.2.1供应商的姓名或者名称、地址、邮编、联系人及联系电话；</w:t>
      </w:r>
    </w:p>
    <w:p w14:paraId="5F9E5F80">
      <w:pPr>
        <w:spacing w:line="360" w:lineRule="auto"/>
        <w:ind w:right="1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1.2.2质疑项目的名称、项目号以及采购执行编号；</w:t>
      </w:r>
    </w:p>
    <w:p w14:paraId="7B25F9F6">
      <w:pPr>
        <w:spacing w:line="360" w:lineRule="auto"/>
        <w:ind w:right="1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1.2.3具体、明确的质疑事项和与质疑事项相关的请求；</w:t>
      </w:r>
    </w:p>
    <w:p w14:paraId="03A31C88">
      <w:pPr>
        <w:spacing w:line="360" w:lineRule="auto"/>
        <w:ind w:right="1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1.2.4事实依据；</w:t>
      </w:r>
    </w:p>
    <w:p w14:paraId="09F04CC6">
      <w:pPr>
        <w:spacing w:line="360" w:lineRule="auto"/>
        <w:ind w:right="1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1.2.5必要的法律依据；</w:t>
      </w:r>
    </w:p>
    <w:p w14:paraId="46F7EB91">
      <w:pPr>
        <w:spacing w:line="360" w:lineRule="auto"/>
        <w:ind w:right="1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1.2.6提出质疑的日期；</w:t>
      </w:r>
    </w:p>
    <w:p w14:paraId="7E5DE8F3">
      <w:pPr>
        <w:spacing w:line="360" w:lineRule="auto"/>
        <w:ind w:right="1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1.2.7营业执照（或事业单位法人证书，或个体工商户营业执照或有效的自然人身份证明）复印件；</w:t>
      </w:r>
    </w:p>
    <w:p w14:paraId="383351A5">
      <w:pPr>
        <w:spacing w:line="360" w:lineRule="auto"/>
        <w:ind w:right="1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1.2.8法定代表人授权委托书原件、法定代表人身份证复印件和其授权代表的身份证复印件（供应商为自然人的提供自然人身份证复印件）；</w:t>
      </w:r>
    </w:p>
    <w:p w14:paraId="698104F5">
      <w:pPr>
        <w:spacing w:line="360" w:lineRule="auto"/>
        <w:ind w:right="1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1.3供应商为自然人的，质疑函应当由本人签字；供应商为法人或者其他组织的，质疑函应当由法定代表人、主要负责人，或者其授权代表签字或者盖章，并加盖公章。</w:t>
      </w:r>
    </w:p>
    <w:p w14:paraId="3E11034E">
      <w:pPr>
        <w:spacing w:line="360" w:lineRule="auto"/>
        <w:ind w:right="12" w:firstLine="480"/>
        <w:outlineLvl w:val="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2.质疑答复</w:t>
      </w:r>
    </w:p>
    <w:p w14:paraId="0D711DCC">
      <w:pPr>
        <w:spacing w:line="360" w:lineRule="auto"/>
        <w:ind w:right="1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采购人、采购代理机构应当在收到供应商的书面质疑后七个工作日内作出答复，并以书面形式通知质疑供应商和其他有关供应商。</w:t>
      </w:r>
    </w:p>
    <w:p w14:paraId="22A833C7">
      <w:pPr>
        <w:spacing w:line="360" w:lineRule="auto"/>
        <w:ind w:right="12" w:firstLine="480"/>
        <w:outlineLvl w:val="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3.其他</w:t>
      </w:r>
    </w:p>
    <w:p w14:paraId="18325718">
      <w:pPr>
        <w:spacing w:line="360" w:lineRule="auto"/>
        <w:ind w:right="1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3.1供应商应按照《政府采购质疑和投诉办法》（财政部令第94号）及相关法律法规要求，在法定质疑期内一次性提出针对同一采购程序环节的质疑。</w:t>
      </w:r>
    </w:p>
    <w:p w14:paraId="5F6E3D3C">
      <w:pPr>
        <w:spacing w:line="360" w:lineRule="auto"/>
        <w:ind w:right="1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3.2质疑函范本可在财政部门户网站和中国政府采购网下载。</w:t>
      </w:r>
    </w:p>
    <w:p w14:paraId="5F4C33BC">
      <w:pPr>
        <w:pStyle w:val="251"/>
        <w:ind w:firstLine="480"/>
        <w:outlineLvl w:val="1"/>
        <w:rPr>
          <w:rFonts w:hint="eastAsia" w:asciiTheme="minorEastAsia" w:hAnsiTheme="minorEastAsia" w:eastAsiaTheme="minorEastAsia" w:cstheme="minorEastAsia"/>
          <w:szCs w:val="24"/>
        </w:rPr>
      </w:pPr>
      <w:bookmarkStart w:id="454" w:name="_Toc24285"/>
      <w:bookmarkStart w:id="455" w:name="_Toc10484"/>
      <w:bookmarkStart w:id="456" w:name="_Toc2442"/>
      <w:r>
        <w:rPr>
          <w:rFonts w:hint="eastAsia" w:asciiTheme="minorEastAsia" w:hAnsiTheme="minorEastAsia" w:eastAsiaTheme="minorEastAsia" w:cstheme="minorEastAsia"/>
          <w:szCs w:val="24"/>
        </w:rPr>
        <w:t>（二）投诉</w:t>
      </w:r>
      <w:bookmarkEnd w:id="454"/>
      <w:bookmarkEnd w:id="455"/>
      <w:bookmarkEnd w:id="456"/>
    </w:p>
    <w:p w14:paraId="797FA3E5">
      <w:pPr>
        <w:spacing w:line="360" w:lineRule="auto"/>
        <w:ind w:right="1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1.供应商对采购人、采购代理机构的答复不满意，或者采购人、采购代理机构未在规定时间内作出答复的，可以在答复期满后2个工作日内按照平台相关规则规定向平台运营方提起投诉。</w:t>
      </w:r>
    </w:p>
    <w:p w14:paraId="4E6E3799">
      <w:pPr>
        <w:spacing w:line="360" w:lineRule="auto"/>
        <w:ind w:right="1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2.在确定受理投诉后，平台运营方自受理投诉之日起7个工作日内（需要检验、检测、鉴定、专家评审以及需要投诉人补正材料的，所需时间不计算在投诉处理期限内）对投诉事项做出处理决定。</w:t>
      </w:r>
    </w:p>
    <w:p w14:paraId="57381886">
      <w:pPr>
        <w:pStyle w:val="4"/>
        <w:adjustRightInd w:val="0"/>
        <w:snapToGrid w:val="0"/>
        <w:spacing w:beforeAutospacing="0" w:afterAutospacing="0" w:line="360" w:lineRule="auto"/>
        <w:ind w:firstLine="482" w:firstLineChars="200"/>
        <w:rPr>
          <w:rFonts w:hint="eastAsia" w:asciiTheme="minorEastAsia" w:hAnsiTheme="minorEastAsia" w:eastAsiaTheme="minorEastAsia" w:cstheme="minorEastAsia"/>
          <w:sz w:val="24"/>
        </w:rPr>
      </w:pPr>
      <w:bookmarkStart w:id="457" w:name="_Toc20248"/>
      <w:bookmarkStart w:id="458" w:name="_Toc31946"/>
      <w:bookmarkStart w:id="459" w:name="_Toc76462344"/>
      <w:bookmarkStart w:id="460" w:name="_Toc6731"/>
      <w:bookmarkStart w:id="461" w:name="_Toc8083"/>
      <w:bookmarkStart w:id="462" w:name="_Toc6480"/>
      <w:r>
        <w:rPr>
          <w:rFonts w:hint="eastAsia" w:asciiTheme="minorEastAsia" w:hAnsiTheme="minorEastAsia" w:eastAsiaTheme="minorEastAsia" w:cstheme="minorEastAsia"/>
          <w:sz w:val="24"/>
        </w:rPr>
        <w:t>七、采购代理服务费</w:t>
      </w:r>
      <w:bookmarkEnd w:id="457"/>
      <w:bookmarkEnd w:id="458"/>
      <w:bookmarkEnd w:id="459"/>
      <w:bookmarkEnd w:id="460"/>
      <w:bookmarkEnd w:id="461"/>
      <w:bookmarkEnd w:id="462"/>
    </w:p>
    <w:p w14:paraId="38F2DB5E">
      <w:pPr>
        <w:spacing w:line="360" w:lineRule="auto"/>
        <w:ind w:firstLine="480" w:firstLineChars="200"/>
        <w:rPr>
          <w:rFonts w:hint="eastAsia" w:asciiTheme="minorEastAsia" w:hAnsiTheme="minorEastAsia" w:eastAsiaTheme="minorEastAsia" w:cstheme="minorEastAsia"/>
          <w:b/>
          <w:sz w:val="24"/>
        </w:rPr>
      </w:pPr>
      <w:bookmarkStart w:id="463" w:name="OLE_LINK8"/>
      <w:bookmarkStart w:id="464" w:name="OLE_LINK7"/>
      <w:r>
        <w:rPr>
          <w:rFonts w:hint="eastAsia" w:asciiTheme="minorEastAsia" w:hAnsiTheme="minorEastAsia" w:eastAsiaTheme="minorEastAsia" w:cstheme="minorEastAsia"/>
          <w:sz w:val="24"/>
        </w:rPr>
        <w:t>（一）供应商成交后向采购代理机构缴纳</w:t>
      </w:r>
      <w:r>
        <w:rPr>
          <w:rFonts w:hint="eastAsia" w:asciiTheme="minorEastAsia" w:hAnsiTheme="minorEastAsia" w:eastAsiaTheme="minorEastAsia" w:cstheme="minorEastAsia"/>
          <w:sz w:val="24"/>
          <w:szCs w:val="24"/>
        </w:rPr>
        <w:t>采购</w:t>
      </w:r>
      <w:r>
        <w:rPr>
          <w:rFonts w:hint="eastAsia" w:asciiTheme="minorEastAsia" w:hAnsiTheme="minorEastAsia" w:eastAsiaTheme="minorEastAsia" w:cstheme="minorEastAsia"/>
          <w:sz w:val="24"/>
        </w:rPr>
        <w:t>代理服务费，采购代理服务费实际金额以项目成交金额为取费基数，按计价格【2002】1980号文规定的收费费率并结合发改价格【2011】534号文规定的收费标准计取。</w:t>
      </w:r>
    </w:p>
    <w:bookmarkEnd w:id="463"/>
    <w:bookmarkEnd w:id="464"/>
    <w:p w14:paraId="6E6435C0">
      <w:pPr>
        <w:spacing w:line="360" w:lineRule="auto"/>
        <w:ind w:firstLine="480" w:firstLineChars="200"/>
        <w:outlineLvl w:val="1"/>
        <w:rPr>
          <w:rFonts w:hint="eastAsia" w:asciiTheme="minorEastAsia" w:hAnsiTheme="minorEastAsia" w:eastAsiaTheme="minorEastAsia" w:cstheme="minorEastAsia"/>
          <w:bCs/>
          <w:sz w:val="24"/>
        </w:rPr>
      </w:pPr>
      <w:bookmarkStart w:id="465" w:name="_Toc17685"/>
      <w:bookmarkStart w:id="466" w:name="_Toc76462345"/>
      <w:bookmarkStart w:id="467" w:name="_Toc3782"/>
      <w:bookmarkStart w:id="468" w:name="_Toc28182"/>
      <w:r>
        <w:rPr>
          <w:rFonts w:hint="eastAsia" w:asciiTheme="minorEastAsia" w:hAnsiTheme="minorEastAsia" w:eastAsiaTheme="minorEastAsia" w:cstheme="minorEastAsia"/>
          <w:bCs/>
          <w:sz w:val="24"/>
        </w:rPr>
        <w:t>（二）采购代理服务费缴纳账号</w:t>
      </w:r>
      <w:bookmarkEnd w:id="465"/>
    </w:p>
    <w:p w14:paraId="3F718488">
      <w:pPr>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名称：重庆博圆工程咨询有限责任公司</w:t>
      </w:r>
    </w:p>
    <w:p w14:paraId="1674FC3C">
      <w:pPr>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开户银行：重庆农村商业银行股份有限公司南川支行西大街分理处</w:t>
      </w:r>
    </w:p>
    <w:p w14:paraId="709015D1">
      <w:pPr>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账号：2601040120010002864</w:t>
      </w:r>
    </w:p>
    <w:p w14:paraId="5DB9C5AF">
      <w:pPr>
        <w:pStyle w:val="4"/>
        <w:adjustRightInd w:val="0"/>
        <w:snapToGrid w:val="0"/>
        <w:spacing w:beforeAutospacing="0" w:afterAutospacing="0" w:line="360" w:lineRule="auto"/>
        <w:ind w:firstLine="482" w:firstLineChars="200"/>
        <w:rPr>
          <w:rFonts w:hint="eastAsia" w:asciiTheme="minorEastAsia" w:hAnsiTheme="minorEastAsia" w:eastAsiaTheme="minorEastAsia" w:cstheme="minorEastAsia"/>
          <w:sz w:val="24"/>
        </w:rPr>
      </w:pPr>
      <w:bookmarkStart w:id="469" w:name="_Toc24826"/>
      <w:bookmarkStart w:id="470" w:name="_Toc13606"/>
      <w:bookmarkStart w:id="471" w:name="_Toc12465"/>
      <w:r>
        <w:rPr>
          <w:rFonts w:hint="eastAsia" w:asciiTheme="minorEastAsia" w:hAnsiTheme="minorEastAsia" w:eastAsiaTheme="minorEastAsia" w:cstheme="minorEastAsia"/>
          <w:sz w:val="24"/>
        </w:rPr>
        <w:t>八、</w:t>
      </w:r>
      <w:bookmarkEnd w:id="466"/>
      <w:bookmarkStart w:id="472" w:name="_Toc102227322"/>
      <w:bookmarkStart w:id="473" w:name="_Toc342913396"/>
      <w:bookmarkStart w:id="474" w:name="_Toc76462346"/>
      <w:bookmarkStart w:id="475" w:name="_Toc12789059"/>
      <w:bookmarkStart w:id="476" w:name="_Toc11641055"/>
      <w:r>
        <w:rPr>
          <w:rFonts w:hint="eastAsia" w:asciiTheme="minorEastAsia" w:hAnsiTheme="minorEastAsia" w:eastAsiaTheme="minorEastAsia" w:cstheme="minorEastAsia"/>
          <w:sz w:val="24"/>
        </w:rPr>
        <w:t>签订</w:t>
      </w:r>
      <w:bookmarkEnd w:id="472"/>
      <w:r>
        <w:rPr>
          <w:rFonts w:hint="eastAsia" w:asciiTheme="minorEastAsia" w:hAnsiTheme="minorEastAsia" w:eastAsiaTheme="minorEastAsia" w:cstheme="minorEastAsia"/>
          <w:sz w:val="24"/>
        </w:rPr>
        <w:t>合同</w:t>
      </w:r>
      <w:bookmarkEnd w:id="467"/>
      <w:bookmarkEnd w:id="468"/>
      <w:bookmarkEnd w:id="469"/>
      <w:bookmarkEnd w:id="470"/>
      <w:bookmarkEnd w:id="471"/>
      <w:bookmarkEnd w:id="473"/>
      <w:bookmarkEnd w:id="474"/>
    </w:p>
    <w:p w14:paraId="11AD8BA4">
      <w:pPr>
        <w:spacing w:line="360" w:lineRule="auto"/>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z w:val="24"/>
        </w:rPr>
        <w:t>采购人原则上应在成交通知书发出之日起二十日内和成交供应商签订政府采购合同，无正当理由不得拒绝或拖延合同签订</w:t>
      </w:r>
      <w:r>
        <w:rPr>
          <w:rFonts w:hint="eastAsia" w:asciiTheme="minorEastAsia" w:hAnsiTheme="minorEastAsia" w:eastAsiaTheme="minorEastAsia" w:cstheme="minorEastAsia"/>
          <w:sz w:val="24"/>
          <w:szCs w:val="24"/>
        </w:rPr>
        <w:t>。所签订的合同不得对竞争性比选文件和供应商的响应文件作实质性修改。其他未尽事宜由采购人和成交供应商在采购合同中详细约定。</w:t>
      </w:r>
    </w:p>
    <w:p w14:paraId="48E7AC11">
      <w:pPr>
        <w:spacing w:line="360" w:lineRule="auto"/>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（二）竞争性比选文件、供应商的响应文件及澄清文件等，均为签订政府采购合同的依据。</w:t>
      </w:r>
    </w:p>
    <w:p w14:paraId="1A850465">
      <w:pPr>
        <w:spacing w:line="360" w:lineRule="auto"/>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（三）合同生效条款由供需双方约定，法律、行政法规规定应当办理批准、登记等手续后生效的合同，依照其规定。</w:t>
      </w:r>
    </w:p>
    <w:p w14:paraId="031DD809">
      <w:pPr>
        <w:spacing w:line="360" w:lineRule="auto"/>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（四）合同原则上应按照《重庆市政府采购合同》签订，相关单位要求适用合同通用格式版本的，应按其要求另行签订其他合同。</w:t>
      </w:r>
    </w:p>
    <w:p w14:paraId="2B2B78ED">
      <w:pPr>
        <w:spacing w:line="360" w:lineRule="auto"/>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（五）采购人要求成交供应商提供履约保证金的，应当在竞争性比选文件中予以约定。成交供应商履约完毕后，采购人根据采购文件规定无息退还其履约保证金。</w:t>
      </w:r>
    </w:p>
    <w:p w14:paraId="6F2A4474">
      <w:pPr>
        <w:pStyle w:val="4"/>
        <w:adjustRightInd w:val="0"/>
        <w:snapToGrid w:val="0"/>
        <w:spacing w:beforeAutospacing="0" w:afterAutospacing="0" w:line="360" w:lineRule="auto"/>
        <w:ind w:firstLine="482" w:firstLineChars="200"/>
        <w:rPr>
          <w:rFonts w:hint="eastAsia" w:asciiTheme="minorEastAsia" w:hAnsiTheme="minorEastAsia" w:eastAsiaTheme="minorEastAsia" w:cstheme="minorEastAsia"/>
          <w:sz w:val="24"/>
        </w:rPr>
      </w:pPr>
      <w:bookmarkStart w:id="477" w:name="_Toc23948"/>
      <w:bookmarkStart w:id="478" w:name="_Toc19754"/>
      <w:bookmarkStart w:id="479" w:name="_Toc10527"/>
      <w:bookmarkStart w:id="480" w:name="_Toc11884"/>
      <w:bookmarkStart w:id="481" w:name="_Toc9838"/>
      <w:r>
        <w:rPr>
          <w:rFonts w:hint="eastAsia" w:asciiTheme="minorEastAsia" w:hAnsiTheme="minorEastAsia" w:eastAsiaTheme="minorEastAsia" w:cstheme="minorEastAsia"/>
          <w:sz w:val="24"/>
        </w:rPr>
        <w:t>九、项目验收</w:t>
      </w:r>
      <w:bookmarkEnd w:id="477"/>
      <w:bookmarkEnd w:id="478"/>
      <w:bookmarkEnd w:id="479"/>
      <w:bookmarkEnd w:id="480"/>
      <w:bookmarkEnd w:id="481"/>
    </w:p>
    <w:p w14:paraId="5ED9AA97">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合同执行完毕，采购人或采购代理机构原则上应在7个工作日内组织履约情况验收，不得无故拖延或附加额外条件。</w:t>
      </w:r>
    </w:p>
    <w:p w14:paraId="1BA3B8B9">
      <w:pPr>
        <w:pStyle w:val="4"/>
        <w:adjustRightInd w:val="0"/>
        <w:snapToGrid w:val="0"/>
        <w:spacing w:beforeAutospacing="0" w:afterAutospacing="0" w:line="360" w:lineRule="auto"/>
        <w:ind w:firstLine="482" w:firstLineChars="200"/>
        <w:rPr>
          <w:rFonts w:hint="eastAsia" w:asciiTheme="minorEastAsia" w:hAnsiTheme="minorEastAsia" w:eastAsiaTheme="minorEastAsia" w:cstheme="minorEastAsia"/>
          <w:sz w:val="24"/>
        </w:rPr>
      </w:pPr>
      <w:bookmarkStart w:id="482" w:name="_Toc32514"/>
      <w:bookmarkStart w:id="483" w:name="_Toc16610"/>
      <w:bookmarkStart w:id="484" w:name="_Toc14780"/>
      <w:bookmarkStart w:id="485" w:name="_Toc26133"/>
      <w:bookmarkStart w:id="486" w:name="_Toc22549"/>
      <w:bookmarkStart w:id="487" w:name="_Toc9741"/>
      <w:bookmarkStart w:id="488" w:name="_Toc76462347"/>
      <w:r>
        <w:rPr>
          <w:rFonts w:hint="eastAsia" w:asciiTheme="minorEastAsia" w:hAnsiTheme="minorEastAsia" w:eastAsiaTheme="minorEastAsia" w:cstheme="minorEastAsia"/>
          <w:sz w:val="24"/>
        </w:rPr>
        <w:t>十、政府采购信用融资</w:t>
      </w:r>
      <w:bookmarkEnd w:id="482"/>
      <w:bookmarkEnd w:id="483"/>
      <w:bookmarkEnd w:id="484"/>
      <w:bookmarkEnd w:id="485"/>
      <w:bookmarkEnd w:id="486"/>
      <w:bookmarkEnd w:id="487"/>
      <w:bookmarkEnd w:id="488"/>
    </w:p>
    <w:p w14:paraId="153B369F">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14:paraId="33FB5F9E">
      <w:pPr>
        <w:spacing w:line="360" w:lineRule="auto"/>
        <w:jc w:val="center"/>
        <w:outlineLvl w:val="0"/>
        <w:rPr>
          <w:rFonts w:hint="eastAsia" w:asciiTheme="minorEastAsia" w:hAnsiTheme="minorEastAsia" w:eastAsiaTheme="minorEastAsia" w:cstheme="minorEastAsia"/>
          <w:b/>
          <w:kern w:val="0"/>
          <w:sz w:val="36"/>
          <w:szCs w:val="30"/>
        </w:rPr>
      </w:pPr>
      <w:r>
        <w:rPr>
          <w:rFonts w:hint="eastAsia" w:asciiTheme="minorEastAsia" w:hAnsiTheme="minorEastAsia" w:eastAsiaTheme="minorEastAsia" w:cstheme="minorEastAsia"/>
          <w:sz w:val="36"/>
          <w:szCs w:val="30"/>
        </w:rPr>
        <w:br w:type="page"/>
      </w:r>
      <w:bookmarkStart w:id="489" w:name="_Toc13145"/>
      <w:bookmarkStart w:id="490" w:name="_Toc76462348"/>
      <w:bookmarkStart w:id="491" w:name="_Toc22176"/>
      <w:bookmarkStart w:id="492" w:name="_Toc5305"/>
      <w:bookmarkStart w:id="493" w:name="_Toc16017"/>
      <w:r>
        <w:rPr>
          <w:rFonts w:hint="eastAsia" w:asciiTheme="minorEastAsia" w:hAnsiTheme="minorEastAsia" w:eastAsiaTheme="minorEastAsia" w:cstheme="minorEastAsia"/>
          <w:b/>
          <w:kern w:val="0"/>
          <w:sz w:val="36"/>
          <w:szCs w:val="30"/>
        </w:rPr>
        <w:t xml:space="preserve">第六篇 </w:t>
      </w:r>
      <w:bookmarkEnd w:id="475"/>
      <w:bookmarkEnd w:id="476"/>
      <w:bookmarkEnd w:id="489"/>
      <w:bookmarkEnd w:id="490"/>
      <w:r>
        <w:rPr>
          <w:rFonts w:hint="eastAsia" w:asciiTheme="minorEastAsia" w:hAnsiTheme="minorEastAsia" w:eastAsiaTheme="minorEastAsia" w:cstheme="minorEastAsia"/>
          <w:b/>
          <w:kern w:val="0"/>
          <w:sz w:val="36"/>
          <w:szCs w:val="30"/>
        </w:rPr>
        <w:t>服务合同格式</w:t>
      </w:r>
      <w:bookmarkEnd w:id="491"/>
      <w:bookmarkEnd w:id="492"/>
      <w:bookmarkEnd w:id="493"/>
    </w:p>
    <w:p w14:paraId="753306C1">
      <w:pPr>
        <w:spacing w:line="400" w:lineRule="exact"/>
        <w:ind w:firstLine="480" w:firstLineChars="200"/>
        <w:jc w:val="center"/>
        <w:rPr>
          <w:rFonts w:hint="eastAsia" w:asciiTheme="minorEastAsia" w:hAnsiTheme="minorEastAsia" w:eastAsiaTheme="minorEastAsia" w:cstheme="minorEastAsia"/>
          <w:sz w:val="24"/>
          <w:szCs w:val="24"/>
        </w:rPr>
      </w:pPr>
      <w:bookmarkStart w:id="494" w:name="_Toc76462349"/>
      <w:bookmarkStart w:id="495" w:name="_Toc3175"/>
      <w:r>
        <w:rPr>
          <w:rFonts w:hint="eastAsia" w:asciiTheme="minorEastAsia" w:hAnsiTheme="minorEastAsia" w:eastAsiaTheme="minorEastAsia" w:cstheme="minorEastAsia"/>
          <w:sz w:val="24"/>
          <w:szCs w:val="24"/>
        </w:rPr>
        <w:t>按双方实际签订的服务合同为准</w:t>
      </w:r>
    </w:p>
    <w:p w14:paraId="3FAFD13A">
      <w:pPr>
        <w:spacing w:line="4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p>
    <w:p w14:paraId="0EE34EF2">
      <w:pPr>
        <w:spacing w:line="400" w:lineRule="exact"/>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附件1:</w:t>
      </w:r>
    </w:p>
    <w:p w14:paraId="402689E1">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金山镇环卫作业车辆维修、维护管理标准</w:t>
      </w:r>
    </w:p>
    <w:p w14:paraId="751CF2E2">
      <w:pPr>
        <w:pStyle w:val="246"/>
        <w:spacing w:line="400" w:lineRule="exact"/>
        <w:ind w:firstLine="501" w:firstLineChars="208"/>
        <w:jc w:val="left"/>
        <w:outlineLvl w:val="0"/>
        <w:rPr>
          <w:rFonts w:hint="eastAsia" w:asciiTheme="minorEastAsia" w:hAnsiTheme="minorEastAsia" w:eastAsiaTheme="minorEastAsia" w:cstheme="minorEastAsia"/>
          <w:b/>
          <w:sz w:val="24"/>
          <w:szCs w:val="24"/>
        </w:rPr>
      </w:pPr>
      <w:bookmarkStart w:id="496" w:name="_Toc20016"/>
      <w:bookmarkStart w:id="497" w:name="_Toc1801"/>
      <w:bookmarkStart w:id="498" w:name="_Toc26884"/>
      <w:r>
        <w:rPr>
          <w:rFonts w:hint="eastAsia" w:asciiTheme="minorEastAsia" w:hAnsiTheme="minorEastAsia" w:eastAsiaTheme="minorEastAsia" w:cstheme="minorEastAsia"/>
          <w:b/>
          <w:sz w:val="24"/>
          <w:szCs w:val="24"/>
        </w:rPr>
        <w:t>一、车前检查</w:t>
      </w:r>
      <w:bookmarkEnd w:id="496"/>
      <w:bookmarkEnd w:id="497"/>
      <w:bookmarkEnd w:id="498"/>
    </w:p>
    <w:p w14:paraId="54A46CC4">
      <w:pPr>
        <w:pStyle w:val="246"/>
        <w:spacing w:line="400" w:lineRule="exact"/>
        <w:ind w:firstLine="499" w:firstLineChars="208"/>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1.检查燃油、机油、冷却水是否加满，有无渗漏。</w:t>
      </w:r>
    </w:p>
    <w:p w14:paraId="03B4BBE0">
      <w:pPr>
        <w:pStyle w:val="246"/>
        <w:spacing w:line="400" w:lineRule="exact"/>
        <w:ind w:firstLine="499" w:firstLineChars="208"/>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2.检查液压部分升降是否正常。</w:t>
      </w:r>
    </w:p>
    <w:p w14:paraId="132EE3E3">
      <w:pPr>
        <w:pStyle w:val="246"/>
        <w:spacing w:line="400" w:lineRule="exact"/>
        <w:ind w:firstLine="499" w:firstLineChars="208"/>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3.检查方向盘、制动、喇叭、轮胎、雨刮器是否正常。</w:t>
      </w:r>
    </w:p>
    <w:p w14:paraId="61D7EFF7">
      <w:pPr>
        <w:pStyle w:val="246"/>
        <w:spacing w:line="400" w:lineRule="exact"/>
        <w:ind w:firstLine="499" w:firstLineChars="208"/>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4.检查随车工具、辅助配件是否带齐。</w:t>
      </w:r>
    </w:p>
    <w:p w14:paraId="5013BA78">
      <w:pPr>
        <w:pStyle w:val="246"/>
        <w:spacing w:line="400" w:lineRule="exact"/>
        <w:ind w:firstLine="501" w:firstLineChars="208"/>
        <w:jc w:val="left"/>
        <w:outlineLvl w:val="0"/>
        <w:rPr>
          <w:rFonts w:hint="eastAsia" w:asciiTheme="minorEastAsia" w:hAnsiTheme="minorEastAsia" w:eastAsiaTheme="minorEastAsia" w:cstheme="minorEastAsia"/>
          <w:b/>
          <w:sz w:val="24"/>
          <w:szCs w:val="24"/>
        </w:rPr>
      </w:pPr>
      <w:bookmarkStart w:id="499" w:name="_Toc2420"/>
      <w:bookmarkStart w:id="500" w:name="_Toc11569"/>
      <w:bookmarkStart w:id="501" w:name="_Toc30950"/>
      <w:r>
        <w:rPr>
          <w:rFonts w:hint="eastAsia" w:asciiTheme="minorEastAsia" w:hAnsiTheme="minorEastAsia" w:eastAsiaTheme="minorEastAsia" w:cstheme="minorEastAsia"/>
          <w:b/>
          <w:sz w:val="24"/>
          <w:szCs w:val="24"/>
        </w:rPr>
        <w:t>二、行驶中注意</w:t>
      </w:r>
      <w:bookmarkEnd w:id="499"/>
      <w:bookmarkEnd w:id="500"/>
      <w:bookmarkEnd w:id="501"/>
    </w:p>
    <w:p w14:paraId="460DD64E">
      <w:pPr>
        <w:pStyle w:val="246"/>
        <w:spacing w:line="400" w:lineRule="exact"/>
        <w:ind w:firstLine="499" w:firstLineChars="208"/>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1.行驶途中，注意各仪表、发动机和底盘各部的工作状态是否正常。</w:t>
      </w:r>
    </w:p>
    <w:p w14:paraId="0B457ADB">
      <w:pPr>
        <w:pStyle w:val="246"/>
        <w:spacing w:line="400" w:lineRule="exact"/>
        <w:ind w:firstLine="499" w:firstLineChars="208"/>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2.中途适当停车检查传动轴、轮胎、钢板、转向和制动的装置是否正常。</w:t>
      </w:r>
    </w:p>
    <w:p w14:paraId="08FF3F87">
      <w:pPr>
        <w:pStyle w:val="246"/>
        <w:spacing w:line="400" w:lineRule="exact"/>
        <w:ind w:firstLine="499" w:firstLineChars="208"/>
        <w:jc w:val="left"/>
        <w:outlineLvl w:val="1"/>
        <w:rPr>
          <w:rFonts w:hint="eastAsia" w:asciiTheme="minorEastAsia" w:hAnsiTheme="minorEastAsia" w:eastAsiaTheme="minorEastAsia" w:cstheme="minorEastAsia"/>
          <w:sz w:val="24"/>
          <w:szCs w:val="24"/>
        </w:rPr>
      </w:pPr>
      <w:bookmarkStart w:id="502" w:name="_Toc28337"/>
      <w:r>
        <w:rPr>
          <w:rFonts w:hint="eastAsia" w:asciiTheme="minorEastAsia" w:hAnsiTheme="minorEastAsia" w:eastAsiaTheme="minorEastAsia" w:cstheme="minorEastAsia"/>
          <w:sz w:val="24"/>
          <w:szCs w:val="24"/>
        </w:rPr>
        <w:t>3.检查转载的物品是否合理、安全可靠。</w:t>
      </w:r>
      <w:bookmarkEnd w:id="502"/>
    </w:p>
    <w:p w14:paraId="0B933D83">
      <w:pPr>
        <w:pStyle w:val="246"/>
        <w:spacing w:line="400" w:lineRule="exact"/>
        <w:ind w:firstLine="501" w:firstLineChars="208"/>
        <w:jc w:val="left"/>
        <w:outlineLvl w:val="0"/>
        <w:rPr>
          <w:rFonts w:hint="eastAsia" w:asciiTheme="minorEastAsia" w:hAnsiTheme="minorEastAsia" w:eastAsiaTheme="minorEastAsia" w:cstheme="minorEastAsia"/>
          <w:b/>
          <w:sz w:val="24"/>
          <w:szCs w:val="24"/>
        </w:rPr>
      </w:pPr>
      <w:bookmarkStart w:id="503" w:name="_Toc17546"/>
      <w:bookmarkStart w:id="504" w:name="_Toc14081"/>
      <w:bookmarkStart w:id="505" w:name="_Toc699"/>
      <w:r>
        <w:rPr>
          <w:rFonts w:hint="eastAsia" w:asciiTheme="minorEastAsia" w:hAnsiTheme="minorEastAsia" w:eastAsiaTheme="minorEastAsia" w:cstheme="minorEastAsia"/>
          <w:b/>
          <w:sz w:val="24"/>
          <w:szCs w:val="24"/>
        </w:rPr>
        <w:t>三、收车后检查</w:t>
      </w:r>
      <w:bookmarkEnd w:id="503"/>
      <w:bookmarkEnd w:id="504"/>
      <w:bookmarkEnd w:id="505"/>
    </w:p>
    <w:p w14:paraId="7F66734A">
      <w:pPr>
        <w:pStyle w:val="246"/>
        <w:spacing w:line="400" w:lineRule="exact"/>
        <w:ind w:firstLine="499" w:firstLineChars="208"/>
        <w:jc w:val="left"/>
        <w:outlineLvl w:val="1"/>
        <w:rPr>
          <w:rFonts w:hint="eastAsia" w:asciiTheme="minorEastAsia" w:hAnsiTheme="minorEastAsia" w:eastAsiaTheme="minorEastAsia" w:cstheme="minorEastAsia"/>
          <w:sz w:val="24"/>
          <w:szCs w:val="24"/>
        </w:rPr>
      </w:pPr>
      <w:bookmarkStart w:id="506" w:name="_Toc8394"/>
      <w:r>
        <w:rPr>
          <w:rFonts w:hint="eastAsia" w:asciiTheme="minorEastAsia" w:hAnsiTheme="minorEastAsia" w:eastAsiaTheme="minorEastAsia" w:cstheme="minorEastAsia"/>
          <w:sz w:val="24"/>
          <w:szCs w:val="24"/>
        </w:rPr>
        <w:t>1.冲刷车辆，车上垃圾及时清除。</w:t>
      </w:r>
      <w:bookmarkEnd w:id="506"/>
    </w:p>
    <w:p w14:paraId="498DCE39">
      <w:pPr>
        <w:pStyle w:val="246"/>
        <w:spacing w:line="400" w:lineRule="exact"/>
        <w:ind w:firstLine="499" w:firstLineChars="208"/>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2.检查风扇和压缩机皮带的松紧，排除储气筒内的分离水和凝结物，排除故障，使车辆达到出车标准。</w:t>
      </w:r>
    </w:p>
    <w:p w14:paraId="266A49C0">
      <w:pPr>
        <w:pStyle w:val="246"/>
        <w:spacing w:line="400" w:lineRule="exact"/>
        <w:ind w:firstLine="499" w:firstLineChars="208"/>
        <w:jc w:val="left"/>
        <w:outlineLvl w:val="1"/>
        <w:rPr>
          <w:rFonts w:hint="eastAsia" w:asciiTheme="minorEastAsia" w:hAnsiTheme="minorEastAsia" w:eastAsiaTheme="minorEastAsia" w:cstheme="minorEastAsia"/>
          <w:sz w:val="24"/>
          <w:szCs w:val="24"/>
        </w:rPr>
      </w:pPr>
      <w:bookmarkStart w:id="507" w:name="_Toc18632"/>
      <w:r>
        <w:rPr>
          <w:rFonts w:hint="eastAsia" w:asciiTheme="minorEastAsia" w:hAnsiTheme="minorEastAsia" w:eastAsiaTheme="minorEastAsia" w:cstheme="minorEastAsia"/>
          <w:sz w:val="24"/>
          <w:szCs w:val="24"/>
        </w:rPr>
        <w:t>3.检查整理随车工具，为下次出车做好准备。</w:t>
      </w:r>
      <w:bookmarkEnd w:id="507"/>
    </w:p>
    <w:p w14:paraId="7D7C1F77">
      <w:pPr>
        <w:pStyle w:val="246"/>
        <w:spacing w:line="400" w:lineRule="exact"/>
        <w:ind w:firstLine="501" w:firstLineChars="208"/>
        <w:jc w:val="left"/>
        <w:outlineLvl w:val="0"/>
        <w:rPr>
          <w:rFonts w:hint="eastAsia" w:asciiTheme="minorEastAsia" w:hAnsiTheme="minorEastAsia" w:eastAsiaTheme="minorEastAsia" w:cstheme="minorEastAsia"/>
          <w:b/>
          <w:sz w:val="24"/>
          <w:szCs w:val="24"/>
        </w:rPr>
      </w:pPr>
      <w:bookmarkStart w:id="508" w:name="_Toc27341"/>
      <w:bookmarkStart w:id="509" w:name="_Toc22588"/>
      <w:bookmarkStart w:id="510" w:name="_Toc13605"/>
      <w:r>
        <w:rPr>
          <w:rFonts w:hint="eastAsia" w:asciiTheme="minorEastAsia" w:hAnsiTheme="minorEastAsia" w:eastAsiaTheme="minorEastAsia" w:cstheme="minorEastAsia"/>
          <w:b/>
          <w:sz w:val="24"/>
          <w:szCs w:val="24"/>
        </w:rPr>
        <w:t>四、车辆保养要求</w:t>
      </w:r>
      <w:bookmarkEnd w:id="508"/>
      <w:bookmarkEnd w:id="509"/>
      <w:bookmarkEnd w:id="510"/>
    </w:p>
    <w:p w14:paraId="262371BF">
      <w:pPr>
        <w:pStyle w:val="246"/>
        <w:spacing w:line="400" w:lineRule="exact"/>
        <w:ind w:firstLine="499" w:firstLineChars="208"/>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为了使车辆能经常保持良好的运行状态，防制意外事故的发生，驾驶员必须做到。</w:t>
      </w:r>
    </w:p>
    <w:p w14:paraId="3E348B1D">
      <w:pPr>
        <w:pStyle w:val="246"/>
        <w:spacing w:line="400" w:lineRule="exact"/>
        <w:ind w:firstLine="499" w:firstLineChars="208"/>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1.驾驶员必须经常对所操作的车辆进行检查、保养，要学习初步的保养知识。</w:t>
      </w:r>
    </w:p>
    <w:p w14:paraId="013DD76D">
      <w:pPr>
        <w:pStyle w:val="246"/>
        <w:spacing w:line="400" w:lineRule="exact"/>
        <w:ind w:firstLine="499" w:firstLineChars="208"/>
        <w:jc w:val="left"/>
        <w:outlineLvl w:val="1"/>
        <w:rPr>
          <w:rFonts w:hint="eastAsia" w:asciiTheme="minorEastAsia" w:hAnsiTheme="minorEastAsia" w:eastAsiaTheme="minorEastAsia" w:cstheme="minorEastAsia"/>
          <w:sz w:val="24"/>
          <w:szCs w:val="24"/>
        </w:rPr>
      </w:pPr>
      <w:bookmarkStart w:id="511" w:name="_Toc10689"/>
      <w:r>
        <w:rPr>
          <w:rFonts w:hint="eastAsia" w:asciiTheme="minorEastAsia" w:hAnsiTheme="minorEastAsia" w:eastAsiaTheme="minorEastAsia" w:cstheme="minorEastAsia"/>
          <w:sz w:val="24"/>
          <w:szCs w:val="24"/>
        </w:rPr>
        <w:t>2.设备维修、保养需要更换配件时，请及时上报。</w:t>
      </w:r>
      <w:bookmarkEnd w:id="511"/>
    </w:p>
    <w:p w14:paraId="6CB814BC">
      <w:pPr>
        <w:pStyle w:val="246"/>
        <w:spacing w:line="400" w:lineRule="exact"/>
        <w:ind w:firstLine="499" w:firstLineChars="208"/>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3.车辆由专人操作，其他人未经允许一律不得操作，车辆有故障时要及时排除，不得带病运行。</w:t>
      </w:r>
    </w:p>
    <w:p w14:paraId="3524660A">
      <w:pPr>
        <w:pStyle w:val="246"/>
        <w:spacing w:line="400" w:lineRule="exact"/>
        <w:ind w:firstLine="499" w:firstLineChars="208"/>
        <w:jc w:val="left"/>
        <w:outlineLvl w:val="1"/>
        <w:rPr>
          <w:rFonts w:hint="eastAsia" w:asciiTheme="minorEastAsia" w:hAnsiTheme="minorEastAsia" w:eastAsiaTheme="minorEastAsia" w:cstheme="minorEastAsia"/>
          <w:sz w:val="24"/>
          <w:szCs w:val="24"/>
        </w:rPr>
      </w:pPr>
      <w:bookmarkStart w:id="512" w:name="_Toc13057"/>
      <w:r>
        <w:rPr>
          <w:rFonts w:hint="eastAsia" w:asciiTheme="minorEastAsia" w:hAnsiTheme="minorEastAsia" w:eastAsiaTheme="minorEastAsia" w:cstheme="minorEastAsia"/>
          <w:sz w:val="24"/>
          <w:szCs w:val="24"/>
        </w:rPr>
        <w:t>4.设备外观要保持干净整洁。</w:t>
      </w:r>
      <w:bookmarkEnd w:id="512"/>
    </w:p>
    <w:p w14:paraId="2692E695">
      <w:pPr>
        <w:pStyle w:val="246"/>
        <w:spacing w:line="400" w:lineRule="exact"/>
        <w:ind w:firstLine="501" w:firstLineChars="208"/>
        <w:jc w:val="left"/>
        <w:outlineLvl w:val="0"/>
        <w:rPr>
          <w:rFonts w:hint="eastAsia" w:asciiTheme="minorEastAsia" w:hAnsiTheme="minorEastAsia" w:eastAsiaTheme="minorEastAsia" w:cstheme="minorEastAsia"/>
          <w:b/>
          <w:sz w:val="24"/>
          <w:szCs w:val="24"/>
        </w:rPr>
      </w:pPr>
      <w:bookmarkStart w:id="513" w:name="_Toc11107"/>
      <w:bookmarkStart w:id="514" w:name="_Toc25992"/>
      <w:bookmarkStart w:id="515" w:name="_Toc30382"/>
      <w:r>
        <w:rPr>
          <w:rFonts w:hint="eastAsia" w:asciiTheme="minorEastAsia" w:hAnsiTheme="minorEastAsia" w:eastAsiaTheme="minorEastAsia" w:cstheme="minorEastAsia"/>
          <w:b/>
          <w:sz w:val="24"/>
          <w:szCs w:val="24"/>
        </w:rPr>
        <w:t>五、作业规范要求</w:t>
      </w:r>
      <w:bookmarkEnd w:id="513"/>
      <w:bookmarkEnd w:id="514"/>
      <w:bookmarkEnd w:id="515"/>
    </w:p>
    <w:p w14:paraId="69EB348B">
      <w:pPr>
        <w:pStyle w:val="246"/>
        <w:spacing w:line="400" w:lineRule="exact"/>
        <w:ind w:firstLine="499" w:firstLineChars="208"/>
        <w:jc w:val="left"/>
        <w:outlineLvl w:val="1"/>
        <w:rPr>
          <w:rFonts w:hint="eastAsia" w:asciiTheme="minorEastAsia" w:hAnsiTheme="minorEastAsia" w:eastAsiaTheme="minorEastAsia" w:cstheme="minorEastAsia"/>
          <w:sz w:val="24"/>
          <w:szCs w:val="24"/>
        </w:rPr>
      </w:pPr>
      <w:bookmarkStart w:id="516" w:name="_Toc19474"/>
      <w:r>
        <w:rPr>
          <w:rFonts w:hint="eastAsia" w:asciiTheme="minorEastAsia" w:hAnsiTheme="minorEastAsia" w:eastAsiaTheme="minorEastAsia" w:cstheme="minorEastAsia"/>
          <w:sz w:val="24"/>
          <w:szCs w:val="24"/>
        </w:rPr>
        <w:t>1.按时着装上班，车辆出车前进行安全检查。</w:t>
      </w:r>
      <w:bookmarkEnd w:id="516"/>
    </w:p>
    <w:p w14:paraId="4E1861AB">
      <w:pPr>
        <w:pStyle w:val="246"/>
        <w:spacing w:line="400" w:lineRule="exact"/>
        <w:ind w:firstLine="499" w:firstLineChars="208"/>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2.车辆驾驶员任何时候都不允许出私车，有事应当提前请假，如发现驾驶员未经环卫所同意私自出车，一律按照规定给予处罚。</w:t>
      </w:r>
    </w:p>
    <w:p w14:paraId="17051EEC">
      <w:pPr>
        <w:pStyle w:val="246"/>
        <w:spacing w:line="400" w:lineRule="exact"/>
        <w:ind w:firstLine="499" w:firstLineChars="208"/>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3.车辆定车定人，未经环卫所同意，一律不准外借他人驾驶或串开车辆。</w:t>
      </w:r>
    </w:p>
    <w:p w14:paraId="79D503A3">
      <w:pPr>
        <w:pStyle w:val="246"/>
        <w:spacing w:line="400" w:lineRule="exact"/>
        <w:ind w:firstLine="499" w:firstLineChars="208"/>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4.作业时车辆驾驶员不得擅自改变收运线路和工作任务。</w:t>
      </w:r>
    </w:p>
    <w:p w14:paraId="16D7ED84">
      <w:pPr>
        <w:pStyle w:val="246"/>
        <w:spacing w:line="400" w:lineRule="exact"/>
        <w:ind w:firstLine="499" w:firstLineChars="208"/>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5.做好作业记录。</w:t>
      </w:r>
    </w:p>
    <w:p w14:paraId="2D8747D2">
      <w:pPr>
        <w:pStyle w:val="246"/>
        <w:spacing w:line="400" w:lineRule="exact"/>
        <w:ind w:firstLine="499" w:firstLineChars="208"/>
        <w:jc w:val="right"/>
        <w:rPr>
          <w:rFonts w:hint="eastAsia" w:asciiTheme="minorEastAsia" w:hAnsiTheme="minorEastAsia" w:eastAsiaTheme="minorEastAsia" w:cstheme="minorEastAsia"/>
          <w:sz w:val="24"/>
          <w:szCs w:val="24"/>
        </w:rPr>
      </w:pPr>
    </w:p>
    <w:p w14:paraId="79F96DD0">
      <w:pPr>
        <w:pStyle w:val="246"/>
        <w:spacing w:line="400" w:lineRule="exact"/>
        <w:ind w:firstLine="499" w:firstLineChars="208"/>
        <w:jc w:val="right"/>
        <w:rPr>
          <w:rFonts w:hint="eastAsia" w:asciiTheme="minorEastAsia" w:hAnsiTheme="minorEastAsia" w:eastAsiaTheme="minorEastAsia" w:cstheme="minorEastAsia"/>
          <w:sz w:val="24"/>
          <w:szCs w:val="24"/>
        </w:rPr>
      </w:pPr>
    </w:p>
    <w:p w14:paraId="66FA23E3">
      <w:pPr>
        <w:pStyle w:val="246"/>
        <w:spacing w:line="400" w:lineRule="exact"/>
        <w:ind w:firstLine="499" w:firstLineChars="208"/>
        <w:jc w:val="righ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重庆市南川区金山镇人民政府</w:t>
      </w:r>
    </w:p>
    <w:p w14:paraId="00EE66A4">
      <w:pPr>
        <w:pStyle w:val="246"/>
        <w:spacing w:line="400" w:lineRule="exact"/>
        <w:ind w:firstLine="499" w:firstLineChars="208"/>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p w14:paraId="65AE6872">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14:paraId="16ED98C9">
      <w:pPr>
        <w:spacing w:line="400" w:lineRule="exact"/>
        <w:rPr>
          <w:rFonts w:hint="eastAsia" w:asciiTheme="minorEastAsia" w:hAnsiTheme="minorEastAsia" w:eastAsiaTheme="minorEastAsia" w:cstheme="minorEastAsia"/>
          <w:sz w:val="24"/>
          <w:szCs w:val="24"/>
        </w:rPr>
      </w:pPr>
    </w:p>
    <w:p w14:paraId="1EB814EA">
      <w:pPr>
        <w:pStyle w:val="20"/>
        <w:spacing w:beforeAutospacing="0" w:after="150" w:afterAutospacing="0" w:line="400" w:lineRule="exac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附件2：</w:t>
      </w:r>
    </w:p>
    <w:p w14:paraId="3DA90260">
      <w:pPr>
        <w:pStyle w:val="20"/>
        <w:spacing w:beforeAutospacing="0" w:after="150" w:afterAutospacing="0" w:line="400" w:lineRule="exact"/>
        <w:ind w:firstLine="4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金山镇公共厕所管理标准</w:t>
      </w:r>
    </w:p>
    <w:p w14:paraId="45E30ECF">
      <w:pPr>
        <w:pStyle w:val="20"/>
        <w:widowControl/>
        <w:spacing w:beforeAutospacing="0" w:after="150" w:afterAutospacing="0" w:line="40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一、公共厕所(盥洗室)务必切实加强管理，落实专人负责清洁卫生和设施维护工作。</w:t>
      </w:r>
    </w:p>
    <w:p w14:paraId="2EED745C">
      <w:pPr>
        <w:pStyle w:val="20"/>
        <w:widowControl/>
        <w:spacing w:beforeAutospacing="0" w:after="150" w:afterAutospacing="0" w:line="40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二、公共厕所(盥洗室)应每天打扫二次，持续清洗地面、便槽、洗手池内，做到无垃圾、杂物和斑迹，确保下水道畅通，室内干净卫生无异味，节水设备安全使用。每周大扫除两次，重点清除墙面、门窗灰尘、污垢。</w:t>
      </w:r>
    </w:p>
    <w:p w14:paraId="0D278E51">
      <w:pPr>
        <w:pStyle w:val="20"/>
        <w:widowControl/>
        <w:spacing w:beforeAutospacing="0" w:after="150" w:afterAutospacing="0" w:line="40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三、公共厕所(盥洗室)应确保正常供水，在频繁使用时段，要加强对便槽冲洗清扫、纸篓袋子更换，防止污水横流、纸篓满溢。</w:t>
      </w:r>
    </w:p>
    <w:p w14:paraId="40A34105">
      <w:pPr>
        <w:pStyle w:val="20"/>
        <w:widowControl/>
        <w:spacing w:beforeAutospacing="0" w:after="150" w:afterAutospacing="0" w:line="40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四、每周两次以上对公共厕所(盥洗室)进行消毒除臭处理；苍蝇、蚊虫孳生季节用心采取灭杀措施。</w:t>
      </w:r>
    </w:p>
    <w:p w14:paraId="1C0911B0">
      <w:pPr>
        <w:pStyle w:val="20"/>
        <w:widowControl/>
        <w:spacing w:beforeAutospacing="0" w:after="150" w:afterAutospacing="0" w:line="40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五、经常检查公共厕所(盥洗室)供水和水冲设施，发现损坏及时维修(维修材料由镇市政环卫所采购）；定期清理化粪池和出口通道，保证畅通无堵塞，化粪池内定期清空。</w:t>
      </w:r>
    </w:p>
    <w:p w14:paraId="473AE3D0">
      <w:pPr>
        <w:pStyle w:val="20"/>
        <w:widowControl/>
        <w:spacing w:beforeAutospacing="0" w:after="150" w:afterAutospacing="0" w:line="40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六、保洁员要引导市民礼貌如厕，爱护公共厕所(盥洗室)设施，讲究清洁卫生，节约用水；大小便要入槽，便后要洗手，不随地吐痰，不乱抛杂物，不乱涂墙壁；不将饮料袋、瓶等杂物抛入便池，随手关灯，不在厕所内大声喧哗，拖把房内工具用完清洗后按序上架。</w:t>
      </w:r>
    </w:p>
    <w:p w14:paraId="63005EAE">
      <w:pPr>
        <w:pStyle w:val="20"/>
        <w:spacing w:beforeAutospacing="0" w:after="150" w:afterAutospacing="0" w:line="400" w:lineRule="exact"/>
        <w:ind w:firstLine="480" w:firstLineChars="20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重庆市南川区金山镇人民政府</w:t>
      </w:r>
    </w:p>
    <w:p w14:paraId="22FAC0C3">
      <w:pPr>
        <w:spacing w:line="400"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p w14:paraId="5E313482">
      <w:pPr>
        <w:pStyle w:val="20"/>
        <w:spacing w:beforeAutospacing="0" w:after="150" w:afterAutospacing="0" w:line="510" w:lineRule="atLeast"/>
        <w:ind w:firstLine="440" w:firstLineChars="200"/>
        <w:jc w:val="right"/>
        <w:rPr>
          <w:rFonts w:hint="eastAsia" w:asciiTheme="minorEastAsia" w:hAnsiTheme="minorEastAsia" w:eastAsiaTheme="minorEastAsia" w:cstheme="minorEastAsia"/>
          <w:sz w:val="22"/>
          <w:szCs w:val="22"/>
        </w:rPr>
      </w:pPr>
    </w:p>
    <w:p w14:paraId="1C2DB161">
      <w:pPr>
        <w:spacing w:line="360" w:lineRule="auto"/>
        <w:jc w:val="center"/>
        <w:outlineLvl w:val="0"/>
        <w:rPr>
          <w:rFonts w:hint="eastAsia" w:asciiTheme="minorEastAsia" w:hAnsiTheme="minorEastAsia" w:eastAsiaTheme="minorEastAsia" w:cstheme="minorEastAsia"/>
          <w:b/>
          <w:kern w:val="0"/>
          <w:sz w:val="36"/>
          <w:szCs w:val="30"/>
        </w:rPr>
      </w:pPr>
      <w:r>
        <w:rPr>
          <w:rFonts w:hint="eastAsia" w:asciiTheme="minorEastAsia" w:hAnsiTheme="minorEastAsia" w:eastAsiaTheme="minorEastAsia" w:cstheme="minorEastAsia"/>
          <w:sz w:val="36"/>
          <w:szCs w:val="30"/>
        </w:rPr>
        <w:br w:type="page"/>
      </w:r>
      <w:bookmarkStart w:id="517" w:name="_Toc9143"/>
      <w:bookmarkStart w:id="518" w:name="_Toc24567"/>
      <w:r>
        <w:rPr>
          <w:rFonts w:hint="eastAsia" w:asciiTheme="minorEastAsia" w:hAnsiTheme="minorEastAsia" w:eastAsiaTheme="minorEastAsia" w:cstheme="minorEastAsia"/>
          <w:b/>
          <w:kern w:val="0"/>
          <w:sz w:val="36"/>
          <w:szCs w:val="30"/>
        </w:rPr>
        <w:t>第七篇  响应文件编制要求</w:t>
      </w:r>
      <w:bookmarkEnd w:id="494"/>
      <w:bookmarkEnd w:id="495"/>
      <w:bookmarkEnd w:id="517"/>
      <w:bookmarkEnd w:id="518"/>
    </w:p>
    <w:p w14:paraId="1C38BE62">
      <w:pPr>
        <w:spacing w:line="400" w:lineRule="exact"/>
        <w:ind w:firstLine="480" w:firstLineChars="200"/>
        <w:outlineLvl w:val="0"/>
        <w:rPr>
          <w:rFonts w:hint="eastAsia" w:asciiTheme="minorEastAsia" w:hAnsiTheme="minorEastAsia" w:eastAsiaTheme="minorEastAsia" w:cstheme="minorEastAsia"/>
          <w:sz w:val="24"/>
          <w:szCs w:val="24"/>
        </w:rPr>
      </w:pPr>
      <w:bookmarkStart w:id="519" w:name="_Toc9533"/>
      <w:bookmarkStart w:id="520" w:name="_Toc11690"/>
      <w:bookmarkStart w:id="521" w:name="_Toc30352"/>
      <w:r>
        <w:rPr>
          <w:rFonts w:hint="eastAsia" w:asciiTheme="minorEastAsia" w:hAnsiTheme="minorEastAsia" w:eastAsiaTheme="minorEastAsia" w:cstheme="minorEastAsia"/>
          <w:sz w:val="24"/>
          <w:szCs w:val="24"/>
        </w:rPr>
        <w:t>一、经济部分</w:t>
      </w:r>
      <w:bookmarkEnd w:id="519"/>
      <w:bookmarkEnd w:id="520"/>
      <w:bookmarkEnd w:id="521"/>
    </w:p>
    <w:p w14:paraId="1E640281">
      <w:pPr>
        <w:spacing w:line="400" w:lineRule="exact"/>
        <w:ind w:firstLine="480" w:firstLineChars="200"/>
        <w:outlineLvl w:val="1"/>
        <w:rPr>
          <w:rFonts w:hint="eastAsia" w:asciiTheme="minorEastAsia" w:hAnsiTheme="minorEastAsia" w:eastAsiaTheme="minorEastAsia" w:cstheme="minorEastAsia"/>
          <w:sz w:val="24"/>
          <w:szCs w:val="24"/>
        </w:rPr>
      </w:pPr>
      <w:bookmarkStart w:id="522" w:name="_Toc3381"/>
      <w:r>
        <w:rPr>
          <w:rFonts w:hint="eastAsia" w:asciiTheme="minorEastAsia" w:hAnsiTheme="minorEastAsia" w:eastAsiaTheme="minorEastAsia" w:cstheme="minorEastAsia"/>
          <w:sz w:val="24"/>
          <w:szCs w:val="24"/>
        </w:rPr>
        <w:t>（一）竞争性比选报价函</w:t>
      </w:r>
      <w:bookmarkEnd w:id="522"/>
    </w:p>
    <w:p w14:paraId="1D886C51">
      <w:pPr>
        <w:spacing w:line="400" w:lineRule="exact"/>
        <w:ind w:firstLine="480" w:firstLineChars="200"/>
        <w:outlineLvl w:val="0"/>
        <w:rPr>
          <w:rFonts w:hint="eastAsia" w:asciiTheme="minorEastAsia" w:hAnsiTheme="minorEastAsia" w:eastAsiaTheme="minorEastAsia" w:cstheme="minorEastAsia"/>
          <w:sz w:val="24"/>
          <w:szCs w:val="24"/>
        </w:rPr>
      </w:pPr>
      <w:bookmarkStart w:id="523" w:name="_Toc27177"/>
      <w:bookmarkStart w:id="524" w:name="_Toc3338"/>
      <w:bookmarkStart w:id="525" w:name="_Toc9807"/>
      <w:r>
        <w:rPr>
          <w:rFonts w:hint="eastAsia" w:asciiTheme="minorEastAsia" w:hAnsiTheme="minorEastAsia" w:eastAsiaTheme="minorEastAsia" w:cstheme="minorEastAsia"/>
          <w:sz w:val="24"/>
          <w:szCs w:val="24"/>
        </w:rPr>
        <w:t>二、服务部分</w:t>
      </w:r>
      <w:bookmarkEnd w:id="523"/>
      <w:bookmarkEnd w:id="524"/>
      <w:bookmarkEnd w:id="525"/>
    </w:p>
    <w:p w14:paraId="1AEC207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（一）服务响应偏离表</w:t>
      </w:r>
    </w:p>
    <w:p w14:paraId="58F810D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（二）其他资料（格式自定）</w:t>
      </w:r>
    </w:p>
    <w:p w14:paraId="72C635B2">
      <w:pPr>
        <w:spacing w:line="400" w:lineRule="exact"/>
        <w:ind w:firstLine="480" w:firstLineChars="200"/>
        <w:outlineLvl w:val="0"/>
        <w:rPr>
          <w:rFonts w:hint="eastAsia" w:asciiTheme="minorEastAsia" w:hAnsiTheme="minorEastAsia" w:eastAsiaTheme="minorEastAsia" w:cstheme="minorEastAsia"/>
          <w:sz w:val="24"/>
          <w:szCs w:val="24"/>
        </w:rPr>
      </w:pPr>
      <w:bookmarkStart w:id="526" w:name="_Toc7769"/>
      <w:bookmarkStart w:id="527" w:name="_Toc27512"/>
      <w:bookmarkStart w:id="528" w:name="_Toc22528"/>
      <w:r>
        <w:rPr>
          <w:rFonts w:hint="eastAsia" w:asciiTheme="minorEastAsia" w:hAnsiTheme="minorEastAsia" w:eastAsiaTheme="minorEastAsia" w:cstheme="minorEastAsia"/>
          <w:sz w:val="24"/>
          <w:szCs w:val="24"/>
        </w:rPr>
        <w:t>三、商务部分</w:t>
      </w:r>
      <w:bookmarkEnd w:id="526"/>
      <w:bookmarkEnd w:id="527"/>
      <w:bookmarkEnd w:id="528"/>
    </w:p>
    <w:p w14:paraId="32A95A8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（一）商务响应偏离表</w:t>
      </w:r>
    </w:p>
    <w:p w14:paraId="0CFFF24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（二）其它优惠服务承诺（格式自定）</w:t>
      </w:r>
    </w:p>
    <w:p w14:paraId="0A8C1CBB">
      <w:pPr>
        <w:spacing w:line="400" w:lineRule="exact"/>
        <w:ind w:firstLine="480" w:firstLineChars="200"/>
        <w:outlineLvl w:val="0"/>
        <w:rPr>
          <w:rFonts w:hint="eastAsia" w:asciiTheme="minorEastAsia" w:hAnsiTheme="minorEastAsia" w:eastAsiaTheme="minorEastAsia" w:cstheme="minorEastAsia"/>
          <w:sz w:val="24"/>
          <w:szCs w:val="24"/>
        </w:rPr>
      </w:pPr>
      <w:bookmarkStart w:id="529" w:name="_Toc30044"/>
      <w:bookmarkStart w:id="530" w:name="_Toc15821"/>
      <w:bookmarkStart w:id="531" w:name="_Toc8034"/>
      <w:r>
        <w:rPr>
          <w:rFonts w:hint="eastAsia" w:asciiTheme="minorEastAsia" w:hAnsiTheme="minorEastAsia" w:eastAsiaTheme="minorEastAsia" w:cstheme="minorEastAsia"/>
          <w:sz w:val="24"/>
          <w:szCs w:val="24"/>
        </w:rPr>
        <w:t>四、资格条件及其他</w:t>
      </w:r>
      <w:bookmarkEnd w:id="529"/>
      <w:bookmarkEnd w:id="530"/>
      <w:bookmarkEnd w:id="531"/>
    </w:p>
    <w:p w14:paraId="721B8BB4">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（一）法人营业执照（副本）或事业单位法人证书（副本）或个体工商户营业执照或有效的自然人身份证明或社会团体法人登记证书复印件</w:t>
      </w:r>
    </w:p>
    <w:p w14:paraId="43E36A7E">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（二）法定代表人身份证明书（格式）</w:t>
      </w:r>
    </w:p>
    <w:p w14:paraId="0B962108">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（三）法定代表人授权委托书（格式）</w:t>
      </w:r>
    </w:p>
    <w:p w14:paraId="32A85AD0">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（四）基本资格条件承诺函（格式）</w:t>
      </w:r>
    </w:p>
    <w:p w14:paraId="69A9CFDA">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（五）特定资格条件证书或证明文件</w:t>
      </w:r>
    </w:p>
    <w:p w14:paraId="24B8CA6F">
      <w:pPr>
        <w:snapToGrid w:val="0"/>
        <w:spacing w:line="360" w:lineRule="auto"/>
        <w:ind w:firstLine="480" w:firstLineChars="200"/>
        <w:rPr>
          <w:rFonts w:hint="eastAsia" w:asciiTheme="minorEastAsia" w:hAnsiTheme="minorEastAsia" w:eastAsiaTheme="minorEastAsia" w:cstheme="minorEastAsia"/>
          <w:sz w:val="24"/>
          <w:szCs w:val="24"/>
        </w:rPr>
      </w:pPr>
      <w:bookmarkStart w:id="532" w:name="_Toc31116"/>
      <w:bookmarkStart w:id="533" w:name="_Toc24651"/>
      <w:bookmarkStart w:id="534" w:name="_Toc9374"/>
      <w:r>
        <w:rPr>
          <w:rFonts w:hint="eastAsia" w:asciiTheme="minorEastAsia" w:hAnsiTheme="minorEastAsia" w:eastAsiaTheme="minorEastAsia" w:cstheme="minorEastAsia"/>
          <w:sz w:val="24"/>
          <w:szCs w:val="24"/>
        </w:rPr>
        <w:t>五、</w:t>
      </w:r>
      <w:bookmarkEnd w:id="532"/>
      <w:bookmarkEnd w:id="533"/>
      <w:bookmarkEnd w:id="534"/>
      <w:r>
        <w:rPr>
          <w:rFonts w:hint="eastAsia" w:asciiTheme="minorEastAsia" w:hAnsiTheme="minorEastAsia" w:eastAsiaTheme="minorEastAsia" w:cstheme="minorEastAsia"/>
          <w:sz w:val="24"/>
          <w:szCs w:val="24"/>
        </w:rPr>
        <w:t>其他与项目有关的资料</w:t>
      </w:r>
    </w:p>
    <w:p w14:paraId="0CD8512B">
      <w:pPr>
        <w:snapToGrid w:val="0"/>
        <w:spacing w:line="360" w:lineRule="auto"/>
        <w:ind w:firstLine="480" w:firstLineChars="200"/>
        <w:rPr>
          <w:rFonts w:hint="eastAsia" w:asciiTheme="minorEastAsia" w:hAnsiTheme="minorEastAsia" w:eastAsiaTheme="minorEastAsia" w:cstheme="minorEastAsia"/>
          <w:sz w:val="24"/>
          <w:szCs w:val="24"/>
        </w:rPr>
      </w:pPr>
    </w:p>
    <w:p w14:paraId="7D1EE3D3">
      <w:pPr>
        <w:snapToGrid w:val="0"/>
        <w:spacing w:line="360" w:lineRule="auto"/>
        <w:ind w:firstLine="480" w:firstLineChars="200"/>
        <w:rPr>
          <w:rFonts w:hint="eastAsia" w:asciiTheme="minorEastAsia" w:hAnsiTheme="minorEastAsia" w:eastAsiaTheme="minorEastAsia" w:cstheme="minorEastAsia"/>
          <w:sz w:val="24"/>
          <w:szCs w:val="24"/>
        </w:rPr>
        <w:sectPr>
          <w:footerReference r:id="rId6" w:type="default"/>
          <w:pgSz w:w="11907" w:h="16840"/>
          <w:pgMar w:top="1134" w:right="1191" w:bottom="1134" w:left="1304" w:header="851" w:footer="992" w:gutter="0"/>
          <w:cols w:space="720" w:num="1"/>
          <w:docGrid w:linePitch="380" w:charSpace="-5735"/>
        </w:sectPr>
      </w:pPr>
    </w:p>
    <w:p w14:paraId="376F4B71">
      <w:pPr>
        <w:pStyle w:val="4"/>
        <w:adjustRightInd w:val="0"/>
        <w:snapToGrid w:val="0"/>
        <w:spacing w:beforeAutospacing="0" w:afterAutospacing="0" w:line="400" w:lineRule="exact"/>
        <w:ind w:firstLine="482" w:firstLineChars="200"/>
        <w:rPr>
          <w:rFonts w:hint="eastAsia" w:asciiTheme="minorEastAsia" w:hAnsiTheme="minorEastAsia" w:eastAsiaTheme="minorEastAsia" w:cstheme="minorEastAsia"/>
          <w:sz w:val="24"/>
        </w:rPr>
      </w:pPr>
      <w:bookmarkStart w:id="535" w:name="_Toc18170"/>
      <w:bookmarkStart w:id="536" w:name="_Toc313008356"/>
      <w:bookmarkStart w:id="537" w:name="_Toc32085"/>
      <w:bookmarkStart w:id="538" w:name="_Toc18703"/>
      <w:bookmarkStart w:id="539" w:name="_Toc12168"/>
      <w:bookmarkStart w:id="540" w:name="_Toc342913419"/>
      <w:bookmarkStart w:id="541" w:name="_Toc8691"/>
      <w:bookmarkStart w:id="542" w:name="_Toc76462350"/>
      <w:bookmarkStart w:id="543" w:name="_Toc313888360"/>
      <w:bookmarkStart w:id="544" w:name="_Toc12789073"/>
      <w:bookmarkStart w:id="545" w:name="_Toc283382454"/>
      <w:r>
        <w:rPr>
          <w:rFonts w:hint="eastAsia" w:asciiTheme="minorEastAsia" w:hAnsiTheme="minorEastAsia" w:eastAsiaTheme="minorEastAsia" w:cstheme="minorEastAsia"/>
          <w:sz w:val="24"/>
        </w:rPr>
        <w:t>一、经济部分</w:t>
      </w:r>
      <w:bookmarkEnd w:id="535"/>
      <w:bookmarkEnd w:id="536"/>
      <w:bookmarkEnd w:id="537"/>
      <w:bookmarkEnd w:id="538"/>
      <w:bookmarkEnd w:id="539"/>
      <w:bookmarkEnd w:id="540"/>
      <w:bookmarkEnd w:id="541"/>
      <w:bookmarkEnd w:id="542"/>
      <w:bookmarkEnd w:id="543"/>
    </w:p>
    <w:bookmarkEnd w:id="544"/>
    <w:bookmarkEnd w:id="545"/>
    <w:p w14:paraId="0AF272FA">
      <w:pPr>
        <w:tabs>
          <w:tab w:val="left" w:pos="6300"/>
        </w:tabs>
        <w:snapToGrid w:val="0"/>
        <w:spacing w:line="312" w:lineRule="auto"/>
        <w:ind w:firstLine="480" w:firstLineChars="200"/>
        <w:outlineLvl w:val="1"/>
        <w:rPr>
          <w:rFonts w:hint="eastAsia" w:asciiTheme="minorEastAsia" w:hAnsiTheme="minorEastAsia" w:eastAsiaTheme="minorEastAsia" w:cstheme="minorEastAsia"/>
          <w:sz w:val="24"/>
          <w:szCs w:val="24"/>
        </w:rPr>
      </w:pPr>
      <w:bookmarkStart w:id="546" w:name="_Toc13229"/>
      <w:r>
        <w:rPr>
          <w:rFonts w:hint="eastAsia" w:asciiTheme="minorEastAsia" w:hAnsiTheme="minorEastAsia" w:eastAsiaTheme="minorEastAsia" w:cstheme="minorEastAsia"/>
          <w:sz w:val="24"/>
          <w:szCs w:val="24"/>
        </w:rPr>
        <w:t>（一）竞争性比选报价函</w:t>
      </w:r>
      <w:bookmarkEnd w:id="546"/>
    </w:p>
    <w:p w14:paraId="44F6099B">
      <w:pPr>
        <w:jc w:val="center"/>
        <w:rPr>
          <w:rFonts w:hint="eastAsia" w:asciiTheme="minorEastAsia" w:hAnsiTheme="minorEastAsia" w:eastAsiaTheme="minorEastAsia" w:cstheme="minorEastAsia"/>
          <w:b/>
          <w:szCs w:val="28"/>
        </w:rPr>
      </w:pPr>
      <w:r>
        <w:rPr>
          <w:rFonts w:hint="eastAsia" w:asciiTheme="minorEastAsia" w:hAnsiTheme="minorEastAsia" w:eastAsiaTheme="minorEastAsia" w:cstheme="minorEastAsia"/>
          <w:b/>
          <w:szCs w:val="28"/>
        </w:rPr>
        <w:t>竞争性比选报价函</w:t>
      </w:r>
    </w:p>
    <w:p w14:paraId="3824F79D">
      <w:pPr>
        <w:tabs>
          <w:tab w:val="left" w:pos="6300"/>
        </w:tabs>
        <w:snapToGrid w:val="0"/>
        <w:spacing w:line="312"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（采购代理机构名称）</w:t>
      </w:r>
      <w:r>
        <w:rPr>
          <w:rFonts w:hint="eastAsia" w:asciiTheme="minorEastAsia" w:hAnsiTheme="minorEastAsia" w:eastAsiaTheme="minorEastAsia" w:cstheme="minorEastAsia"/>
          <w:sz w:val="24"/>
          <w:szCs w:val="24"/>
        </w:rPr>
        <w:t>：</w:t>
      </w:r>
    </w:p>
    <w:p w14:paraId="2D1B6B68">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我方收到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（比选项目名称）的竞争性比选文件，经详细研究，决定参加该项目的比选。</w:t>
      </w:r>
    </w:p>
    <w:p w14:paraId="6CDE0ABB">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1.愿意按照竞争性比选文件中的一切要求，提供本项目的服务，初始报价为人民币大写：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；人民币小写：</w:t>
      </w:r>
      <w:r>
        <w:rPr>
          <w:rFonts w:hint="eastAsia" w:asciiTheme="minorEastAsia" w:hAnsiTheme="minorEastAsia" w:eastAsiaTheme="minorEastAsia" w:cstheme="minorEastAsia"/>
          <w:sz w:val="24"/>
          <w:szCs w:val="24"/>
          <w:u w:val="single"/>
        </w:rPr>
        <w:t xml:space="preserve">    万</w:t>
      </w:r>
      <w:r>
        <w:rPr>
          <w:rFonts w:hint="eastAsia" w:asciiTheme="minorEastAsia" w:hAnsiTheme="minorEastAsia" w:eastAsiaTheme="minorEastAsia" w:cstheme="minorEastAsia"/>
          <w:sz w:val="24"/>
          <w:szCs w:val="24"/>
        </w:rPr>
        <w:t>元/年。</w:t>
      </w:r>
    </w:p>
    <w:p w14:paraId="02E964C2">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2.我方现提交的响应文件为：响应文件正本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份，副本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份，电子文档</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w:t>
      </w:r>
    </w:p>
    <w:p w14:paraId="516493B6">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3.我方承诺：本次比选的有效期为提交响应文件截止时间起90天。</w:t>
      </w:r>
    </w:p>
    <w:p w14:paraId="158B3676">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4.我方完全理解和接受贵方竞争性比选文件的一切规定和要求及评审办法。</w:t>
      </w:r>
    </w:p>
    <w:p w14:paraId="7F922AD9">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5.在整个竞争性比选过程中，我方若有违规行为，接受按照《中华人民共和国政府采购法》和《竞争性比选文件》之规定给予惩罚。</w:t>
      </w:r>
    </w:p>
    <w:p w14:paraId="7597DF80">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6.我方若成为成交供应商，将按照最终比选结果签订合同，并且严格履行合同义务。本承诺函将成为合同不可分割的一部分，与合同具有同等的法律效力。</w:t>
      </w:r>
    </w:p>
    <w:p w14:paraId="40295363">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7.如果我方成为成交供应商，保证在接到成交通知书后，向采购代理机构</w:t>
      </w:r>
      <w:r>
        <w:rPr>
          <w:rFonts w:hint="eastAsia" w:asciiTheme="minorEastAsia" w:hAnsiTheme="minorEastAsia" w:eastAsiaTheme="minorEastAsia" w:cstheme="minorEastAsia"/>
          <w:sz w:val="24"/>
        </w:rPr>
        <w:t>缴纳</w:t>
      </w:r>
      <w:r>
        <w:rPr>
          <w:rFonts w:hint="eastAsia" w:asciiTheme="minorEastAsia" w:hAnsiTheme="minorEastAsia" w:eastAsiaTheme="minorEastAsia" w:cstheme="minorEastAsia"/>
          <w:sz w:val="24"/>
          <w:szCs w:val="24"/>
        </w:rPr>
        <w:t>竞争性比选文件规定的采购代理服务费。</w:t>
      </w:r>
    </w:p>
    <w:p w14:paraId="5600E056">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8"/>
        </w:rPr>
        <w:t>我方未</w:t>
      </w:r>
      <w:r>
        <w:rPr>
          <w:rFonts w:hint="eastAsia" w:asciiTheme="minorEastAsia" w:hAnsiTheme="minorEastAsia" w:eastAsiaTheme="minorEastAsia" w:cstheme="minorEastAsia"/>
          <w:sz w:val="24"/>
          <w:szCs w:val="24"/>
        </w:rPr>
        <w:t>为采购项目提供整体设计、规范编制或者项目管理、监理、检测等服务。</w:t>
      </w:r>
    </w:p>
    <w:p w14:paraId="2185BC7F">
      <w:pPr>
        <w:tabs>
          <w:tab w:val="left" w:pos="6300"/>
        </w:tabs>
        <w:snapToGrid w:val="0"/>
        <w:spacing w:line="312" w:lineRule="auto"/>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供应商（公章）或自然人签署：</w:t>
      </w:r>
    </w:p>
    <w:p w14:paraId="642A422E">
      <w:pPr>
        <w:tabs>
          <w:tab w:val="left" w:pos="6300"/>
        </w:tabs>
        <w:snapToGrid w:val="0"/>
        <w:spacing w:line="312" w:lineRule="auto"/>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地址：  </w:t>
      </w:r>
    </w:p>
    <w:p w14:paraId="486EFF51">
      <w:pPr>
        <w:tabs>
          <w:tab w:val="left" w:pos="6300"/>
        </w:tabs>
        <w:snapToGrid w:val="0"/>
        <w:spacing w:line="312" w:lineRule="auto"/>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                                             传真：</w:t>
      </w:r>
    </w:p>
    <w:p w14:paraId="7EB9833D">
      <w:pPr>
        <w:tabs>
          <w:tab w:val="left" w:pos="6300"/>
        </w:tabs>
        <w:snapToGrid w:val="0"/>
        <w:spacing w:line="312" w:lineRule="auto"/>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网址：                                             邮编：</w:t>
      </w:r>
    </w:p>
    <w:p w14:paraId="350F9A6D">
      <w:pPr>
        <w:tabs>
          <w:tab w:val="left" w:pos="6300"/>
        </w:tabs>
        <w:snapToGrid w:val="0"/>
        <w:spacing w:line="312" w:lineRule="auto"/>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p>
    <w:p w14:paraId="5FFC52E2">
      <w:pPr>
        <w:snapToGrid w:val="0"/>
        <w:spacing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p w14:paraId="70F7C5BC">
      <w:pPr>
        <w:snapToGrid w:val="0"/>
        <w:spacing w:line="312" w:lineRule="auto"/>
        <w:ind w:firstLine="480" w:firstLineChars="200"/>
        <w:rPr>
          <w:rFonts w:hint="eastAsia" w:asciiTheme="minorEastAsia" w:hAnsiTheme="minorEastAsia" w:eastAsiaTheme="minorEastAsia" w:cstheme="minorEastAsia"/>
          <w:sz w:val="24"/>
          <w:szCs w:val="24"/>
        </w:rPr>
      </w:pPr>
    </w:p>
    <w:p w14:paraId="41C77100">
      <w:pPr>
        <w:snapToGrid w:val="0"/>
        <w:spacing w:line="312" w:lineRule="auto"/>
        <w:ind w:firstLine="480" w:firstLineChars="200"/>
        <w:rPr>
          <w:rFonts w:hint="eastAsia" w:asciiTheme="minorEastAsia" w:hAnsiTheme="minorEastAsia" w:eastAsiaTheme="minorEastAsia" w:cstheme="minorEastAsia"/>
          <w:sz w:val="24"/>
          <w:szCs w:val="24"/>
        </w:rPr>
        <w:sectPr>
          <w:pgSz w:w="11907" w:h="16840"/>
          <w:pgMar w:top="1134" w:right="1191" w:bottom="1134" w:left="1304" w:header="851" w:footer="992" w:gutter="0"/>
          <w:cols w:space="720" w:num="1"/>
          <w:docGrid w:linePitch="380" w:charSpace="-5735"/>
        </w:sectPr>
      </w:pPr>
    </w:p>
    <w:p w14:paraId="4FC1A6E8">
      <w:pPr>
        <w:pStyle w:val="4"/>
        <w:adjustRightInd w:val="0"/>
        <w:snapToGrid w:val="0"/>
        <w:spacing w:beforeAutospacing="0" w:afterAutospacing="0" w:line="400" w:lineRule="exact"/>
        <w:ind w:firstLine="482" w:firstLineChars="200"/>
        <w:rPr>
          <w:rFonts w:hint="eastAsia" w:asciiTheme="minorEastAsia" w:hAnsiTheme="minorEastAsia" w:eastAsiaTheme="minorEastAsia" w:cstheme="minorEastAsia"/>
          <w:sz w:val="24"/>
        </w:rPr>
      </w:pPr>
      <w:bookmarkStart w:id="547" w:name="_Toc12770"/>
      <w:bookmarkStart w:id="548" w:name="_Toc313888361"/>
      <w:bookmarkStart w:id="549" w:name="_Toc342913420"/>
      <w:bookmarkStart w:id="550" w:name="_Toc20175"/>
      <w:bookmarkStart w:id="551" w:name="_Toc8694"/>
      <w:bookmarkStart w:id="552" w:name="_Toc313008357"/>
      <w:bookmarkStart w:id="553" w:name="_Toc26703"/>
      <w:bookmarkStart w:id="554" w:name="_Toc76462351"/>
      <w:bookmarkStart w:id="555" w:name="_Toc11662"/>
      <w:r>
        <w:rPr>
          <w:rFonts w:hint="eastAsia" w:asciiTheme="minorEastAsia" w:hAnsiTheme="minorEastAsia" w:eastAsiaTheme="minorEastAsia" w:cstheme="minorEastAsia"/>
          <w:sz w:val="24"/>
        </w:rPr>
        <w:t>二、服务部分</w:t>
      </w:r>
      <w:bookmarkEnd w:id="547"/>
      <w:bookmarkEnd w:id="548"/>
      <w:bookmarkEnd w:id="549"/>
      <w:bookmarkEnd w:id="550"/>
      <w:bookmarkEnd w:id="551"/>
      <w:bookmarkEnd w:id="552"/>
      <w:bookmarkEnd w:id="553"/>
      <w:bookmarkEnd w:id="554"/>
      <w:bookmarkEnd w:id="555"/>
    </w:p>
    <w:p w14:paraId="726A5A60">
      <w:pPr>
        <w:tabs>
          <w:tab w:val="left" w:pos="6300"/>
        </w:tabs>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（一）服务响应偏离表                                </w:t>
      </w:r>
    </w:p>
    <w:p w14:paraId="2CDCEF2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比选项目名称：</w:t>
      </w:r>
    </w:p>
    <w:tbl>
      <w:tblPr>
        <w:tblStyle w:val="2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3417"/>
        <w:gridCol w:w="3417"/>
        <w:gridCol w:w="1517"/>
      </w:tblGrid>
      <w:tr w14:paraId="3379C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7" w:type="dxa"/>
            <w:vAlign w:val="center"/>
          </w:tcPr>
          <w:p w14:paraId="45D4D464">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bookmarkStart w:id="556" w:name="_Toc31687"/>
            <w:bookmarkStart w:id="557" w:name="_Toc7870"/>
            <w:bookmarkStart w:id="558" w:name="_Toc14866"/>
            <w:bookmarkStart w:id="559" w:name="_Toc31015"/>
            <w:r>
              <w:rPr>
                <w:rFonts w:hint="eastAsia" w:asciiTheme="minorEastAsia" w:hAnsiTheme="minorEastAsia" w:eastAsiaTheme="minorEastAsia" w:cstheme="minorEastAsia"/>
                <w:sz w:val="21"/>
                <w:szCs w:val="21"/>
              </w:rPr>
              <w:t>序号</w:t>
            </w:r>
            <w:bookmarkEnd w:id="556"/>
            <w:bookmarkEnd w:id="557"/>
            <w:bookmarkEnd w:id="558"/>
            <w:bookmarkEnd w:id="559"/>
          </w:p>
        </w:tc>
        <w:tc>
          <w:tcPr>
            <w:tcW w:w="3417" w:type="dxa"/>
            <w:vAlign w:val="center"/>
          </w:tcPr>
          <w:p w14:paraId="090F9A5A">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bookmarkStart w:id="560" w:name="_Toc8406"/>
            <w:bookmarkStart w:id="561" w:name="_Toc8940"/>
            <w:bookmarkStart w:id="562" w:name="_Toc5499"/>
            <w:bookmarkStart w:id="563" w:name="_Toc26290"/>
            <w:r>
              <w:rPr>
                <w:rFonts w:hint="eastAsia" w:asciiTheme="minorEastAsia" w:hAnsiTheme="minorEastAsia" w:eastAsiaTheme="minorEastAsia" w:cstheme="minorEastAsia"/>
                <w:sz w:val="21"/>
                <w:szCs w:val="21"/>
              </w:rPr>
              <w:t>采购需求</w:t>
            </w:r>
            <w:bookmarkEnd w:id="560"/>
            <w:bookmarkEnd w:id="561"/>
            <w:bookmarkEnd w:id="562"/>
            <w:bookmarkEnd w:id="563"/>
          </w:p>
        </w:tc>
        <w:tc>
          <w:tcPr>
            <w:tcW w:w="3417" w:type="dxa"/>
            <w:vAlign w:val="center"/>
          </w:tcPr>
          <w:p w14:paraId="68E63470">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bookmarkStart w:id="564" w:name="_Toc578"/>
            <w:bookmarkStart w:id="565" w:name="_Toc21846"/>
            <w:bookmarkStart w:id="566" w:name="_Toc5190"/>
            <w:bookmarkStart w:id="567" w:name="_Toc10196"/>
            <w:r>
              <w:rPr>
                <w:rFonts w:hint="eastAsia" w:asciiTheme="minorEastAsia" w:hAnsiTheme="minorEastAsia" w:eastAsiaTheme="minorEastAsia" w:cstheme="minorEastAsia"/>
                <w:sz w:val="21"/>
                <w:szCs w:val="21"/>
              </w:rPr>
              <w:t>响应情况</w:t>
            </w:r>
            <w:bookmarkEnd w:id="564"/>
            <w:bookmarkEnd w:id="565"/>
            <w:bookmarkEnd w:id="566"/>
            <w:bookmarkEnd w:id="567"/>
          </w:p>
        </w:tc>
        <w:tc>
          <w:tcPr>
            <w:tcW w:w="1517" w:type="dxa"/>
            <w:vAlign w:val="center"/>
          </w:tcPr>
          <w:p w14:paraId="209936FD">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bookmarkStart w:id="568" w:name="_Toc879"/>
            <w:bookmarkStart w:id="569" w:name="_Toc4608"/>
            <w:bookmarkStart w:id="570" w:name="_Toc762"/>
            <w:bookmarkStart w:id="571" w:name="_Toc553"/>
            <w:r>
              <w:rPr>
                <w:rFonts w:hint="eastAsia" w:asciiTheme="minorEastAsia" w:hAnsiTheme="minorEastAsia" w:eastAsiaTheme="minorEastAsia" w:cstheme="minorEastAsia"/>
                <w:sz w:val="21"/>
                <w:szCs w:val="21"/>
              </w:rPr>
              <w:t>差异说明</w:t>
            </w:r>
            <w:bookmarkEnd w:id="568"/>
            <w:bookmarkEnd w:id="569"/>
            <w:bookmarkEnd w:id="570"/>
            <w:bookmarkEnd w:id="571"/>
          </w:p>
        </w:tc>
      </w:tr>
      <w:tr w14:paraId="58F15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7" w:type="dxa"/>
            <w:vAlign w:val="center"/>
          </w:tcPr>
          <w:p w14:paraId="4ECE9ADD">
            <w:pPr>
              <w:tabs>
                <w:tab w:val="left" w:pos="6300"/>
              </w:tabs>
              <w:snapToGrid w:val="0"/>
              <w:spacing w:line="500" w:lineRule="exact"/>
              <w:jc w:val="center"/>
              <w:rPr>
                <w:rFonts w:hint="eastAsia" w:asciiTheme="minorEastAsia" w:hAnsiTheme="minorEastAsia" w:eastAsiaTheme="minorEastAsia" w:cstheme="minorEastAsia"/>
                <w:sz w:val="21"/>
                <w:szCs w:val="21"/>
              </w:rPr>
            </w:pPr>
          </w:p>
        </w:tc>
        <w:tc>
          <w:tcPr>
            <w:tcW w:w="3417" w:type="dxa"/>
            <w:vAlign w:val="center"/>
          </w:tcPr>
          <w:p w14:paraId="2BBCF253">
            <w:pPr>
              <w:tabs>
                <w:tab w:val="left" w:pos="6300"/>
              </w:tabs>
              <w:snapToGrid w:val="0"/>
              <w:spacing w:line="500" w:lineRule="exact"/>
              <w:jc w:val="center"/>
              <w:rPr>
                <w:rFonts w:hint="eastAsia" w:asciiTheme="minorEastAsia" w:hAnsiTheme="minorEastAsia" w:eastAsiaTheme="minorEastAsia" w:cstheme="minorEastAsia"/>
                <w:sz w:val="21"/>
                <w:szCs w:val="21"/>
              </w:rPr>
            </w:pPr>
          </w:p>
        </w:tc>
        <w:tc>
          <w:tcPr>
            <w:tcW w:w="3417" w:type="dxa"/>
            <w:vAlign w:val="center"/>
          </w:tcPr>
          <w:p w14:paraId="4735AE19">
            <w:pPr>
              <w:tabs>
                <w:tab w:val="left" w:pos="6300"/>
              </w:tabs>
              <w:snapToGrid w:val="0"/>
              <w:spacing w:line="500" w:lineRule="exact"/>
              <w:rPr>
                <w:rFonts w:hint="eastAsia" w:asciiTheme="minorEastAsia" w:hAnsiTheme="minorEastAsia" w:eastAsiaTheme="minorEastAsia" w:cstheme="minorEastAsia"/>
                <w:sz w:val="21"/>
                <w:szCs w:val="21"/>
              </w:rPr>
            </w:pPr>
          </w:p>
        </w:tc>
        <w:tc>
          <w:tcPr>
            <w:tcW w:w="1517" w:type="dxa"/>
            <w:vAlign w:val="center"/>
          </w:tcPr>
          <w:p w14:paraId="1F488F4F">
            <w:pPr>
              <w:tabs>
                <w:tab w:val="left" w:pos="6300"/>
              </w:tabs>
              <w:snapToGrid w:val="0"/>
              <w:spacing w:line="500" w:lineRule="exact"/>
              <w:jc w:val="center"/>
              <w:rPr>
                <w:rFonts w:hint="eastAsia" w:asciiTheme="minorEastAsia" w:hAnsiTheme="minorEastAsia" w:eastAsiaTheme="minorEastAsia" w:cstheme="minorEastAsia"/>
                <w:sz w:val="21"/>
                <w:szCs w:val="21"/>
              </w:rPr>
            </w:pPr>
          </w:p>
        </w:tc>
      </w:tr>
      <w:tr w14:paraId="32724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7" w:type="dxa"/>
            <w:vAlign w:val="center"/>
          </w:tcPr>
          <w:p w14:paraId="3A04693D">
            <w:pPr>
              <w:tabs>
                <w:tab w:val="left" w:pos="6300"/>
              </w:tabs>
              <w:snapToGrid w:val="0"/>
              <w:spacing w:line="500" w:lineRule="exact"/>
              <w:jc w:val="center"/>
              <w:rPr>
                <w:rFonts w:hint="eastAsia" w:asciiTheme="minorEastAsia" w:hAnsiTheme="minorEastAsia" w:eastAsiaTheme="minorEastAsia" w:cstheme="minorEastAsia"/>
                <w:sz w:val="21"/>
                <w:szCs w:val="21"/>
              </w:rPr>
            </w:pPr>
          </w:p>
        </w:tc>
        <w:tc>
          <w:tcPr>
            <w:tcW w:w="3417" w:type="dxa"/>
            <w:vAlign w:val="center"/>
          </w:tcPr>
          <w:p w14:paraId="7ECE438E">
            <w:pPr>
              <w:tabs>
                <w:tab w:val="left" w:pos="6300"/>
              </w:tabs>
              <w:snapToGrid w:val="0"/>
              <w:spacing w:line="500" w:lineRule="exact"/>
              <w:jc w:val="center"/>
              <w:rPr>
                <w:rFonts w:hint="eastAsia" w:asciiTheme="minorEastAsia" w:hAnsiTheme="minorEastAsia" w:eastAsiaTheme="minorEastAsia" w:cstheme="minorEastAsia"/>
                <w:sz w:val="21"/>
                <w:szCs w:val="21"/>
              </w:rPr>
            </w:pPr>
          </w:p>
        </w:tc>
        <w:tc>
          <w:tcPr>
            <w:tcW w:w="3417" w:type="dxa"/>
            <w:vAlign w:val="center"/>
          </w:tcPr>
          <w:p w14:paraId="01DD0202">
            <w:pPr>
              <w:tabs>
                <w:tab w:val="left" w:pos="6300"/>
              </w:tabs>
              <w:snapToGrid w:val="0"/>
              <w:spacing w:line="500" w:lineRule="exact"/>
              <w:jc w:val="center"/>
              <w:rPr>
                <w:rFonts w:hint="eastAsia" w:asciiTheme="minorEastAsia" w:hAnsiTheme="minorEastAsia" w:eastAsiaTheme="minorEastAsia" w:cstheme="minorEastAsia"/>
                <w:sz w:val="21"/>
                <w:szCs w:val="21"/>
              </w:rPr>
            </w:pPr>
          </w:p>
        </w:tc>
        <w:tc>
          <w:tcPr>
            <w:tcW w:w="1517" w:type="dxa"/>
            <w:vAlign w:val="center"/>
          </w:tcPr>
          <w:p w14:paraId="62B293E3">
            <w:pPr>
              <w:tabs>
                <w:tab w:val="left" w:pos="6300"/>
              </w:tabs>
              <w:snapToGrid w:val="0"/>
              <w:spacing w:line="500" w:lineRule="exact"/>
              <w:jc w:val="center"/>
              <w:rPr>
                <w:rFonts w:hint="eastAsia" w:asciiTheme="minorEastAsia" w:hAnsiTheme="minorEastAsia" w:eastAsiaTheme="minorEastAsia" w:cstheme="minorEastAsia"/>
                <w:sz w:val="21"/>
                <w:szCs w:val="21"/>
              </w:rPr>
            </w:pPr>
          </w:p>
        </w:tc>
      </w:tr>
      <w:tr w14:paraId="4AA80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7" w:type="dxa"/>
            <w:vAlign w:val="center"/>
          </w:tcPr>
          <w:p w14:paraId="6EC5082F">
            <w:pPr>
              <w:tabs>
                <w:tab w:val="left" w:pos="6300"/>
              </w:tabs>
              <w:snapToGrid w:val="0"/>
              <w:spacing w:line="500" w:lineRule="exact"/>
              <w:jc w:val="center"/>
              <w:rPr>
                <w:rFonts w:hint="eastAsia" w:asciiTheme="minorEastAsia" w:hAnsiTheme="minorEastAsia" w:eastAsiaTheme="minorEastAsia" w:cstheme="minorEastAsia"/>
                <w:sz w:val="21"/>
                <w:szCs w:val="21"/>
              </w:rPr>
            </w:pPr>
          </w:p>
        </w:tc>
        <w:tc>
          <w:tcPr>
            <w:tcW w:w="3417" w:type="dxa"/>
            <w:vAlign w:val="center"/>
          </w:tcPr>
          <w:p w14:paraId="230F76FA">
            <w:pPr>
              <w:tabs>
                <w:tab w:val="left" w:pos="6300"/>
              </w:tabs>
              <w:snapToGrid w:val="0"/>
              <w:spacing w:line="500" w:lineRule="exact"/>
              <w:jc w:val="center"/>
              <w:rPr>
                <w:rFonts w:hint="eastAsia" w:asciiTheme="minorEastAsia" w:hAnsiTheme="minorEastAsia" w:eastAsiaTheme="minorEastAsia" w:cstheme="minorEastAsia"/>
                <w:sz w:val="21"/>
                <w:szCs w:val="21"/>
              </w:rPr>
            </w:pPr>
          </w:p>
        </w:tc>
        <w:tc>
          <w:tcPr>
            <w:tcW w:w="3417" w:type="dxa"/>
            <w:vAlign w:val="center"/>
          </w:tcPr>
          <w:p w14:paraId="020B5B8A">
            <w:pPr>
              <w:tabs>
                <w:tab w:val="left" w:pos="6300"/>
              </w:tabs>
              <w:snapToGrid w:val="0"/>
              <w:spacing w:line="500" w:lineRule="exact"/>
              <w:jc w:val="center"/>
              <w:rPr>
                <w:rFonts w:hint="eastAsia" w:asciiTheme="minorEastAsia" w:hAnsiTheme="minorEastAsia" w:eastAsiaTheme="minorEastAsia" w:cstheme="minorEastAsia"/>
                <w:sz w:val="21"/>
                <w:szCs w:val="21"/>
              </w:rPr>
            </w:pPr>
          </w:p>
        </w:tc>
        <w:tc>
          <w:tcPr>
            <w:tcW w:w="1517" w:type="dxa"/>
            <w:vAlign w:val="center"/>
          </w:tcPr>
          <w:p w14:paraId="52F21347">
            <w:pPr>
              <w:tabs>
                <w:tab w:val="left" w:pos="6300"/>
              </w:tabs>
              <w:snapToGrid w:val="0"/>
              <w:spacing w:line="500" w:lineRule="exact"/>
              <w:jc w:val="center"/>
              <w:rPr>
                <w:rFonts w:hint="eastAsia" w:asciiTheme="minorEastAsia" w:hAnsiTheme="minorEastAsia" w:eastAsiaTheme="minorEastAsia" w:cstheme="minorEastAsia"/>
                <w:sz w:val="21"/>
                <w:szCs w:val="21"/>
              </w:rPr>
            </w:pPr>
          </w:p>
        </w:tc>
      </w:tr>
      <w:tr w14:paraId="76E9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7" w:type="dxa"/>
            <w:vAlign w:val="center"/>
          </w:tcPr>
          <w:p w14:paraId="61200207">
            <w:pPr>
              <w:tabs>
                <w:tab w:val="left" w:pos="6300"/>
              </w:tabs>
              <w:snapToGrid w:val="0"/>
              <w:spacing w:line="500" w:lineRule="exact"/>
              <w:jc w:val="center"/>
              <w:rPr>
                <w:rFonts w:hint="eastAsia" w:asciiTheme="minorEastAsia" w:hAnsiTheme="minorEastAsia" w:eastAsiaTheme="minorEastAsia" w:cstheme="minorEastAsia"/>
                <w:sz w:val="21"/>
                <w:szCs w:val="21"/>
              </w:rPr>
            </w:pPr>
          </w:p>
        </w:tc>
        <w:tc>
          <w:tcPr>
            <w:tcW w:w="3417" w:type="dxa"/>
            <w:vAlign w:val="center"/>
          </w:tcPr>
          <w:p w14:paraId="6D23FFA9">
            <w:pPr>
              <w:tabs>
                <w:tab w:val="left" w:pos="6300"/>
              </w:tabs>
              <w:snapToGrid w:val="0"/>
              <w:spacing w:line="500" w:lineRule="exact"/>
              <w:jc w:val="center"/>
              <w:rPr>
                <w:rFonts w:hint="eastAsia" w:asciiTheme="minorEastAsia" w:hAnsiTheme="minorEastAsia" w:eastAsiaTheme="minorEastAsia" w:cstheme="minorEastAsia"/>
                <w:sz w:val="21"/>
                <w:szCs w:val="21"/>
              </w:rPr>
            </w:pPr>
          </w:p>
        </w:tc>
        <w:tc>
          <w:tcPr>
            <w:tcW w:w="3417" w:type="dxa"/>
            <w:vAlign w:val="center"/>
          </w:tcPr>
          <w:p w14:paraId="134C4C54">
            <w:pPr>
              <w:tabs>
                <w:tab w:val="left" w:pos="6300"/>
              </w:tabs>
              <w:snapToGrid w:val="0"/>
              <w:spacing w:line="500" w:lineRule="exact"/>
              <w:jc w:val="center"/>
              <w:rPr>
                <w:rFonts w:hint="eastAsia" w:asciiTheme="minorEastAsia" w:hAnsiTheme="minorEastAsia" w:eastAsiaTheme="minorEastAsia" w:cstheme="minorEastAsia"/>
                <w:sz w:val="21"/>
                <w:szCs w:val="21"/>
              </w:rPr>
            </w:pPr>
          </w:p>
        </w:tc>
        <w:tc>
          <w:tcPr>
            <w:tcW w:w="1517" w:type="dxa"/>
            <w:vAlign w:val="center"/>
          </w:tcPr>
          <w:p w14:paraId="37EEE33D">
            <w:pPr>
              <w:tabs>
                <w:tab w:val="left" w:pos="6300"/>
              </w:tabs>
              <w:snapToGrid w:val="0"/>
              <w:spacing w:line="500" w:lineRule="exact"/>
              <w:jc w:val="center"/>
              <w:rPr>
                <w:rFonts w:hint="eastAsia" w:asciiTheme="minorEastAsia" w:hAnsiTheme="minorEastAsia" w:eastAsiaTheme="minorEastAsia" w:cstheme="minorEastAsia"/>
                <w:sz w:val="21"/>
                <w:szCs w:val="21"/>
              </w:rPr>
            </w:pPr>
          </w:p>
        </w:tc>
      </w:tr>
      <w:tr w14:paraId="69D24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7" w:type="dxa"/>
            <w:vAlign w:val="center"/>
          </w:tcPr>
          <w:p w14:paraId="7C1E2D18">
            <w:pPr>
              <w:tabs>
                <w:tab w:val="left" w:pos="6300"/>
              </w:tabs>
              <w:snapToGrid w:val="0"/>
              <w:spacing w:line="500" w:lineRule="exact"/>
              <w:jc w:val="center"/>
              <w:rPr>
                <w:rFonts w:hint="eastAsia" w:asciiTheme="minorEastAsia" w:hAnsiTheme="minorEastAsia" w:eastAsiaTheme="minorEastAsia" w:cstheme="minorEastAsia"/>
                <w:sz w:val="21"/>
                <w:szCs w:val="21"/>
              </w:rPr>
            </w:pPr>
          </w:p>
        </w:tc>
        <w:tc>
          <w:tcPr>
            <w:tcW w:w="3417" w:type="dxa"/>
            <w:vAlign w:val="center"/>
          </w:tcPr>
          <w:p w14:paraId="4938455D">
            <w:pPr>
              <w:tabs>
                <w:tab w:val="left" w:pos="6300"/>
              </w:tabs>
              <w:snapToGrid w:val="0"/>
              <w:spacing w:line="500" w:lineRule="exact"/>
              <w:jc w:val="center"/>
              <w:rPr>
                <w:rFonts w:hint="eastAsia" w:asciiTheme="minorEastAsia" w:hAnsiTheme="minorEastAsia" w:eastAsiaTheme="minorEastAsia" w:cstheme="minorEastAsia"/>
                <w:sz w:val="21"/>
                <w:szCs w:val="21"/>
              </w:rPr>
            </w:pPr>
          </w:p>
        </w:tc>
        <w:tc>
          <w:tcPr>
            <w:tcW w:w="3417" w:type="dxa"/>
            <w:vAlign w:val="center"/>
          </w:tcPr>
          <w:p w14:paraId="283FD01B">
            <w:pPr>
              <w:tabs>
                <w:tab w:val="left" w:pos="6300"/>
              </w:tabs>
              <w:snapToGrid w:val="0"/>
              <w:spacing w:line="500" w:lineRule="exact"/>
              <w:jc w:val="center"/>
              <w:rPr>
                <w:rFonts w:hint="eastAsia" w:asciiTheme="minorEastAsia" w:hAnsiTheme="minorEastAsia" w:eastAsiaTheme="minorEastAsia" w:cstheme="minorEastAsia"/>
                <w:sz w:val="21"/>
                <w:szCs w:val="21"/>
              </w:rPr>
            </w:pPr>
          </w:p>
        </w:tc>
        <w:tc>
          <w:tcPr>
            <w:tcW w:w="1517" w:type="dxa"/>
            <w:vAlign w:val="center"/>
          </w:tcPr>
          <w:p w14:paraId="1E3EB19D">
            <w:pPr>
              <w:tabs>
                <w:tab w:val="left" w:pos="6300"/>
              </w:tabs>
              <w:snapToGrid w:val="0"/>
              <w:spacing w:line="500" w:lineRule="exact"/>
              <w:jc w:val="center"/>
              <w:rPr>
                <w:rFonts w:hint="eastAsia" w:asciiTheme="minorEastAsia" w:hAnsiTheme="minorEastAsia" w:eastAsiaTheme="minorEastAsia" w:cstheme="minorEastAsia"/>
                <w:sz w:val="21"/>
                <w:szCs w:val="21"/>
              </w:rPr>
            </w:pPr>
          </w:p>
        </w:tc>
      </w:tr>
      <w:tr w14:paraId="6AABB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7" w:type="dxa"/>
            <w:vAlign w:val="center"/>
          </w:tcPr>
          <w:p w14:paraId="3B5713BD">
            <w:pPr>
              <w:tabs>
                <w:tab w:val="left" w:pos="6300"/>
              </w:tabs>
              <w:snapToGrid w:val="0"/>
              <w:spacing w:line="500" w:lineRule="exact"/>
              <w:jc w:val="center"/>
              <w:rPr>
                <w:rFonts w:hint="eastAsia" w:asciiTheme="minorEastAsia" w:hAnsiTheme="minorEastAsia" w:eastAsiaTheme="minorEastAsia" w:cstheme="minorEastAsia"/>
                <w:sz w:val="21"/>
                <w:szCs w:val="21"/>
              </w:rPr>
            </w:pPr>
          </w:p>
        </w:tc>
        <w:tc>
          <w:tcPr>
            <w:tcW w:w="3417" w:type="dxa"/>
            <w:vAlign w:val="center"/>
          </w:tcPr>
          <w:p w14:paraId="7F11638A">
            <w:pPr>
              <w:tabs>
                <w:tab w:val="left" w:pos="6300"/>
              </w:tabs>
              <w:snapToGrid w:val="0"/>
              <w:spacing w:line="500" w:lineRule="exact"/>
              <w:jc w:val="center"/>
              <w:rPr>
                <w:rFonts w:hint="eastAsia" w:asciiTheme="minorEastAsia" w:hAnsiTheme="minorEastAsia" w:eastAsiaTheme="minorEastAsia" w:cstheme="minorEastAsia"/>
                <w:sz w:val="21"/>
                <w:szCs w:val="21"/>
              </w:rPr>
            </w:pPr>
          </w:p>
        </w:tc>
        <w:tc>
          <w:tcPr>
            <w:tcW w:w="3417" w:type="dxa"/>
            <w:vAlign w:val="center"/>
          </w:tcPr>
          <w:p w14:paraId="241C9953">
            <w:pPr>
              <w:tabs>
                <w:tab w:val="left" w:pos="6300"/>
              </w:tabs>
              <w:snapToGrid w:val="0"/>
              <w:spacing w:line="500" w:lineRule="exact"/>
              <w:jc w:val="center"/>
              <w:rPr>
                <w:rFonts w:hint="eastAsia" w:asciiTheme="minorEastAsia" w:hAnsiTheme="minorEastAsia" w:eastAsiaTheme="minorEastAsia" w:cstheme="minorEastAsia"/>
                <w:sz w:val="21"/>
                <w:szCs w:val="21"/>
              </w:rPr>
            </w:pPr>
          </w:p>
        </w:tc>
        <w:tc>
          <w:tcPr>
            <w:tcW w:w="1517" w:type="dxa"/>
            <w:vAlign w:val="center"/>
          </w:tcPr>
          <w:p w14:paraId="3DFED5A7">
            <w:pPr>
              <w:tabs>
                <w:tab w:val="left" w:pos="6300"/>
              </w:tabs>
              <w:snapToGrid w:val="0"/>
              <w:spacing w:line="500" w:lineRule="exact"/>
              <w:jc w:val="center"/>
              <w:rPr>
                <w:rFonts w:hint="eastAsia" w:asciiTheme="minorEastAsia" w:hAnsiTheme="minorEastAsia" w:eastAsiaTheme="minorEastAsia" w:cstheme="minorEastAsia"/>
                <w:sz w:val="21"/>
                <w:szCs w:val="21"/>
              </w:rPr>
            </w:pPr>
          </w:p>
        </w:tc>
      </w:tr>
      <w:tr w14:paraId="71E7B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7" w:type="dxa"/>
            <w:vAlign w:val="center"/>
          </w:tcPr>
          <w:p w14:paraId="23EBDA24">
            <w:pPr>
              <w:tabs>
                <w:tab w:val="left" w:pos="6300"/>
              </w:tabs>
              <w:snapToGrid w:val="0"/>
              <w:spacing w:line="500" w:lineRule="exact"/>
              <w:jc w:val="center"/>
              <w:rPr>
                <w:rFonts w:hint="eastAsia" w:asciiTheme="minorEastAsia" w:hAnsiTheme="minorEastAsia" w:eastAsiaTheme="minorEastAsia" w:cstheme="minorEastAsia"/>
                <w:sz w:val="21"/>
                <w:szCs w:val="21"/>
              </w:rPr>
            </w:pPr>
          </w:p>
        </w:tc>
        <w:tc>
          <w:tcPr>
            <w:tcW w:w="3417" w:type="dxa"/>
            <w:vAlign w:val="center"/>
          </w:tcPr>
          <w:p w14:paraId="7B216EDA">
            <w:pPr>
              <w:tabs>
                <w:tab w:val="left" w:pos="6300"/>
              </w:tabs>
              <w:snapToGrid w:val="0"/>
              <w:spacing w:line="500" w:lineRule="exact"/>
              <w:jc w:val="center"/>
              <w:rPr>
                <w:rFonts w:hint="eastAsia" w:asciiTheme="minorEastAsia" w:hAnsiTheme="minorEastAsia" w:eastAsiaTheme="minorEastAsia" w:cstheme="minorEastAsia"/>
                <w:sz w:val="21"/>
                <w:szCs w:val="21"/>
              </w:rPr>
            </w:pPr>
          </w:p>
        </w:tc>
        <w:tc>
          <w:tcPr>
            <w:tcW w:w="3417" w:type="dxa"/>
            <w:vAlign w:val="center"/>
          </w:tcPr>
          <w:p w14:paraId="43D1EC5C">
            <w:pPr>
              <w:tabs>
                <w:tab w:val="left" w:pos="6300"/>
              </w:tabs>
              <w:snapToGrid w:val="0"/>
              <w:spacing w:line="500" w:lineRule="exact"/>
              <w:jc w:val="center"/>
              <w:rPr>
                <w:rFonts w:hint="eastAsia" w:asciiTheme="minorEastAsia" w:hAnsiTheme="minorEastAsia" w:eastAsiaTheme="minorEastAsia" w:cstheme="minorEastAsia"/>
                <w:sz w:val="21"/>
                <w:szCs w:val="21"/>
              </w:rPr>
            </w:pPr>
          </w:p>
        </w:tc>
        <w:tc>
          <w:tcPr>
            <w:tcW w:w="1517" w:type="dxa"/>
            <w:vAlign w:val="center"/>
          </w:tcPr>
          <w:p w14:paraId="76795928">
            <w:pPr>
              <w:tabs>
                <w:tab w:val="left" w:pos="6300"/>
              </w:tabs>
              <w:snapToGrid w:val="0"/>
              <w:spacing w:line="500" w:lineRule="exact"/>
              <w:jc w:val="center"/>
              <w:rPr>
                <w:rFonts w:hint="eastAsia" w:asciiTheme="minorEastAsia" w:hAnsiTheme="minorEastAsia" w:eastAsiaTheme="minorEastAsia" w:cstheme="minorEastAsia"/>
                <w:sz w:val="21"/>
                <w:szCs w:val="21"/>
              </w:rPr>
            </w:pPr>
          </w:p>
        </w:tc>
      </w:tr>
      <w:tr w14:paraId="5CC3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7" w:type="dxa"/>
            <w:vAlign w:val="center"/>
          </w:tcPr>
          <w:p w14:paraId="1FC37263">
            <w:pPr>
              <w:tabs>
                <w:tab w:val="left" w:pos="6300"/>
              </w:tabs>
              <w:snapToGrid w:val="0"/>
              <w:spacing w:line="500" w:lineRule="exact"/>
              <w:jc w:val="center"/>
              <w:rPr>
                <w:rFonts w:hint="eastAsia" w:asciiTheme="minorEastAsia" w:hAnsiTheme="minorEastAsia" w:eastAsiaTheme="minorEastAsia" w:cstheme="minorEastAsia"/>
                <w:sz w:val="21"/>
                <w:szCs w:val="21"/>
              </w:rPr>
            </w:pPr>
          </w:p>
        </w:tc>
        <w:tc>
          <w:tcPr>
            <w:tcW w:w="3417" w:type="dxa"/>
            <w:vAlign w:val="center"/>
          </w:tcPr>
          <w:p w14:paraId="5E9A91B0">
            <w:pPr>
              <w:tabs>
                <w:tab w:val="left" w:pos="6300"/>
              </w:tabs>
              <w:snapToGrid w:val="0"/>
              <w:spacing w:line="500" w:lineRule="exact"/>
              <w:jc w:val="center"/>
              <w:rPr>
                <w:rFonts w:hint="eastAsia" w:asciiTheme="minorEastAsia" w:hAnsiTheme="minorEastAsia" w:eastAsiaTheme="minorEastAsia" w:cstheme="minorEastAsia"/>
                <w:sz w:val="21"/>
                <w:szCs w:val="21"/>
              </w:rPr>
            </w:pPr>
          </w:p>
        </w:tc>
        <w:tc>
          <w:tcPr>
            <w:tcW w:w="3417" w:type="dxa"/>
            <w:vAlign w:val="center"/>
          </w:tcPr>
          <w:p w14:paraId="10CF31CC">
            <w:pPr>
              <w:tabs>
                <w:tab w:val="left" w:pos="6300"/>
              </w:tabs>
              <w:snapToGrid w:val="0"/>
              <w:spacing w:line="500" w:lineRule="exact"/>
              <w:jc w:val="center"/>
              <w:rPr>
                <w:rFonts w:hint="eastAsia" w:asciiTheme="minorEastAsia" w:hAnsiTheme="minorEastAsia" w:eastAsiaTheme="minorEastAsia" w:cstheme="minorEastAsia"/>
                <w:sz w:val="21"/>
                <w:szCs w:val="21"/>
              </w:rPr>
            </w:pPr>
          </w:p>
        </w:tc>
        <w:tc>
          <w:tcPr>
            <w:tcW w:w="1517" w:type="dxa"/>
            <w:vAlign w:val="center"/>
          </w:tcPr>
          <w:p w14:paraId="638254B3">
            <w:pPr>
              <w:tabs>
                <w:tab w:val="left" w:pos="6300"/>
              </w:tabs>
              <w:snapToGrid w:val="0"/>
              <w:spacing w:line="500" w:lineRule="exact"/>
              <w:jc w:val="center"/>
              <w:rPr>
                <w:rFonts w:hint="eastAsia" w:asciiTheme="minorEastAsia" w:hAnsiTheme="minorEastAsia" w:eastAsiaTheme="minorEastAsia" w:cstheme="minorEastAsia"/>
                <w:sz w:val="21"/>
                <w:szCs w:val="21"/>
              </w:rPr>
            </w:pPr>
          </w:p>
        </w:tc>
      </w:tr>
      <w:tr w14:paraId="162C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7" w:type="dxa"/>
            <w:vAlign w:val="center"/>
          </w:tcPr>
          <w:p w14:paraId="0E7E7902">
            <w:pPr>
              <w:tabs>
                <w:tab w:val="left" w:pos="6300"/>
              </w:tabs>
              <w:snapToGrid w:val="0"/>
              <w:spacing w:line="500" w:lineRule="exact"/>
              <w:jc w:val="center"/>
              <w:rPr>
                <w:rFonts w:hint="eastAsia" w:asciiTheme="minorEastAsia" w:hAnsiTheme="minorEastAsia" w:eastAsiaTheme="minorEastAsia" w:cstheme="minorEastAsia"/>
                <w:sz w:val="21"/>
                <w:szCs w:val="21"/>
              </w:rPr>
            </w:pPr>
          </w:p>
        </w:tc>
        <w:tc>
          <w:tcPr>
            <w:tcW w:w="3417" w:type="dxa"/>
            <w:vAlign w:val="center"/>
          </w:tcPr>
          <w:p w14:paraId="7433A22F">
            <w:pPr>
              <w:tabs>
                <w:tab w:val="left" w:pos="6300"/>
              </w:tabs>
              <w:snapToGrid w:val="0"/>
              <w:spacing w:line="500" w:lineRule="exact"/>
              <w:jc w:val="center"/>
              <w:rPr>
                <w:rFonts w:hint="eastAsia" w:asciiTheme="minorEastAsia" w:hAnsiTheme="minorEastAsia" w:eastAsiaTheme="minorEastAsia" w:cstheme="minorEastAsia"/>
                <w:sz w:val="21"/>
                <w:szCs w:val="21"/>
              </w:rPr>
            </w:pPr>
          </w:p>
        </w:tc>
        <w:tc>
          <w:tcPr>
            <w:tcW w:w="3417" w:type="dxa"/>
            <w:vAlign w:val="center"/>
          </w:tcPr>
          <w:p w14:paraId="4965A50D">
            <w:pPr>
              <w:tabs>
                <w:tab w:val="left" w:pos="6300"/>
              </w:tabs>
              <w:snapToGrid w:val="0"/>
              <w:spacing w:line="500" w:lineRule="exact"/>
              <w:jc w:val="center"/>
              <w:rPr>
                <w:rFonts w:hint="eastAsia" w:asciiTheme="minorEastAsia" w:hAnsiTheme="minorEastAsia" w:eastAsiaTheme="minorEastAsia" w:cstheme="minorEastAsia"/>
                <w:sz w:val="21"/>
                <w:szCs w:val="21"/>
              </w:rPr>
            </w:pPr>
          </w:p>
        </w:tc>
        <w:tc>
          <w:tcPr>
            <w:tcW w:w="1517" w:type="dxa"/>
            <w:vAlign w:val="center"/>
          </w:tcPr>
          <w:p w14:paraId="02CD846E">
            <w:pPr>
              <w:tabs>
                <w:tab w:val="left" w:pos="6300"/>
              </w:tabs>
              <w:snapToGrid w:val="0"/>
              <w:spacing w:line="500" w:lineRule="exact"/>
              <w:jc w:val="center"/>
              <w:rPr>
                <w:rFonts w:hint="eastAsia" w:asciiTheme="minorEastAsia" w:hAnsiTheme="minorEastAsia" w:eastAsiaTheme="minorEastAsia" w:cstheme="minorEastAsia"/>
                <w:sz w:val="21"/>
                <w:szCs w:val="21"/>
              </w:rPr>
            </w:pPr>
          </w:p>
        </w:tc>
      </w:tr>
      <w:tr w14:paraId="7FC8D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7" w:type="dxa"/>
            <w:vAlign w:val="center"/>
          </w:tcPr>
          <w:p w14:paraId="4138B298">
            <w:pPr>
              <w:tabs>
                <w:tab w:val="left" w:pos="6300"/>
              </w:tabs>
              <w:snapToGrid w:val="0"/>
              <w:spacing w:line="500" w:lineRule="exact"/>
              <w:jc w:val="center"/>
              <w:rPr>
                <w:rFonts w:hint="eastAsia" w:asciiTheme="minorEastAsia" w:hAnsiTheme="minorEastAsia" w:eastAsiaTheme="minorEastAsia" w:cstheme="minorEastAsia"/>
                <w:sz w:val="21"/>
                <w:szCs w:val="21"/>
              </w:rPr>
            </w:pPr>
          </w:p>
        </w:tc>
        <w:tc>
          <w:tcPr>
            <w:tcW w:w="3417" w:type="dxa"/>
            <w:vAlign w:val="center"/>
          </w:tcPr>
          <w:p w14:paraId="6A593FE6">
            <w:pPr>
              <w:tabs>
                <w:tab w:val="left" w:pos="6300"/>
              </w:tabs>
              <w:snapToGrid w:val="0"/>
              <w:spacing w:line="500" w:lineRule="exact"/>
              <w:jc w:val="center"/>
              <w:rPr>
                <w:rFonts w:hint="eastAsia" w:asciiTheme="minorEastAsia" w:hAnsiTheme="minorEastAsia" w:eastAsiaTheme="minorEastAsia" w:cstheme="minorEastAsia"/>
                <w:sz w:val="21"/>
                <w:szCs w:val="21"/>
              </w:rPr>
            </w:pPr>
          </w:p>
        </w:tc>
        <w:tc>
          <w:tcPr>
            <w:tcW w:w="3417" w:type="dxa"/>
            <w:vAlign w:val="center"/>
          </w:tcPr>
          <w:p w14:paraId="072DD5FF">
            <w:pPr>
              <w:tabs>
                <w:tab w:val="left" w:pos="6300"/>
              </w:tabs>
              <w:snapToGrid w:val="0"/>
              <w:spacing w:line="500" w:lineRule="exact"/>
              <w:jc w:val="center"/>
              <w:rPr>
                <w:rFonts w:hint="eastAsia" w:asciiTheme="minorEastAsia" w:hAnsiTheme="minorEastAsia" w:eastAsiaTheme="minorEastAsia" w:cstheme="minorEastAsia"/>
                <w:sz w:val="21"/>
                <w:szCs w:val="21"/>
              </w:rPr>
            </w:pPr>
          </w:p>
        </w:tc>
        <w:tc>
          <w:tcPr>
            <w:tcW w:w="1517" w:type="dxa"/>
            <w:vAlign w:val="center"/>
          </w:tcPr>
          <w:p w14:paraId="661646E8">
            <w:pPr>
              <w:tabs>
                <w:tab w:val="left" w:pos="6300"/>
              </w:tabs>
              <w:snapToGrid w:val="0"/>
              <w:spacing w:line="500" w:lineRule="exact"/>
              <w:jc w:val="center"/>
              <w:rPr>
                <w:rFonts w:hint="eastAsia" w:asciiTheme="minorEastAsia" w:hAnsiTheme="minorEastAsia" w:eastAsiaTheme="minorEastAsia" w:cstheme="minorEastAsia"/>
                <w:sz w:val="21"/>
                <w:szCs w:val="21"/>
              </w:rPr>
            </w:pPr>
          </w:p>
        </w:tc>
      </w:tr>
    </w:tbl>
    <w:p w14:paraId="04392B97">
      <w:pPr>
        <w:spacing w:line="500" w:lineRule="exact"/>
        <w:ind w:firstLine="600" w:firstLineChars="25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 xml:space="preserve">供应商：                            </w:t>
      </w:r>
      <w:r>
        <w:rPr>
          <w:rFonts w:hint="eastAsia" w:asciiTheme="minorEastAsia" w:hAnsiTheme="minorEastAsia" w:eastAsiaTheme="minorEastAsia" w:cstheme="minorEastAsia"/>
          <w:sz w:val="24"/>
          <w:szCs w:val="24"/>
        </w:rPr>
        <w:t>法定代表人（或其授权代表）或自然人：</w:t>
      </w:r>
    </w:p>
    <w:p w14:paraId="62EA02FC">
      <w:pPr>
        <w:spacing w:line="500" w:lineRule="exac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 xml:space="preserve">   （供应商公章）                               （签署或盖章）</w:t>
      </w:r>
    </w:p>
    <w:p w14:paraId="05837777">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8"/>
        </w:rPr>
        <w:t xml:space="preserve">                                              年     月     日</w:t>
      </w:r>
    </w:p>
    <w:p w14:paraId="206202CE">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p>
    <w:p w14:paraId="4A9A90F5">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szCs w:val="24"/>
        </w:rPr>
        <w:t>本表即为对本项目“第二篇  项目技术要求”中所列条款进行比较和响应；</w:t>
      </w:r>
    </w:p>
    <w:p w14:paraId="60B714D0">
      <w:pPr>
        <w:snapToGrid w:val="0"/>
        <w:spacing w:line="400" w:lineRule="exact"/>
        <w:ind w:firstLine="480" w:firstLineChars="200"/>
        <w:jc w:val="left"/>
        <w:outlineLvl w:val="1"/>
        <w:rPr>
          <w:rFonts w:hint="eastAsia" w:asciiTheme="minorEastAsia" w:hAnsiTheme="minorEastAsia" w:eastAsiaTheme="minorEastAsia" w:cstheme="minorEastAsia"/>
          <w:sz w:val="24"/>
          <w:szCs w:val="24"/>
        </w:rPr>
      </w:pPr>
      <w:bookmarkStart w:id="572" w:name="_Toc10481"/>
      <w:r>
        <w:rPr>
          <w:rFonts w:hint="eastAsia" w:asciiTheme="minorEastAsia" w:hAnsiTheme="minorEastAsia" w:eastAsiaTheme="minorEastAsia" w:cstheme="minorEastAsia"/>
          <w:sz w:val="24"/>
        </w:rPr>
        <w:t>2.本表可扩展。</w:t>
      </w:r>
      <w:bookmarkEnd w:id="572"/>
    </w:p>
    <w:p w14:paraId="7E264AB3">
      <w:pPr>
        <w:tabs>
          <w:tab w:val="left" w:pos="6300"/>
        </w:tabs>
        <w:snapToGrid w:val="0"/>
        <w:spacing w:line="400" w:lineRule="exact"/>
        <w:ind w:firstLine="56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br w:type="page"/>
      </w:r>
      <w:r>
        <w:rPr>
          <w:rFonts w:hint="eastAsia" w:asciiTheme="minorEastAsia" w:hAnsiTheme="minorEastAsia" w:eastAsiaTheme="minorEastAsia" w:cstheme="minorEastAsia"/>
          <w:sz w:val="24"/>
          <w:szCs w:val="24"/>
        </w:rPr>
        <w:t>（二）其他资料（格式自定）</w:t>
      </w:r>
    </w:p>
    <w:p w14:paraId="1D507B83">
      <w:pPr>
        <w:pStyle w:val="4"/>
        <w:adjustRightInd w:val="0"/>
        <w:snapToGrid w:val="0"/>
        <w:spacing w:beforeAutospacing="0" w:afterAutospacing="0" w:line="400" w:lineRule="exact"/>
        <w:ind w:firstLine="72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val="0"/>
        </w:rPr>
        <w:br w:type="page"/>
      </w:r>
      <w:bookmarkStart w:id="573" w:name="_Toc18480"/>
      <w:bookmarkStart w:id="574" w:name="_Toc342913421"/>
      <w:bookmarkStart w:id="575" w:name="_Toc30479"/>
      <w:bookmarkStart w:id="576" w:name="_Toc282"/>
      <w:bookmarkStart w:id="577" w:name="_Toc17931"/>
      <w:bookmarkStart w:id="578" w:name="_Toc31044"/>
      <w:bookmarkStart w:id="579" w:name="_Toc76462352"/>
      <w:bookmarkStart w:id="580" w:name="_Toc313888362"/>
      <w:bookmarkStart w:id="581" w:name="_Toc313008358"/>
      <w:r>
        <w:rPr>
          <w:rFonts w:hint="eastAsia" w:asciiTheme="minorEastAsia" w:hAnsiTheme="minorEastAsia" w:eastAsiaTheme="minorEastAsia" w:cstheme="minorEastAsia"/>
          <w:sz w:val="24"/>
        </w:rPr>
        <w:t>三、商务部分</w:t>
      </w:r>
      <w:bookmarkEnd w:id="573"/>
      <w:bookmarkEnd w:id="574"/>
      <w:bookmarkEnd w:id="575"/>
      <w:bookmarkEnd w:id="576"/>
      <w:bookmarkEnd w:id="577"/>
      <w:bookmarkEnd w:id="578"/>
      <w:bookmarkEnd w:id="579"/>
      <w:bookmarkEnd w:id="580"/>
      <w:bookmarkEnd w:id="581"/>
    </w:p>
    <w:p w14:paraId="25BB6ACE">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（一）商务响应偏离表                              </w:t>
      </w:r>
    </w:p>
    <w:p w14:paraId="1DA0D4F7">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比选项目名称： </w:t>
      </w:r>
    </w:p>
    <w:tbl>
      <w:tblPr>
        <w:tblStyle w:val="22"/>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ECAB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27F17D2A">
            <w:pPr>
              <w:snapToGrid w:val="0"/>
              <w:spacing w:line="360" w:lineRule="auto"/>
              <w:ind w:firstLine="465"/>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序号</w:t>
            </w:r>
          </w:p>
        </w:tc>
        <w:tc>
          <w:tcPr>
            <w:tcW w:w="3179" w:type="dxa"/>
            <w:vAlign w:val="center"/>
          </w:tcPr>
          <w:p w14:paraId="2DC9C7D4">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bookmarkStart w:id="582" w:name="_Toc12936"/>
            <w:bookmarkStart w:id="583" w:name="_Toc28450"/>
            <w:bookmarkStart w:id="584" w:name="_Toc20704"/>
            <w:bookmarkStart w:id="585" w:name="_Toc24544"/>
            <w:r>
              <w:rPr>
                <w:rFonts w:hint="eastAsia" w:asciiTheme="minorEastAsia" w:hAnsiTheme="minorEastAsia" w:eastAsiaTheme="minorEastAsia" w:cstheme="minorEastAsia"/>
                <w:sz w:val="21"/>
                <w:szCs w:val="24"/>
              </w:rPr>
              <w:t>比选项目商务需求</w:t>
            </w:r>
            <w:bookmarkEnd w:id="582"/>
            <w:bookmarkEnd w:id="583"/>
            <w:bookmarkEnd w:id="584"/>
            <w:bookmarkEnd w:id="585"/>
          </w:p>
        </w:tc>
        <w:tc>
          <w:tcPr>
            <w:tcW w:w="2434" w:type="dxa"/>
            <w:vAlign w:val="center"/>
          </w:tcPr>
          <w:p w14:paraId="4FA62831">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bookmarkStart w:id="586" w:name="_Toc24569"/>
            <w:bookmarkStart w:id="587" w:name="_Toc25481"/>
            <w:bookmarkStart w:id="588" w:name="_Toc21218"/>
            <w:bookmarkStart w:id="589" w:name="_Toc17082"/>
            <w:r>
              <w:rPr>
                <w:rFonts w:hint="eastAsia" w:asciiTheme="minorEastAsia" w:hAnsiTheme="minorEastAsia" w:eastAsiaTheme="minorEastAsia" w:cstheme="minorEastAsia"/>
                <w:sz w:val="21"/>
                <w:szCs w:val="24"/>
              </w:rPr>
              <w:t>响应情况</w:t>
            </w:r>
            <w:bookmarkEnd w:id="586"/>
            <w:bookmarkEnd w:id="587"/>
            <w:bookmarkEnd w:id="588"/>
            <w:bookmarkEnd w:id="589"/>
          </w:p>
        </w:tc>
        <w:tc>
          <w:tcPr>
            <w:tcW w:w="2355" w:type="dxa"/>
            <w:vAlign w:val="center"/>
          </w:tcPr>
          <w:p w14:paraId="60B4AA22">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bookmarkStart w:id="590" w:name="_Toc9152"/>
            <w:bookmarkStart w:id="591" w:name="_Toc20782"/>
            <w:bookmarkStart w:id="592" w:name="_Toc7329"/>
            <w:bookmarkStart w:id="593" w:name="_Toc25053"/>
            <w:r>
              <w:rPr>
                <w:rFonts w:hint="eastAsia" w:asciiTheme="minorEastAsia" w:hAnsiTheme="minorEastAsia" w:eastAsiaTheme="minorEastAsia" w:cstheme="minorEastAsia"/>
                <w:sz w:val="21"/>
                <w:szCs w:val="24"/>
              </w:rPr>
              <w:t>偏离说明</w:t>
            </w:r>
            <w:bookmarkEnd w:id="590"/>
            <w:bookmarkEnd w:id="591"/>
            <w:bookmarkEnd w:id="592"/>
            <w:bookmarkEnd w:id="593"/>
          </w:p>
        </w:tc>
      </w:tr>
      <w:tr w14:paraId="47D79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D8FFDC6">
            <w:pPr>
              <w:tabs>
                <w:tab w:val="left" w:pos="6300"/>
              </w:tabs>
              <w:snapToGrid w:val="0"/>
              <w:spacing w:line="360" w:lineRule="auto"/>
              <w:jc w:val="center"/>
              <w:rPr>
                <w:rFonts w:hint="eastAsia" w:asciiTheme="minorEastAsia" w:hAnsiTheme="minorEastAsia" w:eastAsiaTheme="minorEastAsia" w:cstheme="minorEastAsia"/>
                <w:sz w:val="21"/>
                <w:szCs w:val="24"/>
              </w:rPr>
            </w:pPr>
          </w:p>
        </w:tc>
        <w:tc>
          <w:tcPr>
            <w:tcW w:w="3179" w:type="dxa"/>
            <w:vAlign w:val="center"/>
          </w:tcPr>
          <w:p w14:paraId="5B7919C1">
            <w:pPr>
              <w:tabs>
                <w:tab w:val="left" w:pos="6300"/>
              </w:tabs>
              <w:snapToGrid w:val="0"/>
              <w:spacing w:line="360" w:lineRule="auto"/>
              <w:jc w:val="center"/>
              <w:rPr>
                <w:rFonts w:hint="eastAsia" w:asciiTheme="minorEastAsia" w:hAnsiTheme="minorEastAsia" w:eastAsiaTheme="minorEastAsia" w:cstheme="minorEastAsia"/>
                <w:sz w:val="21"/>
                <w:szCs w:val="24"/>
              </w:rPr>
            </w:pPr>
          </w:p>
        </w:tc>
        <w:tc>
          <w:tcPr>
            <w:tcW w:w="2434" w:type="dxa"/>
            <w:vAlign w:val="center"/>
          </w:tcPr>
          <w:p w14:paraId="10DF1FC2">
            <w:pPr>
              <w:tabs>
                <w:tab w:val="left" w:pos="6300"/>
              </w:tabs>
              <w:snapToGrid w:val="0"/>
              <w:spacing w:line="360" w:lineRule="auto"/>
              <w:rPr>
                <w:rFonts w:hint="eastAsia" w:asciiTheme="minorEastAsia" w:hAnsiTheme="minorEastAsia" w:eastAsiaTheme="minorEastAsia" w:cstheme="minorEastAsia"/>
                <w:sz w:val="21"/>
                <w:szCs w:val="24"/>
              </w:rPr>
            </w:pPr>
          </w:p>
        </w:tc>
        <w:tc>
          <w:tcPr>
            <w:tcW w:w="2355" w:type="dxa"/>
            <w:vAlign w:val="center"/>
          </w:tcPr>
          <w:p w14:paraId="4B519E3F">
            <w:pPr>
              <w:tabs>
                <w:tab w:val="left" w:pos="6300"/>
              </w:tabs>
              <w:snapToGrid w:val="0"/>
              <w:spacing w:line="360" w:lineRule="auto"/>
              <w:jc w:val="center"/>
              <w:rPr>
                <w:rFonts w:hint="eastAsia" w:asciiTheme="minorEastAsia" w:hAnsiTheme="minorEastAsia" w:eastAsiaTheme="minorEastAsia" w:cstheme="minorEastAsia"/>
                <w:sz w:val="21"/>
                <w:szCs w:val="24"/>
              </w:rPr>
            </w:pPr>
          </w:p>
        </w:tc>
      </w:tr>
      <w:tr w14:paraId="40255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C21EA67">
            <w:pPr>
              <w:tabs>
                <w:tab w:val="left" w:pos="6300"/>
              </w:tabs>
              <w:snapToGrid w:val="0"/>
              <w:spacing w:line="360" w:lineRule="auto"/>
              <w:jc w:val="center"/>
              <w:rPr>
                <w:rFonts w:hint="eastAsia" w:asciiTheme="minorEastAsia" w:hAnsiTheme="minorEastAsia" w:eastAsiaTheme="minorEastAsia" w:cstheme="minorEastAsia"/>
                <w:sz w:val="21"/>
                <w:szCs w:val="24"/>
              </w:rPr>
            </w:pPr>
          </w:p>
        </w:tc>
        <w:tc>
          <w:tcPr>
            <w:tcW w:w="3179" w:type="dxa"/>
            <w:vAlign w:val="center"/>
          </w:tcPr>
          <w:p w14:paraId="1470F625">
            <w:pPr>
              <w:tabs>
                <w:tab w:val="left" w:pos="6300"/>
              </w:tabs>
              <w:snapToGrid w:val="0"/>
              <w:spacing w:line="360" w:lineRule="auto"/>
              <w:jc w:val="center"/>
              <w:rPr>
                <w:rFonts w:hint="eastAsia" w:asciiTheme="minorEastAsia" w:hAnsiTheme="minorEastAsia" w:eastAsiaTheme="minorEastAsia" w:cstheme="minorEastAsia"/>
                <w:sz w:val="21"/>
                <w:szCs w:val="24"/>
              </w:rPr>
            </w:pPr>
          </w:p>
        </w:tc>
        <w:tc>
          <w:tcPr>
            <w:tcW w:w="2434" w:type="dxa"/>
            <w:vAlign w:val="center"/>
          </w:tcPr>
          <w:p w14:paraId="5CDF6E94">
            <w:pPr>
              <w:tabs>
                <w:tab w:val="left" w:pos="6300"/>
              </w:tabs>
              <w:snapToGrid w:val="0"/>
              <w:spacing w:line="360" w:lineRule="auto"/>
              <w:jc w:val="center"/>
              <w:rPr>
                <w:rFonts w:hint="eastAsia" w:asciiTheme="minorEastAsia" w:hAnsiTheme="minorEastAsia" w:eastAsiaTheme="minorEastAsia" w:cstheme="minorEastAsia"/>
                <w:sz w:val="21"/>
                <w:szCs w:val="24"/>
              </w:rPr>
            </w:pPr>
          </w:p>
        </w:tc>
        <w:tc>
          <w:tcPr>
            <w:tcW w:w="2355" w:type="dxa"/>
            <w:vAlign w:val="center"/>
          </w:tcPr>
          <w:p w14:paraId="284FB2C0">
            <w:pPr>
              <w:tabs>
                <w:tab w:val="left" w:pos="6300"/>
              </w:tabs>
              <w:snapToGrid w:val="0"/>
              <w:spacing w:line="360" w:lineRule="auto"/>
              <w:jc w:val="center"/>
              <w:rPr>
                <w:rFonts w:hint="eastAsia" w:asciiTheme="minorEastAsia" w:hAnsiTheme="minorEastAsia" w:eastAsiaTheme="minorEastAsia" w:cstheme="minorEastAsia"/>
                <w:sz w:val="21"/>
                <w:szCs w:val="24"/>
              </w:rPr>
            </w:pPr>
          </w:p>
        </w:tc>
      </w:tr>
      <w:tr w14:paraId="0E864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40E54E0">
            <w:pPr>
              <w:tabs>
                <w:tab w:val="left" w:pos="6300"/>
              </w:tabs>
              <w:snapToGrid w:val="0"/>
              <w:spacing w:line="360" w:lineRule="auto"/>
              <w:jc w:val="center"/>
              <w:rPr>
                <w:rFonts w:hint="eastAsia" w:asciiTheme="minorEastAsia" w:hAnsiTheme="minorEastAsia" w:eastAsiaTheme="minorEastAsia" w:cstheme="minorEastAsia"/>
                <w:sz w:val="21"/>
                <w:szCs w:val="24"/>
              </w:rPr>
            </w:pPr>
          </w:p>
        </w:tc>
        <w:tc>
          <w:tcPr>
            <w:tcW w:w="3179" w:type="dxa"/>
            <w:vAlign w:val="center"/>
          </w:tcPr>
          <w:p w14:paraId="02FD7433">
            <w:pPr>
              <w:tabs>
                <w:tab w:val="left" w:pos="6300"/>
              </w:tabs>
              <w:snapToGrid w:val="0"/>
              <w:spacing w:line="360" w:lineRule="auto"/>
              <w:jc w:val="center"/>
              <w:rPr>
                <w:rFonts w:hint="eastAsia" w:asciiTheme="minorEastAsia" w:hAnsiTheme="minorEastAsia" w:eastAsiaTheme="minorEastAsia" w:cstheme="minorEastAsia"/>
                <w:sz w:val="21"/>
                <w:szCs w:val="24"/>
              </w:rPr>
            </w:pPr>
          </w:p>
        </w:tc>
        <w:tc>
          <w:tcPr>
            <w:tcW w:w="2434" w:type="dxa"/>
            <w:vAlign w:val="center"/>
          </w:tcPr>
          <w:p w14:paraId="5B65B1D8">
            <w:pPr>
              <w:tabs>
                <w:tab w:val="left" w:pos="6300"/>
              </w:tabs>
              <w:snapToGrid w:val="0"/>
              <w:spacing w:line="360" w:lineRule="auto"/>
              <w:jc w:val="center"/>
              <w:rPr>
                <w:rFonts w:hint="eastAsia" w:asciiTheme="minorEastAsia" w:hAnsiTheme="minorEastAsia" w:eastAsiaTheme="minorEastAsia" w:cstheme="minorEastAsia"/>
                <w:sz w:val="21"/>
                <w:szCs w:val="24"/>
              </w:rPr>
            </w:pPr>
          </w:p>
        </w:tc>
        <w:tc>
          <w:tcPr>
            <w:tcW w:w="2355" w:type="dxa"/>
            <w:vAlign w:val="center"/>
          </w:tcPr>
          <w:p w14:paraId="43F01773">
            <w:pPr>
              <w:tabs>
                <w:tab w:val="left" w:pos="6300"/>
              </w:tabs>
              <w:snapToGrid w:val="0"/>
              <w:spacing w:line="360" w:lineRule="auto"/>
              <w:jc w:val="center"/>
              <w:rPr>
                <w:rFonts w:hint="eastAsia" w:asciiTheme="minorEastAsia" w:hAnsiTheme="minorEastAsia" w:eastAsiaTheme="minorEastAsia" w:cstheme="minorEastAsia"/>
                <w:sz w:val="21"/>
                <w:szCs w:val="24"/>
              </w:rPr>
            </w:pPr>
          </w:p>
        </w:tc>
      </w:tr>
      <w:tr w14:paraId="20155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4D05D54">
            <w:pPr>
              <w:tabs>
                <w:tab w:val="left" w:pos="6300"/>
              </w:tabs>
              <w:snapToGrid w:val="0"/>
              <w:spacing w:line="360" w:lineRule="auto"/>
              <w:jc w:val="center"/>
              <w:rPr>
                <w:rFonts w:hint="eastAsia" w:asciiTheme="minorEastAsia" w:hAnsiTheme="minorEastAsia" w:eastAsiaTheme="minorEastAsia" w:cstheme="minorEastAsia"/>
                <w:sz w:val="21"/>
                <w:szCs w:val="24"/>
              </w:rPr>
            </w:pPr>
          </w:p>
        </w:tc>
        <w:tc>
          <w:tcPr>
            <w:tcW w:w="3179" w:type="dxa"/>
            <w:vAlign w:val="center"/>
          </w:tcPr>
          <w:p w14:paraId="1FCA0773">
            <w:pPr>
              <w:tabs>
                <w:tab w:val="left" w:pos="6300"/>
              </w:tabs>
              <w:snapToGrid w:val="0"/>
              <w:spacing w:line="360" w:lineRule="auto"/>
              <w:jc w:val="center"/>
              <w:rPr>
                <w:rFonts w:hint="eastAsia" w:asciiTheme="minorEastAsia" w:hAnsiTheme="minorEastAsia" w:eastAsiaTheme="minorEastAsia" w:cstheme="minorEastAsia"/>
                <w:sz w:val="21"/>
                <w:szCs w:val="24"/>
              </w:rPr>
            </w:pPr>
          </w:p>
        </w:tc>
        <w:tc>
          <w:tcPr>
            <w:tcW w:w="2434" w:type="dxa"/>
            <w:vAlign w:val="center"/>
          </w:tcPr>
          <w:p w14:paraId="6E0CABB1">
            <w:pPr>
              <w:tabs>
                <w:tab w:val="left" w:pos="6300"/>
              </w:tabs>
              <w:snapToGrid w:val="0"/>
              <w:spacing w:line="360" w:lineRule="auto"/>
              <w:jc w:val="center"/>
              <w:rPr>
                <w:rFonts w:hint="eastAsia" w:asciiTheme="minorEastAsia" w:hAnsiTheme="minorEastAsia" w:eastAsiaTheme="minorEastAsia" w:cstheme="minorEastAsia"/>
                <w:sz w:val="21"/>
                <w:szCs w:val="24"/>
              </w:rPr>
            </w:pPr>
          </w:p>
        </w:tc>
        <w:tc>
          <w:tcPr>
            <w:tcW w:w="2355" w:type="dxa"/>
            <w:vAlign w:val="center"/>
          </w:tcPr>
          <w:p w14:paraId="16D6AC38">
            <w:pPr>
              <w:tabs>
                <w:tab w:val="left" w:pos="6300"/>
              </w:tabs>
              <w:snapToGrid w:val="0"/>
              <w:spacing w:line="360" w:lineRule="auto"/>
              <w:jc w:val="center"/>
              <w:rPr>
                <w:rFonts w:hint="eastAsia" w:asciiTheme="minorEastAsia" w:hAnsiTheme="minorEastAsia" w:eastAsiaTheme="minorEastAsia" w:cstheme="minorEastAsia"/>
                <w:sz w:val="21"/>
                <w:szCs w:val="24"/>
              </w:rPr>
            </w:pPr>
          </w:p>
        </w:tc>
      </w:tr>
      <w:tr w14:paraId="73C6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F96A3FF">
            <w:pPr>
              <w:tabs>
                <w:tab w:val="left" w:pos="6300"/>
              </w:tabs>
              <w:snapToGrid w:val="0"/>
              <w:spacing w:line="360" w:lineRule="auto"/>
              <w:jc w:val="center"/>
              <w:rPr>
                <w:rFonts w:hint="eastAsia" w:asciiTheme="minorEastAsia" w:hAnsiTheme="minorEastAsia" w:eastAsiaTheme="minorEastAsia" w:cstheme="minorEastAsia"/>
                <w:sz w:val="21"/>
                <w:szCs w:val="24"/>
              </w:rPr>
            </w:pPr>
          </w:p>
        </w:tc>
        <w:tc>
          <w:tcPr>
            <w:tcW w:w="3179" w:type="dxa"/>
            <w:vAlign w:val="center"/>
          </w:tcPr>
          <w:p w14:paraId="33D26C95">
            <w:pPr>
              <w:tabs>
                <w:tab w:val="left" w:pos="6300"/>
              </w:tabs>
              <w:snapToGrid w:val="0"/>
              <w:spacing w:line="360" w:lineRule="auto"/>
              <w:jc w:val="center"/>
              <w:rPr>
                <w:rFonts w:hint="eastAsia" w:asciiTheme="minorEastAsia" w:hAnsiTheme="minorEastAsia" w:eastAsiaTheme="minorEastAsia" w:cstheme="minorEastAsia"/>
                <w:sz w:val="21"/>
                <w:szCs w:val="24"/>
              </w:rPr>
            </w:pPr>
          </w:p>
        </w:tc>
        <w:tc>
          <w:tcPr>
            <w:tcW w:w="2434" w:type="dxa"/>
            <w:vAlign w:val="center"/>
          </w:tcPr>
          <w:p w14:paraId="7546A7DC">
            <w:pPr>
              <w:tabs>
                <w:tab w:val="left" w:pos="6300"/>
              </w:tabs>
              <w:snapToGrid w:val="0"/>
              <w:spacing w:line="360" w:lineRule="auto"/>
              <w:jc w:val="center"/>
              <w:rPr>
                <w:rFonts w:hint="eastAsia" w:asciiTheme="minorEastAsia" w:hAnsiTheme="minorEastAsia" w:eastAsiaTheme="minorEastAsia" w:cstheme="minorEastAsia"/>
                <w:sz w:val="21"/>
                <w:szCs w:val="24"/>
              </w:rPr>
            </w:pPr>
          </w:p>
        </w:tc>
        <w:tc>
          <w:tcPr>
            <w:tcW w:w="2355" w:type="dxa"/>
            <w:vAlign w:val="center"/>
          </w:tcPr>
          <w:p w14:paraId="2D98CA7E">
            <w:pPr>
              <w:tabs>
                <w:tab w:val="left" w:pos="6300"/>
              </w:tabs>
              <w:snapToGrid w:val="0"/>
              <w:spacing w:line="360" w:lineRule="auto"/>
              <w:jc w:val="center"/>
              <w:rPr>
                <w:rFonts w:hint="eastAsia" w:asciiTheme="minorEastAsia" w:hAnsiTheme="minorEastAsia" w:eastAsiaTheme="minorEastAsia" w:cstheme="minorEastAsia"/>
                <w:sz w:val="21"/>
                <w:szCs w:val="24"/>
              </w:rPr>
            </w:pPr>
          </w:p>
        </w:tc>
      </w:tr>
      <w:tr w14:paraId="11CCE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9FA0AA7">
            <w:pPr>
              <w:tabs>
                <w:tab w:val="left" w:pos="6300"/>
              </w:tabs>
              <w:snapToGrid w:val="0"/>
              <w:spacing w:line="360" w:lineRule="auto"/>
              <w:jc w:val="center"/>
              <w:rPr>
                <w:rFonts w:hint="eastAsia" w:asciiTheme="minorEastAsia" w:hAnsiTheme="minorEastAsia" w:eastAsiaTheme="minorEastAsia" w:cstheme="minorEastAsia"/>
                <w:sz w:val="21"/>
                <w:szCs w:val="24"/>
              </w:rPr>
            </w:pPr>
          </w:p>
        </w:tc>
        <w:tc>
          <w:tcPr>
            <w:tcW w:w="3179" w:type="dxa"/>
            <w:vAlign w:val="center"/>
          </w:tcPr>
          <w:p w14:paraId="44E4577A">
            <w:pPr>
              <w:tabs>
                <w:tab w:val="left" w:pos="6300"/>
              </w:tabs>
              <w:snapToGrid w:val="0"/>
              <w:spacing w:line="360" w:lineRule="auto"/>
              <w:jc w:val="center"/>
              <w:rPr>
                <w:rFonts w:hint="eastAsia" w:asciiTheme="minorEastAsia" w:hAnsiTheme="minorEastAsia" w:eastAsiaTheme="minorEastAsia" w:cstheme="minorEastAsia"/>
                <w:sz w:val="21"/>
                <w:szCs w:val="24"/>
              </w:rPr>
            </w:pPr>
          </w:p>
        </w:tc>
        <w:tc>
          <w:tcPr>
            <w:tcW w:w="2434" w:type="dxa"/>
            <w:vAlign w:val="center"/>
          </w:tcPr>
          <w:p w14:paraId="1575A0BB">
            <w:pPr>
              <w:tabs>
                <w:tab w:val="left" w:pos="6300"/>
              </w:tabs>
              <w:snapToGrid w:val="0"/>
              <w:spacing w:line="360" w:lineRule="auto"/>
              <w:jc w:val="center"/>
              <w:rPr>
                <w:rFonts w:hint="eastAsia" w:asciiTheme="minorEastAsia" w:hAnsiTheme="minorEastAsia" w:eastAsiaTheme="minorEastAsia" w:cstheme="minorEastAsia"/>
                <w:sz w:val="21"/>
                <w:szCs w:val="24"/>
              </w:rPr>
            </w:pPr>
          </w:p>
        </w:tc>
        <w:tc>
          <w:tcPr>
            <w:tcW w:w="2355" w:type="dxa"/>
            <w:vAlign w:val="center"/>
          </w:tcPr>
          <w:p w14:paraId="24E94931">
            <w:pPr>
              <w:tabs>
                <w:tab w:val="left" w:pos="6300"/>
              </w:tabs>
              <w:snapToGrid w:val="0"/>
              <w:spacing w:line="360" w:lineRule="auto"/>
              <w:jc w:val="center"/>
              <w:rPr>
                <w:rFonts w:hint="eastAsia" w:asciiTheme="minorEastAsia" w:hAnsiTheme="minorEastAsia" w:eastAsiaTheme="minorEastAsia" w:cstheme="minorEastAsia"/>
                <w:sz w:val="21"/>
                <w:szCs w:val="24"/>
              </w:rPr>
            </w:pPr>
          </w:p>
        </w:tc>
      </w:tr>
    </w:tbl>
    <w:p w14:paraId="51E8F320">
      <w:pPr>
        <w:snapToGrid w:val="0"/>
        <w:spacing w:line="360" w:lineRule="auto"/>
        <w:ind w:firstLine="465"/>
        <w:rPr>
          <w:rFonts w:hint="eastAsia" w:asciiTheme="minorEastAsia" w:hAnsiTheme="minorEastAsia" w:eastAsiaTheme="minorEastAsia" w:cstheme="minorEastAsia"/>
          <w:sz w:val="24"/>
          <w:szCs w:val="24"/>
        </w:rPr>
      </w:pPr>
    </w:p>
    <w:p w14:paraId="436A1534">
      <w:pPr>
        <w:spacing w:line="500" w:lineRule="exact"/>
        <w:ind w:firstLine="600" w:firstLineChars="25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 xml:space="preserve">供应商：                          </w:t>
      </w:r>
      <w:r>
        <w:rPr>
          <w:rFonts w:hint="eastAsia" w:asciiTheme="minorEastAsia" w:hAnsiTheme="minorEastAsia" w:eastAsiaTheme="minorEastAsia" w:cstheme="minorEastAsia"/>
          <w:sz w:val="24"/>
          <w:szCs w:val="24"/>
        </w:rPr>
        <w:t>法定代表人（或其授权代表）或自然人：</w:t>
      </w:r>
    </w:p>
    <w:p w14:paraId="10201328">
      <w:pPr>
        <w:spacing w:line="500" w:lineRule="exac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 xml:space="preserve">    </w:t>
      </w:r>
    </w:p>
    <w:p w14:paraId="1AEEFB7F">
      <w:pPr>
        <w:spacing w:line="500" w:lineRule="exact"/>
        <w:ind w:firstLine="360" w:firstLineChars="15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（供应商公章）                                 （签署或盖章）</w:t>
      </w:r>
    </w:p>
    <w:p w14:paraId="1FFB558A">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8"/>
        </w:rPr>
        <w:t xml:space="preserve">                                            年     月     日</w:t>
      </w:r>
    </w:p>
    <w:p w14:paraId="05489C21">
      <w:pPr>
        <w:tabs>
          <w:tab w:val="left" w:pos="6300"/>
        </w:tabs>
        <w:snapToGrid w:val="0"/>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p>
    <w:p w14:paraId="7A410F0B">
      <w:pPr>
        <w:tabs>
          <w:tab w:val="left" w:pos="6300"/>
        </w:tabs>
        <w:snapToGrid w:val="0"/>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szCs w:val="24"/>
        </w:rPr>
        <w:t>本表即为对本项目“第三篇  项目商务要求”中所列条款进行比较和响应；</w:t>
      </w:r>
    </w:p>
    <w:p w14:paraId="5DAA0FF3">
      <w:pPr>
        <w:snapToGrid w:val="0"/>
        <w:spacing w:line="400" w:lineRule="exact"/>
        <w:ind w:firstLine="480" w:firstLineChars="200"/>
        <w:outlineLvl w:val="1"/>
        <w:rPr>
          <w:rFonts w:hint="eastAsia" w:asciiTheme="minorEastAsia" w:hAnsiTheme="minorEastAsia" w:eastAsiaTheme="minorEastAsia" w:cstheme="minorEastAsia"/>
          <w:b/>
        </w:rPr>
        <w:sectPr>
          <w:pgSz w:w="11907" w:h="16840"/>
          <w:pgMar w:top="1134" w:right="1191" w:bottom="1134" w:left="1304" w:header="851" w:footer="992" w:gutter="0"/>
          <w:cols w:space="720" w:num="1"/>
          <w:docGrid w:linePitch="380" w:charSpace="-5735"/>
        </w:sectPr>
      </w:pPr>
      <w:bookmarkStart w:id="594" w:name="_Toc3732"/>
      <w:r>
        <w:rPr>
          <w:rFonts w:hint="eastAsia" w:asciiTheme="minorEastAsia" w:hAnsiTheme="minorEastAsia" w:eastAsiaTheme="minorEastAsia" w:cstheme="minorEastAsia"/>
          <w:sz w:val="24"/>
        </w:rPr>
        <w:t>2.本表可扩展。</w:t>
      </w:r>
      <w:bookmarkEnd w:id="594"/>
    </w:p>
    <w:p w14:paraId="46DFA1BF">
      <w:pPr>
        <w:snapToGrid w:val="0"/>
        <w:spacing w:line="400" w:lineRule="exact"/>
        <w:ind w:firstLine="480" w:firstLineChars="200"/>
        <w:rPr>
          <w:rFonts w:hint="eastAsia" w:asciiTheme="minorEastAsia" w:hAnsiTheme="minorEastAsia" w:eastAsiaTheme="minorEastAsia" w:cstheme="minorEastAsia"/>
          <w:sz w:val="24"/>
          <w:szCs w:val="24"/>
        </w:rPr>
      </w:pPr>
      <w:bookmarkStart w:id="595" w:name="_Toc283382459"/>
      <w:r>
        <w:rPr>
          <w:rFonts w:hint="eastAsia" w:asciiTheme="minorEastAsia" w:hAnsiTheme="minorEastAsia" w:eastAsiaTheme="minorEastAsia" w:cstheme="minorEastAsia"/>
          <w:sz w:val="24"/>
          <w:szCs w:val="24"/>
        </w:rPr>
        <w:t>（二）其他商务资料（格式自定）</w:t>
      </w:r>
    </w:p>
    <w:p w14:paraId="768323B9">
      <w:pPr>
        <w:snapToGrid w:val="0"/>
        <w:spacing w:line="400" w:lineRule="exact"/>
        <w:ind w:firstLine="480" w:firstLineChars="200"/>
        <w:rPr>
          <w:rFonts w:hint="eastAsia" w:asciiTheme="minorEastAsia" w:hAnsiTheme="minorEastAsia" w:eastAsiaTheme="minorEastAsia" w:cstheme="minorEastAsia"/>
          <w:sz w:val="24"/>
          <w:szCs w:val="24"/>
        </w:rPr>
      </w:pPr>
    </w:p>
    <w:p w14:paraId="4AFE2E31">
      <w:pPr>
        <w:pStyle w:val="4"/>
        <w:adjustRightInd w:val="0"/>
        <w:snapToGrid w:val="0"/>
        <w:spacing w:beforeAutospacing="0" w:afterAutospacing="0" w:line="400" w:lineRule="exact"/>
        <w:ind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br w:type="page"/>
      </w:r>
      <w:bookmarkEnd w:id="595"/>
      <w:bookmarkStart w:id="596" w:name="_Toc28991"/>
      <w:bookmarkStart w:id="597" w:name="_Toc313888363"/>
      <w:bookmarkStart w:id="598" w:name="_Toc27781"/>
      <w:bookmarkStart w:id="599" w:name="_Toc21002"/>
      <w:bookmarkStart w:id="600" w:name="_Toc14217"/>
      <w:bookmarkStart w:id="601" w:name="_Toc29048"/>
      <w:bookmarkStart w:id="602" w:name="_Toc76462353"/>
      <w:bookmarkStart w:id="603" w:name="_Toc313008359"/>
      <w:bookmarkStart w:id="604" w:name="_Toc342913422"/>
      <w:r>
        <w:rPr>
          <w:rFonts w:hint="eastAsia" w:asciiTheme="minorEastAsia" w:hAnsiTheme="minorEastAsia" w:eastAsiaTheme="minorEastAsia" w:cstheme="minorEastAsia"/>
          <w:sz w:val="24"/>
        </w:rPr>
        <w:t>四、资格条件</w:t>
      </w:r>
      <w:bookmarkEnd w:id="596"/>
      <w:bookmarkEnd w:id="597"/>
      <w:bookmarkEnd w:id="598"/>
      <w:bookmarkEnd w:id="599"/>
      <w:bookmarkEnd w:id="600"/>
      <w:bookmarkEnd w:id="601"/>
      <w:bookmarkEnd w:id="602"/>
      <w:bookmarkEnd w:id="603"/>
      <w:bookmarkEnd w:id="604"/>
    </w:p>
    <w:p w14:paraId="2CA09520">
      <w:pPr>
        <w:tabs>
          <w:tab w:val="left" w:pos="6300"/>
        </w:tabs>
        <w:snapToGrid w:val="0"/>
        <w:spacing w:line="40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（一）法人营业执照（副本）或事业单位法人证书（副本）或个体工商户营业执照或有效的自然人身份证明或社会团体法人登记证书复印件</w:t>
      </w:r>
    </w:p>
    <w:p w14:paraId="2EF78CA2">
      <w:pPr>
        <w:tabs>
          <w:tab w:val="left" w:pos="6300"/>
        </w:tabs>
        <w:snapToGrid w:val="0"/>
        <w:spacing w:line="400" w:lineRule="exact"/>
        <w:ind w:firstLine="570"/>
        <w:rPr>
          <w:rFonts w:hint="eastAsia" w:asciiTheme="minorEastAsia" w:hAnsiTheme="minorEastAsia" w:eastAsiaTheme="minorEastAsia" w:cstheme="minorEastAsia"/>
        </w:rPr>
      </w:pPr>
    </w:p>
    <w:p w14:paraId="325EF0A7">
      <w:pPr>
        <w:tabs>
          <w:tab w:val="left" w:pos="6300"/>
        </w:tabs>
        <w:snapToGrid w:val="0"/>
        <w:spacing w:line="500" w:lineRule="exact"/>
        <w:ind w:firstLine="570"/>
        <w:rPr>
          <w:rFonts w:hint="eastAsia" w:asciiTheme="minorEastAsia" w:hAnsiTheme="minorEastAsia" w:eastAsiaTheme="minorEastAsia" w:cstheme="minorEastAsia"/>
        </w:rPr>
      </w:pPr>
    </w:p>
    <w:p w14:paraId="228F559D">
      <w:pPr>
        <w:tabs>
          <w:tab w:val="left" w:pos="6300"/>
        </w:tabs>
        <w:snapToGrid w:val="0"/>
        <w:spacing w:line="500" w:lineRule="exact"/>
        <w:ind w:firstLine="570"/>
        <w:rPr>
          <w:rFonts w:hint="eastAsia" w:asciiTheme="minorEastAsia" w:hAnsiTheme="minorEastAsia" w:eastAsiaTheme="minorEastAsia" w:cstheme="minorEastAsia"/>
        </w:rPr>
      </w:pPr>
    </w:p>
    <w:p w14:paraId="6DF59008">
      <w:pPr>
        <w:tabs>
          <w:tab w:val="left" w:pos="6300"/>
        </w:tabs>
        <w:snapToGrid w:val="0"/>
        <w:spacing w:line="500" w:lineRule="exact"/>
        <w:ind w:firstLine="570"/>
        <w:rPr>
          <w:rFonts w:hint="eastAsia" w:asciiTheme="minorEastAsia" w:hAnsiTheme="minorEastAsia" w:eastAsiaTheme="minorEastAsia" w:cstheme="minorEastAsia"/>
        </w:rPr>
      </w:pPr>
    </w:p>
    <w:p w14:paraId="651887A8">
      <w:pPr>
        <w:tabs>
          <w:tab w:val="left" w:pos="6300"/>
        </w:tabs>
        <w:snapToGrid w:val="0"/>
        <w:spacing w:line="500" w:lineRule="exact"/>
        <w:ind w:firstLine="570"/>
        <w:rPr>
          <w:rFonts w:hint="eastAsia" w:asciiTheme="minorEastAsia" w:hAnsiTheme="minorEastAsia" w:eastAsiaTheme="minorEastAsia" w:cstheme="minorEastAsia"/>
        </w:rPr>
      </w:pPr>
    </w:p>
    <w:p w14:paraId="75EA7898">
      <w:pPr>
        <w:snapToGrid w:val="0"/>
        <w:spacing w:line="400" w:lineRule="exact"/>
        <w:ind w:firstLine="560" w:firstLineChars="200"/>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br w:type="page"/>
      </w:r>
      <w:bookmarkStart w:id="605" w:name="_Toc19745"/>
      <w:r>
        <w:rPr>
          <w:rFonts w:hint="eastAsia" w:asciiTheme="minorEastAsia" w:hAnsiTheme="minorEastAsia" w:eastAsiaTheme="minorEastAsia" w:cstheme="minorEastAsia"/>
          <w:sz w:val="24"/>
          <w:szCs w:val="24"/>
        </w:rPr>
        <w:t>（二）法定代表人身份证明书（格式）</w:t>
      </w:r>
      <w:bookmarkEnd w:id="605"/>
    </w:p>
    <w:p w14:paraId="66DF1289">
      <w:pPr>
        <w:tabs>
          <w:tab w:val="left" w:pos="6300"/>
        </w:tabs>
        <w:snapToGrid w:val="0"/>
        <w:spacing w:line="500" w:lineRule="exact"/>
        <w:ind w:firstLine="570"/>
        <w:rPr>
          <w:rFonts w:hint="eastAsia" w:asciiTheme="minorEastAsia" w:hAnsiTheme="minorEastAsia" w:eastAsiaTheme="minorEastAsia" w:cstheme="minorEastAsia"/>
          <w:sz w:val="24"/>
        </w:rPr>
      </w:pPr>
    </w:p>
    <w:p w14:paraId="00D76F98">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比选项目名称：</w:t>
      </w:r>
      <w:r>
        <w:rPr>
          <w:rFonts w:hint="eastAsia" w:asciiTheme="minorEastAsia" w:hAnsiTheme="minorEastAsia" w:eastAsiaTheme="minorEastAsia" w:cstheme="minorEastAsia"/>
          <w:sz w:val="24"/>
          <w:u w:val="single"/>
        </w:rPr>
        <w:t xml:space="preserve">                                                </w:t>
      </w:r>
    </w:p>
    <w:p w14:paraId="01F20AA4">
      <w:pPr>
        <w:tabs>
          <w:tab w:val="left" w:pos="6300"/>
        </w:tabs>
        <w:snapToGrid w:val="0"/>
        <w:spacing w:line="500" w:lineRule="exact"/>
        <w:ind w:firstLine="570"/>
        <w:rPr>
          <w:rFonts w:hint="eastAsia" w:asciiTheme="minorEastAsia" w:hAnsiTheme="minorEastAsia" w:eastAsiaTheme="minorEastAsia" w:cstheme="minorEastAsia"/>
          <w:sz w:val="24"/>
        </w:rPr>
      </w:pPr>
    </w:p>
    <w:p w14:paraId="050F61A5">
      <w:pPr>
        <w:tabs>
          <w:tab w:val="left" w:pos="6300"/>
        </w:tabs>
        <w:snapToGrid w:val="0"/>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（采购代理机构名称）：</w:t>
      </w:r>
    </w:p>
    <w:p w14:paraId="2D5223F5">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（法定代表人姓名）</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（性别）在</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（供应商名称）任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（职务名称）职务，是（供应商名称）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的法定代表人。</w:t>
      </w:r>
    </w:p>
    <w:p w14:paraId="2F6634EA">
      <w:pPr>
        <w:tabs>
          <w:tab w:val="left" w:pos="6300"/>
        </w:tabs>
        <w:snapToGrid w:val="0"/>
        <w:spacing w:line="500" w:lineRule="exact"/>
        <w:ind w:firstLine="570"/>
        <w:rPr>
          <w:rFonts w:hint="eastAsia" w:asciiTheme="minorEastAsia" w:hAnsiTheme="minorEastAsia" w:eastAsiaTheme="minorEastAsia" w:cstheme="minorEastAsia"/>
          <w:sz w:val="24"/>
        </w:rPr>
      </w:pPr>
    </w:p>
    <w:p w14:paraId="17C7E73C">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14:paraId="2387E830">
      <w:pPr>
        <w:tabs>
          <w:tab w:val="left" w:pos="6300"/>
        </w:tabs>
        <w:snapToGrid w:val="0"/>
        <w:spacing w:line="500" w:lineRule="exact"/>
        <w:ind w:firstLine="570"/>
        <w:rPr>
          <w:rFonts w:hint="eastAsia" w:asciiTheme="minorEastAsia" w:hAnsiTheme="minorEastAsia" w:eastAsiaTheme="minorEastAsia" w:cstheme="minorEastAsia"/>
          <w:sz w:val="24"/>
        </w:rPr>
      </w:pPr>
    </w:p>
    <w:p w14:paraId="4368BB4B">
      <w:pPr>
        <w:tabs>
          <w:tab w:val="left" w:pos="6300"/>
        </w:tabs>
        <w:snapToGrid w:val="0"/>
        <w:spacing w:line="500" w:lineRule="exact"/>
        <w:ind w:firstLine="570"/>
        <w:rPr>
          <w:rFonts w:hint="eastAsia" w:asciiTheme="minorEastAsia" w:hAnsiTheme="minorEastAsia" w:eastAsiaTheme="minorEastAsia" w:cstheme="minorEastAsia"/>
          <w:sz w:val="24"/>
        </w:rPr>
      </w:pPr>
    </w:p>
    <w:p w14:paraId="6E4E9501">
      <w:pPr>
        <w:tabs>
          <w:tab w:val="left" w:pos="6300"/>
        </w:tabs>
        <w:snapToGrid w:val="0"/>
        <w:spacing w:line="500" w:lineRule="exact"/>
        <w:ind w:firstLine="570"/>
        <w:rPr>
          <w:rFonts w:hint="eastAsia" w:asciiTheme="minorEastAsia" w:hAnsiTheme="minorEastAsia" w:eastAsiaTheme="minorEastAsia" w:cstheme="minorEastAsia"/>
          <w:sz w:val="24"/>
        </w:rPr>
      </w:pPr>
    </w:p>
    <w:p w14:paraId="34EDC052">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（供应商公章）</w:t>
      </w:r>
    </w:p>
    <w:p w14:paraId="352B394B">
      <w:pPr>
        <w:tabs>
          <w:tab w:val="left" w:pos="6300"/>
        </w:tabs>
        <w:snapToGrid w:val="0"/>
        <w:spacing w:line="500" w:lineRule="exact"/>
        <w:ind w:firstLine="570"/>
        <w:rPr>
          <w:rFonts w:hint="eastAsia" w:asciiTheme="minorEastAsia" w:hAnsiTheme="minorEastAsia" w:eastAsiaTheme="minorEastAsia" w:cstheme="minorEastAsia"/>
          <w:sz w:val="24"/>
        </w:rPr>
      </w:pPr>
    </w:p>
    <w:p w14:paraId="03202CFE">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w:t>
      </w:r>
    </w:p>
    <w:p w14:paraId="45C84DFC">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法定代表人电话：XXXXXXX      电子邮箱：XXXXXX@XXXXX（若授权他人办理并签署响应文件的可不填写）</w:t>
      </w:r>
    </w:p>
    <w:p w14:paraId="111E3D80">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（附：法定代表人身份证正反面复印件）</w:t>
      </w:r>
    </w:p>
    <w:p w14:paraId="5CF76B80">
      <w:pPr>
        <w:tabs>
          <w:tab w:val="left" w:pos="6300"/>
        </w:tabs>
        <w:snapToGrid w:val="0"/>
        <w:spacing w:line="500" w:lineRule="exact"/>
        <w:ind w:firstLine="570"/>
        <w:rPr>
          <w:rFonts w:hint="eastAsia" w:asciiTheme="minorEastAsia" w:hAnsiTheme="minorEastAsia" w:eastAsiaTheme="minorEastAsia" w:cstheme="minorEastAsia"/>
          <w:sz w:val="24"/>
        </w:rPr>
      </w:pPr>
    </w:p>
    <w:p w14:paraId="7EB406D8">
      <w:pPr>
        <w:tabs>
          <w:tab w:val="left" w:pos="6300"/>
        </w:tabs>
        <w:snapToGrid w:val="0"/>
        <w:spacing w:line="500" w:lineRule="exact"/>
        <w:ind w:firstLine="570"/>
        <w:rPr>
          <w:rFonts w:hint="eastAsia" w:asciiTheme="minorEastAsia" w:hAnsiTheme="minorEastAsia" w:eastAsiaTheme="minorEastAsia" w:cstheme="minorEastAsia"/>
          <w:sz w:val="24"/>
        </w:rPr>
      </w:pPr>
    </w:p>
    <w:p w14:paraId="1BBEC7E2">
      <w:pPr>
        <w:tabs>
          <w:tab w:val="left" w:pos="6300"/>
        </w:tabs>
        <w:snapToGrid w:val="0"/>
        <w:spacing w:line="500" w:lineRule="exact"/>
        <w:ind w:firstLine="570"/>
        <w:rPr>
          <w:rFonts w:hint="eastAsia" w:asciiTheme="minorEastAsia" w:hAnsiTheme="minorEastAsia" w:eastAsiaTheme="minorEastAsia" w:cstheme="minorEastAsia"/>
          <w:sz w:val="24"/>
        </w:rPr>
      </w:pPr>
    </w:p>
    <w:p w14:paraId="0975352C">
      <w:pPr>
        <w:tabs>
          <w:tab w:val="left" w:pos="6300"/>
        </w:tabs>
        <w:snapToGrid w:val="0"/>
        <w:spacing w:line="500" w:lineRule="exact"/>
        <w:ind w:firstLine="570"/>
        <w:rPr>
          <w:rFonts w:hint="eastAsia" w:asciiTheme="minorEastAsia" w:hAnsiTheme="minorEastAsia" w:eastAsiaTheme="minorEastAsia" w:cstheme="minorEastAsia"/>
          <w:sz w:val="24"/>
        </w:rPr>
      </w:pPr>
    </w:p>
    <w:p w14:paraId="62D67529">
      <w:pPr>
        <w:tabs>
          <w:tab w:val="left" w:pos="6300"/>
        </w:tabs>
        <w:snapToGrid w:val="0"/>
        <w:spacing w:line="500" w:lineRule="exact"/>
        <w:ind w:firstLine="570"/>
        <w:rPr>
          <w:rFonts w:hint="eastAsia" w:asciiTheme="minorEastAsia" w:hAnsiTheme="minorEastAsia" w:eastAsiaTheme="minorEastAsia" w:cstheme="minorEastAsia"/>
          <w:sz w:val="24"/>
        </w:rPr>
      </w:pPr>
    </w:p>
    <w:p w14:paraId="277AEBEA">
      <w:pPr>
        <w:tabs>
          <w:tab w:val="left" w:pos="6300"/>
        </w:tabs>
        <w:snapToGrid w:val="0"/>
        <w:spacing w:line="500" w:lineRule="exact"/>
        <w:ind w:firstLine="570"/>
        <w:rPr>
          <w:rFonts w:hint="eastAsia" w:asciiTheme="minorEastAsia" w:hAnsiTheme="minorEastAsia" w:eastAsiaTheme="minorEastAsia" w:cstheme="minorEastAsia"/>
          <w:sz w:val="24"/>
        </w:rPr>
      </w:pPr>
    </w:p>
    <w:p w14:paraId="668AEF46">
      <w:pPr>
        <w:snapToGrid w:val="0"/>
        <w:spacing w:line="400" w:lineRule="exact"/>
        <w:ind w:firstLine="560" w:firstLineChars="200"/>
        <w:outlineLvl w:val="1"/>
        <w:rPr>
          <w:rFonts w:hint="eastAsia" w:asciiTheme="minorEastAsia" w:hAnsiTheme="minorEastAsia" w:eastAsiaTheme="minorEastAsia" w:cstheme="minorEastAsia"/>
          <w:sz w:val="24"/>
          <w:szCs w:val="24"/>
        </w:rPr>
      </w:pPr>
      <w:bookmarkStart w:id="606" w:name="_Toc11992"/>
      <w:r>
        <w:rPr>
          <w:rFonts w:hint="eastAsia" w:asciiTheme="minorEastAsia" w:hAnsiTheme="minorEastAsia" w:eastAsiaTheme="minorEastAsia" w:cstheme="minorEastAsia"/>
        </w:rPr>
        <w:br w:type="column"/>
      </w:r>
      <w:r>
        <w:rPr>
          <w:rFonts w:hint="eastAsia" w:asciiTheme="minorEastAsia" w:hAnsiTheme="minorEastAsia" w:eastAsiaTheme="minorEastAsia" w:cstheme="minorEastAsia"/>
          <w:sz w:val="24"/>
          <w:szCs w:val="24"/>
        </w:rPr>
        <w:t>（三）法定代表人授权委托书（格式）</w:t>
      </w:r>
      <w:bookmarkEnd w:id="606"/>
    </w:p>
    <w:p w14:paraId="0C892211">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14:paraId="72248DB7">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8"/>
        </w:rPr>
        <w:t>比选项目名称</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p>
    <w:p w14:paraId="0BD0524C">
      <w:pPr>
        <w:tabs>
          <w:tab w:val="left" w:pos="6300"/>
        </w:tabs>
        <w:snapToGrid w:val="0"/>
        <w:spacing w:line="500" w:lineRule="exact"/>
        <w:ind w:firstLine="570"/>
        <w:rPr>
          <w:rFonts w:hint="eastAsia" w:asciiTheme="minorEastAsia" w:hAnsiTheme="minorEastAsia" w:eastAsiaTheme="minorEastAsia" w:cstheme="minorEastAsia"/>
          <w:sz w:val="24"/>
        </w:rPr>
      </w:pPr>
    </w:p>
    <w:p w14:paraId="4BE1A0A3">
      <w:pPr>
        <w:tabs>
          <w:tab w:val="left" w:pos="6300"/>
        </w:tabs>
        <w:snapToGrid w:val="0"/>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（采购代理机构名称）：</w:t>
      </w:r>
    </w:p>
    <w:p w14:paraId="2FBE393A">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（供应商法定代表人名称）是</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（供应商名称）的法定代表人，特授权</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（被授权人姓名及身份证代码）代表我单位全权办理上述项目的比选、签约等具体工作，并签署全部有关文件、协议及合同。</w:t>
      </w:r>
    </w:p>
    <w:p w14:paraId="3073AB58">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我单位对被授权人的</w:t>
      </w:r>
      <w:r>
        <w:rPr>
          <w:rFonts w:hint="eastAsia" w:asciiTheme="minorEastAsia" w:hAnsiTheme="minorEastAsia" w:eastAsiaTheme="minorEastAsia" w:cstheme="minorEastAsia"/>
          <w:sz w:val="24"/>
          <w:szCs w:val="28"/>
        </w:rPr>
        <w:t>签署</w:t>
      </w:r>
      <w:r>
        <w:rPr>
          <w:rFonts w:hint="eastAsia" w:asciiTheme="minorEastAsia" w:hAnsiTheme="minorEastAsia" w:eastAsiaTheme="minorEastAsia" w:cstheme="minorEastAsia"/>
          <w:sz w:val="24"/>
        </w:rPr>
        <w:t>负全部责任。</w:t>
      </w:r>
    </w:p>
    <w:p w14:paraId="6C900385">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在撤销授权的书面通知以前，本授权书一直有效。被授权人在授权书有效期内签署的所有文件不因授权的撤销而失效。</w:t>
      </w:r>
    </w:p>
    <w:p w14:paraId="25CA5074">
      <w:pPr>
        <w:tabs>
          <w:tab w:val="left" w:pos="6300"/>
        </w:tabs>
        <w:snapToGrid w:val="0"/>
        <w:spacing w:line="500" w:lineRule="exact"/>
        <w:ind w:firstLine="570"/>
        <w:rPr>
          <w:rFonts w:hint="eastAsia" w:asciiTheme="minorEastAsia" w:hAnsiTheme="minorEastAsia" w:eastAsiaTheme="minorEastAsia" w:cstheme="minorEastAsia"/>
          <w:sz w:val="24"/>
        </w:rPr>
      </w:pPr>
    </w:p>
    <w:p w14:paraId="2984EF6F">
      <w:pPr>
        <w:tabs>
          <w:tab w:val="left" w:pos="6300"/>
        </w:tabs>
        <w:snapToGrid w:val="0"/>
        <w:spacing w:line="500" w:lineRule="exact"/>
        <w:ind w:firstLine="570"/>
        <w:rPr>
          <w:rFonts w:hint="eastAsia" w:asciiTheme="minorEastAsia" w:hAnsiTheme="minorEastAsia" w:eastAsiaTheme="minorEastAsia" w:cstheme="minorEastAsia"/>
          <w:sz w:val="24"/>
        </w:rPr>
      </w:pPr>
    </w:p>
    <w:p w14:paraId="75B4B560">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被授权人：                                 供应商法定代表人：</w:t>
      </w:r>
    </w:p>
    <w:p w14:paraId="75C9EA78">
      <w:pPr>
        <w:tabs>
          <w:tab w:val="left" w:pos="6300"/>
        </w:tabs>
        <w:snapToGrid w:val="0"/>
        <w:spacing w:line="500" w:lineRule="exact"/>
        <w:ind w:firstLine="57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（签署或盖章）                                （签署或盖章）</w:t>
      </w:r>
    </w:p>
    <w:p w14:paraId="453E8B87">
      <w:pPr>
        <w:tabs>
          <w:tab w:val="left" w:pos="6300"/>
        </w:tabs>
        <w:snapToGrid w:val="0"/>
        <w:spacing w:line="500" w:lineRule="exact"/>
        <w:ind w:firstLine="570"/>
        <w:rPr>
          <w:rFonts w:hint="eastAsia" w:asciiTheme="minorEastAsia" w:hAnsiTheme="minorEastAsia" w:eastAsiaTheme="minorEastAsia" w:cstheme="minorEastAsia"/>
          <w:sz w:val="24"/>
          <w:szCs w:val="28"/>
        </w:rPr>
      </w:pPr>
    </w:p>
    <w:p w14:paraId="0F019675">
      <w:pPr>
        <w:tabs>
          <w:tab w:val="left" w:pos="6300"/>
        </w:tabs>
        <w:snapToGrid w:val="0"/>
        <w:spacing w:line="500" w:lineRule="exact"/>
        <w:ind w:firstLine="570"/>
        <w:rPr>
          <w:rFonts w:hint="eastAsia" w:asciiTheme="minorEastAsia" w:hAnsiTheme="minorEastAsia" w:eastAsiaTheme="minorEastAsia" w:cstheme="minorEastAsia"/>
          <w:sz w:val="24"/>
        </w:rPr>
      </w:pPr>
    </w:p>
    <w:p w14:paraId="4A897FCE">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（附：被授权人身份证正反面复印件）</w:t>
      </w:r>
    </w:p>
    <w:p w14:paraId="5A915303">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14:paraId="4DCCB7A1">
      <w:pPr>
        <w:tabs>
          <w:tab w:val="left" w:pos="6300"/>
        </w:tabs>
        <w:snapToGrid w:val="0"/>
        <w:spacing w:line="500" w:lineRule="exact"/>
        <w:ind w:firstLine="570"/>
        <w:rPr>
          <w:rFonts w:hint="eastAsia" w:asciiTheme="minorEastAsia" w:hAnsiTheme="minorEastAsia" w:eastAsiaTheme="minorEastAsia" w:cstheme="minorEastAsia"/>
          <w:sz w:val="24"/>
        </w:rPr>
      </w:pPr>
    </w:p>
    <w:p w14:paraId="296AD9AF">
      <w:pPr>
        <w:tabs>
          <w:tab w:val="left" w:pos="6300"/>
        </w:tabs>
        <w:snapToGrid w:val="0"/>
        <w:spacing w:line="500" w:lineRule="exact"/>
        <w:ind w:firstLine="570"/>
        <w:rPr>
          <w:rFonts w:hint="eastAsia" w:asciiTheme="minorEastAsia" w:hAnsiTheme="minorEastAsia" w:eastAsiaTheme="minorEastAsia" w:cstheme="minorEastAsia"/>
          <w:sz w:val="24"/>
        </w:rPr>
      </w:pPr>
    </w:p>
    <w:p w14:paraId="01610D8C">
      <w:pPr>
        <w:tabs>
          <w:tab w:val="left" w:pos="6300"/>
        </w:tabs>
        <w:snapToGrid w:val="0"/>
        <w:spacing w:line="500" w:lineRule="exact"/>
        <w:ind w:right="480" w:firstLine="570"/>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（供应商公章）</w:t>
      </w:r>
    </w:p>
    <w:p w14:paraId="3D925E98">
      <w:pPr>
        <w:tabs>
          <w:tab w:val="left" w:pos="6300"/>
        </w:tabs>
        <w:snapToGrid w:val="0"/>
        <w:spacing w:line="500" w:lineRule="exact"/>
        <w:ind w:right="480" w:firstLine="570"/>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p w14:paraId="02AF9B57">
      <w:pPr>
        <w:tabs>
          <w:tab w:val="left" w:pos="6300"/>
        </w:tabs>
        <w:snapToGrid w:val="0"/>
        <w:spacing w:line="500" w:lineRule="exact"/>
        <w:ind w:right="480" w:firstLine="57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被授权人电话：XXXXXXX     电子邮箱：XXXXXX@XXXXX（若法定代表人办理并签署响应文件的可不填写）</w:t>
      </w:r>
    </w:p>
    <w:p w14:paraId="19B54D42">
      <w:pPr>
        <w:tabs>
          <w:tab w:val="left" w:pos="6300"/>
        </w:tabs>
        <w:snapToGrid w:val="0"/>
        <w:spacing w:line="500" w:lineRule="exact"/>
        <w:ind w:right="480" w:firstLine="57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p>
    <w:p w14:paraId="7CEEF8BB">
      <w:pPr>
        <w:tabs>
          <w:tab w:val="left" w:pos="6300"/>
        </w:tabs>
        <w:snapToGrid w:val="0"/>
        <w:spacing w:line="500" w:lineRule="exact"/>
        <w:ind w:right="480" w:firstLine="57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1.若为法定代表人办理并签署响应文件的，不提供此文件。</w:t>
      </w:r>
      <w:r>
        <w:rPr>
          <w:rFonts w:hint="eastAsia" w:asciiTheme="minorEastAsia" w:hAnsiTheme="minorEastAsia" w:eastAsiaTheme="minorEastAsia" w:cstheme="minorEastAsia"/>
        </w:rPr>
        <w:br w:type="column"/>
      </w:r>
      <w:r>
        <w:rPr>
          <w:rFonts w:hint="eastAsia" w:asciiTheme="minorEastAsia" w:hAnsiTheme="minorEastAsia" w:eastAsiaTheme="minorEastAsia" w:cstheme="minorEastAsia"/>
          <w:sz w:val="24"/>
          <w:szCs w:val="24"/>
        </w:rPr>
        <w:t>（四）</w:t>
      </w:r>
      <w:r>
        <w:rPr>
          <w:rFonts w:hint="eastAsia" w:asciiTheme="minorEastAsia" w:hAnsiTheme="minorEastAsia" w:eastAsiaTheme="minorEastAsia" w:cstheme="minorEastAsia"/>
          <w:sz w:val="24"/>
          <w:szCs w:val="28"/>
        </w:rPr>
        <w:t>基本资格条件承诺函</w:t>
      </w:r>
    </w:p>
    <w:p w14:paraId="6846B025">
      <w:pPr>
        <w:tabs>
          <w:tab w:val="left" w:pos="6300"/>
        </w:tabs>
        <w:snapToGrid w:val="0"/>
        <w:spacing w:line="500" w:lineRule="exact"/>
        <w:ind w:firstLine="643" w:firstLineChars="200"/>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基本资格条件承诺函</w:t>
      </w:r>
    </w:p>
    <w:p w14:paraId="15E85F02">
      <w:pPr>
        <w:tabs>
          <w:tab w:val="left" w:pos="6300"/>
        </w:tabs>
        <w:snapToGrid w:val="0"/>
        <w:spacing w:line="530" w:lineRule="exact"/>
        <w:rPr>
          <w:rFonts w:hint="eastAsia" w:asciiTheme="minorEastAsia" w:hAnsiTheme="minorEastAsia" w:eastAsiaTheme="minorEastAsia" w:cstheme="minorEastAsia"/>
          <w:sz w:val="24"/>
        </w:rPr>
      </w:pPr>
    </w:p>
    <w:p w14:paraId="28A9B092">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（采购代理机构名称）：</w:t>
      </w:r>
    </w:p>
    <w:p w14:paraId="06286795">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（供应商名称）郑重承诺：</w:t>
      </w:r>
    </w:p>
    <w:p w14:paraId="127E1D42">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1.我方具有良好的商业信誉和健全的财务会计制度，具有履行合同所必需的设备和专业技术能力，具</w:t>
      </w:r>
      <w:r>
        <w:rPr>
          <w:rFonts w:hint="eastAsia" w:asciiTheme="minorEastAsia" w:hAnsiTheme="minorEastAsia" w:eastAsiaTheme="minorEastAsia" w:cstheme="minorEastAsia"/>
          <w:sz w:val="24"/>
          <w:lang w:val="zh-CN"/>
        </w:rPr>
        <w:t>有依法缴纳税收和社会保障金的良好记录</w:t>
      </w:r>
      <w:r>
        <w:rPr>
          <w:rFonts w:hint="eastAsia" w:asciiTheme="minorEastAsia" w:hAnsiTheme="minorEastAsia" w:eastAsiaTheme="minorEastAsia" w:cstheme="minorEastAsia"/>
          <w:sz w:val="24"/>
        </w:rPr>
        <w:t>，参加本项目采购活动前三年内无重大违法活动记录。</w:t>
      </w:r>
    </w:p>
    <w:p w14:paraId="4D1BEBE6">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2.我方未列入在信用中国网站（www.creditchina.gov.cn）“失信被执行人”、“重大税收违法案件当事人名单”中，也未列入中国政府采购网（www.ccgp.gov.cn）“政府采购严重违法失信行为记录名单”中。</w:t>
      </w:r>
    </w:p>
    <w:p w14:paraId="0DA861F3">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3.我方在采购项目评审（评标）环节结束后，随时接受采购人、采购代理机构的检查验证，配合提供相关证明材料，证明符合《中华人民共和国政府采购法》规定的供应商基本资格条件。</w:t>
      </w:r>
    </w:p>
    <w:p w14:paraId="29AD5F03">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我方对以上承诺负全部法律责任。</w:t>
      </w:r>
    </w:p>
    <w:p w14:paraId="51121F47">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特此承诺。</w:t>
      </w:r>
    </w:p>
    <w:p w14:paraId="1F8F27BB">
      <w:pPr>
        <w:tabs>
          <w:tab w:val="left" w:pos="6300"/>
        </w:tabs>
        <w:snapToGrid w:val="0"/>
        <w:spacing w:line="500" w:lineRule="exact"/>
        <w:ind w:firstLine="480" w:firstLineChars="200"/>
        <w:rPr>
          <w:rFonts w:hint="eastAsia" w:asciiTheme="minorEastAsia" w:hAnsiTheme="minorEastAsia" w:eastAsiaTheme="minorEastAsia" w:cstheme="minorEastAsia"/>
          <w:sz w:val="24"/>
        </w:rPr>
      </w:pPr>
    </w:p>
    <w:p w14:paraId="0AF3E1F8">
      <w:pPr>
        <w:tabs>
          <w:tab w:val="left" w:pos="6300"/>
        </w:tabs>
        <w:snapToGrid w:val="0"/>
        <w:spacing w:line="500" w:lineRule="exact"/>
        <w:ind w:firstLine="480" w:firstLineChars="200"/>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（供应商公章）</w:t>
      </w:r>
    </w:p>
    <w:p w14:paraId="3247F9F2">
      <w:pPr>
        <w:tabs>
          <w:tab w:val="left" w:pos="6300"/>
        </w:tabs>
        <w:snapToGrid w:val="0"/>
        <w:spacing w:line="500" w:lineRule="exact"/>
        <w:ind w:firstLine="7920" w:firstLineChars="3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年   月   日</w:t>
      </w:r>
    </w:p>
    <w:p w14:paraId="56A68B9B">
      <w:pPr>
        <w:snapToGrid w:val="0"/>
        <w:spacing w:line="400" w:lineRule="exact"/>
        <w:ind w:firstLine="560" w:firstLineChars="200"/>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br w:type="page"/>
      </w:r>
      <w:bookmarkStart w:id="607" w:name="_Toc26254"/>
      <w:r>
        <w:rPr>
          <w:rFonts w:hint="eastAsia" w:asciiTheme="minorEastAsia" w:hAnsiTheme="minorEastAsia" w:eastAsiaTheme="minorEastAsia" w:cstheme="minorEastAsia"/>
          <w:sz w:val="24"/>
          <w:szCs w:val="24"/>
        </w:rPr>
        <w:t>（五）特定资格条件证明文件</w:t>
      </w:r>
      <w:bookmarkEnd w:id="607"/>
    </w:p>
    <w:p w14:paraId="3EB6B787">
      <w:pPr>
        <w:tabs>
          <w:tab w:val="left" w:pos="6300"/>
        </w:tabs>
        <w:snapToGrid w:val="0"/>
        <w:spacing w:line="400" w:lineRule="exact"/>
        <w:ind w:firstLine="480" w:firstLineChars="200"/>
        <w:rPr>
          <w:rFonts w:hint="eastAsia" w:asciiTheme="minorEastAsia" w:hAnsiTheme="minorEastAsia" w:eastAsiaTheme="minorEastAsia" w:cstheme="minorEastAsia"/>
          <w:sz w:val="24"/>
          <w:szCs w:val="24"/>
        </w:rPr>
      </w:pPr>
    </w:p>
    <w:p w14:paraId="23AF570F">
      <w:pPr>
        <w:pStyle w:val="4"/>
        <w:adjustRightInd w:val="0"/>
        <w:snapToGrid w:val="0"/>
        <w:spacing w:beforeAutospacing="0" w:afterAutospacing="0" w:line="400" w:lineRule="exact"/>
        <w:ind w:firstLine="560" w:firstLineChars="200"/>
        <w:rPr>
          <w:rFonts w:hint="eastAsia" w:asciiTheme="minorEastAsia" w:hAnsiTheme="minorEastAsia" w:eastAsiaTheme="minorEastAsia" w:cstheme="minorEastAsia"/>
          <w:sz w:val="24"/>
          <w:szCs w:val="24"/>
        </w:rPr>
      </w:pPr>
      <w:bookmarkStart w:id="608" w:name="_Toc14422"/>
      <w:r>
        <w:rPr>
          <w:rFonts w:hint="eastAsia" w:asciiTheme="minorEastAsia" w:hAnsiTheme="minorEastAsia" w:eastAsiaTheme="minorEastAsia" w:cstheme="minorEastAsia"/>
          <w:b w:val="0"/>
          <w:sz w:val="28"/>
        </w:rPr>
        <w:br w:type="page"/>
      </w:r>
      <w:bookmarkStart w:id="609" w:name="_Toc20201"/>
      <w:bookmarkStart w:id="610" w:name="_Toc4328"/>
      <w:bookmarkStart w:id="611" w:name="_Toc14348"/>
      <w:bookmarkStart w:id="612" w:name="_Toc6192"/>
      <w:bookmarkStart w:id="613" w:name="_Toc76462354"/>
      <w:bookmarkStart w:id="614" w:name="_Toc7516"/>
      <w:r>
        <w:rPr>
          <w:rFonts w:hint="eastAsia" w:asciiTheme="minorEastAsia" w:hAnsiTheme="minorEastAsia" w:eastAsiaTheme="minorEastAsia" w:cstheme="minorEastAsia"/>
          <w:sz w:val="24"/>
        </w:rPr>
        <w:t>五、</w:t>
      </w:r>
      <w:bookmarkEnd w:id="608"/>
      <w:bookmarkEnd w:id="609"/>
      <w:bookmarkEnd w:id="610"/>
      <w:bookmarkEnd w:id="611"/>
      <w:bookmarkEnd w:id="612"/>
      <w:bookmarkEnd w:id="613"/>
      <w:bookmarkEnd w:id="614"/>
      <w:r>
        <w:rPr>
          <w:rFonts w:hint="eastAsia" w:asciiTheme="minorEastAsia" w:hAnsiTheme="minorEastAsia" w:eastAsiaTheme="minorEastAsia" w:cstheme="minorEastAsia"/>
          <w:sz w:val="24"/>
          <w:szCs w:val="24"/>
        </w:rPr>
        <w:t>其他与项目有关的资料</w:t>
      </w:r>
    </w:p>
    <w:p w14:paraId="70771EEF">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其他与项目有关的资料（自附）</w:t>
      </w:r>
    </w:p>
    <w:p w14:paraId="6EAB1353">
      <w:pPr>
        <w:spacing w:line="360" w:lineRule="auto"/>
        <w:ind w:firstLine="480" w:firstLineChars="200"/>
        <w:rPr>
          <w:rFonts w:hint="eastAsia" w:asciiTheme="minorEastAsia" w:hAnsiTheme="minorEastAsia" w:eastAsiaTheme="minorEastAsia" w:cstheme="minorEastAsia"/>
          <w:sz w:val="24"/>
          <w:szCs w:val="24"/>
        </w:rPr>
      </w:pPr>
    </w:p>
    <w:p w14:paraId="4130D689">
      <w:pPr>
        <w:spacing w:line="360" w:lineRule="auto"/>
        <w:ind w:firstLine="480" w:firstLineChars="200"/>
        <w:jc w:val="center"/>
        <w:rPr>
          <w:rFonts w:hint="eastAsia" w:asciiTheme="minorEastAsia" w:hAnsiTheme="minorEastAsia" w:eastAsiaTheme="minorEastAsia" w:cstheme="minorEastAsia"/>
          <w:sz w:val="24"/>
          <w:szCs w:val="24"/>
        </w:rPr>
      </w:pPr>
    </w:p>
    <w:p w14:paraId="3F2A674E">
      <w:pPr>
        <w:spacing w:line="360" w:lineRule="auto"/>
        <w:ind w:firstLine="480" w:firstLineChars="200"/>
        <w:jc w:val="center"/>
        <w:rPr>
          <w:rFonts w:hint="eastAsia" w:asciiTheme="minorEastAsia" w:hAnsiTheme="minorEastAsia" w:eastAsiaTheme="minorEastAsia" w:cstheme="minorEastAsia"/>
          <w:sz w:val="24"/>
          <w:szCs w:val="24"/>
        </w:rPr>
      </w:pPr>
    </w:p>
    <w:p w14:paraId="1D4B49DD">
      <w:pPr>
        <w:spacing w:line="360" w:lineRule="auto"/>
        <w:ind w:firstLine="480" w:firstLineChars="200"/>
        <w:jc w:val="center"/>
        <w:rPr>
          <w:rFonts w:hint="eastAsia" w:asciiTheme="minorEastAsia" w:hAnsiTheme="minorEastAsia" w:eastAsiaTheme="minorEastAsia" w:cstheme="minorEastAsia"/>
          <w:sz w:val="24"/>
          <w:szCs w:val="24"/>
        </w:rPr>
      </w:pPr>
    </w:p>
    <w:p w14:paraId="4321A572">
      <w:pPr>
        <w:spacing w:line="360" w:lineRule="auto"/>
        <w:ind w:firstLine="480" w:firstLineChars="200"/>
        <w:jc w:val="center"/>
        <w:rPr>
          <w:rFonts w:hint="eastAsia" w:asciiTheme="minorEastAsia" w:hAnsiTheme="minorEastAsia" w:eastAsiaTheme="minorEastAsia" w:cstheme="minorEastAsia"/>
          <w:sz w:val="24"/>
          <w:szCs w:val="24"/>
        </w:rPr>
      </w:pPr>
    </w:p>
    <w:p w14:paraId="1DAB0128">
      <w:pPr>
        <w:spacing w:line="360" w:lineRule="auto"/>
        <w:ind w:firstLine="480" w:firstLineChars="200"/>
        <w:jc w:val="center"/>
        <w:rPr>
          <w:rFonts w:hint="eastAsia" w:asciiTheme="minorEastAsia" w:hAnsiTheme="minorEastAsia" w:eastAsiaTheme="minorEastAsia" w:cstheme="minorEastAsia"/>
          <w:sz w:val="24"/>
          <w:szCs w:val="24"/>
        </w:rPr>
      </w:pPr>
    </w:p>
    <w:p w14:paraId="25DEF1BA">
      <w:pPr>
        <w:spacing w:line="360" w:lineRule="auto"/>
        <w:ind w:firstLine="480" w:firstLineChars="200"/>
        <w:jc w:val="center"/>
        <w:rPr>
          <w:rFonts w:hint="eastAsia" w:asciiTheme="minorEastAsia" w:hAnsiTheme="minorEastAsia" w:eastAsiaTheme="minorEastAsia" w:cstheme="minorEastAsia"/>
          <w:sz w:val="24"/>
          <w:szCs w:val="24"/>
        </w:rPr>
      </w:pPr>
    </w:p>
    <w:p w14:paraId="66738CFF">
      <w:pPr>
        <w:spacing w:line="360" w:lineRule="auto"/>
        <w:ind w:firstLine="480" w:firstLineChars="200"/>
        <w:jc w:val="center"/>
        <w:rPr>
          <w:rFonts w:hint="eastAsia" w:asciiTheme="minorEastAsia" w:hAnsiTheme="minorEastAsia" w:eastAsiaTheme="minorEastAsia" w:cstheme="minorEastAsia"/>
          <w:sz w:val="24"/>
          <w:szCs w:val="24"/>
        </w:rPr>
      </w:pPr>
    </w:p>
    <w:p w14:paraId="3A2CAB7E">
      <w:pPr>
        <w:spacing w:line="360" w:lineRule="auto"/>
        <w:ind w:firstLine="480" w:firstLineChars="200"/>
        <w:jc w:val="center"/>
        <w:rPr>
          <w:rFonts w:hint="eastAsia" w:asciiTheme="minorEastAsia" w:hAnsiTheme="minorEastAsia" w:eastAsiaTheme="minorEastAsia" w:cstheme="minorEastAsia"/>
          <w:sz w:val="24"/>
          <w:szCs w:val="24"/>
        </w:rPr>
      </w:pPr>
    </w:p>
    <w:p w14:paraId="376AB7B2">
      <w:pPr>
        <w:spacing w:line="360" w:lineRule="auto"/>
        <w:ind w:firstLine="480" w:firstLineChars="200"/>
        <w:jc w:val="center"/>
        <w:rPr>
          <w:rFonts w:hint="eastAsia" w:asciiTheme="minorEastAsia" w:hAnsiTheme="minorEastAsia" w:eastAsiaTheme="minorEastAsia" w:cstheme="minorEastAsia"/>
          <w:sz w:val="24"/>
          <w:szCs w:val="24"/>
        </w:rPr>
      </w:pPr>
    </w:p>
    <w:p w14:paraId="34F56298">
      <w:pPr>
        <w:spacing w:line="360" w:lineRule="auto"/>
        <w:ind w:firstLine="480" w:firstLineChars="200"/>
        <w:jc w:val="center"/>
        <w:rPr>
          <w:rFonts w:hint="eastAsia" w:asciiTheme="minorEastAsia" w:hAnsiTheme="minorEastAsia" w:eastAsiaTheme="minorEastAsia" w:cstheme="minorEastAsia"/>
          <w:sz w:val="24"/>
          <w:szCs w:val="24"/>
        </w:rPr>
      </w:pPr>
    </w:p>
    <w:p w14:paraId="5B91A186">
      <w:pPr>
        <w:spacing w:line="360" w:lineRule="auto"/>
        <w:ind w:firstLine="480" w:firstLineChars="200"/>
        <w:jc w:val="center"/>
        <w:rPr>
          <w:rFonts w:hint="eastAsia" w:asciiTheme="minorEastAsia" w:hAnsiTheme="minorEastAsia" w:eastAsiaTheme="minorEastAsia" w:cstheme="minorEastAsia"/>
          <w:sz w:val="24"/>
          <w:szCs w:val="24"/>
        </w:rPr>
      </w:pPr>
    </w:p>
    <w:p w14:paraId="4472F7B6">
      <w:pPr>
        <w:spacing w:line="360" w:lineRule="auto"/>
        <w:ind w:firstLine="480" w:firstLineChars="200"/>
        <w:jc w:val="center"/>
        <w:rPr>
          <w:rFonts w:hint="eastAsia" w:asciiTheme="minorEastAsia" w:hAnsiTheme="minorEastAsia" w:eastAsiaTheme="minorEastAsia" w:cstheme="minorEastAsia"/>
          <w:sz w:val="24"/>
          <w:szCs w:val="24"/>
        </w:rPr>
      </w:pPr>
    </w:p>
    <w:p w14:paraId="0CCA20D0">
      <w:pPr>
        <w:spacing w:line="360" w:lineRule="auto"/>
        <w:ind w:firstLine="480" w:firstLineChars="200"/>
        <w:jc w:val="center"/>
        <w:rPr>
          <w:rFonts w:hint="eastAsia" w:asciiTheme="minorEastAsia" w:hAnsiTheme="minorEastAsia" w:eastAsiaTheme="minorEastAsia" w:cstheme="minorEastAsia"/>
          <w:sz w:val="24"/>
          <w:szCs w:val="24"/>
        </w:rPr>
      </w:pPr>
    </w:p>
    <w:p w14:paraId="308399D7">
      <w:pPr>
        <w:spacing w:line="360" w:lineRule="auto"/>
        <w:ind w:firstLine="480" w:firstLineChars="200"/>
        <w:jc w:val="center"/>
        <w:rPr>
          <w:rFonts w:hint="eastAsia" w:asciiTheme="minorEastAsia" w:hAnsiTheme="minorEastAsia" w:eastAsiaTheme="minorEastAsia" w:cstheme="minorEastAsia"/>
          <w:sz w:val="24"/>
          <w:szCs w:val="24"/>
        </w:rPr>
      </w:pPr>
    </w:p>
    <w:p w14:paraId="5C863D4D">
      <w:pPr>
        <w:spacing w:line="360" w:lineRule="auto"/>
        <w:ind w:firstLine="480" w:firstLineChars="200"/>
        <w:jc w:val="center"/>
        <w:rPr>
          <w:rFonts w:hint="eastAsia" w:asciiTheme="minorEastAsia" w:hAnsiTheme="minorEastAsia" w:eastAsiaTheme="minorEastAsia" w:cstheme="minorEastAsia"/>
          <w:sz w:val="24"/>
          <w:szCs w:val="24"/>
        </w:rPr>
      </w:pPr>
    </w:p>
    <w:p w14:paraId="0EFADA07">
      <w:pPr>
        <w:spacing w:line="360" w:lineRule="auto"/>
        <w:ind w:firstLine="480" w:firstLineChars="200"/>
        <w:jc w:val="center"/>
        <w:outlineLvl w:val="0"/>
        <w:rPr>
          <w:rFonts w:hint="eastAsia" w:asciiTheme="minorEastAsia" w:hAnsiTheme="minorEastAsia" w:eastAsiaTheme="minorEastAsia" w:cstheme="minorEastAsia"/>
        </w:rPr>
      </w:pPr>
      <w:bookmarkStart w:id="615" w:name="_Toc5849"/>
      <w:bookmarkStart w:id="616" w:name="_Toc7302"/>
      <w:bookmarkStart w:id="617" w:name="_Toc1702"/>
      <w:bookmarkStart w:id="618" w:name="_Toc24316"/>
      <w:r>
        <w:rPr>
          <w:rFonts w:hint="eastAsia" w:asciiTheme="minorEastAsia" w:hAnsiTheme="minorEastAsia" w:eastAsiaTheme="minorEastAsia" w:cstheme="minorEastAsia"/>
          <w:sz w:val="24"/>
          <w:szCs w:val="24"/>
        </w:rPr>
        <w:t>（结束）</w:t>
      </w:r>
      <w:bookmarkEnd w:id="615"/>
      <w:bookmarkEnd w:id="616"/>
      <w:bookmarkEnd w:id="617"/>
      <w:bookmarkEnd w:id="618"/>
    </w:p>
    <w:p w14:paraId="153B0715">
      <w:pPr>
        <w:rPr>
          <w:rFonts w:hint="eastAsia" w:asciiTheme="minorEastAsia" w:hAnsiTheme="minorEastAsia" w:eastAsiaTheme="minorEastAsia" w:cstheme="minorEastAsia"/>
        </w:rPr>
      </w:pPr>
    </w:p>
    <w:p w14:paraId="655BCDAC">
      <w:pPr>
        <w:pStyle w:val="4"/>
        <w:pageBreakBefore/>
        <w:spacing w:line="360" w:lineRule="auto"/>
        <w:ind w:firstLine="482" w:firstLineChars="200"/>
        <w:rPr>
          <w:rFonts w:hint="eastAsia" w:asciiTheme="minorEastAsia" w:hAnsiTheme="minorEastAsia" w:eastAsiaTheme="minorEastAsia" w:cstheme="minorEastAsia"/>
          <w:sz w:val="32"/>
          <w:szCs w:val="32"/>
        </w:rPr>
      </w:pPr>
      <w:bookmarkStart w:id="619" w:name="_Toc32542"/>
      <w:bookmarkStart w:id="620" w:name="_Toc23508"/>
      <w:bookmarkStart w:id="621" w:name="_Toc23346"/>
      <w:bookmarkStart w:id="622" w:name="_Toc7720"/>
      <w:r>
        <w:rPr>
          <w:rFonts w:hint="eastAsia" w:asciiTheme="minorEastAsia" w:hAnsiTheme="minorEastAsia" w:eastAsiaTheme="minorEastAsia" w:cstheme="minorEastAsia"/>
          <w:sz w:val="24"/>
          <w:szCs w:val="24"/>
        </w:rPr>
        <w:t>附件1：</w:t>
      </w:r>
      <w:bookmarkEnd w:id="358"/>
      <w:bookmarkEnd w:id="359"/>
      <w:bookmarkEnd w:id="360"/>
      <w:bookmarkEnd w:id="361"/>
      <w:bookmarkEnd w:id="619"/>
      <w:bookmarkEnd w:id="620"/>
      <w:bookmarkEnd w:id="621"/>
      <w:bookmarkEnd w:id="622"/>
    </w:p>
    <w:bookmarkEnd w:id="362"/>
    <w:bookmarkEnd w:id="363"/>
    <w:bookmarkEnd w:id="364"/>
    <w:p w14:paraId="19050345">
      <w:pPr>
        <w:jc w:val="center"/>
        <w:rPr>
          <w:rFonts w:hint="eastAsia" w:asciiTheme="minorEastAsia" w:hAnsiTheme="minorEastAsia" w:eastAsiaTheme="minorEastAsia" w:cstheme="minorEastAsia"/>
          <w:b/>
          <w:bCs/>
          <w:sz w:val="44"/>
          <w:szCs w:val="44"/>
        </w:rPr>
      </w:pPr>
      <w:bookmarkStart w:id="623" w:name="_Toc109373660"/>
      <w:bookmarkEnd w:id="623"/>
      <w:bookmarkStart w:id="624" w:name="_Toc3192"/>
      <w:bookmarkEnd w:id="624"/>
      <w:bookmarkStart w:id="625" w:name="_Toc487204798"/>
      <w:bookmarkEnd w:id="625"/>
      <w:bookmarkStart w:id="626" w:name="_Toc486585241"/>
      <w:bookmarkEnd w:id="626"/>
      <w:bookmarkStart w:id="627" w:name="_Toc486608278"/>
      <w:bookmarkEnd w:id="627"/>
    </w:p>
    <w:p w14:paraId="14D3B0BA">
      <w:pPr>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采购报名登记表</w:t>
      </w:r>
    </w:p>
    <w:p w14:paraId="77086628">
      <w:pPr>
        <w:jc w:val="left"/>
        <w:rPr>
          <w:rFonts w:hint="eastAsia" w:asciiTheme="minorEastAsia" w:hAnsiTheme="minorEastAsia" w:eastAsiaTheme="minorEastAsia" w:cstheme="minorEastAsia"/>
          <w:b/>
          <w:bCs/>
          <w:spacing w:val="40"/>
        </w:rPr>
      </w:pPr>
    </w:p>
    <w:tbl>
      <w:tblPr>
        <w:tblStyle w:val="22"/>
        <w:tblW w:w="961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1870"/>
        <w:gridCol w:w="1243"/>
        <w:gridCol w:w="4768"/>
      </w:tblGrid>
      <w:tr w14:paraId="49C7DD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1731" w:type="dxa"/>
            <w:vAlign w:val="center"/>
          </w:tcPr>
          <w:p w14:paraId="5EAAEBE4">
            <w:pPr>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项目名称</w:t>
            </w:r>
          </w:p>
        </w:tc>
        <w:tc>
          <w:tcPr>
            <w:tcW w:w="7881" w:type="dxa"/>
            <w:gridSpan w:val="3"/>
            <w:vAlign w:val="center"/>
          </w:tcPr>
          <w:p w14:paraId="4C6A7DD0">
            <w:pPr>
              <w:jc w:val="center"/>
              <w:rPr>
                <w:rFonts w:hint="eastAsia" w:asciiTheme="minorEastAsia" w:hAnsiTheme="minorEastAsia" w:eastAsiaTheme="minorEastAsia" w:cstheme="minorEastAsia"/>
                <w:sz w:val="30"/>
                <w:szCs w:val="30"/>
              </w:rPr>
            </w:pPr>
          </w:p>
        </w:tc>
      </w:tr>
      <w:tr w14:paraId="650192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1731" w:type="dxa"/>
            <w:vAlign w:val="center"/>
          </w:tcPr>
          <w:p w14:paraId="408BE6C4">
            <w:pPr>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投标人名称</w:t>
            </w:r>
          </w:p>
        </w:tc>
        <w:tc>
          <w:tcPr>
            <w:tcW w:w="7881" w:type="dxa"/>
            <w:gridSpan w:val="3"/>
            <w:vAlign w:val="bottom"/>
          </w:tcPr>
          <w:p w14:paraId="2CC4B85E">
            <w:pPr>
              <w:ind w:right="150"/>
              <w:jc w:val="righ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（投标人公章）</w:t>
            </w:r>
          </w:p>
        </w:tc>
      </w:tr>
      <w:tr w14:paraId="1CC7F7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731" w:type="dxa"/>
            <w:vAlign w:val="center"/>
          </w:tcPr>
          <w:p w14:paraId="22E3C911">
            <w:pPr>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联系人</w:t>
            </w:r>
          </w:p>
        </w:tc>
        <w:tc>
          <w:tcPr>
            <w:tcW w:w="1870" w:type="dxa"/>
            <w:vAlign w:val="center"/>
          </w:tcPr>
          <w:p w14:paraId="691E1F7B">
            <w:pPr>
              <w:jc w:val="left"/>
              <w:rPr>
                <w:rFonts w:hint="eastAsia" w:asciiTheme="minorEastAsia" w:hAnsiTheme="minorEastAsia" w:eastAsiaTheme="minorEastAsia" w:cstheme="minorEastAsia"/>
                <w:sz w:val="30"/>
                <w:szCs w:val="30"/>
              </w:rPr>
            </w:pPr>
          </w:p>
        </w:tc>
        <w:tc>
          <w:tcPr>
            <w:tcW w:w="1243" w:type="dxa"/>
            <w:vAlign w:val="center"/>
          </w:tcPr>
          <w:p w14:paraId="5FC3BB79">
            <w:pPr>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手机</w:t>
            </w:r>
          </w:p>
        </w:tc>
        <w:tc>
          <w:tcPr>
            <w:tcW w:w="4768" w:type="dxa"/>
            <w:vAlign w:val="center"/>
          </w:tcPr>
          <w:p w14:paraId="24266E58">
            <w:pPr>
              <w:jc w:val="left"/>
              <w:rPr>
                <w:rFonts w:hint="eastAsia" w:asciiTheme="minorEastAsia" w:hAnsiTheme="minorEastAsia" w:eastAsiaTheme="minorEastAsia" w:cstheme="minorEastAsia"/>
                <w:sz w:val="30"/>
                <w:szCs w:val="30"/>
              </w:rPr>
            </w:pPr>
          </w:p>
        </w:tc>
      </w:tr>
      <w:tr w14:paraId="1628A4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731" w:type="dxa"/>
            <w:vAlign w:val="center"/>
          </w:tcPr>
          <w:p w14:paraId="183E26C2">
            <w:pPr>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单位地址</w:t>
            </w:r>
          </w:p>
        </w:tc>
        <w:tc>
          <w:tcPr>
            <w:tcW w:w="7881" w:type="dxa"/>
            <w:gridSpan w:val="3"/>
            <w:vAlign w:val="center"/>
          </w:tcPr>
          <w:p w14:paraId="47D70BB5">
            <w:pPr>
              <w:jc w:val="left"/>
              <w:rPr>
                <w:rFonts w:hint="eastAsia" w:asciiTheme="minorEastAsia" w:hAnsiTheme="minorEastAsia" w:eastAsiaTheme="minorEastAsia" w:cstheme="minorEastAsia"/>
                <w:sz w:val="30"/>
                <w:szCs w:val="30"/>
              </w:rPr>
            </w:pPr>
          </w:p>
        </w:tc>
      </w:tr>
      <w:tr w14:paraId="3CA6C4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9612" w:type="dxa"/>
            <w:gridSpan w:val="4"/>
            <w:vAlign w:val="center"/>
          </w:tcPr>
          <w:p w14:paraId="1425BD7B">
            <w:pPr>
              <w:ind w:firstLine="585"/>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报名日期：</w:t>
            </w:r>
            <w:r>
              <w:rPr>
                <w:rFonts w:hint="eastAsia" w:asciiTheme="minorEastAsia" w:hAnsiTheme="minorEastAsia" w:eastAsiaTheme="minorEastAsia" w:cstheme="minorEastAsia"/>
                <w:sz w:val="30"/>
                <w:szCs w:val="30"/>
                <w:u w:val="single"/>
              </w:rPr>
              <w:t xml:space="preserve">     </w:t>
            </w:r>
            <w:r>
              <w:rPr>
                <w:rFonts w:hint="eastAsia" w:asciiTheme="minorEastAsia" w:hAnsiTheme="minorEastAsia" w:eastAsiaTheme="minorEastAsia" w:cstheme="minorEastAsia"/>
                <w:sz w:val="30"/>
                <w:szCs w:val="30"/>
              </w:rPr>
              <w:t xml:space="preserve"> 年</w:t>
            </w:r>
            <w:r>
              <w:rPr>
                <w:rFonts w:hint="eastAsia" w:asciiTheme="minorEastAsia" w:hAnsiTheme="minorEastAsia" w:eastAsiaTheme="minorEastAsia" w:cstheme="minorEastAsia"/>
                <w:sz w:val="30"/>
                <w:szCs w:val="30"/>
                <w:u w:val="single"/>
              </w:rPr>
              <w:t xml:space="preserve">    </w:t>
            </w:r>
            <w:r>
              <w:rPr>
                <w:rFonts w:hint="eastAsia" w:asciiTheme="minorEastAsia" w:hAnsiTheme="minorEastAsia" w:eastAsiaTheme="minorEastAsia" w:cstheme="minorEastAsia"/>
                <w:sz w:val="30"/>
                <w:szCs w:val="30"/>
              </w:rPr>
              <w:t>月</w:t>
            </w:r>
            <w:r>
              <w:rPr>
                <w:rFonts w:hint="eastAsia" w:asciiTheme="minorEastAsia" w:hAnsiTheme="minorEastAsia" w:eastAsiaTheme="minorEastAsia" w:cstheme="minorEastAsia"/>
                <w:sz w:val="30"/>
                <w:szCs w:val="30"/>
                <w:u w:val="single"/>
              </w:rPr>
              <w:t xml:space="preserve">    </w:t>
            </w:r>
            <w:r>
              <w:rPr>
                <w:rFonts w:hint="eastAsia" w:asciiTheme="minorEastAsia" w:hAnsiTheme="minorEastAsia" w:eastAsiaTheme="minorEastAsia" w:cstheme="minorEastAsia"/>
                <w:sz w:val="30"/>
                <w:szCs w:val="30"/>
              </w:rPr>
              <w:t>日</w:t>
            </w:r>
          </w:p>
        </w:tc>
      </w:tr>
    </w:tbl>
    <w:p w14:paraId="6E5019DF">
      <w:pPr>
        <w:ind w:firstLine="480" w:firstLineChars="200"/>
        <w:rPr>
          <w:rFonts w:hint="eastAsia" w:asciiTheme="minorEastAsia" w:hAnsiTheme="minorEastAsia" w:eastAsiaTheme="minorEastAsia" w:cstheme="minorEastAsia"/>
          <w:sz w:val="24"/>
        </w:rPr>
      </w:pPr>
    </w:p>
    <w:p w14:paraId="3656E7F3">
      <w:pPr>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附：营业执照、法人身份证明、授权委托书及委托人身份证。</w:t>
      </w:r>
    </w:p>
    <w:p w14:paraId="521C2B66">
      <w:pPr>
        <w:rPr>
          <w:rFonts w:hint="eastAsia" w:asciiTheme="minorEastAsia" w:hAnsiTheme="minorEastAsia" w:eastAsiaTheme="minorEastAsia" w:cstheme="minorEastAsia"/>
        </w:rPr>
      </w:pPr>
    </w:p>
    <w:p w14:paraId="21B05F59">
      <w:pPr>
        <w:spacing w:line="360" w:lineRule="auto"/>
        <w:rPr>
          <w:rFonts w:hint="eastAsia" w:asciiTheme="minorEastAsia" w:hAnsiTheme="minorEastAsia" w:eastAsiaTheme="minorEastAsia" w:cstheme="minorEastAsia"/>
          <w:sz w:val="21"/>
          <w:szCs w:val="21"/>
        </w:rPr>
      </w:pPr>
    </w:p>
    <w:sectPr>
      <w:headerReference r:id="rId7" w:type="default"/>
      <w:footerReference r:id="rId8" w:type="default"/>
      <w:pgSz w:w="11907" w:h="16840"/>
      <w:pgMar w:top="1134" w:right="1191" w:bottom="1134" w:left="1304" w:header="850" w:footer="850"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Arial Unicode MS">
    <w:altName w:val="Arial"/>
    <w:panose1 w:val="020B0604020202020204"/>
    <w:charset w:val="7A"/>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文鼎粗黑">
    <w:altName w:val="宋体"/>
    <w:panose1 w:val="00000000000000000000"/>
    <w:charset w:val="86"/>
    <w:family w:val="modern"/>
    <w:pitch w:val="default"/>
    <w:sig w:usb0="00000000" w:usb1="00000000" w:usb2="0000001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仿宋_GBK">
    <w:panose1 w:val="03000509000000000000"/>
    <w:charset w:val="86"/>
    <w:family w:val="script"/>
    <w:pitch w:val="default"/>
    <w:sig w:usb0="00000001" w:usb1="080E0000" w:usb2="00000000" w:usb3="00000000" w:csb0="00040000" w:csb1="00000000"/>
    <w:embedRegular r:id="rId1" w:fontKey="{C0E342E3-FD35-4E30-96E5-A18CF1F7CD29}"/>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03587">
    <w:pPr>
      <w:pStyle w:val="66"/>
      <w:tabs>
        <w:tab w:val="clear" w:pos="4153"/>
        <w:tab w:val="clear" w:pos="8306"/>
      </w:tabs>
      <w:rPr>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5563BE">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85563BE">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3D932">
    <w:pPr>
      <w:pStyle w:val="66"/>
      <w:tabs>
        <w:tab w:val="clear" w:pos="4153"/>
        <w:tab w:val="clear" w:pos="8306"/>
      </w:tabs>
      <w:rPr>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083DD7">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8083DD7">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BB807">
    <w:pPr>
      <w:pStyle w:val="14"/>
      <w:jc w:val="center"/>
      <w:rPr>
        <w:rFonts w:hint="eastAsia"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44F10">
                          <w:pPr>
                            <w:pStyle w:val="14"/>
                            <w:jc w:val="center"/>
                          </w:pPr>
                          <w:r>
                            <w:rPr>
                              <w:rFonts w:ascii="宋体" w:hAnsi="宋体"/>
                              <w:sz w:val="21"/>
                              <w:szCs w:val="21"/>
                            </w:rPr>
                            <w:fldChar w:fldCharType="begin"/>
                          </w:r>
                          <w:r>
                            <w:rPr>
                              <w:rStyle w:val="26"/>
                              <w:rFonts w:ascii="宋体" w:hAnsi="宋体"/>
                              <w:sz w:val="21"/>
                              <w:szCs w:val="21"/>
                            </w:rPr>
                            <w:instrText xml:space="preserve"> PAGE </w:instrText>
                          </w:r>
                          <w:r>
                            <w:rPr>
                              <w:rFonts w:ascii="宋体" w:hAnsi="宋体"/>
                              <w:sz w:val="21"/>
                              <w:szCs w:val="21"/>
                            </w:rPr>
                            <w:fldChar w:fldCharType="separate"/>
                          </w:r>
                          <w:r>
                            <w:rPr>
                              <w:rStyle w:val="26"/>
                              <w:rFonts w:ascii="宋体" w:hAnsi="宋体"/>
                              <w:sz w:val="21"/>
                              <w:szCs w:val="21"/>
                            </w:rPr>
                            <w:t>- 30 -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7E44F10">
                    <w:pPr>
                      <w:pStyle w:val="14"/>
                      <w:jc w:val="center"/>
                    </w:pPr>
                    <w:r>
                      <w:rPr>
                        <w:rFonts w:ascii="宋体" w:hAnsi="宋体"/>
                        <w:sz w:val="21"/>
                        <w:szCs w:val="21"/>
                      </w:rPr>
                      <w:fldChar w:fldCharType="begin"/>
                    </w:r>
                    <w:r>
                      <w:rPr>
                        <w:rStyle w:val="26"/>
                        <w:rFonts w:ascii="宋体" w:hAnsi="宋体"/>
                        <w:sz w:val="21"/>
                        <w:szCs w:val="21"/>
                      </w:rPr>
                      <w:instrText xml:space="preserve"> PAGE </w:instrText>
                    </w:r>
                    <w:r>
                      <w:rPr>
                        <w:rFonts w:ascii="宋体" w:hAnsi="宋体"/>
                        <w:sz w:val="21"/>
                        <w:szCs w:val="21"/>
                      </w:rPr>
                      <w:fldChar w:fldCharType="separate"/>
                    </w:r>
                    <w:r>
                      <w:rPr>
                        <w:rStyle w:val="26"/>
                        <w:rFonts w:ascii="宋体" w:hAnsi="宋体"/>
                        <w:sz w:val="21"/>
                        <w:szCs w:val="21"/>
                      </w:rPr>
                      <w:t>- 30 -</w:t>
                    </w:r>
                    <w:r>
                      <w:rPr>
                        <w:rFonts w:ascii="宋体" w:hAnsi="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BFBBB">
    <w:pPr>
      <w:pStyle w:val="66"/>
      <w:tabs>
        <w:tab w:val="clear" w:pos="4153"/>
        <w:tab w:val="clear" w:pos="8306"/>
      </w:tabs>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279D9">
                          <w:pPr>
                            <w:pStyle w:val="1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19279D9">
                    <w:pPr>
                      <w:pStyle w:val="1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2651E">
    <w:pPr>
      <w:pStyle w:val="15"/>
      <w:pBdr>
        <w:bottom w:val="none" w:color="auto" w:sz="0" w:space="1"/>
      </w:pBdr>
      <w:jc w:val="left"/>
      <w:rPr>
        <w:rFonts w:ascii="方正仿宋_GBK" w:eastAsia="方正仿宋_GBK"/>
        <w:sz w:val="21"/>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C3A8F">
    <w:pPr>
      <w:pStyle w:val="67"/>
      <w:pBdr>
        <w:bottom w:val="none" w:color="auto" w:sz="0" w:space="1"/>
      </w:pBdr>
      <w:tabs>
        <w:tab w:val="clear" w:pos="4153"/>
        <w:tab w:val="clear" w:pos="8306"/>
      </w:tabs>
      <w:jc w:val="both"/>
      <w:rPr>
        <w:rFonts w:ascii="方正仿宋_GBK" w:eastAsia="方正仿宋_GBK"/>
        <w:sz w:val="21"/>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pStyle w:val="44"/>
      <w:lvlText w:val="%1."/>
      <w:lvlJc w:val="left"/>
      <w:pPr>
        <w:tabs>
          <w:tab w:val="left" w:pos="780"/>
        </w:tabs>
        <w:ind w:left="780" w:hanging="360"/>
      </w:pPr>
    </w:lvl>
  </w:abstractNum>
  <w:abstractNum w:abstractNumId="1">
    <w:nsid w:val="00000003"/>
    <w:multiLevelType w:val="multilevel"/>
    <w:tmpl w:val="00000003"/>
    <w:lvl w:ilvl="0" w:tentative="0">
      <w:start w:val="1"/>
      <w:numFmt w:val="bullet"/>
      <w:pStyle w:val="174"/>
      <w:lvlText w:val=""/>
      <w:lvlJc w:val="left"/>
      <w:pPr>
        <w:tabs>
          <w:tab w:val="left" w:pos="980"/>
        </w:tabs>
        <w:ind w:left="980" w:hanging="360"/>
      </w:pPr>
      <w:rPr>
        <w:rFonts w:ascii="Wingdings" w:hAnsi="Wingdings"/>
      </w:rPr>
    </w:lvl>
    <w:lvl w:ilvl="1" w:tentative="0">
      <w:start w:val="1"/>
      <w:numFmt w:val="bullet"/>
      <w:lvlText w:val=""/>
      <w:lvlJc w:val="left"/>
      <w:pPr>
        <w:tabs>
          <w:tab w:val="left" w:pos="1040"/>
        </w:tabs>
        <w:ind w:left="1040" w:hanging="420"/>
      </w:pPr>
      <w:rPr>
        <w:rFonts w:ascii="Wingdings" w:hAnsi="Wingdings"/>
      </w:rPr>
    </w:lvl>
    <w:lvl w:ilvl="2" w:tentative="0">
      <w:start w:val="1"/>
      <w:numFmt w:val="bullet"/>
      <w:lvlText w:val=""/>
      <w:lvlJc w:val="left"/>
      <w:pPr>
        <w:tabs>
          <w:tab w:val="left" w:pos="1460"/>
        </w:tabs>
        <w:ind w:left="1460" w:hanging="420"/>
      </w:pPr>
      <w:rPr>
        <w:rFonts w:ascii="Wingdings" w:hAnsi="Wingdings"/>
      </w:rPr>
    </w:lvl>
    <w:lvl w:ilvl="3" w:tentative="0">
      <w:start w:val="1"/>
      <w:numFmt w:val="bullet"/>
      <w:lvlText w:val=""/>
      <w:lvlJc w:val="left"/>
      <w:pPr>
        <w:tabs>
          <w:tab w:val="left" w:pos="1880"/>
        </w:tabs>
        <w:ind w:left="1880" w:hanging="420"/>
      </w:pPr>
      <w:rPr>
        <w:rFonts w:ascii="Wingdings" w:hAnsi="Wingdings"/>
      </w:rPr>
    </w:lvl>
    <w:lvl w:ilvl="4" w:tentative="0">
      <w:start w:val="1"/>
      <w:numFmt w:val="bullet"/>
      <w:lvlText w:val=""/>
      <w:lvlJc w:val="left"/>
      <w:pPr>
        <w:tabs>
          <w:tab w:val="left" w:pos="2300"/>
        </w:tabs>
        <w:ind w:left="2300" w:hanging="420"/>
      </w:pPr>
      <w:rPr>
        <w:rFonts w:ascii="Wingdings" w:hAnsi="Wingdings"/>
      </w:rPr>
    </w:lvl>
    <w:lvl w:ilvl="5" w:tentative="0">
      <w:start w:val="1"/>
      <w:numFmt w:val="bullet"/>
      <w:lvlText w:val=""/>
      <w:lvlJc w:val="left"/>
      <w:pPr>
        <w:tabs>
          <w:tab w:val="left" w:pos="2720"/>
        </w:tabs>
        <w:ind w:left="2720" w:hanging="420"/>
      </w:pPr>
      <w:rPr>
        <w:rFonts w:ascii="Wingdings" w:hAnsi="Wingdings"/>
      </w:rPr>
    </w:lvl>
    <w:lvl w:ilvl="6" w:tentative="0">
      <w:start w:val="1"/>
      <w:numFmt w:val="bullet"/>
      <w:lvlText w:val=""/>
      <w:lvlJc w:val="left"/>
      <w:pPr>
        <w:tabs>
          <w:tab w:val="left" w:pos="3140"/>
        </w:tabs>
        <w:ind w:left="3140" w:hanging="420"/>
      </w:pPr>
      <w:rPr>
        <w:rFonts w:ascii="Wingdings" w:hAnsi="Wingdings"/>
      </w:rPr>
    </w:lvl>
    <w:lvl w:ilvl="7" w:tentative="0">
      <w:start w:val="1"/>
      <w:numFmt w:val="bullet"/>
      <w:lvlText w:val=""/>
      <w:lvlJc w:val="left"/>
      <w:pPr>
        <w:tabs>
          <w:tab w:val="left" w:pos="3560"/>
        </w:tabs>
        <w:ind w:left="3560" w:hanging="420"/>
      </w:pPr>
      <w:rPr>
        <w:rFonts w:ascii="Wingdings" w:hAnsi="Wingdings"/>
      </w:rPr>
    </w:lvl>
    <w:lvl w:ilvl="8" w:tentative="0">
      <w:start w:val="1"/>
      <w:numFmt w:val="bullet"/>
      <w:lvlText w:val=""/>
      <w:lvlJc w:val="left"/>
      <w:pPr>
        <w:tabs>
          <w:tab w:val="left" w:pos="3980"/>
        </w:tabs>
        <w:ind w:left="3980" w:hanging="420"/>
      </w:pPr>
      <w:rPr>
        <w:rFonts w:ascii="Wingdings" w:hAnsi="Wingdings"/>
      </w:rPr>
    </w:lvl>
  </w:abstractNum>
  <w:abstractNum w:abstractNumId="2">
    <w:nsid w:val="00000004"/>
    <w:multiLevelType w:val="singleLevel"/>
    <w:tmpl w:val="00000004"/>
    <w:lvl w:ilvl="0" w:tentative="0">
      <w:start w:val="1"/>
      <w:numFmt w:val="bullet"/>
      <w:pStyle w:val="45"/>
      <w:lvlText w:val=""/>
      <w:lvlJc w:val="left"/>
      <w:pPr>
        <w:tabs>
          <w:tab w:val="left" w:pos="1620"/>
        </w:tabs>
        <w:ind w:left="1620" w:hanging="360"/>
      </w:pPr>
      <w:rPr>
        <w:rFonts w:ascii="Wingdings" w:hAnsi="Wingdings"/>
      </w:rPr>
    </w:lvl>
  </w:abstractNum>
  <w:abstractNum w:abstractNumId="3">
    <w:nsid w:val="00000005"/>
    <w:multiLevelType w:val="multilevel"/>
    <w:tmpl w:val="00000005"/>
    <w:lvl w:ilvl="0" w:tentative="0">
      <w:start w:val="1"/>
      <w:numFmt w:val="bullet"/>
      <w:pStyle w:val="224"/>
      <w:lvlText w:val=""/>
      <w:lvlJc w:val="left"/>
      <w:pPr>
        <w:tabs>
          <w:tab w:val="left" w:pos="987"/>
        </w:tabs>
        <w:ind w:left="987" w:hanging="420"/>
      </w:pPr>
      <w:rPr>
        <w:rFonts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6"/>
    <w:multiLevelType w:val="multilevel"/>
    <w:tmpl w:val="00000006"/>
    <w:lvl w:ilvl="0" w:tentative="0">
      <w:start w:val="1"/>
      <w:numFmt w:val="chineseCountingThousand"/>
      <w:pStyle w:val="31"/>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7"/>
    <w:multiLevelType w:val="multilevel"/>
    <w:tmpl w:val="00000007"/>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142"/>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08"/>
    <w:multiLevelType w:val="multilevel"/>
    <w:tmpl w:val="00000008"/>
    <w:lvl w:ilvl="0" w:tentative="0">
      <w:start w:val="8"/>
      <w:numFmt w:val="decimal"/>
      <w:pStyle w:val="186"/>
      <w:lvlText w:val="%1."/>
      <w:lvlJc w:val="left"/>
      <w:pPr>
        <w:tabs>
          <w:tab w:val="left" w:pos="425"/>
        </w:tabs>
        <w:ind w:left="425" w:hanging="425"/>
      </w:pPr>
      <w:rPr>
        <w:rFonts w:hint="eastAsia"/>
      </w:rPr>
    </w:lvl>
    <w:lvl w:ilvl="1" w:tentative="0">
      <w:start w:val="1"/>
      <w:numFmt w:val="decimal"/>
      <w:lvlText w:val="%1.%2."/>
      <w:lvlJc w:val="left"/>
      <w:pPr>
        <w:tabs>
          <w:tab w:val="left" w:pos="747"/>
        </w:tabs>
        <w:ind w:left="747" w:hanging="567"/>
      </w:pPr>
      <w:rPr>
        <w:rFonts w:hint="eastAsia"/>
      </w:rPr>
    </w:lvl>
    <w:lvl w:ilvl="2" w:tentative="0">
      <w:start w:val="1"/>
      <w:numFmt w:val="decimal"/>
      <w:pStyle w:val="139"/>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09"/>
    <w:multiLevelType w:val="singleLevel"/>
    <w:tmpl w:val="00000009"/>
    <w:lvl w:ilvl="0" w:tentative="0">
      <w:start w:val="1"/>
      <w:numFmt w:val="bullet"/>
      <w:pStyle w:val="57"/>
      <w:lvlText w:val=""/>
      <w:lvlJc w:val="left"/>
      <w:pPr>
        <w:tabs>
          <w:tab w:val="left" w:pos="780"/>
        </w:tabs>
        <w:ind w:left="780" w:hanging="360"/>
      </w:pPr>
      <w:rPr>
        <w:rFonts w:ascii="Wingdings" w:hAnsi="Wingdings"/>
      </w:rPr>
    </w:lvl>
  </w:abstractNum>
  <w:abstractNum w:abstractNumId="8">
    <w:nsid w:val="0000000A"/>
    <w:multiLevelType w:val="multilevel"/>
    <w:tmpl w:val="0000000A"/>
    <w:lvl w:ilvl="0" w:tentative="0">
      <w:start w:val="1"/>
      <w:numFmt w:val="bullet"/>
      <w:pStyle w:val="202"/>
      <w:lvlText w:val=""/>
      <w:lvlJc w:val="left"/>
      <w:pPr>
        <w:tabs>
          <w:tab w:val="left" w:pos="1644"/>
        </w:tabs>
        <w:ind w:left="1644" w:hanging="510"/>
      </w:pPr>
      <w:rPr>
        <w:rFonts w:ascii="Wingdings" w:hAnsi="Wingdings"/>
        <w:color w:val="000000"/>
        <w:sz w:val="13"/>
        <w:u w:val="none"/>
      </w:rPr>
    </w:lvl>
    <w:lvl w:ilvl="1" w:tentative="0">
      <w:start w:val="1"/>
      <w:numFmt w:val="bullet"/>
      <w:lvlText w:val=""/>
      <w:lvlJc w:val="left"/>
      <w:pPr>
        <w:tabs>
          <w:tab w:val="left" w:pos="840"/>
        </w:tabs>
        <w:ind w:left="840" w:hanging="420"/>
      </w:pPr>
      <w:rPr>
        <w:rFonts w:ascii="Wingdings" w:hAnsi="Wingdings"/>
        <w:color w:val="000000"/>
        <w:sz w:val="13"/>
        <w:u w:val="none"/>
      </w:rPr>
    </w:lvl>
    <w:lvl w:ilvl="2" w:tentative="0">
      <w:start w:val="1"/>
      <w:numFmt w:val="bullet"/>
      <w:lvlText w:val=""/>
      <w:lvlJc w:val="left"/>
      <w:pPr>
        <w:tabs>
          <w:tab w:val="left" w:pos="1260"/>
        </w:tabs>
        <w:ind w:left="1260" w:hanging="420"/>
      </w:pPr>
      <w:rPr>
        <w:rFonts w:ascii="Wingdings" w:hAnsi="Wingdings"/>
      </w:rPr>
    </w:lvl>
    <w:lvl w:ilvl="3" w:tentative="0">
      <w:start w:val="1"/>
      <w:numFmt w:val="bullet"/>
      <w:lvlText w:val=""/>
      <w:lvlJc w:val="left"/>
      <w:pPr>
        <w:tabs>
          <w:tab w:val="left" w:pos="1680"/>
        </w:tabs>
        <w:ind w:left="1680" w:hanging="420"/>
      </w:pPr>
      <w:rPr>
        <w:rFonts w:ascii="Wingdings" w:hAnsi="Wingdings"/>
      </w:rPr>
    </w:lvl>
    <w:lvl w:ilvl="4" w:tentative="0">
      <w:start w:val="1"/>
      <w:numFmt w:val="bullet"/>
      <w:lvlText w:val=""/>
      <w:lvlJc w:val="left"/>
      <w:pPr>
        <w:tabs>
          <w:tab w:val="left" w:pos="2100"/>
        </w:tabs>
        <w:ind w:left="2100" w:hanging="420"/>
      </w:pPr>
      <w:rPr>
        <w:rFonts w:ascii="Wingdings" w:hAnsi="Wingdings"/>
      </w:rPr>
    </w:lvl>
    <w:lvl w:ilvl="5" w:tentative="0">
      <w:start w:val="1"/>
      <w:numFmt w:val="bullet"/>
      <w:lvlText w:val=""/>
      <w:lvlJc w:val="left"/>
      <w:pPr>
        <w:tabs>
          <w:tab w:val="left" w:pos="2520"/>
        </w:tabs>
        <w:ind w:left="2520" w:hanging="420"/>
      </w:pPr>
      <w:rPr>
        <w:rFonts w:ascii="Wingdings" w:hAnsi="Wingdings"/>
      </w:rPr>
    </w:lvl>
    <w:lvl w:ilvl="6" w:tentative="0">
      <w:start w:val="1"/>
      <w:numFmt w:val="bullet"/>
      <w:lvlText w:val=""/>
      <w:lvlJc w:val="left"/>
      <w:pPr>
        <w:tabs>
          <w:tab w:val="left" w:pos="2940"/>
        </w:tabs>
        <w:ind w:left="2940" w:hanging="420"/>
      </w:pPr>
      <w:rPr>
        <w:rFonts w:ascii="Wingdings" w:hAnsi="Wingdings"/>
      </w:rPr>
    </w:lvl>
    <w:lvl w:ilvl="7" w:tentative="0">
      <w:start w:val="1"/>
      <w:numFmt w:val="bullet"/>
      <w:lvlText w:val=""/>
      <w:lvlJc w:val="left"/>
      <w:pPr>
        <w:tabs>
          <w:tab w:val="left" w:pos="3360"/>
        </w:tabs>
        <w:ind w:left="3360" w:hanging="420"/>
      </w:pPr>
      <w:rPr>
        <w:rFonts w:ascii="Wingdings" w:hAnsi="Wingdings"/>
      </w:rPr>
    </w:lvl>
    <w:lvl w:ilvl="8" w:tentative="0">
      <w:start w:val="1"/>
      <w:numFmt w:val="bullet"/>
      <w:lvlText w:val=""/>
      <w:lvlJc w:val="left"/>
      <w:pPr>
        <w:tabs>
          <w:tab w:val="left" w:pos="3780"/>
        </w:tabs>
        <w:ind w:left="3780" w:hanging="420"/>
      </w:pPr>
      <w:rPr>
        <w:rFonts w:ascii="Wingdings" w:hAnsi="Wingdings"/>
      </w:rPr>
    </w:lvl>
  </w:abstractNum>
  <w:abstractNum w:abstractNumId="9">
    <w:nsid w:val="0000000C"/>
    <w:multiLevelType w:val="multilevel"/>
    <w:tmpl w:val="0000000C"/>
    <w:lvl w:ilvl="0" w:tentative="0">
      <w:start w:val="1"/>
      <w:numFmt w:val="decimal"/>
      <w:pStyle w:val="166"/>
      <w:lvlText w:val="(%1)"/>
      <w:lvlJc w:val="left"/>
      <w:pPr>
        <w:tabs>
          <w:tab w:val="left" w:pos="397"/>
        </w:tabs>
        <w:ind w:left="397" w:hanging="397"/>
      </w:pPr>
      <w:rPr>
        <w:rFonts w:ascii="Arial" w:hAnsi="Arial" w:eastAsia="宋体"/>
        <w:b w:val="0"/>
        <w:i w:val="0"/>
        <w:color w:val="00000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D"/>
    <w:multiLevelType w:val="singleLevel"/>
    <w:tmpl w:val="0000000D"/>
    <w:lvl w:ilvl="0" w:tentative="0">
      <w:start w:val="1"/>
      <w:numFmt w:val="bullet"/>
      <w:pStyle w:val="158"/>
      <w:lvlText w:val=""/>
      <w:lvlJc w:val="left"/>
      <w:pPr>
        <w:tabs>
          <w:tab w:val="left" w:pos="360"/>
        </w:tabs>
        <w:ind w:left="360" w:hanging="360"/>
      </w:pPr>
      <w:rPr>
        <w:rFonts w:ascii="Wingdings" w:hAnsi="Wingdings"/>
      </w:rPr>
    </w:lvl>
  </w:abstractNum>
  <w:abstractNum w:abstractNumId="11">
    <w:nsid w:val="0000000E"/>
    <w:multiLevelType w:val="singleLevel"/>
    <w:tmpl w:val="0000000E"/>
    <w:lvl w:ilvl="0" w:tentative="0">
      <w:start w:val="1"/>
      <w:numFmt w:val="bullet"/>
      <w:pStyle w:val="52"/>
      <w:lvlText w:val=""/>
      <w:lvlJc w:val="left"/>
      <w:pPr>
        <w:tabs>
          <w:tab w:val="left" w:pos="1200"/>
        </w:tabs>
        <w:ind w:left="1200" w:hanging="360"/>
      </w:pPr>
      <w:rPr>
        <w:rFonts w:ascii="Wingdings" w:hAnsi="Wingdings"/>
      </w:rPr>
    </w:lvl>
  </w:abstractNum>
  <w:abstractNum w:abstractNumId="12">
    <w:nsid w:val="0000000F"/>
    <w:multiLevelType w:val="singleLevel"/>
    <w:tmpl w:val="0000000F"/>
    <w:lvl w:ilvl="0" w:tentative="0">
      <w:start w:val="1"/>
      <w:numFmt w:val="decimal"/>
      <w:pStyle w:val="187"/>
      <w:lvlText w:val="%1)"/>
      <w:lvlJc w:val="left"/>
      <w:pPr>
        <w:tabs>
          <w:tab w:val="left" w:pos="425"/>
        </w:tabs>
        <w:ind w:left="425" w:hanging="425"/>
      </w:pPr>
      <w:rPr>
        <w:rFonts w:hint="eastAsia"/>
      </w:rPr>
    </w:lvl>
  </w:abstractNum>
  <w:abstractNum w:abstractNumId="13">
    <w:nsid w:val="00000010"/>
    <w:multiLevelType w:val="multilevel"/>
    <w:tmpl w:val="00000010"/>
    <w:lvl w:ilvl="0" w:tentative="0">
      <w:start w:val="1"/>
      <w:numFmt w:val="decimal"/>
      <w:pStyle w:val="135"/>
      <w:lvlText w:val="（%1）"/>
      <w:lvlJc w:val="left"/>
      <w:pPr>
        <w:tabs>
          <w:tab w:val="left" w:pos="1230"/>
        </w:tabs>
        <w:ind w:left="0" w:firstLine="510"/>
      </w:pPr>
      <w:rPr>
        <w:rFonts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1"/>
    <w:multiLevelType w:val="multilevel"/>
    <w:tmpl w:val="00000011"/>
    <w:lvl w:ilvl="0" w:tentative="0">
      <w:start w:val="1"/>
      <w:numFmt w:val="chineseCountingThousand"/>
      <w:pStyle w:val="201"/>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73BC46B"/>
    <w:multiLevelType w:val="singleLevel"/>
    <w:tmpl w:val="173BC46B"/>
    <w:lvl w:ilvl="0" w:tentative="0">
      <w:start w:val="1"/>
      <w:numFmt w:val="chineseCounting"/>
      <w:suff w:val="nothing"/>
      <w:lvlText w:val="%1、"/>
      <w:lvlJc w:val="left"/>
      <w:pPr>
        <w:ind w:left="0" w:firstLine="420"/>
      </w:pPr>
      <w:rPr>
        <w:rFonts w:hint="eastAsia"/>
      </w:rPr>
    </w:lvl>
  </w:abstractNum>
  <w:abstractNum w:abstractNumId="16">
    <w:nsid w:val="32C2E979"/>
    <w:multiLevelType w:val="singleLevel"/>
    <w:tmpl w:val="32C2E979"/>
    <w:lvl w:ilvl="0" w:tentative="0">
      <w:start w:val="1"/>
      <w:numFmt w:val="chineseCounting"/>
      <w:suff w:val="nothing"/>
      <w:lvlText w:val="（%1）"/>
      <w:lvlJc w:val="left"/>
      <w:rPr>
        <w:rFonts w:hint="eastAsia"/>
      </w:rPr>
    </w:lvl>
  </w:abstractNum>
  <w:abstractNum w:abstractNumId="17">
    <w:nsid w:val="33807E86"/>
    <w:multiLevelType w:val="multilevel"/>
    <w:tmpl w:val="33807E86"/>
    <w:lvl w:ilvl="0" w:tentative="0">
      <w:start w:val="1"/>
      <w:numFmt w:val="japaneseCounting"/>
      <w:pStyle w:val="3"/>
      <w:lvlText w:val="第%1条"/>
      <w:lvlJc w:val="left"/>
      <w:pPr>
        <w:tabs>
          <w:tab w:val="left" w:pos="1845"/>
        </w:tabs>
        <w:ind w:left="1845" w:hanging="1170"/>
      </w:pPr>
    </w:lvl>
    <w:lvl w:ilvl="1" w:tentative="0">
      <w:start w:val="1"/>
      <w:numFmt w:val="decimal"/>
      <w:lvlText w:val="%2."/>
      <w:lvlJc w:val="left"/>
      <w:pPr>
        <w:tabs>
          <w:tab w:val="left" w:pos="1755"/>
        </w:tabs>
        <w:ind w:left="1755" w:hanging="360"/>
      </w:pPr>
    </w:lvl>
    <w:lvl w:ilvl="2" w:tentative="0">
      <w:start w:val="1"/>
      <w:numFmt w:val="decimal"/>
      <w:lvlText w:val="%3."/>
      <w:lvlJc w:val="left"/>
      <w:pPr>
        <w:tabs>
          <w:tab w:val="left" w:pos="2475"/>
        </w:tabs>
        <w:ind w:left="2475" w:hanging="360"/>
      </w:pPr>
    </w:lvl>
    <w:lvl w:ilvl="3" w:tentative="0">
      <w:start w:val="1"/>
      <w:numFmt w:val="decimal"/>
      <w:lvlText w:val="%4."/>
      <w:lvlJc w:val="left"/>
      <w:pPr>
        <w:tabs>
          <w:tab w:val="left" w:pos="3195"/>
        </w:tabs>
        <w:ind w:left="3195" w:hanging="360"/>
      </w:pPr>
    </w:lvl>
    <w:lvl w:ilvl="4" w:tentative="0">
      <w:start w:val="1"/>
      <w:numFmt w:val="decimal"/>
      <w:lvlText w:val="%5."/>
      <w:lvlJc w:val="left"/>
      <w:pPr>
        <w:tabs>
          <w:tab w:val="left" w:pos="3915"/>
        </w:tabs>
        <w:ind w:left="3915" w:hanging="360"/>
      </w:pPr>
    </w:lvl>
    <w:lvl w:ilvl="5" w:tentative="0">
      <w:start w:val="1"/>
      <w:numFmt w:val="decimal"/>
      <w:lvlText w:val="%6."/>
      <w:lvlJc w:val="left"/>
      <w:pPr>
        <w:tabs>
          <w:tab w:val="left" w:pos="4635"/>
        </w:tabs>
        <w:ind w:left="4635" w:hanging="360"/>
      </w:pPr>
    </w:lvl>
    <w:lvl w:ilvl="6" w:tentative="0">
      <w:start w:val="1"/>
      <w:numFmt w:val="decimal"/>
      <w:lvlText w:val="%7."/>
      <w:lvlJc w:val="left"/>
      <w:pPr>
        <w:tabs>
          <w:tab w:val="left" w:pos="5355"/>
        </w:tabs>
        <w:ind w:left="5355" w:hanging="360"/>
      </w:pPr>
    </w:lvl>
    <w:lvl w:ilvl="7" w:tentative="0">
      <w:start w:val="1"/>
      <w:numFmt w:val="decimal"/>
      <w:lvlText w:val="%8."/>
      <w:lvlJc w:val="left"/>
      <w:pPr>
        <w:tabs>
          <w:tab w:val="left" w:pos="6075"/>
        </w:tabs>
        <w:ind w:left="6075" w:hanging="360"/>
      </w:pPr>
    </w:lvl>
    <w:lvl w:ilvl="8" w:tentative="0">
      <w:start w:val="1"/>
      <w:numFmt w:val="decimal"/>
      <w:lvlText w:val="%9."/>
      <w:lvlJc w:val="left"/>
      <w:pPr>
        <w:tabs>
          <w:tab w:val="left" w:pos="6795"/>
        </w:tabs>
        <w:ind w:left="6795" w:hanging="360"/>
      </w:pPr>
    </w:lvl>
  </w:abstractNum>
  <w:num w:numId="1">
    <w:abstractNumId w:val="17"/>
    <w:lvlOverride w:ilvl="0">
      <w:startOverride w:val="1"/>
    </w:lvlOverride>
  </w:num>
  <w:num w:numId="2">
    <w:abstractNumId w:val="4"/>
  </w:num>
  <w:num w:numId="3">
    <w:abstractNumId w:val="0"/>
  </w:num>
  <w:num w:numId="4">
    <w:abstractNumId w:val="2"/>
  </w:num>
  <w:num w:numId="5">
    <w:abstractNumId w:val="11"/>
  </w:num>
  <w:num w:numId="6">
    <w:abstractNumId w:val="7"/>
  </w:num>
  <w:num w:numId="7">
    <w:abstractNumId w:val="13"/>
  </w:num>
  <w:num w:numId="8">
    <w:abstractNumId w:val="6"/>
  </w:num>
  <w:num w:numId="9">
    <w:abstractNumId w:val="5"/>
  </w:num>
  <w:num w:numId="10">
    <w:abstractNumId w:val="10"/>
  </w:num>
  <w:num w:numId="11">
    <w:abstractNumId w:val="9"/>
  </w:num>
  <w:num w:numId="12">
    <w:abstractNumId w:val="1"/>
  </w:num>
  <w:num w:numId="13">
    <w:abstractNumId w:val="12"/>
  </w:num>
  <w:num w:numId="14">
    <w:abstractNumId w:val="14"/>
  </w:num>
  <w:num w:numId="15">
    <w:abstractNumId w:val="8"/>
  </w:num>
  <w:num w:numId="16">
    <w:abstractNumId w:val="3"/>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TrueTypeFonts/>
  <w:saveSubsetFonts/>
  <w:bordersDoNotSurroundHeader w:val="1"/>
  <w:bordersDoNotSurroundFooter w:val="1"/>
  <w:documentProtection w:enforcement="0"/>
  <w:defaultTabStop w:val="280"/>
  <w:noPunctuationKerning w:val="1"/>
  <w:characterSpacingControl w:val="doNotCompress"/>
  <w:compat>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MWU2ZGQ3NGU3ZjZiMjZiOGQyZTc2ZDQzZWU3NTIifQ=="/>
  </w:docVars>
  <w:rsids>
    <w:rsidRoot w:val="00363F15"/>
    <w:rsid w:val="001D4C52"/>
    <w:rsid w:val="0022181C"/>
    <w:rsid w:val="00363F15"/>
    <w:rsid w:val="00544D17"/>
    <w:rsid w:val="005750D6"/>
    <w:rsid w:val="00BB1F3E"/>
    <w:rsid w:val="00D1289B"/>
    <w:rsid w:val="00E22803"/>
    <w:rsid w:val="014063FE"/>
    <w:rsid w:val="015D458F"/>
    <w:rsid w:val="017D314C"/>
    <w:rsid w:val="01C86CE2"/>
    <w:rsid w:val="02E70708"/>
    <w:rsid w:val="02EE59E6"/>
    <w:rsid w:val="031E57BA"/>
    <w:rsid w:val="03C91106"/>
    <w:rsid w:val="03DF3427"/>
    <w:rsid w:val="04744627"/>
    <w:rsid w:val="04854128"/>
    <w:rsid w:val="05412745"/>
    <w:rsid w:val="06741157"/>
    <w:rsid w:val="070D01EA"/>
    <w:rsid w:val="073C1416"/>
    <w:rsid w:val="07A62D33"/>
    <w:rsid w:val="09782916"/>
    <w:rsid w:val="09E27F5C"/>
    <w:rsid w:val="0A674CCF"/>
    <w:rsid w:val="0A6B3B46"/>
    <w:rsid w:val="0C1B657A"/>
    <w:rsid w:val="0D5E12AB"/>
    <w:rsid w:val="0D662D48"/>
    <w:rsid w:val="0EF73060"/>
    <w:rsid w:val="0F225395"/>
    <w:rsid w:val="0FB71F81"/>
    <w:rsid w:val="11160F29"/>
    <w:rsid w:val="12183703"/>
    <w:rsid w:val="126E3DE5"/>
    <w:rsid w:val="136A2EF9"/>
    <w:rsid w:val="13EC5F71"/>
    <w:rsid w:val="14766E7E"/>
    <w:rsid w:val="15007F26"/>
    <w:rsid w:val="15260637"/>
    <w:rsid w:val="16AD7C3A"/>
    <w:rsid w:val="16D63D31"/>
    <w:rsid w:val="17A74689"/>
    <w:rsid w:val="17C50C5C"/>
    <w:rsid w:val="18C332CB"/>
    <w:rsid w:val="1AA41354"/>
    <w:rsid w:val="1AD7705A"/>
    <w:rsid w:val="1B682CFC"/>
    <w:rsid w:val="1CEA478E"/>
    <w:rsid w:val="1DDF2E99"/>
    <w:rsid w:val="1E584F06"/>
    <w:rsid w:val="1E81271F"/>
    <w:rsid w:val="1ECD0D46"/>
    <w:rsid w:val="1F2764B3"/>
    <w:rsid w:val="1F3748C3"/>
    <w:rsid w:val="1F5315F9"/>
    <w:rsid w:val="1FB27690"/>
    <w:rsid w:val="20C718F8"/>
    <w:rsid w:val="213613A5"/>
    <w:rsid w:val="21BE6208"/>
    <w:rsid w:val="2239313E"/>
    <w:rsid w:val="22B91715"/>
    <w:rsid w:val="22DE117B"/>
    <w:rsid w:val="24FD6F1F"/>
    <w:rsid w:val="25EC3BAF"/>
    <w:rsid w:val="26DE5BEE"/>
    <w:rsid w:val="26EF1BA9"/>
    <w:rsid w:val="26F358B7"/>
    <w:rsid w:val="274804E8"/>
    <w:rsid w:val="277A6691"/>
    <w:rsid w:val="2886653D"/>
    <w:rsid w:val="28F04504"/>
    <w:rsid w:val="28F85A0B"/>
    <w:rsid w:val="294A1318"/>
    <w:rsid w:val="2A0D0CC4"/>
    <w:rsid w:val="2B5E53AA"/>
    <w:rsid w:val="2BF43F78"/>
    <w:rsid w:val="2C32398C"/>
    <w:rsid w:val="2C8229FA"/>
    <w:rsid w:val="2D3E0F4D"/>
    <w:rsid w:val="2DFE730D"/>
    <w:rsid w:val="2ECA3C7E"/>
    <w:rsid w:val="2F7A1D56"/>
    <w:rsid w:val="30CC43E0"/>
    <w:rsid w:val="322705DD"/>
    <w:rsid w:val="32DC60A6"/>
    <w:rsid w:val="33C65D9E"/>
    <w:rsid w:val="357C4F4F"/>
    <w:rsid w:val="35D42660"/>
    <w:rsid w:val="361000B5"/>
    <w:rsid w:val="38563836"/>
    <w:rsid w:val="38FC0286"/>
    <w:rsid w:val="3928760F"/>
    <w:rsid w:val="39774110"/>
    <w:rsid w:val="3A2929AE"/>
    <w:rsid w:val="3AD43138"/>
    <w:rsid w:val="3B292F2D"/>
    <w:rsid w:val="3B2C2F74"/>
    <w:rsid w:val="3BAC19BF"/>
    <w:rsid w:val="3BDB08EA"/>
    <w:rsid w:val="3C88242C"/>
    <w:rsid w:val="3D25335F"/>
    <w:rsid w:val="409508C8"/>
    <w:rsid w:val="41911D83"/>
    <w:rsid w:val="4238796A"/>
    <w:rsid w:val="42A96C25"/>
    <w:rsid w:val="42E93E95"/>
    <w:rsid w:val="43227463"/>
    <w:rsid w:val="44191BBB"/>
    <w:rsid w:val="442944F4"/>
    <w:rsid w:val="449C6A74"/>
    <w:rsid w:val="468D15AB"/>
    <w:rsid w:val="46F32B98"/>
    <w:rsid w:val="48491664"/>
    <w:rsid w:val="48B84099"/>
    <w:rsid w:val="49A6749D"/>
    <w:rsid w:val="49F004A9"/>
    <w:rsid w:val="4A4C53D5"/>
    <w:rsid w:val="4AAB41A3"/>
    <w:rsid w:val="4AFE3307"/>
    <w:rsid w:val="4B3E553B"/>
    <w:rsid w:val="4BDA23D7"/>
    <w:rsid w:val="4CA73C7C"/>
    <w:rsid w:val="4D8E1D5C"/>
    <w:rsid w:val="4FBA2393"/>
    <w:rsid w:val="517B2107"/>
    <w:rsid w:val="518E77B1"/>
    <w:rsid w:val="525941F7"/>
    <w:rsid w:val="53BD07B5"/>
    <w:rsid w:val="54210B19"/>
    <w:rsid w:val="54696247"/>
    <w:rsid w:val="54C62F6D"/>
    <w:rsid w:val="55731531"/>
    <w:rsid w:val="5597416C"/>
    <w:rsid w:val="55B64871"/>
    <w:rsid w:val="57B95742"/>
    <w:rsid w:val="581920FD"/>
    <w:rsid w:val="583309FE"/>
    <w:rsid w:val="599B606C"/>
    <w:rsid w:val="59D32AE1"/>
    <w:rsid w:val="59F82547"/>
    <w:rsid w:val="5A5654C0"/>
    <w:rsid w:val="5A791DD9"/>
    <w:rsid w:val="5B8A3673"/>
    <w:rsid w:val="5BAD55B3"/>
    <w:rsid w:val="5C003935"/>
    <w:rsid w:val="5D5071A3"/>
    <w:rsid w:val="5D731D1B"/>
    <w:rsid w:val="5E867E58"/>
    <w:rsid w:val="5F13572D"/>
    <w:rsid w:val="606524E4"/>
    <w:rsid w:val="60B351ED"/>
    <w:rsid w:val="623D401F"/>
    <w:rsid w:val="624C5EDD"/>
    <w:rsid w:val="643D3494"/>
    <w:rsid w:val="6555208C"/>
    <w:rsid w:val="6646463A"/>
    <w:rsid w:val="66F87841"/>
    <w:rsid w:val="6819604F"/>
    <w:rsid w:val="697D7E43"/>
    <w:rsid w:val="698E07D2"/>
    <w:rsid w:val="69995983"/>
    <w:rsid w:val="69EE1F48"/>
    <w:rsid w:val="6A41123C"/>
    <w:rsid w:val="6A617C95"/>
    <w:rsid w:val="6A9F256B"/>
    <w:rsid w:val="6B030D4C"/>
    <w:rsid w:val="6C0C3EB1"/>
    <w:rsid w:val="6FA04DBB"/>
    <w:rsid w:val="711D68BB"/>
    <w:rsid w:val="71CC27CA"/>
    <w:rsid w:val="71EF202A"/>
    <w:rsid w:val="73937E58"/>
    <w:rsid w:val="742733C0"/>
    <w:rsid w:val="748A603A"/>
    <w:rsid w:val="74C06252"/>
    <w:rsid w:val="74D116DC"/>
    <w:rsid w:val="74D67E10"/>
    <w:rsid w:val="75A64A13"/>
    <w:rsid w:val="75AA2BAE"/>
    <w:rsid w:val="76A67006"/>
    <w:rsid w:val="76C770D1"/>
    <w:rsid w:val="7732244B"/>
    <w:rsid w:val="77CD796E"/>
    <w:rsid w:val="78610688"/>
    <w:rsid w:val="786311F5"/>
    <w:rsid w:val="7A3F4425"/>
    <w:rsid w:val="7A8325EC"/>
    <w:rsid w:val="7A996FD7"/>
    <w:rsid w:val="7ACB4FB7"/>
    <w:rsid w:val="7C0C1203"/>
    <w:rsid w:val="7D4C1DB9"/>
    <w:rsid w:val="7DAE221B"/>
    <w:rsid w:val="7DCE6751"/>
    <w:rsid w:val="7ECA4543"/>
    <w:rsid w:val="7EE36C62"/>
    <w:rsid w:val="7EFA490B"/>
    <w:rsid w:val="7F076C05"/>
    <w:rsid w:val="7FBDC874"/>
    <w:rsid w:val="F77FBE6F"/>
    <w:rsid w:val="FDFF7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kern w:val="2"/>
      <w:sz w:val="28"/>
      <w:lang w:val="en-US" w:eastAsia="zh-CN" w:bidi="ar-SA"/>
    </w:rPr>
  </w:style>
  <w:style w:type="paragraph" w:styleId="3">
    <w:name w:val="heading 1"/>
    <w:basedOn w:val="1"/>
    <w:next w:val="1"/>
    <w:qFormat/>
    <w:uiPriority w:val="0"/>
    <w:pPr>
      <w:keepNext/>
      <w:keepLines/>
      <w:widowControl/>
      <w:numPr>
        <w:ilvl w:val="0"/>
        <w:numId w:val="1"/>
      </w:numPr>
      <w:spacing w:before="340" w:after="330" w:line="578" w:lineRule="auto"/>
      <w:jc w:val="left"/>
      <w:outlineLvl w:val="0"/>
    </w:pPr>
    <w:rPr>
      <w:rFonts w:ascii="Cambria" w:hAnsi="Cambria"/>
      <w:b/>
      <w:bCs/>
      <w:kern w:val="44"/>
      <w:sz w:val="44"/>
      <w:szCs w:val="44"/>
      <w:lang w:eastAsia="en-US"/>
    </w:rPr>
  </w:style>
  <w:style w:type="paragraph" w:styleId="4">
    <w:name w:val="heading 2"/>
    <w:basedOn w:val="1"/>
    <w:next w:val="1"/>
    <w:qFormat/>
    <w:uiPriority w:val="99"/>
    <w:pPr>
      <w:spacing w:beforeAutospacing="1" w:afterAutospacing="1"/>
      <w:jc w:val="left"/>
      <w:outlineLvl w:val="1"/>
    </w:pPr>
    <w:rPr>
      <w:rFonts w:ascii="宋体" w:hAnsi="宋体" w:cs="宋体"/>
      <w:b/>
      <w:bCs/>
      <w:kern w:val="0"/>
      <w:sz w:val="36"/>
      <w:szCs w:val="36"/>
    </w:rPr>
  </w:style>
  <w:style w:type="paragraph" w:styleId="5">
    <w:name w:val="heading 3"/>
    <w:basedOn w:val="1"/>
    <w:next w:val="1"/>
    <w:qFormat/>
    <w:uiPriority w:val="0"/>
    <w:pPr>
      <w:keepNext/>
      <w:keepLines/>
      <w:spacing w:before="260" w:after="260" w:line="415" w:lineRule="auto"/>
      <w:outlineLvl w:val="2"/>
    </w:pPr>
    <w:rPr>
      <w:rFonts w:cs="Times New Roman"/>
      <w:b/>
      <w:bCs/>
      <w:sz w:val="32"/>
      <w:szCs w:val="32"/>
      <w:lang w:val="zh-CN"/>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6">
    <w:name w:val="Normal Indent"/>
    <w:basedOn w:val="1"/>
    <w:qFormat/>
    <w:uiPriority w:val="0"/>
    <w:pPr>
      <w:adjustRightInd w:val="0"/>
      <w:snapToGrid w:val="0"/>
      <w:spacing w:line="360" w:lineRule="auto"/>
      <w:ind w:firstLine="420"/>
    </w:pPr>
    <w:rPr>
      <w:rFonts w:cs="Times New Roman"/>
      <w:sz w:val="24"/>
    </w:rPr>
  </w:style>
  <w:style w:type="paragraph" w:styleId="7">
    <w:name w:val="Body Text Indent"/>
    <w:basedOn w:val="1"/>
    <w:qFormat/>
    <w:uiPriority w:val="0"/>
    <w:pPr>
      <w:spacing w:line="700" w:lineRule="exact"/>
      <w:ind w:left="960"/>
    </w:pPr>
    <w:rPr>
      <w:sz w:val="44"/>
    </w:rPr>
  </w:style>
  <w:style w:type="paragraph" w:styleId="8">
    <w:name w:val="toc 5"/>
    <w:basedOn w:val="1"/>
    <w:next w:val="1"/>
    <w:qFormat/>
    <w:uiPriority w:val="0"/>
    <w:pPr>
      <w:ind w:left="1680" w:leftChars="800"/>
    </w:pPr>
  </w:style>
  <w:style w:type="paragraph" w:styleId="9">
    <w:name w:val="toc 3"/>
    <w:basedOn w:val="1"/>
    <w:next w:val="1"/>
    <w:qFormat/>
    <w:uiPriority w:val="0"/>
    <w:pPr>
      <w:ind w:left="840" w:leftChars="400"/>
    </w:pPr>
  </w:style>
  <w:style w:type="paragraph" w:styleId="10">
    <w:name w:val="Plain Text"/>
    <w:basedOn w:val="1"/>
    <w:qFormat/>
    <w:uiPriority w:val="99"/>
    <w:rPr>
      <w:rFonts w:ascii="宋体" w:hAnsi="Courier New"/>
    </w:rPr>
  </w:style>
  <w:style w:type="paragraph" w:styleId="11">
    <w:name w:val="Date"/>
    <w:basedOn w:val="1"/>
    <w:next w:val="1"/>
    <w:qFormat/>
    <w:uiPriority w:val="0"/>
  </w:style>
  <w:style w:type="paragraph" w:styleId="12">
    <w:name w:val="Body Text Indent 2"/>
    <w:basedOn w:val="1"/>
    <w:qFormat/>
    <w:uiPriority w:val="0"/>
    <w:pPr>
      <w:spacing w:before="120"/>
      <w:ind w:firstLine="420"/>
    </w:pPr>
    <w:rPr>
      <w:sz w:val="24"/>
    </w:rPr>
  </w:style>
  <w:style w:type="paragraph" w:styleId="13">
    <w:name w:val="Balloon Text"/>
    <w:basedOn w:val="1"/>
    <w:qFormat/>
    <w:uiPriority w:val="0"/>
    <w:pPr>
      <w:ind w:firstLine="1440"/>
    </w:pPr>
    <w:rPr>
      <w:rFonts w:eastAsia="黑体" w:cs="Times New Roman"/>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7">
    <w:name w:val="List"/>
    <w:basedOn w:val="1"/>
    <w:semiHidden/>
    <w:qFormat/>
    <w:uiPriority w:val="0"/>
    <w:pPr>
      <w:ind w:left="200" w:hanging="200" w:hangingChars="200"/>
    </w:pPr>
  </w:style>
  <w:style w:type="paragraph" w:styleId="18">
    <w:name w:val="toc 2"/>
    <w:basedOn w:val="1"/>
    <w:next w:val="1"/>
    <w:qFormat/>
    <w:uiPriority w:val="0"/>
    <w:pPr>
      <w:ind w:left="420" w:leftChars="200"/>
    </w:pPr>
  </w:style>
  <w:style w:type="paragraph" w:styleId="19">
    <w:name w:val="Body Text 2"/>
    <w:basedOn w:val="1"/>
    <w:qFormat/>
    <w:uiPriority w:val="0"/>
    <w:pPr>
      <w:spacing w:before="120" w:line="360" w:lineRule="auto"/>
      <w:ind w:firstLine="480"/>
    </w:pPr>
    <w:rPr>
      <w:sz w:val="24"/>
    </w:rPr>
  </w:style>
  <w:style w:type="paragraph" w:styleId="20">
    <w:name w:val="Normal (Web)"/>
    <w:basedOn w:val="1"/>
    <w:qFormat/>
    <w:uiPriority w:val="99"/>
    <w:pPr>
      <w:spacing w:beforeAutospacing="1" w:afterAutospacing="1"/>
      <w:jc w:val="left"/>
    </w:pPr>
    <w:rPr>
      <w:kern w:val="0"/>
      <w:sz w:val="24"/>
      <w:szCs w:val="24"/>
    </w:rPr>
  </w:style>
  <w:style w:type="paragraph" w:styleId="21">
    <w:name w:val="Body Text First Indent"/>
    <w:basedOn w:val="2"/>
    <w:next w:val="1"/>
    <w:qFormat/>
    <w:uiPriority w:val="99"/>
    <w:pPr>
      <w:ind w:firstLine="420" w:firstLineChars="100"/>
    </w:pPr>
  </w:style>
  <w:style w:type="table" w:styleId="23">
    <w:name w:val="Table Grid"/>
    <w:basedOn w:val="22"/>
    <w:qFormat/>
    <w:uiPriority w:val="0"/>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99"/>
  </w:style>
  <w:style w:type="paragraph" w:customStyle="1" w:styleId="27">
    <w:name w:val="目录 53"/>
    <w:next w:val="1"/>
    <w:qFormat/>
    <w:uiPriority w:val="0"/>
    <w:pPr>
      <w:wordWrap w:val="0"/>
      <w:ind w:left="1275"/>
      <w:jc w:val="both"/>
    </w:pPr>
    <w:rPr>
      <w:rFonts w:ascii="Calibri" w:hAnsi="Calibri" w:eastAsia="宋体" w:cstheme="minorBidi"/>
      <w:sz w:val="21"/>
      <w:lang w:val="en-US" w:eastAsia="zh-CN" w:bidi="ar-SA"/>
    </w:rPr>
  </w:style>
  <w:style w:type="paragraph" w:customStyle="1" w:styleId="28">
    <w:name w:val="标题 11"/>
    <w:basedOn w:val="1"/>
    <w:qFormat/>
    <w:uiPriority w:val="0"/>
    <w:pPr>
      <w:tabs>
        <w:tab w:val="left" w:pos="3360"/>
      </w:tabs>
      <w:snapToGrid w:val="0"/>
      <w:spacing w:before="312" w:after="156" w:line="800" w:lineRule="atLeast"/>
      <w:jc w:val="center"/>
      <w:outlineLvl w:val="0"/>
    </w:pPr>
    <w:rPr>
      <w:rFonts w:eastAsia="黑体"/>
      <w:sz w:val="44"/>
    </w:rPr>
  </w:style>
  <w:style w:type="paragraph" w:customStyle="1" w:styleId="29">
    <w:name w:val="标题 21"/>
    <w:basedOn w:val="1"/>
    <w:link w:val="95"/>
    <w:qFormat/>
    <w:uiPriority w:val="0"/>
    <w:pPr>
      <w:snapToGrid w:val="0"/>
      <w:spacing w:line="360" w:lineRule="auto"/>
      <w:outlineLvl w:val="1"/>
    </w:pPr>
    <w:rPr>
      <w:rFonts w:ascii="宋体" w:hAnsi="宋体"/>
    </w:rPr>
  </w:style>
  <w:style w:type="paragraph" w:customStyle="1" w:styleId="30">
    <w:name w:val="标题 31"/>
    <w:basedOn w:val="1"/>
    <w:qFormat/>
    <w:uiPriority w:val="0"/>
    <w:pPr>
      <w:spacing w:before="260" w:after="260" w:line="413" w:lineRule="auto"/>
      <w:jc w:val="center"/>
      <w:outlineLvl w:val="2"/>
    </w:pPr>
    <w:rPr>
      <w:b/>
      <w:sz w:val="44"/>
    </w:rPr>
  </w:style>
  <w:style w:type="paragraph" w:customStyle="1" w:styleId="31">
    <w:name w:val="标题 41"/>
    <w:basedOn w:val="1"/>
    <w:qFormat/>
    <w:uiPriority w:val="0"/>
    <w:pPr>
      <w:numPr>
        <w:ilvl w:val="0"/>
        <w:numId w:val="2"/>
      </w:numPr>
      <w:tabs>
        <w:tab w:val="clear" w:pos="720"/>
      </w:tabs>
      <w:spacing w:before="560" w:after="290" w:line="377" w:lineRule="auto"/>
      <w:outlineLvl w:val="3"/>
    </w:pPr>
    <w:rPr>
      <w:rFonts w:ascii="Arial" w:hAnsi="Arial" w:eastAsia="黑体"/>
      <w:b/>
    </w:rPr>
  </w:style>
  <w:style w:type="paragraph" w:customStyle="1" w:styleId="32">
    <w:name w:val="标题 51"/>
    <w:basedOn w:val="1"/>
    <w:qFormat/>
    <w:uiPriority w:val="0"/>
    <w:pPr>
      <w:tabs>
        <w:tab w:val="left" w:pos="2551"/>
      </w:tabs>
      <w:spacing w:before="280" w:after="290" w:line="372" w:lineRule="auto"/>
      <w:ind w:left="2551" w:hanging="850"/>
      <w:outlineLvl w:val="4"/>
    </w:pPr>
    <w:rPr>
      <w:b/>
    </w:rPr>
  </w:style>
  <w:style w:type="paragraph" w:customStyle="1" w:styleId="33">
    <w:name w:val="标题 61"/>
    <w:basedOn w:val="1"/>
    <w:qFormat/>
    <w:uiPriority w:val="0"/>
    <w:pPr>
      <w:tabs>
        <w:tab w:val="left" w:pos="1152"/>
      </w:tabs>
      <w:snapToGrid w:val="0"/>
      <w:spacing w:before="240" w:after="64" w:line="317" w:lineRule="auto"/>
      <w:ind w:left="1152" w:hanging="1152"/>
      <w:outlineLvl w:val="5"/>
    </w:pPr>
    <w:rPr>
      <w:rFonts w:ascii="Arial" w:hAnsi="Arial" w:eastAsia="黑体"/>
      <w:b/>
      <w:sz w:val="24"/>
    </w:rPr>
  </w:style>
  <w:style w:type="paragraph" w:customStyle="1" w:styleId="34">
    <w:name w:val="标题 71"/>
    <w:basedOn w:val="1"/>
    <w:qFormat/>
    <w:uiPriority w:val="0"/>
    <w:pPr>
      <w:tabs>
        <w:tab w:val="left" w:pos="1296"/>
      </w:tabs>
      <w:snapToGrid w:val="0"/>
      <w:spacing w:before="240" w:after="64" w:line="317" w:lineRule="auto"/>
      <w:ind w:left="1296" w:hanging="1296"/>
      <w:outlineLvl w:val="6"/>
    </w:pPr>
    <w:rPr>
      <w:rFonts w:ascii="Arial" w:hAnsi="Arial" w:eastAsia="黑体"/>
      <w:b/>
      <w:sz w:val="24"/>
    </w:rPr>
  </w:style>
  <w:style w:type="paragraph" w:customStyle="1" w:styleId="35">
    <w:name w:val="标题 81"/>
    <w:basedOn w:val="1"/>
    <w:qFormat/>
    <w:uiPriority w:val="0"/>
    <w:pPr>
      <w:tabs>
        <w:tab w:val="left" w:pos="1440"/>
      </w:tabs>
      <w:snapToGrid w:val="0"/>
      <w:spacing w:before="240" w:after="64" w:line="317" w:lineRule="auto"/>
      <w:ind w:left="1440" w:hanging="1440"/>
      <w:outlineLvl w:val="7"/>
    </w:pPr>
    <w:rPr>
      <w:rFonts w:ascii="Arial" w:hAnsi="Arial" w:eastAsia="黑体"/>
      <w:b/>
      <w:sz w:val="24"/>
    </w:rPr>
  </w:style>
  <w:style w:type="paragraph" w:customStyle="1" w:styleId="36">
    <w:name w:val="标题 91"/>
    <w:basedOn w:val="1"/>
    <w:qFormat/>
    <w:uiPriority w:val="0"/>
    <w:pPr>
      <w:tabs>
        <w:tab w:val="left" w:pos="1584"/>
      </w:tabs>
      <w:snapToGrid w:val="0"/>
      <w:spacing w:before="240" w:after="64" w:line="317" w:lineRule="auto"/>
      <w:ind w:left="1584" w:hanging="1584"/>
      <w:outlineLvl w:val="8"/>
    </w:pPr>
    <w:rPr>
      <w:rFonts w:ascii="Arial" w:hAnsi="Arial" w:eastAsia="黑体"/>
      <w:b/>
      <w:sz w:val="24"/>
    </w:rPr>
  </w:style>
  <w:style w:type="character" w:customStyle="1" w:styleId="37">
    <w:name w:val="默认段落字体1"/>
    <w:qFormat/>
    <w:uiPriority w:val="0"/>
    <w:rPr>
      <w:rFonts w:ascii="Times New Roman" w:hAnsi="Times New Roman" w:eastAsia="宋体"/>
    </w:rPr>
  </w:style>
  <w:style w:type="table" w:customStyle="1" w:styleId="38">
    <w:name w:val="普通表格1"/>
    <w:qFormat/>
    <w:uiPriority w:val="0"/>
    <w:tblPr>
      <w:tblCellMar>
        <w:top w:w="0" w:type="dxa"/>
        <w:left w:w="0" w:type="dxa"/>
        <w:bottom w:w="0" w:type="dxa"/>
        <w:right w:w="0" w:type="dxa"/>
      </w:tblCellMar>
    </w:tblPr>
  </w:style>
  <w:style w:type="paragraph" w:customStyle="1" w:styleId="39">
    <w:name w:val="正文首行缩进1"/>
    <w:basedOn w:val="40"/>
    <w:qFormat/>
    <w:uiPriority w:val="0"/>
    <w:pPr>
      <w:spacing w:line="360" w:lineRule="auto"/>
      <w:ind w:firstLine="420"/>
    </w:pPr>
    <w:rPr>
      <w:rFonts w:ascii="宋体" w:hAnsi="宋体" w:eastAsia="宋体"/>
      <w:sz w:val="24"/>
    </w:rPr>
  </w:style>
  <w:style w:type="paragraph" w:customStyle="1" w:styleId="40">
    <w:name w:val="正文文本1"/>
    <w:basedOn w:val="1"/>
    <w:qFormat/>
    <w:uiPriority w:val="0"/>
    <w:rPr>
      <w:rFonts w:ascii="仿宋_GB2312" w:eastAsia="仿宋_GB2312"/>
      <w:sz w:val="32"/>
    </w:rPr>
  </w:style>
  <w:style w:type="character" w:customStyle="1" w:styleId="41">
    <w:name w:val="标题 2 字符"/>
    <w:basedOn w:val="37"/>
    <w:qFormat/>
    <w:uiPriority w:val="0"/>
    <w:rPr>
      <w:rFonts w:ascii="Cambria" w:hAnsi="Cambria" w:eastAsia="宋体"/>
      <w:b/>
      <w:bCs/>
      <w:kern w:val="0"/>
      <w:sz w:val="32"/>
      <w:szCs w:val="32"/>
      <w:lang w:val="zh-CN" w:eastAsia="zh-CN"/>
    </w:rPr>
  </w:style>
  <w:style w:type="paragraph" w:customStyle="1" w:styleId="42">
    <w:name w:val="列表 31"/>
    <w:basedOn w:val="1"/>
    <w:qFormat/>
    <w:uiPriority w:val="0"/>
    <w:pPr>
      <w:snapToGrid w:val="0"/>
      <w:spacing w:line="360" w:lineRule="auto"/>
      <w:ind w:left="100" w:leftChars="400" w:hanging="200" w:hangingChars="200"/>
    </w:pPr>
    <w:rPr>
      <w:sz w:val="24"/>
    </w:rPr>
  </w:style>
  <w:style w:type="paragraph" w:customStyle="1" w:styleId="43">
    <w:name w:val="目录 71"/>
    <w:basedOn w:val="1"/>
    <w:qFormat/>
    <w:uiPriority w:val="0"/>
    <w:pPr>
      <w:ind w:left="2520" w:leftChars="1200"/>
    </w:pPr>
  </w:style>
  <w:style w:type="paragraph" w:customStyle="1" w:styleId="44">
    <w:name w:val="列表编号 21"/>
    <w:basedOn w:val="1"/>
    <w:qFormat/>
    <w:uiPriority w:val="0"/>
    <w:pPr>
      <w:numPr>
        <w:ilvl w:val="0"/>
        <w:numId w:val="3"/>
      </w:numPr>
      <w:tabs>
        <w:tab w:val="clear" w:pos="780"/>
      </w:tabs>
      <w:spacing w:line="360" w:lineRule="auto"/>
    </w:pPr>
    <w:rPr>
      <w:sz w:val="24"/>
    </w:rPr>
  </w:style>
  <w:style w:type="paragraph" w:customStyle="1" w:styleId="45">
    <w:name w:val="列表项目符号 41"/>
    <w:basedOn w:val="1"/>
    <w:qFormat/>
    <w:uiPriority w:val="0"/>
    <w:pPr>
      <w:numPr>
        <w:ilvl w:val="0"/>
        <w:numId w:val="4"/>
      </w:numPr>
      <w:tabs>
        <w:tab w:val="clear" w:pos="1620"/>
      </w:tabs>
      <w:snapToGrid w:val="0"/>
      <w:spacing w:before="120" w:line="280" w:lineRule="atLeast"/>
      <w:ind w:left="1418" w:hanging="284"/>
      <w:jc w:val="left"/>
    </w:pPr>
    <w:rPr>
      <w:rFonts w:ascii="宋体"/>
      <w:kern w:val="0"/>
      <w:sz w:val="22"/>
    </w:rPr>
  </w:style>
  <w:style w:type="paragraph" w:customStyle="1" w:styleId="46">
    <w:name w:val="正文缩进1"/>
    <w:basedOn w:val="1"/>
    <w:qFormat/>
    <w:uiPriority w:val="0"/>
    <w:pPr>
      <w:snapToGrid w:val="0"/>
      <w:spacing w:line="360" w:lineRule="auto"/>
      <w:ind w:firstLine="420"/>
    </w:pPr>
    <w:rPr>
      <w:sz w:val="24"/>
    </w:rPr>
  </w:style>
  <w:style w:type="paragraph" w:customStyle="1" w:styleId="47">
    <w:name w:val="题注1"/>
    <w:basedOn w:val="1"/>
    <w:qFormat/>
    <w:uiPriority w:val="0"/>
    <w:pPr>
      <w:tabs>
        <w:tab w:val="left" w:pos="1134"/>
      </w:tabs>
      <w:snapToGrid w:val="0"/>
      <w:spacing w:line="280" w:lineRule="atLeast"/>
      <w:jc w:val="left"/>
    </w:pPr>
    <w:rPr>
      <w:rFonts w:eastAsia="PMingLiU"/>
      <w:b/>
      <w:kern w:val="0"/>
      <w:sz w:val="24"/>
      <w:lang w:eastAsia="zh-TW"/>
    </w:rPr>
  </w:style>
  <w:style w:type="paragraph" w:customStyle="1" w:styleId="48">
    <w:name w:val="文档结构图1"/>
    <w:basedOn w:val="1"/>
    <w:qFormat/>
    <w:uiPriority w:val="0"/>
    <w:pPr>
      <w:shd w:val="clear" w:color="auto" w:fill="000080"/>
    </w:pPr>
  </w:style>
  <w:style w:type="paragraph" w:customStyle="1" w:styleId="49">
    <w:name w:val="引文目录标题1"/>
    <w:basedOn w:val="1"/>
    <w:qFormat/>
    <w:uiPriority w:val="0"/>
    <w:pPr>
      <w:spacing w:before="120"/>
    </w:pPr>
    <w:rPr>
      <w:rFonts w:ascii="Arial" w:hAnsi="Arial"/>
      <w:sz w:val="24"/>
    </w:rPr>
  </w:style>
  <w:style w:type="paragraph" w:customStyle="1" w:styleId="50">
    <w:name w:val="批注文字1"/>
    <w:basedOn w:val="1"/>
    <w:qFormat/>
    <w:uiPriority w:val="0"/>
    <w:pPr>
      <w:tabs>
        <w:tab w:val="left" w:pos="1134"/>
      </w:tabs>
      <w:snapToGrid w:val="0"/>
      <w:spacing w:line="280" w:lineRule="atLeast"/>
      <w:jc w:val="left"/>
    </w:pPr>
    <w:rPr>
      <w:rFonts w:eastAsia="PMingLiU"/>
      <w:kern w:val="0"/>
      <w:sz w:val="24"/>
      <w:lang w:eastAsia="zh-TW"/>
    </w:rPr>
  </w:style>
  <w:style w:type="paragraph" w:customStyle="1" w:styleId="51">
    <w:name w:val="正文文本 31"/>
    <w:basedOn w:val="1"/>
    <w:qFormat/>
    <w:uiPriority w:val="0"/>
    <w:pPr>
      <w:snapToGrid w:val="0"/>
      <w:spacing w:after="120" w:line="360" w:lineRule="auto"/>
    </w:pPr>
    <w:rPr>
      <w:sz w:val="16"/>
    </w:rPr>
  </w:style>
  <w:style w:type="paragraph" w:customStyle="1" w:styleId="52">
    <w:name w:val="列表项目符号 31"/>
    <w:basedOn w:val="1"/>
    <w:qFormat/>
    <w:uiPriority w:val="0"/>
    <w:pPr>
      <w:numPr>
        <w:ilvl w:val="0"/>
        <w:numId w:val="5"/>
      </w:numPr>
      <w:tabs>
        <w:tab w:val="clear" w:pos="1200"/>
      </w:tabs>
      <w:snapToGrid w:val="0"/>
      <w:spacing w:line="360" w:lineRule="auto"/>
    </w:pPr>
    <w:rPr>
      <w:sz w:val="24"/>
    </w:rPr>
  </w:style>
  <w:style w:type="paragraph" w:customStyle="1" w:styleId="53">
    <w:name w:val="正文文本缩进1"/>
    <w:basedOn w:val="1"/>
    <w:qFormat/>
    <w:uiPriority w:val="0"/>
    <w:pPr>
      <w:spacing w:line="700" w:lineRule="exact"/>
      <w:ind w:left="960"/>
    </w:pPr>
    <w:rPr>
      <w:sz w:val="44"/>
    </w:rPr>
  </w:style>
  <w:style w:type="paragraph" w:customStyle="1" w:styleId="54">
    <w:name w:val="列表编号 31"/>
    <w:basedOn w:val="1"/>
    <w:qFormat/>
    <w:uiPriority w:val="0"/>
    <w:pPr>
      <w:tabs>
        <w:tab w:val="left" w:pos="2120"/>
      </w:tabs>
      <w:snapToGrid w:val="0"/>
      <w:spacing w:line="360" w:lineRule="auto"/>
      <w:ind w:left="2120" w:hanging="720"/>
    </w:pPr>
    <w:rPr>
      <w:sz w:val="24"/>
    </w:rPr>
  </w:style>
  <w:style w:type="paragraph" w:customStyle="1" w:styleId="55">
    <w:name w:val="列表 21"/>
    <w:basedOn w:val="1"/>
    <w:qFormat/>
    <w:uiPriority w:val="0"/>
    <w:pPr>
      <w:snapToGrid w:val="0"/>
      <w:spacing w:line="360" w:lineRule="auto"/>
      <w:ind w:left="100" w:leftChars="200" w:hanging="200" w:hangingChars="200"/>
    </w:pPr>
    <w:rPr>
      <w:sz w:val="24"/>
    </w:rPr>
  </w:style>
  <w:style w:type="paragraph" w:customStyle="1" w:styleId="56">
    <w:name w:val="列表接续1"/>
    <w:basedOn w:val="1"/>
    <w:qFormat/>
    <w:uiPriority w:val="0"/>
    <w:pPr>
      <w:snapToGrid w:val="0"/>
      <w:spacing w:after="120" w:line="360" w:lineRule="auto"/>
      <w:ind w:left="420" w:leftChars="200"/>
    </w:pPr>
    <w:rPr>
      <w:sz w:val="24"/>
    </w:rPr>
  </w:style>
  <w:style w:type="paragraph" w:customStyle="1" w:styleId="57">
    <w:name w:val="列表项目符号 21"/>
    <w:basedOn w:val="1"/>
    <w:qFormat/>
    <w:uiPriority w:val="0"/>
    <w:pPr>
      <w:numPr>
        <w:ilvl w:val="0"/>
        <w:numId w:val="6"/>
      </w:numPr>
      <w:tabs>
        <w:tab w:val="clear" w:pos="780"/>
      </w:tabs>
      <w:snapToGrid w:val="0"/>
      <w:spacing w:line="360" w:lineRule="auto"/>
    </w:pPr>
    <w:rPr>
      <w:sz w:val="24"/>
    </w:rPr>
  </w:style>
  <w:style w:type="paragraph" w:customStyle="1" w:styleId="58">
    <w:name w:val="目录 51"/>
    <w:basedOn w:val="1"/>
    <w:qFormat/>
    <w:uiPriority w:val="0"/>
    <w:pPr>
      <w:ind w:left="1680" w:leftChars="800"/>
    </w:pPr>
  </w:style>
  <w:style w:type="paragraph" w:customStyle="1" w:styleId="59">
    <w:name w:val="目录 31"/>
    <w:basedOn w:val="1"/>
    <w:qFormat/>
    <w:uiPriority w:val="0"/>
    <w:pPr>
      <w:ind w:left="840" w:leftChars="400"/>
    </w:pPr>
  </w:style>
  <w:style w:type="paragraph" w:customStyle="1" w:styleId="60">
    <w:name w:val="纯文本1"/>
    <w:basedOn w:val="1"/>
    <w:qFormat/>
    <w:uiPriority w:val="0"/>
    <w:pPr>
      <w:snapToGrid w:val="0"/>
      <w:spacing w:line="360" w:lineRule="auto"/>
    </w:pPr>
    <w:rPr>
      <w:rFonts w:ascii="宋体" w:hAnsi="Courier New"/>
      <w:sz w:val="21"/>
    </w:rPr>
  </w:style>
  <w:style w:type="paragraph" w:customStyle="1" w:styleId="61">
    <w:name w:val="目录 81"/>
    <w:basedOn w:val="1"/>
    <w:qFormat/>
    <w:uiPriority w:val="0"/>
    <w:pPr>
      <w:ind w:left="2940" w:leftChars="1400"/>
    </w:pPr>
  </w:style>
  <w:style w:type="paragraph" w:customStyle="1" w:styleId="62">
    <w:name w:val="日期1"/>
    <w:basedOn w:val="1"/>
    <w:link w:val="63"/>
    <w:qFormat/>
    <w:uiPriority w:val="0"/>
  </w:style>
  <w:style w:type="character" w:customStyle="1" w:styleId="63">
    <w:name w:val="Char Char8"/>
    <w:link w:val="62"/>
    <w:qFormat/>
    <w:uiPriority w:val="0"/>
    <w:rPr>
      <w:rFonts w:ascii="Times New Roman" w:hAnsi="Times New Roman" w:eastAsia="宋体"/>
      <w:kern w:val="2"/>
      <w:sz w:val="28"/>
    </w:rPr>
  </w:style>
  <w:style w:type="paragraph" w:customStyle="1" w:styleId="64">
    <w:name w:val="正文文本缩进 21"/>
    <w:basedOn w:val="1"/>
    <w:qFormat/>
    <w:uiPriority w:val="0"/>
    <w:pPr>
      <w:snapToGrid w:val="0"/>
      <w:spacing w:line="440" w:lineRule="atLeast"/>
      <w:ind w:firstLine="570"/>
    </w:pPr>
    <w:rPr>
      <w:rFonts w:ascii="宋体"/>
    </w:rPr>
  </w:style>
  <w:style w:type="paragraph" w:customStyle="1" w:styleId="65">
    <w:name w:val="批注框文本1"/>
    <w:basedOn w:val="1"/>
    <w:qFormat/>
    <w:uiPriority w:val="0"/>
    <w:rPr>
      <w:sz w:val="18"/>
    </w:rPr>
  </w:style>
  <w:style w:type="paragraph" w:customStyle="1" w:styleId="66">
    <w:name w:val="页脚1"/>
    <w:basedOn w:val="1"/>
    <w:qFormat/>
    <w:uiPriority w:val="0"/>
    <w:pPr>
      <w:tabs>
        <w:tab w:val="center" w:pos="4153"/>
        <w:tab w:val="right" w:pos="8306"/>
      </w:tabs>
      <w:snapToGrid w:val="0"/>
      <w:jc w:val="left"/>
    </w:pPr>
    <w:rPr>
      <w:sz w:val="18"/>
    </w:rPr>
  </w:style>
  <w:style w:type="paragraph" w:customStyle="1" w:styleId="67">
    <w:name w:val="页眉1"/>
    <w:basedOn w:val="1"/>
    <w:qFormat/>
    <w:uiPriority w:val="0"/>
    <w:pPr>
      <w:pBdr>
        <w:bottom w:val="single" w:color="000000" w:sz="6" w:space="1"/>
      </w:pBdr>
      <w:tabs>
        <w:tab w:val="center" w:pos="4153"/>
        <w:tab w:val="right" w:pos="8306"/>
      </w:tabs>
      <w:snapToGrid w:val="0"/>
      <w:jc w:val="center"/>
    </w:pPr>
    <w:rPr>
      <w:sz w:val="18"/>
    </w:rPr>
  </w:style>
  <w:style w:type="paragraph" w:customStyle="1" w:styleId="68">
    <w:name w:val="目录 11"/>
    <w:basedOn w:val="1"/>
    <w:qFormat/>
    <w:uiPriority w:val="0"/>
    <w:pPr>
      <w:tabs>
        <w:tab w:val="left" w:pos="1260"/>
        <w:tab w:val="left" w:pos="1685"/>
        <w:tab w:val="right" w:leader="dot" w:pos="8400"/>
      </w:tabs>
      <w:spacing w:line="320" w:lineRule="exact"/>
      <w:ind w:firstLine="280" w:firstLineChars="100"/>
    </w:pPr>
  </w:style>
  <w:style w:type="paragraph" w:customStyle="1" w:styleId="69">
    <w:name w:val="列表接续 41"/>
    <w:basedOn w:val="1"/>
    <w:qFormat/>
    <w:uiPriority w:val="0"/>
    <w:pPr>
      <w:snapToGrid w:val="0"/>
      <w:spacing w:after="120" w:line="360" w:lineRule="auto"/>
      <w:ind w:left="1680" w:leftChars="800"/>
    </w:pPr>
    <w:rPr>
      <w:sz w:val="24"/>
    </w:rPr>
  </w:style>
  <w:style w:type="paragraph" w:customStyle="1" w:styleId="70">
    <w:name w:val="目录 41"/>
    <w:basedOn w:val="1"/>
    <w:qFormat/>
    <w:uiPriority w:val="0"/>
    <w:pPr>
      <w:ind w:left="1260" w:leftChars="600"/>
    </w:pPr>
  </w:style>
  <w:style w:type="paragraph" w:customStyle="1" w:styleId="71">
    <w:name w:val="脚注文本1"/>
    <w:basedOn w:val="1"/>
    <w:qFormat/>
    <w:uiPriority w:val="0"/>
    <w:pPr>
      <w:spacing w:line="360" w:lineRule="auto"/>
    </w:pPr>
    <w:rPr>
      <w:sz w:val="18"/>
    </w:rPr>
  </w:style>
  <w:style w:type="paragraph" w:customStyle="1" w:styleId="72">
    <w:name w:val="目录 61"/>
    <w:basedOn w:val="1"/>
    <w:qFormat/>
    <w:uiPriority w:val="0"/>
    <w:pPr>
      <w:ind w:left="2100" w:leftChars="1000"/>
    </w:pPr>
  </w:style>
  <w:style w:type="paragraph" w:customStyle="1" w:styleId="73">
    <w:name w:val="列表 51"/>
    <w:basedOn w:val="1"/>
    <w:qFormat/>
    <w:uiPriority w:val="0"/>
    <w:pPr>
      <w:snapToGrid w:val="0"/>
      <w:spacing w:line="360" w:lineRule="auto"/>
      <w:ind w:left="100" w:leftChars="800" w:hanging="200" w:hangingChars="200"/>
    </w:pPr>
    <w:rPr>
      <w:sz w:val="24"/>
    </w:rPr>
  </w:style>
  <w:style w:type="paragraph" w:customStyle="1" w:styleId="74">
    <w:name w:val="正文文本缩进 31"/>
    <w:basedOn w:val="1"/>
    <w:qFormat/>
    <w:uiPriority w:val="0"/>
    <w:pPr>
      <w:spacing w:line="360" w:lineRule="auto"/>
      <w:ind w:firstLine="632"/>
    </w:pPr>
    <w:rPr>
      <w:rFonts w:ascii="黑体" w:eastAsia="黑体"/>
    </w:rPr>
  </w:style>
  <w:style w:type="paragraph" w:customStyle="1" w:styleId="75">
    <w:name w:val="图表目录1"/>
    <w:basedOn w:val="1"/>
    <w:qFormat/>
    <w:uiPriority w:val="0"/>
    <w:pPr>
      <w:tabs>
        <w:tab w:val="right" w:leader="dot" w:pos="8640"/>
      </w:tabs>
      <w:spacing w:line="360" w:lineRule="auto"/>
      <w:ind w:left="400" w:hanging="400"/>
    </w:pPr>
    <w:rPr>
      <w:sz w:val="24"/>
    </w:rPr>
  </w:style>
  <w:style w:type="paragraph" w:customStyle="1" w:styleId="76">
    <w:name w:val="目录 21"/>
    <w:basedOn w:val="1"/>
    <w:qFormat/>
    <w:uiPriority w:val="0"/>
    <w:pPr>
      <w:tabs>
        <w:tab w:val="right" w:leader="dot" w:pos="8400"/>
      </w:tabs>
      <w:spacing w:line="440" w:lineRule="exact"/>
      <w:ind w:left="280" w:leftChars="100" w:right="-91" w:rightChars="-91"/>
    </w:pPr>
  </w:style>
  <w:style w:type="paragraph" w:customStyle="1" w:styleId="77">
    <w:name w:val="目录 91"/>
    <w:basedOn w:val="1"/>
    <w:qFormat/>
    <w:uiPriority w:val="0"/>
    <w:pPr>
      <w:ind w:left="3360" w:leftChars="1600"/>
    </w:pPr>
  </w:style>
  <w:style w:type="paragraph" w:customStyle="1" w:styleId="78">
    <w:name w:val="正文文本 21"/>
    <w:basedOn w:val="1"/>
    <w:qFormat/>
    <w:uiPriority w:val="0"/>
    <w:pPr>
      <w:snapToGrid w:val="0"/>
      <w:spacing w:after="120" w:line="480" w:lineRule="auto"/>
    </w:pPr>
    <w:rPr>
      <w:sz w:val="24"/>
    </w:rPr>
  </w:style>
  <w:style w:type="paragraph" w:customStyle="1" w:styleId="79">
    <w:name w:val="列表 41"/>
    <w:basedOn w:val="1"/>
    <w:qFormat/>
    <w:uiPriority w:val="0"/>
    <w:pPr>
      <w:snapToGrid w:val="0"/>
      <w:spacing w:line="360" w:lineRule="auto"/>
      <w:ind w:left="100" w:leftChars="600" w:hanging="200" w:hangingChars="200"/>
    </w:pPr>
    <w:rPr>
      <w:sz w:val="24"/>
    </w:rPr>
  </w:style>
  <w:style w:type="paragraph" w:customStyle="1" w:styleId="80">
    <w:name w:val="列表接续 21"/>
    <w:basedOn w:val="1"/>
    <w:qFormat/>
    <w:uiPriority w:val="0"/>
    <w:pPr>
      <w:snapToGrid w:val="0"/>
      <w:spacing w:after="120" w:line="360" w:lineRule="auto"/>
      <w:ind w:left="840" w:leftChars="400"/>
    </w:pPr>
    <w:rPr>
      <w:sz w:val="24"/>
    </w:rPr>
  </w:style>
  <w:style w:type="paragraph" w:customStyle="1" w:styleId="81">
    <w:name w:val="普通(网站)1"/>
    <w:basedOn w:val="1"/>
    <w:qFormat/>
    <w:uiPriority w:val="0"/>
    <w:pPr>
      <w:spacing w:before="100" w:beforeAutospacing="1" w:after="100" w:afterAutospacing="1"/>
      <w:jc w:val="left"/>
    </w:pPr>
    <w:rPr>
      <w:rFonts w:ascii="Arial Unicode MS" w:hAnsi="Arial Unicode MS" w:eastAsia="Arial Unicode MS"/>
      <w:kern w:val="0"/>
      <w:sz w:val="24"/>
    </w:rPr>
  </w:style>
  <w:style w:type="paragraph" w:customStyle="1" w:styleId="82">
    <w:name w:val="列表接续 31"/>
    <w:basedOn w:val="1"/>
    <w:qFormat/>
    <w:uiPriority w:val="0"/>
    <w:pPr>
      <w:snapToGrid w:val="0"/>
      <w:spacing w:after="120" w:line="360" w:lineRule="auto"/>
      <w:ind w:left="1260" w:leftChars="600"/>
    </w:pPr>
    <w:rPr>
      <w:sz w:val="24"/>
    </w:rPr>
  </w:style>
  <w:style w:type="paragraph" w:customStyle="1" w:styleId="83">
    <w:name w:val="索引 11"/>
    <w:basedOn w:val="1"/>
    <w:qFormat/>
    <w:uiPriority w:val="0"/>
    <w:pPr>
      <w:spacing w:line="240" w:lineRule="atLeast"/>
    </w:pPr>
    <w:rPr>
      <w:rFonts w:ascii="宋体"/>
      <w:kern w:val="0"/>
      <w:sz w:val="21"/>
    </w:rPr>
  </w:style>
  <w:style w:type="paragraph" w:customStyle="1" w:styleId="84">
    <w:name w:val="标题1"/>
    <w:basedOn w:val="1"/>
    <w:qFormat/>
    <w:uiPriority w:val="0"/>
    <w:pPr>
      <w:spacing w:after="240" w:line="360" w:lineRule="auto"/>
      <w:jc w:val="center"/>
    </w:pPr>
    <w:rPr>
      <w:rFonts w:ascii="Arial" w:hAnsi="Arial"/>
      <w:b/>
      <w:smallCaps/>
      <w:kern w:val="28"/>
      <w:sz w:val="36"/>
      <w:lang w:eastAsia="en-US"/>
    </w:rPr>
  </w:style>
  <w:style w:type="paragraph" w:customStyle="1" w:styleId="85">
    <w:name w:val="批注主题1"/>
    <w:basedOn w:val="50"/>
    <w:qFormat/>
    <w:uiPriority w:val="0"/>
    <w:pPr>
      <w:tabs>
        <w:tab w:val="clear" w:pos="1134"/>
      </w:tabs>
      <w:spacing w:line="240" w:lineRule="auto"/>
    </w:pPr>
    <w:rPr>
      <w:rFonts w:eastAsia="宋体"/>
      <w:b/>
      <w:kern w:val="2"/>
      <w:sz w:val="21"/>
      <w:lang w:eastAsia="zh-CN"/>
    </w:rPr>
  </w:style>
  <w:style w:type="paragraph" w:customStyle="1" w:styleId="86">
    <w:name w:val="正文首行缩进 21"/>
    <w:basedOn w:val="53"/>
    <w:qFormat/>
    <w:uiPriority w:val="0"/>
    <w:pPr>
      <w:spacing w:after="120" w:line="240" w:lineRule="auto"/>
      <w:ind w:left="420" w:leftChars="200" w:firstLine="420" w:firstLineChars="200"/>
    </w:pPr>
    <w:rPr>
      <w:sz w:val="21"/>
    </w:rPr>
  </w:style>
  <w:style w:type="table" w:customStyle="1" w:styleId="87">
    <w:name w:val="网格型1"/>
    <w:basedOn w:val="38"/>
    <w:qFormat/>
    <w:uiPriority w:val="0"/>
    <w:pPr>
      <w:widowControl w:val="0"/>
      <w:jc w:val="both"/>
    </w:pPr>
  </w:style>
  <w:style w:type="character" w:customStyle="1" w:styleId="88">
    <w:name w:val="要点1"/>
    <w:qFormat/>
    <w:uiPriority w:val="0"/>
    <w:rPr>
      <w:rFonts w:ascii="Times New Roman" w:hAnsi="Times New Roman" w:eastAsia="宋体"/>
      <w:b/>
    </w:rPr>
  </w:style>
  <w:style w:type="character" w:customStyle="1" w:styleId="89">
    <w:name w:val="页码1"/>
    <w:basedOn w:val="37"/>
    <w:qFormat/>
    <w:uiPriority w:val="0"/>
    <w:rPr>
      <w:rFonts w:ascii="Times New Roman" w:hAnsi="Times New Roman" w:eastAsia="宋体"/>
    </w:rPr>
  </w:style>
  <w:style w:type="character" w:customStyle="1" w:styleId="90">
    <w:name w:val="已访问的超链接1"/>
    <w:qFormat/>
    <w:uiPriority w:val="0"/>
    <w:rPr>
      <w:rFonts w:ascii="Times New Roman" w:hAnsi="Times New Roman" w:eastAsia="宋体"/>
      <w:color w:val="800080"/>
      <w:u w:val="single"/>
    </w:rPr>
  </w:style>
  <w:style w:type="character" w:customStyle="1" w:styleId="91">
    <w:name w:val="强调1"/>
    <w:qFormat/>
    <w:uiPriority w:val="0"/>
    <w:rPr>
      <w:rFonts w:ascii="Times New Roman" w:hAnsi="Times New Roman" w:eastAsia="宋体"/>
      <w:i/>
    </w:rPr>
  </w:style>
  <w:style w:type="character" w:customStyle="1" w:styleId="92">
    <w:name w:val="超链接1"/>
    <w:basedOn w:val="37"/>
    <w:qFormat/>
    <w:uiPriority w:val="0"/>
    <w:rPr>
      <w:rFonts w:ascii="Times New Roman" w:hAnsi="Times New Roman" w:eastAsia="宋体"/>
      <w:color w:val="0000FF"/>
      <w:u w:val="single"/>
    </w:rPr>
  </w:style>
  <w:style w:type="character" w:customStyle="1" w:styleId="93">
    <w:name w:val="批注引用1"/>
    <w:qFormat/>
    <w:uiPriority w:val="0"/>
    <w:rPr>
      <w:rFonts w:ascii="Times New Roman" w:hAnsi="Times New Roman" w:eastAsia="宋体"/>
      <w:sz w:val="21"/>
    </w:rPr>
  </w:style>
  <w:style w:type="character" w:customStyle="1" w:styleId="94">
    <w:name w:val="脚注引用1"/>
    <w:qFormat/>
    <w:uiPriority w:val="0"/>
    <w:rPr>
      <w:rFonts w:ascii="Times New Roman" w:hAnsi="Times New Roman" w:eastAsia="宋体"/>
      <w:position w:val="6"/>
      <w:sz w:val="14"/>
      <w:vertAlign w:val="superscript"/>
    </w:rPr>
  </w:style>
  <w:style w:type="character" w:customStyle="1" w:styleId="95">
    <w:name w:val="Char Char9"/>
    <w:link w:val="29"/>
    <w:qFormat/>
    <w:uiPriority w:val="0"/>
    <w:rPr>
      <w:rFonts w:ascii="宋体" w:hAnsi="宋体" w:eastAsia="宋体"/>
      <w:kern w:val="2"/>
      <w:sz w:val="28"/>
    </w:rPr>
  </w:style>
  <w:style w:type="character" w:customStyle="1" w:styleId="96">
    <w:name w:val="font11"/>
    <w:basedOn w:val="37"/>
    <w:qFormat/>
    <w:uiPriority w:val="0"/>
    <w:rPr>
      <w:rFonts w:hint="eastAsia" w:ascii="宋体" w:hAnsi="宋体" w:eastAsia="宋体"/>
      <w:color w:val="000000"/>
      <w:sz w:val="22"/>
      <w:szCs w:val="22"/>
      <w:u w:val="none"/>
    </w:rPr>
  </w:style>
  <w:style w:type="character" w:customStyle="1" w:styleId="97">
    <w:name w:val="font21"/>
    <w:basedOn w:val="37"/>
    <w:qFormat/>
    <w:uiPriority w:val="0"/>
    <w:rPr>
      <w:rFonts w:hint="eastAsia" w:ascii="宋体" w:hAnsi="宋体" w:eastAsia="宋体"/>
      <w:color w:val="000000"/>
      <w:sz w:val="22"/>
      <w:szCs w:val="22"/>
      <w:u w:val="none"/>
      <w:vertAlign w:val="superscript"/>
    </w:rPr>
  </w:style>
  <w:style w:type="paragraph" w:customStyle="1" w:styleId="98">
    <w:name w:val="图例"/>
    <w:basedOn w:val="1"/>
    <w:qFormat/>
    <w:uiPriority w:val="0"/>
    <w:pPr>
      <w:spacing w:before="120" w:after="120" w:line="360" w:lineRule="auto"/>
      <w:jc w:val="center"/>
    </w:pPr>
    <w:rPr>
      <w:rFonts w:eastAsia="仿宋_GB2312"/>
      <w:b/>
      <w:sz w:val="24"/>
    </w:rPr>
  </w:style>
  <w:style w:type="paragraph" w:customStyle="1" w:styleId="99">
    <w:name w:val="Body text|2"/>
    <w:basedOn w:val="1"/>
    <w:qFormat/>
    <w:uiPriority w:val="0"/>
    <w:pPr>
      <w:spacing w:after="90"/>
      <w:ind w:hanging="2010"/>
    </w:pPr>
    <w:rPr>
      <w:rFonts w:ascii="宋体" w:hAnsi="宋体"/>
      <w:sz w:val="32"/>
      <w:szCs w:val="32"/>
      <w:lang w:val="zh-TW" w:eastAsia="zh-TW" w:bidi="zh-TW"/>
    </w:rPr>
  </w:style>
  <w:style w:type="paragraph" w:customStyle="1" w:styleId="100">
    <w:name w:val="Body text|3"/>
    <w:basedOn w:val="1"/>
    <w:qFormat/>
    <w:uiPriority w:val="0"/>
    <w:pPr>
      <w:ind w:right="880"/>
      <w:jc w:val="right"/>
    </w:pPr>
    <w:rPr>
      <w:rFonts w:ascii="宋体" w:hAnsi="宋体"/>
      <w:sz w:val="17"/>
      <w:szCs w:val="17"/>
      <w:lang w:val="zh-TW" w:eastAsia="zh-TW" w:bidi="zh-TW"/>
    </w:rPr>
  </w:style>
  <w:style w:type="paragraph" w:customStyle="1" w:styleId="101">
    <w:name w:val="Body text|1"/>
    <w:basedOn w:val="1"/>
    <w:qFormat/>
    <w:uiPriority w:val="0"/>
    <w:pPr>
      <w:spacing w:after="120" w:line="372" w:lineRule="auto"/>
      <w:ind w:firstLine="270"/>
    </w:pPr>
    <w:rPr>
      <w:rFonts w:ascii="宋体" w:hAnsi="宋体"/>
      <w:lang w:val="zh-TW" w:eastAsia="zh-TW" w:bidi="zh-TW"/>
    </w:rPr>
  </w:style>
  <w:style w:type="character" w:customStyle="1" w:styleId="102">
    <w:name w:val="标书正文:  0.74 厘米 Char1"/>
    <w:qFormat/>
    <w:uiPriority w:val="0"/>
    <w:rPr>
      <w:rFonts w:ascii="Times New Roman" w:hAnsi="Times New Roman" w:eastAsia="宋体"/>
      <w:kern w:val="2"/>
      <w:sz w:val="24"/>
      <w:lang w:val="en-US" w:eastAsia="zh-CN"/>
    </w:rPr>
  </w:style>
  <w:style w:type="character" w:customStyle="1" w:styleId="103">
    <w:name w:val="Char Char"/>
    <w:qFormat/>
    <w:uiPriority w:val="0"/>
    <w:rPr>
      <w:rFonts w:ascii="宋体" w:hAnsi="宋体" w:eastAsia="宋体"/>
      <w:kern w:val="2"/>
      <w:sz w:val="24"/>
      <w:lang w:val="en-US" w:eastAsia="zh-CN" w:bidi="ar-SA"/>
    </w:rPr>
  </w:style>
  <w:style w:type="character" w:customStyle="1" w:styleId="104">
    <w:name w:val="未命名11"/>
    <w:qFormat/>
    <w:uiPriority w:val="0"/>
    <w:rPr>
      <w:rFonts w:ascii="Times New Roman" w:hAnsi="Times New Roman" w:eastAsia="宋体"/>
      <w:color w:val="77FFFF"/>
      <w:sz w:val="24"/>
    </w:rPr>
  </w:style>
  <w:style w:type="character" w:customStyle="1" w:styleId="105">
    <w:name w:val="Table Text Char Char Char Char"/>
    <w:qFormat/>
    <w:uiPriority w:val="0"/>
    <w:rPr>
      <w:rFonts w:ascii="Arial" w:hAnsi="Arial" w:eastAsia="宋体"/>
      <w:kern w:val="2"/>
      <w:sz w:val="18"/>
      <w:lang w:val="en-US" w:eastAsia="zh-CN" w:bidi="ar-SA"/>
    </w:rPr>
  </w:style>
  <w:style w:type="character" w:customStyle="1" w:styleId="106">
    <w:name w:val="content-white1"/>
    <w:qFormat/>
    <w:uiPriority w:val="0"/>
    <w:rPr>
      <w:rFonts w:eastAsia="宋体"/>
      <w:color w:val="000000"/>
      <w:sz w:val="18"/>
      <w:u w:val="none"/>
    </w:rPr>
  </w:style>
  <w:style w:type="character" w:customStyle="1" w:styleId="107">
    <w:name w:val="Char Char2"/>
    <w:qFormat/>
    <w:uiPriority w:val="0"/>
    <w:rPr>
      <w:rFonts w:ascii="Times New Roman" w:hAnsi="Times New Roman" w:eastAsia="宋体"/>
      <w:kern w:val="2"/>
      <w:sz w:val="18"/>
      <w:lang w:val="en-US" w:eastAsia="zh-CN"/>
    </w:rPr>
  </w:style>
  <w:style w:type="paragraph" w:customStyle="1" w:styleId="108">
    <w:name w:val="文字"/>
    <w:basedOn w:val="1"/>
    <w:link w:val="109"/>
    <w:qFormat/>
    <w:uiPriority w:val="0"/>
    <w:pPr>
      <w:tabs>
        <w:tab w:val="left" w:pos="8520"/>
      </w:tabs>
      <w:spacing w:line="312" w:lineRule="auto"/>
      <w:ind w:right="-210" w:firstLine="556"/>
    </w:pPr>
    <w:rPr>
      <w:rFonts w:ascii="宋体"/>
    </w:rPr>
  </w:style>
  <w:style w:type="character" w:customStyle="1" w:styleId="109">
    <w:name w:val="文字 Char"/>
    <w:link w:val="108"/>
    <w:qFormat/>
    <w:uiPriority w:val="0"/>
    <w:rPr>
      <w:rFonts w:ascii="宋体" w:hAnsi="Times New Roman" w:eastAsia="宋体"/>
      <w:kern w:val="2"/>
      <w:sz w:val="28"/>
      <w:lang w:val="en-US" w:eastAsia="zh-CN" w:bidi="ar-SA"/>
    </w:rPr>
  </w:style>
  <w:style w:type="character" w:customStyle="1" w:styleId="110">
    <w:name w:val="正文 + 三号 Char"/>
    <w:qFormat/>
    <w:uiPriority w:val="0"/>
    <w:rPr>
      <w:rFonts w:ascii="Times New Roman" w:hAnsi="Times New Roman" w:eastAsia="宋体"/>
      <w:kern w:val="2"/>
      <w:sz w:val="21"/>
      <w:lang w:val="en-US" w:eastAsia="zh-CN"/>
    </w:rPr>
  </w:style>
  <w:style w:type="character" w:customStyle="1" w:styleId="111">
    <w:name w:val="Char Char3"/>
    <w:qFormat/>
    <w:uiPriority w:val="0"/>
    <w:rPr>
      <w:rFonts w:ascii="Times New Roman" w:hAnsi="Times New Roman" w:eastAsia="宋体"/>
      <w:kern w:val="2"/>
      <w:sz w:val="18"/>
      <w:lang w:val="en-US" w:eastAsia="zh-CN"/>
    </w:rPr>
  </w:style>
  <w:style w:type="character" w:customStyle="1" w:styleId="112">
    <w:name w:val="top-det1"/>
    <w:qFormat/>
    <w:uiPriority w:val="0"/>
    <w:rPr>
      <w:rFonts w:ascii="Times New Roman" w:hAnsi="Times New Roman" w:eastAsia="宋体"/>
      <w:b/>
      <w:color w:val="000000"/>
    </w:rPr>
  </w:style>
  <w:style w:type="character" w:customStyle="1" w:styleId="113">
    <w:name w:val="Table Text Char1 Char"/>
    <w:qFormat/>
    <w:uiPriority w:val="0"/>
    <w:rPr>
      <w:rFonts w:ascii="Arial" w:hAnsi="Arial" w:eastAsia="宋体"/>
      <w:kern w:val="2"/>
      <w:sz w:val="18"/>
      <w:lang w:val="en-US" w:eastAsia="zh-CN" w:bidi="ar-SA"/>
    </w:rPr>
  </w:style>
  <w:style w:type="character" w:customStyle="1" w:styleId="114">
    <w:name w:val="样式 宋体"/>
    <w:qFormat/>
    <w:uiPriority w:val="0"/>
    <w:rPr>
      <w:rFonts w:ascii="宋体" w:hAnsi="宋体" w:eastAsia="宋体"/>
      <w:sz w:val="28"/>
    </w:rPr>
  </w:style>
  <w:style w:type="character" w:customStyle="1" w:styleId="115">
    <w:name w:val="Table Text Char"/>
    <w:qFormat/>
    <w:uiPriority w:val="0"/>
    <w:rPr>
      <w:rFonts w:ascii="Arial" w:hAnsi="Arial" w:eastAsia="宋体"/>
      <w:kern w:val="2"/>
      <w:sz w:val="18"/>
      <w:lang w:val="en-US" w:eastAsia="zh-CN" w:bidi="ar-SA"/>
    </w:rPr>
  </w:style>
  <w:style w:type="character" w:customStyle="1" w:styleId="116">
    <w:name w:val="Char Char5"/>
    <w:qFormat/>
    <w:uiPriority w:val="0"/>
    <w:rPr>
      <w:rFonts w:ascii="Arial" w:hAnsi="Arial" w:eastAsia="宋体"/>
      <w:b/>
      <w:smallCaps/>
      <w:kern w:val="28"/>
      <w:sz w:val="36"/>
      <w:lang w:val="en-US" w:eastAsia="en-US"/>
    </w:rPr>
  </w:style>
  <w:style w:type="character" w:customStyle="1" w:styleId="117">
    <w:name w:val="小 Char"/>
    <w:qFormat/>
    <w:uiPriority w:val="0"/>
    <w:rPr>
      <w:rFonts w:ascii="宋体" w:hAnsi="Courier New" w:eastAsia="宋体"/>
      <w:kern w:val="2"/>
      <w:sz w:val="21"/>
      <w:lang w:val="en-US" w:eastAsia="zh-CN" w:bidi="ar-SA"/>
    </w:rPr>
  </w:style>
  <w:style w:type="character" w:customStyle="1" w:styleId="118">
    <w:name w:val="crowed11"/>
    <w:qFormat/>
    <w:uiPriority w:val="0"/>
    <w:rPr>
      <w:rFonts w:eastAsia="宋体"/>
      <w:sz w:val="24"/>
    </w:rPr>
  </w:style>
  <w:style w:type="character" w:customStyle="1" w:styleId="119">
    <w:name w:val="Table Heading Char Char"/>
    <w:qFormat/>
    <w:uiPriority w:val="0"/>
    <w:rPr>
      <w:rFonts w:ascii="Arial" w:hAnsi="Arial" w:eastAsia="黑体"/>
      <w:kern w:val="2"/>
      <w:sz w:val="18"/>
      <w:lang w:val="en-US" w:eastAsia="zh-CN"/>
    </w:rPr>
  </w:style>
  <w:style w:type="character" w:customStyle="1" w:styleId="120">
    <w:name w:val="Char Char6"/>
    <w:qFormat/>
    <w:uiPriority w:val="0"/>
    <w:rPr>
      <w:rFonts w:ascii="仿宋_GB2312" w:hAnsi="Times New Roman" w:eastAsia="仿宋_GB2312"/>
      <w:kern w:val="2"/>
      <w:sz w:val="32"/>
    </w:rPr>
  </w:style>
  <w:style w:type="character" w:customStyle="1" w:styleId="121">
    <w:name w:val="font1"/>
    <w:qFormat/>
    <w:uiPriority w:val="0"/>
    <w:rPr>
      <w:rFonts w:ascii="Times New Roman" w:hAnsi="Times New Roman" w:eastAsia="宋体"/>
      <w:color w:val="000000"/>
      <w:sz w:val="18"/>
    </w:rPr>
  </w:style>
  <w:style w:type="character" w:customStyle="1" w:styleId="122">
    <w:name w:val="Char Char4"/>
    <w:qFormat/>
    <w:uiPriority w:val="0"/>
    <w:rPr>
      <w:rFonts w:ascii="Times New Roman" w:hAnsi="Times New Roman" w:eastAsia="宋体"/>
      <w:b/>
      <w:kern w:val="2"/>
      <w:sz w:val="21"/>
      <w:lang w:val="en-US" w:eastAsia="zh-CN"/>
    </w:rPr>
  </w:style>
  <w:style w:type="character" w:customStyle="1" w:styleId="123">
    <w:name w:val="Char Char7"/>
    <w:qFormat/>
    <w:uiPriority w:val="0"/>
    <w:rPr>
      <w:rFonts w:ascii="宋体" w:hAnsi="宋体" w:eastAsia="宋体"/>
      <w:kern w:val="2"/>
      <w:sz w:val="28"/>
    </w:rPr>
  </w:style>
  <w:style w:type="character" w:customStyle="1" w:styleId="124">
    <w:name w:val="v151"/>
    <w:qFormat/>
    <w:uiPriority w:val="0"/>
    <w:rPr>
      <w:rFonts w:ascii="Times New Roman" w:hAnsi="Times New Roman" w:eastAsia="宋体"/>
      <w:sz w:val="18"/>
    </w:rPr>
  </w:style>
  <w:style w:type="paragraph" w:customStyle="1" w:styleId="125">
    <w:name w:val="xl53"/>
    <w:basedOn w:val="1"/>
    <w:qFormat/>
    <w:uiPriority w:val="0"/>
    <w:pPr>
      <w:pBdr>
        <w:left w:val="single" w:color="000000" w:sz="4" w:space="0"/>
        <w:bottom w:val="single" w:color="000000" w:sz="4" w:space="0"/>
      </w:pBdr>
      <w:spacing w:before="100" w:beforeAutospacing="1" w:after="100" w:afterAutospacing="1"/>
      <w:jc w:val="center"/>
    </w:pPr>
    <w:rPr>
      <w:rFonts w:ascii="宋体" w:hAnsi="宋体"/>
      <w:kern w:val="0"/>
      <w:sz w:val="24"/>
    </w:rPr>
  </w:style>
  <w:style w:type="paragraph" w:customStyle="1" w:styleId="126">
    <w:name w:val="正文（首行不缩进）"/>
    <w:basedOn w:val="1"/>
    <w:qFormat/>
    <w:uiPriority w:val="0"/>
    <w:pPr>
      <w:autoSpaceDE w:val="0"/>
      <w:autoSpaceDN w:val="0"/>
      <w:spacing w:line="360" w:lineRule="auto"/>
      <w:jc w:val="left"/>
    </w:pPr>
    <w:rPr>
      <w:kern w:val="0"/>
      <w:sz w:val="21"/>
    </w:rPr>
  </w:style>
  <w:style w:type="paragraph" w:customStyle="1" w:styleId="127">
    <w:name w:val="样式 行距: 1.5 倍行距1"/>
    <w:basedOn w:val="1"/>
    <w:qFormat/>
    <w:uiPriority w:val="0"/>
    <w:pPr>
      <w:snapToGrid w:val="0"/>
    </w:pPr>
    <w:rPr>
      <w:sz w:val="21"/>
    </w:rPr>
  </w:style>
  <w:style w:type="paragraph" w:customStyle="1" w:styleId="128">
    <w:name w:val="1"/>
    <w:basedOn w:val="1"/>
    <w:next w:val="10"/>
    <w:qFormat/>
    <w:uiPriority w:val="0"/>
    <w:rPr>
      <w:rFonts w:ascii="Tahoma" w:hAnsi="Tahoma"/>
      <w:sz w:val="24"/>
    </w:rPr>
  </w:style>
  <w:style w:type="paragraph" w:customStyle="1" w:styleId="129">
    <w:name w:val="Char Char Char"/>
    <w:basedOn w:val="1"/>
    <w:qFormat/>
    <w:uiPriority w:val="0"/>
    <w:rPr>
      <w:rFonts w:ascii="Tahoma" w:hAnsi="Tahoma"/>
      <w:sz w:val="24"/>
    </w:rPr>
  </w:style>
  <w:style w:type="paragraph" w:customStyle="1" w:styleId="130">
    <w:name w:val="表头文本"/>
    <w:qFormat/>
    <w:uiPriority w:val="0"/>
    <w:pPr>
      <w:jc w:val="center"/>
    </w:pPr>
    <w:rPr>
      <w:rFonts w:ascii="Arial" w:hAnsi="Arial" w:eastAsia="宋体" w:cstheme="minorBidi"/>
      <w:b/>
      <w:sz w:val="21"/>
      <w:lang w:val="en-US" w:eastAsia="zh-CN" w:bidi="ar-SA"/>
    </w:rPr>
  </w:style>
  <w:style w:type="paragraph" w:customStyle="1" w:styleId="131">
    <w:name w:val="2表格（表体）"/>
    <w:basedOn w:val="1"/>
    <w:qFormat/>
    <w:uiPriority w:val="0"/>
    <w:pPr>
      <w:spacing w:line="440" w:lineRule="exact"/>
      <w:ind w:firstLine="321" w:firstLineChars="100"/>
      <w:jc w:val="left"/>
    </w:pPr>
    <w:rPr>
      <w:rFonts w:ascii="Calibri" w:hAnsi="Calibri"/>
      <w:kern w:val="0"/>
      <w:sz w:val="20"/>
    </w:rPr>
  </w:style>
  <w:style w:type="paragraph" w:customStyle="1" w:styleId="132">
    <w:name w:val="content"/>
    <w:basedOn w:val="1"/>
    <w:qFormat/>
    <w:uiPriority w:val="0"/>
    <w:pPr>
      <w:spacing w:before="100" w:beforeAutospacing="1" w:after="100" w:afterAutospacing="1" w:line="280" w:lineRule="atLeast"/>
      <w:ind w:firstLine="375"/>
      <w:jc w:val="left"/>
    </w:pPr>
    <w:rPr>
      <w:rFonts w:ascii="宋体" w:hAnsi="宋体"/>
      <w:color w:val="000000"/>
      <w:kern w:val="0"/>
      <w:sz w:val="18"/>
    </w:rPr>
  </w:style>
  <w:style w:type="paragraph" w:customStyle="1" w:styleId="133">
    <w:name w:val="Char Char1 Char Char Char Char Char Char Char Char"/>
    <w:basedOn w:val="1"/>
    <w:qFormat/>
    <w:uiPriority w:val="0"/>
    <w:pPr>
      <w:spacing w:after="160" w:line="240" w:lineRule="exact"/>
      <w:jc w:val="left"/>
    </w:pPr>
    <w:rPr>
      <w:rFonts w:ascii="Verdana" w:hAnsi="Verdana"/>
      <w:kern w:val="0"/>
      <w:sz w:val="20"/>
      <w:lang w:eastAsia="en-US"/>
    </w:rPr>
  </w:style>
  <w:style w:type="paragraph" w:customStyle="1" w:styleId="134">
    <w:name w:val="Table Text Char Char Char"/>
    <w:qFormat/>
    <w:uiPriority w:val="0"/>
    <w:pPr>
      <w:snapToGrid w:val="0"/>
      <w:spacing w:before="80" w:after="80"/>
    </w:pPr>
    <w:rPr>
      <w:rFonts w:ascii="Arial" w:hAnsi="Arial" w:eastAsia="宋体" w:cstheme="minorBidi"/>
      <w:kern w:val="2"/>
      <w:sz w:val="18"/>
      <w:lang w:val="en-US" w:eastAsia="zh-CN" w:bidi="ar-SA"/>
    </w:rPr>
  </w:style>
  <w:style w:type="paragraph" w:customStyle="1" w:styleId="135">
    <w:name w:val="样式 样式 首行缩进:  2 字符 + 首行缩进:  2 字符"/>
    <w:basedOn w:val="1"/>
    <w:qFormat/>
    <w:uiPriority w:val="0"/>
    <w:pPr>
      <w:numPr>
        <w:ilvl w:val="0"/>
        <w:numId w:val="7"/>
      </w:numPr>
      <w:tabs>
        <w:tab w:val="clear" w:pos="1230"/>
      </w:tabs>
      <w:spacing w:line="360" w:lineRule="auto"/>
      <w:ind w:firstLine="480" w:firstLineChars="200"/>
    </w:pPr>
    <w:rPr>
      <w:sz w:val="24"/>
    </w:rPr>
  </w:style>
  <w:style w:type="paragraph" w:customStyle="1" w:styleId="136">
    <w:name w:val="Table Description"/>
    <w:qFormat/>
    <w:uiPriority w:val="0"/>
    <w:pPr>
      <w:snapToGrid w:val="0"/>
      <w:spacing w:before="160" w:after="80"/>
      <w:ind w:left="1134"/>
      <w:jc w:val="center"/>
    </w:pPr>
    <w:rPr>
      <w:rFonts w:ascii="Arial" w:hAnsi="Arial" w:eastAsia="黑体" w:cstheme="minorBidi"/>
      <w:sz w:val="18"/>
      <w:lang w:val="en-US" w:eastAsia="zh-CN" w:bidi="ar-SA"/>
    </w:rPr>
  </w:style>
  <w:style w:type="paragraph" w:customStyle="1" w:styleId="137">
    <w:name w:val="样式 标题 6第五层条 + 三号 段前: 0.5 行"/>
    <w:basedOn w:val="33"/>
    <w:qFormat/>
    <w:uiPriority w:val="0"/>
    <w:pPr>
      <w:tabs>
        <w:tab w:val="clear" w:pos="1152"/>
      </w:tabs>
      <w:spacing w:before="156"/>
      <w:ind w:left="1152" w:hanging="1152"/>
      <w:jc w:val="left"/>
    </w:pPr>
    <w:rPr>
      <w:rFonts w:ascii="Times New Roman" w:hAnsi="Times New Roman" w:eastAsia="宋体"/>
      <w:snapToGrid w:val="0"/>
      <w:kern w:val="24"/>
      <w:sz w:val="28"/>
    </w:rPr>
  </w:style>
  <w:style w:type="paragraph" w:customStyle="1" w:styleId="138">
    <w:name w:val="样式1"/>
    <w:basedOn w:val="31"/>
    <w:qFormat/>
    <w:uiPriority w:val="0"/>
    <w:pPr>
      <w:spacing w:before="500" w:after="260" w:line="560" w:lineRule="atLeast"/>
    </w:pPr>
    <w:rPr>
      <w:rFonts w:ascii="Times New Roman" w:hAnsi="Times New Roman" w:eastAsia="宋体"/>
    </w:rPr>
  </w:style>
  <w:style w:type="paragraph" w:customStyle="1" w:styleId="139">
    <w:name w:val="Style Heading 3h3Heading 3 - oldLevel 3 HeadH3level_3PIM 3se..."/>
    <w:basedOn w:val="30"/>
    <w:qFormat/>
    <w:uiPriority w:val="0"/>
    <w:pPr>
      <w:numPr>
        <w:ilvl w:val="2"/>
        <w:numId w:val="8"/>
      </w:numPr>
      <w:tabs>
        <w:tab w:val="clear" w:pos="709"/>
      </w:tabs>
      <w:jc w:val="both"/>
    </w:pPr>
    <w:rPr>
      <w:sz w:val="32"/>
    </w:rPr>
  </w:style>
  <w:style w:type="paragraph" w:customStyle="1" w:styleId="140">
    <w:name w:val="样式 标题 1章标题Heading 0Section HeadPIM 1H1h11st levell11H1..."/>
    <w:basedOn w:val="28"/>
    <w:qFormat/>
    <w:uiPriority w:val="0"/>
    <w:pPr>
      <w:tabs>
        <w:tab w:val="clear" w:pos="3360"/>
      </w:tabs>
      <w:autoSpaceDE w:val="0"/>
      <w:autoSpaceDN w:val="0"/>
      <w:spacing w:before="340" w:after="330" w:line="578" w:lineRule="atLeast"/>
      <w:jc w:val="both"/>
    </w:pPr>
    <w:rPr>
      <w:rFonts w:ascii="宋体" w:hAnsi="宋体" w:eastAsia="宋体"/>
      <w:b/>
      <w:kern w:val="44"/>
      <w:sz w:val="36"/>
    </w:rPr>
  </w:style>
  <w:style w:type="paragraph" w:customStyle="1" w:styleId="141">
    <w:name w:val="Char Char1 Char Char Char Char Char Char Char Char Char Char Char Char Char Char"/>
    <w:basedOn w:val="1"/>
    <w:qFormat/>
    <w:uiPriority w:val="0"/>
    <w:pPr>
      <w:spacing w:after="160" w:line="240" w:lineRule="exact"/>
      <w:jc w:val="left"/>
    </w:pPr>
    <w:rPr>
      <w:rFonts w:ascii="Verdana" w:hAnsi="Verdana"/>
      <w:kern w:val="0"/>
      <w:sz w:val="20"/>
      <w:lang w:eastAsia="en-US"/>
    </w:rPr>
  </w:style>
  <w:style w:type="paragraph" w:customStyle="1" w:styleId="142">
    <w:name w:val="章标题"/>
    <w:qFormat/>
    <w:uiPriority w:val="0"/>
    <w:pPr>
      <w:numPr>
        <w:ilvl w:val="1"/>
        <w:numId w:val="9"/>
      </w:numPr>
      <w:spacing w:before="156" w:after="156"/>
      <w:ind w:left="0"/>
      <w:jc w:val="both"/>
      <w:outlineLvl w:val="1"/>
    </w:pPr>
    <w:rPr>
      <w:rFonts w:ascii="黑体" w:hAnsi="Times New Roman" w:eastAsia="黑体" w:cstheme="minorBidi"/>
      <w:sz w:val="24"/>
      <w:lang w:val="en-US" w:eastAsia="zh-CN" w:bidi="ar-SA"/>
    </w:rPr>
  </w:style>
  <w:style w:type="paragraph" w:customStyle="1" w:styleId="143">
    <w:name w:val="附录1"/>
    <w:basedOn w:val="1"/>
    <w:qFormat/>
    <w:uiPriority w:val="0"/>
    <w:pPr>
      <w:tabs>
        <w:tab w:val="left" w:pos="1304"/>
      </w:tabs>
      <w:ind w:left="425" w:hanging="425"/>
      <w:outlineLvl w:val="0"/>
    </w:pPr>
    <w:rPr>
      <w:rFonts w:ascii="黑体" w:hAnsi="黑体" w:eastAsia="黑体"/>
      <w:b/>
      <w:sz w:val="44"/>
    </w:rPr>
  </w:style>
  <w:style w:type="paragraph" w:customStyle="1" w:styleId="144">
    <w:name w:val="_"/>
    <w:basedOn w:val="1"/>
    <w:qFormat/>
    <w:uiPriority w:val="0"/>
    <w:pPr>
      <w:spacing w:line="360" w:lineRule="auto"/>
      <w:ind w:left="480" w:firstLine="200" w:firstLineChars="200"/>
    </w:pPr>
    <w:rPr>
      <w:kern w:val="0"/>
      <w:sz w:val="24"/>
    </w:rPr>
  </w:style>
  <w:style w:type="paragraph" w:customStyle="1" w:styleId="145">
    <w:name w:val="没有缩进（为图形使用）"/>
    <w:basedOn w:val="1"/>
    <w:qFormat/>
    <w:uiPriority w:val="0"/>
    <w:pPr>
      <w:spacing w:before="120" w:after="120" w:line="360" w:lineRule="auto"/>
    </w:pPr>
    <w:rPr>
      <w:sz w:val="24"/>
    </w:rPr>
  </w:style>
  <w:style w:type="paragraph" w:customStyle="1" w:styleId="146">
    <w:name w:val="样式 正文缩进正文（首行缩进两字）表正文正文非缩进特点标题4段1 + 首行缩进:  2 字符"/>
    <w:basedOn w:val="46"/>
    <w:qFormat/>
    <w:uiPriority w:val="0"/>
    <w:pPr>
      <w:ind w:firstLine="480" w:firstLineChars="200"/>
    </w:pPr>
  </w:style>
  <w:style w:type="paragraph" w:customStyle="1" w:styleId="147">
    <w:name w:val="Table Text Char1"/>
    <w:qFormat/>
    <w:uiPriority w:val="0"/>
    <w:pPr>
      <w:snapToGrid w:val="0"/>
      <w:spacing w:before="80" w:after="80"/>
    </w:pPr>
    <w:rPr>
      <w:rFonts w:ascii="Arial" w:hAnsi="Arial" w:eastAsia="宋体" w:cstheme="minorBidi"/>
      <w:kern w:val="2"/>
      <w:sz w:val="18"/>
      <w:lang w:val="en-US" w:eastAsia="zh-CN" w:bidi="ar-SA"/>
    </w:rPr>
  </w:style>
  <w:style w:type="paragraph" w:customStyle="1" w:styleId="148">
    <w:name w:val="样式 标题 1 + 居中 段前: 6 磅 段后: 6 磅 行距: 1.5 倍行距"/>
    <w:basedOn w:val="28"/>
    <w:qFormat/>
    <w:uiPriority w:val="0"/>
    <w:pPr>
      <w:tabs>
        <w:tab w:val="clear" w:pos="3360"/>
      </w:tabs>
      <w:spacing w:before="120" w:line="360" w:lineRule="auto"/>
    </w:pPr>
    <w:rPr>
      <w:rFonts w:eastAsia="宋体"/>
      <w:b/>
      <w:kern w:val="44"/>
      <w:sz w:val="32"/>
    </w:rPr>
  </w:style>
  <w:style w:type="paragraph" w:customStyle="1" w:styleId="149">
    <w:name w:val="tabletext"/>
    <w:basedOn w:val="1"/>
    <w:qFormat/>
    <w:uiPriority w:val="0"/>
    <w:pPr>
      <w:spacing w:before="100" w:beforeAutospacing="1" w:after="100" w:afterAutospacing="1"/>
      <w:jc w:val="left"/>
    </w:pPr>
    <w:rPr>
      <w:rFonts w:ascii="宋体" w:hAnsi="宋体"/>
      <w:kern w:val="0"/>
      <w:sz w:val="24"/>
      <w:szCs w:val="24"/>
    </w:rPr>
  </w:style>
  <w:style w:type="paragraph" w:customStyle="1" w:styleId="150">
    <w:name w:val="段落正文"/>
    <w:basedOn w:val="1"/>
    <w:qFormat/>
    <w:uiPriority w:val="0"/>
    <w:pPr>
      <w:spacing w:before="156" w:line="360" w:lineRule="auto"/>
      <w:ind w:firstLine="200" w:firstLineChars="200"/>
    </w:pPr>
    <w:rPr>
      <w:spacing w:val="2"/>
      <w:sz w:val="24"/>
    </w:rPr>
  </w:style>
  <w:style w:type="paragraph" w:customStyle="1" w:styleId="151">
    <w:name w:val="二级列表"/>
    <w:basedOn w:val="150"/>
    <w:qFormat/>
    <w:uiPriority w:val="0"/>
    <w:pPr>
      <w:tabs>
        <w:tab w:val="left" w:pos="2120"/>
      </w:tabs>
      <w:ind w:firstLine="0" w:firstLineChars="0"/>
    </w:pPr>
    <w:rPr>
      <w:b/>
    </w:rPr>
  </w:style>
  <w:style w:type="paragraph" w:customStyle="1" w:styleId="152">
    <w:name w:val="Item Step"/>
    <w:qFormat/>
    <w:uiPriority w:val="0"/>
    <w:pPr>
      <w:tabs>
        <w:tab w:val="left" w:pos="1644"/>
      </w:tabs>
      <w:ind w:left="1644" w:hanging="510"/>
      <w:outlineLvl w:val="4"/>
    </w:pPr>
    <w:rPr>
      <w:rFonts w:ascii="Arial" w:hAnsi="Arial" w:eastAsia="宋体" w:cstheme="minorBidi"/>
      <w:sz w:val="21"/>
      <w:lang w:val="en-US" w:eastAsia="zh-CN" w:bidi="ar-SA"/>
    </w:rPr>
  </w:style>
  <w:style w:type="paragraph" w:customStyle="1" w:styleId="153">
    <w:name w:val="正文 + 三号"/>
    <w:basedOn w:val="1"/>
    <w:qFormat/>
    <w:uiPriority w:val="0"/>
    <w:rPr>
      <w:sz w:val="21"/>
    </w:rPr>
  </w:style>
  <w:style w:type="paragraph" w:customStyle="1" w:styleId="154">
    <w:name w:val="文档正文 Char Char Char Char"/>
    <w:basedOn w:val="1"/>
    <w:qFormat/>
    <w:uiPriority w:val="0"/>
    <w:pPr>
      <w:spacing w:line="440" w:lineRule="exact"/>
      <w:ind w:firstLine="420"/>
    </w:pPr>
    <w:rPr>
      <w:rFonts w:ascii="Arial Narrow" w:hAnsi="Arial Narrow"/>
      <w:kern w:val="0"/>
      <w:sz w:val="24"/>
    </w:rPr>
  </w:style>
  <w:style w:type="paragraph" w:customStyle="1" w:styleId="155">
    <w:name w:val="标准正文"/>
    <w:basedOn w:val="53"/>
    <w:qFormat/>
    <w:uiPriority w:val="0"/>
    <w:pPr>
      <w:spacing w:before="60" w:after="60" w:line="360" w:lineRule="auto"/>
      <w:ind w:left="0" w:firstLine="482"/>
    </w:pPr>
    <w:rPr>
      <w:rFonts w:ascii="Arial" w:hAnsi="Arial"/>
      <w:sz w:val="24"/>
    </w:rPr>
  </w:style>
  <w:style w:type="paragraph" w:customStyle="1" w:styleId="156">
    <w:name w:val="正文格式 Char"/>
    <w:basedOn w:val="1"/>
    <w:qFormat/>
    <w:uiPriority w:val="0"/>
    <w:pPr>
      <w:spacing w:line="440" w:lineRule="atLeast"/>
      <w:ind w:firstLine="510"/>
    </w:pPr>
    <w:rPr>
      <w:kern w:val="0"/>
      <w:sz w:val="24"/>
    </w:rPr>
  </w:style>
  <w:style w:type="paragraph" w:customStyle="1" w:styleId="157">
    <w:name w:val="标题无"/>
    <w:basedOn w:val="1"/>
    <w:qFormat/>
    <w:uiPriority w:val="0"/>
    <w:pPr>
      <w:spacing w:line="360" w:lineRule="auto"/>
    </w:pPr>
    <w:rPr>
      <w:sz w:val="24"/>
    </w:rPr>
  </w:style>
  <w:style w:type="paragraph" w:customStyle="1" w:styleId="158">
    <w:name w:val="表号"/>
    <w:basedOn w:val="1"/>
    <w:qFormat/>
    <w:uiPriority w:val="0"/>
    <w:pPr>
      <w:numPr>
        <w:ilvl w:val="0"/>
        <w:numId w:val="10"/>
      </w:numPr>
      <w:tabs>
        <w:tab w:val="clear" w:pos="360"/>
      </w:tabs>
      <w:autoSpaceDE w:val="0"/>
      <w:autoSpaceDN w:val="0"/>
      <w:spacing w:before="210" w:after="210"/>
      <w:ind w:left="425" w:hanging="137"/>
      <w:jc w:val="center"/>
    </w:pPr>
    <w:rPr>
      <w:kern w:val="0"/>
      <w:sz w:val="21"/>
      <w:lang w:eastAsia="en-US"/>
    </w:rPr>
  </w:style>
  <w:style w:type="paragraph" w:customStyle="1" w:styleId="159">
    <w:name w:val="Char Char Char Char"/>
    <w:basedOn w:val="1"/>
    <w:qFormat/>
    <w:uiPriority w:val="0"/>
    <w:pPr>
      <w:spacing w:after="160" w:line="240" w:lineRule="exact"/>
      <w:jc w:val="left"/>
    </w:pPr>
    <w:rPr>
      <w:rFonts w:ascii="Verdana" w:hAnsi="Verdana"/>
      <w:kern w:val="0"/>
      <w:sz w:val="20"/>
      <w:lang w:eastAsia="en-US"/>
    </w:rPr>
  </w:style>
  <w:style w:type="paragraph" w:customStyle="1" w:styleId="160">
    <w:name w:val="xl27"/>
    <w:basedOn w:val="1"/>
    <w:qFormat/>
    <w:uiPriority w:val="0"/>
    <w:pPr>
      <w:pBdr>
        <w:left w:val="single" w:color="000000" w:sz="8" w:space="0"/>
        <w:bottom w:val="single" w:color="000000" w:sz="4" w:space="0"/>
        <w:right w:val="single" w:color="000000" w:sz="4" w:space="0"/>
      </w:pBdr>
      <w:spacing w:before="100" w:beforeAutospacing="1" w:after="100" w:afterAutospacing="1"/>
      <w:jc w:val="center"/>
    </w:pPr>
    <w:rPr>
      <w:rFonts w:ascii="宋体" w:hAnsi="宋体"/>
      <w:kern w:val="0"/>
      <w:sz w:val="21"/>
    </w:rPr>
  </w:style>
  <w:style w:type="paragraph" w:customStyle="1" w:styleId="161">
    <w:name w:val="Char1 Char Char Char"/>
    <w:basedOn w:val="1"/>
    <w:qFormat/>
    <w:uiPriority w:val="0"/>
    <w:rPr>
      <w:rFonts w:ascii="Tahoma" w:hAnsi="Tahoma"/>
      <w:sz w:val="21"/>
    </w:rPr>
  </w:style>
  <w:style w:type="paragraph" w:customStyle="1" w:styleId="162">
    <w:name w:val="文本1"/>
    <w:basedOn w:val="1"/>
    <w:qFormat/>
    <w:uiPriority w:val="0"/>
    <w:pPr>
      <w:spacing w:line="312" w:lineRule="atLeast"/>
      <w:jc w:val="center"/>
    </w:pPr>
    <w:rPr>
      <w:kern w:val="0"/>
      <w:sz w:val="18"/>
    </w:rPr>
  </w:style>
  <w:style w:type="paragraph" w:customStyle="1" w:styleId="163">
    <w:name w:val="文档正文"/>
    <w:basedOn w:val="1"/>
    <w:qFormat/>
    <w:uiPriority w:val="0"/>
    <w:pPr>
      <w:snapToGrid w:val="0"/>
      <w:spacing w:line="440" w:lineRule="exact"/>
      <w:ind w:firstLine="567"/>
    </w:pPr>
    <w:rPr>
      <w:rFonts w:ascii="Arial Narrow" w:hAnsi="Arial Narrow"/>
      <w:kern w:val="0"/>
      <w:sz w:val="24"/>
    </w:rPr>
  </w:style>
  <w:style w:type="paragraph" w:customStyle="1" w:styleId="164">
    <w:name w:val="编号正文"/>
    <w:basedOn w:val="163"/>
    <w:qFormat/>
    <w:uiPriority w:val="0"/>
    <w:pPr>
      <w:spacing w:line="360" w:lineRule="auto"/>
      <w:ind w:left="1407" w:hanging="1047"/>
      <w:jc w:val="left"/>
    </w:pPr>
    <w:rPr>
      <w:rFonts w:ascii="Times New Roman" w:hAnsi="Times New Roman" w:eastAsia="仿宋_GB2312"/>
    </w:rPr>
  </w:style>
  <w:style w:type="paragraph" w:customStyle="1" w:styleId="165">
    <w:name w:val="xl23"/>
    <w:basedOn w:val="1"/>
    <w:qFormat/>
    <w:uiPriority w:val="0"/>
    <w:pPr>
      <w:spacing w:before="100" w:beforeAutospacing="1" w:after="100" w:afterAutospacing="1" w:line="360" w:lineRule="auto"/>
    </w:pPr>
    <w:rPr>
      <w:kern w:val="0"/>
      <w:sz w:val="24"/>
    </w:rPr>
  </w:style>
  <w:style w:type="paragraph" w:customStyle="1" w:styleId="166">
    <w:name w:val="Item Step in Table"/>
    <w:qFormat/>
    <w:uiPriority w:val="0"/>
    <w:pPr>
      <w:numPr>
        <w:ilvl w:val="0"/>
        <w:numId w:val="11"/>
      </w:numPr>
      <w:tabs>
        <w:tab w:val="clear" w:pos="397"/>
      </w:tabs>
      <w:spacing w:before="40" w:after="40"/>
      <w:jc w:val="both"/>
    </w:pPr>
    <w:rPr>
      <w:rFonts w:ascii="Arial" w:hAnsi="Arial" w:eastAsia="宋体" w:cstheme="minorBidi"/>
      <w:sz w:val="18"/>
      <w:lang w:val="en-US" w:eastAsia="zh-CN" w:bidi="ar-SA"/>
    </w:rPr>
  </w:style>
  <w:style w:type="paragraph" w:customStyle="1" w:styleId="167">
    <w:name w:val="文档正文 Char Char Char Char Char"/>
    <w:basedOn w:val="1"/>
    <w:qFormat/>
    <w:uiPriority w:val="0"/>
    <w:pPr>
      <w:spacing w:line="440" w:lineRule="exact"/>
      <w:ind w:firstLine="420"/>
    </w:pPr>
    <w:rPr>
      <w:rFonts w:ascii="Arial Narrow" w:hAnsi="Arial Narrow"/>
      <w:kern w:val="0"/>
      <w:sz w:val="24"/>
    </w:rPr>
  </w:style>
  <w:style w:type="paragraph" w:customStyle="1" w:styleId="168">
    <w:name w:val="标书正文:  0.74 厘米"/>
    <w:basedOn w:val="1"/>
    <w:qFormat/>
    <w:uiPriority w:val="0"/>
    <w:pPr>
      <w:snapToGrid w:val="0"/>
      <w:spacing w:line="360" w:lineRule="auto"/>
      <w:ind w:firstLine="420"/>
    </w:pPr>
    <w:rPr>
      <w:sz w:val="24"/>
    </w:rPr>
  </w:style>
  <w:style w:type="paragraph" w:customStyle="1" w:styleId="169">
    <w:name w:val="标题2"/>
    <w:basedOn w:val="29"/>
    <w:qFormat/>
    <w:uiPriority w:val="0"/>
    <w:pPr>
      <w:ind w:firstLine="574" w:firstLineChars="196"/>
      <w:outlineLvl w:val="9"/>
    </w:pPr>
    <w:rPr>
      <w:rFonts w:ascii="Times New Roman" w:hAnsi="Times New Roman"/>
      <w:b/>
      <w:spacing w:val="6"/>
      <w:u w:val="single"/>
    </w:rPr>
  </w:style>
  <w:style w:type="paragraph" w:customStyle="1" w:styleId="170">
    <w:name w:val="样式4"/>
    <w:basedOn w:val="31"/>
    <w:qFormat/>
    <w:uiPriority w:val="0"/>
    <w:pPr>
      <w:numPr>
        <w:ilvl w:val="0"/>
        <w:numId w:val="0"/>
      </w:numPr>
      <w:snapToGrid w:val="0"/>
      <w:spacing w:before="280" w:line="372" w:lineRule="auto"/>
    </w:pPr>
    <w:rPr>
      <w:rFonts w:ascii="Times New Roman" w:hAnsi="Times New Roman" w:eastAsia="宋体"/>
    </w:rPr>
  </w:style>
  <w:style w:type="paragraph" w:customStyle="1" w:styleId="171">
    <w:name w:val="Char1 Char Char Char1"/>
    <w:basedOn w:val="1"/>
    <w:qFormat/>
    <w:uiPriority w:val="0"/>
    <w:rPr>
      <w:rFonts w:ascii="Tahoma" w:hAnsi="Tahoma"/>
      <w:sz w:val="24"/>
    </w:rPr>
  </w:style>
  <w:style w:type="paragraph" w:customStyle="1" w:styleId="172">
    <w:name w:val="正文1"/>
    <w:basedOn w:val="1"/>
    <w:qFormat/>
    <w:uiPriority w:val="0"/>
    <w:pPr>
      <w:spacing w:line="300" w:lineRule="auto"/>
      <w:ind w:firstLine="200" w:firstLineChars="200"/>
    </w:pPr>
    <w:rPr>
      <w:sz w:val="24"/>
    </w:rPr>
  </w:style>
  <w:style w:type="paragraph" w:customStyle="1" w:styleId="173">
    <w:name w:val="Char Char1 Char"/>
    <w:basedOn w:val="1"/>
    <w:qFormat/>
    <w:uiPriority w:val="0"/>
    <w:rPr>
      <w:rFonts w:ascii="Tahoma" w:hAnsi="Tahoma"/>
      <w:sz w:val="24"/>
      <w:szCs w:val="24"/>
    </w:rPr>
  </w:style>
  <w:style w:type="paragraph" w:customStyle="1" w:styleId="174">
    <w:name w:val="列表项目"/>
    <w:basedOn w:val="1"/>
    <w:qFormat/>
    <w:uiPriority w:val="0"/>
    <w:pPr>
      <w:numPr>
        <w:ilvl w:val="0"/>
        <w:numId w:val="12"/>
      </w:numPr>
      <w:tabs>
        <w:tab w:val="clear" w:pos="980"/>
      </w:tabs>
      <w:spacing w:line="288" w:lineRule="auto"/>
      <w:ind w:left="840" w:leftChars="200" w:hanging="420" w:hangingChars="200"/>
    </w:pPr>
    <w:rPr>
      <w:sz w:val="21"/>
    </w:rPr>
  </w:style>
  <w:style w:type="paragraph" w:customStyle="1" w:styleId="175">
    <w:name w:val="Note"/>
    <w:basedOn w:val="1"/>
    <w:qFormat/>
    <w:uiPriority w:val="0"/>
    <w:pPr>
      <w:pBdr>
        <w:top w:val="single" w:color="000000" w:sz="12" w:space="3"/>
        <w:bottom w:val="single" w:color="000000" w:sz="12" w:space="3"/>
      </w:pBdr>
      <w:spacing w:line="360" w:lineRule="auto"/>
    </w:pPr>
    <w:rPr>
      <w:sz w:val="24"/>
    </w:rPr>
  </w:style>
  <w:style w:type="paragraph" w:customStyle="1" w:styleId="176">
    <w:name w:val="Table Heading"/>
    <w:qFormat/>
    <w:uiPriority w:val="0"/>
    <w:pPr>
      <w:snapToGrid w:val="0"/>
      <w:spacing w:before="80" w:after="80"/>
      <w:jc w:val="center"/>
    </w:pPr>
    <w:rPr>
      <w:rFonts w:ascii="Arial" w:hAnsi="Arial" w:eastAsia="黑体" w:cstheme="minorBidi"/>
      <w:sz w:val="18"/>
      <w:lang w:val="en-US" w:eastAsia="zh-CN" w:bidi="ar-SA"/>
    </w:rPr>
  </w:style>
  <w:style w:type="paragraph" w:customStyle="1" w:styleId="177">
    <w:name w:val="样式 样式 正文首行缩进 2 + 左  0 字符 + 首行缩进:  2.57 字符"/>
    <w:basedOn w:val="1"/>
    <w:qFormat/>
    <w:uiPriority w:val="0"/>
    <w:pPr>
      <w:snapToGrid w:val="0"/>
      <w:spacing w:after="120"/>
      <w:ind w:firstLine="540" w:firstLineChars="257"/>
    </w:pPr>
    <w:rPr>
      <w:sz w:val="21"/>
    </w:rPr>
  </w:style>
  <w:style w:type="paragraph" w:customStyle="1" w:styleId="178">
    <w:name w:val="关键词"/>
    <w:basedOn w:val="1"/>
    <w:qFormat/>
    <w:uiPriority w:val="0"/>
    <w:pPr>
      <w:spacing w:line="360" w:lineRule="auto"/>
    </w:pPr>
    <w:rPr>
      <w:rFonts w:eastAsia="黑体"/>
      <w:sz w:val="20"/>
    </w:rPr>
  </w:style>
  <w:style w:type="paragraph" w:customStyle="1" w:styleId="179">
    <w:name w:val="正文字缩2字"/>
    <w:basedOn w:val="1"/>
    <w:qFormat/>
    <w:uiPriority w:val="0"/>
    <w:pPr>
      <w:spacing w:before="60" w:after="60" w:line="360" w:lineRule="auto"/>
      <w:ind w:left="200" w:leftChars="200" w:firstLine="200" w:firstLineChars="200"/>
    </w:pPr>
    <w:rPr>
      <w:sz w:val="24"/>
    </w:rPr>
  </w:style>
  <w:style w:type="paragraph" w:customStyle="1" w:styleId="180">
    <w:name w:val="Char Char Char Char Char Char Char"/>
    <w:basedOn w:val="1"/>
    <w:qFormat/>
    <w:uiPriority w:val="0"/>
    <w:pPr>
      <w:spacing w:after="160" w:line="240" w:lineRule="exact"/>
      <w:jc w:val="left"/>
    </w:pPr>
    <w:rPr>
      <w:rFonts w:ascii="Verdana" w:hAnsi="Verdana" w:eastAsia="仿宋_GB2312"/>
      <w:kern w:val="0"/>
      <w:sz w:val="24"/>
      <w:lang w:eastAsia="en-US"/>
    </w:rPr>
  </w:style>
  <w:style w:type="paragraph" w:customStyle="1" w:styleId="181">
    <w:name w:val="È±Ê¡ÎÄ±¾"/>
    <w:basedOn w:val="1"/>
    <w:qFormat/>
    <w:uiPriority w:val="0"/>
    <w:pPr>
      <w:overflowPunct w:val="0"/>
      <w:autoSpaceDE w:val="0"/>
      <w:autoSpaceDN w:val="0"/>
      <w:jc w:val="left"/>
    </w:pPr>
    <w:rPr>
      <w:kern w:val="0"/>
      <w:sz w:val="24"/>
    </w:rPr>
  </w:style>
  <w:style w:type="paragraph" w:customStyle="1" w:styleId="182">
    <w:name w:val="摘要"/>
    <w:basedOn w:val="1"/>
    <w:qFormat/>
    <w:uiPriority w:val="0"/>
    <w:pPr>
      <w:spacing w:line="360" w:lineRule="auto"/>
    </w:pPr>
    <w:rPr>
      <w:rFonts w:eastAsia="黑体"/>
      <w:sz w:val="20"/>
    </w:rPr>
  </w:style>
  <w:style w:type="paragraph" w:customStyle="1" w:styleId="183">
    <w:name w:val="首行缩进 1"/>
    <w:basedOn w:val="1"/>
    <w:qFormat/>
    <w:uiPriority w:val="0"/>
    <w:pPr>
      <w:spacing w:after="120" w:line="360" w:lineRule="auto"/>
      <w:ind w:firstLine="200" w:firstLineChars="200"/>
    </w:pPr>
    <w:rPr>
      <w:sz w:val="24"/>
    </w:rPr>
  </w:style>
  <w:style w:type="paragraph" w:customStyle="1" w:styleId="184">
    <w:name w:val="CSS1级正文 Char"/>
    <w:basedOn w:val="40"/>
    <w:qFormat/>
    <w:uiPriority w:val="0"/>
    <w:pPr>
      <w:snapToGrid w:val="0"/>
      <w:spacing w:line="360" w:lineRule="auto"/>
      <w:ind w:firstLine="480"/>
    </w:pPr>
    <w:rPr>
      <w:rFonts w:ascii="Times New Roman" w:eastAsia="宋体"/>
      <w:sz w:val="24"/>
    </w:rPr>
  </w:style>
  <w:style w:type="paragraph" w:customStyle="1" w:styleId="185">
    <w:name w:val="Figure Description"/>
    <w:qFormat/>
    <w:uiPriority w:val="0"/>
    <w:pPr>
      <w:snapToGrid w:val="0"/>
      <w:spacing w:before="80" w:after="320"/>
      <w:ind w:left="1134"/>
      <w:jc w:val="center"/>
    </w:pPr>
    <w:rPr>
      <w:rFonts w:ascii="Arial" w:hAnsi="Arial" w:eastAsia="黑体" w:cstheme="minorBidi"/>
      <w:sz w:val="18"/>
      <w:lang w:val="en-US" w:eastAsia="zh-CN" w:bidi="ar-SA"/>
    </w:rPr>
  </w:style>
  <w:style w:type="paragraph" w:customStyle="1" w:styleId="186">
    <w:name w:val="Char Char Char Char Char"/>
    <w:basedOn w:val="1"/>
    <w:qFormat/>
    <w:uiPriority w:val="0"/>
    <w:pPr>
      <w:numPr>
        <w:ilvl w:val="0"/>
        <w:numId w:val="8"/>
      </w:numPr>
      <w:tabs>
        <w:tab w:val="clear" w:pos="425"/>
      </w:tabs>
    </w:pPr>
    <w:rPr>
      <w:rFonts w:ascii="Tahoma" w:hAnsi="Tahoma"/>
      <w:sz w:val="24"/>
    </w:rPr>
  </w:style>
  <w:style w:type="paragraph" w:customStyle="1" w:styleId="187">
    <w:name w:val="操作步骤"/>
    <w:basedOn w:val="1"/>
    <w:qFormat/>
    <w:uiPriority w:val="0"/>
    <w:pPr>
      <w:numPr>
        <w:ilvl w:val="0"/>
        <w:numId w:val="13"/>
      </w:numPr>
      <w:tabs>
        <w:tab w:val="clear" w:pos="425"/>
      </w:tabs>
      <w:autoSpaceDE w:val="0"/>
      <w:autoSpaceDN w:val="0"/>
      <w:snapToGrid w:val="0"/>
      <w:spacing w:line="40" w:lineRule="atLeast"/>
    </w:pPr>
    <w:rPr>
      <w:rFonts w:ascii="昆仑楷体" w:eastAsia="楷体_GB2312"/>
      <w:kern w:val="0"/>
      <w:sz w:val="21"/>
    </w:rPr>
  </w:style>
  <w:style w:type="paragraph" w:customStyle="1" w:styleId="188">
    <w:name w:val="小标题 1"/>
    <w:basedOn w:val="1"/>
    <w:qFormat/>
    <w:uiPriority w:val="0"/>
    <w:pPr>
      <w:autoSpaceDE w:val="0"/>
      <w:autoSpaceDN w:val="0"/>
      <w:spacing w:line="360" w:lineRule="atLeast"/>
    </w:pPr>
    <w:rPr>
      <w:rFonts w:ascii="文鼎粗黑" w:eastAsia="文鼎粗黑"/>
      <w:kern w:val="0"/>
      <w:sz w:val="22"/>
    </w:rPr>
  </w:style>
  <w:style w:type="paragraph" w:customStyle="1" w:styleId="189">
    <w:name w:val="Char Char 字元 字元 字元 Char Char Char Char"/>
    <w:basedOn w:val="1"/>
    <w:qFormat/>
    <w:uiPriority w:val="0"/>
    <w:pPr>
      <w:spacing w:line="360" w:lineRule="auto"/>
    </w:pPr>
    <w:rPr>
      <w:kern w:val="0"/>
      <w:sz w:val="24"/>
    </w:rPr>
  </w:style>
  <w:style w:type="paragraph" w:customStyle="1" w:styleId="190">
    <w:name w:val="图片文字"/>
    <w:basedOn w:val="1"/>
    <w:qFormat/>
    <w:uiPriority w:val="0"/>
    <w:pPr>
      <w:spacing w:line="240" w:lineRule="atLeast"/>
      <w:jc w:val="center"/>
    </w:pPr>
    <w:rPr>
      <w:sz w:val="21"/>
    </w:rPr>
  </w:style>
  <w:style w:type="paragraph" w:customStyle="1" w:styleId="191">
    <w:name w:val="文章正文"/>
    <w:basedOn w:val="1"/>
    <w:qFormat/>
    <w:uiPriority w:val="0"/>
    <w:pPr>
      <w:ind w:firstLine="560" w:firstLineChars="200"/>
    </w:pPr>
    <w:rPr>
      <w:rFonts w:ascii="仿宋_GB2312" w:hAnsi="宋体" w:eastAsia="仿宋_GB2312"/>
      <w:color w:val="000000"/>
    </w:rPr>
  </w:style>
  <w:style w:type="paragraph" w:customStyle="1" w:styleId="192">
    <w:name w:val="可研正文"/>
    <w:basedOn w:val="40"/>
    <w:qFormat/>
    <w:uiPriority w:val="0"/>
    <w:pPr>
      <w:snapToGrid w:val="0"/>
      <w:spacing w:line="440" w:lineRule="exact"/>
      <w:ind w:firstLine="567"/>
    </w:pPr>
    <w:rPr>
      <w:rFonts w:ascii="Times New Roman" w:eastAsia="宋体"/>
      <w:sz w:val="28"/>
    </w:rPr>
  </w:style>
  <w:style w:type="paragraph" w:customStyle="1" w:styleId="193">
    <w:name w:val="Char Char Char Char Char Char Char Char Char Char Char Char Char"/>
    <w:basedOn w:val="1"/>
    <w:qFormat/>
    <w:uiPriority w:val="0"/>
    <w:pPr>
      <w:spacing w:after="160" w:line="240" w:lineRule="exact"/>
      <w:jc w:val="left"/>
    </w:pPr>
    <w:rPr>
      <w:rFonts w:ascii="Verdana" w:hAnsi="Verdana" w:eastAsia="仿宋_GB2312"/>
      <w:kern w:val="0"/>
      <w:sz w:val="24"/>
      <w:lang w:eastAsia="en-US"/>
    </w:rPr>
  </w:style>
  <w:style w:type="paragraph" w:customStyle="1" w:styleId="194">
    <w:name w:val="Char Char Char Char Char Char Char1"/>
    <w:basedOn w:val="48"/>
    <w:qFormat/>
    <w:uiPriority w:val="0"/>
    <w:rPr>
      <w:rFonts w:ascii="宋体" w:hAnsi="Tahoma"/>
    </w:rPr>
  </w:style>
  <w:style w:type="paragraph" w:customStyle="1" w:styleId="195">
    <w:name w:val="Title - Revision"/>
    <w:basedOn w:val="84"/>
    <w:qFormat/>
    <w:uiPriority w:val="0"/>
    <w:pPr>
      <w:spacing w:before="720"/>
    </w:pPr>
    <w:rPr>
      <w:rFonts w:ascii="Times New Roman" w:hAnsi="Times New Roman"/>
    </w:rPr>
  </w:style>
  <w:style w:type="paragraph" w:customStyle="1" w:styleId="196">
    <w:name w:val="文本框样式1"/>
    <w:basedOn w:val="1"/>
    <w:qFormat/>
    <w:uiPriority w:val="0"/>
    <w:pPr>
      <w:snapToGrid w:val="0"/>
      <w:spacing w:before="60" w:line="180" w:lineRule="exact"/>
      <w:jc w:val="center"/>
    </w:pPr>
    <w:rPr>
      <w:sz w:val="21"/>
    </w:rPr>
  </w:style>
  <w:style w:type="paragraph" w:customStyle="1" w:styleId="197">
    <w:name w:val="1.正文"/>
    <w:basedOn w:val="1"/>
    <w:qFormat/>
    <w:uiPriority w:val="0"/>
    <w:pPr>
      <w:spacing w:line="360" w:lineRule="auto"/>
      <w:ind w:left="540" w:leftChars="225" w:firstLine="540" w:firstLineChars="225"/>
    </w:pPr>
    <w:rPr>
      <w:sz w:val="24"/>
    </w:rPr>
  </w:style>
  <w:style w:type="paragraph" w:customStyle="1" w:styleId="198">
    <w:name w:val="样式3"/>
    <w:basedOn w:val="28"/>
    <w:qFormat/>
    <w:uiPriority w:val="0"/>
    <w:pPr>
      <w:tabs>
        <w:tab w:val="clear" w:pos="3360"/>
      </w:tabs>
      <w:spacing w:before="340" w:after="330" w:line="576" w:lineRule="auto"/>
      <w:jc w:val="both"/>
    </w:pPr>
    <w:rPr>
      <w:rFonts w:eastAsia="宋体"/>
      <w:b/>
      <w:kern w:val="44"/>
    </w:rPr>
  </w:style>
  <w:style w:type="paragraph" w:customStyle="1" w:styleId="199">
    <w:name w:val="正文4"/>
    <w:basedOn w:val="1"/>
    <w:qFormat/>
    <w:uiPriority w:val="0"/>
    <w:pPr>
      <w:tabs>
        <w:tab w:val="left" w:pos="1275"/>
      </w:tabs>
      <w:spacing w:before="60" w:after="60" w:line="360" w:lineRule="auto"/>
      <w:ind w:left="820" w:leftChars="400" w:hanging="705"/>
    </w:pPr>
    <w:rPr>
      <w:sz w:val="24"/>
    </w:rPr>
  </w:style>
  <w:style w:type="paragraph" w:customStyle="1" w:styleId="200">
    <w:name w:val="正文表格"/>
    <w:basedOn w:val="1"/>
    <w:qFormat/>
    <w:uiPriority w:val="0"/>
    <w:pPr>
      <w:spacing w:before="40" w:after="40"/>
    </w:pPr>
    <w:rPr>
      <w:sz w:val="24"/>
    </w:rPr>
  </w:style>
  <w:style w:type="paragraph" w:customStyle="1" w:styleId="201">
    <w:name w:val="样式2"/>
    <w:basedOn w:val="31"/>
    <w:qFormat/>
    <w:uiPriority w:val="0"/>
    <w:pPr>
      <w:numPr>
        <w:ilvl w:val="0"/>
        <w:numId w:val="14"/>
      </w:numPr>
      <w:tabs>
        <w:tab w:val="clear" w:pos="720"/>
      </w:tabs>
      <w:spacing w:line="400" w:lineRule="exact"/>
      <w:jc w:val="center"/>
      <w:outlineLvl w:val="0"/>
    </w:pPr>
    <w:rPr>
      <w:rFonts w:ascii="Times New Roman" w:hAnsi="Times New Roman" w:eastAsia="宋体"/>
      <w:b w:val="0"/>
      <w:sz w:val="44"/>
    </w:rPr>
  </w:style>
  <w:style w:type="paragraph" w:customStyle="1" w:styleId="202">
    <w:name w:val="Item List"/>
    <w:qFormat/>
    <w:uiPriority w:val="0"/>
    <w:pPr>
      <w:numPr>
        <w:ilvl w:val="0"/>
        <w:numId w:val="15"/>
      </w:numPr>
      <w:tabs>
        <w:tab w:val="clear" w:pos="1644"/>
      </w:tabs>
      <w:spacing w:line="300" w:lineRule="auto"/>
      <w:jc w:val="both"/>
    </w:pPr>
    <w:rPr>
      <w:rFonts w:ascii="Arial" w:hAnsi="Arial" w:eastAsia="宋体" w:cstheme="minorBidi"/>
      <w:sz w:val="21"/>
      <w:lang w:val="en-US" w:eastAsia="zh-CN" w:bidi="ar-SA"/>
    </w:rPr>
  </w:style>
  <w:style w:type="paragraph" w:customStyle="1" w:styleId="203">
    <w:name w:val="Char Char1"/>
    <w:basedOn w:val="1"/>
    <w:qFormat/>
    <w:uiPriority w:val="0"/>
    <w:pPr>
      <w:spacing w:after="160" w:line="240" w:lineRule="exact"/>
      <w:jc w:val="left"/>
    </w:pPr>
    <w:rPr>
      <w:rFonts w:ascii="Verdana" w:hAnsi="Verdana"/>
      <w:kern w:val="0"/>
      <w:sz w:val="20"/>
      <w:lang w:eastAsia="en-US"/>
    </w:rPr>
  </w:style>
  <w:style w:type="paragraph" w:customStyle="1" w:styleId="204">
    <w:name w:val="Title - Date"/>
    <w:basedOn w:val="84"/>
    <w:qFormat/>
    <w:uiPriority w:val="0"/>
    <w:pPr>
      <w:spacing w:before="240" w:after="720"/>
    </w:pPr>
    <w:rPr>
      <w:rFonts w:ascii="Times New Roman" w:hAnsi="Times New Roman"/>
      <w:sz w:val="28"/>
    </w:rPr>
  </w:style>
  <w:style w:type="paragraph" w:customStyle="1" w:styleId="205">
    <w:name w:val="Char1"/>
    <w:basedOn w:val="1"/>
    <w:qFormat/>
    <w:uiPriority w:val="0"/>
    <w:rPr>
      <w:sz w:val="21"/>
    </w:rPr>
  </w:style>
  <w:style w:type="paragraph" w:customStyle="1" w:styleId="206">
    <w:name w:val="表文字"/>
    <w:qFormat/>
    <w:uiPriority w:val="0"/>
    <w:rPr>
      <w:rFonts w:ascii="宋体" w:hAnsi="Times New Roman" w:eastAsia="宋体" w:cstheme="minorBidi"/>
      <w:kern w:val="2"/>
      <w:lang w:val="en-US" w:eastAsia="zh-CN" w:bidi="ar-SA"/>
    </w:rPr>
  </w:style>
  <w:style w:type="paragraph" w:customStyle="1" w:styleId="207">
    <w:name w:val="样式1xz"/>
    <w:basedOn w:val="1"/>
    <w:qFormat/>
    <w:uiPriority w:val="0"/>
    <w:pPr>
      <w:tabs>
        <w:tab w:val="left" w:pos="1050"/>
        <w:tab w:val="right" w:leader="dot" w:pos="8296"/>
      </w:tabs>
    </w:pPr>
    <w:rPr>
      <w:caps/>
      <w:spacing w:val="20"/>
      <w:sz w:val="24"/>
    </w:rPr>
  </w:style>
  <w:style w:type="paragraph" w:customStyle="1" w:styleId="208">
    <w:name w:val="附录4"/>
    <w:basedOn w:val="1"/>
    <w:qFormat/>
    <w:uiPriority w:val="0"/>
    <w:pPr>
      <w:tabs>
        <w:tab w:val="left" w:pos="1134"/>
      </w:tabs>
      <w:spacing w:line="300" w:lineRule="auto"/>
      <w:ind w:left="1361" w:hanging="1361"/>
      <w:outlineLvl w:val="3"/>
    </w:pPr>
    <w:rPr>
      <w:rFonts w:ascii="Arial" w:hAnsi="Arial" w:eastAsia="黑体"/>
      <w:kern w:val="0"/>
    </w:rPr>
  </w:style>
  <w:style w:type="paragraph" w:customStyle="1" w:styleId="209">
    <w:name w:val="Table Contents"/>
    <w:basedOn w:val="40"/>
    <w:qFormat/>
    <w:uiPriority w:val="0"/>
    <w:pPr>
      <w:suppressAutoHyphens/>
      <w:jc w:val="left"/>
    </w:pPr>
    <w:rPr>
      <w:rFonts w:ascii="Times New Roman" w:eastAsia="Times New Roman"/>
      <w:kern w:val="0"/>
      <w:sz w:val="24"/>
      <w:lang w:eastAsia="en-US"/>
    </w:rPr>
  </w:style>
  <w:style w:type="paragraph" w:customStyle="1" w:styleId="210">
    <w:name w:val="内容标题"/>
    <w:basedOn w:val="48"/>
    <w:qFormat/>
    <w:uiPriority w:val="0"/>
    <w:rPr>
      <w:rFonts w:ascii="Tahoma" w:hAnsi="Tahoma"/>
      <w:sz w:val="24"/>
    </w:rPr>
  </w:style>
  <w:style w:type="paragraph" w:customStyle="1" w:styleId="211">
    <w:name w:val="Char"/>
    <w:basedOn w:val="1"/>
    <w:qFormat/>
    <w:uiPriority w:val="0"/>
    <w:pPr>
      <w:spacing w:line="400" w:lineRule="exact"/>
      <w:jc w:val="center"/>
    </w:pPr>
    <w:rPr>
      <w:sz w:val="24"/>
    </w:rPr>
  </w:style>
  <w:style w:type="paragraph" w:customStyle="1" w:styleId="212">
    <w:name w:val="样式 宋体 五号 行距: 单倍行距"/>
    <w:basedOn w:val="1"/>
    <w:qFormat/>
    <w:uiPriority w:val="0"/>
    <w:pPr>
      <w:jc w:val="left"/>
    </w:pPr>
    <w:rPr>
      <w:rFonts w:ascii="宋体" w:hAnsi="宋体"/>
      <w:kern w:val="0"/>
      <w:sz w:val="21"/>
    </w:rPr>
  </w:style>
  <w:style w:type="paragraph" w:customStyle="1" w:styleId="213">
    <w:name w:val="IN Step"/>
    <w:basedOn w:val="1"/>
    <w:qFormat/>
    <w:uiPriority w:val="0"/>
    <w:pPr>
      <w:tabs>
        <w:tab w:val="left" w:pos="1134"/>
      </w:tabs>
      <w:spacing w:before="80" w:after="80" w:line="300" w:lineRule="auto"/>
      <w:ind w:left="1134" w:hanging="907"/>
      <w:outlineLvl w:val="8"/>
    </w:pPr>
    <w:rPr>
      <w:rFonts w:ascii="Arial" w:hAnsi="Arial"/>
      <w:kern w:val="0"/>
      <w:sz w:val="21"/>
    </w:rPr>
  </w:style>
  <w:style w:type="paragraph" w:customStyle="1" w:styleId="214">
    <w:name w:val="bt"/>
    <w:basedOn w:val="1"/>
    <w:qFormat/>
    <w:uiPriority w:val="0"/>
    <w:pPr>
      <w:overflowPunct w:val="0"/>
      <w:autoSpaceDE w:val="0"/>
      <w:autoSpaceDN w:val="0"/>
      <w:snapToGrid w:val="0"/>
      <w:spacing w:before="100" w:after="100" w:line="240" w:lineRule="atLeast"/>
      <w:ind w:left="2880" w:hanging="360"/>
    </w:pPr>
    <w:rPr>
      <w:rFonts w:ascii="宋体"/>
      <w:kern w:val="0"/>
      <w:sz w:val="20"/>
    </w:rPr>
  </w:style>
  <w:style w:type="paragraph" w:customStyle="1" w:styleId="215">
    <w:name w:val="Char Char Char Char Char Char1 Char"/>
    <w:basedOn w:val="1"/>
    <w:qFormat/>
    <w:uiPriority w:val="0"/>
    <w:pPr>
      <w:spacing w:after="160" w:line="240" w:lineRule="exact"/>
      <w:jc w:val="left"/>
    </w:pPr>
    <w:rPr>
      <w:rFonts w:ascii="Verdana" w:hAnsi="Verdana"/>
      <w:kern w:val="0"/>
      <w:sz w:val="21"/>
      <w:lang w:eastAsia="en-US"/>
    </w:rPr>
  </w:style>
  <w:style w:type="paragraph" w:customStyle="1" w:styleId="216">
    <w:name w:val="Char2"/>
    <w:basedOn w:val="1"/>
    <w:qFormat/>
    <w:uiPriority w:val="0"/>
    <w:pPr>
      <w:spacing w:line="240" w:lineRule="atLeast"/>
      <w:ind w:left="420" w:firstLine="420"/>
    </w:pPr>
    <w:rPr>
      <w:kern w:val="0"/>
      <w:sz w:val="21"/>
    </w:rPr>
  </w:style>
  <w:style w:type="paragraph" w:customStyle="1" w:styleId="217">
    <w:name w:val="xl40"/>
    <w:basedOn w:val="1"/>
    <w:qFormat/>
    <w:uiPriority w:val="0"/>
    <w:pPr>
      <w:pBdr>
        <w:left w:val="single" w:color="000000" w:sz="4" w:space="0"/>
        <w:right w:val="single" w:color="000000" w:sz="4" w:space="0"/>
      </w:pBdr>
      <w:spacing w:before="100" w:beforeAutospacing="1" w:after="100" w:afterAutospacing="1"/>
      <w:jc w:val="center"/>
    </w:pPr>
    <w:rPr>
      <w:rFonts w:ascii="宋体" w:hAnsi="宋体"/>
      <w:kern w:val="0"/>
      <w:sz w:val="24"/>
    </w:rPr>
  </w:style>
  <w:style w:type="paragraph" w:customStyle="1" w:styleId="218">
    <w:name w:val="IN Feature"/>
    <w:qFormat/>
    <w:uiPriority w:val="0"/>
    <w:pPr>
      <w:spacing w:before="240" w:after="240"/>
      <w:outlineLvl w:val="7"/>
    </w:pPr>
    <w:rPr>
      <w:rFonts w:ascii="Arial" w:hAnsi="Arial" w:eastAsia="黑体" w:cstheme="minorBidi"/>
      <w:sz w:val="21"/>
      <w:lang w:val="en-US" w:eastAsia="zh-CN" w:bidi="ar-SA"/>
    </w:rPr>
  </w:style>
  <w:style w:type="paragraph" w:customStyle="1" w:styleId="219">
    <w:name w:val="默认段落字体 Para Char Char Char Char Char Char Char"/>
    <w:basedOn w:val="1"/>
    <w:qFormat/>
    <w:uiPriority w:val="0"/>
    <w:rPr>
      <w:rFonts w:ascii="Tahoma" w:hAnsi="Tahoma"/>
      <w:sz w:val="24"/>
    </w:rPr>
  </w:style>
  <w:style w:type="paragraph" w:customStyle="1" w:styleId="220">
    <w:name w:val="表格1"/>
    <w:basedOn w:val="1"/>
    <w:qFormat/>
    <w:uiPriority w:val="0"/>
    <w:pPr>
      <w:kinsoku w:val="0"/>
      <w:wordWrap w:val="0"/>
      <w:overflowPunct w:val="0"/>
      <w:autoSpaceDE w:val="0"/>
      <w:autoSpaceDN w:val="0"/>
      <w:spacing w:line="288" w:lineRule="auto"/>
      <w:jc w:val="center"/>
    </w:pPr>
    <w:rPr>
      <w:rFonts w:ascii="宋体"/>
      <w:kern w:val="0"/>
      <w:sz w:val="18"/>
    </w:rPr>
  </w:style>
  <w:style w:type="paragraph" w:customStyle="1" w:styleId="221">
    <w:name w:val="表格内文字"/>
    <w:basedOn w:val="60"/>
    <w:qFormat/>
    <w:uiPriority w:val="0"/>
    <w:pPr>
      <w:spacing w:line="240" w:lineRule="auto"/>
    </w:pPr>
    <w:rPr>
      <w:rFonts w:ascii="Times New Roman" w:hAnsi="Times New Roman"/>
      <w:color w:val="000000"/>
      <w:lang w:val="en-GB"/>
    </w:rPr>
  </w:style>
  <w:style w:type="paragraph" w:customStyle="1" w:styleId="222">
    <w:name w:val="附录3"/>
    <w:basedOn w:val="1"/>
    <w:qFormat/>
    <w:uiPriority w:val="0"/>
    <w:pPr>
      <w:tabs>
        <w:tab w:val="left" w:pos="851"/>
      </w:tabs>
      <w:ind w:left="425" w:hanging="425"/>
      <w:outlineLvl w:val="2"/>
    </w:pPr>
    <w:rPr>
      <w:rFonts w:eastAsia="黑体"/>
      <w:b/>
      <w:sz w:val="32"/>
    </w:rPr>
  </w:style>
  <w:style w:type="paragraph" w:customStyle="1" w:styleId="223">
    <w:name w:val="style1"/>
    <w:basedOn w:val="1"/>
    <w:qFormat/>
    <w:uiPriority w:val="0"/>
    <w:pPr>
      <w:spacing w:before="100" w:beforeAutospacing="1" w:after="100" w:afterAutospacing="1"/>
      <w:jc w:val="left"/>
    </w:pPr>
    <w:rPr>
      <w:rFonts w:ascii="宋体" w:hAnsi="宋体"/>
      <w:kern w:val="0"/>
      <w:sz w:val="21"/>
    </w:rPr>
  </w:style>
  <w:style w:type="paragraph" w:customStyle="1" w:styleId="224">
    <w:name w:val="样式 正文首行缩进 2 + 首行缩进:  2 字符"/>
    <w:basedOn w:val="1"/>
    <w:qFormat/>
    <w:uiPriority w:val="0"/>
    <w:pPr>
      <w:numPr>
        <w:ilvl w:val="0"/>
        <w:numId w:val="16"/>
      </w:numPr>
      <w:tabs>
        <w:tab w:val="clear" w:pos="987"/>
      </w:tabs>
      <w:snapToGrid w:val="0"/>
      <w:spacing w:line="360" w:lineRule="auto"/>
    </w:pPr>
    <w:rPr>
      <w:rFonts w:ascii="Arial" w:hAnsi="Arial"/>
      <w:b/>
      <w:sz w:val="24"/>
    </w:rPr>
  </w:style>
  <w:style w:type="paragraph" w:customStyle="1" w:styleId="225">
    <w:name w:val="样式 首行缩进:  0.74 厘米"/>
    <w:basedOn w:val="1"/>
    <w:qFormat/>
    <w:uiPriority w:val="0"/>
    <w:pPr>
      <w:spacing w:line="360" w:lineRule="auto"/>
      <w:ind w:firstLine="420"/>
    </w:pPr>
    <w:rPr>
      <w:sz w:val="24"/>
    </w:rPr>
  </w:style>
  <w:style w:type="paragraph" w:customStyle="1" w:styleId="226">
    <w:name w:val="00"/>
    <w:basedOn w:val="1"/>
    <w:qFormat/>
    <w:uiPriority w:val="0"/>
    <w:pPr>
      <w:autoSpaceDE w:val="0"/>
      <w:autoSpaceDN w:val="0"/>
      <w:jc w:val="left"/>
    </w:pPr>
    <w:rPr>
      <w:rFonts w:ascii="黑体" w:eastAsia="黑体"/>
      <w:b/>
      <w:kern w:val="0"/>
      <w:sz w:val="20"/>
    </w:rPr>
  </w:style>
  <w:style w:type="paragraph" w:customStyle="1" w:styleId="227">
    <w:name w:val="简单回函地址"/>
    <w:basedOn w:val="1"/>
    <w:qFormat/>
    <w:uiPriority w:val="0"/>
    <w:pPr>
      <w:snapToGrid w:val="0"/>
      <w:spacing w:line="360" w:lineRule="auto"/>
    </w:pPr>
    <w:rPr>
      <w:sz w:val="24"/>
    </w:rPr>
  </w:style>
  <w:style w:type="paragraph" w:customStyle="1" w:styleId="228">
    <w:name w:val="Table Text"/>
    <w:qFormat/>
    <w:uiPriority w:val="0"/>
    <w:pPr>
      <w:snapToGrid w:val="0"/>
      <w:spacing w:before="80" w:after="80"/>
    </w:pPr>
    <w:rPr>
      <w:rFonts w:ascii="Arial" w:hAnsi="Arial" w:eastAsia="宋体" w:cstheme="minorBidi"/>
      <w:kern w:val="2"/>
      <w:sz w:val="18"/>
      <w:lang w:val="en-US" w:eastAsia="zh-CN" w:bidi="ar-SA"/>
    </w:rPr>
  </w:style>
  <w:style w:type="paragraph" w:customStyle="1" w:styleId="229">
    <w:name w:val="表头样式"/>
    <w:basedOn w:val="1"/>
    <w:qFormat/>
    <w:uiPriority w:val="0"/>
    <w:pPr>
      <w:autoSpaceDE w:val="0"/>
      <w:autoSpaceDN w:val="0"/>
      <w:spacing w:line="360" w:lineRule="auto"/>
      <w:jc w:val="left"/>
    </w:pPr>
    <w:rPr>
      <w:b/>
      <w:kern w:val="0"/>
      <w:sz w:val="21"/>
    </w:rPr>
  </w:style>
  <w:style w:type="paragraph" w:customStyle="1" w:styleId="230">
    <w:name w:val="项目"/>
    <w:basedOn w:val="1"/>
    <w:qFormat/>
    <w:uiPriority w:val="0"/>
    <w:pPr>
      <w:tabs>
        <w:tab w:val="left" w:pos="1280"/>
      </w:tabs>
      <w:spacing w:before="120" w:after="120" w:line="360" w:lineRule="auto"/>
      <w:ind w:left="-7" w:firstLine="567"/>
      <w:jc w:val="left"/>
    </w:pPr>
    <w:rPr>
      <w:rFonts w:ascii="宋体"/>
      <w:kern w:val="0"/>
      <w:sz w:val="24"/>
    </w:rPr>
  </w:style>
  <w:style w:type="paragraph" w:customStyle="1" w:styleId="231">
    <w:name w:val="Pull Quote"/>
    <w:basedOn w:val="1"/>
    <w:qFormat/>
    <w:uiPriority w:val="0"/>
    <w:pPr>
      <w:pBdr>
        <w:top w:val="single" w:color="000000" w:sz="18" w:space="12"/>
        <w:left w:val="single" w:color="FFFFFF" w:sz="6" w:space="12"/>
        <w:bottom w:val="single" w:color="000000" w:sz="6" w:space="12"/>
        <w:right w:val="single" w:color="FFFFFF" w:sz="6" w:space="12"/>
      </w:pBdr>
      <w:shd w:val="pct10" w:color="auto" w:fill="auto"/>
      <w:spacing w:before="120" w:after="240" w:line="288" w:lineRule="auto"/>
      <w:ind w:left="144" w:right="144"/>
      <w:jc w:val="center"/>
    </w:pPr>
    <w:rPr>
      <w:b/>
      <w:i/>
      <w:sz w:val="24"/>
    </w:rPr>
  </w:style>
  <w:style w:type="paragraph" w:customStyle="1" w:styleId="232">
    <w:name w:val="标题5"/>
    <w:basedOn w:val="1"/>
    <w:qFormat/>
    <w:uiPriority w:val="0"/>
    <w:pPr>
      <w:tabs>
        <w:tab w:val="left" w:pos="0"/>
      </w:tabs>
      <w:autoSpaceDE w:val="0"/>
      <w:autoSpaceDN w:val="0"/>
      <w:snapToGrid w:val="0"/>
      <w:spacing w:line="320" w:lineRule="atLeast"/>
    </w:pPr>
    <w:rPr>
      <w:rFonts w:ascii="宋体"/>
      <w:kern w:val="0"/>
      <w:sz w:val="21"/>
    </w:rPr>
  </w:style>
  <w:style w:type="paragraph" w:customStyle="1" w:styleId="233">
    <w:name w:val="标题3——2"/>
    <w:basedOn w:val="30"/>
    <w:qFormat/>
    <w:uiPriority w:val="0"/>
    <w:pPr>
      <w:tabs>
        <w:tab w:val="left" w:pos="1280"/>
        <w:tab w:val="right" w:leader="dot" w:pos="8777"/>
      </w:tabs>
      <w:spacing w:before="312" w:after="0" w:line="240" w:lineRule="auto"/>
      <w:ind w:left="851" w:hanging="851"/>
      <w:jc w:val="both"/>
      <w:outlineLvl w:val="9"/>
    </w:pPr>
    <w:rPr>
      <w:rFonts w:ascii="黑体" w:hAnsi="宋体" w:eastAsia="黑体"/>
      <w:sz w:val="30"/>
    </w:rPr>
  </w:style>
  <w:style w:type="paragraph" w:customStyle="1" w:styleId="234">
    <w:name w:val="样式 宋体 五号 两端对齐 行距: 单倍行距"/>
    <w:basedOn w:val="1"/>
    <w:qFormat/>
    <w:uiPriority w:val="0"/>
    <w:rPr>
      <w:rFonts w:ascii="宋体" w:hAnsi="宋体"/>
      <w:kern w:val="0"/>
      <w:sz w:val="21"/>
    </w:rPr>
  </w:style>
  <w:style w:type="paragraph" w:customStyle="1" w:styleId="235">
    <w:name w:val="修订1"/>
    <w:qFormat/>
    <w:uiPriority w:val="0"/>
    <w:rPr>
      <w:rFonts w:ascii="Times New Roman" w:hAnsi="Times New Roman" w:eastAsia="宋体" w:cstheme="minorBidi"/>
      <w:kern w:val="2"/>
      <w:sz w:val="21"/>
      <w:lang w:val="en-US" w:eastAsia="zh-CN" w:bidi="ar-SA"/>
    </w:rPr>
  </w:style>
  <w:style w:type="paragraph" w:customStyle="1" w:styleId="236">
    <w:name w:val="附录2"/>
    <w:basedOn w:val="1"/>
    <w:qFormat/>
    <w:uiPriority w:val="0"/>
    <w:pPr>
      <w:tabs>
        <w:tab w:val="left" w:pos="420"/>
        <w:tab w:val="left" w:pos="624"/>
      </w:tabs>
      <w:ind w:left="420" w:hanging="420"/>
      <w:outlineLvl w:val="1"/>
    </w:pPr>
    <w:rPr>
      <w:rFonts w:ascii="黑体" w:hAnsi="黑体" w:eastAsia="黑体"/>
      <w:b/>
      <w:sz w:val="32"/>
    </w:rPr>
  </w:style>
  <w:style w:type="paragraph" w:customStyle="1" w:styleId="237">
    <w:name w:val="Table Text Char Char"/>
    <w:qFormat/>
    <w:uiPriority w:val="0"/>
    <w:pPr>
      <w:snapToGrid w:val="0"/>
      <w:spacing w:before="80" w:after="80"/>
    </w:pPr>
    <w:rPr>
      <w:rFonts w:ascii="Arial" w:hAnsi="Arial" w:eastAsia="宋体" w:cstheme="minorBidi"/>
      <w:kern w:val="2"/>
      <w:sz w:val="18"/>
      <w:lang w:val="en-US" w:eastAsia="zh-CN" w:bidi="ar-SA"/>
    </w:rPr>
  </w:style>
  <w:style w:type="paragraph" w:customStyle="1" w:styleId="238">
    <w:name w:val="缺省文本"/>
    <w:basedOn w:val="1"/>
    <w:qFormat/>
    <w:uiPriority w:val="0"/>
    <w:pPr>
      <w:tabs>
        <w:tab w:val="left" w:pos="1260"/>
      </w:tabs>
      <w:autoSpaceDE w:val="0"/>
      <w:autoSpaceDN w:val="0"/>
      <w:spacing w:line="360" w:lineRule="auto"/>
      <w:jc w:val="left"/>
    </w:pPr>
    <w:rPr>
      <w:kern w:val="0"/>
      <w:sz w:val="24"/>
    </w:rPr>
  </w:style>
  <w:style w:type="paragraph" w:customStyle="1" w:styleId="239">
    <w:name w:val="AA Numbering"/>
    <w:basedOn w:val="1"/>
    <w:qFormat/>
    <w:uiPriority w:val="0"/>
    <w:pPr>
      <w:tabs>
        <w:tab w:val="left" w:pos="1134"/>
        <w:tab w:val="left" w:pos="1280"/>
      </w:tabs>
      <w:snapToGrid w:val="0"/>
      <w:spacing w:line="280" w:lineRule="atLeast"/>
      <w:jc w:val="left"/>
    </w:pPr>
    <w:rPr>
      <w:rFonts w:eastAsia="PMingLiU"/>
      <w:kern w:val="0"/>
      <w:sz w:val="24"/>
      <w:lang w:eastAsia="zh-TW"/>
    </w:rPr>
  </w:style>
  <w:style w:type="paragraph" w:customStyle="1" w:styleId="240">
    <w:name w:val="首行缩进"/>
    <w:basedOn w:val="1"/>
    <w:qFormat/>
    <w:uiPriority w:val="0"/>
    <w:pPr>
      <w:spacing w:line="360" w:lineRule="auto"/>
      <w:ind w:firstLine="420" w:firstLineChars="200"/>
    </w:pPr>
    <w:rPr>
      <w:sz w:val="21"/>
    </w:rPr>
  </w:style>
  <w:style w:type="paragraph" w:customStyle="1" w:styleId="241">
    <w:name w:val="图标"/>
    <w:basedOn w:val="1"/>
    <w:qFormat/>
    <w:uiPriority w:val="0"/>
    <w:pPr>
      <w:tabs>
        <w:tab w:val="left" w:pos="420"/>
        <w:tab w:val="left" w:pos="567"/>
        <w:tab w:val="left" w:pos="720"/>
      </w:tabs>
      <w:autoSpaceDE w:val="0"/>
      <w:autoSpaceDN w:val="0"/>
      <w:snapToGrid w:val="0"/>
      <w:spacing w:before="120" w:after="120" w:line="320" w:lineRule="atLeast"/>
      <w:ind w:left="420" w:hanging="420"/>
      <w:jc w:val="center"/>
    </w:pPr>
    <w:rPr>
      <w:rFonts w:eastAsia="仿宋_GB2312"/>
      <w:kern w:val="0"/>
      <w:sz w:val="24"/>
    </w:rPr>
  </w:style>
  <w:style w:type="paragraph" w:customStyle="1" w:styleId="242">
    <w:name w:val="普通正文"/>
    <w:basedOn w:val="1"/>
    <w:qFormat/>
    <w:uiPriority w:val="0"/>
    <w:pPr>
      <w:spacing w:before="120" w:after="120" w:line="360" w:lineRule="auto"/>
      <w:ind w:firstLine="480"/>
      <w:jc w:val="left"/>
    </w:pPr>
    <w:rPr>
      <w:rFonts w:ascii="Arial" w:hAnsi="Arial"/>
      <w:kern w:val="0"/>
      <w:sz w:val="24"/>
    </w:rPr>
  </w:style>
  <w:style w:type="paragraph" w:customStyle="1" w:styleId="243">
    <w:name w:val="默认段落字体 Para Char Char Char Char Char Char Char Char Char1 Char Char Char Char"/>
    <w:basedOn w:val="1"/>
    <w:qFormat/>
    <w:uiPriority w:val="0"/>
    <w:rPr>
      <w:rFonts w:ascii="Tahoma" w:hAnsi="Tahoma"/>
      <w:sz w:val="24"/>
    </w:rPr>
  </w:style>
  <w:style w:type="paragraph" w:customStyle="1" w:styleId="244">
    <w:name w:val="表格文本"/>
    <w:qFormat/>
    <w:uiPriority w:val="0"/>
    <w:pPr>
      <w:tabs>
        <w:tab w:val="decimal" w:pos="0"/>
      </w:tabs>
    </w:pPr>
    <w:rPr>
      <w:rFonts w:ascii="Arial" w:hAnsi="Arial" w:eastAsia="宋体" w:cstheme="minorBidi"/>
      <w:sz w:val="21"/>
      <w:lang w:val="en-US" w:eastAsia="zh-CN" w:bidi="ar-SA"/>
    </w:rPr>
  </w:style>
  <w:style w:type="paragraph" w:customStyle="1" w:styleId="245">
    <w:name w:val="列出段落"/>
    <w:basedOn w:val="1"/>
    <w:qFormat/>
    <w:uiPriority w:val="0"/>
    <w:pPr>
      <w:ind w:firstLine="420" w:firstLineChars="200"/>
    </w:pPr>
    <w:rPr>
      <w:rFonts w:ascii="Calibri" w:hAnsi="Calibri"/>
      <w:szCs w:val="22"/>
    </w:rPr>
  </w:style>
  <w:style w:type="paragraph" w:styleId="246">
    <w:name w:val="List Paragraph"/>
    <w:basedOn w:val="1"/>
    <w:qFormat/>
    <w:uiPriority w:val="0"/>
    <w:pPr>
      <w:ind w:firstLine="420" w:firstLineChars="200"/>
    </w:pPr>
    <w:rPr>
      <w:rFonts w:ascii="Cambria" w:hAnsi="Cambria"/>
    </w:rPr>
  </w:style>
  <w:style w:type="paragraph" w:customStyle="1" w:styleId="247">
    <w:name w:val="Table Paragraph"/>
    <w:basedOn w:val="1"/>
    <w:unhideWhenUsed/>
    <w:qFormat/>
    <w:uiPriority w:val="1"/>
  </w:style>
  <w:style w:type="paragraph" w:customStyle="1" w:styleId="248">
    <w:name w:val="WPSOffice手动目录 1"/>
    <w:qFormat/>
    <w:uiPriority w:val="0"/>
    <w:rPr>
      <w:rFonts w:ascii="Times New Roman" w:hAnsi="Times New Roman" w:eastAsia="宋体" w:cs="Times New Roman"/>
      <w:lang w:val="en-US" w:eastAsia="zh-CN" w:bidi="ar-SA"/>
    </w:rPr>
  </w:style>
  <w:style w:type="paragraph" w:customStyle="1" w:styleId="249">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250">
    <w:name w:val="content-right_8zs40"/>
    <w:qFormat/>
    <w:uiPriority w:val="0"/>
  </w:style>
  <w:style w:type="paragraph" w:customStyle="1" w:styleId="251">
    <w:name w:val="电建正文"/>
    <w:basedOn w:val="252"/>
    <w:qFormat/>
    <w:uiPriority w:val="0"/>
    <w:pPr>
      <w:tabs>
        <w:tab w:val="left" w:pos="720"/>
      </w:tabs>
      <w:spacing w:line="360" w:lineRule="auto"/>
      <w:ind w:firstLine="200" w:firstLineChars="200"/>
    </w:pPr>
    <w:rPr>
      <w:rFonts w:ascii="Tahoma" w:hAnsi="Tahoma"/>
      <w:sz w:val="24"/>
    </w:rPr>
  </w:style>
  <w:style w:type="paragraph" w:customStyle="1" w:styleId="252">
    <w:name w:val="List First"/>
    <w:basedOn w:val="17"/>
    <w:next w:val="17"/>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25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54">
    <w:name w:val="Default"/>
    <w:qFormat/>
    <w:uiPriority w:val="0"/>
    <w:pPr>
      <w:widowControl w:val="0"/>
      <w:autoSpaceDE w:val="0"/>
      <w:autoSpaceDN w:val="0"/>
      <w:adjustRightInd w:val="0"/>
    </w:pPr>
    <w:rPr>
      <w:rFonts w:ascii="方正粗黑宋简体" w:hAnsi="Calibri" w:eastAsia="方正粗黑宋简体" w:cs="方正粗黑宋简体"/>
      <w:color w:val="000000"/>
      <w:sz w:val="24"/>
      <w:szCs w:val="24"/>
      <w:lang w:val="en-US" w:eastAsia="zh-CN" w:bidi="ar-SA"/>
    </w:rPr>
  </w:style>
  <w:style w:type="character" w:customStyle="1" w:styleId="255">
    <w:name w:val="NormalCharacter"/>
    <w:qFormat/>
    <w:uiPriority w:val="0"/>
    <w:rPr>
      <w:rFonts w:ascii="Times New Roman" w:hAnsi="Times New Roman"/>
      <w:kern w:val="2"/>
      <w:sz w:val="21"/>
      <w:szCs w:val="28"/>
      <w:lang w:val="en-US" w:eastAsia="zh-CN" w:bidi="ar-SA"/>
    </w:rPr>
  </w:style>
  <w:style w:type="paragraph" w:customStyle="1" w:styleId="256">
    <w:name w:val="Other|1"/>
    <w:basedOn w:val="1"/>
    <w:qFormat/>
    <w:uiPriority w:val="0"/>
    <w:pPr>
      <w:spacing w:after="210"/>
    </w:pPr>
    <w:rPr>
      <w:rFonts w:ascii="宋体" w:hAnsi="宋体" w:cs="宋体"/>
      <w:sz w:val="38"/>
      <w:szCs w:val="3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11070</Words>
  <Characters>11374</Characters>
  <Lines>203</Lines>
  <Paragraphs>619</Paragraphs>
  <TotalTime>55</TotalTime>
  <ScaleCrop>false</ScaleCrop>
  <LinksUpToDate>false</LinksUpToDate>
  <CharactersWithSpaces>11484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2022-12-26T14:32:00Z</dcterms:created>
  <dc:creator>随风</dc:creator>
  <cp:lastModifiedBy>高宜强</cp:lastModifiedBy>
  <cp:lastPrinted>2025-03-10T11:48:00Z</cp:lastPrinted>
  <dcterms:modified xsi:type="dcterms:W3CDTF">2025-05-29T03:08:54Z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8AF1D1C6587C6B12C5FE2E684E75235B_43</vt:lpwstr>
  </property>
  <property fmtid="{D5CDD505-2E9C-101B-9397-08002B2CF9AE}" pid="4" name="KSOTemplateDocerSaveRecord">
    <vt:lpwstr>eyJoZGlkIjoiMjkwYzgzOTQ2YzdjOTJhYjZkOGIyNDFjNWRlZWI5ZWYifQ==</vt:lpwstr>
  </property>
</Properties>
</file>