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CB096">
      <w:pPr>
        <w:pStyle w:val="2"/>
        <w:rPr>
          <w:color w:val="auto"/>
          <w:highlight w:val="none"/>
        </w:rPr>
      </w:pPr>
    </w:p>
    <w:p w14:paraId="10CA39BB">
      <w:pPr>
        <w:spacing w:line="276" w:lineRule="auto"/>
        <w:jc w:val="center"/>
        <w:outlineLvl w:val="0"/>
        <w:rPr>
          <w:rFonts w:ascii="方正黑体_GBK" w:hAnsi="宋体" w:eastAsia="方正黑体_GBK"/>
          <w:color w:val="auto"/>
          <w:sz w:val="100"/>
          <w:szCs w:val="100"/>
          <w:highlight w:val="none"/>
        </w:rPr>
      </w:pPr>
    </w:p>
    <w:p w14:paraId="741EDA85">
      <w:pPr>
        <w:spacing w:line="276" w:lineRule="auto"/>
        <w:jc w:val="center"/>
        <w:outlineLvl w:val="0"/>
        <w:rPr>
          <w:rFonts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招 标 文 件</w:t>
      </w:r>
    </w:p>
    <w:p w14:paraId="45F10552">
      <w:pPr>
        <w:pStyle w:val="10"/>
        <w:spacing w:line="276" w:lineRule="auto"/>
        <w:ind w:left="0"/>
        <w:jc w:val="center"/>
        <w:rPr>
          <w:rFonts w:ascii="方正仿宋_GBK" w:hAnsi="宋体" w:eastAsia="方正仿宋_GBK"/>
          <w:b/>
          <w:color w:val="auto"/>
          <w:sz w:val="24"/>
          <w:szCs w:val="24"/>
          <w:highlight w:val="none"/>
        </w:rPr>
      </w:pPr>
    </w:p>
    <w:p w14:paraId="0E571A8A">
      <w:pPr>
        <w:pStyle w:val="10"/>
        <w:spacing w:line="276" w:lineRule="auto"/>
        <w:ind w:left="0"/>
        <w:jc w:val="center"/>
        <w:rPr>
          <w:rFonts w:ascii="方正仿宋_GBK" w:hAnsi="宋体" w:eastAsia="方正仿宋_GBK"/>
          <w:b/>
          <w:color w:val="auto"/>
          <w:sz w:val="24"/>
          <w:szCs w:val="24"/>
          <w:highlight w:val="none"/>
        </w:rPr>
      </w:pPr>
    </w:p>
    <w:p w14:paraId="11706FE1">
      <w:pPr>
        <w:pStyle w:val="10"/>
        <w:spacing w:line="276" w:lineRule="auto"/>
        <w:ind w:left="0"/>
        <w:jc w:val="center"/>
        <w:rPr>
          <w:rFonts w:ascii="方正仿宋_GBK" w:hAnsi="宋体" w:eastAsia="方正仿宋_GBK"/>
          <w:b/>
          <w:color w:val="auto"/>
          <w:sz w:val="24"/>
          <w:szCs w:val="24"/>
          <w:highlight w:val="none"/>
        </w:rPr>
      </w:pPr>
    </w:p>
    <w:p w14:paraId="6381F3F0">
      <w:pPr>
        <w:pStyle w:val="10"/>
        <w:spacing w:line="276" w:lineRule="auto"/>
        <w:ind w:left="0"/>
        <w:jc w:val="center"/>
        <w:rPr>
          <w:rFonts w:ascii="方正仿宋_GBK" w:hAnsi="宋体" w:eastAsia="方正仿宋_GBK"/>
          <w:b/>
          <w:color w:val="auto"/>
          <w:sz w:val="24"/>
          <w:szCs w:val="24"/>
          <w:highlight w:val="none"/>
        </w:rPr>
      </w:pPr>
    </w:p>
    <w:p w14:paraId="6303AA11">
      <w:pPr>
        <w:pStyle w:val="10"/>
        <w:spacing w:line="276" w:lineRule="auto"/>
        <w:ind w:left="4200" w:leftChars="600" w:hanging="2520" w:hangingChars="700"/>
        <w:jc w:val="left"/>
        <w:rPr>
          <w:rFonts w:ascii="方正小标宋_GBK" w:hAnsi="宋体" w:eastAsia="方正小标宋_GBK"/>
          <w:color w:val="auto"/>
          <w:kern w:val="0"/>
          <w:sz w:val="36"/>
          <w:szCs w:val="36"/>
          <w:highlight w:val="none"/>
        </w:rPr>
      </w:pPr>
    </w:p>
    <w:p w14:paraId="144B3B68">
      <w:pPr>
        <w:pStyle w:val="10"/>
        <w:spacing w:line="276" w:lineRule="auto"/>
        <w:ind w:left="4200" w:leftChars="600" w:hanging="2520" w:hangingChars="700"/>
        <w:jc w:val="left"/>
        <w:rPr>
          <w:rFonts w:ascii="方正小标宋_GBK" w:hAnsi="宋体" w:eastAsia="方正小标宋_GBK"/>
          <w:color w:val="auto"/>
          <w:kern w:val="0"/>
          <w:sz w:val="36"/>
          <w:szCs w:val="36"/>
          <w:highlight w:val="none"/>
        </w:rPr>
      </w:pPr>
    </w:p>
    <w:p w14:paraId="7BC402B5">
      <w:pPr>
        <w:pStyle w:val="10"/>
        <w:spacing w:line="276" w:lineRule="auto"/>
        <w:ind w:left="4200" w:leftChars="600" w:hanging="2520" w:hangingChars="700"/>
        <w:jc w:val="left"/>
        <w:rPr>
          <w:rFonts w:ascii="方正小标宋_GBK" w:hAnsi="宋体" w:eastAsia="方正小标宋_GBK"/>
          <w:color w:val="auto"/>
          <w:kern w:val="0"/>
          <w:sz w:val="36"/>
          <w:szCs w:val="36"/>
          <w:highlight w:val="none"/>
        </w:rPr>
      </w:pPr>
      <w:r>
        <w:rPr>
          <w:rFonts w:hint="eastAsia" w:ascii="方正小标宋_GBK" w:hAnsi="宋体" w:eastAsia="方正小标宋_GBK"/>
          <w:color w:val="auto"/>
          <w:kern w:val="0"/>
          <w:sz w:val="36"/>
          <w:szCs w:val="36"/>
          <w:highlight w:val="none"/>
        </w:rPr>
        <w:t>采购项目编号：CTBU-JZ2025XXX</w:t>
      </w:r>
    </w:p>
    <w:p w14:paraId="5B330960">
      <w:pPr>
        <w:pStyle w:val="10"/>
        <w:spacing w:line="276" w:lineRule="auto"/>
        <w:ind w:left="4200" w:leftChars="600" w:hanging="2520" w:hangingChars="700"/>
        <w:jc w:val="left"/>
        <w:rPr>
          <w:rFonts w:hint="eastAsia" w:ascii="方正仿宋_GBK" w:hAnsi="宋体" w:eastAsia="方正小标宋_GBK"/>
          <w:b/>
          <w:color w:val="auto"/>
          <w:sz w:val="24"/>
          <w:szCs w:val="24"/>
          <w:highlight w:val="none"/>
          <w:lang w:eastAsia="zh-CN"/>
        </w:rPr>
      </w:pPr>
      <w:r>
        <w:rPr>
          <w:rFonts w:hint="eastAsia" w:ascii="方正小标宋_GBK" w:hAnsi="宋体" w:eastAsia="方正小标宋_GBK"/>
          <w:color w:val="auto"/>
          <w:kern w:val="0"/>
          <w:sz w:val="36"/>
          <w:szCs w:val="36"/>
          <w:highlight w:val="none"/>
        </w:rPr>
        <w:t>采购项目名称</w:t>
      </w:r>
      <w:bookmarkStart w:id="0" w:name="_Hlk68076217"/>
      <w:r>
        <w:rPr>
          <w:rFonts w:hint="eastAsia" w:ascii="方正小标宋_GBK" w:hAnsi="宋体" w:eastAsia="方正小标宋_GBK"/>
          <w:color w:val="auto"/>
          <w:kern w:val="0"/>
          <w:sz w:val="36"/>
          <w:szCs w:val="36"/>
          <w:highlight w:val="none"/>
        </w:rPr>
        <w:t>：重庆工商大学</w:t>
      </w:r>
      <w:bookmarkEnd w:id="0"/>
      <w:r>
        <w:rPr>
          <w:rFonts w:hint="eastAsia" w:ascii="方正小标宋_GBK" w:hAnsi="宋体" w:eastAsia="方正小标宋_GBK"/>
          <w:color w:val="auto"/>
          <w:kern w:val="0"/>
          <w:sz w:val="36"/>
          <w:szCs w:val="36"/>
          <w:highlight w:val="none"/>
        </w:rPr>
        <w:t>水产品及鲜鸡、鲜鸭等肉类、蔬果类、禽蛋类等食堂大宗物资采购</w:t>
      </w:r>
      <w:r>
        <w:rPr>
          <w:rFonts w:hint="eastAsia" w:ascii="方正小标宋_GBK" w:hAnsi="宋体" w:eastAsia="方正小标宋_GBK"/>
          <w:color w:val="auto"/>
          <w:kern w:val="0"/>
          <w:sz w:val="36"/>
          <w:szCs w:val="36"/>
          <w:highlight w:val="none"/>
          <w:lang w:eastAsia="zh-CN"/>
        </w:rPr>
        <w:t>（</w:t>
      </w:r>
      <w:r>
        <w:rPr>
          <w:rFonts w:hint="eastAsia" w:ascii="方正小标宋_GBK" w:hAnsi="宋体" w:eastAsia="方正小标宋_GBK"/>
          <w:color w:val="auto"/>
          <w:kern w:val="0"/>
          <w:sz w:val="36"/>
          <w:szCs w:val="36"/>
          <w:highlight w:val="none"/>
          <w:lang w:val="en-US" w:eastAsia="zh-CN"/>
        </w:rPr>
        <w:t>补遗版</w:t>
      </w:r>
      <w:r>
        <w:rPr>
          <w:rFonts w:hint="eastAsia" w:ascii="方正小标宋_GBK" w:hAnsi="宋体" w:eastAsia="方正小标宋_GBK"/>
          <w:color w:val="auto"/>
          <w:kern w:val="0"/>
          <w:sz w:val="36"/>
          <w:szCs w:val="36"/>
          <w:highlight w:val="none"/>
          <w:lang w:eastAsia="zh-CN"/>
        </w:rPr>
        <w:t>）</w:t>
      </w:r>
    </w:p>
    <w:p w14:paraId="067BAE60">
      <w:pPr>
        <w:spacing w:line="276" w:lineRule="auto"/>
        <w:jc w:val="center"/>
        <w:rPr>
          <w:rFonts w:ascii="方正仿宋_GBK" w:hAnsi="宋体" w:eastAsia="方正仿宋_GBK"/>
          <w:b/>
          <w:color w:val="auto"/>
          <w:sz w:val="24"/>
          <w:szCs w:val="24"/>
          <w:highlight w:val="none"/>
        </w:rPr>
      </w:pPr>
    </w:p>
    <w:p w14:paraId="6B73F1C0">
      <w:pPr>
        <w:pStyle w:val="14"/>
        <w:spacing w:line="276" w:lineRule="auto"/>
        <w:rPr>
          <w:rFonts w:ascii="方正仿宋_GBK" w:hAnsi="宋体" w:eastAsia="方正仿宋_GBK"/>
          <w:b/>
          <w:color w:val="auto"/>
          <w:sz w:val="24"/>
          <w:szCs w:val="24"/>
          <w:highlight w:val="none"/>
        </w:rPr>
      </w:pPr>
    </w:p>
    <w:p w14:paraId="0C2D38C7">
      <w:pPr>
        <w:pStyle w:val="15"/>
        <w:spacing w:line="276" w:lineRule="auto"/>
        <w:rPr>
          <w:rFonts w:ascii="方正仿宋_GBK" w:hAnsi="宋体" w:eastAsia="方正仿宋_GBK"/>
          <w:b/>
          <w:color w:val="auto"/>
          <w:sz w:val="24"/>
          <w:szCs w:val="24"/>
          <w:highlight w:val="none"/>
        </w:rPr>
      </w:pPr>
    </w:p>
    <w:p w14:paraId="42C709CB">
      <w:pPr>
        <w:spacing w:line="276" w:lineRule="auto"/>
        <w:rPr>
          <w:rFonts w:ascii="方正仿宋_GBK" w:hAnsi="宋体" w:eastAsia="方正仿宋_GBK"/>
          <w:b/>
          <w:color w:val="auto"/>
          <w:sz w:val="24"/>
          <w:szCs w:val="24"/>
          <w:highlight w:val="none"/>
        </w:rPr>
      </w:pPr>
    </w:p>
    <w:p w14:paraId="3D242102">
      <w:pPr>
        <w:pStyle w:val="14"/>
        <w:spacing w:line="276" w:lineRule="auto"/>
        <w:rPr>
          <w:rFonts w:ascii="方正仿宋_GBK" w:hAnsi="宋体" w:eastAsia="方正仿宋_GBK"/>
          <w:b/>
          <w:color w:val="auto"/>
          <w:sz w:val="24"/>
          <w:szCs w:val="24"/>
          <w:highlight w:val="none"/>
        </w:rPr>
      </w:pPr>
    </w:p>
    <w:p w14:paraId="09CDFF13">
      <w:pPr>
        <w:pStyle w:val="15"/>
        <w:spacing w:line="276" w:lineRule="auto"/>
        <w:rPr>
          <w:rFonts w:ascii="方正仿宋_GBK" w:hAnsi="宋体" w:eastAsia="方正仿宋_GBK"/>
          <w:b/>
          <w:color w:val="auto"/>
          <w:sz w:val="24"/>
          <w:szCs w:val="24"/>
          <w:highlight w:val="none"/>
        </w:rPr>
      </w:pPr>
    </w:p>
    <w:p w14:paraId="14509058">
      <w:pPr>
        <w:rPr>
          <w:color w:val="auto"/>
          <w:highlight w:val="none"/>
        </w:rPr>
      </w:pPr>
    </w:p>
    <w:p w14:paraId="260F0D31">
      <w:pPr>
        <w:spacing w:line="276" w:lineRule="auto"/>
        <w:ind w:firstLine="2880" w:firstLineChars="800"/>
        <w:outlineLvl w:val="0"/>
        <w:rPr>
          <w:rFonts w:ascii="方正小标宋_GBK" w:hAnsi="宋体" w:eastAsia="方正小标宋_GBK"/>
          <w:bCs/>
          <w:color w:val="auto"/>
          <w:kern w:val="0"/>
          <w:sz w:val="36"/>
          <w:szCs w:val="36"/>
          <w:highlight w:val="none"/>
        </w:rPr>
      </w:pPr>
    </w:p>
    <w:p w14:paraId="5F74E9D3">
      <w:pPr>
        <w:spacing w:line="276" w:lineRule="auto"/>
        <w:ind w:firstLine="2880" w:firstLineChars="800"/>
        <w:outlineLvl w:val="0"/>
        <w:rPr>
          <w:rFonts w:ascii="方正小标宋_GBK" w:hAnsi="宋体" w:eastAsia="方正小标宋_GBK"/>
          <w:bCs/>
          <w:color w:val="auto"/>
          <w:kern w:val="0"/>
          <w:sz w:val="36"/>
          <w:szCs w:val="36"/>
          <w:highlight w:val="none"/>
        </w:rPr>
      </w:pPr>
      <w:r>
        <w:rPr>
          <w:rFonts w:hint="eastAsia" w:ascii="方正小标宋_GBK" w:hAnsi="宋体" w:eastAsia="方正小标宋_GBK"/>
          <w:bCs/>
          <w:color w:val="auto"/>
          <w:kern w:val="0"/>
          <w:sz w:val="36"/>
          <w:szCs w:val="36"/>
          <w:highlight w:val="none"/>
        </w:rPr>
        <w:t>采购人：重庆工商大学</w:t>
      </w:r>
    </w:p>
    <w:p w14:paraId="4CE06BBA">
      <w:pPr>
        <w:snapToGrid w:val="0"/>
        <w:spacing w:line="276" w:lineRule="auto"/>
        <w:jc w:val="center"/>
        <w:rPr>
          <w:rFonts w:ascii="方正小标宋_GBK" w:hAnsi="宋体" w:eastAsia="方正小标宋_GBK"/>
          <w:b/>
          <w:color w:val="auto"/>
          <w:kern w:val="0"/>
          <w:sz w:val="36"/>
          <w:szCs w:val="36"/>
          <w:highlight w:val="none"/>
        </w:rPr>
      </w:pPr>
      <w:r>
        <w:rPr>
          <w:rFonts w:hint="eastAsia" w:ascii="方正小标宋_GBK" w:hAnsi="宋体" w:eastAsia="方正小标宋_GBK"/>
          <w:bCs/>
          <w:color w:val="auto"/>
          <w:kern w:val="0"/>
          <w:sz w:val="36"/>
          <w:szCs w:val="36"/>
          <w:highlight w:val="none"/>
        </w:rPr>
        <w:t>二○二五年七月</w:t>
      </w:r>
    </w:p>
    <w:p w14:paraId="77EBFD2C">
      <w:pPr>
        <w:snapToGrid w:val="0"/>
        <w:spacing w:line="276" w:lineRule="auto"/>
        <w:rPr>
          <w:rFonts w:ascii="方正仿宋_GBK" w:hAnsi="宋体" w:eastAsia="方正仿宋_GBK"/>
          <w:color w:val="auto"/>
          <w:sz w:val="24"/>
          <w:szCs w:val="2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3EFB751B">
      <w:pPr>
        <w:snapToGrid w:val="0"/>
        <w:spacing w:line="276" w:lineRule="auto"/>
        <w:jc w:val="center"/>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目  录</w:t>
      </w:r>
    </w:p>
    <w:p w14:paraId="1AAC8731">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color w:val="auto"/>
          <w:szCs w:val="28"/>
          <w:highlight w:val="none"/>
        </w:rPr>
        <w:instrText xml:space="preserve"> TOC \o "1-2" \h \z </w:instrText>
      </w:r>
      <w:r>
        <w:rPr>
          <w:rFonts w:hint="eastAsia" w:ascii="方正仿宋_GBK" w:hAnsi="宋体" w:eastAsia="方正仿宋_GBK"/>
          <w:color w:val="auto"/>
          <w:szCs w:val="28"/>
          <w:highlight w:val="none"/>
        </w:rPr>
        <w:fldChar w:fldCharType="separate"/>
      </w: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_Toc12531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第一篇  投标邀请书</w:t>
      </w:r>
      <w:r>
        <w:tab/>
      </w:r>
      <w:r>
        <w:fldChar w:fldCharType="begin"/>
      </w:r>
      <w:r>
        <w:instrText xml:space="preserve"> PAGEREF _Toc12531 \h </w:instrText>
      </w:r>
      <w:r>
        <w:fldChar w:fldCharType="separate"/>
      </w:r>
      <w:r>
        <w:t>- 3 -</w:t>
      </w:r>
      <w:r>
        <w:fldChar w:fldCharType="end"/>
      </w:r>
      <w:r>
        <w:rPr>
          <w:rFonts w:hint="eastAsia" w:ascii="方正仿宋_GBK" w:hAnsi="宋体" w:eastAsia="方正仿宋_GBK"/>
          <w:color w:val="auto"/>
          <w:szCs w:val="28"/>
          <w:highlight w:val="none"/>
        </w:rPr>
        <w:fldChar w:fldCharType="end"/>
      </w:r>
    </w:p>
    <w:p w14:paraId="6DB8A56E">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_Toc32079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一、招标项目内容</w:t>
      </w:r>
      <w:r>
        <w:tab/>
      </w:r>
      <w:r>
        <w:fldChar w:fldCharType="begin"/>
      </w:r>
      <w:r>
        <w:instrText xml:space="preserve"> PAGEREF _Toc32079 \h </w:instrText>
      </w:r>
      <w:r>
        <w:fldChar w:fldCharType="separate"/>
      </w:r>
      <w:r>
        <w:t>- 3 -</w:t>
      </w:r>
      <w:r>
        <w:fldChar w:fldCharType="end"/>
      </w:r>
      <w:r>
        <w:rPr>
          <w:rFonts w:hint="eastAsia" w:ascii="方正仿宋_GBK" w:hAnsi="宋体" w:eastAsia="方正仿宋_GBK"/>
          <w:color w:val="auto"/>
          <w:szCs w:val="28"/>
          <w:highlight w:val="none"/>
        </w:rPr>
        <w:fldChar w:fldCharType="end"/>
      </w:r>
    </w:p>
    <w:p w14:paraId="48022CA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_Toc9727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二、资金来源</w:t>
      </w:r>
      <w:r>
        <w:tab/>
      </w:r>
      <w:r>
        <w:fldChar w:fldCharType="begin"/>
      </w:r>
      <w:r>
        <w:instrText xml:space="preserve"> PAGEREF _Toc9727 \h </w:instrText>
      </w:r>
      <w:r>
        <w:fldChar w:fldCharType="separate"/>
      </w:r>
      <w:r>
        <w:t>- 3 -</w:t>
      </w:r>
      <w:r>
        <w:fldChar w:fldCharType="end"/>
      </w:r>
      <w:r>
        <w:rPr>
          <w:rFonts w:hint="eastAsia" w:ascii="方正仿宋_GBK" w:hAnsi="宋体" w:eastAsia="方正仿宋_GBK"/>
          <w:color w:val="auto"/>
          <w:szCs w:val="28"/>
          <w:highlight w:val="none"/>
        </w:rPr>
        <w:fldChar w:fldCharType="end"/>
      </w:r>
    </w:p>
    <w:p w14:paraId="2F24CC77">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_Toc12117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三、投标人资格要求</w:t>
      </w:r>
      <w:r>
        <w:tab/>
      </w:r>
      <w:r>
        <w:fldChar w:fldCharType="begin"/>
      </w:r>
      <w:r>
        <w:instrText xml:space="preserve"> PAGEREF _Toc12117 \h </w:instrText>
      </w:r>
      <w:r>
        <w:fldChar w:fldCharType="separate"/>
      </w:r>
      <w:r>
        <w:t>- 3 -</w:t>
      </w:r>
      <w:r>
        <w:fldChar w:fldCharType="end"/>
      </w:r>
      <w:r>
        <w:rPr>
          <w:rFonts w:hint="eastAsia" w:ascii="方正仿宋_GBK" w:hAnsi="宋体" w:eastAsia="方正仿宋_GBK"/>
          <w:color w:val="auto"/>
          <w:szCs w:val="28"/>
          <w:highlight w:val="none"/>
        </w:rPr>
        <w:fldChar w:fldCharType="end"/>
      </w:r>
    </w:p>
    <w:p w14:paraId="161FFF28">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_Toc17169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四、投标、开标有关说明</w:t>
      </w:r>
      <w:r>
        <w:tab/>
      </w:r>
      <w:r>
        <w:fldChar w:fldCharType="begin"/>
      </w:r>
      <w:r>
        <w:instrText xml:space="preserve"> PAGEREF _Toc17169 \h </w:instrText>
      </w:r>
      <w:r>
        <w:fldChar w:fldCharType="separate"/>
      </w:r>
      <w:r>
        <w:t>- 3 -</w:t>
      </w:r>
      <w:r>
        <w:fldChar w:fldCharType="end"/>
      </w:r>
      <w:r>
        <w:rPr>
          <w:rFonts w:hint="eastAsia" w:ascii="方正仿宋_GBK" w:hAnsi="宋体" w:eastAsia="方正仿宋_GBK"/>
          <w:color w:val="auto"/>
          <w:szCs w:val="28"/>
          <w:highlight w:val="none"/>
        </w:rPr>
        <w:fldChar w:fldCharType="end"/>
      </w:r>
    </w:p>
    <w:p w14:paraId="7AE28CD0">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_Toc2770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五、招标文件购买费、投标保证金</w:t>
      </w:r>
      <w:r>
        <w:tab/>
      </w:r>
      <w:r>
        <w:fldChar w:fldCharType="begin"/>
      </w:r>
      <w:r>
        <w:instrText xml:space="preserve"> PAGEREF _Toc2770 \h </w:instrText>
      </w:r>
      <w:r>
        <w:fldChar w:fldCharType="separate"/>
      </w:r>
      <w:r>
        <w:t>- 4 -</w:t>
      </w:r>
      <w:r>
        <w:fldChar w:fldCharType="end"/>
      </w:r>
      <w:r>
        <w:rPr>
          <w:rFonts w:hint="eastAsia" w:ascii="方正仿宋_GBK" w:hAnsi="宋体" w:eastAsia="方正仿宋_GBK"/>
          <w:color w:val="auto"/>
          <w:szCs w:val="28"/>
          <w:highlight w:val="none"/>
        </w:rPr>
        <w:fldChar w:fldCharType="end"/>
      </w:r>
    </w:p>
    <w:p w14:paraId="4AD99604">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_Toc13348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六、投标有关规定</w:t>
      </w:r>
      <w:r>
        <w:tab/>
      </w:r>
      <w:r>
        <w:fldChar w:fldCharType="begin"/>
      </w:r>
      <w:r>
        <w:instrText xml:space="preserve"> PAGEREF _Toc13348 \h </w:instrText>
      </w:r>
      <w:r>
        <w:fldChar w:fldCharType="separate"/>
      </w:r>
      <w:r>
        <w:t>- 4 -</w:t>
      </w:r>
      <w:r>
        <w:fldChar w:fldCharType="end"/>
      </w:r>
      <w:r>
        <w:rPr>
          <w:rFonts w:hint="eastAsia" w:ascii="方正仿宋_GBK" w:hAnsi="宋体" w:eastAsia="方正仿宋_GBK"/>
          <w:color w:val="auto"/>
          <w:szCs w:val="28"/>
          <w:highlight w:val="none"/>
        </w:rPr>
        <w:fldChar w:fldCharType="end"/>
      </w:r>
    </w:p>
    <w:p w14:paraId="76E20ADE">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_Toc23069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七、联系方式</w:t>
      </w:r>
      <w:r>
        <w:tab/>
      </w:r>
      <w:r>
        <w:fldChar w:fldCharType="begin"/>
      </w:r>
      <w:r>
        <w:instrText xml:space="preserve"> PAGEREF _Toc23069 \h </w:instrText>
      </w:r>
      <w:r>
        <w:fldChar w:fldCharType="separate"/>
      </w:r>
      <w:r>
        <w:t>- 5 -</w:t>
      </w:r>
      <w:r>
        <w:fldChar w:fldCharType="end"/>
      </w:r>
      <w:r>
        <w:rPr>
          <w:rFonts w:hint="eastAsia" w:ascii="方正仿宋_GBK" w:hAnsi="宋体" w:eastAsia="方正仿宋_GBK"/>
          <w:color w:val="auto"/>
          <w:szCs w:val="28"/>
          <w:highlight w:val="none"/>
        </w:rPr>
        <w:fldChar w:fldCharType="end"/>
      </w:r>
    </w:p>
    <w:p w14:paraId="430367BE">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_Toc22352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八、现场踏勘</w:t>
      </w:r>
      <w:r>
        <w:tab/>
      </w:r>
      <w:r>
        <w:fldChar w:fldCharType="begin"/>
      </w:r>
      <w:r>
        <w:instrText xml:space="preserve"> PAGEREF _Toc22352 \h </w:instrText>
      </w:r>
      <w:r>
        <w:fldChar w:fldCharType="separate"/>
      </w:r>
      <w:r>
        <w:t>- 5 -</w:t>
      </w:r>
      <w:r>
        <w:fldChar w:fldCharType="end"/>
      </w:r>
      <w:r>
        <w:rPr>
          <w:rFonts w:hint="eastAsia" w:ascii="方正仿宋_GBK" w:hAnsi="宋体" w:eastAsia="方正仿宋_GBK"/>
          <w:color w:val="auto"/>
          <w:szCs w:val="28"/>
          <w:highlight w:val="none"/>
        </w:rPr>
        <w:fldChar w:fldCharType="end"/>
      </w:r>
    </w:p>
    <w:p w14:paraId="30CC3F73">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_Toc21388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九、其他要求</w:t>
      </w:r>
      <w:r>
        <w:tab/>
      </w:r>
      <w:r>
        <w:fldChar w:fldCharType="begin"/>
      </w:r>
      <w:r>
        <w:instrText xml:space="preserve"> PAGEREF _Toc21388 \h </w:instrText>
      </w:r>
      <w:r>
        <w:fldChar w:fldCharType="separate"/>
      </w:r>
      <w:r>
        <w:t>- 5 -</w:t>
      </w:r>
      <w:r>
        <w:fldChar w:fldCharType="end"/>
      </w:r>
      <w:r>
        <w:rPr>
          <w:rFonts w:hint="eastAsia" w:ascii="方正仿宋_GBK" w:hAnsi="宋体" w:eastAsia="方正仿宋_GBK"/>
          <w:color w:val="auto"/>
          <w:szCs w:val="28"/>
          <w:highlight w:val="none"/>
        </w:rPr>
        <w:fldChar w:fldCharType="end"/>
      </w:r>
    </w:p>
    <w:p w14:paraId="03F41B9C">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_Toc32715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第二篇  项目服务要求</w:t>
      </w:r>
      <w:r>
        <w:tab/>
      </w:r>
      <w:r>
        <w:fldChar w:fldCharType="begin"/>
      </w:r>
      <w:r>
        <w:instrText xml:space="preserve"> PAGEREF _Toc32715 \h </w:instrText>
      </w:r>
      <w:r>
        <w:fldChar w:fldCharType="separate"/>
      </w:r>
      <w:r>
        <w:t>- 7 -</w:t>
      </w:r>
      <w:r>
        <w:fldChar w:fldCharType="end"/>
      </w:r>
      <w:r>
        <w:rPr>
          <w:rFonts w:hint="eastAsia" w:ascii="方正仿宋_GBK" w:hAnsi="宋体" w:eastAsia="方正仿宋_GBK"/>
          <w:color w:val="auto"/>
          <w:szCs w:val="28"/>
          <w:highlight w:val="none"/>
        </w:rPr>
        <w:fldChar w:fldCharType="end"/>
      </w:r>
    </w:p>
    <w:p w14:paraId="27D3EDD1">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_Toc25317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一、招标项目一览表</w:t>
      </w:r>
      <w:r>
        <w:tab/>
      </w:r>
      <w:r>
        <w:fldChar w:fldCharType="begin"/>
      </w:r>
      <w:r>
        <w:instrText xml:space="preserve"> PAGEREF _Toc25317 \h </w:instrText>
      </w:r>
      <w:r>
        <w:fldChar w:fldCharType="separate"/>
      </w:r>
      <w:r>
        <w:t>- 7 -</w:t>
      </w:r>
      <w:r>
        <w:fldChar w:fldCharType="end"/>
      </w:r>
      <w:r>
        <w:rPr>
          <w:rFonts w:hint="eastAsia" w:ascii="方正仿宋_GBK" w:hAnsi="宋体" w:eastAsia="方正仿宋_GBK"/>
          <w:color w:val="auto"/>
          <w:szCs w:val="28"/>
          <w:highlight w:val="none"/>
        </w:rPr>
        <w:fldChar w:fldCharType="end"/>
      </w:r>
    </w:p>
    <w:p w14:paraId="1E8195F4">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_Toc25090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二、包1品质要求</w:t>
      </w:r>
      <w:r>
        <w:tab/>
      </w:r>
      <w:r>
        <w:fldChar w:fldCharType="begin"/>
      </w:r>
      <w:r>
        <w:instrText xml:space="preserve"> PAGEREF _Toc25090 \h </w:instrText>
      </w:r>
      <w:r>
        <w:fldChar w:fldCharType="separate"/>
      </w:r>
      <w:r>
        <w:t>- 12 -</w:t>
      </w:r>
      <w:r>
        <w:fldChar w:fldCharType="end"/>
      </w:r>
      <w:r>
        <w:rPr>
          <w:rFonts w:hint="eastAsia" w:ascii="方正仿宋_GBK" w:hAnsi="宋体" w:eastAsia="方正仿宋_GBK"/>
          <w:color w:val="auto"/>
          <w:szCs w:val="28"/>
          <w:highlight w:val="none"/>
        </w:rPr>
        <w:fldChar w:fldCharType="end"/>
      </w:r>
    </w:p>
    <w:p w14:paraId="184ABE04">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_Toc2971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三、包2品质要求</w:t>
      </w:r>
      <w:r>
        <w:tab/>
      </w:r>
      <w:r>
        <w:fldChar w:fldCharType="begin"/>
      </w:r>
      <w:r>
        <w:instrText xml:space="preserve"> PAGEREF _Toc2971 \h </w:instrText>
      </w:r>
      <w:r>
        <w:fldChar w:fldCharType="separate"/>
      </w:r>
      <w:r>
        <w:t>- 12 -</w:t>
      </w:r>
      <w:r>
        <w:fldChar w:fldCharType="end"/>
      </w:r>
      <w:r>
        <w:rPr>
          <w:rFonts w:hint="eastAsia" w:ascii="方正仿宋_GBK" w:hAnsi="宋体" w:eastAsia="方正仿宋_GBK"/>
          <w:color w:val="auto"/>
          <w:szCs w:val="28"/>
          <w:highlight w:val="none"/>
        </w:rPr>
        <w:fldChar w:fldCharType="end"/>
      </w:r>
    </w:p>
    <w:p w14:paraId="7DDF87C1">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_Toc31086 </w:instrText>
      </w:r>
      <w:r>
        <w:rPr>
          <w:rFonts w:hint="eastAsia" w:ascii="方正仿宋_GBK" w:hAnsi="宋体" w:eastAsia="方正仿宋_GBK"/>
          <w:szCs w:val="28"/>
          <w:highlight w:val="none"/>
        </w:rPr>
        <w:fldChar w:fldCharType="separate"/>
      </w:r>
      <w:r>
        <w:rPr>
          <w:rFonts w:hint="eastAsia" w:ascii="方正仿宋_GBK" w:eastAsia="方正仿宋_GBK"/>
          <w:bCs/>
          <w:szCs w:val="24"/>
          <w:highlight w:val="none"/>
        </w:rPr>
        <w:t>四、包3</w:t>
      </w:r>
      <w:r>
        <w:rPr>
          <w:rFonts w:hint="eastAsia" w:ascii="方正仿宋_GBK" w:eastAsia="方正仿宋_GBK"/>
          <w:szCs w:val="24"/>
          <w:highlight w:val="none"/>
        </w:rPr>
        <w:t>品质要求</w:t>
      </w:r>
      <w:r>
        <w:tab/>
      </w:r>
      <w:r>
        <w:fldChar w:fldCharType="begin"/>
      </w:r>
      <w:r>
        <w:instrText xml:space="preserve"> PAGEREF _Toc31086 \h </w:instrText>
      </w:r>
      <w:r>
        <w:fldChar w:fldCharType="separate"/>
      </w:r>
      <w:r>
        <w:t>- 13 -</w:t>
      </w:r>
      <w:r>
        <w:fldChar w:fldCharType="end"/>
      </w:r>
      <w:r>
        <w:rPr>
          <w:rFonts w:hint="eastAsia" w:ascii="方正仿宋_GBK" w:hAnsi="宋体" w:eastAsia="方正仿宋_GBK"/>
          <w:color w:val="auto"/>
          <w:szCs w:val="28"/>
          <w:highlight w:val="none"/>
        </w:rPr>
        <w:fldChar w:fldCharType="end"/>
      </w:r>
    </w:p>
    <w:p w14:paraId="51640E6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_Toc4561 </w:instrText>
      </w:r>
      <w:r>
        <w:rPr>
          <w:rFonts w:hint="eastAsia" w:ascii="方正仿宋_GBK" w:hAnsi="宋体" w:eastAsia="方正仿宋_GBK"/>
          <w:szCs w:val="28"/>
          <w:highlight w:val="none"/>
        </w:rPr>
        <w:fldChar w:fldCharType="separate"/>
      </w:r>
      <w:r>
        <w:rPr>
          <w:rFonts w:hint="eastAsia" w:ascii="方正仿宋_GBK" w:eastAsia="方正仿宋_GBK"/>
          <w:bCs/>
          <w:szCs w:val="24"/>
          <w:highlight w:val="none"/>
        </w:rPr>
        <w:t>五、其他要求</w:t>
      </w:r>
      <w:r>
        <w:tab/>
      </w:r>
      <w:r>
        <w:fldChar w:fldCharType="begin"/>
      </w:r>
      <w:r>
        <w:instrText xml:space="preserve"> PAGEREF _Toc4561 \h </w:instrText>
      </w:r>
      <w:r>
        <w:fldChar w:fldCharType="separate"/>
      </w:r>
      <w:r>
        <w:t>- 14 -</w:t>
      </w:r>
      <w:r>
        <w:fldChar w:fldCharType="end"/>
      </w:r>
      <w:r>
        <w:rPr>
          <w:rFonts w:hint="eastAsia" w:ascii="方正仿宋_GBK" w:hAnsi="宋体" w:eastAsia="方正仿宋_GBK"/>
          <w:color w:val="auto"/>
          <w:szCs w:val="28"/>
          <w:highlight w:val="none"/>
        </w:rPr>
        <w:fldChar w:fldCharType="end"/>
      </w:r>
    </w:p>
    <w:p w14:paraId="33A327B6">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_Toc32266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第三篇  项目商务要求</w:t>
      </w:r>
      <w:r>
        <w:tab/>
      </w:r>
      <w:r>
        <w:fldChar w:fldCharType="begin"/>
      </w:r>
      <w:r>
        <w:instrText xml:space="preserve"> PAGEREF _Toc32266 \h </w:instrText>
      </w:r>
      <w:r>
        <w:fldChar w:fldCharType="separate"/>
      </w:r>
      <w:r>
        <w:t>- 15 -</w:t>
      </w:r>
      <w:r>
        <w:fldChar w:fldCharType="end"/>
      </w:r>
      <w:r>
        <w:rPr>
          <w:rFonts w:hint="eastAsia" w:ascii="方正仿宋_GBK" w:hAnsi="宋体" w:eastAsia="方正仿宋_GBK"/>
          <w:color w:val="auto"/>
          <w:szCs w:val="28"/>
          <w:highlight w:val="none"/>
        </w:rPr>
        <w:fldChar w:fldCharType="end"/>
      </w:r>
    </w:p>
    <w:p w14:paraId="6CB59F6B">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_Toc18536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一、供货期、供货时间、供货地点及验收方式</w:t>
      </w:r>
      <w:r>
        <w:tab/>
      </w:r>
      <w:r>
        <w:fldChar w:fldCharType="begin"/>
      </w:r>
      <w:r>
        <w:instrText xml:space="preserve"> PAGEREF _Toc18536 \h </w:instrText>
      </w:r>
      <w:r>
        <w:fldChar w:fldCharType="separate"/>
      </w:r>
      <w:r>
        <w:t>- 15 -</w:t>
      </w:r>
      <w:r>
        <w:fldChar w:fldCharType="end"/>
      </w:r>
      <w:r>
        <w:rPr>
          <w:rFonts w:hint="eastAsia" w:ascii="方正仿宋_GBK" w:hAnsi="宋体" w:eastAsia="方正仿宋_GBK"/>
          <w:color w:val="auto"/>
          <w:szCs w:val="28"/>
          <w:highlight w:val="none"/>
        </w:rPr>
        <w:fldChar w:fldCharType="end"/>
      </w:r>
    </w:p>
    <w:p w14:paraId="553C6C9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_Toc28319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二、报价要求</w:t>
      </w:r>
      <w:r>
        <w:tab/>
      </w:r>
      <w:r>
        <w:fldChar w:fldCharType="begin"/>
      </w:r>
      <w:r>
        <w:instrText xml:space="preserve"> PAGEREF _Toc28319 \h </w:instrText>
      </w:r>
      <w:r>
        <w:fldChar w:fldCharType="separate"/>
      </w:r>
      <w:r>
        <w:t>- 15 -</w:t>
      </w:r>
      <w:r>
        <w:fldChar w:fldCharType="end"/>
      </w:r>
      <w:r>
        <w:rPr>
          <w:rFonts w:hint="eastAsia" w:ascii="方正仿宋_GBK" w:hAnsi="宋体" w:eastAsia="方正仿宋_GBK"/>
          <w:color w:val="auto"/>
          <w:szCs w:val="28"/>
          <w:highlight w:val="none"/>
        </w:rPr>
        <w:fldChar w:fldCharType="end"/>
      </w:r>
    </w:p>
    <w:p w14:paraId="38E4D396">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_Toc5299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三、质量保证与服务要求</w:t>
      </w:r>
      <w:r>
        <w:tab/>
      </w:r>
      <w:r>
        <w:fldChar w:fldCharType="begin"/>
      </w:r>
      <w:r>
        <w:instrText xml:space="preserve"> PAGEREF _Toc5299 \h </w:instrText>
      </w:r>
      <w:r>
        <w:fldChar w:fldCharType="separate"/>
      </w:r>
      <w:r>
        <w:t>- 16 -</w:t>
      </w:r>
      <w:r>
        <w:fldChar w:fldCharType="end"/>
      </w:r>
      <w:r>
        <w:rPr>
          <w:rFonts w:hint="eastAsia" w:ascii="方正仿宋_GBK" w:hAnsi="宋体" w:eastAsia="方正仿宋_GBK"/>
          <w:color w:val="auto"/>
          <w:szCs w:val="28"/>
          <w:highlight w:val="none"/>
        </w:rPr>
        <w:fldChar w:fldCharType="end"/>
      </w:r>
    </w:p>
    <w:p w14:paraId="3B4D9DAF">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_Toc7741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四、履约保证金</w:t>
      </w:r>
      <w:r>
        <w:tab/>
      </w:r>
      <w:r>
        <w:fldChar w:fldCharType="begin"/>
      </w:r>
      <w:r>
        <w:instrText xml:space="preserve"> PAGEREF _Toc7741 \h </w:instrText>
      </w:r>
      <w:r>
        <w:fldChar w:fldCharType="separate"/>
      </w:r>
      <w:r>
        <w:t>- 18 -</w:t>
      </w:r>
      <w:r>
        <w:fldChar w:fldCharType="end"/>
      </w:r>
      <w:r>
        <w:rPr>
          <w:rFonts w:hint="eastAsia" w:ascii="方正仿宋_GBK" w:hAnsi="宋体" w:eastAsia="方正仿宋_GBK"/>
          <w:color w:val="auto"/>
          <w:szCs w:val="28"/>
          <w:highlight w:val="none"/>
        </w:rPr>
        <w:fldChar w:fldCharType="end"/>
      </w:r>
    </w:p>
    <w:p w14:paraId="1431CFF4">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_Toc31868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五、付款方式</w:t>
      </w:r>
      <w:r>
        <w:tab/>
      </w:r>
      <w:r>
        <w:fldChar w:fldCharType="begin"/>
      </w:r>
      <w:r>
        <w:instrText xml:space="preserve"> PAGEREF _Toc31868 \h </w:instrText>
      </w:r>
      <w:r>
        <w:fldChar w:fldCharType="separate"/>
      </w:r>
      <w:r>
        <w:t>- 19 -</w:t>
      </w:r>
      <w:r>
        <w:fldChar w:fldCharType="end"/>
      </w:r>
      <w:r>
        <w:rPr>
          <w:rFonts w:hint="eastAsia" w:ascii="方正仿宋_GBK" w:hAnsi="宋体" w:eastAsia="方正仿宋_GBK"/>
          <w:color w:val="auto"/>
          <w:szCs w:val="28"/>
          <w:highlight w:val="none"/>
        </w:rPr>
        <w:fldChar w:fldCharType="end"/>
      </w:r>
    </w:p>
    <w:p w14:paraId="28486843">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_Toc26260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六、结算方式</w:t>
      </w:r>
      <w:r>
        <w:tab/>
      </w:r>
      <w:r>
        <w:fldChar w:fldCharType="begin"/>
      </w:r>
      <w:r>
        <w:instrText xml:space="preserve"> PAGEREF _Toc26260 \h </w:instrText>
      </w:r>
      <w:r>
        <w:fldChar w:fldCharType="separate"/>
      </w:r>
      <w:r>
        <w:t>- 19 -</w:t>
      </w:r>
      <w:r>
        <w:fldChar w:fldCharType="end"/>
      </w:r>
      <w:r>
        <w:rPr>
          <w:rFonts w:hint="eastAsia" w:ascii="方正仿宋_GBK" w:hAnsi="宋体" w:eastAsia="方正仿宋_GBK"/>
          <w:color w:val="auto"/>
          <w:szCs w:val="28"/>
          <w:highlight w:val="none"/>
        </w:rPr>
        <w:fldChar w:fldCharType="end"/>
      </w:r>
    </w:p>
    <w:p w14:paraId="6DD103ED">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_Toc31105 </w:instrText>
      </w:r>
      <w:r>
        <w:rPr>
          <w:rFonts w:hint="eastAsia" w:ascii="方正仿宋_GBK" w:hAnsi="宋体" w:eastAsia="方正仿宋_GBK"/>
          <w:szCs w:val="28"/>
          <w:highlight w:val="none"/>
        </w:rPr>
        <w:fldChar w:fldCharType="separate"/>
      </w:r>
      <w:r>
        <w:rPr>
          <w:rFonts w:hint="eastAsia" w:ascii="方正仿宋_GBK" w:hAnsi="方正仿宋_GBK" w:eastAsia="方正仿宋_GBK" w:cs="方正仿宋_GBK"/>
          <w:szCs w:val="24"/>
          <w:highlight w:val="none"/>
        </w:rPr>
        <w:t>七、违约责任</w:t>
      </w:r>
      <w:r>
        <w:tab/>
      </w:r>
      <w:r>
        <w:fldChar w:fldCharType="begin"/>
      </w:r>
      <w:r>
        <w:instrText xml:space="preserve"> PAGEREF _Toc31105 \h </w:instrText>
      </w:r>
      <w:r>
        <w:fldChar w:fldCharType="separate"/>
      </w:r>
      <w:r>
        <w:t>- 21 -</w:t>
      </w:r>
      <w:r>
        <w:fldChar w:fldCharType="end"/>
      </w:r>
      <w:r>
        <w:rPr>
          <w:rFonts w:hint="eastAsia" w:ascii="方正仿宋_GBK" w:hAnsi="宋体" w:eastAsia="方正仿宋_GBK"/>
          <w:color w:val="auto"/>
          <w:szCs w:val="28"/>
          <w:highlight w:val="none"/>
        </w:rPr>
        <w:fldChar w:fldCharType="end"/>
      </w:r>
    </w:p>
    <w:p w14:paraId="6D180326">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_Toc28175 </w:instrText>
      </w:r>
      <w:r>
        <w:rPr>
          <w:rFonts w:hint="eastAsia" w:ascii="方正仿宋_GBK" w:hAnsi="宋体" w:eastAsia="方正仿宋_GBK"/>
          <w:szCs w:val="28"/>
          <w:highlight w:val="none"/>
        </w:rPr>
        <w:fldChar w:fldCharType="separate"/>
      </w:r>
      <w:r>
        <w:rPr>
          <w:rFonts w:hint="eastAsia" w:ascii="方正仿宋_GBK" w:eastAsia="方正仿宋_GBK"/>
          <w:bCs/>
          <w:szCs w:val="24"/>
          <w:highlight w:val="none"/>
        </w:rPr>
        <w:t>八</w:t>
      </w:r>
      <w:r>
        <w:rPr>
          <w:rFonts w:hint="eastAsia" w:ascii="方正仿宋_GBK" w:eastAsia="方正仿宋_GBK"/>
          <w:szCs w:val="24"/>
          <w:highlight w:val="none"/>
        </w:rPr>
        <w:t>、</w:t>
      </w:r>
      <w:r>
        <w:rPr>
          <w:rFonts w:hint="eastAsia" w:ascii="方正仿宋_GBK" w:eastAsia="方正仿宋_GBK"/>
          <w:highlight w:val="none"/>
        </w:rPr>
        <w:t>考核要求及具体考核细则</w:t>
      </w:r>
      <w:r>
        <w:tab/>
      </w:r>
      <w:r>
        <w:fldChar w:fldCharType="begin"/>
      </w:r>
      <w:r>
        <w:instrText xml:space="preserve"> PAGEREF _Toc28175 \h </w:instrText>
      </w:r>
      <w:r>
        <w:fldChar w:fldCharType="separate"/>
      </w:r>
      <w:r>
        <w:t>- 23 -</w:t>
      </w:r>
      <w:r>
        <w:fldChar w:fldCharType="end"/>
      </w:r>
      <w:r>
        <w:rPr>
          <w:rFonts w:hint="eastAsia" w:ascii="方正仿宋_GBK" w:hAnsi="宋体" w:eastAsia="方正仿宋_GBK"/>
          <w:color w:val="auto"/>
          <w:szCs w:val="28"/>
          <w:highlight w:val="none"/>
        </w:rPr>
        <w:fldChar w:fldCharType="end"/>
      </w:r>
    </w:p>
    <w:p w14:paraId="70067BFD">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_Toc26006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九</w:t>
      </w:r>
      <w:r>
        <w:rPr>
          <w:rFonts w:hint="eastAsia" w:ascii="方正仿宋_GBK" w:hAnsi="方正仿宋_GBK" w:eastAsia="方正仿宋_GBK" w:cs="方正仿宋_GBK"/>
          <w:szCs w:val="24"/>
          <w:highlight w:val="none"/>
        </w:rPr>
        <w:t>、其他商务要求内容</w:t>
      </w:r>
      <w:r>
        <w:tab/>
      </w:r>
      <w:r>
        <w:fldChar w:fldCharType="begin"/>
      </w:r>
      <w:r>
        <w:instrText xml:space="preserve"> PAGEREF _Toc26006 \h </w:instrText>
      </w:r>
      <w:r>
        <w:fldChar w:fldCharType="separate"/>
      </w:r>
      <w:r>
        <w:t>- 27 -</w:t>
      </w:r>
      <w:r>
        <w:fldChar w:fldCharType="end"/>
      </w:r>
      <w:r>
        <w:rPr>
          <w:rFonts w:hint="eastAsia" w:ascii="方正仿宋_GBK" w:hAnsi="宋体" w:eastAsia="方正仿宋_GBK"/>
          <w:color w:val="auto"/>
          <w:szCs w:val="28"/>
          <w:highlight w:val="none"/>
        </w:rPr>
        <w:fldChar w:fldCharType="end"/>
      </w:r>
    </w:p>
    <w:p w14:paraId="7CBFDC25">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_Toc10210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第四篇  资格审查及评标办法</w:t>
      </w:r>
      <w:r>
        <w:tab/>
      </w:r>
      <w:r>
        <w:fldChar w:fldCharType="begin"/>
      </w:r>
      <w:r>
        <w:instrText xml:space="preserve"> PAGEREF _Toc10210 \h </w:instrText>
      </w:r>
      <w:r>
        <w:fldChar w:fldCharType="separate"/>
      </w:r>
      <w:r>
        <w:t>- 29 -</w:t>
      </w:r>
      <w:r>
        <w:fldChar w:fldCharType="end"/>
      </w:r>
      <w:r>
        <w:rPr>
          <w:rFonts w:hint="eastAsia" w:ascii="方正仿宋_GBK" w:hAnsi="宋体" w:eastAsia="方正仿宋_GBK"/>
          <w:color w:val="auto"/>
          <w:szCs w:val="28"/>
          <w:highlight w:val="none"/>
        </w:rPr>
        <w:fldChar w:fldCharType="end"/>
      </w:r>
    </w:p>
    <w:p w14:paraId="18A3D3E7">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_Toc11527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一、资格审查</w:t>
      </w:r>
      <w:r>
        <w:tab/>
      </w:r>
      <w:r>
        <w:fldChar w:fldCharType="begin"/>
      </w:r>
      <w:r>
        <w:instrText xml:space="preserve"> PAGEREF _Toc11527 \h </w:instrText>
      </w:r>
      <w:r>
        <w:fldChar w:fldCharType="separate"/>
      </w:r>
      <w:r>
        <w:t>- 29 -</w:t>
      </w:r>
      <w:r>
        <w:fldChar w:fldCharType="end"/>
      </w:r>
      <w:r>
        <w:rPr>
          <w:rFonts w:hint="eastAsia" w:ascii="方正仿宋_GBK" w:hAnsi="宋体" w:eastAsia="方正仿宋_GBK"/>
          <w:color w:val="auto"/>
          <w:szCs w:val="28"/>
          <w:highlight w:val="none"/>
        </w:rPr>
        <w:fldChar w:fldCharType="end"/>
      </w:r>
    </w:p>
    <w:p w14:paraId="44FC056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_Toc9579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二、符合性审查</w:t>
      </w:r>
      <w:r>
        <w:tab/>
      </w:r>
      <w:r>
        <w:fldChar w:fldCharType="begin"/>
      </w:r>
      <w:r>
        <w:instrText xml:space="preserve"> PAGEREF _Toc9579 \h </w:instrText>
      </w:r>
      <w:r>
        <w:fldChar w:fldCharType="separate"/>
      </w:r>
      <w:r>
        <w:t>- 29 -</w:t>
      </w:r>
      <w:r>
        <w:fldChar w:fldCharType="end"/>
      </w:r>
      <w:r>
        <w:rPr>
          <w:rFonts w:hint="eastAsia" w:ascii="方正仿宋_GBK" w:hAnsi="宋体" w:eastAsia="方正仿宋_GBK"/>
          <w:color w:val="auto"/>
          <w:szCs w:val="28"/>
          <w:highlight w:val="none"/>
        </w:rPr>
        <w:fldChar w:fldCharType="end"/>
      </w:r>
    </w:p>
    <w:p w14:paraId="7A9CE63A">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_Toc8442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三、评标方法</w:t>
      </w:r>
      <w:r>
        <w:tab/>
      </w:r>
      <w:r>
        <w:fldChar w:fldCharType="begin"/>
      </w:r>
      <w:r>
        <w:instrText xml:space="preserve"> PAGEREF _Toc8442 \h </w:instrText>
      </w:r>
      <w:r>
        <w:fldChar w:fldCharType="separate"/>
      </w:r>
      <w:r>
        <w:t>- 30 -</w:t>
      </w:r>
      <w:r>
        <w:fldChar w:fldCharType="end"/>
      </w:r>
      <w:r>
        <w:rPr>
          <w:rFonts w:hint="eastAsia" w:ascii="方正仿宋_GBK" w:hAnsi="宋体" w:eastAsia="方正仿宋_GBK"/>
          <w:color w:val="auto"/>
          <w:szCs w:val="28"/>
          <w:highlight w:val="none"/>
        </w:rPr>
        <w:fldChar w:fldCharType="end"/>
      </w:r>
    </w:p>
    <w:p w14:paraId="12F74DE8">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_Toc19337 </w:instrText>
      </w:r>
      <w:r>
        <w:rPr>
          <w:rFonts w:hint="eastAsia" w:ascii="方正仿宋_GBK" w:hAnsi="宋体" w:eastAsia="方正仿宋_GBK"/>
          <w:szCs w:val="28"/>
          <w:highlight w:val="none"/>
        </w:rPr>
        <w:fldChar w:fldCharType="separate"/>
      </w:r>
      <w:r>
        <w:rPr>
          <w:rFonts w:hint="eastAsia" w:ascii="方正仿宋_GBK" w:eastAsia="方正仿宋_GBK"/>
          <w:szCs w:val="24"/>
        </w:rPr>
        <w:t xml:space="preserve">四、 </w:t>
      </w:r>
      <w:r>
        <w:rPr>
          <w:rFonts w:hint="eastAsia" w:ascii="方正仿宋_GBK" w:eastAsia="方正仿宋_GBK"/>
          <w:szCs w:val="24"/>
          <w:highlight w:val="none"/>
        </w:rPr>
        <w:t>评标标准</w:t>
      </w:r>
      <w:r>
        <w:tab/>
      </w:r>
      <w:r>
        <w:fldChar w:fldCharType="begin"/>
      </w:r>
      <w:r>
        <w:instrText xml:space="preserve"> PAGEREF _Toc19337 \h </w:instrText>
      </w:r>
      <w:r>
        <w:fldChar w:fldCharType="separate"/>
      </w:r>
      <w:r>
        <w:t>- 31 -</w:t>
      </w:r>
      <w:r>
        <w:fldChar w:fldCharType="end"/>
      </w:r>
      <w:r>
        <w:rPr>
          <w:rFonts w:hint="eastAsia" w:ascii="方正仿宋_GBK" w:hAnsi="宋体" w:eastAsia="方正仿宋_GBK"/>
          <w:color w:val="auto"/>
          <w:szCs w:val="28"/>
          <w:highlight w:val="none"/>
        </w:rPr>
        <w:fldChar w:fldCharType="end"/>
      </w:r>
    </w:p>
    <w:p w14:paraId="62397A92">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_Toc20953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五、无效投标条款</w:t>
      </w:r>
      <w:r>
        <w:tab/>
      </w:r>
      <w:r>
        <w:fldChar w:fldCharType="begin"/>
      </w:r>
      <w:r>
        <w:instrText xml:space="preserve"> PAGEREF _Toc20953 \h </w:instrText>
      </w:r>
      <w:r>
        <w:fldChar w:fldCharType="separate"/>
      </w:r>
      <w:r>
        <w:t>- 36 -</w:t>
      </w:r>
      <w:r>
        <w:fldChar w:fldCharType="end"/>
      </w:r>
      <w:r>
        <w:rPr>
          <w:rFonts w:hint="eastAsia" w:ascii="方正仿宋_GBK" w:hAnsi="宋体" w:eastAsia="方正仿宋_GBK"/>
          <w:color w:val="auto"/>
          <w:szCs w:val="28"/>
          <w:highlight w:val="none"/>
        </w:rPr>
        <w:fldChar w:fldCharType="end"/>
      </w:r>
    </w:p>
    <w:p w14:paraId="292CCF99">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_Toc21474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六、废标条款</w:t>
      </w:r>
      <w:r>
        <w:tab/>
      </w:r>
      <w:r>
        <w:fldChar w:fldCharType="begin"/>
      </w:r>
      <w:r>
        <w:instrText xml:space="preserve"> PAGEREF _Toc21474 \h </w:instrText>
      </w:r>
      <w:r>
        <w:fldChar w:fldCharType="separate"/>
      </w:r>
      <w:r>
        <w:t>- 36 -</w:t>
      </w:r>
      <w:r>
        <w:fldChar w:fldCharType="end"/>
      </w:r>
      <w:r>
        <w:rPr>
          <w:rFonts w:hint="eastAsia" w:ascii="方正仿宋_GBK" w:hAnsi="宋体" w:eastAsia="方正仿宋_GBK"/>
          <w:color w:val="auto"/>
          <w:szCs w:val="28"/>
          <w:highlight w:val="none"/>
        </w:rPr>
        <w:fldChar w:fldCharType="end"/>
      </w:r>
    </w:p>
    <w:p w14:paraId="42671505">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_Toc23051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第五篇  投标人须知</w:t>
      </w:r>
      <w:r>
        <w:tab/>
      </w:r>
      <w:r>
        <w:fldChar w:fldCharType="begin"/>
      </w:r>
      <w:r>
        <w:instrText xml:space="preserve"> PAGEREF _Toc23051 \h </w:instrText>
      </w:r>
      <w:r>
        <w:fldChar w:fldCharType="separate"/>
      </w:r>
      <w:r>
        <w:t>- 37 -</w:t>
      </w:r>
      <w:r>
        <w:fldChar w:fldCharType="end"/>
      </w:r>
      <w:r>
        <w:rPr>
          <w:rFonts w:hint="eastAsia" w:ascii="方正仿宋_GBK" w:hAnsi="宋体" w:eastAsia="方正仿宋_GBK"/>
          <w:color w:val="auto"/>
          <w:szCs w:val="28"/>
          <w:highlight w:val="none"/>
        </w:rPr>
        <w:fldChar w:fldCharType="end"/>
      </w:r>
    </w:p>
    <w:p w14:paraId="749FF0F8">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_Toc305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一、投标人</w:t>
      </w:r>
      <w:r>
        <w:tab/>
      </w:r>
      <w:r>
        <w:fldChar w:fldCharType="begin"/>
      </w:r>
      <w:r>
        <w:instrText xml:space="preserve"> PAGEREF _Toc305 \h </w:instrText>
      </w:r>
      <w:r>
        <w:fldChar w:fldCharType="separate"/>
      </w:r>
      <w:r>
        <w:t>- 37 -</w:t>
      </w:r>
      <w:r>
        <w:fldChar w:fldCharType="end"/>
      </w:r>
      <w:r>
        <w:rPr>
          <w:rFonts w:hint="eastAsia" w:ascii="方正仿宋_GBK" w:hAnsi="宋体" w:eastAsia="方正仿宋_GBK"/>
          <w:color w:val="auto"/>
          <w:szCs w:val="28"/>
          <w:highlight w:val="none"/>
        </w:rPr>
        <w:fldChar w:fldCharType="end"/>
      </w:r>
    </w:p>
    <w:p w14:paraId="4B42DD32">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_Toc908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二、招标文件</w:t>
      </w:r>
      <w:r>
        <w:tab/>
      </w:r>
      <w:r>
        <w:fldChar w:fldCharType="begin"/>
      </w:r>
      <w:r>
        <w:instrText xml:space="preserve"> PAGEREF _Toc908 \h </w:instrText>
      </w:r>
      <w:r>
        <w:fldChar w:fldCharType="separate"/>
      </w:r>
      <w:r>
        <w:t>- 37 -</w:t>
      </w:r>
      <w:r>
        <w:fldChar w:fldCharType="end"/>
      </w:r>
      <w:r>
        <w:rPr>
          <w:rFonts w:hint="eastAsia" w:ascii="方正仿宋_GBK" w:hAnsi="宋体" w:eastAsia="方正仿宋_GBK"/>
          <w:color w:val="auto"/>
          <w:szCs w:val="28"/>
          <w:highlight w:val="none"/>
        </w:rPr>
        <w:fldChar w:fldCharType="end"/>
      </w:r>
    </w:p>
    <w:p w14:paraId="5BED384E">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_Toc26376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三、投标文件</w:t>
      </w:r>
      <w:r>
        <w:tab/>
      </w:r>
      <w:r>
        <w:fldChar w:fldCharType="begin"/>
      </w:r>
      <w:r>
        <w:instrText xml:space="preserve"> PAGEREF _Toc26376 \h </w:instrText>
      </w:r>
      <w:r>
        <w:fldChar w:fldCharType="separate"/>
      </w:r>
      <w:r>
        <w:t>- 37 -</w:t>
      </w:r>
      <w:r>
        <w:fldChar w:fldCharType="end"/>
      </w:r>
      <w:r>
        <w:rPr>
          <w:rFonts w:hint="eastAsia" w:ascii="方正仿宋_GBK" w:hAnsi="宋体" w:eastAsia="方正仿宋_GBK"/>
          <w:color w:val="auto"/>
          <w:szCs w:val="28"/>
          <w:highlight w:val="none"/>
        </w:rPr>
        <w:fldChar w:fldCharType="end"/>
      </w:r>
    </w:p>
    <w:p w14:paraId="5E2B2DD3">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_Toc18204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四、开标</w:t>
      </w:r>
      <w:r>
        <w:tab/>
      </w:r>
      <w:r>
        <w:fldChar w:fldCharType="begin"/>
      </w:r>
      <w:r>
        <w:instrText xml:space="preserve"> PAGEREF _Toc18204 \h </w:instrText>
      </w:r>
      <w:r>
        <w:fldChar w:fldCharType="separate"/>
      </w:r>
      <w:r>
        <w:t>- 39 -</w:t>
      </w:r>
      <w:r>
        <w:fldChar w:fldCharType="end"/>
      </w:r>
      <w:r>
        <w:rPr>
          <w:rFonts w:hint="eastAsia" w:ascii="方正仿宋_GBK" w:hAnsi="宋体" w:eastAsia="方正仿宋_GBK"/>
          <w:color w:val="auto"/>
          <w:szCs w:val="28"/>
          <w:highlight w:val="none"/>
        </w:rPr>
        <w:fldChar w:fldCharType="end"/>
      </w:r>
    </w:p>
    <w:p w14:paraId="4387E1CE">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_Toc26803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五、评标</w:t>
      </w:r>
      <w:r>
        <w:tab/>
      </w:r>
      <w:r>
        <w:fldChar w:fldCharType="begin"/>
      </w:r>
      <w:r>
        <w:instrText xml:space="preserve"> PAGEREF _Toc26803 \h </w:instrText>
      </w:r>
      <w:r>
        <w:fldChar w:fldCharType="separate"/>
      </w:r>
      <w:r>
        <w:t>- 39 -</w:t>
      </w:r>
      <w:r>
        <w:fldChar w:fldCharType="end"/>
      </w:r>
      <w:r>
        <w:rPr>
          <w:rFonts w:hint="eastAsia" w:ascii="方正仿宋_GBK" w:hAnsi="宋体" w:eastAsia="方正仿宋_GBK"/>
          <w:color w:val="auto"/>
          <w:szCs w:val="28"/>
          <w:highlight w:val="none"/>
        </w:rPr>
        <w:fldChar w:fldCharType="end"/>
      </w:r>
    </w:p>
    <w:p w14:paraId="36FD3D99">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_Toc23077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六、定标</w:t>
      </w:r>
      <w:r>
        <w:tab/>
      </w:r>
      <w:r>
        <w:fldChar w:fldCharType="begin"/>
      </w:r>
      <w:r>
        <w:instrText xml:space="preserve"> PAGEREF _Toc23077 \h </w:instrText>
      </w:r>
      <w:r>
        <w:fldChar w:fldCharType="separate"/>
      </w:r>
      <w:r>
        <w:t>- 39 -</w:t>
      </w:r>
      <w:r>
        <w:fldChar w:fldCharType="end"/>
      </w:r>
      <w:r>
        <w:rPr>
          <w:rFonts w:hint="eastAsia" w:ascii="方正仿宋_GBK" w:hAnsi="宋体" w:eastAsia="方正仿宋_GBK"/>
          <w:color w:val="auto"/>
          <w:szCs w:val="28"/>
          <w:highlight w:val="none"/>
        </w:rPr>
        <w:fldChar w:fldCharType="end"/>
      </w:r>
    </w:p>
    <w:p w14:paraId="0E2B9865">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_Toc28699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七、中标</w:t>
      </w:r>
      <w:r>
        <w:tab/>
      </w:r>
      <w:r>
        <w:fldChar w:fldCharType="begin"/>
      </w:r>
      <w:r>
        <w:instrText xml:space="preserve"> PAGEREF _Toc28699 \h </w:instrText>
      </w:r>
      <w:r>
        <w:fldChar w:fldCharType="separate"/>
      </w:r>
      <w:r>
        <w:t>- 40 -</w:t>
      </w:r>
      <w:r>
        <w:fldChar w:fldCharType="end"/>
      </w:r>
      <w:r>
        <w:rPr>
          <w:rFonts w:hint="eastAsia" w:ascii="方正仿宋_GBK" w:hAnsi="宋体" w:eastAsia="方正仿宋_GBK"/>
          <w:color w:val="auto"/>
          <w:szCs w:val="28"/>
          <w:highlight w:val="none"/>
        </w:rPr>
        <w:fldChar w:fldCharType="end"/>
      </w:r>
    </w:p>
    <w:p w14:paraId="6122B9AB">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_Toc26756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八、询问、质疑和投诉</w:t>
      </w:r>
      <w:r>
        <w:tab/>
      </w:r>
      <w:r>
        <w:fldChar w:fldCharType="begin"/>
      </w:r>
      <w:r>
        <w:instrText xml:space="preserve"> PAGEREF _Toc26756 \h </w:instrText>
      </w:r>
      <w:r>
        <w:fldChar w:fldCharType="separate"/>
      </w:r>
      <w:r>
        <w:t>- 40 -</w:t>
      </w:r>
      <w:r>
        <w:fldChar w:fldCharType="end"/>
      </w:r>
      <w:r>
        <w:rPr>
          <w:rFonts w:hint="eastAsia" w:ascii="方正仿宋_GBK" w:hAnsi="宋体" w:eastAsia="方正仿宋_GBK"/>
          <w:color w:val="auto"/>
          <w:szCs w:val="28"/>
          <w:highlight w:val="none"/>
        </w:rPr>
        <w:fldChar w:fldCharType="end"/>
      </w:r>
    </w:p>
    <w:p w14:paraId="27885487">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_Toc9435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九、交易服务费</w:t>
      </w:r>
      <w:r>
        <w:tab/>
      </w:r>
      <w:r>
        <w:fldChar w:fldCharType="begin"/>
      </w:r>
      <w:r>
        <w:instrText xml:space="preserve"> PAGEREF _Toc9435 \h </w:instrText>
      </w:r>
      <w:r>
        <w:fldChar w:fldCharType="separate"/>
      </w:r>
      <w:r>
        <w:t>- 41 -</w:t>
      </w:r>
      <w:r>
        <w:fldChar w:fldCharType="end"/>
      </w:r>
      <w:r>
        <w:rPr>
          <w:rFonts w:hint="eastAsia" w:ascii="方正仿宋_GBK" w:hAnsi="宋体" w:eastAsia="方正仿宋_GBK"/>
          <w:color w:val="auto"/>
          <w:szCs w:val="28"/>
          <w:highlight w:val="none"/>
        </w:rPr>
        <w:fldChar w:fldCharType="end"/>
      </w:r>
    </w:p>
    <w:p w14:paraId="239F0EA2">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_Toc16850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十、签订合同</w:t>
      </w:r>
      <w:r>
        <w:tab/>
      </w:r>
      <w:r>
        <w:fldChar w:fldCharType="begin"/>
      </w:r>
      <w:r>
        <w:instrText xml:space="preserve"> PAGEREF _Toc16850 \h </w:instrText>
      </w:r>
      <w:r>
        <w:fldChar w:fldCharType="separate"/>
      </w:r>
      <w:r>
        <w:t>- 42 -</w:t>
      </w:r>
      <w:r>
        <w:fldChar w:fldCharType="end"/>
      </w:r>
      <w:r>
        <w:rPr>
          <w:rFonts w:hint="eastAsia" w:ascii="方正仿宋_GBK" w:hAnsi="宋体" w:eastAsia="方正仿宋_GBK"/>
          <w:color w:val="auto"/>
          <w:szCs w:val="28"/>
          <w:highlight w:val="none"/>
        </w:rPr>
        <w:fldChar w:fldCharType="end"/>
      </w:r>
    </w:p>
    <w:p w14:paraId="2E4E8E6A">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_Toc27878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十一、政府采购信用融资</w:t>
      </w:r>
      <w:r>
        <w:tab/>
      </w:r>
      <w:r>
        <w:fldChar w:fldCharType="begin"/>
      </w:r>
      <w:r>
        <w:instrText xml:space="preserve"> PAGEREF _Toc27878 \h </w:instrText>
      </w:r>
      <w:r>
        <w:fldChar w:fldCharType="separate"/>
      </w:r>
      <w:r>
        <w:t>- 42 -</w:t>
      </w:r>
      <w:r>
        <w:fldChar w:fldCharType="end"/>
      </w:r>
      <w:r>
        <w:rPr>
          <w:rFonts w:hint="eastAsia" w:ascii="方正仿宋_GBK" w:hAnsi="宋体" w:eastAsia="方正仿宋_GBK"/>
          <w:color w:val="auto"/>
          <w:szCs w:val="28"/>
          <w:highlight w:val="none"/>
        </w:rPr>
        <w:fldChar w:fldCharType="end"/>
      </w:r>
    </w:p>
    <w:p w14:paraId="6FD46A39">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_Toc15856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十二、其他</w:t>
      </w:r>
      <w:r>
        <w:tab/>
      </w:r>
      <w:r>
        <w:fldChar w:fldCharType="begin"/>
      </w:r>
      <w:r>
        <w:instrText xml:space="preserve"> PAGEREF _Toc15856 \h </w:instrText>
      </w:r>
      <w:r>
        <w:fldChar w:fldCharType="separate"/>
      </w:r>
      <w:r>
        <w:t>- 42 -</w:t>
      </w:r>
      <w:r>
        <w:fldChar w:fldCharType="end"/>
      </w:r>
      <w:r>
        <w:rPr>
          <w:rFonts w:hint="eastAsia" w:ascii="方正仿宋_GBK" w:hAnsi="宋体" w:eastAsia="方正仿宋_GBK"/>
          <w:color w:val="auto"/>
          <w:szCs w:val="28"/>
          <w:highlight w:val="none"/>
        </w:rPr>
        <w:fldChar w:fldCharType="end"/>
      </w:r>
    </w:p>
    <w:p w14:paraId="6726288F">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_Toc2925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第六篇  合同主要条款和格式合同（样本）</w:t>
      </w:r>
      <w:r>
        <w:tab/>
      </w:r>
      <w:r>
        <w:fldChar w:fldCharType="begin"/>
      </w:r>
      <w:r>
        <w:instrText xml:space="preserve"> PAGEREF _Toc2925 \h </w:instrText>
      </w:r>
      <w:r>
        <w:fldChar w:fldCharType="separate"/>
      </w:r>
      <w:r>
        <w:t>- 43 -</w:t>
      </w:r>
      <w:r>
        <w:fldChar w:fldCharType="end"/>
      </w:r>
      <w:r>
        <w:rPr>
          <w:rFonts w:hint="eastAsia" w:ascii="方正仿宋_GBK" w:hAnsi="宋体" w:eastAsia="方正仿宋_GBK"/>
          <w:color w:val="auto"/>
          <w:szCs w:val="28"/>
          <w:highlight w:val="none"/>
        </w:rPr>
        <w:fldChar w:fldCharType="end"/>
      </w:r>
    </w:p>
    <w:p w14:paraId="611E99E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_Toc31448 </w:instrText>
      </w:r>
      <w:r>
        <w:rPr>
          <w:rFonts w:hint="eastAsia" w:ascii="方正仿宋_GBK" w:hAnsi="宋体" w:eastAsia="方正仿宋_GBK"/>
          <w:szCs w:val="28"/>
          <w:highlight w:val="none"/>
        </w:rPr>
        <w:fldChar w:fldCharType="separate"/>
      </w:r>
      <w:r>
        <w:rPr>
          <w:rFonts w:hint="eastAsia" w:ascii="方正仿宋_GBK" w:eastAsia="方正仿宋_GBK"/>
          <w:szCs w:val="24"/>
          <w:highlight w:val="none"/>
        </w:rPr>
        <w:t>一、采购合同（格式）</w:t>
      </w:r>
      <w:r>
        <w:tab/>
      </w:r>
      <w:r>
        <w:fldChar w:fldCharType="begin"/>
      </w:r>
      <w:r>
        <w:instrText xml:space="preserve"> PAGEREF _Toc31448 \h </w:instrText>
      </w:r>
      <w:r>
        <w:fldChar w:fldCharType="separate"/>
      </w:r>
      <w:r>
        <w:t>- 43 -</w:t>
      </w:r>
      <w:r>
        <w:fldChar w:fldCharType="end"/>
      </w:r>
      <w:r>
        <w:rPr>
          <w:rFonts w:hint="eastAsia" w:ascii="方正仿宋_GBK" w:hAnsi="宋体" w:eastAsia="方正仿宋_GBK"/>
          <w:color w:val="auto"/>
          <w:szCs w:val="28"/>
          <w:highlight w:val="none"/>
        </w:rPr>
        <w:fldChar w:fldCharType="end"/>
      </w:r>
    </w:p>
    <w:p w14:paraId="0B30774C">
      <w:pPr>
        <w:pStyle w:val="17"/>
        <w:tabs>
          <w:tab w:val="right" w:leader="dot" w:pos="9412"/>
          <w:tab w:val="clear" w:pos="1260"/>
          <w:tab w:val="clear" w:pos="1685"/>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_Toc6117 </w:instrText>
      </w:r>
      <w:r>
        <w:rPr>
          <w:rFonts w:hint="eastAsia" w:ascii="方正仿宋_GBK" w:hAnsi="宋体" w:eastAsia="方正仿宋_GBK"/>
          <w:szCs w:val="28"/>
          <w:highlight w:val="none"/>
        </w:rPr>
        <w:fldChar w:fldCharType="separate"/>
      </w:r>
      <w:r>
        <w:rPr>
          <w:rFonts w:hint="eastAsia" w:ascii="方正仿宋_GBK" w:hAnsi="宋体" w:eastAsia="方正仿宋_GBK"/>
          <w:szCs w:val="44"/>
          <w:highlight w:val="none"/>
        </w:rPr>
        <w:t>第七篇  投标文件格式</w:t>
      </w:r>
      <w:r>
        <w:tab/>
      </w:r>
      <w:r>
        <w:fldChar w:fldCharType="begin"/>
      </w:r>
      <w:r>
        <w:instrText xml:space="preserve"> PAGEREF _Toc6117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0D5960A2">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_Toc26110 </w:instrText>
      </w:r>
      <w:r>
        <w:rPr>
          <w:rFonts w:hint="eastAsia" w:ascii="方正仿宋_GBK" w:hAnsi="宋体" w:eastAsia="方正仿宋_GBK"/>
          <w:szCs w:val="28"/>
          <w:highlight w:val="none"/>
        </w:rPr>
        <w:fldChar w:fldCharType="separate"/>
      </w:r>
      <w:r>
        <w:rPr>
          <w:rFonts w:hint="eastAsia" w:ascii="方正仿宋_GBK" w:eastAsia="方正仿宋_GBK" w:cs="宋体"/>
          <w:szCs w:val="24"/>
          <w:highlight w:val="none"/>
        </w:rPr>
        <w:t>一、经济文件</w:t>
      </w:r>
      <w:r>
        <w:tab/>
      </w:r>
      <w:r>
        <w:fldChar w:fldCharType="begin"/>
      </w:r>
      <w:r>
        <w:instrText xml:space="preserve"> PAGEREF _Toc26110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1E3E1884">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_Toc5733 </w:instrText>
      </w:r>
      <w:r>
        <w:rPr>
          <w:rFonts w:hint="eastAsia" w:ascii="方正仿宋_GBK" w:hAnsi="宋体" w:eastAsia="方正仿宋_GBK"/>
          <w:szCs w:val="28"/>
          <w:highlight w:val="none"/>
        </w:rPr>
        <w:fldChar w:fldCharType="separate"/>
      </w:r>
      <w:r>
        <w:rPr>
          <w:rFonts w:hint="eastAsia" w:ascii="方正仿宋_GBK" w:eastAsia="方正仿宋_GBK" w:cs="宋体"/>
          <w:szCs w:val="24"/>
          <w:highlight w:val="none"/>
        </w:rPr>
        <w:t>二、服务文件</w:t>
      </w:r>
      <w:r>
        <w:tab/>
      </w:r>
      <w:r>
        <w:fldChar w:fldCharType="begin"/>
      </w:r>
      <w:r>
        <w:instrText xml:space="preserve"> PAGEREF _Toc5733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178EF5BC">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_Toc21965 </w:instrText>
      </w:r>
      <w:r>
        <w:rPr>
          <w:rFonts w:hint="eastAsia" w:ascii="方正仿宋_GBK" w:hAnsi="宋体" w:eastAsia="方正仿宋_GBK"/>
          <w:szCs w:val="28"/>
          <w:highlight w:val="none"/>
        </w:rPr>
        <w:fldChar w:fldCharType="separate"/>
      </w:r>
      <w:r>
        <w:rPr>
          <w:rFonts w:hint="eastAsia" w:ascii="方正仿宋_GBK" w:eastAsia="方正仿宋_GBK" w:cs="宋体"/>
          <w:szCs w:val="24"/>
          <w:highlight w:val="none"/>
        </w:rPr>
        <w:t>三、商务文件</w:t>
      </w:r>
      <w:r>
        <w:tab/>
      </w:r>
      <w:r>
        <w:fldChar w:fldCharType="begin"/>
      </w:r>
      <w:r>
        <w:instrText xml:space="preserve"> PAGEREF _Toc21965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6BB0A7C2">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_Toc938 </w:instrText>
      </w:r>
      <w:r>
        <w:rPr>
          <w:rFonts w:hint="eastAsia" w:ascii="方正仿宋_GBK" w:hAnsi="宋体" w:eastAsia="方正仿宋_GBK"/>
          <w:szCs w:val="28"/>
          <w:highlight w:val="none"/>
        </w:rPr>
        <w:fldChar w:fldCharType="separate"/>
      </w:r>
      <w:r>
        <w:rPr>
          <w:rFonts w:hint="eastAsia" w:ascii="方正仿宋_GBK" w:eastAsia="方正仿宋_GBK" w:cs="宋体"/>
          <w:szCs w:val="24"/>
          <w:highlight w:val="none"/>
        </w:rPr>
        <w:t>四、其他</w:t>
      </w:r>
      <w:r>
        <w:tab/>
      </w:r>
      <w:r>
        <w:fldChar w:fldCharType="begin"/>
      </w:r>
      <w:r>
        <w:instrText xml:space="preserve"> PAGEREF _Toc938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38C024EA">
      <w:pPr>
        <w:pStyle w:val="18"/>
        <w:tabs>
          <w:tab w:val="right" w:leader="dot" w:pos="9412"/>
          <w:tab w:val="clear" w:pos="8400"/>
        </w:tabs>
      </w:pPr>
      <w:r>
        <w:rPr>
          <w:rFonts w:hint="eastAsia" w:ascii="方正仿宋_GBK" w:hAnsi="宋体" w:eastAsia="方正仿宋_GBK"/>
          <w:color w:val="auto"/>
          <w:szCs w:val="28"/>
          <w:highlight w:val="none"/>
        </w:rPr>
        <w:fldChar w:fldCharType="begin"/>
      </w:r>
      <w:r>
        <w:rPr>
          <w:rFonts w:hint="eastAsia" w:ascii="方正仿宋_GBK" w:hAnsi="宋体" w:eastAsia="方正仿宋_GBK"/>
          <w:szCs w:val="28"/>
          <w:highlight w:val="none"/>
        </w:rPr>
        <w:instrText xml:space="preserve"> HYPERLINK \l _Toc23559 </w:instrText>
      </w:r>
      <w:r>
        <w:rPr>
          <w:rFonts w:hint="eastAsia" w:ascii="方正仿宋_GBK" w:hAnsi="宋体" w:eastAsia="方正仿宋_GBK"/>
          <w:szCs w:val="28"/>
          <w:highlight w:val="none"/>
        </w:rPr>
        <w:fldChar w:fldCharType="separate"/>
      </w:r>
      <w:r>
        <w:rPr>
          <w:rFonts w:hint="eastAsia" w:ascii="方正仿宋_GBK" w:eastAsia="方正仿宋_GBK" w:cs="宋体"/>
          <w:szCs w:val="24"/>
          <w:highlight w:val="none"/>
        </w:rPr>
        <w:t>五、资格文件</w:t>
      </w:r>
      <w:r>
        <w:tab/>
      </w:r>
      <w:r>
        <w:fldChar w:fldCharType="begin"/>
      </w:r>
      <w:r>
        <w:instrText xml:space="preserve"> PAGEREF _Toc23559 \h </w:instrText>
      </w:r>
      <w:r>
        <w:fldChar w:fldCharType="separate"/>
      </w:r>
      <w:r>
        <w:t>- 47 -</w:t>
      </w:r>
      <w:r>
        <w:fldChar w:fldCharType="end"/>
      </w:r>
      <w:r>
        <w:rPr>
          <w:rFonts w:hint="eastAsia" w:ascii="方正仿宋_GBK" w:hAnsi="宋体" w:eastAsia="方正仿宋_GBK"/>
          <w:color w:val="auto"/>
          <w:szCs w:val="28"/>
          <w:highlight w:val="none"/>
        </w:rPr>
        <w:fldChar w:fldCharType="end"/>
      </w:r>
    </w:p>
    <w:p w14:paraId="7C700C0F">
      <w:pPr>
        <w:pStyle w:val="18"/>
        <w:spacing w:line="276" w:lineRule="auto"/>
        <w:ind w:right="-255"/>
        <w:rPr>
          <w:rFonts w:ascii="方正仿宋_GBK" w:hAnsi="宋体" w:eastAsia="方正仿宋_GBK"/>
          <w:color w:val="auto"/>
          <w:sz w:val="24"/>
          <w:szCs w:val="24"/>
          <w:highlight w:val="none"/>
        </w:rPr>
      </w:pPr>
      <w:r>
        <w:rPr>
          <w:rFonts w:hint="eastAsia" w:ascii="方正仿宋_GBK" w:hAnsi="宋体" w:eastAsia="方正仿宋_GBK"/>
          <w:color w:val="auto"/>
          <w:szCs w:val="28"/>
          <w:highlight w:val="none"/>
        </w:rPr>
        <w:fldChar w:fldCharType="end"/>
      </w:r>
    </w:p>
    <w:p w14:paraId="0D18CB73">
      <w:pPr>
        <w:tabs>
          <w:tab w:val="left" w:pos="1290"/>
        </w:tabs>
        <w:spacing w:line="276" w:lineRule="auto"/>
        <w:jc w:val="left"/>
        <w:rPr>
          <w:rFonts w:ascii="方正仿宋_GBK" w:eastAsia="方正仿宋_GBK"/>
          <w:color w:val="auto"/>
          <w:sz w:val="24"/>
          <w:szCs w:val="24"/>
          <w:highlight w:val="none"/>
        </w:rPr>
        <w:sectPr>
          <w:footerReference r:id="rId7" w:type="default"/>
          <w:pgSz w:w="11907" w:h="16840"/>
          <w:pgMar w:top="1134" w:right="1191" w:bottom="1134" w:left="1304" w:header="794" w:footer="964" w:gutter="0"/>
          <w:pgNumType w:fmt="numberInDash" w:start="1"/>
          <w:cols w:space="720" w:num="1"/>
          <w:docGrid w:linePitch="381" w:charSpace="0"/>
        </w:sectPr>
      </w:pPr>
    </w:p>
    <w:p w14:paraId="0677AA65">
      <w:pPr>
        <w:pStyle w:val="4"/>
        <w:spacing w:before="0" w:beforeLines="0" w:after="0" w:afterLines="0" w:line="276" w:lineRule="auto"/>
        <w:rPr>
          <w:rFonts w:ascii="方正仿宋_GBK" w:hAnsi="宋体" w:eastAsia="方正仿宋_GBK"/>
          <w:b/>
          <w:color w:val="auto"/>
          <w:szCs w:val="44"/>
          <w:highlight w:val="none"/>
        </w:rPr>
      </w:pPr>
      <w:bookmarkStart w:id="1" w:name="_Toc129178858"/>
      <w:bookmarkStart w:id="2" w:name="_Toc115877683"/>
      <w:bookmarkStart w:id="3" w:name="_Toc13640"/>
      <w:bookmarkStart w:id="4" w:name="_Toc12531"/>
      <w:r>
        <w:rPr>
          <w:rFonts w:hint="eastAsia" w:ascii="方正仿宋_GBK" w:hAnsi="宋体" w:eastAsia="方正仿宋_GBK"/>
          <w:b/>
          <w:color w:val="auto"/>
          <w:szCs w:val="44"/>
          <w:highlight w:val="none"/>
        </w:rPr>
        <w:t>第一篇  投标邀请书</w:t>
      </w:r>
      <w:bookmarkEnd w:id="1"/>
      <w:bookmarkEnd w:id="2"/>
      <w:bookmarkEnd w:id="3"/>
      <w:bookmarkEnd w:id="4"/>
    </w:p>
    <w:p w14:paraId="5BB8648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重庆工商大学对重庆工商大学水产品及鲜鸡、鲜鸭等肉类、蔬果类、禽蛋类等食堂大宗物资采购（采购项目编号：CTBU-JZ20</w:t>
      </w:r>
      <w:bookmarkStart w:id="238" w:name="_GoBack"/>
      <w:bookmarkEnd w:id="238"/>
      <w:r>
        <w:rPr>
          <w:rFonts w:hint="eastAsia" w:ascii="方正仿宋_GBK" w:hAnsi="宋体" w:eastAsia="方正仿宋_GBK"/>
          <w:color w:val="auto"/>
          <w:sz w:val="24"/>
          <w:szCs w:val="24"/>
          <w:highlight w:val="none"/>
        </w:rPr>
        <w:t>25XXX）进行公开招标，欢迎有资格的投标人参加投标。</w:t>
      </w:r>
    </w:p>
    <w:p w14:paraId="62AB708D">
      <w:pPr>
        <w:pStyle w:val="5"/>
        <w:spacing w:line="276" w:lineRule="auto"/>
        <w:ind w:firstLine="482" w:firstLineChars="200"/>
        <w:rPr>
          <w:rFonts w:ascii="方正仿宋_GBK" w:eastAsia="方正仿宋_GBK"/>
          <w:b/>
          <w:color w:val="auto"/>
          <w:sz w:val="24"/>
          <w:szCs w:val="24"/>
          <w:highlight w:val="none"/>
        </w:rPr>
      </w:pPr>
      <w:bookmarkStart w:id="5" w:name="_Toc115877684"/>
      <w:bookmarkStart w:id="6" w:name="_Toc4182"/>
      <w:bookmarkStart w:id="7" w:name="_Toc129178859"/>
      <w:bookmarkStart w:id="8" w:name="_Toc32079"/>
      <w:r>
        <w:rPr>
          <w:rFonts w:hint="eastAsia" w:ascii="方正仿宋_GBK" w:eastAsia="方正仿宋_GBK"/>
          <w:b/>
          <w:color w:val="auto"/>
          <w:sz w:val="24"/>
          <w:szCs w:val="24"/>
          <w:highlight w:val="none"/>
        </w:rPr>
        <w:t>一、招标项目内容</w:t>
      </w:r>
      <w:bookmarkEnd w:id="5"/>
      <w:bookmarkEnd w:id="6"/>
      <w:bookmarkEnd w:id="7"/>
      <w:bookmarkEnd w:id="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7"/>
        <w:gridCol w:w="1250"/>
        <w:gridCol w:w="1896"/>
        <w:gridCol w:w="1598"/>
        <w:gridCol w:w="1534"/>
      </w:tblGrid>
      <w:tr w14:paraId="0478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13" w:type="dxa"/>
            <w:vAlign w:val="center"/>
          </w:tcPr>
          <w:p w14:paraId="60B5E087">
            <w:pPr>
              <w:pStyle w:val="10"/>
              <w:spacing w:line="400" w:lineRule="exact"/>
              <w:ind w:left="0"/>
              <w:jc w:val="center"/>
              <w:outlineLvl w:val="0"/>
              <w:rPr>
                <w:rFonts w:ascii="方正仿宋_GBK" w:hAnsi="方正仿宋_GBK" w:eastAsia="方正仿宋_GBK" w:cs="方正仿宋_GBK"/>
                <w:b/>
                <w:color w:val="auto"/>
                <w:sz w:val="24"/>
                <w:szCs w:val="24"/>
                <w:highlight w:val="none"/>
              </w:rPr>
            </w:pPr>
            <w:bookmarkStart w:id="9" w:name="_Toc129178860"/>
            <w:bookmarkStart w:id="10" w:name="_Toc115877685"/>
            <w:bookmarkStart w:id="11" w:name="_Toc11421"/>
            <w:r>
              <w:rPr>
                <w:rFonts w:hint="eastAsia" w:ascii="方正仿宋_GBK" w:hAnsi="方正仿宋_GBK" w:eastAsia="方正仿宋_GBK" w:cs="方正仿宋_GBK"/>
                <w:b/>
                <w:color w:val="auto"/>
                <w:sz w:val="24"/>
                <w:szCs w:val="24"/>
                <w:highlight w:val="none"/>
              </w:rPr>
              <w:t>包号</w:t>
            </w:r>
          </w:p>
        </w:tc>
        <w:tc>
          <w:tcPr>
            <w:tcW w:w="2837" w:type="dxa"/>
            <w:vAlign w:val="center"/>
          </w:tcPr>
          <w:p w14:paraId="1205F36F">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项目名称</w:t>
            </w:r>
          </w:p>
        </w:tc>
        <w:tc>
          <w:tcPr>
            <w:tcW w:w="1250" w:type="dxa"/>
            <w:vAlign w:val="center"/>
          </w:tcPr>
          <w:p w14:paraId="40940489">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预算</w:t>
            </w:r>
          </w:p>
          <w:p w14:paraId="7159894F">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（万元）</w:t>
            </w:r>
          </w:p>
        </w:tc>
        <w:tc>
          <w:tcPr>
            <w:tcW w:w="1896" w:type="dxa"/>
            <w:vAlign w:val="center"/>
          </w:tcPr>
          <w:p w14:paraId="13CD14EC">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单价最高限价</w:t>
            </w:r>
          </w:p>
          <w:p w14:paraId="79629FE3">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（折扣系数）</w:t>
            </w:r>
          </w:p>
        </w:tc>
        <w:tc>
          <w:tcPr>
            <w:tcW w:w="1598" w:type="dxa"/>
            <w:vAlign w:val="center"/>
          </w:tcPr>
          <w:p w14:paraId="564DC364">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中标人</w:t>
            </w:r>
          </w:p>
          <w:p w14:paraId="299F6EF6">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数量</w:t>
            </w:r>
          </w:p>
        </w:tc>
        <w:tc>
          <w:tcPr>
            <w:tcW w:w="1534" w:type="dxa"/>
            <w:vAlign w:val="center"/>
          </w:tcPr>
          <w:p w14:paraId="0373868D">
            <w:pPr>
              <w:pStyle w:val="10"/>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投标保证金（万元）</w:t>
            </w:r>
          </w:p>
        </w:tc>
      </w:tr>
      <w:tr w14:paraId="1BCE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13" w:type="dxa"/>
            <w:vAlign w:val="center"/>
          </w:tcPr>
          <w:p w14:paraId="2204327F">
            <w:pPr>
              <w:pStyle w:val="10"/>
              <w:spacing w:line="400" w:lineRule="exact"/>
              <w:ind w:left="0"/>
              <w:jc w:val="center"/>
              <w:outlineLvl w:val="0"/>
              <w:rPr>
                <w:rFonts w:ascii="方正仿宋_GBK" w:hAnsi="方正仿宋_GBK" w:eastAsia="方正仿宋_GBK" w:cs="方正仿宋_GBK"/>
                <w:bCs/>
                <w:color w:val="auto"/>
                <w:sz w:val="24"/>
                <w:szCs w:val="24"/>
                <w:highlight w:val="none"/>
              </w:rPr>
            </w:pPr>
            <w:bookmarkStart w:id="12" w:name="OLE_LINK4" w:colFirst="3" w:colLast="3"/>
            <w:r>
              <w:rPr>
                <w:rFonts w:hint="eastAsia" w:ascii="方正仿宋_GBK" w:hAnsi="方正仿宋_GBK" w:eastAsia="方正仿宋_GBK" w:cs="方正仿宋_GBK"/>
                <w:bCs/>
                <w:color w:val="auto"/>
                <w:sz w:val="24"/>
                <w:szCs w:val="24"/>
                <w:highlight w:val="none"/>
              </w:rPr>
              <w:t>1</w:t>
            </w:r>
          </w:p>
        </w:tc>
        <w:tc>
          <w:tcPr>
            <w:tcW w:w="2837" w:type="dxa"/>
            <w:vAlign w:val="center"/>
          </w:tcPr>
          <w:p w14:paraId="7B9A164B">
            <w:pPr>
              <w:jc w:val="center"/>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水产品类及鲜鸡、鲜鸭等肉类</w:t>
            </w:r>
          </w:p>
        </w:tc>
        <w:tc>
          <w:tcPr>
            <w:tcW w:w="1250" w:type="dxa"/>
            <w:vAlign w:val="center"/>
          </w:tcPr>
          <w:p w14:paraId="156FCB9E">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117</w:t>
            </w:r>
          </w:p>
        </w:tc>
        <w:tc>
          <w:tcPr>
            <w:tcW w:w="1896" w:type="dxa"/>
            <w:vAlign w:val="center"/>
          </w:tcPr>
          <w:p w14:paraId="03ADEF24">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0.9</w:t>
            </w:r>
          </w:p>
        </w:tc>
        <w:tc>
          <w:tcPr>
            <w:tcW w:w="1598" w:type="dxa"/>
            <w:vAlign w:val="center"/>
          </w:tcPr>
          <w:p w14:paraId="04AB2AD8">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7936A86A">
            <w:pPr>
              <w:pStyle w:val="8"/>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2.3</w:t>
            </w:r>
          </w:p>
        </w:tc>
      </w:tr>
      <w:tr w14:paraId="3AB6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3" w:type="dxa"/>
            <w:vAlign w:val="center"/>
          </w:tcPr>
          <w:p w14:paraId="10A3DEBA">
            <w:pPr>
              <w:pStyle w:val="10"/>
              <w:spacing w:line="400" w:lineRule="exact"/>
              <w:ind w:left="0"/>
              <w:jc w:val="center"/>
              <w:outlineLvl w:val="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w:t>
            </w:r>
          </w:p>
        </w:tc>
        <w:tc>
          <w:tcPr>
            <w:tcW w:w="2837" w:type="dxa"/>
            <w:vAlign w:val="center"/>
          </w:tcPr>
          <w:p w14:paraId="4A0FBB32">
            <w:pPr>
              <w:jc w:val="center"/>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蔬果类</w:t>
            </w:r>
          </w:p>
        </w:tc>
        <w:tc>
          <w:tcPr>
            <w:tcW w:w="1250" w:type="dxa"/>
            <w:vAlign w:val="center"/>
          </w:tcPr>
          <w:p w14:paraId="399EDBAA">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288</w:t>
            </w:r>
          </w:p>
        </w:tc>
        <w:tc>
          <w:tcPr>
            <w:tcW w:w="1896" w:type="dxa"/>
            <w:vAlign w:val="center"/>
          </w:tcPr>
          <w:p w14:paraId="0C22B535">
            <w:pPr>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rPr>
              <w:t>75</w:t>
            </w:r>
          </w:p>
        </w:tc>
        <w:tc>
          <w:tcPr>
            <w:tcW w:w="1598" w:type="dxa"/>
            <w:vAlign w:val="center"/>
          </w:tcPr>
          <w:p w14:paraId="44BA3DFF">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3C7E2285">
            <w:pPr>
              <w:pStyle w:val="8"/>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5.7</w:t>
            </w:r>
          </w:p>
        </w:tc>
      </w:tr>
      <w:tr w14:paraId="7D59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3" w:type="dxa"/>
            <w:vAlign w:val="center"/>
          </w:tcPr>
          <w:p w14:paraId="32DB55F2">
            <w:pPr>
              <w:pStyle w:val="10"/>
              <w:spacing w:line="400" w:lineRule="exact"/>
              <w:ind w:left="0"/>
              <w:jc w:val="center"/>
              <w:outlineLvl w:val="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w:t>
            </w:r>
          </w:p>
        </w:tc>
        <w:tc>
          <w:tcPr>
            <w:tcW w:w="2837" w:type="dxa"/>
            <w:vAlign w:val="center"/>
          </w:tcPr>
          <w:p w14:paraId="10B07658">
            <w:pPr>
              <w:jc w:val="center"/>
              <w:rPr>
                <w:rFonts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禽蛋类</w:t>
            </w:r>
          </w:p>
        </w:tc>
        <w:tc>
          <w:tcPr>
            <w:tcW w:w="1250" w:type="dxa"/>
            <w:vAlign w:val="center"/>
          </w:tcPr>
          <w:p w14:paraId="59763DFA">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70</w:t>
            </w:r>
          </w:p>
        </w:tc>
        <w:tc>
          <w:tcPr>
            <w:tcW w:w="1896" w:type="dxa"/>
            <w:vAlign w:val="center"/>
          </w:tcPr>
          <w:p w14:paraId="6BA1E6F8">
            <w:pPr>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rPr>
              <w:t>9</w:t>
            </w:r>
          </w:p>
        </w:tc>
        <w:tc>
          <w:tcPr>
            <w:tcW w:w="1598" w:type="dxa"/>
            <w:vAlign w:val="center"/>
          </w:tcPr>
          <w:p w14:paraId="230D3B26">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7B0797F4">
            <w:pPr>
              <w:pStyle w:val="8"/>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w:t>
            </w:r>
          </w:p>
        </w:tc>
      </w:tr>
      <w:bookmarkEnd w:id="12"/>
    </w:tbl>
    <w:p w14:paraId="452EA9BC">
      <w:pPr>
        <w:ind w:firstLine="482" w:firstLineChars="200"/>
        <w:rPr>
          <w:color w:val="auto"/>
          <w:szCs w:val="21"/>
          <w:highlight w:val="none"/>
        </w:rPr>
      </w:pPr>
      <w:r>
        <w:rPr>
          <w:rFonts w:hint="eastAsia" w:ascii="方正仿宋_GBK" w:eastAsia="方正仿宋_GBK"/>
          <w:b/>
          <w:bCs/>
          <w:color w:val="auto"/>
          <w:sz w:val="24"/>
          <w:szCs w:val="24"/>
          <w:highlight w:val="none"/>
        </w:rPr>
        <w:t>注：</w:t>
      </w:r>
      <w:r>
        <w:rPr>
          <w:rFonts w:hint="eastAsia" w:ascii="方正仿宋_GBK" w:eastAsia="方正仿宋_GBK"/>
          <w:b/>
          <w:bCs/>
          <w:color w:val="auto"/>
          <w:sz w:val="24"/>
          <w:highlight w:val="none"/>
        </w:rPr>
        <w:t>供应商响应文件应按照分包分别装订，不得一起装订。</w:t>
      </w:r>
    </w:p>
    <w:p w14:paraId="5777983B">
      <w:pPr>
        <w:pStyle w:val="5"/>
        <w:spacing w:line="276" w:lineRule="auto"/>
        <w:ind w:firstLine="482" w:firstLineChars="200"/>
        <w:rPr>
          <w:rFonts w:ascii="方正仿宋_GBK" w:eastAsia="方正仿宋_GBK"/>
          <w:b/>
          <w:color w:val="auto"/>
          <w:sz w:val="24"/>
          <w:szCs w:val="24"/>
          <w:highlight w:val="none"/>
        </w:rPr>
      </w:pPr>
      <w:bookmarkStart w:id="13" w:name="_Toc9727"/>
      <w:r>
        <w:rPr>
          <w:rFonts w:hint="eastAsia" w:ascii="方正仿宋_GBK" w:eastAsia="方正仿宋_GBK"/>
          <w:b/>
          <w:color w:val="auto"/>
          <w:sz w:val="24"/>
          <w:szCs w:val="24"/>
          <w:highlight w:val="none"/>
        </w:rPr>
        <w:t>二、资金来源</w:t>
      </w:r>
      <w:bookmarkEnd w:id="9"/>
      <w:bookmarkEnd w:id="10"/>
      <w:bookmarkEnd w:id="11"/>
      <w:bookmarkEnd w:id="13"/>
    </w:p>
    <w:p w14:paraId="4F8D8D6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采购人自筹（非财政性资金），两年的预算总金额为4</w:t>
      </w:r>
      <w:r>
        <w:rPr>
          <w:rFonts w:ascii="方正仿宋_GBK" w:hAnsi="宋体" w:eastAsia="方正仿宋_GBK"/>
          <w:color w:val="auto"/>
          <w:sz w:val="24"/>
          <w:szCs w:val="24"/>
          <w:highlight w:val="none"/>
        </w:rPr>
        <w:t>75</w:t>
      </w:r>
      <w:r>
        <w:rPr>
          <w:rFonts w:hint="eastAsia" w:ascii="方正仿宋_GBK" w:hAnsi="宋体" w:eastAsia="方正仿宋_GBK"/>
          <w:color w:val="auto"/>
          <w:sz w:val="24"/>
          <w:szCs w:val="24"/>
          <w:highlight w:val="none"/>
        </w:rPr>
        <w:t>万元。</w:t>
      </w:r>
    </w:p>
    <w:p w14:paraId="71B8ABF4">
      <w:pPr>
        <w:pStyle w:val="5"/>
        <w:spacing w:line="276" w:lineRule="auto"/>
        <w:ind w:firstLine="482" w:firstLineChars="200"/>
        <w:rPr>
          <w:rFonts w:ascii="方正仿宋_GBK" w:eastAsia="方正仿宋_GBK"/>
          <w:b/>
          <w:color w:val="auto"/>
          <w:sz w:val="24"/>
          <w:szCs w:val="24"/>
          <w:highlight w:val="none"/>
        </w:rPr>
      </w:pPr>
      <w:bookmarkStart w:id="14" w:name="_Toc32039"/>
      <w:bookmarkStart w:id="15" w:name="_Toc115877686"/>
      <w:bookmarkStart w:id="16" w:name="_Toc129178861"/>
      <w:bookmarkStart w:id="17" w:name="_Toc12117"/>
      <w:r>
        <w:rPr>
          <w:rFonts w:hint="eastAsia" w:ascii="方正仿宋_GBK" w:eastAsia="方正仿宋_GBK"/>
          <w:b/>
          <w:color w:val="auto"/>
          <w:sz w:val="24"/>
          <w:szCs w:val="24"/>
          <w:highlight w:val="none"/>
        </w:rPr>
        <w:t>三、投标人资格要求</w:t>
      </w:r>
      <w:bookmarkEnd w:id="14"/>
      <w:bookmarkEnd w:id="15"/>
      <w:bookmarkEnd w:id="16"/>
      <w:bookmarkEnd w:id="17"/>
    </w:p>
    <w:p w14:paraId="2300A58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1AE3B95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（二）落实政府采购政策需满足的资格要求：无。</w:t>
      </w:r>
    </w:p>
    <w:p w14:paraId="485F74A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w:t>
      </w:r>
    </w:p>
    <w:p w14:paraId="20C7C8F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1.投标人具有有效的《食品经营许可证》或《食品生产许可证》，提供有效的许可证复印件并加盖投标人公章。</w:t>
      </w:r>
    </w:p>
    <w:p w14:paraId="44BF6DFD">
      <w:pPr>
        <w:spacing w:line="276" w:lineRule="auto"/>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包1、包3：投标人若为生产商且直接提供自己生产的产品的，须提供有效的《动物防疫条件合格证》；投标人若为代理商的，须提所投产品生产商的《动物防疫条件合格证》。提供有效的合格证复印件并加盖投标人公章。</w:t>
      </w:r>
    </w:p>
    <w:p w14:paraId="76E28DC4">
      <w:pPr>
        <w:pStyle w:val="5"/>
        <w:spacing w:line="276" w:lineRule="auto"/>
        <w:ind w:firstLine="482" w:firstLineChars="200"/>
        <w:rPr>
          <w:rFonts w:ascii="方正仿宋_GBK" w:eastAsia="方正仿宋_GBK"/>
          <w:b/>
          <w:color w:val="auto"/>
          <w:sz w:val="24"/>
          <w:szCs w:val="24"/>
          <w:highlight w:val="none"/>
        </w:rPr>
      </w:pPr>
      <w:bookmarkStart w:id="18" w:name="_Toc129178862"/>
      <w:bookmarkStart w:id="19" w:name="_Toc115877687"/>
      <w:bookmarkStart w:id="20" w:name="_Toc21077"/>
      <w:bookmarkStart w:id="21" w:name="_Toc17169"/>
      <w:r>
        <w:rPr>
          <w:rFonts w:hint="eastAsia" w:ascii="方正仿宋_GBK" w:eastAsia="方正仿宋_GBK"/>
          <w:b/>
          <w:color w:val="auto"/>
          <w:sz w:val="24"/>
          <w:szCs w:val="24"/>
          <w:highlight w:val="none"/>
        </w:rPr>
        <w:t>四、投标、开标有关说明</w:t>
      </w:r>
      <w:bookmarkEnd w:id="18"/>
      <w:bookmarkEnd w:id="19"/>
      <w:bookmarkEnd w:id="20"/>
      <w:bookmarkEnd w:id="21"/>
    </w:p>
    <w:p w14:paraId="099F64D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投标的投标人，请到“行采家网”或“重庆工商大学招投标信息网”（https://zbcg.ctbu.edu.cn/）网上下载本项目招标文件以及图纸、澄清等开标前公布的所有项目资料，无论投标人领取或下载与否，均视为已知晓所有招标内容。</w:t>
      </w:r>
    </w:p>
    <w:p w14:paraId="0D00D7C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（二）招标文件公告期限：自采购公告发布之日起五个工作日。</w:t>
      </w:r>
    </w:p>
    <w:p w14:paraId="4B4E0B4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（三）招标文件提供期限</w:t>
      </w:r>
    </w:p>
    <w:p w14:paraId="0142989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1.招标文件提供期限：同招标文件公告期限。</w:t>
      </w:r>
    </w:p>
    <w:p w14:paraId="126BA1B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2.报名方式：无需报名。</w:t>
      </w:r>
    </w:p>
    <w:p w14:paraId="2A58654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（四）投标地点：重庆工商大学南岸校区厚德楼8002室</w:t>
      </w:r>
    </w:p>
    <w:p w14:paraId="5CAD445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（五）投标截止时间：2025年8月14日北京时间9:30</w:t>
      </w:r>
    </w:p>
    <w:p w14:paraId="5520828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（六）开标时间：2025年8月14日北京时间9:30</w:t>
      </w:r>
    </w:p>
    <w:p w14:paraId="7CD1BB6A">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（七）开标地点：同投标地点</w:t>
      </w:r>
    </w:p>
    <w:p w14:paraId="44AC49E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（八）投标人应承担其编制与递交投标文件所涉及的一切费用，无论投标结果如何，采购人对上述费用概不负责，均由投标人承担。</w:t>
      </w:r>
    </w:p>
    <w:p w14:paraId="1903186F">
      <w:pPr>
        <w:pStyle w:val="5"/>
        <w:spacing w:line="276" w:lineRule="auto"/>
        <w:ind w:firstLine="482" w:firstLineChars="200"/>
        <w:rPr>
          <w:rFonts w:ascii="方正仿宋_GBK" w:eastAsia="方正仿宋_GBK"/>
          <w:b/>
          <w:color w:val="auto"/>
          <w:sz w:val="24"/>
          <w:szCs w:val="24"/>
          <w:highlight w:val="none"/>
        </w:rPr>
      </w:pPr>
      <w:bookmarkStart w:id="22" w:name="_Toc2770"/>
      <w:r>
        <w:rPr>
          <w:rFonts w:hint="eastAsia" w:ascii="方正仿宋_GBK" w:eastAsia="方正仿宋_GBK"/>
          <w:b/>
          <w:color w:val="auto"/>
          <w:sz w:val="24"/>
          <w:szCs w:val="24"/>
          <w:highlight w:val="none"/>
        </w:rPr>
        <w:t>五、</w:t>
      </w:r>
      <w:bookmarkStart w:id="23" w:name="_Hlk67925870"/>
      <w:r>
        <w:rPr>
          <w:rFonts w:hint="eastAsia" w:ascii="方正仿宋_GBK" w:eastAsia="方正仿宋_GBK"/>
          <w:b/>
          <w:color w:val="auto"/>
          <w:sz w:val="24"/>
          <w:szCs w:val="24"/>
          <w:highlight w:val="none"/>
        </w:rPr>
        <w:t>招标文件购买费</w:t>
      </w:r>
      <w:bookmarkEnd w:id="23"/>
      <w:r>
        <w:rPr>
          <w:rFonts w:hint="eastAsia" w:ascii="方正仿宋_GBK" w:eastAsia="方正仿宋_GBK"/>
          <w:b/>
          <w:color w:val="auto"/>
          <w:sz w:val="24"/>
          <w:szCs w:val="24"/>
          <w:highlight w:val="none"/>
        </w:rPr>
        <w:t>、投标保证金</w:t>
      </w:r>
      <w:bookmarkEnd w:id="22"/>
    </w:p>
    <w:p w14:paraId="1E7D1A9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（一）缴纳方式</w:t>
      </w:r>
    </w:p>
    <w:p w14:paraId="2DBB41A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须按本项目规定的招标文件购买费（200元/包，不退）、投标保证金（保证金金额详见本篇，一、招标项目内容）进行缴纳，由投标人从其基本账户将招标文件购买费、投标保证金（同一分包下的招标文件购买费和投标保证金须分开缴纳）汇至以下账户，到账截止时间为开标时间。同一供应商投多个分包的，招标文件购买费、投标保证金按照分包要求缴纳。</w:t>
      </w:r>
    </w:p>
    <w:p w14:paraId="0821950A">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（二）重庆工商大学招标文件购买费、投标保证金账户：</w:t>
      </w:r>
    </w:p>
    <w:p w14:paraId="750DE63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  名：重庆工商大学</w:t>
      </w:r>
    </w:p>
    <w:p w14:paraId="3518C29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  号：9558853100753300080</w:t>
      </w:r>
    </w:p>
    <w:p w14:paraId="69EB0BB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开户行：工行重庆南岸学府支行</w:t>
      </w:r>
    </w:p>
    <w:p w14:paraId="7D673E2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1.汇款的供应商须在付款凭证摘要/用途中填写“CTBU-JZ2025XXX-包1/包2/包3”，并在投标文件中附纸质的转账凭证复印件。</w:t>
      </w:r>
    </w:p>
    <w:p w14:paraId="10ADAB9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2.供应商在缴纳招标文件购买费和投标保证金时，到款账户为上述指定的专用账户，来款账户必须为本公司基本账户。</w:t>
      </w:r>
    </w:p>
    <w:p w14:paraId="78BC259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3.供应商在银行转账（电汇）时，须充分考虑银行转账（电汇）的时间差风险，如同城转账、异地转账或汇款、跨行转账或电汇的时间要求。</w:t>
      </w:r>
    </w:p>
    <w:p w14:paraId="14625CF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（二）保证金退还方式</w:t>
      </w:r>
    </w:p>
    <w:p w14:paraId="3558493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1.未中标投标人的保证金，在中标通知书发放后，采购人在五个工作日内按来款渠道直接退还。</w:t>
      </w:r>
    </w:p>
    <w:p w14:paraId="449A36A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2.中标人的投标保证金，在中标人缴纳履约保证金后，采购人在五个工作日内按资金来款渠道直接退还。</w:t>
      </w:r>
    </w:p>
    <w:p w14:paraId="7E9F322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注：如遇寒暑假或国家重大事件，则顺延至开学或条件允许后退还。</w:t>
      </w:r>
    </w:p>
    <w:p w14:paraId="18FD756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（三）其他</w:t>
      </w:r>
    </w:p>
    <w:p w14:paraId="7F0E9C2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投标人递交投标文件时须另外提供基本账户信息（单独手持），包括投标人名称、投标人开户银行、开户行账号、纳税人识别号，加盖投标人鲜章，以便采购人顺利开具招标文件购买费发票及退还投标保证金。</w:t>
      </w:r>
    </w:p>
    <w:p w14:paraId="53030DD7">
      <w:pPr>
        <w:pStyle w:val="5"/>
        <w:spacing w:line="276" w:lineRule="auto"/>
        <w:ind w:firstLine="482" w:firstLineChars="200"/>
        <w:rPr>
          <w:rFonts w:ascii="方正仿宋_GBK" w:eastAsia="方正仿宋_GBK"/>
          <w:b/>
          <w:color w:val="auto"/>
          <w:sz w:val="24"/>
          <w:szCs w:val="24"/>
          <w:highlight w:val="none"/>
        </w:rPr>
      </w:pPr>
      <w:bookmarkStart w:id="24" w:name="_Toc129178863"/>
      <w:bookmarkStart w:id="25" w:name="_Toc6548"/>
      <w:bookmarkStart w:id="26" w:name="_Toc115877688"/>
      <w:bookmarkStart w:id="27" w:name="_Toc59621287"/>
      <w:bookmarkStart w:id="28" w:name="_Toc13348"/>
      <w:r>
        <w:rPr>
          <w:rFonts w:hint="eastAsia" w:ascii="方正仿宋_GBK" w:eastAsia="方正仿宋_GBK"/>
          <w:b/>
          <w:color w:val="auto"/>
          <w:sz w:val="24"/>
          <w:szCs w:val="24"/>
          <w:highlight w:val="none"/>
        </w:rPr>
        <w:t>六、</w:t>
      </w:r>
      <w:bookmarkEnd w:id="24"/>
      <w:bookmarkEnd w:id="25"/>
      <w:bookmarkEnd w:id="26"/>
      <w:bookmarkEnd w:id="27"/>
      <w:bookmarkStart w:id="29" w:name="_Toc24045"/>
      <w:bookmarkStart w:id="30" w:name="_Toc59621288"/>
      <w:bookmarkStart w:id="31" w:name="_Toc115877689"/>
      <w:bookmarkStart w:id="32" w:name="_Toc129178864"/>
      <w:r>
        <w:rPr>
          <w:rFonts w:hint="eastAsia" w:ascii="方正仿宋_GBK" w:eastAsia="方正仿宋_GBK"/>
          <w:b/>
          <w:color w:val="auto"/>
          <w:sz w:val="24"/>
          <w:szCs w:val="24"/>
          <w:highlight w:val="none"/>
        </w:rPr>
        <w:t>投标有关规定</w:t>
      </w:r>
      <w:bookmarkEnd w:id="28"/>
      <w:bookmarkEnd w:id="29"/>
      <w:bookmarkEnd w:id="30"/>
      <w:bookmarkEnd w:id="31"/>
      <w:bookmarkEnd w:id="32"/>
    </w:p>
    <w:p w14:paraId="646264D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（一）单位负责人为同一人或者存在直接控股、管理关系的不同投标人，不得参加同一合同项（包）下的政府采购活动。</w:t>
      </w:r>
    </w:p>
    <w:p w14:paraId="67C55B8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（二）为采购项目提供整体设计、规范编制或者项目管理、监理、检测等服务的投标人，不得再参加该采购项目的其他采购活动。</w:t>
      </w:r>
    </w:p>
    <w:p w14:paraId="4CEC1A9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（三）本项目若有澄清文件一律在行采家网（https://www.gec123.com/）或重庆工商大学招投标信息网（</w:t>
      </w:r>
      <w:r>
        <w:rPr>
          <w:color w:val="auto"/>
          <w:highlight w:val="none"/>
        </w:rPr>
        <w:fldChar w:fldCharType="begin"/>
      </w:r>
      <w:r>
        <w:rPr>
          <w:color w:val="auto"/>
          <w:highlight w:val="none"/>
        </w:rPr>
        <w:instrText xml:space="preserve"> HYPERLINK "https://zbcg.ctbu.edu.cn/" </w:instrText>
      </w:r>
      <w:r>
        <w:rPr>
          <w:color w:val="auto"/>
          <w:highlight w:val="none"/>
        </w:rPr>
        <w:fldChar w:fldCharType="separate"/>
      </w:r>
      <w:r>
        <w:rPr>
          <w:rFonts w:hint="eastAsia" w:ascii="方正仿宋_GBK" w:hAnsi="宋体" w:eastAsia="方正仿宋_GBK"/>
          <w:color w:val="auto"/>
          <w:sz w:val="24"/>
          <w:szCs w:val="24"/>
          <w:highlight w:val="none"/>
        </w:rPr>
        <w:t>https://zbcg.ctbu.edu.cn/</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）上发布，请各投标人注意下载；无论投标人下载或领取与否，均视同投标人已知晓本项目澄清文件的内容。</w:t>
      </w:r>
    </w:p>
    <w:p w14:paraId="236B361A">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（四）超过投标截止时间递交的投标文件，恕不接收。</w:t>
      </w:r>
    </w:p>
    <w:p w14:paraId="6307513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）投标费用：无论投标结果如何，投标人参与本项目投标的所有费用均应由投标人自行承担。</w:t>
      </w:r>
    </w:p>
    <w:p w14:paraId="2AC3C004">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w:t>
      </w:r>
      <w:r>
        <w:rPr>
          <w:rFonts w:hint="eastAsia" w:ascii="方正仿宋_GBK" w:hAnsi="宋体" w:eastAsia="方正仿宋_GBK"/>
          <w:b/>
          <w:bCs/>
          <w:color w:val="auto"/>
          <w:sz w:val="24"/>
          <w:szCs w:val="24"/>
          <w:highlight w:val="none"/>
          <w:lang w:val="en-US" w:eastAsia="zh-CN"/>
        </w:rPr>
        <w:t>六</w:t>
      </w:r>
      <w:r>
        <w:rPr>
          <w:rFonts w:hint="eastAsia" w:ascii="方正仿宋_GBK" w:hAnsi="宋体" w:eastAsia="方正仿宋_GBK"/>
          <w:b/>
          <w:bCs/>
          <w:color w:val="auto"/>
          <w:sz w:val="24"/>
          <w:szCs w:val="24"/>
          <w:highlight w:val="none"/>
        </w:rPr>
        <w:t>）本项目不接受联合体参与投标。</w:t>
      </w:r>
    </w:p>
    <w:p w14:paraId="32AA17CB">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w:t>
      </w:r>
      <w:r>
        <w:rPr>
          <w:rFonts w:hint="eastAsia" w:ascii="方正仿宋_GBK" w:hAnsi="宋体" w:eastAsia="方正仿宋_GBK"/>
          <w:b/>
          <w:bCs/>
          <w:color w:val="auto"/>
          <w:sz w:val="24"/>
          <w:szCs w:val="24"/>
          <w:highlight w:val="none"/>
          <w:lang w:val="en-US" w:eastAsia="zh-CN"/>
        </w:rPr>
        <w:t>七</w:t>
      </w:r>
      <w:r>
        <w:rPr>
          <w:rFonts w:hint="eastAsia" w:ascii="方正仿宋_GBK" w:hAnsi="宋体" w:eastAsia="方正仿宋_GBK"/>
          <w:b/>
          <w:bCs/>
          <w:color w:val="auto"/>
          <w:sz w:val="24"/>
          <w:szCs w:val="24"/>
          <w:highlight w:val="none"/>
        </w:rPr>
        <w:t>）本项目不接受合同分包。</w:t>
      </w:r>
    </w:p>
    <w:p w14:paraId="2D941DB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w:t>
      </w:r>
      <w:bookmarkStart w:id="33" w:name="OLE_LINK2"/>
      <w:bookmarkStart w:id="34" w:name="OLE_LINK1"/>
      <w:r>
        <w:rPr>
          <w:rFonts w:hint="eastAsia" w:ascii="方正仿宋_GBK" w:hAnsi="宋体" w:eastAsia="方正仿宋_GBK"/>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auto"/>
          <w:sz w:val="24"/>
          <w:szCs w:val="24"/>
          <w:highlight w:val="none"/>
        </w:rPr>
        <w:t>投标人，将拒绝其参与政府采购活动。</w:t>
      </w:r>
    </w:p>
    <w:p w14:paraId="637295AF">
      <w:pPr>
        <w:pStyle w:val="5"/>
        <w:spacing w:line="276" w:lineRule="auto"/>
        <w:ind w:firstLine="482" w:firstLineChars="200"/>
        <w:rPr>
          <w:rFonts w:ascii="方正仿宋_GBK" w:eastAsia="方正仿宋_GBK"/>
          <w:b/>
          <w:color w:val="auto"/>
          <w:sz w:val="24"/>
          <w:szCs w:val="24"/>
          <w:highlight w:val="none"/>
        </w:rPr>
      </w:pPr>
      <w:bookmarkStart w:id="35" w:name="_Toc115877690"/>
      <w:bookmarkStart w:id="36" w:name="_Toc59621289"/>
      <w:bookmarkStart w:id="37" w:name="_Toc129178865"/>
      <w:bookmarkStart w:id="38" w:name="_Toc14162"/>
      <w:bookmarkStart w:id="39" w:name="_Toc23069"/>
      <w:r>
        <w:rPr>
          <w:rFonts w:hint="eastAsia" w:ascii="方正仿宋_GBK" w:eastAsia="方正仿宋_GBK"/>
          <w:b/>
          <w:color w:val="auto"/>
          <w:sz w:val="24"/>
          <w:szCs w:val="24"/>
          <w:highlight w:val="none"/>
        </w:rPr>
        <w:t>七、联系方式</w:t>
      </w:r>
      <w:bookmarkEnd w:id="35"/>
      <w:bookmarkEnd w:id="36"/>
      <w:bookmarkEnd w:id="37"/>
      <w:bookmarkEnd w:id="38"/>
      <w:bookmarkEnd w:id="39"/>
    </w:p>
    <w:p w14:paraId="3792C8E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（一）采购人：重庆工商大学 </w:t>
      </w:r>
    </w:p>
    <w:p w14:paraId="3506526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联系人：阎老师</w:t>
      </w:r>
    </w:p>
    <w:p w14:paraId="112E856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话：023-62769774</w:t>
      </w:r>
    </w:p>
    <w:p w14:paraId="75A8293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址：重庆市南岸区学府大道19号</w:t>
      </w:r>
    </w:p>
    <w:p w14:paraId="3D7EB57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（二）技术咨询/现场勘查</w:t>
      </w:r>
    </w:p>
    <w:p w14:paraId="668E46F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联系人：金老师</w:t>
      </w:r>
    </w:p>
    <w:p w14:paraId="6FB4808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话：17782014982</w:t>
      </w:r>
    </w:p>
    <w:p w14:paraId="20B8E533">
      <w:pPr>
        <w:pStyle w:val="5"/>
        <w:spacing w:line="276" w:lineRule="auto"/>
        <w:ind w:firstLine="482" w:firstLineChars="200"/>
        <w:rPr>
          <w:rFonts w:ascii="方正仿宋_GBK" w:eastAsia="方正仿宋_GBK"/>
          <w:b/>
          <w:color w:val="auto"/>
          <w:sz w:val="24"/>
          <w:szCs w:val="24"/>
          <w:highlight w:val="none"/>
        </w:rPr>
      </w:pPr>
      <w:bookmarkStart w:id="40" w:name="_Toc534903757"/>
      <w:bookmarkStart w:id="41" w:name="_Toc6646"/>
      <w:bookmarkStart w:id="42" w:name="_Toc22352"/>
      <w:bookmarkStart w:id="43" w:name="_Toc129178866"/>
      <w:bookmarkStart w:id="44" w:name="_Toc6597"/>
      <w:bookmarkStart w:id="45" w:name="_Toc115877691"/>
      <w:r>
        <w:rPr>
          <w:rFonts w:hint="eastAsia" w:ascii="方正仿宋_GBK" w:eastAsia="方正仿宋_GBK"/>
          <w:b/>
          <w:color w:val="auto"/>
          <w:sz w:val="24"/>
          <w:szCs w:val="24"/>
          <w:highlight w:val="none"/>
        </w:rPr>
        <w:t>八、现场踏勘</w:t>
      </w:r>
      <w:bookmarkEnd w:id="40"/>
      <w:bookmarkEnd w:id="41"/>
      <w:bookmarkEnd w:id="42"/>
    </w:p>
    <w:p w14:paraId="7D6CCBE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不统一组织踏勘，投标人可于投标截止时间前自行对项目服务现场和周围环境进行勘察，并根据现场勘察了解项目情况，测算各项工作量，以获取有关准备投标文件和签署合同所需要的资料和信息。投标人据此做出的判断和决策，由投标人自行负责。</w:t>
      </w:r>
    </w:p>
    <w:p w14:paraId="17D9E00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无论投标人是否进行现场踏勘，均视为已踏勘过现场并认可本项目现场情况，在递交投标文件前已经充分了解本项目整体情况。能对应作出符合文件要求的实施方案，可能产生的风险意外已在投标文件中体现。</w:t>
      </w:r>
    </w:p>
    <w:p w14:paraId="6B8F054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（三）投标人因自身原因未到现场实地踏勘的，在签订合同时和履约过程中，不得以不完全了解现场情况为由，提出任何形式的增加款项或索赔的要求。</w:t>
      </w:r>
    </w:p>
    <w:p w14:paraId="621EE71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（四）勘察现场所发生的一切费用由潜在投标人自行承担。</w:t>
      </w:r>
    </w:p>
    <w:p w14:paraId="6F96C86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联系人：金老师</w:t>
      </w:r>
    </w:p>
    <w:p w14:paraId="2E0CF8F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话：17782014982</w:t>
      </w:r>
    </w:p>
    <w:p w14:paraId="40845516">
      <w:pPr>
        <w:pStyle w:val="5"/>
        <w:spacing w:line="276" w:lineRule="auto"/>
        <w:ind w:firstLine="482" w:firstLineChars="200"/>
        <w:rPr>
          <w:rFonts w:ascii="方正仿宋_GBK" w:eastAsia="方正仿宋_GBK"/>
          <w:b/>
          <w:color w:val="auto"/>
          <w:sz w:val="24"/>
          <w:szCs w:val="24"/>
          <w:highlight w:val="none"/>
        </w:rPr>
      </w:pPr>
      <w:bookmarkStart w:id="46" w:name="_Toc21388"/>
      <w:r>
        <w:rPr>
          <w:rFonts w:hint="eastAsia" w:ascii="方正仿宋_GBK" w:eastAsia="方正仿宋_GBK"/>
          <w:b/>
          <w:color w:val="auto"/>
          <w:sz w:val="24"/>
          <w:szCs w:val="24"/>
          <w:highlight w:val="none"/>
        </w:rPr>
        <w:t>九、其他要求</w:t>
      </w:r>
      <w:bookmarkEnd w:id="43"/>
      <w:bookmarkEnd w:id="44"/>
      <w:bookmarkEnd w:id="45"/>
      <w:bookmarkEnd w:id="46"/>
    </w:p>
    <w:p w14:paraId="22CA4B73">
      <w:pPr>
        <w:snapToGrid w:val="0"/>
        <w:spacing w:line="276"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投标人请在提交投标文件的规定时段从重庆工商大学南岸校区（西门）（重庆市南岸区学府大道19号）进入，请主动向门卫出示本人有效身份证件，同时请及时向门卫通报采购项目名称（同时出示投标文件等证明材料），以便门卫核查报备信息。投标文件提交结束后，请投标人及时离校，不停留不逗留（注：投标人来校人数原则上不超过2人）。</w:t>
      </w:r>
    </w:p>
    <w:p w14:paraId="4008729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t>若未按上述要求操作，造成提交投标文件时间延误的，后果自负。若因此扰乱采购人正常疫情防控秩序的，由投标人承担全部责任。</w:t>
      </w:r>
    </w:p>
    <w:p w14:paraId="00C001D5">
      <w:pPr>
        <w:pStyle w:val="4"/>
        <w:spacing w:before="0" w:beforeLines="0" w:after="0" w:afterLines="0" w:line="276" w:lineRule="auto"/>
        <w:rPr>
          <w:rFonts w:ascii="方正仿宋_GBK" w:hAnsi="宋体" w:eastAsia="方正仿宋_GBK"/>
          <w:b/>
          <w:color w:val="auto"/>
          <w:szCs w:val="44"/>
          <w:highlight w:val="none"/>
        </w:rPr>
      </w:pPr>
      <w:r>
        <w:rPr>
          <w:rFonts w:hint="eastAsia" w:ascii="方正仿宋_GBK" w:hAnsi="宋体" w:eastAsia="方正仿宋_GBK"/>
          <w:b/>
          <w:color w:val="auto"/>
          <w:sz w:val="24"/>
          <w:szCs w:val="24"/>
          <w:highlight w:val="none"/>
        </w:rPr>
        <w:br w:type="page"/>
      </w:r>
      <w:bookmarkStart w:id="47" w:name="_Toc16570"/>
      <w:bookmarkStart w:id="48" w:name="_Toc129178867"/>
      <w:bookmarkStart w:id="49" w:name="_Toc115877692"/>
      <w:bookmarkStart w:id="50" w:name="_Toc32715"/>
      <w:r>
        <w:rPr>
          <w:rFonts w:hint="eastAsia" w:ascii="方正仿宋_GBK" w:hAnsi="宋体" w:eastAsia="方正仿宋_GBK"/>
          <w:b/>
          <w:color w:val="auto"/>
          <w:szCs w:val="44"/>
          <w:highlight w:val="none"/>
        </w:rPr>
        <w:t>第二篇  项目服务要求</w:t>
      </w:r>
      <w:bookmarkEnd w:id="47"/>
      <w:bookmarkEnd w:id="48"/>
      <w:bookmarkEnd w:id="49"/>
      <w:bookmarkEnd w:id="50"/>
    </w:p>
    <w:p w14:paraId="7E3F7D1C">
      <w:pPr>
        <w:spacing w:line="276" w:lineRule="auto"/>
        <w:ind w:firstLine="480" w:firstLineChars="200"/>
        <w:outlineLvl w:val="2"/>
        <w:rPr>
          <w:rFonts w:ascii="方正仿宋_GBK" w:hAnsi="宋体" w:eastAsia="方正仿宋_GBK"/>
          <w:color w:val="auto"/>
          <w:sz w:val="24"/>
          <w:szCs w:val="24"/>
          <w:highlight w:val="none"/>
        </w:rPr>
      </w:pPr>
      <w:bookmarkStart w:id="51" w:name="_Toc129178868"/>
      <w:bookmarkStart w:id="52" w:name="_Toc115877693"/>
      <w:bookmarkStart w:id="53" w:name="_Toc21088"/>
      <w:r>
        <w:rPr>
          <w:rFonts w:hint="eastAsia" w:ascii="方正仿宋_GBK" w:hAnsi="宋体" w:eastAsia="方正仿宋_GBK"/>
          <w:color w:val="auto"/>
          <w:sz w:val="24"/>
          <w:szCs w:val="24"/>
          <w:highlight w:val="none"/>
          <w:lang w:eastAsia="zh-Hans"/>
        </w:rPr>
        <w:t>“※”标注的技术需求为符合性审查中的实质性要求，若不满足按无效投标处理。</w:t>
      </w:r>
    </w:p>
    <w:p w14:paraId="017F3407">
      <w:pPr>
        <w:pStyle w:val="5"/>
        <w:spacing w:line="276" w:lineRule="auto"/>
        <w:rPr>
          <w:rFonts w:ascii="方正仿宋_GBK" w:eastAsia="方正仿宋_GBK"/>
          <w:b/>
          <w:color w:val="auto"/>
          <w:sz w:val="24"/>
          <w:szCs w:val="24"/>
          <w:highlight w:val="none"/>
        </w:rPr>
      </w:pPr>
      <w:bookmarkStart w:id="54" w:name="_Toc25317"/>
      <w:r>
        <w:rPr>
          <w:rFonts w:hint="eastAsia" w:ascii="方正仿宋_GBK" w:eastAsia="方正仿宋_GBK"/>
          <w:b/>
          <w:color w:val="auto"/>
          <w:sz w:val="24"/>
          <w:szCs w:val="24"/>
          <w:highlight w:val="none"/>
        </w:rPr>
        <w:t>一、招标项目一览表</w:t>
      </w:r>
      <w:bookmarkEnd w:id="51"/>
      <w:bookmarkEnd w:id="52"/>
      <w:bookmarkEnd w:id="53"/>
      <w:bookmarkEnd w:id="54"/>
    </w:p>
    <w:p w14:paraId="3B37E35C">
      <w:pPr>
        <w:spacing w:line="276" w:lineRule="auto"/>
        <w:ind w:firstLine="482" w:firstLineChars="200"/>
        <w:outlineLvl w:val="2"/>
        <w:rPr>
          <w:rFonts w:ascii="方正仿宋_GBK" w:hAnsi="宋体" w:eastAsia="方正仿宋_GBK"/>
          <w:b/>
          <w:bCs/>
          <w:color w:val="auto"/>
          <w:sz w:val="24"/>
          <w:szCs w:val="24"/>
          <w:highlight w:val="none"/>
        </w:rPr>
      </w:pPr>
      <w:bookmarkStart w:id="55" w:name="_Toc129178869"/>
      <w:bookmarkStart w:id="56" w:name="_Toc30089"/>
      <w:bookmarkStart w:id="57" w:name="_Toc115877694"/>
      <w:r>
        <w:rPr>
          <w:rFonts w:hint="eastAsia" w:ascii="方正仿宋_GBK" w:hAnsi="宋体" w:eastAsia="方正仿宋_GBK"/>
          <w:b/>
          <w:bCs/>
          <w:color w:val="auto"/>
          <w:sz w:val="24"/>
          <w:szCs w:val="24"/>
          <w:highlight w:val="none"/>
        </w:rPr>
        <w:t>（一）包1：水产品类及鲜鸡、鲜鸭等肉类</w:t>
      </w:r>
    </w:p>
    <w:tbl>
      <w:tblPr>
        <w:tblStyle w:val="20"/>
        <w:tblW w:w="8824" w:type="dxa"/>
        <w:jc w:val="center"/>
        <w:tblLayout w:type="fixed"/>
        <w:tblCellMar>
          <w:top w:w="0" w:type="dxa"/>
          <w:left w:w="108" w:type="dxa"/>
          <w:bottom w:w="0" w:type="dxa"/>
          <w:right w:w="108" w:type="dxa"/>
        </w:tblCellMar>
      </w:tblPr>
      <w:tblGrid>
        <w:gridCol w:w="1048"/>
        <w:gridCol w:w="1979"/>
        <w:gridCol w:w="2116"/>
        <w:gridCol w:w="1717"/>
        <w:gridCol w:w="1964"/>
      </w:tblGrid>
      <w:tr w14:paraId="4150B2E2">
        <w:tblPrEx>
          <w:tblCellMar>
            <w:top w:w="0" w:type="dxa"/>
            <w:left w:w="108" w:type="dxa"/>
            <w:bottom w:w="0" w:type="dxa"/>
            <w:right w:w="108" w:type="dxa"/>
          </w:tblCellMar>
        </w:tblPrEx>
        <w:trPr>
          <w:trHeight w:val="66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4A4E">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CD40">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2B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要求</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63E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9C4F">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暂估数量（斤）</w:t>
            </w:r>
          </w:p>
        </w:tc>
      </w:tr>
      <w:tr w14:paraId="1CFB0E14">
        <w:tblPrEx>
          <w:tblCellMar>
            <w:top w:w="0" w:type="dxa"/>
            <w:left w:w="108" w:type="dxa"/>
            <w:bottom w:w="0" w:type="dxa"/>
            <w:right w:w="108" w:type="dxa"/>
          </w:tblCellMar>
        </w:tblPrEx>
        <w:trPr>
          <w:trHeight w:val="30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7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0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3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29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7E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r>
      <w:tr w14:paraId="6B52237D">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52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6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鲫鱼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E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1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D3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14984</w:t>
            </w:r>
          </w:p>
        </w:tc>
      </w:tr>
      <w:tr w14:paraId="15367CE3">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FA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D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鲈鱼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CA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7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DE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2A0F7245">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88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88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花鲢鱼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96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F5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6F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19500</w:t>
            </w:r>
          </w:p>
        </w:tc>
      </w:tr>
      <w:tr w14:paraId="53173F89">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46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A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鱼尾肉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CF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12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C0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19800</w:t>
            </w:r>
          </w:p>
        </w:tc>
      </w:tr>
      <w:tr w14:paraId="4146114C">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3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3B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烤鸭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71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9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81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817CCA8">
        <w:tblPrEx>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E1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E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5F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B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D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216864C8">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3E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F7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方竹笋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C6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AF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51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005AAB25">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95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BB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海白菜</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D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47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C1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2E2BDDCA">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B9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D6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活基尾虾</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46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20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35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24C8EF73">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78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25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肉蟹</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10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C9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20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9772A83">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BB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35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圆贝</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81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0F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0D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947A7E4">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80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3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2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2B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77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2D8C20A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6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60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EC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8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7E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67720B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8C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1A8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鲜鸡</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DF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3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7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9923C50">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0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A88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鸽子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FE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B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AD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651D6B5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75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C3F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江团</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EA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44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82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66450360">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D0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C5F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多宝鱼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C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7F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70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DC42B7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50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4D8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黄辣丁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75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3E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D0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8209B78">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A1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236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泥鳅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4B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4A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4A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236C524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C4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8BE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酱鸭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D9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05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C0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2382086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73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FEC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20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41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E1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94ABE9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02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C9D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鲜海带</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66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6E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6D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7A1322AE">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E8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7D3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墨鱼仔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79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72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0E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0D57013">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E1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26A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圣子王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8E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36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EE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128429F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42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F96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BE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E7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08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70F3EAAB">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9F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08D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FC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C6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8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30345CC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F0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492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5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5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3B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172D018">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CB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19F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71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68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68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9117580">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3D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ADF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牛蛙</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9F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4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F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C25889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F7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0B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花甲</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4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84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3A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1D4660D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CB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2A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甲鱼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5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EA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AC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5752FC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FE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BD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E3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DB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21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099E58D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E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E0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耗儿鱼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9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27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03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44BB4C36">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1D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2A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血片（鳝鱼）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F9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8A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2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3A85DEF">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91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21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EF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C2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72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CB9423F">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5C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C2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卤鹅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65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88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AF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B06E4F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7D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E8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鲜老鸭子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39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FE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2E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21222F9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36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9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鲜牛腱子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22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15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14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68166272">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62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5B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鲜牛腩</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74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E2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5B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43E8138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98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73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鲜牛里脊</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B6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7F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42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r>
      <w:tr w14:paraId="52889002">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EC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8B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鲜牛瘦肉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01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35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8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bl>
    <w:p w14:paraId="214F30FD">
      <w:pPr>
        <w:widowControl/>
        <w:jc w:val="left"/>
        <w:textAlignment w:val="center"/>
        <w:rPr>
          <w:rFonts w:ascii="方正仿宋_GBK" w:hAnsi="方正仿宋_GBK" w:eastAsia="方正仿宋_GBK" w:cs="方正仿宋_GBK"/>
          <w:color w:val="auto"/>
          <w:kern w:val="0"/>
          <w:sz w:val="24"/>
          <w:szCs w:val="24"/>
          <w:highlight w:val="none"/>
          <w:lang w:bidi="ar"/>
        </w:rPr>
      </w:pPr>
    </w:p>
    <w:p w14:paraId="563EF4F6">
      <w:pPr>
        <w:widowControl/>
        <w:ind w:firstLine="482" w:firstLineChars="200"/>
        <w:jc w:val="left"/>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（二）包2：蔬菜、水果、豆制品类</w:t>
      </w:r>
    </w:p>
    <w:tbl>
      <w:tblPr>
        <w:tblStyle w:val="20"/>
        <w:tblW w:w="8787" w:type="dxa"/>
        <w:jc w:val="center"/>
        <w:tblLayout w:type="fixed"/>
        <w:tblCellMar>
          <w:top w:w="0" w:type="dxa"/>
          <w:left w:w="108" w:type="dxa"/>
          <w:bottom w:w="0" w:type="dxa"/>
          <w:right w:w="108" w:type="dxa"/>
        </w:tblCellMar>
      </w:tblPr>
      <w:tblGrid>
        <w:gridCol w:w="1030"/>
        <w:gridCol w:w="1979"/>
        <w:gridCol w:w="2150"/>
        <w:gridCol w:w="1678"/>
        <w:gridCol w:w="1950"/>
      </w:tblGrid>
      <w:tr w14:paraId="4B0813EE">
        <w:tblPrEx>
          <w:tblCellMar>
            <w:top w:w="0" w:type="dxa"/>
            <w:left w:w="108" w:type="dxa"/>
            <w:bottom w:w="0" w:type="dxa"/>
            <w:right w:w="108" w:type="dxa"/>
          </w:tblCellMar>
        </w:tblPrEx>
        <w:trPr>
          <w:trHeight w:val="54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3A0E">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6635">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B33B">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规格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833">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48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暂时数量（斤）</w:t>
            </w:r>
          </w:p>
        </w:tc>
      </w:tr>
      <w:tr w14:paraId="4E4737D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C1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174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D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5B2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A1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5AE4B0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E9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757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白糯玉米（去皮）</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5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B0C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C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FA825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3D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08B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白芹菜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9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774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A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2E9445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C4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3D9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白小瓜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4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A39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E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786EBF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1D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F3D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白洋葱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8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985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E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799C17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65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C15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贝贝南瓜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D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314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66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D1B7F0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32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543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A0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917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A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F816E9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F2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054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菜心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99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B17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D0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FF98CA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7F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74E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侧耳根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F0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B06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2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8A96B2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41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953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DA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2F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B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A0DDC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FF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DEF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大番茄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B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323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2.10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24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E74351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F7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CA5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D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FF0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2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5459A7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CA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E7A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大蒜米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1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9A6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94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117D78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46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A60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3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E1A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F8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20000</w:t>
            </w:r>
          </w:p>
        </w:tc>
      </w:tr>
      <w:tr w14:paraId="5D66B0D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2D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BE5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带皮大蒜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D0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84E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3B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A79F84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9C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B0B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2E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6E0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19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B199A4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C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1D6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旦水豆腐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6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16F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6D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9EA11D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F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F6A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地瓜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1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0D5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E6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6B9A5E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E1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042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83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CDB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C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6537C8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62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8EF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冬汉菜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34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5EE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80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57D471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D1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829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豆干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4D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3D9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B7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0D8997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98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E02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儿菜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76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ED3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B7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34CEE3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CD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C61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广胡</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A6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67E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65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510814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A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118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红灯笼椒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2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151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4F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6E945F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E8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43C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红美人椒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31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698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B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0EBB6C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8B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6C8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红泡椒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B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7E7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45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809581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E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198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2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EB3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09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1DD7E3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95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B36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红皮小土豆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7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42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D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51EA4E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5C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50F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C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4F1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81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2C3675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77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528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4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443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9C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B389F2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A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E49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胡豆米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1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E29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9A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057545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A8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51E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本地胡萝卜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C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979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1A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F551A7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B3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7B7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3A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02D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09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96479F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1A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1D9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24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5A5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FE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AB0ABD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39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05F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4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3D5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9D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9E8979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B1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5C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黄口老姜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A3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CB1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6D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033FBA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63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750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黄灯笼椒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4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A65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4A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E04BFC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8F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032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黄秧白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1B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954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E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67515C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F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524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尖椒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4F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524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7C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66FB99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D3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32A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豇豆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18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40D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B1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F02B87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42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1AB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井水豆芽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B5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762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C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D48A2A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9D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10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B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43D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90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ACB40F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C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EAC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42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AF6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6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848A8E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EB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CF7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空心菜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CA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134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82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C02DB5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4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197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苦瓜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7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86F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4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70B583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E9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424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醪糟</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5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F75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07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39B1C4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76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AE4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6F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48D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14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C658ED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3BC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589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老南瓜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58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349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9A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74C945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812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525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莲白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4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7D8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CD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4FBB68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5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52B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凉粉</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92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0C8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3F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AABF60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31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52AC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绿豆芽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E1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2BD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4E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2562A9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EB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1F2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毛芋儿</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F4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470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01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EBBA24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0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FB4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魔芋</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46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380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BA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0922CD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AA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EB0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木耳菜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C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AFA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F9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E9D535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9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DE2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内酯豆腐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73A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1包*400g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475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36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4AA39B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88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663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67D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1箱*20斤</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5D4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F6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F037D7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5F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C10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492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1块*500g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A62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ED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9B9CFB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E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ED0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33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701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6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204CCB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49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285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泡红小米辣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5B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98A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46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C15E68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D9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70E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泡青小米辣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F7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1A2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48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8EDFAA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A9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EB7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泡酸菜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7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06D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9A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D7BB02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1D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76C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CB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A29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4C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50EC7E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5F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6D1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千张（豆制品）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CA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980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4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BC8CEF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10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883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茄子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9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7D2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CC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974D8A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E5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32B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青菜头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50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6E7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EF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3C99BA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7C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CEF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B9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D70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98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209CF2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31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745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青笋头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83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B19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32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8A878A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03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209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F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021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5E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17210E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CF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250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9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22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75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3ED1BF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64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681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山药</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9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25D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0B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7431B4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1E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F96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8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801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43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EF3568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BF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A68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水白菜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B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280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0A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851D90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61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664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丝瓜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0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128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F8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C2480D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E1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8EB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蒜苗</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1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AB9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5C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02B826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3A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B36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6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348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0F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376A12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D2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B63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铁棍山药</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26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900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6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31C348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8E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A28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娃娃菜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7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7DD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2.70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A3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6AAACD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53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023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豌豆尖</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E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454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D9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508839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F3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B6D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B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3A0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FC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D838D4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A6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E9F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碗碗血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2F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5D3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9B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CA8FF4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38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30B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莴笋头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62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E51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6B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BFDFC6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CB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619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无筋豆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1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0C1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8B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0FCF0E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81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BDF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西兰花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76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D36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AB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8C8A66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7B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362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D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6D2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A3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2D959D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F0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BAD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洗芋儿</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23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100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60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7B5660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5F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6C9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线丝瓜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B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F21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34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B4673E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08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26D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香菜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9D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FF1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15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888B73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A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4D9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48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4E6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DA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C45AA1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D2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187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小糍粑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B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9EE2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5D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3F0E65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34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9BB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87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A1A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CC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736755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51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A9B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小大葱（中号）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E6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456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4A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5A3ED7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4C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FBA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C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9A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CD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E6A4F9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09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5FA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0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321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EA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029AF0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6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32B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小飘儿白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C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7C0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4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7A3C0D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6E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02D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小芹菜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5F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AE4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B0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1D27BB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31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E49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小水白菜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FB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213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C6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C653CE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80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41E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小汤圆（珍珠汤圆）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D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BF8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5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43ED04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57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7C5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39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418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1.10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0A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r>
      <w:tr w14:paraId="764B882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2D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B6A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新蒜苔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C5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980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32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2AAA37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0D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A3F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7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114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8D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596BFA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44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83A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胭脂萝卜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D6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B65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E3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C1367D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AF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5CE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洋葱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9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D24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D0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2F5A01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2F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AEB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油麦</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F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AF2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DB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576BBB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F2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BC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仔姜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DF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025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9E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E4EE7A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4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A62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粽叶</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0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562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A4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CAF828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35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455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面筋</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09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E5C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9C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144050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B2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0CC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泡豇豆节（白味）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0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F8E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81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5FAFE4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56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CD0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F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707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E0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DB9B64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A6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732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球形生菜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1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A69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1F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40CC53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13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D5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普通老姜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A62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4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4F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1FDDA7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8A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6B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小面</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91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8B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AC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6B394E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9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AB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抄皮、饺皮</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40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D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B5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9E950B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2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6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米线、米粉</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C0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9B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CA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87DB86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2A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C9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阳光玫瑰葡萄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1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15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62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3752989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6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04B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无籽红提葡萄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A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F6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5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71DB4A2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74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75B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金手指葡萄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E2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A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4A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210A8BE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DB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7D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芒果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FA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4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FA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640FB1E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18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96C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9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B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D7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EF91DE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C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C79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哈密瓜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88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44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94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5A929F2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AA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78C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奶香瓜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E3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6D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9C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DAEB32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1D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D31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千禧番茄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7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8B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C2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228745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FB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97E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白心火龙果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CD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1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01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FD34CA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56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A4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红心火龙果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F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50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E3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2B45DFD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7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601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梨子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6D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88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3D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498C955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DE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6F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苹果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02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43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E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55CD8C1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9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264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柚子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5A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E1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30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902C77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E8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4BA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07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25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6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2BE584F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93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827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橙子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F7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C1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60C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462B00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0A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F5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橘子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5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FD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B3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5D710A4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FC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9B1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石榴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A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C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C8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3C2659F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83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FE0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枣子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52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C0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FE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7734D3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4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54D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黄心西瓜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27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50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7A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54CFFB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43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9B5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草莓</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BB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D9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7F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972750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D7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21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7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A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7C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21FB5F6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2C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A32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菠萝蜜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DD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7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6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1900</w:t>
            </w:r>
          </w:p>
        </w:tc>
      </w:tr>
      <w:tr w14:paraId="1734432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1F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10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脆柿子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1D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2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7F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1970</w:t>
            </w:r>
          </w:p>
        </w:tc>
      </w:tr>
      <w:tr w14:paraId="3A7BD4D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08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F3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砂糖桔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04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D1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88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bl>
    <w:p w14:paraId="48E1C7D9">
      <w:pPr>
        <w:spacing w:line="276" w:lineRule="auto"/>
        <w:ind w:firstLine="723" w:firstLineChars="300"/>
        <w:outlineLvl w:val="2"/>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（三）包3：</w:t>
      </w:r>
      <w:r>
        <w:rPr>
          <w:rFonts w:hint="eastAsia" w:ascii="方正仿宋_GBK" w:hAnsi="方正仿宋_GBK" w:eastAsia="方正仿宋_GBK" w:cs="方正仿宋_GBK"/>
          <w:b/>
          <w:bCs/>
          <w:color w:val="auto"/>
          <w:sz w:val="24"/>
          <w:szCs w:val="24"/>
          <w:highlight w:val="none"/>
        </w:rPr>
        <w:t>禽蛋类</w:t>
      </w:r>
    </w:p>
    <w:tbl>
      <w:tblPr>
        <w:tblStyle w:val="20"/>
        <w:tblW w:w="8842" w:type="dxa"/>
        <w:jc w:val="center"/>
        <w:tblLayout w:type="fixed"/>
        <w:tblCellMar>
          <w:top w:w="0" w:type="dxa"/>
          <w:left w:w="108" w:type="dxa"/>
          <w:bottom w:w="0" w:type="dxa"/>
          <w:right w:w="108" w:type="dxa"/>
        </w:tblCellMar>
      </w:tblPr>
      <w:tblGrid>
        <w:gridCol w:w="1079"/>
        <w:gridCol w:w="1967"/>
        <w:gridCol w:w="2162"/>
        <w:gridCol w:w="1677"/>
        <w:gridCol w:w="1957"/>
      </w:tblGrid>
      <w:tr w14:paraId="64FC204A">
        <w:tblPrEx>
          <w:tblCellMar>
            <w:top w:w="0" w:type="dxa"/>
            <w:left w:w="108" w:type="dxa"/>
            <w:bottom w:w="0" w:type="dxa"/>
            <w:right w:w="108" w:type="dxa"/>
          </w:tblCellMar>
        </w:tblPrEx>
        <w:trPr>
          <w:trHeight w:val="66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6D5">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9C2F">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A831">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产品要求</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7C3">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9F53">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数量</w:t>
            </w:r>
          </w:p>
        </w:tc>
      </w:tr>
      <w:tr w14:paraId="232CF95B">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35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31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鸡场鸡蛋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30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鸡场鸡蛋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26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D9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162710</w:t>
            </w:r>
          </w:p>
        </w:tc>
      </w:tr>
      <w:tr w14:paraId="5C327DB0">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89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8E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盐蛋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CE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散装盐蛋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52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8C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4012</w:t>
            </w:r>
          </w:p>
        </w:tc>
      </w:tr>
      <w:tr w14:paraId="2A08F6CC">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6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40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42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散装皮蛋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7E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8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EF86A46">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18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EB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1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B2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93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9387037">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F7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D7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FE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熟去皮鹌鹑蛋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F2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F9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bl>
    <w:p w14:paraId="18518EC8">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159878EA">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1.以上各品种数量为暂估数量，仅供投标人计算报价所用（仅供参考），不作为中标后采购依据。合同签订后以实际配送品种为准，按照实际采购数量结算。</w:t>
      </w:r>
    </w:p>
    <w:p w14:paraId="7C160252">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2.预算单价为除皮后净重单价。</w:t>
      </w:r>
    </w:p>
    <w:p w14:paraId="508BACD3">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3.食堂货物采购特点是分地点、定时间段零星采购。</w:t>
      </w:r>
    </w:p>
    <w:p w14:paraId="4141363F">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4.由于食堂营业额下跌或者采购人对食堂经营模式的转变，造成实际采购金额偏离参考金额，采购人不负任何责任。</w:t>
      </w:r>
    </w:p>
    <w:p w14:paraId="15FFD12D">
      <w:pPr>
        <w:pStyle w:val="5"/>
        <w:spacing w:line="276" w:lineRule="auto"/>
        <w:rPr>
          <w:rFonts w:ascii="方正仿宋_GBK" w:eastAsia="方正仿宋_GBK"/>
          <w:b/>
          <w:color w:val="auto"/>
          <w:sz w:val="24"/>
          <w:szCs w:val="24"/>
          <w:highlight w:val="none"/>
        </w:rPr>
      </w:pPr>
      <w:bookmarkStart w:id="58" w:name="_Toc25090"/>
      <w:r>
        <w:rPr>
          <w:rFonts w:hint="eastAsia" w:ascii="方正仿宋_GBK" w:eastAsia="方正仿宋_GBK"/>
          <w:color w:val="auto"/>
          <w:sz w:val="24"/>
          <w:szCs w:val="24"/>
          <w:highlight w:val="none"/>
        </w:rPr>
        <w:t>※二</w:t>
      </w:r>
      <w:r>
        <w:rPr>
          <w:rFonts w:hint="eastAsia" w:ascii="方正仿宋_GBK" w:eastAsia="方正仿宋_GBK"/>
          <w:b/>
          <w:color w:val="auto"/>
          <w:sz w:val="24"/>
          <w:szCs w:val="24"/>
          <w:highlight w:val="none"/>
        </w:rPr>
        <w:t>、包1品质要求</w:t>
      </w:r>
      <w:bookmarkEnd w:id="58"/>
    </w:p>
    <w:p w14:paraId="0D63C0F9">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（一）总体要求</w:t>
      </w:r>
    </w:p>
    <w:p w14:paraId="6152B53A">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1.品质新鲜、无病害、无腐败变质。</w:t>
      </w:r>
    </w:p>
    <w:p w14:paraId="2257B112">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2.所有货物有专业的运输车辆和人员保证及时送货；每次提供数量的准确度至少是需求数量的95%；由于寒暑假期较长，值班食堂需求量小，供应商要采取有效措施保证每天供应；工作人员服务态度良好。</w:t>
      </w:r>
    </w:p>
    <w:p w14:paraId="7728A9AC">
      <w:pPr>
        <w:spacing w:line="276" w:lineRule="auto"/>
        <w:ind w:firstLine="482" w:firstLineChars="200"/>
        <w:outlineLvl w:val="2"/>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（二）验收标准</w:t>
      </w:r>
    </w:p>
    <w:p w14:paraId="45EDEDE9">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1.鲜活、无伤残、无畸形、无病害、无腐败变质、无异味，体表鳞片完整无损，无皮下出血现象及红色鱼鳞。            </w:t>
      </w:r>
    </w:p>
    <w:p w14:paraId="3FBCF96C">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2.眼球饱满凸出，角膜透明清亮。</w:t>
      </w:r>
    </w:p>
    <w:p w14:paraId="47C5B28E">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3.肉质有弹性。</w:t>
      </w:r>
    </w:p>
    <w:p w14:paraId="1F2A9603">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4.鱼腹正常不膨胀。</w:t>
      </w:r>
    </w:p>
    <w:p w14:paraId="3F426C58">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5.鲜、冷冻水产品需达到GB 2733-2015《食品安全国家标准 鲜、冻动物性水产品》规定和水产制品符合现行食品安全国家标准动物性水产制品（GB 10136-2015）的要求。</w:t>
      </w:r>
    </w:p>
    <w:p w14:paraId="4BAFAEC4">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6.鲜鸡、鲜鸭等肉类为热鲜（当日宰杀），应符合GB 2707-2016质量标准，同时附送同批次检疫、检验合格证，货票一致同等验收。</w:t>
      </w:r>
    </w:p>
    <w:p w14:paraId="55B75EAF">
      <w:pPr>
        <w:pStyle w:val="5"/>
        <w:spacing w:line="276" w:lineRule="auto"/>
        <w:rPr>
          <w:rFonts w:ascii="方正仿宋_GBK" w:eastAsia="方正仿宋_GBK"/>
          <w:b/>
          <w:color w:val="auto"/>
          <w:sz w:val="24"/>
          <w:szCs w:val="24"/>
          <w:highlight w:val="none"/>
        </w:rPr>
      </w:pPr>
      <w:bookmarkStart w:id="59" w:name="_Toc2971"/>
      <w:r>
        <w:rPr>
          <w:rFonts w:hint="eastAsia" w:ascii="方正仿宋_GBK" w:eastAsia="方正仿宋_GBK"/>
          <w:color w:val="auto"/>
          <w:sz w:val="24"/>
          <w:szCs w:val="24"/>
          <w:highlight w:val="none"/>
        </w:rPr>
        <w:t>※三</w:t>
      </w:r>
      <w:r>
        <w:rPr>
          <w:rFonts w:hint="eastAsia" w:ascii="方正仿宋_GBK" w:eastAsia="方正仿宋_GBK"/>
          <w:b/>
          <w:color w:val="auto"/>
          <w:sz w:val="24"/>
          <w:szCs w:val="24"/>
          <w:highlight w:val="none"/>
        </w:rPr>
        <w:t>、包</w:t>
      </w:r>
      <w:bookmarkEnd w:id="55"/>
      <w:bookmarkEnd w:id="56"/>
      <w:bookmarkEnd w:id="57"/>
      <w:r>
        <w:rPr>
          <w:rFonts w:hint="eastAsia" w:ascii="方正仿宋_GBK" w:eastAsia="方正仿宋_GBK"/>
          <w:b/>
          <w:color w:val="auto"/>
          <w:sz w:val="24"/>
          <w:szCs w:val="24"/>
          <w:highlight w:val="none"/>
        </w:rPr>
        <w:t>2品质要求</w:t>
      </w:r>
      <w:bookmarkEnd w:id="59"/>
    </w:p>
    <w:p w14:paraId="3C8B7A43">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（一）总体要求</w:t>
      </w:r>
    </w:p>
    <w:p w14:paraId="120790A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所供蔬菜必须来源于重庆双福国际农贸市场、九龙坡太慈农贸市场等重庆市各大蔬菜批发市场，品质达标满足采购人食堂正常使用。</w:t>
      </w:r>
    </w:p>
    <w:p w14:paraId="53B41C0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蔬菜安全标准：蔬菜的安全标准主要包括对农药残留、重金属含量、微生物污染等方面的要求。供货商配送的蔬菜应达到《食品中农药最大残留限量》（GB 2763-2021）、《食品中重金属限量》（GB 2762-2022）以及《蔬菜微生物指标》（GB 4789.46-2024）相关标准，蔬菜中的农药残留、重金属含量和微生物污染都应该在国家规定的范围内，提供蔬菜类物资的农药残留等检测报告复印件，以保证蔬菜的安全性。</w:t>
      </w:r>
    </w:p>
    <w:p w14:paraId="171E3CD4">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（二）感官性验收标准</w:t>
      </w:r>
    </w:p>
    <w:p w14:paraId="40884C9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1.叶类蔬菜</w:t>
      </w:r>
    </w:p>
    <w:p w14:paraId="69544A3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（1）新鲜、无腐烂、无异味、颜色正常；</w:t>
      </w:r>
    </w:p>
    <w:p w14:paraId="705094B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（2）叶片枯黄程度不能超过5%；</w:t>
      </w:r>
    </w:p>
    <w:p w14:paraId="42363A1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（3）整体可用程度达90%以上（即废弃程度不能超过10%）。</w:t>
      </w:r>
    </w:p>
    <w:p w14:paraId="3FB47EE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2.硬质菜</w:t>
      </w:r>
    </w:p>
    <w:p w14:paraId="6A7115E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（1）新鲜、无腐烂、无异味、颜色正常；</w:t>
      </w:r>
    </w:p>
    <w:p w14:paraId="1AEE67D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（2）表面斑点程度不能超过5%；</w:t>
      </w:r>
    </w:p>
    <w:p w14:paraId="450916A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（3）表面挤压变形，损伤程度不超过5%；</w:t>
      </w:r>
    </w:p>
    <w:p w14:paraId="50C2E30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（4）菜品成型，个头均匀，明显异形个体不超过10%；整体可用程度达95%以上。</w:t>
      </w:r>
    </w:p>
    <w:p w14:paraId="3E7A13D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（5）农药及重金属残留量不超标。      </w:t>
      </w:r>
    </w:p>
    <w:p w14:paraId="0351F4F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（6）有专业的运输车辆和人员保证及时送货。</w:t>
      </w:r>
    </w:p>
    <w:p w14:paraId="0AAAA63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3.豆制品类</w:t>
      </w:r>
    </w:p>
    <w:p w14:paraId="7FDBDC0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（1）新鲜、包装干净、颜色正常、无酸味</w:t>
      </w:r>
    </w:p>
    <w:p w14:paraId="4833EB91">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（2）损伤程度不超过5%。</w:t>
      </w:r>
    </w:p>
    <w:p w14:paraId="776D910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4.水果类</w:t>
      </w:r>
    </w:p>
    <w:p w14:paraId="1440199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果形完整、果实大小均匀、未软化、果面新鲜光洁无裂口、无机械伤、无虫眼、无坏死病斑、腐烂变质等。</w:t>
      </w:r>
    </w:p>
    <w:p w14:paraId="7E3677F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5.小面、米线、米粉类</w:t>
      </w:r>
    </w:p>
    <w:p w14:paraId="6A12AFC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（1）颜色新鲜，呈自然淡黄色，无暗沉、发黏、黏液附着，切面光滑。</w:t>
      </w:r>
    </w:p>
    <w:p w14:paraId="4D1930C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（2）有新鲜面粉的清香，无发酸、腐臭等异味。</w:t>
      </w:r>
    </w:p>
    <w:p w14:paraId="160DD4D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（3）手感湿润但不黏手，弹性好，拉扯不易断。</w:t>
      </w:r>
    </w:p>
    <w:p w14:paraId="295F3E24">
      <w:pPr>
        <w:pStyle w:val="5"/>
        <w:spacing w:line="276" w:lineRule="auto"/>
        <w:rPr>
          <w:rFonts w:ascii="方正仿宋_GBK" w:eastAsia="方正仿宋_GBK"/>
          <w:color w:val="auto"/>
          <w:sz w:val="24"/>
          <w:szCs w:val="24"/>
          <w:highlight w:val="none"/>
        </w:rPr>
      </w:pPr>
      <w:bookmarkStart w:id="60" w:name="_Toc31086"/>
      <w:r>
        <w:rPr>
          <w:rFonts w:hint="eastAsia" w:ascii="方正仿宋_GBK" w:eastAsia="方正仿宋_GBK"/>
          <w:b/>
          <w:bCs/>
          <w:color w:val="auto"/>
          <w:sz w:val="24"/>
          <w:szCs w:val="24"/>
          <w:highlight w:val="none"/>
        </w:rPr>
        <w:t>※四、包3</w:t>
      </w:r>
      <w:r>
        <w:rPr>
          <w:rFonts w:hint="eastAsia" w:ascii="方正仿宋_GBK" w:eastAsia="方正仿宋_GBK"/>
          <w:b/>
          <w:color w:val="auto"/>
          <w:sz w:val="24"/>
          <w:szCs w:val="24"/>
          <w:highlight w:val="none"/>
        </w:rPr>
        <w:t>品质要求</w:t>
      </w:r>
      <w:bookmarkEnd w:id="60"/>
    </w:p>
    <w:p w14:paraId="0E9452F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（一）外观质量</w:t>
      </w:r>
    </w:p>
    <w:p w14:paraId="6D2A4A6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1.蛋壳应清洁、完整，无破损或裂纹。</w:t>
      </w:r>
    </w:p>
    <w:p w14:paraId="61AE87A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2.蛋壳颜色应均匀，无明显点或污迹。</w:t>
      </w:r>
    </w:p>
    <w:p w14:paraId="66CC55D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3.鸡蛋的重量应保证在中号标准范围或以上，通常应50g-60g/枚，以保证自营食堂早餐白鸡蛋的质和量。</w:t>
      </w:r>
    </w:p>
    <w:p w14:paraId="681BEC3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（二）内部质量</w:t>
      </w:r>
    </w:p>
    <w:p w14:paraId="39F9126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1.蛋白应澄清透明，无异味或杂质。</w:t>
      </w:r>
    </w:p>
    <w:p w14:paraId="3ADDCE4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2.蛋黄应鲜明，位置居中，无血斑或其他异常。</w:t>
      </w:r>
    </w:p>
    <w:p w14:paraId="11FD664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3.气室应小，打开后蛋黄成形，表明鸡蛋较新鲜。</w:t>
      </w:r>
    </w:p>
    <w:p w14:paraId="6811B611">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（三）安全与卫生</w:t>
      </w:r>
    </w:p>
    <w:p w14:paraId="1B24B43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根据国家标准GB2748-2003，鸡蛋质检须合格（具有同批次质检报告），不应含有超标的无机砷、铅、镉和汞。蛋壳强度应足够，在运输和储存过程中竖放以减少破损风险。</w:t>
      </w:r>
    </w:p>
    <w:p w14:paraId="0BBAE21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（四）详细技术指标</w:t>
      </w:r>
    </w:p>
    <w:p w14:paraId="54C39A7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符合鸡蛋国家标准《食品安全国家标准蛋与蛋制品》(GB 2749-2023)。该标准对蛋与蛋制品的食品安全进行了严格的规定，包括原料来源、生产过程、产品微生物指标等方面，以确保鸡蛋产品的安全和质量。</w:t>
      </w:r>
      <w:r>
        <w:rPr>
          <w:rFonts w:hint="eastAsia" w:ascii="方正仿宋_GBK" w:hAnsi="宋体" w:eastAsia="方正仿宋_GBK"/>
          <w:color w:val="auto"/>
          <w:sz w:val="24"/>
          <w:szCs w:val="24"/>
          <w:highlight w:val="none"/>
        </w:rPr>
        <w:br w:type="textWrapping"/>
      </w:r>
      <w:r>
        <w:rPr>
          <w:rFonts w:hint="eastAsia" w:ascii="方正仿宋_GBK" w:hAnsi="宋体" w:eastAsia="方正仿宋_GBK"/>
          <w:color w:val="auto"/>
          <w:sz w:val="24"/>
          <w:szCs w:val="24"/>
          <w:highlight w:val="none"/>
        </w:rPr>
        <w:drawing>
          <wp:inline distT="0" distB="0" distL="0" distR="0">
            <wp:extent cx="5772150" cy="1951355"/>
            <wp:effectExtent l="0" t="0" r="635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12335" cy="1965473"/>
                    </a:xfrm>
                    <a:prstGeom prst="rect">
                      <a:avLst/>
                    </a:prstGeom>
                    <a:noFill/>
                    <a:ln>
                      <a:noFill/>
                    </a:ln>
                  </pic:spPr>
                </pic:pic>
              </a:graphicData>
            </a:graphic>
          </wp:inline>
        </w:drawing>
      </w:r>
    </w:p>
    <w:p w14:paraId="37396B10">
      <w:pPr>
        <w:snapToGrid w:val="0"/>
        <w:spacing w:line="276" w:lineRule="auto"/>
        <w:ind w:left="140" w:leftChars="50" w:firstLine="360" w:firstLineChars="150"/>
        <w:rPr>
          <w:rFonts w:ascii="方正仿宋_GBK" w:hAnsi="宋体" w:eastAsia="方正仿宋_GBK"/>
          <w:color w:val="auto"/>
          <w:sz w:val="24"/>
          <w:szCs w:val="24"/>
          <w:highlight w:val="none"/>
        </w:rPr>
      </w:pPr>
    </w:p>
    <w:p w14:paraId="7A04EDC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drawing>
          <wp:inline distT="0" distB="0" distL="0" distR="0">
            <wp:extent cx="5735955" cy="1514475"/>
            <wp:effectExtent l="0" t="0" r="444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58144" cy="1520234"/>
                    </a:xfrm>
                    <a:prstGeom prst="rect">
                      <a:avLst/>
                    </a:prstGeom>
                    <a:noFill/>
                    <a:ln>
                      <a:noFill/>
                    </a:ln>
                  </pic:spPr>
                </pic:pic>
              </a:graphicData>
            </a:graphic>
          </wp:inline>
        </w:drawing>
      </w:r>
    </w:p>
    <w:p w14:paraId="702F4C8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看：将鸡蛋对着光，新鲜的呈半透明状，略微带红色，且能清楚地看出蛋黄的轮廓。鸡蛋蛋壳坚固完整，常有一层粉状的白霜，不光滑，手感发涩。</w:t>
      </w:r>
    </w:p>
    <w:p w14:paraId="20A6A58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摇：没有晃动感。在耳朵附近轻轻地摇一下鸡蛋，没有明显声音。</w:t>
      </w:r>
    </w:p>
    <w:p w14:paraId="1154F9C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沉：鸡蛋拿在手上有压手感。</w:t>
      </w:r>
    </w:p>
    <w:p w14:paraId="2ED76FF8">
      <w:pPr>
        <w:pStyle w:val="5"/>
        <w:spacing w:line="276" w:lineRule="auto"/>
        <w:rPr>
          <w:rFonts w:ascii="方正仿宋_GBK" w:eastAsia="方正仿宋_GBK"/>
          <w:color w:val="auto"/>
          <w:sz w:val="24"/>
          <w:szCs w:val="24"/>
          <w:highlight w:val="none"/>
        </w:rPr>
      </w:pPr>
      <w:bookmarkStart w:id="61" w:name="_Toc4561"/>
      <w:r>
        <w:rPr>
          <w:rFonts w:hint="eastAsia" w:ascii="方正仿宋_GBK" w:eastAsia="方正仿宋_GBK"/>
          <w:b/>
          <w:bCs/>
          <w:color w:val="auto"/>
          <w:sz w:val="24"/>
          <w:szCs w:val="24"/>
          <w:highlight w:val="none"/>
        </w:rPr>
        <w:t>※五、其他要求</w:t>
      </w:r>
      <w:bookmarkEnd w:id="61"/>
    </w:p>
    <w:p w14:paraId="2988EE1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1.所有产品必须符合《中华人民共和国食品安全法》及其他最新法规和标准的要求，符合国家及行业的相关标准。</w:t>
      </w:r>
    </w:p>
    <w:p w14:paraId="3427D61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2.供应商在合同履行期间，提供的每种明细产品必须标明品名、规格、计量单位等内容。</w:t>
      </w:r>
    </w:p>
    <w:p w14:paraId="6B1C589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3.供应商承担1次在供应期间所供物资的送检（检测部门为国家权威机构）费用。</w:t>
      </w:r>
    </w:p>
    <w:p w14:paraId="26D6CC0C">
      <w:pPr>
        <w:rPr>
          <w:color w:val="auto"/>
          <w:highlight w:val="none"/>
        </w:rPr>
      </w:pPr>
      <w:r>
        <w:rPr>
          <w:rFonts w:hint="eastAsia" w:ascii="方正仿宋_GBK" w:hAnsi="宋体" w:eastAsia="方正仿宋_GBK" w:cs="宋体"/>
          <w:color w:val="auto"/>
          <w:kern w:val="0"/>
          <w:sz w:val="24"/>
          <w:szCs w:val="24"/>
          <w:highlight w:val="none"/>
        </w:rPr>
        <w:br w:type="page"/>
      </w:r>
    </w:p>
    <w:p w14:paraId="746549E3">
      <w:pPr>
        <w:pStyle w:val="4"/>
        <w:spacing w:before="0" w:beforeLines="0" w:after="0" w:afterLines="0" w:line="276" w:lineRule="auto"/>
        <w:rPr>
          <w:rFonts w:ascii="方正仿宋_GBK" w:hAnsi="宋体" w:eastAsia="方正仿宋_GBK"/>
          <w:b/>
          <w:color w:val="auto"/>
          <w:szCs w:val="44"/>
          <w:highlight w:val="none"/>
        </w:rPr>
      </w:pPr>
      <w:bookmarkStart w:id="62" w:name="_Toc129178870"/>
      <w:bookmarkStart w:id="63" w:name="_Toc175"/>
      <w:bookmarkStart w:id="64" w:name="_Toc115877695"/>
      <w:bookmarkStart w:id="65" w:name="_Toc32266"/>
      <w:r>
        <w:rPr>
          <w:rFonts w:hint="eastAsia" w:ascii="方正仿宋_GBK" w:hAnsi="宋体" w:eastAsia="方正仿宋_GBK"/>
          <w:b/>
          <w:color w:val="auto"/>
          <w:szCs w:val="44"/>
          <w:highlight w:val="none"/>
        </w:rPr>
        <w:t>第三篇  项目商务要求</w:t>
      </w:r>
      <w:bookmarkEnd w:id="62"/>
      <w:bookmarkEnd w:id="63"/>
      <w:bookmarkEnd w:id="64"/>
      <w:bookmarkEnd w:id="65"/>
    </w:p>
    <w:p w14:paraId="3BED9813">
      <w:pPr>
        <w:snapToGrid w:val="0"/>
        <w:spacing w:line="276" w:lineRule="auto"/>
        <w:ind w:left="140" w:leftChars="50" w:firstLine="360" w:firstLineChars="150"/>
        <w:rPr>
          <w:rFonts w:ascii="方正仿宋_GBK" w:hAnsi="宋体" w:eastAsia="方正仿宋_GBK"/>
          <w:color w:val="auto"/>
          <w:sz w:val="24"/>
          <w:szCs w:val="24"/>
          <w:highlight w:val="none"/>
        </w:rPr>
      </w:pPr>
      <w:bookmarkStart w:id="66" w:name="_Toc267320049"/>
      <w:bookmarkStart w:id="67" w:name="_Toc75452487"/>
      <w:r>
        <w:rPr>
          <w:rFonts w:hint="eastAsia" w:ascii="方正仿宋_GBK" w:hAnsi="宋体" w:eastAsia="方正仿宋_GBK"/>
          <w:color w:val="auto"/>
          <w:sz w:val="24"/>
          <w:szCs w:val="24"/>
          <w:highlight w:val="none"/>
          <w:lang w:eastAsia="zh-Hans"/>
        </w:rPr>
        <w:t>“※”标注的技术需求为符合性审查中的实质性要求，若不满足按无效投标处理。</w:t>
      </w:r>
    </w:p>
    <w:p w14:paraId="397D8131">
      <w:pPr>
        <w:pStyle w:val="5"/>
        <w:rPr>
          <w:rFonts w:ascii="方正仿宋_GBK" w:hAnsi="方正仿宋_GBK" w:eastAsia="方正仿宋_GBK" w:cs="方正仿宋_GBK"/>
          <w:b/>
          <w:color w:val="auto"/>
          <w:sz w:val="24"/>
          <w:szCs w:val="24"/>
          <w:highlight w:val="none"/>
        </w:rPr>
      </w:pPr>
      <w:bookmarkStart w:id="68" w:name="_Toc18536"/>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一、</w:t>
      </w:r>
      <w:bookmarkEnd w:id="66"/>
      <w:r>
        <w:rPr>
          <w:rFonts w:hint="eastAsia" w:ascii="方正仿宋_GBK" w:hAnsi="方正仿宋_GBK" w:eastAsia="方正仿宋_GBK" w:cs="方正仿宋_GBK"/>
          <w:b/>
          <w:color w:val="auto"/>
          <w:sz w:val="24"/>
          <w:szCs w:val="24"/>
          <w:highlight w:val="none"/>
        </w:rPr>
        <w:t>供货期、供货时间、供货地点及验收</w:t>
      </w:r>
      <w:bookmarkEnd w:id="67"/>
      <w:r>
        <w:rPr>
          <w:rFonts w:hint="eastAsia" w:ascii="方正仿宋_GBK" w:hAnsi="方正仿宋_GBK" w:eastAsia="方正仿宋_GBK" w:cs="方正仿宋_GBK"/>
          <w:b/>
          <w:color w:val="auto"/>
          <w:sz w:val="24"/>
          <w:szCs w:val="24"/>
          <w:highlight w:val="none"/>
        </w:rPr>
        <w:t>方式</w:t>
      </w:r>
      <w:bookmarkEnd w:id="68"/>
    </w:p>
    <w:p w14:paraId="0BEA3A2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（一）供货期</w:t>
      </w:r>
    </w:p>
    <w:p w14:paraId="139F79F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合同签订后供货期2年，从2025年9月1日至2027年8月31日。</w:t>
      </w:r>
    </w:p>
    <w:p w14:paraId="5986617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（二）供货时间</w:t>
      </w:r>
    </w:p>
    <w:p w14:paraId="6AA62FC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应保证相对稳定的进货渠道和充足的货源。合同生效后按照采购人规定的时间，按质、按量、及时供货。一般情况下，采购人应提前8小时将所需货物的品种、数量通知中标人，中标人在采购人规定的时间内将所需货物送达指定地点。如遇紧急情况，中标人接采购人通知后1小时内按所需物资品种、数量及时配送到位，中标人不得以任何理由拒绝或推迟供应采购人所需货物。</w:t>
      </w:r>
    </w:p>
    <w:p w14:paraId="0F58B26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2.保证根据采购人工作规律，在寒暑假、法定节假日等时间内，以及在发生诸如货源紧张、物价突涨时顾全大局，确保供应，保障采购人稳定。</w:t>
      </w:r>
    </w:p>
    <w:p w14:paraId="52ABC07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（三）供货地点</w:t>
      </w:r>
    </w:p>
    <w:p w14:paraId="52FD488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重庆工商大学南岸校区、兰花湖片区各自营食堂指定存放地点。</w:t>
      </w:r>
    </w:p>
    <w:p w14:paraId="6CAE637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（四）验收方式</w:t>
      </w:r>
    </w:p>
    <w:p w14:paraId="43C761B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日常验收。日常验收本项目采购人后勤处将严格按照本招标文件第二篇相关内容及要求进行日常验收。实行3人或3人以上现场共同复称验收方式，即食堂库管员、食堂工作人员、供货商送货员3人现场共同验收并在供货清单上签字确认，且货票一致等，提供蔬菜水果农残检验报告和小面类质检报告。</w:t>
      </w:r>
    </w:p>
    <w:p w14:paraId="3493237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2.采购人后勤处对每次配送的食材，严格把关，查看批次食品的检验、检疫报告、合格证、出厂日期以及食品色泽、气味等，若异常拒绝接受。</w:t>
      </w:r>
    </w:p>
    <w:p w14:paraId="44E687B1">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年度验收。年度验收由采购人后勤处提出申请，资产管理处牵头组织，合同期满1年验收1次，验收内容如下：对库存物资进行新鲜度抽查，核验质量、数量（如需）及相关产品农残检验报告或质检报告等相关报告。</w:t>
      </w:r>
    </w:p>
    <w:p w14:paraId="00C0F28A">
      <w:pPr>
        <w:pStyle w:val="5"/>
        <w:rPr>
          <w:rFonts w:ascii="方正仿宋_GBK" w:hAnsi="方正仿宋_GBK" w:eastAsia="方正仿宋_GBK" w:cs="方正仿宋_GBK"/>
          <w:b/>
          <w:color w:val="auto"/>
          <w:sz w:val="24"/>
          <w:szCs w:val="24"/>
          <w:highlight w:val="none"/>
        </w:rPr>
      </w:pPr>
      <w:bookmarkStart w:id="69" w:name="_Toc75452488"/>
      <w:bookmarkStart w:id="70" w:name="_Toc28319"/>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二、报价要求</w:t>
      </w:r>
      <w:bookmarkEnd w:id="69"/>
      <w:bookmarkEnd w:id="70"/>
    </w:p>
    <w:p w14:paraId="69CC5EA9">
      <w:pPr>
        <w:snapToGrid w:val="0"/>
        <w:spacing w:line="276" w:lineRule="auto"/>
        <w:ind w:left="140" w:leftChars="50" w:firstLine="360" w:firstLineChars="150"/>
        <w:rPr>
          <w:rFonts w:ascii="方正仿宋_GBK" w:hAnsi="宋体" w:eastAsia="方正仿宋_GBK"/>
          <w:color w:val="auto"/>
          <w:sz w:val="24"/>
          <w:szCs w:val="24"/>
          <w:highlight w:val="none"/>
        </w:rPr>
      </w:pPr>
      <w:bookmarkStart w:id="71" w:name="_Toc267320050"/>
      <w:r>
        <w:rPr>
          <w:rFonts w:hint="eastAsia" w:ascii="方正仿宋_GBK" w:hAnsi="宋体" w:eastAsia="方正仿宋_GBK"/>
          <w:color w:val="auto"/>
          <w:sz w:val="24"/>
          <w:szCs w:val="24"/>
          <w:highlight w:val="none"/>
        </w:rPr>
        <w:t>（一）</w:t>
      </w:r>
      <w:r>
        <w:rPr>
          <w:rFonts w:hint="eastAsia" w:ascii="方正仿宋_GBK" w:hAnsi="宋体" w:eastAsia="方正仿宋_GBK"/>
          <w:b/>
          <w:bCs/>
          <w:color w:val="auto"/>
          <w:sz w:val="24"/>
          <w:szCs w:val="24"/>
          <w:highlight w:val="none"/>
        </w:rPr>
        <w:t>本项目报价报单价</w:t>
      </w:r>
      <w:r>
        <w:rPr>
          <w:rFonts w:hint="eastAsia" w:ascii="方正仿宋_GBK" w:hAnsi="方正仿宋_GBK" w:eastAsia="方正仿宋_GBK" w:cs="方正仿宋_GBK"/>
          <w:b/>
          <w:bCs/>
          <w:color w:val="auto"/>
          <w:sz w:val="24"/>
          <w:szCs w:val="24"/>
          <w:highlight w:val="none"/>
        </w:rPr>
        <w:t>折扣系数</w:t>
      </w:r>
      <w:r>
        <w:rPr>
          <w:rFonts w:hint="eastAsia" w:ascii="方正仿宋_GBK" w:hAnsi="宋体" w:eastAsia="方正仿宋_GBK"/>
          <w:b/>
          <w:bCs/>
          <w:color w:val="auto"/>
          <w:sz w:val="24"/>
          <w:szCs w:val="24"/>
          <w:highlight w:val="none"/>
        </w:rPr>
        <w:t>，所有品类执行同一折扣系数。</w:t>
      </w:r>
      <w:r>
        <w:rPr>
          <w:rFonts w:hint="eastAsia" w:ascii="方正仿宋_GBK" w:hAnsi="宋体" w:eastAsia="方正仿宋_GBK"/>
          <w:color w:val="auto"/>
          <w:sz w:val="24"/>
          <w:szCs w:val="24"/>
          <w:highlight w:val="none"/>
        </w:rPr>
        <w:t>本项目所有品类的单价包含原材料的食材价、食材的包装费、装卸费、运杂费、人工费、仓储费、通讯费、验收费、保险费、检测费、利润及各种应纳的税费等所有费用。因投标人自身原因造成漏报、少报皆由其自行承担责任，采购人不再补偿。</w:t>
      </w:r>
    </w:p>
    <w:p w14:paraId="78E06108">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（二）报价方式</w:t>
      </w:r>
    </w:p>
    <w:p w14:paraId="5A2E0778">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包1：</w:t>
      </w:r>
      <w:r>
        <w:rPr>
          <w:rFonts w:hint="eastAsia" w:ascii="方正仿宋_GBK" w:hAnsi="方正仿宋_GBK" w:eastAsia="方正仿宋_GBK" w:cs="方正仿宋_GBK"/>
          <w:color w:val="auto"/>
          <w:sz w:val="24"/>
          <w:szCs w:val="24"/>
          <w:highlight w:val="none"/>
        </w:rPr>
        <w:t>以</w:t>
      </w:r>
      <w:r>
        <w:rPr>
          <w:rFonts w:hint="eastAsia" w:ascii="方正仿宋_GBK" w:hAnsi="宋体" w:eastAsia="方正仿宋_GBK"/>
          <w:color w:val="auto"/>
          <w:sz w:val="24"/>
          <w:szCs w:val="24"/>
          <w:highlight w:val="none"/>
        </w:rPr>
        <w:t>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）农产品市场重庆双福国际农贸城水产、肉蛋类中相应品种的批发价为基价；在上述网站重庆双福市场</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投标人自行填报折扣系数。折扣系数必须小于0.90，折扣系数最多保留小数点后2位，否则按无效投标处理。</w:t>
      </w:r>
    </w:p>
    <w:p w14:paraId="1F2BCBD7">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包2：</w:t>
      </w:r>
      <w:r>
        <w:rPr>
          <w:rFonts w:hint="eastAsia" w:ascii="方正仿宋_GBK" w:hAnsi="宋体" w:eastAsia="方正仿宋_GBK"/>
          <w:color w:val="auto"/>
          <w:sz w:val="24"/>
          <w:szCs w:val="24"/>
          <w:highlight w:val="none"/>
        </w:rPr>
        <w:t>以开标前一日最近一期重庆市农业农村委员会官网（https://nyncw.cq.gov.cn/xxgk_161/sczx/）重庆农产品及农资价格周报蔬菜（水果）类零售价为基价；在上述网站</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，按招标文件第二篇 项目服务要求《招标项目一览表》中产品单价为基价。投标人自行填报折扣系数。折扣系数必须小于0.75，折扣系数最多保留小数点后2位，否则按无效投标处理。</w:t>
      </w:r>
    </w:p>
    <w:p w14:paraId="766B3998">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包3：</w:t>
      </w:r>
      <w:r>
        <w:rPr>
          <w:rFonts w:hint="eastAsia" w:ascii="方正仿宋_GBK" w:hAnsi="宋体" w:eastAsia="方正仿宋_GBK"/>
          <w:color w:val="auto"/>
          <w:sz w:val="24"/>
          <w:szCs w:val="24"/>
          <w:highlight w:val="none"/>
        </w:rPr>
        <w:t>以开标前一日最近一期重庆市农业农村委员会官网（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）农产品市场重庆双福国际农贸城肉蛋类中鸡场鸡蛋、鸭蛋批发价为基价；在上述网站中</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投标人自行填报折扣系数。折扣系数必须小于0.90，折扣系数最多保留小数点后2位，否则按无效投标处理。</w:t>
      </w:r>
    </w:p>
    <w:p w14:paraId="0A8F142C">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（三）投标人报本包折扣系数（详见第七篇 投标文件格式），且折扣系数不得超过最高限价，否则按无效投标处理。</w:t>
      </w:r>
    </w:p>
    <w:p w14:paraId="75552C0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（四）报价均为货物净重价格。</w:t>
      </w:r>
    </w:p>
    <w:p w14:paraId="557BB38A">
      <w:pPr>
        <w:pStyle w:val="5"/>
        <w:rPr>
          <w:rFonts w:ascii="方正仿宋_GBK" w:hAnsi="方正仿宋_GBK" w:eastAsia="方正仿宋_GBK" w:cs="方正仿宋_GBK"/>
          <w:b/>
          <w:color w:val="auto"/>
          <w:sz w:val="24"/>
          <w:szCs w:val="24"/>
          <w:highlight w:val="none"/>
        </w:rPr>
      </w:pPr>
      <w:bookmarkStart w:id="72" w:name="_Toc75452489"/>
      <w:bookmarkStart w:id="73" w:name="_Toc5299"/>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三、质量保证与服务</w:t>
      </w:r>
      <w:bookmarkEnd w:id="72"/>
      <w:r>
        <w:rPr>
          <w:rFonts w:hint="eastAsia" w:ascii="方正仿宋_GBK" w:hAnsi="方正仿宋_GBK" w:eastAsia="方正仿宋_GBK" w:cs="方正仿宋_GBK"/>
          <w:b/>
          <w:color w:val="auto"/>
          <w:sz w:val="24"/>
          <w:szCs w:val="24"/>
          <w:highlight w:val="none"/>
        </w:rPr>
        <w:t>要求</w:t>
      </w:r>
      <w:bookmarkEnd w:id="73"/>
    </w:p>
    <w:p w14:paraId="5BDF8EE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（一）产品质量保证</w:t>
      </w:r>
    </w:p>
    <w:p w14:paraId="78798AC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1供应商所提供的产品质量应当符合《中华人民共和国食品安全法》的相关规定及其他最新国家及行业的相关标准，并完全满足招标文件第二篇的相关要求。</w:t>
      </w:r>
    </w:p>
    <w:p w14:paraId="4FFCB20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应保证及时提供数量准确、合格安全的产品。依据产品质量监督检验所提供的质量标准，中标人提供的产品必须是经过质量监督管理部门检验并取得合格证明的产品，每批次产品提供时应交存货物质量合格证明、产品质量检测合格报告或农残检验报告复印件。</w:t>
      </w:r>
    </w:p>
    <w:p w14:paraId="3623BB5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3.采购人根据实际抽查情况，保留送检权利。中标人承担在供货期间所供物资的送检（检测部门为国家权威机构）费用。</w:t>
      </w:r>
    </w:p>
    <w:p w14:paraId="14FBDF1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4.合同履行期间，提供的每种明细产品必须标明品名、规格、等级、生产厂家、计量单位等内容。</w:t>
      </w:r>
    </w:p>
    <w:p w14:paraId="7B4D4D8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包装要求：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出现包装破损现象予以免费及时调换。</w:t>
      </w:r>
    </w:p>
    <w:p w14:paraId="2CE42A1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（二）服务要求</w:t>
      </w:r>
    </w:p>
    <w:p w14:paraId="1FFF7CC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1.中标人应按招标文件以及合同约定的服务内容、技术要求、质量标准向采购人提供食材购置服务及相关配合服务。采购人</w:t>
      </w:r>
      <w:r>
        <w:rPr>
          <w:rFonts w:ascii="方正仿宋_GBK" w:hAnsi="宋体" w:eastAsia="方正仿宋_GBK"/>
          <w:color w:val="auto"/>
          <w:sz w:val="24"/>
          <w:szCs w:val="24"/>
          <w:highlight w:val="none"/>
        </w:rPr>
        <w:t>根据实际需求确定</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供应货物的具体数量、时间、规格品牌、等级、交货地点等，并通过电话或其他通信方式将采购计划单传递给</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依据采购计划单供货</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如</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配送的单样物品数量与</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需求计划有10%及以上的差异，</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有权拒绝收货。</w:t>
      </w:r>
    </w:p>
    <w:p w14:paraId="4F1A310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w:t>
      </w:r>
      <w:r>
        <w:rPr>
          <w:rFonts w:ascii="方正仿宋_GBK" w:hAnsi="宋体" w:eastAsia="方正仿宋_GBK"/>
          <w:color w:val="auto"/>
          <w:sz w:val="24"/>
          <w:szCs w:val="24"/>
          <w:highlight w:val="none"/>
        </w:rPr>
        <w:t>应根据采购人教学规律，在寒暑假等假期内，以及在发生诸如货源紧张、物价突涨时要顾全大局，确保供应，保障采购人稳定。</w:t>
      </w:r>
    </w:p>
    <w:p w14:paraId="323A56E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w:t>
      </w:r>
      <w:r>
        <w:rPr>
          <w:rFonts w:ascii="方正仿宋_GBK" w:hAnsi="宋体" w:eastAsia="方正仿宋_GBK"/>
          <w:color w:val="auto"/>
          <w:sz w:val="24"/>
          <w:szCs w:val="24"/>
          <w:highlight w:val="none"/>
        </w:rPr>
        <w:t>放寒暑假时，可要求</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将食堂剩余的物资免费运回进行保管，并在假期结束后更换同数量、质量的新鲜物资配送给食堂。</w:t>
      </w:r>
    </w:p>
    <w:p w14:paraId="7D5D3FF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w:t>
      </w:r>
      <w:r>
        <w:rPr>
          <w:rFonts w:ascii="方正仿宋_GBK" w:hAnsi="宋体" w:eastAsia="方正仿宋_GBK"/>
          <w:color w:val="auto"/>
          <w:sz w:val="24"/>
          <w:szCs w:val="24"/>
          <w:highlight w:val="none"/>
        </w:rPr>
        <w:t>所供货物必须确保符合招标质量技术要求，确保安全、品质、卫生、无毒、无害，若有国家强制认证要求的，必须提供相应认证证书、质检报告等。</w:t>
      </w:r>
    </w:p>
    <w:p w14:paraId="2BEF7D3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w:t>
      </w:r>
      <w:r>
        <w:rPr>
          <w:rFonts w:ascii="方正仿宋_GBK" w:hAnsi="宋体" w:eastAsia="方正仿宋_GBK"/>
          <w:color w:val="auto"/>
          <w:sz w:val="24"/>
          <w:szCs w:val="24"/>
          <w:highlight w:val="none"/>
        </w:rPr>
        <w:t>所供货物须接受</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的监督、检查，不得出现假冒伪劣和质量不合格产品，否则，</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可拒收不合格产品。</w:t>
      </w:r>
    </w:p>
    <w:p w14:paraId="47E4573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6.中标人</w:t>
      </w:r>
      <w:r>
        <w:rPr>
          <w:rFonts w:ascii="方正仿宋_GBK" w:hAnsi="宋体" w:eastAsia="方正仿宋_GBK"/>
          <w:color w:val="auto"/>
          <w:sz w:val="24"/>
          <w:szCs w:val="24"/>
          <w:highlight w:val="none"/>
        </w:rPr>
        <w:t>须按</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要求提供供应物资的有效质量检验、</w:t>
      </w:r>
      <w:r>
        <w:rPr>
          <w:rFonts w:hint="eastAsia" w:ascii="方正仿宋_GBK" w:hAnsi="宋体" w:eastAsia="方正仿宋_GBK"/>
          <w:color w:val="auto"/>
          <w:sz w:val="24"/>
          <w:szCs w:val="24"/>
          <w:highlight w:val="none"/>
        </w:rPr>
        <w:t>农残检验</w:t>
      </w:r>
      <w:r>
        <w:rPr>
          <w:rFonts w:ascii="方正仿宋_GBK" w:hAnsi="宋体" w:eastAsia="方正仿宋_GBK"/>
          <w:color w:val="auto"/>
          <w:sz w:val="24"/>
          <w:szCs w:val="24"/>
          <w:highlight w:val="none"/>
        </w:rPr>
        <w:t>报告</w:t>
      </w:r>
      <w:r>
        <w:rPr>
          <w:rFonts w:hint="eastAsia" w:ascii="方正仿宋_GBK" w:hAnsi="宋体" w:eastAsia="方正仿宋_GBK"/>
          <w:color w:val="auto"/>
          <w:sz w:val="24"/>
          <w:szCs w:val="24"/>
          <w:highlight w:val="none"/>
        </w:rPr>
        <w:t>。</w:t>
      </w:r>
    </w:p>
    <w:p w14:paraId="219EE4E4">
      <w:pPr>
        <w:snapToGrid w:val="0"/>
        <w:spacing w:line="276" w:lineRule="auto"/>
        <w:ind w:firstLine="480" w:firstLineChars="200"/>
        <w:rPr>
          <w:rFonts w:ascii="方正仿宋_GBK" w:hAnsi="宋体" w:eastAsia="方正仿宋_GBK"/>
          <w:color w:val="auto"/>
          <w:sz w:val="24"/>
          <w:szCs w:val="24"/>
          <w:highlight w:val="none"/>
        </w:rPr>
      </w:pPr>
      <w:bookmarkStart w:id="74" w:name="_Toc24659"/>
      <w:bookmarkStart w:id="75" w:name="_Toc13633"/>
      <w:bookmarkStart w:id="76" w:name="_Toc1322"/>
      <w:r>
        <w:rPr>
          <w:rFonts w:hint="eastAsia" w:ascii="方正仿宋_GBK" w:hAnsi="宋体" w:eastAsia="方正仿宋_GBK"/>
          <w:color w:val="auto"/>
          <w:sz w:val="24"/>
          <w:szCs w:val="24"/>
          <w:highlight w:val="none"/>
        </w:rPr>
        <w:t>7.因市场特殊原因个别食材品种不能及时提供的，中标人应主动与采购人沟通协调，更换品种以满足需要。</w:t>
      </w:r>
    </w:p>
    <w:p w14:paraId="44EB794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8.合作期间，设专人对接工作，并保证周末及其他任何节假日24小时可联络到对接人。</w:t>
      </w:r>
    </w:p>
    <w:p w14:paraId="68364C7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中标人应保证食品完好无损地到达采购人所在地，须无条件更换生产、配送、搬运过程中变质、不清洁、不卫生的产品。若发现不合格产品，采购人有权终止合同，带来的一切责任和影响由中标人全部负责。运输过程中出现的安全责任事故由中标人自行承担。</w:t>
      </w:r>
    </w:p>
    <w:p w14:paraId="71A310F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10.在供货期间，中标人必须保障货源充足，如果出现断货现象，须做出书面说明，若非不可抗力因素，连续断货达 2 天及以上的，采购人有权终止合同，造成的一切后果和损失都由中标人负责。</w:t>
      </w:r>
    </w:p>
    <w:p w14:paraId="001E2C33">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11.具有固定经营场所</w:t>
      </w:r>
      <w:r>
        <w:rPr>
          <w:rFonts w:hint="eastAsia" w:ascii="方正仿宋_GBK" w:hAnsi="宋体" w:eastAsia="方正仿宋_GBK"/>
          <w:b/>
          <w:bCs/>
          <w:color w:val="auto"/>
          <w:sz w:val="24"/>
          <w:szCs w:val="24"/>
          <w:highlight w:val="none"/>
        </w:rPr>
        <w:t>（提供场地房产证或有效的场地租赁协议复印件、</w:t>
      </w:r>
      <w:r>
        <w:rPr>
          <w:rFonts w:hint="eastAsia" w:ascii="方正仿宋_GBK" w:hAnsi="方正仿宋_GBK" w:eastAsia="方正仿宋_GBK" w:cs="方正仿宋_GBK"/>
          <w:b/>
          <w:bCs/>
          <w:color w:val="auto"/>
          <w:sz w:val="24"/>
          <w:szCs w:val="24"/>
          <w:highlight w:val="none"/>
        </w:rPr>
        <w:t>挂有公司牌匾的办公经营场所外观图像资料</w:t>
      </w:r>
      <w:r>
        <w:rPr>
          <w:rFonts w:hint="eastAsia" w:ascii="方正仿宋_GBK" w:hAnsi="宋体" w:eastAsia="方正仿宋_GBK"/>
          <w:b/>
          <w:bCs/>
          <w:color w:val="auto"/>
          <w:sz w:val="24"/>
          <w:szCs w:val="24"/>
          <w:highlight w:val="none"/>
        </w:rPr>
        <w:t>并加盖投标人鲜章）。</w:t>
      </w:r>
    </w:p>
    <w:p w14:paraId="0D774F4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12.投标人必须自行提供配送服务，不得将配送工作转包或分包给除投标文件中约定的企业。</w:t>
      </w:r>
    </w:p>
    <w:p w14:paraId="3CEF226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（三）配送要求</w:t>
      </w:r>
    </w:p>
    <w:p w14:paraId="203A57B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1.配送地点</w:t>
      </w:r>
    </w:p>
    <w:p w14:paraId="054F421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重庆工商大学南岸校区、兰花湖片区各自营食堂指定存放地点。</w:t>
      </w:r>
    </w:p>
    <w:p w14:paraId="592A6BB9">
      <w:pPr>
        <w:pStyle w:val="2"/>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需根据所投分包实际需求配备足够的运力。需冷藏运输的货物运输过程采用冷藏设备，确保食品安全。所供车辆应为厢式冷藏货车或厢式货车，车体内外干净、整洁，所有车辆应做到每日清洗、消毒并做好消毒记录。实行专人专车采购，不得人货混装。并负责人员和车辆的安全和管理，保证人员和车辆遵守采购人相关规定。在配送过程中要做好报配送商品的保鲜、保质措施，同时不得喷洒有毒有害物质进行保鲜或保质。</w:t>
      </w:r>
    </w:p>
    <w:p w14:paraId="291842F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3.车辆若为自有的，提供车辆行驶证复印件、购置发票复印件及车辆挂牌照片并加盖投标人公章；若车辆为租赁的，提供车辆挂牌照片、租赁合同复印件并加盖投标人公章。</w:t>
      </w:r>
    </w:p>
    <w:p w14:paraId="79399F9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4.所有品种最终交易重量为净重（去除外包装/保鲜水瓶及黄叶/运输损坏鸡蛋），最终交易重量以双方3人或3人以上现场验收称重数为准。</w:t>
      </w:r>
    </w:p>
    <w:p w14:paraId="1FB48A9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5.送货人员负责将货物送到指定地点验收后，再将货物按规定要求分类存放。</w:t>
      </w:r>
    </w:p>
    <w:p w14:paraId="28DE87C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6.若供应商漏单则须无条件补货，补货物资必须在采购人规定时间内补货至指定地点。</w:t>
      </w:r>
    </w:p>
    <w:p w14:paraId="226C977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7.供应商需在配送运输中要确保安全，在运输及装卸过程中发生的一切安全事故，包括人员、车辆事故等情况，由供应商负责处置，并依法承担所有责任。</w:t>
      </w:r>
    </w:p>
    <w:p w14:paraId="1607247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8.供应商为采购人食堂配送物资在运输过程中必须分类存放。</w:t>
      </w:r>
    </w:p>
    <w:p w14:paraId="5E7FE35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9.急需物品在1个小时内送到，如供应商漏单则须无条件补货，补货物资必须在采购人规定时间内补货至指定地点。</w:t>
      </w:r>
    </w:p>
    <w:p w14:paraId="690BE3A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ascii="方正仿宋_GBK" w:hAnsi="宋体" w:eastAsia="方正仿宋_GBK"/>
          <w:color w:val="auto"/>
          <w:sz w:val="24"/>
          <w:szCs w:val="24"/>
          <w:highlight w:val="none"/>
        </w:rPr>
        <w:t>安全文明要求</w:t>
      </w:r>
      <w:bookmarkEnd w:id="74"/>
      <w:bookmarkEnd w:id="75"/>
      <w:bookmarkEnd w:id="76"/>
    </w:p>
    <w:p w14:paraId="1D8400A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w:t>
      </w:r>
      <w:r>
        <w:rPr>
          <w:rFonts w:ascii="方正仿宋_GBK" w:hAnsi="宋体" w:eastAsia="方正仿宋_GBK"/>
          <w:color w:val="auto"/>
          <w:sz w:val="24"/>
          <w:szCs w:val="24"/>
          <w:highlight w:val="none"/>
        </w:rPr>
        <w:t>供货人员和车辆应遵守</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校园管理的相关管理规定。运送车辆相对固定，以便于校园门卫管理系统申报、识别；运送车在校内行驶时必须保证慢速，并注意避让人员。在</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校区内，供货人员必须遵章守纪。如果由于</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供货人员和车辆，在</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校区内发生经济纠纷，在明确为</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责任和</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不愿及时解决纠纷或交通事故的情况下，</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有权暂缓支付货款或从货款扣除代为支付第三方。</w:t>
      </w:r>
      <w:r>
        <w:rPr>
          <w:rFonts w:hint="eastAsia" w:ascii="方正仿宋_GBK" w:hAnsi="宋体" w:eastAsia="方正仿宋_GBK"/>
          <w:color w:val="auto"/>
          <w:sz w:val="24"/>
          <w:szCs w:val="24"/>
          <w:highlight w:val="none"/>
        </w:rPr>
        <w:t>中标人工作</w:t>
      </w:r>
      <w:r>
        <w:rPr>
          <w:rFonts w:ascii="方正仿宋_GBK" w:hAnsi="宋体" w:eastAsia="方正仿宋_GBK"/>
          <w:color w:val="auto"/>
          <w:sz w:val="24"/>
          <w:szCs w:val="24"/>
          <w:highlight w:val="none"/>
        </w:rPr>
        <w:t>人员在食堂办理送事宜必须遵守食堂管理规定，发生安全问题责任自负。</w:t>
      </w:r>
    </w:p>
    <w:p w14:paraId="5BE75FB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ascii="方正仿宋_GBK" w:hAnsi="宋体" w:eastAsia="方正仿宋_GBK"/>
          <w:color w:val="auto"/>
          <w:sz w:val="24"/>
          <w:szCs w:val="24"/>
          <w:highlight w:val="none"/>
        </w:rPr>
        <w:t>因</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所供产品出现质量问题，造成</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服务对象及有关人员食用后出现一切不良反应的，经权威机构查实后，</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应承担全部法律、经济责任，并赔偿</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的损失。双方合同立即解除，没收履约保证金，</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保留向</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进一步追诉的权利。</w:t>
      </w:r>
    </w:p>
    <w:p w14:paraId="0A859A3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w:t>
      </w:r>
      <w:r>
        <w:rPr>
          <w:rFonts w:ascii="方正仿宋_GBK" w:hAnsi="宋体" w:eastAsia="方正仿宋_GBK"/>
          <w:color w:val="auto"/>
          <w:sz w:val="24"/>
          <w:szCs w:val="24"/>
          <w:highlight w:val="none"/>
        </w:rPr>
        <w:t>在供货期间，因</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原因造成事故事件等，</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不承担任何责任，所有后果由</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自行承担。</w:t>
      </w:r>
    </w:p>
    <w:p w14:paraId="229888D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w:t>
      </w:r>
      <w:r>
        <w:rPr>
          <w:rFonts w:ascii="方正仿宋_GBK" w:hAnsi="宋体" w:eastAsia="方正仿宋_GBK"/>
          <w:color w:val="auto"/>
          <w:sz w:val="24"/>
          <w:szCs w:val="24"/>
          <w:highlight w:val="none"/>
        </w:rPr>
        <w:t>在供货期间，应搞好运输车辆、器具及附近地面的清洁卫生，不能污染所经过区域。</w:t>
      </w:r>
    </w:p>
    <w:p w14:paraId="1728BE7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5.采购人</w:t>
      </w:r>
      <w:r>
        <w:rPr>
          <w:rFonts w:ascii="方正仿宋_GBK" w:hAnsi="宋体" w:eastAsia="方正仿宋_GBK"/>
          <w:color w:val="auto"/>
          <w:sz w:val="24"/>
          <w:szCs w:val="24"/>
          <w:highlight w:val="none"/>
        </w:rPr>
        <w:t>部分收货地点车辆不能直达，需要人力转运，</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自行负责转运费和转运工具。转运过程中，</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应爱护</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提供的电梯，如有损坏应赔偿</w:t>
      </w:r>
      <w:r>
        <w:rPr>
          <w:rFonts w:hint="eastAsia" w:ascii="方正仿宋_GBK" w:hAnsi="宋体" w:eastAsia="方正仿宋_GBK"/>
          <w:color w:val="auto"/>
          <w:sz w:val="24"/>
          <w:szCs w:val="24"/>
          <w:highlight w:val="none"/>
        </w:rPr>
        <w:t>。</w:t>
      </w:r>
    </w:p>
    <w:p w14:paraId="179B315C">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（五）服务人员</w:t>
      </w:r>
    </w:p>
    <w:p w14:paraId="59435A8E">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1.投标人应提供本项目负责人信息（包含但不限于姓名、身份证、职务等）。</w:t>
      </w:r>
    </w:p>
    <w:p w14:paraId="555F78BD">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2.投标人拟为本项目配备的固定的配送服务人员。中标人应在合同签订前提供配送人员供有效的身份证、健康证、驾驶证、在职证明等证明材料。</w:t>
      </w:r>
    </w:p>
    <w:p w14:paraId="04B2ED60">
      <w:pPr>
        <w:snapToGrid w:val="0"/>
        <w:spacing w:line="276" w:lineRule="auto"/>
        <w:ind w:firstLine="559" w:firstLineChars="233"/>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3.以上人员在项目实施期间未经采购人同意不得随意更换</w:t>
      </w:r>
      <w:r>
        <w:rPr>
          <w:rFonts w:hint="eastAsia" w:ascii="方正仿宋_GBK" w:hAnsi="宋体" w:eastAsia="方正仿宋_GBK"/>
          <w:color w:val="auto"/>
          <w:sz w:val="24"/>
          <w:szCs w:val="24"/>
          <w:highlight w:val="none"/>
          <w:lang w:val="zh-CN"/>
        </w:rPr>
        <w:t>，因客观原因确需调整的，中标人应提前书面申请，经采购人后勤处同意后方可实施</w:t>
      </w:r>
      <w:r>
        <w:rPr>
          <w:rFonts w:hint="eastAsia" w:ascii="方正仿宋_GBK" w:hAnsi="宋体" w:eastAsia="方正仿宋_GBK"/>
          <w:color w:val="auto"/>
          <w:sz w:val="24"/>
          <w:szCs w:val="24"/>
          <w:highlight w:val="none"/>
        </w:rPr>
        <w:t>。</w:t>
      </w:r>
    </w:p>
    <w:bookmarkEnd w:id="71"/>
    <w:p w14:paraId="08E611EB">
      <w:pPr>
        <w:pStyle w:val="5"/>
        <w:rPr>
          <w:rFonts w:ascii="方正仿宋_GBK" w:hAnsi="方正仿宋_GBK" w:eastAsia="方正仿宋_GBK" w:cs="方正仿宋_GBK"/>
          <w:b/>
          <w:color w:val="auto"/>
          <w:sz w:val="24"/>
          <w:szCs w:val="24"/>
          <w:highlight w:val="none"/>
        </w:rPr>
      </w:pPr>
      <w:bookmarkStart w:id="77" w:name="_Toc75452490"/>
      <w:bookmarkStart w:id="78" w:name="_Toc7741"/>
      <w:bookmarkStart w:id="79" w:name="_Toc267320052"/>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四、履约保证金</w:t>
      </w:r>
      <w:bookmarkEnd w:id="77"/>
      <w:bookmarkEnd w:id="78"/>
    </w:p>
    <w:p w14:paraId="3EE09F6B">
      <w:pPr>
        <w:snapToGrid w:val="0"/>
        <w:spacing w:line="276" w:lineRule="auto"/>
        <w:ind w:left="140" w:leftChars="50" w:firstLine="360" w:firstLineChars="150"/>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一）中标人须在采购人签订合同前向采购人交纳履约保证金（包1:5.8万元，包2：14.4万元，包3：3.5万元），确保项目按期、按质进行。中标人若发生部分违约现象，采购人从履约保证金中扣除相应金额的违约金；若发现严重违约现象，采购人有充分理由没收其全额保证金。</w:t>
      </w:r>
    </w:p>
    <w:p w14:paraId="3B7FD3F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履约保证金缴纳方式：以转账、电汇等方式交到重庆工商大学指定的银行基本账户，不得以现金或其他方式划入任何个人账户，否则由此产生的所有损失由中标人自行承担。中标人务必在汇款凭证上注明项目编号“CTBU-JZ2025XXX”。</w:t>
      </w:r>
    </w:p>
    <w:p w14:paraId="4FC00B0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（三）履约保证金指定收取账户</w:t>
      </w:r>
    </w:p>
    <w:p w14:paraId="1562694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户名：重庆工商大学</w:t>
      </w:r>
    </w:p>
    <w:p w14:paraId="7443064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开户行：工行重庆南岸学府支行</w:t>
      </w:r>
    </w:p>
    <w:p w14:paraId="2172126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账号：9558 8531 0075 3300 031</w:t>
      </w:r>
    </w:p>
    <w:p w14:paraId="5FC1016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（四）履约保证金补交</w:t>
      </w:r>
    </w:p>
    <w:p w14:paraId="54FF1D4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履约保证金被扣罚的金额，中标人应在扣罚之日起5个工作日内补缴履约保证金，若未</w:t>
      </w:r>
      <w:bookmarkStart w:id="80" w:name="OLE_LINK39"/>
      <w:bookmarkStart w:id="81" w:name="OLE_LINK38"/>
      <w:r>
        <w:rPr>
          <w:rFonts w:hint="eastAsia" w:ascii="方正仿宋_GBK" w:hAnsi="宋体" w:eastAsia="方正仿宋_GBK"/>
          <w:color w:val="auto"/>
          <w:sz w:val="24"/>
          <w:szCs w:val="24"/>
          <w:highlight w:val="none"/>
        </w:rPr>
        <w:t>按时补缴的，</w:t>
      </w:r>
      <w:bookmarkEnd w:id="80"/>
      <w:bookmarkEnd w:id="81"/>
      <w:r>
        <w:rPr>
          <w:rFonts w:hint="eastAsia" w:ascii="方正仿宋_GBK" w:hAnsi="宋体" w:eastAsia="方正仿宋_GBK"/>
          <w:color w:val="auto"/>
          <w:sz w:val="24"/>
          <w:szCs w:val="24"/>
          <w:highlight w:val="none"/>
        </w:rPr>
        <w:t>每逾期1个日历日，采购人有权要求中标人支付履约保证金总额1%的违约金；逾期超过15个日历日，采购人有权终止合同，并没收剩余的履约保证金。</w:t>
      </w:r>
    </w:p>
    <w:p w14:paraId="21F9677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（五）履约保证金退还方式</w:t>
      </w:r>
    </w:p>
    <w:p w14:paraId="6B6DA6B9">
      <w:pPr>
        <w:snapToGrid w:val="0"/>
        <w:spacing w:line="276" w:lineRule="auto"/>
        <w:ind w:left="140" w:leftChars="50"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1.合同服务期满，中标人履约完成且无任何遗留问题后，采购人全额无息退还履约保证金至中标人基本账户。</w:t>
      </w:r>
    </w:p>
    <w:p w14:paraId="3ACB6C7C">
      <w:pPr>
        <w:snapToGrid w:val="0"/>
        <w:spacing w:line="276" w:lineRule="auto"/>
        <w:ind w:left="140" w:leftChars="50"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2.中标人申请退履约保证金时提供需求部门、资产管理处签署的《重庆工商大学货物服务项目质量评估报告及履约保证金退还审核流程表》。</w:t>
      </w:r>
    </w:p>
    <w:bookmarkEnd w:id="79"/>
    <w:p w14:paraId="4E933975">
      <w:pPr>
        <w:pStyle w:val="5"/>
        <w:rPr>
          <w:rFonts w:ascii="方正仿宋_GBK" w:hAnsi="方正仿宋_GBK" w:eastAsia="方正仿宋_GBK" w:cs="方正仿宋_GBK"/>
          <w:b/>
          <w:color w:val="auto"/>
          <w:sz w:val="24"/>
          <w:szCs w:val="24"/>
          <w:highlight w:val="none"/>
        </w:rPr>
      </w:pPr>
      <w:bookmarkStart w:id="82" w:name="_Toc25557"/>
      <w:bookmarkStart w:id="83" w:name="_Toc7708"/>
      <w:bookmarkStart w:id="84" w:name="_Toc23969"/>
      <w:bookmarkStart w:id="85" w:name="_Toc75452491"/>
      <w:bookmarkStart w:id="86" w:name="_Toc31868"/>
      <w:bookmarkStart w:id="87" w:name="_Toc524622133"/>
      <w:bookmarkStart w:id="88" w:name="_Toc267320053"/>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五、付款方式</w:t>
      </w:r>
      <w:bookmarkEnd w:id="82"/>
      <w:bookmarkEnd w:id="83"/>
      <w:bookmarkEnd w:id="84"/>
      <w:bookmarkEnd w:id="85"/>
      <w:bookmarkEnd w:id="86"/>
    </w:p>
    <w:p w14:paraId="07211F2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（一）付款方式：每月验收合格后按月支付。实行按月支付（寒暑假在开学后第一个月结算），原则上当月货款在次月26日前结清。若中标人未按照采购人规定的时间办理结账手续，当月不再结算。</w:t>
      </w:r>
    </w:p>
    <w:p w14:paraId="366F161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（二）结算货款时，中标人需提供国家税务部门认可的正规发票，采购人以转账方式向中标人支付货款。</w:t>
      </w:r>
    </w:p>
    <w:p w14:paraId="7F8E5C31">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（三）结算</w:t>
      </w:r>
    </w:p>
    <w:p w14:paraId="0458BA6D">
      <w:pPr>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1.以中标供应商填报的折扣系数为“</w:t>
      </w:r>
      <w:r>
        <w:rPr>
          <w:rFonts w:hint="eastAsia" w:ascii="方正仿宋_GBK" w:hAnsi="方正仿宋_GBK" w:eastAsia="方正仿宋_GBK" w:cs="方正仿宋_GBK"/>
          <w:b/>
          <w:color w:val="auto"/>
          <w:sz w:val="24"/>
          <w:szCs w:val="24"/>
          <w:highlight w:val="none"/>
        </w:rPr>
        <w:t>结算折扣系数</w:t>
      </w:r>
      <w:r>
        <w:rPr>
          <w:rFonts w:hint="eastAsia" w:ascii="方正仿宋_GBK" w:hAnsi="方正仿宋_GBK" w:eastAsia="方正仿宋_GBK" w:cs="方正仿宋_GBK"/>
          <w:bCs/>
          <w:color w:val="auto"/>
          <w:sz w:val="24"/>
          <w:szCs w:val="24"/>
          <w:highlight w:val="none"/>
        </w:rPr>
        <w:t>”；</w:t>
      </w:r>
    </w:p>
    <w:p w14:paraId="32D72AF3">
      <w:pPr>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2.以中标供应商和采购人双方确认的各货品的基价乘以中标结算折扣系数作为“</w:t>
      </w:r>
      <w:r>
        <w:rPr>
          <w:rFonts w:hint="eastAsia" w:ascii="方正仿宋_GBK" w:hAnsi="方正仿宋_GBK" w:eastAsia="方正仿宋_GBK" w:cs="方正仿宋_GBK"/>
          <w:b/>
          <w:color w:val="auto"/>
          <w:sz w:val="24"/>
          <w:szCs w:val="24"/>
          <w:highlight w:val="none"/>
        </w:rPr>
        <w:t>结算单价</w:t>
      </w:r>
      <w:r>
        <w:rPr>
          <w:rFonts w:hint="eastAsia" w:ascii="方正仿宋_GBK" w:hAnsi="方正仿宋_GBK" w:eastAsia="方正仿宋_GBK" w:cs="方正仿宋_GBK"/>
          <w:bCs/>
          <w:color w:val="auto"/>
          <w:sz w:val="24"/>
          <w:szCs w:val="24"/>
          <w:highlight w:val="none"/>
        </w:rPr>
        <w:t>”保留两位小数，四舍五入；</w:t>
      </w:r>
    </w:p>
    <w:p w14:paraId="12D96088">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方正仿宋_GBK" w:eastAsia="方正仿宋_GBK" w:cs="方正仿宋_GBK"/>
          <w:b/>
          <w:color w:val="auto"/>
          <w:sz w:val="24"/>
          <w:szCs w:val="24"/>
          <w:highlight w:val="none"/>
        </w:rPr>
        <w:t>3.当月最终结算金额=</w:t>
      </w:r>
      <w:r>
        <w:rPr>
          <w:rFonts w:hint="eastAsia" w:ascii="微软雅黑" w:hAnsi="微软雅黑" w:eastAsia="微软雅黑" w:cs="微软雅黑"/>
          <w:b/>
          <w:color w:val="auto"/>
          <w:sz w:val="24"/>
          <w:szCs w:val="24"/>
          <w:highlight w:val="none"/>
        </w:rPr>
        <w:t>∑</w:t>
      </w:r>
      <w:r>
        <w:rPr>
          <w:rFonts w:hint="eastAsia" w:ascii="方正仿宋_GBK" w:hAnsi="方正仿宋_GBK" w:eastAsia="方正仿宋_GBK" w:cs="方正仿宋_GBK"/>
          <w:b/>
          <w:color w:val="auto"/>
          <w:sz w:val="24"/>
          <w:szCs w:val="24"/>
          <w:highlight w:val="none"/>
        </w:rPr>
        <w:t>（货品结算单价</w:t>
      </w:r>
      <w:r>
        <w:rPr>
          <w:rFonts w:hint="eastAsia" w:ascii="方正仿宋_GBK" w:hAnsi="宋体"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实际采购数量）-扣除金额（如有），据实结算。</w:t>
      </w:r>
    </w:p>
    <w:p w14:paraId="1C286769">
      <w:pPr>
        <w:pStyle w:val="5"/>
        <w:rPr>
          <w:rFonts w:ascii="方正仿宋_GBK" w:hAnsi="方正仿宋_GBK" w:eastAsia="方正仿宋_GBK" w:cs="方正仿宋_GBK"/>
          <w:b/>
          <w:color w:val="auto"/>
          <w:sz w:val="24"/>
          <w:szCs w:val="24"/>
          <w:highlight w:val="none"/>
        </w:rPr>
      </w:pPr>
      <w:bookmarkStart w:id="89" w:name="_Toc26440"/>
      <w:bookmarkStart w:id="90" w:name="_Toc11176"/>
      <w:bookmarkStart w:id="91" w:name="_Toc26680"/>
      <w:bookmarkStart w:id="92" w:name="_Toc75452492"/>
      <w:bookmarkStart w:id="93" w:name="_Toc26260"/>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六、</w:t>
      </w:r>
      <w:bookmarkEnd w:id="89"/>
      <w:bookmarkEnd w:id="90"/>
      <w:bookmarkEnd w:id="91"/>
      <w:bookmarkEnd w:id="92"/>
      <w:r>
        <w:rPr>
          <w:rFonts w:hint="eastAsia" w:ascii="方正仿宋_GBK" w:hAnsi="方正仿宋_GBK" w:eastAsia="方正仿宋_GBK" w:cs="方正仿宋_GBK"/>
          <w:b/>
          <w:color w:val="auto"/>
          <w:sz w:val="24"/>
          <w:szCs w:val="24"/>
          <w:highlight w:val="none"/>
        </w:rPr>
        <w:t>结算方式</w:t>
      </w:r>
      <w:bookmarkEnd w:id="93"/>
    </w:p>
    <w:p w14:paraId="1C68F6D9">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（一）包1</w:t>
      </w:r>
    </w:p>
    <w:p w14:paraId="348FB68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w:t>
      </w:r>
    </w:p>
    <w:p w14:paraId="1F7F5D2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首次供货价为供货前最新一期重庆市农业农村委员会官网（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）农产品市场重庆双福国际农贸城公布的水产、肉蛋相应品种批发价格乘以中标折扣系数。在上述网站</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w:t>
      </w:r>
      <w:r>
        <w:rPr>
          <w:rFonts w:hint="eastAsia" w:ascii="方正仿宋_GBK" w:hAnsi="宋体" w:eastAsia="方正仿宋_GBK"/>
          <w:color w:val="auto"/>
          <w:sz w:val="24"/>
          <w:szCs w:val="24"/>
          <w:highlight w:val="none"/>
        </w:rPr>
        <w:fldChar w:fldCharType="end"/>
      </w:r>
    </w:p>
    <w:p w14:paraId="315C7A2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2.后续供货价</w:t>
      </w:r>
    </w:p>
    <w:p w14:paraId="70C3340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每月结算一次，结算单价以重庆市农业农村委员会官网（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）农产品市场重庆双福国际农贸城每月26日最新一期公布的水产、肉蛋相应品种批发价格乘以中标折扣系数计算（管后执行）。在上述网站</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color w:val="auto"/>
          <w:sz w:val="24"/>
          <w:szCs w:val="24"/>
          <w:highlight w:val="none"/>
        </w:rPr>
        <w:fldChar w:fldCharType="end"/>
      </w:r>
    </w:p>
    <w:p w14:paraId="0C392759">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（二）包2</w:t>
      </w:r>
    </w:p>
    <w:p w14:paraId="1BBD451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w:t>
      </w:r>
    </w:p>
    <w:p w14:paraId="2D2D215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（1）首次供货价为供货前最新一期重庆市农业农村委员会官网（https://nyncw.cq.gov.cn/xxgk_161/sczx/）重庆农产品及农资价格周报公布的重庆蔬菜（水果）类零售价格乘以中标折扣系数。</w:t>
      </w:r>
    </w:p>
    <w:p w14:paraId="4547F72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（2）新增品种或在上述网站</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按供货当日前两天在指定询价市场中同品种同规格现场询价最低价乘以中标折扣系数计算结算单价，双方在定价表上签字确认。询价市场：1.正扬农贸市场，2.永辉超市，3.重百新世纪超市。询价应遵循同品同质的原则，特价打折商品除外。询价地点按上述市场顺序进行，优先在排序为1的询价地点中询价，若在排序为1的询价地点中未询到的商品价格，将在排序为2的询价地点中进行询价，以此类推。</w:t>
      </w:r>
      <w:r>
        <w:rPr>
          <w:rFonts w:hint="eastAsia" w:ascii="方正仿宋_GBK" w:hAnsi="宋体" w:eastAsia="方正仿宋_GBK"/>
          <w:color w:val="auto"/>
          <w:sz w:val="24"/>
          <w:szCs w:val="24"/>
          <w:highlight w:val="none"/>
        </w:rPr>
        <w:fldChar w:fldCharType="end"/>
      </w:r>
      <w:r>
        <w:rPr>
          <w:rFonts w:hint="eastAsia" w:eastAsia="方正仿宋_GBK"/>
          <w:iCs/>
          <w:color w:val="auto"/>
          <w:sz w:val="24"/>
          <w:szCs w:val="24"/>
          <w:highlight w:val="none"/>
        </w:rPr>
        <w:t>超市与农贸市场的现场询价需由中标人代表与采购人代表共同完成，并由双方在询价表上签字盖章确认。</w:t>
      </w:r>
    </w:p>
    <w:p w14:paraId="41BB430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2.后续供货价</w:t>
      </w:r>
    </w:p>
    <w:p w14:paraId="55D682D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每月结算一次，结算单价以重庆市农业农村委员会官网（https://nyncw.cq.gov.cn/xxgk_161/sczx/）每月6日、16日和26日当日或当日前最近一期重庆农产品及农资价格周报公布的重庆蔬菜零售价格乘以蔬菜中标折扣系数计算调整价格（管后执行)，调整价格执行到下一个调价日当天，采购人和供应商均应在定价表上签字确认。</w:t>
      </w:r>
    </w:p>
    <w:p w14:paraId="030AB4A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（2）新增或在上述网站</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报价的蔬菜品种，按每月6日、16日和26日当日或前一日到：1.正扬农贸市场，2.永辉超市，3.重百新世纪超市（正常售价）同品种同规格询价最低价乘以中标折扣系数计算调整价格，调整价格从7日、17日、27日开始执行。</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询价地点按上述市场顺序进行，优先在排序为1的询价地点中询价，若在排序为1的询价地点中未询到的商品价格，将在排序为2的询价地点中进行询价，以此类推。</w:t>
      </w:r>
      <w:r>
        <w:rPr>
          <w:rFonts w:hint="eastAsia" w:eastAsia="方正仿宋_GBK"/>
          <w:iCs/>
          <w:color w:val="auto"/>
          <w:sz w:val="24"/>
          <w:szCs w:val="24"/>
          <w:highlight w:val="none"/>
        </w:rPr>
        <w:t>超市与农贸市场的现场询价需由中标人代表与采购人代表共同完成，并由双方在询价表上签字盖章确认。</w:t>
      </w:r>
    </w:p>
    <w:p w14:paraId="79E2029E">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（三）包3</w:t>
      </w:r>
    </w:p>
    <w:p w14:paraId="1343E0B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w:t>
      </w:r>
    </w:p>
    <w:p w14:paraId="1E066AD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首次供货价为供货前最新一期重庆市农业农村委员会官网（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）农产品市场重庆双福国际农贸城公布的肉蛋类中鸡场鸡蛋等批发价格乘以中标折扣系数计算；在上述网站</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w:t>
      </w:r>
      <w:r>
        <w:rPr>
          <w:rFonts w:hint="eastAsia" w:ascii="方正仿宋_GBK" w:hAnsi="宋体" w:eastAsia="方正仿宋_GBK"/>
          <w:color w:val="auto"/>
          <w:sz w:val="24"/>
          <w:szCs w:val="24"/>
          <w:highlight w:val="none"/>
        </w:rPr>
        <w:fldChar w:fldCharType="end"/>
      </w:r>
    </w:p>
    <w:p w14:paraId="7240A0F4">
      <w:pPr>
        <w:numPr>
          <w:ilvl w:val="0"/>
          <w:numId w:val="1"/>
        </w:num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后续供货价</w:t>
      </w:r>
    </w:p>
    <w:p w14:paraId="0BCFE5B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每月结算一次，结算单价以重庆市农业农村委员会官网（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）农产品市场重庆双福国际农贸城每月26日公布的最新一期肉蛋类中鸡场鸡蛋等批发价格乘以中标折扣系数计算（管后执行）；在上述网站</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color w:val="auto"/>
          <w:sz w:val="24"/>
          <w:szCs w:val="24"/>
          <w:highlight w:val="none"/>
        </w:rPr>
        <w:fldChar w:fldCharType="end"/>
      </w:r>
    </w:p>
    <w:p w14:paraId="4C98E52F">
      <w:pPr>
        <w:pStyle w:val="5"/>
        <w:rPr>
          <w:rFonts w:ascii="方正仿宋_GBK" w:hAnsi="方正仿宋_GBK" w:eastAsia="方正仿宋_GBK" w:cs="方正仿宋_GBK"/>
          <w:b/>
          <w:color w:val="auto"/>
          <w:sz w:val="24"/>
          <w:szCs w:val="24"/>
          <w:highlight w:val="none"/>
        </w:rPr>
      </w:pPr>
      <w:bookmarkStart w:id="94" w:name="_Toc31105"/>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七、违约责任</w:t>
      </w:r>
      <w:bookmarkEnd w:id="94"/>
    </w:p>
    <w:p w14:paraId="7A5414E0">
      <w:pPr>
        <w:snapToGrid w:val="0"/>
        <w:spacing w:line="276" w:lineRule="auto"/>
        <w:ind w:left="140" w:leftChars="50" w:firstLine="360" w:firstLineChars="150"/>
        <w:rPr>
          <w:rFonts w:ascii="方正仿宋_GBK" w:hAnsi="宋体" w:eastAsia="方正仿宋_GBK"/>
          <w:color w:val="auto"/>
          <w:sz w:val="24"/>
          <w:szCs w:val="24"/>
          <w:highlight w:val="none"/>
        </w:rPr>
      </w:pPr>
      <w:bookmarkStart w:id="95" w:name="_Hlk68075709"/>
      <w:r>
        <w:rPr>
          <w:rFonts w:hint="eastAsia" w:ascii="方正仿宋_GBK" w:hAnsi="宋体" w:eastAsia="方正仿宋_GBK"/>
          <w:color w:val="auto"/>
          <w:sz w:val="24"/>
          <w:szCs w:val="24"/>
          <w:highlight w:val="none"/>
        </w:rPr>
        <w:t>（一）采购人可通过现场考察、函询等多种方式对中标人的响应文件响应情况予以核查，中标人须无条件配合并提供有关证明材料，证明其响应内容的真实有效性。合同签订前，采购人若发现中标人进行虚假响应或提供虚假材料的，有权取消中标人的中标资格，全额没收投标保证金（如有）；合同签订后，采购人若查实中标人进行虚假响应或提供虚假材料的，采购人有权单方面终止合同，全额没收履约保证金，采购人不承担任何责任。</w:t>
      </w:r>
    </w:p>
    <w:p w14:paraId="65AAAE1F">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（二）合同价款的扣除情形</w:t>
      </w:r>
    </w:p>
    <w:p w14:paraId="5E8F041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除不可抗力因素外，中标人供货不及时对采购人正常经营情况造成轻微影响的，中标人应以该批货物价款总额的50％向采购人支付赔偿金；中标人供货不及时，严重影响采购人正常经营的，采购人有权解除合同，中标人应以该批货款总额1倍向采购人支付赔偿金。</w:t>
      </w:r>
    </w:p>
    <w:p w14:paraId="198CA31E">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2.中标人同一批次货物缺斤少两达到1％及其以上的，采购人扣罚中标人该批货物短缺部分的1倍货款。</w:t>
      </w:r>
    </w:p>
    <w:p w14:paraId="083F5D1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同一批次货物所供质量不合格数量占该批次货物数量的1％及以上的，中标人应以该批次质量不合格货物价款的1倍向采购人支付赔偿金；在合同有效期内，上述情况连续出现三次的，采购人有权解除合同，中标人缴纳的履约保证金不予以退还。</w:t>
      </w:r>
    </w:p>
    <w:p w14:paraId="37FBAB49">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4.未按时配送、擅自更改采购品种、未履行紧急配送义务等。首次违约扣除当日货款的10%；第二次违约扣除本周货款的10%；第三次违约扣除当月货款的10%并终止合同。</w:t>
      </w:r>
    </w:p>
    <w:p w14:paraId="0897AD9F">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（三）履约保证金全额不予退还且合同解除的情形</w:t>
      </w:r>
    </w:p>
    <w:p w14:paraId="541F02C1">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出现以下情形之一，属于严重违约情形，采购人有权解除合同，履约保证金全额不予退还，采购人有权处置所投设备。中标人承担由此造成的法律责任，以及给采购人带来的所有经济损失。</w:t>
      </w:r>
    </w:p>
    <w:p w14:paraId="00A8F97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1.非不可抗力情况下，因中标人自身原因终止履行合同的，履约保证金全额不予退还。</w:t>
      </w:r>
    </w:p>
    <w:p w14:paraId="25D4B057">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w:t>
      </w:r>
      <w:r>
        <w:rPr>
          <w:rFonts w:ascii="方正仿宋_GBK" w:hAnsi="宋体" w:eastAsia="方正仿宋_GBK"/>
          <w:color w:val="auto"/>
          <w:sz w:val="24"/>
          <w:szCs w:val="24"/>
          <w:highlight w:val="none"/>
        </w:rPr>
        <w:t>一年内累计</w:t>
      </w:r>
      <w:r>
        <w:rPr>
          <w:rFonts w:hint="eastAsia" w:ascii="方正仿宋_GBK" w:hAnsi="宋体" w:eastAsia="方正仿宋_GBK"/>
          <w:color w:val="auto"/>
          <w:sz w:val="24"/>
          <w:szCs w:val="24"/>
          <w:highlight w:val="none"/>
          <w:lang w:val="en-US" w:eastAsia="zh-CN"/>
        </w:rPr>
        <w:t>2</w:t>
      </w:r>
      <w:r>
        <w:rPr>
          <w:rFonts w:ascii="方正仿宋_GBK" w:hAnsi="宋体" w:eastAsia="方正仿宋_GBK"/>
          <w:color w:val="auto"/>
          <w:sz w:val="24"/>
          <w:szCs w:val="24"/>
          <w:highlight w:val="none"/>
        </w:rPr>
        <w:t>次</w:t>
      </w:r>
      <w:r>
        <w:rPr>
          <w:rFonts w:hint="eastAsia" w:ascii="方正仿宋_GBK" w:hAnsi="宋体" w:eastAsia="方正仿宋_GBK"/>
          <w:color w:val="auto"/>
          <w:sz w:val="24"/>
          <w:szCs w:val="24"/>
          <w:highlight w:val="none"/>
        </w:rPr>
        <w:t>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，或服务期内出现2次季度考核</w:t>
      </w:r>
      <w:r>
        <w:rPr>
          <w:rFonts w:ascii="方正仿宋_GBK" w:hAnsi="宋体" w:eastAsia="方正仿宋_GBK"/>
          <w:color w:val="auto"/>
          <w:sz w:val="24"/>
          <w:szCs w:val="24"/>
          <w:highlight w:val="none"/>
        </w:rPr>
        <w:t>得分低于85分（不含85分）</w:t>
      </w:r>
      <w:r>
        <w:rPr>
          <w:rFonts w:hint="eastAsia" w:ascii="方正仿宋_GBK" w:hAnsi="宋体" w:eastAsia="方正仿宋_GBK"/>
          <w:color w:val="auto"/>
          <w:sz w:val="24"/>
          <w:szCs w:val="24"/>
          <w:highlight w:val="none"/>
        </w:rPr>
        <w:t>的。</w:t>
      </w:r>
    </w:p>
    <w:p w14:paraId="3BE88B3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3.中标人出现没有响应采购人的定期询价定价1次的。</w:t>
      </w:r>
    </w:p>
    <w:p w14:paraId="440C07E2">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4.发生3次及以上因送货质量或送货时间未达到采购合同约定的。</w:t>
      </w:r>
    </w:p>
    <w:p w14:paraId="08866B9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5.年度验收不合格的。</w:t>
      </w:r>
    </w:p>
    <w:p w14:paraId="4DFF068E">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6.中标人提供腐烂变质食品、过期食品或无《食品生产许可证》、《食品经营许可证》的企业生产加工的食品的。</w:t>
      </w:r>
    </w:p>
    <w:p w14:paraId="2EB37A59">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7.因中标人原因发生食物中毒等食品安全事故的。</w:t>
      </w:r>
    </w:p>
    <w:p w14:paraId="098AB08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擅自变更合同主体及经营管理主体，或出现包括但不限于转包、变相转包、分包、转借、转售、挂靠、合作、联合经营等情形导致损害合同主体及经营管理主体唯一性的；中标人委托任何个人或其他公司收取货款的；采购人发现非中标人送货的。</w:t>
      </w:r>
    </w:p>
    <w:p w14:paraId="774DC54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9.出现防疫、卫生等安全责任事故并造成严重影响的。</w:t>
      </w:r>
    </w:p>
    <w:p w14:paraId="3415286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10.</w:t>
      </w:r>
      <w:r>
        <w:rPr>
          <w:rFonts w:hint="eastAsia" w:ascii="方正仿宋_GBK" w:hAnsi="宋体" w:eastAsia="方正仿宋_GBK" w:cs="宋体"/>
          <w:color w:val="auto"/>
          <w:kern w:val="0"/>
          <w:sz w:val="24"/>
          <w:szCs w:val="24"/>
          <w:highlight w:val="none"/>
        </w:rPr>
        <w:t>中标人在合同履约过程中有违约行为导致出现安全责任事故并造成严重影响的，或出现重大负面舆情给采购人声誉造成严重负面影响的，或严重影响采购人正常教学、生活秩序的</w:t>
      </w:r>
      <w:r>
        <w:rPr>
          <w:rFonts w:hint="eastAsia" w:ascii="方正仿宋_GBK" w:hAnsi="宋体" w:eastAsia="方正仿宋_GBK"/>
          <w:color w:val="auto"/>
          <w:sz w:val="24"/>
          <w:szCs w:val="24"/>
          <w:highlight w:val="none"/>
        </w:rPr>
        <w:t>。</w:t>
      </w:r>
    </w:p>
    <w:p w14:paraId="1494050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11.违反食品安全法相关法律法规被行政机关处罚的。</w:t>
      </w:r>
    </w:p>
    <w:p w14:paraId="1A8B154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12.因食材质量、供应服务等方面等未达到采购人要求而被中止服务或取消服务资格或公开挂网披露的。</w:t>
      </w:r>
    </w:p>
    <w:p w14:paraId="68102608">
      <w:pPr>
        <w:snapToGrid w:val="0"/>
        <w:spacing w:line="276" w:lineRule="auto"/>
        <w:ind w:firstLine="501" w:firstLineChars="208"/>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（四）履约保证金部分不予退还的情形</w:t>
      </w:r>
    </w:p>
    <w:p w14:paraId="60A39953">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若中标人发生部分违约现象，采购人从履约保证金中扣除相应金额的违约金；若发现严重违约现象，采购人有充分理由没收其全额保证金。</w:t>
      </w:r>
    </w:p>
    <w:p w14:paraId="78EC056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1.中标人出现季度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的，单次扣罚履约保证金5000元。</w:t>
      </w:r>
    </w:p>
    <w:p w14:paraId="6550D682">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2.因送货质量未达到采购合同约定的，单次扣罚履约保证金1000元。</w:t>
      </w:r>
    </w:p>
    <w:p w14:paraId="61DD4A7D">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3.中标人送货时间未达到采购合同规定的，单次扣罚履约保证金1000元。</w:t>
      </w:r>
    </w:p>
    <w:p w14:paraId="25708F42">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4.非不可抗力情况下，因中标人自身原因，超过合同交货期限仍未送货达到验收要求的，超期1天，采购人扣除中标人履约保证金的3%作为违约惩罚，以此类推。</w:t>
      </w:r>
    </w:p>
    <w:p w14:paraId="0960CFE0">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因不可抗力，或采购人自身原因，致使交货期限延后的，中标人不承担相应违约责任。但中标人须提供采购人需求部门出具的同意延迟交货以及确定延迟交货期的书面情况说明，采购人需求部门负责人签字并加盖部门公章。</w:t>
      </w:r>
    </w:p>
    <w:p w14:paraId="79F89313">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6.漏送货在不影响开餐的情况下，首次违约扣除当日货款的10%；第二次违约扣除本周货款的10%；第三次违约扣除当月货款的10%</w:t>
      </w:r>
    </w:p>
    <w:p w14:paraId="4ED887D3">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7.违反需方管理规定或造成不良影响等情况一次扣500元。</w:t>
      </w:r>
    </w:p>
    <w:p w14:paraId="6C8A046B">
      <w:pPr>
        <w:snapToGrid w:val="0"/>
        <w:spacing w:line="276" w:lineRule="auto"/>
        <w:ind w:left="140" w:leftChars="50" w:firstLine="360" w:firstLineChars="15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（五）其他履约保证金扣罚事宜按“八、考核要求及具体考核细则”执行。</w:t>
      </w:r>
    </w:p>
    <w:p w14:paraId="6E237D93">
      <w:pPr>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（六）</w:t>
      </w:r>
      <w:r>
        <w:rPr>
          <w:rFonts w:hint="eastAsia" w:ascii="方正仿宋_GBK" w:hAnsi="宋体" w:eastAsia="方正仿宋_GBK"/>
          <w:color w:val="auto"/>
          <w:sz w:val="24"/>
          <w:szCs w:val="24"/>
          <w:highlight w:val="none"/>
        </w:rPr>
        <w:t>若中标人在投标过程中有虚假响应或合同履约过程中有违约行为的，或正式验收或使用过程中，若经采购人或第三方检测机构验证不合格，采购人立即封存报经市场监管、卫生健康、财政等相关部门依照招标文件、采购合同及相关的法律法规进行质量监测认证后，由中标人承担一切民事赔偿、行政处罚和刑事责任，采购人有权单方解除合同并要求中标人赔偿所造成的所有损失，履约保证金全额不予退还，同时列入采购人黑名单，若造成刑事责任，移送司法机关处理</w:t>
      </w:r>
      <w:r>
        <w:rPr>
          <w:rFonts w:hint="eastAsia" w:ascii="方正仿宋_GBK" w:hAnsi="宋体" w:eastAsia="方正仿宋_GBK" w:cs="宋体"/>
          <w:color w:val="auto"/>
          <w:kern w:val="0"/>
          <w:sz w:val="24"/>
          <w:szCs w:val="24"/>
          <w:highlight w:val="none"/>
        </w:rPr>
        <w:t>。</w:t>
      </w:r>
    </w:p>
    <w:p w14:paraId="350B82F2">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七）供应商有下列情形之一的，列入采购人采招供应商黑名单，采购人视情况禁止供应商及关联关系方（指单位负责人为同一人或存在直接控股、关联关系的不同供应商）6个月至3年内参加采购人采招项目投标。</w:t>
      </w:r>
    </w:p>
    <w:p w14:paraId="7B492F46">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1.投标人在投标过程中有虚假投标、围标、串标行为的。</w:t>
      </w:r>
    </w:p>
    <w:p w14:paraId="0904B33E">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2.不按规定提交履约保证金。</w:t>
      </w:r>
    </w:p>
    <w:p w14:paraId="7441858E">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3.非不可抗力原因，中标人无故放弃项目中标资格的、或不与采购人签订合同的、或合同签订后拒绝履行合同义务的。</w:t>
      </w:r>
    </w:p>
    <w:p w14:paraId="2376EC07">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4.中标人在合同履约过程中有违约行为，整改后再次违约的。</w:t>
      </w:r>
    </w:p>
    <w:p w14:paraId="4842E5CA">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5.中标人因自身原因未按合同约定完成送货、安装调试达到验收要求，给采购人造成负面影响的。</w:t>
      </w:r>
    </w:p>
    <w:p w14:paraId="7D4C002F">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6.其他违反采购与招投标法律法规和采购人规章制度的。</w:t>
      </w:r>
    </w:p>
    <w:p w14:paraId="3D612AC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（八）其他未尽事宜按《中华人民共和国民法典》、《政府采购法》执行。</w:t>
      </w:r>
    </w:p>
    <w:p w14:paraId="2E31121C">
      <w:pPr>
        <w:pStyle w:val="5"/>
        <w:spacing w:line="400" w:lineRule="exact"/>
        <w:rPr>
          <w:rFonts w:ascii="方正仿宋_GBK" w:eastAsia="方正仿宋_GBK"/>
          <w:b/>
          <w:color w:val="auto"/>
          <w:sz w:val="24"/>
          <w:highlight w:val="none"/>
        </w:rPr>
      </w:pPr>
      <w:bookmarkStart w:id="96" w:name="_Toc28175"/>
      <w:r>
        <w:rPr>
          <w:rFonts w:hint="eastAsia" w:ascii="方正仿宋_GBK" w:eastAsia="方正仿宋_GBK"/>
          <w:b/>
          <w:bCs/>
          <w:color w:val="auto"/>
          <w:sz w:val="24"/>
          <w:szCs w:val="24"/>
          <w:highlight w:val="none"/>
        </w:rPr>
        <w:t>※八</w:t>
      </w:r>
      <w:r>
        <w:rPr>
          <w:rFonts w:hint="eastAsia" w:ascii="方正仿宋_GBK" w:eastAsia="方正仿宋_GBK"/>
          <w:color w:val="auto"/>
          <w:sz w:val="24"/>
          <w:szCs w:val="24"/>
          <w:highlight w:val="none"/>
        </w:rPr>
        <w:t>、</w:t>
      </w:r>
      <w:r>
        <w:rPr>
          <w:rFonts w:hint="eastAsia" w:ascii="方正仿宋_GBK" w:eastAsia="方正仿宋_GBK"/>
          <w:b/>
          <w:color w:val="auto"/>
          <w:sz w:val="24"/>
          <w:highlight w:val="none"/>
        </w:rPr>
        <w:t>考核要求及具体考核细则</w:t>
      </w:r>
      <w:bookmarkEnd w:id="96"/>
    </w:p>
    <w:p w14:paraId="073FBFFD">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（一）考核要求</w:t>
      </w:r>
    </w:p>
    <w:p w14:paraId="5308C3D2">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1.以季度为单位进行考核，考核基准分为100分，95分（含95分）以上为“合格”等级（小数点后数字四舍五入,下同）；</w:t>
      </w:r>
    </w:p>
    <w:p w14:paraId="5ED03965">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2.达到90分（含90分）以上且低于95分（不含95分）的为“基本合格”等级；</w:t>
      </w:r>
    </w:p>
    <w:p w14:paraId="4C3A6792">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3.达到85分（含85分）以上且低于90分（不含90分）的为“较差”等级，以90分为基准分值，差1分从</w:t>
      </w:r>
      <w:r>
        <w:rPr>
          <w:rFonts w:hint="eastAsia" w:ascii="方正仿宋_GBK" w:hAnsi="宋体" w:eastAsia="方正仿宋_GBK"/>
          <w:color w:val="auto"/>
          <w:sz w:val="24"/>
          <w:szCs w:val="24"/>
          <w:highlight w:val="none"/>
        </w:rPr>
        <w:t>履约保证金</w:t>
      </w:r>
      <w:r>
        <w:rPr>
          <w:rFonts w:ascii="方正仿宋_GBK" w:hAnsi="宋体" w:eastAsia="方正仿宋_GBK"/>
          <w:color w:val="auto"/>
          <w:sz w:val="24"/>
          <w:szCs w:val="24"/>
          <w:highlight w:val="none"/>
        </w:rPr>
        <w:t>中直接扣除1000元；</w:t>
      </w:r>
    </w:p>
    <w:p w14:paraId="7DCDE49D">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4.低于85分（不含85分）为“差”等级，以90分为基准分值，差1分从</w:t>
      </w:r>
      <w:r>
        <w:rPr>
          <w:rFonts w:hint="eastAsia" w:ascii="方正仿宋_GBK" w:hAnsi="宋体" w:eastAsia="方正仿宋_GBK"/>
          <w:color w:val="auto"/>
          <w:sz w:val="24"/>
          <w:szCs w:val="24"/>
          <w:highlight w:val="none"/>
        </w:rPr>
        <w:t>履约保证金</w:t>
      </w:r>
      <w:r>
        <w:rPr>
          <w:rFonts w:ascii="方正仿宋_GBK" w:hAnsi="宋体" w:eastAsia="方正仿宋_GBK"/>
          <w:color w:val="auto"/>
          <w:sz w:val="24"/>
          <w:szCs w:val="24"/>
          <w:highlight w:val="none"/>
        </w:rPr>
        <w:t>中直接扣除1000元；</w:t>
      </w:r>
    </w:p>
    <w:p w14:paraId="05D04B2B">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5.一年内累计</w:t>
      </w:r>
      <w:r>
        <w:rPr>
          <w:rFonts w:hint="eastAsia" w:ascii="方正仿宋_GBK" w:hAnsi="宋体" w:eastAsia="方正仿宋_GBK"/>
          <w:color w:val="auto"/>
          <w:sz w:val="24"/>
          <w:szCs w:val="24"/>
          <w:highlight w:val="none"/>
          <w:lang w:val="en-US" w:eastAsia="zh-CN"/>
        </w:rPr>
        <w:t>2</w:t>
      </w:r>
      <w:r>
        <w:rPr>
          <w:rFonts w:ascii="方正仿宋_GBK" w:hAnsi="宋体" w:eastAsia="方正仿宋_GBK"/>
          <w:color w:val="auto"/>
          <w:sz w:val="24"/>
          <w:szCs w:val="24"/>
          <w:highlight w:val="none"/>
        </w:rPr>
        <w:t>次考核得分低于85分（不含85分），</w:t>
      </w:r>
      <w:r>
        <w:rPr>
          <w:rFonts w:hint="eastAsia" w:ascii="方正仿宋_GBK" w:hAnsi="宋体" w:eastAsia="方正仿宋_GBK"/>
          <w:color w:val="auto"/>
          <w:sz w:val="24"/>
          <w:szCs w:val="24"/>
          <w:highlight w:val="none"/>
        </w:rPr>
        <w:t>或服务期内出现2次季度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的，</w:t>
      </w:r>
      <w:r>
        <w:rPr>
          <w:rFonts w:ascii="方正仿宋_GBK" w:hAnsi="宋体" w:eastAsia="方正仿宋_GBK"/>
          <w:color w:val="auto"/>
          <w:sz w:val="24"/>
          <w:szCs w:val="24"/>
          <w:highlight w:val="none"/>
        </w:rPr>
        <w:t>采购人有权终止合同并</w:t>
      </w:r>
      <w:r>
        <w:rPr>
          <w:rFonts w:hint="eastAsia" w:ascii="方正仿宋_GBK" w:hAnsi="宋体" w:eastAsia="方正仿宋_GBK"/>
          <w:color w:val="auto"/>
          <w:sz w:val="24"/>
          <w:szCs w:val="24"/>
          <w:highlight w:val="none"/>
        </w:rPr>
        <w:t>全额</w:t>
      </w:r>
      <w:r>
        <w:rPr>
          <w:rFonts w:ascii="方正仿宋_GBK" w:hAnsi="宋体" w:eastAsia="方正仿宋_GBK"/>
          <w:color w:val="auto"/>
          <w:sz w:val="24"/>
          <w:szCs w:val="24"/>
          <w:highlight w:val="none"/>
        </w:rPr>
        <w:t>扣除</w:t>
      </w:r>
      <w:r>
        <w:rPr>
          <w:rFonts w:hint="eastAsia" w:ascii="方正仿宋_GBK" w:hAnsi="宋体" w:eastAsia="方正仿宋_GBK"/>
          <w:color w:val="auto"/>
          <w:sz w:val="24"/>
          <w:szCs w:val="24"/>
          <w:highlight w:val="none"/>
        </w:rPr>
        <w:t>履约</w:t>
      </w:r>
      <w:r>
        <w:rPr>
          <w:rFonts w:ascii="方正仿宋_GBK" w:hAnsi="宋体" w:eastAsia="方正仿宋_GBK"/>
          <w:color w:val="auto"/>
          <w:sz w:val="24"/>
          <w:szCs w:val="24"/>
          <w:highlight w:val="none"/>
        </w:rPr>
        <w:t>保证金。</w:t>
      </w:r>
    </w:p>
    <w:p w14:paraId="3695885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6.考核由采购人后勤处执行</w:t>
      </w:r>
      <w:bookmarkEnd w:id="95"/>
      <w:r>
        <w:rPr>
          <w:rFonts w:hint="eastAsia" w:ascii="方正仿宋_GBK" w:hAnsi="宋体" w:eastAsia="方正仿宋_GBK"/>
          <w:color w:val="auto"/>
          <w:sz w:val="24"/>
          <w:szCs w:val="24"/>
          <w:highlight w:val="none"/>
        </w:rPr>
        <w:t>。</w:t>
      </w:r>
    </w:p>
    <w:p w14:paraId="784A4FE8">
      <w:pPr>
        <w:snapToGrid w:val="0"/>
        <w:spacing w:line="400" w:lineRule="exact"/>
        <w:ind w:firstLine="480" w:firstLineChars="200"/>
        <w:jc w:val="left"/>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二</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包1</w:t>
      </w:r>
      <w:r>
        <w:rPr>
          <w:rFonts w:ascii="方正仿宋_GBK" w:hAnsi="宋体" w:eastAsia="方正仿宋_GBK"/>
          <w:color w:val="auto"/>
          <w:sz w:val="24"/>
          <w:szCs w:val="24"/>
          <w:highlight w:val="none"/>
        </w:rPr>
        <w:t>具体考核细则</w:t>
      </w:r>
    </w:p>
    <w:tbl>
      <w:tblPr>
        <w:tblStyle w:val="20"/>
        <w:tblW w:w="911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5"/>
        <w:gridCol w:w="6250"/>
      </w:tblGrid>
      <w:tr w14:paraId="2413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7" w:type="dxa"/>
            <w:vAlign w:val="center"/>
          </w:tcPr>
          <w:p w14:paraId="531F1C37">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项目</w:t>
            </w:r>
          </w:p>
        </w:tc>
        <w:tc>
          <w:tcPr>
            <w:tcW w:w="1925" w:type="dxa"/>
            <w:vAlign w:val="center"/>
          </w:tcPr>
          <w:p w14:paraId="25A7AAA0">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考核指标</w:t>
            </w:r>
          </w:p>
        </w:tc>
        <w:tc>
          <w:tcPr>
            <w:tcW w:w="6250" w:type="dxa"/>
            <w:vAlign w:val="center"/>
          </w:tcPr>
          <w:p w14:paraId="49CF6CD8">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考核说明</w:t>
            </w:r>
          </w:p>
        </w:tc>
      </w:tr>
      <w:tr w14:paraId="01DE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37" w:type="dxa"/>
            <w:vMerge w:val="restart"/>
            <w:vAlign w:val="center"/>
          </w:tcPr>
          <w:p w14:paraId="08C1F6A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货物质量</w:t>
            </w:r>
          </w:p>
        </w:tc>
        <w:tc>
          <w:tcPr>
            <w:tcW w:w="1925" w:type="dxa"/>
            <w:vAlign w:val="center"/>
          </w:tcPr>
          <w:p w14:paraId="56926412">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配送货物</w:t>
            </w:r>
            <w:r>
              <w:rPr>
                <w:rFonts w:hint="eastAsia" w:ascii="方正仿宋_GBK" w:hAnsi="方正仿宋_GBK" w:eastAsia="方正仿宋_GBK" w:cs="方正仿宋_GBK"/>
                <w:color w:val="auto"/>
                <w:sz w:val="24"/>
                <w:szCs w:val="24"/>
                <w:highlight w:val="none"/>
              </w:rPr>
              <w:t>品质</w:t>
            </w:r>
            <w:r>
              <w:rPr>
                <w:rFonts w:hint="eastAsia" w:ascii="方正仿宋_GBK" w:hAnsi="宋体" w:eastAsia="方正仿宋_GBK"/>
                <w:color w:val="auto"/>
                <w:sz w:val="24"/>
                <w:szCs w:val="24"/>
                <w:highlight w:val="none"/>
              </w:rPr>
              <w:t>合格</w:t>
            </w:r>
          </w:p>
        </w:tc>
        <w:tc>
          <w:tcPr>
            <w:tcW w:w="6250" w:type="dxa"/>
            <w:vAlign w:val="center"/>
          </w:tcPr>
          <w:p w14:paraId="5DDBB126">
            <w:pPr>
              <w:snapToGrid w:val="0"/>
              <w:spacing w:line="400" w:lineRule="exact"/>
              <w:jc w:val="left"/>
              <w:rPr>
                <w:rFonts w:ascii="仿宋_GB2312" w:hAnsi="仿宋" w:eastAsia="仿宋_GB2312" w:cs="宋体"/>
                <w:color w:val="auto"/>
                <w:kern w:val="0"/>
                <w:sz w:val="24"/>
                <w:szCs w:val="24"/>
                <w:highlight w:val="none"/>
              </w:rPr>
            </w:pPr>
            <w:r>
              <w:rPr>
                <w:rFonts w:hint="eastAsia" w:ascii="方正仿宋_GBK" w:hAnsi="方正仿宋_GBK" w:eastAsia="方正仿宋_GBK" w:cs="方正仿宋_GBK"/>
                <w:color w:val="auto"/>
                <w:sz w:val="24"/>
                <w:szCs w:val="24"/>
                <w:highlight w:val="none"/>
              </w:rPr>
              <w:t>物资送达时，包装破损、泄漏、外观不清楚、不规范等问题，每发现一次扣3分</w:t>
            </w:r>
            <w:r>
              <w:rPr>
                <w:rFonts w:hint="eastAsia" w:ascii="方正仿宋_GBK" w:hAnsi="宋体" w:eastAsia="方正仿宋_GBK"/>
                <w:color w:val="auto"/>
                <w:sz w:val="24"/>
                <w:szCs w:val="24"/>
                <w:highlight w:val="none"/>
              </w:rPr>
              <w:t>并做退货处理</w:t>
            </w:r>
            <w:r>
              <w:rPr>
                <w:rFonts w:hint="eastAsia" w:ascii="方正仿宋_GBK" w:hAnsi="方正仿宋_GBK" w:eastAsia="方正仿宋_GBK" w:cs="方正仿宋_GBK"/>
                <w:color w:val="auto"/>
                <w:sz w:val="24"/>
                <w:szCs w:val="24"/>
                <w:highlight w:val="none"/>
              </w:rPr>
              <w:t>；对需冷链环境配送的物资，配送全程温湿度不符合规定，若出现物资解冻、软化等问题发现一次扣3分。</w:t>
            </w:r>
            <w:r>
              <w:rPr>
                <w:rFonts w:hint="eastAsia" w:ascii="仿宋_GB2312" w:hAnsi="仿宋" w:eastAsia="仿宋_GB2312" w:cs="宋体"/>
                <w:color w:val="auto"/>
                <w:kern w:val="0"/>
                <w:sz w:val="24"/>
                <w:szCs w:val="24"/>
                <w:highlight w:val="none"/>
              </w:rPr>
              <w:t>所送货物出现以次充好或假冒伪劣等情况，需方拒收，且每次扣5分。</w:t>
            </w:r>
          </w:p>
          <w:p w14:paraId="235FF2D3">
            <w:pPr>
              <w:snapToGrid w:val="0"/>
              <w:spacing w:line="400" w:lineRule="exact"/>
              <w:jc w:val="left"/>
              <w:rPr>
                <w:rFonts w:ascii="方正仿宋_GBK" w:hAnsi="方正仿宋_GBK" w:eastAsia="方正仿宋_GBK" w:cs="方正仿宋_GBK"/>
                <w:color w:val="auto"/>
                <w:sz w:val="24"/>
                <w:szCs w:val="24"/>
                <w:highlight w:val="none"/>
              </w:rPr>
            </w:pPr>
          </w:p>
        </w:tc>
      </w:tr>
      <w:tr w14:paraId="358A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7" w:type="dxa"/>
            <w:vMerge w:val="continue"/>
            <w:vAlign w:val="center"/>
          </w:tcPr>
          <w:p w14:paraId="57F5622E">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7C96C9D2">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配送品种、规格、等符合约定标准的货物</w:t>
            </w:r>
          </w:p>
        </w:tc>
        <w:tc>
          <w:tcPr>
            <w:tcW w:w="6250" w:type="dxa"/>
            <w:vAlign w:val="center"/>
          </w:tcPr>
          <w:p w14:paraId="3FC1958F">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未按时配送、擅自更改采购品种等,每个单品一次扣2分并做退货处理。</w:t>
            </w:r>
          </w:p>
        </w:tc>
      </w:tr>
      <w:tr w14:paraId="3441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7AD59CAE">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5715A95D">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配送具备相关产品信息的货物（包括生产日期、保质期、生产厂家、生产许可证号、检验检疫票据等）</w:t>
            </w:r>
          </w:p>
        </w:tc>
        <w:tc>
          <w:tcPr>
            <w:tcW w:w="6250" w:type="dxa"/>
            <w:vAlign w:val="center"/>
          </w:tcPr>
          <w:p w14:paraId="3DD65327">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未及时提供货物应有相关产品信息（包括生产日期、保质期、生产厂家（基地）、合格证、检验报告、动物检疫证明、肉品品质检验合格证等，</w:t>
            </w:r>
            <w:r>
              <w:rPr>
                <w:rFonts w:hint="eastAsia" w:ascii="仿宋_GB2312" w:hAnsi="仿宋" w:eastAsia="仿宋_GB2312" w:cs="宋体"/>
                <w:color w:val="auto"/>
                <w:kern w:val="0"/>
                <w:sz w:val="24"/>
                <w:szCs w:val="24"/>
                <w:highlight w:val="none"/>
              </w:rPr>
              <w:t>目的地为甲方指定送货地</w:t>
            </w:r>
            <w:r>
              <w:rPr>
                <w:rFonts w:hint="eastAsia" w:ascii="方正仿宋_GBK" w:hAnsi="宋体" w:eastAsia="方正仿宋_GBK"/>
                <w:color w:val="auto"/>
                <w:sz w:val="24"/>
                <w:szCs w:val="24"/>
                <w:highlight w:val="none"/>
              </w:rPr>
              <w:t>）,每个单品每次扣2分。</w:t>
            </w:r>
            <w:r>
              <w:rPr>
                <w:rFonts w:hint="eastAsia" w:ascii="仿宋_GB2312" w:hAnsi="仿宋" w:eastAsia="仿宋_GB2312" w:cs="宋体"/>
                <w:color w:val="auto"/>
                <w:kern w:val="0"/>
                <w:sz w:val="24"/>
                <w:szCs w:val="24"/>
                <w:highlight w:val="none"/>
              </w:rPr>
              <w:t>所送的货物无送货单或送货单格式不符合甲方要求等情况，每次扣2分</w:t>
            </w:r>
          </w:p>
        </w:tc>
      </w:tr>
      <w:tr w14:paraId="17E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6B1D0704">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5588DC58">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配送数量浮动标准</w:t>
            </w:r>
          </w:p>
        </w:tc>
        <w:tc>
          <w:tcPr>
            <w:tcW w:w="6250" w:type="dxa"/>
            <w:vAlign w:val="center"/>
          </w:tcPr>
          <w:p w14:paraId="0BECA548">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一般货物实际供应量在计划数量基础上，上下浮动不得超过±5%，如超过相应比例视作违规配送，每个单品一次扣1分（特殊情况经需方同意的除外）。</w:t>
            </w:r>
          </w:p>
        </w:tc>
      </w:tr>
      <w:tr w14:paraId="34E1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restart"/>
            <w:vAlign w:val="center"/>
          </w:tcPr>
          <w:p w14:paraId="71FEEE38">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服务质量</w:t>
            </w:r>
          </w:p>
        </w:tc>
        <w:tc>
          <w:tcPr>
            <w:tcW w:w="1925" w:type="dxa"/>
            <w:vAlign w:val="center"/>
          </w:tcPr>
          <w:p w14:paraId="044D639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配送时间</w:t>
            </w:r>
          </w:p>
        </w:tc>
        <w:tc>
          <w:tcPr>
            <w:tcW w:w="6250" w:type="dxa"/>
            <w:vAlign w:val="center"/>
          </w:tcPr>
          <w:p w14:paraId="744CBB23">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每日所需物资须于当日需方要求供货时间送达，临时供餐任务所需的桌餐食材、应急采购任务（</w:t>
            </w:r>
            <w:r>
              <w:rPr>
                <w:rFonts w:hint="eastAsia" w:ascii="方正仿宋_GBK" w:hAnsi="方正仿宋_GBK" w:eastAsia="方正仿宋_GBK" w:cs="方正仿宋_GBK"/>
                <w:color w:val="auto"/>
                <w:kern w:val="0"/>
                <w:sz w:val="24"/>
                <w:szCs w:val="24"/>
                <w:highlight w:val="none"/>
              </w:rPr>
              <w:t>重大活动、</w:t>
            </w:r>
            <w:r>
              <w:rPr>
                <w:rFonts w:hint="eastAsia" w:ascii="方正仿宋_GBK" w:hAnsi="宋体" w:eastAsia="方正仿宋_GBK"/>
                <w:color w:val="auto"/>
                <w:sz w:val="24"/>
                <w:szCs w:val="24"/>
                <w:highlight w:val="none"/>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color w:val="auto"/>
                <w:kern w:val="0"/>
                <w:sz w:val="24"/>
                <w:szCs w:val="24"/>
                <w:highlight w:val="none"/>
              </w:rPr>
              <w:t>推诿、敷衍拒绝送货等情况，每次扣5分。</w:t>
            </w:r>
          </w:p>
        </w:tc>
      </w:tr>
      <w:tr w14:paraId="1611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37" w:type="dxa"/>
            <w:vMerge w:val="continue"/>
            <w:vAlign w:val="center"/>
          </w:tcPr>
          <w:p w14:paraId="53F24EB5">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4ADB8DEB">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漏送货情况，退换、补货情况</w:t>
            </w:r>
          </w:p>
        </w:tc>
        <w:tc>
          <w:tcPr>
            <w:tcW w:w="6250" w:type="dxa"/>
            <w:vAlign w:val="center"/>
          </w:tcPr>
          <w:p w14:paraId="400EED35">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color w:val="auto"/>
                <w:kern w:val="0"/>
                <w:sz w:val="24"/>
                <w:szCs w:val="24"/>
                <w:highlight w:val="none"/>
              </w:rPr>
              <w:t>。</w:t>
            </w:r>
          </w:p>
        </w:tc>
      </w:tr>
      <w:tr w14:paraId="1E67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 w:type="dxa"/>
            <w:vMerge w:val="continue"/>
            <w:vAlign w:val="center"/>
          </w:tcPr>
          <w:p w14:paraId="2672F6AA">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3AE1BE6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价格确认</w:t>
            </w:r>
          </w:p>
        </w:tc>
        <w:tc>
          <w:tcPr>
            <w:tcW w:w="6250" w:type="dxa"/>
            <w:vAlign w:val="center"/>
          </w:tcPr>
          <w:p w14:paraId="3367D37B">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接到需方定价表后如有异议，必须于12小时内按约定格式回复，不按照规定时间回复的，视为无异议，需方将按照定价表执行；不按约定格式回复的，一次扣2分。</w:t>
            </w:r>
          </w:p>
        </w:tc>
      </w:tr>
      <w:tr w14:paraId="395E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7" w:type="dxa"/>
            <w:vMerge w:val="continue"/>
            <w:vAlign w:val="center"/>
          </w:tcPr>
          <w:p w14:paraId="5E47F027">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102AF1D2">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对账及结算</w:t>
            </w:r>
          </w:p>
        </w:tc>
        <w:tc>
          <w:tcPr>
            <w:tcW w:w="6250" w:type="dxa"/>
            <w:vAlign w:val="center"/>
          </w:tcPr>
          <w:p w14:paraId="468EDC0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对账及时准确，每月5日前核对清楚上月账目，因供方原因延误一天扣1分，以此类推；每月对账确认后，供方应在每月10日前开具发票，每逾期一日扣1分。</w:t>
            </w:r>
          </w:p>
        </w:tc>
      </w:tr>
      <w:tr w14:paraId="0A12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37" w:type="dxa"/>
            <w:vMerge w:val="restart"/>
            <w:vAlign w:val="center"/>
          </w:tcPr>
          <w:p w14:paraId="6004A725">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人员车辆管理</w:t>
            </w:r>
          </w:p>
        </w:tc>
        <w:tc>
          <w:tcPr>
            <w:tcW w:w="1925" w:type="dxa"/>
            <w:vAlign w:val="center"/>
          </w:tcPr>
          <w:p w14:paraId="23B3D027">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员工健康、个人卫生管理。</w:t>
            </w:r>
          </w:p>
        </w:tc>
        <w:tc>
          <w:tcPr>
            <w:tcW w:w="6250" w:type="dxa"/>
            <w:vAlign w:val="center"/>
          </w:tcPr>
          <w:p w14:paraId="7047CF7D">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员工需衣着整洁，个人清洁卫生干净，不符合要求一次扣1分；抽检配送员工的《健康证》，如没有的一人次扣2分，要求更换配送员工。</w:t>
            </w:r>
          </w:p>
        </w:tc>
      </w:tr>
      <w:tr w14:paraId="71E1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7" w:type="dxa"/>
            <w:vMerge w:val="continue"/>
            <w:vAlign w:val="center"/>
          </w:tcPr>
          <w:p w14:paraId="0140582A">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37D287AE">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配送车辆管理</w:t>
            </w:r>
          </w:p>
        </w:tc>
        <w:tc>
          <w:tcPr>
            <w:tcW w:w="6250" w:type="dxa"/>
            <w:vAlign w:val="center"/>
          </w:tcPr>
          <w:p w14:paraId="146A0BB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配送物流车必须干净整洁，外观破损或车内有明显异味一次扣0.5分，车内脏乱差一次扣1分。</w:t>
            </w:r>
          </w:p>
        </w:tc>
      </w:tr>
      <w:tr w14:paraId="4918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7" w:type="dxa"/>
            <w:vMerge w:val="restart"/>
            <w:vAlign w:val="center"/>
          </w:tcPr>
          <w:p w14:paraId="36F215B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1925" w:type="dxa"/>
            <w:vAlign w:val="center"/>
          </w:tcPr>
          <w:p w14:paraId="2072FDAE">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履行合同约定情况</w:t>
            </w:r>
          </w:p>
        </w:tc>
        <w:tc>
          <w:tcPr>
            <w:tcW w:w="6250" w:type="dxa"/>
            <w:vAlign w:val="center"/>
          </w:tcPr>
          <w:p w14:paraId="3A1ADBF7">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合同、投标文件、招标文件、供应商承诺书等约定或承诺的相关事项，未完成一项每次扣2分。</w:t>
            </w:r>
          </w:p>
        </w:tc>
      </w:tr>
      <w:tr w14:paraId="0EC6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7" w:type="dxa"/>
            <w:vMerge w:val="continue"/>
            <w:vAlign w:val="center"/>
          </w:tcPr>
          <w:p w14:paraId="5E848304">
            <w:pPr>
              <w:snapToGrid w:val="0"/>
              <w:spacing w:line="400" w:lineRule="exact"/>
              <w:jc w:val="center"/>
              <w:rPr>
                <w:rFonts w:ascii="方正仿宋_GBK" w:hAnsi="宋体" w:eastAsia="方正仿宋_GBK"/>
                <w:color w:val="auto"/>
                <w:sz w:val="24"/>
                <w:szCs w:val="24"/>
                <w:highlight w:val="none"/>
              </w:rPr>
            </w:pPr>
          </w:p>
        </w:tc>
        <w:tc>
          <w:tcPr>
            <w:tcW w:w="1925" w:type="dxa"/>
            <w:vMerge w:val="restart"/>
            <w:vAlign w:val="center"/>
          </w:tcPr>
          <w:p w14:paraId="74A27868">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6250" w:type="dxa"/>
            <w:vAlign w:val="center"/>
          </w:tcPr>
          <w:p w14:paraId="675BB026">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违反需方管理规定或对需方造成不良影响等情况一次扣3分。</w:t>
            </w:r>
          </w:p>
        </w:tc>
      </w:tr>
      <w:tr w14:paraId="6134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7" w:type="dxa"/>
            <w:vMerge w:val="continue"/>
            <w:vAlign w:val="center"/>
          </w:tcPr>
          <w:p w14:paraId="3CCDDD96">
            <w:pPr>
              <w:snapToGrid w:val="0"/>
              <w:spacing w:line="400" w:lineRule="exact"/>
              <w:jc w:val="center"/>
              <w:rPr>
                <w:rFonts w:ascii="方正仿宋_GBK" w:hAnsi="宋体" w:eastAsia="方正仿宋_GBK"/>
                <w:color w:val="auto"/>
                <w:sz w:val="24"/>
                <w:szCs w:val="24"/>
                <w:highlight w:val="none"/>
              </w:rPr>
            </w:pPr>
          </w:p>
        </w:tc>
        <w:tc>
          <w:tcPr>
            <w:tcW w:w="1925" w:type="dxa"/>
            <w:vMerge w:val="continue"/>
            <w:vAlign w:val="center"/>
          </w:tcPr>
          <w:p w14:paraId="307FFBB4">
            <w:pPr>
              <w:snapToGrid w:val="0"/>
              <w:spacing w:line="400" w:lineRule="exact"/>
              <w:jc w:val="center"/>
              <w:rPr>
                <w:rFonts w:ascii="方正仿宋_GBK" w:hAnsi="宋体" w:eastAsia="方正仿宋_GBK"/>
                <w:color w:val="auto"/>
                <w:sz w:val="24"/>
                <w:szCs w:val="24"/>
                <w:highlight w:val="none"/>
              </w:rPr>
            </w:pPr>
          </w:p>
        </w:tc>
        <w:tc>
          <w:tcPr>
            <w:tcW w:w="6250" w:type="dxa"/>
            <w:vAlign w:val="center"/>
          </w:tcPr>
          <w:p w14:paraId="74E15A57">
            <w:pPr>
              <w:snapToGrid w:val="0"/>
              <w:spacing w:line="400" w:lineRule="exact"/>
              <w:jc w:val="left"/>
              <w:rPr>
                <w:rFonts w:ascii="方正仿宋_GBK" w:hAnsi="宋体" w:eastAsia="方正仿宋_GBK"/>
                <w:color w:val="auto"/>
                <w:sz w:val="24"/>
                <w:szCs w:val="24"/>
                <w:highlight w:val="none"/>
              </w:rPr>
            </w:pPr>
            <w:r>
              <w:rPr>
                <w:rFonts w:hint="eastAsia" w:ascii="仿宋_GB2312" w:hAnsi="仿宋" w:eastAsia="仿宋_GB2312" w:cs="宋体"/>
                <w:color w:val="auto"/>
                <w:kern w:val="0"/>
                <w:sz w:val="24"/>
                <w:szCs w:val="24"/>
                <w:highlight w:val="none"/>
              </w:rPr>
              <w:t>寒暑假期间，乙方应将食堂剩余的未拆装整件物资免费运回，并在假期结束后更换同数量、质量的新鲜物资配送回食堂，拒绝响应的扣5分。</w:t>
            </w:r>
          </w:p>
        </w:tc>
      </w:tr>
    </w:tbl>
    <w:p w14:paraId="716A6D01">
      <w:pPr>
        <w:pStyle w:val="2"/>
        <w:rPr>
          <w:color w:val="auto"/>
          <w:highlight w:val="none"/>
        </w:rPr>
      </w:pPr>
    </w:p>
    <w:p w14:paraId="0685BF38">
      <w:pPr>
        <w:numPr>
          <w:ilvl w:val="0"/>
          <w:numId w:val="2"/>
        </w:num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包2</w:t>
      </w:r>
      <w:r>
        <w:rPr>
          <w:rFonts w:ascii="方正仿宋_GBK" w:hAnsi="宋体" w:eastAsia="方正仿宋_GBK"/>
          <w:color w:val="auto"/>
          <w:sz w:val="24"/>
          <w:szCs w:val="24"/>
          <w:highlight w:val="none"/>
        </w:rPr>
        <w:t>具体考核细则</w:t>
      </w:r>
    </w:p>
    <w:tbl>
      <w:tblPr>
        <w:tblStyle w:val="20"/>
        <w:tblW w:w="911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5"/>
        <w:gridCol w:w="6250"/>
      </w:tblGrid>
      <w:tr w14:paraId="4557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7" w:type="dxa"/>
            <w:vAlign w:val="center"/>
          </w:tcPr>
          <w:p w14:paraId="08ABD2C5">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项目</w:t>
            </w:r>
          </w:p>
        </w:tc>
        <w:tc>
          <w:tcPr>
            <w:tcW w:w="1925" w:type="dxa"/>
            <w:vAlign w:val="center"/>
          </w:tcPr>
          <w:p w14:paraId="5BE12E9A">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考核指标</w:t>
            </w:r>
          </w:p>
        </w:tc>
        <w:tc>
          <w:tcPr>
            <w:tcW w:w="6250" w:type="dxa"/>
            <w:vAlign w:val="center"/>
          </w:tcPr>
          <w:p w14:paraId="5AD28251">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考核说明</w:t>
            </w:r>
          </w:p>
        </w:tc>
      </w:tr>
      <w:tr w14:paraId="347A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37" w:type="dxa"/>
            <w:vMerge w:val="restart"/>
            <w:vAlign w:val="center"/>
          </w:tcPr>
          <w:p w14:paraId="1142EE1D">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货物质量</w:t>
            </w:r>
          </w:p>
        </w:tc>
        <w:tc>
          <w:tcPr>
            <w:tcW w:w="1925" w:type="dxa"/>
            <w:vAlign w:val="center"/>
          </w:tcPr>
          <w:p w14:paraId="63940D9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配送货物</w:t>
            </w:r>
            <w:r>
              <w:rPr>
                <w:rFonts w:hint="eastAsia" w:ascii="方正仿宋_GBK" w:hAnsi="方正仿宋_GBK" w:eastAsia="方正仿宋_GBK" w:cs="方正仿宋_GBK"/>
                <w:color w:val="auto"/>
                <w:sz w:val="24"/>
                <w:szCs w:val="24"/>
                <w:highlight w:val="none"/>
              </w:rPr>
              <w:t>品质</w:t>
            </w:r>
            <w:r>
              <w:rPr>
                <w:rFonts w:hint="eastAsia" w:ascii="方正仿宋_GBK" w:hAnsi="宋体" w:eastAsia="方正仿宋_GBK"/>
                <w:color w:val="auto"/>
                <w:sz w:val="24"/>
                <w:szCs w:val="24"/>
                <w:highlight w:val="none"/>
              </w:rPr>
              <w:t>合格</w:t>
            </w:r>
          </w:p>
        </w:tc>
        <w:tc>
          <w:tcPr>
            <w:tcW w:w="6250" w:type="dxa"/>
            <w:vAlign w:val="center"/>
          </w:tcPr>
          <w:p w14:paraId="216586DB">
            <w:pPr>
              <w:snapToGrid w:val="0"/>
              <w:spacing w:line="400" w:lineRule="exact"/>
              <w:jc w:val="left"/>
              <w:rPr>
                <w:rFonts w:ascii="仿宋_GB2312" w:hAnsi="仿宋" w:eastAsia="仿宋_GB2312" w:cs="宋体"/>
                <w:color w:val="auto"/>
                <w:kern w:val="0"/>
                <w:sz w:val="24"/>
                <w:szCs w:val="24"/>
                <w:highlight w:val="none"/>
              </w:rPr>
            </w:pPr>
            <w:r>
              <w:rPr>
                <w:rFonts w:hint="eastAsia" w:ascii="方正仿宋_GBK" w:hAnsi="方正仿宋_GBK" w:eastAsia="方正仿宋_GBK" w:cs="方正仿宋_GBK"/>
                <w:color w:val="auto"/>
                <w:sz w:val="24"/>
                <w:szCs w:val="24"/>
                <w:highlight w:val="none"/>
              </w:rPr>
              <w:t>物资送达时，包装破损、泄漏、外观不清楚、不规范等问题，每发现一次扣3分</w:t>
            </w:r>
            <w:r>
              <w:rPr>
                <w:rFonts w:hint="eastAsia" w:ascii="方正仿宋_GBK" w:hAnsi="宋体" w:eastAsia="方正仿宋_GBK"/>
                <w:color w:val="auto"/>
                <w:sz w:val="24"/>
                <w:szCs w:val="24"/>
                <w:highlight w:val="none"/>
              </w:rPr>
              <w:t>并做退货处理</w:t>
            </w:r>
            <w:r>
              <w:rPr>
                <w:rFonts w:hint="eastAsia" w:ascii="方正仿宋_GBK" w:hAnsi="方正仿宋_GBK" w:eastAsia="方正仿宋_GBK" w:cs="方正仿宋_GBK"/>
                <w:color w:val="auto"/>
                <w:sz w:val="24"/>
                <w:szCs w:val="24"/>
                <w:highlight w:val="none"/>
              </w:rPr>
              <w:t>；对需冷链环境配送的物资，配送全程温湿度不符合规定，若出现物资解冻、软化等问题发现一次扣3分。</w:t>
            </w:r>
            <w:r>
              <w:rPr>
                <w:rFonts w:hint="eastAsia" w:ascii="仿宋_GB2312" w:hAnsi="仿宋" w:eastAsia="仿宋_GB2312" w:cs="宋体"/>
                <w:color w:val="auto"/>
                <w:kern w:val="0"/>
                <w:sz w:val="24"/>
                <w:szCs w:val="24"/>
                <w:highlight w:val="none"/>
              </w:rPr>
              <w:t>所送货物出现以次充好或假冒伪劣等情况，需方拒收，且每次扣5分。</w:t>
            </w:r>
          </w:p>
          <w:p w14:paraId="46AF0139">
            <w:pPr>
              <w:snapToGrid w:val="0"/>
              <w:spacing w:line="400" w:lineRule="exact"/>
              <w:jc w:val="left"/>
              <w:rPr>
                <w:rFonts w:ascii="方正仿宋_GBK" w:hAnsi="方正仿宋_GBK" w:eastAsia="方正仿宋_GBK" w:cs="方正仿宋_GBK"/>
                <w:color w:val="auto"/>
                <w:sz w:val="24"/>
                <w:szCs w:val="24"/>
                <w:highlight w:val="none"/>
              </w:rPr>
            </w:pPr>
          </w:p>
        </w:tc>
      </w:tr>
      <w:tr w14:paraId="45A3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7" w:type="dxa"/>
            <w:vMerge w:val="continue"/>
            <w:vAlign w:val="center"/>
          </w:tcPr>
          <w:p w14:paraId="6F234EB6">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3529E102">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配送品种、规格、等符合约定标准的货物</w:t>
            </w:r>
          </w:p>
        </w:tc>
        <w:tc>
          <w:tcPr>
            <w:tcW w:w="6250" w:type="dxa"/>
            <w:vAlign w:val="center"/>
          </w:tcPr>
          <w:p w14:paraId="0A8BF245">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未按时配送、擅自更改采购品种等,每个单品一次扣2分并做退货处理。</w:t>
            </w:r>
          </w:p>
        </w:tc>
      </w:tr>
      <w:tr w14:paraId="41FC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2300C954">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08CB6BCF">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配送具备相关产品信息的货物（包括生产日期、保质期、生产厂家、生产许可证号、检验检疫票据等）</w:t>
            </w:r>
          </w:p>
        </w:tc>
        <w:tc>
          <w:tcPr>
            <w:tcW w:w="6250" w:type="dxa"/>
            <w:vAlign w:val="center"/>
          </w:tcPr>
          <w:p w14:paraId="0489B78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未及时提供货物应有相关产品信息（包括生产日期、保质期、生产厂家（基地）、合格证、检验报告、动物检疫证明、肉品品质检验合格证等，</w:t>
            </w:r>
            <w:r>
              <w:rPr>
                <w:rFonts w:hint="eastAsia" w:ascii="仿宋_GB2312" w:hAnsi="仿宋" w:eastAsia="仿宋_GB2312" w:cs="宋体"/>
                <w:color w:val="auto"/>
                <w:kern w:val="0"/>
                <w:sz w:val="24"/>
                <w:szCs w:val="24"/>
                <w:highlight w:val="none"/>
              </w:rPr>
              <w:t>目的地为甲方指定送货地</w:t>
            </w:r>
            <w:r>
              <w:rPr>
                <w:rFonts w:hint="eastAsia" w:ascii="方正仿宋_GBK" w:hAnsi="宋体" w:eastAsia="方正仿宋_GBK"/>
                <w:color w:val="auto"/>
                <w:sz w:val="24"/>
                <w:szCs w:val="24"/>
                <w:highlight w:val="none"/>
              </w:rPr>
              <w:t>）,每个单品每次扣2分。</w:t>
            </w:r>
            <w:r>
              <w:rPr>
                <w:rFonts w:hint="eastAsia" w:ascii="仿宋_GB2312" w:hAnsi="仿宋" w:eastAsia="仿宋_GB2312" w:cs="宋体"/>
                <w:color w:val="auto"/>
                <w:kern w:val="0"/>
                <w:sz w:val="24"/>
                <w:szCs w:val="24"/>
                <w:highlight w:val="none"/>
              </w:rPr>
              <w:t>所送的货物无送货单或送货单格式不符合甲方要求等情况，每次扣2分</w:t>
            </w:r>
          </w:p>
        </w:tc>
      </w:tr>
      <w:tr w14:paraId="7C75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5ABFD221">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6308DC87">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配送数量浮动标准</w:t>
            </w:r>
          </w:p>
        </w:tc>
        <w:tc>
          <w:tcPr>
            <w:tcW w:w="6250" w:type="dxa"/>
            <w:vAlign w:val="center"/>
          </w:tcPr>
          <w:p w14:paraId="708DE19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一般货物实际供应量在计划数量基础上，上下浮动不得超过±5%，如超过相应比例视作违规配送，每个单品一次扣1分（特殊情况经需方同意的除外）。</w:t>
            </w:r>
          </w:p>
        </w:tc>
      </w:tr>
      <w:tr w14:paraId="5C58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restart"/>
            <w:vAlign w:val="center"/>
          </w:tcPr>
          <w:p w14:paraId="76B01B73">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服务质量</w:t>
            </w:r>
          </w:p>
        </w:tc>
        <w:tc>
          <w:tcPr>
            <w:tcW w:w="1925" w:type="dxa"/>
            <w:vAlign w:val="center"/>
          </w:tcPr>
          <w:p w14:paraId="43C6B840">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配送时间</w:t>
            </w:r>
          </w:p>
        </w:tc>
        <w:tc>
          <w:tcPr>
            <w:tcW w:w="6250" w:type="dxa"/>
            <w:vAlign w:val="center"/>
          </w:tcPr>
          <w:p w14:paraId="1292D178">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每日所需物资须于当日需方要求供货时间送达，临时供餐任务所需的桌餐食材、应急采购任务（</w:t>
            </w:r>
            <w:r>
              <w:rPr>
                <w:rFonts w:hint="eastAsia" w:ascii="方正仿宋_GBK" w:hAnsi="方正仿宋_GBK" w:eastAsia="方正仿宋_GBK" w:cs="方正仿宋_GBK"/>
                <w:color w:val="auto"/>
                <w:kern w:val="0"/>
                <w:sz w:val="24"/>
                <w:szCs w:val="24"/>
                <w:highlight w:val="none"/>
              </w:rPr>
              <w:t>重大活动、</w:t>
            </w:r>
            <w:r>
              <w:rPr>
                <w:rFonts w:hint="eastAsia" w:ascii="方正仿宋_GBK" w:hAnsi="宋体" w:eastAsia="方正仿宋_GBK"/>
                <w:color w:val="auto"/>
                <w:sz w:val="24"/>
                <w:szCs w:val="24"/>
                <w:highlight w:val="none"/>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color w:val="auto"/>
                <w:kern w:val="0"/>
                <w:sz w:val="24"/>
                <w:szCs w:val="24"/>
                <w:highlight w:val="none"/>
              </w:rPr>
              <w:t>推诿、敷衍拒绝送货等情况，每次扣5分。</w:t>
            </w:r>
          </w:p>
        </w:tc>
      </w:tr>
      <w:tr w14:paraId="4B05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37" w:type="dxa"/>
            <w:vMerge w:val="continue"/>
            <w:vAlign w:val="center"/>
          </w:tcPr>
          <w:p w14:paraId="56DF0154">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582AE8E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漏送货情况，退换、补货情况</w:t>
            </w:r>
          </w:p>
        </w:tc>
        <w:tc>
          <w:tcPr>
            <w:tcW w:w="6250" w:type="dxa"/>
            <w:vAlign w:val="center"/>
          </w:tcPr>
          <w:p w14:paraId="446257A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color w:val="auto"/>
                <w:kern w:val="0"/>
                <w:sz w:val="24"/>
                <w:szCs w:val="24"/>
                <w:highlight w:val="none"/>
              </w:rPr>
              <w:t>。</w:t>
            </w:r>
          </w:p>
        </w:tc>
      </w:tr>
      <w:tr w14:paraId="52B7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 w:type="dxa"/>
            <w:vMerge w:val="continue"/>
            <w:vAlign w:val="center"/>
          </w:tcPr>
          <w:p w14:paraId="1197380B">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1A39737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价格确认</w:t>
            </w:r>
          </w:p>
        </w:tc>
        <w:tc>
          <w:tcPr>
            <w:tcW w:w="6250" w:type="dxa"/>
            <w:vAlign w:val="center"/>
          </w:tcPr>
          <w:p w14:paraId="68A1A73C">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接到需方定价表后如有异议，必须于12小时内按约定格式回复，不按照规定时间回复的，视为无异议，需方将按照定价表执行；不按约定格式回复的，一次扣2分。</w:t>
            </w:r>
          </w:p>
        </w:tc>
      </w:tr>
      <w:tr w14:paraId="1CE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7" w:type="dxa"/>
            <w:vMerge w:val="continue"/>
            <w:vAlign w:val="center"/>
          </w:tcPr>
          <w:p w14:paraId="54DCA8B6">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53CB586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对账及结算</w:t>
            </w:r>
          </w:p>
        </w:tc>
        <w:tc>
          <w:tcPr>
            <w:tcW w:w="6250" w:type="dxa"/>
            <w:vAlign w:val="center"/>
          </w:tcPr>
          <w:p w14:paraId="3B292F1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对账及时准确，每月5日前核对清楚上月账目，因供方原因延误一天扣1分，以此类推；每月对账确认后，供方应在每月10日前开具发票，每逾期一日扣1分。</w:t>
            </w:r>
          </w:p>
        </w:tc>
      </w:tr>
      <w:tr w14:paraId="411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37" w:type="dxa"/>
            <w:vMerge w:val="restart"/>
            <w:vAlign w:val="center"/>
          </w:tcPr>
          <w:p w14:paraId="1031784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人员车辆管理</w:t>
            </w:r>
          </w:p>
        </w:tc>
        <w:tc>
          <w:tcPr>
            <w:tcW w:w="1925" w:type="dxa"/>
            <w:vAlign w:val="center"/>
          </w:tcPr>
          <w:p w14:paraId="4666F861">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员工健康、个人卫生管理。</w:t>
            </w:r>
          </w:p>
        </w:tc>
        <w:tc>
          <w:tcPr>
            <w:tcW w:w="6250" w:type="dxa"/>
            <w:vAlign w:val="center"/>
          </w:tcPr>
          <w:p w14:paraId="17853EAB">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员工需衣着整洁，个人清洁卫生干净，不符合要求一次扣1分；抽检配送员工的《健康证》，如没有的一人次扣2分，要求更换配送员工。</w:t>
            </w:r>
          </w:p>
        </w:tc>
      </w:tr>
      <w:tr w14:paraId="65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7" w:type="dxa"/>
            <w:vMerge w:val="continue"/>
            <w:vAlign w:val="center"/>
          </w:tcPr>
          <w:p w14:paraId="13C7DC79">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662EFEA8">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配送车辆管理</w:t>
            </w:r>
          </w:p>
        </w:tc>
        <w:tc>
          <w:tcPr>
            <w:tcW w:w="6250" w:type="dxa"/>
            <w:vAlign w:val="center"/>
          </w:tcPr>
          <w:p w14:paraId="7B1E85F7">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配送物流车必须干净整洁，外观破损或车内有明显异味一次扣0.5分，车内脏乱差一次扣1分。</w:t>
            </w:r>
          </w:p>
        </w:tc>
      </w:tr>
      <w:tr w14:paraId="2A0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7" w:type="dxa"/>
            <w:vMerge w:val="restart"/>
            <w:vAlign w:val="center"/>
          </w:tcPr>
          <w:p w14:paraId="6428CE7E">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1925" w:type="dxa"/>
            <w:vAlign w:val="center"/>
          </w:tcPr>
          <w:p w14:paraId="64D12FA5">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履行合同约定情况</w:t>
            </w:r>
          </w:p>
        </w:tc>
        <w:tc>
          <w:tcPr>
            <w:tcW w:w="6250" w:type="dxa"/>
            <w:vAlign w:val="center"/>
          </w:tcPr>
          <w:p w14:paraId="3089DA72">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合同、投标文件、招标文件、供应商承诺书等约定或承诺的相关事项，未完成一项每次扣2分。</w:t>
            </w:r>
          </w:p>
        </w:tc>
      </w:tr>
      <w:tr w14:paraId="1EA8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7" w:type="dxa"/>
            <w:vMerge w:val="continue"/>
            <w:vAlign w:val="center"/>
          </w:tcPr>
          <w:p w14:paraId="13951264">
            <w:pPr>
              <w:snapToGrid w:val="0"/>
              <w:spacing w:line="400" w:lineRule="exact"/>
              <w:jc w:val="center"/>
              <w:rPr>
                <w:rFonts w:ascii="方正仿宋_GBK" w:hAnsi="宋体" w:eastAsia="方正仿宋_GBK"/>
                <w:color w:val="auto"/>
                <w:sz w:val="24"/>
                <w:szCs w:val="24"/>
                <w:highlight w:val="none"/>
              </w:rPr>
            </w:pPr>
          </w:p>
        </w:tc>
        <w:tc>
          <w:tcPr>
            <w:tcW w:w="1925" w:type="dxa"/>
            <w:vMerge w:val="restart"/>
            <w:vAlign w:val="center"/>
          </w:tcPr>
          <w:p w14:paraId="0DB1D55B">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6250" w:type="dxa"/>
            <w:vAlign w:val="center"/>
          </w:tcPr>
          <w:p w14:paraId="71840B2D">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违反需方管理规定或对需方造成不良影响等情况一次扣3分。</w:t>
            </w:r>
          </w:p>
        </w:tc>
      </w:tr>
      <w:tr w14:paraId="6A09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7" w:type="dxa"/>
            <w:vMerge w:val="continue"/>
            <w:vAlign w:val="center"/>
          </w:tcPr>
          <w:p w14:paraId="56568EAE">
            <w:pPr>
              <w:snapToGrid w:val="0"/>
              <w:spacing w:line="400" w:lineRule="exact"/>
              <w:jc w:val="center"/>
              <w:rPr>
                <w:rFonts w:ascii="方正仿宋_GBK" w:hAnsi="宋体" w:eastAsia="方正仿宋_GBK"/>
                <w:color w:val="auto"/>
                <w:sz w:val="24"/>
                <w:szCs w:val="24"/>
                <w:highlight w:val="none"/>
              </w:rPr>
            </w:pPr>
          </w:p>
        </w:tc>
        <w:tc>
          <w:tcPr>
            <w:tcW w:w="1925" w:type="dxa"/>
            <w:vMerge w:val="continue"/>
            <w:vAlign w:val="center"/>
          </w:tcPr>
          <w:p w14:paraId="5D9DAF20">
            <w:pPr>
              <w:snapToGrid w:val="0"/>
              <w:spacing w:line="400" w:lineRule="exact"/>
              <w:jc w:val="center"/>
              <w:rPr>
                <w:rFonts w:ascii="方正仿宋_GBK" w:hAnsi="宋体" w:eastAsia="方正仿宋_GBK"/>
                <w:color w:val="auto"/>
                <w:sz w:val="24"/>
                <w:szCs w:val="24"/>
                <w:highlight w:val="none"/>
              </w:rPr>
            </w:pPr>
          </w:p>
        </w:tc>
        <w:tc>
          <w:tcPr>
            <w:tcW w:w="6250" w:type="dxa"/>
            <w:vAlign w:val="center"/>
          </w:tcPr>
          <w:p w14:paraId="0AB3C21E">
            <w:pPr>
              <w:snapToGrid w:val="0"/>
              <w:spacing w:line="400" w:lineRule="exact"/>
              <w:jc w:val="left"/>
              <w:rPr>
                <w:rFonts w:ascii="方正仿宋_GBK" w:hAnsi="宋体" w:eastAsia="方正仿宋_GBK"/>
                <w:color w:val="auto"/>
                <w:sz w:val="24"/>
                <w:szCs w:val="24"/>
                <w:highlight w:val="none"/>
              </w:rPr>
            </w:pPr>
            <w:r>
              <w:rPr>
                <w:rFonts w:hint="eastAsia" w:ascii="仿宋_GB2312" w:hAnsi="仿宋" w:eastAsia="仿宋_GB2312" w:cs="宋体"/>
                <w:color w:val="auto"/>
                <w:kern w:val="0"/>
                <w:sz w:val="24"/>
                <w:szCs w:val="24"/>
                <w:highlight w:val="none"/>
              </w:rPr>
              <w:t>寒暑假期间，乙方应将食堂剩余的未拆装整件物资免费运回，并在假期结束后更换同数量、质量的新鲜物资配送回食堂，拒绝响应的扣5分。</w:t>
            </w:r>
          </w:p>
        </w:tc>
      </w:tr>
    </w:tbl>
    <w:p w14:paraId="7A537DE6">
      <w:pPr>
        <w:numPr>
          <w:ilvl w:val="255"/>
          <w:numId w:val="0"/>
        </w:numPr>
        <w:snapToGrid w:val="0"/>
        <w:spacing w:line="400" w:lineRule="exact"/>
        <w:ind w:firstLine="0" w:firstLineChars="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包3</w:t>
      </w:r>
      <w:r>
        <w:rPr>
          <w:rFonts w:ascii="方正仿宋_GBK" w:hAnsi="宋体" w:eastAsia="方正仿宋_GBK"/>
          <w:color w:val="auto"/>
          <w:sz w:val="24"/>
          <w:szCs w:val="24"/>
          <w:highlight w:val="none"/>
        </w:rPr>
        <w:t>具体考核细则</w:t>
      </w:r>
    </w:p>
    <w:tbl>
      <w:tblPr>
        <w:tblStyle w:val="20"/>
        <w:tblW w:w="911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925"/>
        <w:gridCol w:w="6250"/>
      </w:tblGrid>
      <w:tr w14:paraId="321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7" w:type="dxa"/>
            <w:vAlign w:val="center"/>
          </w:tcPr>
          <w:p w14:paraId="06D07C7B">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项目</w:t>
            </w:r>
          </w:p>
        </w:tc>
        <w:tc>
          <w:tcPr>
            <w:tcW w:w="1925" w:type="dxa"/>
            <w:vAlign w:val="center"/>
          </w:tcPr>
          <w:p w14:paraId="548403CB">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考核指标</w:t>
            </w:r>
          </w:p>
        </w:tc>
        <w:tc>
          <w:tcPr>
            <w:tcW w:w="6250" w:type="dxa"/>
            <w:vAlign w:val="center"/>
          </w:tcPr>
          <w:p w14:paraId="25B8FA23">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考核说明</w:t>
            </w:r>
          </w:p>
        </w:tc>
      </w:tr>
      <w:tr w14:paraId="6E4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37" w:type="dxa"/>
            <w:vMerge w:val="restart"/>
            <w:vAlign w:val="center"/>
          </w:tcPr>
          <w:p w14:paraId="57A13EC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货物质量</w:t>
            </w:r>
          </w:p>
        </w:tc>
        <w:tc>
          <w:tcPr>
            <w:tcW w:w="1925" w:type="dxa"/>
            <w:vAlign w:val="center"/>
          </w:tcPr>
          <w:p w14:paraId="1E02D190">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配送货物</w:t>
            </w:r>
            <w:r>
              <w:rPr>
                <w:rFonts w:hint="eastAsia" w:ascii="方正仿宋_GBK" w:hAnsi="方正仿宋_GBK" w:eastAsia="方正仿宋_GBK" w:cs="方正仿宋_GBK"/>
                <w:color w:val="auto"/>
                <w:sz w:val="24"/>
                <w:szCs w:val="24"/>
                <w:highlight w:val="none"/>
              </w:rPr>
              <w:t>品质</w:t>
            </w:r>
            <w:r>
              <w:rPr>
                <w:rFonts w:hint="eastAsia" w:ascii="方正仿宋_GBK" w:hAnsi="宋体" w:eastAsia="方正仿宋_GBK"/>
                <w:color w:val="auto"/>
                <w:sz w:val="24"/>
                <w:szCs w:val="24"/>
                <w:highlight w:val="none"/>
              </w:rPr>
              <w:t>合格</w:t>
            </w:r>
          </w:p>
        </w:tc>
        <w:tc>
          <w:tcPr>
            <w:tcW w:w="6250" w:type="dxa"/>
            <w:vAlign w:val="center"/>
          </w:tcPr>
          <w:p w14:paraId="383B65D1">
            <w:pPr>
              <w:snapToGrid w:val="0"/>
              <w:spacing w:line="400" w:lineRule="exact"/>
              <w:jc w:val="left"/>
              <w:rPr>
                <w:rFonts w:ascii="仿宋_GB2312" w:hAnsi="仿宋" w:eastAsia="仿宋_GB2312" w:cs="宋体"/>
                <w:color w:val="auto"/>
                <w:kern w:val="0"/>
                <w:sz w:val="24"/>
                <w:szCs w:val="24"/>
                <w:highlight w:val="none"/>
              </w:rPr>
            </w:pPr>
            <w:r>
              <w:rPr>
                <w:rFonts w:hint="eastAsia" w:ascii="方正仿宋_GBK" w:hAnsi="方正仿宋_GBK" w:eastAsia="方正仿宋_GBK" w:cs="方正仿宋_GBK"/>
                <w:color w:val="auto"/>
                <w:sz w:val="24"/>
                <w:szCs w:val="24"/>
                <w:highlight w:val="none"/>
              </w:rPr>
              <w:t>物资送达时，包装破损、泄漏、外观不清楚、不规范等问题，每发现一次扣3分</w:t>
            </w:r>
            <w:r>
              <w:rPr>
                <w:rFonts w:hint="eastAsia" w:ascii="方正仿宋_GBK" w:hAnsi="宋体" w:eastAsia="方正仿宋_GBK"/>
                <w:color w:val="auto"/>
                <w:sz w:val="24"/>
                <w:szCs w:val="24"/>
                <w:highlight w:val="none"/>
              </w:rPr>
              <w:t>并做退货处理</w:t>
            </w:r>
            <w:r>
              <w:rPr>
                <w:rFonts w:hint="eastAsia" w:ascii="方正仿宋_GBK" w:hAnsi="方正仿宋_GBK" w:eastAsia="方正仿宋_GBK" w:cs="方正仿宋_GBK"/>
                <w:color w:val="auto"/>
                <w:sz w:val="24"/>
                <w:szCs w:val="24"/>
                <w:highlight w:val="none"/>
              </w:rPr>
              <w:t>；对需冷链环境配送的物资，配送全程温湿度不符合规定，若出现物资解冻、软化等问题发现一次扣3分。</w:t>
            </w:r>
            <w:r>
              <w:rPr>
                <w:rFonts w:hint="eastAsia" w:ascii="仿宋_GB2312" w:hAnsi="仿宋" w:eastAsia="仿宋_GB2312" w:cs="宋体"/>
                <w:color w:val="auto"/>
                <w:kern w:val="0"/>
                <w:sz w:val="24"/>
                <w:szCs w:val="24"/>
                <w:highlight w:val="none"/>
              </w:rPr>
              <w:t>所送货物出现以次充好或假冒伪劣等情况，需方拒收，且每次扣5分。</w:t>
            </w:r>
          </w:p>
          <w:p w14:paraId="31C45945">
            <w:pPr>
              <w:snapToGrid w:val="0"/>
              <w:spacing w:line="400" w:lineRule="exact"/>
              <w:jc w:val="left"/>
              <w:rPr>
                <w:rFonts w:ascii="方正仿宋_GBK" w:hAnsi="方正仿宋_GBK" w:eastAsia="方正仿宋_GBK" w:cs="方正仿宋_GBK"/>
                <w:color w:val="auto"/>
                <w:sz w:val="24"/>
                <w:szCs w:val="24"/>
                <w:highlight w:val="none"/>
              </w:rPr>
            </w:pPr>
          </w:p>
        </w:tc>
      </w:tr>
      <w:tr w14:paraId="498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7" w:type="dxa"/>
            <w:vMerge w:val="continue"/>
            <w:vAlign w:val="center"/>
          </w:tcPr>
          <w:p w14:paraId="277B1D2F">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096E2306">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配送品种、规格、等符合约定标准的货物</w:t>
            </w:r>
          </w:p>
        </w:tc>
        <w:tc>
          <w:tcPr>
            <w:tcW w:w="6250" w:type="dxa"/>
            <w:vAlign w:val="center"/>
          </w:tcPr>
          <w:p w14:paraId="4BFD6251">
            <w:pPr>
              <w:snapToGrid w:val="0"/>
              <w:spacing w:line="40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未按时配送、擅自更改采购品种等,每个单品一次扣2分并做退货处理。</w:t>
            </w:r>
          </w:p>
        </w:tc>
      </w:tr>
      <w:tr w14:paraId="1A3D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7D90CDC2">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7CC76628">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配送具备相关产品信息的货物（包括生产日期、保质期、生产厂家、生产许可证号、检验检疫票据等）</w:t>
            </w:r>
          </w:p>
        </w:tc>
        <w:tc>
          <w:tcPr>
            <w:tcW w:w="6250" w:type="dxa"/>
            <w:vAlign w:val="center"/>
          </w:tcPr>
          <w:p w14:paraId="6B9ED3CC">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未及时提供货物应有相关产品信息（包括生产日期、保质期、生产厂家（基地）、合格证、检验报告、动物检疫证明、肉品品质检验合格证等，</w:t>
            </w:r>
            <w:r>
              <w:rPr>
                <w:rFonts w:hint="eastAsia" w:ascii="仿宋_GB2312" w:hAnsi="仿宋" w:eastAsia="仿宋_GB2312" w:cs="宋体"/>
                <w:color w:val="auto"/>
                <w:kern w:val="0"/>
                <w:sz w:val="24"/>
                <w:szCs w:val="24"/>
                <w:highlight w:val="none"/>
              </w:rPr>
              <w:t>目的地为甲方指定送货地</w:t>
            </w:r>
            <w:r>
              <w:rPr>
                <w:rFonts w:hint="eastAsia" w:ascii="方正仿宋_GBK" w:hAnsi="宋体" w:eastAsia="方正仿宋_GBK"/>
                <w:color w:val="auto"/>
                <w:sz w:val="24"/>
                <w:szCs w:val="24"/>
                <w:highlight w:val="none"/>
              </w:rPr>
              <w:t>）,每个单品每次扣2分。</w:t>
            </w:r>
            <w:r>
              <w:rPr>
                <w:rFonts w:hint="eastAsia" w:ascii="仿宋_GB2312" w:hAnsi="仿宋" w:eastAsia="仿宋_GB2312" w:cs="宋体"/>
                <w:color w:val="auto"/>
                <w:kern w:val="0"/>
                <w:sz w:val="24"/>
                <w:szCs w:val="24"/>
                <w:highlight w:val="none"/>
              </w:rPr>
              <w:t>所送的货物无送货单或送货单格式不符合甲方要求等情况，每次扣2分</w:t>
            </w:r>
          </w:p>
        </w:tc>
      </w:tr>
      <w:tr w14:paraId="25DB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37" w:type="dxa"/>
            <w:vMerge w:val="continue"/>
            <w:vAlign w:val="center"/>
          </w:tcPr>
          <w:p w14:paraId="0829400E">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0ED1EEE2">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配送数量浮动标准</w:t>
            </w:r>
          </w:p>
        </w:tc>
        <w:tc>
          <w:tcPr>
            <w:tcW w:w="6250" w:type="dxa"/>
            <w:vAlign w:val="center"/>
          </w:tcPr>
          <w:p w14:paraId="2701F55C">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一般货物实际供应量在计划数量基础上，上下浮动不得超过±5%，如超过相应比例视作违规配送，每个单品一次扣1分（特殊情况经需方同意的除外）。</w:t>
            </w:r>
          </w:p>
        </w:tc>
      </w:tr>
      <w:tr w14:paraId="578D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7" w:type="dxa"/>
            <w:vMerge w:val="restart"/>
            <w:vAlign w:val="center"/>
          </w:tcPr>
          <w:p w14:paraId="461C57E7">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服务质量</w:t>
            </w:r>
          </w:p>
        </w:tc>
        <w:tc>
          <w:tcPr>
            <w:tcW w:w="1925" w:type="dxa"/>
            <w:vAlign w:val="center"/>
          </w:tcPr>
          <w:p w14:paraId="50048325">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配送时间</w:t>
            </w:r>
          </w:p>
        </w:tc>
        <w:tc>
          <w:tcPr>
            <w:tcW w:w="6250" w:type="dxa"/>
            <w:vAlign w:val="center"/>
          </w:tcPr>
          <w:p w14:paraId="65C80ADF">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每日所需物资须于当日需方要求供货时间送达，临时供餐任务所需的桌餐食材、应急采购任务（</w:t>
            </w:r>
            <w:r>
              <w:rPr>
                <w:rFonts w:hint="eastAsia" w:ascii="方正仿宋_GBK" w:hAnsi="方正仿宋_GBK" w:eastAsia="方正仿宋_GBK" w:cs="方正仿宋_GBK"/>
                <w:color w:val="auto"/>
                <w:kern w:val="0"/>
                <w:sz w:val="24"/>
                <w:szCs w:val="24"/>
                <w:highlight w:val="none"/>
              </w:rPr>
              <w:t>重大活动、</w:t>
            </w:r>
            <w:r>
              <w:rPr>
                <w:rFonts w:hint="eastAsia" w:ascii="方正仿宋_GBK" w:hAnsi="宋体" w:eastAsia="方正仿宋_GBK"/>
                <w:color w:val="auto"/>
                <w:sz w:val="24"/>
                <w:szCs w:val="24"/>
                <w:highlight w:val="none"/>
              </w:rPr>
              <w:t>突发事件保障）必须按照约定时间送达，迟到30分钟内（含30分钟），每次扣2分；迟到30分钟以上60分钟以内（含60分钟）每次扣3分；迟到60分钟以上扣5分。</w:t>
            </w:r>
            <w:r>
              <w:rPr>
                <w:rFonts w:hint="eastAsia" w:ascii="方正仿宋_GBK" w:hAnsi="方正仿宋_GBK" w:eastAsia="方正仿宋_GBK" w:cs="方正仿宋_GBK"/>
                <w:color w:val="auto"/>
                <w:kern w:val="0"/>
                <w:sz w:val="24"/>
                <w:szCs w:val="24"/>
                <w:highlight w:val="none"/>
              </w:rPr>
              <w:t>推诿、敷衍拒绝送货等情况，每次扣5分。</w:t>
            </w:r>
          </w:p>
        </w:tc>
      </w:tr>
      <w:tr w14:paraId="25A4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37" w:type="dxa"/>
            <w:vMerge w:val="continue"/>
            <w:vAlign w:val="center"/>
          </w:tcPr>
          <w:p w14:paraId="6F7856D2">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405875F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漏送货情况，退换、补货情况</w:t>
            </w:r>
          </w:p>
        </w:tc>
        <w:tc>
          <w:tcPr>
            <w:tcW w:w="6250" w:type="dxa"/>
            <w:vAlign w:val="center"/>
          </w:tcPr>
          <w:p w14:paraId="74BCEEC3">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漏送货在不影响开餐的情况下，第一次扣2分，第二次扣5分，因漏送货、退货等原因导致货物不足的，必须按照规定时间补足货物</w:t>
            </w:r>
            <w:r>
              <w:rPr>
                <w:rFonts w:hint="eastAsia" w:ascii="方正仿宋_GBK" w:hAnsi="方正仿宋_GBK" w:eastAsia="方正仿宋_GBK" w:cs="方正仿宋_GBK"/>
                <w:color w:val="auto"/>
                <w:kern w:val="0"/>
                <w:sz w:val="24"/>
                <w:szCs w:val="24"/>
                <w:highlight w:val="none"/>
              </w:rPr>
              <w:t>。</w:t>
            </w:r>
          </w:p>
        </w:tc>
      </w:tr>
      <w:tr w14:paraId="0729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 w:type="dxa"/>
            <w:vMerge w:val="continue"/>
            <w:vAlign w:val="center"/>
          </w:tcPr>
          <w:p w14:paraId="285BA117">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02D73857">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价格确认</w:t>
            </w:r>
          </w:p>
        </w:tc>
        <w:tc>
          <w:tcPr>
            <w:tcW w:w="6250" w:type="dxa"/>
            <w:vAlign w:val="center"/>
          </w:tcPr>
          <w:p w14:paraId="5B19CF68">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接到需方定价表后如有异议，必须于12小时内按约定格式回复，不按照规定时间回复的，视为无异议，需方将按照定价表执行；不按约定格式回复的，一次扣2分。</w:t>
            </w:r>
          </w:p>
        </w:tc>
      </w:tr>
      <w:tr w14:paraId="6A2F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37" w:type="dxa"/>
            <w:vMerge w:val="continue"/>
            <w:vAlign w:val="center"/>
          </w:tcPr>
          <w:p w14:paraId="3851BBC3">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329C2521">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对账及结算</w:t>
            </w:r>
          </w:p>
        </w:tc>
        <w:tc>
          <w:tcPr>
            <w:tcW w:w="6250" w:type="dxa"/>
            <w:vAlign w:val="center"/>
          </w:tcPr>
          <w:p w14:paraId="04D6B8FE">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对账及时准确，每月5日前核对清楚上月账目，因供方原因延误一天扣1分，以此类推；每月对账确认后，供方应在每月10日前开具发票，每逾期一日扣1分。</w:t>
            </w:r>
          </w:p>
        </w:tc>
      </w:tr>
      <w:tr w14:paraId="042E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37" w:type="dxa"/>
            <w:vMerge w:val="restart"/>
            <w:vAlign w:val="center"/>
          </w:tcPr>
          <w:p w14:paraId="13A35CD2">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人员车辆管理</w:t>
            </w:r>
          </w:p>
        </w:tc>
        <w:tc>
          <w:tcPr>
            <w:tcW w:w="1925" w:type="dxa"/>
            <w:vAlign w:val="center"/>
          </w:tcPr>
          <w:p w14:paraId="3561235F">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员工健康、个人卫生管理。</w:t>
            </w:r>
          </w:p>
        </w:tc>
        <w:tc>
          <w:tcPr>
            <w:tcW w:w="6250" w:type="dxa"/>
            <w:vAlign w:val="center"/>
          </w:tcPr>
          <w:p w14:paraId="7617522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员工需衣着整洁，个人清洁卫生干净，不符合要求一次扣1分；抽检配送员工的《健康证》，如没有的一人次扣2分，要求更换配送员工。</w:t>
            </w:r>
          </w:p>
        </w:tc>
      </w:tr>
      <w:tr w14:paraId="7A8F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7" w:type="dxa"/>
            <w:vMerge w:val="continue"/>
            <w:vAlign w:val="center"/>
          </w:tcPr>
          <w:p w14:paraId="6DA586B9">
            <w:pPr>
              <w:snapToGrid w:val="0"/>
              <w:spacing w:line="400" w:lineRule="exact"/>
              <w:jc w:val="center"/>
              <w:rPr>
                <w:rFonts w:ascii="方正仿宋_GBK" w:hAnsi="宋体" w:eastAsia="方正仿宋_GBK"/>
                <w:color w:val="auto"/>
                <w:sz w:val="24"/>
                <w:szCs w:val="24"/>
                <w:highlight w:val="none"/>
              </w:rPr>
            </w:pPr>
          </w:p>
        </w:tc>
        <w:tc>
          <w:tcPr>
            <w:tcW w:w="1925" w:type="dxa"/>
            <w:vAlign w:val="center"/>
          </w:tcPr>
          <w:p w14:paraId="2DE2C31B">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配送车辆管理</w:t>
            </w:r>
          </w:p>
        </w:tc>
        <w:tc>
          <w:tcPr>
            <w:tcW w:w="6250" w:type="dxa"/>
            <w:vAlign w:val="center"/>
          </w:tcPr>
          <w:p w14:paraId="4FD0A5F6">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配送物流车必须干净整洁，外观破损或车内有明显异味一次扣0.5分，车内脏乱差一次扣1分。</w:t>
            </w:r>
          </w:p>
        </w:tc>
      </w:tr>
      <w:tr w14:paraId="4A45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7" w:type="dxa"/>
            <w:vMerge w:val="restart"/>
            <w:vAlign w:val="center"/>
          </w:tcPr>
          <w:p w14:paraId="4BAC5F1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1925" w:type="dxa"/>
            <w:vAlign w:val="center"/>
          </w:tcPr>
          <w:p w14:paraId="122837F9">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履行合同约定情况</w:t>
            </w:r>
          </w:p>
        </w:tc>
        <w:tc>
          <w:tcPr>
            <w:tcW w:w="6250" w:type="dxa"/>
            <w:vAlign w:val="center"/>
          </w:tcPr>
          <w:p w14:paraId="216D9DD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合同、投标文件、招标文件、供应商承诺书等约定或承诺的相关事项，未完成一项每次扣2分。</w:t>
            </w:r>
          </w:p>
        </w:tc>
      </w:tr>
      <w:tr w14:paraId="309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7" w:type="dxa"/>
            <w:vMerge w:val="continue"/>
            <w:vAlign w:val="center"/>
          </w:tcPr>
          <w:p w14:paraId="1704DD4B">
            <w:pPr>
              <w:snapToGrid w:val="0"/>
              <w:spacing w:line="400" w:lineRule="exact"/>
              <w:jc w:val="center"/>
              <w:rPr>
                <w:rFonts w:ascii="方正仿宋_GBK" w:hAnsi="宋体" w:eastAsia="方正仿宋_GBK"/>
                <w:color w:val="auto"/>
                <w:sz w:val="24"/>
                <w:szCs w:val="24"/>
                <w:highlight w:val="none"/>
              </w:rPr>
            </w:pPr>
          </w:p>
        </w:tc>
        <w:tc>
          <w:tcPr>
            <w:tcW w:w="1925" w:type="dxa"/>
            <w:vMerge w:val="restart"/>
            <w:vAlign w:val="center"/>
          </w:tcPr>
          <w:p w14:paraId="60EFCD5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6250" w:type="dxa"/>
            <w:vAlign w:val="center"/>
          </w:tcPr>
          <w:p w14:paraId="03C6C181">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违反需方管理规定或对需方造成不良影响等情况一次扣3分。</w:t>
            </w:r>
          </w:p>
        </w:tc>
      </w:tr>
      <w:tr w14:paraId="076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7" w:type="dxa"/>
            <w:vMerge w:val="continue"/>
            <w:vAlign w:val="center"/>
          </w:tcPr>
          <w:p w14:paraId="1B6677C8">
            <w:pPr>
              <w:snapToGrid w:val="0"/>
              <w:spacing w:line="400" w:lineRule="exact"/>
              <w:jc w:val="center"/>
              <w:rPr>
                <w:rFonts w:ascii="方正仿宋_GBK" w:hAnsi="宋体" w:eastAsia="方正仿宋_GBK"/>
                <w:color w:val="auto"/>
                <w:sz w:val="24"/>
                <w:szCs w:val="24"/>
                <w:highlight w:val="none"/>
              </w:rPr>
            </w:pPr>
          </w:p>
        </w:tc>
        <w:tc>
          <w:tcPr>
            <w:tcW w:w="1925" w:type="dxa"/>
            <w:vMerge w:val="continue"/>
            <w:vAlign w:val="center"/>
          </w:tcPr>
          <w:p w14:paraId="2F74C400">
            <w:pPr>
              <w:snapToGrid w:val="0"/>
              <w:spacing w:line="400" w:lineRule="exact"/>
              <w:jc w:val="center"/>
              <w:rPr>
                <w:rFonts w:ascii="方正仿宋_GBK" w:hAnsi="宋体" w:eastAsia="方正仿宋_GBK"/>
                <w:color w:val="auto"/>
                <w:sz w:val="24"/>
                <w:szCs w:val="24"/>
                <w:highlight w:val="none"/>
              </w:rPr>
            </w:pPr>
          </w:p>
        </w:tc>
        <w:tc>
          <w:tcPr>
            <w:tcW w:w="6250" w:type="dxa"/>
            <w:vAlign w:val="center"/>
          </w:tcPr>
          <w:p w14:paraId="722A2C50">
            <w:pPr>
              <w:snapToGrid w:val="0"/>
              <w:spacing w:line="400" w:lineRule="exact"/>
              <w:jc w:val="left"/>
              <w:rPr>
                <w:rFonts w:ascii="方正仿宋_GBK" w:hAnsi="宋体" w:eastAsia="方正仿宋_GBK"/>
                <w:color w:val="auto"/>
                <w:sz w:val="24"/>
                <w:szCs w:val="24"/>
                <w:highlight w:val="none"/>
              </w:rPr>
            </w:pPr>
            <w:r>
              <w:rPr>
                <w:rFonts w:hint="eastAsia" w:ascii="仿宋_GB2312" w:hAnsi="仿宋" w:eastAsia="仿宋_GB2312" w:cs="宋体"/>
                <w:color w:val="auto"/>
                <w:kern w:val="0"/>
                <w:sz w:val="24"/>
                <w:szCs w:val="24"/>
                <w:highlight w:val="none"/>
              </w:rPr>
              <w:t>寒暑假期间，乙方应将食堂剩余的未拆装整件物资免费运回，并在假期结束后更换同数量、质量的新鲜物资配送回食堂，拒绝响应的扣5分。</w:t>
            </w:r>
          </w:p>
        </w:tc>
      </w:tr>
      <w:bookmarkEnd w:id="87"/>
      <w:bookmarkEnd w:id="88"/>
    </w:tbl>
    <w:p w14:paraId="4DB8C7AF">
      <w:pPr>
        <w:pStyle w:val="5"/>
        <w:rPr>
          <w:rFonts w:ascii="方正仿宋_GBK" w:hAnsi="方正仿宋_GBK" w:eastAsia="方正仿宋_GBK" w:cs="方正仿宋_GBK"/>
          <w:b/>
          <w:color w:val="auto"/>
          <w:sz w:val="24"/>
          <w:szCs w:val="24"/>
          <w:highlight w:val="none"/>
        </w:rPr>
      </w:pPr>
      <w:bookmarkStart w:id="97" w:name="_Toc267320054"/>
      <w:bookmarkStart w:id="98" w:name="_Toc75452494"/>
      <w:bookmarkStart w:id="99" w:name="_Toc505608536"/>
      <w:bookmarkStart w:id="100" w:name="_Toc26006"/>
      <w:r>
        <w:rPr>
          <w:rFonts w:hint="eastAsia" w:ascii="方正仿宋_GBK" w:eastAsia="方正仿宋_GBK"/>
          <w:color w:val="auto"/>
          <w:sz w:val="24"/>
          <w:szCs w:val="24"/>
          <w:highlight w:val="none"/>
        </w:rPr>
        <w:t>※九</w:t>
      </w:r>
      <w:r>
        <w:rPr>
          <w:rFonts w:hint="eastAsia" w:ascii="方正仿宋_GBK" w:hAnsi="方正仿宋_GBK" w:eastAsia="方正仿宋_GBK" w:cs="方正仿宋_GBK"/>
          <w:b/>
          <w:color w:val="auto"/>
          <w:sz w:val="24"/>
          <w:szCs w:val="24"/>
          <w:highlight w:val="none"/>
        </w:rPr>
        <w:t>、</w:t>
      </w:r>
      <w:bookmarkEnd w:id="97"/>
      <w:r>
        <w:rPr>
          <w:rFonts w:hint="eastAsia" w:ascii="方正仿宋_GBK" w:hAnsi="方正仿宋_GBK" w:eastAsia="方正仿宋_GBK" w:cs="方正仿宋_GBK"/>
          <w:b/>
          <w:color w:val="auto"/>
          <w:sz w:val="24"/>
          <w:szCs w:val="24"/>
          <w:highlight w:val="none"/>
        </w:rPr>
        <w:t>其他商务要求内容</w:t>
      </w:r>
      <w:bookmarkEnd w:id="98"/>
      <w:bookmarkEnd w:id="99"/>
      <w:bookmarkEnd w:id="100"/>
    </w:p>
    <w:p w14:paraId="5A41D1B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1.招标工作完成后，采购人后勤处代表采购人实施本项目的履约管理。</w:t>
      </w:r>
    </w:p>
    <w:p w14:paraId="6AA53DD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2．中标人供货人员和车辆的安全责任，由中标人承担并完善相关保险手续等。</w:t>
      </w:r>
    </w:p>
    <w:p w14:paraId="4111E76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3．中标人所供产品出现质量问题，中标人应承担全部法律、经济责任。</w:t>
      </w:r>
    </w:p>
    <w:p w14:paraId="00A8A6C1">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4．中标人在供货期间，因自身原因造成事故事件等，所有后果由中标人自行承担。</w:t>
      </w:r>
    </w:p>
    <w:p w14:paraId="78415B2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5.中标人须保证所供产品的卫生、质量及包装等必须符合《中华人民共和国产品质量法》《中华人民共和国计量法》《中华人民共和国食品安全法》《中华人民共和国消费者权益保护法》等要求。</w:t>
      </w:r>
    </w:p>
    <w:p w14:paraId="4B3A0D33">
      <w:pPr>
        <w:spacing w:line="276" w:lineRule="auto"/>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6.中标人在合同期内未能严格履约，存在诸如货品质量问题、服务满意度评价等未达到合同要求时，采购人有权终止采购合同。</w:t>
      </w:r>
    </w:p>
    <w:p w14:paraId="3B094C45">
      <w:pPr>
        <w:snapToGrid w:val="0"/>
        <w:spacing w:line="276" w:lineRule="auto"/>
        <w:ind w:left="140" w:leftChars="50" w:firstLine="360" w:firstLineChars="150"/>
        <w:rPr>
          <w:rFonts w:ascii="方正仿宋_GBK" w:hAnsi="宋体" w:eastAsia="方正仿宋_GBK" w:cs="宋体"/>
          <w:color w:val="auto"/>
          <w:kern w:val="0"/>
          <w:sz w:val="24"/>
          <w:szCs w:val="24"/>
          <w:highlight w:val="none"/>
        </w:rPr>
      </w:pPr>
    </w:p>
    <w:p w14:paraId="27A92B92">
      <w:pPr>
        <w:snapToGrid w:val="0"/>
        <w:spacing w:line="276" w:lineRule="auto"/>
        <w:ind w:left="140" w:leftChars="50" w:firstLine="360" w:firstLineChars="150"/>
        <w:rPr>
          <w:rFonts w:ascii="方正仿宋_GBK" w:hAnsi="宋体" w:eastAsia="方正仿宋_GBK" w:cs="宋体"/>
          <w:color w:val="auto"/>
          <w:kern w:val="0"/>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386273E5">
      <w:pPr>
        <w:pStyle w:val="4"/>
        <w:spacing w:before="0" w:beforeLines="0" w:after="0" w:afterLines="0" w:line="276" w:lineRule="auto"/>
        <w:rPr>
          <w:rFonts w:ascii="方正仿宋_GBK" w:hAnsi="宋体" w:eastAsia="方正仿宋_GBK"/>
          <w:b/>
          <w:color w:val="auto"/>
          <w:szCs w:val="44"/>
          <w:highlight w:val="none"/>
        </w:rPr>
      </w:pPr>
      <w:bookmarkStart w:id="101" w:name="_Toc19378"/>
      <w:bookmarkStart w:id="102" w:name="_Toc115877705"/>
      <w:bookmarkStart w:id="103" w:name="_Toc129178881"/>
      <w:bookmarkStart w:id="104" w:name="_Toc10210"/>
      <w:r>
        <w:rPr>
          <w:rFonts w:hint="eastAsia" w:ascii="方正仿宋_GBK" w:hAnsi="宋体" w:eastAsia="方正仿宋_GBK"/>
          <w:b/>
          <w:color w:val="auto"/>
          <w:szCs w:val="44"/>
          <w:highlight w:val="none"/>
        </w:rPr>
        <w:t>第四篇  资格审查及评标办法</w:t>
      </w:r>
      <w:bookmarkEnd w:id="101"/>
      <w:bookmarkEnd w:id="102"/>
      <w:bookmarkEnd w:id="103"/>
      <w:bookmarkEnd w:id="104"/>
    </w:p>
    <w:p w14:paraId="50B6725E">
      <w:pPr>
        <w:pStyle w:val="5"/>
        <w:spacing w:line="276" w:lineRule="auto"/>
        <w:ind w:firstLine="482" w:firstLineChars="200"/>
        <w:rPr>
          <w:rFonts w:ascii="方正仿宋_GBK" w:eastAsia="方正仿宋_GBK"/>
          <w:b/>
          <w:color w:val="auto"/>
          <w:sz w:val="24"/>
          <w:szCs w:val="24"/>
          <w:highlight w:val="none"/>
        </w:rPr>
      </w:pPr>
      <w:bookmarkStart w:id="105" w:name="_Toc115877706"/>
      <w:bookmarkStart w:id="106" w:name="_Toc492721015"/>
      <w:bookmarkStart w:id="107" w:name="_Toc129178882"/>
      <w:bookmarkStart w:id="108" w:name="_Toc2979"/>
      <w:bookmarkStart w:id="109" w:name="_Toc11527"/>
      <w:r>
        <w:rPr>
          <w:rFonts w:hint="eastAsia" w:ascii="方正仿宋_GBK" w:eastAsia="方正仿宋_GBK"/>
          <w:b/>
          <w:color w:val="auto"/>
          <w:sz w:val="24"/>
          <w:szCs w:val="24"/>
          <w:highlight w:val="none"/>
        </w:rPr>
        <w:t>一、资格审查</w:t>
      </w:r>
      <w:bookmarkEnd w:id="105"/>
      <w:bookmarkEnd w:id="106"/>
      <w:bookmarkEnd w:id="107"/>
      <w:bookmarkEnd w:id="108"/>
      <w:bookmarkEnd w:id="109"/>
    </w:p>
    <w:p w14:paraId="3F69424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依据政府采购相关法律法规规定，由采购人或采购代理机构对投标文件中的资格证明文件进行审查。资格审查资料表如下：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9"/>
        <w:gridCol w:w="3641"/>
        <w:gridCol w:w="3730"/>
      </w:tblGrid>
      <w:tr w14:paraId="04B7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846" w:type="dxa"/>
            <w:vAlign w:val="center"/>
          </w:tcPr>
          <w:p w14:paraId="7AF4DAA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4780" w:type="dxa"/>
            <w:gridSpan w:val="2"/>
            <w:vAlign w:val="center"/>
          </w:tcPr>
          <w:p w14:paraId="0BCCFD93">
            <w:pPr>
              <w:snapToGrid w:val="0"/>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3730" w:type="dxa"/>
            <w:vAlign w:val="center"/>
          </w:tcPr>
          <w:p w14:paraId="76A655CD">
            <w:pPr>
              <w:snapToGrid w:val="0"/>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6B2A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5302178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p>
        </w:tc>
        <w:tc>
          <w:tcPr>
            <w:tcW w:w="1139" w:type="dxa"/>
            <w:vMerge w:val="restart"/>
            <w:vAlign w:val="center"/>
          </w:tcPr>
          <w:p w14:paraId="163AC74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《中华人民共和国政府采购法》第二十二条规定</w:t>
            </w:r>
          </w:p>
        </w:tc>
        <w:tc>
          <w:tcPr>
            <w:tcW w:w="3641" w:type="dxa"/>
            <w:vAlign w:val="center"/>
          </w:tcPr>
          <w:p w14:paraId="3EE7AA7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3730" w:type="dxa"/>
            <w:vAlign w:val="center"/>
          </w:tcPr>
          <w:p w14:paraId="4DE2AFE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1.投标人企业法人营业执照（副本）（提供复印件）。 </w:t>
            </w:r>
          </w:p>
          <w:p w14:paraId="007E3F7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2.投标人法定代表人身份证明和法定代表人授权代表委托书。</w:t>
            </w:r>
          </w:p>
        </w:tc>
      </w:tr>
      <w:tr w14:paraId="1D71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D6F0BAF">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194E2A6A">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02FD319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3730" w:type="dxa"/>
            <w:vMerge w:val="restart"/>
            <w:vAlign w:val="center"/>
          </w:tcPr>
          <w:p w14:paraId="1591C973">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投标人提供“基本资格条件承诺函”（详见第七篇）</w:t>
            </w:r>
          </w:p>
        </w:tc>
      </w:tr>
      <w:tr w14:paraId="172F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C2B0A73">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1612B6AC">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1D85D97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3730" w:type="dxa"/>
            <w:vMerge w:val="continue"/>
            <w:vAlign w:val="center"/>
          </w:tcPr>
          <w:p w14:paraId="1552FB89">
            <w:pPr>
              <w:snapToGrid w:val="0"/>
              <w:ind w:firstLine="480" w:firstLineChars="200"/>
              <w:rPr>
                <w:rFonts w:ascii="方正仿宋_GBK" w:hAnsi="方正仿宋_GBK" w:eastAsia="方正仿宋_GBK" w:cs="方正仿宋_GBK"/>
                <w:color w:val="auto"/>
                <w:sz w:val="24"/>
                <w:szCs w:val="24"/>
                <w:highlight w:val="none"/>
              </w:rPr>
            </w:pPr>
          </w:p>
        </w:tc>
      </w:tr>
      <w:tr w14:paraId="5543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25441AB">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2EFFE85E">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4ED272D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3730" w:type="dxa"/>
            <w:vMerge w:val="continue"/>
            <w:vAlign w:val="center"/>
          </w:tcPr>
          <w:p w14:paraId="3B4B8A4F">
            <w:pPr>
              <w:snapToGrid w:val="0"/>
              <w:ind w:firstLine="480" w:firstLineChars="200"/>
              <w:rPr>
                <w:rFonts w:ascii="方正仿宋_GBK" w:hAnsi="方正仿宋_GBK" w:eastAsia="方正仿宋_GBK" w:cs="方正仿宋_GBK"/>
                <w:color w:val="auto"/>
                <w:sz w:val="24"/>
                <w:szCs w:val="24"/>
                <w:highlight w:val="none"/>
              </w:rPr>
            </w:pPr>
          </w:p>
        </w:tc>
      </w:tr>
      <w:tr w14:paraId="3756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DC818CA">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29636096">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3042D1EB">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5.参加政府采购活动前三年内，在经营活动中没有重大违法记录（注</w:t>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eq \o\ac(</w:instrText>
            </w:r>
            <w:r>
              <w:rPr>
                <w:rFonts w:hint="eastAsia" w:ascii="方正仿宋_GBK" w:hAnsi="方正仿宋_GBK" w:eastAsia="方正仿宋_GBK" w:cs="方正仿宋_GBK"/>
                <w:color w:val="auto"/>
                <w:position w:val="-4"/>
                <w:sz w:val="36"/>
                <w:szCs w:val="24"/>
                <w:highlight w:val="none"/>
              </w:rPr>
              <w:instrText xml:space="preserve">○</w:instrText>
            </w:r>
            <w:r>
              <w:rPr>
                <w:rFonts w:hint="eastAsia" w:ascii="方正仿宋_GBK" w:hAnsi="方正仿宋_GBK" w:eastAsia="方正仿宋_GBK" w:cs="方正仿宋_GBK"/>
                <w:color w:val="auto"/>
                <w:sz w:val="24"/>
                <w:szCs w:val="24"/>
                <w:highlight w:val="none"/>
              </w:rPr>
              <w:instrText xml:space="preserve">,1)</w:instrTex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w:t>
            </w:r>
          </w:p>
        </w:tc>
        <w:tc>
          <w:tcPr>
            <w:tcW w:w="3730" w:type="dxa"/>
            <w:vMerge w:val="continue"/>
            <w:vAlign w:val="center"/>
          </w:tcPr>
          <w:p w14:paraId="376C67FB">
            <w:pPr>
              <w:snapToGrid w:val="0"/>
              <w:ind w:firstLine="480" w:firstLineChars="200"/>
              <w:rPr>
                <w:rFonts w:ascii="方正仿宋_GBK" w:hAnsi="方正仿宋_GBK" w:eastAsia="方正仿宋_GBK" w:cs="方正仿宋_GBK"/>
                <w:color w:val="auto"/>
                <w:sz w:val="24"/>
                <w:szCs w:val="24"/>
                <w:highlight w:val="none"/>
              </w:rPr>
            </w:pPr>
          </w:p>
        </w:tc>
      </w:tr>
      <w:tr w14:paraId="1F5A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1C25762">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1B1B29AB">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4E46A4C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3730" w:type="dxa"/>
            <w:vAlign w:val="center"/>
          </w:tcPr>
          <w:p w14:paraId="5B399C52">
            <w:pPr>
              <w:snapToGrid w:val="0"/>
              <w:ind w:firstLine="480" w:firstLineChars="200"/>
              <w:rPr>
                <w:rFonts w:ascii="方正仿宋_GBK" w:hAnsi="方正仿宋_GBK" w:eastAsia="方正仿宋_GBK" w:cs="方正仿宋_GBK"/>
                <w:color w:val="auto"/>
                <w:sz w:val="24"/>
                <w:szCs w:val="24"/>
                <w:highlight w:val="none"/>
              </w:rPr>
            </w:pPr>
          </w:p>
        </w:tc>
      </w:tr>
      <w:tr w14:paraId="519E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0692FE3">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tcPr>
          <w:p w14:paraId="2807B684">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779399D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7.本项目的特定资格要求</w:t>
            </w:r>
          </w:p>
        </w:tc>
        <w:tc>
          <w:tcPr>
            <w:tcW w:w="3730" w:type="dxa"/>
            <w:vAlign w:val="center"/>
          </w:tcPr>
          <w:p w14:paraId="02803D4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按“第一篇三、投标人资格要求（三）本项目的特定资格要求”的要求提交（如果有）。</w:t>
            </w:r>
          </w:p>
        </w:tc>
      </w:tr>
      <w:tr w14:paraId="2F8D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FD9F2E6">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p>
        </w:tc>
        <w:tc>
          <w:tcPr>
            <w:tcW w:w="4780" w:type="dxa"/>
            <w:gridSpan w:val="2"/>
            <w:vAlign w:val="center"/>
          </w:tcPr>
          <w:p w14:paraId="437AF4C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落实政府采购政策需满足的资格要求</w:t>
            </w:r>
          </w:p>
        </w:tc>
        <w:tc>
          <w:tcPr>
            <w:tcW w:w="3730" w:type="dxa"/>
            <w:vAlign w:val="center"/>
          </w:tcPr>
          <w:p w14:paraId="271B0890">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r>
      <w:tr w14:paraId="5C21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6" w:type="dxa"/>
            <w:vAlign w:val="center"/>
          </w:tcPr>
          <w:p w14:paraId="01075F3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w:t>
            </w:r>
          </w:p>
        </w:tc>
        <w:tc>
          <w:tcPr>
            <w:tcW w:w="4780" w:type="dxa"/>
            <w:gridSpan w:val="2"/>
            <w:vAlign w:val="center"/>
          </w:tcPr>
          <w:p w14:paraId="3DA68A46">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投标保证金</w:t>
            </w:r>
          </w:p>
        </w:tc>
        <w:tc>
          <w:tcPr>
            <w:tcW w:w="3730" w:type="dxa"/>
            <w:vAlign w:val="center"/>
          </w:tcPr>
          <w:p w14:paraId="36E836B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按照招标文件要求足额交纳所投包的投标保证金。</w:t>
            </w:r>
          </w:p>
        </w:tc>
      </w:tr>
    </w:tbl>
    <w:p w14:paraId="62D6CA8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5E65930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eq \o\ac(○,1)</w:instrTex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投标人可于投标截止时间前通过“信用中国”网站(www.creditchina.gov.cn)"中国政府采购网"(www.ccgp.gov.cn)等渠道查询投标人信用记录。</w:t>
      </w:r>
    </w:p>
    <w:p w14:paraId="1E59048B">
      <w:pPr>
        <w:pStyle w:val="5"/>
        <w:spacing w:line="276" w:lineRule="auto"/>
        <w:ind w:firstLine="482" w:firstLineChars="200"/>
        <w:rPr>
          <w:rFonts w:ascii="方正仿宋_GBK" w:eastAsia="方正仿宋_GBK"/>
          <w:b/>
          <w:color w:val="auto"/>
          <w:sz w:val="24"/>
          <w:szCs w:val="24"/>
          <w:highlight w:val="none"/>
        </w:rPr>
      </w:pPr>
      <w:bookmarkStart w:id="110" w:name="_Toc129178883"/>
      <w:bookmarkStart w:id="111" w:name="_Toc115877707"/>
      <w:bookmarkStart w:id="112" w:name="_Toc3318"/>
      <w:bookmarkStart w:id="113" w:name="_Toc492721016"/>
      <w:bookmarkStart w:id="114" w:name="_Toc9579"/>
      <w:r>
        <w:rPr>
          <w:rFonts w:hint="eastAsia" w:ascii="方正仿宋_GBK" w:eastAsia="方正仿宋_GBK"/>
          <w:b/>
          <w:color w:val="auto"/>
          <w:sz w:val="24"/>
          <w:szCs w:val="24"/>
          <w:highlight w:val="none"/>
        </w:rPr>
        <w:t>二、</w:t>
      </w:r>
      <w:bookmarkEnd w:id="110"/>
      <w:bookmarkEnd w:id="111"/>
      <w:bookmarkEnd w:id="112"/>
      <w:bookmarkEnd w:id="113"/>
      <w:r>
        <w:rPr>
          <w:rFonts w:hint="eastAsia" w:ascii="方正仿宋_GBK" w:eastAsia="方正仿宋_GBK"/>
          <w:b/>
          <w:color w:val="auto"/>
          <w:sz w:val="24"/>
          <w:szCs w:val="24"/>
          <w:highlight w:val="none"/>
        </w:rPr>
        <w:t>符合性审查</w:t>
      </w:r>
      <w:bookmarkEnd w:id="114"/>
    </w:p>
    <w:p w14:paraId="0D620AE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评标委员会应当对符合资格的投标人的投标文件进行符合性审查，以确定其是否满足招标文件的实质性要求。符合性审查资料表如下：</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5670"/>
      </w:tblGrid>
      <w:tr w14:paraId="7414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709" w:type="dxa"/>
            <w:vAlign w:val="center"/>
          </w:tcPr>
          <w:p w14:paraId="51E06FD1">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2977" w:type="dxa"/>
            <w:gridSpan w:val="2"/>
            <w:vAlign w:val="center"/>
          </w:tcPr>
          <w:p w14:paraId="371C01FD">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评审因素</w:t>
            </w:r>
          </w:p>
        </w:tc>
        <w:tc>
          <w:tcPr>
            <w:tcW w:w="5670" w:type="dxa"/>
            <w:vAlign w:val="center"/>
          </w:tcPr>
          <w:p w14:paraId="5D37EDDD">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评审标准</w:t>
            </w:r>
          </w:p>
        </w:tc>
      </w:tr>
      <w:tr w14:paraId="268F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restart"/>
            <w:vAlign w:val="center"/>
          </w:tcPr>
          <w:p w14:paraId="38F63E9A">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p>
        </w:tc>
        <w:tc>
          <w:tcPr>
            <w:tcW w:w="1276" w:type="dxa"/>
            <w:vMerge w:val="restart"/>
            <w:vAlign w:val="center"/>
          </w:tcPr>
          <w:p w14:paraId="4C4CE6FB">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有效性审查</w:t>
            </w:r>
          </w:p>
        </w:tc>
        <w:tc>
          <w:tcPr>
            <w:tcW w:w="1701" w:type="dxa"/>
            <w:vAlign w:val="center"/>
          </w:tcPr>
          <w:p w14:paraId="2A515EB5">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投标文件签署</w:t>
            </w:r>
          </w:p>
        </w:tc>
        <w:tc>
          <w:tcPr>
            <w:tcW w:w="5670" w:type="dxa"/>
            <w:vAlign w:val="center"/>
          </w:tcPr>
          <w:p w14:paraId="0652C056">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投标文件上法定代表人或其授权代表人的签字齐全。</w:t>
            </w:r>
          </w:p>
        </w:tc>
      </w:tr>
      <w:tr w14:paraId="47B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64721910">
            <w:pPr>
              <w:snapToGrid w:val="0"/>
              <w:spacing w:line="276" w:lineRule="auto"/>
              <w:ind w:firstLine="480" w:firstLineChars="200"/>
              <w:jc w:val="center"/>
              <w:rPr>
                <w:rFonts w:ascii="方正仿宋_GBK" w:hAnsi="宋体" w:eastAsia="方正仿宋_GBK"/>
                <w:color w:val="auto"/>
                <w:sz w:val="24"/>
                <w:szCs w:val="24"/>
                <w:highlight w:val="none"/>
              </w:rPr>
            </w:pPr>
          </w:p>
        </w:tc>
        <w:tc>
          <w:tcPr>
            <w:tcW w:w="1276" w:type="dxa"/>
            <w:vMerge w:val="continue"/>
            <w:vAlign w:val="center"/>
          </w:tcPr>
          <w:p w14:paraId="439487E6">
            <w:pPr>
              <w:snapToGrid w:val="0"/>
              <w:spacing w:line="276" w:lineRule="auto"/>
              <w:ind w:firstLine="480" w:firstLineChars="200"/>
              <w:jc w:val="center"/>
              <w:rPr>
                <w:rFonts w:ascii="方正仿宋_GBK" w:hAnsi="宋体" w:eastAsia="方正仿宋_GBK"/>
                <w:color w:val="auto"/>
                <w:sz w:val="24"/>
                <w:szCs w:val="24"/>
                <w:highlight w:val="none"/>
              </w:rPr>
            </w:pPr>
          </w:p>
        </w:tc>
        <w:tc>
          <w:tcPr>
            <w:tcW w:w="1701" w:type="dxa"/>
            <w:vAlign w:val="center"/>
          </w:tcPr>
          <w:p w14:paraId="7857004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投标方案</w:t>
            </w:r>
          </w:p>
        </w:tc>
        <w:tc>
          <w:tcPr>
            <w:tcW w:w="5670" w:type="dxa"/>
            <w:vAlign w:val="center"/>
          </w:tcPr>
          <w:p w14:paraId="250E8813">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每个包只能有一个方案投标。</w:t>
            </w:r>
          </w:p>
        </w:tc>
      </w:tr>
      <w:tr w14:paraId="3638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09E58B22">
            <w:pPr>
              <w:snapToGrid w:val="0"/>
              <w:spacing w:line="276" w:lineRule="auto"/>
              <w:ind w:firstLine="480" w:firstLineChars="200"/>
              <w:jc w:val="center"/>
              <w:rPr>
                <w:rFonts w:ascii="方正仿宋_GBK" w:hAnsi="宋体" w:eastAsia="方正仿宋_GBK"/>
                <w:color w:val="auto"/>
                <w:sz w:val="24"/>
                <w:szCs w:val="24"/>
                <w:highlight w:val="none"/>
              </w:rPr>
            </w:pPr>
          </w:p>
        </w:tc>
        <w:tc>
          <w:tcPr>
            <w:tcW w:w="1276" w:type="dxa"/>
            <w:vMerge w:val="continue"/>
            <w:vAlign w:val="center"/>
          </w:tcPr>
          <w:p w14:paraId="48F94DAD">
            <w:pPr>
              <w:snapToGrid w:val="0"/>
              <w:spacing w:line="276" w:lineRule="auto"/>
              <w:ind w:firstLine="480" w:firstLineChars="200"/>
              <w:jc w:val="center"/>
              <w:rPr>
                <w:rFonts w:ascii="方正仿宋_GBK" w:hAnsi="宋体" w:eastAsia="方正仿宋_GBK"/>
                <w:color w:val="auto"/>
                <w:sz w:val="24"/>
                <w:szCs w:val="24"/>
                <w:highlight w:val="none"/>
              </w:rPr>
            </w:pPr>
          </w:p>
        </w:tc>
        <w:tc>
          <w:tcPr>
            <w:tcW w:w="1701" w:type="dxa"/>
            <w:vAlign w:val="center"/>
          </w:tcPr>
          <w:p w14:paraId="196267FA">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报价唯一</w:t>
            </w:r>
          </w:p>
        </w:tc>
        <w:tc>
          <w:tcPr>
            <w:tcW w:w="5670" w:type="dxa"/>
            <w:vAlign w:val="center"/>
          </w:tcPr>
          <w:p w14:paraId="3F3C5422">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只能在预算金额和最高限价内报价，只能有一个有效报价，不得提交选择性报价。</w:t>
            </w:r>
          </w:p>
        </w:tc>
      </w:tr>
      <w:tr w14:paraId="42FD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9" w:type="dxa"/>
            <w:vAlign w:val="center"/>
          </w:tcPr>
          <w:p w14:paraId="3847802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p>
        </w:tc>
        <w:tc>
          <w:tcPr>
            <w:tcW w:w="1276" w:type="dxa"/>
            <w:vAlign w:val="center"/>
          </w:tcPr>
          <w:p w14:paraId="37DB763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完整性审查</w:t>
            </w:r>
          </w:p>
        </w:tc>
        <w:tc>
          <w:tcPr>
            <w:tcW w:w="1701" w:type="dxa"/>
            <w:vAlign w:val="center"/>
          </w:tcPr>
          <w:p w14:paraId="1463C2C0">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投标文件份数</w:t>
            </w:r>
          </w:p>
        </w:tc>
        <w:tc>
          <w:tcPr>
            <w:tcW w:w="5670" w:type="dxa"/>
            <w:vAlign w:val="center"/>
          </w:tcPr>
          <w:p w14:paraId="71DBAF1A">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投标文件正、副本数量（含电子文档）符合招标文件要求。</w:t>
            </w:r>
          </w:p>
        </w:tc>
      </w:tr>
      <w:tr w14:paraId="1317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14:paraId="74AA2329">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p>
        </w:tc>
        <w:tc>
          <w:tcPr>
            <w:tcW w:w="1276" w:type="dxa"/>
            <w:vAlign w:val="center"/>
          </w:tcPr>
          <w:p w14:paraId="226BB75D">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技术部分</w:t>
            </w:r>
          </w:p>
        </w:tc>
        <w:tc>
          <w:tcPr>
            <w:tcW w:w="1701" w:type="dxa"/>
            <w:vAlign w:val="center"/>
          </w:tcPr>
          <w:p w14:paraId="56A8220D">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088FAE9C">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本招标文件第二篇中（※）号标注的部分。</w:t>
            </w:r>
          </w:p>
        </w:tc>
      </w:tr>
      <w:tr w14:paraId="6BCB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7226C533">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p>
        </w:tc>
        <w:tc>
          <w:tcPr>
            <w:tcW w:w="1276" w:type="dxa"/>
            <w:vAlign w:val="center"/>
          </w:tcPr>
          <w:p w14:paraId="1F9CFBE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商务部分</w:t>
            </w:r>
          </w:p>
        </w:tc>
        <w:tc>
          <w:tcPr>
            <w:tcW w:w="1701" w:type="dxa"/>
            <w:vAlign w:val="center"/>
          </w:tcPr>
          <w:p w14:paraId="488D6B06">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778EDA2F">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本招标文件第三篇中（※）号标注的部分。</w:t>
            </w:r>
          </w:p>
        </w:tc>
      </w:tr>
      <w:tr w14:paraId="149E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09" w:type="dxa"/>
            <w:vAlign w:val="center"/>
          </w:tcPr>
          <w:p w14:paraId="5A2DE451">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w:t>
            </w:r>
          </w:p>
        </w:tc>
        <w:tc>
          <w:tcPr>
            <w:tcW w:w="1276" w:type="dxa"/>
            <w:vAlign w:val="center"/>
          </w:tcPr>
          <w:p w14:paraId="6F02AD4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w:t>
            </w:r>
          </w:p>
        </w:tc>
        <w:tc>
          <w:tcPr>
            <w:tcW w:w="1701" w:type="dxa"/>
            <w:vAlign w:val="center"/>
          </w:tcPr>
          <w:p w14:paraId="7D021AE6">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2EF1D6C5">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投标有效期为投标截止日期起90天</w:t>
            </w:r>
          </w:p>
        </w:tc>
      </w:tr>
    </w:tbl>
    <w:p w14:paraId="123D1AD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投标人为自然人）签字，其澄清的内容不得超出投标文件的范围或者改变投标文件的实质性内容。</w:t>
      </w:r>
    </w:p>
    <w:p w14:paraId="065515AF">
      <w:pPr>
        <w:pStyle w:val="5"/>
        <w:spacing w:line="276" w:lineRule="auto"/>
        <w:ind w:firstLine="482" w:firstLineChars="200"/>
        <w:rPr>
          <w:rFonts w:ascii="方正仿宋_GBK" w:eastAsia="方正仿宋_GBK"/>
          <w:b/>
          <w:color w:val="auto"/>
          <w:sz w:val="24"/>
          <w:szCs w:val="24"/>
          <w:highlight w:val="none"/>
        </w:rPr>
      </w:pPr>
      <w:bookmarkStart w:id="115" w:name="_Toc8442"/>
      <w:r>
        <w:rPr>
          <w:rFonts w:hint="eastAsia" w:ascii="方正仿宋_GBK" w:eastAsia="方正仿宋_GBK"/>
          <w:b/>
          <w:color w:val="auto"/>
          <w:sz w:val="24"/>
          <w:szCs w:val="24"/>
          <w:highlight w:val="none"/>
        </w:rPr>
        <w:t>三、评标方法</w:t>
      </w:r>
      <w:bookmarkEnd w:id="115"/>
    </w:p>
    <w:p w14:paraId="56E5D42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本项目采用综合评分法进行评标。</w:t>
      </w:r>
    </w:p>
    <w:p w14:paraId="5577B4E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w:t>
      </w:r>
    </w:p>
    <w:p w14:paraId="1B19DEA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（一）比较与评价。按招标文件中规定的评标方法和标准，对资格审查和符合性审查合格的投标文件进行商务和技术评估。</w:t>
      </w:r>
    </w:p>
    <w:p w14:paraId="6A2D136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各成员独立对每个有效响应（通过资格性审查、符合性审查的投标人）的文件进行评价、打分，然后汇总每个投标人每项评分因素的得分，并根据综合评分情况按照评审得分由高到低顺序推荐3名以上中标候选人，并编写评标报告。</w:t>
      </w:r>
    </w:p>
    <w:p w14:paraId="13996F7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107BDBF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复核后，评标委员会汇总每个投标人每项评分因素的得分。</w:t>
      </w:r>
    </w:p>
    <w:p w14:paraId="315D92F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（二）推荐中标候选人名单。</w:t>
      </w:r>
    </w:p>
    <w:p w14:paraId="79EA186F">
      <w:pPr>
        <w:snapToGrid w:val="0"/>
        <w:spacing w:line="276" w:lineRule="auto"/>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按评审后得分由高到低的排列顺序推荐综合得分排名前三的投标人为本包（项目）中标候选人，排名第一的为第一中标候选人。若投标人的评审得分相同的，按照最后报价由低到高的顺序排列推荐。</w:t>
      </w:r>
      <w:r>
        <w:rPr>
          <w:rFonts w:hint="eastAsia" w:ascii="方正仿宋_GBK" w:hAnsi="宋体" w:eastAsia="方正仿宋_GBK"/>
          <w:b/>
          <w:bCs/>
          <w:color w:val="auto"/>
          <w:sz w:val="24"/>
          <w:szCs w:val="24"/>
          <w:highlight w:val="none"/>
        </w:rPr>
        <w:t>评审得分且报价相同的，按照服务部分得分顺序排列推荐。以上都相同的，按商务部分得分顺序排列推荐。</w:t>
      </w:r>
    </w:p>
    <w:p w14:paraId="3980907A">
      <w:pPr>
        <w:pStyle w:val="5"/>
        <w:numPr>
          <w:ilvl w:val="0"/>
          <w:numId w:val="3"/>
        </w:numPr>
        <w:spacing w:line="276" w:lineRule="auto"/>
        <w:ind w:firstLine="482" w:firstLineChars="200"/>
        <w:rPr>
          <w:rFonts w:ascii="方正仿宋_GBK" w:eastAsia="方正仿宋_GBK"/>
          <w:b/>
          <w:color w:val="auto"/>
          <w:sz w:val="24"/>
          <w:szCs w:val="24"/>
          <w:highlight w:val="none"/>
        </w:rPr>
      </w:pPr>
      <w:bookmarkStart w:id="116" w:name="_Toc267320057"/>
      <w:bookmarkStart w:id="117" w:name="_Toc129178884"/>
      <w:bookmarkStart w:id="118" w:name="_Toc492721017"/>
      <w:bookmarkStart w:id="119" w:name="_Toc15286"/>
      <w:bookmarkStart w:id="120" w:name="_Hlk74928505"/>
      <w:bookmarkStart w:id="121" w:name="_Toc115877708"/>
      <w:bookmarkStart w:id="122" w:name="_Toc19337"/>
      <w:r>
        <w:rPr>
          <w:rFonts w:hint="eastAsia" w:ascii="方正仿宋_GBK" w:eastAsia="方正仿宋_GBK"/>
          <w:b/>
          <w:color w:val="auto"/>
          <w:sz w:val="24"/>
          <w:szCs w:val="24"/>
          <w:highlight w:val="none"/>
        </w:rPr>
        <w:t>评标标准</w:t>
      </w:r>
      <w:bookmarkEnd w:id="116"/>
      <w:bookmarkEnd w:id="117"/>
      <w:bookmarkEnd w:id="118"/>
      <w:bookmarkEnd w:id="119"/>
      <w:bookmarkEnd w:id="120"/>
      <w:bookmarkEnd w:id="121"/>
      <w:bookmarkEnd w:id="122"/>
    </w:p>
    <w:p w14:paraId="0D71D89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（一）包1、3</w:t>
      </w:r>
    </w:p>
    <w:tbl>
      <w:tblPr>
        <w:tblStyle w:val="20"/>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99"/>
        <w:gridCol w:w="843"/>
        <w:gridCol w:w="646"/>
        <w:gridCol w:w="5211"/>
        <w:gridCol w:w="1921"/>
      </w:tblGrid>
      <w:tr w14:paraId="6E68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14:paraId="37069F66">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842" w:type="dxa"/>
            <w:gridSpan w:val="2"/>
            <w:noWrap/>
            <w:tcMar>
              <w:left w:w="108" w:type="dxa"/>
              <w:right w:w="108" w:type="dxa"/>
            </w:tcMar>
            <w:vAlign w:val="center"/>
          </w:tcPr>
          <w:p w14:paraId="0942201F">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评分因素及</w:t>
            </w:r>
          </w:p>
          <w:p w14:paraId="2E5CC5BA">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权重</w:t>
            </w:r>
          </w:p>
        </w:tc>
        <w:tc>
          <w:tcPr>
            <w:tcW w:w="646" w:type="dxa"/>
            <w:noWrap/>
            <w:tcMar>
              <w:left w:w="108" w:type="dxa"/>
              <w:right w:w="108" w:type="dxa"/>
            </w:tcMar>
            <w:vAlign w:val="center"/>
          </w:tcPr>
          <w:p w14:paraId="60262384">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5211" w:type="dxa"/>
            <w:noWrap/>
            <w:tcMar>
              <w:left w:w="108" w:type="dxa"/>
              <w:right w:w="108" w:type="dxa"/>
            </w:tcMar>
            <w:vAlign w:val="center"/>
          </w:tcPr>
          <w:p w14:paraId="329DC2F1">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921" w:type="dxa"/>
            <w:noWrap/>
            <w:tcMar>
              <w:left w:w="108" w:type="dxa"/>
              <w:right w:w="108" w:type="dxa"/>
            </w:tcMar>
          </w:tcPr>
          <w:p w14:paraId="36E83C36">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w:t>
            </w:r>
          </w:p>
        </w:tc>
      </w:tr>
      <w:tr w14:paraId="539E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14:paraId="7DCD1B03">
            <w:pPr>
              <w:spacing w:line="360" w:lineRule="exact"/>
              <w:ind w:firstLine="105"/>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42" w:type="dxa"/>
            <w:gridSpan w:val="2"/>
            <w:noWrap/>
            <w:tcMar>
              <w:left w:w="108" w:type="dxa"/>
              <w:right w:w="108" w:type="dxa"/>
            </w:tcMar>
            <w:vAlign w:val="center"/>
          </w:tcPr>
          <w:p w14:paraId="402C6A26">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14:paraId="49540033">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646" w:type="dxa"/>
            <w:noWrap/>
            <w:tcMar>
              <w:left w:w="108" w:type="dxa"/>
              <w:right w:w="108" w:type="dxa"/>
            </w:tcMar>
            <w:vAlign w:val="center"/>
          </w:tcPr>
          <w:p w14:paraId="36DFED4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5211" w:type="dxa"/>
            <w:noWrap/>
            <w:tcMar>
              <w:left w:w="108" w:type="dxa"/>
              <w:right w:w="108" w:type="dxa"/>
            </w:tcMar>
            <w:vAlign w:val="center"/>
          </w:tcPr>
          <w:p w14:paraId="294BED31">
            <w:pPr>
              <w:pStyle w:val="2"/>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有效的投标折扣系数中的最低投标折扣系数为评标基准折扣系数，其价格分为满分。其他投标人的价格分统一按照下列公式计算：</w:t>
            </w:r>
          </w:p>
          <w:p w14:paraId="383AEC29">
            <w:pPr>
              <w:pStyle w:val="2"/>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投标人报价得分=(评标基准折扣系数／投标折扣系数)×分值×100%。</w:t>
            </w:r>
          </w:p>
        </w:tc>
        <w:tc>
          <w:tcPr>
            <w:tcW w:w="1921" w:type="dxa"/>
            <w:noWrap/>
            <w:tcMar>
              <w:left w:w="108" w:type="dxa"/>
              <w:right w:w="108" w:type="dxa"/>
            </w:tcMar>
          </w:tcPr>
          <w:p w14:paraId="60A0A464">
            <w:pPr>
              <w:spacing w:line="360" w:lineRule="exact"/>
              <w:rPr>
                <w:rFonts w:ascii="方正仿宋_GBK" w:hAnsi="方正仿宋_GBK" w:eastAsia="方正仿宋_GBK" w:cs="方正仿宋_GBK"/>
                <w:color w:val="auto"/>
                <w:sz w:val="24"/>
                <w:szCs w:val="24"/>
                <w:highlight w:val="none"/>
              </w:rPr>
            </w:pPr>
          </w:p>
        </w:tc>
      </w:tr>
      <w:tr w14:paraId="6AE4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427" w:type="dxa"/>
            <w:vMerge w:val="restart"/>
            <w:noWrap/>
            <w:tcMar>
              <w:left w:w="108" w:type="dxa"/>
              <w:right w:w="108" w:type="dxa"/>
            </w:tcMar>
            <w:vAlign w:val="center"/>
          </w:tcPr>
          <w:p w14:paraId="097EB47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999" w:type="dxa"/>
            <w:vMerge w:val="restart"/>
            <w:noWrap/>
            <w:tcMar>
              <w:left w:w="108" w:type="dxa"/>
              <w:right w:w="108" w:type="dxa"/>
            </w:tcMar>
            <w:vAlign w:val="center"/>
          </w:tcPr>
          <w:p w14:paraId="069F7FB5">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09E57F03">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50AD61F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p>
        </w:tc>
        <w:tc>
          <w:tcPr>
            <w:tcW w:w="843" w:type="dxa"/>
            <w:vMerge w:val="restart"/>
            <w:noWrap/>
            <w:tcMar>
              <w:left w:w="108" w:type="dxa"/>
              <w:right w:w="108" w:type="dxa"/>
            </w:tcMar>
            <w:vAlign w:val="center"/>
          </w:tcPr>
          <w:p w14:paraId="56E6740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3E297455">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w:t>
            </w:r>
          </w:p>
        </w:tc>
        <w:tc>
          <w:tcPr>
            <w:tcW w:w="646" w:type="dxa"/>
            <w:noWrap/>
            <w:tcMar>
              <w:left w:w="108" w:type="dxa"/>
              <w:right w:w="108" w:type="dxa"/>
            </w:tcMar>
            <w:vAlign w:val="center"/>
          </w:tcPr>
          <w:p w14:paraId="1419500D">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6E2A3648">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配送方案（5分）</w:t>
            </w:r>
          </w:p>
          <w:p w14:paraId="28C62E0C">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根据投标人提供的配送方案进行评审，配送方案内容包括不限于①供货流程；②配送计划；③配送设施设备；④配送食材管理；</w:t>
            </w:r>
            <w:r>
              <w:rPr>
                <w:rFonts w:hint="eastAsia" w:ascii="宋体" w:hAnsi="宋体" w:cs="宋体"/>
                <w:color w:val="auto"/>
                <w:sz w:val="24"/>
                <w:szCs w:val="24"/>
                <w:highlight w:val="none"/>
              </w:rPr>
              <w:t>⑤</w:t>
            </w:r>
            <w:r>
              <w:rPr>
                <w:rFonts w:hint="eastAsia" w:ascii="方正仿宋_GBK" w:hAnsi="方正仿宋_GBK" w:eastAsia="方正仿宋_GBK" w:cs="方正仿宋_GBK"/>
                <w:color w:val="auto"/>
                <w:sz w:val="24"/>
                <w:szCs w:val="24"/>
                <w:highlight w:val="none"/>
              </w:rPr>
              <w:t>服务人员配置；</w:t>
            </w:r>
            <w:r>
              <w:rPr>
                <w:rFonts w:hint="eastAsia" w:ascii="宋体" w:hAnsi="宋体" w:cs="宋体"/>
                <w:color w:val="auto"/>
                <w:sz w:val="24"/>
                <w:szCs w:val="24"/>
                <w:highlight w:val="none"/>
              </w:rPr>
              <w:t>⑥</w:t>
            </w:r>
            <w:r>
              <w:rPr>
                <w:rFonts w:hint="eastAsia" w:ascii="方正仿宋_GBK" w:hAnsi="方正仿宋_GBK" w:eastAsia="方正仿宋_GBK" w:cs="方正仿宋_GBK"/>
                <w:color w:val="auto"/>
                <w:sz w:val="24"/>
                <w:szCs w:val="24"/>
                <w:highlight w:val="none"/>
              </w:rPr>
              <w:t>服务人员管理制度。</w:t>
            </w:r>
          </w:p>
          <w:p w14:paraId="1B30362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内容不存在瑕疵，得5分；</w:t>
            </w:r>
          </w:p>
          <w:p w14:paraId="7BCADBF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内容存在1处瑕疵，得3分；</w:t>
            </w:r>
          </w:p>
          <w:p w14:paraId="002F4C5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14:paraId="054C8A1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restart"/>
            <w:noWrap/>
            <w:tcMar>
              <w:left w:w="108" w:type="dxa"/>
              <w:right w:w="108" w:type="dxa"/>
            </w:tcMar>
            <w:vAlign w:val="center"/>
          </w:tcPr>
          <w:p w14:paraId="41D585F0">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1.提供对应方案，格式自拟，加盖投标人公章。</w:t>
            </w:r>
            <w:r>
              <w:rPr>
                <w:rFonts w:hint="eastAsia" w:ascii="方正仿宋_GBK" w:hAnsi="方正仿宋_GBK" w:eastAsia="方正仿宋_GBK" w:cs="方正仿宋_GBK"/>
                <w:color w:val="auto"/>
                <w:sz w:val="24"/>
                <w:szCs w:val="24"/>
                <w:highlight w:val="none"/>
              </w:rPr>
              <w:br w:type="textWrapping"/>
            </w:r>
            <w:r>
              <w:rPr>
                <w:rFonts w:hint="eastAsia" w:ascii="方正仿宋_GBK" w:hAnsi="方正仿宋_GBK" w:eastAsia="方正仿宋_GBK" w:cs="方正仿宋_GBK"/>
                <w:color w:val="auto"/>
                <w:sz w:val="24"/>
                <w:szCs w:val="24"/>
                <w:highlight w:val="none"/>
              </w:rPr>
              <w:t>2.本项内容中所称的“瑕疵”指以下内容：</w:t>
            </w:r>
          </w:p>
          <w:p w14:paraId="7121F698">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①方案内容要素欠缺、仅有标题而无实质意义叙述内容；</w:t>
            </w:r>
          </w:p>
          <w:p w14:paraId="5E2C7FF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②方案内容中包含其他项目名称，或出现与本项目不相关的其他内容；</w:t>
            </w:r>
          </w:p>
          <w:p w14:paraId="62A07A5E">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③内容表述前后矛盾、无连贯性、内容存在逻辑漏洞；</w:t>
            </w:r>
          </w:p>
          <w:p w14:paraId="6BBDE658">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④常识性错误；</w:t>
            </w:r>
          </w:p>
          <w:p w14:paraId="097DBD55">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⑤售后服务措施保障安排并不适用本项目特性或非专门针对本项目制定；</w:t>
            </w:r>
          </w:p>
          <w:p w14:paraId="001C7D6D">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⑥方案中提出的措施举措不利于本项目目标的实现；</w:t>
            </w:r>
          </w:p>
          <w:p w14:paraId="1A69E86B">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⑦现有技术条件下不可能实现采购目标。</w:t>
            </w:r>
          </w:p>
          <w:p w14:paraId="36DDC59F">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上述任意一种情形为1处瑕疵。</w:t>
            </w:r>
          </w:p>
        </w:tc>
      </w:tr>
      <w:tr w14:paraId="702C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40105C6F">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14D45211">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7148C4C7">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7AF38787">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26544BB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应急处理预案（3分）</w:t>
            </w:r>
          </w:p>
          <w:p w14:paraId="0B5022A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根据投标人提供的应急处理预案进行评审，包括不限于以下内容：①不合格退换货应急预案；②传染性疾病应急预案；③食物中毒应急预案；④自然灾害应急处理预案；⑤应急物资供应预案。</w:t>
            </w:r>
          </w:p>
          <w:p w14:paraId="23DADF2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136A914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5D9826F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03F0113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3EA44D44">
            <w:pPr>
              <w:spacing w:line="360" w:lineRule="exact"/>
              <w:jc w:val="center"/>
              <w:rPr>
                <w:rFonts w:ascii="方正仿宋_GBK" w:hAnsi="方正仿宋_GBK" w:eastAsia="方正仿宋_GBK" w:cs="方正仿宋_GBK"/>
                <w:color w:val="auto"/>
                <w:sz w:val="24"/>
                <w:szCs w:val="24"/>
                <w:highlight w:val="none"/>
              </w:rPr>
            </w:pPr>
          </w:p>
        </w:tc>
      </w:tr>
      <w:tr w14:paraId="721F0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60C945E2">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562E11D2">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64E64901">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402F146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55CEAB6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提供食品溯源管理制度和溯源方案（3分）</w:t>
            </w:r>
          </w:p>
          <w:p w14:paraId="5FE2E9F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4C304F9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6915C68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25B04D2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3F2534BA">
            <w:pPr>
              <w:spacing w:line="360" w:lineRule="exact"/>
              <w:jc w:val="center"/>
              <w:rPr>
                <w:rFonts w:ascii="方正仿宋_GBK" w:hAnsi="方正仿宋_GBK" w:eastAsia="方正仿宋_GBK" w:cs="方正仿宋_GBK"/>
                <w:color w:val="auto"/>
                <w:sz w:val="24"/>
                <w:szCs w:val="24"/>
                <w:highlight w:val="none"/>
              </w:rPr>
            </w:pPr>
          </w:p>
        </w:tc>
      </w:tr>
      <w:tr w14:paraId="7148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1B2AD956">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19B07D80">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5AF38BCF">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54B4236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49D5916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食品安全预案（5分）</w:t>
            </w:r>
          </w:p>
          <w:p w14:paraId="380E316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投标人针对本项目制定完备的食品安全预案体系。投标人主要负责人和相关主管人员积极作为，主动担当，现场指导、处理，慰问学生及家长，做好应急处置、安抚工作和善后处理。</w:t>
            </w:r>
          </w:p>
          <w:p w14:paraId="03E6D62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内容不存在瑕疵，得5分；</w:t>
            </w:r>
          </w:p>
          <w:p w14:paraId="760B616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内容存在1处瑕疵，得3分；</w:t>
            </w:r>
          </w:p>
          <w:p w14:paraId="5586A51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14:paraId="47012917">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tcPr>
          <w:p w14:paraId="115AB0E4">
            <w:pPr>
              <w:spacing w:line="360" w:lineRule="exact"/>
              <w:rPr>
                <w:rFonts w:ascii="方正仿宋_GBK" w:hAnsi="方正仿宋_GBK" w:eastAsia="方正仿宋_GBK" w:cs="方正仿宋_GBK"/>
                <w:color w:val="auto"/>
                <w:sz w:val="24"/>
                <w:szCs w:val="24"/>
                <w:highlight w:val="none"/>
              </w:rPr>
            </w:pPr>
          </w:p>
        </w:tc>
      </w:tr>
      <w:tr w14:paraId="725B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vAlign w:val="center"/>
          </w:tcPr>
          <w:p w14:paraId="1568401F">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7A40AF64">
            <w:pPr>
              <w:spacing w:line="360" w:lineRule="exact"/>
              <w:rPr>
                <w:rFonts w:ascii="方正仿宋_GBK" w:hAnsi="方正仿宋_GBK" w:eastAsia="方正仿宋_GBK" w:cs="方正仿宋_GBK"/>
                <w:color w:val="auto"/>
                <w:sz w:val="24"/>
                <w:szCs w:val="24"/>
                <w:highlight w:val="none"/>
              </w:rPr>
            </w:pPr>
          </w:p>
        </w:tc>
        <w:tc>
          <w:tcPr>
            <w:tcW w:w="843" w:type="dxa"/>
            <w:noWrap/>
            <w:vAlign w:val="center"/>
          </w:tcPr>
          <w:p w14:paraId="2DBED5C1">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w:t>
            </w:r>
          </w:p>
        </w:tc>
        <w:tc>
          <w:tcPr>
            <w:tcW w:w="646" w:type="dxa"/>
            <w:noWrap/>
            <w:vAlign w:val="center"/>
          </w:tcPr>
          <w:p w14:paraId="09722759">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5211" w:type="dxa"/>
            <w:noWrap/>
            <w:tcMar>
              <w:left w:w="108" w:type="dxa"/>
              <w:right w:w="108" w:type="dxa"/>
            </w:tcMar>
            <w:vAlign w:val="center"/>
          </w:tcPr>
          <w:p w14:paraId="0327776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出具承诺函，承诺内容为：中标后为所投产品购买食品安全责任保险。被保险人为采购人，保险额度为200万元/包，保险费用由中标人承担。按以上要求提供承诺函的，得4分，未提供或未按要求提供承诺函的，不得分。</w:t>
            </w:r>
          </w:p>
        </w:tc>
        <w:tc>
          <w:tcPr>
            <w:tcW w:w="1921" w:type="dxa"/>
            <w:noWrap/>
          </w:tcPr>
          <w:p w14:paraId="79FD92F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签订合同前，中标人应提供符合招标文件要求的食品安全保险单及发票复印件并加盖投标人公章，否则承担虚假应标的全部法律责任。</w:t>
            </w:r>
          </w:p>
        </w:tc>
      </w:tr>
      <w:tr w14:paraId="43DA7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27" w:type="dxa"/>
            <w:vMerge w:val="restart"/>
            <w:noWrap/>
            <w:tcMar>
              <w:left w:w="108" w:type="dxa"/>
              <w:right w:w="108" w:type="dxa"/>
            </w:tcMar>
            <w:vAlign w:val="center"/>
          </w:tcPr>
          <w:p w14:paraId="424A679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999" w:type="dxa"/>
            <w:vMerge w:val="restart"/>
            <w:noWrap/>
            <w:tcMar>
              <w:left w:w="108" w:type="dxa"/>
              <w:right w:w="108" w:type="dxa"/>
            </w:tcMar>
            <w:vAlign w:val="center"/>
          </w:tcPr>
          <w:p w14:paraId="16C2A7B1">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w:t>
            </w:r>
          </w:p>
          <w:p w14:paraId="1085FEE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4F5D95A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(30%)</w:t>
            </w:r>
          </w:p>
        </w:tc>
        <w:tc>
          <w:tcPr>
            <w:tcW w:w="843" w:type="dxa"/>
            <w:noWrap/>
            <w:tcMar>
              <w:left w:w="108" w:type="dxa"/>
              <w:right w:w="108" w:type="dxa"/>
            </w:tcMar>
            <w:vAlign w:val="center"/>
          </w:tcPr>
          <w:p w14:paraId="1044DE17">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质量认证</w:t>
            </w:r>
          </w:p>
        </w:tc>
        <w:tc>
          <w:tcPr>
            <w:tcW w:w="646" w:type="dxa"/>
            <w:noWrap/>
            <w:tcMar>
              <w:left w:w="108" w:type="dxa"/>
              <w:right w:w="108" w:type="dxa"/>
            </w:tcMar>
            <w:vAlign w:val="center"/>
          </w:tcPr>
          <w:p w14:paraId="2A4412E9">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03AAFBE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1.投标人具有有效的ISO9001质量管理体系认证证书，得2分；</w:t>
            </w:r>
          </w:p>
          <w:p w14:paraId="3D7D32E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2.投标人具有有效的ISO14001环境管理体系认证证书，得2分；</w:t>
            </w:r>
          </w:p>
          <w:p w14:paraId="1A5F009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3.投标人具有有效的职业健康安全管理体系认证证书，得2分；</w:t>
            </w:r>
          </w:p>
          <w:p w14:paraId="3B882EB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4.投标人具有有效的ISO22000食品安全管理体系认证证书，得2分；</w:t>
            </w:r>
          </w:p>
          <w:p w14:paraId="4C1F9E7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5.投标人具有有效的ISO28000供应链安全管理体系认证证书，得2分。</w:t>
            </w:r>
          </w:p>
        </w:tc>
        <w:tc>
          <w:tcPr>
            <w:tcW w:w="1921" w:type="dxa"/>
            <w:noWrap/>
            <w:tcMar>
              <w:left w:w="108" w:type="dxa"/>
              <w:right w:w="108" w:type="dxa"/>
            </w:tcMar>
            <w:vAlign w:val="center"/>
          </w:tcPr>
          <w:p w14:paraId="057D60D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提供有效期内的证书复印件，加盖投标人公章。</w:t>
            </w:r>
          </w:p>
        </w:tc>
      </w:tr>
      <w:tr w14:paraId="1278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427" w:type="dxa"/>
            <w:vMerge w:val="continue"/>
            <w:noWrap/>
            <w:vAlign w:val="center"/>
          </w:tcPr>
          <w:p w14:paraId="0DA70C63">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48F524B1">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2FB56583">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仓储能力</w:t>
            </w:r>
          </w:p>
        </w:tc>
        <w:tc>
          <w:tcPr>
            <w:tcW w:w="646" w:type="dxa"/>
            <w:noWrap/>
            <w:tcMar>
              <w:left w:w="108" w:type="dxa"/>
              <w:right w:w="108" w:type="dxa"/>
            </w:tcMar>
            <w:vAlign w:val="center"/>
          </w:tcPr>
          <w:p w14:paraId="3553FF77">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6A5183C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投标人自有或租赁食品冷藏库，库建筑累计面积＜500㎡，自有得2分，租赁得1分；500㎡≤累计面积＜1000</w:t>
            </w:r>
            <w:bookmarkStart w:id="123" w:name="OLE_LINK6"/>
            <w:bookmarkStart w:id="124" w:name="OLE_LINK5"/>
            <w:r>
              <w:rPr>
                <w:rFonts w:hint="eastAsia" w:ascii="方正仿宋_GBK" w:hAnsi="方正仿宋_GBK" w:eastAsia="方正仿宋_GBK" w:cs="方正仿宋_GBK"/>
                <w:color w:val="auto"/>
                <w:sz w:val="24"/>
                <w:szCs w:val="24"/>
                <w:highlight w:val="none"/>
              </w:rPr>
              <w:t>㎡</w:t>
            </w:r>
            <w:bookmarkEnd w:id="123"/>
            <w:bookmarkEnd w:id="124"/>
            <w:r>
              <w:rPr>
                <w:rFonts w:hint="eastAsia" w:ascii="方正仿宋_GBK" w:hAnsi="方正仿宋_GBK" w:eastAsia="方正仿宋_GBK" w:cs="方正仿宋_GBK"/>
                <w:color w:val="auto"/>
                <w:sz w:val="24"/>
                <w:szCs w:val="24"/>
                <w:highlight w:val="none"/>
              </w:rPr>
              <w:t>的，自有得4分，租赁得3分；累计面积≥1000㎡，自有得5分，租赁得4分。</w:t>
            </w:r>
          </w:p>
        </w:tc>
        <w:tc>
          <w:tcPr>
            <w:tcW w:w="1921" w:type="dxa"/>
            <w:noWrap/>
            <w:tcMar>
              <w:left w:w="108" w:type="dxa"/>
              <w:right w:w="108" w:type="dxa"/>
            </w:tcMar>
            <w:vAlign w:val="center"/>
          </w:tcPr>
          <w:p w14:paraId="578BC725">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投标人提供</w:t>
            </w:r>
            <w:r>
              <w:rPr>
                <w:rFonts w:hint="eastAsia" w:ascii="方正仿宋_GBK" w:hAnsi="方正仿宋_GBK" w:eastAsia="方正仿宋_GBK" w:cs="方正仿宋_GBK"/>
                <w:color w:val="auto"/>
                <w:sz w:val="24"/>
                <w:szCs w:val="24"/>
                <w:highlight w:val="none"/>
                <w:lang w:val="en-US" w:eastAsia="zh-CN"/>
              </w:rPr>
              <w:t>有效的</w:t>
            </w:r>
            <w:r>
              <w:rPr>
                <w:rFonts w:hint="eastAsia" w:ascii="方正仿宋_GBK" w:hAnsi="方正仿宋_GBK" w:eastAsia="方正仿宋_GBK" w:cs="方正仿宋_GBK"/>
                <w:color w:val="auto"/>
                <w:sz w:val="24"/>
                <w:szCs w:val="24"/>
                <w:highlight w:val="none"/>
              </w:rPr>
              <w:t>冷藏库自有产权证明材料或者租赁合同复印件并加盖投标人公章。其中，复印件上有使用面积数量，且产权证上的所有人或承租方须与投标人名称一致</w:t>
            </w:r>
            <w:r>
              <w:rPr>
                <w:rFonts w:hint="eastAsia" w:ascii="方正仿宋_GBK" w:hAnsi="方正仿宋_GBK" w:eastAsia="方正仿宋_GBK" w:cs="方正仿宋_GBK"/>
                <w:color w:val="auto"/>
                <w:sz w:val="24"/>
                <w:szCs w:val="24"/>
                <w:highlight w:val="none"/>
                <w:lang w:eastAsia="zh-CN"/>
              </w:rPr>
              <w:t>。</w:t>
            </w:r>
          </w:p>
          <w:p w14:paraId="46353826">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.以上要求必须同时</w:t>
            </w:r>
            <w:r>
              <w:rPr>
                <w:rFonts w:hint="eastAsia" w:ascii="方正仿宋_GBK" w:hAnsi="方正仿宋_GBK" w:eastAsia="方正仿宋_GBK" w:cs="方正仿宋_GBK"/>
                <w:color w:val="auto"/>
                <w:sz w:val="24"/>
                <w:szCs w:val="24"/>
                <w:highlight w:val="none"/>
                <w:lang w:eastAsia="zh-CN"/>
              </w:rPr>
              <w:t>提供</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否则</w:t>
            </w:r>
            <w:r>
              <w:rPr>
                <w:rFonts w:hint="eastAsia" w:ascii="方正仿宋_GBK" w:hAnsi="方正仿宋_GBK" w:eastAsia="方正仿宋_GBK" w:cs="方正仿宋_GBK"/>
                <w:color w:val="auto"/>
                <w:sz w:val="24"/>
                <w:szCs w:val="24"/>
                <w:highlight w:val="none"/>
              </w:rPr>
              <w:t>得0分。</w:t>
            </w:r>
          </w:p>
        </w:tc>
      </w:tr>
      <w:tr w14:paraId="0682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377157F7">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5FD592CA">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09ED3FA5">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投标人业绩</w:t>
            </w:r>
          </w:p>
        </w:tc>
        <w:tc>
          <w:tcPr>
            <w:tcW w:w="646" w:type="dxa"/>
            <w:noWrap/>
            <w:tcMar>
              <w:left w:w="108" w:type="dxa"/>
              <w:right w:w="108" w:type="dxa"/>
            </w:tcMar>
            <w:vAlign w:val="center"/>
          </w:tcPr>
          <w:p w14:paraId="4207FB2E">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1612B8D8">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51BA3EBE">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注：同一个食堂多份合同视为一个业绩，且一个业绩不重复得分。</w:t>
            </w:r>
          </w:p>
        </w:tc>
        <w:tc>
          <w:tcPr>
            <w:tcW w:w="1921" w:type="dxa"/>
            <w:noWrap/>
            <w:tcMar>
              <w:left w:w="108" w:type="dxa"/>
              <w:right w:w="108" w:type="dxa"/>
            </w:tcMar>
            <w:vAlign w:val="center"/>
          </w:tcPr>
          <w:p w14:paraId="0FD2ADC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提供合同复印件并加盖投标人公章。</w:t>
            </w:r>
          </w:p>
        </w:tc>
      </w:tr>
      <w:tr w14:paraId="718F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4230877E">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6AB64811">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4FC214D5">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满意度评价</w:t>
            </w:r>
          </w:p>
        </w:tc>
        <w:tc>
          <w:tcPr>
            <w:tcW w:w="646" w:type="dxa"/>
            <w:noWrap/>
            <w:tcMar>
              <w:left w:w="108" w:type="dxa"/>
              <w:right w:w="108" w:type="dxa"/>
            </w:tcMar>
            <w:vAlign w:val="center"/>
          </w:tcPr>
          <w:p w14:paraId="275ACDB7">
            <w:pPr>
              <w:spacing w:line="360" w:lineRule="exact"/>
              <w:ind w:firstLine="28"/>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01BC54A8">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w:t>
            </w:r>
            <w:r>
              <w:rPr>
                <w:rFonts w:ascii="方正仿宋_GBK" w:hAnsi="方正仿宋_GBK" w:eastAsia="方正仿宋_GBK" w:cs="方正仿宋_GBK"/>
                <w:color w:val="auto"/>
                <w:sz w:val="24"/>
                <w:szCs w:val="24"/>
                <w:highlight w:val="none"/>
              </w:rPr>
              <w:t>2021</w:t>
            </w:r>
            <w:r>
              <w:rPr>
                <w:rFonts w:hint="eastAsia" w:ascii="方正仿宋_GBK" w:hAnsi="方正仿宋_GBK" w:eastAsia="方正仿宋_GBK" w:cs="方正仿宋_GBK"/>
                <w:color w:val="auto"/>
                <w:sz w:val="24"/>
                <w:szCs w:val="24"/>
                <w:highlight w:val="none"/>
              </w:rPr>
              <w:t>年</w:t>
            </w:r>
            <w:r>
              <w:rPr>
                <w:rFonts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月</w:t>
            </w:r>
            <w:r>
              <w:rPr>
                <w:rFonts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日至投标截止日期用户评价，优良或满意的肯定性评价证明，有一个得</w:t>
            </w:r>
            <w:r>
              <w:rPr>
                <w:rFonts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分，没有得</w:t>
            </w:r>
            <w:r>
              <w:rPr>
                <w:rFonts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rPr>
              <w:t>分，本项最多得</w:t>
            </w:r>
            <w:r>
              <w:rPr>
                <w:rFonts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rPr>
              <w:t>分。</w:t>
            </w:r>
          </w:p>
          <w:p w14:paraId="09D28263">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注：同一甲方不重复计分</w:t>
            </w:r>
          </w:p>
        </w:tc>
        <w:tc>
          <w:tcPr>
            <w:tcW w:w="1921" w:type="dxa"/>
            <w:noWrap/>
            <w:tcMar>
              <w:left w:w="108" w:type="dxa"/>
              <w:right w:w="108" w:type="dxa"/>
            </w:tcMar>
            <w:vAlign w:val="center"/>
          </w:tcPr>
          <w:p w14:paraId="745A3EC7">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提供相关信息清晰的合同复印件及加盖合同甲方公章的评价证明文件（格式自拟），提供不齐全的不得分。</w:t>
            </w:r>
          </w:p>
        </w:tc>
      </w:tr>
    </w:tbl>
    <w:p w14:paraId="0A07158F">
      <w:pPr>
        <w:snapToGrid w:val="0"/>
        <w:spacing w:line="276" w:lineRule="auto"/>
        <w:ind w:firstLine="480" w:firstLineChars="200"/>
        <w:rPr>
          <w:rFonts w:ascii="方正仿宋_GBK" w:hAnsi="宋体" w:eastAsia="方正仿宋_GBK"/>
          <w:color w:val="auto"/>
          <w:sz w:val="24"/>
          <w:szCs w:val="24"/>
          <w:highlight w:val="none"/>
        </w:rPr>
      </w:pPr>
    </w:p>
    <w:p w14:paraId="1FEA90A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（二）包2</w:t>
      </w:r>
    </w:p>
    <w:tbl>
      <w:tblPr>
        <w:tblStyle w:val="20"/>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99"/>
        <w:gridCol w:w="843"/>
        <w:gridCol w:w="646"/>
        <w:gridCol w:w="5211"/>
        <w:gridCol w:w="1921"/>
      </w:tblGrid>
      <w:tr w14:paraId="4409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14:paraId="5C051E54">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842" w:type="dxa"/>
            <w:gridSpan w:val="2"/>
            <w:noWrap/>
            <w:tcMar>
              <w:left w:w="108" w:type="dxa"/>
              <w:right w:w="108" w:type="dxa"/>
            </w:tcMar>
            <w:vAlign w:val="center"/>
          </w:tcPr>
          <w:p w14:paraId="242AE549">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评分因素及</w:t>
            </w:r>
          </w:p>
          <w:p w14:paraId="3E6D300C">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权重</w:t>
            </w:r>
          </w:p>
        </w:tc>
        <w:tc>
          <w:tcPr>
            <w:tcW w:w="646" w:type="dxa"/>
            <w:noWrap/>
            <w:tcMar>
              <w:left w:w="108" w:type="dxa"/>
              <w:right w:w="108" w:type="dxa"/>
            </w:tcMar>
            <w:vAlign w:val="center"/>
          </w:tcPr>
          <w:p w14:paraId="14BD121D">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5211" w:type="dxa"/>
            <w:noWrap/>
            <w:tcMar>
              <w:left w:w="108" w:type="dxa"/>
              <w:right w:w="108" w:type="dxa"/>
            </w:tcMar>
            <w:vAlign w:val="center"/>
          </w:tcPr>
          <w:p w14:paraId="0A98F748">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921" w:type="dxa"/>
            <w:noWrap/>
            <w:tcMar>
              <w:left w:w="108" w:type="dxa"/>
              <w:right w:w="108" w:type="dxa"/>
            </w:tcMar>
          </w:tcPr>
          <w:p w14:paraId="63411DE4">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w:t>
            </w:r>
          </w:p>
        </w:tc>
      </w:tr>
      <w:tr w14:paraId="4B7D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14:paraId="746FF47B">
            <w:pPr>
              <w:spacing w:line="360" w:lineRule="exact"/>
              <w:ind w:firstLine="105"/>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42" w:type="dxa"/>
            <w:gridSpan w:val="2"/>
            <w:noWrap/>
            <w:tcMar>
              <w:left w:w="108" w:type="dxa"/>
              <w:right w:w="108" w:type="dxa"/>
            </w:tcMar>
            <w:vAlign w:val="center"/>
          </w:tcPr>
          <w:p w14:paraId="4B263E2D">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14:paraId="7B6B17B6">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646" w:type="dxa"/>
            <w:noWrap/>
            <w:tcMar>
              <w:left w:w="108" w:type="dxa"/>
              <w:right w:w="108" w:type="dxa"/>
            </w:tcMar>
            <w:vAlign w:val="center"/>
          </w:tcPr>
          <w:p w14:paraId="6B653A1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50</w:t>
            </w:r>
          </w:p>
        </w:tc>
        <w:tc>
          <w:tcPr>
            <w:tcW w:w="5211" w:type="dxa"/>
            <w:noWrap/>
            <w:tcMar>
              <w:left w:w="108" w:type="dxa"/>
              <w:right w:w="108" w:type="dxa"/>
            </w:tcMar>
            <w:vAlign w:val="center"/>
          </w:tcPr>
          <w:p w14:paraId="140C2DEB">
            <w:pPr>
              <w:pStyle w:val="2"/>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有效的投标折扣系数中的最低投标折扣系数为评标基准折扣系数，其价格分为满分。其他投标人的价格分统一按照下列公式计算：</w:t>
            </w:r>
          </w:p>
          <w:p w14:paraId="0F85CD51">
            <w:pPr>
              <w:pStyle w:val="2"/>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投标人报价得分=(评标基准折扣系数／投标折扣系数)×分值×100%。</w:t>
            </w:r>
          </w:p>
        </w:tc>
        <w:tc>
          <w:tcPr>
            <w:tcW w:w="1921" w:type="dxa"/>
            <w:noWrap/>
            <w:tcMar>
              <w:left w:w="108" w:type="dxa"/>
              <w:right w:w="108" w:type="dxa"/>
            </w:tcMar>
          </w:tcPr>
          <w:p w14:paraId="3B919B23">
            <w:pPr>
              <w:spacing w:line="360" w:lineRule="exact"/>
              <w:rPr>
                <w:rFonts w:ascii="方正仿宋_GBK" w:hAnsi="方正仿宋_GBK" w:eastAsia="方正仿宋_GBK" w:cs="方正仿宋_GBK"/>
                <w:color w:val="auto"/>
                <w:sz w:val="24"/>
                <w:szCs w:val="24"/>
                <w:highlight w:val="none"/>
              </w:rPr>
            </w:pPr>
          </w:p>
        </w:tc>
      </w:tr>
      <w:tr w14:paraId="23D1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9" w:hRule="atLeast"/>
          <w:jc w:val="center"/>
        </w:trPr>
        <w:tc>
          <w:tcPr>
            <w:tcW w:w="427" w:type="dxa"/>
            <w:vMerge w:val="restart"/>
            <w:noWrap/>
            <w:tcMar>
              <w:left w:w="108" w:type="dxa"/>
              <w:right w:w="108" w:type="dxa"/>
            </w:tcMar>
            <w:vAlign w:val="center"/>
          </w:tcPr>
          <w:p w14:paraId="7189F76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999" w:type="dxa"/>
            <w:vMerge w:val="restart"/>
            <w:noWrap/>
            <w:tcMar>
              <w:left w:w="108" w:type="dxa"/>
              <w:right w:w="108" w:type="dxa"/>
            </w:tcMar>
            <w:vAlign w:val="center"/>
          </w:tcPr>
          <w:p w14:paraId="29EE138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4F33ACA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506C8E5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（19%）</w:t>
            </w:r>
          </w:p>
        </w:tc>
        <w:tc>
          <w:tcPr>
            <w:tcW w:w="843" w:type="dxa"/>
            <w:vMerge w:val="restart"/>
            <w:noWrap/>
            <w:tcMar>
              <w:left w:w="108" w:type="dxa"/>
              <w:right w:w="108" w:type="dxa"/>
            </w:tcMar>
            <w:vAlign w:val="center"/>
          </w:tcPr>
          <w:p w14:paraId="32916F6D">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35C9316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w:t>
            </w:r>
          </w:p>
        </w:tc>
        <w:tc>
          <w:tcPr>
            <w:tcW w:w="646" w:type="dxa"/>
            <w:noWrap/>
            <w:tcMar>
              <w:left w:w="108" w:type="dxa"/>
              <w:right w:w="108" w:type="dxa"/>
            </w:tcMar>
            <w:vAlign w:val="center"/>
          </w:tcPr>
          <w:p w14:paraId="77B606C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2CBC175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配送方案（3分）</w:t>
            </w:r>
          </w:p>
          <w:p w14:paraId="782B410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根据投标人提供的配送方案进行评审，配送方案内容包括不限于①供货流程；②配送计划；③配送设施设备；④配送食材管理；</w:t>
            </w:r>
            <w:r>
              <w:rPr>
                <w:rFonts w:hint="eastAsia" w:ascii="宋体" w:hAnsi="宋体" w:cs="宋体"/>
                <w:color w:val="auto"/>
                <w:sz w:val="24"/>
                <w:szCs w:val="24"/>
                <w:highlight w:val="none"/>
              </w:rPr>
              <w:t>⑤</w:t>
            </w:r>
            <w:r>
              <w:rPr>
                <w:rFonts w:hint="eastAsia" w:ascii="方正仿宋_GBK" w:hAnsi="方正仿宋_GBK" w:eastAsia="方正仿宋_GBK" w:cs="方正仿宋_GBK"/>
                <w:color w:val="auto"/>
                <w:sz w:val="24"/>
                <w:szCs w:val="24"/>
                <w:highlight w:val="none"/>
              </w:rPr>
              <w:t>服务人员配置；</w:t>
            </w:r>
            <w:r>
              <w:rPr>
                <w:rFonts w:hint="eastAsia" w:ascii="宋体" w:hAnsi="宋体" w:cs="宋体"/>
                <w:color w:val="auto"/>
                <w:sz w:val="24"/>
                <w:szCs w:val="24"/>
                <w:highlight w:val="none"/>
              </w:rPr>
              <w:t>⑥</w:t>
            </w:r>
            <w:r>
              <w:rPr>
                <w:rFonts w:hint="eastAsia" w:ascii="方正仿宋_GBK" w:hAnsi="方正仿宋_GBK" w:eastAsia="方正仿宋_GBK" w:cs="方正仿宋_GBK"/>
                <w:color w:val="auto"/>
                <w:sz w:val="24"/>
                <w:szCs w:val="24"/>
                <w:highlight w:val="none"/>
              </w:rPr>
              <w:t>服务人员管理制度。</w:t>
            </w:r>
          </w:p>
          <w:p w14:paraId="5B865A6B">
            <w:pPr>
              <w:spacing w:line="360" w:lineRule="exact"/>
              <w:rPr>
                <w:rFonts w:ascii="方正仿宋_GBK" w:hAnsi="方正仿宋_GBK" w:eastAsia="方正仿宋_GBK" w:cs="方正仿宋_GBK"/>
                <w:color w:val="auto"/>
                <w:sz w:val="24"/>
                <w:szCs w:val="24"/>
                <w:highlight w:val="none"/>
              </w:rPr>
            </w:pPr>
            <w:bookmarkStart w:id="125" w:name="OLE_LINK77"/>
            <w:bookmarkStart w:id="126" w:name="OLE_LINK76"/>
            <w:r>
              <w:rPr>
                <w:rFonts w:hint="eastAsia" w:ascii="方正仿宋_GBK" w:hAnsi="方正仿宋_GBK" w:eastAsia="方正仿宋_GBK" w:cs="方正仿宋_GBK"/>
                <w:color w:val="auto"/>
                <w:sz w:val="24"/>
                <w:szCs w:val="24"/>
                <w:highlight w:val="none"/>
              </w:rPr>
              <w:t>内容不存在瑕疵，得3分；</w:t>
            </w:r>
          </w:p>
          <w:p w14:paraId="4D004B6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4B3F765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bookmarkEnd w:id="125"/>
          <w:bookmarkEnd w:id="126"/>
          <w:p w14:paraId="5775FD6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restart"/>
            <w:noWrap/>
            <w:tcMar>
              <w:left w:w="108" w:type="dxa"/>
              <w:right w:w="108" w:type="dxa"/>
            </w:tcMar>
            <w:vAlign w:val="center"/>
          </w:tcPr>
          <w:p w14:paraId="4554B16F">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1.提供对应方案，格式自拟，加盖投标人公章。</w:t>
            </w:r>
          </w:p>
          <w:p w14:paraId="54FF374E">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2.本项内容中所称的“瑕疵”指以下内容：</w:t>
            </w:r>
          </w:p>
          <w:p w14:paraId="1ADD0E54">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①方案内容要素欠缺、仅有标题而无实质意义叙述内容；</w:t>
            </w:r>
          </w:p>
          <w:p w14:paraId="77208C94">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②方案内容中包含其他项目名称，或出现与本项目不相关的其他内容；</w:t>
            </w:r>
          </w:p>
          <w:p w14:paraId="56F81513">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③内容表述前后矛盾、无连贯性、内容存在逻辑漏洞；</w:t>
            </w:r>
          </w:p>
          <w:p w14:paraId="03AE10E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④常识性错误；</w:t>
            </w:r>
          </w:p>
          <w:p w14:paraId="260092A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⑤服务措施保障安排并不适用本项目特性或非专门针对本项目制定；</w:t>
            </w:r>
          </w:p>
          <w:p w14:paraId="2A294C00">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⑥方案中提出的措施举措不利于本项目目标的实现；</w:t>
            </w:r>
          </w:p>
          <w:p w14:paraId="64149B25">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⑦现有技术条件下不可能实现采购目标。</w:t>
            </w:r>
          </w:p>
          <w:p w14:paraId="48223CD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上述任意一种情形为1处瑕疵。</w:t>
            </w:r>
          </w:p>
        </w:tc>
      </w:tr>
      <w:tr w14:paraId="6884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4E072A76">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514F74D9">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6B60F93D">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3865E0D7">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1629828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应急处理预案（3分）</w:t>
            </w:r>
          </w:p>
          <w:p w14:paraId="385541A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根据投标人提供的应急处理预案进行评审，包括不限于以下内容：①不合格退换货应急预案；②传染性疾病应急预案；③食物中毒应急预案；④自然灾害应急处理预案；⑤应急物资供应预案。</w:t>
            </w:r>
          </w:p>
          <w:p w14:paraId="727DCD1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2AFEB4D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5EA8FC0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06EC599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7B453BAA">
            <w:pPr>
              <w:spacing w:line="360" w:lineRule="exact"/>
              <w:jc w:val="center"/>
              <w:rPr>
                <w:rFonts w:ascii="方正仿宋_GBK" w:hAnsi="方正仿宋_GBK" w:eastAsia="方正仿宋_GBK" w:cs="方正仿宋_GBK"/>
                <w:color w:val="auto"/>
                <w:sz w:val="24"/>
                <w:szCs w:val="24"/>
                <w:highlight w:val="none"/>
              </w:rPr>
            </w:pPr>
          </w:p>
        </w:tc>
      </w:tr>
      <w:tr w14:paraId="7A62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5E40839D">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442AFF3D">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7980D1E3">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78572EB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46B23A8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提供食品溯源管理制度和溯源方案（5分）</w:t>
            </w:r>
          </w:p>
          <w:p w14:paraId="368F989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内容不存在瑕疵，得5分；</w:t>
            </w:r>
          </w:p>
          <w:p w14:paraId="1D2DC06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内容存在1处瑕疵，得3分；</w:t>
            </w:r>
          </w:p>
          <w:p w14:paraId="547C9B2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14:paraId="68DE330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4DCF1532">
            <w:pPr>
              <w:spacing w:line="360" w:lineRule="exact"/>
              <w:jc w:val="center"/>
              <w:rPr>
                <w:rFonts w:ascii="方正仿宋_GBK" w:hAnsi="方正仿宋_GBK" w:eastAsia="方正仿宋_GBK" w:cs="方正仿宋_GBK"/>
                <w:color w:val="auto"/>
                <w:sz w:val="24"/>
                <w:szCs w:val="24"/>
                <w:highlight w:val="none"/>
              </w:rPr>
            </w:pPr>
          </w:p>
        </w:tc>
      </w:tr>
      <w:tr w14:paraId="2494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15C72984">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18F87EE2">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6762168A">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3A43A79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5211" w:type="dxa"/>
            <w:noWrap/>
            <w:tcMar>
              <w:left w:w="108" w:type="dxa"/>
              <w:right w:w="108" w:type="dxa"/>
            </w:tcMar>
            <w:vAlign w:val="center"/>
          </w:tcPr>
          <w:p w14:paraId="30EAB36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食品安全预案（4分）</w:t>
            </w:r>
          </w:p>
          <w:p w14:paraId="7453F6FE">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投标人针对本项目制定完备的食品安全预案体系。投标人主要负责人和相关主管人员积极作为，主动担当，现场指导、处理，慰问学生及家长，做好应急处置、安抚工作和善后处理。</w:t>
            </w:r>
          </w:p>
          <w:p w14:paraId="36C7956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内容不存在瑕疵，得4分；</w:t>
            </w:r>
          </w:p>
          <w:p w14:paraId="651271C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内容存在1处瑕疵，得3分；</w:t>
            </w:r>
          </w:p>
          <w:p w14:paraId="24D74BE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0580C2E0">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tcPr>
          <w:p w14:paraId="5C4FC724">
            <w:pPr>
              <w:spacing w:line="360" w:lineRule="exact"/>
              <w:rPr>
                <w:rFonts w:ascii="方正仿宋_GBK" w:hAnsi="方正仿宋_GBK" w:eastAsia="方正仿宋_GBK" w:cs="方正仿宋_GBK"/>
                <w:color w:val="auto"/>
                <w:sz w:val="24"/>
                <w:szCs w:val="24"/>
                <w:highlight w:val="none"/>
              </w:rPr>
            </w:pPr>
          </w:p>
        </w:tc>
      </w:tr>
      <w:tr w14:paraId="4092F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427" w:type="dxa"/>
            <w:vMerge w:val="continue"/>
            <w:noWrap/>
            <w:vAlign w:val="center"/>
          </w:tcPr>
          <w:p w14:paraId="485FE3F3">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6B78C682">
            <w:pPr>
              <w:spacing w:line="360" w:lineRule="exact"/>
              <w:rPr>
                <w:rFonts w:ascii="方正仿宋_GBK" w:hAnsi="方正仿宋_GBK" w:eastAsia="方正仿宋_GBK" w:cs="方正仿宋_GBK"/>
                <w:color w:val="auto"/>
                <w:sz w:val="24"/>
                <w:szCs w:val="24"/>
                <w:highlight w:val="none"/>
              </w:rPr>
            </w:pPr>
          </w:p>
        </w:tc>
        <w:tc>
          <w:tcPr>
            <w:tcW w:w="843" w:type="dxa"/>
            <w:noWrap/>
            <w:vAlign w:val="center"/>
          </w:tcPr>
          <w:p w14:paraId="237900D1">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w:t>
            </w:r>
          </w:p>
        </w:tc>
        <w:tc>
          <w:tcPr>
            <w:tcW w:w="646" w:type="dxa"/>
            <w:noWrap/>
            <w:vAlign w:val="center"/>
          </w:tcPr>
          <w:p w14:paraId="37C29910">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5211" w:type="dxa"/>
            <w:noWrap/>
            <w:tcMar>
              <w:left w:w="108" w:type="dxa"/>
              <w:right w:w="108" w:type="dxa"/>
            </w:tcMar>
            <w:vAlign w:val="center"/>
          </w:tcPr>
          <w:p w14:paraId="60AD5DF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食品安全责任保险（4分）</w:t>
            </w:r>
          </w:p>
          <w:p w14:paraId="1D1F20B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出具承诺函，承诺内容为：中标后为所投产品购买食品安全责任保险。被保险人为采购人，保险额度为200万元/包，保险费用由中标人承担。按以上要求提供承诺函的，得4分，未提供或未按要求提供承诺函的，不得分。</w:t>
            </w:r>
          </w:p>
        </w:tc>
        <w:tc>
          <w:tcPr>
            <w:tcW w:w="1921" w:type="dxa"/>
            <w:noWrap/>
          </w:tcPr>
          <w:p w14:paraId="72F9F86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1.提供承诺函，加盖投标人公章。</w:t>
            </w:r>
          </w:p>
          <w:p w14:paraId="75DEBC4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2.签订合同前，中标人应提供符合招标文件要求的保险单及发票复印件并加盖投标人公章，否则承担虚假应标的全部法律责任。。</w:t>
            </w:r>
          </w:p>
        </w:tc>
      </w:tr>
      <w:tr w14:paraId="34622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27" w:type="dxa"/>
            <w:vMerge w:val="restart"/>
            <w:noWrap/>
            <w:tcMar>
              <w:left w:w="108" w:type="dxa"/>
              <w:right w:w="108" w:type="dxa"/>
            </w:tcMar>
            <w:vAlign w:val="center"/>
          </w:tcPr>
          <w:p w14:paraId="619FB40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999" w:type="dxa"/>
            <w:vMerge w:val="restart"/>
            <w:noWrap/>
            <w:tcMar>
              <w:left w:w="108" w:type="dxa"/>
              <w:right w:w="108" w:type="dxa"/>
            </w:tcMar>
            <w:vAlign w:val="center"/>
          </w:tcPr>
          <w:p w14:paraId="4B8E36A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w:t>
            </w:r>
          </w:p>
          <w:p w14:paraId="1F38C3B7">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2CFE254D">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(31%)</w:t>
            </w:r>
          </w:p>
        </w:tc>
        <w:tc>
          <w:tcPr>
            <w:tcW w:w="843" w:type="dxa"/>
            <w:noWrap/>
            <w:tcMar>
              <w:left w:w="108" w:type="dxa"/>
              <w:right w:w="108" w:type="dxa"/>
            </w:tcMar>
            <w:vAlign w:val="center"/>
          </w:tcPr>
          <w:p w14:paraId="4B82F783">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质量认证</w:t>
            </w:r>
          </w:p>
        </w:tc>
        <w:tc>
          <w:tcPr>
            <w:tcW w:w="646" w:type="dxa"/>
            <w:noWrap/>
            <w:tcMar>
              <w:left w:w="108" w:type="dxa"/>
              <w:right w:w="108" w:type="dxa"/>
            </w:tcMar>
            <w:vAlign w:val="center"/>
          </w:tcPr>
          <w:p w14:paraId="1E7F79EC">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5106620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1.投标人具有有效的ISO9001质量管理体系认证证书，得2分；</w:t>
            </w:r>
          </w:p>
          <w:p w14:paraId="78631E9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2.投标人具有有效的ISO14001环境管理体系认证证书，得2分；</w:t>
            </w:r>
          </w:p>
          <w:p w14:paraId="22FD7838">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3.投标人具有有效的职业健康安全管理体系认证证书，得2分；</w:t>
            </w:r>
          </w:p>
          <w:p w14:paraId="5967210C">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4.投标人具有有效的无公害农产品或绿色农产品或有机农产品认证证书，得2分；</w:t>
            </w:r>
          </w:p>
          <w:p w14:paraId="66D5E0C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5.投标人具有有效的ISO28000供应链安全管理体系认证证书，得2分。</w:t>
            </w:r>
          </w:p>
        </w:tc>
        <w:tc>
          <w:tcPr>
            <w:tcW w:w="1921" w:type="dxa"/>
            <w:noWrap/>
            <w:tcMar>
              <w:left w:w="108" w:type="dxa"/>
              <w:right w:w="108" w:type="dxa"/>
            </w:tcMar>
            <w:vAlign w:val="center"/>
          </w:tcPr>
          <w:p w14:paraId="2E4FD9D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提供有效期内的证书复印件，加盖投标人公章。</w:t>
            </w:r>
          </w:p>
        </w:tc>
      </w:tr>
      <w:tr w14:paraId="16D0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427" w:type="dxa"/>
            <w:vMerge w:val="continue"/>
            <w:noWrap/>
            <w:vAlign w:val="center"/>
          </w:tcPr>
          <w:p w14:paraId="0B480D47">
            <w:pPr>
              <w:spacing w:line="360" w:lineRule="exact"/>
              <w:rPr>
                <w:color w:val="auto"/>
                <w:highlight w:val="none"/>
              </w:rPr>
            </w:pPr>
          </w:p>
        </w:tc>
        <w:tc>
          <w:tcPr>
            <w:tcW w:w="999" w:type="dxa"/>
            <w:vMerge w:val="continue"/>
            <w:noWrap/>
            <w:vAlign w:val="center"/>
          </w:tcPr>
          <w:p w14:paraId="472DD7F2">
            <w:pPr>
              <w:spacing w:line="360" w:lineRule="exact"/>
              <w:rPr>
                <w:color w:val="auto"/>
                <w:highlight w:val="none"/>
              </w:rPr>
            </w:pPr>
          </w:p>
        </w:tc>
        <w:tc>
          <w:tcPr>
            <w:tcW w:w="843" w:type="dxa"/>
            <w:noWrap/>
            <w:tcMar>
              <w:left w:w="108" w:type="dxa"/>
              <w:right w:w="108" w:type="dxa"/>
            </w:tcMar>
            <w:vAlign w:val="center"/>
          </w:tcPr>
          <w:p w14:paraId="5D696C0C">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投标人实力</w:t>
            </w:r>
          </w:p>
        </w:tc>
        <w:tc>
          <w:tcPr>
            <w:tcW w:w="646" w:type="dxa"/>
            <w:noWrap/>
            <w:tcMar>
              <w:left w:w="108" w:type="dxa"/>
              <w:right w:w="108" w:type="dxa"/>
            </w:tcMar>
            <w:vAlign w:val="center"/>
          </w:tcPr>
          <w:p w14:paraId="0844D5B3">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5211" w:type="dxa"/>
            <w:noWrap/>
            <w:tcMar>
              <w:left w:w="108" w:type="dxa"/>
              <w:right w:w="108" w:type="dxa"/>
            </w:tcMar>
            <w:vAlign w:val="center"/>
          </w:tcPr>
          <w:p w14:paraId="1CC712C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投标人在双福等大型批发市场具有自有</w:t>
            </w:r>
            <w:r>
              <w:rPr>
                <w:rFonts w:hint="eastAsia" w:ascii="方正仿宋_GBK" w:hAnsi="方正仿宋_GBK" w:eastAsia="方正仿宋_GBK" w:cs="方正仿宋_GBK"/>
                <w:color w:val="auto"/>
                <w:sz w:val="24"/>
                <w:szCs w:val="24"/>
                <w:highlight w:val="none"/>
                <w:lang w:val="en-US" w:eastAsia="zh-CN"/>
              </w:rPr>
              <w:t>或租赁的</w:t>
            </w:r>
            <w:r>
              <w:rPr>
                <w:rFonts w:hint="eastAsia" w:ascii="方正仿宋_GBK" w:hAnsi="方正仿宋_GBK" w:eastAsia="方正仿宋_GBK" w:cs="方正仿宋_GBK"/>
                <w:color w:val="auto"/>
                <w:sz w:val="24"/>
                <w:szCs w:val="24"/>
                <w:highlight w:val="none"/>
              </w:rPr>
              <w:t>分拣车间或粗加工的生产场地，并投入相关硬件设备等，满足项目需求且证明材料齐全得6分，证明材料较齐全得3分，</w:t>
            </w:r>
            <w:r>
              <w:rPr>
                <w:rFonts w:hint="eastAsia" w:ascii="方正仿宋_GBK" w:hAnsi="方正仿宋_GBK" w:eastAsia="方正仿宋_GBK" w:cs="方正仿宋_GBK"/>
                <w:color w:val="auto"/>
                <w:sz w:val="24"/>
                <w:szCs w:val="24"/>
                <w:highlight w:val="none"/>
                <w:lang w:val="en-US" w:eastAsia="zh-CN"/>
              </w:rPr>
              <w:t>未提供或提供</w:t>
            </w:r>
            <w:r>
              <w:rPr>
                <w:rFonts w:hint="eastAsia" w:ascii="方正仿宋_GBK" w:hAnsi="方正仿宋_GBK" w:eastAsia="方正仿宋_GBK" w:cs="方正仿宋_GBK"/>
                <w:color w:val="auto"/>
                <w:sz w:val="24"/>
                <w:szCs w:val="24"/>
                <w:highlight w:val="none"/>
              </w:rPr>
              <w:t>不齐全得0分。</w:t>
            </w:r>
          </w:p>
        </w:tc>
        <w:tc>
          <w:tcPr>
            <w:tcW w:w="1921" w:type="dxa"/>
            <w:noWrap/>
            <w:tcMar>
              <w:left w:w="108" w:type="dxa"/>
              <w:right w:w="108" w:type="dxa"/>
            </w:tcMar>
          </w:tcPr>
          <w:p w14:paraId="54BBB534">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投标文件中提供</w:t>
            </w:r>
            <w:r>
              <w:rPr>
                <w:rFonts w:hint="eastAsia" w:ascii="方正仿宋_GBK" w:hAnsi="方正仿宋_GBK" w:eastAsia="方正仿宋_GBK" w:cs="方正仿宋_GBK"/>
                <w:color w:val="auto"/>
                <w:sz w:val="24"/>
                <w:szCs w:val="24"/>
                <w:highlight w:val="none"/>
                <w:lang w:val="en-US" w:eastAsia="zh-CN"/>
              </w:rPr>
              <w:t>分拣车间（加工</w:t>
            </w:r>
            <w:r>
              <w:rPr>
                <w:rFonts w:hint="eastAsia" w:ascii="方正仿宋_GBK" w:hAnsi="方正仿宋_GBK" w:eastAsia="方正仿宋_GBK" w:cs="方正仿宋_GBK"/>
                <w:color w:val="auto"/>
                <w:sz w:val="24"/>
                <w:szCs w:val="24"/>
                <w:highlight w:val="none"/>
              </w:rPr>
              <w:t>场地</w:t>
            </w:r>
            <w:r>
              <w:rPr>
                <w:rFonts w:hint="eastAsia" w:ascii="方正仿宋_GBK" w:hAnsi="方正仿宋_GBK" w:eastAsia="方正仿宋_GBK" w:cs="方正仿宋_GBK"/>
                <w:color w:val="auto"/>
                <w:sz w:val="24"/>
                <w:szCs w:val="24"/>
                <w:highlight w:val="none"/>
                <w:lang w:val="en-US" w:eastAsia="zh-CN"/>
              </w:rPr>
              <w:t>）及</w:t>
            </w:r>
            <w:r>
              <w:rPr>
                <w:rFonts w:hint="eastAsia" w:ascii="方正仿宋_GBK" w:hAnsi="方正仿宋_GBK" w:eastAsia="方正仿宋_GBK" w:cs="方正仿宋_GBK"/>
                <w:color w:val="auto"/>
                <w:sz w:val="24"/>
                <w:szCs w:val="24"/>
                <w:highlight w:val="none"/>
              </w:rPr>
              <w:t>设备</w:t>
            </w:r>
            <w:r>
              <w:rPr>
                <w:rFonts w:hint="eastAsia" w:ascii="方正仿宋_GBK" w:hAnsi="方正仿宋_GBK" w:eastAsia="方正仿宋_GBK" w:cs="方正仿宋_GBK"/>
                <w:color w:val="auto"/>
                <w:sz w:val="24"/>
                <w:szCs w:val="24"/>
                <w:highlight w:val="none"/>
                <w:lang w:eastAsia="zh-CN"/>
              </w:rPr>
              <w:t>的</w:t>
            </w:r>
            <w:r>
              <w:rPr>
                <w:rFonts w:hint="eastAsia" w:ascii="方正仿宋_GBK" w:hAnsi="方正仿宋_GBK" w:eastAsia="方正仿宋_GBK" w:cs="方正仿宋_GBK"/>
                <w:color w:val="auto"/>
                <w:sz w:val="24"/>
                <w:szCs w:val="24"/>
                <w:highlight w:val="none"/>
              </w:rPr>
              <w:t>图片</w:t>
            </w:r>
            <w:r>
              <w:rPr>
                <w:rFonts w:hint="eastAsia" w:ascii="方正仿宋_GBK" w:hAnsi="方正仿宋_GBK" w:eastAsia="方正仿宋_GBK" w:cs="方正仿宋_GBK"/>
                <w:color w:val="auto"/>
                <w:sz w:val="24"/>
                <w:szCs w:val="24"/>
                <w:highlight w:val="none"/>
                <w:lang w:eastAsia="zh-CN"/>
              </w:rPr>
              <w:t>。</w:t>
            </w:r>
          </w:p>
          <w:p w14:paraId="47EF9D47">
            <w:pPr>
              <w:spacing w:line="36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投标文件中提供</w:t>
            </w:r>
            <w:r>
              <w:rPr>
                <w:rFonts w:hint="eastAsia" w:ascii="方正仿宋_GBK" w:hAnsi="方正仿宋_GBK" w:eastAsia="方正仿宋_GBK" w:cs="方正仿宋_GBK"/>
                <w:color w:val="auto"/>
                <w:sz w:val="24"/>
                <w:szCs w:val="24"/>
                <w:highlight w:val="none"/>
                <w:lang w:val="en-US" w:eastAsia="zh-CN"/>
              </w:rPr>
              <w:t>有效的场地的产权证明或租赁合同复印件。</w:t>
            </w:r>
            <w:r>
              <w:rPr>
                <w:rFonts w:hint="eastAsia" w:ascii="方正仿宋_GBK" w:hAnsi="方正仿宋_GBK" w:eastAsia="方正仿宋_GBK" w:cs="方正仿宋_GBK"/>
                <w:color w:val="auto"/>
                <w:sz w:val="24"/>
                <w:szCs w:val="24"/>
                <w:highlight w:val="none"/>
              </w:rPr>
              <w:t>其中，产权证上的所有人或承租方须与投标人名称一致</w:t>
            </w:r>
            <w:r>
              <w:rPr>
                <w:rFonts w:hint="eastAsia" w:ascii="方正仿宋_GBK" w:hAnsi="方正仿宋_GBK" w:eastAsia="方正仿宋_GBK" w:cs="方正仿宋_GBK"/>
                <w:color w:val="auto"/>
                <w:sz w:val="24"/>
                <w:szCs w:val="24"/>
                <w:highlight w:val="none"/>
                <w:lang w:eastAsia="zh-CN"/>
              </w:rPr>
              <w:t>。</w:t>
            </w:r>
          </w:p>
          <w:p w14:paraId="43876816">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投标文件中提供</w:t>
            </w:r>
            <w:r>
              <w:rPr>
                <w:rFonts w:hint="eastAsia" w:ascii="方正仿宋_GBK" w:hAnsi="方正仿宋_GBK" w:eastAsia="方正仿宋_GBK" w:cs="方正仿宋_GBK"/>
                <w:color w:val="auto"/>
                <w:sz w:val="24"/>
                <w:szCs w:val="24"/>
                <w:highlight w:val="none"/>
                <w:lang w:val="en-US" w:eastAsia="zh-CN"/>
              </w:rPr>
              <w:t>有效的设备购置发票复印件或租赁协议复印件等相关</w:t>
            </w:r>
            <w:r>
              <w:rPr>
                <w:rFonts w:hint="eastAsia" w:ascii="方正仿宋_GBK" w:hAnsi="方正仿宋_GBK" w:eastAsia="方正仿宋_GBK" w:cs="方正仿宋_GBK"/>
                <w:color w:val="auto"/>
                <w:sz w:val="24"/>
                <w:szCs w:val="24"/>
                <w:highlight w:val="none"/>
              </w:rPr>
              <w:t>证明材料。</w:t>
            </w:r>
          </w:p>
          <w:p w14:paraId="5A02D2D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4</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cs="方正仿宋_GBK"/>
                <w:b/>
                <w:bCs/>
                <w:color w:val="auto"/>
                <w:sz w:val="24"/>
                <w:szCs w:val="24"/>
                <w:highlight w:val="none"/>
                <w:lang w:val="en-US" w:eastAsia="zh-CN"/>
              </w:rPr>
              <w:t>满足以上三项得6分，</w:t>
            </w:r>
            <w:r>
              <w:rPr>
                <w:rFonts w:hint="eastAsia" w:ascii="方正仿宋_GBK" w:hAnsi="方正仿宋_GBK" w:eastAsia="方正仿宋_GBK" w:cs="方正仿宋_GBK"/>
                <w:b/>
                <w:bCs/>
                <w:color w:val="auto"/>
                <w:sz w:val="24"/>
                <w:szCs w:val="24"/>
                <w:highlight w:val="none"/>
              </w:rPr>
              <w:t>满足</w:t>
            </w:r>
            <w:r>
              <w:rPr>
                <w:rFonts w:hint="eastAsia" w:ascii="方正仿宋_GBK" w:hAnsi="方正仿宋_GBK" w:cs="方正仿宋_GBK"/>
                <w:b/>
                <w:bCs/>
                <w:color w:val="auto"/>
                <w:sz w:val="24"/>
                <w:szCs w:val="24"/>
                <w:highlight w:val="none"/>
                <w:lang w:val="en-US" w:eastAsia="zh-CN"/>
              </w:rPr>
              <w:t>以上</w:t>
            </w:r>
            <w:r>
              <w:rPr>
                <w:rFonts w:hint="eastAsia" w:ascii="方正仿宋_GBK" w:hAnsi="方正仿宋_GBK" w:eastAsia="方正仿宋_GBK" w:cs="方正仿宋_GBK"/>
                <w:b/>
                <w:bCs/>
                <w:color w:val="auto"/>
                <w:sz w:val="24"/>
                <w:szCs w:val="24"/>
                <w:highlight w:val="none"/>
              </w:rPr>
              <w:t>两项得3分，</w:t>
            </w:r>
            <w:r>
              <w:rPr>
                <w:rFonts w:hint="eastAsia" w:ascii="方正仿宋_GBK" w:hAnsi="方正仿宋_GBK" w:eastAsia="方正仿宋_GBK" w:cs="方正仿宋_GBK"/>
                <w:b/>
                <w:bCs/>
                <w:color w:val="auto"/>
                <w:sz w:val="24"/>
                <w:szCs w:val="24"/>
                <w:highlight w:val="none"/>
                <w:lang w:val="en-US" w:eastAsia="zh-CN"/>
              </w:rPr>
              <w:t>否则</w:t>
            </w:r>
            <w:r>
              <w:rPr>
                <w:rFonts w:hint="eastAsia" w:ascii="方正仿宋_GBK" w:hAnsi="方正仿宋_GBK" w:eastAsia="方正仿宋_GBK" w:cs="方正仿宋_GBK"/>
                <w:b/>
                <w:bCs/>
                <w:color w:val="auto"/>
                <w:sz w:val="24"/>
                <w:szCs w:val="24"/>
                <w:highlight w:val="none"/>
              </w:rPr>
              <w:t>得0分。</w:t>
            </w:r>
          </w:p>
        </w:tc>
      </w:tr>
      <w:tr w14:paraId="1020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6D1B217C">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396ED161">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4E9FC88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投标人业绩</w:t>
            </w:r>
          </w:p>
        </w:tc>
        <w:tc>
          <w:tcPr>
            <w:tcW w:w="646" w:type="dxa"/>
            <w:noWrap/>
            <w:tcMar>
              <w:left w:w="108" w:type="dxa"/>
              <w:right w:w="108" w:type="dxa"/>
            </w:tcMar>
            <w:vAlign w:val="center"/>
          </w:tcPr>
          <w:p w14:paraId="0F8397E4">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3F6645EA">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1C045826">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注：同一个食堂多份合同视为一个业绩，且一个业绩不重复得分。</w:t>
            </w:r>
          </w:p>
        </w:tc>
        <w:tc>
          <w:tcPr>
            <w:tcW w:w="1921" w:type="dxa"/>
            <w:noWrap/>
            <w:tcMar>
              <w:left w:w="108" w:type="dxa"/>
              <w:right w:w="108" w:type="dxa"/>
            </w:tcMar>
            <w:vAlign w:val="center"/>
          </w:tcPr>
          <w:p w14:paraId="4A9F7745">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提供合同复印件并加盖投标人公章。</w:t>
            </w:r>
          </w:p>
        </w:tc>
      </w:tr>
      <w:tr w14:paraId="05A8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3ADF2E47">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393F1B83">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63D73B9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满意度评价</w:t>
            </w:r>
          </w:p>
        </w:tc>
        <w:tc>
          <w:tcPr>
            <w:tcW w:w="646" w:type="dxa"/>
            <w:noWrap/>
            <w:tcMar>
              <w:left w:w="108" w:type="dxa"/>
              <w:right w:w="108" w:type="dxa"/>
            </w:tcMar>
            <w:vAlign w:val="center"/>
          </w:tcPr>
          <w:p w14:paraId="63697EF3">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28DEB2B2">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投标人自2021年1月1日至投标截止日期用户评价，优良或满意的肯定性评价证明，有一个得1分，没有得0分，本项最多得5分。</w:t>
            </w:r>
          </w:p>
          <w:p w14:paraId="7D8C1731">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注：同一甲方不重复计分</w:t>
            </w:r>
          </w:p>
        </w:tc>
        <w:tc>
          <w:tcPr>
            <w:tcW w:w="1921" w:type="dxa"/>
            <w:noWrap/>
            <w:tcMar>
              <w:left w:w="108" w:type="dxa"/>
              <w:right w:w="108" w:type="dxa"/>
            </w:tcMar>
            <w:vAlign w:val="center"/>
          </w:tcPr>
          <w:p w14:paraId="6CC17FBF">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提供相关信息清晰的合同复印件及加盖合同甲方公章的评价证明文件（格式自拟），提供不齐全的不得分。</w:t>
            </w:r>
          </w:p>
        </w:tc>
      </w:tr>
    </w:tbl>
    <w:p w14:paraId="3FBB3F9E">
      <w:pPr>
        <w:snapToGrid w:val="0"/>
        <w:spacing w:line="276" w:lineRule="auto"/>
        <w:ind w:firstLine="480" w:firstLineChars="200"/>
        <w:rPr>
          <w:rFonts w:ascii="方正仿宋_GBK" w:eastAsia="方正仿宋_GBK"/>
          <w:color w:val="auto"/>
          <w:sz w:val="24"/>
          <w:szCs w:val="24"/>
          <w:highlight w:val="none"/>
        </w:rPr>
      </w:pPr>
      <w:r>
        <w:rPr>
          <w:rFonts w:hint="eastAsia" w:ascii="方正仿宋_GBK" w:hAnsi="宋体" w:eastAsia="方正仿宋_GBK"/>
          <w:color w:val="auto"/>
          <w:sz w:val="24"/>
          <w:szCs w:val="24"/>
          <w:highlight w:val="none"/>
        </w:rPr>
        <w:t>说明：评标委员会认为投标人的报价明显低于其他通过符合性审查投标人的报价，有可能影响产品质量或者不能诚信履约的，应当要求其在评标现场合理的时间内</w:t>
      </w:r>
      <w:r>
        <w:rPr>
          <w:rFonts w:hint="eastAsia" w:ascii="方正仿宋_GBK" w:hAnsi="宋体" w:eastAsia="方正仿宋_GBK"/>
          <w:b/>
          <w:bCs/>
          <w:color w:val="auto"/>
          <w:sz w:val="24"/>
          <w:szCs w:val="24"/>
          <w:highlight w:val="none"/>
        </w:rPr>
        <w:t>提供书面说明以及成本测算依据，必要时还需提交相关证明材料；</w:t>
      </w:r>
      <w:r>
        <w:rPr>
          <w:rFonts w:hint="eastAsia" w:ascii="方正仿宋_GBK" w:hAnsi="宋体" w:eastAsia="方正仿宋_GBK"/>
          <w:color w:val="auto"/>
          <w:sz w:val="24"/>
          <w:szCs w:val="24"/>
          <w:highlight w:val="none"/>
        </w:rPr>
        <w:t>投标人不能证明其报价合理性的，评标委员会应当将其作为无效投标处理。</w:t>
      </w:r>
    </w:p>
    <w:p w14:paraId="0CD8D901">
      <w:pPr>
        <w:pStyle w:val="5"/>
        <w:spacing w:line="276" w:lineRule="auto"/>
        <w:ind w:firstLine="482" w:firstLineChars="200"/>
        <w:rPr>
          <w:rFonts w:ascii="方正仿宋_GBK" w:eastAsia="方正仿宋_GBK"/>
          <w:b/>
          <w:color w:val="auto"/>
          <w:sz w:val="24"/>
          <w:szCs w:val="24"/>
          <w:highlight w:val="none"/>
        </w:rPr>
      </w:pPr>
      <w:bookmarkStart w:id="127" w:name="_Toc129178885"/>
      <w:bookmarkStart w:id="128" w:name="_Toc29883"/>
      <w:bookmarkStart w:id="129" w:name="_Toc59621303"/>
      <w:bookmarkStart w:id="130" w:name="_Toc115877709"/>
      <w:bookmarkStart w:id="131" w:name="_Toc20953"/>
      <w:r>
        <w:rPr>
          <w:rFonts w:hint="eastAsia" w:ascii="方正仿宋_GBK" w:eastAsia="方正仿宋_GBK"/>
          <w:b/>
          <w:color w:val="auto"/>
          <w:sz w:val="24"/>
          <w:szCs w:val="24"/>
          <w:highlight w:val="none"/>
        </w:rPr>
        <w:t>五、无效投标条款</w:t>
      </w:r>
      <w:bookmarkEnd w:id="127"/>
      <w:bookmarkEnd w:id="128"/>
      <w:bookmarkEnd w:id="129"/>
      <w:bookmarkEnd w:id="130"/>
      <w:bookmarkEnd w:id="131"/>
    </w:p>
    <w:p w14:paraId="46F6487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投标人或其投标文件出现下列情况之一者，应为无效投标：</w:t>
      </w:r>
    </w:p>
    <w:p w14:paraId="0C96FBF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（一）未按照招标文件的规定提交投标保证金的；</w:t>
      </w:r>
    </w:p>
    <w:p w14:paraId="48B5F11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（二）投标文件未按招标文件要求签署、盖章的；</w:t>
      </w:r>
    </w:p>
    <w:p w14:paraId="2B818FD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（三）不具备招标文件中规定的资格要求的；</w:t>
      </w:r>
    </w:p>
    <w:p w14:paraId="46C362F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（四）报价超过招标文件中规定的最高限价、单价最高限价（折扣系数）的；</w:t>
      </w:r>
    </w:p>
    <w:p w14:paraId="4C1A574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（五）投标文件含有采购人不能接受的附加条件的；</w:t>
      </w:r>
    </w:p>
    <w:p w14:paraId="7F220CC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（六）投标人串通投标的；</w:t>
      </w:r>
    </w:p>
    <w:p w14:paraId="6B9D00B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（七）投标人以联合体形式参与投标的；</w:t>
      </w:r>
    </w:p>
    <w:p w14:paraId="693286D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（八）法律、法规和招标文件规定的其他无效情形。</w:t>
      </w:r>
    </w:p>
    <w:p w14:paraId="7C418564">
      <w:pPr>
        <w:pStyle w:val="5"/>
        <w:spacing w:line="276" w:lineRule="auto"/>
        <w:ind w:firstLine="482" w:firstLineChars="200"/>
        <w:rPr>
          <w:rFonts w:ascii="方正仿宋_GBK" w:eastAsia="方正仿宋_GBK"/>
          <w:b/>
          <w:color w:val="auto"/>
          <w:sz w:val="24"/>
          <w:szCs w:val="24"/>
          <w:highlight w:val="none"/>
        </w:rPr>
      </w:pPr>
      <w:bookmarkStart w:id="132" w:name="_Toc59621304"/>
      <w:bookmarkStart w:id="133" w:name="_Toc115877710"/>
      <w:bookmarkStart w:id="134" w:name="_Toc129178886"/>
      <w:bookmarkStart w:id="135" w:name="_Toc8586"/>
      <w:bookmarkStart w:id="136" w:name="_Toc21474"/>
      <w:r>
        <w:rPr>
          <w:rFonts w:hint="eastAsia" w:ascii="方正仿宋_GBK" w:eastAsia="方正仿宋_GBK"/>
          <w:b/>
          <w:color w:val="auto"/>
          <w:sz w:val="24"/>
          <w:szCs w:val="24"/>
          <w:highlight w:val="none"/>
        </w:rPr>
        <w:t>六、废标条款</w:t>
      </w:r>
      <w:bookmarkEnd w:id="132"/>
      <w:bookmarkEnd w:id="133"/>
      <w:bookmarkEnd w:id="134"/>
      <w:bookmarkEnd w:id="135"/>
      <w:bookmarkEnd w:id="136"/>
    </w:p>
    <w:p w14:paraId="17D3C95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在招标采购中，出现下列情形之一的，应予废标：</w:t>
      </w:r>
    </w:p>
    <w:p w14:paraId="54361E9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（一）符合专业条件的投标人或者对招标文件作实质响应的投标人不足三家的；</w:t>
      </w:r>
    </w:p>
    <w:p w14:paraId="4EEE971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（二）投标人的报价均超过了采购预算（或限价），采购人不能支付的；</w:t>
      </w:r>
    </w:p>
    <w:p w14:paraId="7F8FF6A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（三）出现影响采购公正的违法、违规行为的；</w:t>
      </w:r>
    </w:p>
    <w:p w14:paraId="20C4C51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（四）因重大变故，采购任务取消的。</w:t>
      </w:r>
    </w:p>
    <w:p w14:paraId="661B1D7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废标后，除采购任务取消情形外，应当重新组织采购。</w:t>
      </w:r>
    </w:p>
    <w:p w14:paraId="35A23FB3">
      <w:pPr>
        <w:pStyle w:val="4"/>
        <w:spacing w:before="0" w:beforeLines="0" w:after="0" w:afterLines="0" w:line="276" w:lineRule="auto"/>
        <w:rPr>
          <w:rFonts w:ascii="方正仿宋_GBK" w:hAnsi="宋体" w:eastAsia="方正仿宋_GBK"/>
          <w:b/>
          <w:color w:val="auto"/>
          <w:szCs w:val="44"/>
          <w:highlight w:val="none"/>
        </w:rPr>
      </w:pPr>
      <w:r>
        <w:rPr>
          <w:rFonts w:hint="eastAsia" w:ascii="方正仿宋_GBK" w:hAnsi="宋体" w:eastAsia="方正仿宋_GBK"/>
          <w:color w:val="auto"/>
          <w:sz w:val="24"/>
          <w:szCs w:val="24"/>
          <w:highlight w:val="none"/>
        </w:rPr>
        <w:br w:type="page"/>
      </w:r>
      <w:bookmarkStart w:id="137" w:name="_Toc115877711"/>
      <w:bookmarkStart w:id="138" w:name="_Toc23670"/>
      <w:bookmarkStart w:id="139" w:name="_Toc129178887"/>
      <w:bookmarkStart w:id="140" w:name="_Toc23051"/>
      <w:r>
        <w:rPr>
          <w:rFonts w:hint="eastAsia" w:ascii="方正仿宋_GBK" w:hAnsi="宋体" w:eastAsia="方正仿宋_GBK"/>
          <w:b/>
          <w:color w:val="auto"/>
          <w:szCs w:val="44"/>
          <w:highlight w:val="none"/>
        </w:rPr>
        <w:t>第五篇  投标人须知</w:t>
      </w:r>
      <w:bookmarkEnd w:id="137"/>
      <w:bookmarkEnd w:id="138"/>
      <w:bookmarkEnd w:id="139"/>
      <w:bookmarkEnd w:id="140"/>
    </w:p>
    <w:p w14:paraId="4BBE6435">
      <w:pPr>
        <w:pStyle w:val="5"/>
        <w:spacing w:line="276" w:lineRule="auto"/>
        <w:ind w:firstLine="482" w:firstLineChars="200"/>
        <w:rPr>
          <w:rFonts w:ascii="方正仿宋_GBK" w:eastAsia="方正仿宋_GBK"/>
          <w:b/>
          <w:color w:val="auto"/>
          <w:sz w:val="24"/>
          <w:szCs w:val="24"/>
          <w:highlight w:val="none"/>
        </w:rPr>
      </w:pPr>
      <w:bookmarkStart w:id="141" w:name="_Toc19675"/>
      <w:bookmarkStart w:id="142" w:name="_Toc129178888"/>
      <w:bookmarkStart w:id="143" w:name="_Toc115877712"/>
      <w:bookmarkStart w:id="144" w:name="_Toc305"/>
      <w:r>
        <w:rPr>
          <w:rFonts w:hint="eastAsia" w:ascii="方正仿宋_GBK" w:eastAsia="方正仿宋_GBK"/>
          <w:b/>
          <w:color w:val="auto"/>
          <w:sz w:val="24"/>
          <w:szCs w:val="24"/>
          <w:highlight w:val="none"/>
        </w:rPr>
        <w:t>一、投标人</w:t>
      </w:r>
      <w:bookmarkEnd w:id="141"/>
      <w:bookmarkEnd w:id="142"/>
      <w:bookmarkEnd w:id="143"/>
      <w:bookmarkEnd w:id="144"/>
    </w:p>
    <w:p w14:paraId="2930C2B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（一）投标人</w:t>
      </w:r>
    </w:p>
    <w:p w14:paraId="4C5557C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投标人是指响应招标、参加投标竞争的法人、其他组织或者自然人。</w:t>
      </w:r>
    </w:p>
    <w:p w14:paraId="79EF73E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（二）合格投标人条件</w:t>
      </w:r>
    </w:p>
    <w:p w14:paraId="66A624D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合格投标人应完全符合招标文件第一篇中规定的投标人资格条件，并对招标文件作出实质性响应。</w:t>
      </w:r>
    </w:p>
    <w:p w14:paraId="3D42BED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（三）投标人的风险</w:t>
      </w:r>
    </w:p>
    <w:p w14:paraId="6949C1A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投标人没有按照招标文件要求提供全部资料，或者投标人没有对招标文件在各方面作出实质性响应，可能导致投标被拒绝或评定为无效投标。</w:t>
      </w:r>
    </w:p>
    <w:p w14:paraId="571540A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（四）法律责任</w:t>
      </w:r>
    </w:p>
    <w:p w14:paraId="252C649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投标人违反《中华人民共和国政府采购法》、《中华人民共和国政府采购实施条例》等相关规定，将按规定追究投标人法律责任。</w:t>
      </w:r>
    </w:p>
    <w:p w14:paraId="04EC40C3">
      <w:pPr>
        <w:pStyle w:val="5"/>
        <w:spacing w:line="276" w:lineRule="auto"/>
        <w:ind w:firstLine="482" w:firstLineChars="200"/>
        <w:rPr>
          <w:rFonts w:ascii="方正仿宋_GBK" w:eastAsia="方正仿宋_GBK"/>
          <w:b/>
          <w:color w:val="auto"/>
          <w:sz w:val="24"/>
          <w:szCs w:val="24"/>
          <w:highlight w:val="none"/>
        </w:rPr>
      </w:pPr>
      <w:bookmarkStart w:id="145" w:name="_Toc129178889"/>
      <w:bookmarkStart w:id="146" w:name="_Toc115877713"/>
      <w:bookmarkStart w:id="147" w:name="_Toc10400"/>
      <w:bookmarkStart w:id="148" w:name="_Toc908"/>
      <w:r>
        <w:rPr>
          <w:rFonts w:hint="eastAsia" w:ascii="方正仿宋_GBK" w:eastAsia="方正仿宋_GBK"/>
          <w:b/>
          <w:color w:val="auto"/>
          <w:sz w:val="24"/>
          <w:szCs w:val="24"/>
          <w:highlight w:val="none"/>
        </w:rPr>
        <w:t>二、招标文件</w:t>
      </w:r>
      <w:bookmarkEnd w:id="145"/>
      <w:bookmarkEnd w:id="146"/>
      <w:bookmarkEnd w:id="147"/>
      <w:bookmarkEnd w:id="148"/>
    </w:p>
    <w:p w14:paraId="0823EC4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招标文件是投标人编制投标文件的依据，是评标委员会评判依据和标准。招标文件也是采购人与中标人签订合同的基础。</w:t>
      </w:r>
    </w:p>
    <w:p w14:paraId="23D9FF0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（一）招标文件由投标邀请书；项目技术规格、数量及质量要求；商务条款；投标人须知；评标方法、评标标准、无效投标条款和废标条款；合同主要条款、合同范本；投标文件格式等七部分组成。</w:t>
      </w:r>
    </w:p>
    <w:p w14:paraId="40FD08A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（二）采购代理机构对招标文件所作的一切有效的书面通知、修改及补充，都是招标文件不可分割的部分。</w:t>
      </w:r>
    </w:p>
    <w:p w14:paraId="4401BF2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招标文件、澄清文件（如果有）一律在行采家https://www.gec123.com/）和重庆工商大学招投标信息网（https://zbcg.ctbu.edu.cn/）上发布，请各投标人注意下载；无论投标人下载与否，均视同投标人已知晓本项目招标文件、澄清文件的内容。</w:t>
      </w:r>
    </w:p>
    <w:p w14:paraId="3A7C9E7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（四）采购代理机构对已发出的招标文件需要进行澄清或修改的，应以书面形式或公告形式通知所有招标文件收受人。该澄清或者修改的内容为招标文件的组成部分。</w:t>
      </w:r>
    </w:p>
    <w:p w14:paraId="0052C739">
      <w:pPr>
        <w:pStyle w:val="5"/>
        <w:spacing w:line="276" w:lineRule="auto"/>
        <w:ind w:firstLine="482" w:firstLineChars="200"/>
        <w:rPr>
          <w:rFonts w:ascii="方正仿宋_GBK" w:eastAsia="方正仿宋_GBK"/>
          <w:b/>
          <w:color w:val="auto"/>
          <w:sz w:val="24"/>
          <w:szCs w:val="24"/>
          <w:highlight w:val="none"/>
        </w:rPr>
      </w:pPr>
      <w:bookmarkStart w:id="149" w:name="_Toc115877714"/>
      <w:bookmarkStart w:id="150" w:name="_Toc129178890"/>
      <w:bookmarkStart w:id="151" w:name="_Toc7461"/>
      <w:bookmarkStart w:id="152" w:name="_Toc26376"/>
      <w:r>
        <w:rPr>
          <w:rFonts w:hint="eastAsia" w:ascii="方正仿宋_GBK" w:eastAsia="方正仿宋_GBK"/>
          <w:b/>
          <w:color w:val="auto"/>
          <w:sz w:val="24"/>
          <w:szCs w:val="24"/>
          <w:highlight w:val="none"/>
        </w:rPr>
        <w:t>三、投标文件</w:t>
      </w:r>
      <w:bookmarkEnd w:id="149"/>
      <w:bookmarkEnd w:id="150"/>
      <w:bookmarkEnd w:id="151"/>
      <w:bookmarkEnd w:id="152"/>
    </w:p>
    <w:p w14:paraId="104A59AF">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投标人应当按照招标文件的要求编制投标文件，并对招标文件提出的要求和条件作出实质性响应，投标文件原则上采用软面订本，同时应编制完整的页码、目录。</w:t>
      </w:r>
    </w:p>
    <w:p w14:paraId="2D147E49">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（一）投标文件组成</w:t>
      </w:r>
    </w:p>
    <w:p w14:paraId="40281374">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1D5E1014">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（二）投标有效期</w:t>
      </w:r>
    </w:p>
    <w:p w14:paraId="398407E3">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投标有效期为投标截止时间起90天。</w:t>
      </w:r>
    </w:p>
    <w:p w14:paraId="1FE2D797">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（三）投标保证金</w:t>
      </w:r>
    </w:p>
    <w:p w14:paraId="46D03702">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1.投标人应在投标截止时间前，按招标文件第一篇规定交纳投标保证金。</w:t>
      </w:r>
    </w:p>
    <w:p w14:paraId="5878F67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2.投标保证金为投标的有效约束条件。</w:t>
      </w:r>
    </w:p>
    <w:p w14:paraId="4ABB5C8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3.投标保证金的有效期限在投标有效期过后三十天继续有效。</w:t>
      </w:r>
    </w:p>
    <w:p w14:paraId="5904179D">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4.投标保证金币种应与投标报价币种相同。</w:t>
      </w:r>
    </w:p>
    <w:p w14:paraId="48BFA158">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未中标投标人的投标保证金，在采购结果公告发布后五个工作日内按来款渠道全额无息直接退还；中标人的投标保证金，在中标人缴纳履约保证金且与采购人签订合同后五个工作日内按资金来款渠道全额无息直接退还。。</w:t>
      </w:r>
    </w:p>
    <w:p w14:paraId="139F7BA5">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6.投标人有下列情形之一的，采购人或者采购代理机构可以不退还投标保证金：</w:t>
      </w:r>
    </w:p>
    <w:p w14:paraId="18FD419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6.1投标人在投标有效期撤回投标文件的；</w:t>
      </w:r>
    </w:p>
    <w:p w14:paraId="4758F6AB">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6.2投标人未按规定提交履约保证金的；</w:t>
      </w:r>
    </w:p>
    <w:p w14:paraId="5515B51B">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6.3投标人在投标过程中弄虚作假，提供虚假材料的；</w:t>
      </w:r>
    </w:p>
    <w:p w14:paraId="13CCDF25">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6.4中标人无正当理由不与采购人签订合同的；</w:t>
      </w:r>
    </w:p>
    <w:p w14:paraId="4841EA6B">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6.5中标人将中标项目转让给他人或者在投标文件中未说明且未经采购人同意，将中标项目分包给他人的；</w:t>
      </w:r>
    </w:p>
    <w:p w14:paraId="0FC13A08">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6.6中标人拒绝履行合同义务的；</w:t>
      </w:r>
    </w:p>
    <w:p w14:paraId="33C1EFED">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6.7其他严重扰乱招投标程序的。</w:t>
      </w:r>
    </w:p>
    <w:p w14:paraId="338E970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（四）投标文件的份数和签署</w:t>
      </w:r>
    </w:p>
    <w:p w14:paraId="43113F5C">
      <w:pPr>
        <w:pStyle w:val="11"/>
        <w:spacing w:line="276" w:lineRule="auto"/>
        <w:ind w:firstLine="482" w:firstLineChars="20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1.投标文件一式四份，其中正本一份，副本二份，电子文档一份（电子文档内容须为投标文件纸质正本的PDF扫描件，文件载体须为优盘）。</w:t>
      </w:r>
      <w:r>
        <w:rPr>
          <w:rFonts w:hint="eastAsia" w:ascii="方正仿宋_GBK" w:hAnsi="宋体" w:eastAsia="方正仿宋_GBK"/>
          <w:color w:val="auto"/>
          <w:sz w:val="24"/>
          <w:szCs w:val="24"/>
          <w:highlight w:val="none"/>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13E6E042">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2.在投标文件正本中，招标文件第七篇投标文件格式中规定签字、盖章的地方必须按其规定签字、盖章。</w:t>
      </w:r>
    </w:p>
    <w:p w14:paraId="11A5EB7D">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3.若投标人对投标文件的错处作必要修改，则应在修改处加盖投标人公章或由法定代表人（或其授权代表）签字确认。</w:t>
      </w:r>
    </w:p>
    <w:p w14:paraId="1E3549A2">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4.电报、电话、传真形式的投标文件概不接受。</w:t>
      </w:r>
    </w:p>
    <w:p w14:paraId="5D5FFABF">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（五）投标报价</w:t>
      </w:r>
    </w:p>
    <w:p w14:paraId="62BFD3B5">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1.投标人应严格按照“投标文件格式”中“开标一览表”和“分项报价明细表”的格式填写报价。</w:t>
      </w:r>
    </w:p>
    <w:p w14:paraId="6320F3E9">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2.投标人的报价为一次性报价，即在投标有效期内投标价格固定不变。</w:t>
      </w:r>
    </w:p>
    <w:p w14:paraId="568190F1">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3.本项目只接受一个投标报价，有选择的或有条件的报价将不予接受。</w:t>
      </w:r>
    </w:p>
    <w:p w14:paraId="4E30C8FE">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（六）修正错误</w:t>
      </w:r>
    </w:p>
    <w:p w14:paraId="2CF2F047">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若投标文件出现计算或表达上的错误，修正错误的原则如下：</w:t>
      </w:r>
    </w:p>
    <w:p w14:paraId="484C5F33">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1.投标文件中开标一览表（报价表）内容与投标文件中相应内容不一致的，以开标一览表（报价表）为准；</w:t>
      </w:r>
    </w:p>
    <w:p w14:paraId="2E0AD785">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2.大写金额和小写金额不一致的，以大写金额为准；</w:t>
      </w:r>
    </w:p>
    <w:p w14:paraId="0C62090C">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3.单价金额小数点或者百分比有明显错位的，以开标一览表的总价为准，并修改单价；</w:t>
      </w:r>
    </w:p>
    <w:p w14:paraId="08C69878">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4.总价金额与按单价汇总金额不一致的，以单价金额计算结果为准。</w:t>
      </w:r>
    </w:p>
    <w:p w14:paraId="3E9A6AE7">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1E53022B">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（七）投标文件的递交</w:t>
      </w:r>
    </w:p>
    <w:p w14:paraId="7A150975">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2163AC11">
      <w:pPr>
        <w:pStyle w:val="5"/>
        <w:spacing w:line="276" w:lineRule="auto"/>
        <w:ind w:firstLine="482" w:firstLineChars="200"/>
        <w:rPr>
          <w:rFonts w:ascii="方正仿宋_GBK" w:eastAsia="方正仿宋_GBK"/>
          <w:b/>
          <w:color w:val="auto"/>
          <w:sz w:val="24"/>
          <w:szCs w:val="24"/>
          <w:highlight w:val="none"/>
        </w:rPr>
      </w:pPr>
      <w:bookmarkStart w:id="153" w:name="_Toc129178891"/>
      <w:bookmarkStart w:id="154" w:name="_Toc15369"/>
      <w:bookmarkStart w:id="155" w:name="_Toc115877715"/>
      <w:bookmarkStart w:id="156" w:name="_Toc18204"/>
      <w:r>
        <w:rPr>
          <w:rFonts w:hint="eastAsia" w:ascii="方正仿宋_GBK" w:eastAsia="方正仿宋_GBK"/>
          <w:b/>
          <w:color w:val="auto"/>
          <w:sz w:val="24"/>
          <w:szCs w:val="24"/>
          <w:highlight w:val="none"/>
        </w:rPr>
        <w:t>四、开标</w:t>
      </w:r>
      <w:bookmarkEnd w:id="153"/>
      <w:bookmarkEnd w:id="154"/>
      <w:bookmarkEnd w:id="155"/>
      <w:bookmarkEnd w:id="156"/>
    </w:p>
    <w:p w14:paraId="0C65BF42">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（一）开标应当在招标文件中“投标邀请书”确定的时间和地点公开进行。</w:t>
      </w:r>
    </w:p>
    <w:p w14:paraId="1935101F">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（二）采购代理机构可视采购具体情况，延长投标截止时间和开标时间，并将变更时间书面通知所有招标文件收受人。</w:t>
      </w:r>
    </w:p>
    <w:p w14:paraId="0FCD83B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（三）开标由采购人或采购代理机构主持，邀请投标人和有关监督部门代表参加,有关监督部门可视情况派员现场监督。</w:t>
      </w:r>
    </w:p>
    <w:p w14:paraId="48E1EE40">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48A96902">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（五）未宣读的投标价格、价格折扣和招标文件允许提供的备选投标方案等实质性内容等，评标时不予承认。</w:t>
      </w:r>
    </w:p>
    <w:p w14:paraId="326225B8">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（六）开标过程应由采购人或采购代理机构或重庆市公共资源交易中心指定专人负责记录，并存档备查。</w:t>
      </w:r>
    </w:p>
    <w:p w14:paraId="0C97DB23">
      <w:pPr>
        <w:pStyle w:val="11"/>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（七）投标人未参加开标的，视同认可开标结果。</w:t>
      </w:r>
    </w:p>
    <w:p w14:paraId="08BDF94C">
      <w:pPr>
        <w:pStyle w:val="5"/>
        <w:spacing w:line="276" w:lineRule="auto"/>
        <w:ind w:firstLine="482" w:firstLineChars="200"/>
        <w:rPr>
          <w:rFonts w:ascii="方正仿宋_GBK" w:eastAsia="方正仿宋_GBK"/>
          <w:b/>
          <w:color w:val="auto"/>
          <w:sz w:val="24"/>
          <w:szCs w:val="24"/>
          <w:highlight w:val="none"/>
        </w:rPr>
      </w:pPr>
      <w:bookmarkStart w:id="157" w:name="_Toc129178892"/>
      <w:bookmarkStart w:id="158" w:name="_Toc28211"/>
      <w:bookmarkStart w:id="159" w:name="_Toc115877716"/>
      <w:bookmarkStart w:id="160" w:name="_Toc26803"/>
      <w:r>
        <w:rPr>
          <w:rFonts w:hint="eastAsia" w:ascii="方正仿宋_GBK" w:eastAsia="方正仿宋_GBK"/>
          <w:b/>
          <w:color w:val="auto"/>
          <w:sz w:val="24"/>
          <w:szCs w:val="24"/>
          <w:highlight w:val="none"/>
        </w:rPr>
        <w:t>五、评标</w:t>
      </w:r>
      <w:bookmarkEnd w:id="157"/>
      <w:bookmarkEnd w:id="158"/>
      <w:bookmarkEnd w:id="159"/>
      <w:bookmarkEnd w:id="160"/>
    </w:p>
    <w:p w14:paraId="43C5593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见第四篇“评标”内容。</w:t>
      </w:r>
    </w:p>
    <w:p w14:paraId="197A51FA">
      <w:pPr>
        <w:pStyle w:val="5"/>
        <w:spacing w:line="276" w:lineRule="auto"/>
        <w:ind w:firstLine="482" w:firstLineChars="200"/>
        <w:rPr>
          <w:rFonts w:ascii="方正仿宋_GBK" w:eastAsia="方正仿宋_GBK"/>
          <w:b/>
          <w:color w:val="auto"/>
          <w:sz w:val="24"/>
          <w:szCs w:val="24"/>
          <w:highlight w:val="none"/>
        </w:rPr>
      </w:pPr>
      <w:bookmarkStart w:id="161" w:name="_Toc115877717"/>
      <w:bookmarkStart w:id="162" w:name="_Toc129178893"/>
      <w:bookmarkStart w:id="163" w:name="_Toc24228"/>
      <w:bookmarkStart w:id="164" w:name="_Toc23077"/>
      <w:r>
        <w:rPr>
          <w:rFonts w:hint="eastAsia" w:ascii="方正仿宋_GBK" w:eastAsia="方正仿宋_GBK"/>
          <w:b/>
          <w:color w:val="auto"/>
          <w:sz w:val="24"/>
          <w:szCs w:val="24"/>
          <w:highlight w:val="none"/>
        </w:rPr>
        <w:t>六、定标</w:t>
      </w:r>
      <w:bookmarkEnd w:id="161"/>
      <w:bookmarkEnd w:id="162"/>
      <w:bookmarkEnd w:id="163"/>
      <w:bookmarkEnd w:id="164"/>
    </w:p>
    <w:p w14:paraId="62FBB01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（一）定标原则</w:t>
      </w:r>
    </w:p>
    <w:p w14:paraId="21D4DA7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采购人或其授权的评标委员会应按照评标报告中推荐的中标候选人排名顺序确定中标人。</w:t>
      </w:r>
    </w:p>
    <w:p w14:paraId="4AB0135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（二）定标程序</w:t>
      </w:r>
    </w:p>
    <w:p w14:paraId="69F3B1E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1.采购代理机构应当在评标结束后2个工作日内将评标报告送采购人。</w:t>
      </w:r>
    </w:p>
    <w:p w14:paraId="2F5241A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2.采购人应当自收到评标报告之日起5个工作日内按评标报告推荐的中标候选人顺序确定中标人。</w:t>
      </w:r>
    </w:p>
    <w:p w14:paraId="6595259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中标候选人并列的，由采购人或者采购人委托评标委员会按照技术需求的优劣顺序排列；技术需求优劣顺序相同的，按商务条款的优劣顺序排列确定中标人。</w:t>
      </w:r>
    </w:p>
    <w:p w14:paraId="3E4B9FA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3.采购人或者采购代理机构应当自中标人确定之日起2个工作日内，行采家（https://www.gec123.com/）和重庆工商大学招投标信息网（https://zbcg.ctbu.edu.cn/）公告中标结果。中标公告期限为1个工作日。</w:t>
      </w:r>
    </w:p>
    <w:p w14:paraId="21B6D02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4.中标人变更</w:t>
      </w:r>
    </w:p>
    <w:p w14:paraId="48B18BE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中标人拒绝与采购人签订合同的，采购人可以按照评标报告推荐的中标候选人顺序，确定排名下一位的候选人为中标人，也可以重新开展政府采购活动。</w:t>
      </w:r>
    </w:p>
    <w:p w14:paraId="72D65C4C">
      <w:pPr>
        <w:pStyle w:val="5"/>
        <w:spacing w:line="276" w:lineRule="auto"/>
        <w:ind w:firstLine="482" w:firstLineChars="200"/>
        <w:rPr>
          <w:rFonts w:ascii="方正仿宋_GBK" w:eastAsia="方正仿宋_GBK"/>
          <w:b/>
          <w:color w:val="auto"/>
          <w:sz w:val="24"/>
          <w:szCs w:val="24"/>
          <w:highlight w:val="none"/>
        </w:rPr>
      </w:pPr>
      <w:bookmarkStart w:id="165" w:name="_Toc129178894"/>
      <w:bookmarkStart w:id="166" w:name="_Toc115877718"/>
      <w:bookmarkStart w:id="167" w:name="_Toc7736"/>
      <w:bookmarkStart w:id="168" w:name="_Toc28699"/>
      <w:r>
        <w:rPr>
          <w:rFonts w:hint="eastAsia" w:ascii="方正仿宋_GBK" w:eastAsia="方正仿宋_GBK"/>
          <w:b/>
          <w:color w:val="auto"/>
          <w:sz w:val="24"/>
          <w:szCs w:val="24"/>
          <w:highlight w:val="none"/>
        </w:rPr>
        <w:t>七、中标</w:t>
      </w:r>
      <w:bookmarkEnd w:id="165"/>
      <w:bookmarkEnd w:id="166"/>
      <w:bookmarkEnd w:id="167"/>
      <w:bookmarkEnd w:id="168"/>
    </w:p>
    <w:p w14:paraId="2F92BC2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（一）采购人依法确定中标人后，采购代理机构将在“行采家”和“重庆工商大学招投标信息网”发布中标结果公告。</w:t>
      </w:r>
    </w:p>
    <w:p w14:paraId="3A62949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（二）中标结果公告发出后，采购人改变中标结果，或者中标人放弃中标，应当承担相应的法律责任。</w:t>
      </w:r>
    </w:p>
    <w:p w14:paraId="52D2C235">
      <w:pPr>
        <w:pStyle w:val="5"/>
        <w:spacing w:line="276" w:lineRule="auto"/>
        <w:ind w:firstLine="482" w:firstLineChars="200"/>
        <w:rPr>
          <w:rFonts w:ascii="方正仿宋_GBK" w:eastAsia="方正仿宋_GBK"/>
          <w:b/>
          <w:color w:val="auto"/>
          <w:sz w:val="24"/>
          <w:szCs w:val="24"/>
          <w:highlight w:val="none"/>
        </w:rPr>
      </w:pPr>
      <w:bookmarkStart w:id="169" w:name="_Toc26756"/>
      <w:r>
        <w:rPr>
          <w:rFonts w:hint="eastAsia" w:ascii="方正仿宋_GBK" w:eastAsia="方正仿宋_GBK"/>
          <w:b/>
          <w:color w:val="auto"/>
          <w:sz w:val="24"/>
          <w:szCs w:val="24"/>
          <w:highlight w:val="none"/>
        </w:rPr>
        <w:t>八、询问、质疑和投诉</w:t>
      </w:r>
      <w:bookmarkEnd w:id="169"/>
    </w:p>
    <w:p w14:paraId="0A561B5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（一）询问</w:t>
      </w:r>
    </w:p>
    <w:p w14:paraId="76FAABF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采购人或者采购代理机构应当在3个工作日内对投标人依法提出的询问作出答复。投标人询问可以是口头或书面形式。</w:t>
      </w:r>
    </w:p>
    <w:p w14:paraId="1CA9B25C">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（二）质疑</w:t>
      </w:r>
    </w:p>
    <w:p w14:paraId="4D599273">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投标人认为采购文件、采购过程和中标结果使自己的权益受到伤害的，可向采购人或采购代理机构以书面形式提出质疑。</w:t>
      </w:r>
    </w:p>
    <w:p w14:paraId="22D2219F">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提出质疑的应当是参与所质疑项目采购活动的投标人。</w:t>
      </w:r>
    </w:p>
    <w:p w14:paraId="5B43FEE5">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1.质疑时限、内容</w:t>
      </w:r>
    </w:p>
    <w:p w14:paraId="2E2E2132">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1.1投标人对招标文件提出质疑的，应在依法获取招标文件之日或者招标文件公告期限届满之日起七个工作日内提出。</w:t>
      </w:r>
    </w:p>
    <w:p w14:paraId="0E02FC5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1.2 投标人对采购过程提出质疑的，应在各采购程序环节结束之日起七个工作日内提出。</w:t>
      </w:r>
    </w:p>
    <w:p w14:paraId="0E6DC3D2">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1.3投标人对中标结果提出质疑的，应当在中标结果公告期限届满之日起七个工作日内提出。</w:t>
      </w:r>
    </w:p>
    <w:p w14:paraId="635601F3">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1.4投标人提出质疑应当提交质疑函和必要的证明材料，质疑函应当包括下列内容：</w:t>
      </w:r>
    </w:p>
    <w:p w14:paraId="119BF02E">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1.4.1供应商的姓名或者名称、地址、邮编、联系人及联系电话；</w:t>
      </w:r>
    </w:p>
    <w:p w14:paraId="1FF5E53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1.4.2质疑项目的名称、项目编号以及采购执行编号；</w:t>
      </w:r>
    </w:p>
    <w:p w14:paraId="4A53B69C">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1.4.3具体、明确的质疑事项和与质疑事项相关的请求；</w:t>
      </w:r>
    </w:p>
    <w:p w14:paraId="750F4E72">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1.4.4事实依据；</w:t>
      </w:r>
    </w:p>
    <w:p w14:paraId="3B0300D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1.4.5必要的法律依据；</w:t>
      </w:r>
    </w:p>
    <w:p w14:paraId="7D449EF3">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1.4.6提出质疑的日期；</w:t>
      </w:r>
    </w:p>
    <w:p w14:paraId="18F351E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1.4.7营业执照（或事业单位法人证书，或个体工商户营业执照或有效的自然人身份证明）复印件；</w:t>
      </w:r>
    </w:p>
    <w:p w14:paraId="00E371D8">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1.4.8法定代表人授权委托书原件、法定代表人身份证复印件和其授权代表的身份证复印件（供应商为自然人的提供自然人身份证复印件）；</w:t>
      </w:r>
    </w:p>
    <w:p w14:paraId="147199D6">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4F5E2F6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2.质疑答复</w:t>
      </w:r>
    </w:p>
    <w:p w14:paraId="740BA2E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采购人、采购代理机构应当在收到投标人的书面质疑后七个工作日内作出答复，并以书面形式通知质疑投标人和其他有关投标人。</w:t>
      </w:r>
    </w:p>
    <w:p w14:paraId="1E0F95B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3.其他</w:t>
      </w:r>
    </w:p>
    <w:p w14:paraId="1777311C">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3.1投标人应按照《政府采购质疑和投诉办法》（财政部令第94号）及相关法律法规要求，在法定质疑期内一次性提出针对同一采购程序环节的质疑。</w:t>
      </w:r>
    </w:p>
    <w:p w14:paraId="0BA5147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3.2质疑函范本可在财政部门户网站和中国政府采购网下载。</w:t>
      </w:r>
    </w:p>
    <w:p w14:paraId="04EE0BE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4.质疑联系方式详见第一篇“联系方式”。</w:t>
      </w:r>
    </w:p>
    <w:p w14:paraId="552110E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（三）投诉</w:t>
      </w:r>
    </w:p>
    <w:p w14:paraId="2085E7D6">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1.投标人对采购人、采购代理机构的答复不满意，或者采购人、采购代理机构未在规定时间内作出答复的，可以在答复期满后15个工作日内按照采购人相关内控制度规定向采购人党政办公室提起投诉。</w:t>
      </w:r>
    </w:p>
    <w:p w14:paraId="2EA9B31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2.投标人应按照《政府采购质疑和投诉办法》（财政部令第94号）及相关法律法规要求递交投诉书和必要的证明材料。投诉书范本可在财政部门户网站和中国政府采购网下载。</w:t>
      </w:r>
    </w:p>
    <w:p w14:paraId="68619EC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9EEBE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4.在确定受理投诉后，党政办公室自受理投诉之日起30个工作日内（需要检验、检测、鉴定、专家评审以及需要投诉人补正材料的，所需时间不计算在投诉处理期限内）对投诉事项做出处理决定。</w:t>
      </w:r>
    </w:p>
    <w:p w14:paraId="16FBF90B">
      <w:pPr>
        <w:pStyle w:val="5"/>
        <w:spacing w:line="276" w:lineRule="auto"/>
        <w:ind w:firstLine="482" w:firstLineChars="200"/>
        <w:rPr>
          <w:rFonts w:ascii="方正仿宋_GBK" w:eastAsia="方正仿宋_GBK"/>
          <w:b/>
          <w:color w:val="auto"/>
          <w:sz w:val="24"/>
          <w:szCs w:val="24"/>
          <w:highlight w:val="none"/>
        </w:rPr>
      </w:pPr>
      <w:bookmarkStart w:id="170" w:name="_Toc129178895"/>
      <w:bookmarkStart w:id="171" w:name="_Toc115877719"/>
      <w:bookmarkStart w:id="172" w:name="_Toc31669"/>
      <w:bookmarkStart w:id="173" w:name="_Toc9435"/>
      <w:r>
        <w:rPr>
          <w:rFonts w:hint="eastAsia" w:ascii="方正仿宋_GBK" w:eastAsia="方正仿宋_GBK"/>
          <w:b/>
          <w:color w:val="auto"/>
          <w:sz w:val="24"/>
          <w:szCs w:val="24"/>
          <w:highlight w:val="none"/>
        </w:rPr>
        <w:t>九、交易服务费</w:t>
      </w:r>
      <w:bookmarkEnd w:id="170"/>
      <w:bookmarkEnd w:id="171"/>
      <w:bookmarkEnd w:id="172"/>
      <w:bookmarkEnd w:id="173"/>
    </w:p>
    <w:p w14:paraId="370EE910">
      <w:pPr>
        <w:snapToGrid w:val="0"/>
        <w:spacing w:line="4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投标人中标后向“重庆联合产权交易所集团股份有限公司”缴纳交易服务费，服务费的收取标准按渝发改收费(2023)115号执行。</w:t>
      </w:r>
    </w:p>
    <w:p w14:paraId="676C27C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方正仿宋_GBK" w:eastAsia="方正仿宋_GBK" w:cs="方正仿宋_GBK"/>
          <w:color w:val="auto"/>
          <w:sz w:val="24"/>
          <w:highlight w:val="none"/>
        </w:rPr>
        <w:t>重庆市公共资源交易中心咨询电话：023-63625633</w:t>
      </w:r>
    </w:p>
    <w:p w14:paraId="2571D825">
      <w:pPr>
        <w:pStyle w:val="5"/>
        <w:spacing w:line="276" w:lineRule="auto"/>
        <w:ind w:firstLine="482" w:firstLineChars="200"/>
        <w:rPr>
          <w:rFonts w:ascii="方正仿宋_GBK" w:eastAsia="方正仿宋_GBK"/>
          <w:b/>
          <w:color w:val="auto"/>
          <w:sz w:val="24"/>
          <w:szCs w:val="24"/>
          <w:highlight w:val="none"/>
        </w:rPr>
      </w:pPr>
      <w:bookmarkStart w:id="174" w:name="_Toc115877720"/>
      <w:bookmarkStart w:id="175" w:name="_Toc25022"/>
      <w:bookmarkStart w:id="176" w:name="_Toc129178896"/>
      <w:bookmarkStart w:id="177" w:name="_Toc16850"/>
      <w:r>
        <w:rPr>
          <w:rFonts w:hint="eastAsia" w:ascii="方正仿宋_GBK" w:eastAsia="方正仿宋_GBK"/>
          <w:b/>
          <w:color w:val="auto"/>
          <w:sz w:val="24"/>
          <w:szCs w:val="24"/>
          <w:highlight w:val="none"/>
        </w:rPr>
        <w:t>十、签订合同</w:t>
      </w:r>
      <w:bookmarkEnd w:id="174"/>
      <w:bookmarkEnd w:id="175"/>
      <w:bookmarkEnd w:id="176"/>
      <w:bookmarkEnd w:id="177"/>
    </w:p>
    <w:p w14:paraId="0C85C50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采购结果公告发出之日起三十日内，按照招标文件和中标人投标文件的约定，与中标人签订书面合同。所签订的合同不得对招标文件和中标人投标文件作实质性修改。其他未尽事宜由采购人和中标人在采购合同中详细约定。</w:t>
      </w:r>
    </w:p>
    <w:p w14:paraId="59976AD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（二）采购人应当自政府采购合同签订之日起2个工作日内，将政府采购合同在重庆市政府采购网上公告，但政府采购合同中涉及国家秘密、商业秘密的内容除外。</w:t>
      </w:r>
    </w:p>
    <w:p w14:paraId="1631B31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（三）招标文件、中标人的投标文件及澄清文件等，均为签订政府采购合同的依据。</w:t>
      </w:r>
    </w:p>
    <w:p w14:paraId="6E704DD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（四）合同生效条款由供需双方约定，法律、行政法规规定应当办理批准、登记等手续后生效的合同，依照其规定。</w:t>
      </w:r>
    </w:p>
    <w:p w14:paraId="370413C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（五）合同原则上应按照《重庆市政府采购合同》签订，相关单位要求适用合同通用格式版本的，应按其要求另行签订其他合同。</w:t>
      </w:r>
    </w:p>
    <w:p w14:paraId="58CC305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（六）采购人要求中标人提供履约保证金的，应当在招标文件中予以约定。中标人履约完毕后，采购人应按招标文件及合同的约定无息退还其履约保证金。</w:t>
      </w:r>
    </w:p>
    <w:p w14:paraId="532F6B12">
      <w:pPr>
        <w:pStyle w:val="5"/>
        <w:spacing w:line="276" w:lineRule="auto"/>
        <w:ind w:firstLine="482" w:firstLineChars="200"/>
        <w:rPr>
          <w:rFonts w:ascii="方正仿宋_GBK" w:eastAsia="方正仿宋_GBK"/>
          <w:b/>
          <w:color w:val="auto"/>
          <w:sz w:val="24"/>
          <w:szCs w:val="24"/>
          <w:highlight w:val="none"/>
        </w:rPr>
      </w:pPr>
      <w:bookmarkStart w:id="178" w:name="_Toc31381"/>
      <w:bookmarkStart w:id="179" w:name="_Toc115877721"/>
      <w:bookmarkStart w:id="180" w:name="_Toc129178897"/>
      <w:bookmarkStart w:id="181" w:name="_Toc27878"/>
      <w:r>
        <w:rPr>
          <w:rFonts w:hint="eastAsia" w:ascii="方正仿宋_GBK" w:eastAsia="方正仿宋_GBK"/>
          <w:b/>
          <w:color w:val="auto"/>
          <w:sz w:val="24"/>
          <w:szCs w:val="24"/>
          <w:highlight w:val="none"/>
        </w:rPr>
        <w:t>十一、政府采购信用融资</w:t>
      </w:r>
      <w:bookmarkEnd w:id="178"/>
      <w:bookmarkEnd w:id="179"/>
      <w:bookmarkEnd w:id="180"/>
      <w:bookmarkEnd w:id="181"/>
    </w:p>
    <w:p w14:paraId="43234C0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无。</w:t>
      </w:r>
    </w:p>
    <w:p w14:paraId="0646972F">
      <w:pPr>
        <w:pStyle w:val="5"/>
        <w:spacing w:line="276" w:lineRule="auto"/>
        <w:ind w:firstLine="482" w:firstLineChars="200"/>
        <w:rPr>
          <w:rFonts w:ascii="方正仿宋_GBK" w:eastAsia="方正仿宋_GBK"/>
          <w:b/>
          <w:color w:val="auto"/>
          <w:sz w:val="24"/>
          <w:szCs w:val="24"/>
          <w:highlight w:val="none"/>
        </w:rPr>
      </w:pPr>
      <w:bookmarkStart w:id="182" w:name="_Toc129178898"/>
      <w:bookmarkStart w:id="183" w:name="_Toc534202998"/>
      <w:bookmarkStart w:id="184" w:name="_Toc9666"/>
      <w:bookmarkStart w:id="185" w:name="_Toc115877722"/>
      <w:bookmarkStart w:id="186" w:name="_Toc15334"/>
      <w:bookmarkStart w:id="187" w:name="_Toc15856"/>
      <w:r>
        <w:rPr>
          <w:rFonts w:hint="eastAsia" w:ascii="方正仿宋_GBK" w:eastAsia="方正仿宋_GBK"/>
          <w:b/>
          <w:color w:val="auto"/>
          <w:sz w:val="24"/>
          <w:szCs w:val="24"/>
          <w:highlight w:val="none"/>
        </w:rPr>
        <w:t>十二、其他</w:t>
      </w:r>
      <w:bookmarkEnd w:id="182"/>
      <w:bookmarkEnd w:id="183"/>
      <w:bookmarkEnd w:id="184"/>
      <w:bookmarkEnd w:id="185"/>
      <w:bookmarkEnd w:id="186"/>
      <w:bookmarkEnd w:id="187"/>
    </w:p>
    <w:p w14:paraId="384139F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本招标文件未尽事宜及解释权属于重庆工商大学。</w:t>
      </w:r>
    </w:p>
    <w:p w14:paraId="3578FC81">
      <w:pPr>
        <w:spacing w:line="276" w:lineRule="auto"/>
        <w:ind w:firstLine="480" w:firstLineChars="200"/>
        <w:rPr>
          <w:rFonts w:ascii="方正仿宋_GBK" w:hAnsi="宋体" w:eastAsia="方正仿宋_GBK"/>
          <w:color w:val="auto"/>
          <w:sz w:val="24"/>
          <w:szCs w:val="24"/>
          <w:highlight w:val="none"/>
        </w:rPr>
      </w:pPr>
    </w:p>
    <w:p w14:paraId="0B0B54E8">
      <w:pPr>
        <w:spacing w:line="276" w:lineRule="auto"/>
        <w:ind w:firstLine="480" w:firstLineChars="200"/>
        <w:rPr>
          <w:rFonts w:ascii="方正仿宋_GBK" w:hAnsi="宋体" w:eastAsia="方正仿宋_GBK"/>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1B46D6F5">
      <w:pPr>
        <w:pStyle w:val="4"/>
        <w:spacing w:before="0" w:beforeLines="0" w:after="0" w:afterLines="0" w:line="276" w:lineRule="auto"/>
        <w:rPr>
          <w:rFonts w:ascii="方正仿宋_GBK" w:hAnsi="宋体" w:eastAsia="方正仿宋_GBK"/>
          <w:b/>
          <w:color w:val="auto"/>
          <w:szCs w:val="44"/>
          <w:highlight w:val="none"/>
        </w:rPr>
      </w:pPr>
      <w:bookmarkStart w:id="188" w:name="_Toc115877723"/>
      <w:bookmarkStart w:id="189" w:name="_Toc129178899"/>
      <w:bookmarkStart w:id="190" w:name="_Toc20068"/>
      <w:bookmarkStart w:id="191" w:name="_Toc72311783"/>
      <w:bookmarkStart w:id="192" w:name="_Toc2925"/>
      <w:r>
        <w:rPr>
          <w:rFonts w:hint="eastAsia" w:ascii="方正仿宋_GBK" w:hAnsi="宋体" w:eastAsia="方正仿宋_GBK"/>
          <w:b/>
          <w:color w:val="auto"/>
          <w:szCs w:val="44"/>
          <w:highlight w:val="none"/>
        </w:rPr>
        <w:t>第六篇  合同主要条款和格式合同（样本）</w:t>
      </w:r>
      <w:bookmarkEnd w:id="188"/>
      <w:bookmarkEnd w:id="189"/>
      <w:bookmarkEnd w:id="190"/>
      <w:bookmarkEnd w:id="191"/>
      <w:bookmarkEnd w:id="192"/>
    </w:p>
    <w:p w14:paraId="27B660B6">
      <w:pPr>
        <w:pStyle w:val="5"/>
        <w:spacing w:line="276" w:lineRule="auto"/>
        <w:rPr>
          <w:rFonts w:ascii="方正仿宋_GBK" w:eastAsia="方正仿宋_GBK"/>
          <w:b/>
          <w:color w:val="auto"/>
          <w:sz w:val="24"/>
          <w:szCs w:val="24"/>
          <w:highlight w:val="none"/>
        </w:rPr>
      </w:pPr>
      <w:bookmarkStart w:id="193" w:name="_Toc26062"/>
      <w:bookmarkStart w:id="194" w:name="_Toc115877724"/>
      <w:bookmarkStart w:id="195" w:name="_Toc129178900"/>
      <w:bookmarkStart w:id="196" w:name="_Toc108774403"/>
      <w:bookmarkStart w:id="197" w:name="_Toc31448"/>
      <w:r>
        <w:rPr>
          <w:rFonts w:hint="eastAsia" w:ascii="方正仿宋_GBK" w:eastAsia="方正仿宋_GBK"/>
          <w:b/>
          <w:color w:val="auto"/>
          <w:sz w:val="24"/>
          <w:szCs w:val="24"/>
          <w:highlight w:val="none"/>
        </w:rPr>
        <w:t>一、采购合同（格式）</w:t>
      </w:r>
      <w:bookmarkEnd w:id="193"/>
      <w:bookmarkEnd w:id="194"/>
      <w:bookmarkEnd w:id="195"/>
      <w:bookmarkEnd w:id="196"/>
      <w:bookmarkEnd w:id="197"/>
    </w:p>
    <w:p w14:paraId="6B9FF5CB">
      <w:pPr>
        <w:spacing w:line="276" w:lineRule="auto"/>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重庆工商大学采购合同</w:t>
      </w:r>
    </w:p>
    <w:p w14:paraId="114CC3A8">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 ）</w:t>
      </w:r>
    </w:p>
    <w:p w14:paraId="50D06D7E">
      <w:pPr>
        <w:spacing w:line="276" w:lineRule="auto"/>
        <w:jc w:val="center"/>
        <w:rPr>
          <w:rFonts w:ascii="方正仿宋_GBK" w:hAnsi="宋体" w:eastAsia="方正仿宋_GBK"/>
          <w:color w:val="auto"/>
          <w:sz w:val="24"/>
          <w:szCs w:val="24"/>
          <w:highlight w:val="none"/>
        </w:rPr>
      </w:pPr>
    </w:p>
    <w:p w14:paraId="77B64D91">
      <w:pPr>
        <w:spacing w:line="276" w:lineRule="auto"/>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甲方 ：</w:t>
      </w:r>
      <w:r>
        <w:rPr>
          <w:rFonts w:hint="eastAsia" w:ascii="方正仿宋_GBK" w:hAnsi="宋体" w:eastAsia="方正仿宋_GBK"/>
          <w:color w:val="auto"/>
          <w:sz w:val="24"/>
          <w:szCs w:val="24"/>
          <w:highlight w:val="none"/>
          <w:u w:val="single"/>
        </w:rPr>
        <w:t xml:space="preserve">重庆工商大学 </w:t>
      </w:r>
      <w:r>
        <w:rPr>
          <w:rFonts w:hint="eastAsia" w:ascii="方正仿宋_GBK" w:hAnsi="宋体" w:eastAsia="方正仿宋_GBK"/>
          <w:color w:val="auto"/>
          <w:sz w:val="24"/>
          <w:szCs w:val="24"/>
          <w:highlight w:val="none"/>
        </w:rPr>
        <w:t xml:space="preserve">              计价单位：</w:t>
      </w:r>
      <w:r>
        <w:rPr>
          <w:rFonts w:hint="eastAsia" w:ascii="方正仿宋_GBK" w:hAnsi="宋体" w:eastAsia="方正仿宋_GBK"/>
          <w:color w:val="auto"/>
          <w:sz w:val="24"/>
          <w:szCs w:val="24"/>
          <w:highlight w:val="none"/>
          <w:u w:val="single"/>
        </w:rPr>
        <w:t xml:space="preserve">             </w:t>
      </w:r>
    </w:p>
    <w:p w14:paraId="01D47B3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 ：</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 xml:space="preserve">              计量单位：</w:t>
      </w:r>
      <w:r>
        <w:rPr>
          <w:rFonts w:hint="eastAsia" w:ascii="方正仿宋_GBK" w:hAnsi="宋体" w:eastAsia="方正仿宋_GBK"/>
          <w:color w:val="auto"/>
          <w:sz w:val="24"/>
          <w:szCs w:val="24"/>
          <w:highlight w:val="none"/>
          <w:u w:val="single"/>
        </w:rPr>
        <w:t xml:space="preserve">             </w:t>
      </w:r>
    </w:p>
    <w:p w14:paraId="0DF83414">
      <w:pPr>
        <w:spacing w:line="276" w:lineRule="auto"/>
        <w:rPr>
          <w:rFonts w:ascii="方正仿宋_GBK" w:hAnsi="宋体" w:eastAsia="方正仿宋_GBK"/>
          <w:color w:val="auto"/>
          <w:sz w:val="24"/>
          <w:szCs w:val="24"/>
          <w:highlight w:val="none"/>
        </w:rPr>
      </w:pPr>
    </w:p>
    <w:p w14:paraId="016EF55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经双方协商一致，达成以下购销合同：</w:t>
      </w:r>
    </w:p>
    <w:tbl>
      <w:tblPr>
        <w:tblStyle w:val="2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65"/>
        <w:gridCol w:w="850"/>
        <w:gridCol w:w="709"/>
        <w:gridCol w:w="996"/>
        <w:gridCol w:w="1275"/>
        <w:gridCol w:w="1417"/>
        <w:gridCol w:w="1133"/>
        <w:gridCol w:w="1144"/>
        <w:gridCol w:w="15"/>
      </w:tblGrid>
      <w:tr w14:paraId="2534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28" w:type="dxa"/>
            <w:vAlign w:val="center"/>
          </w:tcPr>
          <w:p w14:paraId="3D183FE1">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商品名称</w:t>
            </w:r>
          </w:p>
        </w:tc>
        <w:tc>
          <w:tcPr>
            <w:tcW w:w="765" w:type="dxa"/>
            <w:vAlign w:val="center"/>
          </w:tcPr>
          <w:p w14:paraId="00527B67">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品牌</w:t>
            </w:r>
          </w:p>
          <w:p w14:paraId="1BF02B75">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产地</w:t>
            </w:r>
          </w:p>
        </w:tc>
        <w:tc>
          <w:tcPr>
            <w:tcW w:w="850" w:type="dxa"/>
            <w:vAlign w:val="center"/>
          </w:tcPr>
          <w:p w14:paraId="79897B99">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生产</w:t>
            </w:r>
          </w:p>
          <w:p w14:paraId="64B80FAC">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厂商</w:t>
            </w:r>
          </w:p>
        </w:tc>
        <w:tc>
          <w:tcPr>
            <w:tcW w:w="709" w:type="dxa"/>
            <w:vAlign w:val="center"/>
          </w:tcPr>
          <w:p w14:paraId="2CDC38B1">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规格型号</w:t>
            </w:r>
          </w:p>
        </w:tc>
        <w:tc>
          <w:tcPr>
            <w:tcW w:w="992" w:type="dxa"/>
            <w:vAlign w:val="center"/>
          </w:tcPr>
          <w:p w14:paraId="4CC2A2B0">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数量</w:t>
            </w:r>
          </w:p>
        </w:tc>
        <w:tc>
          <w:tcPr>
            <w:tcW w:w="1276" w:type="dxa"/>
            <w:vAlign w:val="center"/>
          </w:tcPr>
          <w:p w14:paraId="0436D2A6">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单价</w:t>
            </w:r>
          </w:p>
        </w:tc>
        <w:tc>
          <w:tcPr>
            <w:tcW w:w="1418" w:type="dxa"/>
            <w:vAlign w:val="center"/>
          </w:tcPr>
          <w:p w14:paraId="1C621989">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总价</w:t>
            </w:r>
          </w:p>
        </w:tc>
        <w:tc>
          <w:tcPr>
            <w:tcW w:w="1134" w:type="dxa"/>
            <w:vAlign w:val="center"/>
          </w:tcPr>
          <w:p w14:paraId="63830003">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交货时间</w:t>
            </w:r>
          </w:p>
        </w:tc>
        <w:tc>
          <w:tcPr>
            <w:tcW w:w="1145" w:type="dxa"/>
            <w:vAlign w:val="center"/>
          </w:tcPr>
          <w:p w14:paraId="3313CEC2">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交货地点</w:t>
            </w:r>
          </w:p>
        </w:tc>
      </w:tr>
      <w:tr w14:paraId="37DB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665EBA87">
            <w:pPr>
              <w:spacing w:line="276" w:lineRule="auto"/>
              <w:rPr>
                <w:rFonts w:ascii="方正仿宋_GBK" w:hAnsi="宋体" w:eastAsia="方正仿宋_GBK"/>
                <w:color w:val="auto"/>
                <w:sz w:val="24"/>
                <w:szCs w:val="24"/>
                <w:highlight w:val="none"/>
              </w:rPr>
            </w:pPr>
          </w:p>
        </w:tc>
        <w:tc>
          <w:tcPr>
            <w:tcW w:w="765" w:type="dxa"/>
            <w:vAlign w:val="center"/>
          </w:tcPr>
          <w:p w14:paraId="2C29F034">
            <w:pPr>
              <w:spacing w:line="276" w:lineRule="auto"/>
              <w:rPr>
                <w:rFonts w:ascii="方正仿宋_GBK" w:hAnsi="宋体" w:eastAsia="方正仿宋_GBK"/>
                <w:color w:val="auto"/>
                <w:sz w:val="24"/>
                <w:szCs w:val="24"/>
                <w:highlight w:val="none"/>
              </w:rPr>
            </w:pPr>
          </w:p>
        </w:tc>
        <w:tc>
          <w:tcPr>
            <w:tcW w:w="850" w:type="dxa"/>
            <w:vAlign w:val="center"/>
          </w:tcPr>
          <w:p w14:paraId="5657E8EA">
            <w:pPr>
              <w:spacing w:line="276" w:lineRule="auto"/>
              <w:rPr>
                <w:rFonts w:ascii="方正仿宋_GBK" w:hAnsi="宋体" w:eastAsia="方正仿宋_GBK"/>
                <w:color w:val="auto"/>
                <w:sz w:val="24"/>
                <w:szCs w:val="24"/>
                <w:highlight w:val="none"/>
              </w:rPr>
            </w:pPr>
          </w:p>
        </w:tc>
        <w:tc>
          <w:tcPr>
            <w:tcW w:w="709" w:type="dxa"/>
            <w:vAlign w:val="center"/>
          </w:tcPr>
          <w:p w14:paraId="537199E5">
            <w:pPr>
              <w:spacing w:line="276" w:lineRule="auto"/>
              <w:rPr>
                <w:rFonts w:ascii="方正仿宋_GBK" w:hAnsi="宋体" w:eastAsia="方正仿宋_GBK"/>
                <w:color w:val="auto"/>
                <w:sz w:val="24"/>
                <w:szCs w:val="24"/>
                <w:highlight w:val="none"/>
              </w:rPr>
            </w:pPr>
          </w:p>
        </w:tc>
        <w:tc>
          <w:tcPr>
            <w:tcW w:w="992" w:type="dxa"/>
            <w:vAlign w:val="center"/>
          </w:tcPr>
          <w:p w14:paraId="32D4A8AB">
            <w:pPr>
              <w:spacing w:line="276" w:lineRule="auto"/>
              <w:rPr>
                <w:rFonts w:ascii="方正仿宋_GBK" w:hAnsi="宋体" w:eastAsia="方正仿宋_GBK"/>
                <w:color w:val="auto"/>
                <w:sz w:val="24"/>
                <w:szCs w:val="24"/>
                <w:highlight w:val="none"/>
              </w:rPr>
            </w:pPr>
          </w:p>
        </w:tc>
        <w:tc>
          <w:tcPr>
            <w:tcW w:w="1276" w:type="dxa"/>
            <w:vAlign w:val="center"/>
          </w:tcPr>
          <w:p w14:paraId="5CDD2570">
            <w:pPr>
              <w:spacing w:line="276" w:lineRule="auto"/>
              <w:rPr>
                <w:rFonts w:ascii="方正仿宋_GBK" w:hAnsi="宋体" w:eastAsia="方正仿宋_GBK"/>
                <w:color w:val="auto"/>
                <w:sz w:val="24"/>
                <w:szCs w:val="24"/>
                <w:highlight w:val="none"/>
              </w:rPr>
            </w:pPr>
          </w:p>
        </w:tc>
        <w:tc>
          <w:tcPr>
            <w:tcW w:w="1418" w:type="dxa"/>
            <w:vAlign w:val="center"/>
          </w:tcPr>
          <w:p w14:paraId="42F0C27E">
            <w:pPr>
              <w:spacing w:line="276" w:lineRule="auto"/>
              <w:rPr>
                <w:rFonts w:ascii="方正仿宋_GBK" w:hAnsi="宋体" w:eastAsia="方正仿宋_GBK"/>
                <w:color w:val="auto"/>
                <w:sz w:val="24"/>
                <w:szCs w:val="24"/>
                <w:highlight w:val="none"/>
              </w:rPr>
            </w:pPr>
          </w:p>
        </w:tc>
        <w:tc>
          <w:tcPr>
            <w:tcW w:w="1134" w:type="dxa"/>
            <w:vMerge w:val="restart"/>
            <w:vAlign w:val="center"/>
          </w:tcPr>
          <w:p w14:paraId="12C49E8A">
            <w:pPr>
              <w:spacing w:line="276" w:lineRule="auto"/>
              <w:rPr>
                <w:rFonts w:ascii="方正仿宋_GBK" w:hAnsi="宋体" w:eastAsia="方正仿宋_GBK"/>
                <w:color w:val="auto"/>
                <w:sz w:val="24"/>
                <w:szCs w:val="24"/>
                <w:highlight w:val="none"/>
              </w:rPr>
            </w:pPr>
          </w:p>
        </w:tc>
        <w:tc>
          <w:tcPr>
            <w:tcW w:w="1145" w:type="dxa"/>
            <w:vMerge w:val="restart"/>
            <w:vAlign w:val="center"/>
          </w:tcPr>
          <w:p w14:paraId="383D19F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甲方指定地方。</w:t>
            </w:r>
          </w:p>
        </w:tc>
      </w:tr>
      <w:tr w14:paraId="40F5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35244393">
            <w:pPr>
              <w:spacing w:line="276" w:lineRule="auto"/>
              <w:rPr>
                <w:rFonts w:ascii="方正仿宋_GBK" w:hAnsi="宋体" w:eastAsia="方正仿宋_GBK"/>
                <w:color w:val="auto"/>
                <w:sz w:val="24"/>
                <w:szCs w:val="24"/>
                <w:highlight w:val="none"/>
              </w:rPr>
            </w:pPr>
          </w:p>
        </w:tc>
        <w:tc>
          <w:tcPr>
            <w:tcW w:w="765" w:type="dxa"/>
            <w:vAlign w:val="center"/>
          </w:tcPr>
          <w:p w14:paraId="5278E5EE">
            <w:pPr>
              <w:spacing w:line="276" w:lineRule="auto"/>
              <w:rPr>
                <w:rFonts w:ascii="方正仿宋_GBK" w:hAnsi="宋体" w:eastAsia="方正仿宋_GBK"/>
                <w:color w:val="auto"/>
                <w:sz w:val="24"/>
                <w:szCs w:val="24"/>
                <w:highlight w:val="none"/>
              </w:rPr>
            </w:pPr>
          </w:p>
        </w:tc>
        <w:tc>
          <w:tcPr>
            <w:tcW w:w="850" w:type="dxa"/>
            <w:vAlign w:val="center"/>
          </w:tcPr>
          <w:p w14:paraId="5000E9FB">
            <w:pPr>
              <w:spacing w:line="276" w:lineRule="auto"/>
              <w:rPr>
                <w:rFonts w:ascii="方正仿宋_GBK" w:hAnsi="宋体" w:eastAsia="方正仿宋_GBK"/>
                <w:color w:val="auto"/>
                <w:sz w:val="24"/>
                <w:szCs w:val="24"/>
                <w:highlight w:val="none"/>
              </w:rPr>
            </w:pPr>
          </w:p>
        </w:tc>
        <w:tc>
          <w:tcPr>
            <w:tcW w:w="709" w:type="dxa"/>
            <w:vAlign w:val="center"/>
          </w:tcPr>
          <w:p w14:paraId="5B0B7BE3">
            <w:pPr>
              <w:spacing w:line="276" w:lineRule="auto"/>
              <w:rPr>
                <w:rFonts w:ascii="方正仿宋_GBK" w:hAnsi="宋体" w:eastAsia="方正仿宋_GBK"/>
                <w:color w:val="auto"/>
                <w:sz w:val="24"/>
                <w:szCs w:val="24"/>
                <w:highlight w:val="none"/>
              </w:rPr>
            </w:pPr>
          </w:p>
        </w:tc>
        <w:tc>
          <w:tcPr>
            <w:tcW w:w="992" w:type="dxa"/>
            <w:vAlign w:val="center"/>
          </w:tcPr>
          <w:p w14:paraId="5325D3C7">
            <w:pPr>
              <w:spacing w:line="276" w:lineRule="auto"/>
              <w:rPr>
                <w:rFonts w:ascii="方正仿宋_GBK" w:hAnsi="宋体" w:eastAsia="方正仿宋_GBK"/>
                <w:color w:val="auto"/>
                <w:sz w:val="24"/>
                <w:szCs w:val="24"/>
                <w:highlight w:val="none"/>
              </w:rPr>
            </w:pPr>
          </w:p>
        </w:tc>
        <w:tc>
          <w:tcPr>
            <w:tcW w:w="1276" w:type="dxa"/>
            <w:vAlign w:val="center"/>
          </w:tcPr>
          <w:p w14:paraId="6B4FC1D1">
            <w:pPr>
              <w:spacing w:line="276" w:lineRule="auto"/>
              <w:rPr>
                <w:rFonts w:ascii="方正仿宋_GBK" w:hAnsi="宋体" w:eastAsia="方正仿宋_GBK"/>
                <w:color w:val="auto"/>
                <w:sz w:val="24"/>
                <w:szCs w:val="24"/>
                <w:highlight w:val="none"/>
              </w:rPr>
            </w:pPr>
          </w:p>
        </w:tc>
        <w:tc>
          <w:tcPr>
            <w:tcW w:w="1418" w:type="dxa"/>
            <w:vAlign w:val="center"/>
          </w:tcPr>
          <w:p w14:paraId="3E6A3EDB">
            <w:pPr>
              <w:spacing w:line="276" w:lineRule="auto"/>
              <w:rPr>
                <w:rFonts w:ascii="方正仿宋_GBK" w:hAnsi="宋体" w:eastAsia="方正仿宋_GBK"/>
                <w:color w:val="auto"/>
                <w:sz w:val="24"/>
                <w:szCs w:val="24"/>
                <w:highlight w:val="none"/>
              </w:rPr>
            </w:pPr>
          </w:p>
        </w:tc>
        <w:tc>
          <w:tcPr>
            <w:tcW w:w="1134" w:type="dxa"/>
            <w:vMerge w:val="continue"/>
            <w:vAlign w:val="center"/>
          </w:tcPr>
          <w:p w14:paraId="609B6A4B">
            <w:pPr>
              <w:spacing w:line="276" w:lineRule="auto"/>
              <w:rPr>
                <w:rFonts w:ascii="方正仿宋_GBK" w:hAnsi="宋体" w:eastAsia="方正仿宋_GBK"/>
                <w:color w:val="auto"/>
                <w:sz w:val="24"/>
                <w:szCs w:val="24"/>
                <w:highlight w:val="none"/>
              </w:rPr>
            </w:pPr>
          </w:p>
        </w:tc>
        <w:tc>
          <w:tcPr>
            <w:tcW w:w="1145" w:type="dxa"/>
            <w:vMerge w:val="continue"/>
            <w:vAlign w:val="center"/>
          </w:tcPr>
          <w:p w14:paraId="3325AD8B">
            <w:pPr>
              <w:spacing w:line="276" w:lineRule="auto"/>
              <w:rPr>
                <w:rFonts w:ascii="方正仿宋_GBK" w:hAnsi="宋体" w:eastAsia="方正仿宋_GBK"/>
                <w:color w:val="auto"/>
                <w:sz w:val="24"/>
                <w:szCs w:val="24"/>
                <w:highlight w:val="none"/>
              </w:rPr>
            </w:pPr>
          </w:p>
        </w:tc>
      </w:tr>
      <w:tr w14:paraId="76BA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28" w:type="dxa"/>
            <w:vAlign w:val="center"/>
          </w:tcPr>
          <w:p w14:paraId="1DC525CC">
            <w:pPr>
              <w:spacing w:line="276" w:lineRule="auto"/>
              <w:rPr>
                <w:rFonts w:ascii="方正仿宋_GBK" w:hAnsi="宋体" w:eastAsia="方正仿宋_GBK"/>
                <w:color w:val="auto"/>
                <w:sz w:val="24"/>
                <w:szCs w:val="24"/>
                <w:highlight w:val="none"/>
              </w:rPr>
            </w:pPr>
          </w:p>
        </w:tc>
        <w:tc>
          <w:tcPr>
            <w:tcW w:w="765" w:type="dxa"/>
            <w:vAlign w:val="center"/>
          </w:tcPr>
          <w:p w14:paraId="65DEABC8">
            <w:pPr>
              <w:spacing w:line="276" w:lineRule="auto"/>
              <w:rPr>
                <w:rFonts w:ascii="方正仿宋_GBK" w:hAnsi="宋体" w:eastAsia="方正仿宋_GBK"/>
                <w:color w:val="auto"/>
                <w:sz w:val="24"/>
                <w:szCs w:val="24"/>
                <w:highlight w:val="none"/>
              </w:rPr>
            </w:pPr>
          </w:p>
        </w:tc>
        <w:tc>
          <w:tcPr>
            <w:tcW w:w="850" w:type="dxa"/>
            <w:vAlign w:val="center"/>
          </w:tcPr>
          <w:p w14:paraId="2AB7B7F0">
            <w:pPr>
              <w:spacing w:line="276" w:lineRule="auto"/>
              <w:rPr>
                <w:rFonts w:ascii="方正仿宋_GBK" w:hAnsi="宋体" w:eastAsia="方正仿宋_GBK"/>
                <w:color w:val="auto"/>
                <w:sz w:val="24"/>
                <w:szCs w:val="24"/>
                <w:highlight w:val="none"/>
              </w:rPr>
            </w:pPr>
          </w:p>
        </w:tc>
        <w:tc>
          <w:tcPr>
            <w:tcW w:w="709" w:type="dxa"/>
            <w:vAlign w:val="center"/>
          </w:tcPr>
          <w:p w14:paraId="2A6E4D97">
            <w:pPr>
              <w:spacing w:line="276" w:lineRule="auto"/>
              <w:rPr>
                <w:rFonts w:ascii="方正仿宋_GBK" w:hAnsi="宋体" w:eastAsia="方正仿宋_GBK"/>
                <w:color w:val="auto"/>
                <w:sz w:val="24"/>
                <w:szCs w:val="24"/>
                <w:highlight w:val="none"/>
              </w:rPr>
            </w:pPr>
          </w:p>
        </w:tc>
        <w:tc>
          <w:tcPr>
            <w:tcW w:w="992" w:type="dxa"/>
            <w:vAlign w:val="center"/>
          </w:tcPr>
          <w:p w14:paraId="5A67B63B">
            <w:pPr>
              <w:spacing w:line="276" w:lineRule="auto"/>
              <w:rPr>
                <w:rFonts w:ascii="方正仿宋_GBK" w:hAnsi="宋体" w:eastAsia="方正仿宋_GBK"/>
                <w:color w:val="auto"/>
                <w:sz w:val="24"/>
                <w:szCs w:val="24"/>
                <w:highlight w:val="none"/>
              </w:rPr>
            </w:pPr>
          </w:p>
        </w:tc>
        <w:tc>
          <w:tcPr>
            <w:tcW w:w="1276" w:type="dxa"/>
            <w:vAlign w:val="center"/>
          </w:tcPr>
          <w:p w14:paraId="5F72C355">
            <w:pPr>
              <w:spacing w:line="276" w:lineRule="auto"/>
              <w:rPr>
                <w:rFonts w:ascii="方正仿宋_GBK" w:hAnsi="宋体" w:eastAsia="方正仿宋_GBK"/>
                <w:color w:val="auto"/>
                <w:sz w:val="24"/>
                <w:szCs w:val="24"/>
                <w:highlight w:val="none"/>
              </w:rPr>
            </w:pPr>
          </w:p>
        </w:tc>
        <w:tc>
          <w:tcPr>
            <w:tcW w:w="1418" w:type="dxa"/>
            <w:vAlign w:val="center"/>
          </w:tcPr>
          <w:p w14:paraId="49D3355B">
            <w:pPr>
              <w:spacing w:line="276" w:lineRule="auto"/>
              <w:rPr>
                <w:rFonts w:ascii="方正仿宋_GBK" w:hAnsi="宋体" w:eastAsia="方正仿宋_GBK"/>
                <w:color w:val="auto"/>
                <w:sz w:val="24"/>
                <w:szCs w:val="24"/>
                <w:highlight w:val="none"/>
              </w:rPr>
            </w:pPr>
          </w:p>
        </w:tc>
        <w:tc>
          <w:tcPr>
            <w:tcW w:w="1134" w:type="dxa"/>
            <w:vMerge w:val="continue"/>
            <w:vAlign w:val="center"/>
          </w:tcPr>
          <w:p w14:paraId="7AD35FDA">
            <w:pPr>
              <w:spacing w:line="276" w:lineRule="auto"/>
              <w:rPr>
                <w:rFonts w:ascii="方正仿宋_GBK" w:hAnsi="宋体" w:eastAsia="方正仿宋_GBK"/>
                <w:color w:val="auto"/>
                <w:sz w:val="24"/>
                <w:szCs w:val="24"/>
                <w:highlight w:val="none"/>
              </w:rPr>
            </w:pPr>
          </w:p>
        </w:tc>
        <w:tc>
          <w:tcPr>
            <w:tcW w:w="1145" w:type="dxa"/>
            <w:vMerge w:val="continue"/>
            <w:vAlign w:val="center"/>
          </w:tcPr>
          <w:p w14:paraId="40BC3BBE">
            <w:pPr>
              <w:spacing w:line="276" w:lineRule="auto"/>
              <w:rPr>
                <w:rFonts w:ascii="方正仿宋_GBK" w:hAnsi="宋体" w:eastAsia="方正仿宋_GBK"/>
                <w:color w:val="auto"/>
                <w:sz w:val="24"/>
                <w:szCs w:val="24"/>
                <w:highlight w:val="none"/>
              </w:rPr>
            </w:pPr>
          </w:p>
        </w:tc>
      </w:tr>
      <w:tr w14:paraId="77A4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06609075">
            <w:pPr>
              <w:spacing w:line="276" w:lineRule="auto"/>
              <w:rPr>
                <w:rFonts w:ascii="方正仿宋_GBK" w:hAnsi="宋体" w:eastAsia="方正仿宋_GBK"/>
                <w:color w:val="auto"/>
                <w:sz w:val="24"/>
                <w:szCs w:val="24"/>
                <w:highlight w:val="none"/>
              </w:rPr>
            </w:pPr>
          </w:p>
        </w:tc>
        <w:tc>
          <w:tcPr>
            <w:tcW w:w="765" w:type="dxa"/>
            <w:vAlign w:val="center"/>
          </w:tcPr>
          <w:p w14:paraId="2ED2B7DF">
            <w:pPr>
              <w:spacing w:line="276" w:lineRule="auto"/>
              <w:rPr>
                <w:rFonts w:ascii="方正仿宋_GBK" w:hAnsi="宋体" w:eastAsia="方正仿宋_GBK"/>
                <w:color w:val="auto"/>
                <w:sz w:val="24"/>
                <w:szCs w:val="24"/>
                <w:highlight w:val="none"/>
              </w:rPr>
            </w:pPr>
          </w:p>
        </w:tc>
        <w:tc>
          <w:tcPr>
            <w:tcW w:w="850" w:type="dxa"/>
            <w:vAlign w:val="center"/>
          </w:tcPr>
          <w:p w14:paraId="4D34CD04">
            <w:pPr>
              <w:spacing w:line="276" w:lineRule="auto"/>
              <w:rPr>
                <w:rFonts w:ascii="方正仿宋_GBK" w:hAnsi="宋体" w:eastAsia="方正仿宋_GBK"/>
                <w:color w:val="auto"/>
                <w:sz w:val="24"/>
                <w:szCs w:val="24"/>
                <w:highlight w:val="none"/>
              </w:rPr>
            </w:pPr>
          </w:p>
        </w:tc>
        <w:tc>
          <w:tcPr>
            <w:tcW w:w="709" w:type="dxa"/>
            <w:vAlign w:val="center"/>
          </w:tcPr>
          <w:p w14:paraId="388F58C0">
            <w:pPr>
              <w:spacing w:line="276" w:lineRule="auto"/>
              <w:rPr>
                <w:rFonts w:ascii="方正仿宋_GBK" w:hAnsi="宋体" w:eastAsia="方正仿宋_GBK"/>
                <w:color w:val="auto"/>
                <w:sz w:val="24"/>
                <w:szCs w:val="24"/>
                <w:highlight w:val="none"/>
              </w:rPr>
            </w:pPr>
          </w:p>
        </w:tc>
        <w:tc>
          <w:tcPr>
            <w:tcW w:w="992" w:type="dxa"/>
            <w:vAlign w:val="center"/>
          </w:tcPr>
          <w:p w14:paraId="25888F7C">
            <w:pPr>
              <w:spacing w:line="276" w:lineRule="auto"/>
              <w:rPr>
                <w:rFonts w:ascii="方正仿宋_GBK" w:hAnsi="宋体" w:eastAsia="方正仿宋_GBK"/>
                <w:color w:val="auto"/>
                <w:sz w:val="24"/>
                <w:szCs w:val="24"/>
                <w:highlight w:val="none"/>
              </w:rPr>
            </w:pPr>
          </w:p>
        </w:tc>
        <w:tc>
          <w:tcPr>
            <w:tcW w:w="1276" w:type="dxa"/>
            <w:vAlign w:val="center"/>
          </w:tcPr>
          <w:p w14:paraId="7AB87B68">
            <w:pPr>
              <w:spacing w:line="276" w:lineRule="auto"/>
              <w:rPr>
                <w:rFonts w:ascii="方正仿宋_GBK" w:hAnsi="宋体" w:eastAsia="方正仿宋_GBK"/>
                <w:color w:val="auto"/>
                <w:sz w:val="24"/>
                <w:szCs w:val="24"/>
                <w:highlight w:val="none"/>
              </w:rPr>
            </w:pPr>
          </w:p>
        </w:tc>
        <w:tc>
          <w:tcPr>
            <w:tcW w:w="1418" w:type="dxa"/>
            <w:vAlign w:val="center"/>
          </w:tcPr>
          <w:p w14:paraId="5831BACE">
            <w:pPr>
              <w:spacing w:line="276" w:lineRule="auto"/>
              <w:rPr>
                <w:rFonts w:ascii="方正仿宋_GBK" w:hAnsi="宋体" w:eastAsia="方正仿宋_GBK"/>
                <w:color w:val="auto"/>
                <w:sz w:val="24"/>
                <w:szCs w:val="24"/>
                <w:highlight w:val="none"/>
              </w:rPr>
            </w:pPr>
          </w:p>
        </w:tc>
        <w:tc>
          <w:tcPr>
            <w:tcW w:w="1134" w:type="dxa"/>
            <w:vMerge w:val="continue"/>
            <w:vAlign w:val="center"/>
          </w:tcPr>
          <w:p w14:paraId="6393B484">
            <w:pPr>
              <w:spacing w:line="276" w:lineRule="auto"/>
              <w:rPr>
                <w:rFonts w:ascii="方正仿宋_GBK" w:hAnsi="宋体" w:eastAsia="方正仿宋_GBK"/>
                <w:color w:val="auto"/>
                <w:sz w:val="24"/>
                <w:szCs w:val="24"/>
                <w:highlight w:val="none"/>
              </w:rPr>
            </w:pPr>
          </w:p>
        </w:tc>
        <w:tc>
          <w:tcPr>
            <w:tcW w:w="1145" w:type="dxa"/>
            <w:vMerge w:val="continue"/>
            <w:vAlign w:val="center"/>
          </w:tcPr>
          <w:p w14:paraId="2FA4D581">
            <w:pPr>
              <w:spacing w:line="276" w:lineRule="auto"/>
              <w:rPr>
                <w:rFonts w:ascii="方正仿宋_GBK" w:hAnsi="宋体" w:eastAsia="方正仿宋_GBK"/>
                <w:color w:val="auto"/>
                <w:sz w:val="24"/>
                <w:szCs w:val="24"/>
                <w:highlight w:val="none"/>
              </w:rPr>
            </w:pPr>
          </w:p>
        </w:tc>
      </w:tr>
      <w:tr w14:paraId="1018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2C8AE991">
            <w:pPr>
              <w:spacing w:line="276" w:lineRule="auto"/>
              <w:rPr>
                <w:rFonts w:ascii="方正仿宋_GBK" w:hAnsi="宋体" w:eastAsia="方正仿宋_GBK"/>
                <w:color w:val="auto"/>
                <w:sz w:val="24"/>
                <w:szCs w:val="24"/>
                <w:highlight w:val="none"/>
              </w:rPr>
            </w:pPr>
          </w:p>
        </w:tc>
        <w:tc>
          <w:tcPr>
            <w:tcW w:w="765" w:type="dxa"/>
            <w:vAlign w:val="center"/>
          </w:tcPr>
          <w:p w14:paraId="6A36BFF4">
            <w:pPr>
              <w:spacing w:line="276" w:lineRule="auto"/>
              <w:rPr>
                <w:rFonts w:ascii="方正仿宋_GBK" w:hAnsi="宋体" w:eastAsia="方正仿宋_GBK"/>
                <w:color w:val="auto"/>
                <w:sz w:val="24"/>
                <w:szCs w:val="24"/>
                <w:highlight w:val="none"/>
              </w:rPr>
            </w:pPr>
          </w:p>
        </w:tc>
        <w:tc>
          <w:tcPr>
            <w:tcW w:w="850" w:type="dxa"/>
            <w:vAlign w:val="center"/>
          </w:tcPr>
          <w:p w14:paraId="3CFA801E">
            <w:pPr>
              <w:spacing w:line="276" w:lineRule="auto"/>
              <w:rPr>
                <w:rFonts w:ascii="方正仿宋_GBK" w:hAnsi="宋体" w:eastAsia="方正仿宋_GBK"/>
                <w:color w:val="auto"/>
                <w:sz w:val="24"/>
                <w:szCs w:val="24"/>
                <w:highlight w:val="none"/>
              </w:rPr>
            </w:pPr>
          </w:p>
        </w:tc>
        <w:tc>
          <w:tcPr>
            <w:tcW w:w="709" w:type="dxa"/>
            <w:vAlign w:val="center"/>
          </w:tcPr>
          <w:p w14:paraId="009C1FA7">
            <w:pPr>
              <w:spacing w:line="276" w:lineRule="auto"/>
              <w:rPr>
                <w:rFonts w:ascii="方正仿宋_GBK" w:hAnsi="宋体" w:eastAsia="方正仿宋_GBK"/>
                <w:color w:val="auto"/>
                <w:sz w:val="24"/>
                <w:szCs w:val="24"/>
                <w:highlight w:val="none"/>
              </w:rPr>
            </w:pPr>
          </w:p>
        </w:tc>
        <w:tc>
          <w:tcPr>
            <w:tcW w:w="992" w:type="dxa"/>
            <w:vAlign w:val="center"/>
          </w:tcPr>
          <w:p w14:paraId="010E7FF3">
            <w:pPr>
              <w:spacing w:line="276" w:lineRule="auto"/>
              <w:rPr>
                <w:rFonts w:ascii="方正仿宋_GBK" w:hAnsi="宋体" w:eastAsia="方正仿宋_GBK"/>
                <w:color w:val="auto"/>
                <w:sz w:val="24"/>
                <w:szCs w:val="24"/>
                <w:highlight w:val="none"/>
              </w:rPr>
            </w:pPr>
          </w:p>
        </w:tc>
        <w:tc>
          <w:tcPr>
            <w:tcW w:w="1276" w:type="dxa"/>
            <w:vAlign w:val="center"/>
          </w:tcPr>
          <w:p w14:paraId="7CD8CBD0">
            <w:pPr>
              <w:spacing w:line="276" w:lineRule="auto"/>
              <w:rPr>
                <w:rFonts w:ascii="方正仿宋_GBK" w:hAnsi="宋体" w:eastAsia="方正仿宋_GBK"/>
                <w:color w:val="auto"/>
                <w:sz w:val="24"/>
                <w:szCs w:val="24"/>
                <w:highlight w:val="none"/>
              </w:rPr>
            </w:pPr>
          </w:p>
        </w:tc>
        <w:tc>
          <w:tcPr>
            <w:tcW w:w="1418" w:type="dxa"/>
            <w:vAlign w:val="center"/>
          </w:tcPr>
          <w:p w14:paraId="3D3EAE95">
            <w:pPr>
              <w:spacing w:line="276" w:lineRule="auto"/>
              <w:rPr>
                <w:rFonts w:ascii="方正仿宋_GBK" w:hAnsi="宋体" w:eastAsia="方正仿宋_GBK"/>
                <w:color w:val="auto"/>
                <w:sz w:val="24"/>
                <w:szCs w:val="24"/>
                <w:highlight w:val="none"/>
              </w:rPr>
            </w:pPr>
          </w:p>
        </w:tc>
        <w:tc>
          <w:tcPr>
            <w:tcW w:w="1134" w:type="dxa"/>
            <w:vMerge w:val="continue"/>
            <w:vAlign w:val="center"/>
          </w:tcPr>
          <w:p w14:paraId="327EE938">
            <w:pPr>
              <w:spacing w:line="276" w:lineRule="auto"/>
              <w:rPr>
                <w:rFonts w:ascii="方正仿宋_GBK" w:hAnsi="宋体" w:eastAsia="方正仿宋_GBK"/>
                <w:color w:val="auto"/>
                <w:sz w:val="24"/>
                <w:szCs w:val="24"/>
                <w:highlight w:val="none"/>
              </w:rPr>
            </w:pPr>
          </w:p>
        </w:tc>
        <w:tc>
          <w:tcPr>
            <w:tcW w:w="1145" w:type="dxa"/>
            <w:vMerge w:val="continue"/>
            <w:vAlign w:val="center"/>
          </w:tcPr>
          <w:p w14:paraId="2ECB86A9">
            <w:pPr>
              <w:spacing w:line="276" w:lineRule="auto"/>
              <w:rPr>
                <w:rFonts w:ascii="方正仿宋_GBK" w:hAnsi="宋体" w:eastAsia="方正仿宋_GBK"/>
                <w:color w:val="auto"/>
                <w:sz w:val="24"/>
                <w:szCs w:val="24"/>
                <w:highlight w:val="none"/>
              </w:rPr>
            </w:pPr>
          </w:p>
        </w:tc>
      </w:tr>
      <w:tr w14:paraId="2CD7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45657BA2">
            <w:pPr>
              <w:spacing w:line="276" w:lineRule="auto"/>
              <w:rPr>
                <w:rFonts w:ascii="方正仿宋_GBK" w:hAnsi="宋体" w:eastAsia="方正仿宋_GBK"/>
                <w:color w:val="auto"/>
                <w:sz w:val="24"/>
                <w:szCs w:val="24"/>
                <w:highlight w:val="none"/>
              </w:rPr>
            </w:pPr>
          </w:p>
        </w:tc>
        <w:tc>
          <w:tcPr>
            <w:tcW w:w="765" w:type="dxa"/>
            <w:vAlign w:val="center"/>
          </w:tcPr>
          <w:p w14:paraId="412846F0">
            <w:pPr>
              <w:spacing w:line="276" w:lineRule="auto"/>
              <w:rPr>
                <w:rFonts w:ascii="方正仿宋_GBK" w:hAnsi="宋体" w:eastAsia="方正仿宋_GBK"/>
                <w:color w:val="auto"/>
                <w:sz w:val="24"/>
                <w:szCs w:val="24"/>
                <w:highlight w:val="none"/>
              </w:rPr>
            </w:pPr>
          </w:p>
        </w:tc>
        <w:tc>
          <w:tcPr>
            <w:tcW w:w="850" w:type="dxa"/>
            <w:vAlign w:val="center"/>
          </w:tcPr>
          <w:p w14:paraId="5C046BAE">
            <w:pPr>
              <w:spacing w:line="276" w:lineRule="auto"/>
              <w:rPr>
                <w:rFonts w:ascii="方正仿宋_GBK" w:hAnsi="宋体" w:eastAsia="方正仿宋_GBK"/>
                <w:color w:val="auto"/>
                <w:sz w:val="24"/>
                <w:szCs w:val="24"/>
                <w:highlight w:val="none"/>
              </w:rPr>
            </w:pPr>
          </w:p>
        </w:tc>
        <w:tc>
          <w:tcPr>
            <w:tcW w:w="709" w:type="dxa"/>
            <w:vAlign w:val="center"/>
          </w:tcPr>
          <w:p w14:paraId="703E84AD">
            <w:pPr>
              <w:spacing w:line="276" w:lineRule="auto"/>
              <w:rPr>
                <w:rFonts w:ascii="方正仿宋_GBK" w:hAnsi="宋体" w:eastAsia="方正仿宋_GBK"/>
                <w:color w:val="auto"/>
                <w:sz w:val="24"/>
                <w:szCs w:val="24"/>
                <w:highlight w:val="none"/>
              </w:rPr>
            </w:pPr>
          </w:p>
        </w:tc>
        <w:tc>
          <w:tcPr>
            <w:tcW w:w="992" w:type="dxa"/>
            <w:vAlign w:val="center"/>
          </w:tcPr>
          <w:p w14:paraId="018422C3">
            <w:pPr>
              <w:spacing w:line="276" w:lineRule="auto"/>
              <w:rPr>
                <w:rFonts w:ascii="方正仿宋_GBK" w:hAnsi="宋体" w:eastAsia="方正仿宋_GBK"/>
                <w:color w:val="auto"/>
                <w:sz w:val="24"/>
                <w:szCs w:val="24"/>
                <w:highlight w:val="none"/>
              </w:rPr>
            </w:pPr>
          </w:p>
        </w:tc>
        <w:tc>
          <w:tcPr>
            <w:tcW w:w="1276" w:type="dxa"/>
            <w:vAlign w:val="center"/>
          </w:tcPr>
          <w:p w14:paraId="79F85454">
            <w:pPr>
              <w:spacing w:line="276" w:lineRule="auto"/>
              <w:rPr>
                <w:rFonts w:ascii="方正仿宋_GBK" w:hAnsi="宋体" w:eastAsia="方正仿宋_GBK"/>
                <w:color w:val="auto"/>
                <w:sz w:val="24"/>
                <w:szCs w:val="24"/>
                <w:highlight w:val="none"/>
              </w:rPr>
            </w:pPr>
          </w:p>
        </w:tc>
        <w:tc>
          <w:tcPr>
            <w:tcW w:w="1418" w:type="dxa"/>
            <w:vAlign w:val="center"/>
          </w:tcPr>
          <w:p w14:paraId="6BD39230">
            <w:pPr>
              <w:spacing w:line="276" w:lineRule="auto"/>
              <w:rPr>
                <w:rFonts w:ascii="方正仿宋_GBK" w:hAnsi="宋体" w:eastAsia="方正仿宋_GBK"/>
                <w:color w:val="auto"/>
                <w:sz w:val="24"/>
                <w:szCs w:val="24"/>
                <w:highlight w:val="none"/>
              </w:rPr>
            </w:pPr>
          </w:p>
        </w:tc>
        <w:tc>
          <w:tcPr>
            <w:tcW w:w="1134" w:type="dxa"/>
            <w:vMerge w:val="continue"/>
            <w:vAlign w:val="center"/>
          </w:tcPr>
          <w:p w14:paraId="77272B6A">
            <w:pPr>
              <w:spacing w:line="276" w:lineRule="auto"/>
              <w:rPr>
                <w:rFonts w:ascii="方正仿宋_GBK" w:hAnsi="宋体" w:eastAsia="方正仿宋_GBK"/>
                <w:color w:val="auto"/>
                <w:sz w:val="24"/>
                <w:szCs w:val="24"/>
                <w:highlight w:val="none"/>
              </w:rPr>
            </w:pPr>
          </w:p>
        </w:tc>
        <w:tc>
          <w:tcPr>
            <w:tcW w:w="1145" w:type="dxa"/>
            <w:vMerge w:val="continue"/>
            <w:vAlign w:val="center"/>
          </w:tcPr>
          <w:p w14:paraId="56F21C95">
            <w:pPr>
              <w:spacing w:line="276" w:lineRule="auto"/>
              <w:rPr>
                <w:rFonts w:ascii="方正仿宋_GBK" w:hAnsi="宋体" w:eastAsia="方正仿宋_GBK"/>
                <w:color w:val="auto"/>
                <w:sz w:val="24"/>
                <w:szCs w:val="24"/>
                <w:highlight w:val="none"/>
              </w:rPr>
            </w:pPr>
          </w:p>
        </w:tc>
      </w:tr>
      <w:tr w14:paraId="1293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530869C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合计人民币（小写）：</w:t>
            </w:r>
          </w:p>
        </w:tc>
      </w:tr>
      <w:tr w14:paraId="7C70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654A5E6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合计人民币（大写）：</w:t>
            </w:r>
          </w:p>
        </w:tc>
      </w:tr>
      <w:tr w14:paraId="169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601672D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w:t>
            </w:r>
          </w:p>
        </w:tc>
      </w:tr>
      <w:tr w14:paraId="0C2D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58" w:hRule="atLeast"/>
        </w:trPr>
        <w:tc>
          <w:tcPr>
            <w:tcW w:w="9617" w:type="dxa"/>
            <w:gridSpan w:val="9"/>
            <w:vAlign w:val="center"/>
          </w:tcPr>
          <w:p w14:paraId="4CA1EAE9">
            <w:pPr>
              <w:numPr>
                <w:ilvl w:val="0"/>
                <w:numId w:val="4"/>
              </w:num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质量要求和技术标准</w:t>
            </w:r>
          </w:p>
          <w:p w14:paraId="4C640168">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乙方提供的商品必须是全新的，完全符合国家有关技术标准，乙方的质量保证及售后服务承诺如下：</w:t>
            </w:r>
          </w:p>
          <w:p w14:paraId="77EC794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（一）产品质量保证期</w:t>
            </w:r>
          </w:p>
          <w:p w14:paraId="10B1BD48">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（二）售后服务内容</w:t>
            </w:r>
          </w:p>
          <w:p w14:paraId="4A22D81E">
            <w:pPr>
              <w:spacing w:line="276" w:lineRule="auto"/>
              <w:rPr>
                <w:rFonts w:ascii="方正仿宋_GBK" w:hAnsi="宋体" w:eastAsia="方正仿宋_GBK"/>
                <w:color w:val="auto"/>
                <w:sz w:val="24"/>
                <w:szCs w:val="24"/>
                <w:highlight w:val="none"/>
              </w:rPr>
            </w:pPr>
          </w:p>
        </w:tc>
      </w:tr>
      <w:tr w14:paraId="080C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9617" w:type="dxa"/>
            <w:gridSpan w:val="9"/>
            <w:vAlign w:val="center"/>
          </w:tcPr>
          <w:p w14:paraId="6775428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二、随机备品、附件、工具数量及供应方法</w:t>
            </w:r>
          </w:p>
          <w:p w14:paraId="5EE83942">
            <w:pPr>
              <w:spacing w:line="276" w:lineRule="auto"/>
              <w:rPr>
                <w:rFonts w:ascii="方正仿宋_GBK" w:hAnsi="宋体" w:eastAsia="方正仿宋_GBK"/>
                <w:color w:val="auto"/>
                <w:sz w:val="24"/>
                <w:szCs w:val="24"/>
                <w:highlight w:val="none"/>
              </w:rPr>
            </w:pPr>
          </w:p>
        </w:tc>
      </w:tr>
      <w:tr w14:paraId="4E55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5" w:hRule="atLeast"/>
        </w:trPr>
        <w:tc>
          <w:tcPr>
            <w:tcW w:w="9617" w:type="dxa"/>
            <w:gridSpan w:val="9"/>
            <w:vAlign w:val="center"/>
          </w:tcPr>
          <w:p w14:paraId="479B5506">
            <w:pPr>
              <w:numPr>
                <w:ilvl w:val="0"/>
                <w:numId w:val="4"/>
              </w:num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交提货方式</w:t>
            </w:r>
          </w:p>
          <w:p w14:paraId="1EED8797">
            <w:pPr>
              <w:spacing w:line="276" w:lineRule="auto"/>
              <w:rPr>
                <w:rFonts w:ascii="方正仿宋_GBK" w:hAnsi="宋体" w:eastAsia="方正仿宋_GBK"/>
                <w:color w:val="auto"/>
                <w:sz w:val="24"/>
                <w:szCs w:val="24"/>
                <w:highlight w:val="none"/>
              </w:rPr>
            </w:pPr>
          </w:p>
        </w:tc>
      </w:tr>
      <w:tr w14:paraId="7C81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5F27F1C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四、验收标准、方法</w:t>
            </w:r>
          </w:p>
          <w:p w14:paraId="5206DED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如有异议，请于 5 日内以书面意见提出。</w:t>
            </w:r>
          </w:p>
        </w:tc>
      </w:tr>
      <w:tr w14:paraId="26BF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4E3247C8">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五、履约保证金</w:t>
            </w:r>
          </w:p>
          <w:p w14:paraId="74761C49">
            <w:pPr>
              <w:spacing w:line="276" w:lineRule="auto"/>
              <w:rPr>
                <w:rFonts w:ascii="方正仿宋_GBK" w:hAnsi="宋体" w:eastAsia="方正仿宋_GBK"/>
                <w:color w:val="auto"/>
                <w:sz w:val="24"/>
                <w:szCs w:val="24"/>
                <w:highlight w:val="none"/>
              </w:rPr>
            </w:pPr>
          </w:p>
        </w:tc>
      </w:tr>
      <w:tr w14:paraId="5681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32" w:type="dxa"/>
            <w:gridSpan w:val="10"/>
            <w:vAlign w:val="center"/>
          </w:tcPr>
          <w:p w14:paraId="13EDA46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六、付款方式</w:t>
            </w:r>
          </w:p>
          <w:p w14:paraId="48881796">
            <w:pPr>
              <w:spacing w:line="276" w:lineRule="auto"/>
              <w:rPr>
                <w:rFonts w:ascii="方正仿宋_GBK" w:hAnsi="宋体" w:eastAsia="方正仿宋_GBK"/>
                <w:color w:val="auto"/>
                <w:sz w:val="24"/>
                <w:szCs w:val="24"/>
                <w:highlight w:val="none"/>
              </w:rPr>
            </w:pPr>
          </w:p>
        </w:tc>
      </w:tr>
      <w:tr w14:paraId="1C5E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32" w:type="dxa"/>
            <w:gridSpan w:val="10"/>
            <w:vAlign w:val="center"/>
          </w:tcPr>
          <w:p w14:paraId="2F69E73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七、违约责任</w:t>
            </w:r>
          </w:p>
          <w:p w14:paraId="63C67C08">
            <w:pPr>
              <w:spacing w:line="276" w:lineRule="auto"/>
              <w:rPr>
                <w:rFonts w:ascii="方正仿宋_GBK" w:hAnsi="宋体" w:eastAsia="方正仿宋_GBK"/>
                <w:color w:val="auto"/>
                <w:sz w:val="24"/>
                <w:szCs w:val="24"/>
                <w:highlight w:val="none"/>
              </w:rPr>
            </w:pPr>
          </w:p>
        </w:tc>
      </w:tr>
      <w:tr w14:paraId="747A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632" w:type="dxa"/>
            <w:gridSpan w:val="10"/>
            <w:vAlign w:val="center"/>
          </w:tcPr>
          <w:p w14:paraId="2A16B02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八、其他约定事项</w:t>
            </w:r>
          </w:p>
          <w:p w14:paraId="6B3E32C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（一）招标文件及其补遗文件、投标文件和承诺是本合同不可分割的部分。</w:t>
            </w:r>
          </w:p>
          <w:p w14:paraId="320EDAE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（二）本合同如发生争议由双方协商解决，协商不成向甲方所在人民法院提请诉讼。</w:t>
            </w:r>
          </w:p>
          <w:p w14:paraId="278EA544">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（三）本合同一式陆份，甲方肆份，乙方贰份，具同等法律效力。</w:t>
            </w:r>
          </w:p>
          <w:p w14:paraId="3557C1B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（四）甲方在中华人民共和国境内使用乙方提供的货物及服务时免受第三方提出的侵犯其专利权或其它知识产权的起诉。如果第三方提出侵权指控，乙方应承担由此而引起的一切法律责任和费用。</w:t>
            </w:r>
          </w:p>
          <w:p w14:paraId="35D8424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（五）其他：无</w:t>
            </w:r>
          </w:p>
        </w:tc>
      </w:tr>
      <w:tr w14:paraId="15FB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9" w:type="dxa"/>
            <w:gridSpan w:val="5"/>
            <w:vAlign w:val="center"/>
          </w:tcPr>
          <w:p w14:paraId="1E02599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甲方：重庆工商大学</w:t>
            </w:r>
          </w:p>
          <w:p w14:paraId="09D0A62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地址：重庆市南岸区学府大道19号</w:t>
            </w:r>
          </w:p>
          <w:p w14:paraId="4346511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联系电话：023-62769774</w:t>
            </w:r>
          </w:p>
          <w:p w14:paraId="19A4A7D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开户行：工行重庆南岸学府支行</w:t>
            </w:r>
          </w:p>
          <w:p w14:paraId="7857B1E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账号：3100027609024907533</w:t>
            </w:r>
          </w:p>
          <w:p w14:paraId="5CB31439">
            <w:pPr>
              <w:spacing w:line="276"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纳税人识别号:125000007428748822</w:t>
            </w:r>
          </w:p>
          <w:p w14:paraId="55F1E74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w:t>
            </w:r>
          </w:p>
          <w:p w14:paraId="45204754">
            <w:pPr>
              <w:spacing w:line="276" w:lineRule="auto"/>
              <w:rPr>
                <w:rFonts w:ascii="方正仿宋_GBK" w:hAnsi="宋体" w:eastAsia="方正仿宋_GBK"/>
                <w:color w:val="auto"/>
                <w:sz w:val="24"/>
                <w:szCs w:val="24"/>
                <w:highlight w:val="none"/>
              </w:rPr>
            </w:pPr>
          </w:p>
          <w:p w14:paraId="5A2D405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授权代表：</w:t>
            </w:r>
          </w:p>
        </w:tc>
        <w:tc>
          <w:tcPr>
            <w:tcW w:w="4983" w:type="dxa"/>
            <w:gridSpan w:val="5"/>
            <w:vAlign w:val="center"/>
          </w:tcPr>
          <w:p w14:paraId="5F18C77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w:t>
            </w:r>
          </w:p>
          <w:p w14:paraId="74DA2E61">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5B901B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w:t>
            </w:r>
          </w:p>
          <w:p w14:paraId="686BC98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开户行： </w:t>
            </w:r>
          </w:p>
          <w:p w14:paraId="2E148FE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w:t>
            </w:r>
          </w:p>
          <w:p w14:paraId="473CE45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w:t>
            </w:r>
          </w:p>
          <w:p w14:paraId="2B2188F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w:t>
            </w:r>
          </w:p>
          <w:p w14:paraId="378C0F66">
            <w:pPr>
              <w:spacing w:line="276" w:lineRule="auto"/>
              <w:rPr>
                <w:rFonts w:ascii="方正仿宋_GBK" w:hAnsi="宋体" w:eastAsia="方正仿宋_GBK"/>
                <w:color w:val="auto"/>
                <w:sz w:val="24"/>
                <w:szCs w:val="24"/>
                <w:highlight w:val="none"/>
              </w:rPr>
            </w:pPr>
          </w:p>
          <w:p w14:paraId="5F42AE7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授权代表：</w:t>
            </w:r>
          </w:p>
        </w:tc>
      </w:tr>
      <w:tr w14:paraId="72AC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32" w:type="dxa"/>
            <w:gridSpan w:val="10"/>
            <w:vAlign w:val="center"/>
          </w:tcPr>
          <w:p w14:paraId="5C55EE0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备注：技术参数，培训方案，售后服务能力和优惠承诺，备品备件及耗材清单</w:t>
            </w:r>
          </w:p>
        </w:tc>
      </w:tr>
    </w:tbl>
    <w:p w14:paraId="4D33183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签约时间：     年   月   日                签约地点：重庆工商大学</w:t>
      </w:r>
    </w:p>
    <w:p w14:paraId="0F88E421">
      <w:pPr>
        <w:spacing w:line="276" w:lineRule="auto"/>
        <w:outlineLvl w:val="1"/>
        <w:rPr>
          <w:rFonts w:ascii="方正仿宋_GBK" w:hAnsi="宋体" w:eastAsia="方正仿宋_GBK"/>
          <w:b/>
          <w:color w:val="auto"/>
          <w:sz w:val="24"/>
          <w:szCs w:val="24"/>
          <w:highlight w:val="none"/>
        </w:rPr>
      </w:pPr>
      <w:r>
        <w:rPr>
          <w:rFonts w:hint="eastAsia" w:ascii="方正仿宋_GBK" w:eastAsia="方正仿宋_GBK"/>
          <w:color w:val="auto"/>
          <w:sz w:val="24"/>
          <w:szCs w:val="24"/>
          <w:highlight w:val="none"/>
        </w:rPr>
        <w:br w:type="page"/>
      </w:r>
      <w:bookmarkStart w:id="198" w:name="_Toc5567252"/>
      <w:r>
        <w:rPr>
          <w:rFonts w:hint="eastAsia" w:ascii="方正仿宋_GBK" w:hAnsi="宋体" w:eastAsia="方正仿宋_GBK"/>
          <w:b/>
          <w:color w:val="auto"/>
          <w:sz w:val="24"/>
          <w:szCs w:val="24"/>
          <w:highlight w:val="none"/>
        </w:rPr>
        <w:t>二、廉洁协议格式：</w:t>
      </w:r>
      <w:bookmarkEnd w:id="198"/>
    </w:p>
    <w:p w14:paraId="386D2F68">
      <w:pPr>
        <w:snapToGrid w:val="0"/>
        <w:spacing w:line="360" w:lineRule="auto"/>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重庆工商大学货物服务类采购廉洁协议</w:t>
      </w:r>
    </w:p>
    <w:p w14:paraId="0D0C56E9">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1C0460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rPr>
        <w:t>采购项目编号：</w:t>
      </w:r>
      <w:r>
        <w:rPr>
          <w:rFonts w:hint="eastAsia" w:ascii="仿宋" w:hAnsi="仿宋" w:eastAsia="仿宋" w:cs="仿宋"/>
          <w:color w:val="auto"/>
          <w:sz w:val="24"/>
          <w:szCs w:val="24"/>
          <w:highlight w:val="none"/>
        </w:rPr>
        <w:t>）</w:t>
      </w:r>
    </w:p>
    <w:p w14:paraId="73060CFA">
      <w:pPr>
        <w:spacing w:line="360" w:lineRule="auto"/>
        <w:rPr>
          <w:rFonts w:ascii="仿宋" w:hAnsi="仿宋" w:eastAsia="仿宋" w:cs="仿宋"/>
          <w:color w:val="auto"/>
          <w:sz w:val="24"/>
          <w:szCs w:val="24"/>
          <w:highlight w:val="none"/>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4E56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5030" w:type="dxa"/>
          </w:tcPr>
          <w:p w14:paraId="0AE48A69">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r>
              <w:rPr>
                <w:rFonts w:hint="eastAsia" w:ascii="仿宋" w:hAnsi="仿宋" w:eastAsia="仿宋" w:cs="仿宋"/>
                <w:color w:val="auto"/>
                <w:sz w:val="24"/>
                <w:szCs w:val="24"/>
                <w:highlight w:val="none"/>
                <w:u w:val="single"/>
              </w:rPr>
              <w:t>重庆工商大学</w:t>
            </w:r>
          </w:p>
        </w:tc>
        <w:tc>
          <w:tcPr>
            <w:tcW w:w="5085" w:type="dxa"/>
          </w:tcPr>
          <w:p w14:paraId="13D0CD19">
            <w:pPr>
              <w:tabs>
                <w:tab w:val="left" w:pos="5387"/>
              </w:tabs>
              <w:spacing w:line="360" w:lineRule="auto"/>
              <w:ind w:left="840" w:hanging="840" w:hangingChars="350"/>
              <w:rPr>
                <w:rFonts w:ascii="仿宋" w:hAnsi="仿宋" w:eastAsia="仿宋" w:cs="仿宋"/>
                <w:color w:val="auto"/>
                <w:highlight w:val="none"/>
                <w:u w:val="single"/>
              </w:rPr>
            </w:pPr>
            <w:r>
              <w:rPr>
                <w:rFonts w:hint="eastAsia" w:ascii="仿宋" w:hAnsi="仿宋" w:eastAsia="仿宋" w:cs="仿宋"/>
                <w:color w:val="auto"/>
                <w:sz w:val="24"/>
                <w:szCs w:val="24"/>
                <w:highlight w:val="none"/>
              </w:rPr>
              <w:t>供方：</w:t>
            </w:r>
            <w:r>
              <w:rPr>
                <w:rFonts w:hint="eastAsia" w:ascii="仿宋" w:hAnsi="仿宋" w:eastAsia="仿宋" w:cs="仿宋"/>
                <w:color w:val="auto"/>
                <w:sz w:val="24"/>
                <w:szCs w:val="24"/>
                <w:highlight w:val="none"/>
                <w:u w:val="single"/>
              </w:rPr>
              <w:t xml:space="preserve">               </w:t>
            </w:r>
          </w:p>
        </w:tc>
      </w:tr>
    </w:tbl>
    <w:p w14:paraId="328C504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20B6D5FE">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（一）需供双方应当自觉遵守国家有关廉政建设的法律法规，杜绝商业贿赂和不正当竞争。</w:t>
      </w:r>
    </w:p>
    <w:p w14:paraId="325FD638">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551AACE1">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需方采购部门应严格按照政府采购相关法律法规组织开评标，加强评审过程的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4D6318D1">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（四）需方需求部门应加强采购项目的后续履约管理，做好到货验收，积极为供方进场履约提供相应保障，积极配合供方进行安装调试。</w:t>
      </w:r>
      <w:r>
        <w:rPr>
          <w:rFonts w:hint="eastAsia" w:ascii="仿宋" w:hAnsi="仿宋" w:eastAsia="仿宋" w:cs="仿宋"/>
          <w:color w:val="auto"/>
          <w:sz w:val="24"/>
          <w:szCs w:val="24"/>
          <w:highlight w:val="none"/>
          <w:lang w:val="zh-TW"/>
        </w:rPr>
        <w:t>若到货产品品牌、型号、质量、样式及规格参数等与合同、采购文件的规定不符的，供方不得进行设备安装。</w:t>
      </w:r>
      <w:r>
        <w:rPr>
          <w:rFonts w:hint="eastAsia" w:ascii="仿宋" w:hAnsi="仿宋" w:eastAsia="仿宋" w:cs="仿宋"/>
          <w:color w:val="auto"/>
          <w:sz w:val="24"/>
          <w:szCs w:val="24"/>
          <w:highlight w:val="none"/>
        </w:rPr>
        <w:t>需方资产管理部门或考核牵头部门应严格按照合同与招标（采购）文件内容进行验收或考核，双方不得出现未达到验收或考核条件弄虚作假以致验收考核虚假通过等情形。</w:t>
      </w:r>
    </w:p>
    <w:p w14:paraId="03519361">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6B439E7E">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（六）供方不得邀请需方相关人员及其近亲属参加宴请、健身和娱乐活动，不得赠送回扣、礼金、有价证券、贵重物品和好处费、感谢费等，不得代为报销应由需方或个人支付的费用。</w:t>
      </w:r>
    </w:p>
    <w:p w14:paraId="36C8FA09">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76EBDD95">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（八）供需双方均应分别加强对相关人员廉洁教育，强化人员法纪意识，杜绝行贿、受贿、索贿（变相索贿）等违法乱纪行为发生，坚守纪律红线、法律准线、道德底线、责任钢线。</w:t>
      </w:r>
    </w:p>
    <w:p w14:paraId="3B19DBCD">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（九）需方相关人员包含但不限于需方需求部门、归口部门、考核牵头部门、采购部门、资产管理部门等相关人员。</w:t>
      </w:r>
    </w:p>
    <w:p w14:paraId="427E23F3">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（十）本协议作为采购合同的组成部分，具有同等法律效力。此协议一式叁份，需方贰份，供方壹份，自各方签字后生效。</w:t>
      </w:r>
    </w:p>
    <w:p w14:paraId="006E8E5F">
      <w:pPr>
        <w:tabs>
          <w:tab w:val="left" w:pos="5387"/>
        </w:tabs>
        <w:spacing w:line="360" w:lineRule="auto"/>
        <w:rPr>
          <w:rFonts w:ascii="仿宋" w:hAnsi="仿宋" w:eastAsia="仿宋" w:cs="仿宋"/>
          <w:color w:val="auto"/>
          <w:sz w:val="24"/>
          <w:szCs w:val="24"/>
          <w:highlight w:val="none"/>
        </w:rPr>
      </w:pPr>
    </w:p>
    <w:tbl>
      <w:tblPr>
        <w:tblStyle w:val="21"/>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7C79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30" w:type="dxa"/>
          </w:tcPr>
          <w:p w14:paraId="55F39B3C">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需方：重庆工商大学（盖章）</w:t>
            </w:r>
          </w:p>
        </w:tc>
        <w:tc>
          <w:tcPr>
            <w:tcW w:w="5085" w:type="dxa"/>
          </w:tcPr>
          <w:p w14:paraId="4D02F7F0">
            <w:pPr>
              <w:tabs>
                <w:tab w:val="left" w:pos="5387"/>
              </w:tabs>
              <w:spacing w:line="360" w:lineRule="auto"/>
              <w:ind w:left="840" w:hanging="840" w:hangingChars="350"/>
              <w:rPr>
                <w:rFonts w:ascii="仿宋" w:hAnsi="仿宋" w:eastAsia="仿宋" w:cs="仿宋"/>
                <w:color w:val="auto"/>
                <w:highlight w:val="none"/>
              </w:rPr>
            </w:pPr>
            <w:r>
              <w:rPr>
                <w:rFonts w:hint="eastAsia" w:ascii="仿宋" w:hAnsi="仿宋" w:eastAsia="仿宋" w:cs="仿宋"/>
                <w:color w:val="auto"/>
                <w:sz w:val="24"/>
                <w:szCs w:val="24"/>
                <w:highlight w:val="none"/>
              </w:rPr>
              <w:t>供方：（盖章）</w:t>
            </w:r>
          </w:p>
        </w:tc>
      </w:tr>
      <w:tr w14:paraId="3748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30" w:type="dxa"/>
          </w:tcPr>
          <w:p w14:paraId="1421D686">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采购与招投标管理中心（签字）：</w:t>
            </w:r>
          </w:p>
          <w:p w14:paraId="570773FD">
            <w:pPr>
              <w:tabs>
                <w:tab w:val="left" w:pos="5387"/>
              </w:tabs>
              <w:spacing w:line="360" w:lineRule="auto"/>
              <w:rPr>
                <w:rFonts w:ascii="仿宋" w:hAnsi="仿宋" w:eastAsia="仿宋" w:cs="仿宋"/>
                <w:color w:val="auto"/>
                <w:sz w:val="24"/>
                <w:szCs w:val="24"/>
                <w:highlight w:val="none"/>
              </w:rPr>
            </w:pPr>
          </w:p>
        </w:tc>
        <w:tc>
          <w:tcPr>
            <w:tcW w:w="5085" w:type="dxa"/>
          </w:tcPr>
          <w:p w14:paraId="033FAC67">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p>
        </w:tc>
      </w:tr>
      <w:tr w14:paraId="50A0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10A7CC38">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需求部门（签字）：</w:t>
            </w:r>
          </w:p>
          <w:p w14:paraId="7F6615C7">
            <w:pPr>
              <w:tabs>
                <w:tab w:val="left" w:pos="5387"/>
              </w:tabs>
              <w:spacing w:line="360" w:lineRule="auto"/>
              <w:rPr>
                <w:rFonts w:ascii="仿宋" w:hAnsi="仿宋" w:eastAsia="仿宋" w:cs="仿宋"/>
                <w:color w:val="auto"/>
                <w:highlight w:val="none"/>
              </w:rPr>
            </w:pPr>
          </w:p>
        </w:tc>
        <w:tc>
          <w:tcPr>
            <w:tcW w:w="5085" w:type="dxa"/>
          </w:tcPr>
          <w:p w14:paraId="2533EBE0">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tc>
      </w:tr>
      <w:tr w14:paraId="05A5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1920BE4B">
            <w:pPr>
              <w:tabs>
                <w:tab w:val="left" w:pos="5387"/>
              </w:tabs>
              <w:spacing w:line="360" w:lineRule="auto"/>
              <w:rPr>
                <w:rFonts w:ascii="仿宋" w:hAnsi="仿宋" w:eastAsia="仿宋" w:cs="仿宋"/>
                <w:color w:val="auto"/>
                <w:highlight w:val="none"/>
              </w:rPr>
            </w:pPr>
            <w:r>
              <w:rPr>
                <w:rFonts w:hint="eastAsia" w:ascii="仿宋" w:hAnsi="仿宋" w:eastAsia="仿宋" w:cs="仿宋"/>
                <w:color w:val="auto"/>
                <w:sz w:val="24"/>
                <w:szCs w:val="24"/>
                <w:highlight w:val="none"/>
              </w:rPr>
              <w:t>考核牵头部门（签字）：</w:t>
            </w:r>
          </w:p>
        </w:tc>
        <w:tc>
          <w:tcPr>
            <w:tcW w:w="5085" w:type="dxa"/>
          </w:tcPr>
          <w:p w14:paraId="7A889CEF">
            <w:pPr>
              <w:tabs>
                <w:tab w:val="left" w:pos="5387"/>
              </w:tabs>
              <w:spacing w:line="360" w:lineRule="auto"/>
              <w:rPr>
                <w:rFonts w:ascii="仿宋" w:hAnsi="仿宋" w:eastAsia="仿宋" w:cs="仿宋"/>
                <w:color w:val="auto"/>
                <w:sz w:val="24"/>
                <w:szCs w:val="24"/>
                <w:highlight w:val="none"/>
              </w:rPr>
            </w:pPr>
          </w:p>
        </w:tc>
      </w:tr>
    </w:tbl>
    <w:p w14:paraId="2BB218F7">
      <w:pPr>
        <w:spacing w:line="276" w:lineRule="auto"/>
        <w:rPr>
          <w:rFonts w:ascii="方正仿宋_GBK" w:hAnsi="宋体" w:eastAsia="方正仿宋_GBK"/>
          <w:color w:val="auto"/>
          <w:sz w:val="24"/>
          <w:szCs w:val="24"/>
          <w:highlight w:val="none"/>
        </w:rPr>
      </w:pPr>
    </w:p>
    <w:p w14:paraId="4A86B3A7">
      <w:pPr>
        <w:rPr>
          <w:rFonts w:ascii="方正仿宋_GBK" w:eastAsia="方正仿宋_GBK"/>
          <w:b/>
          <w:bCs/>
          <w:color w:val="auto"/>
          <w:sz w:val="24"/>
          <w:szCs w:val="24"/>
          <w:highlight w:val="none"/>
        </w:rPr>
      </w:pPr>
      <w:r>
        <w:rPr>
          <w:rFonts w:hint="eastAsia" w:ascii="方正仿宋_GBK" w:eastAsia="方正仿宋_GBK"/>
          <w:b/>
          <w:bCs/>
          <w:color w:val="auto"/>
          <w:sz w:val="24"/>
          <w:szCs w:val="24"/>
          <w:highlight w:val="none"/>
        </w:rPr>
        <w:br w:type="page"/>
      </w:r>
    </w:p>
    <w:p w14:paraId="73A8889F">
      <w:pPr>
        <w:pStyle w:val="4"/>
        <w:spacing w:before="0" w:beforeLines="0" w:after="0" w:afterLines="0" w:line="276" w:lineRule="auto"/>
        <w:rPr>
          <w:rFonts w:ascii="方正仿宋_GBK" w:hAnsi="宋体" w:eastAsia="方正仿宋_GBK"/>
          <w:b/>
          <w:color w:val="auto"/>
          <w:szCs w:val="44"/>
          <w:highlight w:val="none"/>
        </w:rPr>
      </w:pPr>
      <w:bookmarkStart w:id="199" w:name="_Toc115877725"/>
      <w:bookmarkStart w:id="200" w:name="_Toc129178901"/>
      <w:bookmarkStart w:id="201" w:name="_Toc59621317"/>
      <w:bookmarkStart w:id="202" w:name="_Toc31828"/>
      <w:bookmarkStart w:id="203" w:name="_Toc6117"/>
      <w:r>
        <w:rPr>
          <w:rFonts w:hint="eastAsia" w:ascii="方正仿宋_GBK" w:hAnsi="宋体" w:eastAsia="方正仿宋_GBK"/>
          <w:b/>
          <w:color w:val="auto"/>
          <w:szCs w:val="44"/>
          <w:highlight w:val="none"/>
        </w:rPr>
        <w:t>第七篇  投标文件格式</w:t>
      </w:r>
      <w:bookmarkEnd w:id="199"/>
      <w:bookmarkEnd w:id="200"/>
      <w:bookmarkEnd w:id="201"/>
      <w:bookmarkEnd w:id="202"/>
      <w:bookmarkEnd w:id="203"/>
    </w:p>
    <w:p w14:paraId="77587003">
      <w:pPr>
        <w:pStyle w:val="5"/>
        <w:spacing w:line="276" w:lineRule="auto"/>
        <w:ind w:firstLine="482" w:firstLineChars="200"/>
        <w:rPr>
          <w:rFonts w:ascii="方正仿宋_GBK" w:eastAsia="方正仿宋_GBK" w:cs="宋体"/>
          <w:b/>
          <w:color w:val="auto"/>
          <w:sz w:val="24"/>
          <w:szCs w:val="24"/>
          <w:highlight w:val="none"/>
        </w:rPr>
      </w:pPr>
      <w:bookmarkStart w:id="204" w:name="_Toc129178902"/>
      <w:bookmarkStart w:id="205" w:name="_Toc115877726"/>
      <w:bookmarkStart w:id="206" w:name="_Toc1569"/>
      <w:bookmarkStart w:id="207" w:name="_Toc26110"/>
      <w:r>
        <w:rPr>
          <w:rFonts w:hint="eastAsia" w:ascii="方正仿宋_GBK" w:eastAsia="方正仿宋_GBK" w:cs="宋体"/>
          <w:b/>
          <w:color w:val="auto"/>
          <w:sz w:val="24"/>
          <w:szCs w:val="24"/>
          <w:highlight w:val="none"/>
        </w:rPr>
        <w:t>一、经济文件</w:t>
      </w:r>
      <w:bookmarkEnd w:id="204"/>
      <w:bookmarkEnd w:id="205"/>
      <w:bookmarkEnd w:id="206"/>
      <w:bookmarkEnd w:id="207"/>
    </w:p>
    <w:p w14:paraId="48966DD8">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（一）开标一览表</w:t>
      </w:r>
    </w:p>
    <w:p w14:paraId="05591A50">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（二）分项报价明细表</w:t>
      </w:r>
    </w:p>
    <w:p w14:paraId="5258943E">
      <w:pPr>
        <w:pStyle w:val="5"/>
        <w:spacing w:line="276" w:lineRule="auto"/>
        <w:ind w:firstLine="482" w:firstLineChars="200"/>
        <w:rPr>
          <w:rFonts w:ascii="方正仿宋_GBK" w:eastAsia="方正仿宋_GBK" w:cs="宋体"/>
          <w:b/>
          <w:color w:val="auto"/>
          <w:sz w:val="24"/>
          <w:szCs w:val="24"/>
          <w:highlight w:val="none"/>
        </w:rPr>
      </w:pPr>
      <w:bookmarkStart w:id="208" w:name="_Toc115877727"/>
      <w:bookmarkStart w:id="209" w:name="_Toc5513"/>
      <w:bookmarkStart w:id="210" w:name="_Toc129178903"/>
      <w:bookmarkStart w:id="211" w:name="_Toc5733"/>
      <w:r>
        <w:rPr>
          <w:rFonts w:hint="eastAsia" w:ascii="方正仿宋_GBK" w:eastAsia="方正仿宋_GBK" w:cs="宋体"/>
          <w:b/>
          <w:color w:val="auto"/>
          <w:sz w:val="24"/>
          <w:szCs w:val="24"/>
          <w:highlight w:val="none"/>
        </w:rPr>
        <w:t>二、服务文件</w:t>
      </w:r>
      <w:bookmarkEnd w:id="208"/>
      <w:bookmarkEnd w:id="209"/>
      <w:bookmarkEnd w:id="210"/>
      <w:bookmarkEnd w:id="211"/>
    </w:p>
    <w:p w14:paraId="5051BA07">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（一）服务条款差异表</w:t>
      </w:r>
    </w:p>
    <w:p w14:paraId="0AAB64F6">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（二）其他服务资料</w:t>
      </w:r>
    </w:p>
    <w:p w14:paraId="2684A099">
      <w:pPr>
        <w:pStyle w:val="5"/>
        <w:spacing w:line="276" w:lineRule="auto"/>
        <w:ind w:firstLine="482" w:firstLineChars="200"/>
        <w:rPr>
          <w:rFonts w:ascii="方正仿宋_GBK" w:eastAsia="方正仿宋_GBK" w:cs="宋体"/>
          <w:b/>
          <w:color w:val="auto"/>
          <w:sz w:val="24"/>
          <w:szCs w:val="24"/>
          <w:highlight w:val="none"/>
        </w:rPr>
      </w:pPr>
      <w:bookmarkStart w:id="212" w:name="_Toc115877728"/>
      <w:bookmarkStart w:id="213" w:name="_Toc25110"/>
      <w:bookmarkStart w:id="214" w:name="_Toc129178904"/>
      <w:bookmarkStart w:id="215" w:name="_Toc21965"/>
      <w:r>
        <w:rPr>
          <w:rFonts w:hint="eastAsia" w:ascii="方正仿宋_GBK" w:eastAsia="方正仿宋_GBK" w:cs="宋体"/>
          <w:b/>
          <w:color w:val="auto"/>
          <w:sz w:val="24"/>
          <w:szCs w:val="24"/>
          <w:highlight w:val="none"/>
        </w:rPr>
        <w:t>三、商务文件</w:t>
      </w:r>
      <w:bookmarkEnd w:id="212"/>
      <w:bookmarkEnd w:id="213"/>
      <w:bookmarkEnd w:id="214"/>
      <w:bookmarkEnd w:id="215"/>
    </w:p>
    <w:p w14:paraId="12AB0295">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（一）投标函（格式）</w:t>
      </w:r>
    </w:p>
    <w:p w14:paraId="39F2AC10">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（二）商务条款差异表</w:t>
      </w:r>
    </w:p>
    <w:p w14:paraId="4B0BD15B">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（三）其他商务资料</w:t>
      </w:r>
    </w:p>
    <w:p w14:paraId="12B79DCB">
      <w:pPr>
        <w:pStyle w:val="5"/>
        <w:spacing w:line="276" w:lineRule="auto"/>
        <w:ind w:firstLine="482" w:firstLineChars="200"/>
        <w:rPr>
          <w:rFonts w:ascii="方正仿宋_GBK" w:eastAsia="方正仿宋_GBK" w:cs="宋体"/>
          <w:b/>
          <w:color w:val="auto"/>
          <w:sz w:val="24"/>
          <w:szCs w:val="24"/>
          <w:highlight w:val="none"/>
        </w:rPr>
      </w:pPr>
      <w:bookmarkStart w:id="216" w:name="_Toc18578"/>
      <w:bookmarkStart w:id="217" w:name="_Toc129178905"/>
      <w:bookmarkStart w:id="218" w:name="_Toc115877729"/>
      <w:bookmarkStart w:id="219" w:name="_Toc938"/>
      <w:r>
        <w:rPr>
          <w:rFonts w:hint="eastAsia" w:ascii="方正仿宋_GBK" w:eastAsia="方正仿宋_GBK" w:cs="宋体"/>
          <w:b/>
          <w:color w:val="auto"/>
          <w:sz w:val="24"/>
          <w:szCs w:val="24"/>
          <w:highlight w:val="none"/>
        </w:rPr>
        <w:t>四、其他</w:t>
      </w:r>
      <w:bookmarkEnd w:id="216"/>
      <w:bookmarkEnd w:id="217"/>
      <w:bookmarkEnd w:id="218"/>
      <w:bookmarkEnd w:id="219"/>
    </w:p>
    <w:p w14:paraId="08C3FFB6">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其他与项目有关的资料（如有自附）</w:t>
      </w:r>
    </w:p>
    <w:p w14:paraId="555AADAF">
      <w:pPr>
        <w:pStyle w:val="5"/>
        <w:spacing w:line="276" w:lineRule="auto"/>
        <w:ind w:firstLine="482" w:firstLineChars="200"/>
        <w:rPr>
          <w:rFonts w:ascii="方正仿宋_GBK" w:eastAsia="方正仿宋_GBK" w:cs="宋体"/>
          <w:b/>
          <w:color w:val="auto"/>
          <w:sz w:val="24"/>
          <w:szCs w:val="24"/>
          <w:highlight w:val="none"/>
        </w:rPr>
      </w:pPr>
      <w:bookmarkStart w:id="220" w:name="_Toc15205"/>
      <w:bookmarkStart w:id="221" w:name="_Toc115877730"/>
      <w:bookmarkStart w:id="222" w:name="_Toc129178906"/>
      <w:bookmarkStart w:id="223" w:name="_Toc23559"/>
      <w:r>
        <w:rPr>
          <w:rFonts w:hint="eastAsia" w:ascii="方正仿宋_GBK" w:eastAsia="方正仿宋_GBK" w:cs="宋体"/>
          <w:b/>
          <w:color w:val="auto"/>
          <w:sz w:val="24"/>
          <w:szCs w:val="24"/>
          <w:highlight w:val="none"/>
        </w:rPr>
        <w:t>五、资格文件</w:t>
      </w:r>
      <w:bookmarkEnd w:id="220"/>
      <w:bookmarkEnd w:id="221"/>
      <w:bookmarkEnd w:id="222"/>
      <w:bookmarkEnd w:id="223"/>
    </w:p>
    <w:p w14:paraId="5B037C98">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（一）法人营业执照（副本）复印件</w:t>
      </w:r>
    </w:p>
    <w:p w14:paraId="25B06CD6">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（二）法定代表人身份证明书（格式）</w:t>
      </w:r>
    </w:p>
    <w:p w14:paraId="766F04FC">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（三）法定代表人授权委托书（格式）</w:t>
      </w:r>
    </w:p>
    <w:p w14:paraId="3725DD71">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（四）基本资格条件承诺函（格式）</w:t>
      </w:r>
    </w:p>
    <w:p w14:paraId="0AA4BA0C">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（五）特定资格条件证书或证明文件（如有）</w:t>
      </w:r>
    </w:p>
    <w:p w14:paraId="16A8F018">
      <w:pPr>
        <w:tabs>
          <w:tab w:val="left" w:pos="6300"/>
        </w:tabs>
        <w:snapToGrid w:val="0"/>
        <w:spacing w:line="276" w:lineRule="auto"/>
        <w:ind w:left="0" w:leftChars="0" w:firstLine="559" w:firstLineChars="233"/>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（六）投标保证金和招标文件购买费。</w:t>
      </w:r>
    </w:p>
    <w:p w14:paraId="0822D3B8">
      <w:pPr>
        <w:spacing w:line="276" w:lineRule="auto"/>
        <w:rPr>
          <w:rFonts w:ascii="方正仿宋_GBK" w:eastAsia="方正仿宋_GBK"/>
          <w:b/>
          <w:color w:val="auto"/>
          <w:sz w:val="24"/>
          <w:szCs w:val="24"/>
          <w:highlight w:val="none"/>
        </w:rPr>
      </w:pPr>
      <w:r>
        <w:rPr>
          <w:rFonts w:hint="eastAsia" w:ascii="方正仿宋_GBK" w:eastAsia="方正仿宋_GBK"/>
          <w:color w:val="auto"/>
          <w:sz w:val="24"/>
          <w:szCs w:val="24"/>
          <w:highlight w:val="none"/>
        </w:rPr>
        <w:br w:type="page"/>
      </w:r>
      <w:bookmarkStart w:id="224" w:name="_Toc429584884"/>
      <w:bookmarkStart w:id="225" w:name="_Toc59621318"/>
      <w:r>
        <w:rPr>
          <w:rFonts w:hint="eastAsia" w:ascii="方正仿宋_GBK" w:eastAsia="方正仿宋_GBK"/>
          <w:b/>
          <w:color w:val="auto"/>
          <w:sz w:val="24"/>
          <w:szCs w:val="24"/>
          <w:highlight w:val="none"/>
        </w:rPr>
        <w:t>一、经济文件</w:t>
      </w:r>
      <w:bookmarkEnd w:id="224"/>
      <w:bookmarkEnd w:id="225"/>
    </w:p>
    <w:p w14:paraId="3D75ACDB">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（一）开标一览表（包1）</w:t>
      </w:r>
    </w:p>
    <w:p w14:paraId="4A85803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2C780D0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3B445A9C">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1AC53BAD">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250392A3">
            <w:pPr>
              <w:spacing w:line="480" w:lineRule="exact"/>
              <w:jc w:val="center"/>
              <w:rPr>
                <w:rFonts w:ascii="方正仿宋_GBK" w:hAnsi="方正仿宋_GBK" w:eastAsia="方正仿宋_GBK" w:cs="方正仿宋_GBK"/>
                <w:color w:val="auto"/>
                <w:sz w:val="24"/>
                <w:szCs w:val="24"/>
                <w:highlight w:val="none"/>
              </w:rPr>
            </w:pPr>
          </w:p>
        </w:tc>
      </w:tr>
      <w:tr w14:paraId="63BDB774">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3E0A977C">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62116511">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5D7E3A22">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预估总数量</w:t>
            </w:r>
          </w:p>
        </w:tc>
        <w:tc>
          <w:tcPr>
            <w:tcW w:w="2007" w:type="dxa"/>
            <w:tcBorders>
              <w:top w:val="single" w:color="000000" w:sz="4" w:space="0"/>
              <w:left w:val="nil"/>
              <w:bottom w:val="single" w:color="000000" w:sz="4" w:space="0"/>
              <w:right w:val="single" w:color="000000" w:sz="4" w:space="0"/>
            </w:tcBorders>
            <w:vAlign w:val="center"/>
          </w:tcPr>
          <w:p w14:paraId="471BC811">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p w14:paraId="710DC7B8">
            <w:pPr>
              <w:spacing w:line="480" w:lineRule="exact"/>
              <w:jc w:val="center"/>
              <w:rPr>
                <w:rFonts w:ascii="方正仿宋_GBK" w:hAnsi="方正仿宋_GBK" w:eastAsia="方正仿宋_GBK" w:cs="方正仿宋_GBK"/>
                <w:color w:val="auto"/>
                <w:sz w:val="24"/>
                <w:szCs w:val="24"/>
                <w:highlight w:val="none"/>
              </w:rPr>
            </w:pPr>
          </w:p>
        </w:tc>
      </w:tr>
      <w:tr w14:paraId="606FF572">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7232246B">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包1：</w:t>
            </w:r>
            <w:r>
              <w:rPr>
                <w:rFonts w:hint="eastAsia" w:ascii="方正仿宋_GBK" w:hAnsi="宋体" w:eastAsia="方正仿宋_GBK"/>
                <w:color w:val="auto"/>
                <w:sz w:val="24"/>
                <w:szCs w:val="24"/>
                <w:highlight w:val="none"/>
              </w:rPr>
              <w:t>水产品类及鲜鸡、鲜鸭等肉类</w:t>
            </w:r>
          </w:p>
        </w:tc>
        <w:tc>
          <w:tcPr>
            <w:tcW w:w="2600" w:type="dxa"/>
            <w:tcBorders>
              <w:top w:val="single" w:color="000000" w:sz="4" w:space="0"/>
              <w:left w:val="nil"/>
              <w:right w:val="single" w:color="000000" w:sz="4" w:space="0"/>
            </w:tcBorders>
            <w:vAlign w:val="center"/>
          </w:tcPr>
          <w:p w14:paraId="38487017">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5773723B">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详见招标文件第二篇招标项目一览表</w:t>
            </w:r>
          </w:p>
        </w:tc>
        <w:tc>
          <w:tcPr>
            <w:tcW w:w="2007" w:type="dxa"/>
            <w:tcBorders>
              <w:top w:val="single" w:color="000000" w:sz="4" w:space="0"/>
              <w:left w:val="nil"/>
              <w:right w:val="single" w:color="000000" w:sz="4" w:space="0"/>
            </w:tcBorders>
            <w:vAlign w:val="center"/>
          </w:tcPr>
          <w:p w14:paraId="48D1C376">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5D8E29BF">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C1F254D">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1AD4EF9B">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7421F8E0">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6CB966E3">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1.本次投标报价报折扣系数。</w:t>
            </w:r>
            <w:r>
              <w:rPr>
                <w:rFonts w:hint="eastAsia" w:ascii="方正仿宋_GBK" w:hAnsi="方正仿宋_GBK" w:eastAsia="方正仿宋_GBK" w:cs="方正仿宋_GBK"/>
                <w:color w:val="auto"/>
                <w:sz w:val="24"/>
                <w:szCs w:val="24"/>
                <w:highlight w:val="none"/>
              </w:rPr>
              <w:t>投标人自行填报折扣系数，折扣系数必须小于0.</w:t>
            </w:r>
            <w:r>
              <w:rPr>
                <w:rFonts w:ascii="方正仿宋_GBK" w:hAnsi="方正仿宋_GBK" w:eastAsia="方正仿宋_GBK" w:cs="方正仿宋_GBK"/>
                <w:color w:val="auto"/>
                <w:sz w:val="24"/>
                <w:szCs w:val="24"/>
                <w:highlight w:val="none"/>
              </w:rPr>
              <w:t>9</w:t>
            </w:r>
            <w:r>
              <w:rPr>
                <w:rFonts w:hint="eastAsia" w:ascii="方正仿宋_GBK" w:hAnsi="方正仿宋_GBK" w:eastAsia="方正仿宋_GBK" w:cs="方正仿宋_GBK"/>
                <w:color w:val="auto"/>
                <w:sz w:val="24"/>
                <w:szCs w:val="24"/>
                <w:highlight w:val="none"/>
              </w:rPr>
              <w:t>0，折扣系数最多保留小数点后2位，否则按无效投标处理。</w:t>
            </w:r>
          </w:p>
          <w:p w14:paraId="65134883">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2.折扣系数对应的投标报价基价：</w:t>
            </w:r>
            <w:r>
              <w:rPr>
                <w:rFonts w:hint="eastAsia" w:ascii="方正仿宋_GBK" w:hAnsi="方正仿宋_GBK" w:eastAsia="方正仿宋_GBK" w:cs="方正仿宋_GBK"/>
                <w:color w:val="auto"/>
                <w:sz w:val="24"/>
                <w:szCs w:val="24"/>
                <w:highlight w:val="none"/>
              </w:rPr>
              <w:t>以</w:t>
            </w:r>
            <w:r>
              <w:rPr>
                <w:rFonts w:hint="eastAsia" w:ascii="方正仿宋_GBK" w:hAnsi="宋体" w:eastAsia="方正仿宋_GBK"/>
                <w:color w:val="auto"/>
                <w:sz w:val="24"/>
                <w:szCs w:val="24"/>
                <w:highlight w:val="none"/>
              </w:rPr>
              <w:t>开标前一日</w:t>
            </w:r>
            <w:bookmarkStart w:id="226" w:name="OLE_LINK3"/>
            <w:r>
              <w:rPr>
                <w:rFonts w:hint="eastAsia" w:ascii="方正仿宋_GBK" w:hAnsi="宋体" w:eastAsia="方正仿宋_GBK"/>
                <w:color w:val="auto"/>
                <w:sz w:val="24"/>
                <w:szCs w:val="24"/>
                <w:highlight w:val="none"/>
              </w:rPr>
              <w:t>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）农产品市场重庆双福国际农贸城水产、肉蛋相应品种批发价</w:t>
            </w:r>
            <w:bookmarkEnd w:id="226"/>
            <w:r>
              <w:rPr>
                <w:rFonts w:hint="eastAsia" w:ascii="方正仿宋_GBK" w:hAnsi="宋体" w:eastAsia="方正仿宋_GBK"/>
                <w:color w:val="auto"/>
                <w:sz w:val="24"/>
                <w:szCs w:val="24"/>
                <w:highlight w:val="none"/>
              </w:rPr>
              <w:t>为基价；在重庆农业农村信息网重庆双福市场</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p>
          <w:p w14:paraId="291844E8">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w:t>
            </w:r>
            <w:r>
              <w:rPr>
                <w:rFonts w:hint="eastAsia" w:ascii="方正仿宋_GBK" w:hAnsi="宋体" w:eastAsia="方正仿宋_GBK"/>
                <w:color w:val="auto"/>
                <w:sz w:val="24"/>
                <w:szCs w:val="24"/>
                <w:highlight w:val="none"/>
              </w:rPr>
              <w:t>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）农产品市场重庆双福国际农贸城水产、肉蛋类相应品种批发价或</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69A944C8">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4.具体报价方式和结算方式详见招标文件第三篇。</w:t>
            </w:r>
          </w:p>
          <w:p w14:paraId="5F29C4D3">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5.在合同期内，所有品目执行同一折扣系数且不调整。</w:t>
            </w:r>
          </w:p>
        </w:tc>
      </w:tr>
    </w:tbl>
    <w:p w14:paraId="5669927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78BDD6D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38429C1C">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C4B1A8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1372BAE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12EDCF5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p>
    <w:p w14:paraId="16D42281">
      <w:pP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70DC3B61">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（一）开标一览表（包2）</w:t>
      </w:r>
    </w:p>
    <w:p w14:paraId="77BBF94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717E532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603331F7">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20AA83E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73951966">
            <w:pPr>
              <w:spacing w:line="480" w:lineRule="exact"/>
              <w:jc w:val="center"/>
              <w:rPr>
                <w:rFonts w:ascii="方正仿宋_GBK" w:hAnsi="方正仿宋_GBK" w:eastAsia="方正仿宋_GBK" w:cs="方正仿宋_GBK"/>
                <w:color w:val="auto"/>
                <w:sz w:val="24"/>
                <w:szCs w:val="24"/>
                <w:highlight w:val="none"/>
              </w:rPr>
            </w:pPr>
          </w:p>
        </w:tc>
      </w:tr>
      <w:tr w14:paraId="392E3BFC">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947B21F">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7B374ED7">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4B2A9085">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预估总数量</w:t>
            </w:r>
          </w:p>
        </w:tc>
        <w:tc>
          <w:tcPr>
            <w:tcW w:w="2007" w:type="dxa"/>
            <w:tcBorders>
              <w:top w:val="single" w:color="000000" w:sz="4" w:space="0"/>
              <w:left w:val="nil"/>
              <w:bottom w:val="single" w:color="000000" w:sz="4" w:space="0"/>
              <w:right w:val="single" w:color="000000" w:sz="4" w:space="0"/>
            </w:tcBorders>
            <w:vAlign w:val="center"/>
          </w:tcPr>
          <w:p w14:paraId="6AFA59D3">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p w14:paraId="5B3839B5">
            <w:pPr>
              <w:spacing w:line="480" w:lineRule="exact"/>
              <w:jc w:val="center"/>
              <w:rPr>
                <w:rFonts w:ascii="方正仿宋_GBK" w:hAnsi="方正仿宋_GBK" w:eastAsia="方正仿宋_GBK" w:cs="方正仿宋_GBK"/>
                <w:color w:val="auto"/>
                <w:sz w:val="24"/>
                <w:szCs w:val="24"/>
                <w:highlight w:val="none"/>
              </w:rPr>
            </w:pPr>
          </w:p>
        </w:tc>
      </w:tr>
      <w:tr w14:paraId="7736430E">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2D2D848E">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包2：蔬果类</w:t>
            </w:r>
          </w:p>
        </w:tc>
        <w:tc>
          <w:tcPr>
            <w:tcW w:w="2600" w:type="dxa"/>
            <w:tcBorders>
              <w:top w:val="single" w:color="000000" w:sz="4" w:space="0"/>
              <w:left w:val="nil"/>
              <w:right w:val="single" w:color="000000" w:sz="4" w:space="0"/>
            </w:tcBorders>
            <w:vAlign w:val="center"/>
          </w:tcPr>
          <w:p w14:paraId="4A2132D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050BF967">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详见招标文件第二篇招标项目一览表</w:t>
            </w:r>
          </w:p>
        </w:tc>
        <w:tc>
          <w:tcPr>
            <w:tcW w:w="2007" w:type="dxa"/>
            <w:tcBorders>
              <w:top w:val="single" w:color="000000" w:sz="4" w:space="0"/>
              <w:left w:val="nil"/>
              <w:right w:val="single" w:color="000000" w:sz="4" w:space="0"/>
            </w:tcBorders>
            <w:vAlign w:val="center"/>
          </w:tcPr>
          <w:p w14:paraId="4C2FD31A">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67F76F1C">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0FC4D30A">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1E444315">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7F2E01C8">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7C259223">
            <w:pPr>
              <w:spacing w:line="480" w:lineRule="exact"/>
              <w:ind w:right="560"/>
              <w:jc w:val="left"/>
              <w:rPr>
                <w:color w:val="auto"/>
                <w:highlight w:val="none"/>
              </w:rPr>
            </w:pPr>
            <w:r>
              <w:rPr>
                <w:rFonts w:hint="eastAsia" w:ascii="方正仿宋_GBK" w:hAnsi="方正仿宋_GBK" w:eastAsia="方正仿宋_GBK" w:cs="方正仿宋_GBK"/>
                <w:b/>
                <w:bCs/>
                <w:color w:val="auto"/>
                <w:sz w:val="24"/>
                <w:szCs w:val="24"/>
                <w:highlight w:val="none"/>
              </w:rPr>
              <w:t>1.本次投标报价报折扣系数。</w:t>
            </w:r>
            <w:r>
              <w:rPr>
                <w:rFonts w:hint="eastAsia" w:ascii="方正仿宋_GBK" w:hAnsi="方正仿宋_GBK" w:eastAsia="方正仿宋_GBK" w:cs="方正仿宋_GBK"/>
                <w:color w:val="auto"/>
                <w:sz w:val="24"/>
                <w:szCs w:val="24"/>
                <w:highlight w:val="none"/>
              </w:rPr>
              <w:t>投标人自行填报折扣系数，折扣系数必须小于0.75，折扣系数最多保留小数点后2位，否则按无效投标处理。</w:t>
            </w:r>
          </w:p>
          <w:p w14:paraId="10E93DAD">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2.折扣系数对应的投标报价基价：</w:t>
            </w:r>
            <w:r>
              <w:rPr>
                <w:rFonts w:hint="eastAsia" w:ascii="方正仿宋_GBK" w:hAnsi="方正仿宋_GBK" w:eastAsia="方正仿宋_GBK" w:cs="方正仿宋_GBK"/>
                <w:color w:val="auto"/>
                <w:sz w:val="24"/>
                <w:szCs w:val="24"/>
                <w:highlight w:val="none"/>
              </w:rPr>
              <w:t>以开标前一日最近一期重庆市农业农村委员会官网（https://nyncw.cq.gov.cn/xxgk_161/sczx/）重庆农产品及农资价格周报蔬菜（水果）零售价为基价；在重庆市农业农村委员会官网</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没有公布价格的品种</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按正阳农贸市场、永辉超市、重百新世纪超市正常售价为基价。</w:t>
            </w:r>
          </w:p>
          <w:p w14:paraId="73B5A886">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结算单价＝最近一期重庆市农业农村委员会官网（https://nyncw.cq.gov.cn/xxgk_161/sczx/）重庆农产品及农资价格周报蔬菜（水果）零售价</w:t>
            </w:r>
            <w:r>
              <w:rPr>
                <w:rFonts w:hint="eastAsia" w:ascii="方正仿宋_GBK" w:hAnsi="宋体" w:eastAsia="方正仿宋_GBK"/>
                <w:color w:val="auto"/>
                <w:sz w:val="24"/>
                <w:szCs w:val="24"/>
                <w:highlight w:val="none"/>
              </w:rPr>
              <w:t>或</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5E951123">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4.具体报价方式和结算方式详见招标文件第三篇。</w:t>
            </w:r>
          </w:p>
          <w:p w14:paraId="1ECED2D5">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5.在合同期内，所有品目执行同一折扣系数且不调整。</w:t>
            </w:r>
          </w:p>
        </w:tc>
      </w:tr>
    </w:tbl>
    <w:p w14:paraId="3278C4F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19C093B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4A63D64C">
      <w:pPr>
        <w:spacing w:line="276" w:lineRule="auto"/>
        <w:rPr>
          <w:rFonts w:ascii="方正仿宋_GBK" w:hAnsi="宋体" w:eastAsia="方正仿宋_GBK"/>
          <w:color w:val="auto"/>
          <w:sz w:val="24"/>
          <w:szCs w:val="24"/>
          <w:highlight w:val="none"/>
        </w:rPr>
      </w:pPr>
    </w:p>
    <w:p w14:paraId="68446582">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0A8149B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602633F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2B23F0E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r>
        <w:rPr>
          <w:rFonts w:hint="eastAsia" w:ascii="方正仿宋_GBK" w:eastAsia="方正仿宋_GBK"/>
          <w:color w:val="auto"/>
          <w:sz w:val="24"/>
          <w:szCs w:val="24"/>
          <w:highlight w:val="none"/>
        </w:rPr>
        <w:br w:type="page"/>
      </w:r>
      <w:r>
        <w:rPr>
          <w:rFonts w:hint="eastAsia" w:ascii="方正仿宋_GBK" w:hAnsi="宋体" w:eastAsia="方正仿宋_GBK"/>
          <w:color w:val="auto"/>
          <w:sz w:val="24"/>
          <w:szCs w:val="24"/>
          <w:highlight w:val="none"/>
        </w:rPr>
        <w:t>（一）开标一览表（包3）</w:t>
      </w:r>
    </w:p>
    <w:p w14:paraId="346AD59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1F19235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20"/>
        <w:tblW w:w="5090" w:type="pct"/>
        <w:jc w:val="center"/>
        <w:tblLayout w:type="fixed"/>
        <w:tblCellMar>
          <w:top w:w="0" w:type="dxa"/>
          <w:left w:w="108" w:type="dxa"/>
          <w:bottom w:w="0" w:type="dxa"/>
          <w:right w:w="108" w:type="dxa"/>
        </w:tblCellMar>
      </w:tblPr>
      <w:tblGrid>
        <w:gridCol w:w="2336"/>
        <w:gridCol w:w="2600"/>
        <w:gridCol w:w="2858"/>
        <w:gridCol w:w="2007"/>
      </w:tblGrid>
      <w:tr w14:paraId="6087A8F7">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D5428E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55D056FA">
            <w:pPr>
              <w:spacing w:line="480" w:lineRule="exact"/>
              <w:jc w:val="center"/>
              <w:rPr>
                <w:rFonts w:ascii="方正仿宋_GBK" w:hAnsi="方正仿宋_GBK" w:eastAsia="方正仿宋_GBK" w:cs="方正仿宋_GBK"/>
                <w:color w:val="auto"/>
                <w:sz w:val="24"/>
                <w:szCs w:val="24"/>
                <w:highlight w:val="none"/>
              </w:rPr>
            </w:pPr>
          </w:p>
        </w:tc>
      </w:tr>
      <w:tr w14:paraId="02E3F143">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1536775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2DA55C0C">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17FD397F">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预估数量</w:t>
            </w:r>
          </w:p>
        </w:tc>
        <w:tc>
          <w:tcPr>
            <w:tcW w:w="2007" w:type="dxa"/>
            <w:tcBorders>
              <w:top w:val="single" w:color="000000" w:sz="4" w:space="0"/>
              <w:left w:val="nil"/>
              <w:bottom w:val="single" w:color="000000" w:sz="4" w:space="0"/>
              <w:right w:val="single" w:color="000000" w:sz="4" w:space="0"/>
            </w:tcBorders>
            <w:vAlign w:val="center"/>
          </w:tcPr>
          <w:p w14:paraId="5B992FB4">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tc>
      </w:tr>
      <w:tr w14:paraId="19F980D2">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17766CED">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包3：禽蛋类</w:t>
            </w:r>
          </w:p>
        </w:tc>
        <w:tc>
          <w:tcPr>
            <w:tcW w:w="2600" w:type="dxa"/>
            <w:tcBorders>
              <w:top w:val="single" w:color="000000" w:sz="4" w:space="0"/>
              <w:left w:val="nil"/>
              <w:right w:val="single" w:color="000000" w:sz="4" w:space="0"/>
            </w:tcBorders>
            <w:vAlign w:val="center"/>
          </w:tcPr>
          <w:p w14:paraId="1DEF9B3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66E760B7">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详见招标文件第二篇招标项目一览表</w:t>
            </w:r>
          </w:p>
        </w:tc>
        <w:tc>
          <w:tcPr>
            <w:tcW w:w="2007" w:type="dxa"/>
            <w:tcBorders>
              <w:top w:val="single" w:color="000000" w:sz="4" w:space="0"/>
              <w:left w:val="nil"/>
              <w:right w:val="single" w:color="000000" w:sz="4" w:space="0"/>
            </w:tcBorders>
            <w:vAlign w:val="center"/>
          </w:tcPr>
          <w:p w14:paraId="57ED29BF">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5984D199">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6664674">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56BD18F7">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20DD6C0E">
            <w:pPr>
              <w:spacing w:line="480" w:lineRule="exact"/>
              <w:ind w:right="560"/>
              <w:jc w:val="left"/>
              <w:rPr>
                <w:color w:val="auto"/>
                <w:highlight w:val="none"/>
              </w:rPr>
            </w:pPr>
            <w:r>
              <w:rPr>
                <w:rFonts w:hint="eastAsia" w:ascii="方正仿宋_GBK" w:hAnsi="方正仿宋_GBK" w:eastAsia="方正仿宋_GBK" w:cs="方正仿宋_GBK"/>
                <w:color w:val="auto"/>
                <w:sz w:val="24"/>
                <w:szCs w:val="24"/>
                <w:highlight w:val="none"/>
              </w:rPr>
              <w:t>备注：</w:t>
            </w:r>
          </w:p>
          <w:p w14:paraId="2A4A11ED">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1.本次投标报价报折扣系数。</w:t>
            </w:r>
            <w:r>
              <w:rPr>
                <w:rFonts w:hint="eastAsia" w:ascii="方正仿宋_GBK" w:hAnsi="方正仿宋_GBK" w:eastAsia="方正仿宋_GBK" w:cs="方正仿宋_GBK"/>
                <w:color w:val="auto"/>
                <w:sz w:val="24"/>
                <w:szCs w:val="24"/>
                <w:highlight w:val="none"/>
              </w:rPr>
              <w:t>投标人自行填报折扣系数，折扣系数必须小于0.</w:t>
            </w:r>
            <w:r>
              <w:rPr>
                <w:rFonts w:ascii="方正仿宋_GBK" w:hAnsi="方正仿宋_GBK" w:eastAsia="方正仿宋_GBK" w:cs="方正仿宋_GBK"/>
                <w:color w:val="auto"/>
                <w:sz w:val="24"/>
                <w:szCs w:val="24"/>
                <w:highlight w:val="none"/>
              </w:rPr>
              <w:t>9</w:t>
            </w:r>
            <w:r>
              <w:rPr>
                <w:rFonts w:hint="eastAsia" w:ascii="方正仿宋_GBK" w:hAnsi="方正仿宋_GBK" w:eastAsia="方正仿宋_GBK" w:cs="方正仿宋_GBK"/>
                <w:color w:val="auto"/>
                <w:sz w:val="24"/>
                <w:szCs w:val="24"/>
                <w:highlight w:val="none"/>
              </w:rPr>
              <w:t>0，折扣系数最多保留小数点后2位，否则按无效投标处理。</w:t>
            </w:r>
          </w:p>
          <w:p w14:paraId="2208A01A">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2.折扣系数对应的投标报价基价：</w:t>
            </w:r>
            <w:r>
              <w:rPr>
                <w:rFonts w:hint="eastAsia" w:ascii="方正仿宋_GBK" w:hAnsi="方正仿宋_GBK" w:eastAsia="方正仿宋_GBK" w:cs="方正仿宋_GBK"/>
                <w:color w:val="auto"/>
                <w:sz w:val="24"/>
                <w:szCs w:val="24"/>
                <w:highlight w:val="none"/>
              </w:rPr>
              <w:t>以开标前一日最近一期重庆市农业农村委员会官网（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http://www.cqnync.cn/marketsta</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）农产品市场重庆双福国际农贸城肉蛋类中鸡场鸡蛋批发价为基价；在重庆市农业农村委员会官网中</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没有公布价格的品种，按招标文件第二篇 项目服务要求《招标项目一览表》中产品单价为基价。</w:t>
            </w:r>
            <w:r>
              <w:rPr>
                <w:rFonts w:hint="eastAsia" w:ascii="方正仿宋_GBK" w:hAnsi="方正仿宋_GBK" w:eastAsia="方正仿宋_GBK" w:cs="方正仿宋_GBK"/>
                <w:color w:val="auto"/>
                <w:sz w:val="24"/>
                <w:szCs w:val="24"/>
                <w:highlight w:val="none"/>
              </w:rPr>
              <w:fldChar w:fldCharType="end"/>
            </w:r>
          </w:p>
          <w:p w14:paraId="4C5856D6">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http://www.cqnync.cn/marketsta</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）农产品市场重庆双福国际农贸城肉蛋类中鸡场鸡蛋批发价</w:t>
            </w:r>
            <w:r>
              <w:rPr>
                <w:rFonts w:hint="eastAsia" w:ascii="方正仿宋_GBK" w:hAnsi="宋体" w:eastAsia="方正仿宋_GBK"/>
                <w:color w:val="auto"/>
                <w:sz w:val="24"/>
                <w:szCs w:val="24"/>
                <w:highlight w:val="none"/>
              </w:rPr>
              <w:t>或</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2C7EA7D3">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4.具体报价方式和结算方式详见招标文件第三篇。</w:t>
            </w:r>
          </w:p>
          <w:p w14:paraId="62D8B7CE">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5.在合同期内，所有品目执行同一折扣系数且不调整。</w:t>
            </w:r>
          </w:p>
        </w:tc>
      </w:tr>
    </w:tbl>
    <w:p w14:paraId="49D25A4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23CB3890">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590A3649">
      <w:pPr>
        <w:spacing w:line="276" w:lineRule="auto"/>
        <w:rPr>
          <w:rFonts w:ascii="方正仿宋_GBK" w:hAnsi="宋体" w:eastAsia="方正仿宋_GBK"/>
          <w:color w:val="auto"/>
          <w:sz w:val="24"/>
          <w:szCs w:val="24"/>
          <w:highlight w:val="none"/>
        </w:rPr>
      </w:pPr>
    </w:p>
    <w:p w14:paraId="21D03E05">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76D1DAE">
      <w:pPr>
        <w:snapToGrid w:val="0"/>
        <w:spacing w:line="276" w:lineRule="auto"/>
        <w:ind w:firstLine="480" w:firstLineChars="200"/>
        <w:rPr>
          <w:rFonts w:ascii="方正仿宋_GBK" w:hAnsi="宋体" w:eastAsia="方正仿宋_GBK"/>
          <w:color w:val="auto"/>
          <w:sz w:val="24"/>
          <w:szCs w:val="24"/>
          <w:highlight w:val="none"/>
        </w:rPr>
      </w:pPr>
    </w:p>
    <w:p w14:paraId="46FED43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6D3CCDB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4155660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r>
        <w:rPr>
          <w:rFonts w:hint="eastAsia" w:ascii="方正仿宋_GBK" w:eastAsia="方正仿宋_GBK"/>
          <w:color w:val="auto"/>
          <w:sz w:val="24"/>
          <w:szCs w:val="24"/>
          <w:highlight w:val="none"/>
        </w:rPr>
        <w:br w:type="page"/>
      </w:r>
      <w:r>
        <w:rPr>
          <w:rFonts w:hint="eastAsia" w:ascii="方正仿宋_GBK" w:hAnsi="宋体" w:eastAsia="方正仿宋_GBK"/>
          <w:color w:val="auto"/>
          <w:sz w:val="24"/>
          <w:szCs w:val="24"/>
          <w:highlight w:val="none"/>
        </w:rPr>
        <w:t>（二）分项报价明细表（包1）</w:t>
      </w:r>
    </w:p>
    <w:p w14:paraId="6EC0446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41C22C5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招标项目名称：水产品类及鲜鸡、鲜鸭等肉类</w:t>
      </w:r>
    </w:p>
    <w:tbl>
      <w:tblPr>
        <w:tblStyle w:val="20"/>
        <w:tblW w:w="5000" w:type="pct"/>
        <w:jc w:val="center"/>
        <w:tblLayout w:type="fixed"/>
        <w:tblCellMar>
          <w:top w:w="0" w:type="dxa"/>
          <w:left w:w="108" w:type="dxa"/>
          <w:bottom w:w="0" w:type="dxa"/>
          <w:right w:w="108" w:type="dxa"/>
        </w:tblCellMar>
      </w:tblPr>
      <w:tblGrid>
        <w:gridCol w:w="792"/>
        <w:gridCol w:w="1705"/>
        <w:gridCol w:w="2361"/>
        <w:gridCol w:w="1483"/>
        <w:gridCol w:w="1553"/>
        <w:gridCol w:w="1734"/>
      </w:tblGrid>
      <w:tr w14:paraId="60B17909">
        <w:tblPrEx>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C551">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38C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DBD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1F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406">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F44">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r>
      <w:tr w14:paraId="3C74E0A5">
        <w:tblPrEx>
          <w:tblCellMar>
            <w:top w:w="0" w:type="dxa"/>
            <w:left w:w="108" w:type="dxa"/>
            <w:bottom w:w="0" w:type="dxa"/>
            <w:right w:w="108" w:type="dxa"/>
          </w:tblCellMar>
        </w:tblPrEx>
        <w:trPr>
          <w:trHeight w:val="3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2F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5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13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FA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8D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988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936B7D7">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04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A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鲫鱼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C4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4A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14984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BB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CA9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84827F2">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FF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77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鲈鱼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7A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2A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2B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022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CBE02DE">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6E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B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花鲢鱼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3E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4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0D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E1D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F6C8CB7">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BE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D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鱼尾肉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D9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64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1E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E7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2C037C2">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24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01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烤鸭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12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B4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7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ED5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0BA8B62">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FC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AC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CF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E4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96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9DF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7A17D5E">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F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0F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方竹笋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E3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D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6E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796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534596F">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EC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1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海白菜</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3A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B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06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7B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9186CF0">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12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24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活基尾虾</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40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7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39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48F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8E25E84">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DE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A1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肉蟹</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47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AD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AF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1E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6E559EC">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E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4A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圆贝</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FA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D1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3C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6EC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7BF809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B7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9B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6C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B3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BE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4E6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26FAB5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FE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35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EE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4D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1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FFE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480B9C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41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9B1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鲜鸡</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9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3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85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78C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E84E66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0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4E1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鸽子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D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66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55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300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9751F9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C7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DA2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江团</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B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18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71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A95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46E81B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E9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BAD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多宝鱼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7A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6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06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BDF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CA4793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2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043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黄辣丁</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B4A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01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57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B3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CAC72E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B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2D6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泥鳅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30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21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4E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DBB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25285C6">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F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B97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酱鸭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36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96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70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AC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50B257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1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BC6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7F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9A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FF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868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1C3380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AC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0A0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鲜海带</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15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D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4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D50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38D9532">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05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288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墨鱼仔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CF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FA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F1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498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5DA308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11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38D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圣子王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11A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7F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25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0F8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F21031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6B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047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F4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57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0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8EA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C95A842">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DA2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A57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C6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1B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25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BB9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31CE8E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01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441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ED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0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8A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BC8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A9E6A1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5C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4AE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A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19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7E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A5E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DEE3CF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34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B62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牛蛙</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5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AF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6E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21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19F2F9B">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69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93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花甲</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91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E9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29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FF7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4122299">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B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7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甲鱼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3D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17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A1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B2E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A3D280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FE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8E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5E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0C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E0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F76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93B23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5C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ED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耗儿鱼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6E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7B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DD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91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CDF636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C9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7A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血片（鳝鱼）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6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EE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C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EA3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0ED368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7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D6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9B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F6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1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5A1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5033C6C">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E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CC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卤鹅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63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FF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56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2B9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E2400F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B7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09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鲜老鸭子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F4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1A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5B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FF8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1EAA08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99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BF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鲜牛腱子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10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B2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1C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22E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33DA5BD">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7F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4A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鲜牛腩</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5A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F3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0E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D8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9039945">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F6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3E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鲜牛里脊</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B2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A2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71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D0D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7C2EBAB">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06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B6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鲜牛瘦肉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0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AD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C3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9AB">
            <w:pPr>
              <w:widowControl/>
              <w:jc w:val="center"/>
              <w:textAlignment w:val="center"/>
              <w:rPr>
                <w:rFonts w:ascii="方正仿宋_GBK" w:hAnsi="方正仿宋_GBK" w:eastAsia="方正仿宋_GBK" w:cs="方正仿宋_GBK"/>
                <w:color w:val="auto"/>
                <w:kern w:val="0"/>
                <w:sz w:val="24"/>
                <w:szCs w:val="24"/>
                <w:highlight w:val="none"/>
                <w:lang w:bidi="ar"/>
              </w:rPr>
            </w:pPr>
          </w:p>
        </w:tc>
      </w:tr>
    </w:tbl>
    <w:p w14:paraId="212DB802">
      <w:pPr>
        <w:spacing w:line="276" w:lineRule="auto"/>
        <w:rPr>
          <w:rFonts w:ascii="方正仿宋_GBK" w:hAnsi="宋体" w:eastAsia="方正仿宋_GBK"/>
          <w:color w:val="auto"/>
          <w:sz w:val="24"/>
          <w:szCs w:val="24"/>
          <w:highlight w:val="none"/>
        </w:rPr>
      </w:pPr>
    </w:p>
    <w:p w14:paraId="7FD2D632">
      <w:pPr>
        <w:spacing w:line="276" w:lineRule="auto"/>
        <w:rPr>
          <w:rFonts w:ascii="方正仿宋_GBK" w:hAnsi="宋体" w:eastAsia="方正仿宋_GBK"/>
          <w:color w:val="auto"/>
          <w:sz w:val="24"/>
          <w:szCs w:val="24"/>
          <w:highlight w:val="none"/>
        </w:rPr>
      </w:pPr>
    </w:p>
    <w:p w14:paraId="56EA0CCC">
      <w:pPr>
        <w:spacing w:line="276" w:lineRule="auto"/>
        <w:rPr>
          <w:rFonts w:ascii="方正仿宋_GBK" w:hAnsi="宋体" w:eastAsia="方正仿宋_GBK"/>
          <w:color w:val="auto"/>
          <w:sz w:val="24"/>
          <w:szCs w:val="24"/>
          <w:highlight w:val="none"/>
        </w:rPr>
      </w:pPr>
    </w:p>
    <w:p w14:paraId="2E2ED7E5">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4CDBEFB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07D5B4C8">
      <w:pPr>
        <w:spacing w:line="276" w:lineRule="auto"/>
        <w:rPr>
          <w:rFonts w:ascii="方正仿宋_GBK" w:hAnsi="宋体" w:eastAsia="方正仿宋_GBK"/>
          <w:color w:val="auto"/>
          <w:sz w:val="24"/>
          <w:szCs w:val="24"/>
          <w:highlight w:val="none"/>
        </w:rPr>
      </w:pPr>
    </w:p>
    <w:p w14:paraId="675D4459">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04FA702C">
      <w:pPr>
        <w:spacing w:line="276" w:lineRule="auto"/>
        <w:ind w:firstLine="480" w:firstLineChars="200"/>
        <w:rPr>
          <w:rFonts w:ascii="方正仿宋_GBK" w:hAnsi="宋体" w:eastAsia="方正仿宋_GBK"/>
          <w:color w:val="auto"/>
          <w:sz w:val="24"/>
          <w:szCs w:val="24"/>
          <w:highlight w:val="none"/>
        </w:rPr>
      </w:pPr>
    </w:p>
    <w:p w14:paraId="77A17BFD">
      <w:pPr>
        <w:spacing w:line="276" w:lineRule="auto"/>
        <w:ind w:firstLine="480" w:firstLineChars="200"/>
        <w:rPr>
          <w:rFonts w:ascii="方正仿宋_GBK" w:hAnsi="宋体" w:eastAsia="方正仿宋_GBK"/>
          <w:color w:val="auto"/>
          <w:sz w:val="24"/>
          <w:szCs w:val="24"/>
          <w:highlight w:val="none"/>
        </w:rPr>
      </w:pPr>
    </w:p>
    <w:p w14:paraId="5D16123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23B8166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90），否则按无效投标处理；</w:t>
      </w:r>
    </w:p>
    <w:p w14:paraId="7439149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473FE90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184A9F0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41728225">
      <w:pP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035ADD3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（二）分项报价明细表（包2）</w:t>
      </w:r>
    </w:p>
    <w:p w14:paraId="77FC19A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186C96C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招标项目名称：水产品类及鲜鸡、鲜鸭等肉类</w:t>
      </w:r>
    </w:p>
    <w:tbl>
      <w:tblPr>
        <w:tblStyle w:val="20"/>
        <w:tblW w:w="5000" w:type="pct"/>
        <w:jc w:val="center"/>
        <w:tblLayout w:type="fixed"/>
        <w:tblCellMar>
          <w:top w:w="0" w:type="dxa"/>
          <w:left w:w="108" w:type="dxa"/>
          <w:bottom w:w="0" w:type="dxa"/>
          <w:right w:w="108" w:type="dxa"/>
        </w:tblCellMar>
      </w:tblPr>
      <w:tblGrid>
        <w:gridCol w:w="1203"/>
        <w:gridCol w:w="2468"/>
        <w:gridCol w:w="1845"/>
        <w:gridCol w:w="1544"/>
        <w:gridCol w:w="968"/>
        <w:gridCol w:w="1600"/>
      </w:tblGrid>
      <w:tr w14:paraId="49C413BE">
        <w:tblPrEx>
          <w:tblCellMar>
            <w:top w:w="0" w:type="dxa"/>
            <w:left w:w="108" w:type="dxa"/>
            <w:bottom w:w="0" w:type="dxa"/>
            <w:right w:w="108" w:type="dxa"/>
          </w:tblCellMar>
        </w:tblPrEx>
        <w:trPr>
          <w:trHeight w:val="54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9065">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01BE">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A01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规格</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5DB4">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66024839">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w:t>
            </w:r>
          </w:p>
          <w:p w14:paraId="7D24D21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单位</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6031">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r>
      <w:tr w14:paraId="3CCB468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0B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54D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5A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D6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6059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8195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8A245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33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0A7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白糯玉米（去皮）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82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E2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A0A3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F90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8BE54E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0D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304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白芹菜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F5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B0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6A9E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B9E1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04851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B6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DDA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白小瓜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CA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90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0961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9EB0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C00D85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4F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37E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白洋葱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6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23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08DC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7ABE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303BAA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CD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E9D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贝贝南瓜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1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6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2601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C776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13B826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0B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931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B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29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143A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AAAC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8D3F7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88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02B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菜心</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2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3A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A2C6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90A7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A9327A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FA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15B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侧耳根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74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C4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A432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B10D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9E2429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E9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492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8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89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91CD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E1CC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5D6AC9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9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A83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大番茄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D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16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D95C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F8C6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6AC628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E2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71C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8E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2C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B593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9E3C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B1D03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3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9B8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大蒜米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4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B4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35E1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29D2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CE7EA8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33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9FF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69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C8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FCF1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52CD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5088A3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8F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F0A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带皮大蒜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1C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CF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FE00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533E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050FFB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B0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5F9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D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39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669A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E9E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95996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FA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917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旦水豆腐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45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9B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DABC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61D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51D2B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F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094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地瓜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1B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4F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F8A6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2476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E5F3DA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16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60B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F5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A0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E610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C9A8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9A4FD0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9E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391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冬汉菜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6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68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693E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71A2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7B9B9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B0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99C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豆干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8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0A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DDDC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E24D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B52ACE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49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CC0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儿菜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C7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07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514D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7408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05FF0E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1B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910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广胡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84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9A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2A9B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20F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09CF9F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68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F2E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红灯笼椒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D4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C0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9562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175F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5E4A42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D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44E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红美人椒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1D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5D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A069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574A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ABBE2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F5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740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红泡椒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8E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6B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34E2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7C1B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7C7DC8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F3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39E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13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F3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AB23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4345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F3E8D5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CB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B65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红皮小土豆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A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5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C1EF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E6EE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26DAFB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57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59A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18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B0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586A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0F4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9AB2D9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D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0CC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9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13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2D58A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7E21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C7D57C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3F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CCB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胡豆米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C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3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4CDD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25B7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910457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3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D7E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本地胡萝卜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BB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B6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0191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B62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FCB88D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3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752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7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7C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CF82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BF7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F399D4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02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C08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6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15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D03B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C18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BB46B6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B0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3A9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B0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EA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7124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5E01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A87055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4A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A1C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黄口老姜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58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47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11FE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91E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D2C761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C4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A65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黄灯笼椒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F1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6B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ECD4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03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B7B811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A6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1F6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黄秧白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86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DF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1BEC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CE78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B2D46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F3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3E3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尖椒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6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7A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8C44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B761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554DC0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40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107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豇豆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16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8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0469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21C7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A680C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4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9B8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井水豆芽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8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5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F067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0179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F278C0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47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343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90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5A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CD64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FFD1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A28030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A2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7A5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5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78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C098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738E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F238D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80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D2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空心菜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DF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D0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C107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B87D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01CA6E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8D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A1C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苦瓜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B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D1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88AD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53F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0BBDEA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1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1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醪糟</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E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3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A9D0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80B3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9AE2A6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66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9C5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E7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2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491E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65D0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C9892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35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4CD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老南瓜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6A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CF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AE3C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BFAB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D58085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E4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7BC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莲白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6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E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388E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A71F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5B7C66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9E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B71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凉粉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2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6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EFAF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BCE1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F0B8C2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3C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C15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绿豆芽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D2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F2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6674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FC76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9BCCE8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00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3B3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毛芋儿</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4A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69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1739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AF7F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CF3573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02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339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魔芋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15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1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AD8F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B9EE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69B394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4F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105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木耳菜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0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FC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6472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71B3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AD48F4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D1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A22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内酯豆腐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356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1包*400g</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64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18F2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包</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F640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7F675C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9B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5E7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878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1箱*20斤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2F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6B7A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箱</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1015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78E1AE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FD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E7E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940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1块*500g</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C4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68D5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块</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B53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2BCECA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17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65D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89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03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8696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E909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ADB02B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EE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A3A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泡红小米辣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20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EA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F2A9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ACC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E5E729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EA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D0E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泡青小米辣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4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85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AA51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EE9D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47C8E0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18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0C8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泡酸菜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2D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8A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046A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7F88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C7AC2C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5F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BB0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C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0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D591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640D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A4643F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22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1B0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千张（豆制品）</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A9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D6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81FA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618A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CA56C4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6D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D54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茄子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D3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A5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03B5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D8C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8A531F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F7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95C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青菜头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98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DA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6872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C4E3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C3EAF1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8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493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49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98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6EB8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475B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28757B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4B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E52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青笋头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96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2C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88E6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E64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AAEF3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7D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B45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E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E2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DF4F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1168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03D81C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4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CCB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A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E5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ECB0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AEF7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A94F94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B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9E4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山药</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9D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2C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8EC5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D00B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7670BF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2B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4AD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5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24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CB5E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04E7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059233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55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327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水白菜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C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63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0F25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76EB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C3527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29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805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丝瓜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20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C0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3893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C23A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93D4C1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1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875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2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44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937B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B81B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80731E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0E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F7C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6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5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C50D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6FBA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3225CE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AE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E47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铁棍山药</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C6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0C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7D86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A0D7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7B906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54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E93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娃娃菜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95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E6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5A1A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FE30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DCEE92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20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992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1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2B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B5E6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944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E2BA8C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7A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C07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D9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7F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6315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DDFF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E93396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2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91C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碗碗血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46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05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0A42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647C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5207EE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A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06A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莴笋头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0D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DB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2C12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1B4B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024A24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63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BB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无筋豆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8A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91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A0D3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BE47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72DE52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5E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887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西兰花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3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D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3EB6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B844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50C322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F6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022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E9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E6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2CAA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0761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3AB8DF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09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F2B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洗芋儿</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30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95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68DD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BABF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8B5819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E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EDF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线丝瓜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5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42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39E4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1B7C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8DEB05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AB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5A8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香菜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5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2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9A80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A582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1E9285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D3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34C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5F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4F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88FE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CCCD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D687E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07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878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小糍粑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B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F7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7C2D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7BBB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41B9B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63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4DD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63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2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756C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2326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F95658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7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89D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小大葱（中号）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CA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8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59DE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E7C2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4E99DE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E3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C08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C3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D1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57F4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8121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16BE9C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AF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E60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ED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FF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6093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A4C2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13AFE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5D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078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小飘儿白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3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FD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6BE0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6080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78AADB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7D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08E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小芹菜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38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8A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110F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2742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734992">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9E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06E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小水白菜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5F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84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7CD4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0396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833569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B0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E91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小汤圆（珍珠汤圆）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3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F1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C7A6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D147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D289E2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F2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413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56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2E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65B1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49C4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C25720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C0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551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新蒜苔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9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1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1B77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0A5F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75E15E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3B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C95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血旺</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C5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07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6BAE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F9FB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8AE347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AF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5C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胭脂萝卜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AB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05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AE21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07D9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B8F78A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F5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13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洋葱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10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B5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0ED3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7EC3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73CC52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1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09F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油麦</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D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AA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AAFB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62E1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DD9DEA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13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F1E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仔姜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1A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6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33DF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CC39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7304B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40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C30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粽叶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09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14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44DF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80BD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E4499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66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834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面筋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9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58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2495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EF16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9DB39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A6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52B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泡豇豆节（白味）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8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73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8191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F2A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1AA857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51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924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6D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BC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50B7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5CD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E4D51A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3F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1E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球形生菜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93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88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1AB8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91BE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9BFE39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1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D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普通老姜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C5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1D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D8AE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A147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DB295A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D7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CC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84C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69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B68B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6852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734979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C6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BF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抄皮、饺皮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8C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80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704A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7F5D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CF6E41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6B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5E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米线、米粉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B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84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F367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0F9E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4B6BF8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6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62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阳光玫瑰葡萄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E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8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FFE2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2FB3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B0DC67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0A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A26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无籽红提葡萄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2D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8F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BA69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7F5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183460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F0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116</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13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金手指葡萄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1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EE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88AD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288F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C9E5C0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D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117</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41B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芒果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BE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C2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8B5B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7114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F03BE4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B3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118</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BC1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D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61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E802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C36F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0151B7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2C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119</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7EC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哈密瓜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F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E2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A315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F0CC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A7D84C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B9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A2F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奶香瓜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94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E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B61C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53D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F3019F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79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121</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AC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千禧番茄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1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0D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E543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5CC8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ACA87A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38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122</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6B1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白心火龙果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3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E4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5F53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6CEC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019E6D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D8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123</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0AD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红心火龙果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A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39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4872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6BDE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9217EE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7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124</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EDF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梨子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3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A2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1A6A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0FDE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C54910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08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65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苹果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F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95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72BA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EC0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0995AC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C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126</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BE5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柚子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5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EB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2383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A902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7E59D1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C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127</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A70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73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CE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C346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6E63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F50402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48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128</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46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橙子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9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2C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F9D5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7E7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A2F1F4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5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130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橘子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A0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79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9DCA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B594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241997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B2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130</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C9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石榴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C6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7F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C438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2A68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442C31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E3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131</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AD7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枣子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1B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82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6BF8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1C89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D1BD54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8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132</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3E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黄心西瓜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6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A0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1CB4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AE3D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F79D0A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C9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133</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EF8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草莓</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7B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07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8F8A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D701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BAC0DF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74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134</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641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7B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71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F3F8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5DA9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8250A7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49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601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菠萝蜜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5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78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8CC3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DF06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38AED7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CA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26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脆柿子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E2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F6F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1970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7224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A24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7CB5A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5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BE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砂糖桔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B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CA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F0AE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14802">
            <w:pPr>
              <w:widowControl/>
              <w:jc w:val="center"/>
              <w:textAlignment w:val="center"/>
              <w:rPr>
                <w:rFonts w:ascii="方正仿宋_GBK" w:hAnsi="方正仿宋_GBK" w:eastAsia="方正仿宋_GBK" w:cs="方正仿宋_GBK"/>
                <w:color w:val="auto"/>
                <w:kern w:val="0"/>
                <w:sz w:val="24"/>
                <w:szCs w:val="24"/>
                <w:highlight w:val="none"/>
                <w:lang w:bidi="ar"/>
              </w:rPr>
            </w:pPr>
          </w:p>
        </w:tc>
      </w:tr>
    </w:tbl>
    <w:p w14:paraId="5DABA7BE">
      <w:pPr>
        <w:spacing w:line="276" w:lineRule="auto"/>
        <w:rPr>
          <w:rFonts w:ascii="方正仿宋_GBK" w:hAnsi="宋体" w:eastAsia="方正仿宋_GBK"/>
          <w:color w:val="auto"/>
          <w:sz w:val="24"/>
          <w:szCs w:val="24"/>
          <w:highlight w:val="none"/>
        </w:rPr>
      </w:pPr>
    </w:p>
    <w:p w14:paraId="48F8137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316AEF9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1C76C148">
      <w:pPr>
        <w:spacing w:line="276" w:lineRule="auto"/>
        <w:rPr>
          <w:rFonts w:ascii="方正仿宋_GBK" w:hAnsi="宋体" w:eastAsia="方正仿宋_GBK"/>
          <w:color w:val="auto"/>
          <w:sz w:val="24"/>
          <w:szCs w:val="24"/>
          <w:highlight w:val="none"/>
        </w:rPr>
      </w:pPr>
    </w:p>
    <w:p w14:paraId="17A6F239">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22BBA680">
      <w:pPr>
        <w:spacing w:line="276" w:lineRule="auto"/>
        <w:ind w:firstLine="480" w:firstLineChars="200"/>
        <w:rPr>
          <w:rFonts w:ascii="方正仿宋_GBK" w:hAnsi="宋体" w:eastAsia="方正仿宋_GBK"/>
          <w:color w:val="auto"/>
          <w:sz w:val="24"/>
          <w:szCs w:val="24"/>
          <w:highlight w:val="none"/>
        </w:rPr>
      </w:pPr>
    </w:p>
    <w:p w14:paraId="573BAAA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1C26EB9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75），否则按无效投标处理；</w:t>
      </w:r>
    </w:p>
    <w:p w14:paraId="5B1DF33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3EF7F03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4EBDB4C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19749CAD">
      <w:pPr>
        <w:snapToGrid w:val="0"/>
        <w:spacing w:line="276" w:lineRule="auto"/>
        <w:jc w:val="left"/>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br w:type="page"/>
      </w:r>
      <w:bookmarkStart w:id="227" w:name="_Toc7171253"/>
      <w:bookmarkStart w:id="228" w:name="_Toc493178790"/>
      <w:bookmarkStart w:id="229" w:name="_Toc59621319"/>
      <w:r>
        <w:rPr>
          <w:rFonts w:hint="eastAsia" w:ascii="方正仿宋_GBK" w:hAnsi="宋体" w:eastAsia="方正仿宋_GBK"/>
          <w:color w:val="auto"/>
          <w:sz w:val="24"/>
          <w:szCs w:val="24"/>
          <w:highlight w:val="none"/>
        </w:rPr>
        <w:t>（二）分项报价明细表（包3）</w:t>
      </w:r>
    </w:p>
    <w:p w14:paraId="360E703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7D35ED7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招标项目名称：禽蛋类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2"/>
        <w:gridCol w:w="2582"/>
        <w:gridCol w:w="1968"/>
        <w:gridCol w:w="1572"/>
        <w:gridCol w:w="1179"/>
      </w:tblGrid>
      <w:tr w14:paraId="0B34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shd w:val="clear" w:color="auto" w:fill="D9D9D9"/>
            <w:noWrap/>
            <w:vAlign w:val="center"/>
          </w:tcPr>
          <w:p w14:paraId="56039B11">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序号</w:t>
            </w:r>
          </w:p>
        </w:tc>
        <w:tc>
          <w:tcPr>
            <w:tcW w:w="1325" w:type="dxa"/>
            <w:shd w:val="clear" w:color="auto" w:fill="D9D9D9"/>
            <w:noWrap/>
            <w:vAlign w:val="center"/>
          </w:tcPr>
          <w:p w14:paraId="4EE7EA5D">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名称</w:t>
            </w:r>
          </w:p>
        </w:tc>
        <w:tc>
          <w:tcPr>
            <w:tcW w:w="2441" w:type="dxa"/>
            <w:shd w:val="clear" w:color="auto" w:fill="D9D9D9"/>
            <w:noWrap/>
            <w:vAlign w:val="center"/>
          </w:tcPr>
          <w:p w14:paraId="1C03FEC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c>
          <w:tcPr>
            <w:tcW w:w="1860" w:type="dxa"/>
            <w:shd w:val="clear" w:color="auto" w:fill="D9D9D9"/>
            <w:noWrap/>
            <w:vAlign w:val="center"/>
          </w:tcPr>
          <w:p w14:paraId="7E4BB3AE">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主要技术要求</w:t>
            </w:r>
          </w:p>
        </w:tc>
        <w:tc>
          <w:tcPr>
            <w:tcW w:w="1486" w:type="dxa"/>
            <w:shd w:val="clear" w:color="auto" w:fill="D9D9D9"/>
            <w:noWrap/>
            <w:vAlign w:val="center"/>
          </w:tcPr>
          <w:p w14:paraId="0FB44D53">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暂估数量</w:t>
            </w:r>
          </w:p>
        </w:tc>
        <w:tc>
          <w:tcPr>
            <w:tcW w:w="1114" w:type="dxa"/>
            <w:shd w:val="clear" w:color="auto" w:fill="D9D9D9"/>
            <w:noWrap/>
            <w:vAlign w:val="center"/>
          </w:tcPr>
          <w:p w14:paraId="1331B39C">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w:t>
            </w:r>
          </w:p>
          <w:p w14:paraId="01B39C5E">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单位</w:t>
            </w:r>
          </w:p>
        </w:tc>
      </w:tr>
      <w:tr w14:paraId="2E29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75" w:type="dxa"/>
            <w:shd w:val="clear" w:color="auto" w:fill="auto"/>
            <w:noWrap/>
            <w:vAlign w:val="center"/>
          </w:tcPr>
          <w:p w14:paraId="1902961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w:t>
            </w:r>
          </w:p>
        </w:tc>
        <w:tc>
          <w:tcPr>
            <w:tcW w:w="1325" w:type="dxa"/>
            <w:shd w:val="clear" w:color="auto" w:fill="auto"/>
            <w:vAlign w:val="center"/>
          </w:tcPr>
          <w:p w14:paraId="6F5286A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鸡蛋类</w:t>
            </w:r>
          </w:p>
        </w:tc>
        <w:tc>
          <w:tcPr>
            <w:tcW w:w="2441" w:type="dxa"/>
            <w:shd w:val="clear" w:color="auto" w:fill="auto"/>
            <w:vAlign w:val="center"/>
          </w:tcPr>
          <w:p w14:paraId="3E9714C1">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0654277C">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白壳鸡蛋、黄壳鸡蛋均可</w:t>
            </w:r>
          </w:p>
        </w:tc>
        <w:tc>
          <w:tcPr>
            <w:tcW w:w="1486" w:type="dxa"/>
            <w:shd w:val="clear" w:color="auto" w:fill="auto"/>
            <w:noWrap/>
            <w:vAlign w:val="center"/>
          </w:tcPr>
          <w:p w14:paraId="4A052C72">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170800</w:t>
            </w:r>
          </w:p>
        </w:tc>
        <w:tc>
          <w:tcPr>
            <w:tcW w:w="1114" w:type="dxa"/>
            <w:shd w:val="clear" w:color="auto" w:fill="auto"/>
            <w:noWrap/>
            <w:vAlign w:val="center"/>
          </w:tcPr>
          <w:p w14:paraId="052F3556">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55F8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10B5DD3E">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w:t>
            </w:r>
          </w:p>
        </w:tc>
        <w:tc>
          <w:tcPr>
            <w:tcW w:w="1325" w:type="dxa"/>
            <w:shd w:val="clear" w:color="auto" w:fill="auto"/>
            <w:noWrap/>
            <w:vAlign w:val="center"/>
          </w:tcPr>
          <w:p w14:paraId="1406750D">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盐蛋</w:t>
            </w:r>
          </w:p>
        </w:tc>
        <w:tc>
          <w:tcPr>
            <w:tcW w:w="2441" w:type="dxa"/>
            <w:shd w:val="clear" w:color="auto" w:fill="auto"/>
            <w:vAlign w:val="center"/>
          </w:tcPr>
          <w:p w14:paraId="33B0B7DF">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711AD75E">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散装盐蛋</w:t>
            </w:r>
          </w:p>
        </w:tc>
        <w:tc>
          <w:tcPr>
            <w:tcW w:w="1486" w:type="dxa"/>
            <w:shd w:val="clear" w:color="auto" w:fill="auto"/>
            <w:noWrap/>
            <w:vAlign w:val="center"/>
          </w:tcPr>
          <w:p w14:paraId="476BDF38">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1000</w:t>
            </w:r>
          </w:p>
        </w:tc>
        <w:tc>
          <w:tcPr>
            <w:tcW w:w="1114" w:type="dxa"/>
            <w:shd w:val="clear" w:color="auto" w:fill="auto"/>
            <w:noWrap/>
            <w:vAlign w:val="center"/>
          </w:tcPr>
          <w:p w14:paraId="7C67F9C2">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4CE0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0367D2DD">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w:t>
            </w:r>
          </w:p>
        </w:tc>
        <w:tc>
          <w:tcPr>
            <w:tcW w:w="1325" w:type="dxa"/>
            <w:shd w:val="clear" w:color="auto" w:fill="auto"/>
            <w:noWrap/>
            <w:vAlign w:val="center"/>
          </w:tcPr>
          <w:p w14:paraId="5B007D0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皮蛋</w:t>
            </w:r>
          </w:p>
        </w:tc>
        <w:tc>
          <w:tcPr>
            <w:tcW w:w="2441" w:type="dxa"/>
            <w:shd w:val="clear" w:color="auto" w:fill="auto"/>
            <w:vAlign w:val="center"/>
          </w:tcPr>
          <w:p w14:paraId="221C8664">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73A01706">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散装皮蛋</w:t>
            </w:r>
          </w:p>
        </w:tc>
        <w:tc>
          <w:tcPr>
            <w:tcW w:w="1486" w:type="dxa"/>
            <w:shd w:val="clear" w:color="auto" w:fill="auto"/>
            <w:noWrap/>
            <w:vAlign w:val="center"/>
          </w:tcPr>
          <w:p w14:paraId="5088E21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1000</w:t>
            </w:r>
          </w:p>
        </w:tc>
        <w:tc>
          <w:tcPr>
            <w:tcW w:w="1114" w:type="dxa"/>
            <w:shd w:val="clear" w:color="auto" w:fill="auto"/>
            <w:noWrap/>
            <w:vAlign w:val="center"/>
          </w:tcPr>
          <w:p w14:paraId="641EAD23">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43F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40134E27">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w:t>
            </w:r>
          </w:p>
        </w:tc>
        <w:tc>
          <w:tcPr>
            <w:tcW w:w="1325" w:type="dxa"/>
            <w:shd w:val="clear" w:color="auto" w:fill="auto"/>
            <w:noWrap/>
            <w:vAlign w:val="center"/>
          </w:tcPr>
          <w:p w14:paraId="21A9471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鹌鹑蛋</w:t>
            </w:r>
          </w:p>
        </w:tc>
        <w:tc>
          <w:tcPr>
            <w:tcW w:w="2441" w:type="dxa"/>
            <w:shd w:val="clear" w:color="auto" w:fill="auto"/>
            <w:vAlign w:val="center"/>
          </w:tcPr>
          <w:p w14:paraId="3926EC8A">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3DC3B70B">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生鹌鹑蛋</w:t>
            </w:r>
          </w:p>
        </w:tc>
        <w:tc>
          <w:tcPr>
            <w:tcW w:w="1486" w:type="dxa"/>
            <w:shd w:val="clear" w:color="auto" w:fill="auto"/>
            <w:noWrap/>
            <w:vAlign w:val="center"/>
          </w:tcPr>
          <w:p w14:paraId="53ECC2A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400</w:t>
            </w:r>
          </w:p>
        </w:tc>
        <w:tc>
          <w:tcPr>
            <w:tcW w:w="1114" w:type="dxa"/>
            <w:shd w:val="clear" w:color="auto" w:fill="auto"/>
            <w:noWrap/>
            <w:vAlign w:val="center"/>
          </w:tcPr>
          <w:p w14:paraId="6FA79173">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6BBC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6B75472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w:t>
            </w:r>
          </w:p>
        </w:tc>
        <w:tc>
          <w:tcPr>
            <w:tcW w:w="1325" w:type="dxa"/>
            <w:shd w:val="clear" w:color="auto" w:fill="auto"/>
            <w:noWrap/>
            <w:vAlign w:val="center"/>
          </w:tcPr>
          <w:p w14:paraId="7D4201FF">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鹌鹑蛋</w:t>
            </w:r>
          </w:p>
        </w:tc>
        <w:tc>
          <w:tcPr>
            <w:tcW w:w="2441" w:type="dxa"/>
            <w:shd w:val="clear" w:color="auto" w:fill="auto"/>
            <w:vAlign w:val="center"/>
          </w:tcPr>
          <w:p w14:paraId="24DF3C48">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2D36E821">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熟去皮鹌鹑蛋</w:t>
            </w:r>
          </w:p>
        </w:tc>
        <w:tc>
          <w:tcPr>
            <w:tcW w:w="1486" w:type="dxa"/>
            <w:shd w:val="clear" w:color="auto" w:fill="auto"/>
            <w:noWrap/>
            <w:vAlign w:val="center"/>
          </w:tcPr>
          <w:p w14:paraId="3CC58C6E">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400</w:t>
            </w:r>
          </w:p>
        </w:tc>
        <w:tc>
          <w:tcPr>
            <w:tcW w:w="1114" w:type="dxa"/>
            <w:shd w:val="clear" w:color="auto" w:fill="auto"/>
            <w:noWrap/>
            <w:vAlign w:val="center"/>
          </w:tcPr>
          <w:p w14:paraId="28A4073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bl>
    <w:p w14:paraId="2E2270E8">
      <w:pPr>
        <w:spacing w:line="276" w:lineRule="auto"/>
        <w:rPr>
          <w:rFonts w:ascii="方正仿宋_GBK" w:hAnsi="宋体" w:eastAsia="方正仿宋_GBK"/>
          <w:color w:val="auto"/>
          <w:sz w:val="24"/>
          <w:szCs w:val="24"/>
          <w:highlight w:val="none"/>
        </w:rPr>
      </w:pPr>
    </w:p>
    <w:p w14:paraId="02ACDBD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34C98B91">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61E5A90B">
      <w:pPr>
        <w:spacing w:line="276" w:lineRule="auto"/>
        <w:rPr>
          <w:rFonts w:ascii="方正仿宋_GBK" w:hAnsi="宋体" w:eastAsia="方正仿宋_GBK"/>
          <w:color w:val="auto"/>
          <w:sz w:val="24"/>
          <w:szCs w:val="24"/>
          <w:highlight w:val="none"/>
        </w:rPr>
      </w:pPr>
    </w:p>
    <w:p w14:paraId="09B769A7">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CCEF2C7">
      <w:pPr>
        <w:spacing w:line="276" w:lineRule="auto"/>
        <w:ind w:firstLine="480" w:firstLineChars="200"/>
        <w:rPr>
          <w:rFonts w:ascii="方正仿宋_GBK" w:hAnsi="宋体" w:eastAsia="方正仿宋_GBK"/>
          <w:color w:val="auto"/>
          <w:sz w:val="24"/>
          <w:szCs w:val="24"/>
          <w:highlight w:val="none"/>
        </w:rPr>
      </w:pPr>
    </w:p>
    <w:p w14:paraId="77B09831">
      <w:pPr>
        <w:spacing w:line="276" w:lineRule="auto"/>
        <w:ind w:firstLine="480" w:firstLineChars="200"/>
        <w:rPr>
          <w:rFonts w:ascii="方正仿宋_GBK" w:hAnsi="宋体" w:eastAsia="方正仿宋_GBK"/>
          <w:color w:val="auto"/>
          <w:sz w:val="24"/>
          <w:szCs w:val="24"/>
          <w:highlight w:val="none"/>
        </w:rPr>
      </w:pPr>
    </w:p>
    <w:p w14:paraId="44DA7AD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7CF0087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9），否则按无效投标处理；</w:t>
      </w:r>
    </w:p>
    <w:p w14:paraId="4CED929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6D1005A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412CA04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55FDD778">
      <w:pPr>
        <w:spacing w:line="276" w:lineRule="auto"/>
        <w:rPr>
          <w:rFonts w:ascii="方正仿宋_GBK" w:eastAsia="方正仿宋_GBK"/>
          <w:b/>
          <w:color w:val="auto"/>
          <w:sz w:val="24"/>
          <w:szCs w:val="24"/>
          <w:highlight w:val="none"/>
        </w:rPr>
      </w:pPr>
      <w:r>
        <w:rPr>
          <w:rFonts w:hint="eastAsia" w:ascii="方正仿宋_GBK" w:eastAsia="方正仿宋_GBK"/>
          <w:color w:val="auto"/>
          <w:sz w:val="24"/>
          <w:szCs w:val="24"/>
          <w:highlight w:val="none"/>
        </w:rPr>
        <w:br w:type="page"/>
      </w:r>
      <w:r>
        <w:rPr>
          <w:rFonts w:hint="eastAsia" w:ascii="方正仿宋_GBK" w:eastAsia="方正仿宋_GBK"/>
          <w:b/>
          <w:color w:val="auto"/>
          <w:sz w:val="24"/>
          <w:szCs w:val="24"/>
          <w:highlight w:val="none"/>
        </w:rPr>
        <w:t>二、服务文件</w:t>
      </w:r>
      <w:bookmarkEnd w:id="227"/>
    </w:p>
    <w:p w14:paraId="0E9A7D77">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（一）服务（质量）条款差异表</w:t>
      </w:r>
    </w:p>
    <w:p w14:paraId="6FF636B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项目号：</w:t>
      </w:r>
    </w:p>
    <w:p w14:paraId="640B405B">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p w14:paraId="39502EAE">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26F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0419D938">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42" w:type="pct"/>
            <w:vAlign w:val="center"/>
          </w:tcPr>
          <w:p w14:paraId="412A98A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招标要求</w:t>
            </w:r>
          </w:p>
        </w:tc>
        <w:tc>
          <w:tcPr>
            <w:tcW w:w="1600" w:type="pct"/>
            <w:vAlign w:val="center"/>
          </w:tcPr>
          <w:p w14:paraId="1398B86D">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投标应答</w:t>
            </w:r>
          </w:p>
        </w:tc>
        <w:tc>
          <w:tcPr>
            <w:tcW w:w="1198" w:type="pct"/>
            <w:vAlign w:val="center"/>
          </w:tcPr>
          <w:p w14:paraId="5A9641A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差异说明</w:t>
            </w:r>
          </w:p>
        </w:tc>
      </w:tr>
      <w:tr w14:paraId="48B4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E707CB2">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2A51DA10">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410DF255">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提醒：请注明技术参数或具体内容以及投标文件中技术参数或具体内容的位置（页码）</w:t>
            </w:r>
          </w:p>
        </w:tc>
        <w:tc>
          <w:tcPr>
            <w:tcW w:w="1198" w:type="pct"/>
            <w:vAlign w:val="center"/>
          </w:tcPr>
          <w:p w14:paraId="6D79607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0412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AF3C4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661AAA28">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5B90464B">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34A234EE">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7C67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075C7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45AB054B">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6F83ADF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65DECCC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742F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2F39FB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743628C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13DE9AC3">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69AE4AF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66E1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CAA280D">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02AAABEE">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6CFD3942">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22F16C7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5FF4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F12F75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5B5D25FE">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5C570CC7">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3919FBA6">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6308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01F7EE">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2CC1403D">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226AB530">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40D8BA01">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4190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A6D64B">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7EE7E54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2C0144C6">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1203F5F2">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12C2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3E5C55">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A53BBFD">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78BDD4D5">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25DC2BB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bl>
    <w:p w14:paraId="03EA88D6">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50410FA8">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4610215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（签署或盖章）</w:t>
      </w:r>
    </w:p>
    <w:p w14:paraId="75293693">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735A0F4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506C069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1.本表即为对本项目“第二篇  项目服务需求”中所列条款进行比较和响应；</w:t>
      </w:r>
    </w:p>
    <w:p w14:paraId="15D8BD95">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2.本表可扩展；</w:t>
      </w:r>
    </w:p>
    <w:p w14:paraId="579CE56D">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3.可附相关支撑材料。（格式自定）</w:t>
      </w:r>
    </w:p>
    <w:p w14:paraId="26FE5D8F">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4.投标应答栏中应当注明技术参数或具体内容，且必须标注技术参数或具体内容在投标文件中的位置（页码）。</w:t>
      </w:r>
    </w:p>
    <w:p w14:paraId="1652001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bookmarkEnd w:id="228"/>
      <w:bookmarkEnd w:id="229"/>
      <w:r>
        <w:rPr>
          <w:rFonts w:hint="eastAsia" w:ascii="方正仿宋_GBK" w:hAnsi="宋体" w:eastAsia="方正仿宋_GBK"/>
          <w:color w:val="auto"/>
          <w:sz w:val="24"/>
          <w:szCs w:val="24"/>
          <w:highlight w:val="none"/>
        </w:rPr>
        <w:t>（二）其他服务资料（如有）</w:t>
      </w:r>
    </w:p>
    <w:p w14:paraId="53DC6672">
      <w:pPr>
        <w:snapToGrid w:val="0"/>
        <w:spacing w:line="276" w:lineRule="auto"/>
        <w:ind w:firstLine="480" w:firstLineChars="200"/>
        <w:rPr>
          <w:rFonts w:ascii="方正仿宋_GBK" w:hAnsi="宋体" w:eastAsia="方正仿宋_GBK"/>
          <w:color w:val="auto"/>
          <w:sz w:val="24"/>
          <w:szCs w:val="24"/>
          <w:highlight w:val="none"/>
        </w:rPr>
      </w:pPr>
    </w:p>
    <w:p w14:paraId="0B9995ED">
      <w:pPr>
        <w:snapToGrid w:val="0"/>
        <w:spacing w:line="276" w:lineRule="auto"/>
        <w:ind w:firstLine="480" w:firstLineChars="200"/>
        <w:rPr>
          <w:rFonts w:ascii="方正仿宋_GBK" w:eastAsia="方正仿宋_GBK"/>
          <w:color w:val="auto"/>
          <w:sz w:val="24"/>
          <w:szCs w:val="24"/>
          <w:highlight w:val="none"/>
        </w:rPr>
      </w:pPr>
    </w:p>
    <w:p w14:paraId="56ADB812">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30" w:name="_Toc492721039"/>
      <w:bookmarkStart w:id="231" w:name="_Toc493178791"/>
      <w:bookmarkStart w:id="232" w:name="_Toc59621320"/>
      <w:r>
        <w:rPr>
          <w:rFonts w:hint="eastAsia" w:ascii="方正仿宋_GBK" w:eastAsia="方正仿宋_GBK"/>
          <w:b/>
          <w:color w:val="auto"/>
          <w:sz w:val="24"/>
          <w:szCs w:val="24"/>
          <w:highlight w:val="none"/>
        </w:rPr>
        <w:t>三、商务文件</w:t>
      </w:r>
      <w:bookmarkEnd w:id="230"/>
      <w:bookmarkEnd w:id="231"/>
      <w:bookmarkEnd w:id="232"/>
    </w:p>
    <w:p w14:paraId="47E966BB">
      <w:pPr>
        <w:snapToGrid w:val="0"/>
        <w:spacing w:before="120" w:beforeLines="50"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14:paraId="24924D3E">
      <w:pPr>
        <w:spacing w:line="276" w:lineRule="auto"/>
        <w:ind w:firstLine="480" w:firstLineChars="200"/>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4F5E3C4B">
      <w:pPr>
        <w:tabs>
          <w:tab w:val="left" w:pos="6300"/>
        </w:tabs>
        <w:snapToGrid w:val="0"/>
        <w:spacing w:line="276" w:lineRule="auto"/>
        <w:ind w:firstLine="480" w:firstLineChars="200"/>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包号：</w:t>
      </w:r>
      <w:r>
        <w:rPr>
          <w:rFonts w:hint="eastAsia" w:ascii="方正仿宋_GBK" w:hAnsi="宋体" w:eastAsia="方正仿宋_GBK"/>
          <w:color w:val="auto"/>
          <w:sz w:val="24"/>
          <w:szCs w:val="24"/>
          <w:highlight w:val="none"/>
          <w:u w:val="single"/>
        </w:rPr>
        <w:t xml:space="preserve">      </w:t>
      </w:r>
    </w:p>
    <w:p w14:paraId="25BD1E66">
      <w:pPr>
        <w:tabs>
          <w:tab w:val="left" w:pos="6300"/>
        </w:tabs>
        <w:snapToGrid w:val="0"/>
        <w:spacing w:line="276" w:lineRule="auto"/>
        <w:rPr>
          <w:rFonts w:ascii="方正仿宋_GBK" w:hAnsi="宋体" w:eastAsia="方正仿宋_GBK"/>
          <w:color w:val="auto"/>
          <w:sz w:val="24"/>
          <w:szCs w:val="24"/>
          <w:highlight w:val="none"/>
        </w:rPr>
      </w:pPr>
    </w:p>
    <w:p w14:paraId="5B97F860">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w:t>
      </w:r>
      <w:r>
        <w:rPr>
          <w:rFonts w:hint="eastAsia" w:ascii="方正仿宋_GBK" w:hAnsi="宋体" w:eastAsia="方正仿宋_GBK"/>
          <w:color w:val="auto"/>
          <w:sz w:val="24"/>
          <w:szCs w:val="24"/>
          <w:highlight w:val="none"/>
          <w:u w:val="single"/>
        </w:rPr>
        <w:t>重庆工商大学</w:t>
      </w:r>
      <w:r>
        <w:rPr>
          <w:rFonts w:hint="eastAsia" w:ascii="方正仿宋_GBK" w:hAnsi="宋体" w:eastAsia="方正仿宋_GBK"/>
          <w:color w:val="auto"/>
          <w:sz w:val="24"/>
          <w:szCs w:val="24"/>
          <w:highlight w:val="none"/>
        </w:rPr>
        <w:t>：</w:t>
      </w:r>
    </w:p>
    <w:p w14:paraId="5B436E9A">
      <w:pPr>
        <w:snapToGrid w:val="0"/>
        <w:spacing w:before="120" w:beforeLines="50"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（投标人名称）系中华人民共和国合法企业，注册地址：</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。我方就参加本次投标有关事项郑重声明如下：</w:t>
      </w:r>
    </w:p>
    <w:p w14:paraId="335A5A6D">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一、我方完全理解并接受该项目招标文件所有要求。</w:t>
      </w:r>
    </w:p>
    <w:p w14:paraId="7D03C28D">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二、我方提交的所有投标文件、资料都是准确和真实的，如有虚假或隐瞒，我方愿意承担一切法律责任。</w:t>
      </w:r>
    </w:p>
    <w:p w14:paraId="24FE98A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三、我方承诺按照招标文件要求，提供招标项目的服务。</w:t>
      </w:r>
    </w:p>
    <w:p w14:paraId="4277CCB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四、我方按招标文件要求提交的投标文件为：投标文件正本1份，副本 2 份，电子文档 1 份。</w:t>
      </w:r>
    </w:p>
    <w:p w14:paraId="7BAA02D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五、我方承诺：本次投标的投标有效期为投标截止日期起90天。</w:t>
      </w:r>
    </w:p>
    <w:p w14:paraId="087D89D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六、我方投标报价为闭口价。即在投标有效期和合同有效期内，该报价固定不变。</w:t>
      </w:r>
    </w:p>
    <w:p w14:paraId="06F2DFB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七、如果我方中标，我方将履行招标文件中规定的各项要求以及我方投标文件的各项承诺，按《政府采购法》、《民法典》及合同约定条款承担我方责任。</w:t>
      </w:r>
    </w:p>
    <w:p w14:paraId="5992E95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八、我方未为采购项目提供整体设计、规范编制或者项目管理、监理、检测等服务。</w:t>
      </w:r>
    </w:p>
    <w:p w14:paraId="0876B9C7">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九、我方理解，最低报价不是中标的唯一条件。</w:t>
      </w:r>
    </w:p>
    <w:p w14:paraId="49E2735B">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十、我方同意按有关规定及招标文件要求，交纳足额投标保证金。</w:t>
      </w:r>
    </w:p>
    <w:p w14:paraId="650124EE">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十一、若我方中标，愿意按有关规定及招标文件要求缴纳招标代理服务费和交易服务费。</w:t>
      </w:r>
    </w:p>
    <w:p w14:paraId="3ECD5ACF">
      <w:pPr>
        <w:tabs>
          <w:tab w:val="left" w:pos="6300"/>
        </w:tabs>
        <w:snapToGrid w:val="0"/>
        <w:spacing w:line="276" w:lineRule="auto"/>
        <w:ind w:firstLine="5700" w:firstLineChars="237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2B729DA9">
      <w:pPr>
        <w:tabs>
          <w:tab w:val="left" w:pos="6300"/>
        </w:tabs>
        <w:snapToGrid w:val="0"/>
        <w:spacing w:line="276" w:lineRule="auto"/>
        <w:ind w:firstLine="5760" w:firstLineChars="2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FFA1454">
      <w:pPr>
        <w:tabs>
          <w:tab w:val="left" w:pos="6300"/>
        </w:tabs>
        <w:snapToGrid w:val="0"/>
        <w:spacing w:line="276" w:lineRule="auto"/>
        <w:ind w:firstLine="570"/>
        <w:jc w:val="left"/>
        <w:rPr>
          <w:rFonts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br w:type="page"/>
      </w:r>
      <w:r>
        <w:rPr>
          <w:rFonts w:hint="eastAsia" w:ascii="方正仿宋_GBK" w:hAnsi="仿宋" w:eastAsia="方正仿宋_GBK"/>
          <w:color w:val="auto"/>
          <w:sz w:val="24"/>
          <w:szCs w:val="24"/>
          <w:highlight w:val="none"/>
        </w:rPr>
        <w:t>（二）商务条款差异表</w:t>
      </w:r>
    </w:p>
    <w:p w14:paraId="48C9C7B2">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项目号：</w:t>
      </w:r>
    </w:p>
    <w:p w14:paraId="4067E7BC">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p w14:paraId="2D4C6CB4">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5606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405AB29F">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41" w:type="pct"/>
            <w:vAlign w:val="center"/>
          </w:tcPr>
          <w:p w14:paraId="26FEBF5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招标商务要求</w:t>
            </w:r>
          </w:p>
        </w:tc>
        <w:tc>
          <w:tcPr>
            <w:tcW w:w="1600" w:type="pct"/>
            <w:vAlign w:val="center"/>
          </w:tcPr>
          <w:p w14:paraId="3C4FE5D9">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投标商务应答</w:t>
            </w:r>
          </w:p>
        </w:tc>
        <w:tc>
          <w:tcPr>
            <w:tcW w:w="1198" w:type="pct"/>
            <w:vAlign w:val="center"/>
          </w:tcPr>
          <w:p w14:paraId="0605004A">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差异说明</w:t>
            </w:r>
          </w:p>
        </w:tc>
      </w:tr>
      <w:tr w14:paraId="0496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F4FD3E">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6B09596A">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23F9F9AE">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提醒：请注明具体内容以及投标文件中具体内容的位置（页码）</w:t>
            </w:r>
          </w:p>
        </w:tc>
        <w:tc>
          <w:tcPr>
            <w:tcW w:w="1198" w:type="pct"/>
            <w:vAlign w:val="center"/>
          </w:tcPr>
          <w:p w14:paraId="6EB33460">
            <w:pPr>
              <w:tabs>
                <w:tab w:val="left" w:pos="6300"/>
              </w:tabs>
              <w:snapToGrid w:val="0"/>
              <w:spacing w:line="276" w:lineRule="auto"/>
              <w:ind w:firstLine="570"/>
              <w:rPr>
                <w:rFonts w:ascii="方正仿宋_GBK" w:hAnsi="宋体" w:eastAsia="方正仿宋_GBK"/>
                <w:color w:val="auto"/>
                <w:sz w:val="24"/>
                <w:szCs w:val="24"/>
                <w:highlight w:val="none"/>
              </w:rPr>
            </w:pPr>
          </w:p>
        </w:tc>
      </w:tr>
      <w:tr w14:paraId="0EC5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AD81531">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0BDBF1F2">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6DB0D1C9">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0DB54492">
            <w:pPr>
              <w:tabs>
                <w:tab w:val="left" w:pos="6300"/>
              </w:tabs>
              <w:snapToGrid w:val="0"/>
              <w:spacing w:line="276" w:lineRule="auto"/>
              <w:ind w:firstLine="570"/>
              <w:rPr>
                <w:rFonts w:ascii="方正仿宋_GBK" w:hAnsi="宋体" w:eastAsia="方正仿宋_GBK"/>
                <w:color w:val="auto"/>
                <w:sz w:val="24"/>
                <w:szCs w:val="24"/>
                <w:highlight w:val="none"/>
              </w:rPr>
            </w:pPr>
          </w:p>
        </w:tc>
      </w:tr>
      <w:tr w14:paraId="6B12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4954CF">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4C9AC051">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3A61136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6E4DC1BC">
            <w:pPr>
              <w:tabs>
                <w:tab w:val="left" w:pos="6300"/>
              </w:tabs>
              <w:snapToGrid w:val="0"/>
              <w:spacing w:line="276" w:lineRule="auto"/>
              <w:ind w:firstLine="570"/>
              <w:rPr>
                <w:rFonts w:ascii="方正仿宋_GBK" w:hAnsi="宋体" w:eastAsia="方正仿宋_GBK"/>
                <w:color w:val="auto"/>
                <w:sz w:val="24"/>
                <w:szCs w:val="24"/>
                <w:highlight w:val="none"/>
              </w:rPr>
            </w:pPr>
          </w:p>
        </w:tc>
      </w:tr>
      <w:tr w14:paraId="2DD2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D8E5A">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2AE2494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2068A75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22288D0C">
            <w:pPr>
              <w:tabs>
                <w:tab w:val="left" w:pos="6300"/>
              </w:tabs>
              <w:snapToGrid w:val="0"/>
              <w:spacing w:line="276" w:lineRule="auto"/>
              <w:ind w:firstLine="570"/>
              <w:rPr>
                <w:rFonts w:ascii="方正仿宋_GBK" w:hAnsi="宋体" w:eastAsia="方正仿宋_GBK"/>
                <w:color w:val="auto"/>
                <w:sz w:val="24"/>
                <w:szCs w:val="24"/>
                <w:highlight w:val="none"/>
              </w:rPr>
            </w:pPr>
          </w:p>
        </w:tc>
      </w:tr>
      <w:tr w14:paraId="7A3B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CA5634D">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025F8A8D">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5261907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47DCD2F8">
            <w:pPr>
              <w:tabs>
                <w:tab w:val="left" w:pos="6300"/>
              </w:tabs>
              <w:snapToGrid w:val="0"/>
              <w:spacing w:line="276" w:lineRule="auto"/>
              <w:ind w:firstLine="570"/>
              <w:rPr>
                <w:rFonts w:ascii="方正仿宋_GBK" w:hAnsi="宋体" w:eastAsia="方正仿宋_GBK"/>
                <w:color w:val="auto"/>
                <w:sz w:val="24"/>
                <w:szCs w:val="24"/>
                <w:highlight w:val="none"/>
              </w:rPr>
            </w:pPr>
          </w:p>
        </w:tc>
      </w:tr>
      <w:tr w14:paraId="290A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01E721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78A02263">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53691B8B">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64B7F109">
            <w:pPr>
              <w:tabs>
                <w:tab w:val="left" w:pos="6300"/>
              </w:tabs>
              <w:snapToGrid w:val="0"/>
              <w:spacing w:line="276" w:lineRule="auto"/>
              <w:ind w:firstLine="570"/>
              <w:rPr>
                <w:rFonts w:ascii="方正仿宋_GBK" w:hAnsi="宋体" w:eastAsia="方正仿宋_GBK"/>
                <w:color w:val="auto"/>
                <w:sz w:val="24"/>
                <w:szCs w:val="24"/>
                <w:highlight w:val="none"/>
              </w:rPr>
            </w:pPr>
          </w:p>
        </w:tc>
      </w:tr>
      <w:tr w14:paraId="2715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0FE4065">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7E9D15D6">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272ADFF6">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511F7F03">
            <w:pPr>
              <w:tabs>
                <w:tab w:val="left" w:pos="6300"/>
              </w:tabs>
              <w:snapToGrid w:val="0"/>
              <w:spacing w:line="276" w:lineRule="auto"/>
              <w:ind w:firstLine="570"/>
              <w:rPr>
                <w:rFonts w:ascii="方正仿宋_GBK" w:hAnsi="宋体" w:eastAsia="方正仿宋_GBK"/>
                <w:color w:val="auto"/>
                <w:sz w:val="24"/>
                <w:szCs w:val="24"/>
                <w:highlight w:val="none"/>
              </w:rPr>
            </w:pPr>
          </w:p>
        </w:tc>
      </w:tr>
      <w:tr w14:paraId="22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D5B3F70">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5DF7615A">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066D6749">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5A334A6E">
            <w:pPr>
              <w:tabs>
                <w:tab w:val="left" w:pos="6300"/>
              </w:tabs>
              <w:snapToGrid w:val="0"/>
              <w:spacing w:line="276" w:lineRule="auto"/>
              <w:ind w:firstLine="570"/>
              <w:rPr>
                <w:rFonts w:ascii="方正仿宋_GBK" w:hAnsi="宋体" w:eastAsia="方正仿宋_GBK"/>
                <w:color w:val="auto"/>
                <w:sz w:val="24"/>
                <w:szCs w:val="24"/>
                <w:highlight w:val="none"/>
              </w:rPr>
            </w:pPr>
          </w:p>
        </w:tc>
      </w:tr>
      <w:tr w14:paraId="6231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5E3BBBC">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18DED99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66230F8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0AE51939">
            <w:pPr>
              <w:tabs>
                <w:tab w:val="left" w:pos="6300"/>
              </w:tabs>
              <w:snapToGrid w:val="0"/>
              <w:spacing w:line="276" w:lineRule="auto"/>
              <w:ind w:firstLine="570"/>
              <w:rPr>
                <w:rFonts w:ascii="方正仿宋_GBK" w:hAnsi="宋体" w:eastAsia="方正仿宋_GBK"/>
                <w:color w:val="auto"/>
                <w:sz w:val="24"/>
                <w:szCs w:val="24"/>
                <w:highlight w:val="none"/>
              </w:rPr>
            </w:pPr>
          </w:p>
        </w:tc>
      </w:tr>
      <w:tr w14:paraId="5420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2F74EAD">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7F377FB3">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608391F6">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168FBA21">
            <w:pPr>
              <w:tabs>
                <w:tab w:val="left" w:pos="6300"/>
              </w:tabs>
              <w:snapToGrid w:val="0"/>
              <w:spacing w:line="276" w:lineRule="auto"/>
              <w:ind w:firstLine="570"/>
              <w:rPr>
                <w:rFonts w:ascii="方正仿宋_GBK" w:hAnsi="宋体" w:eastAsia="方正仿宋_GBK"/>
                <w:color w:val="auto"/>
                <w:sz w:val="24"/>
                <w:szCs w:val="24"/>
                <w:highlight w:val="none"/>
              </w:rPr>
            </w:pPr>
          </w:p>
        </w:tc>
      </w:tr>
    </w:tbl>
    <w:p w14:paraId="33486207">
      <w:pPr>
        <w:tabs>
          <w:tab w:val="left" w:pos="6300"/>
        </w:tabs>
        <w:snapToGrid w:val="0"/>
        <w:spacing w:line="276" w:lineRule="auto"/>
        <w:ind w:firstLine="570"/>
        <w:rPr>
          <w:rFonts w:ascii="方正仿宋_GBK" w:hAnsi="宋体" w:eastAsia="方正仿宋_GBK"/>
          <w:color w:val="auto"/>
          <w:sz w:val="24"/>
          <w:szCs w:val="24"/>
          <w:highlight w:val="none"/>
        </w:rPr>
      </w:pPr>
    </w:p>
    <w:p w14:paraId="1FCDA53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39C0A9D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（投标人公章）                               （签署或盖章）</w:t>
      </w:r>
    </w:p>
    <w:p w14:paraId="17574BFF">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23FFC32F">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7BFE3D8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1.本表即为对本项目“第三篇 项目商务需求”中所列条款进行比较和响应；</w:t>
      </w:r>
    </w:p>
    <w:p w14:paraId="2D041BBB">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2.本表可扩展。</w:t>
      </w:r>
    </w:p>
    <w:p w14:paraId="32AF1DA6">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3.可附相关支撑材料。（格式自定）</w:t>
      </w:r>
    </w:p>
    <w:p w14:paraId="412D32D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3.投标应答栏中应当注明具体内容，且必须标注具体内容在投标文件中的位置（页码）。</w:t>
      </w:r>
    </w:p>
    <w:p w14:paraId="5D3D283A">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（三）其他商务承诺（自拟）</w:t>
      </w:r>
    </w:p>
    <w:p w14:paraId="3FD4629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方正仿宋_GBK" w:hAnsi="宋体" w:eastAsia="方正仿宋_GBK"/>
          <w:color w:val="auto"/>
          <w:sz w:val="24"/>
          <w:szCs w:val="24"/>
          <w:highlight w:val="none"/>
        </w:rPr>
        <w:t>重庆工商大学水产品及鲜鸡、鲜鸭等肉类、蔬果类、禽蛋类等食堂大宗物资采购</w:t>
      </w:r>
      <w:r>
        <w:rPr>
          <w:rFonts w:hint="eastAsia" w:ascii="方正仿宋_GBK" w:hAnsi="宋体" w:eastAsia="方正仿宋_GBK"/>
          <w:color w:val="auto"/>
          <w:sz w:val="24"/>
          <w:szCs w:val="24"/>
          <w:highlight w:val="none"/>
          <w:lang w:val="en-US" w:eastAsia="zh-CN"/>
        </w:rPr>
        <w:t>项目</w:t>
      </w:r>
      <w:r>
        <w:rPr>
          <w:rFonts w:hint="eastAsia" w:ascii="仿宋" w:hAnsi="仿宋" w:eastAsia="仿宋" w:cs="仿宋"/>
          <w:color w:val="auto"/>
          <w:sz w:val="24"/>
          <w:szCs w:val="24"/>
          <w:highlight w:val="none"/>
        </w:rPr>
        <w:t>中标人安全服务承诺书</w:t>
      </w:r>
    </w:p>
    <w:p w14:paraId="17B9CF05">
      <w:pPr>
        <w:spacing w:line="360" w:lineRule="auto"/>
        <w:jc w:val="center"/>
        <w:rPr>
          <w:rFonts w:ascii="仿宋" w:hAnsi="仿宋" w:eastAsia="仿宋" w:cs="仿宋"/>
          <w:b/>
          <w:color w:val="auto"/>
          <w:sz w:val="24"/>
          <w:szCs w:val="24"/>
          <w:highlight w:val="none"/>
        </w:rPr>
      </w:pPr>
    </w:p>
    <w:p w14:paraId="43E8E936">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重庆工商大学水产品及鲜鸡、鲜鸭等肉类、蔬果类、禽蛋类等食堂大宗物资采购</w:t>
      </w: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中标人安全服务承诺书</w:t>
      </w:r>
    </w:p>
    <w:p w14:paraId="1D0E2264">
      <w:pPr>
        <w:spacing w:line="360" w:lineRule="auto"/>
        <w:rPr>
          <w:rFonts w:ascii="仿宋" w:hAnsi="仿宋" w:eastAsia="仿宋" w:cs="仿宋"/>
          <w:color w:val="auto"/>
          <w:sz w:val="24"/>
          <w:szCs w:val="24"/>
          <w:highlight w:val="none"/>
        </w:rPr>
      </w:pPr>
    </w:p>
    <w:p w14:paraId="101B07C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重庆工商大学</w:t>
      </w:r>
      <w:r>
        <w:rPr>
          <w:rFonts w:hint="eastAsia" w:ascii="仿宋" w:hAnsi="仿宋" w:eastAsia="仿宋" w:cs="仿宋"/>
          <w:color w:val="auto"/>
          <w:sz w:val="24"/>
          <w:szCs w:val="24"/>
          <w:highlight w:val="none"/>
        </w:rPr>
        <w:t>：</w:t>
      </w:r>
    </w:p>
    <w:p w14:paraId="7DF9EF5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为全校师生提供安全的食品是每一个食品生产供应经营者的法律责任，作为食品配送服务企业，我司将通过行之有效的管理措施，确保食品安全。为此我司郑重承诺如下：</w:t>
      </w:r>
    </w:p>
    <w:p w14:paraId="4218253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一、严格遵守《中华人民共和国食品安全法》，严格依照法律法规规定的标准要求从事生产经营活动，做到诚信守法经营。</w:t>
      </w:r>
    </w:p>
    <w:p w14:paraId="239E95C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二、积极配合贵校及时提供合法有效的营业执照、税务登记证及经营生产许可证、产品第三方质量检验报告等必要证件资料，并保证资料的真实性。</w:t>
      </w:r>
    </w:p>
    <w:p w14:paraId="0B592BB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三、保证产品的包装、运输，符合有关的卫生要求，不对产品造成污染。</w:t>
      </w:r>
    </w:p>
    <w:p w14:paraId="5B7EFE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四、应对验收不合格产品及时回收并进行补货，自愿承担给食堂生产经营造成的经济损失。</w:t>
      </w:r>
    </w:p>
    <w:p w14:paraId="2C57A32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五、保证周到服务，严格按照贵校后勤处的叫货量及送达时间、地点进行供货，不得随意更改，由此造成的经济损失自愿承担。</w:t>
      </w:r>
    </w:p>
    <w:p w14:paraId="7116FAE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如违反上述承诺，我司愿意承担相应的法律责任，并同意贵校取消与我司的合作。</w:t>
      </w:r>
    </w:p>
    <w:p w14:paraId="07D6050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本承诺在双方合作期间有效。</w:t>
      </w:r>
    </w:p>
    <w:p w14:paraId="1FB874C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u w:val="single"/>
        </w:rPr>
        <w:t xml:space="preserve">         （投标人公章）</w:t>
      </w:r>
      <w:r>
        <w:rPr>
          <w:rFonts w:hint="eastAsia" w:ascii="仿宋" w:hAnsi="仿宋" w:eastAsia="仿宋" w:cs="仿宋"/>
          <w:color w:val="auto"/>
          <w:sz w:val="24"/>
          <w:szCs w:val="24"/>
          <w:highlight w:val="none"/>
        </w:rPr>
        <w:t xml:space="preserve">   </w:t>
      </w:r>
    </w:p>
    <w:p w14:paraId="7539532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法定代表人（或法定代表人授权代表）（签字或盖章）：</w:t>
      </w:r>
    </w:p>
    <w:p w14:paraId="5E66095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法定代表人（或法定代表人授权代表）身份证号码：</w:t>
      </w:r>
    </w:p>
    <w:p w14:paraId="1265E10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A857CD5">
      <w:pPr>
        <w:pStyle w:val="25"/>
        <w:rPr>
          <w:color w:val="auto"/>
          <w:highlight w:val="none"/>
        </w:rPr>
      </w:pPr>
    </w:p>
    <w:p w14:paraId="45C70374">
      <w:pPr>
        <w:pStyle w:val="14"/>
        <w:spacing w:line="276" w:lineRule="auto"/>
        <w:rPr>
          <w:rFonts w:ascii="方正仿宋_GBK" w:eastAsia="方正仿宋_GBK"/>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5DA14C04">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2.投标人根据招标文件要求添加其他资料。</w:t>
      </w:r>
    </w:p>
    <w:p w14:paraId="621742FA">
      <w:pPr>
        <w:tabs>
          <w:tab w:val="left" w:pos="6300"/>
        </w:tabs>
        <w:snapToGrid w:val="0"/>
        <w:spacing w:line="276" w:lineRule="auto"/>
        <w:ind w:firstLine="570"/>
        <w:rPr>
          <w:rFonts w:ascii="方正仿宋_GBK" w:hAnsi="宋体" w:eastAsia="方正仿宋_GBK"/>
          <w:color w:val="auto"/>
          <w:sz w:val="24"/>
          <w:szCs w:val="24"/>
          <w:highlight w:val="none"/>
        </w:rPr>
      </w:pPr>
    </w:p>
    <w:p w14:paraId="57CC2EE4">
      <w:pPr>
        <w:tabs>
          <w:tab w:val="left" w:pos="6300"/>
        </w:tabs>
        <w:snapToGrid w:val="0"/>
        <w:spacing w:line="276" w:lineRule="auto"/>
        <w:ind w:firstLine="570"/>
        <w:rPr>
          <w:rFonts w:ascii="方正仿宋_GBK" w:hAnsi="宋体" w:eastAsia="方正仿宋_GBK"/>
          <w:color w:val="auto"/>
          <w:sz w:val="24"/>
          <w:szCs w:val="24"/>
          <w:highlight w:val="none"/>
        </w:rPr>
      </w:pPr>
    </w:p>
    <w:p w14:paraId="0887DDCF">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33" w:name="_Toc492721041"/>
      <w:bookmarkStart w:id="234" w:name="_Toc493178792"/>
      <w:r>
        <w:rPr>
          <w:rFonts w:hint="eastAsia" w:ascii="方正仿宋_GBK" w:eastAsia="方正仿宋_GBK"/>
          <w:b/>
          <w:color w:val="auto"/>
          <w:sz w:val="24"/>
          <w:szCs w:val="24"/>
          <w:highlight w:val="none"/>
        </w:rPr>
        <w:t>四、其他</w:t>
      </w:r>
      <w:bookmarkEnd w:id="233"/>
      <w:bookmarkEnd w:id="234"/>
    </w:p>
    <w:p w14:paraId="24E0A487">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其他与项目有关的资料（如有自附）</w:t>
      </w:r>
    </w:p>
    <w:p w14:paraId="6001D89E">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35" w:name="_Toc59621321"/>
      <w:bookmarkStart w:id="236" w:name="_Toc492721038"/>
      <w:bookmarkStart w:id="237" w:name="_Toc493178793"/>
      <w:r>
        <w:rPr>
          <w:rFonts w:hint="eastAsia" w:ascii="方正仿宋_GBK" w:eastAsia="方正仿宋_GBK"/>
          <w:b/>
          <w:color w:val="auto"/>
          <w:sz w:val="24"/>
          <w:szCs w:val="24"/>
          <w:highlight w:val="none"/>
        </w:rPr>
        <w:t>五、资格文件</w:t>
      </w:r>
      <w:bookmarkEnd w:id="235"/>
      <w:bookmarkEnd w:id="236"/>
      <w:bookmarkEnd w:id="237"/>
    </w:p>
    <w:p w14:paraId="2E74058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（一）企业法人营业执照（副本）复印件</w:t>
      </w:r>
    </w:p>
    <w:p w14:paraId="3BD7D63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br w:type="page"/>
      </w:r>
      <w:r>
        <w:rPr>
          <w:rFonts w:hint="eastAsia" w:ascii="方正仿宋_GBK" w:hAnsi="宋体" w:eastAsia="方正仿宋_GBK"/>
          <w:color w:val="auto"/>
          <w:sz w:val="24"/>
          <w:szCs w:val="24"/>
          <w:highlight w:val="none"/>
        </w:rPr>
        <w:t>（二）法定代表人身份证明书（格式）</w:t>
      </w:r>
    </w:p>
    <w:p w14:paraId="6675758C">
      <w:pPr>
        <w:tabs>
          <w:tab w:val="left" w:pos="6300"/>
        </w:tabs>
        <w:snapToGrid w:val="0"/>
        <w:spacing w:line="276" w:lineRule="auto"/>
        <w:ind w:firstLine="570"/>
        <w:rPr>
          <w:rFonts w:ascii="方正仿宋_GBK" w:hAnsi="宋体" w:eastAsia="方正仿宋_GBK"/>
          <w:color w:val="auto"/>
          <w:sz w:val="24"/>
          <w:szCs w:val="24"/>
          <w:highlight w:val="none"/>
        </w:rPr>
      </w:pPr>
    </w:p>
    <w:p w14:paraId="1D5603E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0D23B0F6">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p w14:paraId="129337C1">
      <w:pPr>
        <w:tabs>
          <w:tab w:val="left" w:pos="6300"/>
        </w:tabs>
        <w:snapToGrid w:val="0"/>
        <w:spacing w:line="276" w:lineRule="auto"/>
        <w:rPr>
          <w:rFonts w:ascii="方正仿宋_GBK" w:hAnsi="宋体" w:eastAsia="方正仿宋_GBK"/>
          <w:color w:val="auto"/>
          <w:sz w:val="24"/>
          <w:szCs w:val="24"/>
          <w:highlight w:val="none"/>
        </w:rPr>
      </w:pPr>
    </w:p>
    <w:p w14:paraId="2F88EFF1">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080D5EF1">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（法定代表人姓名）在</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（投标人名称）任</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（职务名称）职务，是（投标人名称）</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的法定代表人。</w:t>
      </w:r>
    </w:p>
    <w:p w14:paraId="21AB30AB">
      <w:pPr>
        <w:tabs>
          <w:tab w:val="left" w:pos="6300"/>
        </w:tabs>
        <w:snapToGrid w:val="0"/>
        <w:spacing w:line="276" w:lineRule="auto"/>
        <w:ind w:firstLine="570"/>
        <w:rPr>
          <w:rFonts w:ascii="方正仿宋_GBK" w:hAnsi="宋体" w:eastAsia="方正仿宋_GBK"/>
          <w:color w:val="auto"/>
          <w:sz w:val="24"/>
          <w:szCs w:val="24"/>
          <w:highlight w:val="none"/>
        </w:rPr>
      </w:pPr>
    </w:p>
    <w:p w14:paraId="77E88B4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特此证明。</w:t>
      </w:r>
    </w:p>
    <w:p w14:paraId="6D91D932">
      <w:pPr>
        <w:tabs>
          <w:tab w:val="left" w:pos="6300"/>
        </w:tabs>
        <w:snapToGrid w:val="0"/>
        <w:spacing w:line="276" w:lineRule="auto"/>
        <w:ind w:firstLine="570"/>
        <w:rPr>
          <w:rFonts w:ascii="方正仿宋_GBK" w:hAnsi="宋体" w:eastAsia="方正仿宋_GBK"/>
          <w:color w:val="auto"/>
          <w:sz w:val="24"/>
          <w:szCs w:val="24"/>
          <w:highlight w:val="none"/>
        </w:rPr>
      </w:pPr>
    </w:p>
    <w:p w14:paraId="25324839">
      <w:pPr>
        <w:tabs>
          <w:tab w:val="left" w:pos="6300"/>
        </w:tabs>
        <w:snapToGrid w:val="0"/>
        <w:spacing w:line="276" w:lineRule="auto"/>
        <w:ind w:firstLine="570"/>
        <w:rPr>
          <w:rFonts w:ascii="方正仿宋_GBK" w:hAnsi="宋体" w:eastAsia="方正仿宋_GBK"/>
          <w:color w:val="auto"/>
          <w:sz w:val="24"/>
          <w:szCs w:val="24"/>
          <w:highlight w:val="none"/>
        </w:rPr>
      </w:pPr>
    </w:p>
    <w:p w14:paraId="5BB94875">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投标人：</w:t>
      </w:r>
    </w:p>
    <w:p w14:paraId="5FF42482">
      <w:pPr>
        <w:tabs>
          <w:tab w:val="left" w:pos="6300"/>
        </w:tabs>
        <w:snapToGrid w:val="0"/>
        <w:spacing w:line="276" w:lineRule="auto"/>
        <w:ind w:firstLine="5848" w:firstLineChars="2437"/>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6E23DA30">
      <w:pPr>
        <w:tabs>
          <w:tab w:val="left" w:pos="6300"/>
        </w:tabs>
        <w:snapToGrid w:val="0"/>
        <w:spacing w:line="276" w:lineRule="auto"/>
        <w:ind w:firstLine="570"/>
        <w:rPr>
          <w:rFonts w:ascii="方正仿宋_GBK" w:hAnsi="宋体" w:eastAsia="方正仿宋_GBK"/>
          <w:color w:val="auto"/>
          <w:sz w:val="24"/>
          <w:szCs w:val="24"/>
          <w:highlight w:val="none"/>
        </w:rPr>
      </w:pPr>
    </w:p>
    <w:p w14:paraId="14B840BB">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21B61479">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法定代表人电话：XXXXXXX      电子邮箱：XXXXXX@XXXXX（若授权他人办理并签署投标文件的可不填写）</w:t>
      </w:r>
    </w:p>
    <w:p w14:paraId="741D06E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（附：法定代表人身份证正反面复印件）</w:t>
      </w:r>
    </w:p>
    <w:p w14:paraId="2D342162">
      <w:pPr>
        <w:tabs>
          <w:tab w:val="left" w:pos="6300"/>
        </w:tabs>
        <w:snapToGrid w:val="0"/>
        <w:spacing w:line="276" w:lineRule="auto"/>
        <w:ind w:firstLine="570"/>
        <w:rPr>
          <w:rFonts w:ascii="方正仿宋_GBK" w:hAnsi="宋体" w:eastAsia="方正仿宋_GBK"/>
          <w:color w:val="auto"/>
          <w:sz w:val="24"/>
          <w:szCs w:val="24"/>
          <w:highlight w:val="none"/>
        </w:rPr>
      </w:pPr>
    </w:p>
    <w:p w14:paraId="6A9B2210">
      <w:pPr>
        <w:tabs>
          <w:tab w:val="left" w:pos="6300"/>
        </w:tabs>
        <w:snapToGrid w:val="0"/>
        <w:spacing w:line="276" w:lineRule="auto"/>
        <w:ind w:firstLine="570"/>
        <w:rPr>
          <w:rFonts w:ascii="方正仿宋_GBK" w:hAnsi="宋体" w:eastAsia="方正仿宋_GBK"/>
          <w:color w:val="auto"/>
          <w:sz w:val="24"/>
          <w:szCs w:val="24"/>
          <w:highlight w:val="none"/>
        </w:rPr>
      </w:pPr>
    </w:p>
    <w:p w14:paraId="7AB23742">
      <w:pPr>
        <w:tabs>
          <w:tab w:val="left" w:pos="6300"/>
        </w:tabs>
        <w:snapToGrid w:val="0"/>
        <w:spacing w:line="276" w:lineRule="auto"/>
        <w:ind w:firstLine="570"/>
        <w:rPr>
          <w:rFonts w:ascii="方正仿宋_GBK" w:hAnsi="宋体" w:eastAsia="方正仿宋_GBK"/>
          <w:color w:val="auto"/>
          <w:sz w:val="24"/>
          <w:szCs w:val="24"/>
          <w:highlight w:val="none"/>
        </w:rPr>
      </w:pPr>
    </w:p>
    <w:p w14:paraId="2F2CD8DE">
      <w:pPr>
        <w:tabs>
          <w:tab w:val="left" w:pos="6300"/>
        </w:tabs>
        <w:snapToGrid w:val="0"/>
        <w:spacing w:line="276" w:lineRule="auto"/>
        <w:ind w:firstLine="570"/>
        <w:rPr>
          <w:rFonts w:ascii="方正仿宋_GBK" w:hAnsi="宋体" w:eastAsia="方正仿宋_GBK"/>
          <w:color w:val="auto"/>
          <w:sz w:val="24"/>
          <w:szCs w:val="24"/>
          <w:highlight w:val="none"/>
        </w:rPr>
      </w:pPr>
    </w:p>
    <w:p w14:paraId="4C3D60E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column"/>
      </w:r>
      <w:r>
        <w:rPr>
          <w:rFonts w:hint="eastAsia" w:ascii="方正仿宋_GBK" w:hAnsi="宋体" w:eastAsia="方正仿宋_GBK"/>
          <w:color w:val="auto"/>
          <w:sz w:val="24"/>
          <w:szCs w:val="24"/>
          <w:highlight w:val="none"/>
        </w:rPr>
        <w:t>（三）法定代表人授权委托书（格式）</w:t>
      </w:r>
    </w:p>
    <w:p w14:paraId="17EF6686">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66D46893">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5A8CF673">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p w14:paraId="0852A2B7">
      <w:pPr>
        <w:tabs>
          <w:tab w:val="left" w:pos="6300"/>
        </w:tabs>
        <w:snapToGrid w:val="0"/>
        <w:spacing w:line="276" w:lineRule="auto"/>
        <w:rPr>
          <w:rFonts w:ascii="方正仿宋_GBK" w:hAnsi="宋体" w:eastAsia="方正仿宋_GBK"/>
          <w:color w:val="auto"/>
          <w:sz w:val="24"/>
          <w:szCs w:val="24"/>
          <w:highlight w:val="none"/>
        </w:rPr>
      </w:pPr>
    </w:p>
    <w:p w14:paraId="5C4BA63D">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43E4135C">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（投标人法定代表人名称）是</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（投标人名称）的法定代表人，特授权</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（被授权人姓名及身份证代码）代表我单位全权办理上述项目的投标、谈判、签约等具体工作，并签署全部有关文件、协议及合同。</w:t>
      </w:r>
    </w:p>
    <w:p w14:paraId="4153EC8E">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我单位对被授权人的签字负全部责任。</w:t>
      </w:r>
    </w:p>
    <w:p w14:paraId="1227A847">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在撤消授权的书面通知以前，本授权书一直有效。被授权人在授权书有效期内签署的所有文件不因授权的撤消而失效。</w:t>
      </w:r>
    </w:p>
    <w:p w14:paraId="386C25A6">
      <w:pPr>
        <w:tabs>
          <w:tab w:val="left" w:pos="6300"/>
        </w:tabs>
        <w:snapToGrid w:val="0"/>
        <w:spacing w:line="276" w:lineRule="auto"/>
        <w:ind w:firstLine="570"/>
        <w:rPr>
          <w:rFonts w:ascii="方正仿宋_GBK" w:hAnsi="宋体" w:eastAsia="方正仿宋_GBK"/>
          <w:color w:val="auto"/>
          <w:sz w:val="24"/>
          <w:szCs w:val="24"/>
          <w:highlight w:val="none"/>
        </w:rPr>
      </w:pPr>
    </w:p>
    <w:p w14:paraId="1A5CE87B">
      <w:pPr>
        <w:tabs>
          <w:tab w:val="left" w:pos="6300"/>
        </w:tabs>
        <w:snapToGrid w:val="0"/>
        <w:spacing w:line="276" w:lineRule="auto"/>
        <w:ind w:firstLine="570"/>
        <w:rPr>
          <w:rFonts w:ascii="方正仿宋_GBK" w:hAnsi="宋体" w:eastAsia="方正仿宋_GBK"/>
          <w:color w:val="auto"/>
          <w:sz w:val="24"/>
          <w:szCs w:val="24"/>
          <w:highlight w:val="none"/>
        </w:rPr>
      </w:pPr>
    </w:p>
    <w:p w14:paraId="1381B3A8">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                                 投标人法定代表人：</w:t>
      </w:r>
    </w:p>
    <w:p w14:paraId="0A787909">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（签字或盖章）                                （签字或盖章）</w:t>
      </w:r>
    </w:p>
    <w:p w14:paraId="06C27C79">
      <w:pPr>
        <w:tabs>
          <w:tab w:val="left" w:pos="6300"/>
        </w:tabs>
        <w:snapToGrid w:val="0"/>
        <w:spacing w:line="276" w:lineRule="auto"/>
        <w:ind w:firstLine="570"/>
        <w:rPr>
          <w:rFonts w:ascii="方正仿宋_GBK" w:hAnsi="宋体" w:eastAsia="方正仿宋_GBK"/>
          <w:color w:val="auto"/>
          <w:sz w:val="24"/>
          <w:szCs w:val="24"/>
          <w:highlight w:val="none"/>
        </w:rPr>
      </w:pPr>
    </w:p>
    <w:p w14:paraId="782F6CC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（附：被授权人身份证正反面复印件）</w:t>
      </w:r>
    </w:p>
    <w:p w14:paraId="67392A1E">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56C865A9">
      <w:pPr>
        <w:tabs>
          <w:tab w:val="left" w:pos="6300"/>
        </w:tabs>
        <w:snapToGrid w:val="0"/>
        <w:spacing w:line="276" w:lineRule="auto"/>
        <w:ind w:firstLine="570"/>
        <w:rPr>
          <w:rFonts w:ascii="方正仿宋_GBK" w:hAnsi="宋体" w:eastAsia="方正仿宋_GBK"/>
          <w:color w:val="auto"/>
          <w:sz w:val="24"/>
          <w:szCs w:val="24"/>
          <w:highlight w:val="none"/>
        </w:rPr>
      </w:pPr>
    </w:p>
    <w:p w14:paraId="707A7F9C">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04EA0250">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3CDB4297">
      <w:pPr>
        <w:tabs>
          <w:tab w:val="left" w:pos="6300"/>
        </w:tabs>
        <w:snapToGrid w:val="0"/>
        <w:spacing w:line="276" w:lineRule="auto"/>
        <w:ind w:right="720" w:firstLine="570"/>
        <w:jc w:val="right"/>
        <w:rPr>
          <w:rFonts w:ascii="方正仿宋_GBK" w:hAnsi="宋体" w:eastAsia="方正仿宋_GBK"/>
          <w:color w:val="auto"/>
          <w:sz w:val="24"/>
          <w:szCs w:val="24"/>
          <w:highlight w:val="none"/>
        </w:rPr>
      </w:pPr>
    </w:p>
    <w:p w14:paraId="32526A71">
      <w:pPr>
        <w:tabs>
          <w:tab w:val="left" w:pos="6300"/>
        </w:tabs>
        <w:snapToGrid w:val="0"/>
        <w:spacing w:line="276" w:lineRule="auto"/>
        <w:ind w:right="480" w:firstLine="57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被授权人电话：XXXXXXX     电子邮箱：XXXXXX@XXXXX（若法定代表人办理并签署投标文件的可不填写）</w:t>
      </w:r>
    </w:p>
    <w:p w14:paraId="521EA6EB">
      <w:pPr>
        <w:tabs>
          <w:tab w:val="left" w:pos="6300"/>
        </w:tabs>
        <w:snapToGrid w:val="0"/>
        <w:spacing w:line="276" w:lineRule="auto"/>
        <w:ind w:right="480" w:firstLine="57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注：若为法定代表人办理并签署投标文件的，不提供此文件。</w:t>
      </w:r>
    </w:p>
    <w:p w14:paraId="0F69D4C3">
      <w:pPr>
        <w:spacing w:line="276" w:lineRule="auto"/>
        <w:ind w:firstLine="480" w:firstLineChars="200"/>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br w:type="page"/>
      </w:r>
    </w:p>
    <w:p w14:paraId="1CD01107">
      <w:pPr>
        <w:widowControl/>
        <w:spacing w:line="276"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p>
    <w:p w14:paraId="1548FCC9">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基本资格条件承诺函</w:t>
      </w:r>
    </w:p>
    <w:p w14:paraId="570E1004">
      <w:pPr>
        <w:tabs>
          <w:tab w:val="left" w:pos="6300"/>
        </w:tabs>
        <w:snapToGrid w:val="0"/>
        <w:spacing w:line="276" w:lineRule="auto"/>
        <w:rPr>
          <w:rFonts w:ascii="方正仿宋_GBK" w:hAnsi="宋体" w:eastAsia="方正仿宋_GBK"/>
          <w:color w:val="auto"/>
          <w:sz w:val="24"/>
          <w:szCs w:val="24"/>
          <w:highlight w:val="none"/>
        </w:rPr>
      </w:pPr>
    </w:p>
    <w:p w14:paraId="2DBFEA36">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7B648D2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（投标人名称）郑重承诺：</w:t>
      </w:r>
    </w:p>
    <w:p w14:paraId="6685B39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1.我方具有良好的商业信誉和健全的财务会计制度，具有履行合同所必需的设备和专业技术能力，具</w:t>
      </w:r>
      <w:r>
        <w:rPr>
          <w:rFonts w:hint="eastAsia" w:ascii="方正仿宋_GBK" w:hAnsi="宋体" w:eastAsia="方正仿宋_GBK" w:cs="仿宋_GB2312"/>
          <w:color w:val="auto"/>
          <w:sz w:val="24"/>
          <w:szCs w:val="24"/>
          <w:highlight w:val="none"/>
          <w:lang w:val="zh-CN"/>
        </w:rPr>
        <w:t>有依法缴纳税收和社会保障金的良好记录</w:t>
      </w:r>
      <w:r>
        <w:rPr>
          <w:rFonts w:hint="eastAsia" w:ascii="方正仿宋_GBK" w:hAnsi="宋体" w:eastAsia="方正仿宋_GBK" w:cs="仿宋_GB2312"/>
          <w:color w:val="auto"/>
          <w:sz w:val="24"/>
          <w:szCs w:val="24"/>
          <w:highlight w:val="none"/>
        </w:rPr>
        <w:t>，</w:t>
      </w:r>
      <w:r>
        <w:rPr>
          <w:rFonts w:hint="eastAsia" w:ascii="方正仿宋_GBK" w:hAnsi="宋体" w:eastAsia="方正仿宋_GBK"/>
          <w:color w:val="auto"/>
          <w:sz w:val="24"/>
          <w:szCs w:val="24"/>
          <w:highlight w:val="none"/>
        </w:rPr>
        <w:t>参加本项目采购活动前三年内无重大违法活动记录。</w:t>
      </w:r>
    </w:p>
    <w:p w14:paraId="4DB2E69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48AFEAA">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63E95C5C">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我方对以上承诺负全部法律责任。</w:t>
      </w:r>
    </w:p>
    <w:p w14:paraId="43951E6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特此承诺。</w:t>
      </w:r>
    </w:p>
    <w:p w14:paraId="5F6EC25A">
      <w:pPr>
        <w:tabs>
          <w:tab w:val="left" w:pos="6300"/>
        </w:tabs>
        <w:snapToGrid w:val="0"/>
        <w:spacing w:line="276" w:lineRule="auto"/>
        <w:rPr>
          <w:rFonts w:ascii="方正仿宋_GBK" w:hAnsi="宋体" w:eastAsia="方正仿宋_GBK"/>
          <w:color w:val="auto"/>
          <w:sz w:val="24"/>
          <w:szCs w:val="24"/>
          <w:highlight w:val="none"/>
        </w:rPr>
      </w:pPr>
    </w:p>
    <w:p w14:paraId="12E6360E">
      <w:pPr>
        <w:tabs>
          <w:tab w:val="left" w:pos="6300"/>
        </w:tabs>
        <w:snapToGrid w:val="0"/>
        <w:spacing w:line="276" w:lineRule="auto"/>
        <w:ind w:right="424"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7EA4D63F">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7575673A">
      <w:pPr>
        <w:spacing w:line="276" w:lineRule="auto"/>
        <w:rPr>
          <w:rFonts w:ascii="方正仿宋_GBK" w:hAnsi="宋体" w:eastAsia="方正仿宋_GBK"/>
          <w:color w:val="auto"/>
          <w:sz w:val="24"/>
          <w:szCs w:val="24"/>
          <w:highlight w:val="none"/>
        </w:rPr>
      </w:pPr>
    </w:p>
    <w:p w14:paraId="2AE6D0A4">
      <w:pPr>
        <w:adjustRightInd w:val="0"/>
        <w:snapToGrid w:val="0"/>
        <w:spacing w:line="276" w:lineRule="auto"/>
        <w:ind w:firstLine="420"/>
        <w:rPr>
          <w:rFonts w:ascii="方正仿宋_GBK" w:hAnsi="宋体" w:eastAsia="方正仿宋_GBK"/>
          <w:color w:val="auto"/>
          <w:sz w:val="24"/>
          <w:szCs w:val="24"/>
          <w:highlight w:val="none"/>
        </w:rPr>
      </w:pPr>
    </w:p>
    <w:p w14:paraId="769F0E3F">
      <w:pPr>
        <w:adjustRightInd w:val="0"/>
        <w:snapToGrid w:val="0"/>
        <w:spacing w:line="276" w:lineRule="auto"/>
        <w:ind w:firstLine="420"/>
        <w:rPr>
          <w:rFonts w:ascii="方正仿宋_GBK" w:hAnsi="宋体" w:eastAsia="方正仿宋_GBK"/>
          <w:color w:val="auto"/>
          <w:sz w:val="24"/>
          <w:szCs w:val="24"/>
          <w:highlight w:val="none"/>
        </w:rPr>
      </w:pPr>
    </w:p>
    <w:p w14:paraId="19F60C6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（五）特定资格条件证书或证明文件</w:t>
      </w:r>
    </w:p>
    <w:p w14:paraId="70144360">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（六）投标保证金和招标文件购买费</w:t>
      </w:r>
    </w:p>
    <w:p w14:paraId="5562E86F">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1.招标文件购买费、投标保证金缴纳凭据</w:t>
      </w:r>
    </w:p>
    <w:p w14:paraId="4B0D2116">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2.投标人提供招标文件购买费发票信息表。</w:t>
      </w:r>
    </w:p>
    <w:p w14:paraId="0FA80308">
      <w:pPr>
        <w:snapToGrid w:val="0"/>
        <w:spacing w:line="276" w:lineRule="auto"/>
        <w:ind w:firstLine="480" w:firstLineChars="200"/>
        <w:jc w:val="left"/>
        <w:rPr>
          <w:rFonts w:ascii="方正仿宋_GBK" w:hAnsi="宋体" w:eastAsia="方正仿宋_GBK"/>
          <w:color w:val="auto"/>
          <w:sz w:val="24"/>
          <w:szCs w:val="24"/>
          <w:highlight w:val="none"/>
        </w:rPr>
      </w:pPr>
    </w:p>
    <w:p w14:paraId="46D7B21C">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招标文件购买费发票开票信息如下</w:t>
      </w:r>
    </w:p>
    <w:tbl>
      <w:tblPr>
        <w:tblStyle w:val="20"/>
        <w:tblW w:w="9638" w:type="dxa"/>
        <w:jc w:val="center"/>
        <w:tblLayout w:type="autofit"/>
        <w:tblCellMar>
          <w:top w:w="0" w:type="dxa"/>
          <w:left w:w="108" w:type="dxa"/>
          <w:bottom w:w="0" w:type="dxa"/>
          <w:right w:w="108" w:type="dxa"/>
        </w:tblCellMar>
      </w:tblPr>
      <w:tblGrid>
        <w:gridCol w:w="859"/>
        <w:gridCol w:w="1582"/>
        <w:gridCol w:w="1965"/>
        <w:gridCol w:w="1688"/>
        <w:gridCol w:w="1636"/>
        <w:gridCol w:w="1908"/>
      </w:tblGrid>
      <w:tr w14:paraId="1BEFFCE6">
        <w:tblPrEx>
          <w:tblCellMar>
            <w:top w:w="0" w:type="dxa"/>
            <w:left w:w="108" w:type="dxa"/>
            <w:bottom w:w="0" w:type="dxa"/>
            <w:right w:w="108" w:type="dxa"/>
          </w:tblCellMar>
        </w:tblPrEx>
        <w:trPr>
          <w:trHeight w:val="63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CDB0D45">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82" w:type="dxa"/>
            <w:tcBorders>
              <w:top w:val="single" w:color="auto" w:sz="4" w:space="0"/>
              <w:left w:val="nil"/>
              <w:bottom w:val="single" w:color="auto" w:sz="4" w:space="0"/>
              <w:right w:val="single" w:color="auto" w:sz="4" w:space="0"/>
            </w:tcBorders>
            <w:vAlign w:val="center"/>
          </w:tcPr>
          <w:p w14:paraId="521E54F8">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投标人名称</w:t>
            </w:r>
          </w:p>
        </w:tc>
        <w:tc>
          <w:tcPr>
            <w:tcW w:w="1965" w:type="dxa"/>
            <w:tcBorders>
              <w:top w:val="single" w:color="auto" w:sz="4" w:space="0"/>
              <w:left w:val="nil"/>
              <w:bottom w:val="single" w:color="auto" w:sz="4" w:space="0"/>
              <w:right w:val="single" w:color="auto" w:sz="4" w:space="0"/>
            </w:tcBorders>
            <w:vAlign w:val="center"/>
          </w:tcPr>
          <w:p w14:paraId="1424ACDD">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基本账户开户行</w:t>
            </w:r>
          </w:p>
        </w:tc>
        <w:tc>
          <w:tcPr>
            <w:tcW w:w="1688" w:type="dxa"/>
            <w:tcBorders>
              <w:top w:val="single" w:color="auto" w:sz="4" w:space="0"/>
              <w:left w:val="nil"/>
              <w:bottom w:val="single" w:color="auto" w:sz="4" w:space="0"/>
              <w:right w:val="single" w:color="auto" w:sz="4" w:space="0"/>
            </w:tcBorders>
            <w:vAlign w:val="center"/>
          </w:tcPr>
          <w:p w14:paraId="54736A5E">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基本账户账号（卡号）</w:t>
            </w:r>
          </w:p>
        </w:tc>
        <w:tc>
          <w:tcPr>
            <w:tcW w:w="1636" w:type="dxa"/>
            <w:tcBorders>
              <w:top w:val="single" w:color="auto" w:sz="4" w:space="0"/>
              <w:left w:val="nil"/>
              <w:bottom w:val="single" w:color="auto" w:sz="4" w:space="0"/>
              <w:right w:val="single" w:color="auto" w:sz="4" w:space="0"/>
            </w:tcBorders>
            <w:vAlign w:val="center"/>
          </w:tcPr>
          <w:p w14:paraId="34565633">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统一社会信用代码</w:t>
            </w:r>
          </w:p>
        </w:tc>
        <w:tc>
          <w:tcPr>
            <w:tcW w:w="1908" w:type="dxa"/>
            <w:tcBorders>
              <w:top w:val="single" w:color="auto" w:sz="4" w:space="0"/>
              <w:left w:val="single" w:color="auto" w:sz="4" w:space="0"/>
              <w:bottom w:val="single" w:color="auto" w:sz="4" w:space="0"/>
              <w:right w:val="single" w:color="auto" w:sz="4" w:space="0"/>
            </w:tcBorders>
            <w:vAlign w:val="center"/>
          </w:tcPr>
          <w:p w14:paraId="78108D19">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授权委托人联系电话（须为手机号）</w:t>
            </w:r>
          </w:p>
        </w:tc>
      </w:tr>
      <w:tr w14:paraId="6644D4AE">
        <w:tblPrEx>
          <w:tblCellMar>
            <w:top w:w="0" w:type="dxa"/>
            <w:left w:w="108" w:type="dxa"/>
            <w:bottom w:w="0" w:type="dxa"/>
            <w:right w:w="108" w:type="dxa"/>
          </w:tblCellMar>
        </w:tblPrEx>
        <w:trPr>
          <w:trHeight w:val="600" w:hRule="atLeast"/>
          <w:jc w:val="center"/>
        </w:trPr>
        <w:tc>
          <w:tcPr>
            <w:tcW w:w="859" w:type="dxa"/>
            <w:tcBorders>
              <w:top w:val="nil"/>
              <w:left w:val="single" w:color="auto" w:sz="4" w:space="0"/>
              <w:bottom w:val="single" w:color="auto" w:sz="4" w:space="0"/>
              <w:right w:val="single" w:color="auto" w:sz="4" w:space="0"/>
            </w:tcBorders>
            <w:vAlign w:val="center"/>
          </w:tcPr>
          <w:p w14:paraId="4C3928B6">
            <w:pPr>
              <w:tabs>
                <w:tab w:val="left" w:pos="6300"/>
              </w:tabs>
              <w:snapToGrid w:val="0"/>
              <w:spacing w:line="276" w:lineRule="auto"/>
              <w:jc w:val="center"/>
              <w:rPr>
                <w:rFonts w:ascii="方正仿宋_GBK" w:hAnsi="宋体" w:eastAsia="方正仿宋_GBK"/>
                <w:color w:val="auto"/>
                <w:sz w:val="24"/>
                <w:szCs w:val="24"/>
                <w:highlight w:val="none"/>
              </w:rPr>
            </w:pPr>
          </w:p>
        </w:tc>
        <w:tc>
          <w:tcPr>
            <w:tcW w:w="1582" w:type="dxa"/>
            <w:tcBorders>
              <w:top w:val="nil"/>
              <w:left w:val="nil"/>
              <w:bottom w:val="single" w:color="auto" w:sz="4" w:space="0"/>
              <w:right w:val="single" w:color="auto" w:sz="4" w:space="0"/>
            </w:tcBorders>
            <w:vAlign w:val="center"/>
          </w:tcPr>
          <w:p w14:paraId="24DF1FE1">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965" w:type="dxa"/>
            <w:tcBorders>
              <w:top w:val="nil"/>
              <w:left w:val="nil"/>
              <w:bottom w:val="single" w:color="auto" w:sz="4" w:space="0"/>
              <w:right w:val="single" w:color="auto" w:sz="4" w:space="0"/>
            </w:tcBorders>
            <w:vAlign w:val="center"/>
          </w:tcPr>
          <w:p w14:paraId="7A6D093F">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688" w:type="dxa"/>
            <w:tcBorders>
              <w:top w:val="nil"/>
              <w:left w:val="nil"/>
              <w:bottom w:val="single" w:color="auto" w:sz="4" w:space="0"/>
              <w:right w:val="single" w:color="auto" w:sz="4" w:space="0"/>
            </w:tcBorders>
            <w:vAlign w:val="center"/>
          </w:tcPr>
          <w:p w14:paraId="1C2733DA">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636" w:type="dxa"/>
            <w:tcBorders>
              <w:top w:val="single" w:color="auto" w:sz="4" w:space="0"/>
              <w:left w:val="nil"/>
              <w:bottom w:val="single" w:color="auto" w:sz="4" w:space="0"/>
              <w:right w:val="single" w:color="auto" w:sz="4" w:space="0"/>
            </w:tcBorders>
            <w:vAlign w:val="center"/>
          </w:tcPr>
          <w:p w14:paraId="17F5F7B2">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908" w:type="dxa"/>
            <w:tcBorders>
              <w:top w:val="nil"/>
              <w:left w:val="single" w:color="auto" w:sz="4" w:space="0"/>
              <w:bottom w:val="single" w:color="auto" w:sz="4" w:space="0"/>
              <w:right w:val="single" w:color="auto" w:sz="4" w:space="0"/>
            </w:tcBorders>
            <w:vAlign w:val="center"/>
          </w:tcPr>
          <w:p w14:paraId="5D479C5E">
            <w:pPr>
              <w:tabs>
                <w:tab w:val="left" w:pos="6300"/>
              </w:tabs>
              <w:snapToGrid w:val="0"/>
              <w:spacing w:line="276" w:lineRule="auto"/>
              <w:ind w:firstLine="570"/>
              <w:jc w:val="center"/>
              <w:rPr>
                <w:rFonts w:ascii="方正仿宋_GBK" w:hAnsi="宋体" w:eastAsia="方正仿宋_GBK"/>
                <w:color w:val="auto"/>
                <w:sz w:val="24"/>
                <w:szCs w:val="24"/>
                <w:highlight w:val="none"/>
              </w:rPr>
            </w:pPr>
          </w:p>
        </w:tc>
      </w:tr>
    </w:tbl>
    <w:p w14:paraId="185A4907">
      <w:pPr>
        <w:tabs>
          <w:tab w:val="left" w:pos="6300"/>
        </w:tabs>
        <w:snapToGrid w:val="0"/>
        <w:spacing w:line="276" w:lineRule="auto"/>
        <w:ind w:firstLine="570"/>
        <w:jc w:val="left"/>
        <w:rPr>
          <w:rFonts w:ascii="方正仿宋_GBK" w:eastAsia="方正仿宋_GBK"/>
          <w:color w:val="auto"/>
          <w:sz w:val="24"/>
          <w:szCs w:val="24"/>
          <w:highlight w:val="none"/>
        </w:rPr>
      </w:pPr>
    </w:p>
    <w:p w14:paraId="10304F55">
      <w:pPr>
        <w:tabs>
          <w:tab w:val="left" w:pos="6300"/>
        </w:tabs>
        <w:snapToGrid w:val="0"/>
        <w:spacing w:line="276" w:lineRule="auto"/>
        <w:ind w:firstLine="570"/>
        <w:jc w:val="left"/>
        <w:rPr>
          <w:rFonts w:ascii="方正仿宋_GBK" w:eastAsia="方正仿宋_GBK"/>
          <w:color w:val="auto"/>
          <w:sz w:val="24"/>
          <w:szCs w:val="24"/>
          <w:highlight w:val="none"/>
        </w:rPr>
      </w:pPr>
    </w:p>
    <w:p w14:paraId="05C74E95">
      <w:pPr>
        <w:tabs>
          <w:tab w:val="left" w:pos="6300"/>
        </w:tabs>
        <w:snapToGrid w:val="0"/>
        <w:spacing w:line="276" w:lineRule="auto"/>
        <w:ind w:firstLine="570"/>
        <w:jc w:val="left"/>
        <w:rPr>
          <w:rFonts w:ascii="方正仿宋_GBK" w:eastAsia="方正仿宋_GBK"/>
          <w:color w:val="auto"/>
          <w:sz w:val="24"/>
          <w:szCs w:val="24"/>
          <w:highlight w:val="none"/>
        </w:rPr>
      </w:pPr>
    </w:p>
    <w:p w14:paraId="312ACEBE">
      <w:pPr>
        <w:tabs>
          <w:tab w:val="left" w:pos="6300"/>
        </w:tabs>
        <w:snapToGrid w:val="0"/>
        <w:spacing w:line="276" w:lineRule="auto"/>
        <w:ind w:firstLine="4562" w:firstLineChars="1901"/>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投标人名称（盖章）：</w:t>
      </w:r>
    </w:p>
    <w:p w14:paraId="37D4A29C">
      <w:pPr>
        <w:tabs>
          <w:tab w:val="left" w:pos="6300"/>
        </w:tabs>
        <w:snapToGrid w:val="0"/>
        <w:spacing w:line="276" w:lineRule="auto"/>
        <w:ind w:firstLine="570"/>
        <w:jc w:val="left"/>
        <w:rPr>
          <w:rFonts w:ascii="方正仿宋_GBK" w:eastAsia="方正仿宋_GBK"/>
          <w:color w:val="auto"/>
          <w:sz w:val="24"/>
          <w:szCs w:val="24"/>
          <w:highlight w:val="none"/>
        </w:rPr>
      </w:pPr>
    </w:p>
    <w:p w14:paraId="2C4AD81F">
      <w:pPr>
        <w:tabs>
          <w:tab w:val="left" w:pos="6300"/>
        </w:tabs>
        <w:snapToGrid w:val="0"/>
        <w:spacing w:line="276" w:lineRule="auto"/>
        <w:ind w:firstLine="570"/>
        <w:jc w:val="left"/>
        <w:rPr>
          <w:rFonts w:ascii="方正仿宋_GBK" w:eastAsia="方正仿宋_GBK"/>
          <w:color w:val="auto"/>
          <w:sz w:val="24"/>
          <w:szCs w:val="24"/>
          <w:highlight w:val="none"/>
        </w:rPr>
      </w:pPr>
    </w:p>
    <w:p w14:paraId="64EF6889">
      <w:pPr>
        <w:tabs>
          <w:tab w:val="left" w:pos="6300"/>
        </w:tabs>
        <w:snapToGrid w:val="0"/>
        <w:spacing w:line="276" w:lineRule="auto"/>
        <w:ind w:firstLine="570"/>
        <w:jc w:val="left"/>
        <w:rPr>
          <w:rFonts w:ascii="方正仿宋_GBK" w:eastAsia="方正仿宋_GBK"/>
          <w:color w:val="auto"/>
          <w:sz w:val="24"/>
          <w:szCs w:val="24"/>
          <w:highlight w:val="none"/>
        </w:rPr>
      </w:pPr>
    </w:p>
    <w:p w14:paraId="0AF2EBDE">
      <w:pPr>
        <w:tabs>
          <w:tab w:val="left" w:pos="6300"/>
        </w:tabs>
        <w:snapToGrid w:val="0"/>
        <w:spacing w:line="276" w:lineRule="auto"/>
        <w:ind w:firstLine="570"/>
        <w:jc w:val="left"/>
        <w:rPr>
          <w:rFonts w:ascii="方正仿宋_GBK" w:eastAsia="方正仿宋_GBK"/>
          <w:color w:val="auto"/>
          <w:sz w:val="24"/>
          <w:szCs w:val="24"/>
          <w:highlight w:val="none"/>
        </w:rPr>
      </w:pPr>
    </w:p>
    <w:p w14:paraId="30E0A2BA">
      <w:pPr>
        <w:tabs>
          <w:tab w:val="left" w:pos="6300"/>
        </w:tabs>
        <w:snapToGrid w:val="0"/>
        <w:spacing w:line="276" w:lineRule="auto"/>
        <w:ind w:firstLine="570"/>
        <w:jc w:val="left"/>
        <w:rPr>
          <w:rFonts w:ascii="方正仿宋_GBK" w:eastAsia="方正仿宋_GBK"/>
          <w:color w:val="auto"/>
          <w:sz w:val="24"/>
          <w:szCs w:val="24"/>
          <w:highlight w:val="none"/>
        </w:rPr>
      </w:pPr>
    </w:p>
    <w:p w14:paraId="3E7E554C">
      <w:pPr>
        <w:tabs>
          <w:tab w:val="left" w:pos="6300"/>
        </w:tabs>
        <w:snapToGrid w:val="0"/>
        <w:spacing w:line="276" w:lineRule="auto"/>
        <w:ind w:firstLine="570"/>
        <w:jc w:val="left"/>
        <w:rPr>
          <w:rFonts w:ascii="方正仿宋_GBK" w:eastAsia="方正仿宋_GBK"/>
          <w:color w:val="auto"/>
          <w:sz w:val="24"/>
          <w:szCs w:val="24"/>
          <w:highlight w:val="none"/>
        </w:rPr>
      </w:pPr>
    </w:p>
    <w:p w14:paraId="745C6F99">
      <w:pPr>
        <w:snapToGrid w:val="0"/>
        <w:spacing w:line="276" w:lineRule="auto"/>
        <w:ind w:firstLine="480" w:firstLineChars="200"/>
        <w:rPr>
          <w:rFonts w:ascii="方正仿宋_GBK" w:eastAsia="方正仿宋_GBK"/>
          <w:color w:val="auto"/>
          <w:sz w:val="24"/>
          <w:szCs w:val="24"/>
          <w:highlight w:val="none"/>
        </w:rPr>
      </w:pPr>
    </w:p>
    <w:p w14:paraId="1441728B">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（招标文件结束）</w:t>
      </w:r>
    </w:p>
    <w:p w14:paraId="3B48D064">
      <w:pPr>
        <w:rPr>
          <w:color w:val="auto"/>
          <w:highlight w:val="none"/>
        </w:rPr>
      </w:pPr>
    </w:p>
    <w:p w14:paraId="5EC30374">
      <w:pPr>
        <w:rPr>
          <w:color w:val="auto"/>
          <w:highlight w:val="none"/>
        </w:rPr>
      </w:pPr>
    </w:p>
    <w:sectPr>
      <w:footerReference r:id="rId10"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B5CA">
    <w:pPr>
      <w:pStyle w:val="14"/>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4D14">
    <w:pPr>
      <w:pStyle w:val="14"/>
      <w:framePr w:wrap="around" w:vAnchor="text" w:hAnchor="margin" w:xAlign="center" w:y="1"/>
      <w:rPr>
        <w:rStyle w:val="23"/>
      </w:rPr>
    </w:pPr>
    <w:r>
      <w:fldChar w:fldCharType="begin"/>
    </w:r>
    <w:r>
      <w:rPr>
        <w:rStyle w:val="23"/>
      </w:rPr>
      <w:instrText xml:space="preserve">PAGE  </w:instrText>
    </w:r>
    <w:r>
      <w:fldChar w:fldCharType="end"/>
    </w:r>
  </w:p>
  <w:p w14:paraId="7B88FD5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2AC5">
    <w:pPr>
      <w:pStyle w:val="14"/>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523D">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3D8195">
                          <w:pPr>
                            <w:pStyle w:val="14"/>
                            <w:ind w:right="360"/>
                            <w:jc w:val="center"/>
                          </w:pPr>
                          <w:r>
                            <w:fldChar w:fldCharType="begin"/>
                          </w:r>
                          <w:r>
                            <w:rPr>
                              <w:rStyle w:val="23"/>
                            </w:rPr>
                            <w:instrText xml:space="preserve"> PAGE </w:instrText>
                          </w:r>
                          <w:r>
                            <w:fldChar w:fldCharType="separate"/>
                          </w:r>
                          <w:r>
                            <w:rPr>
                              <w:rStyle w:val="23"/>
                            </w:rPr>
                            <w:t>- 22 -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A3D8195">
                    <w:pPr>
                      <w:pStyle w:val="14"/>
                      <w:ind w:right="360"/>
                      <w:jc w:val="center"/>
                    </w:pPr>
                    <w:r>
                      <w:fldChar w:fldCharType="begin"/>
                    </w:r>
                    <w:r>
                      <w:rPr>
                        <w:rStyle w:val="23"/>
                      </w:rPr>
                      <w:instrText xml:space="preserve"> PAGE </w:instrText>
                    </w:r>
                    <w:r>
                      <w:fldChar w:fldCharType="separate"/>
                    </w:r>
                    <w:r>
                      <w:rPr>
                        <w:rStyle w:val="23"/>
                      </w:rP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18DF">
    <w:pPr>
      <w:pStyle w:val="14"/>
      <w:framePr w:wrap="around" w:vAnchor="text" w:hAnchor="margin" w:xAlign="right" w:y="1"/>
      <w:rPr>
        <w:rStyle w:val="23"/>
      </w:rPr>
    </w:pPr>
    <w:r>
      <w:fldChar w:fldCharType="begin"/>
    </w:r>
    <w:r>
      <w:rPr>
        <w:rStyle w:val="23"/>
      </w:rPr>
      <w:instrText xml:space="preserve">PAGE  </w:instrText>
    </w:r>
    <w:r>
      <w:fldChar w:fldCharType="end"/>
    </w:r>
  </w:p>
  <w:p w14:paraId="703BE777">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E458">
    <w:pPr>
      <w:pStyle w:val="14"/>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475C2">
                          <w:pPr>
                            <w:pStyle w:val="14"/>
                            <w:jc w:val="center"/>
                          </w:pPr>
                          <w:r>
                            <w:rPr>
                              <w:sz w:val="24"/>
                            </w:rPr>
                            <w:fldChar w:fldCharType="begin"/>
                          </w:r>
                          <w:r>
                            <w:rPr>
                              <w:rStyle w:val="23"/>
                              <w:sz w:val="24"/>
                            </w:rPr>
                            <w:instrText xml:space="preserve"> PAGE </w:instrText>
                          </w:r>
                          <w:r>
                            <w:rPr>
                              <w:sz w:val="24"/>
                            </w:rPr>
                            <w:fldChar w:fldCharType="separate"/>
                          </w:r>
                          <w:r>
                            <w:rPr>
                              <w:rStyle w:val="23"/>
                              <w:sz w:val="24"/>
                            </w:rPr>
                            <w:t>- 77 -</w:t>
                          </w:r>
                          <w:r>
                            <w:rPr>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90475C2">
                    <w:pPr>
                      <w:pStyle w:val="14"/>
                      <w:jc w:val="center"/>
                    </w:pPr>
                    <w:r>
                      <w:rPr>
                        <w:sz w:val="24"/>
                      </w:rPr>
                      <w:fldChar w:fldCharType="begin"/>
                    </w:r>
                    <w:r>
                      <w:rPr>
                        <w:rStyle w:val="23"/>
                        <w:sz w:val="24"/>
                      </w:rPr>
                      <w:instrText xml:space="preserve"> PAGE </w:instrText>
                    </w:r>
                    <w:r>
                      <w:rPr>
                        <w:sz w:val="24"/>
                      </w:rPr>
                      <w:fldChar w:fldCharType="separate"/>
                    </w:r>
                    <w:r>
                      <w:rPr>
                        <w:rStyle w:val="23"/>
                        <w:sz w:val="24"/>
                      </w:rPr>
                      <w:t>- 77 -</w:t>
                    </w:r>
                    <w:r>
                      <w:rPr>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9411">
    <w:pPr>
      <w:pStyle w:val="16"/>
      <w:pBdr>
        <w:bottom w:val="single" w:color="auto" w:sz="4" w:space="1"/>
      </w:pBdr>
      <w:ind w:firstLine="105" w:firstLineChars="50"/>
      <w:jc w:val="both"/>
      <w:rPr>
        <w:rFonts w:ascii="方正仿宋_GBK" w:eastAsia="方正仿宋_GBK"/>
        <w:sz w:val="21"/>
        <w:szCs w:val="24"/>
      </w:rPr>
    </w:pPr>
    <w:r>
      <w:rPr>
        <w:rFonts w:hint="eastAsia" w:ascii="方正仿宋_GBK" w:eastAsia="方正仿宋_GBK"/>
        <w:sz w:val="21"/>
        <w:szCs w:val="24"/>
      </w:rPr>
      <w:t>重庆工商大学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04BD">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B32B3"/>
    <w:multiLevelType w:val="singleLevel"/>
    <w:tmpl w:val="ACDB32B3"/>
    <w:lvl w:ilvl="0" w:tentative="0">
      <w:start w:val="2"/>
      <w:numFmt w:val="decimal"/>
      <w:lvlText w:val="%1."/>
      <w:lvlJc w:val="left"/>
      <w:pPr>
        <w:tabs>
          <w:tab w:val="left" w:pos="312"/>
        </w:tabs>
      </w:pPr>
    </w:lvl>
  </w:abstractNum>
  <w:abstractNum w:abstractNumId="1">
    <w:nsid w:val="C770B13C"/>
    <w:multiLevelType w:val="singleLevel"/>
    <w:tmpl w:val="C770B13C"/>
    <w:lvl w:ilvl="0" w:tentative="0">
      <w:start w:val="1"/>
      <w:numFmt w:val="chineseCounting"/>
      <w:suff w:val="nothing"/>
      <w:lvlText w:val="%1、"/>
      <w:lvlJc w:val="left"/>
      <w:rPr>
        <w:rFonts w:hint="eastAsia"/>
      </w:rPr>
    </w:lvl>
  </w:abstractNum>
  <w:abstractNum w:abstractNumId="2">
    <w:nsid w:val="FD972EED"/>
    <w:multiLevelType w:val="singleLevel"/>
    <w:tmpl w:val="FD972EED"/>
    <w:lvl w:ilvl="0" w:tentative="0">
      <w:start w:val="4"/>
      <w:numFmt w:val="chineseCounting"/>
      <w:suff w:val="nothing"/>
      <w:lvlText w:val="%1、"/>
      <w:lvlJc w:val="left"/>
      <w:rPr>
        <w:rFonts w:hint="eastAsia"/>
      </w:rPr>
    </w:lvl>
  </w:abstractNum>
  <w:abstractNum w:abstractNumId="3">
    <w:nsid w:val="29832CE1"/>
    <w:multiLevelType w:val="singleLevel"/>
    <w:tmpl w:val="29832CE1"/>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MjQ0N2FiMTVlZGM3NmU1ZDdmODE0ZmRiNDczYjYifQ=="/>
    <w:docVar w:name="KSO_WPS_MARK_KEY" w:val="d0497bb7-77e8-444c-8ee3-f5f7f67e0be5"/>
  </w:docVars>
  <w:rsids>
    <w:rsidRoot w:val="51DB37DF"/>
    <w:rsid w:val="00034C27"/>
    <w:rsid w:val="00060129"/>
    <w:rsid w:val="0009778D"/>
    <w:rsid w:val="0011760F"/>
    <w:rsid w:val="001C6503"/>
    <w:rsid w:val="002415F1"/>
    <w:rsid w:val="00247852"/>
    <w:rsid w:val="002B4E59"/>
    <w:rsid w:val="002E5ABB"/>
    <w:rsid w:val="003015D7"/>
    <w:rsid w:val="00333C9C"/>
    <w:rsid w:val="003F0218"/>
    <w:rsid w:val="00495BC7"/>
    <w:rsid w:val="004A3865"/>
    <w:rsid w:val="004A3E21"/>
    <w:rsid w:val="004C5665"/>
    <w:rsid w:val="004D5EA5"/>
    <w:rsid w:val="00534BBA"/>
    <w:rsid w:val="00586899"/>
    <w:rsid w:val="00587A4C"/>
    <w:rsid w:val="0059711A"/>
    <w:rsid w:val="005C4EF4"/>
    <w:rsid w:val="00611C8D"/>
    <w:rsid w:val="00622CEC"/>
    <w:rsid w:val="006244BD"/>
    <w:rsid w:val="00636658"/>
    <w:rsid w:val="0064753D"/>
    <w:rsid w:val="00653ADE"/>
    <w:rsid w:val="006800DA"/>
    <w:rsid w:val="006E186A"/>
    <w:rsid w:val="00751E31"/>
    <w:rsid w:val="007A582B"/>
    <w:rsid w:val="008445EA"/>
    <w:rsid w:val="0086776F"/>
    <w:rsid w:val="00876EAD"/>
    <w:rsid w:val="008C0057"/>
    <w:rsid w:val="008E6F07"/>
    <w:rsid w:val="00917E28"/>
    <w:rsid w:val="00922402"/>
    <w:rsid w:val="009F22B1"/>
    <w:rsid w:val="00A21177"/>
    <w:rsid w:val="00A7797A"/>
    <w:rsid w:val="00B24BA0"/>
    <w:rsid w:val="00BE68EA"/>
    <w:rsid w:val="00C349BF"/>
    <w:rsid w:val="00C54C5D"/>
    <w:rsid w:val="00D26D9F"/>
    <w:rsid w:val="00D3599C"/>
    <w:rsid w:val="00D5158C"/>
    <w:rsid w:val="00D8373B"/>
    <w:rsid w:val="00D867BD"/>
    <w:rsid w:val="00DA3011"/>
    <w:rsid w:val="00E02FBA"/>
    <w:rsid w:val="00E34D8E"/>
    <w:rsid w:val="00E46155"/>
    <w:rsid w:val="00E5190C"/>
    <w:rsid w:val="00E7662A"/>
    <w:rsid w:val="00E93AA6"/>
    <w:rsid w:val="00EF4DC5"/>
    <w:rsid w:val="00F6464A"/>
    <w:rsid w:val="00F70580"/>
    <w:rsid w:val="00F9452C"/>
    <w:rsid w:val="00FD60C5"/>
    <w:rsid w:val="00FF682A"/>
    <w:rsid w:val="01396E1E"/>
    <w:rsid w:val="01646020"/>
    <w:rsid w:val="021D673F"/>
    <w:rsid w:val="02290C40"/>
    <w:rsid w:val="02450C23"/>
    <w:rsid w:val="029215B0"/>
    <w:rsid w:val="02D539F7"/>
    <w:rsid w:val="032633D2"/>
    <w:rsid w:val="044D5D2C"/>
    <w:rsid w:val="04651CD8"/>
    <w:rsid w:val="046701DE"/>
    <w:rsid w:val="055B7896"/>
    <w:rsid w:val="058658C8"/>
    <w:rsid w:val="058A79B2"/>
    <w:rsid w:val="058B788C"/>
    <w:rsid w:val="05A83E55"/>
    <w:rsid w:val="05E530D0"/>
    <w:rsid w:val="0619721E"/>
    <w:rsid w:val="06223516"/>
    <w:rsid w:val="07FF3A37"/>
    <w:rsid w:val="0870489F"/>
    <w:rsid w:val="088A1DA4"/>
    <w:rsid w:val="08D86F1C"/>
    <w:rsid w:val="096F1009"/>
    <w:rsid w:val="09BC05EC"/>
    <w:rsid w:val="09E4495D"/>
    <w:rsid w:val="0A4474A7"/>
    <w:rsid w:val="0A540824"/>
    <w:rsid w:val="0A60541B"/>
    <w:rsid w:val="0AFF4C34"/>
    <w:rsid w:val="0B657E64"/>
    <w:rsid w:val="0B6947A3"/>
    <w:rsid w:val="0B903AE8"/>
    <w:rsid w:val="0D1C2D13"/>
    <w:rsid w:val="0D9228E6"/>
    <w:rsid w:val="0DD71E98"/>
    <w:rsid w:val="0E5A2330"/>
    <w:rsid w:val="0E5E060E"/>
    <w:rsid w:val="0ECD1AAF"/>
    <w:rsid w:val="0ECF018D"/>
    <w:rsid w:val="0F2C10BC"/>
    <w:rsid w:val="0F476BAA"/>
    <w:rsid w:val="0F5A4B2F"/>
    <w:rsid w:val="0FBF08D2"/>
    <w:rsid w:val="0FE96A31"/>
    <w:rsid w:val="100637F3"/>
    <w:rsid w:val="10321608"/>
    <w:rsid w:val="10BE4C49"/>
    <w:rsid w:val="11C24C0D"/>
    <w:rsid w:val="11C92EC1"/>
    <w:rsid w:val="11EA7A3A"/>
    <w:rsid w:val="12931D0F"/>
    <w:rsid w:val="12A04F4F"/>
    <w:rsid w:val="12B27FA6"/>
    <w:rsid w:val="12ED1816"/>
    <w:rsid w:val="137F4B64"/>
    <w:rsid w:val="143B01BD"/>
    <w:rsid w:val="15002699"/>
    <w:rsid w:val="15BE5F2B"/>
    <w:rsid w:val="15D63F6D"/>
    <w:rsid w:val="168B3820"/>
    <w:rsid w:val="16B54D41"/>
    <w:rsid w:val="16F72C63"/>
    <w:rsid w:val="176127D3"/>
    <w:rsid w:val="17742506"/>
    <w:rsid w:val="17881B5A"/>
    <w:rsid w:val="17E551B2"/>
    <w:rsid w:val="17FB560C"/>
    <w:rsid w:val="18381785"/>
    <w:rsid w:val="188576AC"/>
    <w:rsid w:val="19CA0B03"/>
    <w:rsid w:val="19EA4D01"/>
    <w:rsid w:val="1A2226ED"/>
    <w:rsid w:val="1AAF34B1"/>
    <w:rsid w:val="1AB53919"/>
    <w:rsid w:val="1AB8095B"/>
    <w:rsid w:val="1AE725C8"/>
    <w:rsid w:val="1B0C6929"/>
    <w:rsid w:val="1B400365"/>
    <w:rsid w:val="1BE27765"/>
    <w:rsid w:val="1C041F57"/>
    <w:rsid w:val="1C3070F9"/>
    <w:rsid w:val="1CA4430D"/>
    <w:rsid w:val="1CDB531C"/>
    <w:rsid w:val="1D597D67"/>
    <w:rsid w:val="1E021D66"/>
    <w:rsid w:val="1E205195"/>
    <w:rsid w:val="1E310ADB"/>
    <w:rsid w:val="1EB62D85"/>
    <w:rsid w:val="1EB92341"/>
    <w:rsid w:val="1EE241F9"/>
    <w:rsid w:val="1EFA7794"/>
    <w:rsid w:val="1F180379"/>
    <w:rsid w:val="1F3A5DE3"/>
    <w:rsid w:val="1F457681"/>
    <w:rsid w:val="1FC87893"/>
    <w:rsid w:val="201056CD"/>
    <w:rsid w:val="20125CB4"/>
    <w:rsid w:val="202A320F"/>
    <w:rsid w:val="209239FD"/>
    <w:rsid w:val="20DE4B10"/>
    <w:rsid w:val="21076199"/>
    <w:rsid w:val="216C09A3"/>
    <w:rsid w:val="21A55D49"/>
    <w:rsid w:val="22A16179"/>
    <w:rsid w:val="22D05153"/>
    <w:rsid w:val="23747406"/>
    <w:rsid w:val="237A5348"/>
    <w:rsid w:val="23EC5E3E"/>
    <w:rsid w:val="2412732E"/>
    <w:rsid w:val="2453265A"/>
    <w:rsid w:val="245E07C6"/>
    <w:rsid w:val="246D6C5B"/>
    <w:rsid w:val="24C54C65"/>
    <w:rsid w:val="24EF2AA9"/>
    <w:rsid w:val="257A5782"/>
    <w:rsid w:val="25BC39C9"/>
    <w:rsid w:val="261263C4"/>
    <w:rsid w:val="26AA1AA0"/>
    <w:rsid w:val="26DA37DC"/>
    <w:rsid w:val="277420AE"/>
    <w:rsid w:val="279462AC"/>
    <w:rsid w:val="27FD07BD"/>
    <w:rsid w:val="2836022E"/>
    <w:rsid w:val="283A6F01"/>
    <w:rsid w:val="290D27BA"/>
    <w:rsid w:val="29481B78"/>
    <w:rsid w:val="2976210D"/>
    <w:rsid w:val="297840D8"/>
    <w:rsid w:val="29B068A8"/>
    <w:rsid w:val="29D15596"/>
    <w:rsid w:val="29D611A0"/>
    <w:rsid w:val="2AAA6513"/>
    <w:rsid w:val="2AC67917"/>
    <w:rsid w:val="2B2A31B0"/>
    <w:rsid w:val="2BC14790"/>
    <w:rsid w:val="2C4E7372"/>
    <w:rsid w:val="2C820DC9"/>
    <w:rsid w:val="2C862244"/>
    <w:rsid w:val="2CAA6B3E"/>
    <w:rsid w:val="2D404F0C"/>
    <w:rsid w:val="2D5A4F80"/>
    <w:rsid w:val="2DFD44B7"/>
    <w:rsid w:val="2E383E35"/>
    <w:rsid w:val="2E7A61FC"/>
    <w:rsid w:val="2E93215F"/>
    <w:rsid w:val="2E9D638E"/>
    <w:rsid w:val="2F065CE2"/>
    <w:rsid w:val="2F4D1B62"/>
    <w:rsid w:val="315C608D"/>
    <w:rsid w:val="31CD2942"/>
    <w:rsid w:val="31DB51BC"/>
    <w:rsid w:val="32144BB9"/>
    <w:rsid w:val="32912953"/>
    <w:rsid w:val="32B55A55"/>
    <w:rsid w:val="32D54349"/>
    <w:rsid w:val="331973A0"/>
    <w:rsid w:val="33995376"/>
    <w:rsid w:val="33E95D5F"/>
    <w:rsid w:val="341B1CD8"/>
    <w:rsid w:val="349C4CFC"/>
    <w:rsid w:val="357716E7"/>
    <w:rsid w:val="35C3770C"/>
    <w:rsid w:val="35F96AF9"/>
    <w:rsid w:val="36106BD3"/>
    <w:rsid w:val="363F21EA"/>
    <w:rsid w:val="36D73939"/>
    <w:rsid w:val="372F0468"/>
    <w:rsid w:val="37CB7AC8"/>
    <w:rsid w:val="38C509BB"/>
    <w:rsid w:val="38F97974"/>
    <w:rsid w:val="39375E85"/>
    <w:rsid w:val="39AC17A8"/>
    <w:rsid w:val="39AF520E"/>
    <w:rsid w:val="39D1578E"/>
    <w:rsid w:val="39FB3881"/>
    <w:rsid w:val="3A7846E9"/>
    <w:rsid w:val="3A9E14C4"/>
    <w:rsid w:val="3AF85078"/>
    <w:rsid w:val="3B10787A"/>
    <w:rsid w:val="3C101F4E"/>
    <w:rsid w:val="3C215F09"/>
    <w:rsid w:val="3C30439E"/>
    <w:rsid w:val="3C53008C"/>
    <w:rsid w:val="3CC66AB0"/>
    <w:rsid w:val="3CDB69FF"/>
    <w:rsid w:val="3D053A7C"/>
    <w:rsid w:val="3DD658FA"/>
    <w:rsid w:val="3DEB20DE"/>
    <w:rsid w:val="3E471BD9"/>
    <w:rsid w:val="3F1955BD"/>
    <w:rsid w:val="3F746C97"/>
    <w:rsid w:val="3FC45E1F"/>
    <w:rsid w:val="405D01CC"/>
    <w:rsid w:val="41DB7C98"/>
    <w:rsid w:val="425C76EA"/>
    <w:rsid w:val="42975177"/>
    <w:rsid w:val="42E410D8"/>
    <w:rsid w:val="43951785"/>
    <w:rsid w:val="43A96218"/>
    <w:rsid w:val="43AE386B"/>
    <w:rsid w:val="43E80DDE"/>
    <w:rsid w:val="444255B6"/>
    <w:rsid w:val="444E121C"/>
    <w:rsid w:val="454B6FE6"/>
    <w:rsid w:val="4552496F"/>
    <w:rsid w:val="45DB537A"/>
    <w:rsid w:val="45DC10F2"/>
    <w:rsid w:val="46853FF0"/>
    <w:rsid w:val="46B04A59"/>
    <w:rsid w:val="46BC30F1"/>
    <w:rsid w:val="47095F17"/>
    <w:rsid w:val="472114B3"/>
    <w:rsid w:val="474D4056"/>
    <w:rsid w:val="4751118B"/>
    <w:rsid w:val="47655843"/>
    <w:rsid w:val="476F0572"/>
    <w:rsid w:val="4783216D"/>
    <w:rsid w:val="47AD0F98"/>
    <w:rsid w:val="47BB36B5"/>
    <w:rsid w:val="47EE6045"/>
    <w:rsid w:val="47FC5A7C"/>
    <w:rsid w:val="482A7BEC"/>
    <w:rsid w:val="48855A71"/>
    <w:rsid w:val="49125CF3"/>
    <w:rsid w:val="495E0009"/>
    <w:rsid w:val="497B454E"/>
    <w:rsid w:val="4A0B01F8"/>
    <w:rsid w:val="4A7D4C52"/>
    <w:rsid w:val="4AC8729C"/>
    <w:rsid w:val="4B57391E"/>
    <w:rsid w:val="4BA02254"/>
    <w:rsid w:val="4C79679C"/>
    <w:rsid w:val="4C8C0B39"/>
    <w:rsid w:val="4DAB41F0"/>
    <w:rsid w:val="4DDD0570"/>
    <w:rsid w:val="4E8714DB"/>
    <w:rsid w:val="4E893369"/>
    <w:rsid w:val="4EA34588"/>
    <w:rsid w:val="4EA36C51"/>
    <w:rsid w:val="4EFD6AD1"/>
    <w:rsid w:val="4FE03BF0"/>
    <w:rsid w:val="50A218B6"/>
    <w:rsid w:val="51A57F0C"/>
    <w:rsid w:val="51B01DB1"/>
    <w:rsid w:val="51D26584"/>
    <w:rsid w:val="51DB37DF"/>
    <w:rsid w:val="53073C53"/>
    <w:rsid w:val="533B29F6"/>
    <w:rsid w:val="53E36ED5"/>
    <w:rsid w:val="545729B8"/>
    <w:rsid w:val="54AE14F5"/>
    <w:rsid w:val="54F413E0"/>
    <w:rsid w:val="552B02EF"/>
    <w:rsid w:val="55BB7B39"/>
    <w:rsid w:val="56574EF1"/>
    <w:rsid w:val="567A2EF5"/>
    <w:rsid w:val="56D22939"/>
    <w:rsid w:val="56E85B49"/>
    <w:rsid w:val="57465906"/>
    <w:rsid w:val="5749020C"/>
    <w:rsid w:val="574F34A8"/>
    <w:rsid w:val="57FC08F2"/>
    <w:rsid w:val="587E414F"/>
    <w:rsid w:val="58D04AE7"/>
    <w:rsid w:val="58D807A2"/>
    <w:rsid w:val="592117E6"/>
    <w:rsid w:val="59594ADC"/>
    <w:rsid w:val="59B85CA7"/>
    <w:rsid w:val="59D764C5"/>
    <w:rsid w:val="5A533C21"/>
    <w:rsid w:val="5B651136"/>
    <w:rsid w:val="5BC85F49"/>
    <w:rsid w:val="5C1F025F"/>
    <w:rsid w:val="5CE4729D"/>
    <w:rsid w:val="5CFB7377"/>
    <w:rsid w:val="5D5A52C7"/>
    <w:rsid w:val="5D6F0D72"/>
    <w:rsid w:val="5D8F6D1E"/>
    <w:rsid w:val="5DB81ED5"/>
    <w:rsid w:val="5F0A3A3E"/>
    <w:rsid w:val="5F6549E6"/>
    <w:rsid w:val="5F73062B"/>
    <w:rsid w:val="5F93061C"/>
    <w:rsid w:val="600D6620"/>
    <w:rsid w:val="611265B0"/>
    <w:rsid w:val="61CE251D"/>
    <w:rsid w:val="61E239A6"/>
    <w:rsid w:val="62CD4018"/>
    <w:rsid w:val="62EA6483"/>
    <w:rsid w:val="631E2CE0"/>
    <w:rsid w:val="63A30F39"/>
    <w:rsid w:val="64562340"/>
    <w:rsid w:val="64721E7E"/>
    <w:rsid w:val="64FD49D9"/>
    <w:rsid w:val="656B62C3"/>
    <w:rsid w:val="65D26342"/>
    <w:rsid w:val="662D17CA"/>
    <w:rsid w:val="66350262"/>
    <w:rsid w:val="66BB7051"/>
    <w:rsid w:val="66E8749F"/>
    <w:rsid w:val="66F61F74"/>
    <w:rsid w:val="68012F0F"/>
    <w:rsid w:val="68153AD4"/>
    <w:rsid w:val="684921C0"/>
    <w:rsid w:val="68A80AD2"/>
    <w:rsid w:val="68E6027C"/>
    <w:rsid w:val="693115D2"/>
    <w:rsid w:val="69872B49"/>
    <w:rsid w:val="69BB70ED"/>
    <w:rsid w:val="6A482BC4"/>
    <w:rsid w:val="6A794FDE"/>
    <w:rsid w:val="6B20545A"/>
    <w:rsid w:val="6B8F0DDA"/>
    <w:rsid w:val="6B947BF6"/>
    <w:rsid w:val="6C0B435C"/>
    <w:rsid w:val="6C7A3290"/>
    <w:rsid w:val="6D8753AD"/>
    <w:rsid w:val="6E050C87"/>
    <w:rsid w:val="6E3B6A4F"/>
    <w:rsid w:val="6E562150"/>
    <w:rsid w:val="6E897151"/>
    <w:rsid w:val="6EC627BC"/>
    <w:rsid w:val="6EE1644B"/>
    <w:rsid w:val="6F01585D"/>
    <w:rsid w:val="6F104E94"/>
    <w:rsid w:val="6F7C598B"/>
    <w:rsid w:val="700F0A33"/>
    <w:rsid w:val="70955C8A"/>
    <w:rsid w:val="70B9559C"/>
    <w:rsid w:val="70DF1913"/>
    <w:rsid w:val="70FA04FB"/>
    <w:rsid w:val="71D12A25"/>
    <w:rsid w:val="72244ED7"/>
    <w:rsid w:val="727D3192"/>
    <w:rsid w:val="728409C4"/>
    <w:rsid w:val="72D80D10"/>
    <w:rsid w:val="73CB4AEF"/>
    <w:rsid w:val="741E6BF6"/>
    <w:rsid w:val="757A5365"/>
    <w:rsid w:val="75B769B0"/>
    <w:rsid w:val="75D94B83"/>
    <w:rsid w:val="75DE488F"/>
    <w:rsid w:val="764A51BD"/>
    <w:rsid w:val="76BD726A"/>
    <w:rsid w:val="76ED694A"/>
    <w:rsid w:val="77575D2B"/>
    <w:rsid w:val="777A05E8"/>
    <w:rsid w:val="77836B8A"/>
    <w:rsid w:val="77C47AB5"/>
    <w:rsid w:val="78056103"/>
    <w:rsid w:val="78C87131"/>
    <w:rsid w:val="792D0E66"/>
    <w:rsid w:val="79482E4A"/>
    <w:rsid w:val="79AE27CB"/>
    <w:rsid w:val="7A460C55"/>
    <w:rsid w:val="7A5461A9"/>
    <w:rsid w:val="7A70182E"/>
    <w:rsid w:val="7B1B5C3E"/>
    <w:rsid w:val="7B700E0F"/>
    <w:rsid w:val="7B8A691F"/>
    <w:rsid w:val="7BA06143"/>
    <w:rsid w:val="7BF94D6B"/>
    <w:rsid w:val="7C6F7C42"/>
    <w:rsid w:val="7C961A10"/>
    <w:rsid w:val="7CE81B50"/>
    <w:rsid w:val="7CF91FAF"/>
    <w:rsid w:val="7D4A26D8"/>
    <w:rsid w:val="7DD56578"/>
    <w:rsid w:val="7E4075FF"/>
    <w:rsid w:val="7E576F8D"/>
    <w:rsid w:val="7E5D5AD4"/>
    <w:rsid w:val="7E6B0C8A"/>
    <w:rsid w:val="7EC16AFC"/>
    <w:rsid w:val="7ECB1729"/>
    <w:rsid w:val="7EE32F75"/>
    <w:rsid w:val="7F1B26B0"/>
    <w:rsid w:val="7F517E80"/>
    <w:rsid w:val="7F9649B7"/>
    <w:rsid w:val="7FD10FC1"/>
    <w:rsid w:val="7FE17456"/>
    <w:rsid w:val="7FE3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autoRedefine/>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9"/>
    <w:pPr>
      <w:tabs>
        <w:tab w:val="left" w:pos="720"/>
      </w:tabs>
      <w:spacing w:before="560" w:after="290" w:line="376" w:lineRule="auto"/>
      <w:ind w:left="420" w:hanging="420"/>
      <w:outlineLvl w:val="3"/>
    </w:pPr>
    <w:rPr>
      <w:rFonts w:ascii="Arial" w:hAnsi="Arial" w:eastAsia="黑体"/>
      <w:b/>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Quote"/>
    <w:basedOn w:val="1"/>
    <w:next w:val="1"/>
    <w:link w:val="29"/>
    <w:autoRedefine/>
    <w:qFormat/>
    <w:uiPriority w:val="29"/>
    <w:pPr>
      <w:widowControl/>
      <w:jc w:val="left"/>
    </w:pPr>
    <w:rPr>
      <w:rFonts w:ascii="Calibri" w:hAnsi="Calibri"/>
      <w:i/>
      <w:kern w:val="0"/>
      <w:sz w:val="24"/>
      <w:szCs w:val="24"/>
    </w:rPr>
  </w:style>
  <w:style w:type="paragraph" w:styleId="8">
    <w:name w:val="Normal Indent"/>
    <w:basedOn w:val="1"/>
    <w:autoRedefine/>
    <w:qFormat/>
    <w:uiPriority w:val="0"/>
    <w:pPr>
      <w:spacing w:line="360" w:lineRule="auto"/>
      <w:ind w:firstLine="420"/>
    </w:pPr>
    <w:rPr>
      <w:sz w:val="24"/>
      <w:szCs w:val="24"/>
    </w:rPr>
  </w:style>
  <w:style w:type="paragraph" w:styleId="9">
    <w:name w:val="annotation text"/>
    <w:basedOn w:val="1"/>
    <w:link w:val="27"/>
    <w:autoRedefine/>
    <w:qFormat/>
    <w:uiPriority w:val="0"/>
    <w:pPr>
      <w:jc w:val="left"/>
    </w:pPr>
  </w:style>
  <w:style w:type="paragraph" w:styleId="10">
    <w:name w:val="Body Text Indent"/>
    <w:basedOn w:val="1"/>
    <w:autoRedefine/>
    <w:qFormat/>
    <w:uiPriority w:val="0"/>
    <w:pPr>
      <w:spacing w:line="700" w:lineRule="exact"/>
      <w:ind w:left="960"/>
    </w:pPr>
    <w:rPr>
      <w:sz w:val="44"/>
    </w:rPr>
  </w:style>
  <w:style w:type="paragraph" w:styleId="11">
    <w:name w:val="Plain Text"/>
    <w:basedOn w:val="1"/>
    <w:autoRedefine/>
    <w:qFormat/>
    <w:uiPriority w:val="0"/>
    <w:pPr>
      <w:adjustRightInd w:val="0"/>
      <w:snapToGrid w:val="0"/>
      <w:spacing w:line="360" w:lineRule="auto"/>
    </w:pPr>
    <w:rPr>
      <w:rFonts w:ascii="宋体" w:hAnsi="Courier New"/>
      <w:sz w:val="21"/>
    </w:rPr>
  </w:style>
  <w:style w:type="paragraph" w:styleId="12">
    <w:name w:val="Date"/>
    <w:basedOn w:val="1"/>
    <w:next w:val="1"/>
    <w:autoRedefine/>
    <w:qFormat/>
    <w:uiPriority w:val="0"/>
  </w:style>
  <w:style w:type="paragraph" w:styleId="13">
    <w:name w:val="Balloon Text"/>
    <w:basedOn w:val="1"/>
    <w:link w:val="26"/>
    <w:autoRedefine/>
    <w:qFormat/>
    <w:uiPriority w:val="0"/>
    <w:rPr>
      <w:sz w:val="18"/>
      <w:szCs w:val="18"/>
    </w:rPr>
  </w:style>
  <w:style w:type="paragraph" w:styleId="14">
    <w:name w:val="footer"/>
    <w:basedOn w:val="1"/>
    <w:next w:val="15"/>
    <w:autoRedefine/>
    <w:qFormat/>
    <w:uiPriority w:val="0"/>
    <w:pPr>
      <w:tabs>
        <w:tab w:val="center" w:pos="4153"/>
        <w:tab w:val="right" w:pos="8306"/>
      </w:tabs>
      <w:snapToGrid w:val="0"/>
      <w:jc w:val="left"/>
    </w:pPr>
    <w:rPr>
      <w:sz w:val="18"/>
    </w:rPr>
  </w:style>
  <w:style w:type="paragraph" w:customStyle="1" w:styleId="15">
    <w:name w:val="索引 51"/>
    <w:basedOn w:val="1"/>
    <w:next w:val="1"/>
    <w:autoRedefine/>
    <w:qFormat/>
    <w:uiPriority w:val="0"/>
    <w:pPr>
      <w:ind w:left="1680"/>
    </w:p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annotation subject"/>
    <w:basedOn w:val="9"/>
    <w:next w:val="9"/>
    <w:link w:val="28"/>
    <w:autoRedefine/>
    <w:qFormat/>
    <w:uiPriority w:val="0"/>
    <w:rPr>
      <w:b/>
      <w:bCs/>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basedOn w:val="22"/>
    <w:autoRedefine/>
    <w:qFormat/>
    <w:uiPriority w:val="0"/>
    <w:rPr>
      <w:sz w:val="21"/>
      <w:szCs w:val="21"/>
    </w:rPr>
  </w:style>
  <w:style w:type="paragraph" w:customStyle="1" w:styleId="25">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26">
    <w:name w:val="批注框文本 字符"/>
    <w:basedOn w:val="22"/>
    <w:link w:val="13"/>
    <w:autoRedefine/>
    <w:qFormat/>
    <w:uiPriority w:val="0"/>
    <w:rPr>
      <w:kern w:val="2"/>
      <w:sz w:val="18"/>
      <w:szCs w:val="18"/>
    </w:rPr>
  </w:style>
  <w:style w:type="character" w:customStyle="1" w:styleId="27">
    <w:name w:val="批注文字 字符"/>
    <w:basedOn w:val="22"/>
    <w:link w:val="9"/>
    <w:autoRedefine/>
    <w:qFormat/>
    <w:uiPriority w:val="0"/>
    <w:rPr>
      <w:kern w:val="2"/>
      <w:sz w:val="28"/>
    </w:rPr>
  </w:style>
  <w:style w:type="character" w:customStyle="1" w:styleId="28">
    <w:name w:val="批注主题 字符"/>
    <w:basedOn w:val="27"/>
    <w:link w:val="19"/>
    <w:qFormat/>
    <w:uiPriority w:val="0"/>
    <w:rPr>
      <w:b/>
      <w:bCs/>
      <w:kern w:val="2"/>
      <w:sz w:val="28"/>
    </w:rPr>
  </w:style>
  <w:style w:type="character" w:customStyle="1" w:styleId="29">
    <w:name w:val="引用 字符"/>
    <w:basedOn w:val="22"/>
    <w:link w:val="3"/>
    <w:autoRedefine/>
    <w:qFormat/>
    <w:uiPriority w:val="29"/>
    <w:rPr>
      <w:rFonts w:ascii="Calibri" w:hAnsi="Calibri"/>
      <w:i/>
      <w:sz w:val="24"/>
      <w:szCs w:val="24"/>
    </w:rPr>
  </w:style>
  <w:style w:type="character" w:customStyle="1" w:styleId="30">
    <w:name w:val="trnone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23531</Words>
  <Characters>25956</Characters>
  <Lines>392</Lines>
  <Paragraphs>110</Paragraphs>
  <TotalTime>0</TotalTime>
  <ScaleCrop>false</ScaleCrop>
  <LinksUpToDate>false</LinksUpToDate>
  <CharactersWithSpaces>26351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2024-01-17T05:17:00Z</dcterms:created>
  <dc:creator>阎晗</dc:creator>
  <cp:lastModifiedBy>晗子</cp:lastModifiedBy>
  <cp:lastPrinted>2024-01-18T09:25:00Z</cp:lastPrinted>
  <dcterms:modified xsi:type="dcterms:W3CDTF">2025-07-29T10:38:33Z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253E2477EEB846738C20A794A5974948_11</vt:lpwstr>
  </property>
  <property fmtid="{D5CDD505-2E9C-101B-9397-08002B2CF9AE}" pid="4" name="KSOTemplateDocerSaveRecord">
    <vt:lpwstr>eyJoZGlkIjoiMTQ4YzhkMGQxOTk5MWY0NWFjNTNmOWVmNjhkMTdiMjYiLCJ1c2VySWQiOiIxMjIzNjkzNTAwIn0=</vt:lpwstr>
  </property>
</Properties>
</file>