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DA6160" w:rsidRDefault="00DA6160">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bookmarkStart w:id="1" w:name="OLE_LINK9"/>
      <w:r w:rsidR="00547C5B">
        <w:rPr>
          <w:rFonts w:ascii="方正仿宋_GBK" w:eastAsia="方正仿宋_GBK" w:hAnsi="方正仿宋_GBK" w:cs="方正仿宋_GBK" w:hint="eastAsia"/>
          <w:b/>
          <w:bCs/>
          <w:color w:val="000000"/>
          <w:sz w:val="44"/>
          <w:szCs w:val="44"/>
        </w:rPr>
        <w:t>奥林巴斯</w:t>
      </w:r>
      <w:r w:rsidR="00547C5B">
        <w:rPr>
          <w:rFonts w:ascii="方正仿宋_GBK" w:eastAsia="方正仿宋_GBK" w:hAnsi="方正仿宋_GBK" w:cs="方正仿宋_GBK"/>
          <w:b/>
          <w:bCs/>
          <w:color w:val="000000"/>
          <w:sz w:val="44"/>
          <w:szCs w:val="44"/>
        </w:rPr>
        <w:t>支气管</w:t>
      </w:r>
      <w:r w:rsidR="00DA6160">
        <w:rPr>
          <w:rFonts w:ascii="方正仿宋_GBK" w:eastAsia="方正仿宋_GBK" w:hAnsi="方正仿宋_GBK" w:cs="方正仿宋_GBK" w:hint="eastAsia"/>
          <w:b/>
          <w:bCs/>
          <w:color w:val="000000"/>
          <w:sz w:val="44"/>
          <w:szCs w:val="44"/>
        </w:rPr>
        <w:t>镜</w:t>
      </w:r>
      <w:r w:rsidR="00547C5B">
        <w:rPr>
          <w:rFonts w:ascii="方正仿宋_GBK" w:eastAsia="方正仿宋_GBK" w:hAnsi="方正仿宋_GBK" w:cs="方正仿宋_GBK"/>
          <w:b/>
          <w:bCs/>
          <w:color w:val="000000"/>
          <w:sz w:val="44"/>
          <w:szCs w:val="44"/>
        </w:rPr>
        <w:t>维保</w:t>
      </w:r>
      <w:r w:rsidR="005D2AF5">
        <w:rPr>
          <w:rFonts w:ascii="方正仿宋_GBK" w:eastAsia="方正仿宋_GBK" w:hAnsi="方正仿宋_GBK" w:cs="方正仿宋_GBK"/>
          <w:b/>
          <w:bCs/>
          <w:color w:val="000000"/>
          <w:sz w:val="44"/>
          <w:szCs w:val="44"/>
        </w:rPr>
        <w:t>服务采购</w:t>
      </w:r>
    </w:p>
    <w:bookmarkEnd w:id="1"/>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00547C5B">
        <w:rPr>
          <w:rFonts w:ascii="方正仿宋_GBK" w:eastAsia="方正仿宋_GBK" w:hAnsi="方正仿宋_GBK" w:cs="方正仿宋_GBK" w:hint="eastAsia"/>
          <w:b/>
          <w:bCs/>
          <w:color w:val="000000"/>
          <w:sz w:val="44"/>
          <w:szCs w:val="44"/>
        </w:rPr>
        <w:t xml:space="preserve">  CQKYC2026</w:t>
      </w:r>
      <w:r w:rsidRPr="00636B39">
        <w:rPr>
          <w:rFonts w:ascii="方正仿宋_GBK" w:eastAsia="方正仿宋_GBK" w:hAnsi="方正仿宋_GBK" w:cs="方正仿宋_GBK" w:hint="eastAsia"/>
          <w:b/>
          <w:bCs/>
          <w:color w:val="000000"/>
          <w:sz w:val="44"/>
          <w:szCs w:val="44"/>
        </w:rPr>
        <w:t>0</w:t>
      </w:r>
      <w:r w:rsidR="00547C5B">
        <w:rPr>
          <w:rFonts w:ascii="方正仿宋_GBK" w:eastAsia="方正仿宋_GBK" w:hAnsi="方正仿宋_GBK" w:cs="方正仿宋_GBK"/>
          <w:b/>
          <w:bCs/>
          <w:color w:val="000000"/>
          <w:sz w:val="44"/>
          <w:szCs w:val="44"/>
        </w:rPr>
        <w:t>01</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DA6160" w:rsidRDefault="00DA6160">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DA6160">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DA6160">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B97476"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B97476"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B97476"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B97476"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B97476"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bookmarkStart w:id="2" w:name="OLE_LINK7"/>
      <w:r w:rsidR="00A843DB">
        <w:rPr>
          <w:rFonts w:ascii="宋体" w:hAnsi="宋体" w:cs="宋体" w:hint="eastAsia"/>
          <w:sz w:val="24"/>
          <w:szCs w:val="24"/>
          <w:u w:val="single"/>
        </w:rPr>
        <w:t>奥林巴斯</w:t>
      </w:r>
      <w:r w:rsidR="00A843DB">
        <w:rPr>
          <w:rFonts w:ascii="宋体" w:hAnsi="宋体" w:cs="宋体"/>
          <w:sz w:val="24"/>
          <w:szCs w:val="24"/>
          <w:u w:val="single"/>
        </w:rPr>
        <w:t>支气管镜维保服务</w:t>
      </w:r>
      <w:bookmarkEnd w:id="2"/>
      <w:r w:rsidR="00A843DB">
        <w:rPr>
          <w:rFonts w:ascii="宋体" w:hAnsi="宋体" w:cs="宋体"/>
          <w:sz w:val="24"/>
          <w:szCs w:val="24"/>
          <w:u w:val="single"/>
        </w:rPr>
        <w:t xml:space="preserve">  </w:t>
      </w:r>
      <w:r>
        <w:rPr>
          <w:rFonts w:ascii="宋体" w:hAnsi="宋体" w:cs="宋体" w:hint="eastAsia"/>
          <w:sz w:val="24"/>
          <w:szCs w:val="24"/>
        </w:rPr>
        <w:t>进行公开询价采购招标，欢迎有资格的供应商前来参加。</w:t>
      </w:r>
    </w:p>
    <w:p w:rsidR="005C5396" w:rsidRPr="007911BC" w:rsidRDefault="00FE19F4" w:rsidP="007911BC">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965"/>
        <w:gridCol w:w="1746"/>
        <w:gridCol w:w="1690"/>
        <w:gridCol w:w="1444"/>
      </w:tblGrid>
      <w:tr w:rsidR="00CD37AA" w:rsidTr="00CD37AA">
        <w:trPr>
          <w:trHeight w:val="489"/>
          <w:jc w:val="center"/>
        </w:trPr>
        <w:tc>
          <w:tcPr>
            <w:tcW w:w="1965" w:type="dxa"/>
            <w:tcBorders>
              <w:top w:val="single" w:sz="4" w:space="0" w:color="auto"/>
              <w:left w:val="single" w:sz="4" w:space="0" w:color="auto"/>
              <w:right w:val="single" w:sz="4" w:space="0" w:color="auto"/>
            </w:tcBorders>
            <w:vAlign w:val="center"/>
          </w:tcPr>
          <w:p w:rsidR="00CD37AA" w:rsidRDefault="00CD37AA" w:rsidP="00CD37AA">
            <w:pPr>
              <w:widowControl/>
              <w:spacing w:line="400" w:lineRule="exact"/>
              <w:jc w:val="center"/>
              <w:rPr>
                <w:rFonts w:ascii="仿宋" w:eastAsia="仿宋" w:hAnsi="仿宋" w:cs="仿宋"/>
                <w:b/>
                <w:bCs/>
                <w:kern w:val="0"/>
                <w:sz w:val="24"/>
                <w:szCs w:val="24"/>
              </w:rPr>
            </w:pPr>
            <w:bookmarkStart w:id="3" w:name="OLE_LINK8"/>
            <w:r>
              <w:rPr>
                <w:rFonts w:ascii="仿宋" w:eastAsia="仿宋" w:hAnsi="仿宋" w:cs="仿宋" w:hint="eastAsia"/>
                <w:b/>
                <w:bCs/>
                <w:kern w:val="0"/>
                <w:sz w:val="24"/>
                <w:szCs w:val="24"/>
              </w:rPr>
              <w:t>项目名称</w:t>
            </w:r>
          </w:p>
        </w:tc>
        <w:tc>
          <w:tcPr>
            <w:tcW w:w="1965" w:type="dxa"/>
            <w:tcBorders>
              <w:top w:val="single" w:sz="4" w:space="0" w:color="auto"/>
              <w:left w:val="single" w:sz="4" w:space="0" w:color="auto"/>
              <w:right w:val="single" w:sz="4" w:space="0" w:color="auto"/>
            </w:tcBorders>
            <w:vAlign w:val="center"/>
          </w:tcPr>
          <w:p w:rsidR="00CD37AA" w:rsidRDefault="00A843DB" w:rsidP="00CD37AA">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p>
        </w:tc>
        <w:tc>
          <w:tcPr>
            <w:tcW w:w="1746" w:type="dxa"/>
            <w:tcBorders>
              <w:top w:val="single" w:sz="4" w:space="0" w:color="auto"/>
              <w:left w:val="single" w:sz="4" w:space="0" w:color="auto"/>
              <w:right w:val="single" w:sz="4" w:space="0" w:color="auto"/>
            </w:tcBorders>
            <w:vAlign w:val="center"/>
          </w:tcPr>
          <w:p w:rsidR="00CD37AA" w:rsidRDefault="00A843DB" w:rsidP="00CD37AA">
            <w:pPr>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服务期限</w:t>
            </w:r>
          </w:p>
        </w:tc>
        <w:tc>
          <w:tcPr>
            <w:tcW w:w="1690" w:type="dxa"/>
            <w:tcBorders>
              <w:top w:val="single" w:sz="4" w:space="0" w:color="auto"/>
              <w:left w:val="single" w:sz="4" w:space="0" w:color="auto"/>
              <w:right w:val="single" w:sz="4" w:space="0" w:color="auto"/>
            </w:tcBorders>
          </w:tcPr>
          <w:p w:rsidR="00CD37AA" w:rsidRDefault="00CD37AA" w:rsidP="00CD37AA">
            <w:pPr>
              <w:widowControl/>
              <w:spacing w:line="400" w:lineRule="exact"/>
              <w:jc w:val="center"/>
              <w:rPr>
                <w:rFonts w:ascii="仿宋" w:eastAsia="仿宋" w:hAnsi="仿宋" w:cs="仿宋"/>
                <w:b/>
                <w:bCs/>
                <w:kern w:val="0"/>
                <w:sz w:val="24"/>
                <w:szCs w:val="24"/>
              </w:rPr>
            </w:pPr>
            <w:r w:rsidRPr="00CD37AA">
              <w:rPr>
                <w:rFonts w:ascii="仿宋" w:eastAsia="仿宋" w:hAnsi="仿宋" w:cs="仿宋" w:hint="eastAsia"/>
                <w:b/>
                <w:bCs/>
                <w:kern w:val="0"/>
                <w:sz w:val="24"/>
                <w:szCs w:val="24"/>
              </w:rPr>
              <w:t>最高限价</w:t>
            </w:r>
          </w:p>
          <w:p w:rsidR="00CD37AA" w:rsidRPr="00760527" w:rsidRDefault="00CD37AA" w:rsidP="00CD37AA">
            <w:pPr>
              <w:widowControl/>
              <w:spacing w:line="400" w:lineRule="exact"/>
              <w:jc w:val="center"/>
            </w:pPr>
            <w:r w:rsidRPr="00CD37AA">
              <w:rPr>
                <w:rFonts w:ascii="仿宋" w:eastAsia="仿宋" w:hAnsi="仿宋" w:cs="仿宋" w:hint="eastAsia"/>
                <w:b/>
                <w:bCs/>
                <w:kern w:val="0"/>
                <w:sz w:val="24"/>
                <w:szCs w:val="24"/>
              </w:rPr>
              <w:t>（万元）</w:t>
            </w:r>
          </w:p>
        </w:tc>
        <w:tc>
          <w:tcPr>
            <w:tcW w:w="1444" w:type="dxa"/>
            <w:tcBorders>
              <w:top w:val="single" w:sz="4" w:space="0" w:color="auto"/>
              <w:left w:val="single" w:sz="4" w:space="0" w:color="auto"/>
              <w:right w:val="single" w:sz="4" w:space="0" w:color="auto"/>
            </w:tcBorders>
          </w:tcPr>
          <w:p w:rsidR="00CD37AA" w:rsidRPr="00CD37AA" w:rsidRDefault="00CD37AA" w:rsidP="00CD37AA">
            <w:pPr>
              <w:rPr>
                <w:rFonts w:ascii="仿宋" w:eastAsia="仿宋" w:hAnsi="仿宋" w:cs="仿宋"/>
                <w:b/>
                <w:bCs/>
                <w:kern w:val="0"/>
                <w:sz w:val="24"/>
                <w:szCs w:val="24"/>
              </w:rPr>
            </w:pPr>
            <w:r w:rsidRPr="00CD37AA">
              <w:rPr>
                <w:rFonts w:ascii="仿宋" w:eastAsia="仿宋" w:hAnsi="仿宋" w:cs="仿宋" w:hint="eastAsia"/>
                <w:b/>
                <w:bCs/>
                <w:kern w:val="0"/>
                <w:sz w:val="24"/>
                <w:szCs w:val="24"/>
              </w:rPr>
              <w:t>成交供应商数量（名）</w:t>
            </w:r>
          </w:p>
        </w:tc>
      </w:tr>
      <w:tr w:rsidR="00CD37AA" w:rsidTr="00CD37AA">
        <w:trPr>
          <w:trHeight w:val="352"/>
          <w:jc w:val="center"/>
        </w:trPr>
        <w:tc>
          <w:tcPr>
            <w:tcW w:w="1965" w:type="dxa"/>
            <w:tcBorders>
              <w:top w:val="single" w:sz="4" w:space="0" w:color="auto"/>
              <w:left w:val="single" w:sz="4" w:space="0" w:color="auto"/>
              <w:right w:val="single" w:sz="4" w:space="0" w:color="auto"/>
            </w:tcBorders>
            <w:vAlign w:val="center"/>
          </w:tcPr>
          <w:p w:rsidR="00CD37AA" w:rsidRPr="00A843DB" w:rsidRDefault="00A843DB" w:rsidP="00CD37AA">
            <w:pPr>
              <w:spacing w:line="400" w:lineRule="exact"/>
              <w:rPr>
                <w:rFonts w:ascii="宋体" w:hAnsi="宋体" w:cs="宋体"/>
                <w:sz w:val="24"/>
                <w:szCs w:val="24"/>
              </w:rPr>
            </w:pPr>
            <w:r w:rsidRPr="00A843DB">
              <w:rPr>
                <w:rFonts w:ascii="宋体" w:hAnsi="宋体" w:cs="宋体" w:hint="eastAsia"/>
                <w:sz w:val="24"/>
                <w:szCs w:val="24"/>
              </w:rPr>
              <w:t>奥林巴斯</w:t>
            </w:r>
            <w:r w:rsidRPr="00A843DB">
              <w:rPr>
                <w:rFonts w:ascii="宋体" w:hAnsi="宋体" w:cs="宋体"/>
                <w:sz w:val="24"/>
                <w:szCs w:val="24"/>
              </w:rPr>
              <w:t>支气管镜维保服务</w:t>
            </w:r>
          </w:p>
        </w:tc>
        <w:tc>
          <w:tcPr>
            <w:tcW w:w="1965" w:type="dxa"/>
            <w:tcBorders>
              <w:top w:val="single" w:sz="4" w:space="0" w:color="auto"/>
              <w:left w:val="single" w:sz="4" w:space="0" w:color="auto"/>
              <w:right w:val="single" w:sz="4" w:space="0" w:color="auto"/>
            </w:tcBorders>
            <w:vAlign w:val="center"/>
          </w:tcPr>
          <w:p w:rsidR="00CD37AA" w:rsidRPr="00916A59" w:rsidRDefault="00FB395C" w:rsidP="00CD37AA">
            <w:pPr>
              <w:pStyle w:val="a4"/>
              <w:spacing w:line="400" w:lineRule="exact"/>
              <w:jc w:val="center"/>
              <w:rPr>
                <w:rFonts w:ascii="宋体" w:eastAsia="宋体" w:hAnsi="宋体" w:cs="宋体"/>
                <w:sz w:val="24"/>
                <w:szCs w:val="24"/>
              </w:rPr>
            </w:pPr>
            <w:r>
              <w:rPr>
                <w:rFonts w:ascii="宋体" w:eastAsia="宋体" w:hAnsi="宋体" w:cs="宋体"/>
                <w:sz w:val="24"/>
                <w:szCs w:val="24"/>
              </w:rPr>
              <w:t>2</w:t>
            </w:r>
            <w:r w:rsidR="00A843DB">
              <w:rPr>
                <w:rFonts w:ascii="宋体" w:eastAsia="宋体" w:hAnsi="宋体" w:cs="宋体" w:hint="eastAsia"/>
                <w:sz w:val="24"/>
                <w:szCs w:val="24"/>
              </w:rPr>
              <w:t>支</w:t>
            </w:r>
          </w:p>
        </w:tc>
        <w:tc>
          <w:tcPr>
            <w:tcW w:w="1746" w:type="dxa"/>
            <w:tcBorders>
              <w:top w:val="single" w:sz="4" w:space="0" w:color="auto"/>
              <w:left w:val="single" w:sz="4" w:space="0" w:color="auto"/>
              <w:right w:val="single" w:sz="4" w:space="0" w:color="auto"/>
            </w:tcBorders>
            <w:vAlign w:val="center"/>
          </w:tcPr>
          <w:p w:rsidR="00CD37AA" w:rsidRPr="00916A59" w:rsidRDefault="00A843DB" w:rsidP="00CD37AA">
            <w:pPr>
              <w:widowControl/>
              <w:spacing w:line="400" w:lineRule="exact"/>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个</w:t>
            </w:r>
            <w:r>
              <w:rPr>
                <w:rFonts w:ascii="宋体" w:hAnsi="宋体" w:cs="宋体"/>
                <w:sz w:val="24"/>
                <w:szCs w:val="24"/>
              </w:rPr>
              <w:t>月</w:t>
            </w:r>
          </w:p>
        </w:tc>
        <w:tc>
          <w:tcPr>
            <w:tcW w:w="1690" w:type="dxa"/>
            <w:tcBorders>
              <w:top w:val="single" w:sz="4" w:space="0" w:color="auto"/>
              <w:left w:val="single" w:sz="4" w:space="0" w:color="auto"/>
              <w:right w:val="single" w:sz="4" w:space="0" w:color="auto"/>
            </w:tcBorders>
          </w:tcPr>
          <w:p w:rsidR="00CD37AA" w:rsidRPr="00916A59" w:rsidRDefault="00CD37AA" w:rsidP="00A843DB">
            <w:pPr>
              <w:rPr>
                <w:rFonts w:ascii="宋体" w:hAnsi="宋体" w:cs="宋体"/>
                <w:sz w:val="24"/>
                <w:szCs w:val="24"/>
              </w:rPr>
            </w:pPr>
          </w:p>
          <w:p w:rsidR="00CD37AA" w:rsidRPr="00916A59" w:rsidRDefault="00A843DB" w:rsidP="00A843DB">
            <w:pPr>
              <w:ind w:firstLineChars="100" w:firstLine="240"/>
              <w:rPr>
                <w:rFonts w:ascii="宋体" w:hAnsi="宋体" w:cs="宋体"/>
                <w:sz w:val="24"/>
                <w:szCs w:val="24"/>
              </w:rPr>
            </w:pPr>
            <w:r>
              <w:rPr>
                <w:rFonts w:ascii="宋体" w:hAnsi="宋体" w:cs="宋体"/>
                <w:sz w:val="24"/>
                <w:szCs w:val="24"/>
              </w:rPr>
              <w:t>98000.00</w:t>
            </w:r>
          </w:p>
        </w:tc>
        <w:tc>
          <w:tcPr>
            <w:tcW w:w="1444" w:type="dxa"/>
            <w:tcBorders>
              <w:top w:val="single" w:sz="4" w:space="0" w:color="auto"/>
              <w:left w:val="single" w:sz="4" w:space="0" w:color="auto"/>
              <w:right w:val="single" w:sz="4" w:space="0" w:color="auto"/>
            </w:tcBorders>
          </w:tcPr>
          <w:p w:rsidR="00CD37AA" w:rsidRPr="00916A59" w:rsidRDefault="00CD37AA" w:rsidP="00CD37AA">
            <w:pPr>
              <w:rPr>
                <w:rFonts w:ascii="宋体" w:hAnsi="宋体" w:cs="宋体"/>
                <w:sz w:val="24"/>
                <w:szCs w:val="24"/>
              </w:rPr>
            </w:pPr>
          </w:p>
          <w:p w:rsidR="00CD37AA" w:rsidRPr="00916A59" w:rsidRDefault="00CD37AA" w:rsidP="00CD37AA">
            <w:pPr>
              <w:ind w:firstLineChars="200" w:firstLine="480"/>
              <w:rPr>
                <w:rFonts w:ascii="宋体" w:hAnsi="宋体" w:cs="宋体"/>
                <w:sz w:val="24"/>
                <w:szCs w:val="24"/>
              </w:rPr>
            </w:pPr>
            <w:r w:rsidRPr="00916A59">
              <w:rPr>
                <w:rFonts w:ascii="宋体" w:hAnsi="宋体" w:cs="宋体"/>
                <w:sz w:val="24"/>
                <w:szCs w:val="24"/>
              </w:rPr>
              <w:t>1</w:t>
            </w:r>
          </w:p>
        </w:tc>
      </w:tr>
    </w:tbl>
    <w:bookmarkEnd w:id="3"/>
    <w:p w:rsidR="005C5396" w:rsidRPr="007F3A98" w:rsidRDefault="00FE19F4">
      <w:pPr>
        <w:pStyle w:val="3"/>
        <w:spacing w:before="0" w:after="0" w:line="400" w:lineRule="exact"/>
        <w:rPr>
          <w:rFonts w:ascii="宋体" w:hAnsi="宋体" w:cs="宋体"/>
          <w:sz w:val="24"/>
          <w:szCs w:val="24"/>
        </w:rPr>
      </w:pPr>
      <w:r w:rsidRPr="007F3A98">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4" w:name="_Toc403569771"/>
      <w:bookmarkStart w:id="5" w:name="_Toc172035180"/>
      <w:r>
        <w:rPr>
          <w:rFonts w:ascii="宋体" w:hAnsi="宋体" w:cs="宋体" w:hint="eastAsia"/>
          <w:sz w:val="24"/>
          <w:szCs w:val="24"/>
        </w:rPr>
        <w:t>三、供应商资格</w:t>
      </w:r>
      <w:bookmarkEnd w:id="4"/>
      <w:r>
        <w:rPr>
          <w:rFonts w:ascii="宋体" w:hAnsi="宋体" w:cs="宋体" w:hint="eastAsia"/>
          <w:sz w:val="24"/>
          <w:szCs w:val="24"/>
        </w:rPr>
        <w:t>条件</w:t>
      </w:r>
      <w:bookmarkEnd w:id="5"/>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AB1249">
      <w:pPr>
        <w:spacing w:line="400" w:lineRule="exact"/>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p>
    <w:p w:rsidR="00AB1249" w:rsidRPr="00AB1249" w:rsidRDefault="007F3A98" w:rsidP="00AB1249">
      <w:pPr>
        <w:spacing w:line="400" w:lineRule="exact"/>
        <w:ind w:firstLineChars="200" w:firstLine="480"/>
        <w:rPr>
          <w:rFonts w:ascii="宋体" w:hAnsi="宋体" w:cs="宋体"/>
          <w:b/>
          <w:sz w:val="24"/>
          <w:szCs w:val="24"/>
        </w:rPr>
      </w:pPr>
      <w:r w:rsidRPr="00AB1249">
        <w:rPr>
          <w:rFonts w:ascii="宋体" w:hAnsi="宋体" w:cs="宋体" w:hint="eastAsia"/>
          <w:sz w:val="24"/>
          <w:szCs w:val="24"/>
        </w:rPr>
        <w:t>（三）本项目的特定资格要求：</w:t>
      </w:r>
      <w:bookmarkStart w:id="6" w:name="_Toc172035181"/>
      <w:bookmarkStart w:id="7" w:name="OLE_LINK11"/>
      <w:bookmarkStart w:id="8" w:name="_GoBack"/>
      <w:r w:rsidR="007478B8" w:rsidRPr="00AB1249">
        <w:rPr>
          <w:rFonts w:ascii="宋体" w:hAnsi="宋体" w:cs="宋体"/>
          <w:b/>
          <w:sz w:val="24"/>
          <w:szCs w:val="24"/>
        </w:rPr>
        <w:t>具备医疗器械经营许可证,其许可类别应包含06 (医用成像器械)。</w:t>
      </w:r>
    </w:p>
    <w:bookmarkEnd w:id="7"/>
    <w:bookmarkEnd w:id="8"/>
    <w:p w:rsidR="007F3A98" w:rsidRPr="00AB1249" w:rsidRDefault="007F3A98" w:rsidP="00AB1249">
      <w:pPr>
        <w:spacing w:line="400" w:lineRule="exact"/>
        <w:ind w:firstLineChars="200" w:firstLine="482"/>
        <w:rPr>
          <w:rFonts w:ascii="宋体" w:hAnsi="宋体" w:cs="宋体"/>
          <w:b/>
          <w:sz w:val="24"/>
          <w:szCs w:val="24"/>
        </w:rPr>
      </w:pPr>
      <w:r w:rsidRPr="00AB1249">
        <w:rPr>
          <w:rFonts w:ascii="宋体" w:hAnsi="宋体" w:cs="宋体" w:hint="eastAsia"/>
          <w:b/>
          <w:sz w:val="24"/>
          <w:szCs w:val="24"/>
        </w:rPr>
        <w:t>四、</w:t>
      </w:r>
      <w:proofErr w:type="gramStart"/>
      <w:r w:rsidRPr="00AB1249">
        <w:rPr>
          <w:rFonts w:ascii="宋体" w:hAnsi="宋体" w:cs="宋体" w:hint="eastAsia"/>
          <w:b/>
          <w:sz w:val="24"/>
          <w:szCs w:val="24"/>
        </w:rPr>
        <w:t>竞采有关</w:t>
      </w:r>
      <w:proofErr w:type="gramEnd"/>
      <w:r w:rsidRPr="00AB1249">
        <w:rPr>
          <w:rFonts w:ascii="宋体" w:hAnsi="宋体" w:cs="宋体" w:hint="eastAsia"/>
          <w:b/>
          <w:sz w:val="24"/>
          <w:szCs w:val="24"/>
        </w:rPr>
        <w:t>说明</w:t>
      </w:r>
      <w:bookmarkEnd w:id="6"/>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sidRPr="00315123">
        <w:rPr>
          <w:rFonts w:ascii="宋体" w:hAnsi="宋体" w:cs="宋体" w:hint="eastAsia"/>
          <w:sz w:val="24"/>
          <w:szCs w:val="24"/>
        </w:rPr>
        <w:t>行采家</w:t>
      </w:r>
      <w:proofErr w:type="gramEnd"/>
      <w:r w:rsidR="006D345A" w:rsidRPr="00315123">
        <w:rPr>
          <w:rFonts w:ascii="宋体" w:hAnsi="宋体" w:cs="宋体" w:hint="eastAsia"/>
          <w:sz w:val="24"/>
          <w:szCs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315123">
      <w:pPr>
        <w:spacing w:line="400" w:lineRule="exact"/>
        <w:ind w:firstLineChars="200" w:firstLine="480"/>
        <w:rPr>
          <w:rFonts w:ascii="宋体" w:hAnsi="宋体" w:cs="宋体"/>
          <w:sz w:val="24"/>
          <w:szCs w:val="24"/>
        </w:rPr>
      </w:pPr>
      <w:bookmarkStart w:id="9" w:name="_Toc27572"/>
      <w:bookmarkStart w:id="10" w:name="_Toc13746"/>
      <w:bookmarkStart w:id="11" w:name="_Toc403569774"/>
      <w:r>
        <w:rPr>
          <w:rFonts w:ascii="宋体" w:hAnsi="宋体" w:cs="宋体" w:hint="eastAsia"/>
          <w:sz w:val="24"/>
          <w:szCs w:val="24"/>
        </w:rPr>
        <w:t>（三）线上报价</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进行网上报价。</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（四）供应商须在平台上报价并按</w:t>
      </w:r>
      <w:r w:rsidR="0051579C">
        <w:rPr>
          <w:rFonts w:ascii="宋体" w:hAnsi="宋体" w:cs="宋体" w:hint="eastAsia"/>
          <w:sz w:val="24"/>
          <w:szCs w:val="24"/>
        </w:rPr>
        <w:t>“第</w:t>
      </w:r>
      <w:r w:rsidR="00487A74">
        <w:rPr>
          <w:rFonts w:ascii="宋体" w:hAnsi="宋体" w:cs="宋体" w:hint="eastAsia"/>
          <w:sz w:val="24"/>
          <w:szCs w:val="24"/>
        </w:rPr>
        <w:t>七</w:t>
      </w:r>
      <w:r w:rsidR="0051579C">
        <w:rPr>
          <w:rFonts w:ascii="宋体" w:hAnsi="宋体" w:cs="宋体"/>
          <w:sz w:val="24"/>
          <w:szCs w:val="24"/>
        </w:rPr>
        <w:t>篇</w:t>
      </w:r>
      <w:r w:rsidR="0051579C">
        <w:rPr>
          <w:rFonts w:ascii="宋体" w:hAnsi="宋体" w:cs="宋体" w:hint="eastAsia"/>
          <w:sz w:val="24"/>
          <w:szCs w:val="24"/>
        </w:rPr>
        <w:t xml:space="preserve">  </w:t>
      </w:r>
      <w:r w:rsidR="0051579C" w:rsidRPr="0051579C">
        <w:rPr>
          <w:rFonts w:ascii="宋体" w:hAnsi="宋体" w:cs="宋体"/>
          <w:sz w:val="24"/>
          <w:szCs w:val="24"/>
        </w:rPr>
        <w:t>响应文件格式要求</w:t>
      </w:r>
      <w:r w:rsidR="0051579C">
        <w:rPr>
          <w:rFonts w:ascii="宋体" w:hAnsi="宋体" w:cs="宋体" w:hint="eastAsia"/>
          <w:sz w:val="24"/>
          <w:szCs w:val="24"/>
        </w:rPr>
        <w:t>”</w:t>
      </w:r>
      <w:r>
        <w:rPr>
          <w:rFonts w:ascii="宋体" w:hAnsi="宋体" w:cs="宋体" w:hint="eastAsia"/>
          <w:sz w:val="24"/>
          <w:szCs w:val="24"/>
        </w:rPr>
        <w:t>上传响应文件，未按要求提供的为无效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12"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3" w:name="_Toc172035183"/>
      <w:bookmarkEnd w:id="9"/>
      <w:bookmarkEnd w:id="10"/>
      <w:bookmarkEnd w:id="12"/>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85045B">
      <w:pPr>
        <w:snapToGrid w:val="0"/>
        <w:spacing w:line="360" w:lineRule="auto"/>
        <w:ind w:firstLineChars="200" w:firstLine="480"/>
        <w:rPr>
          <w:rFonts w:ascii="宋体" w:hAnsi="宋体" w:cs="宋体"/>
          <w:sz w:val="24"/>
          <w:szCs w:val="24"/>
        </w:rPr>
      </w:pPr>
      <w:bookmarkStart w:id="14" w:name="_Toc4867"/>
      <w:bookmarkStart w:id="15"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4"/>
      <w:bookmarkEnd w:id="15"/>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11"/>
      <w:bookmarkEnd w:id="13"/>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6"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6"/>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983FE2" w:rsidRDefault="007F3A98" w:rsidP="00835430">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AB1249" w:rsidRDefault="00AB1249" w:rsidP="00835430">
      <w:pPr>
        <w:snapToGrid w:val="0"/>
        <w:spacing w:line="440" w:lineRule="exact"/>
        <w:ind w:firstLineChars="200" w:firstLine="480"/>
        <w:rPr>
          <w:rFonts w:ascii="宋体" w:hAnsi="宋体" w:cs="宋体"/>
          <w:sz w:val="24"/>
          <w:szCs w:val="24"/>
        </w:rPr>
      </w:pPr>
    </w:p>
    <w:p w:rsidR="00AB1249" w:rsidRPr="00835430" w:rsidRDefault="00AB1249" w:rsidP="00835430">
      <w:pPr>
        <w:snapToGrid w:val="0"/>
        <w:spacing w:line="440" w:lineRule="exact"/>
        <w:ind w:firstLineChars="200" w:firstLine="480"/>
        <w:rPr>
          <w:rFonts w:ascii="宋体" w:hAnsi="宋体" w:cs="宋体"/>
          <w:sz w:val="24"/>
          <w:szCs w:val="24"/>
        </w:rPr>
      </w:pPr>
    </w:p>
    <w:p w:rsidR="00983FE2" w:rsidRPr="00983FE2" w:rsidRDefault="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p w:rsidR="002F56DC" w:rsidRDefault="002F56DC">
      <w:pPr>
        <w:spacing w:line="400" w:lineRule="exact"/>
        <w:jc w:val="left"/>
        <w:rPr>
          <w:rFonts w:ascii="宋体" w:hAnsi="宋体" w:cs="宋体"/>
          <w:b/>
          <w:sz w:val="24"/>
          <w:szCs w:val="24"/>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965"/>
        <w:gridCol w:w="1746"/>
        <w:gridCol w:w="1690"/>
        <w:gridCol w:w="1444"/>
      </w:tblGrid>
      <w:tr w:rsidR="002F56DC" w:rsidTr="002F56DC">
        <w:trPr>
          <w:trHeight w:val="489"/>
          <w:jc w:val="center"/>
        </w:trPr>
        <w:tc>
          <w:tcPr>
            <w:tcW w:w="1965" w:type="dxa"/>
            <w:tcBorders>
              <w:top w:val="single" w:sz="4" w:space="0" w:color="auto"/>
              <w:left w:val="single" w:sz="4" w:space="0" w:color="auto"/>
              <w:right w:val="single" w:sz="4" w:space="0" w:color="auto"/>
            </w:tcBorders>
            <w:vAlign w:val="center"/>
          </w:tcPr>
          <w:p w:rsidR="002F56DC" w:rsidRDefault="002F56DC" w:rsidP="00B97476">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项目名称</w:t>
            </w:r>
          </w:p>
        </w:tc>
        <w:tc>
          <w:tcPr>
            <w:tcW w:w="1965" w:type="dxa"/>
            <w:tcBorders>
              <w:top w:val="single" w:sz="4" w:space="0" w:color="auto"/>
              <w:left w:val="single" w:sz="4" w:space="0" w:color="auto"/>
              <w:right w:val="single" w:sz="4" w:space="0" w:color="auto"/>
            </w:tcBorders>
            <w:vAlign w:val="center"/>
          </w:tcPr>
          <w:p w:rsidR="002F56DC" w:rsidRDefault="002F56DC" w:rsidP="00B97476">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p>
        </w:tc>
        <w:tc>
          <w:tcPr>
            <w:tcW w:w="1746" w:type="dxa"/>
            <w:tcBorders>
              <w:top w:val="single" w:sz="4" w:space="0" w:color="auto"/>
              <w:left w:val="single" w:sz="4" w:space="0" w:color="auto"/>
              <w:right w:val="single" w:sz="4" w:space="0" w:color="auto"/>
            </w:tcBorders>
            <w:vAlign w:val="center"/>
          </w:tcPr>
          <w:p w:rsidR="002F56DC" w:rsidRDefault="00052C8E" w:rsidP="00B97476">
            <w:pPr>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质保</w:t>
            </w:r>
            <w:r w:rsidR="002F56DC">
              <w:rPr>
                <w:rFonts w:ascii="仿宋" w:eastAsia="仿宋" w:hAnsi="仿宋" w:cs="仿宋" w:hint="eastAsia"/>
                <w:b/>
                <w:bCs/>
                <w:kern w:val="0"/>
                <w:sz w:val="24"/>
                <w:szCs w:val="24"/>
              </w:rPr>
              <w:t>期限</w:t>
            </w:r>
          </w:p>
        </w:tc>
        <w:tc>
          <w:tcPr>
            <w:tcW w:w="1690" w:type="dxa"/>
            <w:tcBorders>
              <w:top w:val="single" w:sz="4" w:space="0" w:color="auto"/>
              <w:left w:val="single" w:sz="4" w:space="0" w:color="auto"/>
              <w:right w:val="single" w:sz="4" w:space="0" w:color="auto"/>
            </w:tcBorders>
          </w:tcPr>
          <w:p w:rsidR="002F56DC" w:rsidRDefault="002F56DC" w:rsidP="00B97476">
            <w:pPr>
              <w:widowControl/>
              <w:spacing w:line="400" w:lineRule="exact"/>
              <w:jc w:val="center"/>
              <w:rPr>
                <w:rFonts w:ascii="仿宋" w:eastAsia="仿宋" w:hAnsi="仿宋" w:cs="仿宋"/>
                <w:b/>
                <w:bCs/>
                <w:kern w:val="0"/>
                <w:sz w:val="24"/>
                <w:szCs w:val="24"/>
              </w:rPr>
            </w:pPr>
            <w:r w:rsidRPr="00CD37AA">
              <w:rPr>
                <w:rFonts w:ascii="仿宋" w:eastAsia="仿宋" w:hAnsi="仿宋" w:cs="仿宋" w:hint="eastAsia"/>
                <w:b/>
                <w:bCs/>
                <w:kern w:val="0"/>
                <w:sz w:val="24"/>
                <w:szCs w:val="24"/>
              </w:rPr>
              <w:t>最高限价</w:t>
            </w:r>
          </w:p>
          <w:p w:rsidR="002F56DC" w:rsidRPr="00760527" w:rsidRDefault="002F56DC" w:rsidP="00B97476">
            <w:pPr>
              <w:widowControl/>
              <w:spacing w:line="400" w:lineRule="exact"/>
              <w:jc w:val="center"/>
            </w:pPr>
            <w:r w:rsidRPr="00CD37AA">
              <w:rPr>
                <w:rFonts w:ascii="仿宋" w:eastAsia="仿宋" w:hAnsi="仿宋" w:cs="仿宋" w:hint="eastAsia"/>
                <w:b/>
                <w:bCs/>
                <w:kern w:val="0"/>
                <w:sz w:val="24"/>
                <w:szCs w:val="24"/>
              </w:rPr>
              <w:t>（万元）</w:t>
            </w:r>
          </w:p>
        </w:tc>
        <w:tc>
          <w:tcPr>
            <w:tcW w:w="1444" w:type="dxa"/>
            <w:tcBorders>
              <w:top w:val="single" w:sz="4" w:space="0" w:color="auto"/>
              <w:left w:val="single" w:sz="4" w:space="0" w:color="auto"/>
              <w:right w:val="single" w:sz="4" w:space="0" w:color="auto"/>
            </w:tcBorders>
          </w:tcPr>
          <w:p w:rsidR="002F56DC" w:rsidRPr="00CD37AA" w:rsidRDefault="002F56DC" w:rsidP="00B97476">
            <w:pPr>
              <w:rPr>
                <w:rFonts w:ascii="仿宋" w:eastAsia="仿宋" w:hAnsi="仿宋" w:cs="仿宋"/>
                <w:b/>
                <w:bCs/>
                <w:kern w:val="0"/>
                <w:sz w:val="24"/>
                <w:szCs w:val="24"/>
              </w:rPr>
            </w:pPr>
            <w:r w:rsidRPr="00CD37AA">
              <w:rPr>
                <w:rFonts w:ascii="仿宋" w:eastAsia="仿宋" w:hAnsi="仿宋" w:cs="仿宋" w:hint="eastAsia"/>
                <w:b/>
                <w:bCs/>
                <w:kern w:val="0"/>
                <w:sz w:val="24"/>
                <w:szCs w:val="24"/>
              </w:rPr>
              <w:t>成交供应商数量（名）</w:t>
            </w:r>
          </w:p>
        </w:tc>
      </w:tr>
      <w:tr w:rsidR="002F56DC" w:rsidTr="002F56DC">
        <w:trPr>
          <w:trHeight w:val="352"/>
          <w:jc w:val="center"/>
        </w:trPr>
        <w:tc>
          <w:tcPr>
            <w:tcW w:w="1965" w:type="dxa"/>
            <w:tcBorders>
              <w:top w:val="single" w:sz="4" w:space="0" w:color="auto"/>
              <w:left w:val="single" w:sz="4" w:space="0" w:color="auto"/>
              <w:bottom w:val="single" w:sz="4" w:space="0" w:color="auto"/>
              <w:right w:val="single" w:sz="4" w:space="0" w:color="auto"/>
            </w:tcBorders>
            <w:vAlign w:val="center"/>
          </w:tcPr>
          <w:p w:rsidR="002F56DC" w:rsidRPr="00A843DB" w:rsidRDefault="002F56DC" w:rsidP="00B97476">
            <w:pPr>
              <w:spacing w:line="400" w:lineRule="exact"/>
              <w:rPr>
                <w:rFonts w:ascii="宋体" w:hAnsi="宋体" w:cs="宋体"/>
                <w:sz w:val="24"/>
                <w:szCs w:val="24"/>
              </w:rPr>
            </w:pPr>
            <w:r w:rsidRPr="00A843DB">
              <w:rPr>
                <w:rFonts w:ascii="宋体" w:hAnsi="宋体" w:cs="宋体" w:hint="eastAsia"/>
                <w:sz w:val="24"/>
                <w:szCs w:val="24"/>
              </w:rPr>
              <w:t>奥林巴斯</w:t>
            </w:r>
            <w:r w:rsidRPr="00A843DB">
              <w:rPr>
                <w:rFonts w:ascii="宋体" w:hAnsi="宋体" w:cs="宋体"/>
                <w:sz w:val="24"/>
                <w:szCs w:val="24"/>
              </w:rPr>
              <w:t>支气管镜维保服务</w:t>
            </w:r>
          </w:p>
        </w:tc>
        <w:tc>
          <w:tcPr>
            <w:tcW w:w="1965" w:type="dxa"/>
            <w:tcBorders>
              <w:top w:val="single" w:sz="4" w:space="0" w:color="auto"/>
              <w:left w:val="single" w:sz="4" w:space="0" w:color="auto"/>
              <w:bottom w:val="single" w:sz="4" w:space="0" w:color="auto"/>
              <w:right w:val="single" w:sz="4" w:space="0" w:color="auto"/>
            </w:tcBorders>
            <w:vAlign w:val="center"/>
          </w:tcPr>
          <w:p w:rsidR="002F56DC" w:rsidRPr="00916A59" w:rsidRDefault="00FB395C" w:rsidP="00B97476">
            <w:pPr>
              <w:pStyle w:val="a4"/>
              <w:spacing w:line="400" w:lineRule="exact"/>
              <w:jc w:val="center"/>
              <w:rPr>
                <w:rFonts w:ascii="宋体" w:eastAsia="宋体" w:hAnsi="宋体" w:cs="宋体"/>
                <w:sz w:val="24"/>
                <w:szCs w:val="24"/>
              </w:rPr>
            </w:pPr>
            <w:r>
              <w:rPr>
                <w:rFonts w:ascii="宋体" w:eastAsia="宋体" w:hAnsi="宋体" w:cs="宋体"/>
                <w:sz w:val="24"/>
                <w:szCs w:val="24"/>
              </w:rPr>
              <w:t>2</w:t>
            </w:r>
            <w:r w:rsidR="002F56DC">
              <w:rPr>
                <w:rFonts w:ascii="宋体" w:eastAsia="宋体" w:hAnsi="宋体" w:cs="宋体" w:hint="eastAsia"/>
                <w:sz w:val="24"/>
                <w:szCs w:val="24"/>
              </w:rPr>
              <w:t>支</w:t>
            </w:r>
          </w:p>
        </w:tc>
        <w:tc>
          <w:tcPr>
            <w:tcW w:w="1746" w:type="dxa"/>
            <w:tcBorders>
              <w:top w:val="single" w:sz="4" w:space="0" w:color="auto"/>
              <w:left w:val="single" w:sz="4" w:space="0" w:color="auto"/>
              <w:bottom w:val="single" w:sz="4" w:space="0" w:color="auto"/>
              <w:right w:val="single" w:sz="4" w:space="0" w:color="auto"/>
            </w:tcBorders>
            <w:vAlign w:val="center"/>
          </w:tcPr>
          <w:p w:rsidR="002F56DC" w:rsidRPr="00916A59" w:rsidRDefault="002F56DC" w:rsidP="00B97476">
            <w:pPr>
              <w:widowControl/>
              <w:spacing w:line="400" w:lineRule="exact"/>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个</w:t>
            </w:r>
            <w:r>
              <w:rPr>
                <w:rFonts w:ascii="宋体" w:hAnsi="宋体" w:cs="宋体"/>
                <w:sz w:val="24"/>
                <w:szCs w:val="24"/>
              </w:rPr>
              <w:t>月</w:t>
            </w:r>
          </w:p>
        </w:tc>
        <w:tc>
          <w:tcPr>
            <w:tcW w:w="1690" w:type="dxa"/>
            <w:tcBorders>
              <w:top w:val="single" w:sz="4" w:space="0" w:color="auto"/>
              <w:left w:val="single" w:sz="4" w:space="0" w:color="auto"/>
              <w:bottom w:val="single" w:sz="4" w:space="0" w:color="auto"/>
              <w:right w:val="single" w:sz="4" w:space="0" w:color="auto"/>
            </w:tcBorders>
          </w:tcPr>
          <w:p w:rsidR="002F56DC" w:rsidRPr="00916A59" w:rsidRDefault="002F56DC" w:rsidP="00B97476">
            <w:pPr>
              <w:rPr>
                <w:rFonts w:ascii="宋体" w:hAnsi="宋体" w:cs="宋体"/>
                <w:sz w:val="24"/>
                <w:szCs w:val="24"/>
              </w:rPr>
            </w:pPr>
          </w:p>
          <w:p w:rsidR="002F56DC" w:rsidRPr="00916A59" w:rsidRDefault="002F56DC" w:rsidP="00B97476">
            <w:pPr>
              <w:ind w:firstLineChars="100" w:firstLine="240"/>
              <w:rPr>
                <w:rFonts w:ascii="宋体" w:hAnsi="宋体" w:cs="宋体"/>
                <w:sz w:val="24"/>
                <w:szCs w:val="24"/>
              </w:rPr>
            </w:pPr>
            <w:r>
              <w:rPr>
                <w:rFonts w:ascii="宋体" w:hAnsi="宋体" w:cs="宋体"/>
                <w:sz w:val="24"/>
                <w:szCs w:val="24"/>
              </w:rPr>
              <w:t>98000.00</w:t>
            </w:r>
          </w:p>
        </w:tc>
        <w:tc>
          <w:tcPr>
            <w:tcW w:w="1444" w:type="dxa"/>
            <w:tcBorders>
              <w:top w:val="single" w:sz="4" w:space="0" w:color="auto"/>
              <w:left w:val="single" w:sz="4" w:space="0" w:color="auto"/>
              <w:bottom w:val="single" w:sz="4" w:space="0" w:color="auto"/>
              <w:right w:val="single" w:sz="4" w:space="0" w:color="auto"/>
            </w:tcBorders>
          </w:tcPr>
          <w:p w:rsidR="002F56DC" w:rsidRPr="00916A59" w:rsidRDefault="002F56DC" w:rsidP="00B97476">
            <w:pPr>
              <w:rPr>
                <w:rFonts w:ascii="宋体" w:hAnsi="宋体" w:cs="宋体"/>
                <w:sz w:val="24"/>
                <w:szCs w:val="24"/>
              </w:rPr>
            </w:pPr>
          </w:p>
          <w:p w:rsidR="002F56DC" w:rsidRPr="00916A59" w:rsidRDefault="002F56DC" w:rsidP="00B97476">
            <w:pPr>
              <w:ind w:firstLineChars="200" w:firstLine="480"/>
              <w:rPr>
                <w:rFonts w:ascii="宋体" w:hAnsi="宋体" w:cs="宋体"/>
                <w:sz w:val="24"/>
                <w:szCs w:val="24"/>
              </w:rPr>
            </w:pPr>
            <w:r w:rsidRPr="00916A59">
              <w:rPr>
                <w:rFonts w:ascii="宋体" w:hAnsi="宋体" w:cs="宋体"/>
                <w:sz w:val="24"/>
                <w:szCs w:val="24"/>
              </w:rPr>
              <w:t>1</w:t>
            </w:r>
          </w:p>
        </w:tc>
      </w:tr>
      <w:tr w:rsidR="002F56DC" w:rsidTr="00B97476">
        <w:trPr>
          <w:trHeight w:val="352"/>
          <w:jc w:val="center"/>
        </w:trPr>
        <w:tc>
          <w:tcPr>
            <w:tcW w:w="8810" w:type="dxa"/>
            <w:gridSpan w:val="5"/>
            <w:tcBorders>
              <w:top w:val="single" w:sz="4" w:space="0" w:color="auto"/>
              <w:left w:val="single" w:sz="4" w:space="0" w:color="auto"/>
              <w:right w:val="single" w:sz="4" w:space="0" w:color="auto"/>
            </w:tcBorders>
            <w:vAlign w:val="center"/>
          </w:tcPr>
          <w:p w:rsidR="002F56DC" w:rsidRPr="00916A59" w:rsidRDefault="002F56DC" w:rsidP="00FB395C">
            <w:pPr>
              <w:rPr>
                <w:rFonts w:ascii="宋体" w:hAnsi="宋体" w:cs="宋体"/>
                <w:sz w:val="24"/>
                <w:szCs w:val="24"/>
              </w:rPr>
            </w:pPr>
            <w:r w:rsidRPr="00735FBA">
              <w:rPr>
                <w:rFonts w:ascii="宋体" w:hAnsi="宋体" w:cs="宋体" w:hint="eastAsia"/>
                <w:sz w:val="24"/>
                <w:szCs w:val="24"/>
              </w:rPr>
              <w:t>本项目采购限价为：</w:t>
            </w:r>
            <w:r>
              <w:rPr>
                <w:rFonts w:ascii="宋体" w:hAnsi="宋体" w:cs="宋体"/>
                <w:sz w:val="24"/>
                <w:szCs w:val="24"/>
              </w:rPr>
              <w:t>98000.00</w:t>
            </w:r>
            <w:r w:rsidRPr="00735FBA">
              <w:rPr>
                <w:rFonts w:ascii="宋体" w:hAnsi="宋体" w:cs="宋体" w:hint="eastAsia"/>
                <w:sz w:val="24"/>
                <w:szCs w:val="24"/>
              </w:rPr>
              <w:t>元（大写：</w:t>
            </w:r>
            <w:r>
              <w:rPr>
                <w:rFonts w:ascii="宋体" w:hAnsi="宋体" w:cs="宋体" w:hint="eastAsia"/>
                <w:sz w:val="24"/>
                <w:szCs w:val="24"/>
              </w:rPr>
              <w:t>玖万捌仟</w:t>
            </w:r>
            <w:r w:rsidRPr="00735FBA">
              <w:rPr>
                <w:rFonts w:ascii="宋体" w:hAnsi="宋体" w:cs="宋体" w:hint="eastAsia"/>
                <w:sz w:val="24"/>
                <w:szCs w:val="24"/>
              </w:rPr>
              <w:t>元整），包含但不限于</w:t>
            </w:r>
            <w:r w:rsidR="00FB395C">
              <w:rPr>
                <w:rFonts w:ascii="宋体" w:hAnsi="宋体" w:cs="宋体" w:hint="eastAsia"/>
                <w:sz w:val="24"/>
                <w:szCs w:val="24"/>
              </w:rPr>
              <w:t>技术</w:t>
            </w:r>
            <w:r w:rsidRPr="00735FBA">
              <w:rPr>
                <w:rFonts w:ascii="宋体" w:hAnsi="宋体" w:cs="宋体" w:hint="eastAsia"/>
                <w:sz w:val="24"/>
                <w:szCs w:val="24"/>
              </w:rPr>
              <w:t>费、</w:t>
            </w:r>
            <w:r w:rsidR="00FB395C">
              <w:rPr>
                <w:rFonts w:ascii="宋体" w:hAnsi="宋体" w:cs="宋体" w:hint="eastAsia"/>
                <w:sz w:val="24"/>
                <w:szCs w:val="24"/>
              </w:rPr>
              <w:t>工时费</w:t>
            </w:r>
            <w:r w:rsidRPr="00735FBA">
              <w:rPr>
                <w:rFonts w:ascii="宋体" w:hAnsi="宋体" w:cs="宋体" w:hint="eastAsia"/>
                <w:sz w:val="24"/>
                <w:szCs w:val="24"/>
              </w:rPr>
              <w:t>、</w:t>
            </w:r>
            <w:r w:rsidR="00FB395C">
              <w:rPr>
                <w:rFonts w:ascii="宋体" w:hAnsi="宋体" w:cs="宋体" w:hint="eastAsia"/>
                <w:sz w:val="24"/>
                <w:szCs w:val="24"/>
              </w:rPr>
              <w:t>差旅费</w:t>
            </w:r>
            <w:r w:rsidR="00FB395C">
              <w:rPr>
                <w:rFonts w:ascii="宋体" w:hAnsi="宋体" w:cs="宋体"/>
                <w:sz w:val="24"/>
                <w:szCs w:val="24"/>
              </w:rPr>
              <w:t>、</w:t>
            </w:r>
            <w:r w:rsidRPr="00735FBA">
              <w:rPr>
                <w:rFonts w:ascii="宋体" w:hAnsi="宋体" w:cs="宋体" w:hint="eastAsia"/>
                <w:sz w:val="24"/>
                <w:szCs w:val="24"/>
              </w:rPr>
              <w:t>培训费、各类福利（含社保、加班费）、</w:t>
            </w:r>
            <w:proofErr w:type="gramStart"/>
            <w:r w:rsidRPr="00735FBA">
              <w:rPr>
                <w:rFonts w:ascii="宋体" w:hAnsi="宋体" w:cs="宋体" w:hint="eastAsia"/>
                <w:sz w:val="24"/>
                <w:szCs w:val="24"/>
              </w:rPr>
              <w:t>耗材费</w:t>
            </w:r>
            <w:proofErr w:type="gramEnd"/>
            <w:r w:rsidRPr="00735FBA">
              <w:rPr>
                <w:rFonts w:ascii="宋体" w:hAnsi="宋体" w:cs="宋体" w:hint="eastAsia"/>
                <w:sz w:val="24"/>
                <w:szCs w:val="24"/>
              </w:rPr>
              <w:t>及各种应纳的税费等完成本项目所需的所有费用。供应商的报价不得超过对应的限价。</w:t>
            </w:r>
          </w:p>
        </w:tc>
      </w:tr>
    </w:tbl>
    <w:p w:rsidR="00983FE2" w:rsidRDefault="00FE19F4" w:rsidP="001A5777">
      <w:pPr>
        <w:spacing w:line="400" w:lineRule="atLeast"/>
        <w:ind w:firstLineChars="250" w:firstLine="602"/>
        <w:rPr>
          <w:rFonts w:ascii="宋体" w:hAnsi="宋体" w:cs="宋体"/>
          <w:b/>
          <w:sz w:val="24"/>
          <w:szCs w:val="24"/>
        </w:rPr>
      </w:pPr>
      <w:r w:rsidRPr="007519CE">
        <w:rPr>
          <w:rFonts w:ascii="宋体" w:hAnsi="宋体" w:cs="宋体" w:hint="eastAsia"/>
          <w:b/>
          <w:sz w:val="24"/>
          <w:szCs w:val="24"/>
        </w:rPr>
        <w:t>二</w:t>
      </w:r>
      <w:bookmarkStart w:id="17" w:name="_Toc145066224"/>
      <w:r w:rsidRPr="007519CE">
        <w:rPr>
          <w:rFonts w:ascii="宋体" w:hAnsi="宋体" w:cs="宋体" w:hint="eastAsia"/>
          <w:b/>
          <w:sz w:val="24"/>
          <w:szCs w:val="24"/>
        </w:rPr>
        <w:t>、</w:t>
      </w:r>
      <w:bookmarkEnd w:id="17"/>
      <w:r w:rsidR="00983FE2" w:rsidRPr="00983FE2">
        <w:rPr>
          <w:rFonts w:ascii="宋体" w:hAnsi="宋体" w:cs="宋体" w:hint="eastAsia"/>
          <w:b/>
          <w:sz w:val="24"/>
          <w:szCs w:val="24"/>
        </w:rPr>
        <w:t>服务内容、质量要求及标准</w:t>
      </w:r>
    </w:p>
    <w:p w:rsidR="007B71A1" w:rsidRPr="007B71A1" w:rsidRDefault="007B71A1" w:rsidP="007B71A1">
      <w:pPr>
        <w:spacing w:line="440" w:lineRule="exact"/>
        <w:ind w:firstLineChars="200" w:firstLine="480"/>
        <w:rPr>
          <w:rFonts w:ascii="宋体" w:hAnsi="宋体" w:cs="宋体"/>
          <w:sz w:val="24"/>
          <w:szCs w:val="24"/>
        </w:rPr>
      </w:pP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w:t>
      </w:r>
      <w:r w:rsidRPr="007B71A1">
        <w:rPr>
          <w:rFonts w:ascii="宋体" w:hAnsi="宋体" w:cs="宋体" w:hint="eastAsia"/>
          <w:sz w:val="24"/>
          <w:szCs w:val="24"/>
        </w:rPr>
        <w:t>服务内容：</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1、</w:t>
      </w:r>
      <w:r w:rsidRPr="007B71A1">
        <w:rPr>
          <w:rFonts w:ascii="宋体" w:hAnsi="宋体" w:cs="宋体" w:hint="eastAsia"/>
          <w:sz w:val="24"/>
          <w:szCs w:val="24"/>
        </w:rPr>
        <w:t>设备基本信息：</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1.1名称：电子支气管镜；型号：BF-1TQ290；设备序列号：2122477；数量：1条；生产厂家：奥林巴斯</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1.2名称：电子支气管镜；型号： BF-P290；设备序列号：2112266；数量：1条；生产厂家：奥林巴斯</w:t>
      </w:r>
      <w:r w:rsidR="00A6014A">
        <w:rPr>
          <w:rFonts w:ascii="宋体" w:hAnsi="宋体" w:cs="宋体" w:hint="eastAsia"/>
          <w:sz w:val="24"/>
          <w:szCs w:val="24"/>
        </w:rPr>
        <w:t>。</w:t>
      </w:r>
    </w:p>
    <w:p w:rsid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2、</w:t>
      </w:r>
      <w:r w:rsidRPr="007B71A1">
        <w:rPr>
          <w:rFonts w:ascii="宋体" w:hAnsi="宋体" w:cs="宋体" w:hint="eastAsia"/>
          <w:sz w:val="24"/>
          <w:szCs w:val="24"/>
        </w:rPr>
        <w:t>维保范围：全保型。整机保修，上述2条电子支气管镜的维保及维修，包含</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维修人员的技术费、工时费、差旅费、配件费等所有费用，对正常使用过程中产生的故障都包含在本次维保中</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3、</w:t>
      </w:r>
      <w:r w:rsidRPr="007B71A1">
        <w:rPr>
          <w:rFonts w:ascii="宋体" w:hAnsi="宋体" w:cs="宋体" w:hint="eastAsia"/>
          <w:sz w:val="24"/>
          <w:szCs w:val="24"/>
        </w:rPr>
        <w:t>维保期间，保证设备开机率达到95%，其他意外灾害等不可抗力和人为恶意以及由于航空管制等特殊情况下配件等待引起的情况除外</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Pr="007B71A1">
        <w:rPr>
          <w:rFonts w:ascii="宋体" w:hAnsi="宋体" w:cs="宋体" w:hint="eastAsia"/>
          <w:sz w:val="24"/>
          <w:szCs w:val="24"/>
        </w:rPr>
        <w:t>响应时间：7×24小时电话</w:t>
      </w:r>
      <w:r w:rsidR="006C5105">
        <w:rPr>
          <w:rFonts w:ascii="宋体" w:hAnsi="宋体" w:cs="宋体" w:hint="eastAsia"/>
          <w:sz w:val="24"/>
          <w:szCs w:val="24"/>
        </w:rPr>
        <w:t>报修</w:t>
      </w:r>
      <w:r w:rsidRPr="007B71A1">
        <w:rPr>
          <w:rFonts w:ascii="宋体" w:hAnsi="宋体" w:cs="宋体" w:hint="eastAsia"/>
          <w:sz w:val="24"/>
          <w:szCs w:val="24"/>
        </w:rPr>
        <w:t>响应，</w:t>
      </w:r>
      <w:r w:rsidR="006C5105">
        <w:rPr>
          <w:rFonts w:ascii="宋体" w:hAnsi="宋体" w:cs="宋体" w:hint="eastAsia"/>
          <w:sz w:val="24"/>
          <w:szCs w:val="24"/>
        </w:rPr>
        <w:t>故障</w:t>
      </w:r>
      <w:r w:rsidRPr="007B71A1">
        <w:rPr>
          <w:rFonts w:ascii="宋体" w:hAnsi="宋体" w:cs="宋体" w:hint="eastAsia"/>
          <w:sz w:val="24"/>
          <w:szCs w:val="24"/>
        </w:rPr>
        <w:t>响应时间≤2小时，工程师应在48小时内到达现场（包括节假日）</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sidRPr="007B71A1">
        <w:rPr>
          <w:rFonts w:ascii="宋体" w:hAnsi="宋体" w:cs="宋体" w:hint="eastAsia"/>
          <w:sz w:val="24"/>
          <w:szCs w:val="24"/>
        </w:rPr>
        <w:t>维保要求：</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5.1定期维护保养：不少于每年2次整机维护保养和4次现场巡检，提供保养耗材，其中包含设备安全检查、影像质量检查、设备除尘保养、运行状态检查，并提供运行、维修及保养总结报告</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5.2维修服务：不限次数，每次完成维修后出具维修报告，提供医院现场服务</w:t>
      </w:r>
      <w:r w:rsidR="00A6014A">
        <w:rPr>
          <w:rFonts w:ascii="宋体" w:hAnsi="宋体" w:cs="宋体" w:hint="eastAsia"/>
          <w:sz w:val="24"/>
          <w:szCs w:val="24"/>
        </w:rPr>
        <w:t>。</w:t>
      </w:r>
    </w:p>
    <w:p w:rsid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6、</w:t>
      </w:r>
      <w:r w:rsidRPr="007B71A1">
        <w:rPr>
          <w:rFonts w:ascii="宋体" w:hAnsi="宋体" w:cs="宋体" w:hint="eastAsia"/>
          <w:sz w:val="24"/>
          <w:szCs w:val="24"/>
        </w:rPr>
        <w:t>维保人员要求：维保工程师应具备设备维修资质（提供原厂维修培训资格证书</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或具有本项目维保设备维修资格的第三</w:t>
      </w:r>
      <w:proofErr w:type="gramStart"/>
      <w:r w:rsidRPr="007B71A1">
        <w:rPr>
          <w:rFonts w:ascii="宋体" w:hAnsi="宋体" w:cs="宋体" w:hint="eastAsia"/>
          <w:sz w:val="24"/>
          <w:szCs w:val="24"/>
        </w:rPr>
        <w:t>方服务商培训</w:t>
      </w:r>
      <w:proofErr w:type="gramEnd"/>
      <w:r w:rsidRPr="007B71A1">
        <w:rPr>
          <w:rFonts w:ascii="宋体" w:hAnsi="宋体" w:cs="宋体" w:hint="eastAsia"/>
          <w:sz w:val="24"/>
          <w:szCs w:val="24"/>
        </w:rPr>
        <w:t>证书并加盖公章）</w:t>
      </w:r>
      <w:r w:rsidR="00A6014A">
        <w:rPr>
          <w:rFonts w:ascii="宋体" w:hAnsi="宋体" w:cs="宋体" w:hint="eastAsia"/>
          <w:sz w:val="24"/>
          <w:szCs w:val="24"/>
        </w:rPr>
        <w:t>。</w:t>
      </w:r>
    </w:p>
    <w:p w:rsidR="00FB395C"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7、</w:t>
      </w:r>
      <w:r w:rsidRPr="007B71A1">
        <w:rPr>
          <w:rFonts w:ascii="宋体" w:hAnsi="宋体" w:cs="宋体" w:hint="eastAsia"/>
          <w:sz w:val="24"/>
          <w:szCs w:val="24"/>
        </w:rPr>
        <w:t>配件要求：维保期内使用的配件应为与</w:t>
      </w:r>
      <w:proofErr w:type="gramStart"/>
      <w:r w:rsidRPr="007B71A1">
        <w:rPr>
          <w:rFonts w:ascii="宋体" w:hAnsi="宋体" w:cs="宋体" w:hint="eastAsia"/>
          <w:sz w:val="24"/>
          <w:szCs w:val="24"/>
        </w:rPr>
        <w:t>现设备</w:t>
      </w:r>
      <w:proofErr w:type="gramEnd"/>
      <w:r w:rsidRPr="007B71A1">
        <w:rPr>
          <w:rFonts w:ascii="宋体" w:hAnsi="宋体" w:cs="宋体" w:hint="eastAsia"/>
          <w:sz w:val="24"/>
          <w:szCs w:val="24"/>
        </w:rPr>
        <w:t>匹配的原厂全新配件，不接受二</w:t>
      </w:r>
    </w:p>
    <w:p w:rsidR="00141F20"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手件、拆机件、代替件、返修件及其他不当来路的配件。所更换的配件为原设备零配件同一生产厂家和同一型号规格的全新产品，并提供产品的相关材料，包括但不限于：生产厂家质量证明（国内供货）、进口配件提供报关单（国外供货）。维保期内更换配件不限</w:t>
      </w:r>
      <w:r w:rsidRPr="007B71A1">
        <w:rPr>
          <w:rFonts w:ascii="宋体" w:hAnsi="宋体" w:cs="宋体" w:hint="eastAsia"/>
          <w:sz w:val="24"/>
          <w:szCs w:val="24"/>
        </w:rPr>
        <w:lastRenderedPageBreak/>
        <w:t>次数</w:t>
      </w:r>
      <w:r w:rsidR="00A6014A">
        <w:rPr>
          <w:rFonts w:ascii="宋体" w:hAnsi="宋体" w:cs="宋体" w:hint="eastAsia"/>
          <w:sz w:val="24"/>
          <w:szCs w:val="24"/>
        </w:rPr>
        <w:t>。</w:t>
      </w:r>
    </w:p>
    <w:p w:rsidR="00A100C7" w:rsidRPr="00EB3298" w:rsidRDefault="00A100C7"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（二）签订</w:t>
      </w:r>
      <w:r>
        <w:rPr>
          <w:rFonts w:ascii="宋体" w:hAnsi="宋体" w:cs="宋体"/>
          <w:sz w:val="24"/>
          <w:szCs w:val="24"/>
        </w:rPr>
        <w:t>合同</w:t>
      </w:r>
      <w:r w:rsidR="00CE4C84">
        <w:rPr>
          <w:rFonts w:ascii="宋体" w:hAnsi="宋体" w:cs="宋体" w:hint="eastAsia"/>
          <w:sz w:val="24"/>
          <w:szCs w:val="24"/>
        </w:rPr>
        <w:t>之</w:t>
      </w:r>
      <w:r>
        <w:rPr>
          <w:rFonts w:ascii="宋体" w:hAnsi="宋体" w:cs="宋体" w:hint="eastAsia"/>
          <w:sz w:val="24"/>
          <w:szCs w:val="24"/>
        </w:rPr>
        <w:t>前</w:t>
      </w:r>
      <w:r w:rsidR="00CE4C84">
        <w:rPr>
          <w:rFonts w:ascii="宋体" w:hAnsi="宋体" w:cs="宋体" w:hint="eastAsia"/>
          <w:sz w:val="24"/>
          <w:szCs w:val="24"/>
        </w:rPr>
        <w:t>须</w:t>
      </w:r>
      <w:r>
        <w:rPr>
          <w:rFonts w:ascii="宋体" w:hAnsi="宋体" w:cs="宋体"/>
          <w:sz w:val="24"/>
          <w:szCs w:val="24"/>
        </w:rPr>
        <w:t>提供</w:t>
      </w:r>
      <w:r>
        <w:rPr>
          <w:rFonts w:ascii="宋体" w:hAnsi="宋体" w:cs="宋体" w:hint="eastAsia"/>
          <w:sz w:val="24"/>
          <w:szCs w:val="24"/>
        </w:rPr>
        <w:t>原厂</w:t>
      </w:r>
      <w:r>
        <w:rPr>
          <w:rFonts w:ascii="宋体" w:hAnsi="宋体" w:cs="宋体"/>
          <w:sz w:val="24"/>
          <w:szCs w:val="24"/>
        </w:rPr>
        <w:t>或者原厂授权服务商的授权证明。</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2B5E3C" w:rsidRDefault="004261B5" w:rsidP="002B5E3C">
      <w:pPr>
        <w:spacing w:line="400" w:lineRule="exact"/>
        <w:ind w:firstLineChars="200" w:firstLine="480"/>
        <w:jc w:val="left"/>
        <w:rPr>
          <w:rFonts w:ascii="宋体" w:hAnsi="宋体" w:cs="宋体"/>
          <w:sz w:val="24"/>
          <w:szCs w:val="24"/>
        </w:rPr>
      </w:pPr>
      <w:r w:rsidRPr="002B5E3C">
        <w:rPr>
          <w:rFonts w:ascii="宋体" w:hAnsi="宋体" w:cs="宋体" w:hint="eastAsia"/>
          <w:sz w:val="24"/>
          <w:szCs w:val="24"/>
        </w:rPr>
        <w:t>4.中标人按照招标</w:t>
      </w:r>
      <w:r w:rsidRPr="002B5E3C">
        <w:rPr>
          <w:rFonts w:ascii="宋体" w:hAnsi="宋体" w:cs="宋体"/>
          <w:sz w:val="24"/>
          <w:szCs w:val="24"/>
        </w:rPr>
        <w:t>文件要求明确响应，提供相关证明材料应当在投标截止时间之前，在截止时间之后提交的材料无效。</w:t>
      </w:r>
    </w:p>
    <w:p w:rsidR="008D0C82" w:rsidRPr="002B5E3C" w:rsidRDefault="008D0C82" w:rsidP="002B5E3C">
      <w:pPr>
        <w:spacing w:line="400" w:lineRule="exact"/>
        <w:ind w:firstLineChars="200" w:firstLine="480"/>
        <w:jc w:val="left"/>
        <w:rPr>
          <w:rFonts w:ascii="宋体" w:hAnsi="宋体" w:cs="宋体"/>
          <w:sz w:val="24"/>
          <w:szCs w:val="24"/>
        </w:rPr>
      </w:pPr>
      <w:r w:rsidRPr="002B5E3C">
        <w:rPr>
          <w:rFonts w:ascii="宋体" w:hAnsi="宋体" w:cs="宋体" w:hint="eastAsia"/>
          <w:sz w:val="24"/>
          <w:szCs w:val="24"/>
        </w:rPr>
        <w:t>5.本</w:t>
      </w:r>
      <w:r w:rsidRPr="002B5E3C">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8" w:name="_Toc2470"/>
      <w:bookmarkStart w:id="19" w:name="_Toc31206"/>
      <w:bookmarkStart w:id="20" w:name="_Toc89156986"/>
      <w:bookmarkStart w:id="21" w:name="_Toc4020"/>
      <w:bookmarkStart w:id="22" w:name="_Toc172035189"/>
      <w:bookmarkStart w:id="23" w:name="_Toc27076"/>
      <w:r w:rsidRPr="007519CE">
        <w:rPr>
          <w:rFonts w:ascii="宋体" w:hAnsi="宋体" w:cs="宋体" w:hint="eastAsia"/>
          <w:b/>
          <w:sz w:val="24"/>
          <w:szCs w:val="24"/>
        </w:rPr>
        <w:t>四、违约责任</w:t>
      </w:r>
      <w:bookmarkEnd w:id="18"/>
      <w:bookmarkEnd w:id="19"/>
      <w:bookmarkEnd w:id="20"/>
      <w:bookmarkEnd w:id="21"/>
      <w:bookmarkEnd w:id="22"/>
      <w:bookmarkEnd w:id="23"/>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协议双方如有其他违反本协议规定情形，导致协议对方遭受损失，则违约方应赔偿守约方所受损失。</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 中标</w:t>
      </w:r>
      <w:r w:rsidRPr="00916A59">
        <w:rPr>
          <w:rFonts w:ascii="宋体" w:hAnsi="宋体" w:cs="宋体"/>
          <w:sz w:val="24"/>
          <w:szCs w:val="24"/>
        </w:rPr>
        <w:t>供应商</w:t>
      </w:r>
      <w:r w:rsidRPr="00916A59">
        <w:rPr>
          <w:rFonts w:ascii="宋体" w:hAnsi="宋体" w:cs="宋体" w:hint="eastAsia"/>
          <w:sz w:val="24"/>
          <w:szCs w:val="24"/>
        </w:rPr>
        <w:t>如出现</w:t>
      </w:r>
      <w:r w:rsidRPr="00916A59">
        <w:rPr>
          <w:rFonts w:ascii="宋体" w:hAnsi="宋体" w:cs="宋体"/>
          <w:sz w:val="24"/>
          <w:szCs w:val="24"/>
        </w:rPr>
        <w:t>虚假应标情况</w:t>
      </w:r>
      <w:r w:rsidRPr="00916A59">
        <w:rPr>
          <w:rFonts w:ascii="宋体" w:hAnsi="宋体" w:cs="宋体" w:hint="eastAsia"/>
          <w:sz w:val="24"/>
          <w:szCs w:val="24"/>
        </w:rPr>
        <w:t>的，</w:t>
      </w:r>
      <w:r w:rsidRPr="00916A59">
        <w:rPr>
          <w:rFonts w:ascii="宋体" w:hAnsi="宋体" w:cs="宋体"/>
          <w:sz w:val="24"/>
          <w:szCs w:val="24"/>
        </w:rPr>
        <w:t>不予退还履约保证金</w:t>
      </w:r>
      <w:r w:rsidRPr="00916A59">
        <w:rPr>
          <w:rFonts w:ascii="宋体" w:hAnsi="宋体" w:cs="宋体" w:hint="eastAsia"/>
          <w:sz w:val="24"/>
          <w:szCs w:val="24"/>
        </w:rPr>
        <w:t>,同时纳入</w:t>
      </w:r>
      <w:r w:rsidRPr="00916A59">
        <w:rPr>
          <w:rFonts w:ascii="宋体" w:hAnsi="宋体" w:cs="宋体"/>
          <w:sz w:val="24"/>
          <w:szCs w:val="24"/>
        </w:rPr>
        <w:t>本单位</w:t>
      </w:r>
      <w:r w:rsidRPr="00916A59">
        <w:rPr>
          <w:rFonts w:ascii="宋体" w:hAnsi="宋体" w:cs="宋体" w:hint="eastAsia"/>
          <w:sz w:val="24"/>
          <w:szCs w:val="24"/>
        </w:rPr>
        <w:t>供应商</w:t>
      </w:r>
      <w:r w:rsidRPr="00916A59">
        <w:rPr>
          <w:rFonts w:ascii="宋体" w:hAnsi="宋体" w:cs="宋体"/>
          <w:sz w:val="24"/>
          <w:szCs w:val="24"/>
        </w:rPr>
        <w:t>黑名单（</w:t>
      </w:r>
      <w:r w:rsidRPr="00916A59">
        <w:rPr>
          <w:rFonts w:ascii="宋体" w:hAnsi="宋体" w:cs="宋体" w:hint="eastAsia"/>
          <w:sz w:val="24"/>
          <w:szCs w:val="24"/>
        </w:rPr>
        <w:t>三年</w:t>
      </w:r>
      <w:r w:rsidRPr="00916A59">
        <w:rPr>
          <w:rFonts w:ascii="宋体" w:hAnsi="宋体" w:cs="宋体"/>
          <w:sz w:val="24"/>
          <w:szCs w:val="24"/>
        </w:rPr>
        <w:t>内不得参加</w:t>
      </w:r>
      <w:r w:rsidRPr="00916A59">
        <w:rPr>
          <w:rFonts w:ascii="宋体" w:hAnsi="宋体" w:cs="宋体" w:hint="eastAsia"/>
          <w:sz w:val="24"/>
          <w:szCs w:val="24"/>
        </w:rPr>
        <w:t>本单位任何</w:t>
      </w:r>
      <w:r w:rsidRPr="00916A59">
        <w:rPr>
          <w:rFonts w:ascii="宋体" w:hAnsi="宋体" w:cs="宋体"/>
          <w:sz w:val="24"/>
          <w:szCs w:val="24"/>
        </w:rPr>
        <w:t>采购活动）</w:t>
      </w:r>
      <w:r w:rsidRPr="00916A59">
        <w:rPr>
          <w:rFonts w:ascii="宋体" w:hAnsi="宋体" w:cs="宋体" w:hint="eastAsia"/>
          <w:sz w:val="24"/>
          <w:szCs w:val="24"/>
        </w:rPr>
        <w:t>。</w:t>
      </w:r>
    </w:p>
    <w:p w:rsidR="002D4AA6" w:rsidRPr="002D4AA6" w:rsidRDefault="002D4AA6" w:rsidP="002D4AA6">
      <w:pPr>
        <w:spacing w:line="4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4" w:name="_Toc89156988"/>
      <w:bookmarkStart w:id="25" w:name="_Toc1366"/>
      <w:bookmarkStart w:id="26" w:name="_Toc18323"/>
      <w:bookmarkStart w:id="27" w:name="_Toc7560"/>
      <w:bookmarkStart w:id="28" w:name="_Toc2797"/>
      <w:bookmarkStart w:id="29" w:name="_Toc172035190"/>
      <w:r w:rsidRPr="007519CE">
        <w:rPr>
          <w:rFonts w:ascii="宋体" w:hAnsi="宋体" w:cs="宋体" w:hint="eastAsia"/>
          <w:b/>
          <w:sz w:val="24"/>
          <w:szCs w:val="24"/>
        </w:rPr>
        <w:t>五、合同解除</w:t>
      </w:r>
      <w:bookmarkEnd w:id="24"/>
      <w:bookmarkEnd w:id="25"/>
      <w:bookmarkEnd w:id="26"/>
      <w:bookmarkEnd w:id="27"/>
      <w:bookmarkEnd w:id="28"/>
      <w:bookmarkEnd w:id="29"/>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2D4AA6" w:rsidRDefault="009200C4" w:rsidP="002B5E3C">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1A5777" w:rsidRDefault="001A5777" w:rsidP="002B5E3C">
      <w:pPr>
        <w:spacing w:line="400" w:lineRule="exact"/>
        <w:ind w:firstLineChars="200" w:firstLine="480"/>
        <w:jc w:val="left"/>
        <w:rPr>
          <w:rFonts w:ascii="宋体" w:hAnsi="宋体" w:cs="宋体"/>
          <w:sz w:val="24"/>
          <w:szCs w:val="24"/>
        </w:rPr>
      </w:pPr>
    </w:p>
    <w:p w:rsidR="001A5777" w:rsidRPr="00916A59" w:rsidRDefault="001A5777" w:rsidP="002B5E3C">
      <w:pPr>
        <w:spacing w:line="400" w:lineRule="exact"/>
        <w:ind w:firstLineChars="200" w:firstLine="480"/>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5C5396" w:rsidRPr="00C228D4" w:rsidRDefault="002A36EF" w:rsidP="00983FE2">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（一）</w:t>
      </w:r>
      <w:r w:rsidR="00FE19F4" w:rsidRPr="008B4915">
        <w:rPr>
          <w:rFonts w:ascii="宋体" w:hAnsi="宋体" w:cs="宋体" w:hint="eastAsia"/>
          <w:b/>
          <w:sz w:val="24"/>
          <w:szCs w:val="24"/>
        </w:rPr>
        <w:t>服务期</w:t>
      </w:r>
      <w:r w:rsidRPr="008B4915">
        <w:rPr>
          <w:rFonts w:ascii="宋体" w:hAnsi="宋体" w:cs="宋体" w:hint="eastAsia"/>
          <w:b/>
          <w:sz w:val="24"/>
          <w:szCs w:val="24"/>
        </w:rPr>
        <w:t>限</w:t>
      </w:r>
      <w:r w:rsidR="00FE19F4" w:rsidRPr="00C228D4">
        <w:rPr>
          <w:rFonts w:ascii="宋体" w:hAnsi="宋体" w:cs="宋体" w:hint="eastAsia"/>
          <w:sz w:val="24"/>
          <w:szCs w:val="24"/>
        </w:rPr>
        <w:t>：自合同签订之日起</w:t>
      </w:r>
      <w:r w:rsidR="00096B98" w:rsidRPr="00096B98">
        <w:rPr>
          <w:rFonts w:ascii="宋体" w:hAnsi="宋体" w:cs="宋体" w:hint="eastAsia"/>
          <w:sz w:val="24"/>
          <w:szCs w:val="24"/>
          <w:u w:val="single"/>
        </w:rPr>
        <w:t>2</w:t>
      </w:r>
      <w:r w:rsidR="00096B98" w:rsidRPr="00096B98">
        <w:rPr>
          <w:rFonts w:ascii="宋体" w:hAnsi="宋体" w:cs="宋体"/>
          <w:sz w:val="24"/>
          <w:szCs w:val="24"/>
          <w:u w:val="single"/>
        </w:rPr>
        <w:t>0</w:t>
      </w:r>
      <w:r w:rsidR="00096B98" w:rsidRPr="00096B98">
        <w:rPr>
          <w:rFonts w:ascii="宋体" w:hAnsi="宋体" w:cs="宋体" w:hint="eastAsia"/>
          <w:sz w:val="24"/>
          <w:szCs w:val="24"/>
          <w:u w:val="single"/>
        </w:rPr>
        <w:t>个工作日</w:t>
      </w:r>
      <w:r w:rsidR="004E6779" w:rsidRPr="00C228D4">
        <w:rPr>
          <w:rFonts w:ascii="宋体" w:hAnsi="宋体" w:cs="宋体" w:hint="eastAsia"/>
          <w:sz w:val="24"/>
          <w:szCs w:val="24"/>
        </w:rPr>
        <w:t>内</w:t>
      </w:r>
      <w:r w:rsidR="004E6779" w:rsidRPr="00C228D4">
        <w:rPr>
          <w:rFonts w:ascii="宋体" w:hAnsi="宋体" w:cs="宋体"/>
          <w:sz w:val="24"/>
          <w:szCs w:val="24"/>
        </w:rPr>
        <w:t>完成合同约定服务项目工作</w:t>
      </w:r>
      <w:r w:rsidR="00FE19F4" w:rsidRPr="00C228D4">
        <w:rPr>
          <w:rFonts w:ascii="宋体" w:hAnsi="宋体" w:cs="宋体" w:hint="eastAsia"/>
          <w:sz w:val="24"/>
          <w:szCs w:val="24"/>
        </w:rPr>
        <w:t>。</w:t>
      </w:r>
      <w:r w:rsidR="00096B98">
        <w:rPr>
          <w:rFonts w:ascii="宋体" w:hAnsi="宋体" w:cs="宋体" w:hint="eastAsia"/>
          <w:sz w:val="24"/>
          <w:szCs w:val="24"/>
        </w:rPr>
        <w:t>质保</w:t>
      </w:r>
      <w:r w:rsidR="00096B98">
        <w:rPr>
          <w:rFonts w:ascii="宋体" w:hAnsi="宋体" w:cs="宋体"/>
          <w:sz w:val="24"/>
          <w:szCs w:val="24"/>
        </w:rPr>
        <w:t>服务期限：</w:t>
      </w:r>
      <w:r w:rsidR="00096B98">
        <w:rPr>
          <w:rFonts w:ascii="宋体" w:hAnsi="宋体" w:cs="宋体" w:hint="eastAsia"/>
          <w:sz w:val="24"/>
          <w:szCs w:val="24"/>
        </w:rPr>
        <w:t>12个</w:t>
      </w:r>
      <w:r w:rsidR="00096B98">
        <w:rPr>
          <w:rFonts w:ascii="宋体" w:hAnsi="宋体" w:cs="宋体"/>
          <w:sz w:val="24"/>
          <w:szCs w:val="24"/>
        </w:rPr>
        <w:t>月，</w:t>
      </w:r>
      <w:proofErr w:type="gramStart"/>
      <w:r w:rsidR="00096B98">
        <w:rPr>
          <w:rFonts w:ascii="宋体" w:hAnsi="宋体" w:cs="宋体"/>
          <w:sz w:val="24"/>
          <w:szCs w:val="24"/>
        </w:rPr>
        <w:t>自主管</w:t>
      </w:r>
      <w:proofErr w:type="gramEnd"/>
      <w:r w:rsidR="00096B98">
        <w:rPr>
          <w:rFonts w:ascii="宋体" w:hAnsi="宋体" w:cs="宋体"/>
          <w:sz w:val="24"/>
          <w:szCs w:val="24"/>
        </w:rPr>
        <w:t>科室验收合格</w:t>
      </w:r>
      <w:r w:rsidR="00096B98">
        <w:rPr>
          <w:rFonts w:ascii="宋体" w:hAnsi="宋体" w:cs="宋体" w:hint="eastAsia"/>
          <w:sz w:val="24"/>
          <w:szCs w:val="24"/>
        </w:rPr>
        <w:t>之日次日</w:t>
      </w:r>
      <w:r w:rsidR="00096B98">
        <w:rPr>
          <w:rFonts w:ascii="宋体" w:hAnsi="宋体" w:cs="宋体"/>
          <w:sz w:val="24"/>
          <w:szCs w:val="24"/>
        </w:rPr>
        <w:t>算起。</w:t>
      </w:r>
    </w:p>
    <w:p w:rsidR="005C5396" w:rsidRPr="00C228D4"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（二）</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096B98">
        <w:rPr>
          <w:rFonts w:ascii="宋体" w:hAnsi="宋体" w:cs="宋体" w:hint="eastAsia"/>
          <w:sz w:val="24"/>
          <w:szCs w:val="24"/>
        </w:rPr>
        <w:t>指定</w:t>
      </w:r>
      <w:r w:rsidR="00096B98">
        <w:rPr>
          <w:rFonts w:ascii="宋体" w:hAnsi="宋体" w:cs="宋体"/>
          <w:sz w:val="24"/>
          <w:szCs w:val="24"/>
        </w:rPr>
        <w:t>地点</w:t>
      </w:r>
      <w:r w:rsidR="00096B98">
        <w:rPr>
          <w:rFonts w:ascii="宋体" w:hAnsi="宋体" w:cs="宋体" w:hint="eastAsia"/>
          <w:sz w:val="24"/>
          <w:szCs w:val="24"/>
        </w:rPr>
        <w:t>。</w:t>
      </w:r>
    </w:p>
    <w:p w:rsidR="005C5396" w:rsidRPr="00C228D4"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（三）</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936F5A">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BB260F">
        <w:rPr>
          <w:rFonts w:ascii="宋体" w:hAnsi="宋体" w:cs="宋体" w:hint="eastAsia"/>
          <w:sz w:val="24"/>
          <w:szCs w:val="24"/>
        </w:rPr>
        <w:t>为</w:t>
      </w:r>
      <w:r w:rsidR="00BB260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BB260F">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B13731" w:rsidRDefault="002A7C43" w:rsidP="00B13731">
      <w:pPr>
        <w:spacing w:line="440" w:lineRule="exact"/>
        <w:ind w:firstLineChars="200" w:firstLine="480"/>
        <w:rPr>
          <w:rFonts w:ascii="仿宋" w:eastAsia="仿宋" w:hAnsi="仿宋" w:cs="仿宋"/>
          <w:szCs w:val="28"/>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二）付款方式：成交供应商</w:t>
      </w:r>
      <w:r w:rsidR="002D4AA6" w:rsidRPr="00B13731">
        <w:rPr>
          <w:rFonts w:ascii="宋体" w:hAnsi="宋体" w:cs="宋体" w:hint="eastAsia"/>
          <w:sz w:val="24"/>
          <w:szCs w:val="24"/>
        </w:rPr>
        <w:t>服务</w:t>
      </w:r>
      <w:r w:rsidR="002D4AA6">
        <w:rPr>
          <w:rFonts w:ascii="宋体" w:hAnsi="宋体" w:cs="宋体" w:hint="eastAsia"/>
          <w:sz w:val="24"/>
          <w:szCs w:val="24"/>
        </w:rPr>
        <w:t>期</w:t>
      </w:r>
      <w:r w:rsidR="00B55BE5">
        <w:rPr>
          <w:rFonts w:ascii="宋体" w:hAnsi="宋体" w:cs="宋体" w:hint="eastAsia"/>
          <w:sz w:val="24"/>
          <w:szCs w:val="24"/>
        </w:rPr>
        <w:t>每</w:t>
      </w:r>
      <w:r w:rsidR="002D4AA6" w:rsidRPr="00B13731">
        <w:rPr>
          <w:rFonts w:ascii="宋体" w:hAnsi="宋体" w:cs="宋体" w:hint="eastAsia"/>
          <w:sz w:val="24"/>
          <w:szCs w:val="24"/>
        </w:rPr>
        <w:t>满三个月</w:t>
      </w:r>
      <w:r w:rsidR="002D4AA6">
        <w:rPr>
          <w:rFonts w:ascii="宋体" w:hAnsi="宋体" w:cs="宋体" w:hint="eastAsia"/>
          <w:sz w:val="24"/>
          <w:szCs w:val="24"/>
        </w:rPr>
        <w:t>，</w:t>
      </w:r>
      <w:r w:rsidR="002D4AA6" w:rsidRPr="00B13731">
        <w:rPr>
          <w:rFonts w:ascii="宋体" w:hAnsi="宋体" w:cs="宋体" w:hint="eastAsia"/>
          <w:sz w:val="24"/>
          <w:szCs w:val="24"/>
        </w:rPr>
        <w:t>经采购人验收合格后，支付前三月的维保费用</w:t>
      </w:r>
      <w:r w:rsidR="002D4AA6">
        <w:rPr>
          <w:rFonts w:ascii="宋体" w:hAnsi="宋体" w:cs="宋体" w:hint="eastAsia"/>
          <w:sz w:val="24"/>
          <w:szCs w:val="24"/>
        </w:rPr>
        <w:t>。</w:t>
      </w:r>
      <w:r w:rsidR="002D4AA6" w:rsidRPr="002A7C43">
        <w:rPr>
          <w:rFonts w:ascii="宋体" w:hAnsi="宋体" w:cs="宋体" w:hint="eastAsia"/>
          <w:sz w:val="24"/>
          <w:szCs w:val="24"/>
        </w:rPr>
        <w:t>成交供应商</w:t>
      </w:r>
      <w:r w:rsidRPr="002A7C43">
        <w:rPr>
          <w:rFonts w:ascii="宋体" w:hAnsi="宋体" w:cs="宋体" w:hint="eastAsia"/>
          <w:sz w:val="24"/>
          <w:szCs w:val="24"/>
        </w:rPr>
        <w:t>向采购人开具由税务部门所监制的</w:t>
      </w:r>
      <w:r w:rsidR="003E210A">
        <w:rPr>
          <w:rFonts w:ascii="宋体" w:hAnsi="宋体" w:cs="宋体" w:hint="eastAsia"/>
          <w:sz w:val="24"/>
          <w:szCs w:val="24"/>
        </w:rPr>
        <w:t>等额</w:t>
      </w:r>
      <w:r w:rsidRPr="002A7C43">
        <w:rPr>
          <w:rFonts w:ascii="宋体" w:hAnsi="宋体" w:cs="宋体" w:hint="eastAsia"/>
          <w:sz w:val="24"/>
          <w:szCs w:val="24"/>
        </w:rPr>
        <w:t>正式发票，采购人收到发</w:t>
      </w:r>
      <w:r w:rsidRPr="002A7C43">
        <w:rPr>
          <w:rFonts w:ascii="宋体" w:hAnsi="宋体" w:cs="宋体" w:hint="eastAsia"/>
          <w:sz w:val="24"/>
          <w:szCs w:val="24"/>
        </w:rPr>
        <w:lastRenderedPageBreak/>
        <w:t>票后按照采购人财务报销审核审批流程完成后30日内支付相应款项，特殊情况除外。采购人未收到发票的，有权不予支付相应款项，并不承担延迟付款责任。</w:t>
      </w:r>
    </w:p>
    <w:p w:rsidR="00227DB9" w:rsidRPr="00372947" w:rsidRDefault="001C411A" w:rsidP="00C228D4">
      <w:pPr>
        <w:spacing w:line="400" w:lineRule="exact"/>
        <w:jc w:val="left"/>
        <w:rPr>
          <w:rFonts w:ascii="宋体" w:hAnsi="宋体" w:cs="宋体"/>
          <w:b/>
          <w:sz w:val="24"/>
          <w:szCs w:val="24"/>
        </w:rPr>
      </w:pPr>
      <w:bookmarkStart w:id="30" w:name="_Toc11616"/>
      <w:bookmarkStart w:id="31" w:name="_Toc30137"/>
      <w:bookmarkStart w:id="32" w:name="_Toc29906"/>
      <w:bookmarkStart w:id="33" w:name="_Toc19719"/>
      <w:bookmarkStart w:id="34" w:name="_Toc29896"/>
      <w:bookmarkStart w:id="35" w:name="_Toc5706"/>
      <w:bookmarkStart w:id="36" w:name="_Toc89156994"/>
      <w:bookmarkStart w:id="37"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30"/>
      <w:bookmarkEnd w:id="31"/>
      <w:bookmarkEnd w:id="32"/>
      <w:bookmarkEnd w:id="33"/>
      <w:bookmarkEnd w:id="34"/>
      <w:bookmarkEnd w:id="35"/>
      <w:bookmarkEnd w:id="36"/>
      <w:bookmarkEnd w:id="37"/>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8" w:name="_Toc18881"/>
      <w:bookmarkStart w:id="39" w:name="_Toc23956"/>
      <w:bookmarkStart w:id="40" w:name="_Toc172035197"/>
      <w:bookmarkStart w:id="41" w:name="_Toc29053"/>
      <w:bookmarkStart w:id="42" w:name="_Toc2875"/>
      <w:bookmarkStart w:id="43" w:name="_Toc5156"/>
      <w:bookmarkStart w:id="44" w:name="_Toc22444"/>
      <w:bookmarkStart w:id="45"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8"/>
      <w:bookmarkEnd w:id="39"/>
      <w:bookmarkEnd w:id="40"/>
      <w:bookmarkEnd w:id="41"/>
      <w:bookmarkEnd w:id="42"/>
      <w:bookmarkEnd w:id="43"/>
      <w:bookmarkEnd w:id="44"/>
      <w:bookmarkEnd w:id="45"/>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6" w:name="_Toc16143"/>
      <w:bookmarkStart w:id="47" w:name="_Toc27429"/>
      <w:bookmarkStart w:id="48" w:name="_Toc620"/>
      <w:bookmarkStart w:id="49" w:name="_Toc1098"/>
      <w:bookmarkStart w:id="50" w:name="_Toc172035198"/>
      <w:bookmarkStart w:id="51" w:name="_Toc7297"/>
      <w:bookmarkStart w:id="52" w:name="_Toc89156996"/>
      <w:bookmarkStart w:id="53"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6"/>
      <w:bookmarkEnd w:id="47"/>
      <w:bookmarkEnd w:id="48"/>
      <w:bookmarkEnd w:id="49"/>
      <w:bookmarkEnd w:id="50"/>
      <w:bookmarkEnd w:id="51"/>
      <w:bookmarkEnd w:id="52"/>
      <w:bookmarkEnd w:id="53"/>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4" w:name="_Toc172035200"/>
      <w:r>
        <w:rPr>
          <w:rFonts w:ascii="宋体" w:hAnsi="宋体" w:hint="eastAsia"/>
          <w:sz w:val="24"/>
          <w:szCs w:val="24"/>
        </w:rPr>
        <w:t>一、</w:t>
      </w:r>
      <w:proofErr w:type="gramStart"/>
      <w:r>
        <w:rPr>
          <w:rFonts w:ascii="宋体" w:hAnsi="宋体" w:hint="eastAsia"/>
          <w:sz w:val="24"/>
          <w:szCs w:val="24"/>
        </w:rPr>
        <w:t>竞采方法</w:t>
      </w:r>
      <w:bookmarkEnd w:id="54"/>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w:t>
      </w:r>
      <w:r w:rsidRPr="001C390C">
        <w:rPr>
          <w:rFonts w:ascii="宋体" w:cs="宋体" w:hint="eastAsia"/>
          <w:sz w:val="24"/>
          <w:szCs w:val="24"/>
        </w:rPr>
        <w:lastRenderedPageBreak/>
        <w:t>中“较大数额”的认定标准，由执行人所在的省、自治区、直辖市人民政府制定，国务院有关部门规定了较大数额标准的，从其规定。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5"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lastRenderedPageBreak/>
        <w:t>2.排名在前面的中标候选人的投标报价或者某些分项报价明显不合理或者低于成本，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5"/>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6" w:name="_Toc17078"/>
      <w:bookmarkStart w:id="57" w:name="_Toc172035202"/>
      <w:r w:rsidRPr="003C081E">
        <w:rPr>
          <w:rFonts w:ascii="宋体" w:cs="宋体" w:hint="eastAsia"/>
          <w:b/>
          <w:sz w:val="24"/>
          <w:szCs w:val="24"/>
        </w:rPr>
        <w:t>三、无效响应</w:t>
      </w:r>
      <w:bookmarkEnd w:id="56"/>
      <w:bookmarkEnd w:id="57"/>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8" w:name="_Toc27033"/>
      <w:bookmarkStart w:id="59" w:name="_Toc9808"/>
      <w:bookmarkStart w:id="60" w:name="_Toc4550"/>
      <w:bookmarkStart w:id="61"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2" w:name="_Toc493506302"/>
      <w:bookmarkStart w:id="63" w:name="_Toc1793"/>
      <w:bookmarkStart w:id="64" w:name="_Toc172035203"/>
      <w:bookmarkStart w:id="65" w:name="_Toc492721019"/>
      <w:bookmarkEnd w:id="58"/>
      <w:bookmarkEnd w:id="59"/>
      <w:bookmarkEnd w:id="60"/>
      <w:bookmarkEnd w:id="61"/>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2"/>
      <w:bookmarkEnd w:id="63"/>
      <w:bookmarkEnd w:id="64"/>
      <w:bookmarkEnd w:id="65"/>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w:t>
      </w:r>
      <w:r w:rsidRPr="00DF3DE3">
        <w:rPr>
          <w:rFonts w:ascii="宋体" w:cs="宋体" w:hint="eastAsia"/>
          <w:sz w:val="24"/>
          <w:szCs w:val="24"/>
        </w:rPr>
        <w:lastRenderedPageBreak/>
        <w:t>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6" w:name="OLE_LINK1"/>
      <w:bookmarkStart w:id="67"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6"/>
    <w:bookmarkEnd w:id="67"/>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F67992">
      <w:pPr>
        <w:pStyle w:val="ab"/>
        <w:ind w:firstLineChars="0" w:firstLine="0"/>
        <w:jc w:val="both"/>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lastRenderedPageBreak/>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8" w:name="OLE_LINK5"/>
      <w:bookmarkStart w:id="69" w:name="OLE_LINK6"/>
      <w:r w:rsidRPr="003C081E">
        <w:rPr>
          <w:rFonts w:ascii="宋体" w:cs="宋体" w:hint="eastAsia"/>
          <w:sz w:val="24"/>
          <w:szCs w:val="24"/>
        </w:rPr>
        <w:t>成交供应商的确认</w:t>
      </w:r>
      <w:bookmarkEnd w:id="68"/>
      <w:bookmarkEnd w:id="69"/>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lastRenderedPageBreak/>
        <w:t>（二）《成交通知书》一经发出即发生法律效力。《成交通知书》将作为签订合同的依据。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lastRenderedPageBreak/>
        <w:t>2.供应商应按照《政府采购质疑和投诉办法》（财政部令第94号）及相关法律法规要求递交投诉书和必要的证明材料。投诉书范本可在财政部门户网站和中国政府采购网下载。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70" w:name="_Toc15571"/>
      <w:r w:rsidRPr="002B5395">
        <w:rPr>
          <w:rFonts w:ascii="宋体" w:eastAsia="宋体" w:hAnsi="Times New Roman" w:cs="宋体" w:hint="eastAsia"/>
          <w:szCs w:val="32"/>
        </w:rPr>
        <w:lastRenderedPageBreak/>
        <w:t>第六篇  合同草案条款</w:t>
      </w:r>
      <w:bookmarkEnd w:id="70"/>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7478B8">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7478B8">
      <w:pPr>
        <w:wordWrap w:val="0"/>
        <w:spacing w:line="400" w:lineRule="exact"/>
        <w:ind w:firstLine="480"/>
        <w:rPr>
          <w:rFonts w:ascii="方正仿宋_GBK" w:eastAsia="方正仿宋_GBK" w:hAnsi="方正仿宋_GBK" w:cs="方正仿宋_GBK"/>
          <w:sz w:val="24"/>
        </w:rPr>
      </w:pPr>
    </w:p>
    <w:p w:rsidR="003D36D7" w:rsidRDefault="003D36D7" w:rsidP="007478B8">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7478B8">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7478B8">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7478B8">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7478B8">
        <w:trPr>
          <w:trHeight w:val="23"/>
          <w:jc w:val="center"/>
        </w:trPr>
        <w:tc>
          <w:tcPr>
            <w:tcW w:w="1934" w:type="dxa"/>
            <w:gridSpan w:val="2"/>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7478B8">
        <w:trPr>
          <w:trHeight w:val="23"/>
          <w:jc w:val="center"/>
        </w:trPr>
        <w:tc>
          <w:tcPr>
            <w:tcW w:w="1934"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r>
      <w:tr w:rsidR="002D373C" w:rsidTr="007478B8">
        <w:trPr>
          <w:trHeight w:val="23"/>
          <w:jc w:val="center"/>
        </w:trPr>
        <w:tc>
          <w:tcPr>
            <w:tcW w:w="1934"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r>
      <w:tr w:rsidR="002D373C" w:rsidTr="007478B8">
        <w:trPr>
          <w:trHeight w:val="23"/>
          <w:jc w:val="center"/>
        </w:trPr>
        <w:tc>
          <w:tcPr>
            <w:tcW w:w="9688" w:type="dxa"/>
            <w:gridSpan w:val="8"/>
            <w:vAlign w:val="center"/>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7478B8">
        <w:trPr>
          <w:trHeight w:val="23"/>
          <w:jc w:val="center"/>
        </w:trPr>
        <w:tc>
          <w:tcPr>
            <w:tcW w:w="9688" w:type="dxa"/>
            <w:gridSpan w:val="8"/>
            <w:vAlign w:val="center"/>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7478B8">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7478B8">
        <w:trPr>
          <w:gridBefore w:val="1"/>
          <w:wBefore w:w="18" w:type="dxa"/>
          <w:trHeight w:val="23"/>
          <w:jc w:val="center"/>
        </w:trPr>
        <w:tc>
          <w:tcPr>
            <w:tcW w:w="9671" w:type="dxa"/>
            <w:gridSpan w:val="7"/>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7478B8">
        <w:trPr>
          <w:gridBefore w:val="1"/>
          <w:wBefore w:w="18" w:type="dxa"/>
          <w:trHeight w:val="23"/>
          <w:jc w:val="center"/>
        </w:trPr>
        <w:tc>
          <w:tcPr>
            <w:tcW w:w="9671" w:type="dxa"/>
            <w:gridSpan w:val="7"/>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7478B8">
        <w:trPr>
          <w:gridBefore w:val="1"/>
          <w:wBefore w:w="18" w:type="dxa"/>
          <w:trHeight w:val="23"/>
          <w:jc w:val="center"/>
        </w:trPr>
        <w:tc>
          <w:tcPr>
            <w:tcW w:w="4824" w:type="dxa"/>
            <w:gridSpan w:val="2"/>
          </w:tcPr>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7478B8">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7478B8">
        <w:trPr>
          <w:gridBefore w:val="1"/>
          <w:wBefore w:w="18" w:type="dxa"/>
          <w:trHeight w:val="23"/>
          <w:jc w:val="center"/>
        </w:trPr>
        <w:tc>
          <w:tcPr>
            <w:tcW w:w="9671" w:type="dxa"/>
            <w:gridSpan w:val="7"/>
            <w:vAlign w:val="center"/>
          </w:tcPr>
          <w:p w:rsidR="002D373C" w:rsidRDefault="002D373C" w:rsidP="007478B8">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D862F2">
        <w:rPr>
          <w:rFonts w:ascii="宋体" w:hAnsi="宋体" w:cs="宋体" w:hint="eastAsia"/>
          <w:color w:val="000000"/>
          <w:sz w:val="24"/>
        </w:rPr>
        <w:t>签约地点</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71" w:name="_Toc30982"/>
      <w:bookmarkStart w:id="72" w:name="_Toc313888360"/>
      <w:bookmarkStart w:id="73" w:name="_Toc14244"/>
      <w:bookmarkStart w:id="74" w:name="_Toc313008356"/>
      <w:bookmarkStart w:id="75" w:name="_Toc342913419"/>
      <w:bookmarkStart w:id="76" w:name="_Toc65660379"/>
      <w:bookmarkStart w:id="77" w:name="_Toc948"/>
      <w:bookmarkStart w:id="78" w:name="_Toc26343"/>
      <w:bookmarkStart w:id="79" w:name="_Toc28241"/>
      <w:bookmarkStart w:id="80" w:name="_Toc283382454"/>
      <w:bookmarkStart w:id="81" w:name="_Toc12789073"/>
      <w:r>
        <w:rPr>
          <w:rFonts w:ascii="宋体" w:eastAsia="宋体" w:hAnsi="宋体" w:hint="eastAsia"/>
          <w:sz w:val="24"/>
        </w:rPr>
        <w:lastRenderedPageBreak/>
        <w:t>一、经济部分</w:t>
      </w:r>
      <w:bookmarkEnd w:id="71"/>
      <w:bookmarkEnd w:id="72"/>
      <w:bookmarkEnd w:id="73"/>
      <w:bookmarkEnd w:id="74"/>
      <w:bookmarkEnd w:id="75"/>
      <w:bookmarkEnd w:id="76"/>
      <w:bookmarkEnd w:id="77"/>
      <w:bookmarkEnd w:id="78"/>
      <w:bookmarkEnd w:id="79"/>
    </w:p>
    <w:bookmarkEnd w:id="80"/>
    <w:bookmarkEnd w:id="81"/>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2" w:name="OLE_LINK26"/>
      <w:r>
        <w:rPr>
          <w:rFonts w:ascii="宋体" w:hAnsi="宋体" w:hint="eastAsia"/>
          <w:sz w:val="24"/>
          <w:szCs w:val="24"/>
          <w:u w:val="single"/>
        </w:rPr>
        <w:t xml:space="preserve">               （包    ） </w:t>
      </w:r>
      <w:bookmarkEnd w:id="82"/>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3" w:name="OLE_LINK10"/>
      <w:bookmarkStart w:id="84" w:name="OLE_LINK3"/>
      <w:r>
        <w:rPr>
          <w:rFonts w:ascii="宋体" w:hAnsi="宋体" w:cs="宋体" w:hint="eastAsia"/>
          <w:b/>
          <w:kern w:val="0"/>
          <w:sz w:val="24"/>
          <w:szCs w:val="24"/>
          <w:highlight w:val="yellow"/>
        </w:rPr>
        <w:t>报价</w:t>
      </w:r>
      <w:bookmarkEnd w:id="83"/>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4"/>
      <w:r>
        <w:rPr>
          <w:rFonts w:ascii="宋体" w:hAnsi="宋体" w:hint="eastAsia"/>
          <w:sz w:val="24"/>
          <w:szCs w:val="24"/>
          <w:highlight w:val="yellow"/>
        </w:rPr>
        <w:t>；</w:t>
      </w:r>
      <w:bookmarkStart w:id="85" w:name="OLE_LINK4"/>
      <w:r>
        <w:rPr>
          <w:rFonts w:ascii="宋体" w:hAnsi="宋体" w:hint="eastAsia"/>
          <w:sz w:val="24"/>
          <w:szCs w:val="24"/>
        </w:rPr>
        <w:t>以我公司报价为准</w:t>
      </w:r>
      <w:bookmarkEnd w:id="85"/>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6" w:name="_Toc18270"/>
      <w:bookmarkStart w:id="87" w:name="_Toc7666"/>
      <w:r w:rsidRPr="003D5700">
        <w:rPr>
          <w:rFonts w:ascii="宋体" w:hAnsi="宋体" w:hint="eastAsia"/>
          <w:sz w:val="24"/>
          <w:szCs w:val="24"/>
        </w:rPr>
        <w:t>（二）项目明细报价表</w:t>
      </w:r>
      <w:bookmarkEnd w:id="86"/>
      <w:bookmarkEnd w:id="87"/>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6"/>
        <w:gridCol w:w="1754"/>
      </w:tblGrid>
      <w:tr w:rsidR="00C16D2E" w:rsidTr="007478B8">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6"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单价</w:t>
            </w:r>
          </w:p>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c>
          <w:tcPr>
            <w:tcW w:w="1754"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Pr="00FE7E1D">
        <w:rPr>
          <w:rFonts w:ascii="宋体" w:hAnsi="宋体" w:hint="eastAsia"/>
          <w:sz w:val="24"/>
          <w:szCs w:val="24"/>
        </w:rPr>
        <w:t>本表可根据项目实际情况调整格式。</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8" w:name="_Toc342913420"/>
      <w:bookmarkStart w:id="89" w:name="_Toc172035214"/>
      <w:bookmarkStart w:id="90" w:name="_Toc313008357"/>
      <w:bookmarkStart w:id="91"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8"/>
      <w:bookmarkEnd w:id="89"/>
      <w:bookmarkEnd w:id="90"/>
      <w:bookmarkEnd w:id="91"/>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2" w:name="_Toc172035215"/>
      <w:bookmarkStart w:id="93" w:name="_Toc80104370"/>
      <w:r>
        <w:rPr>
          <w:rFonts w:ascii="宋体" w:hAnsi="宋体" w:hint="eastAsia"/>
          <w:szCs w:val="32"/>
        </w:rPr>
        <w:lastRenderedPageBreak/>
        <w:t>三、商务部分</w:t>
      </w:r>
      <w:bookmarkEnd w:id="92"/>
      <w:bookmarkEnd w:id="93"/>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4" w:name="_Toc342913421"/>
      <w:bookmarkStart w:id="95" w:name="_Toc313008358"/>
      <w:bookmarkStart w:id="96" w:name="_Toc313888362"/>
      <w:bookmarkStart w:id="97" w:name="_Toc80104371"/>
      <w:bookmarkStart w:id="98" w:name="_Toc172035216"/>
      <w:r>
        <w:rPr>
          <w:rFonts w:ascii="宋体" w:hAnsi="宋体" w:cs="宋体" w:hint="eastAsia"/>
          <w:szCs w:val="32"/>
        </w:rPr>
        <w:lastRenderedPageBreak/>
        <w:t>四、</w:t>
      </w:r>
      <w:bookmarkEnd w:id="94"/>
      <w:bookmarkEnd w:id="95"/>
      <w:bookmarkEnd w:id="96"/>
      <w:r>
        <w:rPr>
          <w:rFonts w:ascii="宋体" w:hAnsi="宋体" w:cs="宋体" w:hint="eastAsia"/>
          <w:szCs w:val="32"/>
        </w:rPr>
        <w:t>资格条件</w:t>
      </w:r>
      <w:bookmarkEnd w:id="97"/>
      <w:bookmarkEnd w:id="98"/>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F3" w:rsidRDefault="00C15FF3">
      <w:r>
        <w:separator/>
      </w:r>
    </w:p>
  </w:endnote>
  <w:endnote w:type="continuationSeparator" w:id="0">
    <w:p w:rsidR="00C15FF3" w:rsidRDefault="00C1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B97476" w:rsidRDefault="00B97476">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680B03">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framePr w:wrap="around" w:vAnchor="text" w:hAnchor="margin" w:xAlign="center" w:yAlign="top"/>
      <w:rPr>
        <w:rStyle w:val="aa"/>
      </w:rPr>
    </w:pPr>
    <w:r>
      <w:fldChar w:fldCharType="begin"/>
    </w:r>
    <w:r>
      <w:rPr>
        <w:rStyle w:val="aa"/>
      </w:rPr>
      <w:instrText xml:space="preserve">PAGE  </w:instrText>
    </w:r>
    <w:r>
      <w:fldChar w:fldCharType="end"/>
    </w:r>
  </w:p>
  <w:p w:rsidR="00B97476" w:rsidRDefault="00B9747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B97476" w:rsidRDefault="00B97476">
                <w:pPr>
                  <w:pStyle w:val="a7"/>
                </w:pPr>
                <w:r>
                  <w:fldChar w:fldCharType="begin"/>
                </w:r>
                <w:r>
                  <w:instrText xml:space="preserve"> PAGE  \* MERGEFORMAT </w:instrText>
                </w:r>
                <w:r>
                  <w:fldChar w:fldCharType="separate"/>
                </w:r>
                <w:r w:rsidR="00680B03">
                  <w:rPr>
                    <w:noProof/>
                  </w:rPr>
                  <w:t>5</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framePr w:wrap="around" w:vAnchor="text" w:hAnchor="margin" w:xAlign="center" w:yAlign="top"/>
      <w:rPr>
        <w:rStyle w:val="aa"/>
      </w:rPr>
    </w:pPr>
    <w:r>
      <w:fldChar w:fldCharType="begin"/>
    </w:r>
    <w:r>
      <w:rPr>
        <w:rStyle w:val="aa"/>
      </w:rPr>
      <w:instrText xml:space="preserve">PAGE  </w:instrText>
    </w:r>
    <w:r>
      <w:fldChar w:fldCharType="end"/>
    </w:r>
  </w:p>
  <w:p w:rsidR="00B97476" w:rsidRDefault="00B9747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Content>
      <w:p w:rsidR="00B97476" w:rsidRDefault="00B97476">
        <w:pPr>
          <w:pStyle w:val="a7"/>
          <w:jc w:val="center"/>
        </w:pPr>
        <w:r>
          <w:fldChar w:fldCharType="begin"/>
        </w:r>
        <w:r>
          <w:instrText>PAGE   \* MERGEFORMAT</w:instrText>
        </w:r>
        <w:r>
          <w:fldChar w:fldCharType="separate"/>
        </w:r>
        <w:r w:rsidR="00680B03" w:rsidRPr="00680B03">
          <w:rPr>
            <w:noProof/>
            <w:lang w:val="zh-CN"/>
          </w:rPr>
          <w:t>-</w:t>
        </w:r>
        <w:r w:rsidR="00680B03">
          <w:rPr>
            <w:noProof/>
          </w:rPr>
          <w:t xml:space="preserve"> 1 -</w:t>
        </w:r>
        <w:r>
          <w:fldChar w:fldCharType="end"/>
        </w:r>
      </w:p>
    </w:sdtContent>
  </w:sdt>
  <w:p w:rsidR="00B97476" w:rsidRDefault="00B97476">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Content>
      <w:p w:rsidR="00B97476" w:rsidRDefault="00B97476">
        <w:pPr>
          <w:pStyle w:val="a7"/>
          <w:jc w:val="center"/>
        </w:pPr>
        <w:r>
          <w:fldChar w:fldCharType="begin"/>
        </w:r>
        <w:r>
          <w:instrText>PAGE   \* MERGEFORMAT</w:instrText>
        </w:r>
        <w:r>
          <w:fldChar w:fldCharType="separate"/>
        </w:r>
        <w:r w:rsidR="00680B03" w:rsidRPr="00680B03">
          <w:rPr>
            <w:noProof/>
            <w:lang w:val="zh-CN"/>
          </w:rPr>
          <w:t>-</w:t>
        </w:r>
        <w:r w:rsidR="00680B03">
          <w:rPr>
            <w:noProof/>
          </w:rPr>
          <w:t xml:space="preserve"> 13 -</w:t>
        </w:r>
        <w:r>
          <w:fldChar w:fldCharType="end"/>
        </w:r>
      </w:p>
    </w:sdtContent>
  </w:sdt>
  <w:p w:rsidR="00B97476" w:rsidRDefault="00B974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F3" w:rsidRDefault="00C15FF3">
      <w:r>
        <w:separator/>
      </w:r>
    </w:p>
  </w:footnote>
  <w:footnote w:type="continuationSeparator" w:id="0">
    <w:p w:rsidR="00C15FF3" w:rsidRDefault="00C15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43D91D39"/>
    <w:multiLevelType w:val="multilevel"/>
    <w:tmpl w:val="B50C368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836B1"/>
    <w:multiLevelType w:val="multilevel"/>
    <w:tmpl w:val="C10ED6A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9A3EC1"/>
    <w:multiLevelType w:val="singleLevel"/>
    <w:tmpl w:val="5A9A3EC1"/>
    <w:lvl w:ilvl="0">
      <w:start w:val="1"/>
      <w:numFmt w:val="chineseCounting"/>
      <w:suff w:val="space"/>
      <w:lvlText w:val="第%1篇"/>
      <w:lvlJc w:val="left"/>
      <w:rPr>
        <w:rFonts w:hint="eastAsia"/>
      </w:rPr>
    </w:lvl>
  </w:abstractNum>
  <w:abstractNum w:abstractNumId="10">
    <w:nsid w:val="64F7617D"/>
    <w:multiLevelType w:val="singleLevel"/>
    <w:tmpl w:val="64F7617D"/>
    <w:lvl w:ilvl="0">
      <w:start w:val="1"/>
      <w:numFmt w:val="chineseCounting"/>
      <w:suff w:val="nothing"/>
      <w:lvlText w:val="%1、"/>
      <w:lvlJc w:val="left"/>
      <w:rPr>
        <w:rFonts w:hint="eastAsia"/>
      </w:rPr>
    </w:lvl>
  </w:abstractNum>
  <w:num w:numId="1">
    <w:abstractNumId w:val="9"/>
  </w:num>
  <w:num w:numId="2">
    <w:abstractNumId w:val="0"/>
  </w:num>
  <w:num w:numId="3">
    <w:abstractNumId w:val="4"/>
  </w:num>
  <w:num w:numId="4">
    <w:abstractNumId w:val="10"/>
  </w:num>
  <w:num w:numId="5">
    <w:abstractNumId w:val="3"/>
  </w:num>
  <w:num w:numId="6">
    <w:abstractNumId w:val="2"/>
  </w:num>
  <w:num w:numId="7">
    <w:abstractNumId w:val="1"/>
  </w:num>
  <w:num w:numId="8">
    <w:abstractNumId w:val="5"/>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12916"/>
    <w:rsid w:val="00013811"/>
    <w:rsid w:val="0001619D"/>
    <w:rsid w:val="00023F7D"/>
    <w:rsid w:val="00025511"/>
    <w:rsid w:val="00027AF2"/>
    <w:rsid w:val="000327BB"/>
    <w:rsid w:val="00036C04"/>
    <w:rsid w:val="00047859"/>
    <w:rsid w:val="00052C8E"/>
    <w:rsid w:val="0005770F"/>
    <w:rsid w:val="00057B87"/>
    <w:rsid w:val="00064D17"/>
    <w:rsid w:val="00067219"/>
    <w:rsid w:val="00067E8D"/>
    <w:rsid w:val="0007238E"/>
    <w:rsid w:val="000830C1"/>
    <w:rsid w:val="000968AA"/>
    <w:rsid w:val="00096B98"/>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1F20"/>
    <w:rsid w:val="00143AD7"/>
    <w:rsid w:val="00150057"/>
    <w:rsid w:val="00150A89"/>
    <w:rsid w:val="00150B05"/>
    <w:rsid w:val="00160BFA"/>
    <w:rsid w:val="00161768"/>
    <w:rsid w:val="00163635"/>
    <w:rsid w:val="0017002A"/>
    <w:rsid w:val="0017048C"/>
    <w:rsid w:val="001716B2"/>
    <w:rsid w:val="00174C04"/>
    <w:rsid w:val="001768ED"/>
    <w:rsid w:val="001857B8"/>
    <w:rsid w:val="00185A46"/>
    <w:rsid w:val="001A2F2B"/>
    <w:rsid w:val="001A3980"/>
    <w:rsid w:val="001A46E0"/>
    <w:rsid w:val="001A5777"/>
    <w:rsid w:val="001A74E3"/>
    <w:rsid w:val="001B24E3"/>
    <w:rsid w:val="001C390C"/>
    <w:rsid w:val="001C411A"/>
    <w:rsid w:val="001C6AA7"/>
    <w:rsid w:val="001D6F10"/>
    <w:rsid w:val="001E141D"/>
    <w:rsid w:val="001F3F4B"/>
    <w:rsid w:val="001F442C"/>
    <w:rsid w:val="001F6123"/>
    <w:rsid w:val="00201568"/>
    <w:rsid w:val="002039CA"/>
    <w:rsid w:val="00206550"/>
    <w:rsid w:val="0021151B"/>
    <w:rsid w:val="00220129"/>
    <w:rsid w:val="00223878"/>
    <w:rsid w:val="00223F1A"/>
    <w:rsid w:val="0022450A"/>
    <w:rsid w:val="00227DB9"/>
    <w:rsid w:val="00231D0C"/>
    <w:rsid w:val="0023683E"/>
    <w:rsid w:val="002406B3"/>
    <w:rsid w:val="00242A3F"/>
    <w:rsid w:val="002433BA"/>
    <w:rsid w:val="0024630C"/>
    <w:rsid w:val="002548E0"/>
    <w:rsid w:val="002608B9"/>
    <w:rsid w:val="00264140"/>
    <w:rsid w:val="00266170"/>
    <w:rsid w:val="00266503"/>
    <w:rsid w:val="00266A79"/>
    <w:rsid w:val="0027141A"/>
    <w:rsid w:val="00272F58"/>
    <w:rsid w:val="00275299"/>
    <w:rsid w:val="002804D0"/>
    <w:rsid w:val="00280A4D"/>
    <w:rsid w:val="0028119A"/>
    <w:rsid w:val="00284171"/>
    <w:rsid w:val="002A1074"/>
    <w:rsid w:val="002A36EF"/>
    <w:rsid w:val="002A3997"/>
    <w:rsid w:val="002A6A72"/>
    <w:rsid w:val="002A7C43"/>
    <w:rsid w:val="002B2481"/>
    <w:rsid w:val="002B5395"/>
    <w:rsid w:val="002B5E3C"/>
    <w:rsid w:val="002C0259"/>
    <w:rsid w:val="002C0344"/>
    <w:rsid w:val="002C2669"/>
    <w:rsid w:val="002D373C"/>
    <w:rsid w:val="002D4AA6"/>
    <w:rsid w:val="002D7DA1"/>
    <w:rsid w:val="002E0A36"/>
    <w:rsid w:val="002E3822"/>
    <w:rsid w:val="002E68F2"/>
    <w:rsid w:val="002F35D6"/>
    <w:rsid w:val="002F56DC"/>
    <w:rsid w:val="002F7990"/>
    <w:rsid w:val="00300B8C"/>
    <w:rsid w:val="00304EC7"/>
    <w:rsid w:val="00307CE1"/>
    <w:rsid w:val="00315123"/>
    <w:rsid w:val="00316563"/>
    <w:rsid w:val="00323CC7"/>
    <w:rsid w:val="003364CB"/>
    <w:rsid w:val="0034335B"/>
    <w:rsid w:val="003441DF"/>
    <w:rsid w:val="0034786C"/>
    <w:rsid w:val="00356305"/>
    <w:rsid w:val="00356595"/>
    <w:rsid w:val="003674E0"/>
    <w:rsid w:val="00367EF0"/>
    <w:rsid w:val="00370989"/>
    <w:rsid w:val="00372947"/>
    <w:rsid w:val="003746AC"/>
    <w:rsid w:val="00376310"/>
    <w:rsid w:val="00381AA6"/>
    <w:rsid w:val="00392C31"/>
    <w:rsid w:val="003975C5"/>
    <w:rsid w:val="003A23AB"/>
    <w:rsid w:val="003B3D48"/>
    <w:rsid w:val="003B533E"/>
    <w:rsid w:val="003C081E"/>
    <w:rsid w:val="003C2661"/>
    <w:rsid w:val="003C60B7"/>
    <w:rsid w:val="003D36D7"/>
    <w:rsid w:val="003D53F0"/>
    <w:rsid w:val="003D559E"/>
    <w:rsid w:val="003D5700"/>
    <w:rsid w:val="003E0387"/>
    <w:rsid w:val="003E210A"/>
    <w:rsid w:val="003E23DB"/>
    <w:rsid w:val="003E245E"/>
    <w:rsid w:val="003E3211"/>
    <w:rsid w:val="003F4537"/>
    <w:rsid w:val="003F5F74"/>
    <w:rsid w:val="004123DF"/>
    <w:rsid w:val="00413242"/>
    <w:rsid w:val="0041387C"/>
    <w:rsid w:val="00415185"/>
    <w:rsid w:val="004159DC"/>
    <w:rsid w:val="004248CB"/>
    <w:rsid w:val="004261B5"/>
    <w:rsid w:val="0042699A"/>
    <w:rsid w:val="00427BCD"/>
    <w:rsid w:val="004326FA"/>
    <w:rsid w:val="00445F61"/>
    <w:rsid w:val="00446408"/>
    <w:rsid w:val="00450086"/>
    <w:rsid w:val="00451270"/>
    <w:rsid w:val="00453D4C"/>
    <w:rsid w:val="00454CDA"/>
    <w:rsid w:val="004655E2"/>
    <w:rsid w:val="00475B36"/>
    <w:rsid w:val="00476828"/>
    <w:rsid w:val="00476E0E"/>
    <w:rsid w:val="00487A74"/>
    <w:rsid w:val="004939B7"/>
    <w:rsid w:val="004958B1"/>
    <w:rsid w:val="004965B8"/>
    <w:rsid w:val="004A4CCC"/>
    <w:rsid w:val="004B1D81"/>
    <w:rsid w:val="004B4952"/>
    <w:rsid w:val="004C163B"/>
    <w:rsid w:val="004D130E"/>
    <w:rsid w:val="004D4BF2"/>
    <w:rsid w:val="004D525F"/>
    <w:rsid w:val="004D7392"/>
    <w:rsid w:val="004D7E0D"/>
    <w:rsid w:val="004E1231"/>
    <w:rsid w:val="004E4189"/>
    <w:rsid w:val="004E43F5"/>
    <w:rsid w:val="004E6779"/>
    <w:rsid w:val="004F23BD"/>
    <w:rsid w:val="004F24C8"/>
    <w:rsid w:val="0050093D"/>
    <w:rsid w:val="0050693F"/>
    <w:rsid w:val="0051579C"/>
    <w:rsid w:val="00520C0B"/>
    <w:rsid w:val="00526202"/>
    <w:rsid w:val="00537D9E"/>
    <w:rsid w:val="00546A20"/>
    <w:rsid w:val="00547C5B"/>
    <w:rsid w:val="00554018"/>
    <w:rsid w:val="0056313A"/>
    <w:rsid w:val="005746A8"/>
    <w:rsid w:val="005874E9"/>
    <w:rsid w:val="00592ECB"/>
    <w:rsid w:val="00594E4D"/>
    <w:rsid w:val="005C4F53"/>
    <w:rsid w:val="005C5396"/>
    <w:rsid w:val="005D2AF5"/>
    <w:rsid w:val="005D4745"/>
    <w:rsid w:val="005D58CF"/>
    <w:rsid w:val="005D6D2B"/>
    <w:rsid w:val="005F1664"/>
    <w:rsid w:val="005F399F"/>
    <w:rsid w:val="00603F6F"/>
    <w:rsid w:val="00616589"/>
    <w:rsid w:val="00627C86"/>
    <w:rsid w:val="00636B39"/>
    <w:rsid w:val="006538EE"/>
    <w:rsid w:val="0066061E"/>
    <w:rsid w:val="00667BFE"/>
    <w:rsid w:val="0067189E"/>
    <w:rsid w:val="0067249F"/>
    <w:rsid w:val="00680B03"/>
    <w:rsid w:val="00685BF5"/>
    <w:rsid w:val="0069726A"/>
    <w:rsid w:val="006A18B2"/>
    <w:rsid w:val="006A3AAE"/>
    <w:rsid w:val="006A7E65"/>
    <w:rsid w:val="006B1716"/>
    <w:rsid w:val="006B43BA"/>
    <w:rsid w:val="006C5105"/>
    <w:rsid w:val="006C5F13"/>
    <w:rsid w:val="006D345A"/>
    <w:rsid w:val="006E3FEA"/>
    <w:rsid w:val="006F7794"/>
    <w:rsid w:val="007132F4"/>
    <w:rsid w:val="00715290"/>
    <w:rsid w:val="007329F0"/>
    <w:rsid w:val="00732C25"/>
    <w:rsid w:val="00735FBA"/>
    <w:rsid w:val="007369D3"/>
    <w:rsid w:val="00743069"/>
    <w:rsid w:val="00746248"/>
    <w:rsid w:val="007478B8"/>
    <w:rsid w:val="007519CE"/>
    <w:rsid w:val="00756601"/>
    <w:rsid w:val="0075702C"/>
    <w:rsid w:val="0078526A"/>
    <w:rsid w:val="00786C37"/>
    <w:rsid w:val="007911BC"/>
    <w:rsid w:val="00792542"/>
    <w:rsid w:val="007A050A"/>
    <w:rsid w:val="007A559B"/>
    <w:rsid w:val="007B627B"/>
    <w:rsid w:val="007B71A1"/>
    <w:rsid w:val="007C302F"/>
    <w:rsid w:val="007C720A"/>
    <w:rsid w:val="007D1654"/>
    <w:rsid w:val="007E129E"/>
    <w:rsid w:val="007F0F6A"/>
    <w:rsid w:val="007F3A98"/>
    <w:rsid w:val="00806E06"/>
    <w:rsid w:val="00810517"/>
    <w:rsid w:val="00811CDD"/>
    <w:rsid w:val="008120CC"/>
    <w:rsid w:val="00812780"/>
    <w:rsid w:val="008133FB"/>
    <w:rsid w:val="00820104"/>
    <w:rsid w:val="00821040"/>
    <w:rsid w:val="008251AA"/>
    <w:rsid w:val="00835430"/>
    <w:rsid w:val="00837327"/>
    <w:rsid w:val="0085045B"/>
    <w:rsid w:val="00856914"/>
    <w:rsid w:val="00872DB9"/>
    <w:rsid w:val="00875597"/>
    <w:rsid w:val="008759D0"/>
    <w:rsid w:val="00875DC4"/>
    <w:rsid w:val="008770E0"/>
    <w:rsid w:val="00881A04"/>
    <w:rsid w:val="0088563B"/>
    <w:rsid w:val="00886656"/>
    <w:rsid w:val="00891F54"/>
    <w:rsid w:val="008A73C0"/>
    <w:rsid w:val="008B2ED8"/>
    <w:rsid w:val="008B4915"/>
    <w:rsid w:val="008B51ED"/>
    <w:rsid w:val="008C57DC"/>
    <w:rsid w:val="008D0C82"/>
    <w:rsid w:val="008D2004"/>
    <w:rsid w:val="008D508B"/>
    <w:rsid w:val="008D6C03"/>
    <w:rsid w:val="008E1F0A"/>
    <w:rsid w:val="008E4D2C"/>
    <w:rsid w:val="008E6943"/>
    <w:rsid w:val="008F0843"/>
    <w:rsid w:val="00901C40"/>
    <w:rsid w:val="0091299F"/>
    <w:rsid w:val="00916A59"/>
    <w:rsid w:val="009200C4"/>
    <w:rsid w:val="00923906"/>
    <w:rsid w:val="00923AD0"/>
    <w:rsid w:val="00927340"/>
    <w:rsid w:val="009316F6"/>
    <w:rsid w:val="00933A89"/>
    <w:rsid w:val="00936F5A"/>
    <w:rsid w:val="00945B5D"/>
    <w:rsid w:val="00970B07"/>
    <w:rsid w:val="00974544"/>
    <w:rsid w:val="00983FE2"/>
    <w:rsid w:val="00984314"/>
    <w:rsid w:val="00991110"/>
    <w:rsid w:val="00992B7B"/>
    <w:rsid w:val="00993207"/>
    <w:rsid w:val="009939D2"/>
    <w:rsid w:val="0099472A"/>
    <w:rsid w:val="0099635E"/>
    <w:rsid w:val="00996F42"/>
    <w:rsid w:val="009A2AE3"/>
    <w:rsid w:val="009A676B"/>
    <w:rsid w:val="009B79F9"/>
    <w:rsid w:val="009C29C0"/>
    <w:rsid w:val="009D1FC3"/>
    <w:rsid w:val="009D6D3B"/>
    <w:rsid w:val="009D7C6E"/>
    <w:rsid w:val="009E111C"/>
    <w:rsid w:val="009F408E"/>
    <w:rsid w:val="00A00083"/>
    <w:rsid w:val="00A04A3B"/>
    <w:rsid w:val="00A067B4"/>
    <w:rsid w:val="00A100C7"/>
    <w:rsid w:val="00A1562D"/>
    <w:rsid w:val="00A161F8"/>
    <w:rsid w:val="00A223D0"/>
    <w:rsid w:val="00A2268C"/>
    <w:rsid w:val="00A237DF"/>
    <w:rsid w:val="00A270A1"/>
    <w:rsid w:val="00A50BE4"/>
    <w:rsid w:val="00A52283"/>
    <w:rsid w:val="00A52FA6"/>
    <w:rsid w:val="00A53C49"/>
    <w:rsid w:val="00A6014A"/>
    <w:rsid w:val="00A601B8"/>
    <w:rsid w:val="00A628A2"/>
    <w:rsid w:val="00A63C82"/>
    <w:rsid w:val="00A82F38"/>
    <w:rsid w:val="00A843DB"/>
    <w:rsid w:val="00A86E73"/>
    <w:rsid w:val="00A979BA"/>
    <w:rsid w:val="00A97CEC"/>
    <w:rsid w:val="00AA7DBD"/>
    <w:rsid w:val="00AB1249"/>
    <w:rsid w:val="00AB1828"/>
    <w:rsid w:val="00AB1B5F"/>
    <w:rsid w:val="00AB68BE"/>
    <w:rsid w:val="00AC1477"/>
    <w:rsid w:val="00AD0161"/>
    <w:rsid w:val="00AD0778"/>
    <w:rsid w:val="00AD3F78"/>
    <w:rsid w:val="00AE2535"/>
    <w:rsid w:val="00AE62DD"/>
    <w:rsid w:val="00AF3585"/>
    <w:rsid w:val="00AF40BB"/>
    <w:rsid w:val="00B05E81"/>
    <w:rsid w:val="00B1133C"/>
    <w:rsid w:val="00B13731"/>
    <w:rsid w:val="00B45978"/>
    <w:rsid w:val="00B55BE5"/>
    <w:rsid w:val="00B627E2"/>
    <w:rsid w:val="00B66E26"/>
    <w:rsid w:val="00B83883"/>
    <w:rsid w:val="00B877BF"/>
    <w:rsid w:val="00B9020C"/>
    <w:rsid w:val="00B96FD9"/>
    <w:rsid w:val="00B97476"/>
    <w:rsid w:val="00BA0020"/>
    <w:rsid w:val="00BA6522"/>
    <w:rsid w:val="00BB260F"/>
    <w:rsid w:val="00BB4826"/>
    <w:rsid w:val="00BB58D2"/>
    <w:rsid w:val="00BD02D6"/>
    <w:rsid w:val="00BF3984"/>
    <w:rsid w:val="00C0283B"/>
    <w:rsid w:val="00C064A5"/>
    <w:rsid w:val="00C078CF"/>
    <w:rsid w:val="00C15FF3"/>
    <w:rsid w:val="00C16D2E"/>
    <w:rsid w:val="00C22886"/>
    <w:rsid w:val="00C228D4"/>
    <w:rsid w:val="00C24222"/>
    <w:rsid w:val="00C40E78"/>
    <w:rsid w:val="00C45DD4"/>
    <w:rsid w:val="00C53B07"/>
    <w:rsid w:val="00C55937"/>
    <w:rsid w:val="00C57458"/>
    <w:rsid w:val="00C63DCA"/>
    <w:rsid w:val="00C65F70"/>
    <w:rsid w:val="00C70814"/>
    <w:rsid w:val="00C736B4"/>
    <w:rsid w:val="00C91F14"/>
    <w:rsid w:val="00C92871"/>
    <w:rsid w:val="00C92A1C"/>
    <w:rsid w:val="00C970A8"/>
    <w:rsid w:val="00CA257E"/>
    <w:rsid w:val="00CB4239"/>
    <w:rsid w:val="00CB7C04"/>
    <w:rsid w:val="00CB7EF9"/>
    <w:rsid w:val="00CC238A"/>
    <w:rsid w:val="00CC2588"/>
    <w:rsid w:val="00CD37AA"/>
    <w:rsid w:val="00CE1098"/>
    <w:rsid w:val="00CE4C84"/>
    <w:rsid w:val="00CE5145"/>
    <w:rsid w:val="00CE61F9"/>
    <w:rsid w:val="00CF1239"/>
    <w:rsid w:val="00CF1646"/>
    <w:rsid w:val="00CF2C2C"/>
    <w:rsid w:val="00D07E1F"/>
    <w:rsid w:val="00D1599A"/>
    <w:rsid w:val="00D271C8"/>
    <w:rsid w:val="00D3175F"/>
    <w:rsid w:val="00D3513F"/>
    <w:rsid w:val="00D35A97"/>
    <w:rsid w:val="00D51FB4"/>
    <w:rsid w:val="00D52122"/>
    <w:rsid w:val="00D60D23"/>
    <w:rsid w:val="00D60E24"/>
    <w:rsid w:val="00D61514"/>
    <w:rsid w:val="00D62758"/>
    <w:rsid w:val="00D77D64"/>
    <w:rsid w:val="00D85E0F"/>
    <w:rsid w:val="00D862F2"/>
    <w:rsid w:val="00DA4827"/>
    <w:rsid w:val="00DA59D2"/>
    <w:rsid w:val="00DA6160"/>
    <w:rsid w:val="00DB2010"/>
    <w:rsid w:val="00DB7A7D"/>
    <w:rsid w:val="00DD44F3"/>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7234"/>
    <w:rsid w:val="00E83C18"/>
    <w:rsid w:val="00E92497"/>
    <w:rsid w:val="00EA68A0"/>
    <w:rsid w:val="00EA7659"/>
    <w:rsid w:val="00EB0551"/>
    <w:rsid w:val="00EB1C20"/>
    <w:rsid w:val="00EB3298"/>
    <w:rsid w:val="00EE004A"/>
    <w:rsid w:val="00EF448D"/>
    <w:rsid w:val="00EF73B0"/>
    <w:rsid w:val="00F045A4"/>
    <w:rsid w:val="00F10012"/>
    <w:rsid w:val="00F16A9C"/>
    <w:rsid w:val="00F274B7"/>
    <w:rsid w:val="00F3532F"/>
    <w:rsid w:val="00F375D0"/>
    <w:rsid w:val="00F403D4"/>
    <w:rsid w:val="00F413A2"/>
    <w:rsid w:val="00F43047"/>
    <w:rsid w:val="00F50831"/>
    <w:rsid w:val="00F53950"/>
    <w:rsid w:val="00F64EAB"/>
    <w:rsid w:val="00F67992"/>
    <w:rsid w:val="00F80B0F"/>
    <w:rsid w:val="00F8292D"/>
    <w:rsid w:val="00F83C1F"/>
    <w:rsid w:val="00F912B6"/>
    <w:rsid w:val="00F91863"/>
    <w:rsid w:val="00F926F4"/>
    <w:rsid w:val="00F93990"/>
    <w:rsid w:val="00F94929"/>
    <w:rsid w:val="00F96757"/>
    <w:rsid w:val="00FA0E3F"/>
    <w:rsid w:val="00FB395C"/>
    <w:rsid w:val="00FC2A5D"/>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 w:type="character" w:customStyle="1" w:styleId="Bodytext1">
    <w:name w:val="Body text|1_"/>
    <w:basedOn w:val="a0"/>
    <w:link w:val="Bodytext10"/>
    <w:rsid w:val="007478B8"/>
    <w:rPr>
      <w:rFonts w:ascii="宋体" w:eastAsia="宋体" w:hAnsi="宋体" w:cs="宋体"/>
      <w:sz w:val="19"/>
      <w:szCs w:val="19"/>
    </w:rPr>
  </w:style>
  <w:style w:type="paragraph" w:customStyle="1" w:styleId="Bodytext10">
    <w:name w:val="Body text|1"/>
    <w:basedOn w:val="a"/>
    <w:link w:val="Bodytext1"/>
    <w:rsid w:val="007478B8"/>
    <w:pPr>
      <w:spacing w:line="350" w:lineRule="auto"/>
      <w:ind w:firstLine="380"/>
      <w:jc w:val="left"/>
    </w:pPr>
    <w:rPr>
      <w:rFonts w:ascii="宋体" w:hAnsi="宋体" w:cs="宋体"/>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2523</Words>
  <Characters>14384</Characters>
  <Application>Microsoft Office Word</Application>
  <DocSecurity>0</DocSecurity>
  <Lines>119</Lines>
  <Paragraphs>33</Paragraphs>
  <ScaleCrop>false</ScaleCrop>
  <Company>微软中国</Company>
  <LinksUpToDate>false</LinksUpToDate>
  <CharactersWithSpaces>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48</cp:revision>
  <dcterms:created xsi:type="dcterms:W3CDTF">2026-01-05T03:24:00Z</dcterms:created>
  <dcterms:modified xsi:type="dcterms:W3CDTF">2026-01-12T01:15:00Z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