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BE40C0">
      <w:pPr>
        <w:jc w:val="center"/>
        <w:rPr>
          <w:rFonts w:ascii="方正仿宋_GBK" w:hAnsi="方正仿宋_GBK" w:eastAsia="方正仿宋_GBK" w:cs="方正仿宋_GBK"/>
        </w:rPr>
      </w:pPr>
    </w:p>
    <w:p w14:paraId="048B58A7">
      <w:pPr>
        <w:spacing w:line="1600" w:lineRule="exact"/>
        <w:jc w:val="center"/>
        <w:outlineLvl w:val="0"/>
        <w:rPr>
          <w:rFonts w:ascii="方正仿宋_GBK" w:hAnsi="方正仿宋_GBK" w:eastAsia="方正仿宋_GBK" w:cs="方正仿宋_GBK"/>
          <w:sz w:val="130"/>
          <w:szCs w:val="130"/>
        </w:rPr>
      </w:pPr>
    </w:p>
    <w:p w14:paraId="6150D048">
      <w:pPr>
        <w:spacing w:line="1600" w:lineRule="exact"/>
        <w:jc w:val="center"/>
        <w:outlineLvl w:val="0"/>
        <w:rPr>
          <w:rFonts w:ascii="方正小标宋_GBK" w:hAnsi="方正小标宋_GBK" w:eastAsia="方正小标宋_GBK" w:cs="方正小标宋_GBK"/>
          <w:sz w:val="112"/>
          <w:szCs w:val="112"/>
        </w:rPr>
      </w:pPr>
      <w:r>
        <w:rPr>
          <w:rFonts w:hint="eastAsia" w:ascii="方正小标宋_GBK" w:hAnsi="方正小标宋_GBK" w:eastAsia="方正小标宋_GBK" w:cs="方正小标宋_GBK"/>
          <w:sz w:val="112"/>
          <w:szCs w:val="112"/>
        </w:rPr>
        <w:t>竞争性磋商文件</w:t>
      </w:r>
    </w:p>
    <w:p w14:paraId="739B5E5C">
      <w:pPr>
        <w:spacing w:line="700" w:lineRule="exact"/>
        <w:jc w:val="center"/>
        <w:rPr>
          <w:rFonts w:ascii="方正仿宋_GBK" w:hAnsi="方正仿宋_GBK" w:eastAsia="方正仿宋_GBK" w:cs="方正仿宋_GBK"/>
          <w:sz w:val="32"/>
        </w:rPr>
      </w:pPr>
    </w:p>
    <w:p w14:paraId="33CD4E4F">
      <w:pPr>
        <w:spacing w:line="700" w:lineRule="exact"/>
        <w:jc w:val="center"/>
        <w:rPr>
          <w:rFonts w:ascii="方正仿宋_GBK" w:hAnsi="方正仿宋_GBK" w:eastAsia="方正仿宋_GBK" w:cs="方正仿宋_GBK"/>
          <w:sz w:val="32"/>
        </w:rPr>
      </w:pPr>
    </w:p>
    <w:p w14:paraId="43D57588">
      <w:pPr>
        <w:spacing w:line="500" w:lineRule="exact"/>
        <w:jc w:val="center"/>
        <w:outlineLvl w:val="0"/>
        <w:rPr>
          <w:rFonts w:ascii="方正仿宋_GBK" w:hAnsi="方正仿宋_GBK" w:eastAsia="方正仿宋_GBK" w:cs="方正仿宋_GBK"/>
          <w:sz w:val="36"/>
          <w:szCs w:val="36"/>
        </w:rPr>
      </w:pPr>
    </w:p>
    <w:p w14:paraId="2315EE19">
      <w:pPr>
        <w:spacing w:line="500" w:lineRule="exact"/>
        <w:ind w:left="3360" w:leftChars="300" w:right="280" w:rightChars="100" w:hanging="2520" w:hangingChars="700"/>
        <w:outlineLvl w:val="0"/>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采购执行编号：CQGH-20250204</w:t>
      </w:r>
    </w:p>
    <w:p w14:paraId="3C172E2A">
      <w:pPr>
        <w:spacing w:line="500" w:lineRule="exact"/>
        <w:ind w:left="3360" w:leftChars="300" w:right="280" w:rightChars="100" w:hanging="2520" w:hangingChars="700"/>
        <w:outlineLvl w:val="0"/>
        <w:rPr>
          <w:rFonts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sz w:val="36"/>
          <w:szCs w:val="36"/>
        </w:rPr>
        <w:t>磋商项目名称：影像生产劳务服务采购</w:t>
      </w:r>
    </w:p>
    <w:p w14:paraId="30868F3A">
      <w:pPr>
        <w:spacing w:line="700" w:lineRule="exact"/>
        <w:jc w:val="center"/>
        <w:rPr>
          <w:rFonts w:ascii="方正仿宋_GBK" w:hAnsi="方正仿宋_GBK" w:eastAsia="方正仿宋_GBK" w:cs="方正仿宋_GBK"/>
          <w:sz w:val="36"/>
          <w:szCs w:val="36"/>
        </w:rPr>
      </w:pPr>
    </w:p>
    <w:p w14:paraId="42E165A8">
      <w:pPr>
        <w:spacing w:line="700" w:lineRule="exact"/>
        <w:jc w:val="center"/>
        <w:rPr>
          <w:rFonts w:ascii="方正仿宋_GBK" w:hAnsi="方正仿宋_GBK" w:eastAsia="方正仿宋_GBK" w:cs="方正仿宋_GBK"/>
          <w:sz w:val="36"/>
          <w:szCs w:val="36"/>
        </w:rPr>
      </w:pPr>
    </w:p>
    <w:p w14:paraId="2C50AD44">
      <w:pPr>
        <w:spacing w:line="700" w:lineRule="exact"/>
        <w:jc w:val="center"/>
        <w:rPr>
          <w:rFonts w:ascii="方正仿宋_GBK" w:hAnsi="方正仿宋_GBK" w:eastAsia="方正仿宋_GBK" w:cs="方正仿宋_GBK"/>
          <w:sz w:val="36"/>
          <w:szCs w:val="36"/>
        </w:rPr>
      </w:pPr>
    </w:p>
    <w:p w14:paraId="3FA42B44">
      <w:pPr>
        <w:spacing w:line="700" w:lineRule="exact"/>
        <w:jc w:val="center"/>
        <w:rPr>
          <w:rFonts w:ascii="方正仿宋_GBK" w:hAnsi="方正仿宋_GBK" w:eastAsia="方正仿宋_GBK" w:cs="方正仿宋_GBK"/>
          <w:sz w:val="36"/>
          <w:szCs w:val="36"/>
        </w:rPr>
      </w:pPr>
    </w:p>
    <w:p w14:paraId="026EFBD3">
      <w:pPr>
        <w:spacing w:line="500" w:lineRule="exact"/>
        <w:jc w:val="center"/>
        <w:rPr>
          <w:rFonts w:ascii="方正仿宋_GBK" w:hAnsi="方正仿宋_GBK" w:eastAsia="方正仿宋_GBK" w:cs="方正仿宋_GBK"/>
          <w:sz w:val="36"/>
          <w:szCs w:val="36"/>
        </w:rPr>
      </w:pPr>
    </w:p>
    <w:p w14:paraId="2D465042">
      <w:pPr>
        <w:spacing w:line="500" w:lineRule="exact"/>
        <w:jc w:val="center"/>
        <w:rPr>
          <w:rFonts w:ascii="方正小标宋_GBK" w:hAnsi="方正小标宋_GBK" w:eastAsia="方正小标宋_GBK" w:cs="方正小标宋_GBK"/>
          <w:sz w:val="36"/>
          <w:szCs w:val="36"/>
        </w:rPr>
      </w:pPr>
    </w:p>
    <w:p w14:paraId="37BD7F7E">
      <w:pPr>
        <w:spacing w:line="500" w:lineRule="exact"/>
        <w:jc w:val="center"/>
        <w:rPr>
          <w:rFonts w:ascii="方正小标宋_GBK" w:hAnsi="方正小标宋_GBK" w:eastAsia="方正小标宋_GBK" w:cs="方正小标宋_GBK"/>
          <w:sz w:val="36"/>
          <w:szCs w:val="36"/>
        </w:rPr>
      </w:pPr>
    </w:p>
    <w:p w14:paraId="4D42E3B6">
      <w:pPr>
        <w:spacing w:line="5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采购人：自然资源部重庆测绘院</w:t>
      </w:r>
    </w:p>
    <w:p w14:paraId="6CCC91CE">
      <w:pPr>
        <w:spacing w:line="5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采购代理机构：重庆国涵工程项目管理有限公司</w:t>
      </w:r>
    </w:p>
    <w:p w14:paraId="6950E845">
      <w:pPr>
        <w:spacing w:line="500" w:lineRule="exact"/>
        <w:jc w:val="center"/>
        <w:outlineLvl w:val="0"/>
        <w:rPr>
          <w:rFonts w:ascii="方正小标宋_GBK" w:hAnsi="方正小标宋_GBK" w:eastAsia="方正小标宋_GBK" w:cs="方正小标宋_GBK"/>
          <w:sz w:val="36"/>
          <w:szCs w:val="36"/>
        </w:rPr>
      </w:pPr>
    </w:p>
    <w:p w14:paraId="50251B34">
      <w:pPr>
        <w:spacing w:line="720" w:lineRule="exact"/>
        <w:jc w:val="center"/>
        <w:outlineLvl w:val="0"/>
        <w:rPr>
          <w:rFonts w:ascii="方正小标宋_GBK" w:hAnsi="方正小标宋_GBK" w:eastAsia="方正小标宋_GBK" w:cs="方正小标宋_GBK"/>
          <w:sz w:val="48"/>
          <w:szCs w:val="32"/>
        </w:rPr>
      </w:pPr>
      <w:r>
        <w:rPr>
          <w:rFonts w:hint="eastAsia" w:ascii="方正小标宋_GBK" w:hAnsi="方正小标宋_GBK" w:eastAsia="方正小标宋_GBK" w:cs="方正小标宋_GBK"/>
          <w:sz w:val="36"/>
          <w:szCs w:val="36"/>
        </w:rPr>
        <w:t>二〇二五年十一月</w:t>
      </w:r>
    </w:p>
    <w:p w14:paraId="63D410DB">
      <w:pPr>
        <w:spacing w:line="720" w:lineRule="exact"/>
        <w:jc w:val="center"/>
        <w:outlineLvl w:val="0"/>
        <w:rPr>
          <w:rFonts w:ascii="方正仿宋_GBK" w:hAnsi="方正仿宋_GBK" w:eastAsia="方正仿宋_GBK" w:cs="方正仿宋_GBK"/>
          <w:sz w:val="48"/>
          <w:szCs w:val="32"/>
        </w:rPr>
        <w:sectPr>
          <w:headerReference r:id="rId4" w:type="first"/>
          <w:footerReference r:id="rId6" w:type="first"/>
          <w:headerReference r:id="rId3" w:type="default"/>
          <w:footerReference r:id="rId5" w:type="even"/>
          <w:pgSz w:w="11907" w:h="16840"/>
          <w:pgMar w:top="1417" w:right="1417" w:bottom="1134" w:left="1417" w:header="851" w:footer="992" w:gutter="0"/>
          <w:pgNumType w:fmt="numberInDash" w:start="1"/>
          <w:cols w:space="720" w:num="1"/>
          <w:titlePg/>
          <w:docGrid w:linePitch="381" w:charSpace="0"/>
        </w:sectPr>
      </w:pPr>
    </w:p>
    <w:p w14:paraId="423C41CB">
      <w:pPr>
        <w:spacing w:line="480" w:lineRule="exact"/>
        <w:jc w:val="center"/>
        <w:outlineLvl w:val="0"/>
        <w:rPr>
          <w:rFonts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目   录</w:t>
      </w:r>
    </w:p>
    <w:p w14:paraId="24BE88CD">
      <w:pPr>
        <w:pStyle w:val="50"/>
        <w:tabs>
          <w:tab w:val="right" w:leader="dot" w:pos="9412"/>
        </w:tabs>
        <w:ind w:left="560"/>
        <w:rPr>
          <w:rFonts w:ascii="方正仿宋_GBK" w:hAnsi="方正仿宋_GBK" w:eastAsia="方正仿宋_GBK" w:cs="方正仿宋_GBK"/>
          <w:sz w:val="21"/>
          <w:szCs w:val="21"/>
        </w:rPr>
      </w:pPr>
    </w:p>
    <w:p w14:paraId="0B2DAED5">
      <w:pPr>
        <w:pStyle w:val="50"/>
        <w:tabs>
          <w:tab w:val="right" w:leader="dot" w:pos="9073"/>
        </w:tabs>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TOC \o "1-3" \h \z </w:instrText>
      </w:r>
      <w:r>
        <w:rPr>
          <w:rFonts w:hint="eastAsia" w:ascii="方正仿宋_GBK" w:hAnsi="方正仿宋_GBK" w:eastAsia="方正仿宋_GBK" w:cs="方正仿宋_GBK"/>
          <w:sz w:val="21"/>
          <w:szCs w:val="21"/>
        </w:rPr>
        <w:fldChar w:fldCharType="separate"/>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_Toc25269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szCs w:val="30"/>
        </w:rPr>
        <w:t>第一篇  采购邀请书</w:t>
      </w:r>
      <w:r>
        <w:tab/>
      </w:r>
      <w:r>
        <w:fldChar w:fldCharType="begin"/>
      </w:r>
      <w:r>
        <w:instrText xml:space="preserve"> PAGEREF _Toc25269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59965B5F">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_Toc28184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一、竞争性磋商内容</w:t>
      </w:r>
      <w:r>
        <w:tab/>
      </w:r>
      <w:r>
        <w:fldChar w:fldCharType="begin"/>
      </w:r>
      <w:r>
        <w:instrText xml:space="preserve"> PAGEREF _Toc28184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51D4F10C">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_Toc20395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二、资金来源</w:t>
      </w:r>
      <w:r>
        <w:tab/>
      </w:r>
      <w:r>
        <w:fldChar w:fldCharType="begin"/>
      </w:r>
      <w:r>
        <w:instrText xml:space="preserve"> PAGEREF _Toc20395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1EA4A622">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_Toc21420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三、供应商资格条件</w:t>
      </w:r>
      <w:r>
        <w:tab/>
      </w:r>
      <w:r>
        <w:fldChar w:fldCharType="begin"/>
      </w:r>
      <w:r>
        <w:instrText xml:space="preserve"> PAGEREF _Toc21420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2067EFBF">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_Toc29096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四、磋商有关说明</w:t>
      </w:r>
      <w:r>
        <w:tab/>
      </w:r>
      <w:r>
        <w:fldChar w:fldCharType="begin"/>
      </w:r>
      <w:r>
        <w:instrText xml:space="preserve"> PAGEREF _Toc29096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5DBE5868">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_Toc27947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五、采购项目需落实的政府采购政策</w:t>
      </w:r>
      <w:r>
        <w:tab/>
      </w:r>
      <w:r>
        <w:fldChar w:fldCharType="begin"/>
      </w:r>
      <w:r>
        <w:instrText xml:space="preserve"> PAGEREF _Toc27947 \h </w:instrText>
      </w:r>
      <w:r>
        <w:fldChar w:fldCharType="separate"/>
      </w:r>
      <w:r>
        <w:t>- 2 -</w:t>
      </w:r>
      <w:r>
        <w:fldChar w:fldCharType="end"/>
      </w:r>
      <w:r>
        <w:rPr>
          <w:rFonts w:hint="eastAsia" w:ascii="方正仿宋_GBK" w:hAnsi="方正仿宋_GBK" w:eastAsia="方正仿宋_GBK" w:cs="方正仿宋_GBK"/>
          <w:szCs w:val="21"/>
        </w:rPr>
        <w:fldChar w:fldCharType="end"/>
      </w:r>
    </w:p>
    <w:p w14:paraId="5DCBAC7B">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_Toc16369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六、其他有关规定</w:t>
      </w:r>
      <w:r>
        <w:tab/>
      </w:r>
      <w:r>
        <w:fldChar w:fldCharType="begin"/>
      </w:r>
      <w:r>
        <w:instrText xml:space="preserve"> PAGEREF _Toc16369 \h </w:instrText>
      </w:r>
      <w:r>
        <w:fldChar w:fldCharType="separate"/>
      </w:r>
      <w:r>
        <w:t>- 2 -</w:t>
      </w:r>
      <w:r>
        <w:fldChar w:fldCharType="end"/>
      </w:r>
      <w:r>
        <w:rPr>
          <w:rFonts w:hint="eastAsia" w:ascii="方正仿宋_GBK" w:hAnsi="方正仿宋_GBK" w:eastAsia="方正仿宋_GBK" w:cs="方正仿宋_GBK"/>
          <w:szCs w:val="21"/>
        </w:rPr>
        <w:fldChar w:fldCharType="end"/>
      </w:r>
    </w:p>
    <w:p w14:paraId="4FA8533F">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_Toc26272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七、联系方式</w:t>
      </w:r>
      <w:r>
        <w:tab/>
      </w:r>
      <w:r>
        <w:fldChar w:fldCharType="begin"/>
      </w:r>
      <w:r>
        <w:instrText xml:space="preserve"> PAGEREF _Toc26272 \h </w:instrText>
      </w:r>
      <w:r>
        <w:fldChar w:fldCharType="separate"/>
      </w:r>
      <w:r>
        <w:t>- 2 -</w:t>
      </w:r>
      <w:r>
        <w:fldChar w:fldCharType="end"/>
      </w:r>
      <w:r>
        <w:rPr>
          <w:rFonts w:hint="eastAsia" w:ascii="方正仿宋_GBK" w:hAnsi="方正仿宋_GBK" w:eastAsia="方正仿宋_GBK" w:cs="方正仿宋_GBK"/>
          <w:szCs w:val="21"/>
        </w:rPr>
        <w:fldChar w:fldCharType="end"/>
      </w:r>
    </w:p>
    <w:p w14:paraId="4C373737">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_Toc2236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第二篇  项目服务需求</w:t>
      </w:r>
      <w:r>
        <w:tab/>
      </w:r>
      <w:r>
        <w:fldChar w:fldCharType="begin"/>
      </w:r>
      <w:r>
        <w:instrText xml:space="preserve"> PAGEREF _Toc2236 \h </w:instrText>
      </w:r>
      <w:r>
        <w:fldChar w:fldCharType="separate"/>
      </w:r>
      <w:r>
        <w:t>- 4 -</w:t>
      </w:r>
      <w:r>
        <w:fldChar w:fldCharType="end"/>
      </w:r>
      <w:r>
        <w:rPr>
          <w:rFonts w:hint="eastAsia" w:ascii="方正仿宋_GBK" w:hAnsi="方正仿宋_GBK" w:eastAsia="方正仿宋_GBK" w:cs="方正仿宋_GBK"/>
          <w:szCs w:val="21"/>
        </w:rPr>
        <w:fldChar w:fldCharType="end"/>
      </w:r>
    </w:p>
    <w:p w14:paraId="7FF910F4">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_Toc18019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一、采购项目一览表</w:t>
      </w:r>
      <w:r>
        <w:tab/>
      </w:r>
      <w:r>
        <w:fldChar w:fldCharType="begin"/>
      </w:r>
      <w:r>
        <w:instrText xml:space="preserve"> PAGEREF _Toc18019 \h </w:instrText>
      </w:r>
      <w:r>
        <w:fldChar w:fldCharType="separate"/>
      </w:r>
      <w:r>
        <w:t>- 4 -</w:t>
      </w:r>
      <w:r>
        <w:fldChar w:fldCharType="end"/>
      </w:r>
      <w:r>
        <w:rPr>
          <w:rFonts w:hint="eastAsia" w:ascii="方正仿宋_GBK" w:hAnsi="方正仿宋_GBK" w:eastAsia="方正仿宋_GBK" w:cs="方正仿宋_GBK"/>
          <w:szCs w:val="21"/>
        </w:rPr>
        <w:fldChar w:fldCharType="end"/>
      </w:r>
    </w:p>
    <w:p w14:paraId="589A2087">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_Toc11819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二、服务内容及要求</w:t>
      </w:r>
      <w:r>
        <w:tab/>
      </w:r>
      <w:r>
        <w:fldChar w:fldCharType="begin"/>
      </w:r>
      <w:r>
        <w:instrText xml:space="preserve"> PAGEREF _Toc11819 \h </w:instrText>
      </w:r>
      <w:r>
        <w:fldChar w:fldCharType="separate"/>
      </w:r>
      <w:r>
        <w:t>- 4 -</w:t>
      </w:r>
      <w:r>
        <w:fldChar w:fldCharType="end"/>
      </w:r>
      <w:r>
        <w:rPr>
          <w:rFonts w:hint="eastAsia" w:ascii="方正仿宋_GBK" w:hAnsi="方正仿宋_GBK" w:eastAsia="方正仿宋_GBK" w:cs="方正仿宋_GBK"/>
          <w:szCs w:val="21"/>
        </w:rPr>
        <w:fldChar w:fldCharType="end"/>
      </w:r>
    </w:p>
    <w:p w14:paraId="6A2FA310">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_Toc11914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第三篇  项目商务需求</w:t>
      </w:r>
      <w:r>
        <w:tab/>
      </w:r>
      <w:r>
        <w:fldChar w:fldCharType="begin"/>
      </w:r>
      <w:r>
        <w:instrText xml:space="preserve"> PAGEREF _Toc11914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062EB5F0">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_Toc30841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一、服务期、地点及验收方式</w:t>
      </w:r>
      <w:r>
        <w:tab/>
      </w:r>
      <w:r>
        <w:fldChar w:fldCharType="begin"/>
      </w:r>
      <w:r>
        <w:instrText xml:space="preserve"> PAGEREF _Toc30841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27E5C55D">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_Toc8952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二、报价要求</w:t>
      </w:r>
      <w:r>
        <w:tab/>
      </w:r>
      <w:r>
        <w:fldChar w:fldCharType="begin"/>
      </w:r>
      <w:r>
        <w:instrText xml:space="preserve"> PAGEREF _Toc8952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6586FFB8">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_Toc3652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三、付款方式</w:t>
      </w:r>
      <w:r>
        <w:tab/>
      </w:r>
      <w:r>
        <w:fldChar w:fldCharType="begin"/>
      </w:r>
      <w:r>
        <w:instrText xml:space="preserve"> PAGEREF _Toc3652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4C6A65EF">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_Toc16630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四、知识产权</w:t>
      </w:r>
      <w:r>
        <w:tab/>
      </w:r>
      <w:r>
        <w:fldChar w:fldCharType="begin"/>
      </w:r>
      <w:r>
        <w:instrText xml:space="preserve"> PAGEREF _Toc16630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5B65079D">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_Toc27725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五、质量保证</w:t>
      </w:r>
      <w:r>
        <w:tab/>
      </w:r>
      <w:r>
        <w:fldChar w:fldCharType="begin"/>
      </w:r>
      <w:r>
        <w:instrText xml:space="preserve"> PAGEREF _Toc27725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068B9734">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_Toc31859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六、保密要求</w:t>
      </w:r>
      <w:r>
        <w:tab/>
      </w:r>
      <w:r>
        <w:fldChar w:fldCharType="begin"/>
      </w:r>
      <w:r>
        <w:instrText xml:space="preserve"> PAGEREF _Toc31859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31324ACB">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_Toc16431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七、其他</w:t>
      </w:r>
      <w:r>
        <w:tab/>
      </w:r>
      <w:r>
        <w:fldChar w:fldCharType="begin"/>
      </w:r>
      <w:r>
        <w:instrText xml:space="preserve"> PAGEREF _Toc16431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2902C8A2">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_Toc22622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pacing w:val="-6"/>
          <w:szCs w:val="30"/>
        </w:rPr>
        <w:t>第四篇  磋商程序及方法、评审标准、无效响应和采购终止</w:t>
      </w:r>
      <w:r>
        <w:tab/>
      </w:r>
      <w:r>
        <w:fldChar w:fldCharType="begin"/>
      </w:r>
      <w:r>
        <w:instrText xml:space="preserve"> PAGEREF _Toc22622 \h </w:instrText>
      </w:r>
      <w:r>
        <w:fldChar w:fldCharType="separate"/>
      </w:r>
      <w:r>
        <w:t>- 7 -</w:t>
      </w:r>
      <w:r>
        <w:fldChar w:fldCharType="end"/>
      </w:r>
      <w:r>
        <w:rPr>
          <w:rFonts w:hint="eastAsia" w:ascii="方正仿宋_GBK" w:hAnsi="方正仿宋_GBK" w:eastAsia="方正仿宋_GBK" w:cs="方正仿宋_GBK"/>
          <w:szCs w:val="21"/>
        </w:rPr>
        <w:fldChar w:fldCharType="end"/>
      </w:r>
    </w:p>
    <w:p w14:paraId="11591332">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_Toc26076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一、磋商程序及方法</w:t>
      </w:r>
      <w:r>
        <w:tab/>
      </w:r>
      <w:r>
        <w:fldChar w:fldCharType="begin"/>
      </w:r>
      <w:r>
        <w:instrText xml:space="preserve"> PAGEREF _Toc26076 \h </w:instrText>
      </w:r>
      <w:r>
        <w:fldChar w:fldCharType="separate"/>
      </w:r>
      <w:r>
        <w:t>- 7 -</w:t>
      </w:r>
      <w:r>
        <w:fldChar w:fldCharType="end"/>
      </w:r>
      <w:r>
        <w:rPr>
          <w:rFonts w:hint="eastAsia" w:ascii="方正仿宋_GBK" w:hAnsi="方正仿宋_GBK" w:eastAsia="方正仿宋_GBK" w:cs="方正仿宋_GBK"/>
          <w:szCs w:val="21"/>
        </w:rPr>
        <w:fldChar w:fldCharType="end"/>
      </w:r>
    </w:p>
    <w:p w14:paraId="39D9B857">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_Toc31414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二、评审标准</w:t>
      </w:r>
      <w:r>
        <w:tab/>
      </w:r>
      <w:r>
        <w:fldChar w:fldCharType="begin"/>
      </w:r>
      <w:r>
        <w:instrText xml:space="preserve"> PAGEREF _Toc31414 \h </w:instrText>
      </w:r>
      <w:r>
        <w:fldChar w:fldCharType="separate"/>
      </w:r>
      <w:r>
        <w:t>- 9 -</w:t>
      </w:r>
      <w:r>
        <w:fldChar w:fldCharType="end"/>
      </w:r>
      <w:r>
        <w:rPr>
          <w:rFonts w:hint="eastAsia" w:ascii="方正仿宋_GBK" w:hAnsi="方正仿宋_GBK" w:eastAsia="方正仿宋_GBK" w:cs="方正仿宋_GBK"/>
          <w:szCs w:val="21"/>
        </w:rPr>
        <w:fldChar w:fldCharType="end"/>
      </w:r>
    </w:p>
    <w:p w14:paraId="37939C56">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_Toc1497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三、无效响应</w:t>
      </w:r>
      <w:r>
        <w:tab/>
      </w:r>
      <w:r>
        <w:fldChar w:fldCharType="begin"/>
      </w:r>
      <w:r>
        <w:instrText xml:space="preserve"> PAGEREF _Toc1497 \h </w:instrText>
      </w:r>
      <w:r>
        <w:fldChar w:fldCharType="separate"/>
      </w:r>
      <w:r>
        <w:t>- 11 -</w:t>
      </w:r>
      <w:r>
        <w:fldChar w:fldCharType="end"/>
      </w:r>
      <w:r>
        <w:rPr>
          <w:rFonts w:hint="eastAsia" w:ascii="方正仿宋_GBK" w:hAnsi="方正仿宋_GBK" w:eastAsia="方正仿宋_GBK" w:cs="方正仿宋_GBK"/>
          <w:szCs w:val="21"/>
        </w:rPr>
        <w:fldChar w:fldCharType="end"/>
      </w:r>
    </w:p>
    <w:p w14:paraId="32232F5E">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_Toc16971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四、采购终止</w:t>
      </w:r>
      <w:r>
        <w:tab/>
      </w:r>
      <w:r>
        <w:fldChar w:fldCharType="begin"/>
      </w:r>
      <w:r>
        <w:instrText xml:space="preserve"> PAGEREF _Toc16971 \h </w:instrText>
      </w:r>
      <w:r>
        <w:fldChar w:fldCharType="separate"/>
      </w:r>
      <w:r>
        <w:t>- 11 -</w:t>
      </w:r>
      <w:r>
        <w:fldChar w:fldCharType="end"/>
      </w:r>
      <w:r>
        <w:rPr>
          <w:rFonts w:hint="eastAsia" w:ascii="方正仿宋_GBK" w:hAnsi="方正仿宋_GBK" w:eastAsia="方正仿宋_GBK" w:cs="方正仿宋_GBK"/>
          <w:szCs w:val="21"/>
        </w:rPr>
        <w:fldChar w:fldCharType="end"/>
      </w:r>
    </w:p>
    <w:p w14:paraId="1F7E8C4F">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_Toc663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第五篇  供应商须知</w:t>
      </w:r>
      <w:r>
        <w:tab/>
      </w:r>
      <w:r>
        <w:fldChar w:fldCharType="begin"/>
      </w:r>
      <w:r>
        <w:instrText xml:space="preserve"> PAGEREF _Toc663 \h </w:instrText>
      </w:r>
      <w:r>
        <w:fldChar w:fldCharType="separate"/>
      </w:r>
      <w:r>
        <w:t>- 12 -</w:t>
      </w:r>
      <w:r>
        <w:fldChar w:fldCharType="end"/>
      </w:r>
      <w:r>
        <w:rPr>
          <w:rFonts w:hint="eastAsia" w:ascii="方正仿宋_GBK" w:hAnsi="方正仿宋_GBK" w:eastAsia="方正仿宋_GBK" w:cs="方正仿宋_GBK"/>
          <w:szCs w:val="21"/>
        </w:rPr>
        <w:fldChar w:fldCharType="end"/>
      </w:r>
    </w:p>
    <w:p w14:paraId="7F242A39">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_Toc29501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一、磋商费用</w:t>
      </w:r>
      <w:r>
        <w:tab/>
      </w:r>
      <w:r>
        <w:fldChar w:fldCharType="begin"/>
      </w:r>
      <w:r>
        <w:instrText xml:space="preserve"> PAGEREF _Toc29501 \h </w:instrText>
      </w:r>
      <w:r>
        <w:fldChar w:fldCharType="separate"/>
      </w:r>
      <w:r>
        <w:t>- 12 -</w:t>
      </w:r>
      <w:r>
        <w:fldChar w:fldCharType="end"/>
      </w:r>
      <w:r>
        <w:rPr>
          <w:rFonts w:hint="eastAsia" w:ascii="方正仿宋_GBK" w:hAnsi="方正仿宋_GBK" w:eastAsia="方正仿宋_GBK" w:cs="方正仿宋_GBK"/>
          <w:szCs w:val="21"/>
        </w:rPr>
        <w:fldChar w:fldCharType="end"/>
      </w:r>
    </w:p>
    <w:p w14:paraId="2770CDAE">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_Toc5468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二、竞争性磋商文件</w:t>
      </w:r>
      <w:r>
        <w:tab/>
      </w:r>
      <w:r>
        <w:fldChar w:fldCharType="begin"/>
      </w:r>
      <w:r>
        <w:instrText xml:space="preserve"> PAGEREF _Toc5468 \h </w:instrText>
      </w:r>
      <w:r>
        <w:fldChar w:fldCharType="separate"/>
      </w:r>
      <w:r>
        <w:t>- 12 -</w:t>
      </w:r>
      <w:r>
        <w:fldChar w:fldCharType="end"/>
      </w:r>
      <w:r>
        <w:rPr>
          <w:rFonts w:hint="eastAsia" w:ascii="方正仿宋_GBK" w:hAnsi="方正仿宋_GBK" w:eastAsia="方正仿宋_GBK" w:cs="方正仿宋_GBK"/>
          <w:szCs w:val="21"/>
        </w:rPr>
        <w:fldChar w:fldCharType="end"/>
      </w:r>
    </w:p>
    <w:p w14:paraId="79F1CE4C">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_Toc30909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三、磋商要求</w:t>
      </w:r>
      <w:r>
        <w:tab/>
      </w:r>
      <w:r>
        <w:fldChar w:fldCharType="begin"/>
      </w:r>
      <w:r>
        <w:instrText xml:space="preserve"> PAGEREF _Toc30909 \h </w:instrText>
      </w:r>
      <w:r>
        <w:fldChar w:fldCharType="separate"/>
      </w:r>
      <w:r>
        <w:t>- 12 -</w:t>
      </w:r>
      <w:r>
        <w:fldChar w:fldCharType="end"/>
      </w:r>
      <w:r>
        <w:rPr>
          <w:rFonts w:hint="eastAsia" w:ascii="方正仿宋_GBK" w:hAnsi="方正仿宋_GBK" w:eastAsia="方正仿宋_GBK" w:cs="方正仿宋_GBK"/>
          <w:szCs w:val="21"/>
        </w:rPr>
        <w:fldChar w:fldCharType="end"/>
      </w:r>
    </w:p>
    <w:p w14:paraId="128F4D17">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_Toc16272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四、成交供应商的确认和变更</w:t>
      </w:r>
      <w:r>
        <w:tab/>
      </w:r>
      <w:r>
        <w:fldChar w:fldCharType="begin"/>
      </w:r>
      <w:r>
        <w:instrText xml:space="preserve"> PAGEREF _Toc16272 \h </w:instrText>
      </w:r>
      <w:r>
        <w:fldChar w:fldCharType="separate"/>
      </w:r>
      <w:r>
        <w:t>- 13 -</w:t>
      </w:r>
      <w:r>
        <w:fldChar w:fldCharType="end"/>
      </w:r>
      <w:r>
        <w:rPr>
          <w:rFonts w:hint="eastAsia" w:ascii="方正仿宋_GBK" w:hAnsi="方正仿宋_GBK" w:eastAsia="方正仿宋_GBK" w:cs="方正仿宋_GBK"/>
          <w:szCs w:val="21"/>
        </w:rPr>
        <w:fldChar w:fldCharType="end"/>
      </w:r>
    </w:p>
    <w:p w14:paraId="00B48B34">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_Toc28067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五、成交通知</w:t>
      </w:r>
      <w:r>
        <w:tab/>
      </w:r>
      <w:r>
        <w:fldChar w:fldCharType="begin"/>
      </w:r>
      <w:r>
        <w:instrText xml:space="preserve"> PAGEREF _Toc28067 \h </w:instrText>
      </w:r>
      <w:r>
        <w:fldChar w:fldCharType="separate"/>
      </w:r>
      <w:r>
        <w:t>- 13 -</w:t>
      </w:r>
      <w:r>
        <w:fldChar w:fldCharType="end"/>
      </w:r>
      <w:r>
        <w:rPr>
          <w:rFonts w:hint="eastAsia" w:ascii="方正仿宋_GBK" w:hAnsi="方正仿宋_GBK" w:eastAsia="方正仿宋_GBK" w:cs="方正仿宋_GBK"/>
          <w:szCs w:val="21"/>
        </w:rPr>
        <w:fldChar w:fldCharType="end"/>
      </w:r>
    </w:p>
    <w:p w14:paraId="53042E19">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_Toc7029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六、关于质疑和投诉</w:t>
      </w:r>
      <w:r>
        <w:tab/>
      </w:r>
      <w:r>
        <w:fldChar w:fldCharType="begin"/>
      </w:r>
      <w:r>
        <w:instrText xml:space="preserve"> PAGEREF _Toc7029 \h </w:instrText>
      </w:r>
      <w:r>
        <w:fldChar w:fldCharType="separate"/>
      </w:r>
      <w:r>
        <w:t>- 13 -</w:t>
      </w:r>
      <w:r>
        <w:fldChar w:fldCharType="end"/>
      </w:r>
      <w:r>
        <w:rPr>
          <w:rFonts w:hint="eastAsia" w:ascii="方正仿宋_GBK" w:hAnsi="方正仿宋_GBK" w:eastAsia="方正仿宋_GBK" w:cs="方正仿宋_GBK"/>
          <w:szCs w:val="21"/>
        </w:rPr>
        <w:fldChar w:fldCharType="end"/>
      </w:r>
    </w:p>
    <w:p w14:paraId="358100B6">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_Toc27341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七、采购代理服务费</w:t>
      </w:r>
      <w:r>
        <w:tab/>
      </w:r>
      <w:r>
        <w:fldChar w:fldCharType="begin"/>
      </w:r>
      <w:r>
        <w:instrText xml:space="preserve"> PAGEREF _Toc27341 \h </w:instrText>
      </w:r>
      <w:r>
        <w:fldChar w:fldCharType="separate"/>
      </w:r>
      <w:r>
        <w:t>- 15 -</w:t>
      </w:r>
      <w:r>
        <w:fldChar w:fldCharType="end"/>
      </w:r>
      <w:r>
        <w:rPr>
          <w:rFonts w:hint="eastAsia" w:ascii="方正仿宋_GBK" w:hAnsi="方正仿宋_GBK" w:eastAsia="方正仿宋_GBK" w:cs="方正仿宋_GBK"/>
          <w:szCs w:val="21"/>
        </w:rPr>
        <w:fldChar w:fldCharType="end"/>
      </w:r>
    </w:p>
    <w:p w14:paraId="63D419EE">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_Toc12172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八、</w:t>
      </w:r>
      <w:r>
        <w:rPr>
          <w:rFonts w:hint="eastAsia" w:ascii="方正仿宋_GBK" w:hAnsi="方正仿宋_GBK" w:eastAsia="方正仿宋_GBK" w:cs="方正仿宋_GBK"/>
        </w:rPr>
        <w:t>签订合同</w:t>
      </w:r>
      <w:r>
        <w:tab/>
      </w:r>
      <w:r>
        <w:fldChar w:fldCharType="begin"/>
      </w:r>
      <w:r>
        <w:instrText xml:space="preserve"> PAGEREF _Toc12172 \h </w:instrText>
      </w:r>
      <w:r>
        <w:fldChar w:fldCharType="separate"/>
      </w:r>
      <w:r>
        <w:t>- 15 -</w:t>
      </w:r>
      <w:r>
        <w:fldChar w:fldCharType="end"/>
      </w:r>
      <w:r>
        <w:rPr>
          <w:rFonts w:hint="eastAsia" w:ascii="方正仿宋_GBK" w:hAnsi="方正仿宋_GBK" w:eastAsia="方正仿宋_GBK" w:cs="方正仿宋_GBK"/>
          <w:szCs w:val="21"/>
        </w:rPr>
        <w:fldChar w:fldCharType="end"/>
      </w:r>
    </w:p>
    <w:p w14:paraId="425698A6">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_Toc20840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第六篇  采购合同（样本）</w:t>
      </w:r>
      <w:r>
        <w:tab/>
      </w:r>
      <w:r>
        <w:fldChar w:fldCharType="begin"/>
      </w:r>
      <w:r>
        <w:instrText xml:space="preserve"> PAGEREF _Toc20840 \h </w:instrText>
      </w:r>
      <w:r>
        <w:fldChar w:fldCharType="separate"/>
      </w:r>
      <w:r>
        <w:t>- 16 -</w:t>
      </w:r>
      <w:r>
        <w:fldChar w:fldCharType="end"/>
      </w:r>
      <w:r>
        <w:rPr>
          <w:rFonts w:hint="eastAsia" w:ascii="方正仿宋_GBK" w:hAnsi="方正仿宋_GBK" w:eastAsia="方正仿宋_GBK" w:cs="方正仿宋_GBK"/>
          <w:szCs w:val="21"/>
        </w:rPr>
        <w:fldChar w:fldCharType="end"/>
      </w:r>
    </w:p>
    <w:p w14:paraId="0D6AC625">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_Toc16952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第七篇  响应文件编制要求</w:t>
      </w:r>
      <w:r>
        <w:tab/>
      </w:r>
      <w:r>
        <w:fldChar w:fldCharType="begin"/>
      </w:r>
      <w:r>
        <w:instrText xml:space="preserve"> PAGEREF _Toc16952 \h </w:instrText>
      </w:r>
      <w:r>
        <w:fldChar w:fldCharType="separate"/>
      </w:r>
      <w:r>
        <w:t>- 17 -</w:t>
      </w:r>
      <w:r>
        <w:fldChar w:fldCharType="end"/>
      </w:r>
      <w:r>
        <w:rPr>
          <w:rFonts w:hint="eastAsia" w:ascii="方正仿宋_GBK" w:hAnsi="方正仿宋_GBK" w:eastAsia="方正仿宋_GBK" w:cs="方正仿宋_GBK"/>
          <w:szCs w:val="21"/>
        </w:rPr>
        <w:fldChar w:fldCharType="end"/>
      </w:r>
    </w:p>
    <w:p w14:paraId="206AF0C6">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_Toc14481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一、经济部分</w:t>
      </w:r>
      <w:r>
        <w:tab/>
      </w:r>
      <w:r>
        <w:fldChar w:fldCharType="begin"/>
      </w:r>
      <w:r>
        <w:instrText xml:space="preserve"> PAGEREF _Toc14481 \h </w:instrText>
      </w:r>
      <w:r>
        <w:fldChar w:fldCharType="separate"/>
      </w:r>
      <w:r>
        <w:t>- 18 -</w:t>
      </w:r>
      <w:r>
        <w:fldChar w:fldCharType="end"/>
      </w:r>
      <w:r>
        <w:rPr>
          <w:rFonts w:hint="eastAsia" w:ascii="方正仿宋_GBK" w:hAnsi="方正仿宋_GBK" w:eastAsia="方正仿宋_GBK" w:cs="方正仿宋_GBK"/>
          <w:szCs w:val="21"/>
        </w:rPr>
        <w:fldChar w:fldCharType="end"/>
      </w:r>
    </w:p>
    <w:p w14:paraId="0C0DA47F">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_Toc22362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二、服务部分</w:t>
      </w:r>
      <w:r>
        <w:tab/>
      </w:r>
      <w:r>
        <w:fldChar w:fldCharType="begin"/>
      </w:r>
      <w:r>
        <w:instrText xml:space="preserve"> PAGEREF _Toc22362 \h </w:instrText>
      </w:r>
      <w:r>
        <w:fldChar w:fldCharType="separate"/>
      </w:r>
      <w:r>
        <w:t>- 20 -</w:t>
      </w:r>
      <w:r>
        <w:fldChar w:fldCharType="end"/>
      </w:r>
      <w:r>
        <w:rPr>
          <w:rFonts w:hint="eastAsia" w:ascii="方正仿宋_GBK" w:hAnsi="方正仿宋_GBK" w:eastAsia="方正仿宋_GBK" w:cs="方正仿宋_GBK"/>
          <w:szCs w:val="21"/>
        </w:rPr>
        <w:fldChar w:fldCharType="end"/>
      </w:r>
    </w:p>
    <w:p w14:paraId="4D00FD34">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_Toc8433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三、商务部分</w:t>
      </w:r>
      <w:r>
        <w:tab/>
      </w:r>
      <w:r>
        <w:fldChar w:fldCharType="begin"/>
      </w:r>
      <w:r>
        <w:instrText xml:space="preserve"> PAGEREF _Toc8433 \h </w:instrText>
      </w:r>
      <w:r>
        <w:fldChar w:fldCharType="separate"/>
      </w:r>
      <w:r>
        <w:t>- 22 -</w:t>
      </w:r>
      <w:r>
        <w:fldChar w:fldCharType="end"/>
      </w:r>
      <w:r>
        <w:rPr>
          <w:rFonts w:hint="eastAsia" w:ascii="方正仿宋_GBK" w:hAnsi="方正仿宋_GBK" w:eastAsia="方正仿宋_GBK" w:cs="方正仿宋_GBK"/>
          <w:szCs w:val="21"/>
        </w:rPr>
        <w:fldChar w:fldCharType="end"/>
      </w:r>
    </w:p>
    <w:p w14:paraId="3B530E53">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_Toc4098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四、资格条件</w:t>
      </w:r>
      <w:r>
        <w:tab/>
      </w:r>
      <w:r>
        <w:fldChar w:fldCharType="begin"/>
      </w:r>
      <w:r>
        <w:instrText xml:space="preserve"> PAGEREF _Toc4098 \h </w:instrText>
      </w:r>
      <w:r>
        <w:fldChar w:fldCharType="separate"/>
      </w:r>
      <w:r>
        <w:t>- 24 -</w:t>
      </w:r>
      <w:r>
        <w:fldChar w:fldCharType="end"/>
      </w:r>
      <w:r>
        <w:rPr>
          <w:rFonts w:hint="eastAsia" w:ascii="方正仿宋_GBK" w:hAnsi="方正仿宋_GBK" w:eastAsia="方正仿宋_GBK" w:cs="方正仿宋_GBK"/>
          <w:szCs w:val="21"/>
        </w:rPr>
        <w:fldChar w:fldCharType="end"/>
      </w:r>
    </w:p>
    <w:p w14:paraId="01823EC5">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_Toc26176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五、其他应提供的资料</w:t>
      </w:r>
      <w:r>
        <w:tab/>
      </w:r>
      <w:r>
        <w:fldChar w:fldCharType="begin"/>
      </w:r>
      <w:r>
        <w:instrText xml:space="preserve"> PAGEREF _Toc26176 \h </w:instrText>
      </w:r>
      <w:r>
        <w:fldChar w:fldCharType="separate"/>
      </w:r>
      <w:r>
        <w:t>- 28 -</w:t>
      </w:r>
      <w:r>
        <w:fldChar w:fldCharType="end"/>
      </w:r>
      <w:r>
        <w:rPr>
          <w:rFonts w:hint="eastAsia" w:ascii="方正仿宋_GBK" w:hAnsi="方正仿宋_GBK" w:eastAsia="方正仿宋_GBK" w:cs="方正仿宋_GBK"/>
          <w:szCs w:val="21"/>
        </w:rPr>
        <w:fldChar w:fldCharType="end"/>
      </w:r>
    </w:p>
    <w:p w14:paraId="2328B9E7">
      <w:pPr>
        <w:pStyle w:val="50"/>
        <w:tabs>
          <w:tab w:val="right" w:leader="dot" w:pos="9402"/>
        </w:tabs>
        <w:spacing w:line="480" w:lineRule="exact"/>
        <w:ind w:left="560"/>
        <w:jc w:val="center"/>
        <w:rPr>
          <w:rFonts w:ascii="方正仿宋_GBK" w:hAnsi="方正仿宋_GBK" w:eastAsia="方正仿宋_GBK" w:cs="方正仿宋_GBK"/>
          <w:sz w:val="18"/>
          <w:szCs w:val="22"/>
        </w:rPr>
        <w:sectPr>
          <w:pgSz w:w="11907" w:h="16840"/>
          <w:pgMar w:top="1417" w:right="1417" w:bottom="1134" w:left="1417" w:header="851" w:footer="992" w:gutter="0"/>
          <w:pgNumType w:fmt="numberInDash"/>
          <w:cols w:space="720" w:num="1"/>
          <w:docGrid w:linePitch="381" w:charSpace="0"/>
        </w:sectPr>
      </w:pPr>
      <w:r>
        <w:rPr>
          <w:rFonts w:hint="eastAsia" w:ascii="方正仿宋_GBK" w:hAnsi="方正仿宋_GBK" w:eastAsia="方正仿宋_GBK" w:cs="方正仿宋_GBK"/>
          <w:szCs w:val="21"/>
        </w:rPr>
        <w:fldChar w:fldCharType="end"/>
      </w:r>
    </w:p>
    <w:p w14:paraId="1B4B15CE">
      <w:pPr>
        <w:pStyle w:val="3"/>
        <w:spacing w:before="120" w:beforeLines="50" w:after="120" w:afterLines="50" w:line="240" w:lineRule="auto"/>
        <w:jc w:val="center"/>
        <w:rPr>
          <w:rFonts w:ascii="方正小标宋_GBK" w:hAnsi="方正小标宋_GBK" w:eastAsia="方正小标宋_GBK" w:cs="方正小标宋_GBK"/>
          <w:b w:val="0"/>
          <w:szCs w:val="30"/>
        </w:rPr>
      </w:pPr>
      <w:bookmarkStart w:id="0" w:name="_Toc11641050"/>
      <w:bookmarkStart w:id="1" w:name="_Toc6553"/>
      <w:bookmarkStart w:id="2" w:name="_Toc25269"/>
      <w:bookmarkStart w:id="3" w:name="_Toc12789052"/>
      <w:r>
        <w:rPr>
          <w:rFonts w:hint="eastAsia" w:ascii="方正小标宋_GBK" w:hAnsi="方正小标宋_GBK" w:eastAsia="方正小标宋_GBK" w:cs="方正小标宋_GBK"/>
          <w:b w:val="0"/>
          <w:sz w:val="36"/>
          <w:szCs w:val="30"/>
        </w:rPr>
        <w:t>第一篇  采购邀请书</w:t>
      </w:r>
      <w:bookmarkEnd w:id="0"/>
      <w:bookmarkEnd w:id="1"/>
      <w:bookmarkEnd w:id="2"/>
      <w:bookmarkEnd w:id="3"/>
    </w:p>
    <w:p w14:paraId="2F569FC1">
      <w:pPr>
        <w:snapToGrid w:val="0"/>
        <w:spacing w:line="400" w:lineRule="exact"/>
        <w:ind w:firstLine="480" w:firstLineChars="200"/>
        <w:rPr>
          <w:rFonts w:ascii="方正仿宋_GBK" w:hAnsi="方正仿宋_GBK" w:eastAsia="方正仿宋_GBK" w:cs="方正仿宋_GBK"/>
          <w:sz w:val="24"/>
          <w:szCs w:val="24"/>
        </w:rPr>
      </w:pPr>
      <w:bookmarkStart w:id="4" w:name="_Toc313893526"/>
      <w:bookmarkStart w:id="5" w:name="_Toc317775175"/>
      <w:r>
        <w:rPr>
          <w:rFonts w:hint="eastAsia" w:ascii="方正仿宋_GBK" w:hAnsi="方正仿宋_GBK" w:eastAsia="方正仿宋_GBK" w:cs="方正仿宋_GBK"/>
          <w:sz w:val="24"/>
          <w:szCs w:val="24"/>
        </w:rPr>
        <w:t>重庆国涵工程项目管理有限公司（以下简称：采购代理机构）受自然资源部重庆测绘院（以下简称：采购人）的委托，对影像生产劳务服务采购项目进行竞争性磋商采购。欢迎有资格的供应商前来参与磋商。</w:t>
      </w:r>
    </w:p>
    <w:p w14:paraId="76CA1FD2">
      <w:pPr>
        <w:pStyle w:val="3"/>
        <w:adjustRightInd w:val="0"/>
        <w:snapToGrid w:val="0"/>
        <w:spacing w:before="0" w:after="0" w:line="400" w:lineRule="exact"/>
        <w:ind w:firstLine="482" w:firstLineChars="200"/>
        <w:rPr>
          <w:rFonts w:ascii="方正仿宋_GBK" w:hAnsi="方正仿宋_GBK" w:eastAsia="方正仿宋_GBK" w:cs="方正仿宋_GBK"/>
          <w:sz w:val="24"/>
        </w:rPr>
      </w:pPr>
      <w:bookmarkStart w:id="6" w:name="_Toc28184"/>
      <w:bookmarkStart w:id="7" w:name="_Toc25932"/>
      <w:r>
        <w:rPr>
          <w:rFonts w:hint="eastAsia" w:ascii="方正仿宋_GBK" w:hAnsi="方正仿宋_GBK" w:eastAsia="方正仿宋_GBK" w:cs="方正仿宋_GBK"/>
          <w:sz w:val="24"/>
        </w:rPr>
        <w:t>一、竞争性磋商内容</w:t>
      </w:r>
      <w:bookmarkEnd w:id="4"/>
      <w:bookmarkEnd w:id="5"/>
      <w:bookmarkEnd w:id="6"/>
      <w:bookmarkEnd w:id="7"/>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843"/>
        <w:gridCol w:w="2391"/>
        <w:gridCol w:w="2397"/>
      </w:tblGrid>
      <w:tr w14:paraId="2C1B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pct"/>
            <w:tcBorders>
              <w:top w:val="single" w:color="auto" w:sz="4" w:space="0"/>
              <w:left w:val="single" w:color="auto" w:sz="4" w:space="0"/>
              <w:right w:val="single" w:color="auto" w:sz="4" w:space="0"/>
            </w:tcBorders>
            <w:vAlign w:val="center"/>
          </w:tcPr>
          <w:p w14:paraId="66EC57FB">
            <w:pPr>
              <w:widowControl/>
              <w:jc w:val="center"/>
              <w:rPr>
                <w:rFonts w:ascii="方正仿宋_GBK" w:hAnsi="方正仿宋_GBK" w:eastAsia="方正仿宋_GBK" w:cs="方正仿宋_GBK"/>
                <w:b/>
                <w:bCs/>
                <w:kern w:val="0"/>
                <w:sz w:val="21"/>
                <w:szCs w:val="21"/>
              </w:rPr>
            </w:pPr>
            <w:bookmarkStart w:id="8" w:name="_Toc373860293"/>
            <w:bookmarkStart w:id="9" w:name="_Toc317775178"/>
            <w:r>
              <w:rPr>
                <w:rFonts w:hint="eastAsia" w:ascii="方正仿宋_GBK" w:hAnsi="方正仿宋_GBK" w:eastAsia="方正仿宋_GBK" w:cs="方正仿宋_GBK"/>
                <w:b/>
                <w:bCs/>
                <w:kern w:val="0"/>
                <w:sz w:val="21"/>
                <w:szCs w:val="21"/>
              </w:rPr>
              <w:t>项目名称</w:t>
            </w:r>
          </w:p>
        </w:tc>
        <w:tc>
          <w:tcPr>
            <w:tcW w:w="992" w:type="pct"/>
            <w:tcBorders>
              <w:top w:val="single" w:color="auto" w:sz="4" w:space="0"/>
              <w:left w:val="single" w:color="auto" w:sz="4" w:space="0"/>
              <w:right w:val="single" w:color="auto" w:sz="4" w:space="0"/>
            </w:tcBorders>
            <w:vAlign w:val="center"/>
          </w:tcPr>
          <w:p w14:paraId="036ECAB6">
            <w:pPr>
              <w:widowControl/>
              <w:jc w:val="center"/>
              <w:rPr>
                <w:rFonts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最高限价</w:t>
            </w:r>
          </w:p>
          <w:p w14:paraId="3F50ED28">
            <w:pPr>
              <w:widowControl/>
              <w:jc w:val="center"/>
              <w:rPr>
                <w:rFonts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（万元）</w:t>
            </w:r>
          </w:p>
        </w:tc>
        <w:tc>
          <w:tcPr>
            <w:tcW w:w="1287" w:type="pct"/>
            <w:tcBorders>
              <w:top w:val="single" w:color="auto" w:sz="4" w:space="0"/>
              <w:left w:val="single" w:color="auto" w:sz="4" w:space="0"/>
              <w:right w:val="single" w:color="auto" w:sz="4" w:space="0"/>
            </w:tcBorders>
            <w:vAlign w:val="center"/>
          </w:tcPr>
          <w:p w14:paraId="222A93E0">
            <w:pPr>
              <w:widowControl/>
              <w:jc w:val="center"/>
              <w:rPr>
                <w:rFonts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成交供应商数量</w:t>
            </w:r>
          </w:p>
          <w:p w14:paraId="61F1F76C">
            <w:pPr>
              <w:widowControl/>
              <w:jc w:val="center"/>
              <w:rPr>
                <w:rFonts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（名）</w:t>
            </w:r>
          </w:p>
        </w:tc>
        <w:tc>
          <w:tcPr>
            <w:tcW w:w="1290" w:type="pct"/>
            <w:tcBorders>
              <w:top w:val="single" w:color="auto" w:sz="4" w:space="0"/>
              <w:left w:val="single" w:color="auto" w:sz="4" w:space="0"/>
              <w:right w:val="single" w:color="auto" w:sz="4" w:space="0"/>
            </w:tcBorders>
            <w:vAlign w:val="center"/>
          </w:tcPr>
          <w:p w14:paraId="3CB9E474">
            <w:pPr>
              <w:widowControl/>
              <w:jc w:val="center"/>
              <w:rPr>
                <w:rFonts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采购标的对应的中小企业划分标准所属行业</w:t>
            </w:r>
          </w:p>
        </w:tc>
      </w:tr>
      <w:tr w14:paraId="50A3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29" w:type="pct"/>
            <w:tcBorders>
              <w:top w:val="single" w:color="auto" w:sz="4" w:space="0"/>
              <w:left w:val="single" w:color="auto" w:sz="4" w:space="0"/>
              <w:right w:val="single" w:color="auto" w:sz="4" w:space="0"/>
            </w:tcBorders>
            <w:vAlign w:val="center"/>
          </w:tcPr>
          <w:p w14:paraId="25590D3F">
            <w:pPr>
              <w:widowControl/>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影像生产劳务服务采购</w:t>
            </w:r>
          </w:p>
        </w:tc>
        <w:tc>
          <w:tcPr>
            <w:tcW w:w="992" w:type="pct"/>
            <w:tcBorders>
              <w:top w:val="single" w:color="auto" w:sz="4" w:space="0"/>
              <w:left w:val="single" w:color="auto" w:sz="4" w:space="0"/>
              <w:right w:val="single" w:color="auto" w:sz="4" w:space="0"/>
            </w:tcBorders>
            <w:vAlign w:val="center"/>
          </w:tcPr>
          <w:p w14:paraId="5D036B13">
            <w:pPr>
              <w:widowControl/>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75</w:t>
            </w:r>
          </w:p>
        </w:tc>
        <w:tc>
          <w:tcPr>
            <w:tcW w:w="1287" w:type="pct"/>
            <w:tcBorders>
              <w:top w:val="single" w:color="auto" w:sz="4" w:space="0"/>
              <w:left w:val="single" w:color="auto" w:sz="4" w:space="0"/>
              <w:right w:val="single" w:color="auto" w:sz="4" w:space="0"/>
            </w:tcBorders>
            <w:vAlign w:val="center"/>
          </w:tcPr>
          <w:p w14:paraId="71CAA9F7">
            <w:pPr>
              <w:widowControl/>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290" w:type="pct"/>
            <w:tcBorders>
              <w:top w:val="single" w:color="auto" w:sz="4" w:space="0"/>
              <w:left w:val="single" w:color="auto" w:sz="4" w:space="0"/>
              <w:right w:val="single" w:color="auto" w:sz="4" w:space="0"/>
            </w:tcBorders>
            <w:vAlign w:val="center"/>
          </w:tcPr>
          <w:p w14:paraId="2D07766F">
            <w:pPr>
              <w:widowControl/>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其他未列明行业</w:t>
            </w:r>
          </w:p>
        </w:tc>
      </w:tr>
    </w:tbl>
    <w:p w14:paraId="24DD86F0">
      <w:pPr>
        <w:pStyle w:val="3"/>
        <w:wordWrap w:val="0"/>
        <w:adjustRightInd w:val="0"/>
        <w:snapToGrid w:val="0"/>
        <w:spacing w:before="0" w:after="0" w:line="400" w:lineRule="exact"/>
        <w:ind w:firstLine="482" w:firstLineChars="200"/>
        <w:rPr>
          <w:rFonts w:ascii="方正仿宋_GBK" w:hAnsi="方正仿宋_GBK" w:eastAsia="方正仿宋_GBK" w:cs="方正仿宋_GBK"/>
          <w:sz w:val="24"/>
        </w:rPr>
      </w:pPr>
      <w:bookmarkStart w:id="10" w:name="_Toc3742"/>
      <w:bookmarkStart w:id="11" w:name="_Toc20395"/>
      <w:r>
        <w:rPr>
          <w:rFonts w:hint="eastAsia" w:ascii="方正仿宋_GBK" w:hAnsi="方正仿宋_GBK" w:eastAsia="方正仿宋_GBK" w:cs="方正仿宋_GBK"/>
          <w:sz w:val="24"/>
        </w:rPr>
        <w:t>二、资金来源</w:t>
      </w:r>
      <w:bookmarkEnd w:id="10"/>
      <w:bookmarkEnd w:id="11"/>
    </w:p>
    <w:p w14:paraId="7042F4A7">
      <w:pPr>
        <w:wordWrap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财政性资金，预算金额为75万元。</w:t>
      </w:r>
    </w:p>
    <w:p w14:paraId="46CA3488">
      <w:pPr>
        <w:pStyle w:val="3"/>
        <w:wordWrap w:val="0"/>
        <w:adjustRightInd w:val="0"/>
        <w:snapToGrid w:val="0"/>
        <w:spacing w:before="0" w:after="0" w:line="400" w:lineRule="exact"/>
        <w:ind w:firstLine="482" w:firstLineChars="200"/>
        <w:rPr>
          <w:rFonts w:ascii="方正仿宋_GBK" w:hAnsi="方正仿宋_GBK" w:eastAsia="方正仿宋_GBK" w:cs="方正仿宋_GBK"/>
          <w:sz w:val="24"/>
        </w:rPr>
      </w:pPr>
      <w:bookmarkStart w:id="12" w:name="_Toc152"/>
      <w:bookmarkStart w:id="13" w:name="_Toc21420"/>
      <w:r>
        <w:rPr>
          <w:rFonts w:hint="eastAsia" w:ascii="方正仿宋_GBK" w:hAnsi="方正仿宋_GBK" w:eastAsia="方正仿宋_GBK" w:cs="方正仿宋_GBK"/>
          <w:sz w:val="24"/>
        </w:rPr>
        <w:t>三、供应商资格条件</w:t>
      </w:r>
      <w:bookmarkEnd w:id="12"/>
      <w:bookmarkEnd w:id="13"/>
    </w:p>
    <w:p w14:paraId="19F9ADB7">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（一）满足《中华人民共和国政府采购法》第二十二条规定。</w:t>
      </w:r>
    </w:p>
    <w:p w14:paraId="3954A500">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（二）落实政府采购政策需满足的资格要求：无。</w:t>
      </w:r>
    </w:p>
    <w:p w14:paraId="19A76D9E">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（三）本项目的特定资格要求：</w:t>
      </w:r>
    </w:p>
    <w:p w14:paraId="65864EB1">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rPr>
        <w:t>供应商须同时具备行政主管部门颁发的</w:t>
      </w:r>
      <w:bookmarkStart w:id="14" w:name="OLE_LINK58"/>
      <w:bookmarkStart w:id="15" w:name="OLE_LINK59"/>
      <w:r>
        <w:rPr>
          <w:rFonts w:hint="eastAsia" w:ascii="方正仿宋_GBK" w:hAnsi="方正仿宋_GBK" w:eastAsia="方正仿宋_GBK" w:cs="方正仿宋_GBK"/>
          <w:color w:val="auto"/>
          <w:sz w:val="24"/>
          <w:szCs w:val="24"/>
        </w:rPr>
        <w:t>劳务派遣经营许可证</w:t>
      </w:r>
      <w:bookmarkEnd w:id="14"/>
      <w:bookmarkEnd w:id="15"/>
      <w:r>
        <w:rPr>
          <w:rFonts w:hint="eastAsia" w:ascii="方正仿宋_GBK" w:hAnsi="方正仿宋_GBK" w:eastAsia="方正仿宋_GBK" w:cs="方正仿宋_GBK"/>
          <w:color w:val="auto"/>
          <w:sz w:val="24"/>
          <w:szCs w:val="24"/>
        </w:rPr>
        <w:t>和乙级及以上测绘资质。</w:t>
      </w:r>
      <w:r>
        <w:rPr>
          <w:rFonts w:hint="eastAsia" w:ascii="方正仿宋_GBK" w:hAnsi="方正仿宋_GBK" w:eastAsia="方正仿宋_GBK" w:cs="方正仿宋_GBK"/>
          <w:b/>
          <w:bCs/>
          <w:sz w:val="24"/>
          <w:szCs w:val="24"/>
        </w:rPr>
        <w:t>（提供有效的证书复印件加盖供应商公章）</w:t>
      </w:r>
    </w:p>
    <w:p w14:paraId="1B0F84FB">
      <w:pPr>
        <w:pStyle w:val="3"/>
        <w:wordWrap w:val="0"/>
        <w:adjustRightInd w:val="0"/>
        <w:snapToGrid w:val="0"/>
        <w:spacing w:before="0" w:after="0" w:line="400" w:lineRule="exact"/>
        <w:ind w:firstLine="482" w:firstLineChars="200"/>
        <w:rPr>
          <w:rFonts w:ascii="方正仿宋_GBK" w:hAnsi="方正仿宋_GBK" w:eastAsia="方正仿宋_GBK" w:cs="方正仿宋_GBK"/>
          <w:sz w:val="24"/>
        </w:rPr>
      </w:pPr>
      <w:bookmarkStart w:id="16" w:name="_Toc26445"/>
      <w:bookmarkStart w:id="17" w:name="_Toc29096"/>
      <w:r>
        <w:rPr>
          <w:rFonts w:hint="eastAsia" w:ascii="方正仿宋_GBK" w:hAnsi="方正仿宋_GBK" w:eastAsia="方正仿宋_GBK" w:cs="方正仿宋_GBK"/>
          <w:sz w:val="24"/>
        </w:rPr>
        <w:t>四、磋商有关说明</w:t>
      </w:r>
      <w:bookmarkEnd w:id="8"/>
      <w:bookmarkEnd w:id="16"/>
      <w:bookmarkEnd w:id="17"/>
    </w:p>
    <w:bookmarkEnd w:id="9"/>
    <w:p w14:paraId="3CD7BC8E">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凡有意参加磋商的供应商，请于公告发布之日起至提交首次响应文件截止时间之前，在行采家（https://www.gec123.com）、自然资源部重庆测绘院网（https://www.cqism.cn）上下载本项目竞争性磋商文件以及图纸、澄清等磋商前公布的所有项目资料，无论供应商下载与否，均视为已知晓所有磋商实质性要求内容。</w:t>
      </w:r>
    </w:p>
    <w:p w14:paraId="454AA31A">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（二）竞争性磋商公告期限：自采购公告发布之日起三个工作日。</w:t>
      </w:r>
    </w:p>
    <w:p w14:paraId="2B61DC86">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（三）竞争性磋商文件发售：</w:t>
      </w:r>
    </w:p>
    <w:p w14:paraId="7DE5A87E">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1.竞争性磋商文件发售期：2025年11月</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日-2025年11月</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日17:00（北京时间）</w:t>
      </w:r>
    </w:p>
    <w:p w14:paraId="711CC99B">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2.竞争性磋商文件售价：人民币300元/份（售后不退）</w:t>
      </w:r>
    </w:p>
    <w:p w14:paraId="63B2E0B9">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3.竞争性磋商文件购买方式</w:t>
      </w:r>
    </w:p>
    <w:p w14:paraId="7A84BC06">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在竞争性磋商文件发售期内，供应商将竞争性磋商文件购买费用汇至以下账户（汇款时备注：</w:t>
      </w:r>
      <w:r>
        <w:rPr>
          <w:rFonts w:hint="eastAsia" w:ascii="方正仿宋_GBK" w:hAnsi="方正仿宋_GBK" w:eastAsia="方正仿宋_GBK" w:cs="方正仿宋_GBK"/>
          <w:b/>
          <w:bCs/>
          <w:sz w:val="24"/>
          <w:szCs w:val="24"/>
        </w:rPr>
        <w:t>CQGH-20250204文件费</w:t>
      </w:r>
      <w:r>
        <w:rPr>
          <w:rFonts w:hint="eastAsia" w:ascii="方正仿宋_GBK" w:hAnsi="方正仿宋_GBK" w:eastAsia="方正仿宋_GBK" w:cs="方正仿宋_GBK"/>
          <w:sz w:val="24"/>
          <w:szCs w:val="24"/>
        </w:rPr>
        <w:t>），同时将《采购文件发售登记表》（加盖供应商公章）扫描或拍照后发送至2045240648@qq.com（邮箱）。</w:t>
      </w:r>
    </w:p>
    <w:p w14:paraId="7A622ADC">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户  名：重庆国涵工程项目管理有限公司</w:t>
      </w:r>
    </w:p>
    <w:p w14:paraId="3CA7D9AF">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开户行：中国民生银行股份有限公司重庆分行营业部</w:t>
      </w:r>
    </w:p>
    <w:p w14:paraId="13CA77E7">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  号：159963283</w:t>
      </w:r>
    </w:p>
    <w:p w14:paraId="6651F4CC">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4.在竞争性磋商文件发售期内购买了竞争性磋商文件的供应商，其响应才被接收。</w:t>
      </w:r>
    </w:p>
    <w:p w14:paraId="5BE0AE70">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（四）响应文件递交地点及磋商地点：自然资源部重庆测绘院会议室（地址：重庆市渝北区仙桃街道腾芳大道10号）</w:t>
      </w:r>
    </w:p>
    <w:p w14:paraId="014C4993">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（五）响应文件递交开始时间：2025年11月</w:t>
      </w:r>
      <w:r>
        <w:rPr>
          <w:rFonts w:hint="eastAsia" w:ascii="方正仿宋_GBK" w:hAnsi="方正仿宋_GBK" w:eastAsia="方正仿宋_GBK" w:cs="方正仿宋_GBK"/>
          <w:sz w:val="24"/>
          <w:szCs w:val="24"/>
          <w:lang w:val="en-US" w:eastAsia="zh-CN"/>
        </w:rPr>
        <w:t>14</w:t>
      </w:r>
      <w:r>
        <w:rPr>
          <w:rFonts w:hint="eastAsia" w:ascii="方正仿宋_GBK" w:hAnsi="方正仿宋_GBK" w:eastAsia="方正仿宋_GBK" w:cs="方正仿宋_GBK"/>
          <w:sz w:val="24"/>
          <w:szCs w:val="24"/>
        </w:rPr>
        <w:t>日北京时间1</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0</w:t>
      </w:r>
    </w:p>
    <w:p w14:paraId="0D8CDDA1">
      <w:pPr>
        <w:wordWrap w:val="0"/>
        <w:spacing w:line="400" w:lineRule="exact"/>
        <w:ind w:firstLine="1200" w:firstLineChars="5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响应文件递交截止时间：2025年11月</w:t>
      </w:r>
      <w:r>
        <w:rPr>
          <w:rFonts w:hint="eastAsia" w:ascii="方正仿宋_GBK" w:hAnsi="方正仿宋_GBK" w:eastAsia="方正仿宋_GBK" w:cs="方正仿宋_GBK"/>
          <w:sz w:val="24"/>
          <w:szCs w:val="24"/>
          <w:lang w:val="en-US" w:eastAsia="zh-CN"/>
        </w:rPr>
        <w:t>14</w:t>
      </w:r>
      <w:r>
        <w:rPr>
          <w:rFonts w:hint="eastAsia" w:ascii="方正仿宋_GBK" w:hAnsi="方正仿宋_GBK" w:eastAsia="方正仿宋_GBK" w:cs="方正仿宋_GBK"/>
          <w:sz w:val="24"/>
          <w:szCs w:val="24"/>
        </w:rPr>
        <w:t>日北京时间1</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0</w:t>
      </w:r>
    </w:p>
    <w:p w14:paraId="5F91B027">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（六）磋商开始时间：2025年11月</w:t>
      </w:r>
      <w:r>
        <w:rPr>
          <w:rFonts w:hint="eastAsia" w:ascii="方正仿宋_GBK" w:hAnsi="方正仿宋_GBK" w:eastAsia="方正仿宋_GBK" w:cs="方正仿宋_GBK"/>
          <w:sz w:val="24"/>
          <w:szCs w:val="24"/>
          <w:lang w:val="en-US" w:eastAsia="zh-CN"/>
        </w:rPr>
        <w:t>14</w:t>
      </w:r>
      <w:r>
        <w:rPr>
          <w:rFonts w:hint="eastAsia" w:ascii="方正仿宋_GBK" w:hAnsi="方正仿宋_GBK" w:eastAsia="方正仿宋_GBK" w:cs="方正仿宋_GBK"/>
          <w:sz w:val="24"/>
          <w:szCs w:val="24"/>
        </w:rPr>
        <w:t>日北京时间1</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0</w:t>
      </w:r>
    </w:p>
    <w:p w14:paraId="101237C4">
      <w:pPr>
        <w:pStyle w:val="3"/>
        <w:wordWrap w:val="0"/>
        <w:adjustRightInd w:val="0"/>
        <w:snapToGrid w:val="0"/>
        <w:spacing w:before="0" w:after="0" w:line="400" w:lineRule="exact"/>
        <w:ind w:firstLine="482" w:firstLineChars="200"/>
        <w:rPr>
          <w:rFonts w:ascii="方正仿宋_GBK" w:hAnsi="方正仿宋_GBK" w:eastAsia="方正仿宋_GBK" w:cs="方正仿宋_GBK"/>
          <w:sz w:val="24"/>
        </w:rPr>
      </w:pPr>
      <w:bookmarkStart w:id="18" w:name="_Toc27947"/>
      <w:bookmarkStart w:id="19" w:name="_Toc10739"/>
      <w:bookmarkStart w:id="20" w:name="_Toc65662726"/>
      <w:bookmarkStart w:id="21" w:name="_Toc480466699"/>
      <w:r>
        <w:rPr>
          <w:rFonts w:hint="eastAsia" w:ascii="方正仿宋_GBK" w:hAnsi="方正仿宋_GBK" w:eastAsia="方正仿宋_GBK" w:cs="方正仿宋_GBK"/>
          <w:sz w:val="24"/>
        </w:rPr>
        <w:t>五、</w:t>
      </w:r>
      <w:bookmarkStart w:id="22" w:name="_Toc17290279"/>
      <w:bookmarkStart w:id="23" w:name="_Toc480466698"/>
      <w:bookmarkStart w:id="24" w:name="_Toc479668114"/>
      <w:r>
        <w:rPr>
          <w:rFonts w:hint="eastAsia" w:ascii="方正仿宋_GBK" w:hAnsi="方正仿宋_GBK" w:eastAsia="方正仿宋_GBK" w:cs="方正仿宋_GBK"/>
          <w:sz w:val="24"/>
        </w:rPr>
        <w:t>采购项目需落实的政府采购政策</w:t>
      </w:r>
      <w:bookmarkEnd w:id="18"/>
      <w:bookmarkEnd w:id="22"/>
      <w:bookmarkEnd w:id="23"/>
      <w:bookmarkEnd w:id="24"/>
    </w:p>
    <w:p w14:paraId="2F498F82">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6690BBE">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（二）按照财政部、工业和信息化部关于印发《政府采购促进中小企业发展管理办法》的通知（财库〔2020〕46号）的规定，落实促进中小企业发展政策。</w:t>
      </w:r>
    </w:p>
    <w:p w14:paraId="6C83412B">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（三）按照《财政部、司法部关于政府采购支持监狱企业发展有关问题的通知》（财库〔2014〕68号）的规定，落实支持监狱企业发展政策。</w:t>
      </w:r>
    </w:p>
    <w:p w14:paraId="152A22EE">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（四）按照《三部门联合发布关于促进残疾人就业政府采购政策的通知》（财库〔2017〕141号）的规定，落实支持残疾人福利性单位发展政策。</w:t>
      </w:r>
    </w:p>
    <w:bookmarkEnd w:id="19"/>
    <w:p w14:paraId="6D1DF866">
      <w:pPr>
        <w:pStyle w:val="3"/>
        <w:wordWrap w:val="0"/>
        <w:adjustRightInd w:val="0"/>
        <w:snapToGrid w:val="0"/>
        <w:spacing w:before="0" w:after="0" w:line="400" w:lineRule="exact"/>
        <w:ind w:firstLine="482" w:firstLineChars="200"/>
        <w:rPr>
          <w:rFonts w:ascii="方正仿宋_GBK" w:hAnsi="方正仿宋_GBK" w:eastAsia="方正仿宋_GBK" w:cs="方正仿宋_GBK"/>
          <w:sz w:val="24"/>
        </w:rPr>
      </w:pPr>
      <w:bookmarkStart w:id="25" w:name="_Toc14239"/>
      <w:bookmarkStart w:id="26" w:name="_Toc16369"/>
      <w:r>
        <w:rPr>
          <w:rFonts w:hint="eastAsia" w:ascii="方正仿宋_GBK" w:hAnsi="方正仿宋_GBK" w:eastAsia="方正仿宋_GBK" w:cs="方正仿宋_GBK"/>
          <w:sz w:val="24"/>
        </w:rPr>
        <w:t>六、其他有关规定</w:t>
      </w:r>
      <w:bookmarkEnd w:id="20"/>
      <w:bookmarkEnd w:id="21"/>
      <w:bookmarkEnd w:id="25"/>
      <w:bookmarkEnd w:id="26"/>
    </w:p>
    <w:p w14:paraId="67EF0415">
      <w:pPr>
        <w:wordWrap w:val="0"/>
        <w:snapToGrid w:val="0"/>
        <w:spacing w:line="400" w:lineRule="exact"/>
        <w:ind w:firstLine="480" w:firstLineChars="200"/>
        <w:rPr>
          <w:rFonts w:ascii="方正仿宋_GBK" w:hAnsi="方正仿宋_GBK" w:eastAsia="方正仿宋_GBK" w:cs="方正仿宋_GBK"/>
          <w:sz w:val="24"/>
          <w:szCs w:val="24"/>
        </w:rPr>
      </w:pPr>
      <w:bookmarkStart w:id="27" w:name="_Toc480466700"/>
      <w:r>
        <w:rPr>
          <w:rFonts w:hint="eastAsia" w:ascii="方正仿宋_GBK" w:hAnsi="方正仿宋_GBK" w:eastAsia="方正仿宋_GBK" w:cs="方正仿宋_GBK"/>
          <w:sz w:val="24"/>
          <w:szCs w:val="24"/>
        </w:rPr>
        <w:t>（一）单位负责人为同一人或者存在直接控股、管理关系的不同供应商，不得参加同一合同项（包）下的采购活动，否则均为无效响应。</w:t>
      </w:r>
    </w:p>
    <w:p w14:paraId="262952A1">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（二）为采购项目提供整体设计、规范编制或者项目管理、监理、检测等服务的供应商，不得再参加该采购项目的其他采购活动。</w:t>
      </w:r>
    </w:p>
    <w:p w14:paraId="6A218B34">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（三）本项目的澄清文件（如果有）一律在行采家（https://www.gec123.com）、自然资源部重庆测绘院网（https://www.cqism.cn）上发布；无论供应商下载与否，均视同供应商已知晓本项目澄清文件（如果有）的内容。</w:t>
      </w:r>
    </w:p>
    <w:p w14:paraId="0FF22464">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（四）超过响应文件截止时间递交的响应文件，恕不接收。</w:t>
      </w:r>
    </w:p>
    <w:p w14:paraId="1E04F3BC">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（五）磋商费用：无论磋商结果如何，供应商参与本项目磋商的所有费用均应由供应商自行承担。</w:t>
      </w:r>
    </w:p>
    <w:p w14:paraId="1935B8EA">
      <w:pPr>
        <w:wordWrap w:val="0"/>
        <w:snapToGrid w:val="0"/>
        <w:spacing w:line="400" w:lineRule="exact"/>
        <w:ind w:firstLine="482" w:firstLineChars="20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（六）本项目不接受联合体参与磋商，否则按无效处理。</w:t>
      </w:r>
    </w:p>
    <w:p w14:paraId="3D4E4E87">
      <w:pPr>
        <w:wordWrap w:val="0"/>
        <w:snapToGrid w:val="0"/>
        <w:spacing w:line="400" w:lineRule="exact"/>
        <w:ind w:firstLine="482" w:firstLineChars="20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（七）本项目不接受合同分包，否则按无效处理。</w:t>
      </w:r>
    </w:p>
    <w:p w14:paraId="0C0CDBFB">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9DDEDB">
      <w:pPr>
        <w:pStyle w:val="3"/>
        <w:wordWrap w:val="0"/>
        <w:adjustRightInd w:val="0"/>
        <w:snapToGrid w:val="0"/>
        <w:spacing w:before="0" w:after="0" w:line="400" w:lineRule="exact"/>
        <w:ind w:firstLine="482" w:firstLineChars="200"/>
        <w:rPr>
          <w:rFonts w:ascii="方正仿宋_GBK" w:hAnsi="方正仿宋_GBK" w:eastAsia="方正仿宋_GBK" w:cs="方正仿宋_GBK"/>
          <w:sz w:val="24"/>
        </w:rPr>
      </w:pPr>
      <w:bookmarkStart w:id="28" w:name="_Toc65662727"/>
      <w:bookmarkStart w:id="29" w:name="_Toc8176"/>
      <w:bookmarkStart w:id="30" w:name="_Toc26272"/>
      <w:r>
        <w:rPr>
          <w:rFonts w:hint="eastAsia" w:ascii="方正仿宋_GBK" w:hAnsi="方正仿宋_GBK" w:eastAsia="方正仿宋_GBK" w:cs="方正仿宋_GBK"/>
          <w:sz w:val="24"/>
        </w:rPr>
        <w:t>七、联系方式</w:t>
      </w:r>
      <w:bookmarkEnd w:id="27"/>
      <w:bookmarkEnd w:id="28"/>
      <w:bookmarkEnd w:id="29"/>
      <w:bookmarkEnd w:id="30"/>
    </w:p>
    <w:p w14:paraId="683C8333">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（一）采购人：自然资源部重庆测绘院</w:t>
      </w:r>
    </w:p>
    <w:p w14:paraId="66CF14F4">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联系人：李老师</w:t>
      </w:r>
    </w:p>
    <w:p w14:paraId="52C947C8">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话：15909336927</w:t>
      </w:r>
    </w:p>
    <w:p w14:paraId="5E53B00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eastAsia="方正仿宋_GBK"/>
          <w:sz w:val="24"/>
          <w:szCs w:val="24"/>
        </w:rPr>
        <w:t>重庆市渝北区仙</w:t>
      </w:r>
      <w:r>
        <w:rPr>
          <w:rFonts w:hint="eastAsia" w:ascii="方正仿宋_GBK" w:hAnsi="方正仿宋_GBK" w:eastAsia="方正仿宋_GBK" w:cs="方正仿宋_GBK"/>
          <w:sz w:val="24"/>
          <w:szCs w:val="24"/>
        </w:rPr>
        <w:t>桃街道腾芳大道10号</w:t>
      </w:r>
    </w:p>
    <w:p w14:paraId="0B642F73">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（二）采购代理机构：重庆国涵工程项目管理有限公司</w:t>
      </w:r>
    </w:p>
    <w:p w14:paraId="11357A8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联系人：李国强</w:t>
      </w:r>
    </w:p>
    <w:p w14:paraId="3BC05BA5">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话：15025659163</w:t>
      </w:r>
    </w:p>
    <w:p w14:paraId="1E7C7C9A">
      <w:pPr>
        <w:snapToGrid w:val="0"/>
        <w:spacing w:line="400" w:lineRule="exact"/>
        <w:ind w:firstLine="480" w:firstLineChars="200"/>
        <w:rPr>
          <w:rFonts w:ascii="方正仿宋_GBK" w:hAnsi="方正仿宋_GBK" w:eastAsia="方正仿宋_GBK" w:cs="方正仿宋_GBK"/>
          <w:color w:val="0000FF"/>
          <w:sz w:val="24"/>
          <w:szCs w:val="24"/>
        </w:rPr>
      </w:pPr>
      <w:r>
        <w:rPr>
          <w:rFonts w:hint="eastAsia" w:ascii="方正仿宋_GBK" w:hAnsi="方正仿宋_GBK" w:eastAsia="方正仿宋_GBK" w:cs="方正仿宋_GBK"/>
          <w:sz w:val="24"/>
          <w:szCs w:val="24"/>
        </w:rPr>
        <w:t>地  址：重庆市九龙坡区保利九悦荟1栋10楼1005、1006</w:t>
      </w:r>
    </w:p>
    <w:p w14:paraId="01709416">
      <w:pPr>
        <w:pStyle w:val="3"/>
        <w:spacing w:before="0" w:after="0" w:line="400" w:lineRule="exact"/>
        <w:ind w:firstLine="482" w:firstLineChars="200"/>
        <w:jc w:val="center"/>
        <w:rPr>
          <w:rFonts w:ascii="方正仿宋_GBK" w:hAnsi="方正仿宋_GBK" w:eastAsia="方正仿宋_GBK" w:cs="方正仿宋_GBK"/>
          <w:color w:val="0000FF"/>
          <w:sz w:val="24"/>
          <w:szCs w:val="24"/>
        </w:rPr>
        <w:sectPr>
          <w:footerReference r:id="rId7" w:type="default"/>
          <w:footerReference r:id="rId8" w:type="even"/>
          <w:pgSz w:w="11907" w:h="16840"/>
          <w:pgMar w:top="1417" w:right="1417" w:bottom="1134" w:left="1417" w:header="964" w:footer="992" w:gutter="0"/>
          <w:pgNumType w:fmt="numberInDash" w:start="1"/>
          <w:cols w:space="720" w:num="1"/>
          <w:docGrid w:linePitch="312" w:charSpace="0"/>
        </w:sectPr>
      </w:pPr>
    </w:p>
    <w:p w14:paraId="3468BF64">
      <w:pPr>
        <w:pStyle w:val="3"/>
        <w:spacing w:before="120" w:beforeLines="50" w:after="120" w:afterLines="50" w:line="240" w:lineRule="auto"/>
        <w:jc w:val="center"/>
        <w:rPr>
          <w:rFonts w:ascii="方正小标宋_GBK" w:hAnsi="方正小标宋_GBK" w:eastAsia="方正小标宋_GBK" w:cs="方正小标宋_GBK"/>
          <w:b w:val="0"/>
          <w:bCs/>
          <w:sz w:val="36"/>
          <w:szCs w:val="30"/>
        </w:rPr>
      </w:pPr>
      <w:bookmarkStart w:id="31" w:name="_Toc15475"/>
      <w:bookmarkStart w:id="32" w:name="_Toc2236"/>
      <w:r>
        <w:rPr>
          <w:rFonts w:hint="eastAsia" w:ascii="方正小标宋_GBK" w:hAnsi="方正小标宋_GBK" w:eastAsia="方正小标宋_GBK" w:cs="方正小标宋_GBK"/>
          <w:b w:val="0"/>
          <w:bCs/>
          <w:sz w:val="36"/>
          <w:szCs w:val="30"/>
        </w:rPr>
        <w:t>第二篇  项目服务需求</w:t>
      </w:r>
      <w:bookmarkEnd w:id="31"/>
      <w:bookmarkEnd w:id="32"/>
    </w:p>
    <w:p w14:paraId="75D84429">
      <w:pPr>
        <w:pStyle w:val="3"/>
        <w:adjustRightInd w:val="0"/>
        <w:snapToGrid w:val="0"/>
        <w:spacing w:before="0" w:after="0" w:line="400" w:lineRule="exact"/>
        <w:ind w:firstLine="482" w:firstLineChars="200"/>
        <w:rPr>
          <w:rFonts w:ascii="方正仿宋_GBK" w:hAnsi="方正仿宋_GBK" w:eastAsia="方正仿宋_GBK" w:cs="方正仿宋_GBK"/>
          <w:sz w:val="24"/>
        </w:rPr>
      </w:pPr>
      <w:bookmarkStart w:id="33" w:name="_Toc18019"/>
      <w:bookmarkStart w:id="34" w:name="_Toc2618"/>
      <w:bookmarkStart w:id="35" w:name="_Toc12789058"/>
      <w:r>
        <w:rPr>
          <w:rFonts w:hint="eastAsia" w:ascii="方正仿宋_GBK" w:hAnsi="方正仿宋_GBK" w:eastAsia="方正仿宋_GBK" w:cs="方正仿宋_GBK"/>
          <w:sz w:val="24"/>
        </w:rPr>
        <w:t>一、采购项目一览表</w:t>
      </w:r>
      <w:bookmarkEnd w:id="33"/>
      <w:bookmarkEnd w:id="34"/>
    </w:p>
    <w:tbl>
      <w:tblPr>
        <w:tblStyle w:val="62"/>
        <w:tblW w:w="4869"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3638"/>
        <w:gridCol w:w="2635"/>
        <w:gridCol w:w="2120"/>
      </w:tblGrid>
      <w:tr w14:paraId="10F2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1" w:type="pct"/>
            <w:vAlign w:val="center"/>
          </w:tcPr>
          <w:p w14:paraId="19423574">
            <w:pPr>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序号</w:t>
            </w:r>
          </w:p>
        </w:tc>
        <w:tc>
          <w:tcPr>
            <w:tcW w:w="2010" w:type="pct"/>
            <w:vAlign w:val="center"/>
          </w:tcPr>
          <w:p w14:paraId="1053B325">
            <w:pPr>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标的名称</w:t>
            </w:r>
          </w:p>
        </w:tc>
        <w:tc>
          <w:tcPr>
            <w:tcW w:w="1456" w:type="pct"/>
            <w:vAlign w:val="center"/>
          </w:tcPr>
          <w:p w14:paraId="0B608617">
            <w:pPr>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数量/单位</w:t>
            </w:r>
          </w:p>
        </w:tc>
        <w:tc>
          <w:tcPr>
            <w:tcW w:w="1171" w:type="pct"/>
            <w:vAlign w:val="center"/>
          </w:tcPr>
          <w:p w14:paraId="63939708">
            <w:pPr>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备注</w:t>
            </w:r>
          </w:p>
        </w:tc>
      </w:tr>
      <w:tr w14:paraId="532C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61" w:type="pct"/>
            <w:vAlign w:val="center"/>
          </w:tcPr>
          <w:p w14:paraId="377A1743">
            <w:pPr>
              <w:pStyle w:val="25"/>
              <w:spacing w:line="240" w:lineRule="auto"/>
              <w:ind w:left="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2010" w:type="pct"/>
            <w:vAlign w:val="center"/>
          </w:tcPr>
          <w:p w14:paraId="7A34D3CF">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影像生产劳务服务采购</w:t>
            </w:r>
          </w:p>
        </w:tc>
        <w:tc>
          <w:tcPr>
            <w:tcW w:w="1456" w:type="pct"/>
            <w:vAlign w:val="center"/>
          </w:tcPr>
          <w:p w14:paraId="2B118AE0">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1项</w:t>
            </w:r>
          </w:p>
        </w:tc>
        <w:tc>
          <w:tcPr>
            <w:tcW w:w="1171" w:type="pct"/>
          </w:tcPr>
          <w:p w14:paraId="2CCA777F">
            <w:pPr>
              <w:jc w:val="center"/>
              <w:rPr>
                <w:rFonts w:ascii="方正仿宋_GBK" w:hAnsi="方正仿宋_GBK" w:eastAsia="方正仿宋_GBK" w:cs="方正仿宋_GBK"/>
                <w:sz w:val="21"/>
                <w:szCs w:val="21"/>
              </w:rPr>
            </w:pPr>
          </w:p>
        </w:tc>
      </w:tr>
    </w:tbl>
    <w:p w14:paraId="5E7AD2AA">
      <w:pPr>
        <w:pStyle w:val="3"/>
        <w:adjustRightInd w:val="0"/>
        <w:snapToGrid w:val="0"/>
        <w:spacing w:before="0" w:after="0" w:line="400" w:lineRule="exact"/>
        <w:ind w:firstLine="482" w:firstLineChars="200"/>
        <w:rPr>
          <w:rFonts w:ascii="方正仿宋_GBK" w:hAnsi="方正仿宋_GBK" w:eastAsia="方正仿宋_GBK" w:cs="方正仿宋_GBK"/>
          <w:sz w:val="24"/>
        </w:rPr>
      </w:pPr>
      <w:bookmarkStart w:id="36" w:name="_Toc3044"/>
      <w:bookmarkStart w:id="37" w:name="_Toc11819"/>
      <w:r>
        <w:rPr>
          <w:rFonts w:hint="eastAsia" w:ascii="方正仿宋_GBK" w:hAnsi="方正仿宋_GBK" w:eastAsia="方正仿宋_GBK" w:cs="方正仿宋_GBK"/>
          <w:sz w:val="24"/>
        </w:rPr>
        <w:t>二、服务内容及要求</w:t>
      </w:r>
      <w:bookmarkEnd w:id="36"/>
      <w:bookmarkEnd w:id="37"/>
    </w:p>
    <w:p w14:paraId="6B026FA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（一）项目概况</w:t>
      </w:r>
    </w:p>
    <w:p w14:paraId="1011654B">
      <w:pPr>
        <w:spacing w:line="400" w:lineRule="exact"/>
        <w:ind w:firstLine="480" w:firstLineChars="200"/>
        <w:rPr>
          <w:rFonts w:ascii="方正仿宋_GBK" w:hAnsi="方正仿宋_GBK" w:eastAsia="方正仿宋_GBK" w:cs="方正仿宋_GBK"/>
          <w:color w:val="auto"/>
          <w:sz w:val="24"/>
          <w:szCs w:val="24"/>
        </w:rPr>
      </w:pPr>
      <w:bookmarkStart w:id="38" w:name="OLE_LINK21"/>
      <w:bookmarkStart w:id="39" w:name="OLE_LINK51"/>
      <w:r>
        <w:rPr>
          <w:rFonts w:hint="eastAsia" w:ascii="方正仿宋_GBK" w:hAnsi="方正仿宋_GBK" w:eastAsia="方正仿宋_GBK" w:cs="方正仿宋_GBK"/>
          <w:sz w:val="24"/>
          <w:szCs w:val="24"/>
        </w:rPr>
        <w:t>根据采购人项目生</w:t>
      </w:r>
      <w:r>
        <w:rPr>
          <w:rFonts w:hint="eastAsia" w:ascii="方正仿宋_GBK" w:hAnsi="方正仿宋_GBK" w:eastAsia="方正仿宋_GBK" w:cs="方正仿宋_GBK"/>
          <w:color w:val="auto"/>
          <w:sz w:val="24"/>
          <w:szCs w:val="24"/>
        </w:rPr>
        <w:t>产需求，提供88人月测绘技术劳务服务，按照相关技术规范要求开展以下工作：</w:t>
      </w:r>
    </w:p>
    <w:bookmarkEnd w:id="38"/>
    <w:bookmarkEnd w:id="39"/>
    <w:p w14:paraId="08A01455">
      <w:pPr>
        <w:spacing w:line="400" w:lineRule="exact"/>
        <w:ind w:firstLine="480" w:firstLineChars="200"/>
        <w:rPr>
          <w:rFonts w:ascii="方正仿宋_GBK" w:hAnsi="方正仿宋_GBK" w:eastAsia="方正仿宋_GBK" w:cs="方正仿宋_GBK"/>
          <w:color w:val="auto"/>
          <w:sz w:val="24"/>
          <w:szCs w:val="24"/>
        </w:rPr>
      </w:pPr>
      <w:bookmarkStart w:id="40" w:name="_Toc2644"/>
      <w:bookmarkStart w:id="41" w:name="OLE_LINK20"/>
      <w:r>
        <w:rPr>
          <w:rFonts w:hint="eastAsia" w:ascii="方正仿宋_GBK" w:hAnsi="方正仿宋_GBK" w:eastAsia="方正仿宋_GBK" w:cs="方正仿宋_GBK"/>
          <w:color w:val="auto"/>
          <w:sz w:val="24"/>
          <w:szCs w:val="24"/>
        </w:rPr>
        <w:t>完成指定区域约17万平方千米立体影像空中三角测量和约62万平方千米0.5米</w:t>
      </w:r>
      <w:r>
        <w:rPr>
          <w:rFonts w:hint="eastAsia" w:ascii="方正仿宋_GBK" w:hAnsi="方正仿宋_GBK" w:eastAsia="方正仿宋_GBK" w:cs="方正仿宋_GBK"/>
          <w:color w:val="auto"/>
          <w:sz w:val="24"/>
          <w:szCs w:val="24"/>
          <w:lang w:val="en-US" w:eastAsia="zh-CN"/>
        </w:rPr>
        <w:t>分辨率</w:t>
      </w:r>
      <w:r>
        <w:rPr>
          <w:rFonts w:hint="eastAsia" w:ascii="方正仿宋_GBK" w:hAnsi="方正仿宋_GBK" w:eastAsia="方正仿宋_GBK" w:cs="方正仿宋_GBK"/>
          <w:color w:val="auto"/>
          <w:sz w:val="24"/>
          <w:szCs w:val="24"/>
        </w:rPr>
        <w:t>为主（含少量补漏亚米）正射影像生产。</w:t>
      </w:r>
    </w:p>
    <w:p w14:paraId="089BB0C9">
      <w:pPr>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（二）人员要求</w:t>
      </w:r>
      <w:bookmarkEnd w:id="40"/>
    </w:p>
    <w:bookmarkEnd w:id="41"/>
    <w:p w14:paraId="6682FC3C">
      <w:pPr>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1.项目团队人员数量要求：</w:t>
      </w:r>
      <w:bookmarkStart w:id="42" w:name="OLE_LINK17"/>
      <w:r>
        <w:rPr>
          <w:rFonts w:hint="eastAsia" w:ascii="方正仿宋_GBK" w:hAnsi="方正仿宋_GBK" w:eastAsia="方正仿宋_GBK" w:cs="方正仿宋_GBK"/>
          <w:color w:val="auto"/>
          <w:sz w:val="24"/>
          <w:szCs w:val="24"/>
        </w:rPr>
        <w:t>项目团队人员数量</w:t>
      </w:r>
      <w:bookmarkStart w:id="43" w:name="OLE_LINK12"/>
      <w:bookmarkStart w:id="44" w:name="OLE_LINK7"/>
      <w:r>
        <w:rPr>
          <w:rFonts w:hint="eastAsia" w:ascii="方正仿宋_GBK" w:hAnsi="方正仿宋_GBK" w:eastAsia="方正仿宋_GBK" w:cs="方正仿宋_GBK"/>
          <w:color w:val="auto"/>
          <w:sz w:val="24"/>
          <w:szCs w:val="24"/>
        </w:rPr>
        <w:t>≥</w:t>
      </w:r>
      <w:bookmarkEnd w:id="43"/>
      <w:bookmarkEnd w:id="44"/>
      <w:r>
        <w:rPr>
          <w:rFonts w:hint="eastAsia" w:ascii="方正仿宋_GBK" w:hAnsi="方正仿宋_GBK" w:eastAsia="方正仿宋_GBK" w:cs="方正仿宋_GBK"/>
          <w:color w:val="auto"/>
          <w:sz w:val="24"/>
          <w:szCs w:val="24"/>
        </w:rPr>
        <w:t>40人，</w:t>
      </w:r>
      <w:bookmarkStart w:id="45" w:name="OLE_LINK10"/>
      <w:r>
        <w:rPr>
          <w:rFonts w:hint="eastAsia" w:ascii="方正仿宋_GBK" w:hAnsi="方正仿宋_GBK" w:eastAsia="方正仿宋_GBK" w:cs="方正仿宋_GBK"/>
          <w:color w:val="auto"/>
          <w:sz w:val="24"/>
          <w:szCs w:val="24"/>
        </w:rPr>
        <w:t>其中高级工程师不少于5人，工程师不少于8人，以上人员数量要求为最低要求。</w:t>
      </w:r>
      <w:r>
        <w:rPr>
          <w:rFonts w:hint="eastAsia" w:ascii="方正仿宋_GBK" w:hAnsi="方正仿宋_GBK" w:eastAsia="方正仿宋_GBK" w:cs="方正仿宋_GBK"/>
          <w:b/>
          <w:bCs/>
          <w:color w:val="auto"/>
          <w:sz w:val="24"/>
          <w:szCs w:val="24"/>
        </w:rPr>
        <w:t>（供应商提供承诺函，格式自拟）</w:t>
      </w:r>
    </w:p>
    <w:bookmarkEnd w:id="42"/>
    <w:bookmarkEnd w:id="45"/>
    <w:p w14:paraId="219A8736">
      <w:pPr>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2.专业要求：具有相关专业能力。</w:t>
      </w:r>
    </w:p>
    <w:p w14:paraId="44E161D8">
      <w:pPr>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3.年龄要求：男性60周岁以下，女性55周岁以下，身体健康。</w:t>
      </w:r>
    </w:p>
    <w:p w14:paraId="2F3BC393">
      <w:pPr>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4.技能要求：团队人员需具备测绘地理信息数据处理、分析、采集、编辑能力，能够熟练使用相关软硬件，遵守测绘法律法规。</w:t>
      </w:r>
    </w:p>
    <w:p w14:paraId="5CA0D1A2">
      <w:pPr>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5.成交供应商应选用具有较强工作责任心和工作执行力、</w:t>
      </w:r>
      <w:bookmarkStart w:id="46" w:name="OLE_LINK62"/>
      <w:r>
        <w:rPr>
          <w:rFonts w:hint="eastAsia" w:ascii="方正仿宋_GBK" w:hAnsi="方正仿宋_GBK" w:eastAsia="方正仿宋_GBK" w:cs="方正仿宋_GBK"/>
          <w:color w:val="auto"/>
          <w:sz w:val="24"/>
          <w:szCs w:val="24"/>
        </w:rPr>
        <w:t>经过严格的保密知识教育培训、</w:t>
      </w:r>
      <w:bookmarkEnd w:id="46"/>
      <w:r>
        <w:rPr>
          <w:rFonts w:hint="eastAsia" w:ascii="方正仿宋_GBK" w:hAnsi="方正仿宋_GBK" w:eastAsia="方正仿宋_GBK" w:cs="方正仿宋_GBK"/>
          <w:color w:val="auto"/>
          <w:sz w:val="24"/>
          <w:szCs w:val="24"/>
        </w:rPr>
        <w:t>服务意识强的人员承担本项目</w:t>
      </w:r>
      <w:r>
        <w:rPr>
          <w:rFonts w:hint="eastAsia" w:ascii="方正仿宋_GBK" w:hAnsi="方正仿宋_GBK" w:eastAsia="方正仿宋_GBK" w:cs="方正仿宋_GBK"/>
          <w:color w:val="auto"/>
          <w:sz w:val="24"/>
          <w:szCs w:val="24"/>
          <w:lang w:eastAsia="zh-CN"/>
        </w:rPr>
        <w:t>。</w:t>
      </w:r>
    </w:p>
    <w:p w14:paraId="3604326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bookmarkStart w:id="47" w:name="OLE_LINK8"/>
      <w:r>
        <w:rPr>
          <w:rFonts w:hint="eastAsia" w:ascii="方正仿宋_GBK" w:hAnsi="方正仿宋_GBK" w:eastAsia="方正仿宋_GBK" w:cs="方正仿宋_GBK"/>
          <w:sz w:val="24"/>
          <w:szCs w:val="24"/>
        </w:rPr>
        <w:t>.拟派人员</w:t>
      </w:r>
      <w:bookmarkEnd w:id="47"/>
      <w:r>
        <w:rPr>
          <w:rFonts w:hint="eastAsia" w:ascii="方正仿宋_GBK" w:hAnsi="方正仿宋_GBK" w:eastAsia="方正仿宋_GBK" w:cs="方正仿宋_GBK"/>
          <w:sz w:val="24"/>
          <w:szCs w:val="24"/>
        </w:rPr>
        <w:t>应服从管理，严格执行采购人工作要求和各项规章制度，对参与项目过程中的相关信息有保密义务，不得将任何相关信息资料向外传播。</w:t>
      </w:r>
    </w:p>
    <w:p w14:paraId="2CF3CC8C">
      <w:pPr>
        <w:spacing w:line="400" w:lineRule="exact"/>
        <w:ind w:firstLine="480" w:firstLineChars="200"/>
        <w:rPr>
          <w:rFonts w:ascii="方正仿宋_GBK" w:hAnsi="方正仿宋_GBK" w:eastAsia="方正仿宋_GBK" w:cs="方正仿宋_GBK"/>
          <w:sz w:val="24"/>
          <w:szCs w:val="24"/>
        </w:rPr>
      </w:pPr>
      <w:bookmarkStart w:id="48" w:name="_Toc23549"/>
      <w:bookmarkStart w:id="49" w:name="_Toc15348"/>
      <w:r>
        <w:rPr>
          <w:rFonts w:hint="eastAsia" w:ascii="方正仿宋_GBK" w:hAnsi="方正仿宋_GBK" w:eastAsia="方正仿宋_GBK" w:cs="方正仿宋_GBK"/>
          <w:sz w:val="24"/>
          <w:szCs w:val="24"/>
        </w:rPr>
        <w:t>（三）服务质量要求</w:t>
      </w:r>
      <w:bookmarkEnd w:id="48"/>
      <w:bookmarkEnd w:id="49"/>
    </w:p>
    <w:p w14:paraId="7637569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1.成交供应商应按采购人要求派遣经过采购人培训合格的上岗人员，经采购人选择确定后，办理相关上岗手续。</w:t>
      </w:r>
    </w:p>
    <w:p w14:paraId="7360A076">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成交供应商应根据采购人要求配合做好劳务人员的生产组织调度，协助做好质量安全管理工作，确保派遣人员参与的项目质量符合要求，无安全事故发生。同时，成交供应商需指定1名管理人员，负责配合及协助采购人对派遣人员日常事务和重大问题处理等管理工作。</w:t>
      </w:r>
    </w:p>
    <w:p w14:paraId="1800EAD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3.成交供应商应教育劳务人员遵纪守法，严格执行国家政策，遵守采购人各项规章制度，严守采购人秘密，努力完成工作任务，做好本职工作。</w:t>
      </w:r>
    </w:p>
    <w:p w14:paraId="072216A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4.成交供应商负责为劳务人员建立个人档案，签订劳动合同，发放工资及奖励补助等，办理各种社会保险和必要的商业保险。</w:t>
      </w:r>
    </w:p>
    <w:p w14:paraId="211852E3">
      <w:pPr>
        <w:spacing w:line="400" w:lineRule="exact"/>
        <w:ind w:firstLine="480" w:firstLineChars="200"/>
        <w:rPr>
          <w:rFonts w:ascii="方正仿宋_GBK" w:hAnsi="方正仿宋_GBK" w:eastAsia="方正仿宋_GBK" w:cs="方正仿宋_GBK"/>
          <w:sz w:val="24"/>
          <w:szCs w:val="24"/>
        </w:rPr>
      </w:pPr>
      <w:bookmarkStart w:id="50" w:name="OLE_LINK45"/>
      <w:r>
        <w:rPr>
          <w:rFonts w:hint="eastAsia" w:ascii="方正仿宋_GBK" w:hAnsi="方正仿宋_GBK" w:eastAsia="方正仿宋_GBK" w:cs="方正仿宋_GBK"/>
          <w:sz w:val="24"/>
          <w:szCs w:val="24"/>
        </w:rPr>
        <w:t>5.若出现采购人退回人员的情况，成交供应商应配合办理人员退还手续，并及时补充劳务人员，自劳务人员被退回之日起在3天内补齐空缺人员。</w:t>
      </w:r>
    </w:p>
    <w:bookmarkEnd w:id="50"/>
    <w:p w14:paraId="280C950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当劳务人员发生患职业病、工伤或工亡等情况，成交供应商负责引导劳务人员按照国家规定到指定鉴定机构进行工伤事故或者职业病的认定、劳动能力（伤残）等级的鉴定，落实劳务人员的医疗、工伤等相关待遇，并按国家和重庆市有关规定承担相关费用的报销、赔付。</w:t>
      </w:r>
    </w:p>
    <w:p w14:paraId="7FF25A7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7.成交供应商负责处理劳务人员与采购人发生的劳动争议纠纷，并根据劳动仲裁委员会、人民法院等机构调解、裁决、判决结果，承担相关费用，维护劳务人员和采购人的合法权益。</w:t>
      </w:r>
    </w:p>
    <w:p w14:paraId="3FDFEAFF">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8.成交供应商承担劳务人员因违反操作规定和工作纪律给采购人造成的经济损失。</w:t>
      </w:r>
    </w:p>
    <w:p w14:paraId="0A7C37C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（四）其他要求</w:t>
      </w:r>
    </w:p>
    <w:p w14:paraId="32358A2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1.因成交供应商原因无法确定劳务人员报酬数额或延迟发放劳务人员报酬，由此引发的劳动争议纠纷由成交供应商承担责任。</w:t>
      </w:r>
    </w:p>
    <w:p w14:paraId="48AEB01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2.劳务人员的报酬由成交供应商根据其工作业绩、工作态度、个人出勤状况、工作质量等综合考量</w:t>
      </w:r>
      <w:bookmarkStart w:id="51" w:name="OLE_LINK9"/>
      <w:r>
        <w:rPr>
          <w:rFonts w:hint="eastAsia" w:ascii="方正仿宋_GBK" w:hAnsi="方正仿宋_GBK" w:eastAsia="方正仿宋_GBK" w:cs="方正仿宋_GBK"/>
          <w:sz w:val="24"/>
          <w:szCs w:val="24"/>
        </w:rPr>
        <w:t>，</w:t>
      </w:r>
      <w:bookmarkEnd w:id="51"/>
      <w:r>
        <w:rPr>
          <w:rFonts w:hint="eastAsia" w:ascii="方正仿宋_GBK" w:hAnsi="方正仿宋_GBK" w:eastAsia="方正仿宋_GBK" w:cs="方正仿宋_GBK"/>
          <w:sz w:val="24"/>
          <w:szCs w:val="24"/>
        </w:rPr>
        <w:t>自行核算并及时发放，但其月工资总收入不得低于当地社会劳动保障部门规定的最低工资标准。</w:t>
      </w:r>
    </w:p>
    <w:p w14:paraId="46429FB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3.采购人不单独对劳务人员支付任何费用，所有费用都由采购人支付给成交供应商。</w:t>
      </w:r>
    </w:p>
    <w:p w14:paraId="1C89893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4.劳务人员在服务期间发生任何经济纠纷、劳动纠纷、法律纠纷、安全事故、意外伤害、工伤、疾病等问题均由成交供应商负责处理和承担责任，除法律规定外，采购人无连带责任。</w:t>
      </w:r>
    </w:p>
    <w:p w14:paraId="1D4B00F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5.劳务人员应遵守采购人相关管理制度，用工期间的人员安全由成交供应商负责。</w:t>
      </w:r>
    </w:p>
    <w:p w14:paraId="08DF5F06">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6.劳务人员在工作期间，所有关系到行政管理、技术管理、经济核算、劳动纪律等一系列管理工作均由成交供应商负责。</w:t>
      </w:r>
    </w:p>
    <w:p w14:paraId="3B98006C">
      <w:pPr>
        <w:spacing w:line="400" w:lineRule="exact"/>
        <w:ind w:firstLine="480" w:firstLineChars="200"/>
        <w:rPr>
          <w:rFonts w:ascii="方正仿宋_GBK" w:hAnsi="方正仿宋_GBK" w:eastAsia="方正仿宋_GBK" w:cs="方正仿宋_GBK"/>
          <w:sz w:val="24"/>
          <w:szCs w:val="24"/>
        </w:rPr>
      </w:pPr>
    </w:p>
    <w:p w14:paraId="7906AED7">
      <w:pPr>
        <w:pStyle w:val="3"/>
        <w:spacing w:before="120" w:beforeLines="50" w:after="120" w:afterLines="50" w:line="240" w:lineRule="auto"/>
        <w:jc w:val="center"/>
        <w:rPr>
          <w:rFonts w:ascii="方正仿宋_GBK" w:hAnsi="方正仿宋_GBK" w:eastAsia="方正仿宋_GBK" w:cs="方正仿宋_GBK"/>
          <w:b w:val="0"/>
          <w:bCs/>
          <w:sz w:val="36"/>
          <w:szCs w:val="30"/>
        </w:rPr>
      </w:pPr>
      <w:r>
        <w:rPr>
          <w:rFonts w:hint="eastAsia" w:ascii="方正仿宋_GBK" w:hAnsi="方正仿宋_GBK" w:eastAsia="方正仿宋_GBK" w:cs="方正仿宋_GBK"/>
          <w:b w:val="0"/>
          <w:sz w:val="36"/>
          <w:szCs w:val="30"/>
        </w:rPr>
        <w:br w:type="page"/>
      </w:r>
      <w:bookmarkStart w:id="52" w:name="_Toc11914"/>
      <w:bookmarkStart w:id="53" w:name="_Toc4429"/>
      <w:r>
        <w:rPr>
          <w:rFonts w:hint="eastAsia" w:ascii="方正小标宋_GBK" w:hAnsi="方正小标宋_GBK" w:eastAsia="方正小标宋_GBK" w:cs="方正小标宋_GBK"/>
          <w:b w:val="0"/>
          <w:bCs/>
          <w:sz w:val="36"/>
          <w:szCs w:val="30"/>
        </w:rPr>
        <w:t xml:space="preserve">第三篇  </w:t>
      </w:r>
      <w:bookmarkEnd w:id="35"/>
      <w:r>
        <w:rPr>
          <w:rFonts w:hint="eastAsia" w:ascii="方正小标宋_GBK" w:hAnsi="方正小标宋_GBK" w:eastAsia="方正小标宋_GBK" w:cs="方正小标宋_GBK"/>
          <w:b w:val="0"/>
          <w:bCs/>
          <w:sz w:val="36"/>
          <w:szCs w:val="30"/>
        </w:rPr>
        <w:t>项目商务需求</w:t>
      </w:r>
      <w:bookmarkEnd w:id="52"/>
      <w:bookmarkEnd w:id="53"/>
    </w:p>
    <w:p w14:paraId="67B5D9F2">
      <w:pPr>
        <w:pStyle w:val="3"/>
        <w:adjustRightInd w:val="0"/>
        <w:snapToGrid w:val="0"/>
        <w:spacing w:before="0" w:after="0" w:line="400" w:lineRule="exact"/>
        <w:ind w:firstLine="482" w:firstLineChars="200"/>
        <w:rPr>
          <w:rFonts w:ascii="方正仿宋_GBK" w:hAnsi="方正仿宋_GBK" w:eastAsia="方正仿宋_GBK" w:cs="方正仿宋_GBK"/>
          <w:sz w:val="24"/>
          <w:szCs w:val="24"/>
        </w:rPr>
      </w:pPr>
      <w:bookmarkStart w:id="54" w:name="_Toc30841"/>
      <w:bookmarkStart w:id="55" w:name="_Toc344475120"/>
      <w:bookmarkStart w:id="56" w:name="_Toc18921"/>
      <w:r>
        <w:rPr>
          <w:rFonts w:hint="eastAsia" w:ascii="方正仿宋_GBK" w:hAnsi="方正仿宋_GBK" w:eastAsia="方正仿宋_GBK" w:cs="方正仿宋_GBK"/>
          <w:sz w:val="24"/>
          <w:szCs w:val="24"/>
        </w:rPr>
        <w:t>一、服务期、地点及验收方式</w:t>
      </w:r>
      <w:bookmarkEnd w:id="54"/>
      <w:bookmarkEnd w:id="55"/>
      <w:bookmarkEnd w:id="56"/>
    </w:p>
    <w:p w14:paraId="70D299B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（一）服务期：</w:t>
      </w:r>
      <w:bookmarkStart w:id="57" w:name="OLE_LINK11"/>
      <w:r>
        <w:rPr>
          <w:rFonts w:hint="eastAsia" w:ascii="方正仿宋_GBK" w:hAnsi="方正仿宋_GBK" w:eastAsia="方正仿宋_GBK" w:cs="方正仿宋_GBK"/>
          <w:sz w:val="24"/>
          <w:szCs w:val="24"/>
        </w:rPr>
        <w:t>合同签订之日起至2025年12月31日</w:t>
      </w:r>
      <w:bookmarkEnd w:id="57"/>
      <w:r>
        <w:rPr>
          <w:rFonts w:hint="eastAsia" w:ascii="方正仿宋_GBK" w:hAnsi="方正仿宋_GBK" w:eastAsia="方正仿宋_GBK" w:cs="方正仿宋_GBK"/>
          <w:sz w:val="24"/>
          <w:szCs w:val="24"/>
        </w:rPr>
        <w:t>。</w:t>
      </w:r>
    </w:p>
    <w:p w14:paraId="21B42EF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Hans"/>
        </w:rPr>
        <w:t>服务地点</w:t>
      </w:r>
      <w:r>
        <w:rPr>
          <w:rFonts w:hint="eastAsia" w:ascii="方正仿宋_GBK" w:hAnsi="方正仿宋_GBK" w:eastAsia="方正仿宋_GBK" w:cs="方正仿宋_GBK"/>
          <w:sz w:val="24"/>
          <w:szCs w:val="24"/>
        </w:rPr>
        <w:t>：采购人指定地点。</w:t>
      </w:r>
    </w:p>
    <w:p w14:paraId="0E836EF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Hans"/>
        </w:rPr>
        <w:t>（三）</w:t>
      </w:r>
      <w:r>
        <w:rPr>
          <w:rFonts w:hint="eastAsia" w:ascii="方正仿宋_GBK" w:hAnsi="方正仿宋_GBK" w:eastAsia="方正仿宋_GBK" w:cs="方正仿宋_GBK"/>
          <w:sz w:val="24"/>
          <w:szCs w:val="24"/>
        </w:rPr>
        <w:t>验收方式：采购人按照国家现行相关行业技术规范标准及项目验收标准对成交供应商提供的服务进行验收。</w:t>
      </w:r>
    </w:p>
    <w:p w14:paraId="3B0AE6F7">
      <w:pPr>
        <w:pStyle w:val="3"/>
        <w:adjustRightInd w:val="0"/>
        <w:snapToGrid w:val="0"/>
        <w:spacing w:before="0" w:after="0" w:line="400" w:lineRule="exact"/>
        <w:ind w:firstLine="482" w:firstLineChars="200"/>
        <w:rPr>
          <w:rFonts w:ascii="方正仿宋_GBK" w:hAnsi="方正仿宋_GBK" w:eastAsia="方正仿宋_GBK" w:cs="方正仿宋_GBK"/>
          <w:sz w:val="24"/>
          <w:szCs w:val="24"/>
        </w:rPr>
      </w:pPr>
      <w:bookmarkStart w:id="58" w:name="_Toc344475121"/>
      <w:bookmarkStart w:id="59" w:name="_Toc31326"/>
      <w:bookmarkStart w:id="60" w:name="_Toc8952"/>
      <w:r>
        <w:rPr>
          <w:rFonts w:hint="eastAsia" w:ascii="方正仿宋_GBK" w:hAnsi="方正仿宋_GBK" w:eastAsia="方正仿宋_GBK" w:cs="方正仿宋_GBK"/>
          <w:sz w:val="24"/>
          <w:szCs w:val="24"/>
        </w:rPr>
        <w:t>二、</w:t>
      </w:r>
      <w:bookmarkEnd w:id="58"/>
      <w:r>
        <w:rPr>
          <w:rFonts w:hint="eastAsia" w:ascii="方正仿宋_GBK" w:hAnsi="方正仿宋_GBK" w:eastAsia="方正仿宋_GBK" w:cs="方正仿宋_GBK"/>
          <w:sz w:val="24"/>
          <w:szCs w:val="24"/>
        </w:rPr>
        <w:t>报价要求</w:t>
      </w:r>
      <w:bookmarkEnd w:id="59"/>
      <w:bookmarkEnd w:id="60"/>
    </w:p>
    <w:p w14:paraId="4D705950">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本次磋商报价为人民币报价，报价包含但不限于以下费用：服务期内所有机械费、工具费、人员工资、企业管理费、安全措施费、交通组织费、利润、税金、劳动保险费及五险费等一切费用。因成交供应商自身原因造成漏报、少报皆由其自行承担责任，采购人不再补偿。</w:t>
      </w:r>
    </w:p>
    <w:p w14:paraId="3D4D5949">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w:t>
      </w:r>
      <w:bookmarkStart w:id="61" w:name="OLE_LINK29"/>
      <w:r>
        <w:rPr>
          <w:rFonts w:hint="eastAsia" w:ascii="方正仿宋_GBK" w:hAnsi="方正仿宋_GBK" w:eastAsia="方正仿宋_GBK" w:cs="方正仿宋_GBK"/>
          <w:kern w:val="0"/>
          <w:sz w:val="24"/>
          <w:szCs w:val="24"/>
        </w:rPr>
        <w:t>本项目总价最高限价75万元，</w:t>
      </w:r>
      <w:bookmarkEnd w:id="61"/>
      <w:bookmarkStart w:id="62" w:name="OLE_LINK34"/>
      <w:r>
        <w:rPr>
          <w:rFonts w:hint="eastAsia" w:ascii="方正仿宋_GBK" w:hAnsi="方正仿宋_GBK" w:eastAsia="方正仿宋_GBK" w:cs="方正仿宋_GBK"/>
          <w:kern w:val="0"/>
          <w:sz w:val="24"/>
          <w:szCs w:val="24"/>
        </w:rPr>
        <w:t>最终根据成交供应商实际投入的人员数量及完成的工作量进行结算</w:t>
      </w:r>
      <w:bookmarkEnd w:id="62"/>
      <w:r>
        <w:rPr>
          <w:rFonts w:hint="eastAsia" w:ascii="方正仿宋_GBK" w:hAnsi="方正仿宋_GBK" w:eastAsia="方正仿宋_GBK" w:cs="方正仿宋_GBK"/>
          <w:kern w:val="0"/>
          <w:sz w:val="24"/>
          <w:szCs w:val="24"/>
        </w:rPr>
        <w:t>。</w:t>
      </w:r>
    </w:p>
    <w:p w14:paraId="08C59FA6">
      <w:pPr>
        <w:pStyle w:val="3"/>
        <w:adjustRightInd w:val="0"/>
        <w:snapToGrid w:val="0"/>
        <w:spacing w:before="0" w:after="0" w:line="400" w:lineRule="exact"/>
        <w:ind w:firstLine="482" w:firstLineChars="200"/>
        <w:rPr>
          <w:rFonts w:ascii="方正仿宋_GBK" w:hAnsi="方正仿宋_GBK" w:eastAsia="方正仿宋_GBK" w:cs="方正仿宋_GBK"/>
          <w:sz w:val="24"/>
          <w:szCs w:val="24"/>
        </w:rPr>
      </w:pPr>
      <w:bookmarkStart w:id="63" w:name="_Toc3652"/>
      <w:bookmarkStart w:id="64" w:name="_Toc31313"/>
      <w:bookmarkStart w:id="65" w:name="_Toc344475124"/>
      <w:r>
        <w:rPr>
          <w:rFonts w:hint="eastAsia" w:ascii="方正仿宋_GBK" w:hAnsi="方正仿宋_GBK" w:eastAsia="方正仿宋_GBK" w:cs="方正仿宋_GBK"/>
          <w:sz w:val="24"/>
          <w:szCs w:val="24"/>
        </w:rPr>
        <w:t>三、付款方式</w:t>
      </w:r>
      <w:bookmarkEnd w:id="63"/>
      <w:bookmarkEnd w:id="64"/>
    </w:p>
    <w:p w14:paraId="4D23E7A3">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合同签订后，</w:t>
      </w:r>
      <w:bookmarkStart w:id="66" w:name="OLE_LINK61"/>
      <w:r>
        <w:rPr>
          <w:rFonts w:hint="eastAsia" w:ascii="方正仿宋_GBK" w:hAnsi="方正仿宋_GBK" w:eastAsia="方正仿宋_GBK" w:cs="方正仿宋_GBK"/>
          <w:kern w:val="0"/>
          <w:sz w:val="24"/>
          <w:szCs w:val="24"/>
        </w:rPr>
        <w:t>成交供应商人员进场开展相关项目生产</w:t>
      </w:r>
      <w:bookmarkEnd w:id="66"/>
      <w:r>
        <w:rPr>
          <w:rFonts w:hint="eastAsia" w:ascii="方正仿宋_GBK" w:hAnsi="方正仿宋_GBK" w:eastAsia="方正仿宋_GBK" w:cs="方正仿宋_GBK"/>
          <w:kern w:val="0"/>
          <w:sz w:val="24"/>
          <w:szCs w:val="24"/>
        </w:rPr>
        <w:t>，综合考虑成交供应商实际投入人员数量及项目完成情况</w:t>
      </w:r>
      <w:r>
        <w:rPr>
          <w:rFonts w:hint="eastAsia" w:ascii="方正仿宋_GBK" w:hAnsi="方正仿宋_GBK" w:eastAsia="方正仿宋_GBK" w:cs="方正仿宋_GBK"/>
          <w:color w:val="auto"/>
          <w:kern w:val="0"/>
          <w:sz w:val="24"/>
          <w:szCs w:val="24"/>
        </w:rPr>
        <w:t>，</w:t>
      </w:r>
      <w:bookmarkStart w:id="67" w:name="OLE_LINK55"/>
      <w:r>
        <w:rPr>
          <w:rFonts w:hint="eastAsia" w:ascii="方正仿宋_GBK" w:hAnsi="方正仿宋_GBK" w:eastAsia="方正仿宋_GBK" w:cs="方正仿宋_GBK"/>
          <w:color w:val="auto"/>
          <w:kern w:val="0"/>
          <w:sz w:val="24"/>
          <w:szCs w:val="24"/>
          <w:lang w:val="en-US" w:eastAsia="zh-CN"/>
        </w:rPr>
        <w:t>双方</w:t>
      </w:r>
      <w:r>
        <w:rPr>
          <w:rFonts w:hint="eastAsia" w:ascii="方正仿宋_GBK" w:hAnsi="方正仿宋_GBK" w:eastAsia="方正仿宋_GBK" w:cs="方正仿宋_GBK"/>
          <w:color w:val="auto"/>
          <w:kern w:val="0"/>
          <w:sz w:val="24"/>
          <w:szCs w:val="24"/>
        </w:rPr>
        <w:t>核算工作量确认劳务服务经费后10个工作日内一次性支付劳务派遣费，在2025年12月</w:t>
      </w:r>
      <w:r>
        <w:rPr>
          <w:rFonts w:hint="eastAsia" w:ascii="方正仿宋_GBK" w:hAnsi="方正仿宋_GBK" w:eastAsia="方正仿宋_GBK" w:cs="方正仿宋_GBK"/>
          <w:color w:val="auto"/>
          <w:kern w:val="0"/>
          <w:sz w:val="24"/>
          <w:szCs w:val="24"/>
          <w:lang w:val="en-US" w:eastAsia="zh-CN"/>
        </w:rPr>
        <w:t>31</w:t>
      </w:r>
      <w:r>
        <w:rPr>
          <w:rFonts w:hint="eastAsia" w:ascii="方正仿宋_GBK" w:hAnsi="方正仿宋_GBK" w:eastAsia="方正仿宋_GBK" w:cs="方正仿宋_GBK"/>
          <w:color w:val="auto"/>
          <w:kern w:val="0"/>
          <w:sz w:val="24"/>
          <w:szCs w:val="24"/>
        </w:rPr>
        <w:t>日前完成所</w:t>
      </w:r>
      <w:r>
        <w:rPr>
          <w:rFonts w:hint="eastAsia" w:ascii="方正仿宋_GBK" w:hAnsi="方正仿宋_GBK" w:eastAsia="方正仿宋_GBK" w:cs="方正仿宋_GBK"/>
          <w:kern w:val="0"/>
          <w:sz w:val="24"/>
          <w:szCs w:val="24"/>
        </w:rPr>
        <w:t>有费用支付</w:t>
      </w:r>
      <w:bookmarkEnd w:id="67"/>
      <w:r>
        <w:rPr>
          <w:rFonts w:hint="eastAsia" w:ascii="方正仿宋_GBK" w:hAnsi="方正仿宋_GBK" w:eastAsia="方正仿宋_GBK" w:cs="方正仿宋_GBK"/>
          <w:kern w:val="0"/>
          <w:sz w:val="24"/>
          <w:szCs w:val="24"/>
        </w:rPr>
        <w:t>。</w:t>
      </w:r>
    </w:p>
    <w:p w14:paraId="618052A6">
      <w:pPr>
        <w:pStyle w:val="3"/>
        <w:adjustRightInd w:val="0"/>
        <w:snapToGrid w:val="0"/>
        <w:spacing w:before="0" w:after="0" w:line="400" w:lineRule="exact"/>
        <w:ind w:firstLine="482" w:firstLineChars="200"/>
        <w:rPr>
          <w:rFonts w:ascii="方正仿宋_GBK" w:hAnsi="方正仿宋_GBK" w:eastAsia="方正仿宋_GBK" w:cs="方正仿宋_GBK"/>
          <w:sz w:val="24"/>
          <w:szCs w:val="24"/>
        </w:rPr>
      </w:pPr>
      <w:bookmarkStart w:id="68" w:name="_Toc9715"/>
      <w:bookmarkStart w:id="69" w:name="_Toc344475122"/>
      <w:bookmarkStart w:id="70" w:name="_Toc118815961"/>
      <w:bookmarkStart w:id="71" w:name="_Toc16630"/>
      <w:r>
        <w:rPr>
          <w:rFonts w:hint="eastAsia" w:ascii="方正仿宋_GBK" w:hAnsi="方正仿宋_GBK" w:eastAsia="方正仿宋_GBK" w:cs="方正仿宋_GBK"/>
          <w:sz w:val="24"/>
          <w:szCs w:val="24"/>
        </w:rPr>
        <w:t>四、</w:t>
      </w:r>
      <w:bookmarkEnd w:id="68"/>
      <w:bookmarkEnd w:id="69"/>
      <w:bookmarkStart w:id="72" w:name="_Toc16967"/>
      <w:r>
        <w:rPr>
          <w:rFonts w:hint="eastAsia" w:ascii="方正仿宋_GBK" w:hAnsi="方正仿宋_GBK" w:eastAsia="方正仿宋_GBK" w:cs="方正仿宋_GBK"/>
          <w:sz w:val="24"/>
          <w:szCs w:val="24"/>
        </w:rPr>
        <w:t>知识产权</w:t>
      </w:r>
      <w:bookmarkEnd w:id="70"/>
      <w:bookmarkEnd w:id="71"/>
      <w:bookmarkEnd w:id="72"/>
    </w:p>
    <w:p w14:paraId="3AB3CE82">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D5D8D89">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（二）成交供应商通过本项目产生的所有知识产权成果，由采购人所有。</w:t>
      </w:r>
    </w:p>
    <w:p w14:paraId="5C093B38">
      <w:pPr>
        <w:pStyle w:val="3"/>
        <w:adjustRightInd w:val="0"/>
        <w:snapToGrid w:val="0"/>
        <w:spacing w:before="0" w:after="0" w:line="400" w:lineRule="exact"/>
        <w:ind w:firstLine="482" w:firstLineChars="200"/>
        <w:rPr>
          <w:rFonts w:ascii="方正仿宋_GBK" w:hAnsi="方正仿宋_GBK" w:eastAsia="方正仿宋_GBK" w:cs="方正仿宋_GBK"/>
          <w:sz w:val="24"/>
          <w:szCs w:val="24"/>
        </w:rPr>
      </w:pPr>
      <w:bookmarkStart w:id="73" w:name="_Toc27725"/>
      <w:bookmarkStart w:id="74" w:name="_Toc169689381"/>
      <w:r>
        <w:rPr>
          <w:rFonts w:hint="eastAsia" w:ascii="方正仿宋_GBK" w:hAnsi="方正仿宋_GBK" w:eastAsia="方正仿宋_GBK" w:cs="方正仿宋_GBK"/>
          <w:sz w:val="24"/>
          <w:szCs w:val="24"/>
        </w:rPr>
        <w:t>五、质量保证</w:t>
      </w:r>
      <w:bookmarkEnd w:id="73"/>
      <w:bookmarkEnd w:id="74"/>
    </w:p>
    <w:p w14:paraId="4A59ED2A">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（一）成交供应商应保证在规定的时间内提交满足要求的成果资料；</w:t>
      </w:r>
    </w:p>
    <w:p w14:paraId="715194A5">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（二）在项目实施过程中提供必要的技术服务。</w:t>
      </w:r>
    </w:p>
    <w:p w14:paraId="74CF197D">
      <w:pPr>
        <w:pStyle w:val="3"/>
        <w:adjustRightInd w:val="0"/>
        <w:snapToGrid w:val="0"/>
        <w:spacing w:before="0" w:after="0" w:line="400" w:lineRule="exact"/>
        <w:ind w:firstLine="482" w:firstLineChars="200"/>
        <w:rPr>
          <w:rFonts w:ascii="方正仿宋_GBK" w:hAnsi="方正仿宋_GBK" w:eastAsia="方正仿宋_GBK" w:cs="方正仿宋_GBK"/>
          <w:sz w:val="24"/>
          <w:szCs w:val="24"/>
        </w:rPr>
      </w:pPr>
      <w:bookmarkStart w:id="75" w:name="_Toc31859"/>
      <w:bookmarkStart w:id="76" w:name="_Toc169689382"/>
      <w:r>
        <w:rPr>
          <w:rFonts w:hint="eastAsia" w:ascii="方正仿宋_GBK" w:hAnsi="方正仿宋_GBK" w:eastAsia="方正仿宋_GBK" w:cs="方正仿宋_GBK"/>
          <w:sz w:val="24"/>
          <w:szCs w:val="24"/>
        </w:rPr>
        <w:t>六、保密要求</w:t>
      </w:r>
      <w:bookmarkEnd w:id="75"/>
      <w:bookmarkEnd w:id="76"/>
    </w:p>
    <w:p w14:paraId="0196C381">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成交供应商在本项目执行过程中应对所获悉的所有项目内容进行保密，未经采购人允许不得随意公布、不得转交给第三方。</w:t>
      </w:r>
    </w:p>
    <w:p w14:paraId="007B0F06">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成交供应商在签订合同时与采购人签订保密协议，若有违反按保密协议规定进行处理，情节严重的，采购人将有权追究其相关法律责任。</w:t>
      </w:r>
    </w:p>
    <w:p w14:paraId="11E7EB9F">
      <w:pPr>
        <w:pStyle w:val="3"/>
        <w:adjustRightInd w:val="0"/>
        <w:snapToGrid w:val="0"/>
        <w:spacing w:before="0" w:after="0" w:line="400" w:lineRule="exact"/>
        <w:ind w:firstLine="482" w:firstLineChars="200"/>
        <w:rPr>
          <w:rFonts w:ascii="方正仿宋_GBK" w:hAnsi="方正仿宋_GBK" w:eastAsia="方正仿宋_GBK" w:cs="方正仿宋_GBK"/>
          <w:sz w:val="24"/>
          <w:szCs w:val="24"/>
        </w:rPr>
      </w:pPr>
      <w:bookmarkStart w:id="77" w:name="_Toc169689383"/>
      <w:bookmarkStart w:id="78" w:name="_Toc16431"/>
      <w:r>
        <w:rPr>
          <w:rFonts w:hint="eastAsia" w:ascii="方正仿宋_GBK" w:hAnsi="方正仿宋_GBK" w:eastAsia="方正仿宋_GBK" w:cs="方正仿宋_GBK"/>
          <w:sz w:val="24"/>
          <w:szCs w:val="24"/>
        </w:rPr>
        <w:t>七、其他</w:t>
      </w:r>
      <w:bookmarkEnd w:id="77"/>
      <w:bookmarkEnd w:id="78"/>
    </w:p>
    <w:p w14:paraId="0BA2ED90">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（一）供应商必须在响应文件对以上条款和服务承诺明确列出，承诺内容必须达到本篇及磋商文件其他条款的要求。</w:t>
      </w:r>
    </w:p>
    <w:p w14:paraId="138D3A7A">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（二）其他未尽事宜由供需双方在采购合同中详细约定。</w:t>
      </w:r>
    </w:p>
    <w:bookmarkEnd w:id="65"/>
    <w:p w14:paraId="78A8A858">
      <w:pPr>
        <w:snapToGrid w:val="0"/>
        <w:spacing w:line="400" w:lineRule="exact"/>
        <w:ind w:firstLine="480" w:firstLineChars="200"/>
        <w:rPr>
          <w:rFonts w:ascii="方正仿宋_GBK" w:hAnsi="方正仿宋_GBK" w:eastAsia="方正仿宋_GBK" w:cs="方正仿宋_GBK"/>
          <w:kern w:val="0"/>
          <w:sz w:val="24"/>
          <w:szCs w:val="24"/>
        </w:rPr>
        <w:sectPr>
          <w:pgSz w:w="11907" w:h="16840"/>
          <w:pgMar w:top="1417" w:right="1417" w:bottom="1134" w:left="1417" w:header="964" w:footer="992" w:gutter="0"/>
          <w:pgNumType w:fmt="numberInDash"/>
          <w:cols w:space="720" w:num="1"/>
          <w:docGrid w:linePitch="312" w:charSpace="0"/>
        </w:sectPr>
      </w:pPr>
    </w:p>
    <w:p w14:paraId="0A485866">
      <w:pPr>
        <w:pStyle w:val="3"/>
        <w:spacing w:before="120" w:beforeLines="50" w:after="120" w:afterLines="50" w:line="240" w:lineRule="auto"/>
        <w:jc w:val="center"/>
        <w:rPr>
          <w:rFonts w:ascii="方正小标宋_GBK" w:hAnsi="方正小标宋_GBK" w:eastAsia="方正小标宋_GBK" w:cs="方正小标宋_GBK"/>
          <w:b w:val="0"/>
          <w:bCs/>
          <w:spacing w:val="-6"/>
          <w:sz w:val="36"/>
          <w:szCs w:val="30"/>
        </w:rPr>
      </w:pPr>
      <w:bookmarkStart w:id="79" w:name="_Toc3566"/>
      <w:bookmarkStart w:id="80" w:name="_Toc22622"/>
      <w:r>
        <w:rPr>
          <w:rFonts w:hint="eastAsia" w:ascii="方正小标宋_GBK" w:hAnsi="方正小标宋_GBK" w:eastAsia="方正小标宋_GBK" w:cs="方正小标宋_GBK"/>
          <w:b w:val="0"/>
          <w:bCs/>
          <w:spacing w:val="-6"/>
          <w:sz w:val="36"/>
          <w:szCs w:val="30"/>
        </w:rPr>
        <w:t>第四篇  磋商程序及方法、评审标准、无效响应和采购终止</w:t>
      </w:r>
      <w:bookmarkEnd w:id="79"/>
      <w:bookmarkEnd w:id="80"/>
    </w:p>
    <w:p w14:paraId="0E240D84">
      <w:pPr>
        <w:pStyle w:val="3"/>
        <w:adjustRightInd w:val="0"/>
        <w:snapToGrid w:val="0"/>
        <w:spacing w:before="0" w:after="0" w:line="400" w:lineRule="exact"/>
        <w:ind w:firstLine="482" w:firstLineChars="200"/>
        <w:rPr>
          <w:rFonts w:ascii="方正仿宋_GBK" w:hAnsi="方正仿宋_GBK" w:eastAsia="方正仿宋_GBK" w:cs="方正仿宋_GBK"/>
          <w:sz w:val="24"/>
        </w:rPr>
      </w:pPr>
      <w:bookmarkStart w:id="81" w:name="_Toc26076"/>
      <w:bookmarkStart w:id="82" w:name="_Toc18995"/>
      <w:r>
        <w:rPr>
          <w:rFonts w:hint="eastAsia" w:ascii="方正仿宋_GBK" w:hAnsi="方正仿宋_GBK" w:eastAsia="方正仿宋_GBK" w:cs="方正仿宋_GBK"/>
          <w:sz w:val="24"/>
        </w:rPr>
        <w:t>一、磋商程序及方法</w:t>
      </w:r>
      <w:bookmarkEnd w:id="81"/>
      <w:bookmarkEnd w:id="82"/>
    </w:p>
    <w:p w14:paraId="23A46AD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085713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（二）磋商小组对各供应商的资格条件、响应文件的有效性、完整性和响应程度进行审查。各供应商只有在完全符合要求的前提下，才能参与正式磋商。</w:t>
      </w:r>
    </w:p>
    <w:p w14:paraId="14CBA15E">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kern w:val="0"/>
          <w:sz w:val="24"/>
          <w:szCs w:val="24"/>
        </w:rPr>
        <w:t>资格性审查。依据法律法规和竞争性磋商文件的规定，对响应文件中的资格证明等进行审查，以确定供应商是否具备磋商资格。资格性审查资料表如下：</w:t>
      </w:r>
    </w:p>
    <w:tbl>
      <w:tblPr>
        <w:tblStyle w:val="62"/>
        <w:tblW w:w="4954"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08"/>
        <w:gridCol w:w="3449"/>
        <w:gridCol w:w="3901"/>
      </w:tblGrid>
      <w:tr w14:paraId="7855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59" w:type="pct"/>
            <w:tcBorders>
              <w:top w:val="single" w:color="auto" w:sz="4" w:space="0"/>
              <w:left w:val="single" w:color="auto" w:sz="4" w:space="0"/>
              <w:bottom w:val="single" w:color="auto" w:sz="4" w:space="0"/>
              <w:right w:val="single" w:color="auto" w:sz="4" w:space="0"/>
            </w:tcBorders>
            <w:vAlign w:val="center"/>
          </w:tcPr>
          <w:p w14:paraId="2E632AE6">
            <w:pPr>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2421" w:type="pct"/>
            <w:gridSpan w:val="2"/>
            <w:tcBorders>
              <w:top w:val="single" w:color="auto" w:sz="4" w:space="0"/>
              <w:left w:val="single" w:color="auto" w:sz="4" w:space="0"/>
              <w:bottom w:val="single" w:color="auto" w:sz="4" w:space="0"/>
              <w:right w:val="single" w:color="auto" w:sz="4" w:space="0"/>
            </w:tcBorders>
            <w:vAlign w:val="center"/>
          </w:tcPr>
          <w:p w14:paraId="37C02B37">
            <w:pPr>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检查因素</w:t>
            </w:r>
          </w:p>
        </w:tc>
        <w:tc>
          <w:tcPr>
            <w:tcW w:w="2118" w:type="pct"/>
            <w:tcBorders>
              <w:top w:val="single" w:color="auto" w:sz="4" w:space="0"/>
              <w:left w:val="single" w:color="auto" w:sz="4" w:space="0"/>
              <w:bottom w:val="single" w:color="auto" w:sz="4" w:space="0"/>
              <w:right w:val="single" w:color="auto" w:sz="4" w:space="0"/>
            </w:tcBorders>
            <w:vAlign w:val="center"/>
          </w:tcPr>
          <w:p w14:paraId="4D4A0781">
            <w:pPr>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检查内容</w:t>
            </w:r>
          </w:p>
        </w:tc>
      </w:tr>
      <w:tr w14:paraId="5159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restart"/>
            <w:vAlign w:val="center"/>
          </w:tcPr>
          <w:p w14:paraId="66A4BEF5">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w:t>
            </w:r>
          </w:p>
        </w:tc>
        <w:tc>
          <w:tcPr>
            <w:tcW w:w="548" w:type="pct"/>
            <w:vMerge w:val="restart"/>
            <w:vAlign w:val="center"/>
          </w:tcPr>
          <w:p w14:paraId="2BBFE119">
            <w:pPr>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《中华人民共和国政府采购法》第二十二条规定</w:t>
            </w:r>
          </w:p>
        </w:tc>
        <w:tc>
          <w:tcPr>
            <w:tcW w:w="1872" w:type="pct"/>
            <w:vAlign w:val="center"/>
          </w:tcPr>
          <w:p w14:paraId="45C04205">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1.具有独立承担民事责任的能力</w:t>
            </w:r>
          </w:p>
        </w:tc>
        <w:tc>
          <w:tcPr>
            <w:tcW w:w="2118" w:type="pct"/>
            <w:vAlign w:val="center"/>
          </w:tcPr>
          <w:p w14:paraId="4CA90C5A">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1.供应商法人营业执照（副本）或事业单位法人证书（副本）或个体工商户营业执照或有效的自然人身份证明或社会团体法人登记证书（提供复印件）。</w:t>
            </w:r>
          </w:p>
          <w:p w14:paraId="05DF01A9">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2.供应商法定代表人身份证明和法</w:t>
            </w:r>
            <w:r>
              <w:rPr>
                <w:rFonts w:hint="eastAsia" w:ascii="方正仿宋_GBK" w:hAnsi="方正仿宋_GBK" w:eastAsia="方正仿宋_GBK" w:cs="方正仿宋_GBK"/>
                <w:color w:val="auto"/>
                <w:sz w:val="21"/>
                <w:szCs w:val="21"/>
              </w:rPr>
              <w:t>定代表人授权委托书。</w:t>
            </w:r>
          </w:p>
        </w:tc>
      </w:tr>
      <w:tr w14:paraId="3249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5FCB1516">
            <w:pPr>
              <w:jc w:val="center"/>
              <w:rPr>
                <w:rFonts w:ascii="方正仿宋_GBK" w:hAnsi="方正仿宋_GBK" w:eastAsia="方正仿宋_GBK" w:cs="方正仿宋_GBK"/>
                <w:sz w:val="21"/>
                <w:szCs w:val="21"/>
              </w:rPr>
            </w:pPr>
          </w:p>
        </w:tc>
        <w:tc>
          <w:tcPr>
            <w:tcW w:w="548" w:type="pct"/>
            <w:vMerge w:val="continue"/>
            <w:vAlign w:val="center"/>
          </w:tcPr>
          <w:p w14:paraId="6BC5E79F">
            <w:pPr>
              <w:rPr>
                <w:rFonts w:ascii="方正仿宋_GBK" w:hAnsi="方正仿宋_GBK" w:eastAsia="方正仿宋_GBK" w:cs="方正仿宋_GBK"/>
                <w:sz w:val="21"/>
                <w:szCs w:val="21"/>
                <w:lang w:val="zh-CN"/>
              </w:rPr>
            </w:pPr>
          </w:p>
        </w:tc>
        <w:tc>
          <w:tcPr>
            <w:tcW w:w="1872" w:type="pct"/>
            <w:vAlign w:val="center"/>
          </w:tcPr>
          <w:p w14:paraId="4EDDDA1F">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sz w:val="21"/>
                <w:szCs w:val="21"/>
              </w:rPr>
              <w:t>具有良好的商业信誉和健全的财务会计制度</w:t>
            </w:r>
          </w:p>
        </w:tc>
        <w:tc>
          <w:tcPr>
            <w:tcW w:w="2118" w:type="pct"/>
            <w:vMerge w:val="restart"/>
            <w:vAlign w:val="center"/>
          </w:tcPr>
          <w:p w14:paraId="6BAA75CA">
            <w:pPr>
              <w:rPr>
                <w:rFonts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供应商提供“</w:t>
            </w:r>
            <w:bookmarkStart w:id="83" w:name="OLE_LINK4"/>
            <w:r>
              <w:rPr>
                <w:rFonts w:hint="eastAsia" w:ascii="方正仿宋_GBK" w:hAnsi="方正仿宋_GBK" w:eastAsia="方正仿宋_GBK" w:cs="方正仿宋_GBK"/>
                <w:sz w:val="21"/>
                <w:szCs w:val="21"/>
              </w:rPr>
              <w:t>基本资格条件承诺函</w:t>
            </w:r>
            <w:bookmarkEnd w:id="83"/>
            <w:r>
              <w:rPr>
                <w:rFonts w:hint="eastAsia" w:ascii="方正仿宋_GBK" w:hAnsi="方正仿宋_GBK" w:eastAsia="方正仿宋_GBK" w:cs="方正仿宋_GBK"/>
                <w:sz w:val="21"/>
                <w:szCs w:val="21"/>
              </w:rPr>
              <w:t>”（格式详见第七篇）</w:t>
            </w:r>
          </w:p>
        </w:tc>
      </w:tr>
      <w:tr w14:paraId="499A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2D2E510C">
            <w:pPr>
              <w:jc w:val="center"/>
              <w:rPr>
                <w:rFonts w:ascii="方正仿宋_GBK" w:hAnsi="方正仿宋_GBK" w:eastAsia="方正仿宋_GBK" w:cs="方正仿宋_GBK"/>
                <w:sz w:val="21"/>
                <w:szCs w:val="21"/>
              </w:rPr>
            </w:pPr>
          </w:p>
        </w:tc>
        <w:tc>
          <w:tcPr>
            <w:tcW w:w="548" w:type="pct"/>
            <w:vMerge w:val="continue"/>
            <w:vAlign w:val="center"/>
          </w:tcPr>
          <w:p w14:paraId="646AFA87">
            <w:pPr>
              <w:rPr>
                <w:rFonts w:ascii="方正仿宋_GBK" w:hAnsi="方正仿宋_GBK" w:eastAsia="方正仿宋_GBK" w:cs="方正仿宋_GBK"/>
                <w:sz w:val="21"/>
                <w:szCs w:val="21"/>
                <w:lang w:val="zh-CN"/>
              </w:rPr>
            </w:pPr>
          </w:p>
        </w:tc>
        <w:tc>
          <w:tcPr>
            <w:tcW w:w="1872" w:type="pct"/>
            <w:vAlign w:val="center"/>
          </w:tcPr>
          <w:p w14:paraId="06B35840">
            <w:pPr>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3.具有履行合同所必需的设备和专业技术能力</w:t>
            </w:r>
          </w:p>
        </w:tc>
        <w:tc>
          <w:tcPr>
            <w:tcW w:w="2118" w:type="pct"/>
            <w:vMerge w:val="continue"/>
            <w:vAlign w:val="center"/>
          </w:tcPr>
          <w:p w14:paraId="5DD93246">
            <w:pPr>
              <w:rPr>
                <w:rFonts w:ascii="方正仿宋_GBK" w:hAnsi="方正仿宋_GBK" w:eastAsia="方正仿宋_GBK" w:cs="方正仿宋_GBK"/>
                <w:sz w:val="21"/>
                <w:szCs w:val="21"/>
              </w:rPr>
            </w:pPr>
          </w:p>
        </w:tc>
      </w:tr>
      <w:tr w14:paraId="37A1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59C12E1B">
            <w:pPr>
              <w:jc w:val="center"/>
              <w:rPr>
                <w:rFonts w:ascii="方正仿宋_GBK" w:hAnsi="方正仿宋_GBK" w:eastAsia="方正仿宋_GBK" w:cs="方正仿宋_GBK"/>
                <w:sz w:val="21"/>
                <w:szCs w:val="21"/>
              </w:rPr>
            </w:pPr>
          </w:p>
        </w:tc>
        <w:tc>
          <w:tcPr>
            <w:tcW w:w="548" w:type="pct"/>
            <w:vMerge w:val="continue"/>
            <w:vAlign w:val="center"/>
          </w:tcPr>
          <w:p w14:paraId="4E90889B">
            <w:pPr>
              <w:rPr>
                <w:rFonts w:ascii="方正仿宋_GBK" w:hAnsi="方正仿宋_GBK" w:eastAsia="方正仿宋_GBK" w:cs="方正仿宋_GBK"/>
                <w:sz w:val="21"/>
                <w:szCs w:val="21"/>
                <w:lang w:val="zh-CN"/>
              </w:rPr>
            </w:pPr>
          </w:p>
        </w:tc>
        <w:tc>
          <w:tcPr>
            <w:tcW w:w="1872" w:type="pct"/>
            <w:vAlign w:val="center"/>
          </w:tcPr>
          <w:p w14:paraId="1D3F3786">
            <w:pPr>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4.有依法缴纳税收和社会保障金的良好记录</w:t>
            </w:r>
          </w:p>
        </w:tc>
        <w:tc>
          <w:tcPr>
            <w:tcW w:w="2118" w:type="pct"/>
            <w:vMerge w:val="continue"/>
            <w:vAlign w:val="center"/>
          </w:tcPr>
          <w:p w14:paraId="4BEF1BCB">
            <w:pPr>
              <w:rPr>
                <w:rFonts w:ascii="方正仿宋_GBK" w:hAnsi="方正仿宋_GBK" w:eastAsia="方正仿宋_GBK" w:cs="方正仿宋_GBK"/>
                <w:sz w:val="21"/>
                <w:szCs w:val="21"/>
              </w:rPr>
            </w:pPr>
          </w:p>
        </w:tc>
      </w:tr>
      <w:tr w14:paraId="52E5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685E864F">
            <w:pPr>
              <w:jc w:val="center"/>
              <w:rPr>
                <w:rFonts w:ascii="方正仿宋_GBK" w:hAnsi="方正仿宋_GBK" w:eastAsia="方正仿宋_GBK" w:cs="方正仿宋_GBK"/>
                <w:sz w:val="21"/>
                <w:szCs w:val="21"/>
              </w:rPr>
            </w:pPr>
          </w:p>
        </w:tc>
        <w:tc>
          <w:tcPr>
            <w:tcW w:w="548" w:type="pct"/>
            <w:vMerge w:val="continue"/>
            <w:vAlign w:val="center"/>
          </w:tcPr>
          <w:p w14:paraId="6B2C52E2">
            <w:pPr>
              <w:rPr>
                <w:rFonts w:ascii="方正仿宋_GBK" w:hAnsi="方正仿宋_GBK" w:eastAsia="方正仿宋_GBK" w:cs="方正仿宋_GBK"/>
                <w:sz w:val="21"/>
                <w:szCs w:val="21"/>
                <w:lang w:val="zh-CN"/>
              </w:rPr>
            </w:pPr>
          </w:p>
        </w:tc>
        <w:tc>
          <w:tcPr>
            <w:tcW w:w="1872" w:type="pct"/>
            <w:vAlign w:val="center"/>
          </w:tcPr>
          <w:p w14:paraId="191BAB1E">
            <w:pPr>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5.参加政府采购活动前三年内，在经营活动中没有重大违法记录</w:t>
            </w:r>
          </w:p>
        </w:tc>
        <w:tc>
          <w:tcPr>
            <w:tcW w:w="2118" w:type="pct"/>
            <w:vMerge w:val="continue"/>
            <w:vAlign w:val="center"/>
          </w:tcPr>
          <w:p w14:paraId="206F0885">
            <w:pPr>
              <w:rPr>
                <w:rFonts w:ascii="方正仿宋_GBK" w:hAnsi="方正仿宋_GBK" w:eastAsia="方正仿宋_GBK" w:cs="方正仿宋_GBK"/>
                <w:b/>
                <w:sz w:val="21"/>
                <w:szCs w:val="21"/>
              </w:rPr>
            </w:pPr>
          </w:p>
        </w:tc>
      </w:tr>
      <w:tr w14:paraId="4054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31ED3747">
            <w:pPr>
              <w:jc w:val="center"/>
              <w:rPr>
                <w:rFonts w:ascii="方正仿宋_GBK" w:hAnsi="方正仿宋_GBK" w:eastAsia="方正仿宋_GBK" w:cs="方正仿宋_GBK"/>
                <w:sz w:val="21"/>
                <w:szCs w:val="21"/>
              </w:rPr>
            </w:pPr>
          </w:p>
        </w:tc>
        <w:tc>
          <w:tcPr>
            <w:tcW w:w="548" w:type="pct"/>
            <w:vMerge w:val="continue"/>
            <w:vAlign w:val="center"/>
          </w:tcPr>
          <w:p w14:paraId="7095037F">
            <w:pPr>
              <w:rPr>
                <w:rFonts w:ascii="方正仿宋_GBK" w:hAnsi="方正仿宋_GBK" w:eastAsia="方正仿宋_GBK" w:cs="方正仿宋_GBK"/>
                <w:sz w:val="21"/>
                <w:szCs w:val="21"/>
              </w:rPr>
            </w:pPr>
          </w:p>
        </w:tc>
        <w:tc>
          <w:tcPr>
            <w:tcW w:w="1872" w:type="pct"/>
            <w:vAlign w:val="center"/>
          </w:tcPr>
          <w:p w14:paraId="080EDF4F">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6.法律、行政法规规定的其他条件</w:t>
            </w:r>
          </w:p>
        </w:tc>
        <w:tc>
          <w:tcPr>
            <w:tcW w:w="2118" w:type="pct"/>
            <w:vAlign w:val="center"/>
          </w:tcPr>
          <w:p w14:paraId="4C506251">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r>
      <w:tr w14:paraId="6F88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07E514CF">
            <w:pPr>
              <w:jc w:val="center"/>
              <w:rPr>
                <w:rFonts w:ascii="方正仿宋_GBK" w:hAnsi="方正仿宋_GBK" w:eastAsia="方正仿宋_GBK" w:cs="方正仿宋_GBK"/>
                <w:sz w:val="21"/>
                <w:szCs w:val="21"/>
              </w:rPr>
            </w:pPr>
          </w:p>
        </w:tc>
        <w:tc>
          <w:tcPr>
            <w:tcW w:w="548" w:type="pct"/>
            <w:vMerge w:val="continue"/>
            <w:vAlign w:val="center"/>
          </w:tcPr>
          <w:p w14:paraId="2C00E3B9">
            <w:pPr>
              <w:rPr>
                <w:rFonts w:ascii="方正仿宋_GBK" w:hAnsi="方正仿宋_GBK" w:eastAsia="方正仿宋_GBK" w:cs="方正仿宋_GBK"/>
                <w:sz w:val="21"/>
                <w:szCs w:val="21"/>
              </w:rPr>
            </w:pPr>
          </w:p>
        </w:tc>
        <w:tc>
          <w:tcPr>
            <w:tcW w:w="1872" w:type="pct"/>
            <w:vAlign w:val="center"/>
          </w:tcPr>
          <w:p w14:paraId="387570E1">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7.本项目的特定资格要求</w:t>
            </w:r>
          </w:p>
        </w:tc>
        <w:tc>
          <w:tcPr>
            <w:tcW w:w="2118" w:type="pct"/>
            <w:vAlign w:val="center"/>
          </w:tcPr>
          <w:p w14:paraId="3344BB43">
            <w:pPr>
              <w:rPr>
                <w:rFonts w:ascii="方正仿宋_GBK" w:hAnsi="方正仿宋_GBK" w:eastAsia="方正仿宋_GBK" w:cs="方正仿宋_GBK"/>
                <w:color w:val="FF0000"/>
                <w:sz w:val="21"/>
                <w:szCs w:val="21"/>
              </w:rPr>
            </w:pPr>
            <w:r>
              <w:rPr>
                <w:rFonts w:hint="eastAsia" w:ascii="方正仿宋_GBK" w:hAnsi="仿宋" w:eastAsia="方正仿宋_GBK"/>
                <w:sz w:val="21"/>
                <w:szCs w:val="21"/>
              </w:rPr>
              <w:t>按第一篇“三、供应商资格条件（三）本项目的特定资格要求”的要求提交。</w:t>
            </w:r>
          </w:p>
        </w:tc>
      </w:tr>
      <w:tr w14:paraId="5461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9" w:type="pct"/>
            <w:vAlign w:val="center"/>
          </w:tcPr>
          <w:p w14:paraId="548F2738">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w:t>
            </w:r>
          </w:p>
        </w:tc>
        <w:tc>
          <w:tcPr>
            <w:tcW w:w="2421" w:type="pct"/>
            <w:gridSpan w:val="2"/>
            <w:vAlign w:val="center"/>
          </w:tcPr>
          <w:p w14:paraId="59C0AB80">
            <w:pPr>
              <w:rPr>
                <w:rFonts w:ascii="方正仿宋_GBK" w:hAnsi="方正仿宋_GBK" w:eastAsia="方正仿宋_GBK" w:cs="方正仿宋_GBK"/>
                <w:sz w:val="21"/>
                <w:szCs w:val="21"/>
              </w:rPr>
            </w:pPr>
            <w:r>
              <w:rPr>
                <w:rFonts w:hint="eastAsia" w:ascii="方正仿宋_GBK" w:hAnsi="仿宋" w:eastAsia="方正仿宋_GBK"/>
                <w:sz w:val="21"/>
                <w:szCs w:val="21"/>
              </w:rPr>
              <w:t>落实政府采购政策需满足的资格要求</w:t>
            </w:r>
          </w:p>
        </w:tc>
        <w:tc>
          <w:tcPr>
            <w:tcW w:w="2118" w:type="pct"/>
            <w:vAlign w:val="center"/>
          </w:tcPr>
          <w:p w14:paraId="52838F9C">
            <w:pPr>
              <w:rPr>
                <w:rFonts w:ascii="方正仿宋_GBK" w:hAnsi="方正仿宋_GBK" w:eastAsia="方正仿宋_GBK" w:cs="方正仿宋_GBK"/>
                <w:sz w:val="21"/>
                <w:szCs w:val="21"/>
              </w:rPr>
            </w:pPr>
            <w:r>
              <w:rPr>
                <w:rFonts w:hint="eastAsia" w:ascii="方正仿宋_GBK" w:hAnsi="仿宋" w:eastAsia="方正仿宋_GBK"/>
                <w:sz w:val="21"/>
                <w:szCs w:val="21"/>
              </w:rPr>
              <w:t>无。</w:t>
            </w:r>
          </w:p>
        </w:tc>
      </w:tr>
      <w:tr w14:paraId="0FAC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9" w:type="pct"/>
            <w:vAlign w:val="center"/>
          </w:tcPr>
          <w:p w14:paraId="77AB4B7E">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w:t>
            </w:r>
          </w:p>
        </w:tc>
        <w:tc>
          <w:tcPr>
            <w:tcW w:w="2421" w:type="pct"/>
            <w:gridSpan w:val="2"/>
            <w:vAlign w:val="center"/>
          </w:tcPr>
          <w:p w14:paraId="2DE38162">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保证金</w:t>
            </w:r>
          </w:p>
        </w:tc>
        <w:tc>
          <w:tcPr>
            <w:tcW w:w="2118" w:type="pct"/>
            <w:vAlign w:val="center"/>
          </w:tcPr>
          <w:p w14:paraId="0E32D26B">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本项目无需缴纳保证金。</w:t>
            </w:r>
          </w:p>
        </w:tc>
      </w:tr>
    </w:tbl>
    <w:p w14:paraId="67F53F76">
      <w:pPr>
        <w:wordWrap w:val="0"/>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14:paraId="504D7FC7">
      <w:pPr>
        <w:wordWrap w:val="0"/>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9"/>
        <w:gridCol w:w="2185"/>
        <w:gridCol w:w="4908"/>
      </w:tblGrid>
      <w:tr w14:paraId="329A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75" w:type="dxa"/>
            <w:vAlign w:val="center"/>
          </w:tcPr>
          <w:p w14:paraId="10BC89F1">
            <w:pPr>
              <w:wordWrap w:val="0"/>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3544" w:type="dxa"/>
            <w:gridSpan w:val="2"/>
            <w:vAlign w:val="center"/>
          </w:tcPr>
          <w:p w14:paraId="57C92E56">
            <w:pPr>
              <w:wordWrap w:val="0"/>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评审因素</w:t>
            </w:r>
          </w:p>
        </w:tc>
        <w:tc>
          <w:tcPr>
            <w:tcW w:w="4908" w:type="dxa"/>
            <w:vAlign w:val="center"/>
          </w:tcPr>
          <w:p w14:paraId="253BFDAD">
            <w:pPr>
              <w:wordWrap w:val="0"/>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评审标准</w:t>
            </w:r>
          </w:p>
        </w:tc>
      </w:tr>
      <w:tr w14:paraId="6A33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vAlign w:val="center"/>
          </w:tcPr>
          <w:p w14:paraId="538CC9AA">
            <w:pPr>
              <w:wordWrap w:val="0"/>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359" w:type="dxa"/>
            <w:vMerge w:val="restart"/>
            <w:vAlign w:val="center"/>
          </w:tcPr>
          <w:p w14:paraId="6AE17E50">
            <w:pPr>
              <w:wordWrap w:val="0"/>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有效性审查</w:t>
            </w:r>
          </w:p>
        </w:tc>
        <w:tc>
          <w:tcPr>
            <w:tcW w:w="2185" w:type="dxa"/>
            <w:vAlign w:val="center"/>
          </w:tcPr>
          <w:p w14:paraId="2B7CB0DD">
            <w:pPr>
              <w:wordWrap w:val="0"/>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响应文件签署或盖章</w:t>
            </w:r>
          </w:p>
        </w:tc>
        <w:tc>
          <w:tcPr>
            <w:tcW w:w="4908" w:type="dxa"/>
            <w:vAlign w:val="center"/>
          </w:tcPr>
          <w:p w14:paraId="3F849458">
            <w:pPr>
              <w:wordWrap w:val="0"/>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按竞争性磋商文件“第七篇 响应文件编制要求”要求签署或盖章。</w:t>
            </w:r>
          </w:p>
        </w:tc>
      </w:tr>
      <w:tr w14:paraId="48F6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56B3CFEB">
            <w:pPr>
              <w:wordWrap w:val="0"/>
              <w:jc w:val="center"/>
              <w:rPr>
                <w:rFonts w:ascii="方正仿宋_GBK" w:hAnsi="方正仿宋_GBK" w:eastAsia="方正仿宋_GBK" w:cs="方正仿宋_GBK"/>
                <w:kern w:val="0"/>
                <w:sz w:val="21"/>
                <w:szCs w:val="21"/>
              </w:rPr>
            </w:pPr>
          </w:p>
        </w:tc>
        <w:tc>
          <w:tcPr>
            <w:tcW w:w="1359" w:type="dxa"/>
            <w:vMerge w:val="continue"/>
            <w:vAlign w:val="center"/>
          </w:tcPr>
          <w:p w14:paraId="4A7A30B1">
            <w:pPr>
              <w:wordWrap w:val="0"/>
              <w:jc w:val="center"/>
              <w:rPr>
                <w:rFonts w:ascii="方正仿宋_GBK" w:hAnsi="方正仿宋_GBK" w:eastAsia="方正仿宋_GBK" w:cs="方正仿宋_GBK"/>
                <w:kern w:val="0"/>
                <w:sz w:val="21"/>
                <w:szCs w:val="21"/>
              </w:rPr>
            </w:pPr>
          </w:p>
        </w:tc>
        <w:tc>
          <w:tcPr>
            <w:tcW w:w="2185" w:type="dxa"/>
            <w:vAlign w:val="center"/>
          </w:tcPr>
          <w:p w14:paraId="38894002">
            <w:pPr>
              <w:wordWrap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w:t>
            </w:r>
          </w:p>
        </w:tc>
        <w:tc>
          <w:tcPr>
            <w:tcW w:w="4908" w:type="dxa"/>
            <w:vAlign w:val="center"/>
          </w:tcPr>
          <w:p w14:paraId="5DBAA8E5">
            <w:pPr>
              <w:wordWrap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法定代表人身份证明及授权委托书有效，符合竞争性磋商文件规定的格式，签署或盖章齐全。</w:t>
            </w:r>
          </w:p>
        </w:tc>
      </w:tr>
      <w:tr w14:paraId="3F94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20E267FC">
            <w:pPr>
              <w:wordWrap w:val="0"/>
              <w:jc w:val="center"/>
              <w:rPr>
                <w:rFonts w:ascii="方正仿宋_GBK" w:hAnsi="方正仿宋_GBK" w:eastAsia="方正仿宋_GBK" w:cs="方正仿宋_GBK"/>
                <w:kern w:val="0"/>
                <w:sz w:val="21"/>
                <w:szCs w:val="21"/>
              </w:rPr>
            </w:pPr>
          </w:p>
        </w:tc>
        <w:tc>
          <w:tcPr>
            <w:tcW w:w="1359" w:type="dxa"/>
            <w:vMerge w:val="continue"/>
            <w:vAlign w:val="center"/>
          </w:tcPr>
          <w:p w14:paraId="542522B4">
            <w:pPr>
              <w:wordWrap w:val="0"/>
              <w:jc w:val="center"/>
              <w:rPr>
                <w:rFonts w:ascii="方正仿宋_GBK" w:hAnsi="方正仿宋_GBK" w:eastAsia="方正仿宋_GBK" w:cs="方正仿宋_GBK"/>
                <w:kern w:val="0"/>
                <w:sz w:val="21"/>
                <w:szCs w:val="21"/>
              </w:rPr>
            </w:pPr>
          </w:p>
        </w:tc>
        <w:tc>
          <w:tcPr>
            <w:tcW w:w="2185" w:type="dxa"/>
            <w:vAlign w:val="center"/>
          </w:tcPr>
          <w:p w14:paraId="66930EE9">
            <w:pPr>
              <w:wordWrap w:val="0"/>
              <w:jc w:val="center"/>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c>
          <w:tcPr>
            <w:tcW w:w="4908" w:type="dxa"/>
            <w:vAlign w:val="center"/>
          </w:tcPr>
          <w:p w14:paraId="0E01244A">
            <w:pPr>
              <w:wordWrap w:val="0"/>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每个包只能有一个</w:t>
            </w: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r>
      <w:tr w14:paraId="2A69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52895D87">
            <w:pPr>
              <w:wordWrap w:val="0"/>
              <w:jc w:val="center"/>
              <w:rPr>
                <w:rFonts w:ascii="方正仿宋_GBK" w:hAnsi="方正仿宋_GBK" w:eastAsia="方正仿宋_GBK" w:cs="方正仿宋_GBK"/>
                <w:kern w:val="0"/>
                <w:sz w:val="21"/>
                <w:szCs w:val="21"/>
              </w:rPr>
            </w:pPr>
          </w:p>
        </w:tc>
        <w:tc>
          <w:tcPr>
            <w:tcW w:w="1359" w:type="dxa"/>
            <w:vMerge w:val="continue"/>
            <w:vAlign w:val="center"/>
          </w:tcPr>
          <w:p w14:paraId="6AE7C5E9">
            <w:pPr>
              <w:wordWrap w:val="0"/>
              <w:jc w:val="center"/>
              <w:rPr>
                <w:rFonts w:ascii="方正仿宋_GBK" w:hAnsi="方正仿宋_GBK" w:eastAsia="方正仿宋_GBK" w:cs="方正仿宋_GBK"/>
                <w:kern w:val="0"/>
                <w:sz w:val="21"/>
                <w:szCs w:val="21"/>
              </w:rPr>
            </w:pPr>
          </w:p>
        </w:tc>
        <w:tc>
          <w:tcPr>
            <w:tcW w:w="2185" w:type="dxa"/>
            <w:vAlign w:val="center"/>
          </w:tcPr>
          <w:p w14:paraId="76CBD08A">
            <w:pPr>
              <w:wordWrap w:val="0"/>
              <w:jc w:val="center"/>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4908" w:type="dxa"/>
            <w:vAlign w:val="center"/>
          </w:tcPr>
          <w:p w14:paraId="5A3608CC">
            <w:pPr>
              <w:wordWrap w:val="0"/>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只能有一个有效报价，不得提交选择性报价。</w:t>
            </w:r>
          </w:p>
        </w:tc>
      </w:tr>
      <w:tr w14:paraId="1A26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24169DD0">
            <w:pPr>
              <w:wordWrap w:val="0"/>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359" w:type="dxa"/>
            <w:vAlign w:val="center"/>
          </w:tcPr>
          <w:p w14:paraId="3A9BFE83">
            <w:pPr>
              <w:wordWrap w:val="0"/>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完整性审查</w:t>
            </w:r>
          </w:p>
        </w:tc>
        <w:tc>
          <w:tcPr>
            <w:tcW w:w="2185" w:type="dxa"/>
            <w:vAlign w:val="center"/>
          </w:tcPr>
          <w:p w14:paraId="2548ACDD">
            <w:pPr>
              <w:wordWrap w:val="0"/>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文件份数</w:t>
            </w:r>
          </w:p>
        </w:tc>
        <w:tc>
          <w:tcPr>
            <w:tcW w:w="4908" w:type="dxa"/>
            <w:vAlign w:val="center"/>
          </w:tcPr>
          <w:p w14:paraId="3E78D95F">
            <w:pPr>
              <w:wordWrap w:val="0"/>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w:t>
            </w:r>
            <w:r>
              <w:rPr>
                <w:rFonts w:hint="eastAsia" w:ascii="方正仿宋_GBK" w:hAnsi="方正仿宋_GBK" w:eastAsia="方正仿宋_GBK" w:cs="方正仿宋_GBK"/>
                <w:kern w:val="0"/>
                <w:sz w:val="21"/>
                <w:szCs w:val="21"/>
                <w:lang w:val="zh-CN"/>
              </w:rPr>
              <w:t>文件正、副本数量（含电子文档）符合</w:t>
            </w:r>
            <w:r>
              <w:rPr>
                <w:rFonts w:hint="eastAsia" w:ascii="方正仿宋_GBK" w:hAnsi="方正仿宋_GBK" w:eastAsia="方正仿宋_GBK" w:cs="方正仿宋_GBK"/>
                <w:kern w:val="0"/>
                <w:sz w:val="21"/>
                <w:szCs w:val="21"/>
              </w:rPr>
              <w:t>竞争性磋商</w:t>
            </w:r>
            <w:r>
              <w:rPr>
                <w:rFonts w:hint="eastAsia" w:ascii="方正仿宋_GBK" w:hAnsi="方正仿宋_GBK" w:eastAsia="方正仿宋_GBK" w:cs="方正仿宋_GBK"/>
                <w:kern w:val="0"/>
                <w:sz w:val="21"/>
                <w:szCs w:val="21"/>
                <w:lang w:val="zh-CN"/>
              </w:rPr>
              <w:t>文件要求。</w:t>
            </w:r>
          </w:p>
        </w:tc>
      </w:tr>
      <w:tr w14:paraId="264F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vAlign w:val="center"/>
          </w:tcPr>
          <w:p w14:paraId="5BA7E509">
            <w:pPr>
              <w:wordWrap w:val="0"/>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359" w:type="dxa"/>
            <w:vMerge w:val="restart"/>
            <w:vAlign w:val="center"/>
          </w:tcPr>
          <w:p w14:paraId="613356DE">
            <w:pPr>
              <w:wordWrap w:val="0"/>
              <w:jc w:val="center"/>
              <w:rPr>
                <w:rFonts w:ascii="方正仿宋_GBK" w:hAnsi="方正仿宋_GBK" w:eastAsia="方正仿宋_GBK" w:cs="方正仿宋_GBK"/>
                <w:sz w:val="21"/>
                <w:szCs w:val="21"/>
                <w:lang w:val="zh-CN"/>
              </w:rPr>
            </w:pPr>
            <w:r>
              <w:rPr>
                <w:rFonts w:hint="eastAsia" w:ascii="方正仿宋_GBK" w:hAnsi="方正仿宋_GBK" w:eastAsia="方正仿宋_GBK" w:cs="方正仿宋_GBK"/>
                <w:kern w:val="0"/>
                <w:sz w:val="21"/>
                <w:szCs w:val="21"/>
              </w:rPr>
              <w:t>响应程度审查</w:t>
            </w:r>
          </w:p>
        </w:tc>
        <w:tc>
          <w:tcPr>
            <w:tcW w:w="2185" w:type="dxa"/>
            <w:vAlign w:val="center"/>
          </w:tcPr>
          <w:p w14:paraId="1418BA13">
            <w:pPr>
              <w:wordWrap w:val="0"/>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实质性响应</w:t>
            </w:r>
          </w:p>
        </w:tc>
        <w:tc>
          <w:tcPr>
            <w:tcW w:w="4908" w:type="dxa"/>
            <w:vAlign w:val="center"/>
          </w:tcPr>
          <w:p w14:paraId="54ED2596">
            <w:pPr>
              <w:pStyle w:val="36"/>
              <w:wordWrap w:val="0"/>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竞争性磋商文</w:t>
            </w:r>
            <w:r>
              <w:rPr>
                <w:rFonts w:hint="eastAsia" w:ascii="方正仿宋_GBK" w:hAnsi="方正仿宋_GBK" w:eastAsia="方正仿宋_GBK" w:cs="方正仿宋_GBK"/>
                <w:kern w:val="0"/>
                <w:sz w:val="21"/>
                <w:szCs w:val="21"/>
                <w:lang w:val="zh-CN"/>
              </w:rPr>
              <w:t>件第</w:t>
            </w:r>
            <w:r>
              <w:rPr>
                <w:rFonts w:hint="eastAsia" w:ascii="方正仿宋_GBK" w:hAnsi="方正仿宋_GBK" w:eastAsia="方正仿宋_GBK" w:cs="方正仿宋_GBK"/>
                <w:kern w:val="0"/>
                <w:sz w:val="21"/>
                <w:szCs w:val="21"/>
              </w:rPr>
              <w:t>二篇全部内容、</w:t>
            </w:r>
            <w:r>
              <w:rPr>
                <w:rFonts w:hint="eastAsia" w:ascii="方正仿宋_GBK" w:hAnsi="方正仿宋_GBK" w:eastAsia="方正仿宋_GBK" w:cs="方正仿宋_GBK"/>
                <w:kern w:val="0"/>
                <w:sz w:val="21"/>
                <w:szCs w:val="21"/>
                <w:lang w:val="zh-CN"/>
              </w:rPr>
              <w:t>第三篇</w:t>
            </w:r>
            <w:r>
              <w:rPr>
                <w:rFonts w:hint="eastAsia" w:ascii="方正仿宋_GBK" w:hAnsi="方正仿宋_GBK" w:eastAsia="方正仿宋_GBK" w:cs="方正仿宋_GBK"/>
                <w:kern w:val="0"/>
                <w:sz w:val="21"/>
                <w:szCs w:val="21"/>
              </w:rPr>
              <w:t>全部内容</w:t>
            </w:r>
            <w:r>
              <w:rPr>
                <w:rFonts w:hint="eastAsia" w:ascii="方正仿宋_GBK" w:hAnsi="方正仿宋_GBK" w:eastAsia="方正仿宋_GBK" w:cs="方正仿宋_GBK"/>
                <w:kern w:val="0"/>
                <w:sz w:val="21"/>
                <w:szCs w:val="21"/>
                <w:lang w:val="zh-CN"/>
              </w:rPr>
              <w:t>。</w:t>
            </w:r>
          </w:p>
        </w:tc>
      </w:tr>
      <w:tr w14:paraId="186C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54D83A79">
            <w:pPr>
              <w:wordWrap w:val="0"/>
              <w:jc w:val="center"/>
              <w:rPr>
                <w:rFonts w:ascii="方正仿宋_GBK" w:hAnsi="方正仿宋_GBK" w:eastAsia="方正仿宋_GBK" w:cs="方正仿宋_GBK"/>
                <w:kern w:val="0"/>
                <w:sz w:val="21"/>
                <w:szCs w:val="21"/>
              </w:rPr>
            </w:pPr>
          </w:p>
        </w:tc>
        <w:tc>
          <w:tcPr>
            <w:tcW w:w="1359" w:type="dxa"/>
            <w:vMerge w:val="continue"/>
            <w:vAlign w:val="center"/>
          </w:tcPr>
          <w:p w14:paraId="6C32A12B">
            <w:pPr>
              <w:wordWrap w:val="0"/>
              <w:jc w:val="center"/>
              <w:rPr>
                <w:rFonts w:ascii="方正仿宋_GBK" w:hAnsi="方正仿宋_GBK" w:eastAsia="方正仿宋_GBK" w:cs="方正仿宋_GBK"/>
                <w:sz w:val="21"/>
                <w:szCs w:val="21"/>
                <w:lang w:val="zh-CN"/>
              </w:rPr>
            </w:pPr>
          </w:p>
        </w:tc>
        <w:tc>
          <w:tcPr>
            <w:tcW w:w="2185" w:type="dxa"/>
            <w:vAlign w:val="center"/>
          </w:tcPr>
          <w:p w14:paraId="2B2477F3">
            <w:pPr>
              <w:wordWrap w:val="0"/>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磋商有效期</w:t>
            </w:r>
          </w:p>
        </w:tc>
        <w:tc>
          <w:tcPr>
            <w:tcW w:w="4908" w:type="dxa"/>
            <w:vAlign w:val="center"/>
          </w:tcPr>
          <w:p w14:paraId="11793203">
            <w:pPr>
              <w:wordWrap w:val="0"/>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响应文件及有关承诺文件有效期为提交响应文件截止时间起90天。</w:t>
            </w:r>
          </w:p>
        </w:tc>
      </w:tr>
    </w:tbl>
    <w:p w14:paraId="6072EF56">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w:t>
      </w:r>
      <w:bookmarkStart w:id="84" w:name="OLE_LINK14"/>
      <w:bookmarkStart w:id="85" w:name="OLE_LINK13"/>
      <w:r>
        <w:rPr>
          <w:rFonts w:hint="eastAsia" w:ascii="方正仿宋_GBK" w:hAnsi="方正仿宋_GBK" w:eastAsia="方正仿宋_GBK" w:cs="方正仿宋_GBK"/>
          <w:sz w:val="24"/>
          <w:szCs w:val="24"/>
        </w:rPr>
        <w:t>只有2家的</w:t>
      </w:r>
      <w:bookmarkEnd w:id="84"/>
      <w:bookmarkEnd w:id="85"/>
      <w:r>
        <w:rPr>
          <w:rFonts w:hint="eastAsia" w:ascii="方正仿宋_GBK" w:hAnsi="方正仿宋_GBK" w:eastAsia="方正仿宋_GBK" w:cs="方正仿宋_GBK"/>
          <w:sz w:val="24"/>
          <w:szCs w:val="24"/>
        </w:rPr>
        <w:t>，竞争性磋商采购活动可以继续进行。</w:t>
      </w:r>
    </w:p>
    <w:p w14:paraId="0D284C5A">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3F77B0">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569F00">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（五）在磋商过程中磋商的任何一方不得向他人透露与磋商有关的服务资料、价格或其他信息。</w:t>
      </w:r>
    </w:p>
    <w:p w14:paraId="73CCD9AC">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5F22189">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（七）供应商在磋商时作出的所有书面承诺须由法定代表人（或其授权代表）或自然人（供应商为自然人）签署。</w:t>
      </w:r>
    </w:p>
    <w:p w14:paraId="39B6F0E6">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6AFDFC88">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（九）磋商小组采用综合评分法对提交最后报价的供应商的响应文件和最后报价（含有效书面承诺）进行综合评分。</w:t>
      </w:r>
      <w:r>
        <w:rPr>
          <w:rFonts w:hint="eastAsia" w:ascii="方正仿宋_GBK" w:hAnsi="方正仿宋_GBK" w:eastAsia="方正仿宋_GBK" w:cs="方正仿宋_GBK"/>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方正仿宋_GBK" w:hAnsi="方正仿宋_GBK" w:eastAsia="方正仿宋_GBK" w:cs="方正仿宋_GBK"/>
          <w:sz w:val="24"/>
          <w:szCs w:val="24"/>
        </w:rPr>
        <w:t>。</w:t>
      </w:r>
    </w:p>
    <w:p w14:paraId="393ED484">
      <w:pPr>
        <w:wordWrap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（十）磋商小组各成员独立对每个有效响应（通过资格性审查、</w:t>
      </w:r>
      <w:r>
        <w:rPr>
          <w:rFonts w:hint="eastAsia" w:ascii="方正仿宋_GBK" w:hAnsi="方正仿宋_GBK" w:eastAsia="方正仿宋_GBK" w:cs="方正仿宋_GBK"/>
          <w:kern w:val="0"/>
          <w:sz w:val="24"/>
          <w:szCs w:val="24"/>
        </w:rPr>
        <w:t>符合性审查的供应商</w:t>
      </w:r>
      <w:r>
        <w:rPr>
          <w:rFonts w:hint="eastAsia" w:ascii="方正仿宋_GBK" w:hAnsi="方正仿宋_GBK" w:eastAsia="方正仿宋_GBK" w:cs="方正仿宋_GBK"/>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0A2E7059">
      <w:pPr>
        <w:pStyle w:val="3"/>
        <w:wordWrap w:val="0"/>
        <w:adjustRightInd w:val="0"/>
        <w:snapToGrid w:val="0"/>
        <w:spacing w:before="0" w:after="0" w:line="400" w:lineRule="exact"/>
        <w:ind w:firstLine="482" w:firstLineChars="200"/>
        <w:rPr>
          <w:rFonts w:ascii="方正仿宋_GBK" w:hAnsi="方正仿宋_GBK" w:eastAsia="方正仿宋_GBK" w:cs="方正仿宋_GBK"/>
          <w:sz w:val="24"/>
        </w:rPr>
      </w:pPr>
      <w:bookmarkStart w:id="86" w:name="_Toc31414"/>
      <w:bookmarkStart w:id="87" w:name="_Toc18201"/>
      <w:r>
        <w:rPr>
          <w:rFonts w:hint="eastAsia" w:ascii="方正仿宋_GBK" w:hAnsi="方正仿宋_GBK" w:eastAsia="方正仿宋_GBK" w:cs="方正仿宋_GBK"/>
          <w:sz w:val="24"/>
        </w:rPr>
        <w:t>二、</w:t>
      </w:r>
      <w:bookmarkStart w:id="88" w:name="_Toc342913394"/>
      <w:bookmarkStart w:id="89" w:name="_Toc102227320"/>
      <w:r>
        <w:rPr>
          <w:rFonts w:hint="eastAsia" w:ascii="方正仿宋_GBK" w:hAnsi="方正仿宋_GBK" w:eastAsia="方正仿宋_GBK" w:cs="方正仿宋_GBK"/>
          <w:sz w:val="24"/>
        </w:rPr>
        <w:t>评审标准</w:t>
      </w:r>
      <w:bookmarkEnd w:id="86"/>
      <w:bookmarkEnd w:id="87"/>
    </w:p>
    <w:tbl>
      <w:tblPr>
        <w:tblStyle w:val="62"/>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79"/>
        <w:gridCol w:w="776"/>
        <w:gridCol w:w="4607"/>
        <w:gridCol w:w="2173"/>
      </w:tblGrid>
      <w:tr w14:paraId="1D40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Align w:val="center"/>
          </w:tcPr>
          <w:p w14:paraId="71E29D69">
            <w:pPr>
              <w:wordWrap w:val="0"/>
              <w:snapToGrid w:val="0"/>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590" w:type="pct"/>
            <w:vAlign w:val="center"/>
          </w:tcPr>
          <w:p w14:paraId="5BF561B4">
            <w:pPr>
              <w:wordWrap w:val="0"/>
              <w:snapToGrid w:val="0"/>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评分因素及权值</w:t>
            </w:r>
          </w:p>
        </w:tc>
        <w:tc>
          <w:tcPr>
            <w:tcW w:w="424" w:type="pct"/>
            <w:vAlign w:val="center"/>
          </w:tcPr>
          <w:p w14:paraId="5A4180B5">
            <w:pPr>
              <w:wordWrap w:val="0"/>
              <w:snapToGrid w:val="0"/>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分值</w:t>
            </w:r>
          </w:p>
        </w:tc>
        <w:tc>
          <w:tcPr>
            <w:tcW w:w="2516" w:type="pct"/>
            <w:vAlign w:val="center"/>
          </w:tcPr>
          <w:p w14:paraId="4E34A499">
            <w:pPr>
              <w:wordWrap w:val="0"/>
              <w:snapToGrid w:val="0"/>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评分标准</w:t>
            </w:r>
          </w:p>
        </w:tc>
        <w:tc>
          <w:tcPr>
            <w:tcW w:w="1187" w:type="pct"/>
            <w:vAlign w:val="center"/>
          </w:tcPr>
          <w:p w14:paraId="30BA4F12">
            <w:pPr>
              <w:wordWrap w:val="0"/>
              <w:snapToGrid w:val="0"/>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说明</w:t>
            </w:r>
          </w:p>
        </w:tc>
      </w:tr>
      <w:tr w14:paraId="711A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restart"/>
            <w:vAlign w:val="center"/>
          </w:tcPr>
          <w:p w14:paraId="3580B8CC">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p w14:paraId="2C56E7EE">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590" w:type="pct"/>
            <w:vAlign w:val="center"/>
          </w:tcPr>
          <w:p w14:paraId="265E936C">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磋商报价</w:t>
            </w:r>
          </w:p>
          <w:p w14:paraId="593AF747">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424" w:type="pct"/>
            <w:vAlign w:val="center"/>
          </w:tcPr>
          <w:p w14:paraId="3F3440AC">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10分</w:t>
            </w:r>
          </w:p>
        </w:tc>
        <w:tc>
          <w:tcPr>
            <w:tcW w:w="2516" w:type="pct"/>
            <w:vAlign w:val="center"/>
          </w:tcPr>
          <w:p w14:paraId="48DF9C1F">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满足资格性、符合性要求且最后报价最低的供应商的价格为磋商基准价，其价格分为满分。其他供应商的价格分统一按照下列公式计算：</w:t>
            </w:r>
          </w:p>
          <w:p w14:paraId="418D9DF0">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磋商报价得分=（磋商基准价/最后磋商报价）×价格权值×100</w:t>
            </w:r>
          </w:p>
        </w:tc>
        <w:tc>
          <w:tcPr>
            <w:tcW w:w="1187" w:type="pct"/>
            <w:vAlign w:val="center"/>
          </w:tcPr>
          <w:p w14:paraId="2AE93957">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对小微企业的价格用扣除后的价格参与评审，详见“注：关于小微企业报价扣除比例说明”。</w:t>
            </w:r>
          </w:p>
        </w:tc>
      </w:tr>
      <w:tr w14:paraId="1551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vAlign w:val="center"/>
          </w:tcPr>
          <w:p w14:paraId="3E7438E3">
            <w:pPr>
              <w:wordWrap w:val="0"/>
              <w:snapToGrid w:val="0"/>
              <w:jc w:val="center"/>
              <w:rPr>
                <w:rFonts w:ascii="方正仿宋_GBK" w:hAnsi="方正仿宋_GBK" w:eastAsia="方正仿宋_GBK" w:cs="方正仿宋_GBK"/>
                <w:sz w:val="21"/>
                <w:szCs w:val="21"/>
              </w:rPr>
            </w:pPr>
          </w:p>
        </w:tc>
        <w:tc>
          <w:tcPr>
            <w:tcW w:w="590" w:type="pct"/>
            <w:vMerge w:val="restart"/>
            <w:vAlign w:val="center"/>
          </w:tcPr>
          <w:p w14:paraId="3CAE8FD5">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服务部分</w:t>
            </w:r>
          </w:p>
          <w:p w14:paraId="359B3D57">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w:t>
            </w:r>
          </w:p>
        </w:tc>
        <w:tc>
          <w:tcPr>
            <w:tcW w:w="424" w:type="pct"/>
            <w:tcBorders>
              <w:bottom w:val="single" w:color="auto" w:sz="4" w:space="0"/>
            </w:tcBorders>
            <w:vAlign w:val="center"/>
          </w:tcPr>
          <w:p w14:paraId="52C42264">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服务方案</w:t>
            </w:r>
          </w:p>
          <w:p w14:paraId="4D937096">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40分</w:t>
            </w:r>
          </w:p>
        </w:tc>
        <w:tc>
          <w:tcPr>
            <w:tcW w:w="2516" w:type="pct"/>
            <w:tcBorders>
              <w:bottom w:val="single" w:color="auto" w:sz="4" w:space="0"/>
            </w:tcBorders>
            <w:vAlign w:val="center"/>
          </w:tcPr>
          <w:p w14:paraId="2E85806C">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提供针对项目的服务方案，至少应包括：①数据采集或生产技术路线；②作业流程及规范；③人员招聘或配置补充方案；④服务保障措施；⑤培训组织方案。</w:t>
            </w:r>
          </w:p>
          <w:p w14:paraId="15D46B75">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1.针对项目的服务方案无瑕疵得40分；</w:t>
            </w:r>
          </w:p>
          <w:p w14:paraId="547A583E">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2.针对项目的服务方案有1处瑕疵得35分；</w:t>
            </w:r>
          </w:p>
          <w:p w14:paraId="5318BD1F">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3.针对项目的服务方案有2处瑕疵得30分；</w:t>
            </w:r>
          </w:p>
          <w:p w14:paraId="09E6D11A">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4.针对项目的服务方案有3处瑕疵得25分；</w:t>
            </w:r>
          </w:p>
          <w:p w14:paraId="36024399">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5.针对项目的服务方案有4处瑕疵得20分；</w:t>
            </w:r>
          </w:p>
          <w:p w14:paraId="20AB8935">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6.针对项目的服务方案有5处及以上瑕疵或未提供针对项目的服务方案不得分。</w:t>
            </w:r>
          </w:p>
        </w:tc>
        <w:tc>
          <w:tcPr>
            <w:tcW w:w="1187" w:type="pct"/>
            <w:vMerge w:val="restart"/>
            <w:vAlign w:val="center"/>
          </w:tcPr>
          <w:p w14:paraId="3D827047">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1.供应商提供服务方案，格式自拟。</w:t>
            </w:r>
          </w:p>
          <w:p w14:paraId="6BEEFD6F">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085E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vAlign w:val="center"/>
          </w:tcPr>
          <w:p w14:paraId="43B28B4F">
            <w:pPr>
              <w:wordWrap w:val="0"/>
              <w:snapToGrid w:val="0"/>
              <w:jc w:val="center"/>
              <w:rPr>
                <w:rFonts w:ascii="方正仿宋_GBK" w:hAnsi="方正仿宋_GBK" w:eastAsia="方正仿宋_GBK" w:cs="方正仿宋_GBK"/>
                <w:sz w:val="21"/>
                <w:szCs w:val="21"/>
              </w:rPr>
            </w:pPr>
          </w:p>
        </w:tc>
        <w:tc>
          <w:tcPr>
            <w:tcW w:w="590" w:type="pct"/>
            <w:vMerge w:val="continue"/>
            <w:vAlign w:val="center"/>
          </w:tcPr>
          <w:p w14:paraId="49E83234">
            <w:pPr>
              <w:wordWrap w:val="0"/>
              <w:snapToGrid w:val="0"/>
              <w:jc w:val="center"/>
              <w:rPr>
                <w:rFonts w:ascii="方正仿宋_GBK" w:hAnsi="方正仿宋_GBK" w:eastAsia="方正仿宋_GBK" w:cs="方正仿宋_GBK"/>
                <w:sz w:val="21"/>
                <w:szCs w:val="21"/>
              </w:rPr>
            </w:pPr>
          </w:p>
        </w:tc>
        <w:tc>
          <w:tcPr>
            <w:tcW w:w="424" w:type="pct"/>
            <w:tcBorders>
              <w:bottom w:val="single" w:color="auto" w:sz="4" w:space="0"/>
            </w:tcBorders>
            <w:vAlign w:val="center"/>
          </w:tcPr>
          <w:p w14:paraId="72548FE1">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项目成果质量管理</w:t>
            </w:r>
          </w:p>
          <w:p w14:paraId="52B39D73">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5分</w:t>
            </w:r>
          </w:p>
        </w:tc>
        <w:tc>
          <w:tcPr>
            <w:tcW w:w="2516" w:type="pct"/>
            <w:tcBorders>
              <w:bottom w:val="single" w:color="auto" w:sz="4" w:space="0"/>
            </w:tcBorders>
            <w:vAlign w:val="center"/>
          </w:tcPr>
          <w:p w14:paraId="5AC20FC9">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提供针对项目的成果质量保证措施，至少应包括：①质量保障措施；②质量检查措施；③质量管理体系建设及证明文件。</w:t>
            </w:r>
          </w:p>
          <w:p w14:paraId="7975EC03">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1.针对项目的成果质量保证措施无瑕疵得5分；</w:t>
            </w:r>
          </w:p>
          <w:p w14:paraId="09C8D9C7">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2.针对项目的成果质量保证措施有1处瑕疵得4分；</w:t>
            </w:r>
          </w:p>
          <w:p w14:paraId="5A586879">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3.针对项目的成果质量保证措施有2处瑕疵得2分；</w:t>
            </w:r>
          </w:p>
          <w:p w14:paraId="6746E2C3">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4.针对项目的成果质量保证措施有3处以上瑕疵或未提供针对项目的成果质量保证措施不得分。</w:t>
            </w:r>
          </w:p>
        </w:tc>
        <w:tc>
          <w:tcPr>
            <w:tcW w:w="1187" w:type="pct"/>
            <w:vMerge w:val="continue"/>
            <w:vAlign w:val="center"/>
          </w:tcPr>
          <w:p w14:paraId="5B4C0C2A">
            <w:pPr>
              <w:wordWrap w:val="0"/>
              <w:snapToGrid w:val="0"/>
              <w:rPr>
                <w:rFonts w:ascii="方正仿宋_GBK" w:hAnsi="方正仿宋_GBK" w:eastAsia="方正仿宋_GBK" w:cs="方正仿宋_GBK"/>
                <w:sz w:val="21"/>
                <w:szCs w:val="21"/>
              </w:rPr>
            </w:pPr>
          </w:p>
        </w:tc>
      </w:tr>
      <w:tr w14:paraId="4980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vAlign w:val="center"/>
          </w:tcPr>
          <w:p w14:paraId="06DC0F59">
            <w:pPr>
              <w:wordWrap w:val="0"/>
              <w:snapToGrid w:val="0"/>
              <w:jc w:val="center"/>
              <w:rPr>
                <w:rFonts w:ascii="方正仿宋_GBK" w:hAnsi="方正仿宋_GBK" w:eastAsia="方正仿宋_GBK" w:cs="方正仿宋_GBK"/>
                <w:sz w:val="21"/>
                <w:szCs w:val="21"/>
              </w:rPr>
            </w:pPr>
          </w:p>
        </w:tc>
        <w:tc>
          <w:tcPr>
            <w:tcW w:w="590" w:type="pct"/>
            <w:vMerge w:val="continue"/>
            <w:vAlign w:val="center"/>
          </w:tcPr>
          <w:p w14:paraId="18B8ADEC">
            <w:pPr>
              <w:wordWrap w:val="0"/>
              <w:snapToGrid w:val="0"/>
              <w:jc w:val="center"/>
              <w:rPr>
                <w:rFonts w:ascii="方正仿宋_GBK" w:hAnsi="方正仿宋_GBK" w:eastAsia="方正仿宋_GBK" w:cs="方正仿宋_GBK"/>
                <w:sz w:val="21"/>
                <w:szCs w:val="21"/>
              </w:rPr>
            </w:pPr>
          </w:p>
        </w:tc>
        <w:tc>
          <w:tcPr>
            <w:tcW w:w="424" w:type="pct"/>
            <w:tcBorders>
              <w:bottom w:val="single" w:color="auto" w:sz="4" w:space="0"/>
            </w:tcBorders>
            <w:vAlign w:val="center"/>
          </w:tcPr>
          <w:p w14:paraId="3E8E7B5C">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安全保密措施</w:t>
            </w:r>
          </w:p>
          <w:p w14:paraId="757C90BA">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5分</w:t>
            </w:r>
          </w:p>
        </w:tc>
        <w:tc>
          <w:tcPr>
            <w:tcW w:w="2516" w:type="pct"/>
            <w:tcBorders>
              <w:bottom w:val="single" w:color="auto" w:sz="4" w:space="0"/>
            </w:tcBorders>
            <w:vAlign w:val="center"/>
          </w:tcPr>
          <w:p w14:paraId="12BA421D">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提供针对本项目制定专项保密措施解决方案，至少应包括：①风险防控措施；②保密制度、保密培训方案或保密资质；③保密承诺；④安全保障措施。</w:t>
            </w:r>
          </w:p>
          <w:p w14:paraId="38ADC3F4">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1.针对本项目制定专项保密措施解决方案无瑕疵得5分；</w:t>
            </w:r>
          </w:p>
          <w:p w14:paraId="206EF19F">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2.针对本项目制定专项保密措施解决方案有1处瑕疵得4分；</w:t>
            </w:r>
          </w:p>
          <w:p w14:paraId="67BCC41A">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3.针对本项目制定专项保密措施解决方案有2处瑕疵得2分；</w:t>
            </w:r>
          </w:p>
          <w:p w14:paraId="7609210A">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4.针对本项目制定专项保密措施解决方案有3处以上瑕疵或未提供针对本项目制定专项保密措施解决方案不得分。</w:t>
            </w:r>
          </w:p>
        </w:tc>
        <w:tc>
          <w:tcPr>
            <w:tcW w:w="1187" w:type="pct"/>
            <w:vMerge w:val="continue"/>
            <w:tcBorders>
              <w:bottom w:val="single" w:color="auto" w:sz="4" w:space="0"/>
            </w:tcBorders>
            <w:vAlign w:val="center"/>
          </w:tcPr>
          <w:p w14:paraId="6CC99FFC">
            <w:pPr>
              <w:wordWrap w:val="0"/>
              <w:snapToGrid w:val="0"/>
              <w:rPr>
                <w:rFonts w:ascii="方正仿宋_GBK" w:hAnsi="方正仿宋_GBK" w:eastAsia="方正仿宋_GBK" w:cs="方正仿宋_GBK"/>
                <w:sz w:val="21"/>
                <w:szCs w:val="21"/>
              </w:rPr>
            </w:pPr>
          </w:p>
        </w:tc>
      </w:tr>
      <w:tr w14:paraId="18D1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restart"/>
            <w:tcBorders>
              <w:top w:val="single" w:color="auto" w:sz="4" w:space="0"/>
              <w:left w:val="single" w:color="auto" w:sz="4" w:space="0"/>
              <w:right w:val="single" w:color="auto" w:sz="4" w:space="0"/>
            </w:tcBorders>
            <w:vAlign w:val="center"/>
          </w:tcPr>
          <w:p w14:paraId="617A2AC7">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p w14:paraId="694B7E6C">
            <w:pPr>
              <w:wordWrap w:val="0"/>
              <w:snapToGrid w:val="0"/>
              <w:jc w:val="center"/>
              <w:rPr>
                <w:rFonts w:ascii="方正仿宋_GBK" w:hAnsi="方正仿宋_GBK" w:eastAsia="方正仿宋_GBK" w:cs="方正仿宋_GBK"/>
                <w:sz w:val="21"/>
                <w:szCs w:val="21"/>
              </w:rPr>
            </w:pPr>
          </w:p>
        </w:tc>
        <w:tc>
          <w:tcPr>
            <w:tcW w:w="590" w:type="pct"/>
            <w:vMerge w:val="restart"/>
            <w:tcBorders>
              <w:top w:val="single" w:color="auto" w:sz="4" w:space="0"/>
              <w:left w:val="single" w:color="auto" w:sz="4" w:space="0"/>
              <w:right w:val="single" w:color="auto" w:sz="4" w:space="0"/>
            </w:tcBorders>
            <w:vAlign w:val="center"/>
          </w:tcPr>
          <w:p w14:paraId="651F6088">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商务部分</w:t>
            </w:r>
          </w:p>
          <w:p w14:paraId="190EE401">
            <w:pPr>
              <w:wordWrap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（40%）</w:t>
            </w:r>
          </w:p>
        </w:tc>
        <w:tc>
          <w:tcPr>
            <w:tcW w:w="777" w:type="dxa"/>
            <w:tcBorders>
              <w:top w:val="single" w:color="auto" w:sz="4" w:space="0"/>
              <w:left w:val="single" w:color="auto" w:sz="4" w:space="0"/>
              <w:bottom w:val="single" w:color="auto" w:sz="4" w:space="0"/>
              <w:right w:val="single" w:color="auto" w:sz="4" w:space="0"/>
            </w:tcBorders>
            <w:vAlign w:val="center"/>
          </w:tcPr>
          <w:p w14:paraId="41DB9C6C">
            <w:pPr>
              <w:wordWrap w:val="0"/>
              <w:snapToGrid w:val="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管理体系认证</w:t>
            </w:r>
          </w:p>
          <w:p w14:paraId="363CF0FE">
            <w:pPr>
              <w:wordWrap w:val="0"/>
              <w:snapToGrid w:val="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3分</w:t>
            </w:r>
          </w:p>
        </w:tc>
        <w:tc>
          <w:tcPr>
            <w:tcW w:w="4603" w:type="dxa"/>
            <w:tcBorders>
              <w:top w:val="single" w:color="auto" w:sz="4" w:space="0"/>
              <w:left w:val="single" w:color="auto" w:sz="4" w:space="0"/>
              <w:bottom w:val="single" w:color="auto" w:sz="4" w:space="0"/>
              <w:right w:val="single" w:color="auto" w:sz="4" w:space="0"/>
            </w:tcBorders>
            <w:vAlign w:val="center"/>
          </w:tcPr>
          <w:p w14:paraId="4CC0458F">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供应商具有有效的质量管理体系认证证书、环境管理体系认证证书、职业健康安全管理体系认证证书，且认证范围包含“</w:t>
            </w:r>
            <w:bookmarkStart w:id="90" w:name="OLE_LINK15"/>
            <w:bookmarkStart w:id="91" w:name="OLE_LINK16"/>
            <w:r>
              <w:rPr>
                <w:rFonts w:hint="eastAsia" w:ascii="方正仿宋_GBK" w:hAnsi="方正仿宋_GBK" w:eastAsia="方正仿宋_GBK" w:cs="方正仿宋_GBK"/>
                <w:color w:val="auto"/>
                <w:sz w:val="21"/>
                <w:szCs w:val="21"/>
              </w:rPr>
              <w:t>测绘航空摄影、摄影测量与遥感</w:t>
            </w:r>
            <w:bookmarkEnd w:id="90"/>
            <w:bookmarkEnd w:id="91"/>
            <w:r>
              <w:rPr>
                <w:rFonts w:hint="eastAsia" w:ascii="方正仿宋_GBK" w:hAnsi="方正仿宋_GBK" w:eastAsia="方正仿宋_GBK" w:cs="方正仿宋_GBK"/>
                <w:color w:val="auto"/>
                <w:sz w:val="21"/>
                <w:szCs w:val="21"/>
              </w:rPr>
              <w:t>”的，每个得1分，本项最高得3分。</w:t>
            </w:r>
          </w:p>
        </w:tc>
        <w:tc>
          <w:tcPr>
            <w:tcW w:w="2172" w:type="dxa"/>
            <w:tcBorders>
              <w:top w:val="single" w:color="auto" w:sz="4" w:space="0"/>
              <w:left w:val="single" w:color="auto" w:sz="4" w:space="0"/>
              <w:bottom w:val="single" w:color="auto" w:sz="4" w:space="0"/>
              <w:right w:val="single" w:color="auto" w:sz="4" w:space="0"/>
            </w:tcBorders>
            <w:vAlign w:val="center"/>
          </w:tcPr>
          <w:p w14:paraId="7DCD8754">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提供证书复印件加盖供应商公章。</w:t>
            </w:r>
          </w:p>
        </w:tc>
      </w:tr>
      <w:tr w14:paraId="6A3F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0C21E210">
            <w:pPr>
              <w:wordWrap w:val="0"/>
              <w:snapToGrid w:val="0"/>
              <w:jc w:val="center"/>
              <w:rPr>
                <w:rFonts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72F3AC83">
            <w:pPr>
              <w:wordWrap w:val="0"/>
              <w:snapToGrid w:val="0"/>
              <w:jc w:val="center"/>
              <w:rPr>
                <w:rFonts w:ascii="方正仿宋_GBK" w:hAnsi="方正仿宋_GBK" w:eastAsia="方正仿宋_GBK" w:cs="方正仿宋_GBK"/>
                <w:sz w:val="21"/>
                <w:szCs w:val="21"/>
              </w:rPr>
            </w:pPr>
          </w:p>
        </w:tc>
        <w:tc>
          <w:tcPr>
            <w:tcW w:w="777" w:type="dxa"/>
            <w:vMerge w:val="restart"/>
            <w:tcBorders>
              <w:top w:val="single" w:color="auto" w:sz="4" w:space="0"/>
              <w:left w:val="single" w:color="auto" w:sz="4" w:space="0"/>
              <w:bottom w:val="single" w:color="auto" w:sz="4" w:space="0"/>
              <w:right w:val="single" w:color="auto" w:sz="4" w:space="0"/>
            </w:tcBorders>
            <w:vAlign w:val="center"/>
          </w:tcPr>
          <w:p w14:paraId="071A570C">
            <w:pPr>
              <w:wordWrap w:val="0"/>
              <w:snapToGrid w:val="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业绩</w:t>
            </w:r>
          </w:p>
          <w:p w14:paraId="4334A97E">
            <w:pPr>
              <w:wordWrap w:val="0"/>
              <w:snapToGrid w:val="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12分</w:t>
            </w:r>
          </w:p>
        </w:tc>
        <w:tc>
          <w:tcPr>
            <w:tcW w:w="4603" w:type="dxa"/>
            <w:tcBorders>
              <w:top w:val="single" w:color="auto" w:sz="4" w:space="0"/>
              <w:left w:val="single" w:color="auto" w:sz="4" w:space="0"/>
              <w:bottom w:val="single" w:color="auto" w:sz="4" w:space="0"/>
              <w:right w:val="single" w:color="auto" w:sz="4" w:space="0"/>
            </w:tcBorders>
            <w:vAlign w:val="center"/>
          </w:tcPr>
          <w:p w14:paraId="73A1CBE1">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bookmarkStart w:id="92" w:name="OLE_LINK6"/>
            <w:r>
              <w:rPr>
                <w:rFonts w:hint="eastAsia" w:ascii="方正仿宋_GBK" w:hAnsi="方正仿宋_GBK" w:eastAsia="方正仿宋_GBK" w:cs="方正仿宋_GBK"/>
                <w:color w:val="auto"/>
                <w:sz w:val="21"/>
                <w:szCs w:val="21"/>
              </w:rPr>
              <w:t>2020年1月至今</w:t>
            </w:r>
            <w:bookmarkEnd w:id="92"/>
            <w:r>
              <w:rPr>
                <w:rFonts w:hint="eastAsia" w:ascii="方正仿宋_GBK" w:hAnsi="方正仿宋_GBK" w:eastAsia="方正仿宋_GBK" w:cs="方正仿宋_GBK"/>
                <w:color w:val="auto"/>
                <w:sz w:val="21"/>
                <w:szCs w:val="21"/>
              </w:rPr>
              <w:t>，供应商承担过劳务派遣、人力外包业绩的，每个得2分，本项最高得6分。</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1EBE0782">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提供合同复印件加盖供应商公章。</w:t>
            </w:r>
          </w:p>
        </w:tc>
      </w:tr>
      <w:tr w14:paraId="5EF7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30C4E4F0">
            <w:pPr>
              <w:wordWrap w:val="0"/>
              <w:snapToGrid w:val="0"/>
              <w:jc w:val="center"/>
              <w:rPr>
                <w:rFonts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334F2E41">
            <w:pPr>
              <w:wordWrap w:val="0"/>
              <w:snapToGrid w:val="0"/>
              <w:jc w:val="center"/>
              <w:rPr>
                <w:rFonts w:ascii="方正仿宋_GBK" w:hAnsi="方正仿宋_GBK" w:eastAsia="方正仿宋_GBK" w:cs="方正仿宋_GBK"/>
                <w:sz w:val="21"/>
                <w:szCs w:val="21"/>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14:paraId="132D2EC4">
            <w:pPr>
              <w:wordWrap w:val="0"/>
              <w:snapToGrid w:val="0"/>
              <w:jc w:val="center"/>
              <w:rPr>
                <w:rFonts w:ascii="方正仿宋_GBK" w:hAnsi="方正仿宋_GBK" w:eastAsia="方正仿宋_GBK" w:cs="方正仿宋_GBK"/>
                <w:color w:val="auto"/>
                <w:sz w:val="21"/>
                <w:szCs w:val="21"/>
              </w:rPr>
            </w:pPr>
          </w:p>
        </w:tc>
        <w:tc>
          <w:tcPr>
            <w:tcW w:w="4603" w:type="dxa"/>
            <w:tcBorders>
              <w:top w:val="single" w:color="auto" w:sz="4" w:space="0"/>
              <w:left w:val="single" w:color="auto" w:sz="4" w:space="0"/>
              <w:bottom w:val="single" w:color="auto" w:sz="4" w:space="0"/>
              <w:right w:val="single" w:color="auto" w:sz="4" w:space="0"/>
            </w:tcBorders>
            <w:vAlign w:val="center"/>
          </w:tcPr>
          <w:p w14:paraId="29C0F723">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2.2020年1月至今，供应商承担过地理信息数据采集、数据处理、数据生产及入库项目、实景三维数据生产、地形图测量成果检验等类似测绘业绩的，每个得1分，本项最高得6分。</w:t>
            </w: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0A53C329">
            <w:pPr>
              <w:wordWrap w:val="0"/>
              <w:snapToGrid w:val="0"/>
              <w:rPr>
                <w:rFonts w:ascii="方正仿宋_GBK" w:hAnsi="方正仿宋_GBK" w:eastAsia="方正仿宋_GBK" w:cs="方正仿宋_GBK"/>
                <w:color w:val="FF0000"/>
                <w:sz w:val="21"/>
                <w:szCs w:val="21"/>
              </w:rPr>
            </w:pPr>
          </w:p>
        </w:tc>
      </w:tr>
      <w:tr w14:paraId="5796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037DEEC7">
            <w:pPr>
              <w:wordWrap w:val="0"/>
              <w:snapToGrid w:val="0"/>
              <w:jc w:val="center"/>
              <w:rPr>
                <w:rFonts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5D2A6B93">
            <w:pPr>
              <w:wordWrap w:val="0"/>
              <w:snapToGrid w:val="0"/>
              <w:jc w:val="center"/>
              <w:rPr>
                <w:rFonts w:ascii="方正仿宋_GBK" w:hAnsi="方正仿宋_GBK" w:eastAsia="方正仿宋_GBK" w:cs="方正仿宋_GBK"/>
                <w:sz w:val="21"/>
                <w:szCs w:val="21"/>
              </w:rPr>
            </w:pPr>
          </w:p>
        </w:tc>
        <w:tc>
          <w:tcPr>
            <w:tcW w:w="777" w:type="dxa"/>
            <w:vMerge w:val="restart"/>
            <w:tcBorders>
              <w:top w:val="single" w:color="auto" w:sz="4" w:space="0"/>
              <w:left w:val="single" w:color="auto" w:sz="4" w:space="0"/>
              <w:bottom w:val="single" w:color="auto" w:sz="4" w:space="0"/>
              <w:right w:val="single" w:color="auto" w:sz="4" w:space="0"/>
            </w:tcBorders>
            <w:vAlign w:val="center"/>
          </w:tcPr>
          <w:p w14:paraId="7CF69C48">
            <w:pPr>
              <w:wordWrap w:val="0"/>
              <w:snapToGrid w:val="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服务团队</w:t>
            </w:r>
          </w:p>
          <w:p w14:paraId="38C8C9B8">
            <w:pPr>
              <w:wordWrap w:val="0"/>
              <w:snapToGrid w:val="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22分</w:t>
            </w:r>
          </w:p>
        </w:tc>
        <w:tc>
          <w:tcPr>
            <w:tcW w:w="4603" w:type="dxa"/>
            <w:tcBorders>
              <w:top w:val="single" w:color="auto" w:sz="4" w:space="0"/>
              <w:left w:val="single" w:color="auto" w:sz="4" w:space="0"/>
              <w:bottom w:val="single" w:color="auto" w:sz="4" w:space="0"/>
              <w:right w:val="single" w:color="auto" w:sz="4" w:space="0"/>
            </w:tcBorders>
            <w:vAlign w:val="center"/>
          </w:tcPr>
          <w:p w14:paraId="295E8F5C">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1.供应商拟投入人员：</w:t>
            </w:r>
          </w:p>
          <w:p w14:paraId="448F5BAD">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xml:space="preserve">1.1项目负责人同时具有测绘类相关专业高级工程师及以上职称证书、注册测绘师证书的，得3分； </w:t>
            </w:r>
          </w:p>
          <w:p w14:paraId="24A884A0">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1.2技术负责人同时具有测绘类相关专业高级工程师及以上职称证书、注册测绘师证书的，得3分。</w:t>
            </w:r>
          </w:p>
        </w:tc>
        <w:tc>
          <w:tcPr>
            <w:tcW w:w="2172" w:type="dxa"/>
            <w:vMerge w:val="restart"/>
            <w:tcBorders>
              <w:top w:val="single" w:color="auto" w:sz="4" w:space="0"/>
              <w:left w:val="single" w:color="auto" w:sz="4" w:space="0"/>
              <w:bottom w:val="single" w:color="auto" w:sz="4" w:space="0"/>
              <w:right w:val="single" w:color="auto" w:sz="4" w:space="0"/>
            </w:tcBorders>
            <w:vAlign w:val="center"/>
          </w:tcPr>
          <w:p w14:paraId="74E44917">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1-3项人员不重复计分，提供拟派人员相应证书、社保局开具的近三个月内（2025年8、9、10月）任意一个月社保缴纳证明复印件加盖供应商公章（新成立的公司或新入职人员应提供劳动合同）。</w:t>
            </w:r>
          </w:p>
        </w:tc>
      </w:tr>
      <w:tr w14:paraId="71E9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0C121C9D">
            <w:pPr>
              <w:wordWrap w:val="0"/>
              <w:snapToGrid w:val="0"/>
              <w:jc w:val="center"/>
              <w:rPr>
                <w:rFonts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053E74E4">
            <w:pPr>
              <w:wordWrap w:val="0"/>
              <w:snapToGrid w:val="0"/>
              <w:jc w:val="center"/>
              <w:rPr>
                <w:rFonts w:ascii="方正仿宋_GBK" w:hAnsi="方正仿宋_GBK" w:eastAsia="方正仿宋_GBK" w:cs="方正仿宋_GBK"/>
                <w:sz w:val="21"/>
                <w:szCs w:val="21"/>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14:paraId="019CC482">
            <w:pPr>
              <w:wordWrap w:val="0"/>
              <w:snapToGrid w:val="0"/>
              <w:jc w:val="center"/>
              <w:rPr>
                <w:rFonts w:ascii="方正仿宋_GBK" w:hAnsi="方正仿宋_GBK" w:eastAsia="方正仿宋_GBK" w:cs="方正仿宋_GBK"/>
                <w:color w:val="auto"/>
                <w:sz w:val="21"/>
                <w:szCs w:val="21"/>
              </w:rPr>
            </w:pPr>
          </w:p>
        </w:tc>
        <w:tc>
          <w:tcPr>
            <w:tcW w:w="4603" w:type="dxa"/>
            <w:tcBorders>
              <w:top w:val="single" w:color="auto" w:sz="4" w:space="0"/>
              <w:left w:val="single" w:color="auto" w:sz="4" w:space="0"/>
              <w:bottom w:val="single" w:color="auto" w:sz="4" w:space="0"/>
              <w:right w:val="single" w:color="auto" w:sz="4" w:space="0"/>
            </w:tcBorders>
            <w:vAlign w:val="center"/>
          </w:tcPr>
          <w:p w14:paraId="18F12C02">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2.供应商拟投入人员中（除项目负责人与技术负责人）具有高级工程师及以上职称的，每人得1分，本项最高得8分。</w:t>
            </w: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20E986CE">
            <w:pPr>
              <w:wordWrap w:val="0"/>
              <w:snapToGrid w:val="0"/>
              <w:rPr>
                <w:rFonts w:ascii="方正仿宋_GBK" w:hAnsi="方正仿宋_GBK" w:eastAsia="方正仿宋_GBK" w:cs="方正仿宋_GBK"/>
                <w:sz w:val="21"/>
                <w:szCs w:val="21"/>
              </w:rPr>
            </w:pPr>
          </w:p>
        </w:tc>
      </w:tr>
      <w:tr w14:paraId="220D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2E925889">
            <w:pPr>
              <w:wordWrap w:val="0"/>
              <w:snapToGrid w:val="0"/>
              <w:jc w:val="center"/>
              <w:rPr>
                <w:rFonts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162324E6">
            <w:pPr>
              <w:wordWrap w:val="0"/>
              <w:snapToGrid w:val="0"/>
              <w:jc w:val="center"/>
              <w:rPr>
                <w:rFonts w:ascii="方正仿宋_GBK" w:hAnsi="方正仿宋_GBK" w:eastAsia="方正仿宋_GBK" w:cs="方正仿宋_GBK"/>
                <w:sz w:val="21"/>
                <w:szCs w:val="21"/>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14:paraId="0A52AE0D">
            <w:pPr>
              <w:wordWrap w:val="0"/>
              <w:snapToGrid w:val="0"/>
              <w:jc w:val="center"/>
              <w:rPr>
                <w:rFonts w:ascii="方正仿宋_GBK" w:hAnsi="方正仿宋_GBK" w:eastAsia="方正仿宋_GBK" w:cs="方正仿宋_GBK"/>
                <w:color w:val="auto"/>
                <w:sz w:val="21"/>
                <w:szCs w:val="21"/>
              </w:rPr>
            </w:pPr>
          </w:p>
        </w:tc>
        <w:tc>
          <w:tcPr>
            <w:tcW w:w="4603" w:type="dxa"/>
            <w:tcBorders>
              <w:top w:val="single" w:color="auto" w:sz="4" w:space="0"/>
              <w:left w:val="single" w:color="auto" w:sz="4" w:space="0"/>
              <w:bottom w:val="single" w:color="auto" w:sz="4" w:space="0"/>
              <w:right w:val="single" w:color="auto" w:sz="4" w:space="0"/>
            </w:tcBorders>
            <w:vAlign w:val="center"/>
          </w:tcPr>
          <w:p w14:paraId="52C62D7E">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3.供应商拟投入人员中（除项目负责人与技术负责人）具有中级工程师职称的，每人得0.5分，本项最高得6分。</w:t>
            </w: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0A990197">
            <w:pPr>
              <w:wordWrap w:val="0"/>
              <w:snapToGrid w:val="0"/>
              <w:rPr>
                <w:rFonts w:ascii="方正仿宋_GBK" w:hAnsi="方正仿宋_GBK" w:eastAsia="方正仿宋_GBK" w:cs="方正仿宋_GBK"/>
                <w:sz w:val="21"/>
                <w:szCs w:val="21"/>
              </w:rPr>
            </w:pPr>
          </w:p>
        </w:tc>
      </w:tr>
      <w:tr w14:paraId="1A48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5635279E">
            <w:pPr>
              <w:wordWrap w:val="0"/>
              <w:snapToGrid w:val="0"/>
              <w:jc w:val="center"/>
              <w:rPr>
                <w:rFonts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vAlign w:val="center"/>
          </w:tcPr>
          <w:p w14:paraId="49081E1F">
            <w:pPr>
              <w:wordWrap w:val="0"/>
              <w:snapToGrid w:val="0"/>
              <w:jc w:val="center"/>
              <w:rPr>
                <w:rFonts w:ascii="方正仿宋_GBK" w:hAnsi="方正仿宋_GBK" w:eastAsia="方正仿宋_GBK" w:cs="方正仿宋_GBK"/>
                <w:sz w:val="21"/>
                <w:szCs w:val="21"/>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14:paraId="7D4B6A37">
            <w:pPr>
              <w:wordWrap w:val="0"/>
              <w:snapToGrid w:val="0"/>
              <w:jc w:val="center"/>
              <w:rPr>
                <w:rFonts w:ascii="方正仿宋_GBK" w:hAnsi="方正仿宋_GBK" w:eastAsia="方正仿宋_GBK" w:cs="方正仿宋_GBK"/>
                <w:color w:val="auto"/>
                <w:sz w:val="21"/>
                <w:szCs w:val="21"/>
              </w:rPr>
            </w:pPr>
          </w:p>
        </w:tc>
        <w:tc>
          <w:tcPr>
            <w:tcW w:w="4603" w:type="dxa"/>
            <w:tcBorders>
              <w:top w:val="single" w:color="auto" w:sz="4" w:space="0"/>
              <w:left w:val="single" w:color="auto" w:sz="4" w:space="0"/>
              <w:bottom w:val="single" w:color="auto" w:sz="4" w:space="0"/>
              <w:right w:val="single" w:color="auto" w:sz="4" w:space="0"/>
            </w:tcBorders>
            <w:vAlign w:val="center"/>
          </w:tcPr>
          <w:p w14:paraId="0F7B1E8B">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4.以上2-3项评分人员中同时具备地理信息安全保密培训合格证的，每人得0.5分，本项最高得2分。</w:t>
            </w: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182C911A">
            <w:pPr>
              <w:wordWrap w:val="0"/>
              <w:snapToGrid w:val="0"/>
              <w:rPr>
                <w:rFonts w:ascii="方正仿宋_GBK" w:hAnsi="方正仿宋_GBK" w:eastAsia="方正仿宋_GBK" w:cs="方正仿宋_GBK"/>
                <w:sz w:val="21"/>
                <w:szCs w:val="21"/>
              </w:rPr>
            </w:pPr>
          </w:p>
        </w:tc>
      </w:tr>
      <w:tr w14:paraId="79BA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bottom w:val="single" w:color="auto" w:sz="4" w:space="0"/>
              <w:right w:val="single" w:color="auto" w:sz="4" w:space="0"/>
            </w:tcBorders>
            <w:vAlign w:val="center"/>
          </w:tcPr>
          <w:p w14:paraId="6C595D3D">
            <w:pPr>
              <w:wordWrap w:val="0"/>
              <w:snapToGrid w:val="0"/>
              <w:jc w:val="center"/>
              <w:rPr>
                <w:rFonts w:ascii="方正仿宋_GBK" w:hAnsi="方正仿宋_GBK" w:eastAsia="方正仿宋_GBK" w:cs="方正仿宋_GBK"/>
                <w:sz w:val="21"/>
                <w:szCs w:val="21"/>
              </w:rPr>
            </w:pPr>
          </w:p>
        </w:tc>
        <w:tc>
          <w:tcPr>
            <w:tcW w:w="590" w:type="pct"/>
            <w:vMerge w:val="continue"/>
            <w:tcBorders>
              <w:left w:val="single" w:color="auto" w:sz="4" w:space="0"/>
              <w:bottom w:val="single" w:color="auto" w:sz="4" w:space="0"/>
              <w:right w:val="single" w:color="auto" w:sz="4" w:space="0"/>
            </w:tcBorders>
            <w:vAlign w:val="center"/>
          </w:tcPr>
          <w:p w14:paraId="22C82C0C">
            <w:pPr>
              <w:wordWrap w:val="0"/>
              <w:snapToGrid w:val="0"/>
              <w:jc w:val="center"/>
              <w:rPr>
                <w:rFonts w:ascii="方正仿宋_GBK" w:hAnsi="方正仿宋_GBK" w:eastAsia="方正仿宋_GBK" w:cs="方正仿宋_GBK"/>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7FCCADC9">
            <w:pPr>
              <w:wordWrap w:val="0"/>
              <w:snapToGrid w:val="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综合能力</w:t>
            </w:r>
          </w:p>
          <w:p w14:paraId="67B13B93">
            <w:pPr>
              <w:wordWrap w:val="0"/>
              <w:snapToGrid w:val="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3分</w:t>
            </w:r>
          </w:p>
        </w:tc>
        <w:tc>
          <w:tcPr>
            <w:tcW w:w="4603" w:type="dxa"/>
            <w:tcBorders>
              <w:top w:val="single" w:color="auto" w:sz="4" w:space="0"/>
              <w:left w:val="single" w:color="auto" w:sz="4" w:space="0"/>
              <w:bottom w:val="single" w:color="auto" w:sz="4" w:space="0"/>
              <w:right w:val="single" w:color="auto" w:sz="4" w:space="0"/>
            </w:tcBorders>
            <w:vAlign w:val="center"/>
          </w:tcPr>
          <w:p w14:paraId="302B718B">
            <w:pPr>
              <w:wordWrap w:val="0"/>
              <w:snapToGrid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2020年1月至今，供应商具有与本项目相关的航测数据预处理、</w:t>
            </w:r>
            <w:bookmarkStart w:id="93" w:name="OLE_LINK5"/>
            <w:r>
              <w:rPr>
                <w:rFonts w:hint="eastAsia" w:ascii="方正仿宋_GBK" w:hAnsi="方正仿宋_GBK" w:eastAsia="方正仿宋_GBK" w:cs="方正仿宋_GBK"/>
                <w:color w:val="auto"/>
                <w:sz w:val="21"/>
                <w:szCs w:val="21"/>
              </w:rPr>
              <w:t>航测一体化数据处理</w:t>
            </w:r>
            <w:bookmarkEnd w:id="93"/>
            <w:r>
              <w:rPr>
                <w:rFonts w:hint="eastAsia" w:ascii="方正仿宋_GBK" w:hAnsi="方正仿宋_GBK" w:eastAsia="方正仿宋_GBK" w:cs="方正仿宋_GBK"/>
                <w:color w:val="auto"/>
                <w:sz w:val="21"/>
                <w:szCs w:val="21"/>
              </w:rPr>
              <w:t>、航测数据质检软件著作权登记证书的，每提供一个类别得1分，本项最高得3分。</w:t>
            </w:r>
          </w:p>
        </w:tc>
        <w:tc>
          <w:tcPr>
            <w:tcW w:w="2172" w:type="dxa"/>
            <w:tcBorders>
              <w:top w:val="single" w:color="auto" w:sz="4" w:space="0"/>
              <w:left w:val="single" w:color="auto" w:sz="4" w:space="0"/>
              <w:bottom w:val="single" w:color="auto" w:sz="4" w:space="0"/>
              <w:right w:val="single" w:color="auto" w:sz="4" w:space="0"/>
            </w:tcBorders>
            <w:vAlign w:val="center"/>
          </w:tcPr>
          <w:p w14:paraId="67C97817">
            <w:pPr>
              <w:wordWrap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提供相关证书复印件加盖供应商公章。</w:t>
            </w:r>
          </w:p>
        </w:tc>
      </w:tr>
    </w:tbl>
    <w:p w14:paraId="0A5DB91F">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注：关于小微企业报价扣除比例说明</w:t>
      </w:r>
    </w:p>
    <w:p w14:paraId="596F04F8">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1.供应商为非联合体参与磋商的，对小微型企业给予10%的扣除，以扣除后的报价参与评审。</w:t>
      </w:r>
    </w:p>
    <w:p w14:paraId="3F54DFFA">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2.监狱企业、残疾人福利性单位视同小型、微型企业。</w:t>
      </w:r>
    </w:p>
    <w:p w14:paraId="11EA69A8">
      <w:pPr>
        <w:pStyle w:val="3"/>
        <w:wordWrap w:val="0"/>
        <w:adjustRightInd w:val="0"/>
        <w:snapToGrid w:val="0"/>
        <w:spacing w:before="0" w:after="0" w:line="400" w:lineRule="exact"/>
        <w:ind w:firstLine="482" w:firstLineChars="200"/>
        <w:rPr>
          <w:rFonts w:ascii="方正仿宋_GBK" w:hAnsi="方正仿宋_GBK" w:eastAsia="方正仿宋_GBK" w:cs="方正仿宋_GBK"/>
          <w:sz w:val="24"/>
        </w:rPr>
      </w:pPr>
      <w:bookmarkStart w:id="94" w:name="_Toc6906"/>
      <w:bookmarkStart w:id="95" w:name="_Toc1497"/>
      <w:r>
        <w:rPr>
          <w:rFonts w:hint="eastAsia" w:ascii="方正仿宋_GBK" w:hAnsi="方正仿宋_GBK" w:eastAsia="方正仿宋_GBK" w:cs="方正仿宋_GBK"/>
          <w:sz w:val="24"/>
        </w:rPr>
        <w:t>三、无效响应</w:t>
      </w:r>
      <w:bookmarkEnd w:id="94"/>
      <w:bookmarkEnd w:id="95"/>
    </w:p>
    <w:p w14:paraId="656A57B3">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供应商发生以下条款情况之一者，视为无效响应，其响应文件将被拒绝：</w:t>
      </w:r>
    </w:p>
    <w:p w14:paraId="7AC68C97">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（一）供应商不符合规定的资格条件的；</w:t>
      </w:r>
    </w:p>
    <w:p w14:paraId="0260179D">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（二）供应商的法定代表人（或其授权代表）或自然人未参加磋商；</w:t>
      </w:r>
    </w:p>
    <w:p w14:paraId="28897572">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（三）供应商所提交的响应文件不按“第七篇 响应文件编制要求”要求签署或盖章；</w:t>
      </w:r>
    </w:p>
    <w:p w14:paraId="27671517">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（四）供应商的最后报价超过采购预算或最高限价的；</w:t>
      </w:r>
    </w:p>
    <w:p w14:paraId="4BFFB2F6">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（五）法定代表人为同一个人的两个及两个以上法人，母公司、全资子公司及其控股公司，在同一包采购中同时参与磋商；</w:t>
      </w:r>
    </w:p>
    <w:p w14:paraId="3B16770B">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（六）单位负责人为同一人或者存在直接控股、管理关系的不同供应商，参加同一合同项下的政府采购活动的；</w:t>
      </w:r>
    </w:p>
    <w:p w14:paraId="3E156C02">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（七）为采购项目提供整体设计、规范编制或者项目管理、监理、检测等服务的供应商，再参加该采购项目的其他采购活动；</w:t>
      </w:r>
    </w:p>
    <w:p w14:paraId="510D5B03">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（八）供应商磋商有效期不满足竞争性磋商文件要求的；</w:t>
      </w:r>
    </w:p>
    <w:p w14:paraId="3D93E6C3">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（九）供应商响应文件内容有与国家现行法律法规相违背的内容，或附有采购人无法接受的条件；</w:t>
      </w:r>
    </w:p>
    <w:p w14:paraId="64C5030D">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（十）供应商以联合体形式参与磋商的；</w:t>
      </w:r>
    </w:p>
    <w:p w14:paraId="55A4D826">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（十一）供应商被列入失信被执行人、重大税收违法案件当事人名单、政府采购严重违法失信行为记录名单及其他不符合《中华人民共和国政府采购法》第二十二条规定条件的。</w:t>
      </w:r>
    </w:p>
    <w:p w14:paraId="491F4305">
      <w:pPr>
        <w:pStyle w:val="3"/>
        <w:wordWrap w:val="0"/>
        <w:adjustRightInd w:val="0"/>
        <w:snapToGrid w:val="0"/>
        <w:spacing w:before="0" w:after="0" w:line="400" w:lineRule="exact"/>
        <w:ind w:firstLine="482" w:firstLineChars="200"/>
        <w:rPr>
          <w:rFonts w:ascii="方正仿宋_GBK" w:hAnsi="方正仿宋_GBK" w:eastAsia="方正仿宋_GBK" w:cs="方正仿宋_GBK"/>
          <w:sz w:val="24"/>
        </w:rPr>
      </w:pPr>
      <w:bookmarkStart w:id="96" w:name="_Toc16971"/>
      <w:bookmarkStart w:id="97" w:name="_Toc24717"/>
      <w:r>
        <w:rPr>
          <w:rFonts w:hint="eastAsia" w:ascii="方正仿宋_GBK" w:hAnsi="方正仿宋_GBK" w:eastAsia="方正仿宋_GBK" w:cs="方正仿宋_GBK"/>
          <w:sz w:val="24"/>
        </w:rPr>
        <w:t>四、</w:t>
      </w:r>
      <w:bookmarkEnd w:id="88"/>
      <w:bookmarkEnd w:id="89"/>
      <w:r>
        <w:rPr>
          <w:rFonts w:hint="eastAsia" w:ascii="方正仿宋_GBK" w:hAnsi="方正仿宋_GBK" w:eastAsia="方正仿宋_GBK" w:cs="方正仿宋_GBK"/>
          <w:sz w:val="24"/>
        </w:rPr>
        <w:t>采购终止</w:t>
      </w:r>
      <w:bookmarkEnd w:id="96"/>
      <w:bookmarkEnd w:id="97"/>
    </w:p>
    <w:p w14:paraId="3CB632D1">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出现下列情形之一的，采购人或者采购代理机构应当终止竞争性磋商采购活动，发布项目终止公告并说明原因，重新开展采购活动：</w:t>
      </w:r>
    </w:p>
    <w:p w14:paraId="43551215">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（一）因情况变化，不再符合规定的竞争性磋商采购方式适用情形的；</w:t>
      </w:r>
    </w:p>
    <w:p w14:paraId="13B81F7B">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37B1EF31">
      <w:pPr>
        <w:wordWrap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（三）在采购过程中符合要求的供应商或者报价未超过采购预算的供应商不足3家的，但《政府采购竞争性磋商采购方式管理暂行办法》第二十一条第三款以及财政部财库〔2015〕124号文件规定的情形除外。</w:t>
      </w:r>
    </w:p>
    <w:p w14:paraId="05113144">
      <w:pPr>
        <w:spacing w:line="400" w:lineRule="exact"/>
        <w:ind w:firstLine="480" w:firstLineChars="200"/>
        <w:rPr>
          <w:rFonts w:ascii="方正仿宋_GBK" w:hAnsi="方正仿宋_GBK" w:eastAsia="方正仿宋_GBK" w:cs="方正仿宋_GBK"/>
          <w:sz w:val="24"/>
          <w:szCs w:val="24"/>
        </w:rPr>
        <w:sectPr>
          <w:pgSz w:w="11907" w:h="16840"/>
          <w:pgMar w:top="1417" w:right="1417" w:bottom="1134" w:left="1417" w:header="964" w:footer="992" w:gutter="0"/>
          <w:pgNumType w:fmt="numberInDash"/>
          <w:cols w:space="720" w:num="1"/>
          <w:docGrid w:linePitch="312" w:charSpace="0"/>
        </w:sectPr>
      </w:pPr>
    </w:p>
    <w:p w14:paraId="0C322BC6">
      <w:pPr>
        <w:pStyle w:val="3"/>
        <w:spacing w:before="120" w:beforeLines="50" w:after="120" w:afterLines="50" w:line="240" w:lineRule="auto"/>
        <w:jc w:val="center"/>
        <w:rPr>
          <w:rFonts w:ascii="方正小标宋_GBK" w:hAnsi="方正小标宋_GBK" w:eastAsia="方正小标宋_GBK" w:cs="方正小标宋_GBK"/>
          <w:b w:val="0"/>
          <w:bCs/>
          <w:sz w:val="36"/>
          <w:szCs w:val="30"/>
        </w:rPr>
      </w:pPr>
      <w:bookmarkStart w:id="98" w:name="_Toc65662743"/>
      <w:bookmarkStart w:id="99" w:name="_Toc10595"/>
      <w:bookmarkStart w:id="100" w:name="_Toc663"/>
      <w:bookmarkStart w:id="101" w:name="_Toc102227313"/>
      <w:bookmarkStart w:id="102" w:name="_Toc12789059"/>
      <w:bookmarkStart w:id="103" w:name="_Toc11641055"/>
      <w:r>
        <w:rPr>
          <w:rFonts w:hint="eastAsia" w:ascii="方正小标宋_GBK" w:hAnsi="方正小标宋_GBK" w:eastAsia="方正小标宋_GBK" w:cs="方正小标宋_GBK"/>
          <w:b w:val="0"/>
          <w:bCs/>
          <w:sz w:val="36"/>
          <w:szCs w:val="30"/>
        </w:rPr>
        <w:t>第五篇  供应商须知</w:t>
      </w:r>
      <w:bookmarkEnd w:id="98"/>
      <w:bookmarkEnd w:id="99"/>
      <w:bookmarkEnd w:id="100"/>
      <w:bookmarkEnd w:id="101"/>
    </w:p>
    <w:p w14:paraId="1BCEBF60">
      <w:pPr>
        <w:pStyle w:val="3"/>
        <w:adjustRightInd w:val="0"/>
        <w:snapToGrid w:val="0"/>
        <w:spacing w:before="0" w:after="0" w:line="390" w:lineRule="exact"/>
        <w:ind w:firstLine="482" w:firstLineChars="200"/>
        <w:rPr>
          <w:rFonts w:ascii="方正仿宋_GBK" w:hAnsi="方正仿宋_GBK" w:eastAsia="方正仿宋_GBK" w:cs="方正仿宋_GBK"/>
          <w:sz w:val="24"/>
        </w:rPr>
      </w:pPr>
      <w:bookmarkStart w:id="104" w:name="_Toc10914"/>
      <w:bookmarkStart w:id="105" w:name="_Toc65662744"/>
      <w:bookmarkStart w:id="106" w:name="_Toc29501"/>
      <w:bookmarkStart w:id="107" w:name="_Toc342913389"/>
      <w:r>
        <w:rPr>
          <w:rFonts w:hint="eastAsia" w:ascii="方正仿宋_GBK" w:hAnsi="方正仿宋_GBK" w:eastAsia="方正仿宋_GBK" w:cs="方正仿宋_GBK"/>
          <w:sz w:val="24"/>
        </w:rPr>
        <w:t>一、磋商费用</w:t>
      </w:r>
      <w:bookmarkEnd w:id="104"/>
      <w:bookmarkEnd w:id="105"/>
      <w:bookmarkEnd w:id="106"/>
      <w:bookmarkEnd w:id="107"/>
    </w:p>
    <w:p w14:paraId="3FC9EA43">
      <w:pPr>
        <w:pStyle w:val="120"/>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参与磋商的供应商应承担其编制响应文件与递交响应文件所涉及的一切费用，不论磋商结果如何，采购人和采购代理机构在任何情况下无义务也无责任承担这些费用。</w:t>
      </w:r>
    </w:p>
    <w:p w14:paraId="3147B2C0">
      <w:pPr>
        <w:pStyle w:val="3"/>
        <w:wordWrap w:val="0"/>
        <w:adjustRightInd w:val="0"/>
        <w:snapToGrid w:val="0"/>
        <w:spacing w:before="0" w:after="0" w:line="390" w:lineRule="exact"/>
        <w:ind w:firstLine="482" w:firstLineChars="200"/>
        <w:rPr>
          <w:rFonts w:ascii="方正仿宋_GBK" w:hAnsi="方正仿宋_GBK" w:eastAsia="方正仿宋_GBK" w:cs="方正仿宋_GBK"/>
          <w:sz w:val="24"/>
        </w:rPr>
      </w:pPr>
      <w:bookmarkStart w:id="108" w:name="_Toc5468"/>
      <w:bookmarkStart w:id="109" w:name="_Toc23119"/>
      <w:bookmarkStart w:id="110" w:name="_Toc65662745"/>
      <w:bookmarkStart w:id="111" w:name="_Toc342913391"/>
      <w:r>
        <w:rPr>
          <w:rFonts w:hint="eastAsia" w:ascii="方正仿宋_GBK" w:hAnsi="方正仿宋_GBK" w:eastAsia="方正仿宋_GBK" w:cs="方正仿宋_GBK"/>
          <w:sz w:val="24"/>
        </w:rPr>
        <w:t>二、竞争性磋商文件</w:t>
      </w:r>
      <w:bookmarkEnd w:id="108"/>
      <w:bookmarkEnd w:id="109"/>
      <w:bookmarkEnd w:id="110"/>
      <w:bookmarkEnd w:id="111"/>
    </w:p>
    <w:p w14:paraId="6A851C03">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（一）竞争性磋商文件由采购邀请书、项目服务需求、项目商务需求、磋商程序及方法、评审标准、无效响应和采购终止、供应商须知、采购合同、响应文件编制要求七部分组成。</w:t>
      </w:r>
    </w:p>
    <w:p w14:paraId="27639BA2">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（二）采购人（或采购代理机构）所作的一切有效的书面通知、修改及补充，都是竞争性磋商文件不可分割的部分。</w:t>
      </w:r>
    </w:p>
    <w:p w14:paraId="4EA0F817">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（三）竞争性磋商文件的解释</w:t>
      </w:r>
    </w:p>
    <w:p w14:paraId="01992557">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12" w:name="_Toc318166429"/>
      <w:bookmarkStart w:id="113" w:name="_Toc318159160"/>
      <w:bookmarkStart w:id="114" w:name="_Toc318159780"/>
      <w:bookmarkStart w:id="115" w:name="_Toc318159349"/>
    </w:p>
    <w:p w14:paraId="30854E41">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（四）本竞争性磋商文件中，磋商小组根据与供应商进行磋商可能实质性变动的内容为竞争性磋商文件第二、三、六篇全部内容。</w:t>
      </w:r>
    </w:p>
    <w:p w14:paraId="51294F7B">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（五）评审的依据为竞争性磋商文件和响应文件（含有效的书面承诺）。磋商小组判断响应文件对竞争性磋商文件的响应，仅基于响应文件本身而不靠外部证据。</w:t>
      </w:r>
    </w:p>
    <w:bookmarkEnd w:id="112"/>
    <w:bookmarkEnd w:id="113"/>
    <w:bookmarkEnd w:id="114"/>
    <w:bookmarkEnd w:id="115"/>
    <w:p w14:paraId="13EFF687">
      <w:pPr>
        <w:pStyle w:val="3"/>
        <w:wordWrap w:val="0"/>
        <w:adjustRightInd w:val="0"/>
        <w:snapToGrid w:val="0"/>
        <w:spacing w:before="0" w:after="0" w:line="390" w:lineRule="exact"/>
        <w:ind w:firstLine="482" w:firstLineChars="200"/>
        <w:rPr>
          <w:rFonts w:ascii="方正仿宋_GBK" w:hAnsi="方正仿宋_GBK" w:eastAsia="方正仿宋_GBK" w:cs="方正仿宋_GBK"/>
          <w:sz w:val="24"/>
        </w:rPr>
      </w:pPr>
      <w:bookmarkStart w:id="116" w:name="_Toc65662746"/>
      <w:bookmarkStart w:id="117" w:name="_Toc30909"/>
      <w:bookmarkStart w:id="118" w:name="_Toc342913392"/>
      <w:bookmarkStart w:id="119" w:name="_Toc102227318"/>
      <w:bookmarkStart w:id="120" w:name="_Toc179714297"/>
      <w:bookmarkStart w:id="121" w:name="_Toc7417"/>
      <w:r>
        <w:rPr>
          <w:rFonts w:hint="eastAsia" w:ascii="方正仿宋_GBK" w:hAnsi="方正仿宋_GBK" w:eastAsia="方正仿宋_GBK" w:cs="方正仿宋_GBK"/>
          <w:sz w:val="24"/>
        </w:rPr>
        <w:t>三、磋商要求</w:t>
      </w:r>
      <w:bookmarkEnd w:id="116"/>
      <w:bookmarkEnd w:id="117"/>
      <w:bookmarkEnd w:id="118"/>
      <w:bookmarkEnd w:id="119"/>
      <w:bookmarkEnd w:id="120"/>
      <w:bookmarkEnd w:id="121"/>
    </w:p>
    <w:p w14:paraId="6DE3A6DE">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37C09037">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1.供应商应当按照竞争性磋商文件的要求编制响应文件，并对竞争性磋商文件提出的要求和条件作出实质性响应，响应文件原则上采用软面订本，同时应编制完整的页码、目录。</w:t>
      </w:r>
    </w:p>
    <w:p w14:paraId="70C6E380">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2.响应文件组成</w:t>
      </w:r>
    </w:p>
    <w:p w14:paraId="3130AB52">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 响应文件编制要求”规定的部分和供应商所作的一切有效补充、修改和承诺等文件组成，供应商应按照“第七篇 响应文件编制要求”规定的目录顺序组织编写和装订，也可在基本格式基础上对表格进行扩展，未规定格式的由供应商自定格式。</w:t>
      </w:r>
    </w:p>
    <w:p w14:paraId="1A4E6C6E">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（二）联合体：本项目不接受联合体参与磋商。</w:t>
      </w:r>
    </w:p>
    <w:p w14:paraId="21D67747">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（三）磋商有效期：响应文件及有关承诺文件有效期为提交响应文件截止时间起90天。</w:t>
      </w:r>
    </w:p>
    <w:p w14:paraId="26D8495D">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（四）修正错误</w:t>
      </w:r>
    </w:p>
    <w:p w14:paraId="2CF45E10">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1.若供应商所递交的响应文件或最后报价中的价格出现大写金额和小写金额不一致的错误，以大写金额修正为准。</w:t>
      </w:r>
    </w:p>
    <w:p w14:paraId="6BECDC56">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2.磋商小组按上述修正错误的原则及方法修正供应商的报价，供应商同意并</w:t>
      </w:r>
      <w:r>
        <w:rPr>
          <w:rFonts w:hint="eastAsia" w:ascii="方正仿宋_GBK" w:hAnsi="方正仿宋_GBK" w:eastAsia="方正仿宋_GBK" w:cs="方正仿宋_GBK"/>
          <w:sz w:val="24"/>
        </w:rPr>
        <w:t>签署</w:t>
      </w:r>
      <w:r>
        <w:rPr>
          <w:rFonts w:hint="eastAsia" w:ascii="方正仿宋_GBK" w:hAnsi="方正仿宋_GBK" w:eastAsia="方正仿宋_GBK" w:cs="方正仿宋_GBK"/>
          <w:sz w:val="24"/>
          <w:szCs w:val="24"/>
        </w:rPr>
        <w:t>确认后，修正后的报价对供应商具有约束作用。如果供应商不接受修正后的价格，将失去成为成交供应商的资格。</w:t>
      </w:r>
    </w:p>
    <w:p w14:paraId="1E6A1D5E">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（五）提交响应文件的份数和签署</w:t>
      </w:r>
    </w:p>
    <w:p w14:paraId="637CD41C">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w:t>
      </w:r>
      <w:r>
        <w:rPr>
          <w:rFonts w:hint="eastAsia" w:ascii="方正仿宋_GBK" w:hAnsi="方正仿宋_GBK" w:eastAsia="方正仿宋_GBK" w:cs="方正仿宋_GBK"/>
          <w:b/>
          <w:bCs/>
          <w:sz w:val="24"/>
          <w:szCs w:val="24"/>
        </w:rPr>
        <w:t>一式四份，其中正本一份，副本二份，电子文档一份</w:t>
      </w:r>
      <w:r>
        <w:rPr>
          <w:rFonts w:hint="eastAsia" w:ascii="方正仿宋_GBK" w:hAnsi="方正仿宋_GBK" w:eastAsia="方正仿宋_GBK" w:cs="方正仿宋_GBK"/>
          <w:sz w:val="24"/>
          <w:szCs w:val="24"/>
        </w:rPr>
        <w:t>（电子文档内容应为签字盖章齐全的正本响应文件扫描件，如不一致以纸质文件正本为准。采用U盘或光盘为电子文档载体，建议电子文档贴上标签：“CQGH-20250204影像生产劳务服务采购”并加盖供应商公章）；副本可为正本的复印件，应与正本一致，如出现不一致情况以正本为准。</w:t>
      </w:r>
    </w:p>
    <w:p w14:paraId="11BBD442">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rPr>
        <w:t>响应文件按竞争性磋商文件“第七篇 响应文件编制要求”要求签署或盖章。</w:t>
      </w:r>
    </w:p>
    <w:p w14:paraId="4E1219F8">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（六）响应文件的递交</w:t>
      </w:r>
    </w:p>
    <w:p w14:paraId="4880CD0D">
      <w:pPr>
        <w:pStyle w:val="34"/>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响应文件的正本、副本以及电子文档均应密封送达磋商地点，应在封套上注明磋商项目名称、供应商名称。若正本、副本以及电子文档分别进行密封的，还应在封套上注明“正本”“副本”“电子文档”字样。</w:t>
      </w:r>
    </w:p>
    <w:p w14:paraId="61A5C234">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（七）供应商参与人员</w:t>
      </w:r>
    </w:p>
    <w:p w14:paraId="1643EF91">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各个供应商应当派1-2名代表参与磋商，至少1人应为法定代表人（或其授权代表）或自然人（供应商为自然人）。</w:t>
      </w:r>
    </w:p>
    <w:p w14:paraId="5DA1E85C">
      <w:pPr>
        <w:pStyle w:val="3"/>
        <w:wordWrap w:val="0"/>
        <w:adjustRightInd w:val="0"/>
        <w:snapToGrid w:val="0"/>
        <w:spacing w:before="0" w:after="0" w:line="390" w:lineRule="exact"/>
        <w:ind w:firstLine="482" w:firstLineChars="200"/>
        <w:rPr>
          <w:rFonts w:ascii="方正仿宋_GBK" w:hAnsi="方正仿宋_GBK" w:eastAsia="方正仿宋_GBK" w:cs="方正仿宋_GBK"/>
          <w:sz w:val="24"/>
        </w:rPr>
      </w:pPr>
      <w:bookmarkStart w:id="122" w:name="_Toc23576"/>
      <w:bookmarkStart w:id="123" w:name="_Toc65662747"/>
      <w:bookmarkStart w:id="124" w:name="_Toc16272"/>
      <w:r>
        <w:rPr>
          <w:rFonts w:hint="eastAsia" w:ascii="方正仿宋_GBK" w:hAnsi="方正仿宋_GBK" w:eastAsia="方正仿宋_GBK" w:cs="方正仿宋_GBK"/>
          <w:sz w:val="24"/>
        </w:rPr>
        <w:t>四、成交供应商的确认和变更</w:t>
      </w:r>
      <w:bookmarkEnd w:id="122"/>
      <w:bookmarkEnd w:id="123"/>
      <w:bookmarkEnd w:id="124"/>
    </w:p>
    <w:p w14:paraId="640D0BED">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（一）成交供应商的确认</w:t>
      </w:r>
    </w:p>
    <w:p w14:paraId="1AE73D15">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369D9CB">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（二）成交供应商的变更</w:t>
      </w:r>
    </w:p>
    <w:p w14:paraId="5AAF84BD">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成交供应商拒绝与采购人签订合同的，采购人可以按照评标报告推荐的成交候选供应商顺序，确定排名下一位的候选人为成交供应商，也可以重新开展采购活动。</w:t>
      </w:r>
    </w:p>
    <w:p w14:paraId="523FF04E">
      <w:pPr>
        <w:pStyle w:val="3"/>
        <w:wordWrap w:val="0"/>
        <w:adjustRightInd w:val="0"/>
        <w:snapToGrid w:val="0"/>
        <w:spacing w:before="0" w:after="0" w:line="390" w:lineRule="exact"/>
        <w:ind w:firstLine="482" w:firstLineChars="200"/>
        <w:rPr>
          <w:rFonts w:ascii="方正仿宋_GBK" w:hAnsi="方正仿宋_GBK" w:eastAsia="方正仿宋_GBK" w:cs="方正仿宋_GBK"/>
          <w:sz w:val="24"/>
        </w:rPr>
      </w:pPr>
      <w:bookmarkStart w:id="125" w:name="_Toc28067"/>
      <w:bookmarkStart w:id="126" w:name="_Toc65662748"/>
      <w:bookmarkStart w:id="127" w:name="_Toc342913395"/>
      <w:bookmarkStart w:id="128" w:name="_Toc102227321"/>
      <w:bookmarkStart w:id="129" w:name="_Toc21717"/>
      <w:r>
        <w:rPr>
          <w:rFonts w:hint="eastAsia" w:ascii="方正仿宋_GBK" w:hAnsi="方正仿宋_GBK" w:eastAsia="方正仿宋_GBK" w:cs="方正仿宋_GBK"/>
          <w:sz w:val="24"/>
        </w:rPr>
        <w:t>五、成交通知</w:t>
      </w:r>
      <w:bookmarkEnd w:id="125"/>
      <w:bookmarkEnd w:id="126"/>
      <w:bookmarkEnd w:id="127"/>
      <w:bookmarkEnd w:id="128"/>
      <w:bookmarkEnd w:id="129"/>
    </w:p>
    <w:p w14:paraId="13B91F96">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（一）成交供应商确定后，采购代理机构将在行采家（https://www.gec123.com）、自然资源部重庆测绘院网（https://www.cqism.cn）上发布成交结果公告。</w:t>
      </w:r>
    </w:p>
    <w:p w14:paraId="59772BE0">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（二）结果公告发出同时，采购代理机构将以书面形式发出《成交通知书》。《成交通知书》一经发出即发生法律效力。</w:t>
      </w:r>
    </w:p>
    <w:p w14:paraId="2C72D915">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（三）《成交通知书》将作为签订合同的依据。</w:t>
      </w:r>
    </w:p>
    <w:p w14:paraId="2F05269A">
      <w:pPr>
        <w:pStyle w:val="3"/>
        <w:wordWrap w:val="0"/>
        <w:adjustRightInd w:val="0"/>
        <w:snapToGrid w:val="0"/>
        <w:spacing w:before="0" w:after="0" w:line="390" w:lineRule="exact"/>
        <w:ind w:firstLine="482" w:firstLineChars="200"/>
        <w:rPr>
          <w:rFonts w:ascii="方正仿宋_GBK" w:hAnsi="方正仿宋_GBK" w:eastAsia="方正仿宋_GBK" w:cs="方正仿宋_GBK"/>
          <w:sz w:val="24"/>
        </w:rPr>
      </w:pPr>
      <w:bookmarkStart w:id="130" w:name="_Toc65662749"/>
      <w:bookmarkStart w:id="131" w:name="_Toc9724"/>
      <w:bookmarkStart w:id="132" w:name="_Toc7029"/>
      <w:r>
        <w:rPr>
          <w:rFonts w:hint="eastAsia" w:ascii="方正仿宋_GBK" w:hAnsi="方正仿宋_GBK" w:eastAsia="方正仿宋_GBK" w:cs="方正仿宋_GBK"/>
          <w:sz w:val="24"/>
        </w:rPr>
        <w:t>六、关于质疑和投诉</w:t>
      </w:r>
      <w:bookmarkEnd w:id="130"/>
      <w:bookmarkEnd w:id="131"/>
      <w:bookmarkEnd w:id="132"/>
    </w:p>
    <w:p w14:paraId="6AABAE9C">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（一）质疑</w:t>
      </w:r>
    </w:p>
    <w:p w14:paraId="7A3AB1A9">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供应商认为采购文件、采购过程和成交结果使自己的权益受到伤害的，可向采购人或采购代理机构以书面形式质疑。</w:t>
      </w:r>
    </w:p>
    <w:p w14:paraId="44E6FD13">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提出质疑的应当是参与所质疑项目采购活动的供应商。</w:t>
      </w:r>
    </w:p>
    <w:p w14:paraId="78664A94">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1.质疑时限、内容</w:t>
      </w:r>
    </w:p>
    <w:p w14:paraId="7DA13CBE">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供应商认为采购文件、采购过程、成交结果使自己的权益受到损害的，可以在知道或者应知其权益受到损害之日起7个工作日内，以书面形式向采购人、采购代理机构提出质疑。</w:t>
      </w:r>
    </w:p>
    <w:p w14:paraId="703953CC">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1.2供应商提出质疑应当提交质疑函和必要的证明材料，质疑函应当包括下列内容：</w:t>
      </w:r>
    </w:p>
    <w:p w14:paraId="5B6944FB">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1.2.1供应商的姓名或者名称、地址、邮编、联系人及联系电话；</w:t>
      </w:r>
    </w:p>
    <w:p w14:paraId="3CEA7546">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1.2.2质疑项目的名称、采购执行编号；</w:t>
      </w:r>
    </w:p>
    <w:p w14:paraId="06864988">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1.2.3具体、明确的质疑事项和与质疑事项相关的请求；</w:t>
      </w:r>
    </w:p>
    <w:p w14:paraId="5BF9F193">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1.2.4事实依据；</w:t>
      </w:r>
    </w:p>
    <w:p w14:paraId="45F25F41">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1.2.5必要的法律依据；</w:t>
      </w:r>
    </w:p>
    <w:p w14:paraId="7300CB72">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1.2.6提出质疑的日期；</w:t>
      </w:r>
    </w:p>
    <w:p w14:paraId="38C78022">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1.2.7营业执照（或事业单位法人证书，或个体工商户营业执照或有效的自然人身份证明）复印件；</w:t>
      </w:r>
    </w:p>
    <w:p w14:paraId="74C88DBA">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1.2.8法定代表人授权委托书原件、法定代表人身份证复印件和其授权代表的身份证复印件（供应商为自然人的提供自然人身份证复印件）；</w:t>
      </w:r>
    </w:p>
    <w:p w14:paraId="75AA13C0">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1.3供应商为自然人的，质疑函应当由本人签字；供应商为法人或者其他组织的，质疑函应当由法定代表人、主要负责人，或者其授权代表签字或者盖章，并加盖公章。</w:t>
      </w:r>
    </w:p>
    <w:p w14:paraId="53926C44">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2.质疑答复</w:t>
      </w:r>
    </w:p>
    <w:p w14:paraId="27ED88F9">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采购人、采购代理机构应当在收到供应商的书面质疑后七个工作日内作出答复，并以书面形式通知质疑供应商和其他有关供应商。</w:t>
      </w:r>
    </w:p>
    <w:p w14:paraId="38D718B5">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3.其他</w:t>
      </w:r>
    </w:p>
    <w:p w14:paraId="6E757290">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3.1供应商应按照《政府采购质疑和投诉办法》（财政部令第94号）及相关法律法规要求，在法定质疑期内一次性提出针对同一采购程序环节的质疑。</w:t>
      </w:r>
    </w:p>
    <w:p w14:paraId="1BE58948">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3.2质疑函范本可在财政部门户网站和中国政府采购网下载。</w:t>
      </w:r>
    </w:p>
    <w:p w14:paraId="5F42F813">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（二）投诉</w:t>
      </w:r>
    </w:p>
    <w:p w14:paraId="0870ADDE">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1.供应商对采购人、采购代理机构的答复不满意，或者采购人、采购代理机构未在规定时间内作出答复的，可以在答复期满后15个工作日内按照相关法律法规向监督部门提起投诉。</w:t>
      </w:r>
    </w:p>
    <w:p w14:paraId="5549408D">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2.供应商应按照《政府采购质疑和投诉办法》（财政部令第94号）及相关法律法规要求递交投诉书和必要的证明材料。投诉书范本可在财政部门户网站和中国政府采购网下载。</w:t>
      </w:r>
    </w:p>
    <w:p w14:paraId="5239FF39">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14:paraId="45615860">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4.在确定受理投诉后，监督部门自受理投诉之日起30个工作日内（需要检验、检测、鉴定、专家评审以及需要投诉人补正材料的，所需时间不计算在投诉处理期限内）对投诉事项做出处理决定。</w:t>
      </w:r>
    </w:p>
    <w:p w14:paraId="56D73FE6">
      <w:pPr>
        <w:pStyle w:val="3"/>
        <w:wordWrap w:val="0"/>
        <w:adjustRightInd w:val="0"/>
        <w:snapToGrid w:val="0"/>
        <w:spacing w:before="0" w:after="0" w:line="390" w:lineRule="exact"/>
        <w:ind w:firstLine="482" w:firstLineChars="200"/>
        <w:rPr>
          <w:rFonts w:ascii="方正仿宋_GBK" w:hAnsi="方正仿宋_GBK" w:eastAsia="方正仿宋_GBK" w:cs="方正仿宋_GBK"/>
          <w:sz w:val="24"/>
          <w:szCs w:val="24"/>
        </w:rPr>
      </w:pPr>
      <w:bookmarkStart w:id="133" w:name="_Toc10081"/>
      <w:bookmarkStart w:id="134" w:name="_Toc27341"/>
      <w:bookmarkStart w:id="135" w:name="_Toc12388"/>
      <w:bookmarkStart w:id="136" w:name="_Toc3868"/>
      <w:bookmarkStart w:id="137" w:name="_Toc102227322"/>
      <w:bookmarkStart w:id="138" w:name="_Toc65662752"/>
      <w:bookmarkStart w:id="139" w:name="_Toc342913396"/>
      <w:r>
        <w:rPr>
          <w:rFonts w:hint="eastAsia" w:ascii="方正仿宋_GBK" w:hAnsi="方正仿宋_GBK" w:eastAsia="方正仿宋_GBK" w:cs="方正仿宋_GBK"/>
          <w:sz w:val="24"/>
          <w:szCs w:val="24"/>
        </w:rPr>
        <w:t>七、采购代理服务费</w:t>
      </w:r>
      <w:bookmarkEnd w:id="133"/>
      <w:bookmarkEnd w:id="134"/>
      <w:bookmarkEnd w:id="135"/>
      <w:bookmarkEnd w:id="136"/>
    </w:p>
    <w:p w14:paraId="266827BD">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（一）供应商成交后向采购代理机构缴纳采购代理服务费，本项目采购代理服务费按照以下标准执行：</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6CFC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12E49F34">
            <w:pPr>
              <w:wordWrap w:val="0"/>
              <w:jc w:val="right"/>
              <w:rPr>
                <w:rFonts w:ascii="方正仿宋_GBK" w:hAnsi="方正仿宋_GBK" w:eastAsia="方正仿宋_GBK" w:cs="方正仿宋_GBK"/>
                <w:sz w:val="21"/>
                <w:szCs w:val="21"/>
              </w:rPr>
            </w:pPr>
            <w:r>
              <w:rPr>
                <w:rFonts w:ascii="方正仿宋_GBK" w:hAnsi="方正仿宋_GBK" w:eastAsia="方正仿宋_GBK" w:cs="方正仿宋_GBK"/>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75g9YAAAAI&#10;AQAADwAAAAAAAAABACAAAAAiAAAAZHJzL2Rvd25yZXYueG1sUEsBAhQAFAAAAAgAh07iQGFrA8rl&#10;AQAAtgMAAA4AAAAAAAAAAQAgAAAAJQEAAGRycy9lMm9Eb2MueG1sUEsFBgAAAAAGAAYAWQEAAHwF&#10;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1"/>
                <w:szCs w:val="21"/>
              </w:rPr>
              <w:t>采购类型</w:t>
            </w:r>
          </w:p>
          <w:p w14:paraId="091BF882">
            <w:pPr>
              <w:wordWrap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成交金额（万元）</w:t>
            </w:r>
          </w:p>
        </w:tc>
        <w:tc>
          <w:tcPr>
            <w:tcW w:w="2273" w:type="dxa"/>
            <w:vAlign w:val="center"/>
          </w:tcPr>
          <w:p w14:paraId="508E492C">
            <w:pPr>
              <w:wordWrap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货物采购</w:t>
            </w:r>
          </w:p>
        </w:tc>
        <w:tc>
          <w:tcPr>
            <w:tcW w:w="2273" w:type="dxa"/>
            <w:vAlign w:val="center"/>
          </w:tcPr>
          <w:p w14:paraId="1952028C">
            <w:pPr>
              <w:wordWrap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服务采购</w:t>
            </w:r>
          </w:p>
        </w:tc>
        <w:tc>
          <w:tcPr>
            <w:tcW w:w="2272" w:type="dxa"/>
            <w:vAlign w:val="center"/>
          </w:tcPr>
          <w:p w14:paraId="2F5B6E9A">
            <w:pPr>
              <w:pStyle w:val="168"/>
              <w:widowControl w:val="0"/>
              <w:pBdr>
                <w:left w:val="none" w:color="auto" w:sz="0" w:space="0"/>
                <w:right w:val="none" w:color="auto" w:sz="0" w:space="0"/>
              </w:pBdr>
              <w:wordWrap w:val="0"/>
              <w:spacing w:before="0" w:beforeAutospacing="0" w:after="0" w:afterAutospacing="0"/>
              <w:rPr>
                <w:rFonts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工程</w:t>
            </w:r>
            <w:r>
              <w:rPr>
                <w:rFonts w:hint="eastAsia" w:ascii="方正仿宋_GBK" w:hAnsi="方正仿宋_GBK" w:eastAsia="方正仿宋_GBK" w:cs="方正仿宋_GBK"/>
                <w:sz w:val="21"/>
                <w:szCs w:val="21"/>
              </w:rPr>
              <w:t>采购</w:t>
            </w:r>
          </w:p>
        </w:tc>
      </w:tr>
      <w:tr w14:paraId="5867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411276F3">
            <w:pPr>
              <w:wordWrap w:val="0"/>
              <w:spacing w:line="240" w:lineRule="atLeast"/>
              <w:jc w:val="center"/>
              <w:rPr>
                <w:rFonts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100以下</w:t>
            </w:r>
          </w:p>
        </w:tc>
        <w:tc>
          <w:tcPr>
            <w:tcW w:w="2273" w:type="dxa"/>
            <w:vAlign w:val="center"/>
          </w:tcPr>
          <w:p w14:paraId="2EEF889C">
            <w:pPr>
              <w:wordWrap w:val="0"/>
              <w:spacing w:line="240" w:lineRule="atLeast"/>
              <w:jc w:val="center"/>
              <w:rPr>
                <w:rFonts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c>
          <w:tcPr>
            <w:tcW w:w="2273" w:type="dxa"/>
            <w:vAlign w:val="center"/>
          </w:tcPr>
          <w:p w14:paraId="33E48CA2">
            <w:pPr>
              <w:wordWrap w:val="0"/>
              <w:spacing w:line="240" w:lineRule="atLeast"/>
              <w:jc w:val="center"/>
              <w:rPr>
                <w:rFonts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c>
          <w:tcPr>
            <w:tcW w:w="2272" w:type="dxa"/>
            <w:vAlign w:val="center"/>
          </w:tcPr>
          <w:p w14:paraId="48C38C75">
            <w:pPr>
              <w:wordWrap w:val="0"/>
              <w:spacing w:line="240" w:lineRule="atLeast"/>
              <w:jc w:val="center"/>
              <w:rPr>
                <w:rFonts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r>
      <w:tr w14:paraId="2F9B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143F22AC">
            <w:pPr>
              <w:wordWrap w:val="0"/>
              <w:spacing w:line="240" w:lineRule="atLeast"/>
              <w:jc w:val="center"/>
              <w:rPr>
                <w:rFonts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100-500</w:t>
            </w:r>
          </w:p>
        </w:tc>
        <w:tc>
          <w:tcPr>
            <w:tcW w:w="2273" w:type="dxa"/>
            <w:vAlign w:val="center"/>
          </w:tcPr>
          <w:p w14:paraId="5F509996">
            <w:pPr>
              <w:wordWrap w:val="0"/>
              <w:spacing w:line="240" w:lineRule="atLeast"/>
              <w:jc w:val="center"/>
              <w:rPr>
                <w:rFonts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1.1%</w:t>
            </w:r>
          </w:p>
        </w:tc>
        <w:tc>
          <w:tcPr>
            <w:tcW w:w="2273" w:type="dxa"/>
            <w:vAlign w:val="center"/>
          </w:tcPr>
          <w:p w14:paraId="0153EF63">
            <w:pPr>
              <w:wordWrap w:val="0"/>
              <w:spacing w:line="240" w:lineRule="atLeast"/>
              <w:jc w:val="center"/>
              <w:rPr>
                <w:rFonts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0.8%</w:t>
            </w:r>
          </w:p>
        </w:tc>
        <w:tc>
          <w:tcPr>
            <w:tcW w:w="2272" w:type="dxa"/>
            <w:vAlign w:val="center"/>
          </w:tcPr>
          <w:p w14:paraId="365B7A79">
            <w:pPr>
              <w:wordWrap w:val="0"/>
              <w:spacing w:line="240" w:lineRule="atLeast"/>
              <w:jc w:val="center"/>
              <w:rPr>
                <w:rFonts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0.7%</w:t>
            </w:r>
          </w:p>
        </w:tc>
      </w:tr>
    </w:tbl>
    <w:p w14:paraId="3514DA14">
      <w:pPr>
        <w:spacing w:line="390" w:lineRule="exact"/>
        <w:ind w:firstLine="480" w:firstLineChars="200"/>
        <w:rPr>
          <w:rFonts w:ascii="方正仿宋_GBK" w:hAnsi="方正仿宋_GBK" w:eastAsia="方正仿宋_GBK" w:cs="方正仿宋_GBK"/>
          <w:sz w:val="24"/>
          <w:szCs w:val="24"/>
        </w:rPr>
      </w:pPr>
      <w:bookmarkStart w:id="140" w:name="OLE_LINK3"/>
      <w:r>
        <w:rPr>
          <w:rFonts w:hint="eastAsia" w:ascii="方正仿宋_GBK" w:hAnsi="方正仿宋_GBK" w:eastAsia="方正仿宋_GBK" w:cs="方正仿宋_GBK"/>
          <w:sz w:val="24"/>
          <w:szCs w:val="24"/>
        </w:rPr>
        <w:t>采购代理服务费以成交金额为基数，按服务采购收费标准的60%收取。</w:t>
      </w:r>
    </w:p>
    <w:p w14:paraId="5C1C1445">
      <w:pPr>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注：</w:t>
      </w:r>
      <w:r>
        <w:rPr>
          <w:rFonts w:hint="eastAsia" w:ascii="方正仿宋_GBK" w:hAnsi="方正仿宋_GBK" w:eastAsia="方正仿宋_GBK" w:cs="方正仿宋_GBK"/>
          <w:sz w:val="24"/>
          <w:szCs w:val="24"/>
        </w:rPr>
        <w:t>招标代理服务收费按差额定率累进法计算，低于5000元按照5000元收取。</w:t>
      </w:r>
    </w:p>
    <w:bookmarkEnd w:id="140"/>
    <w:p w14:paraId="69D00018">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（二）采购代理服务费缴纳账号：</w:t>
      </w:r>
    </w:p>
    <w:p w14:paraId="62D85622">
      <w:pPr>
        <w:wordWrap w:val="0"/>
        <w:spacing w:line="39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户  名：重庆国涵工程项目管理有限公司</w:t>
      </w:r>
    </w:p>
    <w:p w14:paraId="7C66B944">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开户行：中国民生银行股份有限公司重庆分行营业部</w:t>
      </w:r>
    </w:p>
    <w:p w14:paraId="4108B728">
      <w:pPr>
        <w:wordWrap w:val="0"/>
        <w:snapToGrid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2"/>
        </w:rPr>
        <w:t>账  号：159963283</w:t>
      </w:r>
    </w:p>
    <w:p w14:paraId="6A48A812">
      <w:pPr>
        <w:pStyle w:val="3"/>
        <w:wordWrap w:val="0"/>
        <w:adjustRightInd w:val="0"/>
        <w:snapToGrid w:val="0"/>
        <w:spacing w:before="0" w:after="0" w:line="390" w:lineRule="exact"/>
        <w:ind w:firstLine="482" w:firstLineChars="200"/>
        <w:rPr>
          <w:rFonts w:ascii="方正仿宋_GBK" w:hAnsi="方正仿宋_GBK" w:eastAsia="方正仿宋_GBK" w:cs="方正仿宋_GBK"/>
          <w:sz w:val="24"/>
        </w:rPr>
      </w:pPr>
      <w:bookmarkStart w:id="141" w:name="_Toc18421"/>
      <w:bookmarkStart w:id="142" w:name="_Toc5919"/>
      <w:bookmarkStart w:id="143" w:name="_Toc4053"/>
      <w:bookmarkStart w:id="144" w:name="_Toc12172"/>
      <w:r>
        <w:rPr>
          <w:rFonts w:hint="eastAsia" w:ascii="方正仿宋_GBK" w:hAnsi="方正仿宋_GBK" w:eastAsia="方正仿宋_GBK" w:cs="方正仿宋_GBK"/>
          <w:sz w:val="24"/>
          <w:szCs w:val="24"/>
        </w:rPr>
        <w:t>八、</w:t>
      </w:r>
      <w:bookmarkEnd w:id="141"/>
      <w:bookmarkEnd w:id="142"/>
      <w:r>
        <w:rPr>
          <w:rFonts w:hint="eastAsia" w:ascii="方正仿宋_GBK" w:hAnsi="方正仿宋_GBK" w:eastAsia="方正仿宋_GBK" w:cs="方正仿宋_GBK"/>
          <w:sz w:val="24"/>
        </w:rPr>
        <w:t>签订</w:t>
      </w:r>
      <w:bookmarkEnd w:id="137"/>
      <w:r>
        <w:rPr>
          <w:rFonts w:hint="eastAsia" w:ascii="方正仿宋_GBK" w:hAnsi="方正仿宋_GBK" w:eastAsia="方正仿宋_GBK" w:cs="方正仿宋_GBK"/>
          <w:sz w:val="24"/>
        </w:rPr>
        <w:t>合同</w:t>
      </w:r>
      <w:bookmarkEnd w:id="138"/>
      <w:bookmarkEnd w:id="139"/>
      <w:bookmarkEnd w:id="143"/>
      <w:bookmarkEnd w:id="144"/>
    </w:p>
    <w:p w14:paraId="4E153316">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662F7098">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（二）竞争性磋商文件、供应商的响应文件及澄清文件等，均为签订采购合同的依据。</w:t>
      </w:r>
    </w:p>
    <w:p w14:paraId="236B2D95">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6FC7C2AC">
      <w:pPr>
        <w:wordWrap w:val="0"/>
        <w:spacing w:line="39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（四）合同原则上应按照《采购合同》签订，相关单位要求适用合同通用格式版本的，应按其要求另行签订其他合同。</w:t>
      </w:r>
    </w:p>
    <w:p w14:paraId="459EBA98">
      <w:pPr>
        <w:wordWrap w:val="0"/>
        <w:spacing w:line="39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sz w:val="24"/>
          <w:szCs w:val="24"/>
        </w:rPr>
        <w:t>（五）采购人要求成交供应商提供履约保证金的，应当在竞争性磋商文件中予以约定。成交供应商履约完毕后，采购人根据采购文件规定无息退还其履约保证金。</w:t>
      </w:r>
      <w:bookmarkStart w:id="145" w:name="_Toc28706"/>
    </w:p>
    <w:bookmarkEnd w:id="145"/>
    <w:p w14:paraId="4D6DAC2C">
      <w:pPr>
        <w:spacing w:line="400" w:lineRule="exact"/>
        <w:ind w:firstLine="480" w:firstLineChars="200"/>
        <w:rPr>
          <w:rFonts w:ascii="方正仿宋_GBK" w:hAnsi="方正仿宋_GBK" w:eastAsia="方正仿宋_GBK" w:cs="方正仿宋_GBK"/>
          <w:color w:val="000000"/>
          <w:sz w:val="24"/>
        </w:rPr>
      </w:pPr>
    </w:p>
    <w:p w14:paraId="41EDC365">
      <w:pPr>
        <w:pStyle w:val="3"/>
        <w:spacing w:before="120" w:beforeLines="50" w:after="120" w:afterLines="50" w:line="240" w:lineRule="auto"/>
        <w:jc w:val="center"/>
        <w:rPr>
          <w:rFonts w:ascii="方正仿宋_GBK" w:hAnsi="方正仿宋_GBK" w:eastAsia="方正小标宋_GBK" w:cs="方正仿宋_GBK"/>
          <w:b w:val="0"/>
          <w:bCs/>
          <w:sz w:val="36"/>
          <w:szCs w:val="30"/>
        </w:rPr>
      </w:pPr>
      <w:r>
        <w:rPr>
          <w:rFonts w:hint="eastAsia" w:ascii="方正仿宋_GBK" w:hAnsi="方正仿宋_GBK" w:eastAsia="方正仿宋_GBK" w:cs="方正仿宋_GBK"/>
          <w:sz w:val="36"/>
          <w:szCs w:val="30"/>
        </w:rPr>
        <w:br w:type="page"/>
      </w:r>
      <w:bookmarkStart w:id="146" w:name="_Toc28412"/>
      <w:bookmarkStart w:id="147" w:name="_Toc20840"/>
      <w:r>
        <w:rPr>
          <w:rFonts w:hint="eastAsia" w:ascii="方正小标宋_GBK" w:hAnsi="方正小标宋_GBK" w:eastAsia="方正小标宋_GBK" w:cs="方正小标宋_GBK"/>
          <w:b w:val="0"/>
          <w:bCs/>
          <w:sz w:val="36"/>
          <w:szCs w:val="30"/>
        </w:rPr>
        <w:t xml:space="preserve">第六篇  </w:t>
      </w:r>
      <w:bookmarkEnd w:id="102"/>
      <w:bookmarkEnd w:id="103"/>
      <w:r>
        <w:rPr>
          <w:rFonts w:hint="eastAsia" w:ascii="方正小标宋_GBK" w:hAnsi="方正小标宋_GBK" w:eastAsia="方正小标宋_GBK" w:cs="方正小标宋_GBK"/>
          <w:b w:val="0"/>
          <w:bCs/>
          <w:sz w:val="36"/>
          <w:szCs w:val="30"/>
        </w:rPr>
        <w:t>采购合同</w:t>
      </w:r>
      <w:bookmarkEnd w:id="146"/>
      <w:r>
        <w:rPr>
          <w:rFonts w:hint="eastAsia" w:ascii="方正小标宋_GBK" w:hAnsi="方正小标宋_GBK" w:eastAsia="方正小标宋_GBK" w:cs="方正小标宋_GBK"/>
          <w:b w:val="0"/>
          <w:bCs/>
          <w:sz w:val="36"/>
          <w:szCs w:val="30"/>
        </w:rPr>
        <w:t>（样本）</w:t>
      </w:r>
      <w:bookmarkEnd w:id="147"/>
    </w:p>
    <w:p w14:paraId="1C827BA6">
      <w:pPr>
        <w:jc w:val="center"/>
        <w:rPr>
          <w:rFonts w:ascii="方正仿宋_GBK" w:hAnsi="方正仿宋_GBK" w:eastAsia="方正仿宋_GBK" w:cs="方正仿宋_GBK"/>
          <w:b/>
          <w:bCs/>
          <w:sz w:val="44"/>
          <w:szCs w:val="44"/>
        </w:rPr>
      </w:pPr>
      <w:bookmarkStart w:id="148" w:name="_Hlt41879464"/>
      <w:bookmarkEnd w:id="148"/>
      <w:bookmarkStart w:id="149" w:name="_Toc10132"/>
      <w:r>
        <w:rPr>
          <w:rFonts w:hint="eastAsia" w:ascii="方正仿宋_GBK" w:hAnsi="方正仿宋_GBK" w:eastAsia="方正仿宋_GBK" w:cs="方正仿宋_GBK"/>
          <w:b/>
          <w:bCs/>
          <w:sz w:val="44"/>
          <w:szCs w:val="44"/>
        </w:rPr>
        <w:t>采购合同</w:t>
      </w:r>
      <w:bookmarkEnd w:id="149"/>
    </w:p>
    <w:p w14:paraId="6F014EF3">
      <w:pPr>
        <w:spacing w:line="500" w:lineRule="exact"/>
        <w:jc w:val="left"/>
        <w:rPr>
          <w:rFonts w:ascii="方正仿宋_GBK" w:hAnsi="方正仿宋_GBK" w:eastAsia="方正仿宋_GBK" w:cs="方正仿宋_GBK"/>
          <w:sz w:val="24"/>
          <w:szCs w:val="24"/>
        </w:rPr>
      </w:pPr>
    </w:p>
    <w:p w14:paraId="5BE77838">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甲方（需方）：______________________      计价单位：____________</w:t>
      </w:r>
    </w:p>
    <w:p w14:paraId="6B24708B">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乙方（供方）：______________________      计量单位：_____________</w:t>
      </w:r>
    </w:p>
    <w:p w14:paraId="4D487148">
      <w:pPr>
        <w:spacing w:line="500" w:lineRule="exact"/>
        <w:rPr>
          <w:rFonts w:ascii="方正仿宋_GBK" w:hAnsi="方正仿宋_GBK" w:eastAsia="方正仿宋_GBK" w:cs="方正仿宋_GBK"/>
          <w:sz w:val="24"/>
        </w:rPr>
      </w:pPr>
    </w:p>
    <w:p w14:paraId="3AEEA620">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经双方协商一致，达成以下购销合同：</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68F1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1" w:type="dxa"/>
            <w:vAlign w:val="center"/>
          </w:tcPr>
          <w:p w14:paraId="21335BE0">
            <w:pPr>
              <w:spacing w:line="240" w:lineRule="atLeast"/>
              <w:jc w:val="center"/>
              <w:rPr>
                <w:rFonts w:ascii="方正仿宋_GBK" w:eastAsia="方正仿宋_GBK"/>
                <w:sz w:val="21"/>
                <w:szCs w:val="21"/>
              </w:rPr>
            </w:pPr>
            <w:r>
              <w:rPr>
                <w:rFonts w:hint="eastAsia" w:ascii="方正仿宋_GBK" w:eastAsia="方正仿宋_GBK"/>
                <w:sz w:val="21"/>
                <w:szCs w:val="21"/>
              </w:rPr>
              <w:t>磋商项目名称</w:t>
            </w:r>
          </w:p>
        </w:tc>
        <w:tc>
          <w:tcPr>
            <w:tcW w:w="984" w:type="dxa"/>
            <w:vAlign w:val="center"/>
          </w:tcPr>
          <w:p w14:paraId="0F56D502">
            <w:pPr>
              <w:spacing w:line="240" w:lineRule="atLeast"/>
              <w:jc w:val="center"/>
              <w:rPr>
                <w:rFonts w:ascii="方正仿宋_GBK" w:eastAsia="方正仿宋_GBK"/>
                <w:sz w:val="21"/>
                <w:szCs w:val="21"/>
              </w:rPr>
            </w:pPr>
            <w:r>
              <w:rPr>
                <w:rFonts w:hint="eastAsia" w:ascii="方正仿宋_GBK" w:eastAsia="方正仿宋_GBK"/>
                <w:sz w:val="21"/>
                <w:szCs w:val="21"/>
              </w:rPr>
              <w:t>数量</w:t>
            </w:r>
          </w:p>
        </w:tc>
        <w:tc>
          <w:tcPr>
            <w:tcW w:w="1298" w:type="dxa"/>
            <w:gridSpan w:val="2"/>
            <w:vAlign w:val="center"/>
          </w:tcPr>
          <w:p w14:paraId="22D57DCF">
            <w:pPr>
              <w:spacing w:line="240" w:lineRule="atLeast"/>
              <w:jc w:val="center"/>
              <w:rPr>
                <w:rFonts w:ascii="方正仿宋_GBK" w:eastAsia="方正仿宋_GBK"/>
                <w:sz w:val="21"/>
                <w:szCs w:val="21"/>
              </w:rPr>
            </w:pPr>
            <w:r>
              <w:rPr>
                <w:rFonts w:hint="eastAsia" w:ascii="方正仿宋_GBK" w:eastAsia="方正仿宋_GBK"/>
                <w:sz w:val="21"/>
                <w:szCs w:val="21"/>
              </w:rPr>
              <w:t>综合单价</w:t>
            </w:r>
          </w:p>
        </w:tc>
        <w:tc>
          <w:tcPr>
            <w:tcW w:w="1134" w:type="dxa"/>
            <w:vAlign w:val="center"/>
          </w:tcPr>
          <w:p w14:paraId="2D5DFA91">
            <w:pPr>
              <w:spacing w:line="240" w:lineRule="atLeast"/>
              <w:jc w:val="center"/>
              <w:rPr>
                <w:rFonts w:ascii="方正仿宋_GBK" w:eastAsia="方正仿宋_GBK"/>
                <w:sz w:val="21"/>
                <w:szCs w:val="21"/>
              </w:rPr>
            </w:pPr>
            <w:r>
              <w:rPr>
                <w:rFonts w:hint="eastAsia" w:ascii="方正仿宋_GBK" w:eastAsia="方正仿宋_GBK"/>
                <w:sz w:val="21"/>
                <w:szCs w:val="21"/>
              </w:rPr>
              <w:t>总价</w:t>
            </w:r>
          </w:p>
        </w:tc>
        <w:tc>
          <w:tcPr>
            <w:tcW w:w="1559" w:type="dxa"/>
            <w:vAlign w:val="center"/>
          </w:tcPr>
          <w:p w14:paraId="6AA69333">
            <w:pPr>
              <w:spacing w:line="240" w:lineRule="atLeast"/>
              <w:jc w:val="center"/>
              <w:rPr>
                <w:rFonts w:ascii="方正仿宋_GBK" w:eastAsia="方正仿宋_GBK"/>
                <w:sz w:val="21"/>
                <w:szCs w:val="21"/>
              </w:rPr>
            </w:pPr>
            <w:r>
              <w:rPr>
                <w:rFonts w:hint="eastAsia" w:ascii="方正仿宋_GBK" w:eastAsia="方正仿宋_GBK"/>
                <w:sz w:val="21"/>
                <w:szCs w:val="21"/>
              </w:rPr>
              <w:t>服务时间</w:t>
            </w:r>
          </w:p>
        </w:tc>
        <w:tc>
          <w:tcPr>
            <w:tcW w:w="1582" w:type="dxa"/>
            <w:vAlign w:val="center"/>
          </w:tcPr>
          <w:p w14:paraId="0AE0BD97">
            <w:pPr>
              <w:spacing w:line="240" w:lineRule="atLeast"/>
              <w:jc w:val="center"/>
              <w:rPr>
                <w:rFonts w:ascii="方正仿宋_GBK" w:eastAsia="方正仿宋_GBK"/>
                <w:sz w:val="21"/>
                <w:szCs w:val="21"/>
              </w:rPr>
            </w:pPr>
            <w:r>
              <w:rPr>
                <w:rFonts w:hint="eastAsia" w:ascii="方正仿宋_GBK" w:eastAsia="方正仿宋_GBK"/>
                <w:sz w:val="21"/>
                <w:szCs w:val="21"/>
              </w:rPr>
              <w:t>服务地点</w:t>
            </w:r>
          </w:p>
        </w:tc>
      </w:tr>
      <w:tr w14:paraId="6F00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4C2A5322">
            <w:pPr>
              <w:spacing w:line="240" w:lineRule="atLeast"/>
              <w:jc w:val="center"/>
              <w:rPr>
                <w:rFonts w:ascii="方正仿宋_GBK" w:eastAsia="方正仿宋_GBK"/>
                <w:sz w:val="21"/>
                <w:szCs w:val="21"/>
              </w:rPr>
            </w:pPr>
          </w:p>
        </w:tc>
        <w:tc>
          <w:tcPr>
            <w:tcW w:w="984" w:type="dxa"/>
            <w:vAlign w:val="center"/>
          </w:tcPr>
          <w:p w14:paraId="618E5D7A">
            <w:pPr>
              <w:spacing w:line="240" w:lineRule="atLeast"/>
              <w:jc w:val="center"/>
              <w:rPr>
                <w:rFonts w:ascii="方正仿宋_GBK" w:eastAsia="方正仿宋_GBK"/>
                <w:sz w:val="21"/>
                <w:szCs w:val="21"/>
              </w:rPr>
            </w:pPr>
          </w:p>
        </w:tc>
        <w:tc>
          <w:tcPr>
            <w:tcW w:w="1298" w:type="dxa"/>
            <w:gridSpan w:val="2"/>
            <w:vAlign w:val="center"/>
          </w:tcPr>
          <w:p w14:paraId="0355E8FC">
            <w:pPr>
              <w:spacing w:line="240" w:lineRule="atLeast"/>
              <w:jc w:val="center"/>
              <w:rPr>
                <w:rFonts w:ascii="方正仿宋_GBK" w:eastAsia="方正仿宋_GBK"/>
                <w:sz w:val="21"/>
                <w:szCs w:val="21"/>
              </w:rPr>
            </w:pPr>
          </w:p>
        </w:tc>
        <w:tc>
          <w:tcPr>
            <w:tcW w:w="1134" w:type="dxa"/>
            <w:vAlign w:val="center"/>
          </w:tcPr>
          <w:p w14:paraId="44471DAF">
            <w:pPr>
              <w:spacing w:line="240" w:lineRule="atLeast"/>
              <w:jc w:val="center"/>
              <w:rPr>
                <w:rFonts w:ascii="方正仿宋_GBK" w:eastAsia="方正仿宋_GBK"/>
                <w:sz w:val="21"/>
                <w:szCs w:val="21"/>
              </w:rPr>
            </w:pPr>
          </w:p>
        </w:tc>
        <w:tc>
          <w:tcPr>
            <w:tcW w:w="1559" w:type="dxa"/>
            <w:vAlign w:val="center"/>
          </w:tcPr>
          <w:p w14:paraId="12637FD3">
            <w:pPr>
              <w:spacing w:line="240" w:lineRule="atLeast"/>
              <w:jc w:val="center"/>
              <w:rPr>
                <w:rFonts w:ascii="方正仿宋_GBK" w:eastAsia="方正仿宋_GBK"/>
                <w:sz w:val="21"/>
                <w:szCs w:val="21"/>
              </w:rPr>
            </w:pPr>
          </w:p>
        </w:tc>
        <w:tc>
          <w:tcPr>
            <w:tcW w:w="1582" w:type="dxa"/>
            <w:vAlign w:val="center"/>
          </w:tcPr>
          <w:p w14:paraId="6DB2C29E">
            <w:pPr>
              <w:spacing w:line="240" w:lineRule="atLeast"/>
              <w:jc w:val="center"/>
              <w:rPr>
                <w:rFonts w:ascii="方正仿宋_GBK" w:eastAsia="方正仿宋_GBK"/>
                <w:sz w:val="21"/>
                <w:szCs w:val="21"/>
              </w:rPr>
            </w:pPr>
          </w:p>
        </w:tc>
      </w:tr>
      <w:tr w14:paraId="424B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6188A2B5">
            <w:pPr>
              <w:spacing w:line="240" w:lineRule="atLeast"/>
              <w:jc w:val="center"/>
              <w:rPr>
                <w:rFonts w:ascii="方正仿宋_GBK" w:eastAsia="方正仿宋_GBK"/>
                <w:sz w:val="21"/>
                <w:szCs w:val="21"/>
              </w:rPr>
            </w:pPr>
          </w:p>
        </w:tc>
        <w:tc>
          <w:tcPr>
            <w:tcW w:w="984" w:type="dxa"/>
            <w:vAlign w:val="center"/>
          </w:tcPr>
          <w:p w14:paraId="56B91778">
            <w:pPr>
              <w:spacing w:line="240" w:lineRule="atLeast"/>
              <w:jc w:val="center"/>
              <w:rPr>
                <w:rFonts w:ascii="方正仿宋_GBK" w:eastAsia="方正仿宋_GBK"/>
                <w:sz w:val="21"/>
                <w:szCs w:val="21"/>
              </w:rPr>
            </w:pPr>
          </w:p>
        </w:tc>
        <w:tc>
          <w:tcPr>
            <w:tcW w:w="1298" w:type="dxa"/>
            <w:gridSpan w:val="2"/>
            <w:vAlign w:val="center"/>
          </w:tcPr>
          <w:p w14:paraId="63014656">
            <w:pPr>
              <w:spacing w:line="240" w:lineRule="atLeast"/>
              <w:jc w:val="center"/>
              <w:rPr>
                <w:rFonts w:ascii="方正仿宋_GBK" w:eastAsia="方正仿宋_GBK"/>
                <w:sz w:val="21"/>
                <w:szCs w:val="21"/>
              </w:rPr>
            </w:pPr>
          </w:p>
        </w:tc>
        <w:tc>
          <w:tcPr>
            <w:tcW w:w="1134" w:type="dxa"/>
            <w:vAlign w:val="center"/>
          </w:tcPr>
          <w:p w14:paraId="051804BC">
            <w:pPr>
              <w:spacing w:line="240" w:lineRule="atLeast"/>
              <w:jc w:val="center"/>
              <w:rPr>
                <w:rFonts w:ascii="方正仿宋_GBK" w:eastAsia="方正仿宋_GBK"/>
                <w:sz w:val="21"/>
                <w:szCs w:val="21"/>
              </w:rPr>
            </w:pPr>
          </w:p>
        </w:tc>
        <w:tc>
          <w:tcPr>
            <w:tcW w:w="1559" w:type="dxa"/>
            <w:vAlign w:val="center"/>
          </w:tcPr>
          <w:p w14:paraId="6D125496">
            <w:pPr>
              <w:spacing w:line="240" w:lineRule="atLeast"/>
              <w:jc w:val="center"/>
              <w:rPr>
                <w:rFonts w:ascii="方正仿宋_GBK" w:eastAsia="方正仿宋_GBK"/>
                <w:sz w:val="21"/>
                <w:szCs w:val="21"/>
              </w:rPr>
            </w:pPr>
          </w:p>
        </w:tc>
        <w:tc>
          <w:tcPr>
            <w:tcW w:w="1582" w:type="dxa"/>
            <w:vAlign w:val="center"/>
          </w:tcPr>
          <w:p w14:paraId="496D5A8B">
            <w:pPr>
              <w:spacing w:line="240" w:lineRule="atLeast"/>
              <w:jc w:val="center"/>
              <w:rPr>
                <w:rFonts w:ascii="方正仿宋_GBK" w:eastAsia="方正仿宋_GBK"/>
                <w:sz w:val="21"/>
                <w:szCs w:val="21"/>
              </w:rPr>
            </w:pPr>
          </w:p>
        </w:tc>
      </w:tr>
      <w:tr w14:paraId="582C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0C5D0EF1">
            <w:pPr>
              <w:spacing w:line="240" w:lineRule="atLeast"/>
              <w:rPr>
                <w:rFonts w:ascii="方正仿宋_GBK" w:eastAsia="方正仿宋_GBK"/>
                <w:sz w:val="21"/>
                <w:szCs w:val="21"/>
              </w:rPr>
            </w:pPr>
            <w:r>
              <w:rPr>
                <w:rFonts w:hint="eastAsia" w:ascii="方正仿宋_GBK" w:eastAsia="方正仿宋_GBK"/>
                <w:sz w:val="21"/>
                <w:szCs w:val="21"/>
              </w:rPr>
              <w:t>合计人民币（小写）：</w:t>
            </w:r>
          </w:p>
        </w:tc>
      </w:tr>
      <w:tr w14:paraId="6F31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71295034">
            <w:pPr>
              <w:spacing w:line="240" w:lineRule="atLeast"/>
              <w:rPr>
                <w:rFonts w:ascii="方正仿宋_GBK" w:eastAsia="方正仿宋_GBK"/>
                <w:sz w:val="21"/>
                <w:szCs w:val="21"/>
              </w:rPr>
            </w:pPr>
            <w:r>
              <w:rPr>
                <w:rFonts w:hint="eastAsia" w:ascii="方正仿宋_GBK" w:eastAsia="方正仿宋_GBK"/>
                <w:sz w:val="21"/>
                <w:szCs w:val="21"/>
              </w:rPr>
              <w:t>合计人民币（大写）：</w:t>
            </w:r>
          </w:p>
        </w:tc>
      </w:tr>
      <w:tr w14:paraId="68F4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7"/>
          </w:tcPr>
          <w:p w14:paraId="165970AF">
            <w:pPr>
              <w:spacing w:line="240" w:lineRule="atLeast"/>
              <w:rPr>
                <w:rFonts w:ascii="方正仿宋_GBK" w:eastAsia="方正仿宋_GBK"/>
                <w:sz w:val="21"/>
                <w:szCs w:val="21"/>
              </w:rPr>
            </w:pPr>
            <w:r>
              <w:rPr>
                <w:rFonts w:hint="eastAsia" w:ascii="方正仿宋_GBK" w:eastAsia="方正仿宋_GBK"/>
                <w:sz w:val="21"/>
                <w:szCs w:val="21"/>
              </w:rPr>
              <w:t>一、服务要求</w:t>
            </w:r>
          </w:p>
        </w:tc>
      </w:tr>
      <w:tr w14:paraId="73C9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7"/>
          </w:tcPr>
          <w:p w14:paraId="28D9CDAB">
            <w:pPr>
              <w:spacing w:line="240" w:lineRule="atLeast"/>
              <w:rPr>
                <w:rFonts w:ascii="方正仿宋_GBK" w:eastAsia="方正仿宋_GBK"/>
                <w:sz w:val="21"/>
                <w:szCs w:val="21"/>
              </w:rPr>
            </w:pPr>
            <w:r>
              <w:rPr>
                <w:rFonts w:hint="eastAsia" w:ascii="方正仿宋_GBK" w:eastAsia="方正仿宋_GBK"/>
                <w:sz w:val="21"/>
                <w:szCs w:val="21"/>
              </w:rPr>
              <w:t>二、考核方式</w:t>
            </w:r>
          </w:p>
        </w:tc>
      </w:tr>
      <w:tr w14:paraId="1997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7"/>
          </w:tcPr>
          <w:p w14:paraId="707752C5">
            <w:pPr>
              <w:spacing w:line="240" w:lineRule="atLeast"/>
              <w:rPr>
                <w:rFonts w:ascii="方正仿宋_GBK" w:eastAsia="方正仿宋_GBK"/>
                <w:sz w:val="21"/>
                <w:szCs w:val="21"/>
              </w:rPr>
            </w:pPr>
            <w:r>
              <w:rPr>
                <w:rFonts w:hint="eastAsia" w:ascii="方正仿宋_GBK" w:eastAsia="方正仿宋_GBK"/>
                <w:sz w:val="21"/>
                <w:szCs w:val="21"/>
              </w:rPr>
              <w:t>三、付款方式：</w:t>
            </w:r>
          </w:p>
          <w:p w14:paraId="58A680BC"/>
        </w:tc>
      </w:tr>
      <w:tr w14:paraId="7DDB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7"/>
          </w:tcPr>
          <w:p w14:paraId="0652D90E">
            <w:pPr>
              <w:rPr>
                <w:rFonts w:ascii="方正仿宋_GBK" w:eastAsia="方正仿宋_GBK"/>
                <w:sz w:val="21"/>
                <w:szCs w:val="21"/>
              </w:rPr>
            </w:pPr>
            <w:r>
              <w:rPr>
                <w:rFonts w:hint="eastAsia" w:ascii="方正仿宋_GBK" w:eastAsia="方正仿宋_GBK"/>
                <w:sz w:val="21"/>
                <w:szCs w:val="21"/>
              </w:rPr>
              <w:t>四、履约保证金</w:t>
            </w:r>
            <w:r>
              <w:rPr>
                <w:rFonts w:ascii="方正仿宋_GBK" w:eastAsia="方正仿宋_GBK"/>
                <w:sz w:val="21"/>
                <w:szCs w:val="21"/>
              </w:rPr>
              <w:t>：</w:t>
            </w:r>
          </w:p>
        </w:tc>
      </w:tr>
      <w:tr w14:paraId="11C3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1D60AA15">
            <w:pPr>
              <w:spacing w:line="240" w:lineRule="atLeast"/>
              <w:rPr>
                <w:rFonts w:ascii="方正仿宋_GBK" w:eastAsia="方正仿宋_GBK"/>
                <w:sz w:val="21"/>
                <w:szCs w:val="21"/>
              </w:rPr>
            </w:pPr>
            <w:r>
              <w:rPr>
                <w:rFonts w:hint="eastAsia" w:ascii="方正仿宋_GBK" w:eastAsia="方正仿宋_GBK"/>
                <w:sz w:val="21"/>
                <w:szCs w:val="21"/>
              </w:rPr>
              <w:t>五、违约责任：</w:t>
            </w:r>
          </w:p>
          <w:p w14:paraId="69172857">
            <w:pPr>
              <w:spacing w:line="240" w:lineRule="atLeast"/>
              <w:rPr>
                <w:rFonts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576F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707D484A">
            <w:pPr>
              <w:spacing w:line="240" w:lineRule="atLeast"/>
              <w:rPr>
                <w:rFonts w:ascii="方正仿宋_GBK" w:eastAsia="方正仿宋_GBK"/>
                <w:sz w:val="21"/>
                <w:szCs w:val="21"/>
              </w:rPr>
            </w:pPr>
            <w:r>
              <w:rPr>
                <w:rFonts w:hint="eastAsia" w:ascii="方正仿宋_GBK" w:eastAsia="方正仿宋_GBK"/>
                <w:sz w:val="21"/>
                <w:szCs w:val="21"/>
              </w:rPr>
              <w:t>六、其他约定事项：</w:t>
            </w:r>
          </w:p>
          <w:p w14:paraId="6C90EECC">
            <w:pPr>
              <w:spacing w:line="240" w:lineRule="atLeast"/>
              <w:rPr>
                <w:rFonts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710233B4">
            <w:pPr>
              <w:spacing w:line="240" w:lineRule="atLeast"/>
              <w:rPr>
                <w:rFonts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5C7FA87A">
            <w:pPr>
              <w:spacing w:line="240" w:lineRule="atLeast"/>
              <w:rPr>
                <w:rFonts w:ascii="方正仿宋_GBK" w:eastAsia="方正仿宋_GBK"/>
                <w:sz w:val="21"/>
                <w:szCs w:val="21"/>
              </w:rPr>
            </w:pPr>
            <w:r>
              <w:rPr>
                <w:rFonts w:hint="eastAsia" w:ascii="方正仿宋_GBK" w:eastAsia="方正仿宋_GBK"/>
                <w:sz w:val="21"/>
                <w:szCs w:val="21"/>
              </w:rPr>
              <w:t>3.本合同一式__份， 需方__份，供方__份，具同等法律效力。</w:t>
            </w:r>
          </w:p>
          <w:p w14:paraId="7A6E2AF1">
            <w:pPr>
              <w:spacing w:line="240" w:lineRule="atLeast"/>
              <w:rPr>
                <w:rFonts w:ascii="方正仿宋_GBK" w:eastAsia="方正仿宋_GBK"/>
                <w:sz w:val="21"/>
                <w:szCs w:val="21"/>
              </w:rPr>
            </w:pPr>
            <w:r>
              <w:rPr>
                <w:rFonts w:hint="eastAsia" w:ascii="方正仿宋_GBK" w:eastAsia="方正仿宋_GBK"/>
                <w:sz w:val="21"/>
                <w:szCs w:val="21"/>
              </w:rPr>
              <w:t>4.其他：</w:t>
            </w:r>
          </w:p>
        </w:tc>
      </w:tr>
      <w:tr w14:paraId="2E2B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5F7D511">
            <w:pPr>
              <w:spacing w:line="240" w:lineRule="atLeast"/>
              <w:rPr>
                <w:rFonts w:ascii="方正仿宋_GBK" w:eastAsia="方正仿宋_GBK"/>
                <w:sz w:val="21"/>
                <w:szCs w:val="21"/>
              </w:rPr>
            </w:pPr>
            <w:r>
              <w:rPr>
                <w:rFonts w:hint="eastAsia" w:ascii="方正仿宋_GBK" w:eastAsia="方正仿宋_GBK"/>
                <w:sz w:val="21"/>
                <w:szCs w:val="21"/>
              </w:rPr>
              <w:t>需方：</w:t>
            </w:r>
          </w:p>
          <w:p w14:paraId="34AB3E3D">
            <w:pPr>
              <w:spacing w:line="240" w:lineRule="atLeast"/>
              <w:rPr>
                <w:rFonts w:ascii="方正仿宋_GBK" w:eastAsia="方正仿宋_GBK"/>
                <w:sz w:val="21"/>
                <w:szCs w:val="21"/>
              </w:rPr>
            </w:pPr>
            <w:r>
              <w:rPr>
                <w:rFonts w:hint="eastAsia" w:ascii="方正仿宋_GBK" w:eastAsia="方正仿宋_GBK"/>
                <w:sz w:val="21"/>
                <w:szCs w:val="21"/>
              </w:rPr>
              <w:t>地址：</w:t>
            </w:r>
          </w:p>
          <w:p w14:paraId="2C26E516">
            <w:pPr>
              <w:spacing w:line="240" w:lineRule="atLeast"/>
              <w:rPr>
                <w:rFonts w:ascii="方正仿宋_GBK" w:eastAsia="方正仿宋_GBK"/>
                <w:sz w:val="21"/>
                <w:szCs w:val="21"/>
              </w:rPr>
            </w:pPr>
            <w:r>
              <w:rPr>
                <w:rFonts w:hint="eastAsia" w:ascii="方正仿宋_GBK" w:eastAsia="方正仿宋_GBK"/>
                <w:sz w:val="21"/>
                <w:szCs w:val="21"/>
              </w:rPr>
              <w:t>联系电话：</w:t>
            </w:r>
          </w:p>
          <w:p w14:paraId="7D73AFFD">
            <w:pPr>
              <w:spacing w:line="240" w:lineRule="atLeast"/>
              <w:rPr>
                <w:rFonts w:ascii="方正仿宋_GBK" w:eastAsia="方正仿宋_GBK"/>
                <w:sz w:val="21"/>
                <w:szCs w:val="21"/>
              </w:rPr>
            </w:pPr>
            <w:r>
              <w:rPr>
                <w:rFonts w:hint="eastAsia" w:ascii="方正仿宋_GBK" w:eastAsia="方正仿宋_GBK"/>
                <w:sz w:val="21"/>
                <w:szCs w:val="21"/>
              </w:rPr>
              <w:t>授权代表：</w:t>
            </w:r>
          </w:p>
        </w:tc>
        <w:tc>
          <w:tcPr>
            <w:tcW w:w="4984" w:type="dxa"/>
            <w:gridSpan w:val="4"/>
          </w:tcPr>
          <w:p w14:paraId="395FF15D">
            <w:pPr>
              <w:spacing w:line="240" w:lineRule="atLeast"/>
              <w:rPr>
                <w:rFonts w:ascii="方正仿宋_GBK" w:eastAsia="方正仿宋_GBK"/>
                <w:sz w:val="21"/>
                <w:szCs w:val="21"/>
              </w:rPr>
            </w:pPr>
            <w:r>
              <w:rPr>
                <w:rFonts w:hint="eastAsia" w:ascii="方正仿宋_GBK" w:eastAsia="方正仿宋_GBK"/>
                <w:sz w:val="21"/>
                <w:szCs w:val="21"/>
              </w:rPr>
              <w:t>供方：</w:t>
            </w:r>
          </w:p>
          <w:p w14:paraId="2B1315A4">
            <w:pPr>
              <w:spacing w:line="240" w:lineRule="atLeast"/>
              <w:rPr>
                <w:rFonts w:ascii="方正仿宋_GBK" w:eastAsia="方正仿宋_GBK"/>
                <w:sz w:val="21"/>
                <w:szCs w:val="21"/>
              </w:rPr>
            </w:pPr>
            <w:r>
              <w:rPr>
                <w:rFonts w:hint="eastAsia" w:ascii="方正仿宋_GBK" w:eastAsia="方正仿宋_GBK"/>
                <w:sz w:val="21"/>
                <w:szCs w:val="21"/>
              </w:rPr>
              <w:t>地址：</w:t>
            </w:r>
          </w:p>
          <w:p w14:paraId="00D9AF79">
            <w:pPr>
              <w:spacing w:line="240" w:lineRule="atLeast"/>
              <w:rPr>
                <w:rFonts w:ascii="方正仿宋_GBK" w:eastAsia="方正仿宋_GBK"/>
                <w:sz w:val="21"/>
                <w:szCs w:val="21"/>
              </w:rPr>
            </w:pPr>
            <w:r>
              <w:rPr>
                <w:rFonts w:hint="eastAsia" w:ascii="方正仿宋_GBK" w:eastAsia="方正仿宋_GBK"/>
                <w:sz w:val="21"/>
                <w:szCs w:val="21"/>
              </w:rPr>
              <w:t>电话：</w:t>
            </w:r>
          </w:p>
          <w:p w14:paraId="6CDEA381">
            <w:pPr>
              <w:spacing w:line="240" w:lineRule="atLeast"/>
              <w:rPr>
                <w:rFonts w:ascii="方正仿宋_GBK" w:eastAsia="方正仿宋_GBK"/>
                <w:sz w:val="21"/>
                <w:szCs w:val="21"/>
              </w:rPr>
            </w:pPr>
            <w:r>
              <w:rPr>
                <w:rFonts w:hint="eastAsia" w:ascii="方正仿宋_GBK" w:eastAsia="方正仿宋_GBK"/>
                <w:sz w:val="21"/>
                <w:szCs w:val="21"/>
              </w:rPr>
              <w:t>传真：</w:t>
            </w:r>
          </w:p>
          <w:p w14:paraId="0A0291FA">
            <w:pPr>
              <w:spacing w:line="240" w:lineRule="atLeast"/>
              <w:rPr>
                <w:rFonts w:ascii="方正仿宋_GBK" w:eastAsia="方正仿宋_GBK"/>
                <w:sz w:val="21"/>
                <w:szCs w:val="21"/>
              </w:rPr>
            </w:pPr>
            <w:r>
              <w:rPr>
                <w:rFonts w:hint="eastAsia" w:ascii="方正仿宋_GBK" w:eastAsia="方正仿宋_GBK"/>
                <w:sz w:val="21"/>
                <w:szCs w:val="21"/>
              </w:rPr>
              <w:t>开户银行：</w:t>
            </w:r>
          </w:p>
          <w:p w14:paraId="77568FD6">
            <w:pPr>
              <w:spacing w:line="240" w:lineRule="atLeast"/>
              <w:rPr>
                <w:rFonts w:ascii="方正仿宋_GBK" w:eastAsia="方正仿宋_GBK"/>
                <w:sz w:val="21"/>
                <w:szCs w:val="21"/>
              </w:rPr>
            </w:pPr>
            <w:r>
              <w:rPr>
                <w:rFonts w:hint="eastAsia" w:ascii="方正仿宋_GBK" w:eastAsia="方正仿宋_GBK"/>
                <w:sz w:val="21"/>
                <w:szCs w:val="21"/>
              </w:rPr>
              <w:t>账号：</w:t>
            </w:r>
          </w:p>
          <w:p w14:paraId="2E6D0A7A">
            <w:pPr>
              <w:spacing w:line="240" w:lineRule="atLeast"/>
              <w:rPr>
                <w:rFonts w:ascii="方正仿宋_GBK" w:eastAsia="方正仿宋_GBK"/>
                <w:sz w:val="21"/>
                <w:szCs w:val="21"/>
              </w:rPr>
            </w:pPr>
            <w:r>
              <w:rPr>
                <w:rFonts w:hint="eastAsia" w:ascii="方正仿宋_GBK" w:eastAsia="方正仿宋_GBK"/>
                <w:sz w:val="21"/>
                <w:szCs w:val="21"/>
              </w:rPr>
              <w:t>授权代表：</w:t>
            </w:r>
          </w:p>
          <w:p w14:paraId="46133C3B">
            <w:pPr>
              <w:widowControl/>
              <w:spacing w:line="240" w:lineRule="atLeast"/>
              <w:jc w:val="left"/>
              <w:rPr>
                <w:rFonts w:ascii="方正仿宋_GBK" w:eastAsia="方正仿宋_GBK"/>
                <w:sz w:val="21"/>
                <w:szCs w:val="21"/>
              </w:rPr>
            </w:pPr>
            <w:r>
              <w:rPr>
                <w:rFonts w:hint="eastAsia" w:ascii="方正仿宋_GBK" w:eastAsia="方正仿宋_GBK"/>
                <w:sz w:val="21"/>
                <w:szCs w:val="21"/>
              </w:rPr>
              <w:t>（本栏请用计算机打印以便于准确付款）</w:t>
            </w:r>
          </w:p>
        </w:tc>
      </w:tr>
      <w:tr w14:paraId="4444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74E14883">
            <w:pPr>
              <w:spacing w:line="240" w:lineRule="atLeast"/>
              <w:rPr>
                <w:rFonts w:ascii="方正仿宋_GBK" w:eastAsia="方正仿宋_GBK"/>
                <w:sz w:val="21"/>
                <w:szCs w:val="21"/>
              </w:rPr>
            </w:pPr>
            <w:r>
              <w:rPr>
                <w:rFonts w:hint="eastAsia" w:ascii="方正仿宋_GBK" w:eastAsia="方正仿宋_GBK"/>
                <w:sz w:val="21"/>
                <w:szCs w:val="21"/>
              </w:rPr>
              <w:t>备注：</w:t>
            </w:r>
          </w:p>
        </w:tc>
      </w:tr>
    </w:tbl>
    <w:p w14:paraId="57C3C32E">
      <w:pPr>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签约时间：           年   月   日      签约地点：</w:t>
      </w:r>
    </w:p>
    <w:p w14:paraId="0DCD5E71">
      <w:pPr>
        <w:rPr>
          <w:rFonts w:ascii="方正仿宋_GBK" w:hAnsi="方正仿宋_GBK" w:eastAsia="方正仿宋_GBK" w:cs="方正仿宋_GBK"/>
          <w:sz w:val="24"/>
        </w:rPr>
      </w:pPr>
    </w:p>
    <w:p w14:paraId="5D131CAF">
      <w:pPr>
        <w:rPr>
          <w:rFonts w:ascii="方正仿宋_GBK" w:hAnsi="方正仿宋_GBK" w:eastAsia="方正仿宋_GBK" w:cs="方正仿宋_GBK"/>
          <w:sz w:val="24"/>
        </w:rPr>
        <w:sectPr>
          <w:footerReference r:id="rId9" w:type="default"/>
          <w:pgSz w:w="11907" w:h="16840"/>
          <w:pgMar w:top="1417" w:right="1417" w:bottom="1134" w:left="1417" w:header="851" w:footer="992" w:gutter="0"/>
          <w:pgNumType w:fmt="numberInDash"/>
          <w:cols w:space="720" w:num="1"/>
          <w:docGrid w:linePitch="380" w:charSpace="0"/>
        </w:sectPr>
      </w:pPr>
    </w:p>
    <w:p w14:paraId="6E5EBCB7">
      <w:pPr>
        <w:pStyle w:val="3"/>
        <w:spacing w:before="120" w:beforeLines="50" w:after="120" w:afterLines="50" w:line="240" w:lineRule="auto"/>
        <w:jc w:val="center"/>
        <w:rPr>
          <w:rFonts w:ascii="方正小标宋_GBK" w:hAnsi="方正小标宋_GBK" w:eastAsia="方正小标宋_GBK" w:cs="方正小标宋_GBK"/>
          <w:b w:val="0"/>
          <w:bCs/>
          <w:sz w:val="36"/>
          <w:szCs w:val="30"/>
        </w:rPr>
      </w:pPr>
      <w:bookmarkStart w:id="150" w:name="_Toc13307"/>
      <w:bookmarkStart w:id="151" w:name="_Toc16952"/>
      <w:r>
        <w:rPr>
          <w:rFonts w:hint="eastAsia" w:ascii="方正小标宋_GBK" w:hAnsi="方正小标宋_GBK" w:eastAsia="方正小标宋_GBK" w:cs="方正小标宋_GBK"/>
          <w:b w:val="0"/>
          <w:bCs/>
          <w:sz w:val="36"/>
          <w:szCs w:val="30"/>
        </w:rPr>
        <w:t>第七篇  响应文件编制要求</w:t>
      </w:r>
      <w:bookmarkEnd w:id="150"/>
      <w:bookmarkEnd w:id="151"/>
    </w:p>
    <w:p w14:paraId="3337D785">
      <w:pPr>
        <w:spacing w:line="400" w:lineRule="exact"/>
        <w:ind w:firstLine="482" w:firstLineChars="200"/>
        <w:rPr>
          <w:rFonts w:ascii="方正仿宋_GBK" w:hAnsi="方正仿宋_GBK" w:eastAsia="方正仿宋_GBK" w:cs="方正仿宋_GBK"/>
          <w:b/>
          <w:bCs/>
          <w:sz w:val="24"/>
          <w:szCs w:val="24"/>
        </w:rPr>
      </w:pPr>
      <w:bookmarkStart w:id="152" w:name="_Toc313888360"/>
      <w:bookmarkStart w:id="153" w:name="_Toc342913419"/>
      <w:bookmarkStart w:id="154" w:name="_Toc313008356"/>
      <w:bookmarkStart w:id="155" w:name="_Toc283382454"/>
      <w:bookmarkStart w:id="156" w:name="_Toc12789073"/>
      <w:r>
        <w:rPr>
          <w:rFonts w:hint="eastAsia" w:ascii="方正仿宋_GBK" w:hAnsi="方正仿宋_GBK" w:eastAsia="方正仿宋_GBK" w:cs="方正仿宋_GBK"/>
          <w:b/>
          <w:bCs/>
          <w:sz w:val="24"/>
          <w:szCs w:val="24"/>
        </w:rPr>
        <w:t>一、经济部分</w:t>
      </w:r>
    </w:p>
    <w:p w14:paraId="139FA9F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（一）竞争性磋商报价函</w:t>
      </w:r>
    </w:p>
    <w:p w14:paraId="2B8F636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14:paraId="08E37DE6">
      <w:pPr>
        <w:spacing w:line="400" w:lineRule="exact"/>
        <w:ind w:firstLine="482" w:firstLineChars="20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二、服务部分</w:t>
      </w:r>
    </w:p>
    <w:p w14:paraId="357E3FA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p w14:paraId="4EC8285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（二）其他资料（格式自定）</w:t>
      </w:r>
    </w:p>
    <w:p w14:paraId="0A527321">
      <w:pPr>
        <w:spacing w:line="400" w:lineRule="exact"/>
        <w:ind w:firstLine="482" w:firstLineChars="20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三、商务部分</w:t>
      </w:r>
    </w:p>
    <w:p w14:paraId="7AC5AE1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202D9B8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（二）其他优惠服务承诺（格式自定）</w:t>
      </w:r>
    </w:p>
    <w:p w14:paraId="6EFFC230">
      <w:pPr>
        <w:spacing w:line="400" w:lineRule="exact"/>
        <w:ind w:firstLine="482" w:firstLineChars="20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四、资格条件</w:t>
      </w:r>
    </w:p>
    <w:p w14:paraId="0A50489E">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5BE574A7">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7CA4C1F0">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3D8595E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4FF9769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w:t>
      </w:r>
      <w:r>
        <w:rPr>
          <w:rFonts w:hint="eastAsia" w:ascii="方正仿宋_GBK" w:hAnsi="仿宋" w:eastAsia="方正仿宋_GBK"/>
          <w:sz w:val="24"/>
          <w:szCs w:val="22"/>
        </w:rPr>
        <w:t>特定资格条件证明文件</w:t>
      </w:r>
    </w:p>
    <w:p w14:paraId="7AA697E0">
      <w:pPr>
        <w:spacing w:line="400" w:lineRule="exact"/>
        <w:ind w:firstLine="482" w:firstLineChars="20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五、其他应提供的资料</w:t>
      </w:r>
    </w:p>
    <w:p w14:paraId="11341D7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（一）中小企业声明函、监狱企业证明文件、残疾人福利性单位声明函</w:t>
      </w:r>
    </w:p>
    <w:p w14:paraId="7C88470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（二）其他资料：其他与项目有关的资料</w:t>
      </w:r>
    </w:p>
    <w:p w14:paraId="3A7BB879">
      <w:pPr>
        <w:rPr>
          <w:rFonts w:ascii="方正仿宋_GBK" w:hAnsi="方正仿宋_GBK" w:eastAsia="方正仿宋_GBK" w:cs="方正仿宋_GBK"/>
        </w:rPr>
      </w:pPr>
    </w:p>
    <w:p w14:paraId="6167CD11">
      <w:pPr>
        <w:rPr>
          <w:rFonts w:ascii="方正仿宋_GBK" w:hAnsi="方正仿宋_GBK" w:eastAsia="方正仿宋_GBK" w:cs="方正仿宋_GBK"/>
          <w:sz w:val="24"/>
        </w:rPr>
        <w:sectPr>
          <w:pgSz w:w="11907" w:h="16840"/>
          <w:pgMar w:top="1417" w:right="1417" w:bottom="1134" w:left="1417" w:header="851" w:footer="992" w:gutter="0"/>
          <w:pgNumType w:fmt="numberInDash"/>
          <w:cols w:space="720" w:num="1"/>
          <w:docGrid w:linePitch="380" w:charSpace="0"/>
        </w:sectPr>
      </w:pPr>
    </w:p>
    <w:p w14:paraId="26B0FAD4">
      <w:pPr>
        <w:pStyle w:val="3"/>
        <w:adjustRightInd w:val="0"/>
        <w:snapToGrid w:val="0"/>
        <w:spacing w:before="0" w:after="0" w:line="400" w:lineRule="exact"/>
        <w:ind w:firstLine="482" w:firstLineChars="200"/>
        <w:rPr>
          <w:rFonts w:ascii="方正仿宋_GBK" w:hAnsi="方正仿宋_GBK" w:eastAsia="方正仿宋_GBK" w:cs="方正仿宋_GBK"/>
          <w:sz w:val="24"/>
        </w:rPr>
      </w:pPr>
      <w:bookmarkStart w:id="157" w:name="_Toc9995"/>
      <w:bookmarkStart w:id="158" w:name="_Toc14481"/>
      <w:r>
        <w:rPr>
          <w:rFonts w:hint="eastAsia" w:ascii="方正仿宋_GBK" w:hAnsi="方正仿宋_GBK" w:eastAsia="方正仿宋_GBK" w:cs="方正仿宋_GBK"/>
          <w:sz w:val="24"/>
        </w:rPr>
        <w:t>一、经济部分</w:t>
      </w:r>
      <w:bookmarkEnd w:id="152"/>
      <w:bookmarkEnd w:id="153"/>
      <w:bookmarkEnd w:id="154"/>
      <w:bookmarkEnd w:id="157"/>
      <w:bookmarkEnd w:id="158"/>
    </w:p>
    <w:bookmarkEnd w:id="155"/>
    <w:bookmarkEnd w:id="156"/>
    <w:p w14:paraId="6F6EFE90">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（一）竞争性磋商报价函</w:t>
      </w:r>
    </w:p>
    <w:p w14:paraId="43F5B187">
      <w:pPr>
        <w:jc w:val="center"/>
        <w:rPr>
          <w:rFonts w:ascii="方正仿宋_GBK" w:hAnsi="方正仿宋_GBK" w:eastAsia="方正仿宋_GBK" w:cs="方正仿宋_GBK"/>
          <w:b/>
          <w:szCs w:val="28"/>
        </w:rPr>
      </w:pPr>
      <w:r>
        <w:rPr>
          <w:rFonts w:hint="eastAsia" w:ascii="方正仿宋_GBK" w:hAnsi="方正仿宋_GBK" w:eastAsia="方正仿宋_GBK" w:cs="方正仿宋_GBK"/>
          <w:b/>
          <w:szCs w:val="28"/>
        </w:rPr>
        <w:t>竞争性磋商报价函</w:t>
      </w:r>
    </w:p>
    <w:p w14:paraId="103E8E78">
      <w:pPr>
        <w:tabs>
          <w:tab w:val="left" w:pos="6300"/>
        </w:tabs>
        <w:snapToGrid w:val="0"/>
        <w:spacing w:line="312" w:lineRule="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（采购代理机构名称）</w:t>
      </w:r>
      <w:r>
        <w:rPr>
          <w:rFonts w:hint="eastAsia" w:ascii="方正仿宋_GBK" w:hAnsi="方正仿宋_GBK" w:eastAsia="方正仿宋_GBK" w:cs="方正仿宋_GBK"/>
          <w:sz w:val="24"/>
          <w:szCs w:val="24"/>
        </w:rPr>
        <w:t>：</w:t>
      </w:r>
    </w:p>
    <w:p w14:paraId="4DF9AB62">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（磋商项目名称）的竞争性磋商文件，经详细研究，决定参加该项目的磋商。</w:t>
      </w:r>
    </w:p>
    <w:p w14:paraId="381B47B6">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1.愿意按照竞争性磋商文件中的一切要求，提供本项目的服务，初始报价为人民币大写：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元。以我公司最后报价为准。</w:t>
      </w:r>
    </w:p>
    <w:p w14:paraId="4D43D72C">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68A7E324">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3.我方承诺：本次磋商的有效期为提交响应文件截止时间起90天。</w:t>
      </w:r>
    </w:p>
    <w:p w14:paraId="0CA61498">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4.我方完全理解和接受贵方竞争性磋商文件的一切规定和要求及评审办法。</w:t>
      </w:r>
    </w:p>
    <w:p w14:paraId="52AF4A83">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5.在整个竞争性磋商过程中，我方若有违规行为，接受按照《中华人民共和国政府采购法》和《竞争性磋商文件》之规定给予惩罚。</w:t>
      </w:r>
    </w:p>
    <w:p w14:paraId="2E411F8B">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6.我方若成为成交供应商，将按照最终磋商结果签订合同，并且严格履行合同义务。本承诺函将成为合同不可分割的一部分，与合同具有同等的法律效力。</w:t>
      </w:r>
    </w:p>
    <w:p w14:paraId="23BA7DB3">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7.如果我方成为成交供应商，保证在接到成交通知书同时，向采购代理机构</w:t>
      </w:r>
      <w:r>
        <w:rPr>
          <w:rFonts w:hint="eastAsia" w:ascii="方正仿宋_GBK" w:hAnsi="方正仿宋_GBK" w:eastAsia="方正仿宋_GBK" w:cs="方正仿宋_GBK"/>
          <w:sz w:val="24"/>
        </w:rPr>
        <w:t>缴纳</w:t>
      </w:r>
      <w:r>
        <w:rPr>
          <w:rFonts w:hint="eastAsia" w:ascii="方正仿宋_GBK" w:hAnsi="方正仿宋_GBK" w:eastAsia="方正仿宋_GBK" w:cs="方正仿宋_GBK"/>
          <w:sz w:val="24"/>
          <w:szCs w:val="24"/>
        </w:rPr>
        <w:t>竞争性磋商文件规定的采购代理服务费；保证在接到成交通知书后，向采购人缴纳履约保证金。</w:t>
      </w:r>
    </w:p>
    <w:p w14:paraId="75C7B9D1">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26EFB0E5">
      <w:pPr>
        <w:tabs>
          <w:tab w:val="left" w:pos="6300"/>
        </w:tabs>
        <w:snapToGrid w:val="0"/>
        <w:spacing w:line="312" w:lineRule="auto"/>
        <w:ind w:firstLine="570"/>
        <w:rPr>
          <w:rFonts w:ascii="方正仿宋_GBK" w:hAnsi="方正仿宋_GBK" w:eastAsia="方正仿宋_GBK" w:cs="方正仿宋_GBK"/>
          <w:sz w:val="24"/>
          <w:szCs w:val="24"/>
        </w:rPr>
      </w:pPr>
    </w:p>
    <w:p w14:paraId="649DD7B1">
      <w:pPr>
        <w:tabs>
          <w:tab w:val="left" w:pos="6300"/>
        </w:tabs>
        <w:snapToGrid w:val="0"/>
        <w:spacing w:line="312" w:lineRule="auto"/>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供应商（公章）或自然人签署：</w:t>
      </w:r>
    </w:p>
    <w:p w14:paraId="671A24B9">
      <w:pPr>
        <w:tabs>
          <w:tab w:val="left" w:pos="6300"/>
        </w:tabs>
        <w:snapToGrid w:val="0"/>
        <w:spacing w:line="312" w:lineRule="auto"/>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49A03153">
      <w:pPr>
        <w:tabs>
          <w:tab w:val="left" w:pos="6300"/>
        </w:tabs>
        <w:snapToGrid w:val="0"/>
        <w:spacing w:line="312" w:lineRule="auto"/>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0BC872A2">
      <w:pPr>
        <w:tabs>
          <w:tab w:val="left" w:pos="6300"/>
        </w:tabs>
        <w:snapToGrid w:val="0"/>
        <w:spacing w:line="312" w:lineRule="auto"/>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3312A432">
      <w:pPr>
        <w:tabs>
          <w:tab w:val="left" w:pos="6300"/>
        </w:tabs>
        <w:snapToGrid w:val="0"/>
        <w:spacing w:line="312" w:lineRule="auto"/>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749C83E3">
      <w:pPr>
        <w:snapToGrid w:val="0"/>
        <w:spacing w:line="312" w:lineRule="auto"/>
        <w:ind w:firstLine="480" w:firstLineChars="200"/>
        <w:rPr>
          <w:rFonts w:ascii="方正仿宋_GBK" w:hAnsi="方正仿宋_GBK" w:eastAsia="方正仿宋_GBK" w:cs="方正仿宋_GBK"/>
          <w:sz w:val="24"/>
          <w:szCs w:val="24"/>
        </w:rPr>
        <w:sectPr>
          <w:pgSz w:w="11907" w:h="16840"/>
          <w:pgMar w:top="1417" w:right="1417" w:bottom="1134" w:left="1417" w:header="851" w:footer="992" w:gutter="0"/>
          <w:pgNumType w:fmt="numberInDash"/>
          <w:cols w:space="720" w:num="1"/>
          <w:docGrid w:linePitch="380" w:charSpace="0"/>
        </w:sectPr>
      </w:pPr>
      <w:r>
        <w:rPr>
          <w:rFonts w:hint="eastAsia" w:ascii="方正仿宋_GBK" w:hAnsi="方正仿宋_GBK" w:eastAsia="方正仿宋_GBK" w:cs="方正仿宋_GBK"/>
          <w:sz w:val="24"/>
          <w:szCs w:val="24"/>
        </w:rPr>
        <w:t xml:space="preserve">                                                  年   月   日</w:t>
      </w:r>
    </w:p>
    <w:p w14:paraId="59B23EEA">
      <w:pPr>
        <w:tabs>
          <w:tab w:val="left" w:pos="2895"/>
        </w:tabs>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7"/>
        <w:gridCol w:w="3127"/>
        <w:gridCol w:w="1235"/>
        <w:gridCol w:w="1235"/>
        <w:gridCol w:w="1028"/>
      </w:tblGrid>
      <w:tr w14:paraId="5D8C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71" w:type="dxa"/>
            <w:vAlign w:val="center"/>
          </w:tcPr>
          <w:p w14:paraId="027771C9">
            <w:pPr>
              <w:jc w:val="center"/>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1557" w:type="dxa"/>
            <w:vAlign w:val="center"/>
          </w:tcPr>
          <w:p w14:paraId="720C1DA8">
            <w:pPr>
              <w:jc w:val="center"/>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名称</w:t>
            </w:r>
          </w:p>
        </w:tc>
        <w:tc>
          <w:tcPr>
            <w:tcW w:w="3127" w:type="dxa"/>
            <w:vAlign w:val="center"/>
          </w:tcPr>
          <w:p w14:paraId="7ECCA5E6">
            <w:pPr>
              <w:jc w:val="center"/>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相关信息</w:t>
            </w:r>
          </w:p>
        </w:tc>
        <w:tc>
          <w:tcPr>
            <w:tcW w:w="1235" w:type="dxa"/>
            <w:vAlign w:val="center"/>
          </w:tcPr>
          <w:p w14:paraId="1B4DCC18">
            <w:pPr>
              <w:jc w:val="center"/>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数量</w:t>
            </w:r>
          </w:p>
        </w:tc>
        <w:tc>
          <w:tcPr>
            <w:tcW w:w="1235" w:type="dxa"/>
            <w:vAlign w:val="center"/>
          </w:tcPr>
          <w:p w14:paraId="57E68377">
            <w:pPr>
              <w:jc w:val="center"/>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单价</w:t>
            </w:r>
          </w:p>
        </w:tc>
        <w:tc>
          <w:tcPr>
            <w:tcW w:w="1028" w:type="dxa"/>
            <w:vAlign w:val="center"/>
          </w:tcPr>
          <w:p w14:paraId="1D562E0A">
            <w:pPr>
              <w:jc w:val="center"/>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合计</w:t>
            </w:r>
          </w:p>
        </w:tc>
      </w:tr>
      <w:tr w14:paraId="2A2C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732BC3BF">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557" w:type="dxa"/>
            <w:vAlign w:val="center"/>
          </w:tcPr>
          <w:p w14:paraId="62374CBA">
            <w:pPr>
              <w:jc w:val="center"/>
              <w:rPr>
                <w:rFonts w:ascii="方正仿宋_GBK" w:hAnsi="方正仿宋_GBK" w:eastAsia="方正仿宋_GBK" w:cs="方正仿宋_GBK"/>
                <w:sz w:val="21"/>
                <w:szCs w:val="21"/>
              </w:rPr>
            </w:pPr>
          </w:p>
        </w:tc>
        <w:tc>
          <w:tcPr>
            <w:tcW w:w="3127" w:type="dxa"/>
          </w:tcPr>
          <w:p w14:paraId="1C7B441F">
            <w:pPr>
              <w:jc w:val="center"/>
              <w:rPr>
                <w:rFonts w:ascii="方正仿宋_GBK" w:hAnsi="方正仿宋_GBK" w:eastAsia="方正仿宋_GBK" w:cs="方正仿宋_GBK"/>
                <w:sz w:val="21"/>
                <w:szCs w:val="21"/>
              </w:rPr>
            </w:pPr>
          </w:p>
        </w:tc>
        <w:tc>
          <w:tcPr>
            <w:tcW w:w="1235" w:type="dxa"/>
            <w:vAlign w:val="center"/>
          </w:tcPr>
          <w:p w14:paraId="2AB840C2">
            <w:pPr>
              <w:jc w:val="center"/>
              <w:rPr>
                <w:rFonts w:ascii="方正仿宋_GBK" w:hAnsi="方正仿宋_GBK" w:eastAsia="方正仿宋_GBK" w:cs="方正仿宋_GBK"/>
                <w:sz w:val="21"/>
                <w:szCs w:val="21"/>
              </w:rPr>
            </w:pPr>
          </w:p>
        </w:tc>
        <w:tc>
          <w:tcPr>
            <w:tcW w:w="1235" w:type="dxa"/>
          </w:tcPr>
          <w:p w14:paraId="6AC29EF9">
            <w:pPr>
              <w:jc w:val="center"/>
              <w:rPr>
                <w:rFonts w:ascii="方正仿宋_GBK" w:hAnsi="方正仿宋_GBK" w:eastAsia="方正仿宋_GBK" w:cs="方正仿宋_GBK"/>
                <w:sz w:val="21"/>
                <w:szCs w:val="21"/>
              </w:rPr>
            </w:pPr>
          </w:p>
        </w:tc>
        <w:tc>
          <w:tcPr>
            <w:tcW w:w="1028" w:type="dxa"/>
          </w:tcPr>
          <w:p w14:paraId="10E7CD89">
            <w:pPr>
              <w:jc w:val="center"/>
              <w:rPr>
                <w:rFonts w:ascii="方正仿宋_GBK" w:hAnsi="方正仿宋_GBK" w:eastAsia="方正仿宋_GBK" w:cs="方正仿宋_GBK"/>
                <w:sz w:val="21"/>
                <w:szCs w:val="21"/>
              </w:rPr>
            </w:pPr>
          </w:p>
        </w:tc>
      </w:tr>
      <w:tr w14:paraId="4B30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2E4B0C4D">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557" w:type="dxa"/>
            <w:vAlign w:val="center"/>
          </w:tcPr>
          <w:p w14:paraId="760FDA4E">
            <w:pPr>
              <w:jc w:val="center"/>
              <w:rPr>
                <w:rFonts w:ascii="方正仿宋_GBK" w:hAnsi="方正仿宋_GBK" w:eastAsia="方正仿宋_GBK" w:cs="方正仿宋_GBK"/>
                <w:sz w:val="21"/>
                <w:szCs w:val="21"/>
              </w:rPr>
            </w:pPr>
          </w:p>
        </w:tc>
        <w:tc>
          <w:tcPr>
            <w:tcW w:w="3127" w:type="dxa"/>
          </w:tcPr>
          <w:p w14:paraId="54C3EF36">
            <w:pPr>
              <w:jc w:val="center"/>
              <w:rPr>
                <w:rFonts w:ascii="方正仿宋_GBK" w:hAnsi="方正仿宋_GBK" w:eastAsia="方正仿宋_GBK" w:cs="方正仿宋_GBK"/>
                <w:sz w:val="21"/>
                <w:szCs w:val="21"/>
              </w:rPr>
            </w:pPr>
          </w:p>
        </w:tc>
        <w:tc>
          <w:tcPr>
            <w:tcW w:w="1235" w:type="dxa"/>
            <w:vAlign w:val="center"/>
          </w:tcPr>
          <w:p w14:paraId="6E7A931D">
            <w:pPr>
              <w:jc w:val="center"/>
              <w:rPr>
                <w:rFonts w:ascii="方正仿宋_GBK" w:hAnsi="方正仿宋_GBK" w:eastAsia="方正仿宋_GBK" w:cs="方正仿宋_GBK"/>
                <w:sz w:val="21"/>
                <w:szCs w:val="21"/>
              </w:rPr>
            </w:pPr>
          </w:p>
        </w:tc>
        <w:tc>
          <w:tcPr>
            <w:tcW w:w="1235" w:type="dxa"/>
          </w:tcPr>
          <w:p w14:paraId="6AB68C80">
            <w:pPr>
              <w:jc w:val="center"/>
              <w:rPr>
                <w:rFonts w:ascii="方正仿宋_GBK" w:hAnsi="方正仿宋_GBK" w:eastAsia="方正仿宋_GBK" w:cs="方正仿宋_GBK"/>
                <w:sz w:val="21"/>
                <w:szCs w:val="21"/>
              </w:rPr>
            </w:pPr>
          </w:p>
        </w:tc>
        <w:tc>
          <w:tcPr>
            <w:tcW w:w="1028" w:type="dxa"/>
          </w:tcPr>
          <w:p w14:paraId="060ADF9B">
            <w:pPr>
              <w:jc w:val="center"/>
              <w:rPr>
                <w:rFonts w:ascii="方正仿宋_GBK" w:hAnsi="方正仿宋_GBK" w:eastAsia="方正仿宋_GBK" w:cs="方正仿宋_GBK"/>
                <w:sz w:val="21"/>
                <w:szCs w:val="21"/>
              </w:rPr>
            </w:pPr>
          </w:p>
        </w:tc>
      </w:tr>
      <w:tr w14:paraId="3874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34434D8F">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557" w:type="dxa"/>
            <w:vAlign w:val="center"/>
          </w:tcPr>
          <w:p w14:paraId="731A2542">
            <w:pPr>
              <w:jc w:val="center"/>
              <w:rPr>
                <w:rFonts w:ascii="方正仿宋_GBK" w:hAnsi="方正仿宋_GBK" w:eastAsia="方正仿宋_GBK" w:cs="方正仿宋_GBK"/>
                <w:sz w:val="21"/>
                <w:szCs w:val="21"/>
              </w:rPr>
            </w:pPr>
          </w:p>
        </w:tc>
        <w:tc>
          <w:tcPr>
            <w:tcW w:w="3127" w:type="dxa"/>
          </w:tcPr>
          <w:p w14:paraId="14FCBAFC">
            <w:pPr>
              <w:jc w:val="center"/>
              <w:rPr>
                <w:rFonts w:ascii="方正仿宋_GBK" w:hAnsi="方正仿宋_GBK" w:eastAsia="方正仿宋_GBK" w:cs="方正仿宋_GBK"/>
                <w:sz w:val="21"/>
                <w:szCs w:val="21"/>
              </w:rPr>
            </w:pPr>
          </w:p>
        </w:tc>
        <w:tc>
          <w:tcPr>
            <w:tcW w:w="1235" w:type="dxa"/>
            <w:vAlign w:val="center"/>
          </w:tcPr>
          <w:p w14:paraId="42BFA5E7">
            <w:pPr>
              <w:jc w:val="center"/>
              <w:rPr>
                <w:rFonts w:ascii="方正仿宋_GBK" w:hAnsi="方正仿宋_GBK" w:eastAsia="方正仿宋_GBK" w:cs="方正仿宋_GBK"/>
                <w:sz w:val="21"/>
                <w:szCs w:val="21"/>
              </w:rPr>
            </w:pPr>
          </w:p>
        </w:tc>
        <w:tc>
          <w:tcPr>
            <w:tcW w:w="1235" w:type="dxa"/>
          </w:tcPr>
          <w:p w14:paraId="47DD4F24">
            <w:pPr>
              <w:jc w:val="center"/>
              <w:rPr>
                <w:rFonts w:ascii="方正仿宋_GBK" w:hAnsi="方正仿宋_GBK" w:eastAsia="方正仿宋_GBK" w:cs="方正仿宋_GBK"/>
                <w:sz w:val="21"/>
                <w:szCs w:val="21"/>
              </w:rPr>
            </w:pPr>
          </w:p>
        </w:tc>
        <w:tc>
          <w:tcPr>
            <w:tcW w:w="1028" w:type="dxa"/>
          </w:tcPr>
          <w:p w14:paraId="6B5BEF7C">
            <w:pPr>
              <w:jc w:val="center"/>
              <w:rPr>
                <w:rFonts w:ascii="方正仿宋_GBK" w:hAnsi="方正仿宋_GBK" w:eastAsia="方正仿宋_GBK" w:cs="方正仿宋_GBK"/>
                <w:sz w:val="21"/>
                <w:szCs w:val="21"/>
              </w:rPr>
            </w:pPr>
          </w:p>
        </w:tc>
      </w:tr>
      <w:tr w14:paraId="32D6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67655A19">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557" w:type="dxa"/>
            <w:vAlign w:val="center"/>
          </w:tcPr>
          <w:p w14:paraId="60C0A7F9">
            <w:pPr>
              <w:jc w:val="center"/>
              <w:rPr>
                <w:rFonts w:ascii="方正仿宋_GBK" w:hAnsi="方正仿宋_GBK" w:eastAsia="方正仿宋_GBK" w:cs="方正仿宋_GBK"/>
                <w:sz w:val="21"/>
                <w:szCs w:val="21"/>
              </w:rPr>
            </w:pPr>
          </w:p>
        </w:tc>
        <w:tc>
          <w:tcPr>
            <w:tcW w:w="3127" w:type="dxa"/>
          </w:tcPr>
          <w:p w14:paraId="180BFB62">
            <w:pPr>
              <w:jc w:val="center"/>
              <w:rPr>
                <w:rFonts w:ascii="方正仿宋_GBK" w:hAnsi="方正仿宋_GBK" w:eastAsia="方正仿宋_GBK" w:cs="方正仿宋_GBK"/>
                <w:sz w:val="21"/>
                <w:szCs w:val="21"/>
              </w:rPr>
            </w:pPr>
          </w:p>
        </w:tc>
        <w:tc>
          <w:tcPr>
            <w:tcW w:w="1235" w:type="dxa"/>
            <w:vAlign w:val="center"/>
          </w:tcPr>
          <w:p w14:paraId="2E147F0B">
            <w:pPr>
              <w:jc w:val="center"/>
              <w:rPr>
                <w:rFonts w:ascii="方正仿宋_GBK" w:hAnsi="方正仿宋_GBK" w:eastAsia="方正仿宋_GBK" w:cs="方正仿宋_GBK"/>
                <w:sz w:val="21"/>
                <w:szCs w:val="21"/>
              </w:rPr>
            </w:pPr>
          </w:p>
        </w:tc>
        <w:tc>
          <w:tcPr>
            <w:tcW w:w="1235" w:type="dxa"/>
          </w:tcPr>
          <w:p w14:paraId="0DEC9591">
            <w:pPr>
              <w:jc w:val="center"/>
              <w:rPr>
                <w:rFonts w:ascii="方正仿宋_GBK" w:hAnsi="方正仿宋_GBK" w:eastAsia="方正仿宋_GBK" w:cs="方正仿宋_GBK"/>
                <w:sz w:val="21"/>
                <w:szCs w:val="21"/>
              </w:rPr>
            </w:pPr>
          </w:p>
        </w:tc>
        <w:tc>
          <w:tcPr>
            <w:tcW w:w="1028" w:type="dxa"/>
          </w:tcPr>
          <w:p w14:paraId="7D6A432B">
            <w:pPr>
              <w:jc w:val="center"/>
              <w:rPr>
                <w:rFonts w:ascii="方正仿宋_GBK" w:hAnsi="方正仿宋_GBK" w:eastAsia="方正仿宋_GBK" w:cs="方正仿宋_GBK"/>
                <w:sz w:val="21"/>
                <w:szCs w:val="21"/>
              </w:rPr>
            </w:pPr>
          </w:p>
        </w:tc>
      </w:tr>
      <w:tr w14:paraId="7FE9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0BF79AF3">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557" w:type="dxa"/>
            <w:vAlign w:val="center"/>
          </w:tcPr>
          <w:p w14:paraId="525584AD">
            <w:pPr>
              <w:jc w:val="center"/>
              <w:rPr>
                <w:rFonts w:ascii="方正仿宋_GBK" w:hAnsi="方正仿宋_GBK" w:eastAsia="方正仿宋_GBK" w:cs="方正仿宋_GBK"/>
                <w:sz w:val="21"/>
                <w:szCs w:val="21"/>
              </w:rPr>
            </w:pPr>
          </w:p>
        </w:tc>
        <w:tc>
          <w:tcPr>
            <w:tcW w:w="3127" w:type="dxa"/>
          </w:tcPr>
          <w:p w14:paraId="422CE0A2">
            <w:pPr>
              <w:jc w:val="center"/>
              <w:rPr>
                <w:rFonts w:ascii="方正仿宋_GBK" w:hAnsi="方正仿宋_GBK" w:eastAsia="方正仿宋_GBK" w:cs="方正仿宋_GBK"/>
                <w:sz w:val="21"/>
                <w:szCs w:val="21"/>
              </w:rPr>
            </w:pPr>
          </w:p>
        </w:tc>
        <w:tc>
          <w:tcPr>
            <w:tcW w:w="1235" w:type="dxa"/>
            <w:vAlign w:val="center"/>
          </w:tcPr>
          <w:p w14:paraId="40B0D438">
            <w:pPr>
              <w:jc w:val="center"/>
              <w:rPr>
                <w:rFonts w:ascii="方正仿宋_GBK" w:hAnsi="方正仿宋_GBK" w:eastAsia="方正仿宋_GBK" w:cs="方正仿宋_GBK"/>
                <w:sz w:val="21"/>
                <w:szCs w:val="21"/>
              </w:rPr>
            </w:pPr>
          </w:p>
        </w:tc>
        <w:tc>
          <w:tcPr>
            <w:tcW w:w="1235" w:type="dxa"/>
          </w:tcPr>
          <w:p w14:paraId="32D13259">
            <w:pPr>
              <w:jc w:val="center"/>
              <w:rPr>
                <w:rFonts w:ascii="方正仿宋_GBK" w:hAnsi="方正仿宋_GBK" w:eastAsia="方正仿宋_GBK" w:cs="方正仿宋_GBK"/>
                <w:sz w:val="21"/>
                <w:szCs w:val="21"/>
              </w:rPr>
            </w:pPr>
          </w:p>
        </w:tc>
        <w:tc>
          <w:tcPr>
            <w:tcW w:w="1028" w:type="dxa"/>
          </w:tcPr>
          <w:p w14:paraId="01E1B154">
            <w:pPr>
              <w:jc w:val="center"/>
              <w:rPr>
                <w:rFonts w:ascii="方正仿宋_GBK" w:hAnsi="方正仿宋_GBK" w:eastAsia="方正仿宋_GBK" w:cs="方正仿宋_GBK"/>
                <w:sz w:val="21"/>
                <w:szCs w:val="21"/>
              </w:rPr>
            </w:pPr>
          </w:p>
        </w:tc>
      </w:tr>
      <w:tr w14:paraId="49DF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75F37932">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557" w:type="dxa"/>
            <w:vAlign w:val="center"/>
          </w:tcPr>
          <w:p w14:paraId="58281814">
            <w:pPr>
              <w:jc w:val="center"/>
              <w:rPr>
                <w:rFonts w:ascii="方正仿宋_GBK" w:hAnsi="方正仿宋_GBK" w:eastAsia="方正仿宋_GBK" w:cs="方正仿宋_GBK"/>
                <w:sz w:val="21"/>
                <w:szCs w:val="21"/>
              </w:rPr>
            </w:pPr>
          </w:p>
        </w:tc>
        <w:tc>
          <w:tcPr>
            <w:tcW w:w="3127" w:type="dxa"/>
          </w:tcPr>
          <w:p w14:paraId="5F5AA58A">
            <w:pPr>
              <w:jc w:val="center"/>
              <w:rPr>
                <w:rFonts w:ascii="方正仿宋_GBK" w:hAnsi="方正仿宋_GBK" w:eastAsia="方正仿宋_GBK" w:cs="方正仿宋_GBK"/>
                <w:sz w:val="21"/>
                <w:szCs w:val="21"/>
              </w:rPr>
            </w:pPr>
          </w:p>
        </w:tc>
        <w:tc>
          <w:tcPr>
            <w:tcW w:w="1235" w:type="dxa"/>
            <w:vAlign w:val="center"/>
          </w:tcPr>
          <w:p w14:paraId="16486CA1">
            <w:pPr>
              <w:jc w:val="center"/>
              <w:rPr>
                <w:rFonts w:ascii="方正仿宋_GBK" w:hAnsi="方正仿宋_GBK" w:eastAsia="方正仿宋_GBK" w:cs="方正仿宋_GBK"/>
                <w:sz w:val="21"/>
                <w:szCs w:val="21"/>
              </w:rPr>
            </w:pPr>
          </w:p>
        </w:tc>
        <w:tc>
          <w:tcPr>
            <w:tcW w:w="1235" w:type="dxa"/>
          </w:tcPr>
          <w:p w14:paraId="2190429F">
            <w:pPr>
              <w:jc w:val="center"/>
              <w:rPr>
                <w:rFonts w:ascii="方正仿宋_GBK" w:hAnsi="方正仿宋_GBK" w:eastAsia="方正仿宋_GBK" w:cs="方正仿宋_GBK"/>
                <w:sz w:val="21"/>
                <w:szCs w:val="21"/>
              </w:rPr>
            </w:pPr>
          </w:p>
        </w:tc>
        <w:tc>
          <w:tcPr>
            <w:tcW w:w="1028" w:type="dxa"/>
          </w:tcPr>
          <w:p w14:paraId="3CA703F0">
            <w:pPr>
              <w:jc w:val="center"/>
              <w:rPr>
                <w:rFonts w:ascii="方正仿宋_GBK" w:hAnsi="方正仿宋_GBK" w:eastAsia="方正仿宋_GBK" w:cs="方正仿宋_GBK"/>
                <w:sz w:val="21"/>
                <w:szCs w:val="21"/>
              </w:rPr>
            </w:pPr>
          </w:p>
        </w:tc>
      </w:tr>
      <w:tr w14:paraId="121B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6D1322AB">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557" w:type="dxa"/>
            <w:vAlign w:val="center"/>
          </w:tcPr>
          <w:p w14:paraId="73E074DB">
            <w:pPr>
              <w:jc w:val="center"/>
              <w:rPr>
                <w:rFonts w:ascii="方正仿宋_GBK" w:hAnsi="方正仿宋_GBK" w:eastAsia="方正仿宋_GBK" w:cs="方正仿宋_GBK"/>
                <w:sz w:val="21"/>
                <w:szCs w:val="21"/>
              </w:rPr>
            </w:pPr>
          </w:p>
        </w:tc>
        <w:tc>
          <w:tcPr>
            <w:tcW w:w="3127" w:type="dxa"/>
          </w:tcPr>
          <w:p w14:paraId="6074BB74">
            <w:pPr>
              <w:jc w:val="center"/>
              <w:rPr>
                <w:rFonts w:ascii="方正仿宋_GBK" w:hAnsi="方正仿宋_GBK" w:eastAsia="方正仿宋_GBK" w:cs="方正仿宋_GBK"/>
                <w:sz w:val="21"/>
                <w:szCs w:val="21"/>
              </w:rPr>
            </w:pPr>
          </w:p>
        </w:tc>
        <w:tc>
          <w:tcPr>
            <w:tcW w:w="1235" w:type="dxa"/>
            <w:vAlign w:val="center"/>
          </w:tcPr>
          <w:p w14:paraId="4F2FCEDE">
            <w:pPr>
              <w:jc w:val="center"/>
              <w:rPr>
                <w:rFonts w:ascii="方正仿宋_GBK" w:hAnsi="方正仿宋_GBK" w:eastAsia="方正仿宋_GBK" w:cs="方正仿宋_GBK"/>
                <w:sz w:val="21"/>
                <w:szCs w:val="21"/>
              </w:rPr>
            </w:pPr>
          </w:p>
        </w:tc>
        <w:tc>
          <w:tcPr>
            <w:tcW w:w="1235" w:type="dxa"/>
          </w:tcPr>
          <w:p w14:paraId="092EFB4B">
            <w:pPr>
              <w:jc w:val="center"/>
              <w:rPr>
                <w:rFonts w:ascii="方正仿宋_GBK" w:hAnsi="方正仿宋_GBK" w:eastAsia="方正仿宋_GBK" w:cs="方正仿宋_GBK"/>
                <w:sz w:val="21"/>
                <w:szCs w:val="21"/>
              </w:rPr>
            </w:pPr>
          </w:p>
        </w:tc>
        <w:tc>
          <w:tcPr>
            <w:tcW w:w="1028" w:type="dxa"/>
          </w:tcPr>
          <w:p w14:paraId="08BFE60E">
            <w:pPr>
              <w:jc w:val="center"/>
              <w:rPr>
                <w:rFonts w:ascii="方正仿宋_GBK" w:hAnsi="方正仿宋_GBK" w:eastAsia="方正仿宋_GBK" w:cs="方正仿宋_GBK"/>
                <w:sz w:val="21"/>
                <w:szCs w:val="21"/>
              </w:rPr>
            </w:pPr>
          </w:p>
        </w:tc>
      </w:tr>
      <w:tr w14:paraId="4012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311B6C47">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1557" w:type="dxa"/>
            <w:vAlign w:val="center"/>
          </w:tcPr>
          <w:p w14:paraId="0F88D310">
            <w:pPr>
              <w:jc w:val="center"/>
              <w:rPr>
                <w:rFonts w:ascii="方正仿宋_GBK" w:hAnsi="方正仿宋_GBK" w:eastAsia="方正仿宋_GBK" w:cs="方正仿宋_GBK"/>
                <w:sz w:val="21"/>
                <w:szCs w:val="21"/>
              </w:rPr>
            </w:pPr>
          </w:p>
        </w:tc>
        <w:tc>
          <w:tcPr>
            <w:tcW w:w="3127" w:type="dxa"/>
          </w:tcPr>
          <w:p w14:paraId="04AF2FCB">
            <w:pPr>
              <w:jc w:val="center"/>
              <w:rPr>
                <w:rFonts w:ascii="方正仿宋_GBK" w:hAnsi="方正仿宋_GBK" w:eastAsia="方正仿宋_GBK" w:cs="方正仿宋_GBK"/>
                <w:sz w:val="21"/>
                <w:szCs w:val="21"/>
              </w:rPr>
            </w:pPr>
          </w:p>
        </w:tc>
        <w:tc>
          <w:tcPr>
            <w:tcW w:w="1235" w:type="dxa"/>
            <w:vAlign w:val="center"/>
          </w:tcPr>
          <w:p w14:paraId="03AE36E2">
            <w:pPr>
              <w:jc w:val="center"/>
              <w:rPr>
                <w:rFonts w:ascii="方正仿宋_GBK" w:hAnsi="方正仿宋_GBK" w:eastAsia="方正仿宋_GBK" w:cs="方正仿宋_GBK"/>
                <w:sz w:val="21"/>
                <w:szCs w:val="21"/>
              </w:rPr>
            </w:pPr>
          </w:p>
        </w:tc>
        <w:tc>
          <w:tcPr>
            <w:tcW w:w="1235" w:type="dxa"/>
          </w:tcPr>
          <w:p w14:paraId="71C123E7">
            <w:pPr>
              <w:jc w:val="center"/>
              <w:rPr>
                <w:rFonts w:ascii="方正仿宋_GBK" w:hAnsi="方正仿宋_GBK" w:eastAsia="方正仿宋_GBK" w:cs="方正仿宋_GBK"/>
                <w:sz w:val="21"/>
                <w:szCs w:val="21"/>
              </w:rPr>
            </w:pPr>
          </w:p>
        </w:tc>
        <w:tc>
          <w:tcPr>
            <w:tcW w:w="1028" w:type="dxa"/>
          </w:tcPr>
          <w:p w14:paraId="7151EB98">
            <w:pPr>
              <w:jc w:val="center"/>
              <w:rPr>
                <w:rFonts w:ascii="方正仿宋_GBK" w:hAnsi="方正仿宋_GBK" w:eastAsia="方正仿宋_GBK" w:cs="方正仿宋_GBK"/>
                <w:sz w:val="21"/>
                <w:szCs w:val="21"/>
              </w:rPr>
            </w:pPr>
          </w:p>
        </w:tc>
      </w:tr>
      <w:tr w14:paraId="6B14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00D2FAA5">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1557" w:type="dxa"/>
            <w:vAlign w:val="center"/>
          </w:tcPr>
          <w:p w14:paraId="67B9AED3">
            <w:pPr>
              <w:jc w:val="center"/>
              <w:rPr>
                <w:rFonts w:ascii="方正仿宋_GBK" w:hAnsi="方正仿宋_GBK" w:eastAsia="方正仿宋_GBK" w:cs="方正仿宋_GBK"/>
                <w:sz w:val="21"/>
                <w:szCs w:val="21"/>
              </w:rPr>
            </w:pPr>
          </w:p>
        </w:tc>
        <w:tc>
          <w:tcPr>
            <w:tcW w:w="3127" w:type="dxa"/>
          </w:tcPr>
          <w:p w14:paraId="315CCA17">
            <w:pPr>
              <w:jc w:val="center"/>
              <w:rPr>
                <w:rFonts w:ascii="方正仿宋_GBK" w:hAnsi="方正仿宋_GBK" w:eastAsia="方正仿宋_GBK" w:cs="方正仿宋_GBK"/>
                <w:sz w:val="21"/>
                <w:szCs w:val="21"/>
              </w:rPr>
            </w:pPr>
          </w:p>
        </w:tc>
        <w:tc>
          <w:tcPr>
            <w:tcW w:w="1235" w:type="dxa"/>
            <w:vAlign w:val="center"/>
          </w:tcPr>
          <w:p w14:paraId="32A24B63">
            <w:pPr>
              <w:jc w:val="center"/>
              <w:rPr>
                <w:rFonts w:ascii="方正仿宋_GBK" w:hAnsi="方正仿宋_GBK" w:eastAsia="方正仿宋_GBK" w:cs="方正仿宋_GBK"/>
                <w:sz w:val="21"/>
                <w:szCs w:val="21"/>
              </w:rPr>
            </w:pPr>
          </w:p>
        </w:tc>
        <w:tc>
          <w:tcPr>
            <w:tcW w:w="1235" w:type="dxa"/>
          </w:tcPr>
          <w:p w14:paraId="36CC19A3">
            <w:pPr>
              <w:jc w:val="center"/>
              <w:rPr>
                <w:rFonts w:ascii="方正仿宋_GBK" w:hAnsi="方正仿宋_GBK" w:eastAsia="方正仿宋_GBK" w:cs="方正仿宋_GBK"/>
                <w:sz w:val="21"/>
                <w:szCs w:val="21"/>
              </w:rPr>
            </w:pPr>
          </w:p>
        </w:tc>
        <w:tc>
          <w:tcPr>
            <w:tcW w:w="1028" w:type="dxa"/>
          </w:tcPr>
          <w:p w14:paraId="08D5E7FD">
            <w:pPr>
              <w:jc w:val="center"/>
              <w:rPr>
                <w:rFonts w:ascii="方正仿宋_GBK" w:hAnsi="方正仿宋_GBK" w:eastAsia="方正仿宋_GBK" w:cs="方正仿宋_GBK"/>
                <w:sz w:val="21"/>
                <w:szCs w:val="21"/>
              </w:rPr>
            </w:pPr>
          </w:p>
        </w:tc>
      </w:tr>
      <w:tr w14:paraId="1BB1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69E66CBC">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1557" w:type="dxa"/>
            <w:vAlign w:val="center"/>
          </w:tcPr>
          <w:p w14:paraId="7CB5425C">
            <w:pPr>
              <w:jc w:val="center"/>
              <w:rPr>
                <w:rFonts w:ascii="方正仿宋_GBK" w:hAnsi="方正仿宋_GBK" w:eastAsia="方正仿宋_GBK" w:cs="方正仿宋_GBK"/>
                <w:sz w:val="21"/>
                <w:szCs w:val="21"/>
              </w:rPr>
            </w:pPr>
          </w:p>
        </w:tc>
        <w:tc>
          <w:tcPr>
            <w:tcW w:w="3127" w:type="dxa"/>
          </w:tcPr>
          <w:p w14:paraId="0E15DFCA">
            <w:pPr>
              <w:jc w:val="center"/>
              <w:rPr>
                <w:rFonts w:ascii="方正仿宋_GBK" w:hAnsi="方正仿宋_GBK" w:eastAsia="方正仿宋_GBK" w:cs="方正仿宋_GBK"/>
                <w:sz w:val="21"/>
                <w:szCs w:val="21"/>
              </w:rPr>
            </w:pPr>
          </w:p>
        </w:tc>
        <w:tc>
          <w:tcPr>
            <w:tcW w:w="1235" w:type="dxa"/>
            <w:vAlign w:val="center"/>
          </w:tcPr>
          <w:p w14:paraId="6D81F726">
            <w:pPr>
              <w:jc w:val="center"/>
              <w:rPr>
                <w:rFonts w:ascii="方正仿宋_GBK" w:hAnsi="方正仿宋_GBK" w:eastAsia="方正仿宋_GBK" w:cs="方正仿宋_GBK"/>
                <w:sz w:val="21"/>
                <w:szCs w:val="21"/>
              </w:rPr>
            </w:pPr>
          </w:p>
        </w:tc>
        <w:tc>
          <w:tcPr>
            <w:tcW w:w="1235" w:type="dxa"/>
          </w:tcPr>
          <w:p w14:paraId="5EE43170">
            <w:pPr>
              <w:jc w:val="center"/>
              <w:rPr>
                <w:rFonts w:ascii="方正仿宋_GBK" w:hAnsi="方正仿宋_GBK" w:eastAsia="方正仿宋_GBK" w:cs="方正仿宋_GBK"/>
                <w:sz w:val="21"/>
                <w:szCs w:val="21"/>
              </w:rPr>
            </w:pPr>
          </w:p>
        </w:tc>
        <w:tc>
          <w:tcPr>
            <w:tcW w:w="1028" w:type="dxa"/>
          </w:tcPr>
          <w:p w14:paraId="77A8844D">
            <w:pPr>
              <w:jc w:val="center"/>
              <w:rPr>
                <w:rFonts w:ascii="方正仿宋_GBK" w:hAnsi="方正仿宋_GBK" w:eastAsia="方正仿宋_GBK" w:cs="方正仿宋_GBK"/>
                <w:sz w:val="21"/>
                <w:szCs w:val="21"/>
              </w:rPr>
            </w:pPr>
          </w:p>
        </w:tc>
      </w:tr>
      <w:tr w14:paraId="57F6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526CC849">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1557" w:type="dxa"/>
            <w:vAlign w:val="center"/>
          </w:tcPr>
          <w:p w14:paraId="0891E7A4">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127" w:type="dxa"/>
          </w:tcPr>
          <w:p w14:paraId="6DBE88F5">
            <w:pPr>
              <w:jc w:val="center"/>
              <w:rPr>
                <w:rFonts w:ascii="方正仿宋_GBK" w:hAnsi="方正仿宋_GBK" w:eastAsia="方正仿宋_GBK" w:cs="方正仿宋_GBK"/>
                <w:sz w:val="21"/>
                <w:szCs w:val="21"/>
              </w:rPr>
            </w:pPr>
          </w:p>
        </w:tc>
        <w:tc>
          <w:tcPr>
            <w:tcW w:w="1235" w:type="dxa"/>
            <w:vAlign w:val="center"/>
          </w:tcPr>
          <w:p w14:paraId="236141A9">
            <w:pPr>
              <w:jc w:val="center"/>
              <w:rPr>
                <w:rFonts w:ascii="方正仿宋_GBK" w:hAnsi="方正仿宋_GBK" w:eastAsia="方正仿宋_GBK" w:cs="方正仿宋_GBK"/>
                <w:sz w:val="21"/>
                <w:szCs w:val="21"/>
              </w:rPr>
            </w:pPr>
          </w:p>
        </w:tc>
        <w:tc>
          <w:tcPr>
            <w:tcW w:w="1235" w:type="dxa"/>
          </w:tcPr>
          <w:p w14:paraId="6519B39C">
            <w:pPr>
              <w:jc w:val="center"/>
              <w:rPr>
                <w:rFonts w:ascii="方正仿宋_GBK" w:hAnsi="方正仿宋_GBK" w:eastAsia="方正仿宋_GBK" w:cs="方正仿宋_GBK"/>
                <w:sz w:val="21"/>
                <w:szCs w:val="21"/>
              </w:rPr>
            </w:pPr>
          </w:p>
        </w:tc>
        <w:tc>
          <w:tcPr>
            <w:tcW w:w="1028" w:type="dxa"/>
          </w:tcPr>
          <w:p w14:paraId="1AF1DB74">
            <w:pPr>
              <w:jc w:val="center"/>
              <w:rPr>
                <w:rFonts w:ascii="方正仿宋_GBK" w:hAnsi="方正仿宋_GBK" w:eastAsia="方正仿宋_GBK" w:cs="方正仿宋_GBK"/>
                <w:sz w:val="21"/>
                <w:szCs w:val="21"/>
              </w:rPr>
            </w:pPr>
          </w:p>
        </w:tc>
      </w:tr>
      <w:tr w14:paraId="044F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592938F8">
            <w:pPr>
              <w:pStyle w:val="25"/>
              <w:spacing w:line="240" w:lineRule="atLeast"/>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1557" w:type="dxa"/>
            <w:vAlign w:val="center"/>
          </w:tcPr>
          <w:p w14:paraId="7F298F10">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总计</w:t>
            </w:r>
          </w:p>
        </w:tc>
        <w:tc>
          <w:tcPr>
            <w:tcW w:w="6625" w:type="dxa"/>
            <w:gridSpan w:val="4"/>
          </w:tcPr>
          <w:p w14:paraId="633ED2A0">
            <w:pPr>
              <w:rPr>
                <w:rFonts w:ascii="方正仿宋_GBK" w:hAnsi="方正仿宋_GBK" w:eastAsia="方正仿宋_GBK" w:cs="方正仿宋_GBK"/>
                <w:sz w:val="21"/>
                <w:szCs w:val="21"/>
              </w:rPr>
            </w:pPr>
          </w:p>
        </w:tc>
      </w:tr>
    </w:tbl>
    <w:p w14:paraId="026C7FEB">
      <w:pPr>
        <w:snapToGrid w:val="0"/>
        <w:spacing w:line="50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注：1.供应商应完整填写本表。</w:t>
      </w:r>
    </w:p>
    <w:p w14:paraId="3C9FB1FB">
      <w:pPr>
        <w:snapToGrid w:val="0"/>
        <w:spacing w:line="500" w:lineRule="exac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2.该表可扩展</w:t>
      </w:r>
      <w:bookmarkStart w:id="159" w:name="OLE_LINK1"/>
      <w:bookmarkStart w:id="160" w:name="OLE_LINK2"/>
      <w:r>
        <w:rPr>
          <w:rFonts w:hint="eastAsia" w:ascii="方正仿宋_GBK" w:hAnsi="方正仿宋_GBK" w:eastAsia="方正仿宋_GBK" w:cs="方正仿宋_GBK"/>
          <w:sz w:val="24"/>
          <w:szCs w:val="28"/>
        </w:rPr>
        <w:t>。</w:t>
      </w:r>
      <w:bookmarkEnd w:id="159"/>
      <w:bookmarkEnd w:id="160"/>
    </w:p>
    <w:p w14:paraId="18FB5AAA">
      <w:pPr>
        <w:pStyle w:val="41"/>
        <w:spacing w:line="360" w:lineRule="auto"/>
        <w:rPr>
          <w:rFonts w:ascii="方正仿宋_GBK" w:hAnsi="方正仿宋_GBK" w:eastAsia="方正仿宋_GBK" w:cs="方正仿宋_GBK"/>
          <w:sz w:val="24"/>
          <w:szCs w:val="24"/>
        </w:rPr>
      </w:pPr>
    </w:p>
    <w:p w14:paraId="396B5C55">
      <w:pPr>
        <w:pStyle w:val="41"/>
        <w:spacing w:line="360" w:lineRule="auto"/>
        <w:rPr>
          <w:rFonts w:ascii="方正仿宋_GBK" w:hAnsi="方正仿宋_GBK" w:eastAsia="方正仿宋_GBK" w:cs="方正仿宋_GBK"/>
          <w:sz w:val="24"/>
          <w:szCs w:val="24"/>
        </w:rPr>
      </w:pPr>
    </w:p>
    <w:p w14:paraId="42670F51">
      <w:pPr>
        <w:rPr>
          <w:rFonts w:ascii="方正仿宋_GBK" w:hAnsi="方正仿宋_GBK" w:eastAsia="方正仿宋_GBK" w:cs="方正仿宋_GBK"/>
        </w:rPr>
      </w:pPr>
    </w:p>
    <w:p w14:paraId="4641C010">
      <w:pPr>
        <w:rPr>
          <w:rFonts w:ascii="方正仿宋_GBK" w:hAnsi="方正仿宋_GBK" w:eastAsia="方正仿宋_GBK" w:cs="方正仿宋_GBK"/>
        </w:rPr>
      </w:pPr>
    </w:p>
    <w:p w14:paraId="5A2166F9">
      <w:pPr>
        <w:spacing w:line="360" w:lineRule="auto"/>
        <w:rPr>
          <w:rFonts w:ascii="方正仿宋_GBK" w:hAnsi="方正仿宋_GBK" w:eastAsia="方正仿宋_GBK" w:cs="方正仿宋_GBK"/>
        </w:rPr>
      </w:pPr>
      <w:r>
        <w:rPr>
          <w:rFonts w:hint="eastAsia" w:ascii="方正仿宋_GBK" w:hAnsi="方正仿宋_GBK" w:eastAsia="方正仿宋_GBK" w:cs="方正仿宋_GBK"/>
          <w:sz w:val="24"/>
          <w:szCs w:val="24"/>
        </w:rPr>
        <w:t xml:space="preserve">                                             供应商名称（公章）或自然人签署：</w:t>
      </w:r>
    </w:p>
    <w:p w14:paraId="2D36B64F">
      <w:pPr>
        <w:spacing w:line="360" w:lineRule="auto"/>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01CDF06F">
      <w:pPr>
        <w:snapToGrid w:val="0"/>
        <w:spacing w:line="360" w:lineRule="auto"/>
        <w:ind w:firstLine="480" w:firstLineChars="200"/>
        <w:rPr>
          <w:rFonts w:ascii="方正仿宋_GBK" w:hAnsi="方正仿宋_GBK" w:eastAsia="方正仿宋_GBK" w:cs="方正仿宋_GBK"/>
          <w:sz w:val="24"/>
          <w:szCs w:val="24"/>
          <w:bdr w:val="single" w:color="auto" w:sz="4" w:space="0"/>
        </w:rPr>
        <w:sectPr>
          <w:headerReference r:id="rId10" w:type="default"/>
          <w:pgSz w:w="11907" w:h="16840"/>
          <w:pgMar w:top="1417" w:right="1417" w:bottom="1134" w:left="1417" w:header="851" w:footer="992" w:gutter="0"/>
          <w:pgNumType w:fmt="numberInDash"/>
          <w:cols w:space="720" w:num="1"/>
          <w:docGrid w:linePitch="380" w:charSpace="0"/>
        </w:sectPr>
      </w:pPr>
    </w:p>
    <w:p w14:paraId="481D63F8">
      <w:pPr>
        <w:pStyle w:val="3"/>
        <w:adjustRightInd w:val="0"/>
        <w:snapToGrid w:val="0"/>
        <w:spacing w:before="0" w:after="0" w:line="400" w:lineRule="exact"/>
        <w:ind w:firstLine="482" w:firstLineChars="200"/>
        <w:rPr>
          <w:rFonts w:ascii="方正仿宋_GBK" w:hAnsi="方正仿宋_GBK" w:eastAsia="方正仿宋_GBK" w:cs="方正仿宋_GBK"/>
          <w:sz w:val="24"/>
        </w:rPr>
      </w:pPr>
      <w:bookmarkStart w:id="161" w:name="_Toc313008357"/>
      <w:bookmarkStart w:id="162" w:name="_Toc313888361"/>
      <w:bookmarkStart w:id="163" w:name="_Toc5263"/>
      <w:bookmarkStart w:id="164" w:name="_Toc22362"/>
      <w:bookmarkStart w:id="165" w:name="_Toc342913420"/>
      <w:r>
        <w:rPr>
          <w:rFonts w:hint="eastAsia" w:ascii="方正仿宋_GBK" w:hAnsi="方正仿宋_GBK" w:eastAsia="方正仿宋_GBK" w:cs="方正仿宋_GBK"/>
          <w:sz w:val="24"/>
        </w:rPr>
        <w:t>二、服务部分</w:t>
      </w:r>
      <w:bookmarkEnd w:id="161"/>
      <w:bookmarkEnd w:id="162"/>
      <w:bookmarkEnd w:id="163"/>
      <w:bookmarkEnd w:id="164"/>
      <w:bookmarkEnd w:id="165"/>
    </w:p>
    <w:p w14:paraId="393781A5">
      <w:pPr>
        <w:tabs>
          <w:tab w:val="left" w:pos="6300"/>
        </w:tabs>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tbl>
      <w:tblPr>
        <w:tblStyle w:val="6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797"/>
        <w:gridCol w:w="2993"/>
        <w:gridCol w:w="1495"/>
      </w:tblGrid>
      <w:tr w14:paraId="644B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4" w:type="dxa"/>
            <w:vAlign w:val="center"/>
          </w:tcPr>
          <w:p w14:paraId="0AA9D8DA">
            <w:pPr>
              <w:tabs>
                <w:tab w:val="left" w:pos="6300"/>
              </w:tabs>
              <w:snapToGrid w:val="0"/>
              <w:jc w:val="center"/>
              <w:outlineLvl w:val="0"/>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3797" w:type="dxa"/>
            <w:vAlign w:val="center"/>
          </w:tcPr>
          <w:p w14:paraId="6B4DD2D5">
            <w:pPr>
              <w:tabs>
                <w:tab w:val="left" w:pos="6300"/>
              </w:tabs>
              <w:snapToGrid w:val="0"/>
              <w:jc w:val="center"/>
              <w:outlineLvl w:val="0"/>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采购需求</w:t>
            </w:r>
          </w:p>
        </w:tc>
        <w:tc>
          <w:tcPr>
            <w:tcW w:w="2993" w:type="dxa"/>
            <w:vAlign w:val="center"/>
          </w:tcPr>
          <w:p w14:paraId="21A64CF2">
            <w:pPr>
              <w:tabs>
                <w:tab w:val="left" w:pos="6300"/>
              </w:tabs>
              <w:snapToGrid w:val="0"/>
              <w:jc w:val="center"/>
              <w:outlineLvl w:val="0"/>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响应情况</w:t>
            </w:r>
          </w:p>
        </w:tc>
        <w:tc>
          <w:tcPr>
            <w:tcW w:w="1495" w:type="dxa"/>
            <w:vAlign w:val="center"/>
          </w:tcPr>
          <w:p w14:paraId="50239A54">
            <w:pPr>
              <w:tabs>
                <w:tab w:val="left" w:pos="6300"/>
              </w:tabs>
              <w:snapToGrid w:val="0"/>
              <w:jc w:val="center"/>
              <w:outlineLvl w:val="0"/>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差异说明</w:t>
            </w:r>
          </w:p>
        </w:tc>
      </w:tr>
      <w:tr w14:paraId="7B07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5EFD0A28">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27F69982">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4BEF1B80">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29C801F5">
            <w:pPr>
              <w:tabs>
                <w:tab w:val="left" w:pos="6300"/>
              </w:tabs>
              <w:snapToGrid w:val="0"/>
              <w:jc w:val="center"/>
              <w:outlineLvl w:val="0"/>
              <w:rPr>
                <w:rFonts w:ascii="方正仿宋_GBK" w:hAnsi="方正仿宋_GBK" w:eastAsia="方正仿宋_GBK" w:cs="方正仿宋_GBK"/>
                <w:sz w:val="21"/>
                <w:szCs w:val="21"/>
              </w:rPr>
            </w:pPr>
          </w:p>
        </w:tc>
      </w:tr>
      <w:tr w14:paraId="4CF0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0F9ED680">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59163456">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49A99894">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54F7AB97">
            <w:pPr>
              <w:tabs>
                <w:tab w:val="left" w:pos="6300"/>
              </w:tabs>
              <w:snapToGrid w:val="0"/>
              <w:jc w:val="center"/>
              <w:outlineLvl w:val="0"/>
              <w:rPr>
                <w:rFonts w:ascii="方正仿宋_GBK" w:hAnsi="方正仿宋_GBK" w:eastAsia="方正仿宋_GBK" w:cs="方正仿宋_GBK"/>
                <w:sz w:val="21"/>
                <w:szCs w:val="21"/>
              </w:rPr>
            </w:pPr>
          </w:p>
        </w:tc>
      </w:tr>
      <w:tr w14:paraId="7CAB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46017F77">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59FE511D">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461ADC69">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5E4E284B">
            <w:pPr>
              <w:tabs>
                <w:tab w:val="left" w:pos="6300"/>
              </w:tabs>
              <w:snapToGrid w:val="0"/>
              <w:jc w:val="center"/>
              <w:outlineLvl w:val="0"/>
              <w:rPr>
                <w:rFonts w:ascii="方正仿宋_GBK" w:hAnsi="方正仿宋_GBK" w:eastAsia="方正仿宋_GBK" w:cs="方正仿宋_GBK"/>
                <w:sz w:val="21"/>
                <w:szCs w:val="21"/>
              </w:rPr>
            </w:pPr>
          </w:p>
        </w:tc>
      </w:tr>
      <w:tr w14:paraId="1411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40CB039">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560A562B">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1A1B55B2">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330F32CF">
            <w:pPr>
              <w:tabs>
                <w:tab w:val="left" w:pos="6300"/>
              </w:tabs>
              <w:snapToGrid w:val="0"/>
              <w:jc w:val="center"/>
              <w:outlineLvl w:val="0"/>
              <w:rPr>
                <w:rFonts w:ascii="方正仿宋_GBK" w:hAnsi="方正仿宋_GBK" w:eastAsia="方正仿宋_GBK" w:cs="方正仿宋_GBK"/>
                <w:sz w:val="21"/>
                <w:szCs w:val="21"/>
              </w:rPr>
            </w:pPr>
          </w:p>
        </w:tc>
      </w:tr>
      <w:tr w14:paraId="3EE3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66055106">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6C682831">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6435C784">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0B2C39A5">
            <w:pPr>
              <w:tabs>
                <w:tab w:val="left" w:pos="6300"/>
              </w:tabs>
              <w:snapToGrid w:val="0"/>
              <w:jc w:val="center"/>
              <w:outlineLvl w:val="0"/>
              <w:rPr>
                <w:rFonts w:ascii="方正仿宋_GBK" w:hAnsi="方正仿宋_GBK" w:eastAsia="方正仿宋_GBK" w:cs="方正仿宋_GBK"/>
                <w:sz w:val="21"/>
                <w:szCs w:val="21"/>
              </w:rPr>
            </w:pPr>
          </w:p>
        </w:tc>
      </w:tr>
      <w:tr w14:paraId="2F6B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79E39884">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3F782856">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379EA7BE">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60E25E3E">
            <w:pPr>
              <w:tabs>
                <w:tab w:val="left" w:pos="6300"/>
              </w:tabs>
              <w:snapToGrid w:val="0"/>
              <w:jc w:val="center"/>
              <w:outlineLvl w:val="0"/>
              <w:rPr>
                <w:rFonts w:ascii="方正仿宋_GBK" w:hAnsi="方正仿宋_GBK" w:eastAsia="方正仿宋_GBK" w:cs="方正仿宋_GBK"/>
                <w:sz w:val="21"/>
                <w:szCs w:val="21"/>
              </w:rPr>
            </w:pPr>
          </w:p>
        </w:tc>
      </w:tr>
      <w:tr w14:paraId="77FA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263F787A">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501CAB75">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485308CF">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69079923">
            <w:pPr>
              <w:tabs>
                <w:tab w:val="left" w:pos="6300"/>
              </w:tabs>
              <w:snapToGrid w:val="0"/>
              <w:jc w:val="center"/>
              <w:outlineLvl w:val="0"/>
              <w:rPr>
                <w:rFonts w:ascii="方正仿宋_GBK" w:hAnsi="方正仿宋_GBK" w:eastAsia="方正仿宋_GBK" w:cs="方正仿宋_GBK"/>
                <w:sz w:val="21"/>
                <w:szCs w:val="21"/>
              </w:rPr>
            </w:pPr>
          </w:p>
        </w:tc>
      </w:tr>
      <w:tr w14:paraId="3C12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3BF8CA1">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60AB660A">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00C625A6">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1F400D74">
            <w:pPr>
              <w:tabs>
                <w:tab w:val="left" w:pos="6300"/>
              </w:tabs>
              <w:snapToGrid w:val="0"/>
              <w:jc w:val="center"/>
              <w:outlineLvl w:val="0"/>
              <w:rPr>
                <w:rFonts w:ascii="方正仿宋_GBK" w:hAnsi="方正仿宋_GBK" w:eastAsia="方正仿宋_GBK" w:cs="方正仿宋_GBK"/>
                <w:sz w:val="21"/>
                <w:szCs w:val="21"/>
              </w:rPr>
            </w:pPr>
          </w:p>
        </w:tc>
      </w:tr>
      <w:tr w14:paraId="7E06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642D4DDF">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2512DCBE">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461D74A9">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3F024F8B">
            <w:pPr>
              <w:tabs>
                <w:tab w:val="left" w:pos="6300"/>
              </w:tabs>
              <w:snapToGrid w:val="0"/>
              <w:jc w:val="center"/>
              <w:outlineLvl w:val="0"/>
              <w:rPr>
                <w:rFonts w:ascii="方正仿宋_GBK" w:hAnsi="方正仿宋_GBK" w:eastAsia="方正仿宋_GBK" w:cs="方正仿宋_GBK"/>
                <w:sz w:val="21"/>
                <w:szCs w:val="21"/>
              </w:rPr>
            </w:pPr>
          </w:p>
        </w:tc>
      </w:tr>
      <w:tr w14:paraId="3EAD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02F2A799">
            <w:pPr>
              <w:tabs>
                <w:tab w:val="left" w:pos="6300"/>
              </w:tabs>
              <w:snapToGrid w:val="0"/>
              <w:jc w:val="center"/>
              <w:outlineLvl w:val="0"/>
              <w:rPr>
                <w:rFonts w:ascii="方正仿宋_GBK" w:hAnsi="方正仿宋_GBK" w:eastAsia="方正仿宋_GBK" w:cs="方正仿宋_GBK"/>
                <w:sz w:val="21"/>
                <w:szCs w:val="21"/>
              </w:rPr>
            </w:pPr>
          </w:p>
        </w:tc>
        <w:tc>
          <w:tcPr>
            <w:tcW w:w="3797" w:type="dxa"/>
            <w:vAlign w:val="center"/>
          </w:tcPr>
          <w:p w14:paraId="2BE935A9">
            <w:pPr>
              <w:tabs>
                <w:tab w:val="left" w:pos="6300"/>
              </w:tabs>
              <w:snapToGrid w:val="0"/>
              <w:jc w:val="center"/>
              <w:outlineLvl w:val="0"/>
              <w:rPr>
                <w:rFonts w:ascii="方正仿宋_GBK" w:hAnsi="方正仿宋_GBK" w:eastAsia="方正仿宋_GBK" w:cs="方正仿宋_GBK"/>
                <w:sz w:val="21"/>
                <w:szCs w:val="21"/>
              </w:rPr>
            </w:pPr>
          </w:p>
        </w:tc>
        <w:tc>
          <w:tcPr>
            <w:tcW w:w="2993" w:type="dxa"/>
            <w:vAlign w:val="center"/>
          </w:tcPr>
          <w:p w14:paraId="77B071C5">
            <w:pPr>
              <w:tabs>
                <w:tab w:val="left" w:pos="6300"/>
              </w:tabs>
              <w:snapToGrid w:val="0"/>
              <w:jc w:val="center"/>
              <w:outlineLvl w:val="0"/>
              <w:rPr>
                <w:rFonts w:ascii="方正仿宋_GBK" w:hAnsi="方正仿宋_GBK" w:eastAsia="方正仿宋_GBK" w:cs="方正仿宋_GBK"/>
                <w:sz w:val="21"/>
                <w:szCs w:val="21"/>
              </w:rPr>
            </w:pPr>
          </w:p>
        </w:tc>
        <w:tc>
          <w:tcPr>
            <w:tcW w:w="1495" w:type="dxa"/>
            <w:vAlign w:val="center"/>
          </w:tcPr>
          <w:p w14:paraId="374DC597">
            <w:pPr>
              <w:tabs>
                <w:tab w:val="left" w:pos="6300"/>
              </w:tabs>
              <w:snapToGrid w:val="0"/>
              <w:jc w:val="center"/>
              <w:outlineLvl w:val="0"/>
              <w:rPr>
                <w:rFonts w:ascii="方正仿宋_GBK" w:hAnsi="方正仿宋_GBK" w:eastAsia="方正仿宋_GBK" w:cs="方正仿宋_GBK"/>
                <w:sz w:val="21"/>
                <w:szCs w:val="21"/>
              </w:rPr>
            </w:pPr>
          </w:p>
        </w:tc>
      </w:tr>
    </w:tbl>
    <w:p w14:paraId="45E106B4">
      <w:pPr>
        <w:spacing w:line="500" w:lineRule="exact"/>
        <w:ind w:firstLine="600" w:firstLineChars="2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239CCE5F">
      <w:pPr>
        <w:spacing w:line="500" w:lineRule="exac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（供应商公章）                               （签署或盖章）</w:t>
      </w:r>
    </w:p>
    <w:p w14:paraId="53A66F66">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6BC8DC23">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注：</w:t>
      </w:r>
    </w:p>
    <w:p w14:paraId="6B95908E">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.本表即为对本项目“第二篇  项目服务需求”中所列条款进行比较和响应</w:t>
      </w:r>
      <w:r>
        <w:rPr>
          <w:rFonts w:hint="eastAsia" w:ascii="方正仿宋_GBK" w:hAnsi="方正仿宋_GBK" w:eastAsia="方正仿宋_GBK" w:cs="方正仿宋_GBK"/>
          <w:sz w:val="24"/>
          <w:szCs w:val="24"/>
        </w:rPr>
        <w:t>，应逐条如实填写，“响应情况”中必须列出具体数值或内容。如供应商未应答或只注明“符合”“满足”等类似无具体数值或内容的表述，视为满足对应条款；</w:t>
      </w:r>
    </w:p>
    <w:p w14:paraId="27144B3F">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34E2D2D0">
      <w:pPr>
        <w:tabs>
          <w:tab w:val="left" w:pos="6300"/>
        </w:tabs>
        <w:snapToGrid w:val="0"/>
        <w:spacing w:line="500" w:lineRule="exact"/>
        <w:ind w:firstLine="480" w:firstLineChars="200"/>
        <w:rPr>
          <w:rFonts w:ascii="方正仿宋_GBK" w:hAnsi="方正仿宋_GBK" w:eastAsia="方正仿宋_GBK" w:cs="方正仿宋_GBK"/>
          <w:sz w:val="24"/>
          <w:szCs w:val="24"/>
        </w:rPr>
      </w:pPr>
    </w:p>
    <w:p w14:paraId="0068EAAF">
      <w:pPr>
        <w:tabs>
          <w:tab w:val="left" w:pos="6300"/>
        </w:tabs>
        <w:snapToGrid w:val="0"/>
        <w:spacing w:line="500" w:lineRule="exact"/>
        <w:ind w:firstLine="480" w:firstLineChars="200"/>
        <w:rPr>
          <w:rFonts w:ascii="方正仿宋_GBK" w:hAnsi="方正仿宋_GBK" w:eastAsia="方正仿宋_GBK" w:cs="方正仿宋_GBK"/>
          <w:sz w:val="24"/>
          <w:szCs w:val="24"/>
        </w:rPr>
      </w:pPr>
    </w:p>
    <w:p w14:paraId="4A0F04C4">
      <w:pPr>
        <w:tabs>
          <w:tab w:val="left" w:pos="6300"/>
        </w:tabs>
        <w:snapToGrid w:val="0"/>
        <w:spacing w:line="500" w:lineRule="exact"/>
        <w:ind w:firstLine="480" w:firstLineChars="200"/>
        <w:rPr>
          <w:rFonts w:ascii="方正仿宋_GBK" w:hAnsi="方正仿宋_GBK" w:eastAsia="方正仿宋_GBK" w:cs="方正仿宋_GBK"/>
          <w:sz w:val="24"/>
          <w:szCs w:val="24"/>
        </w:rPr>
      </w:pPr>
    </w:p>
    <w:p w14:paraId="01EBE49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2BF577D9">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（二）其他资料（格式自定）</w:t>
      </w:r>
    </w:p>
    <w:p w14:paraId="0A34A4B6">
      <w:pPr>
        <w:pStyle w:val="3"/>
        <w:adjustRightInd w:val="0"/>
        <w:snapToGrid w:val="0"/>
        <w:spacing w:before="0" w:after="0" w:line="400" w:lineRule="exact"/>
        <w:ind w:firstLine="640" w:firstLineChars="200"/>
        <w:rPr>
          <w:rFonts w:ascii="方正仿宋_GBK" w:hAnsi="方正仿宋_GBK" w:eastAsia="方正仿宋_GBK" w:cs="方正仿宋_GBK"/>
          <w:sz w:val="24"/>
        </w:rPr>
      </w:pPr>
      <w:r>
        <w:rPr>
          <w:rFonts w:hint="eastAsia" w:ascii="方正仿宋_GBK" w:hAnsi="方正仿宋_GBK" w:eastAsia="方正仿宋_GBK" w:cs="方正仿宋_GBK"/>
          <w:b w:val="0"/>
        </w:rPr>
        <w:br w:type="page"/>
      </w:r>
      <w:bookmarkStart w:id="166" w:name="_Toc313008358"/>
      <w:bookmarkStart w:id="167" w:name="_Toc313888362"/>
      <w:bookmarkStart w:id="168" w:name="_Toc8433"/>
      <w:bookmarkStart w:id="169" w:name="_Toc5018"/>
      <w:bookmarkStart w:id="170" w:name="_Toc342913421"/>
      <w:r>
        <w:rPr>
          <w:rFonts w:hint="eastAsia" w:ascii="方正仿宋_GBK" w:hAnsi="方正仿宋_GBK" w:eastAsia="方正仿宋_GBK" w:cs="方正仿宋_GBK"/>
          <w:sz w:val="24"/>
        </w:rPr>
        <w:t>三、商务部分</w:t>
      </w:r>
      <w:bookmarkEnd w:id="166"/>
      <w:bookmarkEnd w:id="167"/>
      <w:bookmarkEnd w:id="168"/>
      <w:bookmarkEnd w:id="169"/>
      <w:bookmarkEnd w:id="170"/>
    </w:p>
    <w:p w14:paraId="206A5F2A">
      <w:pPr>
        <w:snapToGrid w:val="0"/>
        <w:spacing w:line="400" w:lineRule="exact"/>
        <w:ind w:firstLine="480" w:firstLineChars="200"/>
        <w:rPr>
          <w:rFonts w:ascii="方正仿宋_GBK" w:hAnsi="方正仿宋_GBK" w:eastAsia="方正仿宋_GBK" w:cs="方正仿宋_GBK"/>
          <w:sz w:val="24"/>
          <w:szCs w:val="24"/>
        </w:rPr>
      </w:pPr>
      <w:bookmarkStart w:id="171" w:name="_Toc283382459"/>
      <w:r>
        <w:rPr>
          <w:rFonts w:hint="eastAsia" w:ascii="方正仿宋_GBK" w:hAnsi="方正仿宋_GBK" w:eastAsia="方正仿宋_GBK" w:cs="方正仿宋_GBK"/>
          <w:sz w:val="24"/>
          <w:szCs w:val="24"/>
        </w:rPr>
        <w:t>（一）商务响应偏离表</w:t>
      </w:r>
    </w:p>
    <w:tbl>
      <w:tblPr>
        <w:tblStyle w:val="62"/>
        <w:tblW w:w="9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661"/>
        <w:gridCol w:w="2838"/>
        <w:gridCol w:w="1846"/>
      </w:tblGrid>
      <w:tr w14:paraId="630A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4" w:type="dxa"/>
            <w:vAlign w:val="center"/>
          </w:tcPr>
          <w:p w14:paraId="5B6DBE85">
            <w:pPr>
              <w:snapToGrid w:val="0"/>
              <w:spacing w:line="360" w:lineRule="auto"/>
              <w:jc w:val="center"/>
              <w:rPr>
                <w:rFonts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序号</w:t>
            </w:r>
          </w:p>
        </w:tc>
        <w:tc>
          <w:tcPr>
            <w:tcW w:w="3661" w:type="dxa"/>
            <w:vAlign w:val="center"/>
          </w:tcPr>
          <w:p w14:paraId="58F1B272">
            <w:pPr>
              <w:tabs>
                <w:tab w:val="left" w:pos="6300"/>
              </w:tabs>
              <w:snapToGrid w:val="0"/>
              <w:spacing w:line="360" w:lineRule="auto"/>
              <w:jc w:val="center"/>
              <w:outlineLvl w:val="0"/>
              <w:rPr>
                <w:rFonts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磋商项目商务需求</w:t>
            </w:r>
          </w:p>
        </w:tc>
        <w:tc>
          <w:tcPr>
            <w:tcW w:w="2838" w:type="dxa"/>
            <w:vAlign w:val="center"/>
          </w:tcPr>
          <w:p w14:paraId="790935A2">
            <w:pPr>
              <w:tabs>
                <w:tab w:val="left" w:pos="6300"/>
              </w:tabs>
              <w:snapToGrid w:val="0"/>
              <w:spacing w:line="360" w:lineRule="auto"/>
              <w:jc w:val="center"/>
              <w:outlineLvl w:val="0"/>
              <w:rPr>
                <w:rFonts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响应情况</w:t>
            </w:r>
          </w:p>
        </w:tc>
        <w:tc>
          <w:tcPr>
            <w:tcW w:w="1846" w:type="dxa"/>
            <w:vAlign w:val="center"/>
          </w:tcPr>
          <w:p w14:paraId="07397339">
            <w:pPr>
              <w:tabs>
                <w:tab w:val="left" w:pos="6300"/>
              </w:tabs>
              <w:snapToGrid w:val="0"/>
              <w:spacing w:line="360" w:lineRule="auto"/>
              <w:jc w:val="center"/>
              <w:outlineLvl w:val="0"/>
              <w:rPr>
                <w:rFonts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偏离说明</w:t>
            </w:r>
          </w:p>
        </w:tc>
      </w:tr>
      <w:tr w14:paraId="6030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12C211DE">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3661" w:type="dxa"/>
            <w:vAlign w:val="center"/>
          </w:tcPr>
          <w:p w14:paraId="2BAD99C8">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2838" w:type="dxa"/>
            <w:vAlign w:val="center"/>
          </w:tcPr>
          <w:p w14:paraId="21B0D7A4">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1846" w:type="dxa"/>
            <w:vAlign w:val="center"/>
          </w:tcPr>
          <w:p w14:paraId="421E30CC">
            <w:pPr>
              <w:tabs>
                <w:tab w:val="left" w:pos="6300"/>
              </w:tabs>
              <w:snapToGrid w:val="0"/>
              <w:spacing w:line="360" w:lineRule="auto"/>
              <w:jc w:val="center"/>
              <w:outlineLvl w:val="0"/>
              <w:rPr>
                <w:rFonts w:ascii="方正仿宋_GBK" w:hAnsi="方正仿宋_GBK" w:eastAsia="方正仿宋_GBK" w:cs="方正仿宋_GBK"/>
                <w:sz w:val="21"/>
                <w:szCs w:val="24"/>
              </w:rPr>
            </w:pPr>
          </w:p>
        </w:tc>
      </w:tr>
      <w:tr w14:paraId="1A53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7C0DC58A">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3661" w:type="dxa"/>
            <w:vAlign w:val="center"/>
          </w:tcPr>
          <w:p w14:paraId="7AF2E392">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2838" w:type="dxa"/>
            <w:vAlign w:val="center"/>
          </w:tcPr>
          <w:p w14:paraId="1216CC48">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1846" w:type="dxa"/>
            <w:vAlign w:val="center"/>
          </w:tcPr>
          <w:p w14:paraId="12496935">
            <w:pPr>
              <w:tabs>
                <w:tab w:val="left" w:pos="6300"/>
              </w:tabs>
              <w:snapToGrid w:val="0"/>
              <w:spacing w:line="360" w:lineRule="auto"/>
              <w:jc w:val="center"/>
              <w:outlineLvl w:val="0"/>
              <w:rPr>
                <w:rFonts w:ascii="方正仿宋_GBK" w:hAnsi="方正仿宋_GBK" w:eastAsia="方正仿宋_GBK" w:cs="方正仿宋_GBK"/>
                <w:sz w:val="21"/>
                <w:szCs w:val="24"/>
              </w:rPr>
            </w:pPr>
          </w:p>
        </w:tc>
      </w:tr>
      <w:tr w14:paraId="08E2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48794DAE">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3661" w:type="dxa"/>
            <w:vAlign w:val="center"/>
          </w:tcPr>
          <w:p w14:paraId="1C4C7AF3">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2838" w:type="dxa"/>
            <w:vAlign w:val="center"/>
          </w:tcPr>
          <w:p w14:paraId="69383054">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1846" w:type="dxa"/>
            <w:vAlign w:val="center"/>
          </w:tcPr>
          <w:p w14:paraId="79EB1081">
            <w:pPr>
              <w:tabs>
                <w:tab w:val="left" w:pos="6300"/>
              </w:tabs>
              <w:snapToGrid w:val="0"/>
              <w:spacing w:line="360" w:lineRule="auto"/>
              <w:jc w:val="center"/>
              <w:outlineLvl w:val="0"/>
              <w:rPr>
                <w:rFonts w:ascii="方正仿宋_GBK" w:hAnsi="方正仿宋_GBK" w:eastAsia="方正仿宋_GBK" w:cs="方正仿宋_GBK"/>
                <w:sz w:val="21"/>
                <w:szCs w:val="24"/>
              </w:rPr>
            </w:pPr>
          </w:p>
        </w:tc>
      </w:tr>
      <w:tr w14:paraId="7947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214155FB">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3661" w:type="dxa"/>
            <w:vAlign w:val="center"/>
          </w:tcPr>
          <w:p w14:paraId="5C651FB8">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2838" w:type="dxa"/>
            <w:vAlign w:val="center"/>
          </w:tcPr>
          <w:p w14:paraId="15014CD7">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1846" w:type="dxa"/>
            <w:vAlign w:val="center"/>
          </w:tcPr>
          <w:p w14:paraId="168D021E">
            <w:pPr>
              <w:tabs>
                <w:tab w:val="left" w:pos="6300"/>
              </w:tabs>
              <w:snapToGrid w:val="0"/>
              <w:spacing w:line="360" w:lineRule="auto"/>
              <w:jc w:val="center"/>
              <w:outlineLvl w:val="0"/>
              <w:rPr>
                <w:rFonts w:ascii="方正仿宋_GBK" w:hAnsi="方正仿宋_GBK" w:eastAsia="方正仿宋_GBK" w:cs="方正仿宋_GBK"/>
                <w:sz w:val="21"/>
                <w:szCs w:val="24"/>
              </w:rPr>
            </w:pPr>
          </w:p>
        </w:tc>
      </w:tr>
      <w:tr w14:paraId="1A18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1B8E20E2">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3661" w:type="dxa"/>
            <w:vAlign w:val="center"/>
          </w:tcPr>
          <w:p w14:paraId="38B695D4">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2838" w:type="dxa"/>
            <w:vAlign w:val="center"/>
          </w:tcPr>
          <w:p w14:paraId="3C256B26">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1846" w:type="dxa"/>
            <w:vAlign w:val="center"/>
          </w:tcPr>
          <w:p w14:paraId="6B7B1513">
            <w:pPr>
              <w:tabs>
                <w:tab w:val="left" w:pos="6300"/>
              </w:tabs>
              <w:snapToGrid w:val="0"/>
              <w:spacing w:line="360" w:lineRule="auto"/>
              <w:jc w:val="center"/>
              <w:outlineLvl w:val="0"/>
              <w:rPr>
                <w:rFonts w:ascii="方正仿宋_GBK" w:hAnsi="方正仿宋_GBK" w:eastAsia="方正仿宋_GBK" w:cs="方正仿宋_GBK"/>
                <w:sz w:val="21"/>
                <w:szCs w:val="24"/>
              </w:rPr>
            </w:pPr>
          </w:p>
        </w:tc>
      </w:tr>
      <w:tr w14:paraId="3AB9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3F9B773F">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3661" w:type="dxa"/>
            <w:vAlign w:val="center"/>
          </w:tcPr>
          <w:p w14:paraId="78690A42">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2838" w:type="dxa"/>
            <w:vAlign w:val="center"/>
          </w:tcPr>
          <w:p w14:paraId="33F45E0C">
            <w:pPr>
              <w:tabs>
                <w:tab w:val="left" w:pos="6300"/>
              </w:tabs>
              <w:snapToGrid w:val="0"/>
              <w:spacing w:line="360" w:lineRule="auto"/>
              <w:jc w:val="center"/>
              <w:outlineLvl w:val="0"/>
              <w:rPr>
                <w:rFonts w:ascii="方正仿宋_GBK" w:hAnsi="方正仿宋_GBK" w:eastAsia="方正仿宋_GBK" w:cs="方正仿宋_GBK"/>
                <w:sz w:val="21"/>
                <w:szCs w:val="24"/>
              </w:rPr>
            </w:pPr>
          </w:p>
        </w:tc>
        <w:tc>
          <w:tcPr>
            <w:tcW w:w="1846" w:type="dxa"/>
            <w:vAlign w:val="center"/>
          </w:tcPr>
          <w:p w14:paraId="11839419">
            <w:pPr>
              <w:tabs>
                <w:tab w:val="left" w:pos="6300"/>
              </w:tabs>
              <w:snapToGrid w:val="0"/>
              <w:spacing w:line="360" w:lineRule="auto"/>
              <w:jc w:val="center"/>
              <w:outlineLvl w:val="0"/>
              <w:rPr>
                <w:rFonts w:ascii="方正仿宋_GBK" w:hAnsi="方正仿宋_GBK" w:eastAsia="方正仿宋_GBK" w:cs="方正仿宋_GBK"/>
                <w:sz w:val="21"/>
                <w:szCs w:val="24"/>
              </w:rPr>
            </w:pPr>
          </w:p>
        </w:tc>
      </w:tr>
    </w:tbl>
    <w:p w14:paraId="17D225F4">
      <w:pPr>
        <w:spacing w:line="500" w:lineRule="exact"/>
        <w:ind w:firstLine="600" w:firstLineChars="2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034124DA">
      <w:pPr>
        <w:spacing w:line="500" w:lineRule="exac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（供应商公章）                                 （签署或盖章）</w:t>
      </w:r>
    </w:p>
    <w:p w14:paraId="5F7CACA0">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2153FAB1">
      <w:pPr>
        <w:tabs>
          <w:tab w:val="left" w:pos="6300"/>
        </w:tabs>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注：</w:t>
      </w:r>
    </w:p>
    <w:p w14:paraId="3E2AF3CF">
      <w:pPr>
        <w:tabs>
          <w:tab w:val="left" w:pos="6300"/>
        </w:tabs>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.本表即为对本项目“第三篇 项目商务需求”中所列条款进行比较和响应</w:t>
      </w:r>
      <w:r>
        <w:rPr>
          <w:rFonts w:hint="eastAsia" w:ascii="方正仿宋_GBK" w:hAnsi="方正仿宋_GBK" w:eastAsia="方正仿宋_GBK" w:cs="方正仿宋_GBK"/>
          <w:sz w:val="24"/>
          <w:szCs w:val="24"/>
        </w:rPr>
        <w:t>，应逐条如实填写，“响应情况”中必须列出具体数值或内容。如供应商未应答或只注明“符合”“满足”等类似无具体数值或内容的表述，视为满足对应条款；</w:t>
      </w:r>
    </w:p>
    <w:p w14:paraId="592483AF">
      <w:pPr>
        <w:tabs>
          <w:tab w:val="left" w:pos="6300"/>
        </w:tabs>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1438BC46">
      <w:pPr>
        <w:snapToGrid w:val="0"/>
        <w:spacing w:line="400" w:lineRule="exact"/>
        <w:ind w:firstLine="480" w:firstLineChars="200"/>
        <w:rPr>
          <w:rFonts w:ascii="方正仿宋_GBK" w:hAnsi="方正仿宋_GBK" w:eastAsia="方正仿宋_GBK" w:cs="方正仿宋_GBK"/>
          <w:sz w:val="24"/>
          <w:szCs w:val="24"/>
        </w:rPr>
      </w:pPr>
    </w:p>
    <w:p w14:paraId="472452E9">
      <w:pPr>
        <w:snapToGrid w:val="0"/>
        <w:spacing w:line="400" w:lineRule="exact"/>
        <w:ind w:firstLine="480" w:firstLineChars="200"/>
        <w:rPr>
          <w:rFonts w:ascii="方正仿宋_GBK" w:hAnsi="方正仿宋_GBK" w:eastAsia="方正仿宋_GBK" w:cs="方正仿宋_GBK"/>
          <w:sz w:val="24"/>
          <w:szCs w:val="24"/>
        </w:rPr>
      </w:pPr>
    </w:p>
    <w:p w14:paraId="0DDA81E5">
      <w:pPr>
        <w:snapToGrid w:val="0"/>
        <w:spacing w:line="400" w:lineRule="exact"/>
        <w:ind w:firstLine="480" w:firstLineChars="200"/>
        <w:rPr>
          <w:rFonts w:ascii="方正仿宋_GBK" w:hAnsi="方正仿宋_GBK" w:eastAsia="方正仿宋_GBK" w:cs="方正仿宋_GBK"/>
          <w:sz w:val="24"/>
          <w:szCs w:val="24"/>
        </w:rPr>
      </w:pPr>
    </w:p>
    <w:p w14:paraId="29C4FCF3">
      <w:pPr>
        <w:snapToGrid w:val="0"/>
        <w:spacing w:line="400" w:lineRule="exact"/>
        <w:ind w:firstLine="480" w:firstLineChars="200"/>
        <w:rPr>
          <w:rFonts w:ascii="方正仿宋_GBK" w:hAnsi="方正仿宋_GBK" w:eastAsia="方正仿宋_GBK" w:cs="方正仿宋_GBK"/>
          <w:sz w:val="24"/>
          <w:szCs w:val="24"/>
        </w:rPr>
      </w:pPr>
    </w:p>
    <w:p w14:paraId="6FF321F1">
      <w:pPr>
        <w:snapToGrid w:val="0"/>
        <w:spacing w:line="400" w:lineRule="exact"/>
        <w:ind w:firstLine="480" w:firstLineChars="200"/>
        <w:rPr>
          <w:rFonts w:ascii="方正仿宋_GBK" w:hAnsi="方正仿宋_GBK" w:eastAsia="方正仿宋_GBK" w:cs="方正仿宋_GBK"/>
          <w:sz w:val="24"/>
          <w:szCs w:val="24"/>
        </w:rPr>
      </w:pPr>
    </w:p>
    <w:p w14:paraId="22923CC4">
      <w:pPr>
        <w:snapToGrid w:val="0"/>
        <w:spacing w:line="400" w:lineRule="exact"/>
        <w:ind w:firstLine="480" w:firstLineChars="200"/>
        <w:rPr>
          <w:rFonts w:ascii="方正仿宋_GBK" w:hAnsi="方正仿宋_GBK" w:eastAsia="方正仿宋_GBK" w:cs="方正仿宋_GBK"/>
          <w:sz w:val="24"/>
          <w:szCs w:val="24"/>
        </w:rPr>
      </w:pPr>
    </w:p>
    <w:p w14:paraId="62711E55">
      <w:pPr>
        <w:snapToGrid w:val="0"/>
        <w:spacing w:line="400" w:lineRule="exact"/>
        <w:ind w:firstLine="480" w:firstLineChars="200"/>
        <w:rPr>
          <w:rFonts w:ascii="方正仿宋_GBK" w:hAnsi="方正仿宋_GBK" w:eastAsia="方正仿宋_GBK" w:cs="方正仿宋_GBK"/>
          <w:sz w:val="24"/>
          <w:szCs w:val="24"/>
        </w:rPr>
      </w:pPr>
    </w:p>
    <w:p w14:paraId="5745595B">
      <w:pPr>
        <w:snapToGrid w:val="0"/>
        <w:spacing w:line="400" w:lineRule="exact"/>
        <w:ind w:firstLine="480" w:firstLineChars="200"/>
        <w:rPr>
          <w:rFonts w:ascii="方正仿宋_GBK" w:hAnsi="方正仿宋_GBK" w:eastAsia="方正仿宋_GBK" w:cs="方正仿宋_GBK"/>
          <w:sz w:val="24"/>
          <w:szCs w:val="24"/>
        </w:rPr>
      </w:pPr>
    </w:p>
    <w:p w14:paraId="140747D3">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20AB07B1">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（二）其他优惠承诺（格式自定）</w:t>
      </w:r>
    </w:p>
    <w:p w14:paraId="50301EAB">
      <w:pPr>
        <w:pStyle w:val="3"/>
        <w:adjustRightInd w:val="0"/>
        <w:snapToGrid w:val="0"/>
        <w:spacing w:before="0" w:after="0" w:line="400" w:lineRule="exact"/>
        <w:ind w:firstLine="482"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End w:id="171"/>
      <w:bookmarkStart w:id="172" w:name="_Toc313888363"/>
      <w:bookmarkStart w:id="173" w:name="_Toc342913422"/>
      <w:bookmarkStart w:id="174" w:name="_Toc11428"/>
      <w:bookmarkStart w:id="175" w:name="_Toc313008359"/>
      <w:bookmarkStart w:id="176" w:name="_Toc4098"/>
      <w:r>
        <w:rPr>
          <w:rFonts w:hint="eastAsia" w:ascii="方正仿宋_GBK" w:hAnsi="方正仿宋_GBK" w:eastAsia="方正仿宋_GBK" w:cs="方正仿宋_GBK"/>
          <w:sz w:val="24"/>
        </w:rPr>
        <w:t>四、资格条件</w:t>
      </w:r>
      <w:bookmarkEnd w:id="172"/>
      <w:bookmarkEnd w:id="173"/>
      <w:bookmarkEnd w:id="174"/>
      <w:bookmarkEnd w:id="175"/>
      <w:bookmarkEnd w:id="176"/>
    </w:p>
    <w:p w14:paraId="7D28CEBB">
      <w:pPr>
        <w:tabs>
          <w:tab w:val="left" w:pos="6300"/>
        </w:tabs>
        <w:snapToGrid w:val="0"/>
        <w:spacing w:line="4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681D9413">
      <w:pPr>
        <w:tabs>
          <w:tab w:val="left" w:pos="6300"/>
        </w:tabs>
        <w:snapToGrid w:val="0"/>
        <w:spacing w:line="400" w:lineRule="exact"/>
        <w:ind w:firstLine="570"/>
        <w:rPr>
          <w:rFonts w:ascii="方正仿宋_GBK" w:hAnsi="方正仿宋_GBK" w:eastAsia="方正仿宋_GBK" w:cs="方正仿宋_GBK"/>
        </w:rPr>
      </w:pPr>
    </w:p>
    <w:p w14:paraId="298E9A4C">
      <w:pPr>
        <w:tabs>
          <w:tab w:val="left" w:pos="6300"/>
        </w:tabs>
        <w:snapToGrid w:val="0"/>
        <w:spacing w:line="500" w:lineRule="exact"/>
        <w:ind w:firstLine="570"/>
        <w:rPr>
          <w:rFonts w:ascii="方正仿宋_GBK" w:hAnsi="方正仿宋_GBK" w:eastAsia="方正仿宋_GBK" w:cs="方正仿宋_GBK"/>
        </w:rPr>
      </w:pPr>
    </w:p>
    <w:p w14:paraId="4C9846F8">
      <w:pPr>
        <w:tabs>
          <w:tab w:val="left" w:pos="6300"/>
        </w:tabs>
        <w:snapToGrid w:val="0"/>
        <w:spacing w:line="500" w:lineRule="exact"/>
        <w:ind w:firstLine="570"/>
        <w:rPr>
          <w:rFonts w:ascii="方正仿宋_GBK" w:hAnsi="方正仿宋_GBK" w:eastAsia="方正仿宋_GBK" w:cs="方正仿宋_GBK"/>
        </w:rPr>
      </w:pPr>
    </w:p>
    <w:p w14:paraId="10240499">
      <w:pPr>
        <w:tabs>
          <w:tab w:val="left" w:pos="6300"/>
        </w:tabs>
        <w:snapToGrid w:val="0"/>
        <w:spacing w:line="500" w:lineRule="exact"/>
        <w:ind w:firstLine="570"/>
        <w:rPr>
          <w:rFonts w:ascii="方正仿宋_GBK" w:hAnsi="方正仿宋_GBK" w:eastAsia="方正仿宋_GBK" w:cs="方正仿宋_GBK"/>
        </w:rPr>
      </w:pPr>
    </w:p>
    <w:p w14:paraId="254D6C59">
      <w:pPr>
        <w:tabs>
          <w:tab w:val="left" w:pos="6300"/>
        </w:tabs>
        <w:snapToGrid w:val="0"/>
        <w:spacing w:line="500" w:lineRule="exact"/>
        <w:ind w:firstLine="570"/>
        <w:rPr>
          <w:rFonts w:ascii="方正仿宋_GBK" w:hAnsi="方正仿宋_GBK" w:eastAsia="方正仿宋_GBK" w:cs="方正仿宋_GBK"/>
        </w:rPr>
      </w:pPr>
    </w:p>
    <w:p w14:paraId="01DCF0B3">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5D18A8B5">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5FAB030B">
      <w:pPr>
        <w:tabs>
          <w:tab w:val="left" w:pos="6300"/>
        </w:tabs>
        <w:snapToGrid w:val="0"/>
        <w:spacing w:line="500" w:lineRule="exact"/>
        <w:ind w:firstLine="570"/>
        <w:rPr>
          <w:rFonts w:ascii="方正仿宋_GBK" w:hAnsi="方正仿宋_GBK" w:eastAsia="方正仿宋_GBK" w:cs="方正仿宋_GBK"/>
          <w:sz w:val="24"/>
        </w:rPr>
      </w:pPr>
    </w:p>
    <w:p w14:paraId="67BB86B7">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磋商项目名称：</w:t>
      </w:r>
      <w:r>
        <w:rPr>
          <w:rFonts w:hint="eastAsia" w:ascii="方正仿宋_GBK" w:hAnsi="方正仿宋_GBK" w:eastAsia="方正仿宋_GBK" w:cs="方正仿宋_GBK"/>
          <w:sz w:val="24"/>
          <w:u w:val="single"/>
        </w:rPr>
        <w:t xml:space="preserve">                                                </w:t>
      </w:r>
    </w:p>
    <w:p w14:paraId="40F2ACF9">
      <w:pPr>
        <w:tabs>
          <w:tab w:val="left" w:pos="6300"/>
        </w:tabs>
        <w:snapToGrid w:val="0"/>
        <w:spacing w:line="500" w:lineRule="exact"/>
        <w:ind w:firstLine="570"/>
        <w:rPr>
          <w:rFonts w:ascii="方正仿宋_GBK" w:hAnsi="方正仿宋_GBK" w:eastAsia="方正仿宋_GBK" w:cs="方正仿宋_GBK"/>
          <w:sz w:val="24"/>
        </w:rPr>
      </w:pPr>
    </w:p>
    <w:p w14:paraId="31A1E354">
      <w:pPr>
        <w:tabs>
          <w:tab w:val="left" w:pos="6300"/>
        </w:tabs>
        <w:snapToGrid w:val="0"/>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32F2D4A9">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14:paraId="49D2FF03">
      <w:pPr>
        <w:tabs>
          <w:tab w:val="left" w:pos="6300"/>
        </w:tabs>
        <w:snapToGrid w:val="0"/>
        <w:spacing w:line="500" w:lineRule="exact"/>
        <w:ind w:firstLine="570"/>
        <w:rPr>
          <w:rFonts w:ascii="方正仿宋_GBK" w:hAnsi="方正仿宋_GBK" w:eastAsia="方正仿宋_GBK" w:cs="方正仿宋_GBK"/>
          <w:sz w:val="24"/>
        </w:rPr>
      </w:pPr>
    </w:p>
    <w:p w14:paraId="1D98A8C3">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0448A66C">
      <w:pPr>
        <w:tabs>
          <w:tab w:val="left" w:pos="6300"/>
        </w:tabs>
        <w:snapToGrid w:val="0"/>
        <w:spacing w:line="500" w:lineRule="exact"/>
        <w:ind w:firstLine="570"/>
        <w:rPr>
          <w:rFonts w:ascii="方正仿宋_GBK" w:hAnsi="方正仿宋_GBK" w:eastAsia="方正仿宋_GBK" w:cs="方正仿宋_GBK"/>
          <w:sz w:val="24"/>
        </w:rPr>
      </w:pPr>
    </w:p>
    <w:p w14:paraId="642A32BB">
      <w:pPr>
        <w:tabs>
          <w:tab w:val="left" w:pos="6300"/>
        </w:tabs>
        <w:snapToGrid w:val="0"/>
        <w:spacing w:line="500" w:lineRule="exact"/>
        <w:ind w:firstLine="570"/>
        <w:rPr>
          <w:rFonts w:ascii="方正仿宋_GBK" w:hAnsi="方正仿宋_GBK" w:eastAsia="方正仿宋_GBK" w:cs="方正仿宋_GBK"/>
          <w:sz w:val="24"/>
        </w:rPr>
      </w:pPr>
    </w:p>
    <w:p w14:paraId="14D42B8B">
      <w:pPr>
        <w:tabs>
          <w:tab w:val="left" w:pos="6300"/>
        </w:tabs>
        <w:snapToGrid w:val="0"/>
        <w:spacing w:line="500" w:lineRule="exact"/>
        <w:ind w:firstLine="570"/>
        <w:rPr>
          <w:rFonts w:ascii="方正仿宋_GBK" w:hAnsi="方正仿宋_GBK" w:eastAsia="方正仿宋_GBK" w:cs="方正仿宋_GBK"/>
          <w:sz w:val="24"/>
        </w:rPr>
      </w:pPr>
    </w:p>
    <w:p w14:paraId="6B93F1C2">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3B506E21">
      <w:pPr>
        <w:tabs>
          <w:tab w:val="left" w:pos="6300"/>
        </w:tabs>
        <w:snapToGrid w:val="0"/>
        <w:spacing w:line="500" w:lineRule="exact"/>
        <w:ind w:firstLine="570"/>
        <w:rPr>
          <w:rFonts w:ascii="方正仿宋_GBK" w:hAnsi="方正仿宋_GBK" w:eastAsia="方正仿宋_GBK" w:cs="方正仿宋_GBK"/>
          <w:sz w:val="24"/>
        </w:rPr>
      </w:pPr>
    </w:p>
    <w:p w14:paraId="5420D311">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6798E389">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w:t>
      </w:r>
    </w:p>
    <w:p w14:paraId="1F838225">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0A1ADE7B">
      <w:pPr>
        <w:tabs>
          <w:tab w:val="left" w:pos="6300"/>
        </w:tabs>
        <w:snapToGrid w:val="0"/>
        <w:spacing w:line="500" w:lineRule="exact"/>
        <w:ind w:firstLine="570"/>
        <w:rPr>
          <w:rFonts w:ascii="方正仿宋_GBK" w:hAnsi="方正仿宋_GBK" w:eastAsia="方正仿宋_GBK" w:cs="方正仿宋_GBK"/>
          <w:sz w:val="24"/>
        </w:rPr>
      </w:pPr>
    </w:p>
    <w:p w14:paraId="2D810A46">
      <w:pPr>
        <w:snapToGrid w:val="0"/>
        <w:spacing w:line="400" w:lineRule="exact"/>
        <w:ind w:firstLine="56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26CB5B2F">
      <w:pPr>
        <w:tabs>
          <w:tab w:val="left" w:pos="6300"/>
        </w:tabs>
        <w:snapToGrid w:val="0"/>
        <w:spacing w:line="500" w:lineRule="exact"/>
        <w:rPr>
          <w:rFonts w:ascii="方正仿宋_GBK" w:hAnsi="方正仿宋_GBK" w:eastAsia="方正仿宋_GBK" w:cs="方正仿宋_GBK"/>
          <w:sz w:val="24"/>
        </w:rPr>
      </w:pPr>
    </w:p>
    <w:p w14:paraId="76DE86AF">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8"/>
        </w:rPr>
        <w:t>磋商项目名称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10E7D468">
      <w:pPr>
        <w:tabs>
          <w:tab w:val="left" w:pos="6300"/>
        </w:tabs>
        <w:snapToGrid w:val="0"/>
        <w:spacing w:line="500" w:lineRule="exact"/>
        <w:ind w:firstLine="570"/>
        <w:rPr>
          <w:rFonts w:ascii="方正仿宋_GBK" w:hAnsi="方正仿宋_GBK" w:eastAsia="方正仿宋_GBK" w:cs="方正仿宋_GBK"/>
          <w:sz w:val="24"/>
        </w:rPr>
      </w:pPr>
    </w:p>
    <w:p w14:paraId="2A99A302">
      <w:pPr>
        <w:tabs>
          <w:tab w:val="left" w:pos="6300"/>
        </w:tabs>
        <w:snapToGrid w:val="0"/>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2F402343">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（被授权人姓名及身份证代码）代表我单位全权办理上述项目的磋商、签约等具体工作，并签署全部有关文件、协议及合同。</w:t>
      </w:r>
    </w:p>
    <w:p w14:paraId="500DC8C9">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5BB20810">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4FA1F43E">
      <w:pPr>
        <w:tabs>
          <w:tab w:val="left" w:pos="6300"/>
        </w:tabs>
        <w:snapToGrid w:val="0"/>
        <w:spacing w:line="500" w:lineRule="exact"/>
        <w:ind w:firstLine="570"/>
        <w:rPr>
          <w:rFonts w:ascii="方正仿宋_GBK" w:hAnsi="方正仿宋_GBK" w:eastAsia="方正仿宋_GBK" w:cs="方正仿宋_GBK"/>
          <w:sz w:val="24"/>
        </w:rPr>
      </w:pPr>
    </w:p>
    <w:p w14:paraId="7428828F">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3B3DBD10">
      <w:pPr>
        <w:tabs>
          <w:tab w:val="left" w:pos="6300"/>
        </w:tabs>
        <w:snapToGrid w:val="0"/>
        <w:spacing w:line="500" w:lineRule="exact"/>
        <w:ind w:firstLine="57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2D59D1E6">
      <w:pPr>
        <w:tabs>
          <w:tab w:val="left" w:pos="6300"/>
        </w:tabs>
        <w:snapToGrid w:val="0"/>
        <w:spacing w:line="500" w:lineRule="exact"/>
        <w:ind w:firstLine="570"/>
        <w:rPr>
          <w:rFonts w:ascii="方正仿宋_GBK" w:hAnsi="方正仿宋_GBK" w:eastAsia="方正仿宋_GBK" w:cs="方正仿宋_GBK"/>
          <w:sz w:val="24"/>
          <w:szCs w:val="28"/>
        </w:rPr>
      </w:pPr>
    </w:p>
    <w:p w14:paraId="73989242">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7A70532E">
      <w:pPr>
        <w:tabs>
          <w:tab w:val="left" w:pos="6300"/>
        </w:tabs>
        <w:snapToGrid w:val="0"/>
        <w:spacing w:line="500" w:lineRule="exact"/>
        <w:ind w:firstLine="570"/>
        <w:rPr>
          <w:rFonts w:ascii="方正仿宋_GBK" w:hAnsi="方正仿宋_GBK" w:eastAsia="方正仿宋_GBK" w:cs="方正仿宋_GBK"/>
          <w:sz w:val="24"/>
        </w:rPr>
      </w:pPr>
    </w:p>
    <w:p w14:paraId="00A11E3C">
      <w:pPr>
        <w:tabs>
          <w:tab w:val="left" w:pos="6300"/>
        </w:tabs>
        <w:snapToGrid w:val="0"/>
        <w:spacing w:line="500" w:lineRule="exact"/>
        <w:ind w:firstLine="570"/>
        <w:rPr>
          <w:rFonts w:ascii="方正仿宋_GBK" w:hAnsi="方正仿宋_GBK" w:eastAsia="方正仿宋_GBK" w:cs="方正仿宋_GBK"/>
          <w:sz w:val="24"/>
        </w:rPr>
      </w:pPr>
    </w:p>
    <w:p w14:paraId="338BDAD4">
      <w:pPr>
        <w:tabs>
          <w:tab w:val="left" w:pos="6300"/>
        </w:tabs>
        <w:snapToGrid w:val="0"/>
        <w:spacing w:line="500" w:lineRule="exact"/>
        <w:ind w:firstLine="570"/>
        <w:rPr>
          <w:rFonts w:ascii="方正仿宋_GBK" w:hAnsi="方正仿宋_GBK" w:eastAsia="方正仿宋_GBK" w:cs="方正仿宋_GBK"/>
          <w:sz w:val="24"/>
        </w:rPr>
      </w:pPr>
    </w:p>
    <w:p w14:paraId="0EEC9F75">
      <w:pPr>
        <w:tabs>
          <w:tab w:val="left" w:pos="6300"/>
        </w:tabs>
        <w:snapToGrid w:val="0"/>
        <w:spacing w:line="500" w:lineRule="exact"/>
        <w:ind w:right="480" w:firstLine="570"/>
        <w:jc w:val="right"/>
        <w:rPr>
          <w:rFonts w:ascii="方正仿宋_GBK" w:hAnsi="方正仿宋_GBK" w:eastAsia="方正仿宋_GBK" w:cs="方正仿宋_GBK"/>
          <w:sz w:val="24"/>
        </w:rPr>
      </w:pPr>
    </w:p>
    <w:p w14:paraId="2BE30C7B">
      <w:pPr>
        <w:tabs>
          <w:tab w:val="left" w:pos="6300"/>
        </w:tabs>
        <w:snapToGrid w:val="0"/>
        <w:spacing w:line="500" w:lineRule="exact"/>
        <w:ind w:right="480" w:firstLine="570"/>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4DE6D468">
      <w:pPr>
        <w:tabs>
          <w:tab w:val="left" w:pos="6300"/>
        </w:tabs>
        <w:snapToGrid w:val="0"/>
        <w:spacing w:line="500" w:lineRule="exact"/>
        <w:ind w:right="480" w:firstLine="570"/>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32957AFE">
      <w:pPr>
        <w:tabs>
          <w:tab w:val="left" w:pos="6300"/>
        </w:tabs>
        <w:snapToGrid w:val="0"/>
        <w:spacing w:line="500" w:lineRule="exact"/>
        <w:ind w:right="480" w:firstLine="57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w:t>
      </w:r>
    </w:p>
    <w:p w14:paraId="2E2FDF19">
      <w:pPr>
        <w:tabs>
          <w:tab w:val="left" w:pos="6300"/>
        </w:tabs>
        <w:snapToGrid w:val="0"/>
        <w:spacing w:line="500" w:lineRule="exact"/>
        <w:ind w:right="480" w:firstLine="570"/>
        <w:jc w:val="left"/>
        <w:rPr>
          <w:rFonts w:ascii="方正仿宋_GBK" w:hAnsi="方正仿宋_GBK" w:eastAsia="方正仿宋_GBK" w:cs="方正仿宋_GBK"/>
          <w:sz w:val="24"/>
        </w:rPr>
      </w:pPr>
    </w:p>
    <w:p w14:paraId="00F608A2">
      <w:pPr>
        <w:tabs>
          <w:tab w:val="left" w:pos="6300"/>
        </w:tabs>
        <w:snapToGrid w:val="0"/>
        <w:spacing w:line="500" w:lineRule="exact"/>
        <w:ind w:right="480" w:firstLine="57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注：若为法定代表人办理并签署响应文件的，不提供此文件。</w:t>
      </w:r>
    </w:p>
    <w:p w14:paraId="1AFA3A8E">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8"/>
        </w:rPr>
        <w:t>基本资格条件承诺函</w:t>
      </w:r>
    </w:p>
    <w:p w14:paraId="4787A325">
      <w:pPr>
        <w:tabs>
          <w:tab w:val="left" w:pos="6300"/>
        </w:tabs>
        <w:snapToGrid w:val="0"/>
        <w:spacing w:line="500" w:lineRule="exact"/>
        <w:ind w:firstLine="643" w:firstLineChars="200"/>
        <w:jc w:val="center"/>
        <w:rPr>
          <w:rFonts w:ascii="方正仿宋_GBK" w:hAnsi="方正仿宋_GBK" w:eastAsia="方正仿宋_GBK" w:cs="方正仿宋_GBK"/>
          <w:b/>
          <w:bCs/>
          <w:sz w:val="32"/>
          <w:szCs w:val="32"/>
        </w:rPr>
      </w:pPr>
    </w:p>
    <w:p w14:paraId="023ADA3F">
      <w:pPr>
        <w:tabs>
          <w:tab w:val="left" w:pos="6300"/>
        </w:tabs>
        <w:snapToGrid w:val="0"/>
        <w:spacing w:before="120" w:beforeLines="50" w:after="120" w:afterLines="50"/>
        <w:ind w:firstLine="643" w:firstLineChars="20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E580CA8">
      <w:pPr>
        <w:tabs>
          <w:tab w:val="left" w:pos="6300"/>
        </w:tabs>
        <w:snapToGrid w:val="0"/>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44CDCADC">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10843781">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1D3FB71D">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5EBA4832">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3.我方在采购项目评审（评标）环节结束后，随时接受采购人、采购代理机构的检查验证，配合提供相关证明材料，证明符合《中华人民共和国政府采购法》规定的供应商基本资格条件。</w:t>
      </w:r>
    </w:p>
    <w:p w14:paraId="5F850427">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5EBE2B09">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5A8634D7">
      <w:pPr>
        <w:tabs>
          <w:tab w:val="left" w:pos="6300"/>
        </w:tabs>
        <w:snapToGrid w:val="0"/>
        <w:spacing w:line="500" w:lineRule="exact"/>
        <w:ind w:firstLine="480" w:firstLineChars="200"/>
        <w:rPr>
          <w:rFonts w:ascii="方正仿宋_GBK" w:hAnsi="方正仿宋_GBK" w:eastAsia="方正仿宋_GBK" w:cs="方正仿宋_GBK"/>
          <w:sz w:val="24"/>
        </w:rPr>
      </w:pPr>
    </w:p>
    <w:p w14:paraId="58B7F0A5">
      <w:pPr>
        <w:tabs>
          <w:tab w:val="left" w:pos="6300"/>
        </w:tabs>
        <w:snapToGrid w:val="0"/>
        <w:spacing w:line="500" w:lineRule="exact"/>
        <w:ind w:firstLine="480" w:firstLineChars="200"/>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5DAD0856">
      <w:pPr>
        <w:tabs>
          <w:tab w:val="left" w:pos="6300"/>
        </w:tabs>
        <w:snapToGrid w:val="0"/>
        <w:spacing w:line="500" w:lineRule="exact"/>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1FB268F7">
      <w:pPr>
        <w:tabs>
          <w:tab w:val="left" w:pos="6300"/>
        </w:tabs>
        <w:snapToGrid w:val="0"/>
        <w:spacing w:line="500" w:lineRule="exact"/>
        <w:ind w:firstLine="570"/>
        <w:rPr>
          <w:rFonts w:ascii="方正仿宋_GBK" w:hAnsi="方正仿宋_GBK" w:eastAsia="方正仿宋_GBK" w:cs="方正仿宋_GBK"/>
          <w:sz w:val="24"/>
          <w:szCs w:val="24"/>
        </w:rPr>
      </w:pPr>
    </w:p>
    <w:p w14:paraId="00A7455D">
      <w:pPr>
        <w:tabs>
          <w:tab w:val="left" w:pos="6300"/>
        </w:tabs>
        <w:snapToGrid w:val="0"/>
        <w:spacing w:line="400" w:lineRule="exact"/>
        <w:ind w:firstLine="480" w:firstLineChars="200"/>
        <w:rPr>
          <w:rFonts w:ascii="方正仿宋_GBK" w:hAnsi="方正仿宋_GBK" w:eastAsia="方正仿宋_GBK" w:cs="方正仿宋_GBK"/>
          <w:sz w:val="24"/>
          <w:szCs w:val="24"/>
        </w:rPr>
      </w:pPr>
      <w:bookmarkStart w:id="177" w:name="_Toc14422"/>
    </w:p>
    <w:p w14:paraId="01FDE098">
      <w:pPr>
        <w:tabs>
          <w:tab w:val="left" w:pos="6300"/>
        </w:tabs>
        <w:snapToGrid w:val="0"/>
        <w:spacing w:line="400" w:lineRule="exact"/>
        <w:ind w:firstLine="480" w:firstLineChars="200"/>
        <w:rPr>
          <w:rFonts w:ascii="方正仿宋_GBK" w:hAnsi="方正仿宋_GBK" w:eastAsia="方正仿宋_GBK" w:cs="方正仿宋_GBK"/>
          <w:sz w:val="24"/>
          <w:szCs w:val="24"/>
        </w:rPr>
      </w:pPr>
    </w:p>
    <w:p w14:paraId="769104B9">
      <w:pPr>
        <w:tabs>
          <w:tab w:val="left" w:pos="6300"/>
        </w:tabs>
        <w:snapToGrid w:val="0"/>
        <w:spacing w:line="400" w:lineRule="exact"/>
        <w:ind w:firstLine="480" w:firstLineChars="200"/>
        <w:rPr>
          <w:rFonts w:ascii="方正仿宋_GBK" w:hAnsi="方正仿宋_GBK" w:eastAsia="方正仿宋_GBK" w:cs="方正仿宋_GBK"/>
          <w:sz w:val="24"/>
          <w:szCs w:val="24"/>
        </w:rPr>
      </w:pPr>
      <w:bookmarkStart w:id="179" w:name="_GoBack"/>
      <w:bookmarkEnd w:id="179"/>
      <w:r>
        <w:rPr>
          <w:rFonts w:hint="eastAsia" w:ascii="方正仿宋_GBK" w:hAnsi="方正仿宋_GBK" w:eastAsia="方正仿宋_GBK" w:cs="方正仿宋_GBK"/>
          <w:sz w:val="24"/>
          <w:szCs w:val="24"/>
        </w:rPr>
        <w:t>（五）</w:t>
      </w:r>
      <w:r>
        <w:rPr>
          <w:rFonts w:hint="eastAsia" w:ascii="方正仿宋_GBK" w:hAnsi="宋体" w:eastAsia="方正仿宋_GBK"/>
          <w:sz w:val="24"/>
          <w:szCs w:val="24"/>
        </w:rPr>
        <w:t>特定资格条件证明文件</w:t>
      </w:r>
    </w:p>
    <w:p w14:paraId="7D4F544D">
      <w:pPr>
        <w:pStyle w:val="3"/>
        <w:adjustRightInd w:val="0"/>
        <w:snapToGrid w:val="0"/>
        <w:spacing w:before="0" w:after="0" w:line="400" w:lineRule="exact"/>
        <w:ind w:firstLine="482"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Start w:id="178" w:name="_Toc26176"/>
      <w:r>
        <w:rPr>
          <w:rFonts w:hint="eastAsia" w:ascii="方正仿宋_GBK" w:hAnsi="方正仿宋_GBK" w:eastAsia="方正仿宋_GBK" w:cs="方正仿宋_GBK"/>
          <w:sz w:val="24"/>
        </w:rPr>
        <w:t>五、其他应提供的资料</w:t>
      </w:r>
      <w:bookmarkEnd w:id="178"/>
    </w:p>
    <w:p w14:paraId="349256AA">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（一）中小企业声明函、监狱企业证明文件、残疾人福利性单位声明函</w:t>
      </w:r>
    </w:p>
    <w:p w14:paraId="2FD0ED87">
      <w:pPr>
        <w:tabs>
          <w:tab w:val="left" w:pos="6300"/>
        </w:tabs>
        <w:snapToGrid w:val="0"/>
        <w:spacing w:line="500" w:lineRule="exact"/>
        <w:jc w:val="center"/>
        <w:rPr>
          <w:rFonts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中小企业声明函</w:t>
      </w:r>
    </w:p>
    <w:p w14:paraId="1E263B09">
      <w:pPr>
        <w:tabs>
          <w:tab w:val="left" w:pos="6300"/>
        </w:tabs>
        <w:snapToGrid w:val="0"/>
        <w:spacing w:line="500" w:lineRule="exact"/>
        <w:ind w:firstLine="480" w:firstLineChars="200"/>
        <w:rPr>
          <w:rFonts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本</w:t>
      </w:r>
      <w:r>
        <w:rPr>
          <w:rFonts w:hint="eastAsia" w:ascii="方正仿宋_GBK" w:hAnsi="方正仿宋_GBK" w:eastAsia="方正仿宋_GBK" w:cs="方正仿宋_GBK"/>
          <w:sz w:val="24"/>
          <w:szCs w:val="28"/>
        </w:rPr>
        <w:t>公司郑重声明，根据《政府采购促进中小企业发展管理办法》（</w:t>
      </w:r>
      <w:r>
        <w:rPr>
          <w:rFonts w:hint="eastAsia" w:ascii="方正仿宋_GBK" w:hAnsi="方正仿宋_GBK" w:eastAsia="方正仿宋_GBK" w:cs="方正仿宋_GBK"/>
          <w:sz w:val="24"/>
          <w:szCs w:val="24"/>
        </w:rPr>
        <w:t>财库〔2020〕46号</w:t>
      </w:r>
      <w:r>
        <w:rPr>
          <w:rFonts w:hint="eastAsia" w:ascii="方正仿宋_GBK" w:hAnsi="方正仿宋_GBK" w:eastAsia="方正仿宋_GBK" w:cs="方正仿宋_GBK"/>
          <w:sz w:val="24"/>
          <w:szCs w:val="28"/>
        </w:rPr>
        <w:t>）的规定，本公司参加</w:t>
      </w:r>
      <w:r>
        <w:rPr>
          <w:rFonts w:hint="eastAsia" w:ascii="方正仿宋_GBK" w:hAnsi="方正仿宋_GBK" w:eastAsia="方正仿宋_GBK" w:cs="方正仿宋_GBK"/>
          <w:i/>
          <w:sz w:val="24"/>
          <w:szCs w:val="28"/>
          <w:u w:val="single"/>
        </w:rPr>
        <w:t>（采购人名称）</w:t>
      </w:r>
      <w:r>
        <w:rPr>
          <w:rFonts w:hint="eastAsia" w:ascii="方正仿宋_GBK" w:hAnsi="方正仿宋_GBK" w:eastAsia="方正仿宋_GBK" w:cs="方正仿宋_GBK"/>
          <w:sz w:val="24"/>
          <w:szCs w:val="28"/>
        </w:rPr>
        <w:t>的</w:t>
      </w:r>
      <w:r>
        <w:rPr>
          <w:rFonts w:hint="eastAsia" w:ascii="方正仿宋_GBK" w:hAnsi="方正仿宋_GBK" w:eastAsia="方正仿宋_GBK" w:cs="方正仿宋_GBK"/>
          <w:i/>
          <w:sz w:val="24"/>
          <w:szCs w:val="28"/>
          <w:u w:val="single"/>
        </w:rPr>
        <w:t>（项目名称）</w:t>
      </w:r>
      <w:r>
        <w:rPr>
          <w:rFonts w:hint="eastAsia" w:ascii="方正仿宋_GBK" w:hAnsi="方正仿宋_GBK" w:eastAsia="方正仿宋_GBK" w:cs="方正仿宋_GBK"/>
          <w:sz w:val="24"/>
          <w:szCs w:val="28"/>
        </w:rPr>
        <w:t>采购活动，服务全部由符合政策要求的中小企业承接。相关企业的具体情况如下</w:t>
      </w:r>
      <w:r>
        <w:rPr>
          <w:rFonts w:hint="eastAsia" w:ascii="方正仿宋_GBK" w:hAnsi="方正仿宋_GBK" w:eastAsia="方正仿宋_GBK" w:cs="方正仿宋_GBK"/>
          <w:sz w:val="24"/>
          <w:szCs w:val="22"/>
        </w:rPr>
        <w:t>：</w:t>
      </w:r>
    </w:p>
    <w:p w14:paraId="56AB2BDC">
      <w:pPr>
        <w:tabs>
          <w:tab w:val="left" w:pos="6300"/>
        </w:tabs>
        <w:snapToGrid w:val="0"/>
        <w:spacing w:line="50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1.</w:t>
      </w:r>
      <w:r>
        <w:rPr>
          <w:rFonts w:hint="eastAsia" w:ascii="方正仿宋_GBK" w:hAnsi="方正仿宋_GBK" w:eastAsia="方正仿宋_GBK" w:cs="方正仿宋_GBK"/>
          <w:i/>
          <w:sz w:val="24"/>
          <w:szCs w:val="28"/>
          <w:u w:val="single"/>
        </w:rPr>
        <w:t>（标的名称）</w:t>
      </w:r>
      <w:r>
        <w:rPr>
          <w:rFonts w:hint="eastAsia" w:ascii="方正仿宋_GBK" w:hAnsi="方正仿宋_GBK" w:eastAsia="方正仿宋_GBK" w:cs="方正仿宋_GBK"/>
          <w:sz w:val="24"/>
          <w:szCs w:val="28"/>
        </w:rPr>
        <w:t>，属于</w:t>
      </w:r>
      <w:r>
        <w:rPr>
          <w:rFonts w:hint="eastAsia" w:ascii="方正仿宋_GBK" w:hAnsi="方正仿宋_GBK" w:eastAsia="方正仿宋_GBK" w:cs="方正仿宋_GBK"/>
          <w:i/>
          <w:sz w:val="24"/>
          <w:szCs w:val="28"/>
          <w:u w:val="single"/>
        </w:rPr>
        <w:t>（采购文件中明确的所属行业）</w:t>
      </w:r>
      <w:r>
        <w:rPr>
          <w:rFonts w:hint="eastAsia" w:ascii="方正仿宋_GBK" w:hAnsi="方正仿宋_GBK" w:eastAsia="方正仿宋_GBK" w:cs="方正仿宋_GBK"/>
          <w:sz w:val="24"/>
          <w:szCs w:val="28"/>
        </w:rPr>
        <w:t>；承接企业为</w:t>
      </w:r>
      <w:r>
        <w:rPr>
          <w:rFonts w:hint="eastAsia" w:ascii="方正仿宋_GBK" w:hAnsi="方正仿宋_GBK" w:eastAsia="方正仿宋_GBK" w:cs="方正仿宋_GBK"/>
          <w:i/>
          <w:sz w:val="24"/>
          <w:szCs w:val="28"/>
          <w:u w:val="single"/>
        </w:rPr>
        <w:t>（企业名称）</w:t>
      </w:r>
      <w:r>
        <w:rPr>
          <w:rFonts w:hint="eastAsia" w:ascii="方正仿宋_GBK" w:hAnsi="方正仿宋_GBK" w:eastAsia="方正仿宋_GBK" w:cs="方正仿宋_GBK"/>
          <w:sz w:val="24"/>
          <w:szCs w:val="28"/>
        </w:rPr>
        <w:t>，从业人员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人，营业收入为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万元，资产总额为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万元，属于</w:t>
      </w:r>
      <w:r>
        <w:rPr>
          <w:rFonts w:hint="eastAsia" w:ascii="方正仿宋_GBK" w:hAnsi="方正仿宋_GBK" w:eastAsia="方正仿宋_GBK" w:cs="方正仿宋_GBK"/>
          <w:i/>
          <w:sz w:val="24"/>
          <w:szCs w:val="28"/>
          <w:u w:val="single"/>
        </w:rPr>
        <w:t>（中型企业、小型企业、微型企业）</w:t>
      </w:r>
      <w:r>
        <w:rPr>
          <w:rFonts w:hint="eastAsia" w:ascii="方正仿宋_GBK" w:hAnsi="方正仿宋_GBK" w:eastAsia="方正仿宋_GBK" w:cs="方正仿宋_GBK"/>
          <w:sz w:val="24"/>
          <w:szCs w:val="28"/>
        </w:rPr>
        <w:t>；</w:t>
      </w:r>
    </w:p>
    <w:p w14:paraId="25C23577">
      <w:pPr>
        <w:tabs>
          <w:tab w:val="left" w:pos="6300"/>
        </w:tabs>
        <w:snapToGrid w:val="0"/>
        <w:spacing w:line="50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为本标的提供的服务人员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人，其中与本企业签订劳动合同</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人，其他人员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人。有其他人员的不符合中小企业扶持政策（适用于服务采购项目）；</w:t>
      </w:r>
    </w:p>
    <w:p w14:paraId="57069AFF">
      <w:pPr>
        <w:tabs>
          <w:tab w:val="left" w:pos="6300"/>
        </w:tabs>
        <w:snapToGrid w:val="0"/>
        <w:spacing w:line="50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2.</w:t>
      </w:r>
      <w:r>
        <w:rPr>
          <w:rFonts w:hint="eastAsia" w:ascii="方正仿宋_GBK" w:hAnsi="方正仿宋_GBK" w:eastAsia="方正仿宋_GBK" w:cs="方正仿宋_GBK"/>
          <w:i/>
          <w:sz w:val="24"/>
          <w:szCs w:val="28"/>
          <w:u w:val="single"/>
        </w:rPr>
        <w:t xml:space="preserve"> （标的名称）</w:t>
      </w:r>
      <w:r>
        <w:rPr>
          <w:rFonts w:hint="eastAsia" w:ascii="方正仿宋_GBK" w:hAnsi="方正仿宋_GBK" w:eastAsia="方正仿宋_GBK" w:cs="方正仿宋_GBK"/>
          <w:sz w:val="24"/>
          <w:szCs w:val="28"/>
        </w:rPr>
        <w:t>，属于</w:t>
      </w:r>
      <w:r>
        <w:rPr>
          <w:rFonts w:hint="eastAsia" w:ascii="方正仿宋_GBK" w:hAnsi="方正仿宋_GBK" w:eastAsia="方正仿宋_GBK" w:cs="方正仿宋_GBK"/>
          <w:i/>
          <w:sz w:val="24"/>
          <w:szCs w:val="28"/>
          <w:u w:val="single"/>
        </w:rPr>
        <w:t>（采购文件中明确的所属行业）</w:t>
      </w:r>
      <w:r>
        <w:rPr>
          <w:rFonts w:hint="eastAsia" w:ascii="方正仿宋_GBK" w:hAnsi="方正仿宋_GBK" w:eastAsia="方正仿宋_GBK" w:cs="方正仿宋_GBK"/>
          <w:sz w:val="24"/>
          <w:szCs w:val="28"/>
        </w:rPr>
        <w:t>；承接企业为</w:t>
      </w:r>
      <w:r>
        <w:rPr>
          <w:rFonts w:hint="eastAsia" w:ascii="方正仿宋_GBK" w:hAnsi="方正仿宋_GBK" w:eastAsia="方正仿宋_GBK" w:cs="方正仿宋_GBK"/>
          <w:i/>
          <w:sz w:val="24"/>
          <w:szCs w:val="28"/>
          <w:u w:val="single"/>
        </w:rPr>
        <w:t>（企业名称）</w:t>
      </w:r>
      <w:r>
        <w:rPr>
          <w:rFonts w:hint="eastAsia" w:ascii="方正仿宋_GBK" w:hAnsi="方正仿宋_GBK" w:eastAsia="方正仿宋_GBK" w:cs="方正仿宋_GBK"/>
          <w:sz w:val="24"/>
          <w:szCs w:val="28"/>
        </w:rPr>
        <w:t>，从业人员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人，营业收入为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万元，资产总额为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万元，属于</w:t>
      </w:r>
      <w:r>
        <w:rPr>
          <w:rFonts w:hint="eastAsia" w:ascii="方正仿宋_GBK" w:hAnsi="方正仿宋_GBK" w:eastAsia="方正仿宋_GBK" w:cs="方正仿宋_GBK"/>
          <w:i/>
          <w:sz w:val="24"/>
          <w:szCs w:val="28"/>
          <w:u w:val="single"/>
        </w:rPr>
        <w:t>（中型企业、小型企业、微型企业）</w:t>
      </w:r>
      <w:r>
        <w:rPr>
          <w:rFonts w:hint="eastAsia" w:ascii="方正仿宋_GBK" w:hAnsi="方正仿宋_GBK" w:eastAsia="方正仿宋_GBK" w:cs="方正仿宋_GBK"/>
          <w:sz w:val="24"/>
          <w:szCs w:val="28"/>
        </w:rPr>
        <w:t>；</w:t>
      </w:r>
    </w:p>
    <w:p w14:paraId="0A6127E3">
      <w:pPr>
        <w:tabs>
          <w:tab w:val="left" w:pos="6300"/>
        </w:tabs>
        <w:snapToGrid w:val="0"/>
        <w:spacing w:line="50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为本标的提供的服务人员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人，其中与本企业签订劳动合同</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人，其他人员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人。有其他人员的不符合中小企业扶持政策（适用于服务采购项目）；</w:t>
      </w:r>
    </w:p>
    <w:p w14:paraId="18003FEA">
      <w:pPr>
        <w:tabs>
          <w:tab w:val="left" w:pos="6300"/>
        </w:tabs>
        <w:snapToGrid w:val="0"/>
        <w:spacing w:line="50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p>
    <w:p w14:paraId="26ABA754">
      <w:pPr>
        <w:tabs>
          <w:tab w:val="left" w:pos="6300"/>
        </w:tabs>
        <w:snapToGrid w:val="0"/>
        <w:spacing w:line="50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以上企业，不属于大企业的分支机构，不存在控股股东为大企业的情形，也不存在与大企业的负责人为同一人的情形。</w:t>
      </w:r>
    </w:p>
    <w:p w14:paraId="0240116D">
      <w:pPr>
        <w:tabs>
          <w:tab w:val="left" w:pos="6300"/>
        </w:tabs>
        <w:snapToGrid w:val="0"/>
        <w:spacing w:line="500" w:lineRule="exact"/>
        <w:ind w:firstLine="480" w:firstLineChars="2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本企业对上述声明内容的真实性负责。如有虚假，将依法承担相应责任。</w:t>
      </w:r>
    </w:p>
    <w:p w14:paraId="1CCEA46C">
      <w:pPr>
        <w:tabs>
          <w:tab w:val="left" w:pos="6300"/>
        </w:tabs>
        <w:snapToGrid w:val="0"/>
        <w:spacing w:line="500" w:lineRule="exact"/>
        <w:ind w:firstLine="480" w:firstLineChars="200"/>
        <w:rPr>
          <w:rFonts w:ascii="方正仿宋_GBK" w:hAnsi="方正仿宋_GBK" w:eastAsia="方正仿宋_GBK" w:cs="方正仿宋_GBK"/>
          <w:sz w:val="24"/>
          <w:szCs w:val="28"/>
        </w:rPr>
      </w:pPr>
    </w:p>
    <w:p w14:paraId="5F050FD1">
      <w:pPr>
        <w:tabs>
          <w:tab w:val="left" w:pos="6300"/>
        </w:tabs>
        <w:snapToGrid w:val="0"/>
        <w:spacing w:line="500" w:lineRule="exact"/>
        <w:ind w:firstLine="6120" w:firstLineChars="25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企业名称（盖章）： </w:t>
      </w:r>
    </w:p>
    <w:p w14:paraId="4019D429">
      <w:pPr>
        <w:tabs>
          <w:tab w:val="left" w:pos="6300"/>
        </w:tabs>
        <w:snapToGrid w:val="0"/>
        <w:spacing w:line="500" w:lineRule="exact"/>
        <w:ind w:firstLine="6120" w:firstLineChars="25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日期：</w:t>
      </w:r>
    </w:p>
    <w:p w14:paraId="1DB879EE">
      <w:pPr>
        <w:tabs>
          <w:tab w:val="left" w:pos="6300"/>
        </w:tabs>
        <w:snapToGrid w:val="0"/>
        <w:spacing w:line="420" w:lineRule="exact"/>
        <w:jc w:val="left"/>
        <w:rPr>
          <w:rFonts w:ascii="方正仿宋_GBK" w:hAnsi="方正仿宋_GBK" w:eastAsia="方正仿宋_GBK" w:cs="方正仿宋_GBK"/>
          <w:kern w:val="0"/>
          <w:sz w:val="21"/>
          <w:szCs w:val="21"/>
        </w:rPr>
      </w:pPr>
    </w:p>
    <w:p w14:paraId="5853C084">
      <w:pPr>
        <w:tabs>
          <w:tab w:val="left" w:pos="6300"/>
        </w:tabs>
        <w:snapToGrid w:val="0"/>
        <w:spacing w:line="42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填写时应注意以下事项：</w:t>
      </w:r>
    </w:p>
    <w:p w14:paraId="2C99AC46">
      <w:pPr>
        <w:tabs>
          <w:tab w:val="left" w:pos="6300"/>
        </w:tabs>
        <w:snapToGrid w:val="0"/>
        <w:spacing w:line="420" w:lineRule="exact"/>
        <w:ind w:firstLine="420" w:firstLineChars="200"/>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1.从业人员、营业收入、资产总额填报上一年度数据，无上一年度数据的新成立企业可不填报。</w:t>
      </w:r>
    </w:p>
    <w:p w14:paraId="0D2191D9">
      <w:pPr>
        <w:tabs>
          <w:tab w:val="left" w:pos="6300"/>
        </w:tabs>
        <w:snapToGrid w:val="0"/>
        <w:spacing w:line="420" w:lineRule="exact"/>
        <w:ind w:firstLine="420" w:firstLineChars="200"/>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2.中小企业应当按照《中小企业划型标准规定》（工信部联企业〔2011〕300号），如实填写并提交《中小企业声明函》。</w:t>
      </w:r>
    </w:p>
    <w:p w14:paraId="5758AA48">
      <w:pPr>
        <w:tabs>
          <w:tab w:val="left" w:pos="6300"/>
        </w:tabs>
        <w:snapToGrid w:val="0"/>
        <w:spacing w:line="420" w:lineRule="exact"/>
        <w:ind w:firstLine="420" w:firstLineChars="200"/>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3.投标人填写《中小企业声明函》中所属行业时，应与采购文件第一篇“采购标的对应的中小企业划分标准所属行业”中填写的所属行业一致。</w:t>
      </w:r>
    </w:p>
    <w:p w14:paraId="64897653">
      <w:pPr>
        <w:tabs>
          <w:tab w:val="left" w:pos="6300"/>
        </w:tabs>
        <w:snapToGrid w:val="0"/>
        <w:spacing w:line="420" w:lineRule="exact"/>
        <w:ind w:firstLine="422" w:firstLineChars="200"/>
        <w:jc w:val="left"/>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4.本声明函“企业名称（盖章）”处为投标人盖章。</w:t>
      </w:r>
    </w:p>
    <w:p w14:paraId="7B65B480">
      <w:pPr>
        <w:tabs>
          <w:tab w:val="left" w:pos="6300"/>
        </w:tabs>
        <w:snapToGrid w:val="0"/>
        <w:spacing w:line="500" w:lineRule="exact"/>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注：各行业划型标准：</w:t>
      </w:r>
    </w:p>
    <w:p w14:paraId="32AFC28E">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（一）农、林、牧、渔业。营业收入20000万元以下的为中小微型企业。其中，营业收入500万元及以上的为中型企业，营业收入50万元及以上的为小型企业，营业收入50万元以下的为微型企业。</w:t>
      </w:r>
    </w:p>
    <w:p w14:paraId="121E898F">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069DFF1">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D4754D">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9D6CC42">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AC20CD">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6AAF37">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B4CB8C">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D49D48">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2FA399">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A06B85">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83A197">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AAD4782">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FAE4268">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5F815C7">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B07084E">
      <w:pPr>
        <w:tabs>
          <w:tab w:val="left" w:pos="6300"/>
        </w:tabs>
        <w:snapToGrid w:val="0"/>
        <w:spacing w:line="400" w:lineRule="exact"/>
        <w:ind w:firstLine="420" w:firstLineChars="200"/>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（十六）其他未列明行业。从业人员300人以下的为中小微型企业。其中，从业人员100人及以上的为中型企业；从业人员10人及以上的为小型企业；从业人员10人以下的为微型企业。</w:t>
      </w:r>
    </w:p>
    <w:p w14:paraId="1C796F19">
      <w:pPr>
        <w:tabs>
          <w:tab w:val="left" w:pos="6300"/>
        </w:tabs>
        <w:snapToGrid w:val="0"/>
        <w:spacing w:line="500" w:lineRule="exact"/>
        <w:ind w:firstLine="560"/>
        <w:jc w:val="center"/>
        <w:rPr>
          <w:rFonts w:ascii="方正仿宋_GBK" w:hAnsi="方正仿宋_GBK" w:eastAsia="方正仿宋_GBK" w:cs="方正仿宋_GBK"/>
          <w:szCs w:val="28"/>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Cs w:val="28"/>
        </w:rPr>
        <w:t>监狱企业证明文件</w:t>
      </w:r>
    </w:p>
    <w:p w14:paraId="0F4B60D9">
      <w:pPr>
        <w:tabs>
          <w:tab w:val="left" w:pos="6300"/>
        </w:tabs>
        <w:snapToGrid w:val="0"/>
        <w:spacing w:line="400" w:lineRule="exact"/>
        <w:ind w:firstLine="56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【以省级以上监狱管理局、戒毒管理局（含新疆生产建设兵团）出具的属于监狱企业的证明文件为准】</w:t>
      </w:r>
    </w:p>
    <w:p w14:paraId="0A1FCA94">
      <w:pPr>
        <w:tabs>
          <w:tab w:val="left" w:pos="6300"/>
        </w:tabs>
        <w:snapToGrid w:val="0"/>
        <w:spacing w:line="400" w:lineRule="exact"/>
        <w:ind w:firstLine="561"/>
        <w:jc w:val="center"/>
        <w:rPr>
          <w:rFonts w:ascii="方正仿宋_GBK" w:hAnsi="方正仿宋_GBK" w:eastAsia="方正仿宋_GBK" w:cs="方正仿宋_GBK"/>
          <w:szCs w:val="28"/>
        </w:rPr>
      </w:pPr>
    </w:p>
    <w:p w14:paraId="11BD568F">
      <w:pPr>
        <w:tabs>
          <w:tab w:val="left" w:pos="6300"/>
        </w:tabs>
        <w:snapToGrid w:val="0"/>
        <w:spacing w:line="400" w:lineRule="exact"/>
        <w:ind w:firstLine="561"/>
        <w:jc w:val="center"/>
        <w:rPr>
          <w:rFonts w:ascii="方正仿宋_GBK" w:hAnsi="方正仿宋_GBK" w:eastAsia="方正仿宋_GBK" w:cs="方正仿宋_GBK"/>
          <w:szCs w:val="28"/>
        </w:rPr>
      </w:pPr>
    </w:p>
    <w:p w14:paraId="31945AC7">
      <w:pPr>
        <w:tabs>
          <w:tab w:val="left" w:pos="6300"/>
        </w:tabs>
        <w:snapToGrid w:val="0"/>
        <w:spacing w:line="400" w:lineRule="exact"/>
        <w:ind w:firstLine="561"/>
        <w:jc w:val="center"/>
        <w:rPr>
          <w:rFonts w:ascii="方正仿宋_GBK" w:hAnsi="方正仿宋_GBK" w:eastAsia="方正仿宋_GBK" w:cs="方正仿宋_GBK"/>
          <w:szCs w:val="28"/>
        </w:rPr>
      </w:pPr>
    </w:p>
    <w:p w14:paraId="54539071">
      <w:pPr>
        <w:tabs>
          <w:tab w:val="left" w:pos="6300"/>
        </w:tabs>
        <w:snapToGrid w:val="0"/>
        <w:spacing w:line="400" w:lineRule="exact"/>
        <w:ind w:firstLine="561"/>
        <w:jc w:val="center"/>
        <w:rPr>
          <w:rFonts w:ascii="方正仿宋_GBK" w:hAnsi="方正仿宋_GBK" w:eastAsia="方正仿宋_GBK" w:cs="方正仿宋_GBK"/>
          <w:szCs w:val="28"/>
        </w:rPr>
      </w:pPr>
    </w:p>
    <w:p w14:paraId="6D05A6E7">
      <w:pPr>
        <w:rPr>
          <w:rFonts w:ascii="方正仿宋_GBK" w:hAnsi="方正仿宋_GBK" w:eastAsia="方正仿宋_GBK" w:cs="方正仿宋_GBK"/>
          <w:szCs w:val="28"/>
        </w:rPr>
      </w:pPr>
      <w:r>
        <w:rPr>
          <w:rFonts w:hint="eastAsia" w:ascii="方正仿宋_GBK" w:hAnsi="方正仿宋_GBK" w:eastAsia="方正仿宋_GBK" w:cs="方正仿宋_GBK"/>
          <w:szCs w:val="28"/>
        </w:rPr>
        <w:br w:type="page"/>
      </w:r>
    </w:p>
    <w:p w14:paraId="4FDFF456">
      <w:pPr>
        <w:tabs>
          <w:tab w:val="left" w:pos="6300"/>
        </w:tabs>
        <w:snapToGrid w:val="0"/>
        <w:spacing w:line="400" w:lineRule="exact"/>
        <w:ind w:firstLine="561"/>
        <w:jc w:val="center"/>
        <w:rPr>
          <w:rFonts w:ascii="方正仿宋_GBK" w:hAnsi="方正仿宋_GBK" w:eastAsia="方正仿宋_GBK" w:cs="方正仿宋_GBK"/>
          <w:szCs w:val="28"/>
        </w:rPr>
      </w:pPr>
      <w:r>
        <w:rPr>
          <w:rFonts w:hint="eastAsia" w:ascii="方正仿宋_GBK" w:hAnsi="方正仿宋_GBK" w:eastAsia="方正仿宋_GBK" w:cs="方正仿宋_GBK"/>
          <w:szCs w:val="28"/>
        </w:rPr>
        <w:t>残疾人福利性单位声明函</w:t>
      </w:r>
    </w:p>
    <w:p w14:paraId="16F57DD0">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1DF898">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本单位对上述声明的真实性负责。如有虚假，将依法承担相应责任。</w:t>
      </w:r>
    </w:p>
    <w:p w14:paraId="331E24AB">
      <w:pPr>
        <w:tabs>
          <w:tab w:val="left" w:pos="6300"/>
        </w:tabs>
        <w:snapToGrid w:val="0"/>
        <w:spacing w:line="500" w:lineRule="exact"/>
        <w:ind w:firstLine="480" w:firstLineChars="200"/>
        <w:rPr>
          <w:rFonts w:ascii="方正仿宋_GBK" w:hAnsi="方正仿宋_GBK" w:eastAsia="方正仿宋_GBK" w:cs="方正仿宋_GBK"/>
          <w:sz w:val="24"/>
        </w:rPr>
      </w:pPr>
    </w:p>
    <w:p w14:paraId="33428C0E">
      <w:pPr>
        <w:tabs>
          <w:tab w:val="left" w:pos="6300"/>
        </w:tabs>
        <w:snapToGrid w:val="0"/>
        <w:spacing w:line="500" w:lineRule="exact"/>
        <w:ind w:firstLine="480" w:firstLineChars="200"/>
        <w:rPr>
          <w:rFonts w:ascii="方正仿宋_GBK" w:hAnsi="方正仿宋_GBK" w:eastAsia="方正仿宋_GBK" w:cs="方正仿宋_GBK"/>
          <w:sz w:val="24"/>
        </w:rPr>
      </w:pPr>
    </w:p>
    <w:p w14:paraId="014306D9">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投标人名称（盖章）：</w:t>
      </w:r>
    </w:p>
    <w:p w14:paraId="704E01CE">
      <w:pPr>
        <w:tabs>
          <w:tab w:val="left" w:pos="6300"/>
        </w:tabs>
        <w:snapToGrid w:val="0"/>
        <w:spacing w:line="500" w:lineRule="exact"/>
        <w:ind w:firstLine="57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日   期：</w:t>
      </w:r>
    </w:p>
    <w:p w14:paraId="39064135">
      <w:pPr>
        <w:tabs>
          <w:tab w:val="left" w:pos="6300"/>
        </w:tabs>
        <w:snapToGrid w:val="0"/>
        <w:spacing w:line="500" w:lineRule="exact"/>
        <w:ind w:firstLine="570"/>
        <w:jc w:val="left"/>
        <w:rPr>
          <w:rFonts w:ascii="方正仿宋_GBK" w:hAnsi="方正仿宋_GBK" w:eastAsia="方正仿宋_GBK" w:cs="方正仿宋_GBK"/>
          <w:sz w:val="24"/>
        </w:rPr>
      </w:pPr>
    </w:p>
    <w:p w14:paraId="2590C33A">
      <w:pPr>
        <w:tabs>
          <w:tab w:val="left" w:pos="6300"/>
        </w:tabs>
        <w:snapToGrid w:val="0"/>
        <w:spacing w:line="500" w:lineRule="exact"/>
        <w:ind w:firstLine="570"/>
        <w:jc w:val="left"/>
        <w:rPr>
          <w:rFonts w:ascii="方正仿宋_GBK" w:hAnsi="方正仿宋_GBK" w:eastAsia="方正仿宋_GBK" w:cs="方正仿宋_GBK"/>
          <w:sz w:val="24"/>
        </w:rPr>
      </w:pPr>
    </w:p>
    <w:p w14:paraId="6B9C4BCC">
      <w:pPr>
        <w:snapToGrid w:val="0"/>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kern w:val="0"/>
          <w:sz w:val="24"/>
        </w:rPr>
        <w:t>若成交供应商为残疾人福利性单位的，将在结果公告时公告其《残疾人福利性单位声明函》</w:t>
      </w:r>
    </w:p>
    <w:p w14:paraId="77AEC4F5">
      <w:pPr>
        <w:spacing w:line="440" w:lineRule="exact"/>
        <w:ind w:firstLine="480" w:firstLineChars="200"/>
        <w:rPr>
          <w:rFonts w:ascii="方正仿宋_GBK" w:eastAsia="方正仿宋_GBK"/>
          <w:sz w:val="24"/>
          <w:szCs w:val="24"/>
        </w:rPr>
      </w:pPr>
    </w:p>
    <w:p w14:paraId="4BC05C78">
      <w:pPr>
        <w:spacing w:line="440" w:lineRule="exact"/>
        <w:ind w:firstLine="480" w:firstLineChars="200"/>
        <w:rPr>
          <w:rFonts w:ascii="方正仿宋_GBK" w:eastAsia="方正仿宋_GBK"/>
          <w:sz w:val="24"/>
          <w:szCs w:val="24"/>
        </w:rPr>
      </w:pPr>
    </w:p>
    <w:p w14:paraId="3B440FBD">
      <w:pPr>
        <w:spacing w:line="440" w:lineRule="exact"/>
        <w:ind w:firstLine="480" w:firstLineChars="200"/>
        <w:rPr>
          <w:rFonts w:ascii="方正仿宋_GBK" w:eastAsia="方正仿宋_GBK"/>
          <w:sz w:val="24"/>
          <w:szCs w:val="24"/>
        </w:rPr>
      </w:pPr>
    </w:p>
    <w:p w14:paraId="08FC53F0">
      <w:pPr>
        <w:spacing w:line="440" w:lineRule="exact"/>
        <w:ind w:firstLine="480" w:firstLineChars="200"/>
        <w:rPr>
          <w:rFonts w:ascii="方正仿宋_GBK" w:eastAsia="方正仿宋_GBK"/>
          <w:sz w:val="24"/>
          <w:szCs w:val="24"/>
        </w:rPr>
      </w:pPr>
    </w:p>
    <w:p w14:paraId="56EDBB2F">
      <w:pPr>
        <w:spacing w:line="440" w:lineRule="exact"/>
        <w:ind w:firstLine="480" w:firstLineChars="200"/>
        <w:rPr>
          <w:rFonts w:ascii="方正仿宋_GBK" w:eastAsia="方正仿宋_GBK"/>
          <w:sz w:val="24"/>
          <w:szCs w:val="24"/>
        </w:rPr>
      </w:pPr>
    </w:p>
    <w:p w14:paraId="4EFD24E8">
      <w:pPr>
        <w:spacing w:line="440" w:lineRule="exact"/>
        <w:ind w:firstLine="480" w:firstLineChars="200"/>
        <w:rPr>
          <w:rFonts w:ascii="方正仿宋_GBK" w:eastAsia="方正仿宋_GBK"/>
          <w:sz w:val="24"/>
          <w:szCs w:val="24"/>
        </w:rPr>
      </w:pPr>
    </w:p>
    <w:p w14:paraId="21872228">
      <w:pPr>
        <w:rPr>
          <w:rFonts w:ascii="方正仿宋_GBK" w:eastAsia="方正仿宋_GBK"/>
          <w:sz w:val="24"/>
          <w:szCs w:val="24"/>
        </w:rPr>
      </w:pPr>
      <w:r>
        <w:rPr>
          <w:rFonts w:hint="eastAsia" w:ascii="方正仿宋_GBK" w:eastAsia="方正仿宋_GBK"/>
          <w:sz w:val="24"/>
          <w:szCs w:val="24"/>
        </w:rPr>
        <w:br w:type="page"/>
      </w:r>
    </w:p>
    <w:p w14:paraId="35FCEABB">
      <w:pPr>
        <w:spacing w:line="440" w:lineRule="exact"/>
        <w:ind w:firstLine="480" w:firstLineChars="200"/>
        <w:rPr>
          <w:rFonts w:ascii="方正仿宋_GBK" w:eastAsia="方正仿宋_GBK"/>
          <w:sz w:val="24"/>
          <w:szCs w:val="24"/>
        </w:rPr>
      </w:pPr>
      <w:r>
        <w:rPr>
          <w:rFonts w:hint="eastAsia" w:ascii="方正仿宋_GBK" w:eastAsia="方正仿宋_GBK"/>
          <w:sz w:val="24"/>
          <w:szCs w:val="24"/>
        </w:rPr>
        <w:t>（二）其他资料：其他与项目有关的资料</w:t>
      </w:r>
    </w:p>
    <w:p w14:paraId="72D3DF2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其他与项目有关的资料（自附）：</w:t>
      </w:r>
      <w:bookmarkEnd w:id="177"/>
      <w:r>
        <w:rPr>
          <w:rFonts w:hint="eastAsia" w:ascii="方正仿宋_GBK" w:hAnsi="方正仿宋_GBK" w:eastAsia="方正仿宋_GBK" w:cs="方正仿宋_GBK"/>
          <w:sz w:val="24"/>
          <w:szCs w:val="24"/>
        </w:rPr>
        <w:t>供应商总体情况介绍、</w:t>
      </w:r>
      <w:r>
        <w:rPr>
          <w:rFonts w:hint="eastAsia" w:ascii="方正仿宋_GBK" w:hAnsi="宋体" w:eastAsia="方正仿宋_GBK"/>
          <w:sz w:val="24"/>
          <w:szCs w:val="24"/>
        </w:rPr>
        <w:t>廉政投标承诺书（格式附后）、</w:t>
      </w:r>
      <w:r>
        <w:rPr>
          <w:rFonts w:hint="eastAsia" w:ascii="方正仿宋_GBK" w:hAnsi="方正仿宋_GBK" w:eastAsia="方正仿宋_GBK" w:cs="方正仿宋_GBK"/>
          <w:sz w:val="24"/>
          <w:szCs w:val="24"/>
        </w:rPr>
        <w:t>其他与本项目有关的资料等。</w:t>
      </w:r>
    </w:p>
    <w:p w14:paraId="76691A62">
      <w:pPr>
        <w:spacing w:line="360" w:lineRule="auto"/>
        <w:rPr>
          <w:rFonts w:ascii="方正仿宋_GBK" w:hAnsi="方正仿宋_GBK" w:eastAsia="方正仿宋_GBK" w:cs="方正仿宋_GBK"/>
          <w:sz w:val="24"/>
          <w:szCs w:val="24"/>
        </w:rPr>
      </w:pPr>
    </w:p>
    <w:p w14:paraId="02F81792">
      <w:pPr>
        <w:spacing w:line="360" w:lineRule="auto"/>
        <w:ind w:firstLine="480" w:firstLineChars="200"/>
        <w:jc w:val="center"/>
        <w:rPr>
          <w:rFonts w:ascii="方正仿宋_GBK" w:hAnsi="方正仿宋_GBK" w:eastAsia="方正仿宋_GBK" w:cs="方正仿宋_GBK"/>
          <w:sz w:val="24"/>
          <w:szCs w:val="24"/>
        </w:rPr>
        <w:sectPr>
          <w:headerReference r:id="rId11" w:type="default"/>
          <w:pgSz w:w="11907" w:h="16840"/>
          <w:pgMar w:top="1417" w:right="1134" w:bottom="1134" w:left="1134" w:header="851" w:footer="992" w:gutter="0"/>
          <w:pgNumType w:fmt="numberInDash"/>
          <w:cols w:space="720" w:num="1"/>
          <w:docGrid w:linePitch="380" w:charSpace="0"/>
        </w:sectPr>
      </w:pPr>
    </w:p>
    <w:p w14:paraId="6A92337C">
      <w:pPr>
        <w:jc w:val="center"/>
        <w:rPr>
          <w:rFonts w:ascii="方正仿宋_GBK" w:hAnsi="方正仿宋_GBK" w:eastAsia="方正仿宋_GBK" w:cs="方正仿宋_GBK"/>
          <w:b/>
          <w:spacing w:val="-6"/>
          <w:sz w:val="24"/>
          <w:szCs w:val="28"/>
        </w:rPr>
      </w:pPr>
      <w:r>
        <w:rPr>
          <w:rFonts w:hint="eastAsia" w:ascii="方正仿宋_GBK" w:hAnsi="方正仿宋_GBK" w:eastAsia="方正仿宋_GBK" w:cs="方正仿宋_GBK"/>
          <w:b/>
          <w:spacing w:val="-6"/>
          <w:sz w:val="40"/>
          <w:szCs w:val="44"/>
        </w:rPr>
        <w:t>廉洁投标承诺书</w:t>
      </w:r>
    </w:p>
    <w:p w14:paraId="1DC5B96D">
      <w:pPr>
        <w:ind w:firstLine="645" w:firstLineChars="283"/>
        <w:rPr>
          <w:rFonts w:ascii="仿宋" w:hAnsi="仿宋" w:eastAsia="仿宋" w:cs="仿宋"/>
          <w:bCs/>
          <w:spacing w:val="-6"/>
          <w:sz w:val="24"/>
          <w:szCs w:val="28"/>
          <w:u w:val="single"/>
        </w:rPr>
      </w:pPr>
    </w:p>
    <w:p w14:paraId="533CC879">
      <w:pPr>
        <w:spacing w:line="500" w:lineRule="exact"/>
        <w:jc w:val="left"/>
        <w:rPr>
          <w:rFonts w:ascii="方正仿宋_GBK" w:hAnsi="方正仿宋_GBK" w:eastAsia="方正仿宋_GBK" w:cs="方正仿宋_GBK"/>
          <w:bCs/>
          <w:spacing w:val="-6"/>
          <w:sz w:val="24"/>
          <w:szCs w:val="28"/>
          <w:u w:val="single"/>
        </w:rPr>
      </w:pPr>
      <w:r>
        <w:rPr>
          <w:rFonts w:hint="eastAsia" w:ascii="方正仿宋_GBK" w:hAnsi="方正仿宋_GBK" w:eastAsia="方正仿宋_GBK" w:cs="方正仿宋_GBK"/>
          <w:bCs/>
          <w:spacing w:val="-6"/>
          <w:sz w:val="24"/>
          <w:szCs w:val="28"/>
          <w:u w:val="single"/>
        </w:rPr>
        <w:t>（采购人）：</w:t>
      </w:r>
    </w:p>
    <w:p w14:paraId="4FA43CF1">
      <w:pPr>
        <w:spacing w:line="500" w:lineRule="exact"/>
        <w:jc w:val="left"/>
        <w:rPr>
          <w:rFonts w:ascii="方正仿宋_GBK" w:hAnsi="方正仿宋_GBK" w:eastAsia="方正仿宋_GBK" w:cs="方正仿宋_GBK"/>
          <w:bCs/>
          <w:spacing w:val="-6"/>
          <w:sz w:val="24"/>
          <w:szCs w:val="28"/>
          <w:u w:val="single"/>
        </w:rPr>
      </w:pPr>
      <w:r>
        <w:rPr>
          <w:rFonts w:hint="eastAsia" w:ascii="方正仿宋_GBK" w:hAnsi="方正仿宋_GBK" w:eastAsia="方正仿宋_GBK" w:cs="方正仿宋_GBK"/>
          <w:bCs/>
          <w:spacing w:val="-6"/>
          <w:sz w:val="24"/>
          <w:szCs w:val="28"/>
          <w:u w:val="single"/>
        </w:rPr>
        <w:t>（采购代理机构名称）：</w:t>
      </w:r>
    </w:p>
    <w:p w14:paraId="34967837">
      <w:pPr>
        <w:spacing w:line="500" w:lineRule="exact"/>
        <w:ind w:firstLine="645" w:firstLineChars="283"/>
        <w:jc w:val="left"/>
        <w:rPr>
          <w:rFonts w:ascii="方正仿宋_GBK" w:hAnsi="方正仿宋_GBK" w:eastAsia="方正仿宋_GBK" w:cs="方正仿宋_GBK"/>
          <w:bCs/>
          <w:spacing w:val="-6"/>
          <w:sz w:val="24"/>
          <w:szCs w:val="28"/>
        </w:rPr>
      </w:pPr>
    </w:p>
    <w:p w14:paraId="3DCA8342">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为了积极响应</w:t>
      </w:r>
      <w:r>
        <w:rPr>
          <w:rFonts w:hint="eastAsia" w:ascii="方正仿宋_GBK" w:hAnsi="方正仿宋_GBK" w:eastAsia="方正仿宋_GBK" w:cs="方正仿宋_GBK"/>
          <w:bCs/>
          <w:spacing w:val="-6"/>
          <w:sz w:val="24"/>
          <w:szCs w:val="28"/>
          <w:u w:val="single"/>
        </w:rPr>
        <w:t xml:space="preserve">        </w:t>
      </w:r>
      <w:r>
        <w:rPr>
          <w:rFonts w:hint="eastAsia" w:ascii="方正仿宋_GBK" w:hAnsi="方正仿宋_GBK" w:eastAsia="方正仿宋_GBK" w:cs="方正仿宋_GBK"/>
          <w:bCs/>
          <w:spacing w:val="-6"/>
          <w:sz w:val="24"/>
          <w:szCs w:val="28"/>
        </w:rPr>
        <w:t>（项目名称）项目招标工作，有效防止招投标活动中商业贿赂、不公平竞争和违法违纪行为的发生，确保招投标活动的公平、公正、公开、诚实信用和顺利进行，本投标人保证认真遵守国家相关法律法规、各项政策规定、各项纪律和廉洁要求，在本次投标活动中，向本公司、招标项目单位和招标代理机构郑重承诺如下事项：</w:t>
      </w:r>
    </w:p>
    <w:p w14:paraId="2A638F10">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1、自觉遵守招标投标法、反不正当竞争法等国家法律法规以及招标投标活动中的各项规定和制度。</w:t>
      </w:r>
    </w:p>
    <w:p w14:paraId="4FF20D33">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2、自觉遵守招标投标活动的各项纪律以及本次招标的各项具体要求，积极配合招标单位及招标代理机构依法开展本次招标活动，维护正常招标秩序。</w:t>
      </w:r>
    </w:p>
    <w:p w14:paraId="2DF02738">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3、按照招标文件的各项具体规定进行投标，不隐瞒本单位投标资质、业绩、信誉等的真实情况，保证投标各项内容真实、有效、合法并符合规定。不以他人名义投标或者以其他方式弄虚作假，骗取中标。</w:t>
      </w:r>
    </w:p>
    <w:p w14:paraId="723587FE">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4、保证在投标过程中，不使用不正当手段妨碍、排挤其它投标单位或串通投标、围标，不损害招标人和其他投标人的合法权益。</w:t>
      </w:r>
    </w:p>
    <w:p w14:paraId="67424725">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5、保证不发生商业贿赂行为，不以任何方式向本公司、招标项目单位、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14:paraId="7B6A0B20">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6、保证不向本公司、招标项目单位、招标代理机构及其上述单位的相关工作人员提供通讯工具、交通工具和高档办公用品等。</w:t>
      </w:r>
    </w:p>
    <w:p w14:paraId="36BE1F16">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7、保证不向本公司、招标项目单位、招标代理机构相关工作人员的配偶、子女、亲友等分包、转包中标项目或进行相关的关联交易。</w:t>
      </w:r>
    </w:p>
    <w:p w14:paraId="0BA603E3">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8、保证不向本公司、招标项目单位、招标代理机构的相关工作人员支付好处费、介绍费、感谢费和回扣等任何不正当“报酬”。</w:t>
      </w:r>
    </w:p>
    <w:p w14:paraId="1296AB76">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9、在投标过程中，如发现本公司、招标项目单位、招标代理机构的相关工作人员在招标过程中有索要财物和要求违规进行关联交易等不廉洁行为时，坚决予以抵制，并及时对本公司监督方负责任地进行反映或举报。</w:t>
      </w:r>
    </w:p>
    <w:p w14:paraId="5A7DE88F">
      <w:pPr>
        <w:spacing w:line="500" w:lineRule="exact"/>
        <w:ind w:firstLine="645" w:firstLineChars="283"/>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10、如发现本投标人有违反上述承诺，自愿接受取消投标资格及其他依照有关法律、规定和纪律所进行的任何处理。</w:t>
      </w:r>
    </w:p>
    <w:p w14:paraId="66F62B5D">
      <w:pPr>
        <w:tabs>
          <w:tab w:val="left" w:pos="6300"/>
        </w:tabs>
        <w:snapToGrid w:val="0"/>
        <w:spacing w:line="500" w:lineRule="exact"/>
        <w:ind w:firstLine="456" w:firstLineChars="200"/>
        <w:jc w:val="left"/>
        <w:rPr>
          <w:rFonts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特此承诺！</w:t>
      </w:r>
    </w:p>
    <w:p w14:paraId="6AAAF070">
      <w:pPr>
        <w:tabs>
          <w:tab w:val="left" w:pos="6300"/>
        </w:tabs>
        <w:snapToGrid w:val="0"/>
        <w:spacing w:line="500" w:lineRule="exact"/>
        <w:ind w:left="5320" w:leftChars="1900" w:firstLine="171" w:firstLineChars="75"/>
        <w:jc w:val="left"/>
        <w:rPr>
          <w:rFonts w:ascii="方正仿宋_GBK" w:hAnsi="方正仿宋_GBK" w:eastAsia="方正仿宋_GBK" w:cs="方正仿宋_GBK"/>
          <w:bCs/>
          <w:spacing w:val="-6"/>
          <w:sz w:val="24"/>
          <w:szCs w:val="28"/>
        </w:rPr>
      </w:pPr>
    </w:p>
    <w:p w14:paraId="2C4B71D0">
      <w:pPr>
        <w:tabs>
          <w:tab w:val="left" w:pos="6300"/>
        </w:tabs>
        <w:snapToGrid w:val="0"/>
        <w:spacing w:line="500" w:lineRule="exact"/>
        <w:ind w:left="5320" w:leftChars="1900" w:firstLine="180" w:firstLineChars="75"/>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供应商名称（盖章）：        </w:t>
      </w:r>
    </w:p>
    <w:p w14:paraId="08355976">
      <w:pPr>
        <w:snapToGrid w:val="0"/>
        <w:spacing w:line="500" w:lineRule="exact"/>
        <w:ind w:left="5320" w:leftChars="1900" w:firstLine="180" w:firstLineChars="75"/>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日  期：                  </w:t>
      </w:r>
    </w:p>
    <w:p w14:paraId="5BF72F3E">
      <w:pPr>
        <w:spacing w:line="500" w:lineRule="exact"/>
        <w:ind w:left="5320" w:leftChars="1900" w:firstLine="180" w:firstLineChars="75"/>
        <w:jc w:val="left"/>
        <w:rPr>
          <w:rFonts w:ascii="方正仿宋_GBK" w:hAnsi="方正仿宋_GBK" w:eastAsia="方正仿宋_GBK" w:cs="方正仿宋_GBK"/>
          <w:sz w:val="24"/>
          <w:szCs w:val="24"/>
        </w:rPr>
      </w:pPr>
    </w:p>
    <w:p w14:paraId="55B8F6ED">
      <w:pPr>
        <w:spacing w:line="500" w:lineRule="exact"/>
        <w:ind w:left="5320" w:leftChars="1900" w:firstLine="180" w:firstLineChars="75"/>
        <w:jc w:val="left"/>
        <w:rPr>
          <w:rFonts w:ascii="方正仿宋_GBK" w:hAnsi="方正仿宋_GBK" w:eastAsia="方正仿宋_GBK" w:cs="方正仿宋_GBK"/>
          <w:sz w:val="24"/>
          <w:szCs w:val="24"/>
        </w:rPr>
      </w:pPr>
    </w:p>
    <w:p w14:paraId="4A0489F1">
      <w:pPr>
        <w:spacing w:line="500" w:lineRule="exact"/>
        <w:ind w:left="5320" w:leftChars="1900" w:firstLine="180" w:firstLineChars="75"/>
        <w:jc w:val="left"/>
        <w:rPr>
          <w:rFonts w:ascii="方正仿宋_GBK" w:hAnsi="方正仿宋_GBK" w:eastAsia="方正仿宋_GBK" w:cs="方正仿宋_GBK"/>
          <w:sz w:val="24"/>
          <w:szCs w:val="24"/>
        </w:rPr>
      </w:pPr>
    </w:p>
    <w:p w14:paraId="0E134350">
      <w:pPr>
        <w:spacing w:line="500" w:lineRule="exact"/>
        <w:ind w:left="5320" w:leftChars="1900" w:firstLine="180" w:firstLineChars="75"/>
        <w:jc w:val="left"/>
        <w:rPr>
          <w:rFonts w:ascii="方正仿宋_GBK" w:hAnsi="方正仿宋_GBK" w:eastAsia="方正仿宋_GBK" w:cs="方正仿宋_GBK"/>
          <w:sz w:val="24"/>
          <w:szCs w:val="24"/>
        </w:rPr>
      </w:pPr>
    </w:p>
    <w:p w14:paraId="61A1B1E4">
      <w:pPr>
        <w:spacing w:line="500" w:lineRule="exact"/>
        <w:ind w:left="5320" w:leftChars="1900" w:firstLine="180" w:firstLineChars="75"/>
        <w:jc w:val="left"/>
        <w:rPr>
          <w:rFonts w:ascii="方正仿宋_GBK" w:hAnsi="方正仿宋_GBK" w:eastAsia="方正仿宋_GBK" w:cs="方正仿宋_GBK"/>
          <w:sz w:val="24"/>
          <w:szCs w:val="24"/>
        </w:rPr>
      </w:pPr>
    </w:p>
    <w:p w14:paraId="1F292C55">
      <w:pPr>
        <w:spacing w:line="360" w:lineRule="auto"/>
        <w:ind w:firstLine="480" w:firstLineChars="200"/>
        <w:jc w:val="center"/>
        <w:rPr>
          <w:rFonts w:ascii="方正仿宋_GBK" w:hAnsi="方正仿宋_GBK" w:eastAsia="方正仿宋_GBK" w:cs="方正仿宋_GBK"/>
          <w:sz w:val="24"/>
          <w:szCs w:val="24"/>
        </w:rPr>
      </w:pPr>
    </w:p>
    <w:p w14:paraId="1E5A248E">
      <w:pPr>
        <w:spacing w:line="360" w:lineRule="auto"/>
        <w:ind w:firstLine="480" w:firstLineChars="200"/>
        <w:jc w:val="center"/>
        <w:rPr>
          <w:rFonts w:ascii="方正仿宋_GBK" w:hAnsi="方正仿宋_GBK" w:eastAsia="方正仿宋_GBK" w:cs="方正仿宋_GBK"/>
          <w:sz w:val="24"/>
          <w:szCs w:val="24"/>
        </w:rPr>
      </w:pPr>
    </w:p>
    <w:p w14:paraId="0E6C7A04">
      <w:pPr>
        <w:spacing w:line="360" w:lineRule="auto"/>
        <w:ind w:firstLine="480" w:firstLineChars="200"/>
        <w:jc w:val="center"/>
        <w:rPr>
          <w:rFonts w:ascii="方正仿宋_GBK" w:hAnsi="方正仿宋_GBK" w:eastAsia="方正仿宋_GBK" w:cs="方正仿宋_GBK"/>
          <w:sz w:val="24"/>
          <w:szCs w:val="24"/>
        </w:rPr>
      </w:pPr>
    </w:p>
    <w:p w14:paraId="32245237">
      <w:pPr>
        <w:spacing w:line="360" w:lineRule="auto"/>
        <w:ind w:firstLine="480" w:firstLineChars="200"/>
        <w:jc w:val="center"/>
        <w:rPr>
          <w:rFonts w:ascii="方正仿宋_GBK" w:hAnsi="方正仿宋_GBK" w:eastAsia="方正仿宋_GBK" w:cs="方正仿宋_GBK"/>
          <w:sz w:val="24"/>
          <w:szCs w:val="24"/>
        </w:rPr>
      </w:pPr>
    </w:p>
    <w:p w14:paraId="636EDE9A">
      <w:pPr>
        <w:spacing w:line="360" w:lineRule="auto"/>
        <w:ind w:firstLine="480" w:firstLineChars="200"/>
        <w:jc w:val="center"/>
        <w:rPr>
          <w:rFonts w:ascii="方正仿宋_GBK" w:hAnsi="方正仿宋_GBK" w:eastAsia="方正仿宋_GBK" w:cs="方正仿宋_GBK"/>
          <w:sz w:val="24"/>
          <w:szCs w:val="24"/>
        </w:rPr>
      </w:pPr>
    </w:p>
    <w:p w14:paraId="61692FC1">
      <w:pPr>
        <w:spacing w:line="360" w:lineRule="auto"/>
        <w:ind w:firstLine="480" w:firstLineChars="200"/>
        <w:jc w:val="center"/>
        <w:rPr>
          <w:rFonts w:ascii="方正仿宋_GBK" w:hAnsi="方正仿宋_GBK" w:eastAsia="方正仿宋_GBK" w:cs="方正仿宋_GBK"/>
          <w:sz w:val="24"/>
          <w:szCs w:val="24"/>
        </w:rPr>
      </w:pPr>
    </w:p>
    <w:p w14:paraId="3799053E">
      <w:pPr>
        <w:spacing w:line="360" w:lineRule="auto"/>
        <w:ind w:firstLine="480" w:firstLineChars="200"/>
        <w:jc w:val="center"/>
        <w:rPr>
          <w:rFonts w:ascii="方正仿宋_GBK" w:hAnsi="方正仿宋_GBK" w:eastAsia="方正仿宋_GBK" w:cs="方正仿宋_GBK"/>
        </w:rPr>
      </w:pPr>
      <w:r>
        <w:rPr>
          <w:rFonts w:hint="eastAsia" w:ascii="方正仿宋_GBK" w:hAnsi="方正仿宋_GBK" w:eastAsia="方正仿宋_GBK" w:cs="方正仿宋_GBK"/>
          <w:sz w:val="24"/>
          <w:szCs w:val="24"/>
        </w:rPr>
        <w:t>（结束）</w:t>
      </w:r>
    </w:p>
    <w:sectPr>
      <w:headerReference r:id="rId12" w:type="default"/>
      <w:pgSz w:w="11907" w:h="16840"/>
      <w:pgMar w:top="1417" w:right="1417" w:bottom="1134" w:left="1417" w:header="851"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1" w:fontKey="{15F87DB7-E397-4481-AF1A-B451BFF655DD}"/>
  </w:font>
  <w:font w:name="方正小标宋_GBK">
    <w:panose1 w:val="03000509000000000000"/>
    <w:charset w:val="86"/>
    <w:family w:val="script"/>
    <w:pitch w:val="default"/>
    <w:sig w:usb0="00000001" w:usb1="080E0000" w:usb2="00000000" w:usb3="00000000" w:csb0="00040000" w:csb1="00000000"/>
    <w:embedRegular r:id="rId2" w:fontKey="{EE73DD0D-7EBE-4F3F-9B35-A6CB169C45E8}"/>
  </w:font>
  <w:font w:name="仿宋">
    <w:panose1 w:val="02010609060101010101"/>
    <w:charset w:val="86"/>
    <w:family w:val="modern"/>
    <w:pitch w:val="default"/>
    <w:sig w:usb0="800002BF" w:usb1="38CF7CFA" w:usb2="00000016" w:usb3="00000000" w:csb0="00040001" w:csb1="00000000"/>
    <w:embedRegular r:id="rId3" w:fontKey="{2699FA12-5441-44E6-9A27-8AC03D0A9F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341A">
    <w:pPr>
      <w:pStyle w:val="39"/>
      <w:framePr w:wrap="around" w:vAnchor="text" w:hAnchor="margin" w:xAlign="center" w:y="1"/>
      <w:rPr>
        <w:rStyle w:val="66"/>
      </w:rPr>
    </w:pPr>
    <w:r>
      <w:fldChar w:fldCharType="begin"/>
    </w:r>
    <w:r>
      <w:rPr>
        <w:rStyle w:val="66"/>
      </w:rPr>
      <w:instrText xml:space="preserve">PAGE  </w:instrText>
    </w:r>
    <w:r>
      <w:fldChar w:fldCharType="end"/>
    </w:r>
  </w:p>
  <w:p w14:paraId="2F158F68">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9BEC">
    <w:pPr>
      <w:pStyle w:val="39"/>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BB34">
    <w:pPr>
      <w:pStyle w:val="39"/>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42017E">
                          <w:pPr>
                            <w:pStyle w:val="39"/>
                          </w:pPr>
                          <w:r>
                            <w:fldChar w:fldCharType="begin"/>
                          </w:r>
                          <w:r>
                            <w:instrText xml:space="preserve"> PAGE  \* MERGEFORMAT </w:instrText>
                          </w:r>
                          <w:r>
                            <w:fldChar w:fldCharType="separate"/>
                          </w:r>
                          <w:r>
                            <w:t>- 11 -</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0842017E">
                    <w:pPr>
                      <w:pStyle w:val="39"/>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8D56E">
    <w:pPr>
      <w:pStyle w:val="39"/>
      <w:framePr w:wrap="around" w:vAnchor="text" w:hAnchor="margin" w:xAlign="center" w:y="1"/>
      <w:rPr>
        <w:rStyle w:val="66"/>
      </w:rPr>
    </w:pPr>
    <w:r>
      <w:fldChar w:fldCharType="begin"/>
    </w:r>
    <w:r>
      <w:rPr>
        <w:rStyle w:val="66"/>
      </w:rPr>
      <w:instrText xml:space="preserve">PAGE  </w:instrText>
    </w:r>
    <w:r>
      <w:fldChar w:fldCharType="end"/>
    </w:r>
  </w:p>
  <w:p w14:paraId="59B68AA3">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5D0F4">
    <w:pPr>
      <w:pStyle w:val="39"/>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E953E">
                          <w:pPr>
                            <w:pStyle w:val="39"/>
                          </w:pPr>
                          <w:r>
                            <w:fldChar w:fldCharType="begin"/>
                          </w:r>
                          <w:r>
                            <w:instrText xml:space="preserve"> PAGE  \* MERGEFORMAT </w:instrText>
                          </w:r>
                          <w:r>
                            <w:fldChar w:fldCharType="separate"/>
                          </w:r>
                          <w:r>
                            <w:t>- 18 -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5FFE953E">
                    <w:pPr>
                      <w:pStyle w:val="39"/>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CA27">
    <w:pPr>
      <w:pStyle w:val="4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9D69B">
    <w:pPr>
      <w:pStyle w:val="4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0D17">
    <w:pPr>
      <w:pStyle w:val="4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F19B">
    <w:pPr>
      <w:pStyle w:val="4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5A77">
    <w:pPr>
      <w:pStyle w:val="4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5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9"/>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9"/>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6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0"/>
  </w:num>
  <w:num w:numId="5">
    <w:abstractNumId w:val="1"/>
  </w:num>
  <w:num w:numId="6">
    <w:abstractNumId w:val="6"/>
  </w:num>
  <w:num w:numId="7">
    <w:abstractNumId w:val="11"/>
  </w:num>
  <w:num w:numId="8">
    <w:abstractNumId w:val="4"/>
  </w:num>
  <w:num w:numId="9">
    <w:abstractNumId w:val="2"/>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kMmQ0OWY1OWE4Y2RkMzA4MzZlMTU5MmY3N2RhY2MifQ=="/>
  </w:docVars>
  <w:rsids>
    <w:rsidRoot w:val="00172A27"/>
    <w:rsid w:val="00000E56"/>
    <w:rsid w:val="000014C5"/>
    <w:rsid w:val="00002AE4"/>
    <w:rsid w:val="00003626"/>
    <w:rsid w:val="000040DE"/>
    <w:rsid w:val="000070F0"/>
    <w:rsid w:val="000075E8"/>
    <w:rsid w:val="00011B4B"/>
    <w:rsid w:val="00016B79"/>
    <w:rsid w:val="00017816"/>
    <w:rsid w:val="00023BCB"/>
    <w:rsid w:val="00026312"/>
    <w:rsid w:val="00032ACA"/>
    <w:rsid w:val="0003632F"/>
    <w:rsid w:val="00043835"/>
    <w:rsid w:val="0004739C"/>
    <w:rsid w:val="00051E02"/>
    <w:rsid w:val="000523C9"/>
    <w:rsid w:val="0005298B"/>
    <w:rsid w:val="0005417C"/>
    <w:rsid w:val="000576E1"/>
    <w:rsid w:val="00061A7C"/>
    <w:rsid w:val="00063981"/>
    <w:rsid w:val="00073369"/>
    <w:rsid w:val="00074C38"/>
    <w:rsid w:val="00077121"/>
    <w:rsid w:val="000816AD"/>
    <w:rsid w:val="00090C5A"/>
    <w:rsid w:val="00091B1C"/>
    <w:rsid w:val="00091D22"/>
    <w:rsid w:val="000A164E"/>
    <w:rsid w:val="000A3057"/>
    <w:rsid w:val="000B1068"/>
    <w:rsid w:val="000B3002"/>
    <w:rsid w:val="000B42F4"/>
    <w:rsid w:val="000B6330"/>
    <w:rsid w:val="000B7377"/>
    <w:rsid w:val="000B7F54"/>
    <w:rsid w:val="000C08C1"/>
    <w:rsid w:val="000C1E0E"/>
    <w:rsid w:val="000C20E6"/>
    <w:rsid w:val="000C2C03"/>
    <w:rsid w:val="000C6D89"/>
    <w:rsid w:val="000D776F"/>
    <w:rsid w:val="000E01C9"/>
    <w:rsid w:val="000E0DD7"/>
    <w:rsid w:val="000E3259"/>
    <w:rsid w:val="000E4835"/>
    <w:rsid w:val="000E4EEC"/>
    <w:rsid w:val="000E561A"/>
    <w:rsid w:val="000E5AB0"/>
    <w:rsid w:val="000F64D7"/>
    <w:rsid w:val="000F7DBF"/>
    <w:rsid w:val="0010014A"/>
    <w:rsid w:val="00100639"/>
    <w:rsid w:val="0010088E"/>
    <w:rsid w:val="001017DD"/>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6266C"/>
    <w:rsid w:val="00171E05"/>
    <w:rsid w:val="00172A27"/>
    <w:rsid w:val="0017643C"/>
    <w:rsid w:val="00180ACB"/>
    <w:rsid w:val="00181A6C"/>
    <w:rsid w:val="00183B60"/>
    <w:rsid w:val="00186623"/>
    <w:rsid w:val="001879FD"/>
    <w:rsid w:val="0019571D"/>
    <w:rsid w:val="001963A2"/>
    <w:rsid w:val="00196465"/>
    <w:rsid w:val="001A0A77"/>
    <w:rsid w:val="001A1B93"/>
    <w:rsid w:val="001A3F67"/>
    <w:rsid w:val="001A64A1"/>
    <w:rsid w:val="001A667A"/>
    <w:rsid w:val="001A6DCC"/>
    <w:rsid w:val="001A773E"/>
    <w:rsid w:val="001A7A69"/>
    <w:rsid w:val="001B0396"/>
    <w:rsid w:val="001B1400"/>
    <w:rsid w:val="001B3DBD"/>
    <w:rsid w:val="001B4377"/>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3C95"/>
    <w:rsid w:val="00204936"/>
    <w:rsid w:val="00204C74"/>
    <w:rsid w:val="00206AE4"/>
    <w:rsid w:val="002100EE"/>
    <w:rsid w:val="00210168"/>
    <w:rsid w:val="00210ED7"/>
    <w:rsid w:val="00212A06"/>
    <w:rsid w:val="00212C27"/>
    <w:rsid w:val="00214E7A"/>
    <w:rsid w:val="00215DEE"/>
    <w:rsid w:val="0021618E"/>
    <w:rsid w:val="002163AC"/>
    <w:rsid w:val="0021704D"/>
    <w:rsid w:val="002216C7"/>
    <w:rsid w:val="00222097"/>
    <w:rsid w:val="002227DB"/>
    <w:rsid w:val="00227202"/>
    <w:rsid w:val="00227377"/>
    <w:rsid w:val="00227851"/>
    <w:rsid w:val="00234257"/>
    <w:rsid w:val="002348E0"/>
    <w:rsid w:val="002411DA"/>
    <w:rsid w:val="00246A3D"/>
    <w:rsid w:val="00251979"/>
    <w:rsid w:val="00254E1A"/>
    <w:rsid w:val="00262555"/>
    <w:rsid w:val="002643C1"/>
    <w:rsid w:val="00265203"/>
    <w:rsid w:val="00270223"/>
    <w:rsid w:val="0027199E"/>
    <w:rsid w:val="00271D47"/>
    <w:rsid w:val="002721EA"/>
    <w:rsid w:val="00280E8A"/>
    <w:rsid w:val="00285164"/>
    <w:rsid w:val="002855B0"/>
    <w:rsid w:val="00286959"/>
    <w:rsid w:val="002869C3"/>
    <w:rsid w:val="00295FA5"/>
    <w:rsid w:val="00297A6F"/>
    <w:rsid w:val="002A288B"/>
    <w:rsid w:val="002A4956"/>
    <w:rsid w:val="002A6710"/>
    <w:rsid w:val="002A7778"/>
    <w:rsid w:val="002A7B44"/>
    <w:rsid w:val="002B1181"/>
    <w:rsid w:val="002B1FDA"/>
    <w:rsid w:val="002B2B38"/>
    <w:rsid w:val="002B578B"/>
    <w:rsid w:val="002B5ECC"/>
    <w:rsid w:val="002B7904"/>
    <w:rsid w:val="002C2507"/>
    <w:rsid w:val="002C2E6E"/>
    <w:rsid w:val="002C3A3D"/>
    <w:rsid w:val="002C7927"/>
    <w:rsid w:val="002D0A48"/>
    <w:rsid w:val="002D41FF"/>
    <w:rsid w:val="002D608F"/>
    <w:rsid w:val="002D7053"/>
    <w:rsid w:val="002D7208"/>
    <w:rsid w:val="002D7725"/>
    <w:rsid w:val="002E0CC2"/>
    <w:rsid w:val="002E3527"/>
    <w:rsid w:val="002E3824"/>
    <w:rsid w:val="002E78F7"/>
    <w:rsid w:val="002F0ED3"/>
    <w:rsid w:val="002F3278"/>
    <w:rsid w:val="002F3DE3"/>
    <w:rsid w:val="002F4E65"/>
    <w:rsid w:val="002F632E"/>
    <w:rsid w:val="003021BC"/>
    <w:rsid w:val="0030440F"/>
    <w:rsid w:val="003048FA"/>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2318"/>
    <w:rsid w:val="00353A3B"/>
    <w:rsid w:val="003548FA"/>
    <w:rsid w:val="00355643"/>
    <w:rsid w:val="00355A74"/>
    <w:rsid w:val="0035764D"/>
    <w:rsid w:val="00361427"/>
    <w:rsid w:val="00363702"/>
    <w:rsid w:val="00364260"/>
    <w:rsid w:val="0036458B"/>
    <w:rsid w:val="003703E8"/>
    <w:rsid w:val="00371D2F"/>
    <w:rsid w:val="00373122"/>
    <w:rsid w:val="0037612E"/>
    <w:rsid w:val="0038033A"/>
    <w:rsid w:val="003816ED"/>
    <w:rsid w:val="003840E9"/>
    <w:rsid w:val="00384161"/>
    <w:rsid w:val="00387610"/>
    <w:rsid w:val="0039432A"/>
    <w:rsid w:val="003953EA"/>
    <w:rsid w:val="00395AFD"/>
    <w:rsid w:val="00395C2F"/>
    <w:rsid w:val="003973D3"/>
    <w:rsid w:val="00397F89"/>
    <w:rsid w:val="003A0495"/>
    <w:rsid w:val="003A0892"/>
    <w:rsid w:val="003A3162"/>
    <w:rsid w:val="003A422B"/>
    <w:rsid w:val="003A449E"/>
    <w:rsid w:val="003A71F3"/>
    <w:rsid w:val="003B19F5"/>
    <w:rsid w:val="003C157D"/>
    <w:rsid w:val="003D0E0A"/>
    <w:rsid w:val="003D2BBA"/>
    <w:rsid w:val="003D3B22"/>
    <w:rsid w:val="003D57B4"/>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3561"/>
    <w:rsid w:val="00414C49"/>
    <w:rsid w:val="00417E99"/>
    <w:rsid w:val="00421507"/>
    <w:rsid w:val="00424D02"/>
    <w:rsid w:val="0042525A"/>
    <w:rsid w:val="00426CFA"/>
    <w:rsid w:val="0042733C"/>
    <w:rsid w:val="0044185A"/>
    <w:rsid w:val="0044193A"/>
    <w:rsid w:val="0044760B"/>
    <w:rsid w:val="0045002D"/>
    <w:rsid w:val="00453B8F"/>
    <w:rsid w:val="004556B7"/>
    <w:rsid w:val="00460489"/>
    <w:rsid w:val="004608C7"/>
    <w:rsid w:val="00462878"/>
    <w:rsid w:val="00465B7A"/>
    <w:rsid w:val="00471121"/>
    <w:rsid w:val="00472AA2"/>
    <w:rsid w:val="00473B39"/>
    <w:rsid w:val="00474175"/>
    <w:rsid w:val="00481309"/>
    <w:rsid w:val="004928A2"/>
    <w:rsid w:val="00494610"/>
    <w:rsid w:val="00495395"/>
    <w:rsid w:val="004953EC"/>
    <w:rsid w:val="00497ADD"/>
    <w:rsid w:val="004A0D29"/>
    <w:rsid w:val="004A0DE1"/>
    <w:rsid w:val="004A2410"/>
    <w:rsid w:val="004A27AC"/>
    <w:rsid w:val="004A3995"/>
    <w:rsid w:val="004B3AB3"/>
    <w:rsid w:val="004C1DD0"/>
    <w:rsid w:val="004C2685"/>
    <w:rsid w:val="004C434B"/>
    <w:rsid w:val="004C64E4"/>
    <w:rsid w:val="004D2334"/>
    <w:rsid w:val="004D433D"/>
    <w:rsid w:val="004D4410"/>
    <w:rsid w:val="004D5EBF"/>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46E96"/>
    <w:rsid w:val="0055157C"/>
    <w:rsid w:val="00553CF0"/>
    <w:rsid w:val="00557C75"/>
    <w:rsid w:val="00566A85"/>
    <w:rsid w:val="00570C78"/>
    <w:rsid w:val="00573AE3"/>
    <w:rsid w:val="00581EF9"/>
    <w:rsid w:val="00583690"/>
    <w:rsid w:val="005902D9"/>
    <w:rsid w:val="0059075F"/>
    <w:rsid w:val="00593F09"/>
    <w:rsid w:val="00596AB7"/>
    <w:rsid w:val="005A1B5C"/>
    <w:rsid w:val="005A1EA7"/>
    <w:rsid w:val="005A678E"/>
    <w:rsid w:val="005A6A12"/>
    <w:rsid w:val="005A7FEE"/>
    <w:rsid w:val="005B0724"/>
    <w:rsid w:val="005B1E46"/>
    <w:rsid w:val="005B5AA4"/>
    <w:rsid w:val="005C3F4B"/>
    <w:rsid w:val="005C42AC"/>
    <w:rsid w:val="005C4F84"/>
    <w:rsid w:val="005D0029"/>
    <w:rsid w:val="005D2EC6"/>
    <w:rsid w:val="005D37D0"/>
    <w:rsid w:val="005D41E8"/>
    <w:rsid w:val="005D703E"/>
    <w:rsid w:val="005E2545"/>
    <w:rsid w:val="005E35E9"/>
    <w:rsid w:val="005E5525"/>
    <w:rsid w:val="005E58D6"/>
    <w:rsid w:val="005F38BB"/>
    <w:rsid w:val="005F7895"/>
    <w:rsid w:val="0060003E"/>
    <w:rsid w:val="00602BBE"/>
    <w:rsid w:val="0060315D"/>
    <w:rsid w:val="00613410"/>
    <w:rsid w:val="00617986"/>
    <w:rsid w:val="006209AF"/>
    <w:rsid w:val="006256CA"/>
    <w:rsid w:val="00627729"/>
    <w:rsid w:val="00627F21"/>
    <w:rsid w:val="0063025A"/>
    <w:rsid w:val="0064583B"/>
    <w:rsid w:val="006468B8"/>
    <w:rsid w:val="006473AB"/>
    <w:rsid w:val="00647773"/>
    <w:rsid w:val="00651127"/>
    <w:rsid w:val="0065190C"/>
    <w:rsid w:val="006542F1"/>
    <w:rsid w:val="00654A48"/>
    <w:rsid w:val="0065651B"/>
    <w:rsid w:val="00664607"/>
    <w:rsid w:val="00666CEB"/>
    <w:rsid w:val="0066755F"/>
    <w:rsid w:val="00670089"/>
    <w:rsid w:val="00670C89"/>
    <w:rsid w:val="00671233"/>
    <w:rsid w:val="006763DC"/>
    <w:rsid w:val="00680AE4"/>
    <w:rsid w:val="00682205"/>
    <w:rsid w:val="006822B0"/>
    <w:rsid w:val="00684E51"/>
    <w:rsid w:val="0068793C"/>
    <w:rsid w:val="006905A3"/>
    <w:rsid w:val="00691721"/>
    <w:rsid w:val="00694288"/>
    <w:rsid w:val="00694F91"/>
    <w:rsid w:val="006A100B"/>
    <w:rsid w:val="006A143A"/>
    <w:rsid w:val="006A3285"/>
    <w:rsid w:val="006A47A0"/>
    <w:rsid w:val="006A4C56"/>
    <w:rsid w:val="006B0567"/>
    <w:rsid w:val="006B4535"/>
    <w:rsid w:val="006B72DE"/>
    <w:rsid w:val="006B75CB"/>
    <w:rsid w:val="006C5FC1"/>
    <w:rsid w:val="006D3773"/>
    <w:rsid w:val="006D44E1"/>
    <w:rsid w:val="006D6350"/>
    <w:rsid w:val="006D6662"/>
    <w:rsid w:val="006E21FA"/>
    <w:rsid w:val="006E477D"/>
    <w:rsid w:val="006E5A13"/>
    <w:rsid w:val="006E6D5F"/>
    <w:rsid w:val="006F0FB7"/>
    <w:rsid w:val="006F3AF7"/>
    <w:rsid w:val="006F5925"/>
    <w:rsid w:val="006F5E40"/>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4C1C"/>
    <w:rsid w:val="00736D88"/>
    <w:rsid w:val="00736DD2"/>
    <w:rsid w:val="00736EE0"/>
    <w:rsid w:val="007400E4"/>
    <w:rsid w:val="00740213"/>
    <w:rsid w:val="0074681C"/>
    <w:rsid w:val="00746EC2"/>
    <w:rsid w:val="007504DE"/>
    <w:rsid w:val="00757C0E"/>
    <w:rsid w:val="00762B70"/>
    <w:rsid w:val="007636FE"/>
    <w:rsid w:val="0077408E"/>
    <w:rsid w:val="007760AB"/>
    <w:rsid w:val="00780577"/>
    <w:rsid w:val="00781AD3"/>
    <w:rsid w:val="00781BFB"/>
    <w:rsid w:val="00786FA7"/>
    <w:rsid w:val="0079177C"/>
    <w:rsid w:val="00794382"/>
    <w:rsid w:val="007959AC"/>
    <w:rsid w:val="00796323"/>
    <w:rsid w:val="007A20E0"/>
    <w:rsid w:val="007B2204"/>
    <w:rsid w:val="007B250D"/>
    <w:rsid w:val="007B4B60"/>
    <w:rsid w:val="007B4D0D"/>
    <w:rsid w:val="007B7278"/>
    <w:rsid w:val="007C0A62"/>
    <w:rsid w:val="007C1691"/>
    <w:rsid w:val="007C6B0F"/>
    <w:rsid w:val="007D0625"/>
    <w:rsid w:val="007D227B"/>
    <w:rsid w:val="007D7A44"/>
    <w:rsid w:val="007D7E65"/>
    <w:rsid w:val="007E069E"/>
    <w:rsid w:val="007E06D1"/>
    <w:rsid w:val="007E19E0"/>
    <w:rsid w:val="007E517D"/>
    <w:rsid w:val="007E6B12"/>
    <w:rsid w:val="007F6769"/>
    <w:rsid w:val="00802FD6"/>
    <w:rsid w:val="008041D4"/>
    <w:rsid w:val="00806938"/>
    <w:rsid w:val="00807818"/>
    <w:rsid w:val="0081156A"/>
    <w:rsid w:val="00814BA3"/>
    <w:rsid w:val="00820706"/>
    <w:rsid w:val="00827398"/>
    <w:rsid w:val="008275B6"/>
    <w:rsid w:val="0083653E"/>
    <w:rsid w:val="008369DC"/>
    <w:rsid w:val="00842974"/>
    <w:rsid w:val="00842F87"/>
    <w:rsid w:val="00843A88"/>
    <w:rsid w:val="00843D2E"/>
    <w:rsid w:val="0085550A"/>
    <w:rsid w:val="00860B15"/>
    <w:rsid w:val="008616EF"/>
    <w:rsid w:val="00863C25"/>
    <w:rsid w:val="008641B7"/>
    <w:rsid w:val="00864D80"/>
    <w:rsid w:val="00864DC1"/>
    <w:rsid w:val="00870530"/>
    <w:rsid w:val="008705BC"/>
    <w:rsid w:val="00871999"/>
    <w:rsid w:val="00872E27"/>
    <w:rsid w:val="0087599D"/>
    <w:rsid w:val="00875A42"/>
    <w:rsid w:val="00880CB9"/>
    <w:rsid w:val="008904A8"/>
    <w:rsid w:val="00891D94"/>
    <w:rsid w:val="00895E3C"/>
    <w:rsid w:val="00896589"/>
    <w:rsid w:val="008A0274"/>
    <w:rsid w:val="008A0CEE"/>
    <w:rsid w:val="008A19AF"/>
    <w:rsid w:val="008A20FB"/>
    <w:rsid w:val="008A4D88"/>
    <w:rsid w:val="008C160F"/>
    <w:rsid w:val="008C1B22"/>
    <w:rsid w:val="008C2557"/>
    <w:rsid w:val="008C4C84"/>
    <w:rsid w:val="008C510F"/>
    <w:rsid w:val="008D067F"/>
    <w:rsid w:val="008D254D"/>
    <w:rsid w:val="008D3283"/>
    <w:rsid w:val="008E437B"/>
    <w:rsid w:val="008E4D3F"/>
    <w:rsid w:val="008E66B8"/>
    <w:rsid w:val="008F0A2E"/>
    <w:rsid w:val="008F1988"/>
    <w:rsid w:val="008F2B05"/>
    <w:rsid w:val="008F5E76"/>
    <w:rsid w:val="008F6252"/>
    <w:rsid w:val="009023F3"/>
    <w:rsid w:val="0090383C"/>
    <w:rsid w:val="00905D85"/>
    <w:rsid w:val="009070F5"/>
    <w:rsid w:val="00912132"/>
    <w:rsid w:val="00913CAA"/>
    <w:rsid w:val="009226D2"/>
    <w:rsid w:val="00922FAD"/>
    <w:rsid w:val="00924F0A"/>
    <w:rsid w:val="00925082"/>
    <w:rsid w:val="00925726"/>
    <w:rsid w:val="00926904"/>
    <w:rsid w:val="0092708B"/>
    <w:rsid w:val="0093049D"/>
    <w:rsid w:val="00937713"/>
    <w:rsid w:val="009409CD"/>
    <w:rsid w:val="00940E1D"/>
    <w:rsid w:val="0094759E"/>
    <w:rsid w:val="00952C13"/>
    <w:rsid w:val="00954352"/>
    <w:rsid w:val="0095455D"/>
    <w:rsid w:val="009566AF"/>
    <w:rsid w:val="00962BF1"/>
    <w:rsid w:val="00966820"/>
    <w:rsid w:val="00971E57"/>
    <w:rsid w:val="009723CF"/>
    <w:rsid w:val="00972F46"/>
    <w:rsid w:val="00973D3A"/>
    <w:rsid w:val="009741DC"/>
    <w:rsid w:val="009748A5"/>
    <w:rsid w:val="0097652A"/>
    <w:rsid w:val="00980037"/>
    <w:rsid w:val="00983B43"/>
    <w:rsid w:val="00984742"/>
    <w:rsid w:val="00991083"/>
    <w:rsid w:val="0099161D"/>
    <w:rsid w:val="00991B37"/>
    <w:rsid w:val="009B6208"/>
    <w:rsid w:val="009B71FF"/>
    <w:rsid w:val="009C3034"/>
    <w:rsid w:val="009C4BFF"/>
    <w:rsid w:val="009C7522"/>
    <w:rsid w:val="009D0FDD"/>
    <w:rsid w:val="009D3162"/>
    <w:rsid w:val="009D3181"/>
    <w:rsid w:val="009D7B9B"/>
    <w:rsid w:val="009E067B"/>
    <w:rsid w:val="009E32D4"/>
    <w:rsid w:val="009E429F"/>
    <w:rsid w:val="009E717E"/>
    <w:rsid w:val="009E737D"/>
    <w:rsid w:val="009F04C0"/>
    <w:rsid w:val="009F0602"/>
    <w:rsid w:val="009F18EC"/>
    <w:rsid w:val="009F18FA"/>
    <w:rsid w:val="00A02768"/>
    <w:rsid w:val="00A03977"/>
    <w:rsid w:val="00A06013"/>
    <w:rsid w:val="00A104A7"/>
    <w:rsid w:val="00A12904"/>
    <w:rsid w:val="00A156A0"/>
    <w:rsid w:val="00A15FBF"/>
    <w:rsid w:val="00A1616D"/>
    <w:rsid w:val="00A1783B"/>
    <w:rsid w:val="00A22298"/>
    <w:rsid w:val="00A26FF7"/>
    <w:rsid w:val="00A27159"/>
    <w:rsid w:val="00A37A20"/>
    <w:rsid w:val="00A445DC"/>
    <w:rsid w:val="00A44BEA"/>
    <w:rsid w:val="00A47C22"/>
    <w:rsid w:val="00A55B14"/>
    <w:rsid w:val="00A5689C"/>
    <w:rsid w:val="00A569E8"/>
    <w:rsid w:val="00A56E31"/>
    <w:rsid w:val="00A57FAF"/>
    <w:rsid w:val="00A601C4"/>
    <w:rsid w:val="00A61D6E"/>
    <w:rsid w:val="00A70193"/>
    <w:rsid w:val="00A711C6"/>
    <w:rsid w:val="00A730F3"/>
    <w:rsid w:val="00A74B68"/>
    <w:rsid w:val="00A77EE1"/>
    <w:rsid w:val="00A84863"/>
    <w:rsid w:val="00A902C9"/>
    <w:rsid w:val="00A91750"/>
    <w:rsid w:val="00A95D95"/>
    <w:rsid w:val="00A977EC"/>
    <w:rsid w:val="00AA3561"/>
    <w:rsid w:val="00AA3FD1"/>
    <w:rsid w:val="00AA52DE"/>
    <w:rsid w:val="00AA53A3"/>
    <w:rsid w:val="00AB11B3"/>
    <w:rsid w:val="00AB1DAF"/>
    <w:rsid w:val="00AB40EF"/>
    <w:rsid w:val="00AB43D9"/>
    <w:rsid w:val="00AB5ED3"/>
    <w:rsid w:val="00AB6778"/>
    <w:rsid w:val="00AB6B0C"/>
    <w:rsid w:val="00AB70CD"/>
    <w:rsid w:val="00AB7800"/>
    <w:rsid w:val="00AB7F36"/>
    <w:rsid w:val="00AC1860"/>
    <w:rsid w:val="00AC4898"/>
    <w:rsid w:val="00AC48B3"/>
    <w:rsid w:val="00AC7893"/>
    <w:rsid w:val="00AC7AC9"/>
    <w:rsid w:val="00AE1920"/>
    <w:rsid w:val="00AE76F8"/>
    <w:rsid w:val="00AF01B3"/>
    <w:rsid w:val="00AF0F13"/>
    <w:rsid w:val="00AF2F26"/>
    <w:rsid w:val="00AF7992"/>
    <w:rsid w:val="00AF7CDD"/>
    <w:rsid w:val="00B00AB3"/>
    <w:rsid w:val="00B14C52"/>
    <w:rsid w:val="00B200AA"/>
    <w:rsid w:val="00B203A9"/>
    <w:rsid w:val="00B229A5"/>
    <w:rsid w:val="00B2488E"/>
    <w:rsid w:val="00B25EB3"/>
    <w:rsid w:val="00B35D22"/>
    <w:rsid w:val="00B42056"/>
    <w:rsid w:val="00B478C3"/>
    <w:rsid w:val="00B52715"/>
    <w:rsid w:val="00B54EAF"/>
    <w:rsid w:val="00B610FA"/>
    <w:rsid w:val="00B61348"/>
    <w:rsid w:val="00B6263F"/>
    <w:rsid w:val="00B67114"/>
    <w:rsid w:val="00B678C7"/>
    <w:rsid w:val="00B70368"/>
    <w:rsid w:val="00B7097C"/>
    <w:rsid w:val="00B75449"/>
    <w:rsid w:val="00B81284"/>
    <w:rsid w:val="00B82273"/>
    <w:rsid w:val="00B83E75"/>
    <w:rsid w:val="00B86DA1"/>
    <w:rsid w:val="00B87401"/>
    <w:rsid w:val="00BA527C"/>
    <w:rsid w:val="00BA5B9C"/>
    <w:rsid w:val="00BA7D51"/>
    <w:rsid w:val="00BA7F31"/>
    <w:rsid w:val="00BB4AD5"/>
    <w:rsid w:val="00BB7494"/>
    <w:rsid w:val="00BB76A5"/>
    <w:rsid w:val="00BC089B"/>
    <w:rsid w:val="00BC0A5F"/>
    <w:rsid w:val="00BC183F"/>
    <w:rsid w:val="00BC1C37"/>
    <w:rsid w:val="00BC2390"/>
    <w:rsid w:val="00BC775D"/>
    <w:rsid w:val="00BD0051"/>
    <w:rsid w:val="00BD2939"/>
    <w:rsid w:val="00BD4A00"/>
    <w:rsid w:val="00BD5A75"/>
    <w:rsid w:val="00BD6BF7"/>
    <w:rsid w:val="00BE07A9"/>
    <w:rsid w:val="00BE1700"/>
    <w:rsid w:val="00BE2E36"/>
    <w:rsid w:val="00BE43A7"/>
    <w:rsid w:val="00BE4D8F"/>
    <w:rsid w:val="00BE675A"/>
    <w:rsid w:val="00BF0A3E"/>
    <w:rsid w:val="00BF26AC"/>
    <w:rsid w:val="00BF46A7"/>
    <w:rsid w:val="00BF5230"/>
    <w:rsid w:val="00BF6DA8"/>
    <w:rsid w:val="00C00289"/>
    <w:rsid w:val="00C1090C"/>
    <w:rsid w:val="00C201FC"/>
    <w:rsid w:val="00C240C8"/>
    <w:rsid w:val="00C249AF"/>
    <w:rsid w:val="00C26513"/>
    <w:rsid w:val="00C30FF9"/>
    <w:rsid w:val="00C328C9"/>
    <w:rsid w:val="00C331FE"/>
    <w:rsid w:val="00C339ED"/>
    <w:rsid w:val="00C35BA8"/>
    <w:rsid w:val="00C37F72"/>
    <w:rsid w:val="00C40246"/>
    <w:rsid w:val="00C420C1"/>
    <w:rsid w:val="00C43FEE"/>
    <w:rsid w:val="00C45963"/>
    <w:rsid w:val="00C472B8"/>
    <w:rsid w:val="00C47775"/>
    <w:rsid w:val="00C47B2D"/>
    <w:rsid w:val="00C47F53"/>
    <w:rsid w:val="00C50723"/>
    <w:rsid w:val="00C529FD"/>
    <w:rsid w:val="00C53124"/>
    <w:rsid w:val="00C538A9"/>
    <w:rsid w:val="00C53B2E"/>
    <w:rsid w:val="00C6160A"/>
    <w:rsid w:val="00C65711"/>
    <w:rsid w:val="00C66460"/>
    <w:rsid w:val="00C71767"/>
    <w:rsid w:val="00C73197"/>
    <w:rsid w:val="00C76ECD"/>
    <w:rsid w:val="00C8221C"/>
    <w:rsid w:val="00C84B63"/>
    <w:rsid w:val="00C84E04"/>
    <w:rsid w:val="00C86DC6"/>
    <w:rsid w:val="00C910BE"/>
    <w:rsid w:val="00C922BE"/>
    <w:rsid w:val="00C94367"/>
    <w:rsid w:val="00C970F3"/>
    <w:rsid w:val="00CA14F4"/>
    <w:rsid w:val="00CA1DA0"/>
    <w:rsid w:val="00CA583F"/>
    <w:rsid w:val="00CA5844"/>
    <w:rsid w:val="00CA5C79"/>
    <w:rsid w:val="00CA7415"/>
    <w:rsid w:val="00CB265C"/>
    <w:rsid w:val="00CB2BDD"/>
    <w:rsid w:val="00CB32BC"/>
    <w:rsid w:val="00CB4540"/>
    <w:rsid w:val="00CB4951"/>
    <w:rsid w:val="00CB7A07"/>
    <w:rsid w:val="00CC59BB"/>
    <w:rsid w:val="00CC7A32"/>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28F8"/>
    <w:rsid w:val="00D03E34"/>
    <w:rsid w:val="00D05BAA"/>
    <w:rsid w:val="00D07F26"/>
    <w:rsid w:val="00D11A09"/>
    <w:rsid w:val="00D11BCD"/>
    <w:rsid w:val="00D12A1C"/>
    <w:rsid w:val="00D13B7A"/>
    <w:rsid w:val="00D17FD1"/>
    <w:rsid w:val="00D22C4B"/>
    <w:rsid w:val="00D230C7"/>
    <w:rsid w:val="00D23583"/>
    <w:rsid w:val="00D23E7D"/>
    <w:rsid w:val="00D2405F"/>
    <w:rsid w:val="00D26C71"/>
    <w:rsid w:val="00D30C7F"/>
    <w:rsid w:val="00D32DFB"/>
    <w:rsid w:val="00D33488"/>
    <w:rsid w:val="00D33517"/>
    <w:rsid w:val="00D37EEE"/>
    <w:rsid w:val="00D41421"/>
    <w:rsid w:val="00D41998"/>
    <w:rsid w:val="00D41BA9"/>
    <w:rsid w:val="00D44059"/>
    <w:rsid w:val="00D4511A"/>
    <w:rsid w:val="00D51813"/>
    <w:rsid w:val="00D52376"/>
    <w:rsid w:val="00D53EE6"/>
    <w:rsid w:val="00D612C2"/>
    <w:rsid w:val="00D64D38"/>
    <w:rsid w:val="00D745E0"/>
    <w:rsid w:val="00D7528D"/>
    <w:rsid w:val="00D76AA3"/>
    <w:rsid w:val="00D80604"/>
    <w:rsid w:val="00D86529"/>
    <w:rsid w:val="00D86A86"/>
    <w:rsid w:val="00D8791E"/>
    <w:rsid w:val="00D92438"/>
    <w:rsid w:val="00D9454A"/>
    <w:rsid w:val="00DA0040"/>
    <w:rsid w:val="00DA086B"/>
    <w:rsid w:val="00DA1D7A"/>
    <w:rsid w:val="00DA5E0A"/>
    <w:rsid w:val="00DA6834"/>
    <w:rsid w:val="00DA7145"/>
    <w:rsid w:val="00DA78D8"/>
    <w:rsid w:val="00DA7E05"/>
    <w:rsid w:val="00DB2FE4"/>
    <w:rsid w:val="00DB4794"/>
    <w:rsid w:val="00DB5C3E"/>
    <w:rsid w:val="00DB628E"/>
    <w:rsid w:val="00DC4070"/>
    <w:rsid w:val="00DE1DE6"/>
    <w:rsid w:val="00DE1E39"/>
    <w:rsid w:val="00DE513D"/>
    <w:rsid w:val="00DF235C"/>
    <w:rsid w:val="00DF426D"/>
    <w:rsid w:val="00DF47D6"/>
    <w:rsid w:val="00DF4D5A"/>
    <w:rsid w:val="00DF5425"/>
    <w:rsid w:val="00DF782C"/>
    <w:rsid w:val="00E01D97"/>
    <w:rsid w:val="00E030A0"/>
    <w:rsid w:val="00E04F16"/>
    <w:rsid w:val="00E075A1"/>
    <w:rsid w:val="00E0797A"/>
    <w:rsid w:val="00E11D5D"/>
    <w:rsid w:val="00E124E3"/>
    <w:rsid w:val="00E12F81"/>
    <w:rsid w:val="00E14812"/>
    <w:rsid w:val="00E15231"/>
    <w:rsid w:val="00E15DDE"/>
    <w:rsid w:val="00E17B19"/>
    <w:rsid w:val="00E213D1"/>
    <w:rsid w:val="00E2339E"/>
    <w:rsid w:val="00E300BB"/>
    <w:rsid w:val="00E3245B"/>
    <w:rsid w:val="00E32DCD"/>
    <w:rsid w:val="00E32DF0"/>
    <w:rsid w:val="00E3707B"/>
    <w:rsid w:val="00E44DF7"/>
    <w:rsid w:val="00E50685"/>
    <w:rsid w:val="00E57F6B"/>
    <w:rsid w:val="00E609CE"/>
    <w:rsid w:val="00E6234F"/>
    <w:rsid w:val="00E67AC7"/>
    <w:rsid w:val="00E7134F"/>
    <w:rsid w:val="00E7342C"/>
    <w:rsid w:val="00E736E9"/>
    <w:rsid w:val="00E76363"/>
    <w:rsid w:val="00E80E6B"/>
    <w:rsid w:val="00E8240C"/>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D68EE"/>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36A5"/>
    <w:rsid w:val="00F4623C"/>
    <w:rsid w:val="00F46AD7"/>
    <w:rsid w:val="00F56399"/>
    <w:rsid w:val="00F70113"/>
    <w:rsid w:val="00F74271"/>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15D6"/>
    <w:rsid w:val="00FD2470"/>
    <w:rsid w:val="00FD5823"/>
    <w:rsid w:val="00FD5C26"/>
    <w:rsid w:val="00FD7BE0"/>
    <w:rsid w:val="00FE1C27"/>
    <w:rsid w:val="00FE5C31"/>
    <w:rsid w:val="00FF0F20"/>
    <w:rsid w:val="00FF1B0E"/>
    <w:rsid w:val="00FF268A"/>
    <w:rsid w:val="00FF748B"/>
    <w:rsid w:val="01081A58"/>
    <w:rsid w:val="011F1080"/>
    <w:rsid w:val="01401A33"/>
    <w:rsid w:val="01601D7A"/>
    <w:rsid w:val="017F2386"/>
    <w:rsid w:val="01C56903"/>
    <w:rsid w:val="024D1083"/>
    <w:rsid w:val="028D2DAB"/>
    <w:rsid w:val="02A84E4A"/>
    <w:rsid w:val="032A50DE"/>
    <w:rsid w:val="03895822"/>
    <w:rsid w:val="048C4D9F"/>
    <w:rsid w:val="048F7B35"/>
    <w:rsid w:val="0499689A"/>
    <w:rsid w:val="05151950"/>
    <w:rsid w:val="055165CD"/>
    <w:rsid w:val="055D2975"/>
    <w:rsid w:val="055E4FDC"/>
    <w:rsid w:val="05C52F10"/>
    <w:rsid w:val="05E25CD6"/>
    <w:rsid w:val="06631469"/>
    <w:rsid w:val="06B87E0F"/>
    <w:rsid w:val="06F7755F"/>
    <w:rsid w:val="06FA1C5C"/>
    <w:rsid w:val="0711088E"/>
    <w:rsid w:val="071B228E"/>
    <w:rsid w:val="07344402"/>
    <w:rsid w:val="076F3599"/>
    <w:rsid w:val="077E7A23"/>
    <w:rsid w:val="08042ADE"/>
    <w:rsid w:val="08377F2B"/>
    <w:rsid w:val="08962DA7"/>
    <w:rsid w:val="08A87433"/>
    <w:rsid w:val="08BA28B6"/>
    <w:rsid w:val="08CB2A51"/>
    <w:rsid w:val="08E306F3"/>
    <w:rsid w:val="08EE3839"/>
    <w:rsid w:val="094F5BEE"/>
    <w:rsid w:val="095D619B"/>
    <w:rsid w:val="09603A03"/>
    <w:rsid w:val="099F3D57"/>
    <w:rsid w:val="09A4565C"/>
    <w:rsid w:val="09C637A5"/>
    <w:rsid w:val="09F068A8"/>
    <w:rsid w:val="0A050B90"/>
    <w:rsid w:val="0A2E4FE5"/>
    <w:rsid w:val="0A300921"/>
    <w:rsid w:val="0A5A4F73"/>
    <w:rsid w:val="0A5D3B10"/>
    <w:rsid w:val="0AB2675B"/>
    <w:rsid w:val="0BA26FB4"/>
    <w:rsid w:val="0BC567FF"/>
    <w:rsid w:val="0BF674EB"/>
    <w:rsid w:val="0C267A02"/>
    <w:rsid w:val="0C3D425E"/>
    <w:rsid w:val="0C6623C9"/>
    <w:rsid w:val="0CED32F2"/>
    <w:rsid w:val="0CF81D10"/>
    <w:rsid w:val="0D4F717D"/>
    <w:rsid w:val="0E1E6BB3"/>
    <w:rsid w:val="0E535265"/>
    <w:rsid w:val="0E9114BC"/>
    <w:rsid w:val="0EAE55B0"/>
    <w:rsid w:val="0EE67B8D"/>
    <w:rsid w:val="0EEA79A9"/>
    <w:rsid w:val="0FF85556"/>
    <w:rsid w:val="1007706B"/>
    <w:rsid w:val="108D050D"/>
    <w:rsid w:val="10B93F78"/>
    <w:rsid w:val="10C7406F"/>
    <w:rsid w:val="10CA4D49"/>
    <w:rsid w:val="1101487B"/>
    <w:rsid w:val="11C02807"/>
    <w:rsid w:val="11F76665"/>
    <w:rsid w:val="126B3663"/>
    <w:rsid w:val="1294170A"/>
    <w:rsid w:val="132776CA"/>
    <w:rsid w:val="13414A80"/>
    <w:rsid w:val="137704C5"/>
    <w:rsid w:val="13D05344"/>
    <w:rsid w:val="146B0439"/>
    <w:rsid w:val="147A5E14"/>
    <w:rsid w:val="14B4083D"/>
    <w:rsid w:val="14C46915"/>
    <w:rsid w:val="14D70F63"/>
    <w:rsid w:val="150D0C55"/>
    <w:rsid w:val="1521055B"/>
    <w:rsid w:val="158B57FC"/>
    <w:rsid w:val="15962B37"/>
    <w:rsid w:val="15B92F3C"/>
    <w:rsid w:val="15CD447E"/>
    <w:rsid w:val="15F07D89"/>
    <w:rsid w:val="164F39E3"/>
    <w:rsid w:val="16A9098C"/>
    <w:rsid w:val="16D506A9"/>
    <w:rsid w:val="17201528"/>
    <w:rsid w:val="175C3B86"/>
    <w:rsid w:val="177713E0"/>
    <w:rsid w:val="17C84600"/>
    <w:rsid w:val="17F2288F"/>
    <w:rsid w:val="18561C0B"/>
    <w:rsid w:val="1866115A"/>
    <w:rsid w:val="188727A6"/>
    <w:rsid w:val="18ED7A84"/>
    <w:rsid w:val="19975303"/>
    <w:rsid w:val="1A0E7FB0"/>
    <w:rsid w:val="1AB27C85"/>
    <w:rsid w:val="1AF11450"/>
    <w:rsid w:val="1B0056AF"/>
    <w:rsid w:val="1B4D5548"/>
    <w:rsid w:val="1B970E41"/>
    <w:rsid w:val="1C0E52F2"/>
    <w:rsid w:val="1C9378D2"/>
    <w:rsid w:val="1C984EE8"/>
    <w:rsid w:val="1CC81239"/>
    <w:rsid w:val="1CF245F9"/>
    <w:rsid w:val="1D043432"/>
    <w:rsid w:val="1D9332BF"/>
    <w:rsid w:val="1D992CC6"/>
    <w:rsid w:val="1DE864D5"/>
    <w:rsid w:val="1F3E77A1"/>
    <w:rsid w:val="20355EF4"/>
    <w:rsid w:val="21235CF2"/>
    <w:rsid w:val="21450F6F"/>
    <w:rsid w:val="21591CD2"/>
    <w:rsid w:val="21815F4B"/>
    <w:rsid w:val="21863D89"/>
    <w:rsid w:val="218B0B78"/>
    <w:rsid w:val="218C293A"/>
    <w:rsid w:val="21EB470E"/>
    <w:rsid w:val="22592A24"/>
    <w:rsid w:val="229A5E1C"/>
    <w:rsid w:val="234A216B"/>
    <w:rsid w:val="23AF726E"/>
    <w:rsid w:val="23CE6520"/>
    <w:rsid w:val="24196F6B"/>
    <w:rsid w:val="241F68F9"/>
    <w:rsid w:val="24213A15"/>
    <w:rsid w:val="24442B3D"/>
    <w:rsid w:val="24652AE8"/>
    <w:rsid w:val="24AD52A9"/>
    <w:rsid w:val="24AF7273"/>
    <w:rsid w:val="2593624D"/>
    <w:rsid w:val="26092822"/>
    <w:rsid w:val="265C29C4"/>
    <w:rsid w:val="26A81972"/>
    <w:rsid w:val="27304E80"/>
    <w:rsid w:val="273508E9"/>
    <w:rsid w:val="27D86261"/>
    <w:rsid w:val="27DB3D4F"/>
    <w:rsid w:val="282A7052"/>
    <w:rsid w:val="283C46DF"/>
    <w:rsid w:val="28460F88"/>
    <w:rsid w:val="284D302B"/>
    <w:rsid w:val="2868457E"/>
    <w:rsid w:val="28A715D0"/>
    <w:rsid w:val="28F80E00"/>
    <w:rsid w:val="2906515E"/>
    <w:rsid w:val="290D406C"/>
    <w:rsid w:val="29AA7A7F"/>
    <w:rsid w:val="29B6331C"/>
    <w:rsid w:val="29BA0EB4"/>
    <w:rsid w:val="29C643BE"/>
    <w:rsid w:val="29D957B4"/>
    <w:rsid w:val="2A0531CF"/>
    <w:rsid w:val="2A4E3A7B"/>
    <w:rsid w:val="2AA01F44"/>
    <w:rsid w:val="2AC87225"/>
    <w:rsid w:val="2ADC1CC2"/>
    <w:rsid w:val="2B0703EA"/>
    <w:rsid w:val="2B0A6F32"/>
    <w:rsid w:val="2B461B8E"/>
    <w:rsid w:val="2B88437A"/>
    <w:rsid w:val="2BBB2FE0"/>
    <w:rsid w:val="2BC44F64"/>
    <w:rsid w:val="2BD319AB"/>
    <w:rsid w:val="2BE55F83"/>
    <w:rsid w:val="2C0D16A7"/>
    <w:rsid w:val="2C4361AB"/>
    <w:rsid w:val="2C6B7F24"/>
    <w:rsid w:val="2C6D49AA"/>
    <w:rsid w:val="2C8C0643"/>
    <w:rsid w:val="2CB230DE"/>
    <w:rsid w:val="2CCA1365"/>
    <w:rsid w:val="2D106F95"/>
    <w:rsid w:val="2D273314"/>
    <w:rsid w:val="2DA52336"/>
    <w:rsid w:val="2E051CB2"/>
    <w:rsid w:val="2E2B78D0"/>
    <w:rsid w:val="2E525AC4"/>
    <w:rsid w:val="2EBF1843"/>
    <w:rsid w:val="2EF74832"/>
    <w:rsid w:val="2F290606"/>
    <w:rsid w:val="2F6B22AB"/>
    <w:rsid w:val="2F912523"/>
    <w:rsid w:val="2FDB0C04"/>
    <w:rsid w:val="302C6AD6"/>
    <w:rsid w:val="307A1173"/>
    <w:rsid w:val="30DB2BE2"/>
    <w:rsid w:val="30DD1081"/>
    <w:rsid w:val="31DD5420"/>
    <w:rsid w:val="31E7725B"/>
    <w:rsid w:val="331C222E"/>
    <w:rsid w:val="33AD0200"/>
    <w:rsid w:val="33F56325"/>
    <w:rsid w:val="340C0837"/>
    <w:rsid w:val="34675474"/>
    <w:rsid w:val="346D7D82"/>
    <w:rsid w:val="34BD1FA3"/>
    <w:rsid w:val="352562A6"/>
    <w:rsid w:val="3539241F"/>
    <w:rsid w:val="359C5648"/>
    <w:rsid w:val="35A605DB"/>
    <w:rsid w:val="35A64FD9"/>
    <w:rsid w:val="365D2663"/>
    <w:rsid w:val="366C7E6C"/>
    <w:rsid w:val="36F5355D"/>
    <w:rsid w:val="37702261"/>
    <w:rsid w:val="377F1552"/>
    <w:rsid w:val="37AB1BB5"/>
    <w:rsid w:val="37B138D4"/>
    <w:rsid w:val="37DB531B"/>
    <w:rsid w:val="37F95006"/>
    <w:rsid w:val="3804064C"/>
    <w:rsid w:val="382A1E1E"/>
    <w:rsid w:val="38364749"/>
    <w:rsid w:val="384046B5"/>
    <w:rsid w:val="38507FCD"/>
    <w:rsid w:val="395814B6"/>
    <w:rsid w:val="39B452AB"/>
    <w:rsid w:val="39C55E2C"/>
    <w:rsid w:val="39D54A12"/>
    <w:rsid w:val="3A0373A9"/>
    <w:rsid w:val="3A712ECB"/>
    <w:rsid w:val="3A92321E"/>
    <w:rsid w:val="3A9A6E8A"/>
    <w:rsid w:val="3B176F09"/>
    <w:rsid w:val="3B5C7168"/>
    <w:rsid w:val="3C746EF6"/>
    <w:rsid w:val="3CDE7BB8"/>
    <w:rsid w:val="3CE643DF"/>
    <w:rsid w:val="3D5C14D9"/>
    <w:rsid w:val="3D837224"/>
    <w:rsid w:val="3D9077EA"/>
    <w:rsid w:val="3DB3254A"/>
    <w:rsid w:val="3E060836"/>
    <w:rsid w:val="3E1760CA"/>
    <w:rsid w:val="3E706C67"/>
    <w:rsid w:val="3E7762B4"/>
    <w:rsid w:val="3EDE4FE2"/>
    <w:rsid w:val="3EE24AB4"/>
    <w:rsid w:val="3EF77525"/>
    <w:rsid w:val="3F41113A"/>
    <w:rsid w:val="3F94299A"/>
    <w:rsid w:val="3FC0550D"/>
    <w:rsid w:val="3FEB7250"/>
    <w:rsid w:val="401033E8"/>
    <w:rsid w:val="40BB2268"/>
    <w:rsid w:val="411424E0"/>
    <w:rsid w:val="411E335F"/>
    <w:rsid w:val="4121637F"/>
    <w:rsid w:val="41601C1C"/>
    <w:rsid w:val="42223DAF"/>
    <w:rsid w:val="42576E55"/>
    <w:rsid w:val="426307F5"/>
    <w:rsid w:val="42793F56"/>
    <w:rsid w:val="427F517C"/>
    <w:rsid w:val="4306086F"/>
    <w:rsid w:val="43346EEC"/>
    <w:rsid w:val="436332AB"/>
    <w:rsid w:val="438576C5"/>
    <w:rsid w:val="438F6161"/>
    <w:rsid w:val="43DD778B"/>
    <w:rsid w:val="43F32199"/>
    <w:rsid w:val="43F45F04"/>
    <w:rsid w:val="43F46FD2"/>
    <w:rsid w:val="44330ECF"/>
    <w:rsid w:val="44AC37CB"/>
    <w:rsid w:val="44B55D88"/>
    <w:rsid w:val="45130867"/>
    <w:rsid w:val="45797930"/>
    <w:rsid w:val="457F69DA"/>
    <w:rsid w:val="45816A3C"/>
    <w:rsid w:val="46314C93"/>
    <w:rsid w:val="4770244E"/>
    <w:rsid w:val="47C3408A"/>
    <w:rsid w:val="47EA3742"/>
    <w:rsid w:val="48417017"/>
    <w:rsid w:val="486E7BDD"/>
    <w:rsid w:val="48C017A8"/>
    <w:rsid w:val="48C1415E"/>
    <w:rsid w:val="48EF7A5C"/>
    <w:rsid w:val="48FE2FFF"/>
    <w:rsid w:val="495E08E2"/>
    <w:rsid w:val="49D465BB"/>
    <w:rsid w:val="49FA0605"/>
    <w:rsid w:val="49FB31BE"/>
    <w:rsid w:val="4A25750C"/>
    <w:rsid w:val="4A4D7683"/>
    <w:rsid w:val="4AAC6853"/>
    <w:rsid w:val="4B2D12E0"/>
    <w:rsid w:val="4BAC3563"/>
    <w:rsid w:val="4BD37A4A"/>
    <w:rsid w:val="4BF00A62"/>
    <w:rsid w:val="4C0B742A"/>
    <w:rsid w:val="4CC34DBA"/>
    <w:rsid w:val="4D161EE5"/>
    <w:rsid w:val="4DAB0DC1"/>
    <w:rsid w:val="4DB20476"/>
    <w:rsid w:val="4DC81685"/>
    <w:rsid w:val="4DFB5B70"/>
    <w:rsid w:val="4E231FB4"/>
    <w:rsid w:val="4E481A1B"/>
    <w:rsid w:val="4E626221"/>
    <w:rsid w:val="4EB34324"/>
    <w:rsid w:val="4EE43797"/>
    <w:rsid w:val="4EEB5EF1"/>
    <w:rsid w:val="4EFE032C"/>
    <w:rsid w:val="4F070AB9"/>
    <w:rsid w:val="4FA669F9"/>
    <w:rsid w:val="4FAF0006"/>
    <w:rsid w:val="4FB361D0"/>
    <w:rsid w:val="4FE668D5"/>
    <w:rsid w:val="4FF73899"/>
    <w:rsid w:val="502A5468"/>
    <w:rsid w:val="5057081C"/>
    <w:rsid w:val="50640A83"/>
    <w:rsid w:val="50A455F4"/>
    <w:rsid w:val="50AF18DD"/>
    <w:rsid w:val="50C871B8"/>
    <w:rsid w:val="50D47603"/>
    <w:rsid w:val="511E6080"/>
    <w:rsid w:val="51FD56B8"/>
    <w:rsid w:val="521F0CE5"/>
    <w:rsid w:val="5227730A"/>
    <w:rsid w:val="527D321D"/>
    <w:rsid w:val="52805F6D"/>
    <w:rsid w:val="52983EA0"/>
    <w:rsid w:val="52D92ACB"/>
    <w:rsid w:val="52DE05B1"/>
    <w:rsid w:val="53253949"/>
    <w:rsid w:val="53405C97"/>
    <w:rsid w:val="54072D5B"/>
    <w:rsid w:val="543301A5"/>
    <w:rsid w:val="545E60AA"/>
    <w:rsid w:val="546C510C"/>
    <w:rsid w:val="548C2596"/>
    <w:rsid w:val="54F40207"/>
    <w:rsid w:val="555F179F"/>
    <w:rsid w:val="567C6AAF"/>
    <w:rsid w:val="569D09CA"/>
    <w:rsid w:val="576C2F83"/>
    <w:rsid w:val="576E0CE2"/>
    <w:rsid w:val="576E2593"/>
    <w:rsid w:val="579C3119"/>
    <w:rsid w:val="57BA23AE"/>
    <w:rsid w:val="57BD5E12"/>
    <w:rsid w:val="57C6377C"/>
    <w:rsid w:val="581110D0"/>
    <w:rsid w:val="58617FCF"/>
    <w:rsid w:val="589C2591"/>
    <w:rsid w:val="58B33F35"/>
    <w:rsid w:val="58BB3915"/>
    <w:rsid w:val="58FD6A03"/>
    <w:rsid w:val="591C18B7"/>
    <w:rsid w:val="59BF378F"/>
    <w:rsid w:val="59EF4C2E"/>
    <w:rsid w:val="5A2134B4"/>
    <w:rsid w:val="5A254A70"/>
    <w:rsid w:val="5A2611CB"/>
    <w:rsid w:val="5A641D89"/>
    <w:rsid w:val="5A7122F9"/>
    <w:rsid w:val="5AB934F6"/>
    <w:rsid w:val="5BBB6E69"/>
    <w:rsid w:val="5BF82DDD"/>
    <w:rsid w:val="5C272921"/>
    <w:rsid w:val="5D6B171C"/>
    <w:rsid w:val="5D8D744A"/>
    <w:rsid w:val="5D970B5A"/>
    <w:rsid w:val="5DAD014C"/>
    <w:rsid w:val="5DE127FE"/>
    <w:rsid w:val="5E502F8B"/>
    <w:rsid w:val="5E7A14DE"/>
    <w:rsid w:val="5E9950DE"/>
    <w:rsid w:val="5ED27BE1"/>
    <w:rsid w:val="5EE409B8"/>
    <w:rsid w:val="5F832A75"/>
    <w:rsid w:val="600E35B7"/>
    <w:rsid w:val="6035431C"/>
    <w:rsid w:val="603F7616"/>
    <w:rsid w:val="60447676"/>
    <w:rsid w:val="604C539B"/>
    <w:rsid w:val="606E72FE"/>
    <w:rsid w:val="60C01CB5"/>
    <w:rsid w:val="60D25681"/>
    <w:rsid w:val="60DB2648"/>
    <w:rsid w:val="6116253A"/>
    <w:rsid w:val="61453B98"/>
    <w:rsid w:val="618A5FA6"/>
    <w:rsid w:val="61BC7B89"/>
    <w:rsid w:val="61E023F5"/>
    <w:rsid w:val="628F3B10"/>
    <w:rsid w:val="62BF5B7E"/>
    <w:rsid w:val="62FA0E4E"/>
    <w:rsid w:val="634A6066"/>
    <w:rsid w:val="63A021EC"/>
    <w:rsid w:val="64055A9F"/>
    <w:rsid w:val="641C7905"/>
    <w:rsid w:val="6475490D"/>
    <w:rsid w:val="64CA203E"/>
    <w:rsid w:val="653841DA"/>
    <w:rsid w:val="65991CD8"/>
    <w:rsid w:val="65EF2DA5"/>
    <w:rsid w:val="66042274"/>
    <w:rsid w:val="66117DBC"/>
    <w:rsid w:val="66D60293"/>
    <w:rsid w:val="67A4673A"/>
    <w:rsid w:val="67BD092C"/>
    <w:rsid w:val="67F51DE5"/>
    <w:rsid w:val="68A43EDF"/>
    <w:rsid w:val="68B77514"/>
    <w:rsid w:val="692B6F7A"/>
    <w:rsid w:val="694552F1"/>
    <w:rsid w:val="6949691B"/>
    <w:rsid w:val="696076BE"/>
    <w:rsid w:val="6968197F"/>
    <w:rsid w:val="69856A64"/>
    <w:rsid w:val="69C02956"/>
    <w:rsid w:val="69D33B54"/>
    <w:rsid w:val="69F31215"/>
    <w:rsid w:val="69F820EF"/>
    <w:rsid w:val="6ACF5B7F"/>
    <w:rsid w:val="6AD206A5"/>
    <w:rsid w:val="6B566D56"/>
    <w:rsid w:val="6BB24C9B"/>
    <w:rsid w:val="6C691082"/>
    <w:rsid w:val="6C6F6A14"/>
    <w:rsid w:val="6D77332B"/>
    <w:rsid w:val="6D9A41D8"/>
    <w:rsid w:val="6D9E001C"/>
    <w:rsid w:val="6DEC1F6B"/>
    <w:rsid w:val="6E437ED0"/>
    <w:rsid w:val="6E4B5CE0"/>
    <w:rsid w:val="6E4C3746"/>
    <w:rsid w:val="6ED2159A"/>
    <w:rsid w:val="6EEF1D13"/>
    <w:rsid w:val="6F543D73"/>
    <w:rsid w:val="6F547A7B"/>
    <w:rsid w:val="6F9B001A"/>
    <w:rsid w:val="6FE969BF"/>
    <w:rsid w:val="7098318C"/>
    <w:rsid w:val="70FD2288"/>
    <w:rsid w:val="71213CDA"/>
    <w:rsid w:val="71221BCB"/>
    <w:rsid w:val="71333494"/>
    <w:rsid w:val="71386A31"/>
    <w:rsid w:val="7217571E"/>
    <w:rsid w:val="7235130F"/>
    <w:rsid w:val="7283313B"/>
    <w:rsid w:val="728E389A"/>
    <w:rsid w:val="72AE5ABC"/>
    <w:rsid w:val="72C2716E"/>
    <w:rsid w:val="72C84C17"/>
    <w:rsid w:val="736F7D4E"/>
    <w:rsid w:val="74001502"/>
    <w:rsid w:val="743A0F13"/>
    <w:rsid w:val="74590D23"/>
    <w:rsid w:val="745E1854"/>
    <w:rsid w:val="747455E9"/>
    <w:rsid w:val="74D70DF7"/>
    <w:rsid w:val="756B643A"/>
    <w:rsid w:val="75A47591"/>
    <w:rsid w:val="75AC78D1"/>
    <w:rsid w:val="75B9544D"/>
    <w:rsid w:val="76074E1A"/>
    <w:rsid w:val="761F7C9F"/>
    <w:rsid w:val="763A1732"/>
    <w:rsid w:val="76636B42"/>
    <w:rsid w:val="766C6333"/>
    <w:rsid w:val="76737223"/>
    <w:rsid w:val="77443A25"/>
    <w:rsid w:val="77536AA1"/>
    <w:rsid w:val="7785021E"/>
    <w:rsid w:val="77D878F8"/>
    <w:rsid w:val="77E9622B"/>
    <w:rsid w:val="77FE781B"/>
    <w:rsid w:val="786D5D65"/>
    <w:rsid w:val="789F3DA6"/>
    <w:rsid w:val="78B83176"/>
    <w:rsid w:val="799866A0"/>
    <w:rsid w:val="79A11162"/>
    <w:rsid w:val="79AB21C0"/>
    <w:rsid w:val="7A1004DF"/>
    <w:rsid w:val="7A6872B9"/>
    <w:rsid w:val="7A6D1D3E"/>
    <w:rsid w:val="7A7E63C6"/>
    <w:rsid w:val="7AE85868"/>
    <w:rsid w:val="7AF9122E"/>
    <w:rsid w:val="7B1563EB"/>
    <w:rsid w:val="7B1564D5"/>
    <w:rsid w:val="7BAF0FAF"/>
    <w:rsid w:val="7BE72E62"/>
    <w:rsid w:val="7BEA722D"/>
    <w:rsid w:val="7C2E700D"/>
    <w:rsid w:val="7C81728E"/>
    <w:rsid w:val="7CDA0416"/>
    <w:rsid w:val="7CE932B0"/>
    <w:rsid w:val="7E7A5997"/>
    <w:rsid w:val="7EAE6FCC"/>
    <w:rsid w:val="7EF12FEB"/>
    <w:rsid w:val="7F345520"/>
    <w:rsid w:val="7F661766"/>
    <w:rsid w:val="7F6C4F70"/>
    <w:rsid w:val="7FF50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qFormat/>
    <w:uiPriority w:val="0"/>
    <w:pPr>
      <w:tabs>
        <w:tab w:val="left" w:pos="1200"/>
      </w:tabs>
      <w:spacing w:line="360" w:lineRule="auto"/>
      <w:ind w:left="420" w:leftChars="200" w:firstLine="200" w:firstLineChars="200"/>
    </w:pPr>
    <w:rPr>
      <w:rFonts w:ascii="Calibri" w:hAnsi="Calibri"/>
      <w:kern w:val="0"/>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index 5"/>
    <w:basedOn w:val="1"/>
    <w:next w:val="1"/>
    <w:qFormat/>
    <w:uiPriority w:val="0"/>
    <w:pPr>
      <w:ind w:left="800" w:leftChars="800"/>
    </w:p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4"/>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w:basedOn w:val="1"/>
    <w:next w:val="1"/>
    <w:qFormat/>
    <w:uiPriority w:val="0"/>
    <w:rPr>
      <w:rFonts w:ascii="仿宋_GB2312" w:eastAsia="仿宋_GB2312"/>
      <w:sz w:val="32"/>
    </w:rPr>
  </w:style>
  <w:style w:type="paragraph" w:styleId="25">
    <w:name w:val="Body Text Indent"/>
    <w:basedOn w:val="1"/>
    <w:next w:val="26"/>
    <w:link w:val="75"/>
    <w:qFormat/>
    <w:uiPriority w:val="0"/>
    <w:pPr>
      <w:spacing w:line="700" w:lineRule="exact"/>
      <w:ind w:left="960"/>
    </w:pPr>
    <w:rPr>
      <w:sz w:val="44"/>
    </w:rPr>
  </w:style>
  <w:style w:type="paragraph" w:styleId="26">
    <w:name w:val="envelope return"/>
    <w:basedOn w:val="1"/>
    <w:qFormat/>
    <w:uiPriority w:val="0"/>
    <w:pPr>
      <w:snapToGrid w:val="0"/>
    </w:pPr>
    <w:rPr>
      <w:rFonts w:ascii="Arial" w:hAnsi="Arial" w:eastAsia="微软雅黑"/>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line="360" w:lineRule="auto"/>
      <w:ind w:left="420" w:leftChars="200"/>
    </w:pPr>
    <w:rPr>
      <w:sz w:val="24"/>
    </w:rPr>
  </w:style>
  <w:style w:type="paragraph" w:styleId="30">
    <w:name w:val="Block Text"/>
    <w:basedOn w:val="1"/>
    <w:qFormat/>
    <w:uiPriority w:val="0"/>
    <w:pPr>
      <w:spacing w:line="360" w:lineRule="auto"/>
    </w:pPr>
  </w:style>
  <w:style w:type="paragraph" w:styleId="31">
    <w:name w:val="List Bullet 2"/>
    <w:basedOn w:val="1"/>
    <w:qFormat/>
    <w:uiPriority w:val="0"/>
    <w:pPr>
      <w:numPr>
        <w:ilvl w:val="0"/>
        <w:numId w:val="3"/>
      </w:numPr>
      <w:adjustRightInd w:val="0"/>
      <w:snapToGrid w:val="0"/>
      <w:spacing w:line="360" w:lineRule="auto"/>
    </w:pPr>
    <w:rPr>
      <w:sz w:val="24"/>
    </w:rPr>
  </w:style>
  <w:style w:type="paragraph" w:styleId="32">
    <w:name w:val="toc 5"/>
    <w:basedOn w:val="1"/>
    <w:next w:val="1"/>
    <w:qFormat/>
    <w:uiPriority w:val="0"/>
    <w:pPr>
      <w:ind w:left="1680" w:leftChars="800"/>
    </w:pPr>
  </w:style>
  <w:style w:type="paragraph" w:styleId="33">
    <w:name w:val="toc 3"/>
    <w:basedOn w:val="1"/>
    <w:next w:val="1"/>
    <w:qFormat/>
    <w:uiPriority w:val="39"/>
    <w:pPr>
      <w:ind w:left="840" w:leftChars="400"/>
    </w:pPr>
  </w:style>
  <w:style w:type="paragraph" w:styleId="34">
    <w:name w:val="Plain Text"/>
    <w:basedOn w:val="1"/>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76"/>
    <w:qFormat/>
    <w:uiPriority w:val="0"/>
  </w:style>
  <w:style w:type="paragraph" w:styleId="37">
    <w:name w:val="Body Text Indent 2"/>
    <w:basedOn w:val="1"/>
    <w:link w:val="77"/>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qFormat/>
    <w:uiPriority w:val="0"/>
    <w:pPr>
      <w:tabs>
        <w:tab w:val="center" w:pos="4153"/>
        <w:tab w:val="right" w:pos="8306"/>
      </w:tabs>
      <w:snapToGrid w:val="0"/>
      <w:jc w:val="left"/>
    </w:pPr>
    <w:rPr>
      <w:sz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45">
    <w:name w:val="footnote text"/>
    <w:basedOn w:val="1"/>
    <w:link w:val="78"/>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1"/>
    <w:next w:val="21"/>
    <w:link w:val="79"/>
    <w:qFormat/>
    <w:uiPriority w:val="0"/>
    <w:pPr>
      <w:adjustRightInd/>
      <w:spacing w:line="240" w:lineRule="auto"/>
      <w:textAlignment w:val="auto"/>
    </w:pPr>
  </w:style>
  <w:style w:type="paragraph" w:styleId="60">
    <w:name w:val="Body Text First Indent"/>
    <w:basedOn w:val="24"/>
    <w:next w:val="1"/>
    <w:qFormat/>
    <w:uiPriority w:val="0"/>
    <w:pPr>
      <w:spacing w:line="360" w:lineRule="auto"/>
      <w:ind w:firstLine="420"/>
    </w:pPr>
    <w:rPr>
      <w:rFonts w:ascii="宋体" w:hAnsi="宋体"/>
      <w:sz w:val="24"/>
    </w:rPr>
  </w:style>
  <w:style w:type="paragraph" w:styleId="61">
    <w:name w:val="Body Text First Indent 2"/>
    <w:basedOn w:val="25"/>
    <w:link w:val="80"/>
    <w:qFormat/>
    <w:uiPriority w:val="0"/>
    <w:pPr>
      <w:spacing w:after="120" w:line="240" w:lineRule="auto"/>
      <w:ind w:left="420" w:leftChars="200" w:firstLine="420" w:firstLineChars="200"/>
    </w:pPr>
  </w:style>
  <w:style w:type="table" w:styleId="63">
    <w:name w:val="Table Grid"/>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rPr>
  </w:style>
  <w:style w:type="character" w:styleId="66">
    <w:name w:val="page number"/>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character" w:customStyle="1" w:styleId="72">
    <w:name w:val="标题 2 Char"/>
    <w:link w:val="3"/>
    <w:qFormat/>
    <w:uiPriority w:val="0"/>
    <w:rPr>
      <w:rFonts w:ascii="Arial" w:hAnsi="Arial" w:eastAsia="黑体"/>
      <w:b/>
      <w:kern w:val="2"/>
      <w:sz w:val="32"/>
    </w:rPr>
  </w:style>
  <w:style w:type="character" w:customStyle="1" w:styleId="73">
    <w:name w:val="标题 3 Char"/>
    <w:link w:val="4"/>
    <w:qFormat/>
    <w:uiPriority w:val="0"/>
    <w:rPr>
      <w:rFonts w:eastAsia="宋体"/>
      <w:b/>
      <w:kern w:val="2"/>
      <w:sz w:val="32"/>
      <w:lang w:val="en-US" w:eastAsia="zh-CN"/>
    </w:rPr>
  </w:style>
  <w:style w:type="character" w:customStyle="1" w:styleId="74">
    <w:name w:val="批注文字 Char"/>
    <w:link w:val="21"/>
    <w:qFormat/>
    <w:uiPriority w:val="0"/>
    <w:rPr>
      <w:sz w:val="24"/>
    </w:rPr>
  </w:style>
  <w:style w:type="character" w:customStyle="1" w:styleId="75">
    <w:name w:val="正文文本缩进 Char"/>
    <w:link w:val="25"/>
    <w:qFormat/>
    <w:uiPriority w:val="0"/>
    <w:rPr>
      <w:kern w:val="2"/>
      <w:sz w:val="44"/>
    </w:rPr>
  </w:style>
  <w:style w:type="character" w:customStyle="1" w:styleId="76">
    <w:name w:val="日期 Char"/>
    <w:link w:val="36"/>
    <w:qFormat/>
    <w:uiPriority w:val="0"/>
    <w:rPr>
      <w:kern w:val="2"/>
      <w:sz w:val="28"/>
    </w:rPr>
  </w:style>
  <w:style w:type="character" w:customStyle="1" w:styleId="77">
    <w:name w:val="正文文本缩进 2 Char"/>
    <w:link w:val="37"/>
    <w:qFormat/>
    <w:uiPriority w:val="0"/>
    <w:rPr>
      <w:kern w:val="2"/>
      <w:sz w:val="28"/>
    </w:rPr>
  </w:style>
  <w:style w:type="character" w:customStyle="1" w:styleId="78">
    <w:name w:val="脚注文本 Char"/>
    <w:link w:val="45"/>
    <w:qFormat/>
    <w:uiPriority w:val="0"/>
    <w:rPr>
      <w:kern w:val="2"/>
      <w:sz w:val="18"/>
    </w:rPr>
  </w:style>
  <w:style w:type="character" w:customStyle="1" w:styleId="79">
    <w:name w:val="批注主题 Char"/>
    <w:link w:val="59"/>
    <w:qFormat/>
    <w:uiPriority w:val="0"/>
  </w:style>
  <w:style w:type="character" w:customStyle="1" w:styleId="80">
    <w:name w:val="正文首行缩进 2 Char"/>
    <w:link w:val="61"/>
    <w:qFormat/>
    <w:uiPriority w:val="0"/>
  </w:style>
  <w:style w:type="paragraph" w:customStyle="1" w:styleId="81">
    <w:name w:val="Default"/>
    <w:next w:val="82"/>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2">
    <w:name w:val="Intense Quote"/>
    <w:basedOn w:val="1"/>
    <w:next w:val="1"/>
    <w:qFormat/>
    <w:uiPriority w:val="0"/>
    <w:pPr>
      <w:wordWrap w:val="0"/>
      <w:spacing w:before="360" w:after="360"/>
      <w:ind w:left="950" w:right="950"/>
      <w:jc w:val="center"/>
    </w:pPr>
    <w:rPr>
      <w:i/>
    </w:rPr>
  </w:style>
  <w:style w:type="character" w:customStyle="1" w:styleId="83">
    <w:name w:val="Char Char"/>
    <w:qFormat/>
    <w:uiPriority w:val="0"/>
    <w:rPr>
      <w:rFonts w:ascii="宋体" w:hAnsi="宋体" w:eastAsia="宋体"/>
      <w:kern w:val="2"/>
      <w:sz w:val="24"/>
      <w:lang w:val="en-US" w:eastAsia="zh-CN" w:bidi="ar-SA"/>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未命名11"/>
    <w:qFormat/>
    <w:uiPriority w:val="0"/>
    <w:rPr>
      <w:color w:val="77FFFF"/>
      <w:sz w:val="24"/>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title_emph1"/>
    <w:qFormat/>
    <w:uiPriority w:val="0"/>
    <w:rPr>
      <w:rFonts w:hint="default" w:ascii="Arial" w:hAnsi="Arial"/>
      <w:b/>
      <w:sz w:val="20"/>
    </w:rPr>
  </w:style>
  <w:style w:type="character" w:customStyle="1" w:styleId="88">
    <w:name w:val="标书正文:  0.74 厘米 Char1"/>
    <w:qFormat/>
    <w:uiPriority w:val="0"/>
    <w:rPr>
      <w:rFonts w:eastAsia="宋体"/>
      <w:kern w:val="2"/>
      <w:sz w:val="24"/>
      <w:lang w:val="en-US" w:eastAsia="zh-CN"/>
    </w:rPr>
  </w:style>
  <w:style w:type="character" w:customStyle="1" w:styleId="89">
    <w:name w:val="crowed11"/>
    <w:qFormat/>
    <w:uiPriority w:val="0"/>
    <w:rPr>
      <w:rFonts w:hint="default" w:ascii="_x000B__x000C_" w:hAnsi="_x000B__x000C_"/>
      <w:sz w:val="24"/>
    </w:rPr>
  </w:style>
  <w:style w:type="character" w:customStyle="1" w:styleId="90">
    <w:name w:val="Char Char6"/>
    <w:qFormat/>
    <w:uiPriority w:val="0"/>
    <w:rPr>
      <w:rFonts w:ascii="仿宋_GB2312" w:eastAsia="仿宋_GB2312"/>
      <w:kern w:val="2"/>
      <w:sz w:val="32"/>
    </w:rPr>
  </w:style>
  <w:style w:type="character" w:customStyle="1" w:styleId="91">
    <w:name w:val="content-white1"/>
    <w:qFormat/>
    <w:uiPriority w:val="0"/>
    <w:rPr>
      <w:rFonts w:ascii="_x000B__x000C_" w:hAnsi="_x000B__x000C_"/>
      <w:color w:val="auto"/>
      <w:sz w:val="18"/>
      <w:u w:val="none"/>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正文 + 三号 Char"/>
    <w:qFormat/>
    <w:uiPriority w:val="0"/>
    <w:rPr>
      <w:rFonts w:eastAsia="宋体"/>
      <w:kern w:val="2"/>
      <w:sz w:val="21"/>
      <w:lang w:val="en-US" w:eastAsia="zh-CN"/>
    </w:rPr>
  </w:style>
  <w:style w:type="character" w:customStyle="1" w:styleId="95">
    <w:name w:val="Char Char2"/>
    <w:qFormat/>
    <w:uiPriority w:val="0"/>
    <w:rPr>
      <w:rFonts w:eastAsia="宋体"/>
      <w:kern w:val="2"/>
      <w:sz w:val="18"/>
      <w:lang w:val="en-US" w:eastAsia="zh-CN"/>
    </w:rPr>
  </w:style>
  <w:style w:type="character" w:customStyle="1" w:styleId="96">
    <w:name w:val="v151"/>
    <w:qFormat/>
    <w:uiPriority w:val="0"/>
    <w:rPr>
      <w:sz w:val="18"/>
    </w:rPr>
  </w:style>
  <w:style w:type="character" w:customStyle="1" w:styleId="97">
    <w:name w:val="Char Char3"/>
    <w:qFormat/>
    <w:uiPriority w:val="0"/>
    <w:rPr>
      <w:rFonts w:eastAsia="宋体"/>
      <w:kern w:val="2"/>
      <w:sz w:val="18"/>
      <w:lang w:val="en-US" w:eastAsia="zh-CN"/>
    </w:rPr>
  </w:style>
  <w:style w:type="character" w:customStyle="1" w:styleId="98">
    <w:name w:val="文字 Char"/>
    <w:link w:val="99"/>
    <w:qFormat/>
    <w:uiPriority w:val="0"/>
    <w:rPr>
      <w:rFonts w:ascii="宋体"/>
      <w:kern w:val="2"/>
      <w:sz w:val="28"/>
    </w:rPr>
  </w:style>
  <w:style w:type="paragraph" w:customStyle="1" w:styleId="99">
    <w:name w:val="文字"/>
    <w:basedOn w:val="1"/>
    <w:link w:val="98"/>
    <w:qFormat/>
    <w:uiPriority w:val="0"/>
    <w:pPr>
      <w:tabs>
        <w:tab w:val="left" w:pos="8520"/>
      </w:tabs>
      <w:spacing w:line="312" w:lineRule="auto"/>
      <w:ind w:right="-210" w:firstLine="556"/>
    </w:pPr>
    <w:rPr>
      <w:rFonts w:ascii="宋体"/>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font1"/>
    <w:qFormat/>
    <w:uiPriority w:val="0"/>
    <w:rPr>
      <w:color w:val="000000"/>
      <w:sz w:val="18"/>
    </w:rPr>
  </w:style>
  <w:style w:type="character" w:customStyle="1" w:styleId="102">
    <w:name w:val="Char Char11"/>
    <w:qFormat/>
    <w:uiPriority w:val="0"/>
    <w:rPr>
      <w:rFonts w:ascii="宋体"/>
      <w:kern w:val="2"/>
      <w:sz w:val="28"/>
    </w:rPr>
  </w:style>
  <w:style w:type="character" w:customStyle="1" w:styleId="103">
    <w:name w:val="top-det1"/>
    <w:qFormat/>
    <w:uiPriority w:val="0"/>
    <w:rPr>
      <w:b/>
      <w:color w:val="000000"/>
    </w:rPr>
  </w:style>
  <w:style w:type="character" w:customStyle="1" w:styleId="104">
    <w:name w:val="Char Char7"/>
    <w:qFormat/>
    <w:uiPriority w:val="0"/>
    <w:rPr>
      <w:rFonts w:ascii="宋体" w:hAnsi="宋体" w:eastAsia="宋体"/>
      <w:kern w:val="2"/>
      <w:sz w:val="28"/>
    </w:rPr>
  </w:style>
  <w:style w:type="character" w:customStyle="1" w:styleId="105">
    <w:name w:val="Char Char4"/>
    <w:qFormat/>
    <w:uiPriority w:val="0"/>
    <w:rPr>
      <w:rFonts w:eastAsia="宋体"/>
      <w:b/>
      <w:kern w:val="2"/>
      <w:sz w:val="21"/>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样式 宋体"/>
    <w:qFormat/>
    <w:uiPriority w:val="0"/>
    <w:rPr>
      <w:rFonts w:ascii="宋体" w:hAnsi="宋体" w:eastAsia="宋体"/>
      <w:sz w:val="28"/>
    </w:rPr>
  </w:style>
  <w:style w:type="paragraph" w:customStyle="1" w:styleId="11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1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13">
    <w:name w:val="Char Char Char Char Char Char Char"/>
    <w:basedOn w:val="1"/>
    <w:qFormat/>
    <w:uiPriority w:val="0"/>
    <w:rPr>
      <w:rFonts w:ascii="Tahoma" w:hAnsi="Tahoma"/>
      <w:sz w:val="24"/>
    </w:rPr>
  </w:style>
  <w:style w:type="paragraph" w:customStyle="1" w:styleId="1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5">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6">
    <w:name w:val="内容标题"/>
    <w:basedOn w:val="19"/>
    <w:qFormat/>
    <w:uiPriority w:val="0"/>
    <w:rPr>
      <w:rFonts w:ascii="Tahoma" w:hAnsi="Tahoma"/>
      <w:sz w:val="24"/>
    </w:rPr>
  </w:style>
  <w:style w:type="paragraph" w:customStyle="1" w:styleId="11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18">
    <w:name w:val="表格文本"/>
    <w:qFormat/>
    <w:uiPriority w:val="0"/>
    <w:pPr>
      <w:tabs>
        <w:tab w:val="decimal" w:pos="0"/>
      </w:tabs>
    </w:pPr>
    <w:rPr>
      <w:rFonts w:ascii="Arial" w:hAnsi="Arial" w:eastAsia="宋体" w:cs="Times New Roman"/>
      <w:sz w:val="21"/>
      <w:lang w:val="en-US" w:eastAsia="zh-CN" w:bidi="ar-SA"/>
    </w:rPr>
  </w:style>
  <w:style w:type="paragraph" w:customStyle="1" w:styleId="11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1"/>
    <w:basedOn w:val="1"/>
    <w:next w:val="34"/>
    <w:qFormat/>
    <w:uiPriority w:val="0"/>
    <w:rPr>
      <w:rFonts w:ascii="宋体" w:hAnsi="Courier New"/>
      <w:sz w:val="21"/>
    </w:rPr>
  </w:style>
  <w:style w:type="paragraph" w:customStyle="1" w:styleId="121">
    <w:name w:val="二级条标题"/>
    <w:basedOn w:val="122"/>
    <w:next w:val="124"/>
    <w:qFormat/>
    <w:uiPriority w:val="0"/>
    <w:pPr>
      <w:ind w:left="840"/>
      <w:outlineLvl w:val="3"/>
    </w:pPr>
  </w:style>
  <w:style w:type="paragraph" w:customStyle="1" w:styleId="122">
    <w:name w:val="一级条标题"/>
    <w:basedOn w:val="123"/>
    <w:next w:val="124"/>
    <w:qFormat/>
    <w:uiPriority w:val="0"/>
    <w:pPr>
      <w:numPr>
        <w:numId w:val="0"/>
      </w:numPr>
      <w:spacing w:before="0" w:beforeLines="0" w:after="0" w:afterLines="0"/>
      <w:ind w:left="525"/>
      <w:outlineLvl w:val="2"/>
    </w:pPr>
    <w:rPr>
      <w:sz w:val="21"/>
    </w:rPr>
  </w:style>
  <w:style w:type="paragraph" w:customStyle="1" w:styleId="12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Char Char Char Char Char"/>
    <w:basedOn w:val="1"/>
    <w:qFormat/>
    <w:uiPriority w:val="0"/>
    <w:pPr>
      <w:tabs>
        <w:tab w:val="left" w:pos="425"/>
      </w:tabs>
      <w:ind w:left="1620" w:hanging="360"/>
    </w:pPr>
    <w:rPr>
      <w:rFonts w:ascii="Tahoma" w:hAnsi="Tahoma"/>
      <w:sz w:val="24"/>
    </w:rPr>
  </w:style>
  <w:style w:type="paragraph" w:customStyle="1" w:styleId="126">
    <w:name w:val="文本1"/>
    <w:basedOn w:val="1"/>
    <w:qFormat/>
    <w:uiPriority w:val="0"/>
    <w:pPr>
      <w:adjustRightInd w:val="0"/>
      <w:spacing w:line="312" w:lineRule="atLeast"/>
      <w:jc w:val="center"/>
      <w:textAlignment w:val="baseline"/>
    </w:pPr>
    <w:rPr>
      <w:kern w:val="0"/>
      <w:sz w:val="18"/>
    </w:rPr>
  </w:style>
  <w:style w:type="paragraph" w:customStyle="1" w:styleId="12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2">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33">
    <w:name w:val="标题3——2"/>
    <w:basedOn w:val="4"/>
    <w:next w:val="60"/>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34">
    <w:name w:val="_Style 133"/>
    <w:qFormat/>
    <w:uiPriority w:val="0"/>
    <w:rPr>
      <w:rFonts w:ascii="Times New Roman" w:hAnsi="Times New Roman" w:eastAsia="宋体" w:cs="Times New Roman"/>
      <w:kern w:val="2"/>
      <w:sz w:val="21"/>
      <w:lang w:val="en-US" w:eastAsia="zh-CN" w:bidi="ar-SA"/>
    </w:rPr>
  </w:style>
  <w:style w:type="paragraph" w:customStyle="1" w:styleId="135">
    <w:name w:val="编号正文"/>
    <w:basedOn w:val="136"/>
    <w:qFormat/>
    <w:uiPriority w:val="0"/>
    <w:pPr>
      <w:snapToGrid/>
      <w:spacing w:line="360" w:lineRule="auto"/>
      <w:ind w:left="1407" w:hanging="1047"/>
      <w:jc w:val="left"/>
    </w:pPr>
    <w:rPr>
      <w:rFonts w:eastAsia="仿宋_GB2312"/>
    </w:rPr>
  </w:style>
  <w:style w:type="paragraph" w:customStyle="1" w:styleId="13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7">
    <w:name w:val="Char Char Char Char Char Char Char1"/>
    <w:basedOn w:val="19"/>
    <w:qFormat/>
    <w:uiPriority w:val="0"/>
    <w:rPr>
      <w:rFonts w:ascii="宋体" w:hAnsi="Tahoma"/>
    </w:rPr>
  </w:style>
  <w:style w:type="paragraph" w:customStyle="1" w:styleId="138">
    <w:name w:val="样式 首行缩进:  0.74 厘米"/>
    <w:basedOn w:val="1"/>
    <w:qFormat/>
    <w:uiPriority w:val="0"/>
    <w:pPr>
      <w:spacing w:line="360" w:lineRule="auto"/>
      <w:ind w:firstLine="420"/>
    </w:pPr>
    <w:rPr>
      <w:sz w:val="24"/>
    </w:rPr>
  </w:style>
  <w:style w:type="paragraph" w:customStyle="1" w:styleId="139">
    <w:name w:val="列表项目"/>
    <w:basedOn w:val="1"/>
    <w:qFormat/>
    <w:uiPriority w:val="0"/>
    <w:pPr>
      <w:tabs>
        <w:tab w:val="left" w:pos="420"/>
      </w:tabs>
      <w:spacing w:line="288" w:lineRule="auto"/>
      <w:ind w:left="840" w:leftChars="200" w:hanging="420" w:hangingChars="200"/>
    </w:pPr>
    <w:rPr>
      <w:sz w:val="21"/>
    </w:rPr>
  </w:style>
  <w:style w:type="paragraph" w:customStyle="1" w:styleId="140">
    <w:name w:val="标准正文"/>
    <w:basedOn w:val="25"/>
    <w:qFormat/>
    <w:uiPriority w:val="0"/>
    <w:pPr>
      <w:spacing w:before="60" w:after="60" w:line="360" w:lineRule="auto"/>
      <w:ind w:left="0" w:firstLine="482"/>
    </w:pPr>
    <w:rPr>
      <w:rFonts w:ascii="Arial" w:hAnsi="Arial"/>
      <w:sz w:val="24"/>
    </w:rPr>
  </w:style>
  <w:style w:type="paragraph" w:customStyle="1" w:styleId="141">
    <w:name w:val="Char Char14 Char Char"/>
    <w:basedOn w:val="1"/>
    <w:qFormat/>
    <w:uiPriority w:val="0"/>
    <w:rPr>
      <w:sz w:val="21"/>
      <w:szCs w:val="24"/>
    </w:rPr>
  </w:style>
  <w:style w:type="paragraph" w:customStyle="1" w:styleId="14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43">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4">
    <w:name w:val="正文 + 三号"/>
    <w:basedOn w:val="1"/>
    <w:qFormat/>
    <w:uiPriority w:val="0"/>
    <w:rPr>
      <w:sz w:val="21"/>
    </w:rPr>
  </w:style>
  <w:style w:type="paragraph" w:customStyle="1" w:styleId="14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6">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4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156" w:beforeLines="50" w:line="360" w:lineRule="auto"/>
      <w:ind w:firstLine="200" w:firstLineChars="200"/>
    </w:pPr>
    <w:rPr>
      <w:spacing w:val="2"/>
      <w:sz w:val="24"/>
    </w:rPr>
  </w:style>
  <w:style w:type="paragraph" w:customStyle="1" w:styleId="15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3">
    <w:name w:val="Title - Revision"/>
    <w:basedOn w:val="58"/>
    <w:qFormat/>
    <w:uiPriority w:val="0"/>
    <w:pPr>
      <w:spacing w:before="720"/>
    </w:pPr>
  </w:style>
  <w:style w:type="paragraph" w:customStyle="1" w:styleId="15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5">
    <w:name w:val="Char"/>
    <w:basedOn w:val="1"/>
    <w:qFormat/>
    <w:uiPriority w:val="0"/>
    <w:pPr>
      <w:spacing w:line="240" w:lineRule="atLeast"/>
      <w:ind w:left="420" w:firstLine="420"/>
    </w:pPr>
    <w:rPr>
      <w:kern w:val="0"/>
      <w:sz w:val="21"/>
    </w:rPr>
  </w:style>
  <w:style w:type="paragraph" w:customStyle="1" w:styleId="15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57">
    <w:name w:val="默认段落字体 Para Char Char Char Char Char Char Char Char Char1 Char Char Char Char"/>
    <w:basedOn w:val="1"/>
    <w:qFormat/>
    <w:uiPriority w:val="0"/>
    <w:rPr>
      <w:rFonts w:ascii="Tahoma" w:hAnsi="Tahoma"/>
      <w:sz w:val="24"/>
    </w:rPr>
  </w:style>
  <w:style w:type="paragraph" w:customStyle="1" w:styleId="15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9">
    <w:name w:val="Char2 Char Char Char Char Char Char"/>
    <w:basedOn w:val="1"/>
    <w:qFormat/>
    <w:uiPriority w:val="0"/>
    <w:rPr>
      <w:rFonts w:ascii="仿宋_GB2312"/>
      <w:b/>
      <w:sz w:val="30"/>
    </w:rPr>
  </w:style>
  <w:style w:type="paragraph" w:customStyle="1" w:styleId="160">
    <w:name w:val="样式 宋体 五号 行距: 单倍行距"/>
    <w:basedOn w:val="1"/>
    <w:qFormat/>
    <w:uiPriority w:val="0"/>
    <w:pPr>
      <w:adjustRightInd w:val="0"/>
      <w:jc w:val="left"/>
    </w:pPr>
    <w:rPr>
      <w:rFonts w:ascii="宋体" w:hAnsi="宋体"/>
      <w:kern w:val="0"/>
      <w:sz w:val="21"/>
    </w:rPr>
  </w:style>
  <w:style w:type="paragraph" w:customStyle="1" w:styleId="161">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6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3">
    <w:name w:val="标题无"/>
    <w:basedOn w:val="1"/>
    <w:qFormat/>
    <w:uiPriority w:val="0"/>
    <w:pPr>
      <w:spacing w:line="360" w:lineRule="auto"/>
    </w:pPr>
    <w:rPr>
      <w:sz w:val="24"/>
    </w:rPr>
  </w:style>
  <w:style w:type="paragraph" w:customStyle="1" w:styleId="164">
    <w:name w:val="样式 正文缩进正文（首行缩进两字）表正文正文非缩进特点标题4段1 + 首行缩进:  2 字符"/>
    <w:basedOn w:val="16"/>
    <w:qFormat/>
    <w:uiPriority w:val="0"/>
    <w:pPr>
      <w:ind w:firstLine="480" w:firstLineChars="200"/>
    </w:p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Table Contents"/>
    <w:basedOn w:val="24"/>
    <w:qFormat/>
    <w:uiPriority w:val="0"/>
    <w:pPr>
      <w:suppressAutoHyphens/>
      <w:jc w:val="left"/>
    </w:pPr>
    <w:rPr>
      <w:rFonts w:ascii="Times New Roman" w:eastAsia="Times New Roman"/>
      <w:kern w:val="0"/>
      <w:sz w:val="24"/>
    </w:rPr>
  </w:style>
  <w:style w:type="paragraph" w:customStyle="1" w:styleId="167">
    <w:name w:val="样式2"/>
    <w:basedOn w:val="5"/>
    <w:qFormat/>
    <w:uiPriority w:val="0"/>
    <w:pPr>
      <w:numPr>
        <w:ilvl w:val="0"/>
        <w:numId w:val="7"/>
      </w:numPr>
      <w:spacing w:before="560" w:line="400" w:lineRule="exact"/>
      <w:jc w:val="center"/>
      <w:outlineLvl w:val="0"/>
    </w:pPr>
    <w:rPr>
      <w:b w:val="0"/>
      <w:sz w:val="44"/>
    </w:rPr>
  </w:style>
  <w:style w:type="paragraph" w:customStyle="1" w:styleId="16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样式 行距: 1.5 倍行距1"/>
    <w:basedOn w:val="1"/>
    <w:qFormat/>
    <w:uiPriority w:val="0"/>
    <w:pPr>
      <w:snapToGrid w:val="0"/>
    </w:pPr>
    <w:rPr>
      <w:sz w:val="21"/>
    </w:rPr>
  </w:style>
  <w:style w:type="paragraph" w:customStyle="1" w:styleId="17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2">
    <w:name w:val="样式1"/>
    <w:basedOn w:val="5"/>
    <w:qFormat/>
    <w:uiPriority w:val="0"/>
    <w:pPr>
      <w:tabs>
        <w:tab w:val="left" w:pos="720"/>
      </w:tabs>
      <w:spacing w:before="500" w:after="260" w:line="560" w:lineRule="atLeast"/>
      <w:ind w:left="420" w:hanging="420"/>
    </w:pPr>
  </w:style>
  <w:style w:type="paragraph" w:customStyle="1" w:styleId="17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4">
    <w:name w:val="Char1"/>
    <w:basedOn w:val="1"/>
    <w:qFormat/>
    <w:uiPriority w:val="0"/>
    <w:rPr>
      <w:sz w:val="21"/>
    </w:rPr>
  </w:style>
  <w:style w:type="paragraph" w:customStyle="1" w:styleId="175">
    <w:name w:val="图片文字"/>
    <w:basedOn w:val="1"/>
    <w:qFormat/>
    <w:uiPriority w:val="0"/>
    <w:pPr>
      <w:spacing w:line="240" w:lineRule="atLeast"/>
      <w:jc w:val="center"/>
    </w:pPr>
    <w:rPr>
      <w:sz w:val="21"/>
    </w:rPr>
  </w:style>
  <w:style w:type="paragraph" w:customStyle="1" w:styleId="176">
    <w:name w:val="样式4"/>
    <w:basedOn w:val="5"/>
    <w:qFormat/>
    <w:uiPriority w:val="0"/>
    <w:pPr>
      <w:adjustRightInd w:val="0"/>
      <w:snapToGrid w:val="0"/>
    </w:p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正文4"/>
    <w:basedOn w:val="1"/>
    <w:qFormat/>
    <w:uiPriority w:val="0"/>
    <w:pPr>
      <w:tabs>
        <w:tab w:val="left" w:pos="1275"/>
      </w:tabs>
      <w:spacing w:before="60" w:after="60" w:line="360" w:lineRule="auto"/>
      <w:ind w:left="820" w:leftChars="400" w:hanging="705"/>
    </w:pPr>
    <w:rPr>
      <w:sz w:val="24"/>
    </w:rPr>
  </w:style>
  <w:style w:type="paragraph" w:customStyle="1" w:styleId="17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8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81">
    <w:name w:val="Char Char Char Char Char Char Char Char Char Char Char Char Char Char Char Char"/>
    <w:basedOn w:val="1"/>
    <w:qFormat/>
    <w:uiPriority w:val="0"/>
    <w:pPr>
      <w:tabs>
        <w:tab w:val="left" w:pos="360"/>
      </w:tabs>
    </w:pPr>
    <w:rPr>
      <w:sz w:val="24"/>
    </w:rPr>
  </w:style>
  <w:style w:type="paragraph" w:customStyle="1" w:styleId="182">
    <w:name w:val="首行缩进"/>
    <w:basedOn w:val="1"/>
    <w:qFormat/>
    <w:uiPriority w:val="0"/>
    <w:pPr>
      <w:numPr>
        <w:ilvl w:val="0"/>
        <w:numId w:val="8"/>
      </w:numPr>
      <w:spacing w:line="360" w:lineRule="auto"/>
    </w:pPr>
    <w:rPr>
      <w:rFonts w:eastAsia="仿宋_GB2312"/>
    </w:rPr>
  </w:style>
  <w:style w:type="paragraph" w:customStyle="1" w:styleId="18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4">
    <w:name w:val="Char Char 字元 字元 字元 Char Char Char Char"/>
    <w:basedOn w:val="1"/>
    <w:qFormat/>
    <w:uiPriority w:val="0"/>
    <w:pPr>
      <w:adjustRightInd w:val="0"/>
      <w:spacing w:line="360" w:lineRule="auto"/>
    </w:pPr>
    <w:rPr>
      <w:kern w:val="0"/>
      <w:sz w:val="24"/>
    </w:rPr>
  </w:style>
  <w:style w:type="paragraph" w:customStyle="1" w:styleId="185">
    <w:name w:val="文本框样式1"/>
    <w:basedOn w:val="1"/>
    <w:qFormat/>
    <w:uiPriority w:val="0"/>
    <w:pPr>
      <w:adjustRightInd w:val="0"/>
      <w:snapToGrid w:val="0"/>
      <w:spacing w:before="60" w:line="180" w:lineRule="exact"/>
      <w:jc w:val="center"/>
    </w:pPr>
    <w:rPr>
      <w:sz w:val="21"/>
    </w:rPr>
  </w:style>
  <w:style w:type="paragraph" w:customStyle="1" w:styleId="186">
    <w:name w:val="af"/>
    <w:basedOn w:val="1"/>
    <w:qFormat/>
    <w:uiPriority w:val="0"/>
    <w:pPr>
      <w:widowControl/>
      <w:spacing w:line="300" w:lineRule="atLeast"/>
      <w:jc w:val="left"/>
    </w:pPr>
    <w:rPr>
      <w:rFonts w:ascii="宋体" w:hAnsi="宋体"/>
      <w:kern w:val="0"/>
      <w:sz w:val="18"/>
    </w:rPr>
  </w:style>
  <w:style w:type="paragraph" w:customStyle="1" w:styleId="18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关键词"/>
    <w:basedOn w:val="1"/>
    <w:next w:val="1"/>
    <w:qFormat/>
    <w:uiPriority w:val="0"/>
    <w:pPr>
      <w:spacing w:line="360" w:lineRule="auto"/>
    </w:pPr>
    <w:rPr>
      <w:rFonts w:eastAsia="黑体"/>
      <w:sz w:val="20"/>
    </w:rPr>
  </w:style>
  <w:style w:type="paragraph" w:customStyle="1" w:styleId="193">
    <w:name w:val="Title - Date"/>
    <w:basedOn w:val="58"/>
    <w:next w:val="1"/>
    <w:qFormat/>
    <w:uiPriority w:val="0"/>
    <w:pPr>
      <w:spacing w:before="240" w:after="720"/>
    </w:pPr>
    <w:rPr>
      <w:sz w:val="28"/>
    </w:rPr>
  </w:style>
  <w:style w:type="paragraph" w:customStyle="1" w:styleId="19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95">
    <w:name w:val="正文字缩2字"/>
    <w:basedOn w:val="1"/>
    <w:qFormat/>
    <w:uiPriority w:val="0"/>
    <w:pPr>
      <w:spacing w:before="60" w:after="60" w:line="360" w:lineRule="auto"/>
      <w:ind w:left="200" w:leftChars="200" w:firstLine="200" w:firstLineChars="200"/>
    </w:pPr>
    <w:rPr>
      <w:sz w:val="24"/>
    </w:rPr>
  </w:style>
  <w:style w:type="paragraph" w:customStyle="1" w:styleId="19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00">
    <w:name w:val="表格内文字"/>
    <w:basedOn w:val="34"/>
    <w:qFormat/>
    <w:uiPriority w:val="0"/>
    <w:pPr>
      <w:adjustRightInd w:val="0"/>
    </w:pPr>
    <w:rPr>
      <w:color w:val="000000"/>
      <w:lang w:val="en-GB"/>
    </w:rPr>
  </w:style>
  <w:style w:type="paragraph" w:customStyle="1" w:styleId="201">
    <w:name w:val="Style Heading 3h3Heading 3 - oldLevel 3 HeadH3level_3PIM 3se..."/>
    <w:basedOn w:val="4"/>
    <w:qFormat/>
    <w:uiPriority w:val="0"/>
    <w:pPr>
      <w:numPr>
        <w:ilvl w:val="2"/>
        <w:numId w:val="10"/>
      </w:numPr>
      <w:tabs>
        <w:tab w:val="left" w:pos="709"/>
        <w:tab w:val="left" w:pos="1620"/>
      </w:tabs>
    </w:p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4">
    <w:name w:val="摘要"/>
    <w:basedOn w:val="1"/>
    <w:next w:val="3"/>
    <w:qFormat/>
    <w:uiPriority w:val="0"/>
    <w:pPr>
      <w:spacing w:line="360" w:lineRule="auto"/>
    </w:pPr>
    <w:rPr>
      <w:rFonts w:eastAsia="黑体"/>
      <w:sz w:val="20"/>
    </w:rPr>
  </w:style>
  <w:style w:type="paragraph" w:customStyle="1" w:styleId="205">
    <w:name w:val="文章正文"/>
    <w:basedOn w:val="1"/>
    <w:qFormat/>
    <w:uiPriority w:val="0"/>
    <w:pPr>
      <w:ind w:firstLine="560" w:firstLineChars="200"/>
    </w:pPr>
    <w:rPr>
      <w:rFonts w:ascii="仿宋_GB2312" w:hAnsi="宋体" w:eastAsia="仿宋_GB2312"/>
      <w:color w:val="000000"/>
    </w:rPr>
  </w:style>
  <w:style w:type="paragraph" w:customStyle="1" w:styleId="206">
    <w:name w:val="可研正文"/>
    <w:basedOn w:val="24"/>
    <w:qFormat/>
    <w:uiPriority w:val="0"/>
    <w:pPr>
      <w:adjustRightInd w:val="0"/>
      <w:snapToGrid w:val="0"/>
      <w:spacing w:line="440" w:lineRule="exact"/>
      <w:ind w:firstLine="567"/>
    </w:pPr>
    <w:rPr>
      <w:sz w:val="28"/>
    </w:rPr>
  </w:style>
  <w:style w:type="paragraph" w:customStyle="1" w:styleId="207">
    <w:name w:val="Char Char Char"/>
    <w:basedOn w:val="1"/>
    <w:qFormat/>
    <w:uiPriority w:val="0"/>
    <w:rPr>
      <w:rFonts w:ascii="Tahoma" w:hAnsi="Tahoma"/>
      <w:sz w:val="24"/>
    </w:rPr>
  </w:style>
  <w:style w:type="paragraph" w:customStyle="1" w:styleId="208">
    <w:name w:val="没有缩进（为图形使用）"/>
    <w:basedOn w:val="1"/>
    <w:qFormat/>
    <w:uiPriority w:val="0"/>
    <w:pPr>
      <w:spacing w:before="120" w:after="120" w:line="360" w:lineRule="auto"/>
    </w:pPr>
    <w:rPr>
      <w:sz w:val="24"/>
    </w:rPr>
  </w:style>
  <w:style w:type="paragraph" w:customStyle="1" w:styleId="209">
    <w:name w:val="首行缩进 1"/>
    <w:basedOn w:val="1"/>
    <w:qFormat/>
    <w:uiPriority w:val="0"/>
    <w:pPr>
      <w:spacing w:after="120" w:line="360" w:lineRule="auto"/>
      <w:ind w:firstLine="200" w:firstLineChars="200"/>
    </w:pPr>
    <w:rPr>
      <w:sz w:val="24"/>
    </w:rPr>
  </w:style>
  <w:style w:type="paragraph" w:customStyle="1" w:styleId="210">
    <w:name w:val="Char1 Char Char Char"/>
    <w:basedOn w:val="1"/>
    <w:qFormat/>
    <w:uiPriority w:val="0"/>
    <w:rPr>
      <w:rFonts w:ascii="Tahoma" w:hAnsi="Tahoma"/>
      <w:sz w:val="30"/>
    </w:rPr>
  </w:style>
  <w:style w:type="paragraph" w:customStyle="1" w:styleId="21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12">
    <w:name w:val="标书正文:  0.74 厘米"/>
    <w:basedOn w:val="1"/>
    <w:qFormat/>
    <w:uiPriority w:val="0"/>
    <w:pPr>
      <w:snapToGrid w:val="0"/>
      <w:spacing w:line="360" w:lineRule="auto"/>
      <w:ind w:firstLine="420"/>
    </w:pPr>
    <w:rPr>
      <w:sz w:val="24"/>
    </w:rPr>
  </w:style>
  <w:style w:type="paragraph" w:customStyle="1" w:styleId="213">
    <w:name w:val="Char1 Char Char Char1"/>
    <w:basedOn w:val="1"/>
    <w:qFormat/>
    <w:uiPriority w:val="0"/>
    <w:rPr>
      <w:rFonts w:ascii="Tahoma" w:hAnsi="Tahoma"/>
      <w:sz w:val="24"/>
    </w:rPr>
  </w:style>
  <w:style w:type="paragraph" w:customStyle="1" w:styleId="21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7">
    <w:name w:val="Char Char1 Char"/>
    <w:basedOn w:val="1"/>
    <w:qFormat/>
    <w:uiPriority w:val="0"/>
    <w:rPr>
      <w:rFonts w:ascii="Tahoma" w:hAnsi="Tahoma"/>
      <w:sz w:val="24"/>
      <w:szCs w:val="24"/>
    </w:rPr>
  </w:style>
  <w:style w:type="paragraph" w:customStyle="1" w:styleId="218">
    <w:name w:val="IN Feature"/>
    <w:next w:val="17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9">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2">
    <w:name w:val="Char2"/>
    <w:basedOn w:val="1"/>
    <w:qFormat/>
    <w:uiPriority w:val="0"/>
    <w:pPr>
      <w:spacing w:line="240" w:lineRule="atLeast"/>
      <w:ind w:left="420" w:firstLine="420"/>
    </w:pPr>
    <w:rPr>
      <w:kern w:val="0"/>
      <w:sz w:val="21"/>
    </w:rPr>
  </w:style>
  <w:style w:type="paragraph" w:customStyle="1" w:styleId="223">
    <w:name w:val="表头文本"/>
    <w:qFormat/>
    <w:uiPriority w:val="0"/>
    <w:pPr>
      <w:jc w:val="center"/>
    </w:pPr>
    <w:rPr>
      <w:rFonts w:ascii="Arial" w:hAnsi="Arial" w:eastAsia="宋体" w:cs="Times New Roman"/>
      <w:b/>
      <w:sz w:val="21"/>
      <w:lang w:val="en-US" w:eastAsia="zh-CN" w:bidi="ar-SA"/>
    </w:rPr>
  </w:style>
  <w:style w:type="paragraph" w:customStyle="1" w:styleId="22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5">
    <w:name w:val="正文1"/>
    <w:basedOn w:val="1"/>
    <w:qFormat/>
    <w:uiPriority w:val="0"/>
    <w:pPr>
      <w:spacing w:line="300" w:lineRule="auto"/>
      <w:ind w:firstLine="200" w:firstLineChars="200"/>
    </w:pPr>
    <w:rPr>
      <w:sz w:val="24"/>
    </w:rPr>
  </w:style>
  <w:style w:type="paragraph" w:customStyle="1" w:styleId="22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7">
    <w:name w:val="默认段落字体 Para Char Char Char Char Char Char Char"/>
    <w:basedOn w:val="1"/>
    <w:qFormat/>
    <w:uiPriority w:val="0"/>
    <w:rPr>
      <w:rFonts w:ascii="Tahoma" w:hAnsi="Tahoma"/>
      <w:sz w:val="24"/>
    </w:rPr>
  </w:style>
  <w:style w:type="paragraph" w:customStyle="1" w:styleId="228">
    <w:name w:val="正文表格"/>
    <w:basedOn w:val="1"/>
    <w:qFormat/>
    <w:uiPriority w:val="0"/>
    <w:pPr>
      <w:adjustRightInd w:val="0"/>
      <w:spacing w:before="40" w:after="40"/>
    </w:pPr>
    <w:rPr>
      <w:sz w:val="24"/>
    </w:rPr>
  </w:style>
  <w:style w:type="paragraph" w:customStyle="1" w:styleId="229">
    <w:name w:val="正文文本缩进 21"/>
    <w:basedOn w:val="1"/>
    <w:qFormat/>
    <w:uiPriority w:val="0"/>
    <w:pPr>
      <w:adjustRightInd w:val="0"/>
      <w:spacing w:before="120"/>
      <w:ind w:firstLine="420"/>
      <w:textAlignment w:val="baseline"/>
    </w:pPr>
    <w:rPr>
      <w:sz w:val="24"/>
    </w:rPr>
  </w:style>
  <w:style w:type="paragraph" w:customStyle="1" w:styleId="230">
    <w:name w:val="简单回函地址"/>
    <w:basedOn w:val="1"/>
    <w:qFormat/>
    <w:uiPriority w:val="0"/>
    <w:pPr>
      <w:adjustRightInd w:val="0"/>
      <w:snapToGrid w:val="0"/>
      <w:spacing w:line="360" w:lineRule="auto"/>
    </w:pPr>
    <w:rPr>
      <w:sz w:val="24"/>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表头样式"/>
    <w:basedOn w:val="1"/>
    <w:qFormat/>
    <w:uiPriority w:val="0"/>
    <w:pPr>
      <w:autoSpaceDE w:val="0"/>
      <w:autoSpaceDN w:val="0"/>
      <w:adjustRightInd w:val="0"/>
      <w:spacing w:line="360" w:lineRule="auto"/>
      <w:jc w:val="left"/>
    </w:pPr>
    <w:rPr>
      <w:b/>
      <w:kern w:val="0"/>
      <w:sz w:val="21"/>
    </w:rPr>
  </w:style>
  <w:style w:type="paragraph" w:customStyle="1" w:styleId="233">
    <w:name w:val="附录3"/>
    <w:basedOn w:val="1"/>
    <w:next w:val="1"/>
    <w:qFormat/>
    <w:uiPriority w:val="0"/>
    <w:pPr>
      <w:tabs>
        <w:tab w:val="left" w:pos="851"/>
      </w:tabs>
      <w:ind w:left="425" w:hanging="425"/>
      <w:outlineLvl w:val="2"/>
    </w:pPr>
    <w:rPr>
      <w:rFonts w:eastAsia="黑体"/>
      <w:b/>
      <w:sz w:val="32"/>
    </w:rPr>
  </w:style>
  <w:style w:type="paragraph" w:customStyle="1" w:styleId="23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6">
    <w:name w:val="样式1xz"/>
    <w:basedOn w:val="1"/>
    <w:qFormat/>
    <w:uiPriority w:val="0"/>
    <w:pPr>
      <w:tabs>
        <w:tab w:val="left" w:pos="1050"/>
        <w:tab w:val="right" w:leader="dot" w:pos="8296"/>
      </w:tabs>
    </w:pPr>
    <w:rPr>
      <w:caps/>
      <w:spacing w:val="20"/>
      <w:sz w:val="24"/>
    </w:rPr>
  </w:style>
  <w:style w:type="paragraph" w:customStyle="1" w:styleId="23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8">
    <w:name w:val="Note"/>
    <w:basedOn w:val="1"/>
    <w:qFormat/>
    <w:uiPriority w:val="0"/>
    <w:pPr>
      <w:pBdr>
        <w:top w:val="single" w:color="auto" w:sz="12" w:space="3"/>
        <w:bottom w:val="single" w:color="auto" w:sz="12" w:space="3"/>
      </w:pBdr>
      <w:spacing w:line="360" w:lineRule="auto"/>
    </w:pPr>
    <w:rPr>
      <w:sz w:val="24"/>
    </w:rPr>
  </w:style>
  <w:style w:type="paragraph" w:customStyle="1" w:styleId="239">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40">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41">
    <w:name w:val="图例"/>
    <w:basedOn w:val="1"/>
    <w:qFormat/>
    <w:uiPriority w:val="0"/>
    <w:pPr>
      <w:spacing w:before="120" w:after="120" w:line="360" w:lineRule="auto"/>
      <w:jc w:val="center"/>
    </w:pPr>
    <w:rPr>
      <w:rFonts w:eastAsia="仿宋_GB2312"/>
      <w:b/>
      <w:sz w:val="24"/>
    </w:rPr>
  </w:style>
  <w:style w:type="paragraph" w:styleId="242">
    <w:name w:val="List Paragraph"/>
    <w:basedOn w:val="1"/>
    <w:qFormat/>
    <w:uiPriority w:val="34"/>
    <w:pPr>
      <w:ind w:firstLine="420" w:firstLineChars="200"/>
    </w:pPr>
    <w:rPr>
      <w:rFonts w:ascii="宋体" w:hAnsi="宋体"/>
      <w:sz w:val="21"/>
      <w:szCs w:val="22"/>
    </w:rPr>
  </w:style>
  <w:style w:type="paragraph" w:customStyle="1" w:styleId="243">
    <w:name w:val="列出段落1"/>
    <w:basedOn w:val="1"/>
    <w:next w:val="18"/>
    <w:qFormat/>
    <w:uiPriority w:val="34"/>
    <w:pPr>
      <w:ind w:firstLine="420" w:firstLineChars="200"/>
    </w:pPr>
    <w:rPr>
      <w:rFonts w:ascii="宋体" w:hAnsi="宋体"/>
      <w:sz w:val="21"/>
      <w:szCs w:val="22"/>
    </w:rPr>
  </w:style>
  <w:style w:type="paragraph" w:customStyle="1" w:styleId="244">
    <w:name w:val="Table Paragraph"/>
    <w:basedOn w:val="1"/>
    <w:qFormat/>
    <w:uiPriority w:val="0"/>
    <w:pPr>
      <w:autoSpaceDE w:val="0"/>
      <w:autoSpaceDN w:val="0"/>
      <w:jc w:val="left"/>
    </w:pPr>
    <w:rPr>
      <w:rFonts w:hint="eastAsia" w:ascii="宋体" w:hAnsi="宋体"/>
      <w:kern w:val="0"/>
      <w:sz w:val="22"/>
      <w:szCs w:val="22"/>
    </w:rPr>
  </w:style>
  <w:style w:type="paragraph" w:customStyle="1" w:styleId="245">
    <w:name w:val="方案正文"/>
    <w:basedOn w:val="1"/>
    <w:qFormat/>
    <w:uiPriority w:val="0"/>
    <w:pPr>
      <w:adjustRightInd w:val="0"/>
      <w:snapToGrid w:val="0"/>
      <w:ind w:firstLine="480" w:firstLineChars="200"/>
      <w:jc w:val="left"/>
    </w:pPr>
    <w:rPr>
      <w:sz w:val="24"/>
    </w:rPr>
  </w:style>
  <w:style w:type="paragraph" w:customStyle="1" w:styleId="246">
    <w:name w:val="BodyText1I2"/>
    <w:basedOn w:val="247"/>
    <w:next w:val="1"/>
    <w:qFormat/>
    <w:uiPriority w:val="0"/>
    <w:pPr>
      <w:spacing w:line="240" w:lineRule="auto"/>
      <w:ind w:left="0"/>
    </w:pPr>
    <w:rPr>
      <w:sz w:val="20"/>
    </w:rPr>
  </w:style>
  <w:style w:type="paragraph" w:customStyle="1" w:styleId="247">
    <w:name w:val="BodyTextIndent"/>
    <w:basedOn w:val="1"/>
    <w:next w:val="248"/>
    <w:qFormat/>
    <w:uiPriority w:val="0"/>
    <w:pPr>
      <w:spacing w:line="700" w:lineRule="exact"/>
      <w:ind w:left="960"/>
    </w:pPr>
    <w:rPr>
      <w:sz w:val="44"/>
    </w:rPr>
  </w:style>
  <w:style w:type="paragraph" w:customStyle="1" w:styleId="248">
    <w:name w:val="EnvelopeReturn"/>
    <w:basedOn w:val="1"/>
    <w:qFormat/>
    <w:uiPriority w:val="0"/>
    <w:rPr>
      <w:rFonts w:ascii="Arial" w:hAnsi="Arial"/>
    </w:rPr>
  </w:style>
  <w:style w:type="paragraph" w:customStyle="1" w:styleId="249">
    <w:name w:val="表内容不缩进"/>
    <w:basedOn w:val="1"/>
    <w:qFormat/>
    <w:uiPriority w:val="0"/>
    <w:pPr>
      <w:spacing w:after="25" w:afterLines="25" w:line="560" w:lineRule="exact"/>
    </w:pPr>
    <w:rPr>
      <w:rFonts w:ascii="仿宋_GB2312" w:hAnsi="等线" w:eastAsia="仿宋_GB2312"/>
      <w:sz w:val="24"/>
      <w:szCs w:val="22"/>
    </w:rPr>
  </w:style>
  <w:style w:type="character" w:customStyle="1" w:styleId="250">
    <w:name w:val="font01"/>
    <w:qFormat/>
    <w:uiPriority w:val="0"/>
    <w:rPr>
      <w:rFonts w:ascii="Arial" w:hAnsi="Arial" w:cs="Arial"/>
      <w:color w:val="000000"/>
      <w:sz w:val="20"/>
      <w:szCs w:val="20"/>
      <w:u w:val="none"/>
    </w:rPr>
  </w:style>
  <w:style w:type="character" w:customStyle="1" w:styleId="251">
    <w:name w:val="font11"/>
    <w:qFormat/>
    <w:uiPriority w:val="0"/>
    <w:rPr>
      <w:rFonts w:hint="eastAsia" w:ascii="宋体" w:hAnsi="宋体" w:eastAsia="宋体" w:cs="宋体"/>
      <w:color w:val="000000"/>
      <w:sz w:val="20"/>
      <w:szCs w:val="20"/>
      <w:u w:val="none"/>
    </w:rPr>
  </w:style>
  <w:style w:type="paragraph" w:styleId="25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53">
    <w:name w:val="样式 (中文) 仿宋_GB2312 小四 行距: 固定值 22 磅"/>
    <w:qFormat/>
    <w:uiPriority w:val="0"/>
    <w:pPr>
      <w:widowControl w:val="0"/>
      <w:spacing w:line="400" w:lineRule="exact"/>
      <w:ind w:firstLine="150" w:firstLineChars="150"/>
      <w:jc w:val="both"/>
    </w:pPr>
    <w:rPr>
      <w:rFonts w:ascii="Times New Roman" w:hAnsi="Times New Roman" w:eastAsia="仿宋_GB2312" w:cs="Times New Roman"/>
      <w:kern w:val="2"/>
      <w:sz w:val="24"/>
      <w:lang w:val="en-US" w:eastAsia="zh-CN" w:bidi="ar-SA"/>
    </w:rPr>
  </w:style>
  <w:style w:type="table" w:customStyle="1" w:styleId="254">
    <w:name w:val="Table Normal"/>
    <w:unhideWhenUsed/>
    <w:qFormat/>
    <w:uiPriority w:val="0"/>
    <w:tblPr>
      <w:tblCellMar>
        <w:top w:w="0" w:type="dxa"/>
        <w:left w:w="0" w:type="dxa"/>
        <w:bottom w:w="0" w:type="dxa"/>
        <w:right w:w="0" w:type="dxa"/>
      </w:tblCellMar>
    </w:tblPr>
  </w:style>
  <w:style w:type="paragraph" w:customStyle="1" w:styleId="255">
    <w:name w:val="无间隔1"/>
    <w:qFormat/>
    <w:uiPriority w:val="0"/>
    <w:rPr>
      <w:rFonts w:ascii="Times New Roman" w:hAnsi="Times New Roman" w:eastAsia="宋体" w:cs="Times New Roman"/>
      <w:sz w:val="24"/>
      <w:szCs w:val="22"/>
      <w:lang w:val="en-US" w:eastAsia="en-US" w:bidi="en-US"/>
    </w:rPr>
  </w:style>
  <w:style w:type="paragraph" w:customStyle="1" w:styleId="256">
    <w:name w:val="Body text|1"/>
    <w:basedOn w:val="1"/>
    <w:qFormat/>
    <w:uiPriority w:val="0"/>
    <w:pPr>
      <w:spacing w:line="410" w:lineRule="auto"/>
      <w:ind w:firstLine="400"/>
    </w:pPr>
    <w:rPr>
      <w:rFonts w:ascii="宋体" w:hAnsi="宋体" w:cs="宋体"/>
      <w:lang w:val="zh-TW" w:eastAsia="zh-TW" w:bidi="zh-TW"/>
    </w:rPr>
  </w:style>
  <w:style w:type="paragraph" w:customStyle="1" w:styleId="257">
    <w:name w:val="null3"/>
    <w:qFormat/>
    <w:uiPriority w:val="0"/>
    <w:rPr>
      <w:rFonts w:hint="eastAsia" w:ascii="Calibri" w:hAnsi="Calibri" w:eastAsia="宋体" w:cs="Times New Roman"/>
      <w:lang w:val="en-US" w:eastAsia="zh-CN" w:bidi="ar-SA"/>
    </w:rPr>
  </w:style>
  <w:style w:type="character" w:customStyle="1" w:styleId="258">
    <w:name w:val="NormalCharacter"/>
    <w:qFormat/>
    <w:uiPriority w:val="0"/>
    <w:rPr>
      <w:rFonts w:ascii="Times New Roman" w:hAnsi="Times New Roman" w:eastAsia="宋体" w:cs="Times New Roman"/>
    </w:rPr>
  </w:style>
  <w:style w:type="paragraph" w:customStyle="1" w:styleId="259">
    <w:name w:val="修订1"/>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12505</Words>
  <Characters>13082</Characters>
  <Lines>173</Lines>
  <Paragraphs>48</Paragraphs>
  <TotalTime>1</TotalTime>
  <ScaleCrop>false</ScaleCrop>
  <LinksUpToDate>false</LinksUpToDate>
  <CharactersWithSpaces>13255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2025-10-30T07:45:00Z</dcterms:created>
  <dc:creator>Administrator</dc:creator>
  <cp:lastModifiedBy>SCJZ</cp:lastModifiedBy>
  <cp:lastPrinted>2022-10-24T09:37:00Z</cp:lastPrinted>
  <dcterms:modified xsi:type="dcterms:W3CDTF">2025-11-01T02:25:19Z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54A736E90D0D427DA74D4F9F67752B59</vt:lpwstr>
  </property>
  <property fmtid="{D5CDD505-2E9C-101B-9397-08002B2CF9AE}" pid="4" name="KSOTemplateDocerSaveRecord">
    <vt:lpwstr>eyJoZGlkIjoiZmEwOTM2MjU3NDlmOTliMTZlZWE4ZWY4ZWM2MWQwMzgiLCJ1c2VySWQiOiI1ODI2NDY3MjAifQ==</vt:lpwstr>
  </property>
</Properties>
</file>