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eastAsia="zh-CN"/>
        </w:rPr>
      </w:pPr>
      <w:bookmarkStart w:id="0" w:name="_Hlt305740221"/>
      <w:bookmarkEnd w:id="0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eastAsia="zh-CN"/>
        </w:rPr>
        <w:t>江北固废公司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2026年度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eastAsia="zh-CN"/>
        </w:rPr>
        <w:t>早餐奶制品采购及配送服务答疑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及补遗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eastAsia="zh-CN"/>
        </w:rPr>
        <w:t>通知（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eastAsia="zh-CN"/>
        </w:rPr>
        <w:t>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atLeas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highlight w:val="none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  <w:t>各潜在比选申请人：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现将“江北固废公司2026年度早餐奶制品采购及配送服务”的答疑及补遗通知如下：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200"/>
        <w:textAlignment w:val="auto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一、答疑部分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提问1：3.比选申请人资格要求3.2比选申请人应具备行业主管部门颁发的有效的《食品经营许可证》；市场监督管理局已提出仅销售预包装食品不需要取得食品经营许可，我司销售产品均为预包装食品，故只持有仅销售预包装食品备案，请问此项是否可以修改为“具备食品经营许可证或仅销售预包装食品备案”</w:t>
      </w:r>
      <w:r>
        <w:rPr>
          <w:rFonts w:hint="eastAsia" w:ascii="宋体" w:hAnsi="宋体" w:cs="宋体"/>
          <w:b w:val="0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。</w:t>
      </w:r>
      <w:bookmarkStart w:id="6" w:name="_GoBack"/>
      <w:bookmarkEnd w:id="6"/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200"/>
        <w:textAlignment w:val="auto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回复：详见补遗部分。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二、补遗部分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3668"/>
        <w:gridCol w:w="3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2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b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涉及章节</w:t>
            </w:r>
          </w:p>
        </w:tc>
        <w:tc>
          <w:tcPr>
            <w:tcW w:w="366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原内容</w:t>
            </w:r>
          </w:p>
        </w:tc>
        <w:tc>
          <w:tcPr>
            <w:tcW w:w="36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修改后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1" w:name="_Toc8756"/>
            <w:bookmarkStart w:id="2" w:name="_Toc11486"/>
            <w:bookmarkStart w:id="3" w:name="_Toc18367"/>
            <w:r>
              <w:rPr>
                <w:rFonts w:hint="default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第一章</w:t>
            </w:r>
            <w:r>
              <w:rPr>
                <w:rFonts w:hint="eastAsia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比选公告</w:t>
            </w:r>
          </w:p>
          <w:bookmarkEnd w:id="1"/>
          <w:bookmarkEnd w:id="2"/>
          <w:bookmarkEnd w:id="3"/>
        </w:tc>
        <w:tc>
          <w:tcPr>
            <w:tcW w:w="366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3.2 比选申请人应具备行业主管部门颁发的有效的《食品经营许可证》。</w:t>
            </w:r>
          </w:p>
        </w:tc>
        <w:tc>
          <w:tcPr>
            <w:tcW w:w="36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3.2 比选申请人应具备行业主管部门颁发的有效的《食品经营许可证》</w:t>
            </w:r>
            <w:r>
              <w:rPr>
                <w:rFonts w:hint="eastAsia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或</w:t>
            </w:r>
            <w:bookmarkStart w:id="4" w:name="OLE_LINK1"/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仅销售预包装食品备案</w:t>
            </w:r>
            <w:bookmarkEnd w:id="4"/>
            <w:r>
              <w:rPr>
                <w:rFonts w:hint="eastAsia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证明</w:t>
            </w:r>
            <w:r>
              <w:rPr>
                <w:rFonts w:hint="default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5" w:name="_Toc11915"/>
            <w:r>
              <w:rPr>
                <w:rFonts w:hint="default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第二章</w:t>
            </w:r>
            <w:r>
              <w:rPr>
                <w:rFonts w:hint="eastAsia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比选申请人须知</w:t>
            </w:r>
            <w:bookmarkEnd w:id="5"/>
            <w:r>
              <w:rPr>
                <w:rFonts w:hint="eastAsia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1.4.1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比选申请人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资质条件、能力、信誉</w:t>
            </w:r>
          </w:p>
        </w:tc>
        <w:tc>
          <w:tcPr>
            <w:tcW w:w="366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（2）</w:t>
            </w:r>
            <w:r>
              <w:rPr>
                <w:rFonts w:hint="default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比选申请人</w:t>
            </w:r>
            <w:r>
              <w:rPr>
                <w:rFonts w:hint="eastAsia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应</w:t>
            </w:r>
            <w:r>
              <w:rPr>
                <w:rFonts w:hint="default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具备行业主管部门颁发的有效的《食品经营许可证》。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证书复印件并加盖比选申请人公章。</w:t>
            </w:r>
          </w:p>
        </w:tc>
        <w:tc>
          <w:tcPr>
            <w:tcW w:w="36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（2）</w:t>
            </w:r>
            <w:r>
              <w:rPr>
                <w:rFonts w:hint="default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比选申请人</w:t>
            </w:r>
            <w:r>
              <w:rPr>
                <w:rFonts w:hint="eastAsia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应</w:t>
            </w:r>
            <w:r>
              <w:rPr>
                <w:rFonts w:hint="default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具备行业主管部门颁发的有效的《食品经营许可证》</w:t>
            </w:r>
            <w:r>
              <w:rPr>
                <w:rFonts w:hint="eastAsia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仅销售预包装食品备案</w:t>
            </w:r>
            <w:r>
              <w:rPr>
                <w:rFonts w:hint="eastAsia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证明</w:t>
            </w:r>
            <w:r>
              <w:rPr>
                <w:rFonts w:hint="default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：证明材料</w:t>
            </w:r>
            <w:r>
              <w:rPr>
                <w:rFonts w:hint="default" w:ascii="宋体" w:hAnsi="宋体" w:cs="宋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复印件并加盖比选申请人公章。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</w:rPr>
        <w:t>特别提示：本通知与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</w:rPr>
        <w:t>文件具有同等法律效力，若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/>
        </w:rPr>
        <w:t>比选文件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</w:rPr>
        <w:t>、已发布的通知与本通知不一致时，一律以本通知为准。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  <w:t>比选人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napToGrid w:val="0"/>
          <w:color w:val="auto"/>
          <w:kern w:val="0"/>
          <w:position w:val="-2"/>
          <w:sz w:val="21"/>
          <w:szCs w:val="21"/>
          <w:highlight w:val="none"/>
          <w:u w:val="none"/>
          <w:lang w:val="en-US" w:eastAsia="zh-CN"/>
        </w:rPr>
        <w:t>重庆市江北区固体废弃物运输有限公司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</w:rPr>
        <w:t>代理机构：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eastAsia="zh-CN"/>
        </w:rPr>
        <w:t>重庆市投资咨询有限公司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</w:rPr>
        <w:t>日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A54AC"/>
    <w:rsid w:val="008F5F53"/>
    <w:rsid w:val="04127023"/>
    <w:rsid w:val="058E1236"/>
    <w:rsid w:val="0B67124D"/>
    <w:rsid w:val="0D063674"/>
    <w:rsid w:val="104F23D8"/>
    <w:rsid w:val="117C2697"/>
    <w:rsid w:val="149437FE"/>
    <w:rsid w:val="18611C61"/>
    <w:rsid w:val="1ED55F80"/>
    <w:rsid w:val="201F26C6"/>
    <w:rsid w:val="21A701B7"/>
    <w:rsid w:val="23C54616"/>
    <w:rsid w:val="26F15A73"/>
    <w:rsid w:val="2C15207B"/>
    <w:rsid w:val="30FF4A12"/>
    <w:rsid w:val="33061D8D"/>
    <w:rsid w:val="334E3967"/>
    <w:rsid w:val="34031FD8"/>
    <w:rsid w:val="39AA6EC4"/>
    <w:rsid w:val="39BD280E"/>
    <w:rsid w:val="3A171721"/>
    <w:rsid w:val="3C16416E"/>
    <w:rsid w:val="46BB435A"/>
    <w:rsid w:val="47B33CE1"/>
    <w:rsid w:val="48775B70"/>
    <w:rsid w:val="4B9144BC"/>
    <w:rsid w:val="586B1029"/>
    <w:rsid w:val="5E537608"/>
    <w:rsid w:val="61AA54AC"/>
    <w:rsid w:val="61C80D46"/>
    <w:rsid w:val="61E063C7"/>
    <w:rsid w:val="63E134EA"/>
    <w:rsid w:val="757D79D6"/>
    <w:rsid w:val="78DF0E4A"/>
    <w:rsid w:val="7A5F4FBC"/>
    <w:rsid w:val="7AE4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20" w:after="20" w:line="380" w:lineRule="exact"/>
      <w:ind w:firstLine="140" w:firstLineChars="140"/>
      <w:outlineLvl w:val="1"/>
    </w:pPr>
    <w:rPr>
      <w:rFonts w:ascii="宋体" w:hAnsi="宋体" w:eastAsia="黑体"/>
      <w:b/>
      <w:kern w:val="2"/>
      <w:sz w:val="30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宋体" w:cs="Times New Roman"/>
      <w:kern w:val="0"/>
      <w:sz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743</Words>
  <Characters>769</Characters>
  <Lines>0</Lines>
  <Paragraphs>0</Paragraphs>
  <TotalTime>4</TotalTime>
  <ScaleCrop>false</ScaleCrop>
  <LinksUpToDate>false</LinksUpToDate>
  <CharactersWithSpaces>771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2026-03-19T07:18:00Z</dcterms:created>
  <dc:creator>NTKO</dc:creator>
  <cp:lastModifiedBy>wfj</cp:lastModifiedBy>
  <dcterms:modified xsi:type="dcterms:W3CDTF">2026-05-19T08:08:40Z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eyJoZGlkIjoiOWNiYThlOGJiNTNlNDM4ZGNjNzVhOGQwYWEwMGMzMmYiLCJ1c2VySWQiOiIyODQxODE2NDUifQ==</vt:lpwstr>
  </property>
  <property fmtid="{D5CDD505-2E9C-101B-9397-08002B2CF9AE}" pid="4" name="ICV">
    <vt:lpwstr>DF39D98E653C42F2BB6765BF857DB17F_13</vt:lpwstr>
  </property>
</Properties>
</file>