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3F1D9" w:themeColor="accent4" w:themeTint="33"/>
  <w:body>
    <w:p w14:paraId="09E62815" w14:textId="77777777" w:rsidR="00D55DBF" w:rsidRDefault="00D55DBF">
      <w:pPr>
        <w:spacing w:line="400" w:lineRule="exact"/>
        <w:ind w:firstLine="2047"/>
        <w:jc w:val="center"/>
        <w:outlineLvl w:val="0"/>
        <w:rPr>
          <w:rFonts w:ascii="宋体" w:hAnsi="宋体" w:cs="宋体"/>
          <w:b/>
          <w:bCs/>
          <w:spacing w:val="80"/>
          <w:sz w:val="86"/>
          <w:szCs w:val="86"/>
        </w:rPr>
      </w:pPr>
      <w:bookmarkStart w:id="0" w:name="_Hlk27399531"/>
    </w:p>
    <w:p w14:paraId="5D9C6B5E" w14:textId="77777777" w:rsidR="00D55DBF" w:rsidRDefault="00D55DBF">
      <w:pPr>
        <w:spacing w:line="1000" w:lineRule="exact"/>
        <w:ind w:firstLine="2047"/>
        <w:jc w:val="center"/>
        <w:outlineLvl w:val="0"/>
        <w:rPr>
          <w:rFonts w:ascii="宋体" w:hAnsi="宋体" w:cs="宋体"/>
          <w:b/>
          <w:bCs/>
          <w:spacing w:val="80"/>
          <w:sz w:val="86"/>
          <w:szCs w:val="86"/>
        </w:rPr>
      </w:pPr>
    </w:p>
    <w:p w14:paraId="54CFE8C3" w14:textId="77777777" w:rsidR="00D55DBF" w:rsidRDefault="00D55DBF">
      <w:pPr>
        <w:spacing w:line="1000" w:lineRule="exact"/>
        <w:ind w:firstLine="2047"/>
        <w:jc w:val="center"/>
        <w:outlineLvl w:val="0"/>
        <w:rPr>
          <w:rFonts w:ascii="宋体" w:hAnsi="宋体" w:cs="宋体"/>
          <w:b/>
          <w:bCs/>
          <w:spacing w:val="80"/>
          <w:sz w:val="86"/>
          <w:szCs w:val="86"/>
        </w:rPr>
      </w:pPr>
    </w:p>
    <w:p w14:paraId="47216518" w14:textId="77777777" w:rsidR="00D55DBF" w:rsidRDefault="00E35D13">
      <w:pPr>
        <w:spacing w:line="1000" w:lineRule="exact"/>
        <w:ind w:firstLineChars="100" w:firstLine="1023"/>
        <w:jc w:val="left"/>
        <w:outlineLvl w:val="0"/>
        <w:rPr>
          <w:rFonts w:ascii="宋体" w:hAnsi="宋体" w:cs="宋体"/>
          <w:b/>
          <w:bCs/>
          <w:spacing w:val="80"/>
          <w:sz w:val="86"/>
          <w:szCs w:val="86"/>
        </w:rPr>
      </w:pPr>
      <w:r>
        <w:rPr>
          <w:rFonts w:ascii="宋体" w:hAnsi="宋体" w:cs="宋体" w:hint="eastAsia"/>
          <w:b/>
          <w:bCs/>
          <w:spacing w:val="80"/>
          <w:sz w:val="86"/>
          <w:szCs w:val="86"/>
        </w:rPr>
        <w:t>重庆市政府采购</w:t>
      </w:r>
    </w:p>
    <w:p w14:paraId="673024E8" w14:textId="77777777" w:rsidR="00D55DBF" w:rsidRDefault="00E35D13">
      <w:pPr>
        <w:spacing w:line="1000" w:lineRule="exact"/>
        <w:jc w:val="left"/>
        <w:outlineLvl w:val="0"/>
        <w:rPr>
          <w:rFonts w:ascii="宋体" w:hAnsi="宋体" w:cs="宋体"/>
          <w:b/>
          <w:bCs/>
          <w:spacing w:val="80"/>
          <w:sz w:val="86"/>
          <w:szCs w:val="86"/>
        </w:rPr>
      </w:pPr>
      <w:r>
        <w:rPr>
          <w:rFonts w:ascii="宋体" w:hAnsi="宋体" w:cs="宋体" w:hint="eastAsia"/>
          <w:b/>
          <w:bCs/>
          <w:spacing w:val="80"/>
          <w:sz w:val="86"/>
          <w:szCs w:val="86"/>
        </w:rPr>
        <w:t>云平台网上竞采文件</w:t>
      </w:r>
    </w:p>
    <w:p w14:paraId="3D04B44B" w14:textId="77777777" w:rsidR="00D55DBF" w:rsidRDefault="00D55DBF">
      <w:pPr>
        <w:pStyle w:val="a5"/>
      </w:pPr>
    </w:p>
    <w:p w14:paraId="78857D2E" w14:textId="77777777" w:rsidR="00D55DBF" w:rsidRDefault="00D55DBF">
      <w:pPr>
        <w:pStyle w:val="a5"/>
      </w:pPr>
    </w:p>
    <w:p w14:paraId="3420490B" w14:textId="77777777" w:rsidR="00D55DBF" w:rsidRDefault="00D55DBF">
      <w:pPr>
        <w:spacing w:line="400" w:lineRule="exact"/>
        <w:ind w:firstLine="720"/>
        <w:rPr>
          <w:rFonts w:ascii="华文仿宋" w:eastAsia="华文仿宋" w:hAnsi="华文仿宋" w:cs="仿宋"/>
          <w:color w:val="000000"/>
          <w:sz w:val="36"/>
          <w:szCs w:val="30"/>
        </w:rPr>
      </w:pPr>
    </w:p>
    <w:p w14:paraId="559F043C" w14:textId="77777777" w:rsidR="00D55DBF" w:rsidRDefault="00D55DBF">
      <w:pPr>
        <w:spacing w:line="400" w:lineRule="exact"/>
        <w:ind w:firstLine="720"/>
        <w:rPr>
          <w:rFonts w:ascii="华文仿宋" w:eastAsia="华文仿宋" w:hAnsi="华文仿宋" w:cs="仿宋"/>
          <w:color w:val="000000"/>
          <w:sz w:val="36"/>
          <w:szCs w:val="30"/>
        </w:rPr>
      </w:pPr>
    </w:p>
    <w:p w14:paraId="50725873" w14:textId="77777777" w:rsidR="00D55DBF" w:rsidRDefault="00D55DBF">
      <w:pPr>
        <w:spacing w:line="400" w:lineRule="exact"/>
        <w:ind w:firstLine="720"/>
        <w:rPr>
          <w:rFonts w:ascii="华文仿宋" w:eastAsia="华文仿宋" w:hAnsi="华文仿宋" w:cs="仿宋"/>
          <w:color w:val="000000"/>
          <w:sz w:val="36"/>
          <w:szCs w:val="30"/>
        </w:rPr>
      </w:pPr>
    </w:p>
    <w:p w14:paraId="4DB807C5" w14:textId="77777777" w:rsidR="00D55DBF" w:rsidRDefault="00D55DBF">
      <w:pPr>
        <w:pStyle w:val="ab"/>
        <w:ind w:firstLine="480"/>
      </w:pPr>
    </w:p>
    <w:p w14:paraId="280F0229" w14:textId="77777777" w:rsidR="00D55DBF" w:rsidRDefault="00D55DBF">
      <w:pPr>
        <w:spacing w:line="400" w:lineRule="exact"/>
        <w:ind w:firstLine="720"/>
        <w:rPr>
          <w:rFonts w:ascii="华文仿宋" w:eastAsia="华文仿宋" w:hAnsi="华文仿宋" w:cs="仿宋"/>
          <w:color w:val="000000"/>
          <w:sz w:val="36"/>
          <w:szCs w:val="30"/>
        </w:rPr>
      </w:pPr>
    </w:p>
    <w:p w14:paraId="62D2A074" w14:textId="7223DBF2" w:rsidR="00D55DBF" w:rsidRDefault="00E35D13">
      <w:pPr>
        <w:spacing w:line="600" w:lineRule="exact"/>
        <w:ind w:firstLineChars="100" w:firstLine="442"/>
        <w:rPr>
          <w:rFonts w:ascii="方正仿宋_GBK" w:eastAsia="方正仿宋_GBK" w:hAnsi="方正仿宋_GBK" w:cs="方正仿宋_GBK"/>
          <w:b/>
          <w:bCs/>
          <w:color w:val="000000"/>
          <w:sz w:val="44"/>
          <w:szCs w:val="44"/>
        </w:rPr>
      </w:pPr>
      <w:r>
        <w:rPr>
          <w:rFonts w:ascii="方正仿宋_GBK" w:eastAsia="方正仿宋_GBK" w:hAnsi="方正仿宋_GBK" w:cs="方正仿宋_GBK" w:hint="eastAsia"/>
          <w:b/>
          <w:bCs/>
          <w:color w:val="000000"/>
          <w:sz w:val="44"/>
          <w:szCs w:val="44"/>
        </w:rPr>
        <w:t>项目名称：</w:t>
      </w:r>
      <w:r w:rsidR="00FE6F07">
        <w:rPr>
          <w:rFonts w:ascii="方正仿宋_GBK" w:eastAsia="方正仿宋_GBK" w:hAnsi="方正仿宋_GBK" w:cs="方正仿宋_GBK" w:hint="eastAsia"/>
          <w:b/>
          <w:bCs/>
          <w:color w:val="000000"/>
          <w:sz w:val="44"/>
          <w:szCs w:val="44"/>
        </w:rPr>
        <w:t>院感系统维护升级改造服务</w:t>
      </w:r>
      <w:r w:rsidR="00A210CE">
        <w:rPr>
          <w:rFonts w:ascii="方正仿宋_GBK" w:eastAsia="方正仿宋_GBK" w:hAnsi="方正仿宋_GBK" w:cs="方正仿宋_GBK" w:hint="eastAsia"/>
          <w:b/>
          <w:bCs/>
          <w:color w:val="000000"/>
          <w:sz w:val="44"/>
          <w:szCs w:val="44"/>
        </w:rPr>
        <w:t>采购</w:t>
      </w:r>
    </w:p>
    <w:p w14:paraId="45627FDF" w14:textId="056018D9" w:rsidR="00D55DBF" w:rsidRDefault="00E35D13">
      <w:pPr>
        <w:spacing w:line="600" w:lineRule="exact"/>
        <w:ind w:firstLineChars="100" w:firstLine="442"/>
        <w:rPr>
          <w:rFonts w:ascii="方正仿宋_GBK" w:eastAsia="方正仿宋_GBK" w:hAnsi="方正仿宋_GBK" w:cs="方正仿宋_GBK"/>
          <w:b/>
          <w:bCs/>
          <w:color w:val="000000"/>
          <w:sz w:val="44"/>
          <w:szCs w:val="44"/>
        </w:rPr>
      </w:pPr>
      <w:r>
        <w:rPr>
          <w:rFonts w:ascii="方正仿宋_GBK" w:eastAsia="方正仿宋_GBK" w:hAnsi="方正仿宋_GBK" w:cs="方正仿宋_GBK" w:hint="eastAsia"/>
          <w:b/>
          <w:bCs/>
          <w:color w:val="000000"/>
          <w:sz w:val="44"/>
          <w:szCs w:val="44"/>
        </w:rPr>
        <w:t>项目编号：</w:t>
      </w:r>
      <w:r w:rsidR="007A5FC8">
        <w:rPr>
          <w:rFonts w:ascii="方正仿宋_GBK" w:eastAsia="方正仿宋_GBK" w:hAnsi="方正仿宋_GBK" w:cs="方正仿宋_GBK"/>
          <w:b/>
          <w:bCs/>
          <w:color w:val="000000"/>
          <w:sz w:val="44"/>
          <w:szCs w:val="44"/>
          <w:highlight w:val="yellow"/>
        </w:rPr>
        <w:t>CQKYC20250</w:t>
      </w:r>
      <w:r w:rsidR="009F7FFA">
        <w:rPr>
          <w:rFonts w:ascii="方正仿宋_GBK" w:eastAsia="方正仿宋_GBK" w:hAnsi="方正仿宋_GBK" w:cs="方正仿宋_GBK"/>
          <w:b/>
          <w:bCs/>
          <w:color w:val="000000"/>
          <w:sz w:val="44"/>
          <w:szCs w:val="44"/>
        </w:rPr>
        <w:t>51</w:t>
      </w:r>
    </w:p>
    <w:p w14:paraId="6ED05FE8" w14:textId="77777777" w:rsidR="00D55DBF" w:rsidRDefault="00E35D13">
      <w:pPr>
        <w:spacing w:line="600" w:lineRule="exact"/>
        <w:ind w:firstLineChars="100" w:firstLine="442"/>
        <w:rPr>
          <w:rFonts w:ascii="方正仿宋_GBK" w:eastAsia="方正仿宋_GBK" w:hAnsi="方正仿宋_GBK" w:cs="方正仿宋_GBK"/>
          <w:b/>
          <w:bCs/>
          <w:sz w:val="44"/>
          <w:szCs w:val="44"/>
        </w:rPr>
      </w:pPr>
      <w:r>
        <w:rPr>
          <w:rFonts w:ascii="方正仿宋_GBK" w:eastAsia="方正仿宋_GBK" w:hAnsi="方正仿宋_GBK" w:cs="方正仿宋_GBK" w:hint="eastAsia"/>
          <w:b/>
          <w:bCs/>
          <w:color w:val="000000"/>
          <w:sz w:val="44"/>
          <w:szCs w:val="44"/>
        </w:rPr>
        <w:t>采购单位：重庆市开州区人民医院</w:t>
      </w:r>
    </w:p>
    <w:p w14:paraId="4AFC3593" w14:textId="77777777" w:rsidR="00D55DBF" w:rsidRDefault="00D55DBF">
      <w:pPr>
        <w:spacing w:line="400" w:lineRule="exact"/>
        <w:ind w:firstLine="720"/>
        <w:rPr>
          <w:rFonts w:ascii="华文仿宋" w:eastAsia="华文仿宋" w:hAnsi="华文仿宋" w:cs="仿宋"/>
          <w:color w:val="000000"/>
          <w:sz w:val="36"/>
          <w:szCs w:val="30"/>
        </w:rPr>
      </w:pPr>
    </w:p>
    <w:p w14:paraId="48A030A1" w14:textId="77777777" w:rsidR="00D55DBF" w:rsidRDefault="00D55DBF">
      <w:pPr>
        <w:spacing w:line="400" w:lineRule="exact"/>
        <w:ind w:firstLineChars="300" w:firstLine="1080"/>
        <w:jc w:val="center"/>
        <w:rPr>
          <w:rFonts w:ascii="华文仿宋" w:eastAsia="华文仿宋" w:hAnsi="华文仿宋" w:cs="仿宋"/>
          <w:color w:val="000000"/>
          <w:sz w:val="36"/>
          <w:szCs w:val="30"/>
        </w:rPr>
      </w:pPr>
    </w:p>
    <w:p w14:paraId="44765D5D" w14:textId="77777777" w:rsidR="00D55DBF" w:rsidRDefault="00D55DBF">
      <w:pPr>
        <w:pStyle w:val="a5"/>
      </w:pPr>
    </w:p>
    <w:p w14:paraId="0BE8A090" w14:textId="77777777" w:rsidR="00D55DBF" w:rsidRDefault="00D55DBF">
      <w:pPr>
        <w:pStyle w:val="a5"/>
      </w:pPr>
    </w:p>
    <w:p w14:paraId="76647DBD" w14:textId="77777777" w:rsidR="00D55DBF" w:rsidRDefault="00D55DBF">
      <w:pPr>
        <w:pStyle w:val="a5"/>
      </w:pPr>
    </w:p>
    <w:p w14:paraId="0838BC2A" w14:textId="77777777" w:rsidR="00D55DBF" w:rsidRDefault="00D55DBF">
      <w:pPr>
        <w:ind w:firstLine="480"/>
        <w:rPr>
          <w:rFonts w:ascii="华文仿宋" w:eastAsia="华文仿宋" w:hAnsi="华文仿宋"/>
        </w:rPr>
      </w:pPr>
    </w:p>
    <w:p w14:paraId="03975E85" w14:textId="77777777" w:rsidR="00D55DBF" w:rsidRDefault="00D55DBF">
      <w:pPr>
        <w:ind w:firstLine="480"/>
        <w:rPr>
          <w:rFonts w:ascii="华文仿宋" w:eastAsia="华文仿宋" w:hAnsi="华文仿宋"/>
        </w:rPr>
      </w:pPr>
    </w:p>
    <w:p w14:paraId="6111BDD3" w14:textId="77777777" w:rsidR="00D55DBF" w:rsidRDefault="00D55DBF">
      <w:pPr>
        <w:ind w:firstLine="480"/>
        <w:rPr>
          <w:rFonts w:ascii="华文仿宋" w:eastAsia="华文仿宋" w:hAnsi="华文仿宋"/>
        </w:rPr>
      </w:pPr>
    </w:p>
    <w:p w14:paraId="00AC399F" w14:textId="77777777" w:rsidR="00D55DBF" w:rsidRDefault="00D55DBF">
      <w:pPr>
        <w:spacing w:line="400" w:lineRule="exact"/>
        <w:ind w:firstLine="720"/>
        <w:jc w:val="right"/>
        <w:rPr>
          <w:rFonts w:ascii="华文仿宋" w:eastAsia="华文仿宋" w:hAnsi="华文仿宋" w:cs="仿宋"/>
          <w:color w:val="000000"/>
          <w:sz w:val="36"/>
          <w:szCs w:val="30"/>
        </w:rPr>
      </w:pPr>
    </w:p>
    <w:p w14:paraId="6A2B46CD" w14:textId="66D14E90" w:rsidR="00D55DBF" w:rsidRDefault="00E35D13">
      <w:pPr>
        <w:tabs>
          <w:tab w:val="left" w:pos="6300"/>
        </w:tabs>
        <w:snapToGrid w:val="0"/>
        <w:spacing w:line="400" w:lineRule="exact"/>
        <w:ind w:right="480" w:firstLine="721"/>
        <w:jc w:val="center"/>
        <w:rPr>
          <w:rFonts w:ascii="仿宋" w:eastAsia="仿宋" w:hAnsi="仿宋" w:cs="仿宋"/>
          <w:b/>
          <w:bCs/>
          <w:sz w:val="24"/>
          <w:szCs w:val="24"/>
        </w:rPr>
      </w:pPr>
      <w:r>
        <w:rPr>
          <w:rFonts w:ascii="华文仿宋" w:eastAsia="华文仿宋" w:hAnsi="华文仿宋" w:cs="仿宋" w:hint="eastAsia"/>
          <w:b/>
          <w:bCs/>
          <w:color w:val="000000"/>
          <w:sz w:val="36"/>
          <w:szCs w:val="30"/>
        </w:rPr>
        <w:t>二〇二五年</w:t>
      </w:r>
      <w:r w:rsidR="009F7FFA">
        <w:rPr>
          <w:rFonts w:ascii="华文仿宋" w:eastAsia="华文仿宋" w:hAnsi="华文仿宋" w:cs="仿宋" w:hint="eastAsia"/>
          <w:b/>
          <w:bCs/>
          <w:color w:val="000000"/>
          <w:sz w:val="36"/>
          <w:szCs w:val="30"/>
        </w:rPr>
        <w:t>五</w:t>
      </w:r>
      <w:r>
        <w:rPr>
          <w:rFonts w:ascii="华文仿宋" w:eastAsia="华文仿宋" w:hAnsi="华文仿宋" w:cs="仿宋" w:hint="eastAsia"/>
          <w:b/>
          <w:bCs/>
          <w:color w:val="000000"/>
          <w:sz w:val="36"/>
          <w:szCs w:val="30"/>
        </w:rPr>
        <w:t>月</w:t>
      </w:r>
    </w:p>
    <w:p w14:paraId="19480F9A" w14:textId="77777777" w:rsidR="00D55DBF" w:rsidRDefault="00D55DBF">
      <w:pPr>
        <w:snapToGrid w:val="0"/>
        <w:spacing w:line="400" w:lineRule="exact"/>
        <w:ind w:firstLine="723"/>
        <w:rPr>
          <w:rFonts w:ascii="仿宋" w:eastAsia="仿宋" w:hAnsi="仿宋" w:cs="仿宋"/>
          <w:b/>
          <w:bCs/>
          <w:sz w:val="36"/>
          <w:szCs w:val="30"/>
        </w:rPr>
      </w:pPr>
    </w:p>
    <w:p w14:paraId="7C8B3FD0" w14:textId="77777777" w:rsidR="00D55DBF" w:rsidRDefault="00D55DBF">
      <w:pPr>
        <w:snapToGrid w:val="0"/>
        <w:spacing w:line="400" w:lineRule="exact"/>
        <w:ind w:firstLine="723"/>
        <w:rPr>
          <w:rFonts w:ascii="仿宋" w:eastAsia="仿宋" w:hAnsi="仿宋" w:cs="仿宋"/>
          <w:b/>
          <w:bCs/>
          <w:sz w:val="36"/>
          <w:szCs w:val="30"/>
        </w:rPr>
      </w:pPr>
    </w:p>
    <w:p w14:paraId="051C0999" w14:textId="77777777" w:rsidR="00D55DBF" w:rsidRDefault="00D55DBF">
      <w:pPr>
        <w:snapToGrid w:val="0"/>
        <w:spacing w:line="400" w:lineRule="exact"/>
        <w:ind w:firstLine="723"/>
        <w:rPr>
          <w:rFonts w:ascii="仿宋" w:eastAsia="仿宋" w:hAnsi="仿宋" w:cs="仿宋"/>
          <w:b/>
          <w:bCs/>
          <w:sz w:val="36"/>
          <w:szCs w:val="30"/>
        </w:rPr>
      </w:pPr>
    </w:p>
    <w:p w14:paraId="1FA8EFF3" w14:textId="77777777" w:rsidR="00D55DBF" w:rsidRDefault="00E35D13">
      <w:pPr>
        <w:ind w:firstLine="1040"/>
        <w:jc w:val="center"/>
        <w:outlineLvl w:val="0"/>
        <w:rPr>
          <w:rFonts w:ascii="宋体" w:hAnsi="宋体"/>
          <w:sz w:val="52"/>
          <w:szCs w:val="36"/>
        </w:rPr>
      </w:pPr>
      <w:r>
        <w:rPr>
          <w:rFonts w:ascii="宋体" w:hAnsi="宋体" w:hint="eastAsia"/>
          <w:sz w:val="52"/>
          <w:szCs w:val="36"/>
        </w:rPr>
        <w:t>目   录</w:t>
      </w:r>
    </w:p>
    <w:p w14:paraId="2F0A0E0D" w14:textId="77777777" w:rsidR="00D55DBF" w:rsidRDefault="00D55DBF">
      <w:pPr>
        <w:ind w:firstLine="1040"/>
        <w:outlineLvl w:val="0"/>
        <w:rPr>
          <w:rFonts w:ascii="宋体" w:hAnsi="宋体"/>
          <w:sz w:val="52"/>
          <w:szCs w:val="36"/>
        </w:rPr>
      </w:pPr>
    </w:p>
    <w:p w14:paraId="2FC9DB38" w14:textId="77777777" w:rsidR="00D55DBF" w:rsidRDefault="00E35D13">
      <w:pPr>
        <w:pStyle w:val="21"/>
        <w:tabs>
          <w:tab w:val="right" w:leader="dot" w:pos="9402"/>
        </w:tabs>
        <w:ind w:left="560"/>
        <w:rPr>
          <w:rFonts w:ascii="等线" w:eastAsia="等线" w:hAnsi="等线"/>
          <w:sz w:val="21"/>
          <w:szCs w:val="22"/>
        </w:rPr>
      </w:pPr>
      <w:r>
        <w:rPr>
          <w:rFonts w:ascii="宋体" w:hAnsi="宋体" w:hint="eastAsia"/>
          <w:sz w:val="24"/>
          <w:szCs w:val="24"/>
        </w:rPr>
        <w:fldChar w:fldCharType="begin"/>
      </w:r>
      <w:r>
        <w:rPr>
          <w:rFonts w:ascii="宋体" w:hAnsi="宋体" w:hint="eastAsia"/>
          <w:sz w:val="24"/>
          <w:szCs w:val="24"/>
        </w:rPr>
        <w:instrText xml:space="preserve"> TOC \o "1-3" \h \z </w:instrText>
      </w:r>
      <w:r>
        <w:rPr>
          <w:rFonts w:ascii="宋体" w:hAnsi="宋体" w:hint="eastAsia"/>
          <w:sz w:val="24"/>
          <w:szCs w:val="24"/>
        </w:rPr>
        <w:fldChar w:fldCharType="separate"/>
      </w:r>
      <w:hyperlink w:anchor="_Toc172035177" w:history="1">
        <w:r>
          <w:rPr>
            <w:rStyle w:val="ad"/>
            <w:rFonts w:ascii="宋体" w:hAnsi="宋体"/>
          </w:rPr>
          <w:t xml:space="preserve">第一篇  </w:t>
        </w:r>
        <w:r>
          <w:rPr>
            <w:rStyle w:val="ad"/>
            <w:rFonts w:ascii="宋体" w:hAnsi="宋体" w:hint="eastAsia"/>
          </w:rPr>
          <w:t>竞采</w:t>
        </w:r>
        <w:r>
          <w:rPr>
            <w:rStyle w:val="ad"/>
            <w:rFonts w:ascii="宋体" w:hAnsi="宋体"/>
          </w:rPr>
          <w:t>邀请书</w:t>
        </w:r>
        <w:r>
          <w:tab/>
        </w:r>
        <w:r>
          <w:fldChar w:fldCharType="begin"/>
        </w:r>
        <w:r>
          <w:instrText xml:space="preserve"> PAGEREF _Toc172035177 \h </w:instrText>
        </w:r>
        <w:r>
          <w:fldChar w:fldCharType="separate"/>
        </w:r>
        <w:r>
          <w:t xml:space="preserve">- </w:t>
        </w:r>
        <w:r>
          <w:rPr>
            <w:rFonts w:hint="eastAsia"/>
          </w:rPr>
          <w:t>3</w:t>
        </w:r>
        <w:r>
          <w:t>-</w:t>
        </w:r>
        <w:r>
          <w:fldChar w:fldCharType="end"/>
        </w:r>
      </w:hyperlink>
    </w:p>
    <w:p w14:paraId="6DEBCCA8" w14:textId="77777777" w:rsidR="00D55DBF" w:rsidRDefault="00D55DBF">
      <w:pPr>
        <w:pStyle w:val="30"/>
        <w:tabs>
          <w:tab w:val="right" w:leader="dot" w:pos="9402"/>
        </w:tabs>
        <w:ind w:left="1120" w:firstLine="420"/>
        <w:rPr>
          <w:rFonts w:ascii="等线" w:eastAsia="等线" w:hAnsi="等线"/>
          <w:sz w:val="21"/>
          <w:szCs w:val="22"/>
        </w:rPr>
      </w:pPr>
    </w:p>
    <w:p w14:paraId="0A1736A8" w14:textId="0C61F14B" w:rsidR="00D55DBF" w:rsidRDefault="006D5C89">
      <w:pPr>
        <w:pStyle w:val="21"/>
        <w:tabs>
          <w:tab w:val="right" w:leader="dot" w:pos="9402"/>
        </w:tabs>
        <w:ind w:left="560"/>
        <w:rPr>
          <w:rFonts w:ascii="等线" w:eastAsia="等线" w:hAnsi="等线"/>
          <w:sz w:val="21"/>
          <w:szCs w:val="22"/>
        </w:rPr>
      </w:pPr>
      <w:hyperlink w:anchor="_Toc172035185" w:history="1">
        <w:r w:rsidR="00E35D13">
          <w:rPr>
            <w:rStyle w:val="ad"/>
            <w:rFonts w:ascii="宋体" w:hAnsi="宋体"/>
          </w:rPr>
          <w:t xml:space="preserve">第二篇  </w:t>
        </w:r>
        <w:r w:rsidR="00E35D13">
          <w:rPr>
            <w:rStyle w:val="ad"/>
            <w:rFonts w:ascii="宋体" w:hAnsi="宋体" w:hint="eastAsia"/>
          </w:rPr>
          <w:t>竞采</w:t>
        </w:r>
        <w:r w:rsidR="00E35D13">
          <w:rPr>
            <w:rStyle w:val="ad"/>
            <w:rFonts w:ascii="宋体" w:hAnsi="宋体"/>
          </w:rPr>
          <w:t>项目技术需求</w:t>
        </w:r>
        <w:r w:rsidR="00E35D13">
          <w:tab/>
        </w:r>
        <w:r w:rsidR="00E35D13">
          <w:fldChar w:fldCharType="begin"/>
        </w:r>
        <w:r w:rsidR="00E35D13">
          <w:instrText xml:space="preserve"> PAGEREF _Toc172035185 \h </w:instrText>
        </w:r>
        <w:r w:rsidR="00E35D13">
          <w:fldChar w:fldCharType="separate"/>
        </w:r>
        <w:r w:rsidR="00E35D13">
          <w:t xml:space="preserve">- </w:t>
        </w:r>
        <w:r w:rsidR="006F229B">
          <w:t>5</w:t>
        </w:r>
        <w:r w:rsidR="00E35D13">
          <w:t xml:space="preserve"> -</w:t>
        </w:r>
        <w:r w:rsidR="00E35D13">
          <w:fldChar w:fldCharType="end"/>
        </w:r>
      </w:hyperlink>
    </w:p>
    <w:p w14:paraId="3798749E" w14:textId="77777777" w:rsidR="00D55DBF" w:rsidRDefault="00D55DBF">
      <w:pPr>
        <w:pStyle w:val="21"/>
        <w:tabs>
          <w:tab w:val="right" w:leader="dot" w:pos="9402"/>
        </w:tabs>
        <w:ind w:left="560" w:firstLine="420"/>
        <w:rPr>
          <w:rFonts w:ascii="等线" w:eastAsia="等线" w:hAnsi="等线"/>
          <w:sz w:val="21"/>
          <w:szCs w:val="22"/>
        </w:rPr>
      </w:pPr>
    </w:p>
    <w:p w14:paraId="6EBEA3F8" w14:textId="77777777" w:rsidR="00D55DBF" w:rsidRDefault="006D5C89">
      <w:pPr>
        <w:pStyle w:val="21"/>
        <w:tabs>
          <w:tab w:val="right" w:leader="dot" w:pos="9402"/>
        </w:tabs>
        <w:ind w:left="560"/>
        <w:rPr>
          <w:rFonts w:ascii="等线" w:eastAsia="等线" w:hAnsi="等线"/>
          <w:sz w:val="21"/>
          <w:szCs w:val="22"/>
        </w:rPr>
      </w:pPr>
      <w:hyperlink w:anchor="_Toc172035191" w:history="1">
        <w:r w:rsidR="00E35D13">
          <w:rPr>
            <w:rStyle w:val="ad"/>
            <w:rFonts w:ascii="宋体" w:hAnsi="宋体"/>
          </w:rPr>
          <w:t xml:space="preserve">第三篇  </w:t>
        </w:r>
        <w:r w:rsidR="00E35D13">
          <w:rPr>
            <w:rStyle w:val="ad"/>
            <w:rFonts w:ascii="宋体" w:hAnsi="宋体" w:hint="eastAsia"/>
          </w:rPr>
          <w:t>竞采</w:t>
        </w:r>
        <w:r w:rsidR="00E35D13">
          <w:rPr>
            <w:rStyle w:val="ad"/>
            <w:rFonts w:ascii="宋体" w:hAnsi="宋体"/>
          </w:rPr>
          <w:t>项目商务需求</w:t>
        </w:r>
        <w:r w:rsidR="00E35D13">
          <w:tab/>
        </w:r>
        <w:r w:rsidR="00E35D13">
          <w:fldChar w:fldCharType="begin"/>
        </w:r>
        <w:r w:rsidR="00E35D13">
          <w:instrText xml:space="preserve"> PAGEREF _Toc172035191 \h </w:instrText>
        </w:r>
        <w:r w:rsidR="00E35D13">
          <w:fldChar w:fldCharType="separate"/>
        </w:r>
        <w:r w:rsidR="00E35D13">
          <w:t xml:space="preserve">- </w:t>
        </w:r>
        <w:r w:rsidR="00E35D13">
          <w:rPr>
            <w:rFonts w:hint="eastAsia"/>
          </w:rPr>
          <w:t>8</w:t>
        </w:r>
        <w:r w:rsidR="00E35D13">
          <w:t xml:space="preserve"> -</w:t>
        </w:r>
        <w:r w:rsidR="00E35D13">
          <w:fldChar w:fldCharType="end"/>
        </w:r>
      </w:hyperlink>
    </w:p>
    <w:p w14:paraId="22A54161" w14:textId="77777777" w:rsidR="00D55DBF" w:rsidRDefault="00D55DBF">
      <w:pPr>
        <w:pStyle w:val="21"/>
        <w:tabs>
          <w:tab w:val="right" w:leader="dot" w:pos="9402"/>
        </w:tabs>
        <w:ind w:left="560" w:firstLine="420"/>
        <w:rPr>
          <w:rFonts w:ascii="等线" w:eastAsia="等线" w:hAnsi="等线"/>
          <w:sz w:val="21"/>
          <w:szCs w:val="22"/>
        </w:rPr>
      </w:pPr>
    </w:p>
    <w:p w14:paraId="38C9E973" w14:textId="77777777" w:rsidR="00D55DBF" w:rsidRDefault="006D5C89">
      <w:pPr>
        <w:pStyle w:val="21"/>
        <w:tabs>
          <w:tab w:val="right" w:leader="dot" w:pos="9402"/>
        </w:tabs>
        <w:ind w:left="560"/>
        <w:rPr>
          <w:rFonts w:ascii="等线" w:eastAsia="等线" w:hAnsi="等线"/>
          <w:sz w:val="21"/>
          <w:szCs w:val="22"/>
        </w:rPr>
      </w:pPr>
      <w:hyperlink w:anchor="_Toc172035199" w:history="1">
        <w:r w:rsidR="00E35D13">
          <w:rPr>
            <w:rStyle w:val="ad"/>
            <w:rFonts w:ascii="宋体" w:hAnsi="宋体"/>
          </w:rPr>
          <w:t xml:space="preserve">第四篇  </w:t>
        </w:r>
        <w:r w:rsidR="00E35D13">
          <w:rPr>
            <w:rStyle w:val="ad"/>
            <w:rFonts w:ascii="宋体" w:hAnsi="宋体" w:hint="eastAsia"/>
          </w:rPr>
          <w:t>兑采程序、竞采</w:t>
        </w:r>
        <w:r w:rsidR="00E35D13">
          <w:rPr>
            <w:rStyle w:val="ad"/>
            <w:rFonts w:ascii="宋体" w:hAnsi="宋体"/>
          </w:rPr>
          <w:t>方法、</w:t>
        </w:r>
        <w:r w:rsidR="00E35D13">
          <w:rPr>
            <w:rStyle w:val="ad"/>
            <w:rFonts w:ascii="宋体" w:hAnsi="宋体" w:hint="eastAsia"/>
          </w:rPr>
          <w:t>评标方法</w:t>
        </w:r>
        <w:r w:rsidR="00E35D13">
          <w:rPr>
            <w:rStyle w:val="ad"/>
            <w:rFonts w:ascii="宋体" w:hAnsi="宋体"/>
          </w:rPr>
          <w:t>、无效</w:t>
        </w:r>
        <w:r w:rsidR="00E35D13">
          <w:rPr>
            <w:rStyle w:val="ad"/>
            <w:rFonts w:ascii="宋体" w:hAnsi="宋体" w:hint="eastAsia"/>
          </w:rPr>
          <w:t>报价</w:t>
        </w:r>
        <w:r w:rsidR="00E35D13">
          <w:rPr>
            <w:rStyle w:val="ad"/>
            <w:rFonts w:ascii="宋体" w:hAnsi="宋体"/>
          </w:rPr>
          <w:t>和采购终止</w:t>
        </w:r>
        <w:r w:rsidR="00E35D13">
          <w:tab/>
        </w:r>
        <w:r w:rsidR="00E35D13">
          <w:fldChar w:fldCharType="begin"/>
        </w:r>
        <w:r w:rsidR="00E35D13">
          <w:instrText xml:space="preserve"> PAGEREF _Toc172035199 \h </w:instrText>
        </w:r>
        <w:r w:rsidR="00E35D13">
          <w:fldChar w:fldCharType="separate"/>
        </w:r>
        <w:r w:rsidR="00E35D13">
          <w:t xml:space="preserve">- </w:t>
        </w:r>
        <w:r w:rsidR="00E35D13">
          <w:rPr>
            <w:rFonts w:hint="eastAsia"/>
          </w:rPr>
          <w:t>10</w:t>
        </w:r>
        <w:r w:rsidR="00E35D13">
          <w:t>-</w:t>
        </w:r>
        <w:r w:rsidR="00E35D13">
          <w:fldChar w:fldCharType="end"/>
        </w:r>
      </w:hyperlink>
    </w:p>
    <w:p w14:paraId="350DB7FF" w14:textId="77777777" w:rsidR="00D55DBF" w:rsidRDefault="00D55DBF">
      <w:pPr>
        <w:pStyle w:val="30"/>
        <w:tabs>
          <w:tab w:val="right" w:leader="dot" w:pos="9402"/>
        </w:tabs>
        <w:ind w:left="1120" w:firstLine="420"/>
        <w:rPr>
          <w:rFonts w:ascii="等线" w:eastAsia="等线" w:hAnsi="等线"/>
          <w:sz w:val="21"/>
          <w:szCs w:val="22"/>
        </w:rPr>
      </w:pPr>
    </w:p>
    <w:p w14:paraId="6A587598" w14:textId="77777777" w:rsidR="00D55DBF" w:rsidRDefault="006D5C89">
      <w:pPr>
        <w:pStyle w:val="21"/>
        <w:tabs>
          <w:tab w:val="right" w:leader="dot" w:pos="9402"/>
        </w:tabs>
        <w:ind w:left="560"/>
        <w:rPr>
          <w:rFonts w:ascii="等线" w:eastAsia="等线" w:hAnsi="等线"/>
          <w:sz w:val="21"/>
          <w:szCs w:val="22"/>
        </w:rPr>
      </w:pPr>
      <w:hyperlink w:anchor="_Toc172035204" w:history="1">
        <w:r w:rsidR="00E35D13">
          <w:rPr>
            <w:rStyle w:val="ad"/>
            <w:rFonts w:ascii="宋体" w:hAnsi="宋体"/>
          </w:rPr>
          <w:t>第五篇  供应商须知</w:t>
        </w:r>
        <w:r w:rsidR="00E35D13">
          <w:tab/>
        </w:r>
        <w:r w:rsidR="00E35D13">
          <w:fldChar w:fldCharType="begin"/>
        </w:r>
        <w:r w:rsidR="00E35D13">
          <w:instrText xml:space="preserve"> PAGEREF _Toc172035204 \h </w:instrText>
        </w:r>
        <w:r w:rsidR="00E35D13">
          <w:fldChar w:fldCharType="separate"/>
        </w:r>
        <w:r w:rsidR="00E35D13">
          <w:t>-</w:t>
        </w:r>
        <w:r w:rsidR="00E35D13">
          <w:rPr>
            <w:rFonts w:hint="eastAsia"/>
          </w:rPr>
          <w:t>13</w:t>
        </w:r>
        <w:r w:rsidR="00E35D13">
          <w:t xml:space="preserve"> -</w:t>
        </w:r>
        <w:r w:rsidR="00E35D13">
          <w:fldChar w:fldCharType="end"/>
        </w:r>
      </w:hyperlink>
    </w:p>
    <w:p w14:paraId="5EA43EC1" w14:textId="77777777" w:rsidR="00D55DBF" w:rsidRDefault="00D55DBF">
      <w:pPr>
        <w:pStyle w:val="30"/>
        <w:tabs>
          <w:tab w:val="right" w:leader="dot" w:pos="9402"/>
        </w:tabs>
        <w:ind w:left="1120" w:firstLine="420"/>
        <w:rPr>
          <w:rFonts w:ascii="等线" w:eastAsia="等线" w:hAnsi="等线"/>
          <w:sz w:val="21"/>
          <w:szCs w:val="22"/>
        </w:rPr>
      </w:pPr>
    </w:p>
    <w:p w14:paraId="5E085996" w14:textId="1F698F65" w:rsidR="00D55DBF" w:rsidRDefault="006D5C89">
      <w:pPr>
        <w:pStyle w:val="21"/>
        <w:tabs>
          <w:tab w:val="right" w:leader="dot" w:pos="9402"/>
        </w:tabs>
        <w:ind w:left="560"/>
      </w:pPr>
      <w:hyperlink w:anchor="_Toc172035212" w:history="1">
        <w:r w:rsidR="00E35D13">
          <w:rPr>
            <w:rStyle w:val="ad"/>
            <w:rFonts w:ascii="宋体" w:hAnsi="宋体"/>
          </w:rPr>
          <w:t xml:space="preserve">第六篇  </w:t>
        </w:r>
        <w:r w:rsidR="00E35D13">
          <w:rPr>
            <w:rStyle w:val="ad"/>
            <w:rFonts w:ascii="宋体" w:hAnsi="宋体" w:hint="eastAsia"/>
          </w:rPr>
          <w:t>网上竞采购合同</w:t>
        </w:r>
        <w:r w:rsidR="00E35D13">
          <w:tab/>
        </w:r>
        <w:r w:rsidR="00E35D13">
          <w:fldChar w:fldCharType="begin"/>
        </w:r>
        <w:r w:rsidR="00E35D13">
          <w:instrText xml:space="preserve"> PAGEREF _Toc172035212 \h </w:instrText>
        </w:r>
        <w:r w:rsidR="00E35D13">
          <w:fldChar w:fldCharType="separate"/>
        </w:r>
        <w:r w:rsidR="00E35D13">
          <w:t xml:space="preserve">- </w:t>
        </w:r>
        <w:r w:rsidR="00E35D13">
          <w:rPr>
            <w:rFonts w:hint="eastAsia"/>
          </w:rPr>
          <w:t>1</w:t>
        </w:r>
        <w:r w:rsidR="006C5D61">
          <w:t>6</w:t>
        </w:r>
        <w:r w:rsidR="00E35D13">
          <w:t xml:space="preserve"> -</w:t>
        </w:r>
        <w:r w:rsidR="00E35D13">
          <w:fldChar w:fldCharType="end"/>
        </w:r>
      </w:hyperlink>
    </w:p>
    <w:p w14:paraId="0161C9C8" w14:textId="77777777" w:rsidR="00D55DBF" w:rsidRDefault="00D55DBF"/>
    <w:p w14:paraId="1F869B8E" w14:textId="63B536C2" w:rsidR="00D55DBF" w:rsidRDefault="006D5C89">
      <w:pPr>
        <w:pStyle w:val="21"/>
        <w:tabs>
          <w:tab w:val="right" w:leader="dot" w:pos="9402"/>
        </w:tabs>
        <w:ind w:left="560"/>
        <w:rPr>
          <w:rFonts w:ascii="等线" w:eastAsia="等线" w:hAnsi="等线"/>
          <w:sz w:val="21"/>
          <w:szCs w:val="22"/>
        </w:rPr>
      </w:pPr>
      <w:hyperlink w:anchor="_Toc172035212" w:history="1">
        <w:r w:rsidR="00E35D13">
          <w:rPr>
            <w:rStyle w:val="ad"/>
            <w:rFonts w:ascii="宋体" w:hAnsi="宋体"/>
          </w:rPr>
          <w:t>第</w:t>
        </w:r>
        <w:r w:rsidR="00E35D13">
          <w:rPr>
            <w:rStyle w:val="ad"/>
            <w:rFonts w:ascii="宋体" w:hAnsi="宋体" w:hint="eastAsia"/>
          </w:rPr>
          <w:t>七</w:t>
        </w:r>
        <w:r w:rsidR="00E35D13">
          <w:rPr>
            <w:rStyle w:val="ad"/>
            <w:rFonts w:ascii="宋体" w:hAnsi="宋体"/>
          </w:rPr>
          <w:t>篇  响应文件格式要求</w:t>
        </w:r>
        <w:r w:rsidR="00E35D13">
          <w:tab/>
        </w:r>
        <w:r w:rsidR="00E35D13">
          <w:fldChar w:fldCharType="begin"/>
        </w:r>
        <w:r w:rsidR="00E35D13">
          <w:instrText xml:space="preserve"> PAGEREF _Toc172035212 \h </w:instrText>
        </w:r>
        <w:r w:rsidR="00E35D13">
          <w:fldChar w:fldCharType="separate"/>
        </w:r>
        <w:r w:rsidR="00E35D13">
          <w:t>- 1</w:t>
        </w:r>
        <w:r w:rsidR="006C5D61">
          <w:t>7</w:t>
        </w:r>
        <w:r w:rsidR="00E35D13">
          <w:t xml:space="preserve"> -</w:t>
        </w:r>
        <w:r w:rsidR="00E35D13">
          <w:fldChar w:fldCharType="end"/>
        </w:r>
      </w:hyperlink>
    </w:p>
    <w:p w14:paraId="0A0A5C46" w14:textId="77777777" w:rsidR="00D55DBF" w:rsidRDefault="00D55DBF"/>
    <w:p w14:paraId="4A82A58F" w14:textId="77777777" w:rsidR="00D55DBF" w:rsidRDefault="00D55DBF">
      <w:pPr>
        <w:pStyle w:val="30"/>
        <w:tabs>
          <w:tab w:val="right" w:leader="dot" w:pos="9402"/>
        </w:tabs>
        <w:ind w:left="1120" w:firstLine="420"/>
        <w:rPr>
          <w:rFonts w:ascii="等线" w:eastAsia="等线" w:hAnsi="等线"/>
          <w:sz w:val="21"/>
          <w:szCs w:val="22"/>
        </w:rPr>
      </w:pPr>
    </w:p>
    <w:p w14:paraId="11164305" w14:textId="77777777" w:rsidR="00D55DBF" w:rsidRDefault="00E35D13">
      <w:pPr>
        <w:pStyle w:val="21"/>
        <w:tabs>
          <w:tab w:val="right" w:leader="dot" w:pos="9402"/>
        </w:tabs>
        <w:ind w:left="560"/>
        <w:rPr>
          <w:rFonts w:ascii="宋体" w:hAnsi="宋体"/>
          <w:sz w:val="21"/>
          <w:szCs w:val="28"/>
        </w:rPr>
        <w:sectPr w:rsidR="00D55DBF">
          <w:headerReference w:type="default" r:id="rId8"/>
          <w:footerReference w:type="default" r:id="rId9"/>
          <w:pgSz w:w="11907" w:h="16840"/>
          <w:pgMar w:top="1134" w:right="1191" w:bottom="1134" w:left="1304" w:header="851" w:footer="992" w:gutter="0"/>
          <w:pgNumType w:fmt="numberInDash" w:start="1"/>
          <w:cols w:space="720"/>
          <w:docGrid w:linePitch="380" w:charSpace="-5735"/>
        </w:sectPr>
      </w:pPr>
      <w:r>
        <w:rPr>
          <w:rFonts w:ascii="宋体" w:hAnsi="宋体" w:hint="eastAsia"/>
          <w:szCs w:val="24"/>
        </w:rPr>
        <w:fldChar w:fldCharType="end"/>
      </w:r>
    </w:p>
    <w:p w14:paraId="1E15CD5E" w14:textId="77777777" w:rsidR="00D55DBF" w:rsidRDefault="00E35D13">
      <w:pPr>
        <w:numPr>
          <w:ilvl w:val="0"/>
          <w:numId w:val="1"/>
        </w:numPr>
        <w:snapToGrid w:val="0"/>
        <w:spacing w:line="400" w:lineRule="exact"/>
        <w:ind w:firstLine="723"/>
        <w:jc w:val="center"/>
        <w:rPr>
          <w:rFonts w:ascii="仿宋" w:eastAsia="仿宋" w:hAnsi="仿宋" w:cs="仿宋"/>
          <w:b/>
          <w:bCs/>
          <w:sz w:val="36"/>
          <w:szCs w:val="30"/>
        </w:rPr>
      </w:pPr>
      <w:r>
        <w:rPr>
          <w:rFonts w:ascii="仿宋" w:eastAsia="仿宋" w:hAnsi="仿宋" w:cs="仿宋" w:hint="eastAsia"/>
          <w:b/>
          <w:bCs/>
          <w:sz w:val="36"/>
          <w:szCs w:val="30"/>
        </w:rPr>
        <w:lastRenderedPageBreak/>
        <w:t xml:space="preserve"> 竞采邀请书</w:t>
      </w:r>
    </w:p>
    <w:p w14:paraId="45744B9E" w14:textId="77777777" w:rsidR="00D55DBF" w:rsidRDefault="00E35D13">
      <w:pPr>
        <w:snapToGrid w:val="0"/>
        <w:spacing w:line="400" w:lineRule="exact"/>
        <w:ind w:firstLine="723"/>
        <w:jc w:val="center"/>
        <w:rPr>
          <w:rFonts w:ascii="仿宋" w:eastAsia="仿宋" w:hAnsi="仿宋" w:cs="仿宋"/>
          <w:b/>
          <w:bCs/>
          <w:sz w:val="36"/>
          <w:szCs w:val="30"/>
        </w:rPr>
      </w:pPr>
      <w:r>
        <w:rPr>
          <w:rFonts w:ascii="仿宋" w:eastAsia="仿宋" w:hAnsi="仿宋" w:cs="仿宋" w:hint="eastAsia"/>
          <w:b/>
          <w:bCs/>
          <w:sz w:val="36"/>
          <w:szCs w:val="30"/>
        </w:rPr>
        <w:t>（最低评标价法）</w:t>
      </w:r>
    </w:p>
    <w:p w14:paraId="1985B648" w14:textId="70677759"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重庆市开州区人民医院对</w:t>
      </w:r>
      <w:r w:rsidR="008425BE">
        <w:rPr>
          <w:rFonts w:ascii="仿宋" w:eastAsia="仿宋" w:hAnsi="仿宋" w:cs="仿宋" w:hint="eastAsia"/>
          <w:b/>
          <w:bCs/>
          <w:sz w:val="24"/>
          <w:szCs w:val="24"/>
        </w:rPr>
        <w:t>院感系统维护升级改造</w:t>
      </w:r>
      <w:r w:rsidR="00A210CE" w:rsidRPr="00A210CE">
        <w:rPr>
          <w:rFonts w:ascii="仿宋" w:eastAsia="仿宋" w:hAnsi="仿宋" w:cs="仿宋" w:hint="eastAsia"/>
          <w:b/>
          <w:bCs/>
          <w:sz w:val="24"/>
          <w:szCs w:val="24"/>
        </w:rPr>
        <w:t>服务项目</w:t>
      </w:r>
      <w:r w:rsidR="005C0078">
        <w:rPr>
          <w:rFonts w:ascii="仿宋" w:eastAsia="仿宋" w:hAnsi="仿宋" w:cs="仿宋" w:hint="eastAsia"/>
          <w:b/>
          <w:bCs/>
          <w:sz w:val="24"/>
          <w:szCs w:val="24"/>
        </w:rPr>
        <w:t>1</w:t>
      </w:r>
      <w:r w:rsidR="008425BE">
        <w:rPr>
          <w:rFonts w:ascii="仿宋" w:eastAsia="仿宋" w:hAnsi="仿宋" w:cs="仿宋" w:hint="eastAsia"/>
          <w:b/>
          <w:bCs/>
          <w:sz w:val="24"/>
          <w:szCs w:val="24"/>
        </w:rPr>
        <w:t>套</w:t>
      </w:r>
      <w:r>
        <w:rPr>
          <w:rFonts w:ascii="仿宋" w:eastAsia="仿宋" w:hAnsi="仿宋" w:cs="仿宋" w:hint="eastAsia"/>
          <w:sz w:val="24"/>
          <w:szCs w:val="24"/>
        </w:rPr>
        <w:t>进行公开询价采购招标，欢迎有资格的供应商前来参加。</w:t>
      </w:r>
    </w:p>
    <w:p w14:paraId="39AE9F61" w14:textId="77777777" w:rsidR="00D55DBF" w:rsidRDefault="00E35D13">
      <w:pPr>
        <w:pStyle w:val="3"/>
        <w:spacing w:before="0" w:after="0" w:line="400" w:lineRule="exact"/>
        <w:ind w:firstLine="482"/>
        <w:rPr>
          <w:rFonts w:ascii="仿宋" w:eastAsia="仿宋" w:hAnsi="仿宋" w:cs="仿宋"/>
          <w:sz w:val="24"/>
          <w:szCs w:val="24"/>
        </w:rPr>
      </w:pPr>
      <w:r>
        <w:rPr>
          <w:rFonts w:ascii="宋体" w:hAnsi="宋体" w:cs="宋体" w:hint="eastAsia"/>
          <w:sz w:val="24"/>
          <w:szCs w:val="24"/>
        </w:rPr>
        <w:t>一、</w:t>
      </w:r>
      <w:r>
        <w:rPr>
          <w:rFonts w:ascii="仿宋" w:eastAsia="仿宋" w:hAnsi="仿宋" w:cs="仿宋" w:hint="eastAsia"/>
          <w:sz w:val="24"/>
          <w:szCs w:val="24"/>
        </w:rPr>
        <w:t>竞采项目内容及采购清单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182"/>
        <w:gridCol w:w="1556"/>
        <w:gridCol w:w="1592"/>
        <w:gridCol w:w="1271"/>
        <w:gridCol w:w="1074"/>
        <w:gridCol w:w="1311"/>
      </w:tblGrid>
      <w:tr w:rsidR="00D55DBF" w14:paraId="4C087A1B" w14:textId="77777777" w:rsidTr="008425BE">
        <w:trPr>
          <w:trHeight w:val="703"/>
          <w:jc w:val="center"/>
        </w:trPr>
        <w:tc>
          <w:tcPr>
            <w:tcW w:w="852" w:type="pct"/>
            <w:tcBorders>
              <w:top w:val="single" w:sz="4" w:space="0" w:color="auto"/>
              <w:left w:val="single" w:sz="4" w:space="0" w:color="auto"/>
              <w:right w:val="single" w:sz="4" w:space="0" w:color="auto"/>
            </w:tcBorders>
            <w:vAlign w:val="center"/>
          </w:tcPr>
          <w:p w14:paraId="7B25210E" w14:textId="77777777" w:rsidR="00D55DBF" w:rsidRDefault="00E35D13" w:rsidP="003A0FBE">
            <w:pPr>
              <w:widowControl/>
              <w:spacing w:line="400" w:lineRule="exact"/>
              <w:ind w:firstLineChars="100" w:firstLine="241"/>
              <w:rPr>
                <w:rFonts w:ascii="仿宋" w:eastAsia="仿宋" w:hAnsi="仿宋" w:cs="仿宋"/>
                <w:b/>
                <w:bCs/>
                <w:kern w:val="0"/>
                <w:sz w:val="24"/>
                <w:szCs w:val="24"/>
              </w:rPr>
            </w:pPr>
            <w:r>
              <w:rPr>
                <w:rFonts w:ascii="仿宋" w:eastAsia="仿宋" w:hAnsi="仿宋" w:cs="仿宋" w:hint="eastAsia"/>
                <w:b/>
                <w:bCs/>
                <w:kern w:val="0"/>
                <w:sz w:val="24"/>
                <w:szCs w:val="24"/>
              </w:rPr>
              <w:t>项目名称</w:t>
            </w:r>
          </w:p>
        </w:tc>
        <w:tc>
          <w:tcPr>
            <w:tcW w:w="614" w:type="pct"/>
            <w:tcBorders>
              <w:top w:val="single" w:sz="4" w:space="0" w:color="auto"/>
              <w:left w:val="single" w:sz="4" w:space="0" w:color="auto"/>
              <w:right w:val="single" w:sz="4" w:space="0" w:color="auto"/>
            </w:tcBorders>
            <w:vAlign w:val="center"/>
          </w:tcPr>
          <w:p w14:paraId="5A72079A" w14:textId="77777777" w:rsidR="00D55DBF" w:rsidRDefault="00E35D13">
            <w:pPr>
              <w:spacing w:line="400" w:lineRule="exact"/>
              <w:rPr>
                <w:rFonts w:ascii="仿宋" w:eastAsia="仿宋" w:hAnsi="仿宋" w:cs="仿宋"/>
                <w:b/>
                <w:bCs/>
                <w:kern w:val="0"/>
                <w:sz w:val="24"/>
                <w:szCs w:val="24"/>
              </w:rPr>
            </w:pPr>
            <w:r>
              <w:rPr>
                <w:rFonts w:ascii="仿宋" w:eastAsia="仿宋" w:hAnsi="仿宋" w:cs="仿宋" w:hint="eastAsia"/>
                <w:b/>
                <w:bCs/>
                <w:kern w:val="0"/>
                <w:sz w:val="24"/>
                <w:szCs w:val="24"/>
              </w:rPr>
              <w:t>采购数量</w:t>
            </w:r>
          </w:p>
        </w:tc>
        <w:tc>
          <w:tcPr>
            <w:tcW w:w="808" w:type="pct"/>
            <w:tcBorders>
              <w:top w:val="single" w:sz="4" w:space="0" w:color="auto"/>
              <w:left w:val="single" w:sz="4" w:space="0" w:color="auto"/>
              <w:right w:val="single" w:sz="4" w:space="0" w:color="auto"/>
            </w:tcBorders>
            <w:vAlign w:val="center"/>
          </w:tcPr>
          <w:p w14:paraId="639A7FFA" w14:textId="77777777" w:rsidR="00D55DBF" w:rsidRDefault="00E35D13">
            <w:pPr>
              <w:spacing w:line="400" w:lineRule="exact"/>
              <w:rPr>
                <w:rFonts w:ascii="仿宋" w:eastAsia="仿宋" w:hAnsi="仿宋" w:cs="仿宋"/>
                <w:b/>
                <w:bCs/>
                <w:kern w:val="0"/>
                <w:sz w:val="24"/>
                <w:szCs w:val="24"/>
              </w:rPr>
            </w:pPr>
            <w:r>
              <w:rPr>
                <w:rFonts w:ascii="仿宋" w:eastAsia="仿宋" w:hAnsi="仿宋" w:cs="仿宋" w:hint="eastAsia"/>
                <w:b/>
                <w:bCs/>
                <w:kern w:val="0"/>
                <w:sz w:val="24"/>
                <w:szCs w:val="24"/>
              </w:rPr>
              <w:t>单价限价（元）</w:t>
            </w:r>
          </w:p>
        </w:tc>
        <w:tc>
          <w:tcPr>
            <w:tcW w:w="827" w:type="pct"/>
            <w:tcBorders>
              <w:top w:val="single" w:sz="4" w:space="0" w:color="auto"/>
              <w:left w:val="single" w:sz="4" w:space="0" w:color="auto"/>
              <w:right w:val="single" w:sz="4" w:space="0" w:color="auto"/>
            </w:tcBorders>
            <w:vAlign w:val="center"/>
          </w:tcPr>
          <w:p w14:paraId="392C7C47" w14:textId="77777777" w:rsidR="00D55DBF" w:rsidRDefault="00E35D13">
            <w:pPr>
              <w:widowControl/>
              <w:spacing w:line="400" w:lineRule="exact"/>
              <w:rPr>
                <w:rFonts w:ascii="仿宋" w:eastAsia="仿宋" w:hAnsi="仿宋" w:cs="仿宋"/>
                <w:b/>
                <w:bCs/>
                <w:kern w:val="0"/>
                <w:sz w:val="24"/>
                <w:szCs w:val="24"/>
              </w:rPr>
            </w:pPr>
            <w:r>
              <w:rPr>
                <w:rFonts w:ascii="仿宋" w:eastAsia="仿宋" w:hAnsi="仿宋" w:cs="仿宋" w:hint="eastAsia"/>
                <w:b/>
                <w:bCs/>
                <w:kern w:val="0"/>
                <w:sz w:val="24"/>
                <w:szCs w:val="24"/>
              </w:rPr>
              <w:t>总价限价（元）</w:t>
            </w:r>
          </w:p>
        </w:tc>
        <w:tc>
          <w:tcPr>
            <w:tcW w:w="660" w:type="pct"/>
            <w:tcBorders>
              <w:top w:val="single" w:sz="4" w:space="0" w:color="auto"/>
              <w:left w:val="single" w:sz="4" w:space="0" w:color="auto"/>
              <w:right w:val="single" w:sz="4" w:space="0" w:color="auto"/>
            </w:tcBorders>
            <w:vAlign w:val="center"/>
          </w:tcPr>
          <w:p w14:paraId="7AA87D31" w14:textId="77777777" w:rsidR="00D55DBF" w:rsidRDefault="00E35D13">
            <w:pPr>
              <w:spacing w:line="400" w:lineRule="exact"/>
              <w:rPr>
                <w:rFonts w:ascii="仿宋" w:eastAsia="仿宋" w:hAnsi="仿宋" w:cs="仿宋"/>
                <w:b/>
                <w:bCs/>
                <w:kern w:val="0"/>
                <w:sz w:val="24"/>
                <w:szCs w:val="24"/>
              </w:rPr>
            </w:pPr>
            <w:r>
              <w:rPr>
                <w:rFonts w:ascii="仿宋" w:eastAsia="仿宋" w:hAnsi="仿宋" w:cs="仿宋" w:hint="eastAsia"/>
                <w:b/>
                <w:bCs/>
                <w:kern w:val="0"/>
                <w:sz w:val="24"/>
                <w:szCs w:val="24"/>
              </w:rPr>
              <w:t>成交供应商数量（名）</w:t>
            </w:r>
          </w:p>
        </w:tc>
        <w:tc>
          <w:tcPr>
            <w:tcW w:w="558" w:type="pct"/>
            <w:tcBorders>
              <w:top w:val="single" w:sz="4" w:space="0" w:color="auto"/>
              <w:left w:val="single" w:sz="4" w:space="0" w:color="auto"/>
              <w:right w:val="single" w:sz="4" w:space="0" w:color="auto"/>
            </w:tcBorders>
            <w:vAlign w:val="center"/>
          </w:tcPr>
          <w:p w14:paraId="2CD7B2FE" w14:textId="77777777" w:rsidR="00D55DBF" w:rsidRDefault="00E35D13">
            <w:pPr>
              <w:spacing w:line="400" w:lineRule="exact"/>
              <w:rPr>
                <w:rFonts w:ascii="仿宋" w:eastAsia="仿宋" w:hAnsi="仿宋" w:cs="仿宋"/>
                <w:b/>
                <w:bCs/>
                <w:kern w:val="0"/>
                <w:sz w:val="24"/>
                <w:szCs w:val="24"/>
              </w:rPr>
            </w:pPr>
            <w:r>
              <w:rPr>
                <w:rFonts w:ascii="仿宋" w:eastAsia="仿宋" w:hAnsi="仿宋" w:cs="仿宋" w:hint="eastAsia"/>
                <w:b/>
                <w:bCs/>
                <w:kern w:val="0"/>
                <w:sz w:val="24"/>
                <w:szCs w:val="24"/>
              </w:rPr>
              <w:t>服务期</w:t>
            </w:r>
          </w:p>
        </w:tc>
        <w:tc>
          <w:tcPr>
            <w:tcW w:w="681" w:type="pct"/>
            <w:tcBorders>
              <w:top w:val="single" w:sz="4" w:space="0" w:color="auto"/>
              <w:left w:val="single" w:sz="4" w:space="0" w:color="auto"/>
              <w:right w:val="single" w:sz="4" w:space="0" w:color="auto"/>
            </w:tcBorders>
            <w:vAlign w:val="center"/>
          </w:tcPr>
          <w:p w14:paraId="69FA8D38" w14:textId="77777777" w:rsidR="00D55DBF" w:rsidRDefault="00E35D13" w:rsidP="003A0FBE">
            <w:pPr>
              <w:spacing w:line="400" w:lineRule="exact"/>
              <w:ind w:firstLineChars="100" w:firstLine="241"/>
              <w:rPr>
                <w:rFonts w:ascii="仿宋" w:eastAsia="仿宋" w:hAnsi="仿宋" w:cs="仿宋"/>
                <w:b/>
                <w:bCs/>
                <w:kern w:val="0"/>
                <w:sz w:val="24"/>
                <w:szCs w:val="24"/>
              </w:rPr>
            </w:pPr>
            <w:r>
              <w:rPr>
                <w:rFonts w:ascii="仿宋" w:eastAsia="仿宋" w:hAnsi="仿宋" w:cs="仿宋" w:hint="eastAsia"/>
                <w:b/>
                <w:bCs/>
                <w:kern w:val="0"/>
                <w:sz w:val="24"/>
                <w:szCs w:val="24"/>
              </w:rPr>
              <w:t>备注</w:t>
            </w:r>
          </w:p>
        </w:tc>
      </w:tr>
      <w:tr w:rsidR="00D55DBF" w14:paraId="447EB2C4" w14:textId="77777777" w:rsidTr="008425BE">
        <w:trPr>
          <w:trHeight w:val="596"/>
          <w:jc w:val="center"/>
        </w:trPr>
        <w:tc>
          <w:tcPr>
            <w:tcW w:w="852" w:type="pct"/>
            <w:tcBorders>
              <w:top w:val="single" w:sz="4" w:space="0" w:color="auto"/>
              <w:left w:val="single" w:sz="4" w:space="0" w:color="auto"/>
              <w:right w:val="single" w:sz="4" w:space="0" w:color="auto"/>
            </w:tcBorders>
            <w:vAlign w:val="center"/>
          </w:tcPr>
          <w:p w14:paraId="7C4132B3" w14:textId="5DC16D5B" w:rsidR="00D55DBF" w:rsidRDefault="008425BE">
            <w:pPr>
              <w:pStyle w:val="a5"/>
              <w:rPr>
                <w:rFonts w:ascii="仿宋" w:eastAsia="仿宋" w:hAnsi="仿宋"/>
                <w:bCs w:val="0"/>
                <w:color w:val="auto"/>
                <w:kern w:val="2"/>
              </w:rPr>
            </w:pPr>
            <w:r>
              <w:rPr>
                <w:rFonts w:ascii="仿宋" w:eastAsia="仿宋" w:hAnsi="仿宋" w:hint="eastAsia"/>
                <w:b/>
                <w:bCs w:val="0"/>
              </w:rPr>
              <w:t>院感系统维护升级改造</w:t>
            </w:r>
            <w:r w:rsidRPr="00A210CE">
              <w:rPr>
                <w:rFonts w:ascii="仿宋" w:eastAsia="仿宋" w:hAnsi="仿宋" w:hint="eastAsia"/>
                <w:b/>
              </w:rPr>
              <w:t>服务项目</w:t>
            </w:r>
          </w:p>
        </w:tc>
        <w:tc>
          <w:tcPr>
            <w:tcW w:w="614" w:type="pct"/>
            <w:tcBorders>
              <w:top w:val="single" w:sz="4" w:space="0" w:color="auto"/>
              <w:left w:val="single" w:sz="4" w:space="0" w:color="auto"/>
              <w:right w:val="single" w:sz="4" w:space="0" w:color="auto"/>
            </w:tcBorders>
            <w:vAlign w:val="center"/>
          </w:tcPr>
          <w:p w14:paraId="6C42F582" w14:textId="364F55BC" w:rsidR="00D55DBF" w:rsidRDefault="00E35D13" w:rsidP="00746C62">
            <w:pPr>
              <w:widowControl/>
              <w:spacing w:line="400" w:lineRule="exact"/>
              <w:ind w:firstLineChars="100" w:firstLine="240"/>
              <w:rPr>
                <w:rFonts w:ascii="仿宋" w:eastAsia="仿宋" w:hAnsi="仿宋" w:cs="仿宋"/>
                <w:sz w:val="24"/>
                <w:szCs w:val="24"/>
              </w:rPr>
            </w:pPr>
            <w:r>
              <w:rPr>
                <w:rFonts w:ascii="仿宋" w:eastAsia="仿宋" w:hAnsi="仿宋" w:cs="仿宋" w:hint="eastAsia"/>
                <w:sz w:val="24"/>
                <w:szCs w:val="24"/>
              </w:rPr>
              <w:t>1</w:t>
            </w:r>
            <w:r w:rsidR="008425BE">
              <w:rPr>
                <w:rFonts w:ascii="仿宋" w:eastAsia="仿宋" w:hAnsi="仿宋" w:cs="仿宋" w:hint="eastAsia"/>
                <w:sz w:val="24"/>
                <w:szCs w:val="24"/>
              </w:rPr>
              <w:t>套</w:t>
            </w:r>
          </w:p>
        </w:tc>
        <w:tc>
          <w:tcPr>
            <w:tcW w:w="808" w:type="pct"/>
            <w:tcBorders>
              <w:top w:val="single" w:sz="4" w:space="0" w:color="auto"/>
              <w:left w:val="single" w:sz="4" w:space="0" w:color="auto"/>
              <w:right w:val="single" w:sz="4" w:space="0" w:color="auto"/>
            </w:tcBorders>
            <w:vAlign w:val="center"/>
          </w:tcPr>
          <w:p w14:paraId="5FD17F6D" w14:textId="13982FE4" w:rsidR="00D55DBF" w:rsidRDefault="008425BE" w:rsidP="00746C62">
            <w:pPr>
              <w:widowControl/>
              <w:spacing w:line="400" w:lineRule="exact"/>
              <w:jc w:val="center"/>
              <w:rPr>
                <w:rFonts w:ascii="仿宋" w:eastAsia="仿宋" w:hAnsi="仿宋" w:cs="仿宋"/>
                <w:sz w:val="24"/>
                <w:szCs w:val="24"/>
              </w:rPr>
            </w:pPr>
            <w:r>
              <w:rPr>
                <w:rFonts w:ascii="仿宋" w:eastAsia="仿宋" w:hAnsi="仿宋" w:cs="仿宋"/>
                <w:sz w:val="24"/>
                <w:szCs w:val="24"/>
              </w:rPr>
              <w:t>42000</w:t>
            </w:r>
          </w:p>
        </w:tc>
        <w:tc>
          <w:tcPr>
            <w:tcW w:w="827" w:type="pct"/>
            <w:tcBorders>
              <w:top w:val="single" w:sz="4" w:space="0" w:color="auto"/>
              <w:left w:val="single" w:sz="4" w:space="0" w:color="auto"/>
              <w:right w:val="single" w:sz="4" w:space="0" w:color="auto"/>
            </w:tcBorders>
            <w:vAlign w:val="center"/>
          </w:tcPr>
          <w:p w14:paraId="0312548A" w14:textId="54E48D76" w:rsidR="00D55DBF" w:rsidRDefault="008425BE" w:rsidP="00746C62">
            <w:pPr>
              <w:widowControl/>
              <w:spacing w:line="400" w:lineRule="exact"/>
              <w:jc w:val="center"/>
              <w:rPr>
                <w:rFonts w:ascii="仿宋" w:eastAsia="仿宋" w:hAnsi="仿宋" w:cs="仿宋"/>
                <w:sz w:val="24"/>
                <w:szCs w:val="24"/>
              </w:rPr>
            </w:pPr>
            <w:r>
              <w:rPr>
                <w:rFonts w:ascii="仿宋" w:eastAsia="仿宋" w:hAnsi="仿宋" w:cs="仿宋"/>
                <w:sz w:val="24"/>
                <w:szCs w:val="24"/>
              </w:rPr>
              <w:t>42</w:t>
            </w:r>
            <w:r w:rsidR="00E35D13">
              <w:rPr>
                <w:rFonts w:ascii="仿宋" w:eastAsia="仿宋" w:hAnsi="仿宋" w:cs="仿宋" w:hint="eastAsia"/>
                <w:sz w:val="24"/>
                <w:szCs w:val="24"/>
              </w:rPr>
              <w:t>000</w:t>
            </w:r>
          </w:p>
        </w:tc>
        <w:tc>
          <w:tcPr>
            <w:tcW w:w="660" w:type="pct"/>
            <w:tcBorders>
              <w:top w:val="single" w:sz="4" w:space="0" w:color="auto"/>
              <w:left w:val="single" w:sz="4" w:space="0" w:color="auto"/>
              <w:right w:val="single" w:sz="4" w:space="0" w:color="auto"/>
            </w:tcBorders>
            <w:vAlign w:val="center"/>
          </w:tcPr>
          <w:p w14:paraId="7141E0BC" w14:textId="77777777" w:rsidR="00D55DBF" w:rsidRDefault="00E35D13" w:rsidP="00746C62">
            <w:pPr>
              <w:widowControl/>
              <w:spacing w:line="400" w:lineRule="exact"/>
              <w:ind w:firstLine="482"/>
              <w:rPr>
                <w:rFonts w:ascii="仿宋" w:eastAsia="仿宋" w:hAnsi="仿宋" w:cs="仿宋"/>
                <w:sz w:val="24"/>
                <w:szCs w:val="24"/>
              </w:rPr>
            </w:pPr>
            <w:r>
              <w:rPr>
                <w:rFonts w:ascii="仿宋" w:eastAsia="仿宋" w:hAnsi="仿宋" w:cs="仿宋" w:hint="eastAsia"/>
                <w:sz w:val="24"/>
                <w:szCs w:val="24"/>
              </w:rPr>
              <w:t>1</w:t>
            </w:r>
          </w:p>
        </w:tc>
        <w:tc>
          <w:tcPr>
            <w:tcW w:w="558" w:type="pct"/>
            <w:tcBorders>
              <w:top w:val="single" w:sz="4" w:space="0" w:color="auto"/>
              <w:left w:val="single" w:sz="4" w:space="0" w:color="auto"/>
              <w:right w:val="single" w:sz="4" w:space="0" w:color="auto"/>
            </w:tcBorders>
            <w:vAlign w:val="center"/>
          </w:tcPr>
          <w:p w14:paraId="07578BC2" w14:textId="21FB610B" w:rsidR="00D55DBF" w:rsidRDefault="008425BE" w:rsidP="00746C62">
            <w:pPr>
              <w:spacing w:line="400" w:lineRule="exact"/>
              <w:jc w:val="center"/>
              <w:rPr>
                <w:rFonts w:ascii="仿宋" w:eastAsia="仿宋" w:hAnsi="仿宋" w:cs="仿宋"/>
                <w:sz w:val="24"/>
                <w:szCs w:val="24"/>
              </w:rPr>
            </w:pPr>
            <w:r>
              <w:rPr>
                <w:rFonts w:ascii="仿宋" w:eastAsia="仿宋" w:hAnsi="仿宋" w:cs="仿宋"/>
                <w:sz w:val="24"/>
                <w:szCs w:val="24"/>
              </w:rPr>
              <w:t>1年</w:t>
            </w:r>
          </w:p>
        </w:tc>
        <w:tc>
          <w:tcPr>
            <w:tcW w:w="681" w:type="pct"/>
            <w:tcBorders>
              <w:top w:val="single" w:sz="4" w:space="0" w:color="auto"/>
              <w:left w:val="single" w:sz="4" w:space="0" w:color="auto"/>
              <w:right w:val="single" w:sz="4" w:space="0" w:color="auto"/>
            </w:tcBorders>
            <w:vAlign w:val="center"/>
          </w:tcPr>
          <w:p w14:paraId="44993478" w14:textId="43C6A442" w:rsidR="00D55DBF" w:rsidRDefault="00D55DBF">
            <w:pPr>
              <w:spacing w:line="400" w:lineRule="exact"/>
              <w:ind w:firstLine="482"/>
              <w:rPr>
                <w:rFonts w:ascii="仿宋" w:eastAsia="仿宋" w:hAnsi="仿宋" w:cs="仿宋"/>
                <w:b/>
                <w:bCs/>
                <w:kern w:val="0"/>
                <w:sz w:val="24"/>
                <w:szCs w:val="24"/>
              </w:rPr>
            </w:pPr>
          </w:p>
        </w:tc>
      </w:tr>
    </w:tbl>
    <w:p w14:paraId="5A9147C1" w14:textId="77777777" w:rsidR="00D55DBF" w:rsidRDefault="00E35D13">
      <w:pPr>
        <w:pStyle w:val="3"/>
        <w:spacing w:before="0" w:after="0" w:line="400" w:lineRule="exact"/>
        <w:ind w:firstLine="482"/>
        <w:rPr>
          <w:rFonts w:ascii="仿宋" w:eastAsia="仿宋" w:hAnsi="仿宋" w:cs="仿宋"/>
          <w:sz w:val="24"/>
          <w:szCs w:val="24"/>
        </w:rPr>
      </w:pPr>
      <w:r>
        <w:rPr>
          <w:rFonts w:ascii="仿宋" w:eastAsia="仿宋" w:hAnsi="仿宋" w:cs="仿宋" w:hint="eastAsia"/>
          <w:sz w:val="24"/>
          <w:szCs w:val="24"/>
        </w:rPr>
        <w:t>二、资金来源</w:t>
      </w:r>
    </w:p>
    <w:p w14:paraId="127AB0BA" w14:textId="77777777" w:rsidR="00D55DBF" w:rsidRDefault="00E35D13">
      <w:pPr>
        <w:pStyle w:val="3"/>
        <w:spacing w:before="0" w:after="0" w:line="400" w:lineRule="exact"/>
        <w:ind w:firstLineChars="200" w:firstLine="480"/>
        <w:rPr>
          <w:rFonts w:ascii="仿宋" w:eastAsia="仿宋" w:hAnsi="仿宋" w:cs="仿宋"/>
          <w:b w:val="0"/>
          <w:bCs/>
          <w:color w:val="FF0000"/>
          <w:sz w:val="24"/>
          <w:szCs w:val="24"/>
        </w:rPr>
      </w:pPr>
      <w:r>
        <w:rPr>
          <w:rFonts w:ascii="仿宋" w:eastAsia="仿宋" w:hAnsi="仿宋" w:cs="仿宋" w:hint="eastAsia"/>
          <w:b w:val="0"/>
          <w:bCs/>
          <w:sz w:val="24"/>
          <w:szCs w:val="24"/>
        </w:rPr>
        <w:t>单位自筹资金。</w:t>
      </w:r>
    </w:p>
    <w:p w14:paraId="07DA7B7B" w14:textId="77777777" w:rsidR="00D55DBF" w:rsidRDefault="00E35D13">
      <w:pPr>
        <w:pStyle w:val="3"/>
        <w:spacing w:before="0" w:after="0" w:line="400" w:lineRule="exact"/>
        <w:ind w:firstLine="482"/>
        <w:rPr>
          <w:rFonts w:ascii="仿宋" w:eastAsia="仿宋" w:hAnsi="仿宋" w:cs="仿宋"/>
          <w:sz w:val="24"/>
          <w:szCs w:val="24"/>
        </w:rPr>
      </w:pPr>
      <w:r>
        <w:rPr>
          <w:rFonts w:ascii="仿宋" w:eastAsia="仿宋" w:hAnsi="仿宋" w:cs="仿宋" w:hint="eastAsia"/>
          <w:sz w:val="24"/>
          <w:szCs w:val="24"/>
        </w:rPr>
        <w:t>三、竞采资格条件</w:t>
      </w:r>
    </w:p>
    <w:p w14:paraId="63BFE217" w14:textId="77777777"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（一）基本条件</w:t>
      </w:r>
    </w:p>
    <w:p w14:paraId="53518656" w14:textId="77777777" w:rsidR="00D55DBF" w:rsidRDefault="00E35D13">
      <w:pPr>
        <w:spacing w:line="400" w:lineRule="exact"/>
        <w:ind w:firstLineChars="200" w:firstLine="480"/>
        <w:rPr>
          <w:rFonts w:ascii="仿宋" w:eastAsia="仿宋" w:hAnsi="仿宋" w:cs="仿宋"/>
          <w:color w:val="FF0000"/>
          <w:sz w:val="24"/>
          <w:szCs w:val="24"/>
        </w:rPr>
      </w:pPr>
      <w:r>
        <w:rPr>
          <w:rFonts w:ascii="仿宋" w:eastAsia="仿宋" w:hAnsi="仿宋" w:cs="仿宋" w:hint="eastAsia"/>
          <w:sz w:val="24"/>
          <w:szCs w:val="24"/>
        </w:rPr>
        <w:t>满足《中华人民共和国政府采购法》第二十二条规定；</w:t>
      </w:r>
      <w:r>
        <w:rPr>
          <w:rFonts w:ascii="仿宋" w:eastAsia="仿宋" w:hAnsi="仿宋" w:cs="仿宋" w:hint="eastAsia"/>
          <w:color w:val="FF0000"/>
          <w:sz w:val="24"/>
          <w:szCs w:val="24"/>
        </w:rPr>
        <w:t xml:space="preserve">　</w:t>
      </w:r>
    </w:p>
    <w:p w14:paraId="799B865A" w14:textId="77777777"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1.具有独立承担民事责任的能力；</w:t>
      </w:r>
    </w:p>
    <w:p w14:paraId="5E7E273A" w14:textId="77777777"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2.具有良好的商业信誉和健全的财务会计制度；</w:t>
      </w:r>
    </w:p>
    <w:p w14:paraId="28B3B1B7" w14:textId="77777777"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3.具有履行合同所必需的设备和专业技术能力；</w:t>
      </w:r>
    </w:p>
    <w:p w14:paraId="10B58490" w14:textId="77777777"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4.有依法缴纳税收和社会保障资金的良好记录；</w:t>
      </w:r>
    </w:p>
    <w:p w14:paraId="1EAB3BF1" w14:textId="77777777"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5.参加政府采购活动前三年内，在经营活动中没有重大违法记录；</w:t>
      </w:r>
    </w:p>
    <w:p w14:paraId="2A2745CC" w14:textId="77777777"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6.法律、行政法规规定的其他条件</w:t>
      </w:r>
    </w:p>
    <w:p w14:paraId="54E31A5C" w14:textId="76DCAABF" w:rsidR="005C0078" w:rsidRDefault="00E35D13" w:rsidP="005C0078">
      <w:pPr>
        <w:spacing w:line="400" w:lineRule="exact"/>
        <w:ind w:firstLineChars="200" w:firstLine="480"/>
        <w:rPr>
          <w:rFonts w:ascii="仿宋" w:eastAsia="仿宋" w:hAnsi="仿宋" w:cs="仿宋"/>
          <w:sz w:val="24"/>
          <w:szCs w:val="24"/>
        </w:rPr>
      </w:pPr>
      <w:r w:rsidRPr="001F62CE">
        <w:rPr>
          <w:rFonts w:ascii="仿宋" w:eastAsia="仿宋" w:hAnsi="仿宋" w:cs="仿宋" w:hint="eastAsia"/>
          <w:sz w:val="24"/>
          <w:szCs w:val="24"/>
        </w:rPr>
        <w:t>（二）特别资格要求：</w:t>
      </w:r>
      <w:r w:rsidR="001F62CE" w:rsidRPr="001F62CE">
        <w:rPr>
          <w:rFonts w:ascii="仿宋" w:eastAsia="仿宋" w:hAnsi="仿宋" w:cs="仿宋" w:hint="eastAsia"/>
          <w:sz w:val="24"/>
          <w:szCs w:val="24"/>
        </w:rPr>
        <w:t>无</w:t>
      </w:r>
    </w:p>
    <w:p w14:paraId="7FE32CE6" w14:textId="2777145D" w:rsidR="00D55DBF" w:rsidRDefault="00E35D13" w:rsidP="005C0078">
      <w:pPr>
        <w:spacing w:line="400" w:lineRule="exact"/>
        <w:ind w:firstLineChars="200" w:firstLine="480"/>
        <w:rPr>
          <w:rFonts w:ascii="仿宋" w:eastAsia="仿宋" w:hAnsi="仿宋"/>
          <w:b/>
          <w:bCs/>
          <w:sz w:val="24"/>
          <w:szCs w:val="24"/>
        </w:rPr>
      </w:pPr>
      <w:r>
        <w:rPr>
          <w:rFonts w:ascii="仿宋" w:eastAsia="仿宋" w:hAnsi="仿宋" w:cs="仿宋" w:hint="eastAsia"/>
          <w:color w:val="FF0000"/>
          <w:kern w:val="0"/>
          <w:sz w:val="24"/>
          <w:szCs w:val="28"/>
        </w:rPr>
        <w:t xml:space="preserve"> </w:t>
      </w:r>
      <w:r>
        <w:rPr>
          <w:rFonts w:ascii="仿宋" w:eastAsia="仿宋" w:hAnsi="仿宋" w:cs="仿宋" w:hint="eastAsia"/>
          <w:b/>
          <w:bCs/>
          <w:sz w:val="24"/>
          <w:szCs w:val="24"/>
        </w:rPr>
        <w:t>四、竞采有关说明</w:t>
      </w:r>
    </w:p>
    <w:p w14:paraId="493E5F27"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cs="仿宋" w:hint="eastAsia"/>
          <w:sz w:val="24"/>
          <w:szCs w:val="24"/>
        </w:rPr>
        <w:t>（一）供应商应通过重庆市政府采购网（</w:t>
      </w:r>
      <w:hyperlink r:id="rId10" w:history="1">
        <w:r>
          <w:rPr>
            <w:rFonts w:ascii="仿宋" w:eastAsia="仿宋" w:hAnsi="仿宋" w:cs="仿宋" w:hint="eastAsia"/>
            <w:sz w:val="24"/>
            <w:szCs w:val="24"/>
          </w:rPr>
          <w:t>www.ccgp-chongqing.gov.cn</w:t>
        </w:r>
      </w:hyperlink>
      <w:r>
        <w:rPr>
          <w:rFonts w:ascii="仿宋" w:eastAsia="仿宋" w:hAnsi="仿宋" w:cs="仿宋" w:hint="eastAsia"/>
          <w:sz w:val="24"/>
          <w:szCs w:val="24"/>
        </w:rPr>
        <w:t>）登记加入“重庆市政府采购供应商库”。</w:t>
      </w:r>
    </w:p>
    <w:p w14:paraId="78D52EB6"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hint="eastAsia"/>
          <w:sz w:val="24"/>
          <w:szCs w:val="24"/>
        </w:rPr>
        <w:t>（二）凡有意参加采购的供应商，请在重庆市政府采购云平台·网上竞采中心（https://xj.ccgp-chongqing.gov.cn/ge/）网上下载本项目网上竞采文件以及变更等采购前公布的所有项目资料，无论供应商下载与否，均视为已知晓所有采购实质性要求内容。</w:t>
      </w:r>
    </w:p>
    <w:p w14:paraId="256DEA44"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hint="eastAsia"/>
          <w:sz w:val="24"/>
          <w:szCs w:val="24"/>
        </w:rPr>
        <w:t>（三）线上报价</w:t>
      </w:r>
    </w:p>
    <w:p w14:paraId="04C0E6C8"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hint="eastAsia"/>
          <w:sz w:val="24"/>
          <w:szCs w:val="24"/>
        </w:rPr>
        <w:t>1.线上报价时间：按本项目网上公告规定的报价截止时间为准。</w:t>
      </w:r>
    </w:p>
    <w:p w14:paraId="77624358"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hint="eastAsia"/>
          <w:sz w:val="24"/>
          <w:szCs w:val="24"/>
        </w:rPr>
        <w:t>2.线上报价要求：按本项目规定的时间在重庆市政府采购云平台·网上竞采中心（</w:t>
      </w:r>
      <w:r>
        <w:rPr>
          <w:rFonts w:ascii="仿宋" w:eastAsia="仿宋" w:hAnsi="仿宋"/>
          <w:sz w:val="24"/>
          <w:szCs w:val="24"/>
        </w:rPr>
        <w:t>https://xj.ccgp-chongqing.gov.cn/ge/</w:t>
      </w:r>
      <w:r>
        <w:rPr>
          <w:rFonts w:ascii="仿宋" w:eastAsia="仿宋" w:hAnsi="仿宋" w:hint="eastAsia"/>
          <w:sz w:val="24"/>
          <w:szCs w:val="24"/>
        </w:rPr>
        <w:t>）进行网上报价。</w:t>
      </w:r>
    </w:p>
    <w:p w14:paraId="0FBE8C1F"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hint="eastAsia"/>
          <w:sz w:val="24"/>
          <w:szCs w:val="24"/>
        </w:rPr>
        <w:t>（四）</w:t>
      </w:r>
      <w:r>
        <w:rPr>
          <w:rFonts w:ascii="华文仿宋" w:eastAsia="华文仿宋" w:hAnsi="华文仿宋" w:cs="仿宋" w:hint="eastAsia"/>
          <w:bCs/>
          <w:color w:val="000000"/>
          <w:sz w:val="24"/>
          <w:szCs w:val="24"/>
        </w:rPr>
        <w:t>供应商须在平台上报价并按要求上传响应文件，未按要求提供的为无效供应商。</w:t>
      </w:r>
    </w:p>
    <w:p w14:paraId="1C122C33" w14:textId="77777777" w:rsidR="00D55DBF" w:rsidRDefault="00E35D13" w:rsidP="005B699F">
      <w:pPr>
        <w:snapToGrid w:val="0"/>
        <w:spacing w:line="4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五、联系方式</w:t>
      </w:r>
    </w:p>
    <w:p w14:paraId="00365714" w14:textId="77777777" w:rsidR="00D55DBF" w:rsidRDefault="00E35D13">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（一）采购人：重庆市开州区人民医院</w:t>
      </w:r>
    </w:p>
    <w:p w14:paraId="3FB756BC" w14:textId="10A4FD7C" w:rsidR="00D55DBF" w:rsidRPr="00AF50E6" w:rsidRDefault="00E35D13">
      <w:pPr>
        <w:snapToGrid w:val="0"/>
        <w:spacing w:line="400" w:lineRule="exact"/>
        <w:ind w:firstLineChars="200" w:firstLine="480"/>
        <w:rPr>
          <w:rFonts w:ascii="仿宋" w:eastAsia="仿宋" w:hAnsi="仿宋" w:cs="仿宋"/>
          <w:sz w:val="24"/>
          <w:szCs w:val="24"/>
          <w:highlight w:val="yellow"/>
        </w:rPr>
      </w:pPr>
      <w:r w:rsidRPr="00AF50E6">
        <w:rPr>
          <w:rFonts w:ascii="仿宋" w:eastAsia="仿宋" w:hAnsi="仿宋" w:cs="仿宋" w:hint="eastAsia"/>
          <w:sz w:val="24"/>
          <w:szCs w:val="24"/>
          <w:highlight w:val="yellow"/>
        </w:rPr>
        <w:t>联系人：张老师、</w:t>
      </w:r>
      <w:r w:rsidR="005B699F">
        <w:rPr>
          <w:rFonts w:ascii="仿宋" w:eastAsia="仿宋" w:hAnsi="仿宋" w:cs="仿宋" w:hint="eastAsia"/>
          <w:sz w:val="24"/>
          <w:szCs w:val="24"/>
          <w:highlight w:val="yellow"/>
        </w:rPr>
        <w:t>罗老师</w:t>
      </w:r>
    </w:p>
    <w:p w14:paraId="7787342D" w14:textId="45F2D362" w:rsidR="00D55DBF" w:rsidRDefault="00E35D13">
      <w:pPr>
        <w:snapToGrid w:val="0"/>
        <w:spacing w:line="400" w:lineRule="exact"/>
        <w:ind w:firstLineChars="200" w:firstLine="480"/>
        <w:rPr>
          <w:rFonts w:ascii="仿宋" w:eastAsia="仿宋" w:hAnsi="仿宋" w:cs="仿宋"/>
          <w:sz w:val="24"/>
          <w:szCs w:val="24"/>
        </w:rPr>
      </w:pPr>
      <w:r w:rsidRPr="00AF50E6">
        <w:rPr>
          <w:rFonts w:ascii="仿宋" w:eastAsia="仿宋" w:hAnsi="仿宋" w:cs="仿宋" w:hint="eastAsia"/>
          <w:sz w:val="24"/>
          <w:szCs w:val="24"/>
          <w:highlight w:val="yellow"/>
        </w:rPr>
        <w:t>电  话：18696861303、</w:t>
      </w:r>
      <w:r w:rsidRPr="00D975FB">
        <w:rPr>
          <w:rFonts w:ascii="仿宋" w:eastAsia="仿宋" w:hAnsi="仿宋" w:cs="仿宋"/>
          <w:sz w:val="24"/>
          <w:szCs w:val="24"/>
          <w:highlight w:val="yellow"/>
        </w:rPr>
        <w:t>1</w:t>
      </w:r>
      <w:r w:rsidR="005B699F" w:rsidRPr="00D975FB">
        <w:rPr>
          <w:rFonts w:ascii="仿宋" w:eastAsia="仿宋" w:hAnsi="仿宋" w:cs="仿宋"/>
          <w:sz w:val="24"/>
          <w:szCs w:val="24"/>
          <w:highlight w:val="yellow"/>
        </w:rPr>
        <w:t>3594891188</w:t>
      </w:r>
    </w:p>
    <w:p w14:paraId="18E98E52" w14:textId="1A294FB8" w:rsidR="00D55DBF" w:rsidRDefault="00E35D13">
      <w:pPr>
        <w:snapToGrid w:val="0"/>
        <w:spacing w:line="400" w:lineRule="exact"/>
        <w:ind w:firstLineChars="200" w:firstLine="480"/>
        <w:rPr>
          <w:rFonts w:ascii="仿宋" w:eastAsia="仿宋" w:hAnsi="仿宋" w:cs="仿宋"/>
          <w:color w:val="FF0000"/>
          <w:sz w:val="24"/>
          <w:szCs w:val="24"/>
        </w:rPr>
      </w:pPr>
      <w:r>
        <w:rPr>
          <w:rFonts w:ascii="仿宋" w:eastAsia="仿宋" w:hAnsi="仿宋" w:cs="仿宋" w:hint="eastAsia"/>
          <w:sz w:val="24"/>
          <w:szCs w:val="24"/>
        </w:rPr>
        <w:t>地  址：重庆市开州区人民医院行政部一楼采购办公室</w:t>
      </w:r>
      <w:r w:rsidR="00FD127D">
        <w:rPr>
          <w:rFonts w:ascii="仿宋" w:eastAsia="仿宋" w:hAnsi="仿宋" w:cs="仿宋" w:hint="eastAsia"/>
          <w:sz w:val="24"/>
          <w:szCs w:val="24"/>
        </w:rPr>
        <w:t>（119室）</w:t>
      </w:r>
    </w:p>
    <w:p w14:paraId="5305AFE3" w14:textId="77777777" w:rsidR="00D55DBF" w:rsidRDefault="00E35D13">
      <w:pPr>
        <w:pStyle w:val="3"/>
        <w:spacing w:before="0" w:after="0" w:line="400" w:lineRule="exact"/>
        <w:ind w:firstLineChars="200" w:firstLine="482"/>
        <w:rPr>
          <w:rFonts w:ascii="仿宋" w:eastAsia="仿宋" w:hAnsi="仿宋" w:cs="仿宋"/>
          <w:sz w:val="24"/>
          <w:szCs w:val="24"/>
        </w:rPr>
      </w:pPr>
      <w:r>
        <w:rPr>
          <w:rFonts w:ascii="仿宋" w:eastAsia="仿宋" w:hAnsi="仿宋" w:cs="仿宋" w:hint="eastAsia"/>
          <w:sz w:val="24"/>
          <w:szCs w:val="24"/>
        </w:rPr>
        <w:t>六、其它有关规定</w:t>
      </w:r>
    </w:p>
    <w:p w14:paraId="1C3977FA" w14:textId="77777777" w:rsidR="00D55DBF" w:rsidRDefault="00E35D1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（一）单位负责人为同一人或者存在直接控股、管理关系的不同供应商，不得参加同一合同项（分包）下的竞采活动，否则均为无效响应。</w:t>
      </w:r>
    </w:p>
    <w:p w14:paraId="63BC637F" w14:textId="77777777" w:rsidR="00D55DBF" w:rsidRDefault="00E35D1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（二）为采购项目提供整体设计、规范编制或者项目管理、监理、检测等服务的供应商，不得再参加该采购项目的其他采购活动。</w:t>
      </w:r>
    </w:p>
    <w:p w14:paraId="4D41E962" w14:textId="77777777" w:rsidR="00D55DBF" w:rsidRDefault="00E35D13">
      <w:pPr>
        <w:snapToGrid w:val="0"/>
        <w:spacing w:line="400" w:lineRule="exact"/>
        <w:ind w:firstLineChars="150" w:firstLine="360"/>
      </w:pPr>
      <w:r>
        <w:rPr>
          <w:rFonts w:ascii="仿宋" w:eastAsia="仿宋" w:hAnsi="仿宋" w:cs="仿宋" w:hint="eastAsia"/>
          <w:color w:val="000000"/>
          <w:sz w:val="24"/>
          <w:szCs w:val="24"/>
        </w:rPr>
        <w:t>（三）供应商应独立完成委托任务，不得擅自以任何形式将委托任务再委托给其他中介机构或挂靠人。</w:t>
      </w:r>
    </w:p>
    <w:p w14:paraId="74A3442B" w14:textId="77777777" w:rsidR="00D55DBF" w:rsidRDefault="00E35D1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（四）本项目的变更等文件（如果有）一律在“重庆市政府采购云平台•网上竞采”上发布，请各供应商注意下载；无论供应商下载与否，均视同供应商已知晓本项目澄清文件（如果有）的内容。</w:t>
      </w:r>
    </w:p>
    <w:p w14:paraId="367B1138" w14:textId="77777777" w:rsidR="00D55DBF" w:rsidRDefault="00E35D1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（五）超过响应文件截止时间递交的响应文件，恕不接收。</w:t>
      </w:r>
    </w:p>
    <w:p w14:paraId="2A5064E4" w14:textId="77777777" w:rsidR="00D55DBF" w:rsidRDefault="00E35D1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（六）竞采费用：无论竞采结果如何，供应商参与本项目竞采的所有成本费用均应由供应商自行承担。</w:t>
      </w:r>
    </w:p>
    <w:p w14:paraId="693B469B" w14:textId="77777777" w:rsidR="00D55DBF" w:rsidRDefault="00E35D13">
      <w:pPr>
        <w:snapToGrid w:val="0"/>
        <w:spacing w:line="400" w:lineRule="exact"/>
        <w:ind w:firstLineChars="150" w:firstLine="360"/>
        <w:rPr>
          <w:rFonts w:ascii="仿宋" w:eastAsia="仿宋" w:hAnsi="仿宋" w:cs="仿宋"/>
          <w:color w:val="000000"/>
          <w:sz w:val="24"/>
          <w:szCs w:val="24"/>
          <w:u w:val="single"/>
        </w:rPr>
      </w:pPr>
      <w:r>
        <w:rPr>
          <w:rFonts w:ascii="仿宋" w:eastAsia="仿宋" w:hAnsi="仿宋" w:cs="仿宋" w:hint="eastAsia"/>
          <w:color w:val="000000"/>
          <w:sz w:val="24"/>
          <w:szCs w:val="24"/>
        </w:rPr>
        <w:t>（七）</w:t>
      </w:r>
      <w:r>
        <w:rPr>
          <w:rFonts w:ascii="仿宋" w:eastAsia="仿宋" w:hAnsi="仿宋" w:cs="仿宋" w:hint="eastAsia"/>
          <w:b/>
          <w:color w:val="000000"/>
          <w:sz w:val="24"/>
          <w:szCs w:val="24"/>
          <w:u w:val="single"/>
        </w:rPr>
        <w:t>本项目不接受联合体参与竞采。</w:t>
      </w:r>
    </w:p>
    <w:p w14:paraId="2210A8F6" w14:textId="77777777" w:rsidR="00D55DBF" w:rsidRDefault="00E35D13">
      <w:pPr>
        <w:snapToGrid w:val="0"/>
        <w:spacing w:line="400" w:lineRule="exact"/>
        <w:ind w:firstLineChars="150" w:firstLine="360"/>
        <w:rPr>
          <w:rFonts w:ascii="仿宋" w:eastAsia="仿宋" w:hAnsi="仿宋" w:cs="仿宋"/>
          <w:sz w:val="24"/>
          <w:szCs w:val="24"/>
        </w:rPr>
      </w:pPr>
      <w:r>
        <w:rPr>
          <w:rFonts w:ascii="仿宋" w:eastAsia="仿宋" w:hAnsi="仿宋" w:cs="仿宋" w:hint="eastAsia"/>
          <w:color w:val="000000"/>
          <w:sz w:val="24"/>
          <w:szCs w:val="24"/>
        </w:rPr>
        <w:t>（八）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42EBA7C" w14:textId="77777777" w:rsidR="00D55DBF" w:rsidRDefault="00E35D13">
      <w:pPr>
        <w:snapToGrid w:val="0"/>
        <w:spacing w:line="4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七、供应商提交响应文件</w:t>
      </w:r>
    </w:p>
    <w:p w14:paraId="3FB50E13"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4"/>
        </w:rPr>
        <w:t>1、</w:t>
      </w:r>
      <w:r>
        <w:rPr>
          <w:rFonts w:ascii="仿宋" w:eastAsia="仿宋" w:hAnsi="仿宋" w:cs="仿宋" w:hint="eastAsia"/>
          <w:szCs w:val="28"/>
        </w:rPr>
        <w:t>供应商线上报名、报价时需上传盖章后的响应文件电子文档，且需线下送达纸质响应文件</w:t>
      </w:r>
      <w:r>
        <w:rPr>
          <w:rFonts w:ascii="仿宋" w:eastAsia="仿宋" w:hAnsi="仿宋" w:cs="仿宋" w:hint="eastAsia"/>
          <w:b/>
          <w:bCs/>
          <w:szCs w:val="28"/>
        </w:rPr>
        <w:t>（正副本各一份，胶装密封并加盖骑缝鲜章，封面留联系电话、企业名称、联系人）</w:t>
      </w:r>
      <w:r>
        <w:rPr>
          <w:rFonts w:ascii="仿宋" w:eastAsia="仿宋" w:hAnsi="仿宋" w:cs="仿宋" w:hint="eastAsia"/>
          <w:szCs w:val="28"/>
        </w:rPr>
        <w:t>，请按前述联系方式，可选择寄送或直接送达。（需在云平台报价截止时间后1日内送到，否则视为无效报价，请自行掌握送达时间。）</w:t>
      </w:r>
    </w:p>
    <w:p w14:paraId="1FE9BF74"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4"/>
        </w:rPr>
        <w:t>2、</w:t>
      </w:r>
      <w:r>
        <w:rPr>
          <w:rFonts w:ascii="仿宋" w:eastAsia="仿宋" w:hAnsi="仿宋" w:cs="仿宋" w:hint="eastAsia"/>
          <w:szCs w:val="28"/>
        </w:rPr>
        <w:t>线下送达的响应文件需与线上上传文件一致，采购人将以线下送达的响应文件作为评判依据，云平台响应文件与线下文件不一致的，视为无效报价。</w:t>
      </w:r>
    </w:p>
    <w:p w14:paraId="656282BB"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4"/>
        </w:rPr>
        <w:t>3、供应商制作的响应文件，须按照要求制作，规定签字、盖章的地方必须按其规定签字、盖章，未按要求制作响应文件的</w:t>
      </w:r>
      <w:r>
        <w:rPr>
          <w:rFonts w:ascii="仿宋" w:eastAsia="仿宋" w:hAnsi="仿宋" w:cs="仿宋" w:hint="eastAsia"/>
          <w:szCs w:val="28"/>
        </w:rPr>
        <w:t>为无效供应商。</w:t>
      </w:r>
    </w:p>
    <w:p w14:paraId="261D55AE" w14:textId="5FA741E9" w:rsidR="00915E31" w:rsidRDefault="00D35963">
      <w:pPr>
        <w:pStyle w:val="ae"/>
        <w:spacing w:line="400" w:lineRule="exact"/>
        <w:ind w:firstLine="480"/>
        <w:rPr>
          <w:rFonts w:ascii="仿宋" w:eastAsia="仿宋" w:hAnsi="仿宋" w:cs="仿宋"/>
          <w:szCs w:val="28"/>
        </w:rPr>
      </w:pPr>
      <w:r>
        <w:rPr>
          <w:rFonts w:ascii="仿宋" w:eastAsia="仿宋" w:hAnsi="仿宋" w:cs="仿宋" w:hint="eastAsia"/>
          <w:szCs w:val="24"/>
          <w:highlight w:val="red"/>
        </w:rPr>
        <w:t>“</w:t>
      </w:r>
      <w:r>
        <w:rPr>
          <w:rFonts w:ascii="仿宋" w:eastAsia="仿宋" w:hAnsi="仿宋" w:cs="仿宋" w:hint="eastAsia"/>
          <w:b/>
          <w:bCs/>
          <w:szCs w:val="24"/>
          <w:highlight w:val="red"/>
        </w:rPr>
        <w:t>★</w:t>
      </w:r>
      <w:r>
        <w:rPr>
          <w:rFonts w:ascii="仿宋" w:eastAsia="仿宋" w:hAnsi="仿宋" w:cs="仿宋" w:hint="eastAsia"/>
          <w:szCs w:val="24"/>
          <w:highlight w:val="red"/>
        </w:rPr>
        <w:t>”</w:t>
      </w:r>
      <w:r w:rsidR="00915E31" w:rsidRPr="007463F7">
        <w:rPr>
          <w:rFonts w:ascii="仿宋" w:eastAsia="仿宋" w:hAnsi="仿宋" w:cs="仿宋" w:hint="eastAsia"/>
          <w:szCs w:val="28"/>
          <w:highlight w:val="yellow"/>
        </w:rPr>
        <w:t>4</w:t>
      </w:r>
      <w:r w:rsidR="00915E31" w:rsidRPr="007463F7">
        <w:rPr>
          <w:rFonts w:ascii="仿宋" w:eastAsia="仿宋" w:hAnsi="仿宋" w:cs="仿宋"/>
          <w:szCs w:val="28"/>
          <w:highlight w:val="yellow"/>
        </w:rPr>
        <w:t>.响应文件中的身份证、资格证书、营业执照</w:t>
      </w:r>
      <w:r w:rsidR="00F37DAE" w:rsidRPr="007463F7">
        <w:rPr>
          <w:rFonts w:ascii="仿宋" w:eastAsia="仿宋" w:hAnsi="仿宋" w:cs="仿宋"/>
          <w:szCs w:val="28"/>
          <w:highlight w:val="yellow"/>
        </w:rPr>
        <w:t>、产品、成果</w:t>
      </w:r>
      <w:r w:rsidR="00915E31" w:rsidRPr="007463F7">
        <w:rPr>
          <w:rFonts w:ascii="仿宋" w:eastAsia="仿宋" w:hAnsi="仿宋" w:cs="仿宋"/>
          <w:szCs w:val="28"/>
          <w:highlight w:val="yellow"/>
        </w:rPr>
        <w:t>等相关</w:t>
      </w:r>
      <w:r w:rsidR="00386436" w:rsidRPr="007463F7">
        <w:rPr>
          <w:rFonts w:ascii="仿宋" w:eastAsia="仿宋" w:hAnsi="仿宋" w:cs="仿宋"/>
          <w:szCs w:val="28"/>
          <w:highlight w:val="yellow"/>
        </w:rPr>
        <w:t>证件</w:t>
      </w:r>
      <w:r w:rsidR="00915E31" w:rsidRPr="007463F7">
        <w:rPr>
          <w:rFonts w:ascii="仿宋" w:eastAsia="仿宋" w:hAnsi="仿宋" w:cs="仿宋"/>
          <w:szCs w:val="28"/>
          <w:highlight w:val="yellow"/>
        </w:rPr>
        <w:t>应当提供彩色复印件</w:t>
      </w:r>
      <w:r w:rsidR="00F37DAE" w:rsidRPr="007463F7">
        <w:rPr>
          <w:rFonts w:ascii="仿宋" w:eastAsia="仿宋" w:hAnsi="仿宋" w:cs="仿宋"/>
          <w:szCs w:val="28"/>
          <w:highlight w:val="yellow"/>
        </w:rPr>
        <w:t>，产品或成果（如有）应当提供正面、侧面或者反面彩色图片</w:t>
      </w:r>
      <w:r w:rsidR="00915E31" w:rsidRPr="007463F7">
        <w:rPr>
          <w:rFonts w:ascii="仿宋" w:eastAsia="仿宋" w:hAnsi="仿宋" w:cs="仿宋"/>
          <w:szCs w:val="28"/>
          <w:highlight w:val="yellow"/>
        </w:rPr>
        <w:t>。</w:t>
      </w:r>
    </w:p>
    <w:p w14:paraId="6AB1DD10" w14:textId="77777777" w:rsidR="00BA23AA" w:rsidRPr="00D35963" w:rsidRDefault="00BA23AA">
      <w:pPr>
        <w:spacing w:line="400" w:lineRule="exact"/>
        <w:jc w:val="center"/>
        <w:rPr>
          <w:rFonts w:ascii="仿宋" w:eastAsia="仿宋" w:hAnsi="仿宋" w:cs="仿宋"/>
          <w:b/>
          <w:bCs/>
          <w:sz w:val="36"/>
          <w:szCs w:val="36"/>
        </w:rPr>
      </w:pPr>
      <w:bookmarkStart w:id="1" w:name="_GoBack"/>
      <w:bookmarkEnd w:id="1"/>
    </w:p>
    <w:p w14:paraId="35D1EC81" w14:textId="77777777" w:rsidR="00D55DBF" w:rsidRDefault="00E35D13">
      <w:pPr>
        <w:spacing w:line="400" w:lineRule="exact"/>
        <w:jc w:val="center"/>
        <w:rPr>
          <w:rFonts w:ascii="仿宋" w:eastAsia="仿宋" w:hAnsi="仿宋" w:cs="仿宋"/>
          <w:b/>
          <w:bCs/>
          <w:sz w:val="36"/>
          <w:szCs w:val="36"/>
        </w:rPr>
      </w:pPr>
      <w:r>
        <w:rPr>
          <w:rFonts w:ascii="仿宋" w:eastAsia="仿宋" w:hAnsi="仿宋" w:cs="仿宋" w:hint="eastAsia"/>
          <w:b/>
          <w:bCs/>
          <w:sz w:val="36"/>
          <w:szCs w:val="36"/>
        </w:rPr>
        <w:lastRenderedPageBreak/>
        <w:t>第二篇  竞采项目技术需求</w:t>
      </w:r>
    </w:p>
    <w:p w14:paraId="0E788488" w14:textId="77777777" w:rsidR="00D55DBF" w:rsidRDefault="00E35D13">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本篇服务需求为符合性审查中的实质性要求，响应文件若不满足按无效处理。</w:t>
      </w:r>
    </w:p>
    <w:p w14:paraId="408104FC" w14:textId="01FE6D87" w:rsidR="00D55DBF" w:rsidRDefault="00CE757C" w:rsidP="00CE757C">
      <w:pPr>
        <w:pStyle w:val="2"/>
        <w:spacing w:before="0" w:after="0" w:line="400" w:lineRule="exact"/>
        <w:ind w:firstLine="482"/>
        <w:rPr>
          <w:rFonts w:ascii="仿宋" w:eastAsia="仿宋" w:hAnsi="仿宋" w:cs="仿宋"/>
          <w:sz w:val="24"/>
          <w:szCs w:val="24"/>
        </w:rPr>
      </w:pPr>
      <w:bookmarkStart w:id="2" w:name="OLE_LINK5"/>
      <w:bookmarkStart w:id="3" w:name="_Toc145066224"/>
      <w:r w:rsidRPr="00CE757C">
        <w:rPr>
          <w:rFonts w:ascii="仿宋" w:eastAsia="仿宋" w:hAnsi="仿宋" w:cs="仿宋" w:hint="eastAsia"/>
          <w:b w:val="0"/>
          <w:sz w:val="24"/>
          <w:szCs w:val="24"/>
        </w:rPr>
        <w:t>一、</w:t>
      </w:r>
      <w:r>
        <w:rPr>
          <w:rFonts w:ascii="仿宋" w:eastAsia="仿宋" w:hAnsi="仿宋" w:cs="仿宋" w:hint="eastAsia"/>
          <w:sz w:val="24"/>
          <w:szCs w:val="24"/>
        </w:rPr>
        <w:t>基本要</w:t>
      </w:r>
      <w:r w:rsidR="00E35D13">
        <w:rPr>
          <w:rFonts w:ascii="仿宋" w:eastAsia="仿宋" w:hAnsi="仿宋" w:cs="仿宋" w:hint="eastAsia"/>
          <w:sz w:val="24"/>
          <w:szCs w:val="24"/>
        </w:rPr>
        <w:t>求</w:t>
      </w:r>
    </w:p>
    <w:p w14:paraId="13CC6094" w14:textId="3B671420" w:rsidR="00CE757C" w:rsidRPr="0038487A" w:rsidRDefault="0060003E" w:rsidP="0038487A">
      <w:pPr>
        <w:pStyle w:val="ae"/>
        <w:spacing w:line="400" w:lineRule="exact"/>
        <w:ind w:firstLine="480"/>
        <w:rPr>
          <w:rFonts w:ascii="仿宋" w:eastAsia="仿宋" w:hAnsi="仿宋" w:cs="仿宋"/>
          <w:szCs w:val="28"/>
        </w:rPr>
      </w:pPr>
      <w:r>
        <w:rPr>
          <w:rFonts w:ascii="仿宋" w:eastAsia="仿宋" w:hAnsi="仿宋" w:cs="仿宋"/>
          <w:szCs w:val="28"/>
        </w:rPr>
        <w:t>（一）</w:t>
      </w:r>
      <w:r w:rsidR="00CE757C" w:rsidRPr="0038487A">
        <w:rPr>
          <w:rFonts w:ascii="仿宋" w:eastAsia="仿宋" w:hAnsi="仿宋" w:cs="仿宋" w:hint="eastAsia"/>
          <w:szCs w:val="28"/>
        </w:rPr>
        <w:t>根据业务需求提供完整、可行的系统实施方案</w:t>
      </w:r>
      <w:r w:rsidR="00CE757C" w:rsidRPr="0038487A">
        <w:rPr>
          <w:rFonts w:ascii="仿宋" w:eastAsia="仿宋" w:hAnsi="仿宋" w:cs="仿宋"/>
          <w:szCs w:val="28"/>
        </w:rPr>
        <w:t>，可根据医院要求进行远程或现场功能演示。</w:t>
      </w:r>
      <w:r w:rsidR="00CE757C" w:rsidRPr="0038487A">
        <w:rPr>
          <w:rFonts w:ascii="仿宋" w:eastAsia="仿宋" w:hAnsi="仿宋" w:cs="仿宋" w:hint="eastAsia"/>
          <w:szCs w:val="28"/>
        </w:rPr>
        <w:t>要完成阐述项目实施的组织架构，并描述实施预期的时间进度表。要求提供验收测试计划以及验收标准，提供系统测试方案。</w:t>
      </w:r>
    </w:p>
    <w:p w14:paraId="22A1D89F" w14:textId="501E5082" w:rsidR="00CE757C" w:rsidRPr="0038487A" w:rsidRDefault="0060003E" w:rsidP="0038487A">
      <w:pPr>
        <w:pStyle w:val="ae"/>
        <w:spacing w:line="400" w:lineRule="exact"/>
        <w:ind w:firstLine="480"/>
        <w:rPr>
          <w:rFonts w:ascii="仿宋" w:eastAsia="仿宋" w:hAnsi="仿宋" w:cs="仿宋"/>
          <w:szCs w:val="28"/>
        </w:rPr>
      </w:pPr>
      <w:r>
        <w:rPr>
          <w:rFonts w:ascii="仿宋" w:eastAsia="仿宋" w:hAnsi="仿宋" w:cs="仿宋"/>
          <w:szCs w:val="28"/>
        </w:rPr>
        <w:t>（二）</w:t>
      </w:r>
      <w:r w:rsidR="00CE757C" w:rsidRPr="0038487A">
        <w:rPr>
          <w:rFonts w:ascii="仿宋" w:eastAsia="仿宋" w:hAnsi="仿宋" w:cs="仿宋" w:hint="eastAsia"/>
          <w:szCs w:val="28"/>
        </w:rPr>
        <w:t>项目完成后要提供本项目产品技术文档、用户手册等交付物清单。对产品源代码和数据结构的开放策略及手段及项目实施过程中各种交付物（包括客户化源代码、客户化数据结构等）的知识产权要做出承诺。</w:t>
      </w:r>
    </w:p>
    <w:p w14:paraId="360010D9" w14:textId="2265B594" w:rsidR="00CE757C" w:rsidRPr="0038487A" w:rsidRDefault="0060003E" w:rsidP="0038487A">
      <w:pPr>
        <w:pStyle w:val="ae"/>
        <w:spacing w:line="400" w:lineRule="exact"/>
        <w:ind w:firstLine="480"/>
        <w:rPr>
          <w:rFonts w:ascii="仿宋" w:eastAsia="仿宋" w:hAnsi="仿宋" w:cs="仿宋"/>
          <w:szCs w:val="28"/>
        </w:rPr>
      </w:pPr>
      <w:r>
        <w:rPr>
          <w:rFonts w:ascii="仿宋" w:eastAsia="仿宋" w:hAnsi="仿宋" w:cs="仿宋"/>
          <w:szCs w:val="28"/>
        </w:rPr>
        <w:t>（三）</w:t>
      </w:r>
      <w:r w:rsidR="00CE757C" w:rsidRPr="0038487A">
        <w:rPr>
          <w:rFonts w:ascii="仿宋" w:eastAsia="仿宋" w:hAnsi="仿宋" w:cs="仿宋" w:hint="eastAsia"/>
          <w:szCs w:val="28"/>
        </w:rPr>
        <w:t>遵循以下国家标准中针对院感的规定：</w:t>
      </w:r>
    </w:p>
    <w:p w14:paraId="3B931A71" w14:textId="75E6583D" w:rsidR="00CE757C" w:rsidRPr="0038487A" w:rsidRDefault="00AD5C37" w:rsidP="00AD5C37">
      <w:pPr>
        <w:pStyle w:val="ae"/>
        <w:spacing w:line="400" w:lineRule="exact"/>
        <w:ind w:leftChars="200" w:left="560" w:firstLineChars="0" w:firstLine="0"/>
        <w:rPr>
          <w:rFonts w:ascii="仿宋" w:eastAsia="仿宋" w:hAnsi="仿宋" w:cs="仿宋"/>
          <w:szCs w:val="28"/>
        </w:rPr>
      </w:pPr>
      <w:r w:rsidRPr="00AD5C37">
        <w:rPr>
          <w:rFonts w:ascii="仿宋" w:eastAsia="仿宋" w:hAnsi="仿宋" w:cs="仿宋" w:hint="eastAsia"/>
          <w:szCs w:val="28"/>
        </w:rPr>
        <w:t>国家医院感染管理专业质控中心“感术”专项行动过程数据交换规范2025-02-24版</w:t>
      </w:r>
      <w:r w:rsidR="00CE757C" w:rsidRPr="0038487A">
        <w:rPr>
          <w:rFonts w:ascii="仿宋" w:eastAsia="仿宋" w:hAnsi="仿宋" w:cs="仿宋" w:hint="eastAsia"/>
          <w:szCs w:val="28"/>
        </w:rPr>
        <w:t>《</w:t>
      </w:r>
      <w:r w:rsidR="00CE757C" w:rsidRPr="0038487A">
        <w:rPr>
          <w:rFonts w:ascii="仿宋" w:eastAsia="仿宋" w:hAnsi="仿宋" w:cs="仿宋"/>
          <w:szCs w:val="28"/>
        </w:rPr>
        <w:t>WS/T 312-2023医院感染监测标准》</w:t>
      </w:r>
    </w:p>
    <w:p w14:paraId="156A3114" w14:textId="77777777" w:rsidR="00CE757C" w:rsidRPr="0038487A" w:rsidRDefault="00CE757C"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《医院感染管理信息系统基本功能规范</w:t>
      </w:r>
      <w:r w:rsidRPr="0038487A">
        <w:rPr>
          <w:rFonts w:ascii="仿宋" w:eastAsia="仿宋" w:hAnsi="仿宋" w:cs="仿宋"/>
          <w:szCs w:val="28"/>
        </w:rPr>
        <w:t>WS/T 547-2017</w:t>
      </w:r>
      <w:r w:rsidRPr="0038487A">
        <w:rPr>
          <w:rFonts w:ascii="仿宋" w:eastAsia="仿宋" w:hAnsi="仿宋" w:cs="仿宋" w:hint="eastAsia"/>
          <w:szCs w:val="28"/>
        </w:rPr>
        <w:t>》</w:t>
      </w:r>
    </w:p>
    <w:p w14:paraId="25E97F72" w14:textId="77777777" w:rsidR="00CE757C" w:rsidRPr="0038487A" w:rsidRDefault="00CE757C"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《医院感染监测基本数据集及质量控制指标集实施指南（</w:t>
      </w:r>
      <w:r w:rsidRPr="0038487A">
        <w:rPr>
          <w:rFonts w:ascii="仿宋" w:eastAsia="仿宋" w:hAnsi="仿宋" w:cs="仿宋"/>
          <w:szCs w:val="28"/>
        </w:rPr>
        <w:t>2016</w:t>
      </w:r>
      <w:r w:rsidRPr="0038487A">
        <w:rPr>
          <w:rFonts w:ascii="仿宋" w:eastAsia="仿宋" w:hAnsi="仿宋" w:cs="仿宋" w:hint="eastAsia"/>
          <w:szCs w:val="28"/>
        </w:rPr>
        <w:t>版）》</w:t>
      </w:r>
    </w:p>
    <w:p w14:paraId="09CAEE37" w14:textId="77777777" w:rsidR="00CE757C" w:rsidRPr="0038487A" w:rsidRDefault="00CE757C"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《医院感染诊断标准》</w:t>
      </w:r>
    </w:p>
    <w:p w14:paraId="4921777E" w14:textId="77777777" w:rsidR="00CE757C" w:rsidRPr="0038487A" w:rsidRDefault="00CE757C"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《三级综合医院评审标准》</w:t>
      </w:r>
    </w:p>
    <w:p w14:paraId="23F1E981" w14:textId="77777777" w:rsidR="00CE757C" w:rsidRPr="0038487A" w:rsidRDefault="00CE757C"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《医院感染管理规范》</w:t>
      </w:r>
    </w:p>
    <w:p w14:paraId="1297AD58" w14:textId="77777777" w:rsidR="00CE757C" w:rsidRPr="0038487A" w:rsidRDefault="00CE757C"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《医院感染管理办法》</w:t>
      </w:r>
    </w:p>
    <w:p w14:paraId="5FE1B447" w14:textId="77777777" w:rsidR="00CE757C" w:rsidRPr="0038487A" w:rsidRDefault="00CE757C"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《医院感染管理学》</w:t>
      </w:r>
    </w:p>
    <w:p w14:paraId="70CDE12E" w14:textId="77777777" w:rsidR="00CE757C" w:rsidRPr="0038487A" w:rsidRDefault="00CE757C"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《医院感染预防与控制》</w:t>
      </w:r>
    </w:p>
    <w:p w14:paraId="2544964D" w14:textId="77777777" w:rsidR="00CE757C" w:rsidRPr="0038487A" w:rsidRDefault="00CE757C"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《医院感染管理与技术规范》</w:t>
      </w:r>
    </w:p>
    <w:p w14:paraId="5346D3B9" w14:textId="77777777" w:rsidR="00CE757C" w:rsidRPr="0038487A" w:rsidRDefault="00CE757C"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《现代医院感染管理与控制》</w:t>
      </w:r>
    </w:p>
    <w:p w14:paraId="5F35528C" w14:textId="0B90F1B7" w:rsidR="00CE757C" w:rsidRPr="0038487A" w:rsidRDefault="0060003E" w:rsidP="0038487A">
      <w:pPr>
        <w:pStyle w:val="ae"/>
        <w:spacing w:line="400" w:lineRule="exact"/>
        <w:ind w:firstLine="480"/>
        <w:rPr>
          <w:rFonts w:ascii="仿宋" w:eastAsia="仿宋" w:hAnsi="仿宋" w:cs="仿宋"/>
          <w:szCs w:val="28"/>
        </w:rPr>
      </w:pPr>
      <w:r>
        <w:rPr>
          <w:rFonts w:ascii="仿宋" w:eastAsia="仿宋" w:hAnsi="仿宋" w:cs="仿宋"/>
          <w:szCs w:val="28"/>
        </w:rPr>
        <w:t>（四）</w:t>
      </w:r>
      <w:r w:rsidR="00CE757C" w:rsidRPr="0038487A">
        <w:rPr>
          <w:rFonts w:ascii="仿宋" w:eastAsia="仿宋" w:hAnsi="仿宋" w:cs="仿宋" w:hint="eastAsia"/>
          <w:szCs w:val="28"/>
        </w:rPr>
        <w:t>质保期内定期对软件进行健康检查服务，针对软件运行的数据质量、软件所使用数据库的运行情况、软件所在服务器运行情况等进行健康检查，并提交健康检查服务报告。质保期内提供免费培训、保养、维护、检验或检定。软件一旦发生故障，接到故障电话后</w:t>
      </w:r>
      <w:r w:rsidR="00CE757C" w:rsidRPr="0038487A">
        <w:rPr>
          <w:rFonts w:ascii="仿宋" w:eastAsia="仿宋" w:hAnsi="仿宋" w:cs="仿宋"/>
          <w:szCs w:val="28"/>
        </w:rPr>
        <w:t>1</w:t>
      </w:r>
      <w:r w:rsidR="00CE757C" w:rsidRPr="0038487A">
        <w:rPr>
          <w:rFonts w:ascii="仿宋" w:eastAsia="仿宋" w:hAnsi="仿宋" w:cs="仿宋" w:hint="eastAsia"/>
          <w:szCs w:val="28"/>
        </w:rPr>
        <w:t>小时内响应，能保证</w:t>
      </w:r>
      <w:r w:rsidR="00CE757C" w:rsidRPr="0038487A">
        <w:rPr>
          <w:rFonts w:ascii="仿宋" w:eastAsia="仿宋" w:hAnsi="仿宋" w:cs="仿宋"/>
          <w:szCs w:val="28"/>
        </w:rPr>
        <w:t>24</w:t>
      </w:r>
      <w:r w:rsidR="00CE757C" w:rsidRPr="0038487A">
        <w:rPr>
          <w:rFonts w:ascii="仿宋" w:eastAsia="仿宋" w:hAnsi="仿宋" w:cs="仿宋" w:hint="eastAsia"/>
          <w:szCs w:val="28"/>
        </w:rPr>
        <w:t>小时内排除处理问题。保修期终止后，在设备使用寿命周期内供货方需要提供及时、优质、快速的设备有偿维修服务</w:t>
      </w:r>
    </w:p>
    <w:p w14:paraId="1BACA5BF" w14:textId="2BC6E23E" w:rsidR="00CE757C" w:rsidRPr="0038487A" w:rsidRDefault="0060003E" w:rsidP="0038487A">
      <w:pPr>
        <w:pStyle w:val="ae"/>
        <w:spacing w:line="400" w:lineRule="exact"/>
        <w:ind w:firstLine="480"/>
        <w:rPr>
          <w:rFonts w:ascii="仿宋" w:eastAsia="仿宋" w:hAnsi="仿宋" w:cs="仿宋"/>
          <w:szCs w:val="28"/>
        </w:rPr>
      </w:pPr>
      <w:r>
        <w:rPr>
          <w:rFonts w:ascii="仿宋" w:eastAsia="仿宋" w:hAnsi="仿宋" w:cs="仿宋" w:hint="eastAsia"/>
          <w:szCs w:val="28"/>
        </w:rPr>
        <w:t>（五）</w:t>
      </w:r>
      <w:r w:rsidR="00CE757C" w:rsidRPr="0038487A">
        <w:rPr>
          <w:rFonts w:ascii="仿宋" w:eastAsia="仿宋" w:hAnsi="仿宋" w:cs="仿宋" w:hint="eastAsia"/>
          <w:szCs w:val="28"/>
        </w:rPr>
        <w:t>软件安装调试验收结束后，由专业技术工程师进行免费现场技术培训，列出培训计划。</w:t>
      </w:r>
    </w:p>
    <w:p w14:paraId="495F3E8B" w14:textId="4964E714" w:rsidR="00CE757C" w:rsidRPr="0038487A" w:rsidRDefault="0060003E" w:rsidP="0038487A">
      <w:pPr>
        <w:pStyle w:val="ae"/>
        <w:spacing w:line="400" w:lineRule="exact"/>
        <w:ind w:firstLine="480"/>
        <w:rPr>
          <w:rFonts w:ascii="仿宋" w:eastAsia="仿宋" w:hAnsi="仿宋" w:cs="仿宋"/>
          <w:szCs w:val="28"/>
        </w:rPr>
      </w:pPr>
      <w:r>
        <w:rPr>
          <w:rFonts w:ascii="仿宋" w:eastAsia="仿宋" w:hAnsi="仿宋" w:cs="仿宋" w:hint="eastAsia"/>
          <w:szCs w:val="28"/>
        </w:rPr>
        <w:t>1</w:t>
      </w:r>
      <w:r>
        <w:rPr>
          <w:rFonts w:ascii="仿宋" w:eastAsia="仿宋" w:hAnsi="仿宋" w:cs="仿宋"/>
          <w:szCs w:val="28"/>
        </w:rPr>
        <w:t>.</w:t>
      </w:r>
      <w:r w:rsidR="00CE757C" w:rsidRPr="0038487A">
        <w:rPr>
          <w:rFonts w:ascii="仿宋" w:eastAsia="仿宋" w:hAnsi="仿宋" w:cs="仿宋" w:hint="eastAsia"/>
          <w:szCs w:val="28"/>
        </w:rPr>
        <w:t>基本使操作人员达到能独立进行软件的操作使用；</w:t>
      </w:r>
    </w:p>
    <w:p w14:paraId="65EF3023" w14:textId="27D4C2FA" w:rsidR="00CE757C" w:rsidRPr="0038487A" w:rsidRDefault="0060003E" w:rsidP="0038487A">
      <w:pPr>
        <w:pStyle w:val="ae"/>
        <w:spacing w:line="400" w:lineRule="exact"/>
        <w:ind w:firstLine="480"/>
        <w:rPr>
          <w:rFonts w:ascii="仿宋" w:eastAsia="仿宋" w:hAnsi="仿宋" w:cs="仿宋"/>
          <w:szCs w:val="28"/>
        </w:rPr>
      </w:pPr>
      <w:r>
        <w:rPr>
          <w:rFonts w:ascii="仿宋" w:eastAsia="仿宋" w:hAnsi="仿宋" w:cs="仿宋" w:hint="eastAsia"/>
          <w:szCs w:val="28"/>
        </w:rPr>
        <w:t>2</w:t>
      </w:r>
      <w:r>
        <w:rPr>
          <w:rFonts w:ascii="仿宋" w:eastAsia="仿宋" w:hAnsi="仿宋" w:cs="仿宋"/>
          <w:szCs w:val="28"/>
        </w:rPr>
        <w:t>.</w:t>
      </w:r>
      <w:r w:rsidR="00CE757C" w:rsidRPr="0038487A">
        <w:rPr>
          <w:rFonts w:ascii="仿宋" w:eastAsia="仿宋" w:hAnsi="仿宋" w:cs="仿宋" w:hint="eastAsia"/>
          <w:szCs w:val="28"/>
        </w:rPr>
        <w:t>能独立进行软件的日常维护和常见故障的解决。培训费用已包含在软件总价款内</w:t>
      </w:r>
    </w:p>
    <w:p w14:paraId="4E424D95" w14:textId="77777777" w:rsidR="00CE757C" w:rsidRPr="00CE757C" w:rsidRDefault="00CE757C" w:rsidP="00CE757C"/>
    <w:bookmarkEnd w:id="2"/>
    <w:p w14:paraId="43AFB5EE" w14:textId="39472A80" w:rsidR="00E21776" w:rsidRDefault="00E21776" w:rsidP="00E21776">
      <w:pPr>
        <w:pStyle w:val="a0"/>
        <w:rPr>
          <w:rFonts w:ascii="仿宋" w:eastAsia="仿宋" w:hAnsi="仿宋" w:cs="仿宋"/>
          <w:b/>
          <w:sz w:val="24"/>
          <w:szCs w:val="24"/>
        </w:rPr>
      </w:pPr>
      <w:r w:rsidRPr="00EB1415">
        <w:rPr>
          <w:rFonts w:ascii="仿宋" w:eastAsia="仿宋" w:hAnsi="仿宋" w:cs="仿宋" w:hint="eastAsia"/>
          <w:b/>
          <w:sz w:val="24"/>
          <w:szCs w:val="24"/>
        </w:rPr>
        <w:lastRenderedPageBreak/>
        <w:t>二、</w:t>
      </w:r>
      <w:r w:rsidR="00CD7999">
        <w:rPr>
          <w:rFonts w:ascii="仿宋" w:eastAsia="仿宋" w:hAnsi="仿宋" w:cs="仿宋" w:hint="eastAsia"/>
          <w:b/>
          <w:sz w:val="24"/>
          <w:szCs w:val="24"/>
        </w:rPr>
        <w:t>服务</w:t>
      </w:r>
      <w:r w:rsidR="0038487A">
        <w:rPr>
          <w:rFonts w:ascii="仿宋" w:eastAsia="仿宋" w:hAnsi="仿宋" w:cs="仿宋" w:hint="eastAsia"/>
          <w:b/>
          <w:sz w:val="24"/>
          <w:szCs w:val="24"/>
        </w:rPr>
        <w:t>内容</w:t>
      </w:r>
    </w:p>
    <w:tbl>
      <w:tblPr>
        <w:tblStyle w:val="af1"/>
        <w:tblW w:w="0" w:type="auto"/>
        <w:jc w:val="center"/>
        <w:tblLook w:val="04A0" w:firstRow="1" w:lastRow="0" w:firstColumn="1" w:lastColumn="0" w:noHBand="0" w:noVBand="1"/>
      </w:tblPr>
      <w:tblGrid>
        <w:gridCol w:w="2122"/>
        <w:gridCol w:w="7506"/>
      </w:tblGrid>
      <w:tr w:rsidR="0038487A" w14:paraId="79281235" w14:textId="77777777" w:rsidTr="0038487A">
        <w:trPr>
          <w:jc w:val="center"/>
        </w:trPr>
        <w:tc>
          <w:tcPr>
            <w:tcW w:w="0" w:type="auto"/>
          </w:tcPr>
          <w:p w14:paraId="4DF64575"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功能名称</w:t>
            </w:r>
          </w:p>
        </w:tc>
        <w:tc>
          <w:tcPr>
            <w:tcW w:w="0" w:type="auto"/>
          </w:tcPr>
          <w:p w14:paraId="7BD36DCB"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详细功能</w:t>
            </w:r>
          </w:p>
        </w:tc>
      </w:tr>
      <w:tr w:rsidR="0038487A" w14:paraId="62E56B63" w14:textId="77777777" w:rsidTr="0038487A">
        <w:trPr>
          <w:trHeight w:val="1497"/>
          <w:jc w:val="center"/>
        </w:trPr>
        <w:tc>
          <w:tcPr>
            <w:tcW w:w="0" w:type="auto"/>
            <w:vAlign w:val="center"/>
          </w:tcPr>
          <w:p w14:paraId="114F7910"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“感术”行动指标及哨点医院上报</w:t>
            </w:r>
          </w:p>
        </w:tc>
        <w:tc>
          <w:tcPr>
            <w:tcW w:w="0" w:type="auto"/>
            <w:vAlign w:val="center"/>
          </w:tcPr>
          <w:p w14:paraId="30E40D64"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提供“感术”行动相关指标，并支持哨点医院上报功能：</w:t>
            </w:r>
          </w:p>
          <w:p w14:paraId="37E2801B"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术前皮肤准备合格率</w:t>
            </w:r>
          </w:p>
          <w:p w14:paraId="0759704B"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手术部位感染率</w:t>
            </w:r>
          </w:p>
          <w:p w14:paraId="0D35909E"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I类切口手术部位感染率</w:t>
            </w:r>
          </w:p>
          <w:p w14:paraId="5AF9A6AF"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术后肺炎发生率</w:t>
            </w:r>
          </w:p>
          <w:p w14:paraId="367C64A3"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预防性使用抗菌药物术前0.5-1小时给药率</w:t>
            </w:r>
          </w:p>
          <w:p w14:paraId="5D2D8B9E"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I类切口手术预防性用药24小时内抗菌药物停药率</w:t>
            </w:r>
          </w:p>
          <w:p w14:paraId="37521466"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szCs w:val="28"/>
              </w:rPr>
              <w:t>必须满足</w:t>
            </w:r>
            <w:r w:rsidRPr="0038487A">
              <w:rPr>
                <w:rFonts w:ascii="仿宋" w:eastAsia="仿宋" w:hAnsi="仿宋" w:cs="仿宋" w:hint="eastAsia"/>
                <w:szCs w:val="28"/>
              </w:rPr>
              <w:t>《国家医院感染管理专业质控中心“感术”专项行动过程数据交换规范》2</w:t>
            </w:r>
            <w:r w:rsidRPr="0038487A">
              <w:rPr>
                <w:rFonts w:ascii="仿宋" w:eastAsia="仿宋" w:hAnsi="仿宋" w:cs="仿宋"/>
                <w:szCs w:val="28"/>
              </w:rPr>
              <w:t>025-02-24版本，并按上级时限要求上报</w:t>
            </w:r>
          </w:p>
        </w:tc>
      </w:tr>
      <w:tr w:rsidR="0038487A" w14:paraId="4DACF23D" w14:textId="77777777" w:rsidTr="0038487A">
        <w:trPr>
          <w:trHeight w:val="497"/>
          <w:jc w:val="center"/>
        </w:trPr>
        <w:tc>
          <w:tcPr>
            <w:tcW w:w="0" w:type="auto"/>
            <w:vAlign w:val="center"/>
          </w:tcPr>
          <w:p w14:paraId="1655A91B"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质控12项指标</w:t>
            </w:r>
          </w:p>
        </w:tc>
        <w:tc>
          <w:tcPr>
            <w:tcW w:w="0" w:type="auto"/>
            <w:vAlign w:val="center"/>
          </w:tcPr>
          <w:p w14:paraId="6F45391D"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系统支持提供根据《医院感染管理医疗质量控制指标（2024版）》要求统计以下指标，并按上级要求进行数据上报：</w:t>
            </w:r>
            <w:r w:rsidRPr="0038487A">
              <w:rPr>
                <w:rFonts w:ascii="仿宋" w:eastAsia="仿宋" w:hAnsi="仿宋" w:cs="仿宋" w:hint="eastAsia"/>
                <w:szCs w:val="28"/>
              </w:rPr>
              <w:br/>
              <w:t>1)感控专职人员床位比；</w:t>
            </w:r>
            <w:r w:rsidRPr="0038487A">
              <w:rPr>
                <w:rFonts w:ascii="仿宋" w:eastAsia="仿宋" w:hAnsi="仿宋" w:cs="仿宋" w:hint="eastAsia"/>
                <w:szCs w:val="28"/>
              </w:rPr>
              <w:br/>
              <w:t>2)任意时段全院及各病区的医疗机构工作人员手卫生依从率；</w:t>
            </w:r>
            <w:r w:rsidRPr="0038487A">
              <w:rPr>
                <w:rFonts w:ascii="仿宋" w:eastAsia="仿宋" w:hAnsi="仿宋" w:cs="仿宋" w:hint="eastAsia"/>
                <w:szCs w:val="28"/>
              </w:rPr>
              <w:br/>
              <w:t>3)任意时段全院及各病区的千日医院感染例次发病率；</w:t>
            </w:r>
            <w:r w:rsidRPr="0038487A">
              <w:rPr>
                <w:rFonts w:ascii="仿宋" w:eastAsia="仿宋" w:hAnsi="仿宋" w:cs="仿宋" w:hint="eastAsia"/>
                <w:szCs w:val="28"/>
              </w:rPr>
              <w:br/>
              <w:t>4)任意时段全院及各病区的新生儿千日医院感染例次发病率；</w:t>
            </w:r>
            <w:r w:rsidRPr="0038487A">
              <w:rPr>
                <w:rFonts w:ascii="仿宋" w:eastAsia="仿宋" w:hAnsi="仿宋" w:cs="仿宋" w:hint="eastAsia"/>
                <w:szCs w:val="28"/>
              </w:rPr>
              <w:br/>
              <w:t>5)任意时段全院及各病区的千日特定多重耐药菌医院感染例次发病率；</w:t>
            </w:r>
            <w:r w:rsidRPr="0038487A">
              <w:rPr>
                <w:rFonts w:ascii="仿宋" w:eastAsia="仿宋" w:hAnsi="仿宋" w:cs="仿宋" w:hint="eastAsia"/>
                <w:szCs w:val="28"/>
              </w:rPr>
              <w:br/>
              <w:t>6)任意时段全院及各病区的住院患者联合使用重点抗菌药物治疗前病原学送检率；</w:t>
            </w:r>
            <w:r w:rsidRPr="0038487A">
              <w:rPr>
                <w:rFonts w:ascii="仿宋" w:eastAsia="仿宋" w:hAnsi="仿宋" w:cs="仿宋" w:hint="eastAsia"/>
                <w:szCs w:val="28"/>
              </w:rPr>
              <w:br/>
              <w:t>7)任意时段全院及各病区的住院患者Ⅰ类切口抗菌药物预防使用率；</w:t>
            </w:r>
            <w:r w:rsidRPr="0038487A">
              <w:rPr>
                <w:rFonts w:ascii="仿宋" w:eastAsia="仿宋" w:hAnsi="仿宋" w:cs="仿宋" w:hint="eastAsia"/>
                <w:szCs w:val="28"/>
              </w:rPr>
              <w:br/>
              <w:t>8)任意时段全院及各病区的住院患者Ⅰ类切口手术部位感染率；</w:t>
            </w:r>
            <w:r w:rsidRPr="0038487A">
              <w:rPr>
                <w:rFonts w:ascii="仿宋" w:eastAsia="仿宋" w:hAnsi="仿宋" w:cs="仿宋" w:hint="eastAsia"/>
                <w:szCs w:val="28"/>
              </w:rPr>
              <w:br/>
              <w:t>9)任意时段全院及各病区的血管导管相关血流感染发病率；</w:t>
            </w:r>
            <w:r w:rsidRPr="0038487A">
              <w:rPr>
                <w:rFonts w:ascii="仿宋" w:eastAsia="仿宋" w:hAnsi="仿宋" w:cs="仿宋" w:hint="eastAsia"/>
                <w:szCs w:val="28"/>
              </w:rPr>
              <w:br/>
              <w:t>10)任意时段全院及各病区的呼吸机相关肺炎发病率；</w:t>
            </w:r>
            <w:r w:rsidRPr="0038487A">
              <w:rPr>
                <w:rFonts w:ascii="仿宋" w:eastAsia="仿宋" w:hAnsi="仿宋" w:cs="仿宋" w:hint="eastAsia"/>
                <w:szCs w:val="28"/>
              </w:rPr>
              <w:br/>
              <w:t>11)任意时段全院及各病区的导尿管相关尿路感染发病率；</w:t>
            </w:r>
            <w:r w:rsidRPr="0038487A">
              <w:rPr>
                <w:rFonts w:ascii="仿宋" w:eastAsia="仿宋" w:hAnsi="仿宋" w:cs="仿宋" w:hint="eastAsia"/>
                <w:szCs w:val="28"/>
              </w:rPr>
              <w:br/>
              <w:t>12)任意时段全院及各病区的血液透析相关感染发病率。</w:t>
            </w:r>
          </w:p>
        </w:tc>
      </w:tr>
      <w:tr w:rsidR="0038487A" w14:paraId="3AAF6528" w14:textId="77777777" w:rsidTr="0038487A">
        <w:trPr>
          <w:trHeight w:val="497"/>
          <w:jc w:val="center"/>
        </w:trPr>
        <w:tc>
          <w:tcPr>
            <w:tcW w:w="0" w:type="auto"/>
            <w:vAlign w:val="center"/>
          </w:tcPr>
          <w:p w14:paraId="7ED5ECCB"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其他要求</w:t>
            </w:r>
          </w:p>
        </w:tc>
        <w:tc>
          <w:tcPr>
            <w:tcW w:w="0" w:type="auto"/>
            <w:vAlign w:val="center"/>
          </w:tcPr>
          <w:p w14:paraId="6FEA1164"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1）提供可视化的任务调度界面，可以监控日常数据抽取、批量计算等所有任务，支持所有日常运行任务的手工新增、删除、修改、查询。</w:t>
            </w:r>
          </w:p>
          <w:p w14:paraId="01AA2E08"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hint="eastAsia"/>
                <w:szCs w:val="28"/>
              </w:rPr>
              <w:t>2）采用B/S架构，浏览器窗口支持多标签页显示，用户可以在同一个浏览器窗口下通过多标签页同时访问多个功能页面。</w:t>
            </w:r>
          </w:p>
          <w:p w14:paraId="78B49064"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szCs w:val="28"/>
              </w:rPr>
              <w:lastRenderedPageBreak/>
              <w:t>3）</w:t>
            </w:r>
            <w:r w:rsidRPr="0038487A">
              <w:rPr>
                <w:rFonts w:ascii="仿宋" w:eastAsia="仿宋" w:hAnsi="仿宋" w:cs="仿宋" w:hint="eastAsia"/>
                <w:szCs w:val="28"/>
              </w:rPr>
              <w:t>提供数据库的每日备份、恢复方案。</w:t>
            </w:r>
          </w:p>
          <w:p w14:paraId="421441F8"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szCs w:val="28"/>
              </w:rPr>
              <w:t>4）</w:t>
            </w:r>
            <w:r w:rsidRPr="0038487A">
              <w:rPr>
                <w:rFonts w:ascii="仿宋" w:eastAsia="仿宋" w:hAnsi="仿宋" w:cs="仿宋" w:hint="eastAsia"/>
                <w:szCs w:val="28"/>
              </w:rPr>
              <w:t>支持密码复杂性等级、定期更改的安全策略</w:t>
            </w:r>
          </w:p>
          <w:p w14:paraId="1E338CDB" w14:textId="77777777" w:rsidR="0038487A" w:rsidRPr="0038487A" w:rsidRDefault="0038487A" w:rsidP="0038487A">
            <w:pPr>
              <w:pStyle w:val="ae"/>
              <w:spacing w:line="400" w:lineRule="exact"/>
              <w:ind w:firstLine="480"/>
              <w:rPr>
                <w:rFonts w:ascii="仿宋" w:eastAsia="仿宋" w:hAnsi="仿宋" w:cs="仿宋"/>
                <w:szCs w:val="28"/>
              </w:rPr>
            </w:pPr>
            <w:r w:rsidRPr="0038487A">
              <w:rPr>
                <w:rFonts w:ascii="仿宋" w:eastAsia="仿宋" w:hAnsi="仿宋" w:cs="仿宋"/>
                <w:szCs w:val="28"/>
              </w:rPr>
              <w:t>5）</w:t>
            </w:r>
            <w:r w:rsidRPr="0038487A">
              <w:rPr>
                <w:rFonts w:ascii="仿宋" w:eastAsia="仿宋" w:hAnsi="仿宋" w:cs="仿宋" w:hint="eastAsia"/>
                <w:szCs w:val="28"/>
              </w:rPr>
              <w:t>系统中任何密码保存都必须采用密文，不得采用明文存储，包括应用服务连接访问数据库的密码、用户系统登录密码等。</w:t>
            </w:r>
          </w:p>
        </w:tc>
      </w:tr>
    </w:tbl>
    <w:bookmarkEnd w:id="3"/>
    <w:p w14:paraId="5C7B6B84" w14:textId="171AAA4C" w:rsidR="00D55DBF" w:rsidRDefault="0028114B">
      <w:pPr>
        <w:spacing w:line="40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lastRenderedPageBreak/>
        <w:t>三</w:t>
      </w:r>
      <w:r w:rsidR="00E35D13">
        <w:rPr>
          <w:rFonts w:ascii="仿宋" w:eastAsia="仿宋" w:hAnsi="仿宋" w:cs="仿宋" w:hint="eastAsia"/>
          <w:b/>
          <w:bCs/>
          <w:sz w:val="24"/>
          <w:szCs w:val="24"/>
        </w:rPr>
        <w:t>、其他要求</w:t>
      </w:r>
    </w:p>
    <w:p w14:paraId="05D880B9" w14:textId="5235EBBA" w:rsidR="00D55DBF" w:rsidRDefault="00A05B62">
      <w:pPr>
        <w:spacing w:line="400" w:lineRule="exact"/>
        <w:ind w:firstLineChars="200" w:firstLine="480"/>
        <w:rPr>
          <w:rFonts w:ascii="仿宋" w:eastAsia="仿宋" w:hAnsi="仿宋" w:cs="仿宋"/>
          <w:kern w:val="0"/>
          <w:sz w:val="24"/>
          <w:szCs w:val="28"/>
        </w:rPr>
      </w:pPr>
      <w:r>
        <w:rPr>
          <w:rFonts w:ascii="仿宋" w:eastAsia="仿宋" w:hAnsi="仿宋" w:cs="仿宋" w:hint="eastAsia"/>
          <w:kern w:val="0"/>
          <w:sz w:val="24"/>
          <w:szCs w:val="28"/>
        </w:rPr>
        <w:t>（一）</w:t>
      </w:r>
      <w:r w:rsidR="00E35D13">
        <w:rPr>
          <w:rFonts w:ascii="仿宋" w:eastAsia="仿宋" w:hAnsi="仿宋" w:cs="仿宋" w:hint="eastAsia"/>
          <w:kern w:val="0"/>
          <w:sz w:val="24"/>
          <w:szCs w:val="28"/>
        </w:rPr>
        <w:t>中标人提供的服务未达到招标文件规定要求，且对采购人造成损失的，由中标人承担一切责任，并赔偿所造成的损失。</w:t>
      </w:r>
    </w:p>
    <w:p w14:paraId="5DCEDD8C" w14:textId="511E6D55" w:rsidR="00D55DBF" w:rsidRDefault="00A05B62">
      <w:pPr>
        <w:spacing w:line="400" w:lineRule="exact"/>
        <w:ind w:firstLineChars="200" w:firstLine="480"/>
        <w:rPr>
          <w:rFonts w:ascii="仿宋" w:eastAsia="仿宋" w:hAnsi="仿宋" w:cs="仿宋"/>
          <w:kern w:val="0"/>
          <w:sz w:val="24"/>
          <w:szCs w:val="28"/>
        </w:rPr>
      </w:pPr>
      <w:r>
        <w:rPr>
          <w:rFonts w:ascii="仿宋" w:eastAsia="仿宋" w:hAnsi="仿宋" w:cs="仿宋" w:hint="eastAsia"/>
          <w:kern w:val="0"/>
          <w:sz w:val="24"/>
          <w:szCs w:val="28"/>
        </w:rPr>
        <w:t>（二）</w:t>
      </w:r>
      <w:r w:rsidR="00E35D13">
        <w:rPr>
          <w:rFonts w:ascii="仿宋" w:eastAsia="仿宋" w:hAnsi="仿宋" w:cs="仿宋" w:hint="eastAsia"/>
          <w:kern w:val="0"/>
          <w:sz w:val="24"/>
          <w:szCs w:val="28"/>
        </w:rPr>
        <w:t>本项目中标人不允许将本项目外包给其他公司，项目安全、保密责任为中标人终身制，因服务过程中产生的泄密事故由中标人承担所有责任。</w:t>
      </w:r>
    </w:p>
    <w:p w14:paraId="6416215E" w14:textId="42CCE147" w:rsidR="00D55DBF" w:rsidRDefault="00A05B62">
      <w:pPr>
        <w:spacing w:line="400" w:lineRule="exact"/>
        <w:ind w:firstLineChars="200" w:firstLine="480"/>
        <w:rPr>
          <w:rFonts w:ascii="仿宋" w:eastAsia="仿宋" w:hAnsi="仿宋" w:cs="仿宋"/>
          <w:kern w:val="0"/>
          <w:sz w:val="24"/>
          <w:szCs w:val="28"/>
        </w:rPr>
      </w:pPr>
      <w:r>
        <w:rPr>
          <w:rFonts w:ascii="仿宋" w:eastAsia="仿宋" w:hAnsi="仿宋" w:cs="仿宋" w:hint="eastAsia"/>
          <w:kern w:val="0"/>
          <w:sz w:val="24"/>
          <w:szCs w:val="28"/>
        </w:rPr>
        <w:t>（三）</w:t>
      </w:r>
      <w:r w:rsidR="00E35D13" w:rsidRPr="004A3CCD">
        <w:rPr>
          <w:rFonts w:ascii="仿宋" w:eastAsia="仿宋" w:hAnsi="仿宋" w:cs="仿宋" w:hint="eastAsia"/>
          <w:kern w:val="0"/>
          <w:sz w:val="24"/>
          <w:szCs w:val="28"/>
        </w:rPr>
        <w:t>根据招标服务的水平与工作要求，投标人必须列表做出相应的回答。服务水平与工作要求不得低于招标文件要求；服务标准应达到或超过规定的标准，任何偏离都必须做出偏离表，也可以增加更好的功能，以便投标。</w:t>
      </w:r>
    </w:p>
    <w:p w14:paraId="400B075D" w14:textId="00E75614" w:rsidR="00D55DBF" w:rsidRPr="004A3CCD" w:rsidRDefault="00A05B62">
      <w:pPr>
        <w:spacing w:line="400" w:lineRule="exact"/>
        <w:ind w:firstLineChars="200" w:firstLine="480"/>
        <w:rPr>
          <w:rFonts w:ascii="仿宋" w:eastAsia="仿宋" w:hAnsi="仿宋" w:cs="仿宋"/>
          <w:kern w:val="0"/>
          <w:sz w:val="24"/>
          <w:szCs w:val="28"/>
        </w:rPr>
      </w:pPr>
      <w:r>
        <w:rPr>
          <w:rFonts w:ascii="仿宋" w:eastAsia="仿宋" w:hAnsi="仿宋" w:cs="仿宋" w:hint="eastAsia"/>
          <w:kern w:val="0"/>
          <w:sz w:val="24"/>
          <w:szCs w:val="28"/>
        </w:rPr>
        <w:t>（四）</w:t>
      </w:r>
      <w:r w:rsidR="00E35D13" w:rsidRPr="004A3CCD">
        <w:rPr>
          <w:rFonts w:ascii="仿宋" w:eastAsia="仿宋" w:hAnsi="仿宋" w:cs="仿宋" w:hint="eastAsia"/>
          <w:kern w:val="0"/>
          <w:sz w:val="24"/>
          <w:szCs w:val="28"/>
        </w:rPr>
        <w:t>供应商必须根据谈价文件要求据实逐条填写，不得虚假响应，虚假响应的，其响应文件无效并按规定追究其相关责任。</w:t>
      </w:r>
    </w:p>
    <w:p w14:paraId="02264A10" w14:textId="20226AB6" w:rsidR="00D55DBF" w:rsidRDefault="0028114B">
      <w:pPr>
        <w:spacing w:line="400" w:lineRule="exact"/>
        <w:ind w:firstLineChars="200" w:firstLine="482"/>
        <w:jc w:val="left"/>
        <w:rPr>
          <w:rFonts w:ascii="仿宋" w:eastAsia="仿宋" w:hAnsi="仿宋" w:cs="仿宋"/>
          <w:b/>
          <w:bCs/>
          <w:sz w:val="24"/>
          <w:szCs w:val="24"/>
        </w:rPr>
      </w:pPr>
      <w:bookmarkStart w:id="4" w:name="_Toc2470"/>
      <w:bookmarkStart w:id="5" w:name="_Toc89156986"/>
      <w:bookmarkStart w:id="6" w:name="_Toc172035189"/>
      <w:bookmarkStart w:id="7" w:name="_Toc31206"/>
      <w:bookmarkStart w:id="8" w:name="_Toc27076"/>
      <w:bookmarkStart w:id="9" w:name="_Toc4020"/>
      <w:r>
        <w:rPr>
          <w:rFonts w:ascii="仿宋" w:eastAsia="仿宋" w:hAnsi="仿宋" w:cs="仿宋" w:hint="eastAsia"/>
          <w:b/>
          <w:bCs/>
          <w:sz w:val="24"/>
          <w:szCs w:val="24"/>
        </w:rPr>
        <w:t>四</w:t>
      </w:r>
      <w:r w:rsidR="00E35D13">
        <w:rPr>
          <w:rFonts w:ascii="仿宋" w:eastAsia="仿宋" w:hAnsi="仿宋" w:cs="仿宋" w:hint="eastAsia"/>
          <w:b/>
          <w:bCs/>
          <w:sz w:val="24"/>
          <w:szCs w:val="24"/>
        </w:rPr>
        <w:t>、违约责任</w:t>
      </w:r>
      <w:bookmarkEnd w:id="4"/>
      <w:bookmarkEnd w:id="5"/>
      <w:bookmarkEnd w:id="6"/>
      <w:bookmarkEnd w:id="7"/>
      <w:bookmarkEnd w:id="8"/>
      <w:bookmarkEnd w:id="9"/>
    </w:p>
    <w:p w14:paraId="11F40209" w14:textId="77777777" w:rsidR="00D55DBF" w:rsidRDefault="00E35D13">
      <w:pPr>
        <w:spacing w:line="400" w:lineRule="exact"/>
        <w:ind w:firstLineChars="200" w:firstLine="480"/>
        <w:rPr>
          <w:rFonts w:ascii="仿宋" w:eastAsia="仿宋" w:hAnsi="仿宋" w:cs="仿宋"/>
          <w:kern w:val="0"/>
          <w:sz w:val="24"/>
          <w:szCs w:val="28"/>
        </w:rPr>
      </w:pPr>
      <w:r>
        <w:rPr>
          <w:rFonts w:ascii="仿宋" w:eastAsia="仿宋" w:hAnsi="仿宋" w:cs="仿宋" w:hint="eastAsia"/>
          <w:kern w:val="0"/>
          <w:sz w:val="24"/>
          <w:szCs w:val="28"/>
        </w:rPr>
        <w:t>为确保项目如期完成，现将有关违约责任约定如下：</w:t>
      </w:r>
    </w:p>
    <w:p w14:paraId="58FECBEB" w14:textId="77777777" w:rsidR="00D55DBF" w:rsidRDefault="00E35D13">
      <w:pPr>
        <w:numPr>
          <w:ilvl w:val="0"/>
          <w:numId w:val="3"/>
        </w:numPr>
        <w:spacing w:line="400" w:lineRule="exact"/>
        <w:ind w:firstLineChars="200" w:firstLine="480"/>
        <w:rPr>
          <w:rFonts w:ascii="仿宋" w:eastAsia="仿宋" w:hAnsi="仿宋" w:cs="仿宋"/>
          <w:kern w:val="0"/>
          <w:sz w:val="24"/>
          <w:szCs w:val="28"/>
        </w:rPr>
      </w:pPr>
      <w:r>
        <w:rPr>
          <w:rFonts w:ascii="仿宋" w:eastAsia="仿宋" w:hAnsi="仿宋" w:cs="仿宋" w:hint="eastAsia"/>
          <w:kern w:val="0"/>
          <w:sz w:val="24"/>
          <w:szCs w:val="28"/>
        </w:rPr>
        <w:t>中标供应商如拒绝或不能如期向采购人交接最终服务，则每逾期一个日历日，须另行向采购人支付合同金额百分之一（1%）的赔偿金。逾期满十个日历日而仍未按期交付成果的，采购人有权解除本合同。</w:t>
      </w:r>
    </w:p>
    <w:p w14:paraId="41E1CD23" w14:textId="539A3205" w:rsidR="00D55DBF" w:rsidRDefault="00E35D13">
      <w:pPr>
        <w:numPr>
          <w:ilvl w:val="0"/>
          <w:numId w:val="3"/>
        </w:numPr>
        <w:spacing w:line="400" w:lineRule="exact"/>
        <w:ind w:firstLineChars="200" w:firstLine="480"/>
        <w:rPr>
          <w:rFonts w:ascii="仿宋" w:eastAsia="仿宋" w:hAnsi="仿宋" w:cs="仿宋"/>
          <w:kern w:val="0"/>
          <w:sz w:val="24"/>
          <w:szCs w:val="28"/>
        </w:rPr>
      </w:pPr>
      <w:r>
        <w:rPr>
          <w:rFonts w:ascii="仿宋" w:eastAsia="仿宋" w:hAnsi="仿宋" w:cs="仿宋" w:hint="eastAsia"/>
          <w:kern w:val="0"/>
          <w:sz w:val="24"/>
          <w:szCs w:val="28"/>
        </w:rPr>
        <w:t>中标供应商</w:t>
      </w:r>
      <w:r>
        <w:rPr>
          <w:rFonts w:ascii="仿宋" w:eastAsia="仿宋" w:hAnsi="仿宋" w:cs="宋体" w:hint="eastAsia"/>
          <w:kern w:val="0"/>
          <w:sz w:val="24"/>
          <w:szCs w:val="24"/>
        </w:rPr>
        <w:t>违反本合同和招投标文件约定的有关质量保证及售后服务等的，每发生一次，</w:t>
      </w:r>
      <w:r>
        <w:rPr>
          <w:rFonts w:ascii="仿宋" w:eastAsia="仿宋" w:hAnsi="仿宋" w:cs="仿宋" w:hint="eastAsia"/>
          <w:kern w:val="0"/>
          <w:sz w:val="24"/>
          <w:szCs w:val="28"/>
        </w:rPr>
        <w:t>供应商</w:t>
      </w:r>
      <w:r>
        <w:rPr>
          <w:rFonts w:ascii="仿宋" w:eastAsia="仿宋" w:hAnsi="仿宋" w:cs="宋体" w:hint="eastAsia"/>
          <w:kern w:val="0"/>
          <w:sz w:val="24"/>
          <w:szCs w:val="24"/>
        </w:rPr>
        <w:t>应向医院支付</w:t>
      </w:r>
      <w:r w:rsidR="003B683E">
        <w:rPr>
          <w:rFonts w:ascii="仿宋" w:eastAsia="仿宋" w:hAnsi="仿宋" w:cs="宋体" w:hint="eastAsia"/>
          <w:kern w:val="0"/>
          <w:sz w:val="24"/>
          <w:szCs w:val="24"/>
          <w:u w:val="single"/>
        </w:rPr>
        <w:t xml:space="preserve"> 500</w:t>
      </w:r>
      <w:r>
        <w:rPr>
          <w:rFonts w:ascii="仿宋" w:eastAsia="仿宋" w:hAnsi="仿宋" w:cs="宋体" w:hint="eastAsia"/>
          <w:kern w:val="0"/>
          <w:sz w:val="24"/>
          <w:szCs w:val="24"/>
          <w:u w:val="single"/>
        </w:rPr>
        <w:t>元</w:t>
      </w:r>
      <w:r>
        <w:rPr>
          <w:rFonts w:ascii="仿宋" w:eastAsia="仿宋" w:hAnsi="仿宋" w:cs="宋体" w:hint="eastAsia"/>
          <w:kern w:val="0"/>
          <w:sz w:val="24"/>
          <w:szCs w:val="24"/>
        </w:rPr>
        <w:t>违约金。</w:t>
      </w:r>
    </w:p>
    <w:p w14:paraId="0E879E98" w14:textId="77777777" w:rsidR="00D55DBF" w:rsidRDefault="00E35D13">
      <w:pPr>
        <w:spacing w:line="400" w:lineRule="exact"/>
        <w:ind w:firstLineChars="200" w:firstLine="480"/>
        <w:rPr>
          <w:rFonts w:ascii="仿宋" w:eastAsia="仿宋" w:hAnsi="仿宋" w:cs="仿宋"/>
          <w:kern w:val="0"/>
          <w:sz w:val="24"/>
          <w:szCs w:val="28"/>
        </w:rPr>
      </w:pPr>
      <w:r>
        <w:rPr>
          <w:rFonts w:ascii="仿宋" w:eastAsia="仿宋" w:hAnsi="仿宋" w:cs="仿宋" w:hint="eastAsia"/>
          <w:kern w:val="0"/>
          <w:sz w:val="24"/>
          <w:szCs w:val="28"/>
        </w:rPr>
        <w:t>（三）协议双方如有其他违反本协议规定情形，导致协议对方遭受损失，则违约方应赔偿守约方所受的全部经济损失和法律责任。</w:t>
      </w:r>
    </w:p>
    <w:p w14:paraId="03DBEFC2" w14:textId="01D2A929" w:rsidR="00D55DBF" w:rsidRDefault="0028114B">
      <w:pPr>
        <w:spacing w:line="400" w:lineRule="exact"/>
        <w:ind w:firstLineChars="200" w:firstLine="482"/>
        <w:jc w:val="left"/>
        <w:rPr>
          <w:rFonts w:ascii="仿宋" w:eastAsia="仿宋" w:hAnsi="仿宋" w:cs="仿宋"/>
          <w:b/>
          <w:bCs/>
          <w:sz w:val="24"/>
          <w:szCs w:val="24"/>
        </w:rPr>
      </w:pPr>
      <w:bookmarkStart w:id="10" w:name="_Toc172035190"/>
      <w:bookmarkStart w:id="11" w:name="_Toc1366"/>
      <w:bookmarkStart w:id="12" w:name="_Toc7560"/>
      <w:bookmarkStart w:id="13" w:name="_Toc2797"/>
      <w:bookmarkStart w:id="14" w:name="_Toc18323"/>
      <w:bookmarkStart w:id="15" w:name="_Toc89156988"/>
      <w:r>
        <w:rPr>
          <w:rFonts w:ascii="仿宋" w:eastAsia="仿宋" w:hAnsi="仿宋" w:cs="仿宋" w:hint="eastAsia"/>
          <w:b/>
          <w:bCs/>
          <w:sz w:val="24"/>
          <w:szCs w:val="24"/>
        </w:rPr>
        <w:t>五</w:t>
      </w:r>
      <w:r w:rsidR="00E35D13">
        <w:rPr>
          <w:rFonts w:ascii="仿宋" w:eastAsia="仿宋" w:hAnsi="仿宋" w:cs="仿宋" w:hint="eastAsia"/>
          <w:b/>
          <w:bCs/>
          <w:sz w:val="24"/>
          <w:szCs w:val="24"/>
        </w:rPr>
        <w:t>、合同解除</w:t>
      </w:r>
      <w:bookmarkEnd w:id="10"/>
      <w:bookmarkEnd w:id="11"/>
      <w:bookmarkEnd w:id="12"/>
      <w:bookmarkEnd w:id="13"/>
      <w:bookmarkEnd w:id="14"/>
      <w:bookmarkEnd w:id="15"/>
    </w:p>
    <w:p w14:paraId="2789A458" w14:textId="77777777" w:rsidR="00D55DBF" w:rsidRDefault="00E35D13">
      <w:pPr>
        <w:spacing w:line="400" w:lineRule="exact"/>
        <w:ind w:firstLineChars="200" w:firstLine="480"/>
        <w:rPr>
          <w:rFonts w:ascii="仿宋" w:eastAsia="仿宋" w:hAnsi="仿宋" w:cs="仿宋"/>
          <w:kern w:val="0"/>
          <w:sz w:val="24"/>
          <w:szCs w:val="28"/>
        </w:rPr>
      </w:pPr>
      <w:r>
        <w:rPr>
          <w:rFonts w:ascii="仿宋" w:eastAsia="仿宋" w:hAnsi="仿宋" w:cs="仿宋" w:hint="eastAsia"/>
          <w:kern w:val="0"/>
          <w:sz w:val="24"/>
          <w:szCs w:val="28"/>
        </w:rPr>
        <w:t>（一）中标供应商超过规定时限无法完成服务项目，或者提供服务与采购人采购服务要求不一致时，采购人有权解除合同。</w:t>
      </w:r>
    </w:p>
    <w:p w14:paraId="667286A7" w14:textId="77777777" w:rsidR="00D55DBF" w:rsidRDefault="00E35D13">
      <w:pPr>
        <w:spacing w:line="400" w:lineRule="exact"/>
        <w:ind w:firstLineChars="200" w:firstLine="480"/>
        <w:rPr>
          <w:rFonts w:ascii="仿宋" w:eastAsia="仿宋" w:hAnsi="仿宋" w:cs="仿宋"/>
          <w:kern w:val="0"/>
          <w:sz w:val="24"/>
          <w:szCs w:val="28"/>
        </w:rPr>
      </w:pPr>
      <w:r>
        <w:rPr>
          <w:rFonts w:ascii="仿宋" w:eastAsia="仿宋" w:hAnsi="仿宋" w:cs="仿宋" w:hint="eastAsia"/>
          <w:kern w:val="0"/>
          <w:sz w:val="24"/>
          <w:szCs w:val="28"/>
        </w:rPr>
        <w:t>（二）采购人在使用中标供应商提供的服务时，如有第三方提出有效侵权起诉，采购人有权不予支付合同款项或直至解除合同。</w:t>
      </w:r>
    </w:p>
    <w:p w14:paraId="52A4A7D5" w14:textId="77777777" w:rsidR="00D55DBF" w:rsidRDefault="00E35D13">
      <w:pPr>
        <w:spacing w:line="400" w:lineRule="exact"/>
        <w:ind w:firstLineChars="200" w:firstLine="480"/>
        <w:rPr>
          <w:rFonts w:ascii="仿宋" w:eastAsia="仿宋" w:hAnsi="仿宋" w:cs="仿宋"/>
          <w:kern w:val="0"/>
          <w:sz w:val="24"/>
          <w:szCs w:val="28"/>
        </w:rPr>
      </w:pPr>
      <w:r>
        <w:rPr>
          <w:rFonts w:ascii="仿宋" w:eastAsia="仿宋" w:hAnsi="仿宋" w:cs="仿宋" w:hint="eastAsia"/>
          <w:kern w:val="0"/>
          <w:sz w:val="24"/>
          <w:szCs w:val="28"/>
        </w:rPr>
        <w:t>（三）合同解除，并不因此解除违约方应当承担的违约的法律和经济责任。</w:t>
      </w:r>
    </w:p>
    <w:p w14:paraId="11C77730" w14:textId="77777777" w:rsidR="00D55DBF" w:rsidRDefault="00D55DBF">
      <w:pPr>
        <w:spacing w:line="400" w:lineRule="exact"/>
        <w:ind w:firstLine="723"/>
        <w:rPr>
          <w:rFonts w:ascii="仿宋" w:eastAsia="仿宋" w:hAnsi="仿宋" w:cs="仿宋"/>
          <w:b/>
          <w:bCs/>
          <w:sz w:val="36"/>
          <w:szCs w:val="36"/>
        </w:rPr>
      </w:pPr>
    </w:p>
    <w:p w14:paraId="6F29AD1D" w14:textId="77777777" w:rsidR="00CD7999" w:rsidRDefault="00CD7999" w:rsidP="00CD7999">
      <w:pPr>
        <w:pStyle w:val="a0"/>
      </w:pPr>
    </w:p>
    <w:p w14:paraId="4029FC38" w14:textId="77777777" w:rsidR="00680CC6" w:rsidRDefault="00680CC6" w:rsidP="00CD7999">
      <w:pPr>
        <w:pStyle w:val="a0"/>
      </w:pPr>
    </w:p>
    <w:p w14:paraId="25BDBA3A" w14:textId="77777777" w:rsidR="00680CC6" w:rsidRDefault="00680CC6" w:rsidP="00CD7999">
      <w:pPr>
        <w:pStyle w:val="a0"/>
      </w:pPr>
    </w:p>
    <w:p w14:paraId="7A9DFA4A" w14:textId="77777777" w:rsidR="00680CC6" w:rsidRDefault="00680CC6" w:rsidP="00CD7999">
      <w:pPr>
        <w:pStyle w:val="a0"/>
      </w:pPr>
    </w:p>
    <w:p w14:paraId="40ABFE31" w14:textId="77777777" w:rsidR="00D975FB" w:rsidRDefault="00D975FB" w:rsidP="00CD7999">
      <w:pPr>
        <w:pStyle w:val="a0"/>
      </w:pPr>
    </w:p>
    <w:p w14:paraId="7BBB8CAB" w14:textId="77777777" w:rsidR="00D55DBF" w:rsidRDefault="00E35D13">
      <w:pPr>
        <w:spacing w:line="400" w:lineRule="exact"/>
        <w:jc w:val="center"/>
        <w:rPr>
          <w:rFonts w:ascii="仿宋" w:eastAsia="仿宋" w:hAnsi="仿宋" w:cs="仿宋"/>
          <w:b/>
          <w:bCs/>
          <w:sz w:val="36"/>
          <w:szCs w:val="36"/>
        </w:rPr>
      </w:pPr>
      <w:r>
        <w:rPr>
          <w:rFonts w:ascii="仿宋" w:eastAsia="仿宋" w:hAnsi="仿宋" w:cs="仿宋" w:hint="eastAsia"/>
          <w:b/>
          <w:bCs/>
          <w:sz w:val="36"/>
          <w:szCs w:val="36"/>
        </w:rPr>
        <w:t>第三篇 竞采项目商务需求</w:t>
      </w:r>
    </w:p>
    <w:p w14:paraId="651065B1" w14:textId="77777777" w:rsidR="00D55DBF" w:rsidRDefault="00E35D13">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highlight w:val="red"/>
        </w:rPr>
        <w:t>“</w:t>
      </w:r>
      <w:r>
        <w:rPr>
          <w:rFonts w:ascii="仿宋" w:eastAsia="仿宋" w:hAnsi="仿宋" w:cs="仿宋" w:hint="eastAsia"/>
          <w:b/>
          <w:bCs/>
          <w:sz w:val="24"/>
          <w:szCs w:val="24"/>
          <w:highlight w:val="red"/>
        </w:rPr>
        <w:t>★</w:t>
      </w:r>
      <w:r>
        <w:rPr>
          <w:rFonts w:ascii="仿宋" w:eastAsia="仿宋" w:hAnsi="仿宋" w:cs="仿宋" w:hint="eastAsia"/>
          <w:sz w:val="24"/>
          <w:szCs w:val="24"/>
          <w:highlight w:val="red"/>
        </w:rPr>
        <w:t>”</w:t>
      </w:r>
      <w:r>
        <w:rPr>
          <w:rFonts w:ascii="仿宋" w:eastAsia="仿宋" w:hAnsi="仿宋" w:cs="仿宋" w:hint="eastAsia"/>
          <w:sz w:val="24"/>
          <w:szCs w:val="24"/>
        </w:rPr>
        <w:t>标注的商务需求为符合性审查中的实质性要求，投标文件若不满足按无效投标处理。</w:t>
      </w:r>
    </w:p>
    <w:p w14:paraId="411A34F5" w14:textId="055F25CF" w:rsidR="00D55DBF" w:rsidRDefault="00E35D13">
      <w:pPr>
        <w:spacing w:line="400" w:lineRule="exact"/>
        <w:ind w:firstLineChars="200" w:firstLine="480"/>
        <w:jc w:val="left"/>
        <w:rPr>
          <w:rFonts w:ascii="仿宋" w:eastAsia="仿宋" w:hAnsi="仿宋" w:cs="仿宋"/>
          <w:sz w:val="24"/>
          <w:szCs w:val="24"/>
        </w:rPr>
      </w:pPr>
      <w:bookmarkStart w:id="16" w:name="_Toc17212"/>
      <w:bookmarkStart w:id="17" w:name="_Toc172035192"/>
      <w:bookmarkStart w:id="18" w:name="_Toc14380"/>
      <w:bookmarkStart w:id="19" w:name="_Toc24352"/>
      <w:bookmarkStart w:id="20" w:name="_Toc89156990"/>
      <w:r>
        <w:rPr>
          <w:rFonts w:ascii="仿宋" w:eastAsia="仿宋" w:hAnsi="仿宋" w:cs="仿宋" w:hint="eastAsia"/>
          <w:sz w:val="24"/>
          <w:szCs w:val="24"/>
        </w:rPr>
        <w:t>一、</w:t>
      </w:r>
      <w:r w:rsidR="00420E8F">
        <w:rPr>
          <w:rFonts w:ascii="仿宋" w:eastAsia="仿宋" w:hAnsi="仿宋" w:cs="仿宋" w:hint="eastAsia"/>
          <w:sz w:val="24"/>
          <w:szCs w:val="24"/>
        </w:rPr>
        <w:t>服务实施</w:t>
      </w:r>
      <w:r>
        <w:rPr>
          <w:rFonts w:ascii="仿宋" w:eastAsia="仿宋" w:hAnsi="仿宋" w:cs="仿宋" w:hint="eastAsia"/>
          <w:sz w:val="24"/>
          <w:szCs w:val="24"/>
        </w:rPr>
        <w:t>时间、实施地点及验收方式</w:t>
      </w:r>
      <w:bookmarkEnd w:id="16"/>
      <w:bookmarkEnd w:id="17"/>
      <w:bookmarkEnd w:id="18"/>
      <w:bookmarkEnd w:id="19"/>
      <w:bookmarkEnd w:id="20"/>
    </w:p>
    <w:p w14:paraId="256E65EF" w14:textId="41AEDE1A" w:rsidR="00D55DBF" w:rsidRDefault="00E35D13">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（一）</w:t>
      </w:r>
      <w:r w:rsidR="00420E8F">
        <w:rPr>
          <w:rFonts w:ascii="仿宋" w:eastAsia="仿宋" w:hAnsi="仿宋" w:cs="仿宋" w:hint="eastAsia"/>
          <w:sz w:val="24"/>
          <w:szCs w:val="24"/>
        </w:rPr>
        <w:t>实施</w:t>
      </w:r>
      <w:r>
        <w:rPr>
          <w:rFonts w:ascii="仿宋" w:eastAsia="仿宋" w:hAnsi="仿宋" w:cs="仿宋" w:hint="eastAsia"/>
          <w:sz w:val="24"/>
          <w:szCs w:val="24"/>
        </w:rPr>
        <w:t>时间</w:t>
      </w:r>
    </w:p>
    <w:p w14:paraId="64D26B87" w14:textId="0201C03C" w:rsidR="00E213E1" w:rsidRPr="00E213E1" w:rsidRDefault="00E213E1" w:rsidP="00E213E1">
      <w:pPr>
        <w:pStyle w:val="af"/>
        <w:ind w:left="360" w:firstLineChars="100" w:firstLine="240"/>
        <w:rPr>
          <w:rFonts w:ascii="仿宋" w:eastAsia="仿宋" w:hAnsi="仿宋" w:cs="仿宋"/>
          <w:sz w:val="24"/>
          <w:szCs w:val="24"/>
        </w:rPr>
      </w:pPr>
      <w:r w:rsidRPr="00E213E1">
        <w:rPr>
          <w:rFonts w:ascii="仿宋" w:eastAsia="仿宋" w:hAnsi="仿宋" w:cs="仿宋"/>
          <w:sz w:val="24"/>
          <w:szCs w:val="24"/>
        </w:rPr>
        <w:t>15</w:t>
      </w:r>
      <w:r w:rsidRPr="00E213E1">
        <w:rPr>
          <w:rFonts w:ascii="仿宋" w:eastAsia="仿宋" w:hAnsi="仿宋" w:cs="仿宋" w:hint="eastAsia"/>
          <w:sz w:val="24"/>
          <w:szCs w:val="24"/>
        </w:rPr>
        <w:t>个工作日</w:t>
      </w:r>
      <w:r>
        <w:rPr>
          <w:rFonts w:ascii="仿宋" w:eastAsia="仿宋" w:hAnsi="仿宋" w:cs="仿宋" w:hint="eastAsia"/>
          <w:sz w:val="24"/>
          <w:szCs w:val="24"/>
        </w:rPr>
        <w:t>。</w:t>
      </w:r>
    </w:p>
    <w:p w14:paraId="723D7239" w14:textId="6334950D" w:rsidR="00D55DBF" w:rsidRDefault="00E35D13">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（二）服务范围</w:t>
      </w:r>
    </w:p>
    <w:p w14:paraId="3A53EB78" w14:textId="0CEB79CA" w:rsidR="00D55DBF" w:rsidRDefault="00E35D13">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服务范围：重庆市开州区人民医院</w:t>
      </w:r>
      <w:r w:rsidR="00D975FB">
        <w:rPr>
          <w:rFonts w:ascii="仿宋" w:eastAsia="仿宋" w:hAnsi="仿宋" w:cs="仿宋" w:hint="eastAsia"/>
          <w:sz w:val="24"/>
          <w:szCs w:val="24"/>
        </w:rPr>
        <w:t>信息管理</w:t>
      </w:r>
      <w:r w:rsidR="00EB1415">
        <w:rPr>
          <w:rFonts w:ascii="仿宋" w:eastAsia="仿宋" w:hAnsi="仿宋" w:cs="仿宋" w:hint="eastAsia"/>
          <w:sz w:val="24"/>
          <w:szCs w:val="24"/>
        </w:rPr>
        <w:t>科</w:t>
      </w:r>
      <w:r>
        <w:rPr>
          <w:rFonts w:ascii="仿宋" w:eastAsia="仿宋" w:hAnsi="仿宋" w:cs="仿宋" w:hint="eastAsia"/>
          <w:sz w:val="24"/>
          <w:szCs w:val="24"/>
        </w:rPr>
        <w:t>指定。</w:t>
      </w:r>
    </w:p>
    <w:p w14:paraId="407D30B0" w14:textId="77777777" w:rsidR="00D55DBF" w:rsidRDefault="00E35D13">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（三）验收方式</w:t>
      </w:r>
    </w:p>
    <w:p w14:paraId="643DAA01" w14:textId="1595FF4D" w:rsidR="00420E8F" w:rsidRDefault="00420E8F">
      <w:pPr>
        <w:spacing w:line="400" w:lineRule="exact"/>
        <w:ind w:firstLineChars="200" w:firstLine="480"/>
        <w:jc w:val="left"/>
        <w:rPr>
          <w:rFonts w:ascii="仿宋" w:eastAsia="仿宋" w:hAnsi="仿宋" w:cs="仿宋"/>
          <w:sz w:val="24"/>
          <w:szCs w:val="24"/>
        </w:rPr>
      </w:pPr>
      <w:bookmarkStart w:id="21" w:name="_Toc9325"/>
      <w:bookmarkStart w:id="22" w:name="_Toc1974"/>
      <w:bookmarkStart w:id="23" w:name="_Toc25362"/>
      <w:bookmarkStart w:id="24" w:name="_Toc11367"/>
      <w:bookmarkStart w:id="25" w:name="_Toc27720"/>
      <w:bookmarkStart w:id="26" w:name="_Toc23059"/>
      <w:r w:rsidRPr="00420E8F">
        <w:rPr>
          <w:rFonts w:ascii="仿宋" w:eastAsia="仿宋" w:hAnsi="仿宋" w:cs="仿宋" w:hint="eastAsia"/>
          <w:sz w:val="24"/>
          <w:szCs w:val="24"/>
        </w:rPr>
        <w:t>以最终双方签署合同及招标文件中约定的项目范围作为验收依据，项目最终交付的成果要满足合同及招标文件对项目的要求。</w:t>
      </w:r>
      <w:bookmarkStart w:id="27" w:name="_Toc172035193"/>
      <w:bookmarkStart w:id="28" w:name="_Toc89156991"/>
      <w:r w:rsidR="009556FF">
        <w:rPr>
          <w:rFonts w:ascii="仿宋" w:eastAsia="仿宋" w:hAnsi="仿宋" w:cs="仿宋" w:hint="eastAsia"/>
          <w:sz w:val="24"/>
          <w:szCs w:val="24"/>
        </w:rPr>
        <w:t>具体标准为：</w:t>
      </w:r>
    </w:p>
    <w:p w14:paraId="42F4A74C" w14:textId="77777777" w:rsidR="00433F97" w:rsidRPr="00433F97" w:rsidRDefault="00433F97" w:rsidP="00433F97">
      <w:pPr>
        <w:spacing w:line="400" w:lineRule="exact"/>
        <w:ind w:firstLineChars="200" w:firstLine="480"/>
        <w:jc w:val="left"/>
        <w:rPr>
          <w:rFonts w:ascii="仿宋" w:eastAsia="仿宋" w:hAnsi="仿宋" w:cs="仿宋"/>
          <w:sz w:val="24"/>
          <w:szCs w:val="24"/>
        </w:rPr>
      </w:pPr>
      <w:r w:rsidRPr="00433F97">
        <w:rPr>
          <w:rFonts w:ascii="仿宋" w:eastAsia="仿宋" w:hAnsi="仿宋" w:cs="仿宋" w:hint="eastAsia"/>
          <w:sz w:val="24"/>
          <w:szCs w:val="24"/>
        </w:rPr>
        <w:t>1.系统升级完成，系统能正常使用；</w:t>
      </w:r>
    </w:p>
    <w:p w14:paraId="3EC2F6C3" w14:textId="0C031EBC" w:rsidR="00433F97" w:rsidRPr="00433F97" w:rsidRDefault="00433F97" w:rsidP="00433F97">
      <w:pPr>
        <w:spacing w:line="400" w:lineRule="exact"/>
        <w:jc w:val="left"/>
        <w:rPr>
          <w:rFonts w:ascii="仿宋" w:eastAsia="仿宋" w:hAnsi="仿宋" w:cs="仿宋"/>
          <w:sz w:val="24"/>
          <w:szCs w:val="24"/>
        </w:rPr>
      </w:pPr>
      <w:r w:rsidRPr="00433F97">
        <w:rPr>
          <w:rFonts w:ascii="仿宋" w:eastAsia="仿宋" w:hAnsi="仿宋" w:cs="仿宋" w:hint="eastAsia"/>
          <w:sz w:val="24"/>
          <w:szCs w:val="24"/>
        </w:rPr>
        <w:t xml:space="preserve"> </w:t>
      </w:r>
      <w:r>
        <w:rPr>
          <w:rFonts w:ascii="仿宋" w:eastAsia="仿宋" w:hAnsi="仿宋" w:cs="仿宋"/>
          <w:sz w:val="24"/>
          <w:szCs w:val="24"/>
        </w:rPr>
        <w:t xml:space="preserve">   </w:t>
      </w:r>
      <w:r w:rsidRPr="00433F97">
        <w:rPr>
          <w:rFonts w:ascii="仿宋" w:eastAsia="仿宋" w:hAnsi="仿宋" w:cs="仿宋" w:hint="eastAsia"/>
          <w:sz w:val="24"/>
          <w:szCs w:val="24"/>
        </w:rPr>
        <w:t>2.满足《国家医院感染管理专业质控中心“感术”专项行动过程数据交换规范》，并按上级时限要求上报；</w:t>
      </w:r>
    </w:p>
    <w:p w14:paraId="36855F81" w14:textId="235C93CC" w:rsidR="00433F97" w:rsidRPr="00433F97" w:rsidRDefault="00433F97" w:rsidP="00433F97">
      <w:pPr>
        <w:spacing w:line="400" w:lineRule="exact"/>
        <w:ind w:firstLineChars="200" w:firstLine="480"/>
        <w:jc w:val="left"/>
        <w:rPr>
          <w:rFonts w:ascii="仿宋" w:eastAsia="仿宋" w:hAnsi="仿宋" w:cs="仿宋"/>
          <w:sz w:val="24"/>
          <w:szCs w:val="24"/>
        </w:rPr>
      </w:pPr>
      <w:r w:rsidRPr="00433F97">
        <w:rPr>
          <w:rFonts w:ascii="仿宋" w:eastAsia="仿宋" w:hAnsi="仿宋" w:cs="仿宋" w:hint="eastAsia"/>
          <w:sz w:val="24"/>
          <w:szCs w:val="24"/>
        </w:rPr>
        <w:t>3.满足《医院感染管理医疗质量控制指标（2024版）》要求统计指标，能按上级要求进行数据上报。</w:t>
      </w:r>
    </w:p>
    <w:p w14:paraId="089AB5DF" w14:textId="2CAFC9EC" w:rsidR="00D55DBF" w:rsidRDefault="00E35D13">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二、报价要求</w:t>
      </w:r>
      <w:bookmarkStart w:id="29" w:name="_Toc13372"/>
      <w:bookmarkStart w:id="30" w:name="_Toc1978"/>
      <w:bookmarkStart w:id="31" w:name="_Toc13541"/>
      <w:bookmarkStart w:id="32" w:name="_Toc31985"/>
      <w:bookmarkStart w:id="33" w:name="_Toc4863"/>
      <w:bookmarkStart w:id="34" w:name="_Toc6305"/>
      <w:bookmarkEnd w:id="21"/>
      <w:bookmarkEnd w:id="22"/>
      <w:bookmarkEnd w:id="23"/>
      <w:bookmarkEnd w:id="24"/>
      <w:bookmarkEnd w:id="25"/>
      <w:bookmarkEnd w:id="26"/>
      <w:bookmarkEnd w:id="27"/>
      <w:bookmarkEnd w:id="28"/>
    </w:p>
    <w:p w14:paraId="323FF272" w14:textId="463ED45E" w:rsidR="00D55DBF" w:rsidRDefault="00E35D13">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竞采本次报价为人民币报价，为包干总价，且报价不能为负数。报价须包含但不限于：完成本项目所需的</w:t>
      </w:r>
      <w:r w:rsidR="0028114B">
        <w:rPr>
          <w:rFonts w:ascii="仿宋" w:eastAsia="仿宋" w:hAnsi="仿宋" w:cs="仿宋" w:hint="eastAsia"/>
          <w:sz w:val="24"/>
          <w:szCs w:val="24"/>
        </w:rPr>
        <w:t>维护</w:t>
      </w:r>
      <w:r>
        <w:rPr>
          <w:rFonts w:ascii="仿宋" w:eastAsia="仿宋" w:hAnsi="仿宋" w:cs="仿宋" w:hint="eastAsia"/>
          <w:sz w:val="24"/>
          <w:szCs w:val="24"/>
        </w:rPr>
        <w:t>费、</w:t>
      </w:r>
      <w:r w:rsidR="00EB1B48">
        <w:rPr>
          <w:rFonts w:ascii="仿宋" w:eastAsia="仿宋" w:hAnsi="仿宋" w:cs="仿宋" w:hint="eastAsia"/>
          <w:sz w:val="24"/>
          <w:szCs w:val="24"/>
        </w:rPr>
        <w:t>技术指导</w:t>
      </w:r>
      <w:r>
        <w:rPr>
          <w:rFonts w:ascii="仿宋" w:eastAsia="仿宋" w:hAnsi="仿宋" w:cs="仿宋" w:hint="eastAsia"/>
          <w:sz w:val="24"/>
          <w:szCs w:val="24"/>
        </w:rPr>
        <w:t>费、</w:t>
      </w:r>
      <w:r w:rsidR="00EB1B48">
        <w:rPr>
          <w:rFonts w:ascii="仿宋" w:eastAsia="仿宋" w:hAnsi="仿宋" w:cs="仿宋" w:hint="eastAsia"/>
          <w:sz w:val="24"/>
          <w:szCs w:val="24"/>
        </w:rPr>
        <w:t>检测</w:t>
      </w:r>
      <w:r>
        <w:rPr>
          <w:rFonts w:ascii="仿宋" w:eastAsia="仿宋" w:hAnsi="仿宋" w:cs="仿宋" w:hint="eastAsia"/>
          <w:sz w:val="24"/>
          <w:szCs w:val="24"/>
        </w:rPr>
        <w:t>费、</w:t>
      </w:r>
      <w:r w:rsidR="00EB1B48">
        <w:rPr>
          <w:rFonts w:ascii="仿宋" w:eastAsia="仿宋" w:hAnsi="仿宋" w:cs="仿宋" w:hint="eastAsia"/>
          <w:sz w:val="24"/>
          <w:szCs w:val="24"/>
        </w:rPr>
        <w:t>验收费、</w:t>
      </w:r>
      <w:r>
        <w:rPr>
          <w:rFonts w:ascii="仿宋" w:eastAsia="仿宋" w:hAnsi="仿宋" w:cs="仿宋" w:hint="eastAsia"/>
          <w:sz w:val="24"/>
          <w:szCs w:val="24"/>
        </w:rPr>
        <w:t>人工费、办公费及各种应纳的税费等完成本项目所需的所有费用。因成交供应商自身原因造成漏报、少报皆由其自行承担责任，采购人不再补偿任何费用。</w:t>
      </w:r>
      <w:bookmarkStart w:id="35" w:name="_Toc172035194"/>
      <w:bookmarkStart w:id="36" w:name="_Toc89156992"/>
      <w:r>
        <w:rPr>
          <w:rFonts w:ascii="仿宋" w:eastAsia="仿宋" w:hAnsi="仿宋" w:cs="仿宋" w:hint="eastAsia"/>
          <w:sz w:val="24"/>
          <w:szCs w:val="24"/>
        </w:rPr>
        <w:t xml:space="preserve">   </w:t>
      </w:r>
    </w:p>
    <w:p w14:paraId="279C5EC0" w14:textId="77777777" w:rsidR="0038487A" w:rsidRDefault="0038487A">
      <w:pPr>
        <w:spacing w:line="400" w:lineRule="exact"/>
        <w:ind w:firstLineChars="200" w:firstLine="480"/>
        <w:jc w:val="left"/>
        <w:rPr>
          <w:rFonts w:ascii="仿宋" w:eastAsia="仿宋" w:hAnsi="仿宋" w:cs="仿宋"/>
          <w:sz w:val="24"/>
          <w:szCs w:val="24"/>
        </w:rPr>
      </w:pPr>
      <w:bookmarkStart w:id="37" w:name="_Toc5355"/>
      <w:bookmarkStart w:id="38" w:name="_Toc10667"/>
      <w:bookmarkStart w:id="39" w:name="_Toc11273"/>
      <w:bookmarkStart w:id="40" w:name="_Toc6623"/>
      <w:bookmarkStart w:id="41" w:name="_Toc28242"/>
      <w:bookmarkStart w:id="42" w:name="_Toc11183"/>
      <w:bookmarkStart w:id="43" w:name="_Toc89156993"/>
      <w:bookmarkStart w:id="44" w:name="_Toc172035195"/>
      <w:bookmarkStart w:id="45" w:name="OLE_LINK11"/>
      <w:bookmarkEnd w:id="29"/>
      <w:bookmarkEnd w:id="30"/>
      <w:bookmarkEnd w:id="31"/>
      <w:bookmarkEnd w:id="32"/>
      <w:bookmarkEnd w:id="33"/>
      <w:bookmarkEnd w:id="34"/>
      <w:bookmarkEnd w:id="35"/>
      <w:bookmarkEnd w:id="36"/>
      <w:r>
        <w:rPr>
          <w:rFonts w:ascii="仿宋" w:eastAsia="仿宋" w:hAnsi="仿宋" w:cs="仿宋" w:hint="eastAsia"/>
          <w:sz w:val="24"/>
          <w:szCs w:val="24"/>
        </w:rPr>
        <w:t>三、付款方式</w:t>
      </w:r>
      <w:bookmarkEnd w:id="37"/>
      <w:bookmarkEnd w:id="38"/>
      <w:bookmarkEnd w:id="39"/>
      <w:bookmarkEnd w:id="40"/>
      <w:bookmarkEnd w:id="41"/>
      <w:bookmarkEnd w:id="42"/>
      <w:bookmarkEnd w:id="43"/>
      <w:bookmarkEnd w:id="44"/>
    </w:p>
    <w:p w14:paraId="34EBC5BD" w14:textId="77777777" w:rsidR="0038487A" w:rsidRDefault="0038487A">
      <w:pPr>
        <w:spacing w:line="400" w:lineRule="exact"/>
        <w:ind w:firstLineChars="200" w:firstLine="480"/>
        <w:rPr>
          <w:rFonts w:ascii="仿宋" w:eastAsia="仿宋" w:hAnsi="仿宋" w:cs="仿宋"/>
          <w:sz w:val="24"/>
          <w:szCs w:val="24"/>
        </w:rPr>
      </w:pPr>
      <w:bookmarkStart w:id="46" w:name="_Toc19719"/>
      <w:bookmarkStart w:id="47" w:name="_Toc29896"/>
      <w:bookmarkStart w:id="48" w:name="_Toc11616"/>
      <w:bookmarkStart w:id="49" w:name="_Toc5706"/>
      <w:bookmarkStart w:id="50" w:name="_Toc30137"/>
      <w:bookmarkStart w:id="51" w:name="_Toc29906"/>
      <w:r>
        <w:rPr>
          <w:rFonts w:ascii="仿宋" w:eastAsia="仿宋" w:hAnsi="仿宋" w:cs="仿宋" w:hint="eastAsia"/>
          <w:sz w:val="24"/>
          <w:szCs w:val="24"/>
        </w:rPr>
        <w:t>成交供应商应在成交后5个工作日内，采购合同签订前，向采购人支付成交总金额的</w:t>
      </w:r>
      <w:r w:rsidRPr="000B50B9">
        <w:rPr>
          <w:rFonts w:ascii="仿宋" w:eastAsia="仿宋" w:hAnsi="仿宋" w:cs="仿宋"/>
          <w:sz w:val="24"/>
          <w:szCs w:val="24"/>
          <w:highlight w:val="yellow"/>
        </w:rPr>
        <w:t>5</w:t>
      </w:r>
      <w:r w:rsidRPr="000B50B9">
        <w:rPr>
          <w:rFonts w:ascii="仿宋" w:eastAsia="仿宋" w:hAnsi="仿宋" w:cs="仿宋" w:hint="eastAsia"/>
          <w:sz w:val="24"/>
          <w:szCs w:val="24"/>
          <w:highlight w:val="yellow"/>
        </w:rPr>
        <w:t>%作为履约保证金</w:t>
      </w:r>
      <w:r>
        <w:rPr>
          <w:rFonts w:ascii="仿宋" w:eastAsia="仿宋" w:hAnsi="仿宋" w:cs="仿宋" w:hint="eastAsia"/>
          <w:sz w:val="24"/>
          <w:szCs w:val="24"/>
        </w:rPr>
        <w:t>(开户行及账号:中国建设银行开州区支行营业部，50001223900050201166)；</w:t>
      </w:r>
    </w:p>
    <w:p w14:paraId="52575934" w14:textId="77777777" w:rsidR="00420E8F" w:rsidRPr="00420E8F" w:rsidRDefault="0038487A" w:rsidP="00420E8F">
      <w:pPr>
        <w:spacing w:line="400" w:lineRule="exact"/>
        <w:ind w:firstLineChars="200" w:firstLine="480"/>
        <w:rPr>
          <w:rFonts w:ascii="Calibri" w:eastAsia="仿宋" w:hAnsi="Calibri" w:cs="Calibri"/>
          <w:sz w:val="24"/>
          <w:szCs w:val="24"/>
        </w:rPr>
      </w:pPr>
      <w:r w:rsidRPr="00254D07">
        <w:rPr>
          <w:rFonts w:ascii="仿宋" w:eastAsia="仿宋" w:hAnsi="仿宋" w:cs="仿宋" w:hint="eastAsia"/>
          <w:sz w:val="24"/>
          <w:szCs w:val="24"/>
        </w:rPr>
        <w:t>1.</w:t>
      </w:r>
      <w:r>
        <w:rPr>
          <w:rFonts w:ascii="仿宋" w:eastAsia="仿宋" w:hAnsi="仿宋" w:cs="仿宋" w:hint="eastAsia"/>
          <w:sz w:val="24"/>
          <w:szCs w:val="24"/>
        </w:rPr>
        <w:t>结算</w:t>
      </w:r>
      <w:r w:rsidRPr="00254D07">
        <w:rPr>
          <w:rFonts w:ascii="仿宋" w:eastAsia="仿宋" w:hAnsi="仿宋" w:cs="仿宋" w:hint="eastAsia"/>
          <w:sz w:val="24"/>
          <w:szCs w:val="24"/>
        </w:rPr>
        <w:t>款：</w:t>
      </w:r>
      <w:r w:rsidR="00420E8F" w:rsidRPr="00420E8F">
        <w:rPr>
          <w:rFonts w:ascii="Calibri" w:eastAsia="仿宋" w:hAnsi="Calibri" w:cs="Calibri"/>
          <w:sz w:val="24"/>
          <w:szCs w:val="24"/>
        </w:rPr>
        <w:t>项目无首付款，经双方验收后付全款。</w:t>
      </w:r>
    </w:p>
    <w:p w14:paraId="540DC345" w14:textId="7B418064" w:rsidR="0038487A" w:rsidRPr="00254D07" w:rsidRDefault="0038487A">
      <w:pPr>
        <w:spacing w:line="400" w:lineRule="exact"/>
        <w:ind w:firstLineChars="200" w:firstLine="480"/>
        <w:rPr>
          <w:rFonts w:ascii="仿宋" w:eastAsia="仿宋" w:hAnsi="仿宋" w:cs="仿宋"/>
          <w:sz w:val="24"/>
          <w:szCs w:val="24"/>
        </w:rPr>
      </w:pPr>
      <w:r w:rsidRPr="0085476B">
        <w:rPr>
          <w:rFonts w:ascii="仿宋" w:eastAsia="仿宋" w:hAnsi="仿宋" w:cs="仿宋" w:hint="eastAsia"/>
          <w:sz w:val="24"/>
          <w:szCs w:val="24"/>
        </w:rPr>
        <w:t>按照合同约定的成交金额向采购人开具由税务部门所监制的正式发票，</w:t>
      </w:r>
      <w:r w:rsidR="00420E8F">
        <w:rPr>
          <w:rFonts w:ascii="仿宋" w:eastAsia="仿宋" w:hAnsi="仿宋" w:cs="仿宋" w:hint="eastAsia"/>
          <w:sz w:val="24"/>
          <w:szCs w:val="24"/>
        </w:rPr>
        <w:t>医院</w:t>
      </w:r>
      <w:r w:rsidRPr="0085476B">
        <w:rPr>
          <w:rFonts w:ascii="仿宋" w:eastAsia="仿宋" w:hAnsi="仿宋" w:cs="仿宋" w:hint="eastAsia"/>
          <w:sz w:val="24"/>
          <w:szCs w:val="24"/>
        </w:rPr>
        <w:t>将该项货款一</w:t>
      </w:r>
      <w:r>
        <w:rPr>
          <w:rFonts w:ascii="仿宋" w:eastAsia="仿宋" w:hAnsi="仿宋" w:cs="仿宋" w:hint="eastAsia"/>
          <w:sz w:val="24"/>
          <w:szCs w:val="24"/>
        </w:rPr>
        <w:t>次性支付至中标供应商对公账户中</w:t>
      </w:r>
      <w:r w:rsidRPr="00254D07">
        <w:rPr>
          <w:rFonts w:ascii="仿宋" w:eastAsia="仿宋" w:hAnsi="仿宋" w:cs="仿宋" w:hint="eastAsia"/>
          <w:sz w:val="24"/>
          <w:szCs w:val="24"/>
        </w:rPr>
        <w:t>。</w:t>
      </w:r>
    </w:p>
    <w:p w14:paraId="2F08FF37" w14:textId="77777777" w:rsidR="0038487A" w:rsidRDefault="0038487A">
      <w:pPr>
        <w:pStyle w:val="a7"/>
        <w:snapToGrid w:val="0"/>
        <w:spacing w:line="400" w:lineRule="exact"/>
        <w:ind w:firstLineChars="200" w:firstLine="480"/>
        <w:rPr>
          <w:rFonts w:ascii="仿宋" w:eastAsia="仿宋" w:hAnsi="仿宋" w:cs="仿宋"/>
          <w:sz w:val="24"/>
          <w:szCs w:val="24"/>
        </w:rPr>
      </w:pPr>
      <w:r w:rsidRPr="00254D07">
        <w:rPr>
          <w:rFonts w:ascii="仿宋" w:eastAsia="仿宋" w:hAnsi="仿宋" w:cs="仿宋" w:hint="eastAsia"/>
          <w:sz w:val="24"/>
          <w:szCs w:val="24"/>
        </w:rPr>
        <w:t>2.履约保证金返还：供应商在服务期内严格履行合同且无任何质量问题，质保期满经医院</w:t>
      </w:r>
      <w:r>
        <w:rPr>
          <w:rFonts w:ascii="仿宋" w:eastAsia="仿宋" w:hAnsi="仿宋" w:cs="仿宋" w:hint="eastAsia"/>
          <w:sz w:val="24"/>
          <w:szCs w:val="24"/>
        </w:rPr>
        <w:t>公共卫生科</w:t>
      </w:r>
      <w:r w:rsidRPr="00254D07">
        <w:rPr>
          <w:rFonts w:ascii="仿宋" w:eastAsia="仿宋" w:hAnsi="仿宋" w:cs="仿宋" w:hint="eastAsia"/>
          <w:sz w:val="24"/>
          <w:szCs w:val="24"/>
        </w:rPr>
        <w:t>组织验收合格后，无息全额一次性退还履约保证金。</w:t>
      </w:r>
    </w:p>
    <w:p w14:paraId="0733AFF5" w14:textId="2F4619C0" w:rsidR="0038487A" w:rsidRDefault="0038487A" w:rsidP="0038487A">
      <w:pPr>
        <w:ind w:firstLineChars="200" w:firstLine="480"/>
        <w:rPr>
          <w:rFonts w:ascii="仿宋" w:eastAsia="仿宋" w:hAnsi="仿宋" w:cs="仿宋"/>
          <w:sz w:val="24"/>
          <w:szCs w:val="24"/>
        </w:rPr>
      </w:pPr>
      <w:r>
        <w:rPr>
          <w:rFonts w:ascii="仿宋" w:eastAsia="仿宋" w:hAnsi="仿宋" w:cs="仿宋" w:hint="eastAsia"/>
          <w:sz w:val="24"/>
          <w:szCs w:val="24"/>
        </w:rPr>
        <w:t>四、</w:t>
      </w:r>
      <w:r w:rsidRPr="0038487A">
        <w:rPr>
          <w:rFonts w:ascii="仿宋" w:eastAsia="仿宋" w:hAnsi="仿宋" w:cs="仿宋"/>
          <w:sz w:val="24"/>
          <w:szCs w:val="24"/>
        </w:rPr>
        <w:t>质保期</w:t>
      </w:r>
      <w:r w:rsidR="002B27F0">
        <w:rPr>
          <w:rFonts w:ascii="仿宋" w:eastAsia="仿宋" w:hAnsi="仿宋" w:cs="仿宋"/>
          <w:sz w:val="24"/>
          <w:szCs w:val="24"/>
        </w:rPr>
        <w:t>及维护响应相关</w:t>
      </w:r>
    </w:p>
    <w:p w14:paraId="1F061A7F" w14:textId="77777777" w:rsidR="002B27F0" w:rsidRPr="002B27F0" w:rsidRDefault="002B27F0" w:rsidP="002B27F0">
      <w:pPr>
        <w:spacing w:line="400" w:lineRule="exact"/>
        <w:ind w:firstLineChars="200" w:firstLine="480"/>
        <w:rPr>
          <w:rFonts w:ascii="仿宋" w:eastAsia="仿宋" w:hAnsi="仿宋" w:cs="仿宋"/>
          <w:sz w:val="24"/>
          <w:szCs w:val="24"/>
        </w:rPr>
      </w:pPr>
      <w:bookmarkStart w:id="52" w:name="_Toc172035196"/>
      <w:bookmarkStart w:id="53" w:name="_Toc89156994"/>
      <w:bookmarkEnd w:id="45"/>
      <w:r w:rsidRPr="002B27F0">
        <w:rPr>
          <w:rFonts w:ascii="仿宋" w:eastAsia="仿宋" w:hAnsi="仿宋" w:cs="仿宋" w:hint="eastAsia"/>
          <w:sz w:val="24"/>
          <w:szCs w:val="24"/>
        </w:rPr>
        <w:t>服务期限：自合同签订之日起，提供一年院感系统运维服务。</w:t>
      </w:r>
    </w:p>
    <w:p w14:paraId="4833472A" w14:textId="77777777" w:rsidR="002B27F0" w:rsidRPr="002B27F0" w:rsidRDefault="002B27F0" w:rsidP="002B27F0">
      <w:pPr>
        <w:spacing w:line="400" w:lineRule="exact"/>
        <w:ind w:firstLineChars="200" w:firstLine="480"/>
        <w:rPr>
          <w:rFonts w:ascii="仿宋" w:eastAsia="仿宋" w:hAnsi="仿宋" w:cs="仿宋"/>
          <w:sz w:val="24"/>
          <w:szCs w:val="24"/>
        </w:rPr>
      </w:pPr>
      <w:r w:rsidRPr="002B27F0">
        <w:rPr>
          <w:rFonts w:ascii="仿宋" w:eastAsia="仿宋" w:hAnsi="仿宋" w:cs="仿宋" w:hint="eastAsia"/>
          <w:sz w:val="24"/>
          <w:szCs w:val="24"/>
        </w:rPr>
        <w:t>服务响应时间：用户工作日白天（8：00-17：00），故障响应时间不超过1小时，到现场时间不超过48小时；非工作日及夜间故障响应时间为不超过4小时，到现场时间不超过72小时。</w:t>
      </w:r>
    </w:p>
    <w:p w14:paraId="723DE59B" w14:textId="77777777" w:rsidR="002B27F0" w:rsidRPr="002B27F0" w:rsidRDefault="002B27F0" w:rsidP="002B27F0">
      <w:pPr>
        <w:spacing w:line="400" w:lineRule="exact"/>
        <w:ind w:firstLineChars="200" w:firstLine="480"/>
        <w:rPr>
          <w:rFonts w:ascii="仿宋" w:eastAsia="仿宋" w:hAnsi="仿宋" w:cs="仿宋"/>
          <w:sz w:val="24"/>
          <w:szCs w:val="24"/>
        </w:rPr>
      </w:pPr>
      <w:r w:rsidRPr="002B27F0">
        <w:rPr>
          <w:rFonts w:ascii="仿宋" w:eastAsia="仿宋" w:hAnsi="仿宋" w:cs="仿宋" w:hint="eastAsia"/>
          <w:sz w:val="24"/>
          <w:szCs w:val="24"/>
        </w:rPr>
        <w:lastRenderedPageBreak/>
        <w:t>服务响应渠道：</w:t>
      </w:r>
    </w:p>
    <w:p w14:paraId="4B9E52DC" w14:textId="77777777" w:rsidR="002B27F0" w:rsidRPr="002B27F0" w:rsidRDefault="002B27F0" w:rsidP="002B27F0">
      <w:pPr>
        <w:spacing w:line="400" w:lineRule="exact"/>
        <w:ind w:firstLineChars="200" w:firstLine="480"/>
        <w:rPr>
          <w:rFonts w:ascii="仿宋" w:eastAsia="仿宋" w:hAnsi="仿宋" w:cs="仿宋"/>
          <w:sz w:val="24"/>
          <w:szCs w:val="24"/>
        </w:rPr>
      </w:pPr>
      <w:r w:rsidRPr="002B27F0">
        <w:rPr>
          <w:rFonts w:ascii="仿宋" w:eastAsia="仿宋" w:hAnsi="仿宋" w:cs="仿宋" w:hint="eastAsia"/>
          <w:sz w:val="24"/>
          <w:szCs w:val="24"/>
        </w:rPr>
        <w:t>1、提供技术支持热线电话；</w:t>
      </w:r>
    </w:p>
    <w:p w14:paraId="13DD9CF6" w14:textId="77777777" w:rsidR="002B27F0" w:rsidRPr="002B27F0" w:rsidRDefault="002B27F0" w:rsidP="002B27F0">
      <w:pPr>
        <w:spacing w:line="400" w:lineRule="exact"/>
        <w:ind w:firstLineChars="200" w:firstLine="480"/>
        <w:rPr>
          <w:rFonts w:ascii="仿宋" w:eastAsia="仿宋" w:hAnsi="仿宋" w:cs="仿宋"/>
          <w:sz w:val="24"/>
          <w:szCs w:val="24"/>
        </w:rPr>
      </w:pPr>
      <w:r w:rsidRPr="002B27F0">
        <w:rPr>
          <w:rFonts w:ascii="仿宋" w:eastAsia="仿宋" w:hAnsi="仿宋" w:cs="仿宋" w:hint="eastAsia"/>
          <w:sz w:val="24"/>
          <w:szCs w:val="24"/>
        </w:rPr>
        <w:t>2、服务手机：供应商将为项目指定一名服务人员（通常是现场实施人员），并提供其联系手机，甲方可以随时联系该专职服务人员进行技术支持。同时，供应商将向甲方提供实施部门经理手机，甲方可以根据需要联系供应商实施部门经理；</w:t>
      </w:r>
    </w:p>
    <w:p w14:paraId="37DB5771" w14:textId="77777777" w:rsidR="002B27F0" w:rsidRPr="002B27F0" w:rsidRDefault="002B27F0" w:rsidP="002B27F0">
      <w:pPr>
        <w:spacing w:line="400" w:lineRule="exact"/>
        <w:ind w:firstLineChars="200" w:firstLine="480"/>
        <w:rPr>
          <w:rFonts w:ascii="仿宋" w:eastAsia="仿宋" w:hAnsi="仿宋" w:cs="仿宋"/>
          <w:sz w:val="24"/>
          <w:szCs w:val="24"/>
        </w:rPr>
      </w:pPr>
      <w:r w:rsidRPr="002B27F0">
        <w:rPr>
          <w:rFonts w:ascii="仿宋" w:eastAsia="仿宋" w:hAnsi="仿宋" w:cs="仿宋" w:hint="eastAsia"/>
          <w:sz w:val="24"/>
          <w:szCs w:val="24"/>
        </w:rPr>
        <w:t>3、微信群：甲乙双方共建的微信群，供应商主要包含现场实施人员、专职服务人员、实施部门经理等。</w:t>
      </w:r>
    </w:p>
    <w:p w14:paraId="74B66E3A" w14:textId="77777777" w:rsidR="002B27F0" w:rsidRPr="002B27F0" w:rsidRDefault="002B27F0" w:rsidP="002B27F0">
      <w:pPr>
        <w:spacing w:line="400" w:lineRule="exact"/>
        <w:ind w:firstLineChars="200" w:firstLine="480"/>
        <w:rPr>
          <w:rFonts w:ascii="仿宋" w:eastAsia="仿宋" w:hAnsi="仿宋" w:cs="仿宋"/>
          <w:sz w:val="24"/>
          <w:szCs w:val="24"/>
        </w:rPr>
      </w:pPr>
      <w:r w:rsidRPr="002B27F0">
        <w:rPr>
          <w:rFonts w:ascii="仿宋" w:eastAsia="仿宋" w:hAnsi="仿宋" w:cs="仿宋" w:hint="eastAsia"/>
          <w:sz w:val="24"/>
          <w:szCs w:val="24"/>
        </w:rPr>
        <w:t>健康检查服务：维护期内，供应商提供每年2次健康检查服务，针对供应商软件运行的数据质量、供应商软件所使用数据库的运行情况、供应商软件所在服务器运行情况等进行健康检查，并提交健康检查服务报告。</w:t>
      </w:r>
    </w:p>
    <w:p w14:paraId="15AFA1A8" w14:textId="77777777" w:rsidR="002B27F0" w:rsidRPr="002B27F0" w:rsidRDefault="002B27F0" w:rsidP="002B27F0">
      <w:pPr>
        <w:spacing w:line="400" w:lineRule="exact"/>
        <w:ind w:firstLineChars="200" w:firstLine="480"/>
        <w:rPr>
          <w:rFonts w:ascii="仿宋" w:eastAsia="仿宋" w:hAnsi="仿宋" w:cs="仿宋"/>
          <w:sz w:val="24"/>
          <w:szCs w:val="24"/>
        </w:rPr>
      </w:pPr>
      <w:r w:rsidRPr="002B27F0">
        <w:rPr>
          <w:rFonts w:ascii="仿宋" w:eastAsia="仿宋" w:hAnsi="仿宋" w:cs="仿宋" w:hint="eastAsia"/>
          <w:sz w:val="24"/>
          <w:szCs w:val="24"/>
        </w:rPr>
        <w:t>应急服务：针对不可预期的且客户自身不能处理的突发故障，供应商承诺提供技术支持，若有需要可提供现场服务。如突发故障是由供应商软件自身缺陷造成的，相关费用由供应商自行承担。如突发故障是供应商软件以外的因素造成，相关费用由甲方承担，具体金额双方友好协商。</w:t>
      </w:r>
    </w:p>
    <w:p w14:paraId="0DD963CE" w14:textId="77777777" w:rsidR="002B27F0" w:rsidRPr="002B27F0" w:rsidRDefault="002B27F0" w:rsidP="002B27F0">
      <w:pPr>
        <w:spacing w:line="400" w:lineRule="exact"/>
        <w:ind w:firstLineChars="200" w:firstLine="480"/>
        <w:rPr>
          <w:rFonts w:ascii="仿宋" w:eastAsia="仿宋" w:hAnsi="仿宋" w:cs="仿宋"/>
          <w:sz w:val="24"/>
          <w:szCs w:val="24"/>
        </w:rPr>
      </w:pPr>
      <w:r w:rsidRPr="002B27F0">
        <w:rPr>
          <w:rFonts w:ascii="仿宋" w:eastAsia="仿宋" w:hAnsi="仿宋" w:cs="仿宋" w:hint="eastAsia"/>
          <w:sz w:val="24"/>
          <w:szCs w:val="24"/>
        </w:rPr>
        <w:t>数据备份与恢复服务：</w:t>
      </w:r>
    </w:p>
    <w:p w14:paraId="67D68B08" w14:textId="77777777" w:rsidR="002B27F0" w:rsidRPr="002B27F0" w:rsidRDefault="002B27F0" w:rsidP="002B27F0">
      <w:pPr>
        <w:spacing w:line="400" w:lineRule="exact"/>
        <w:ind w:firstLineChars="200" w:firstLine="480"/>
        <w:rPr>
          <w:rFonts w:ascii="仿宋" w:eastAsia="仿宋" w:hAnsi="仿宋" w:cs="仿宋"/>
          <w:sz w:val="24"/>
          <w:szCs w:val="24"/>
        </w:rPr>
      </w:pPr>
      <w:r w:rsidRPr="002B27F0">
        <w:rPr>
          <w:rFonts w:ascii="仿宋" w:eastAsia="仿宋" w:hAnsi="仿宋" w:cs="仿宋" w:hint="eastAsia"/>
          <w:sz w:val="24"/>
          <w:szCs w:val="24"/>
        </w:rPr>
        <w:t>供应商软件运行具有数据库自动备份功能，当供应商软件数据库出现崩溃时，在数据库备份映像保留的前提下，供应商根据甲方的备份数据，帮助甲方进行数据恢复。</w:t>
      </w:r>
    </w:p>
    <w:p w14:paraId="79D1FF0C" w14:textId="77777777" w:rsidR="00420E8F" w:rsidRDefault="002B27F0" w:rsidP="002B27F0">
      <w:pPr>
        <w:spacing w:line="400" w:lineRule="exact"/>
        <w:ind w:firstLineChars="200" w:firstLine="480"/>
        <w:rPr>
          <w:rFonts w:ascii="仿宋" w:eastAsia="仿宋" w:hAnsi="仿宋" w:cs="仿宋"/>
          <w:sz w:val="24"/>
          <w:szCs w:val="24"/>
        </w:rPr>
      </w:pPr>
      <w:r w:rsidRPr="002B27F0">
        <w:rPr>
          <w:rFonts w:ascii="仿宋" w:eastAsia="仿宋" w:hAnsi="仿宋" w:cs="仿宋" w:hint="eastAsia"/>
          <w:sz w:val="24"/>
          <w:szCs w:val="24"/>
        </w:rPr>
        <w:t>如遇其它特殊数据损毁情况，供应商也将尽力提供数据恢复方案，并提供尽可能的技术支持。</w:t>
      </w:r>
    </w:p>
    <w:p w14:paraId="7DB994C0" w14:textId="083271AA" w:rsidR="00D55DBF" w:rsidRDefault="0038487A" w:rsidP="002B27F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五、知识产权</w:t>
      </w:r>
      <w:bookmarkEnd w:id="46"/>
      <w:bookmarkEnd w:id="47"/>
      <w:bookmarkEnd w:id="48"/>
      <w:bookmarkEnd w:id="49"/>
      <w:bookmarkEnd w:id="50"/>
      <w:bookmarkEnd w:id="51"/>
      <w:bookmarkEnd w:id="52"/>
      <w:bookmarkEnd w:id="53"/>
      <w:r w:rsidR="00E35D13">
        <w:rPr>
          <w:rFonts w:ascii="仿宋" w:eastAsia="仿宋" w:hAnsi="仿宋" w:cs="仿宋" w:hint="eastAsia"/>
          <w:sz w:val="24"/>
          <w:szCs w:val="24"/>
        </w:rPr>
        <w:t>及相关</w:t>
      </w:r>
    </w:p>
    <w:p w14:paraId="538C86E1" w14:textId="77777777" w:rsidR="00D55DBF" w:rsidRDefault="00E35D13" w:rsidP="002B27F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（一）采购人在中华人民共和国境内使用投标人提供的服务时免受第三方提出的侵犯其专利权或其它知识产权的起诉。如果第三方提出侵权指控，中标人应承担由此而引起的一切法律责任和费用。</w:t>
      </w:r>
    </w:p>
    <w:p w14:paraId="38D0CBAD" w14:textId="39570FF9" w:rsidR="00D55DBF" w:rsidRPr="00254D07" w:rsidRDefault="00E35D13" w:rsidP="002B27F0">
      <w:pPr>
        <w:spacing w:line="400" w:lineRule="exact"/>
        <w:ind w:firstLineChars="200" w:firstLine="480"/>
        <w:rPr>
          <w:rFonts w:ascii="仿宋" w:eastAsia="仿宋" w:hAnsi="仿宋" w:cs="仿宋"/>
          <w:sz w:val="24"/>
          <w:szCs w:val="24"/>
        </w:rPr>
      </w:pPr>
      <w:r w:rsidRPr="00254D07">
        <w:rPr>
          <w:rFonts w:ascii="仿宋" w:eastAsia="仿宋" w:hAnsi="仿宋" w:cs="仿宋" w:hint="eastAsia"/>
          <w:sz w:val="24"/>
          <w:szCs w:val="24"/>
        </w:rPr>
        <w:t>（二）供应商需</w:t>
      </w:r>
      <w:r w:rsidRPr="00254D07">
        <w:rPr>
          <w:rFonts w:ascii="仿宋" w:eastAsia="仿宋" w:hAnsi="仿宋" w:cs="仿宋"/>
          <w:sz w:val="24"/>
          <w:szCs w:val="24"/>
        </w:rPr>
        <w:t>对医院</w:t>
      </w:r>
      <w:r w:rsidR="00B863CF">
        <w:rPr>
          <w:rFonts w:ascii="仿宋" w:eastAsia="仿宋" w:hAnsi="仿宋" w:cs="仿宋"/>
          <w:sz w:val="24"/>
          <w:szCs w:val="24"/>
        </w:rPr>
        <w:t>相关</w:t>
      </w:r>
      <w:r w:rsidRPr="00254D07">
        <w:rPr>
          <w:rFonts w:ascii="仿宋" w:eastAsia="仿宋" w:hAnsi="仿宋" w:cs="仿宋"/>
          <w:sz w:val="24"/>
          <w:szCs w:val="24"/>
        </w:rPr>
        <w:t>敏感信息</w:t>
      </w:r>
      <w:r w:rsidR="00EB1B48">
        <w:rPr>
          <w:rFonts w:ascii="仿宋" w:eastAsia="仿宋" w:hAnsi="仿宋" w:cs="仿宋"/>
          <w:sz w:val="24"/>
          <w:szCs w:val="24"/>
        </w:rPr>
        <w:t>保密</w:t>
      </w:r>
      <w:r w:rsidR="00B863CF">
        <w:rPr>
          <w:rFonts w:ascii="仿宋" w:eastAsia="仿宋" w:hAnsi="仿宋" w:cs="仿宋"/>
          <w:sz w:val="24"/>
          <w:szCs w:val="24"/>
        </w:rPr>
        <w:t>，未经医院允许不能对外公布</w:t>
      </w:r>
      <w:r w:rsidR="009E28DC">
        <w:rPr>
          <w:rFonts w:ascii="仿宋" w:eastAsia="仿宋" w:hAnsi="仿宋" w:cs="仿宋"/>
          <w:sz w:val="24"/>
          <w:szCs w:val="24"/>
        </w:rPr>
        <w:t>，一切法律后果及损失由供应商承担</w:t>
      </w:r>
      <w:r w:rsidRPr="00254D07">
        <w:rPr>
          <w:rFonts w:ascii="仿宋" w:eastAsia="仿宋" w:hAnsi="仿宋" w:cs="仿宋"/>
          <w:sz w:val="24"/>
          <w:szCs w:val="24"/>
        </w:rPr>
        <w:t>。</w:t>
      </w:r>
    </w:p>
    <w:p w14:paraId="3D2288D6" w14:textId="77777777" w:rsidR="00D55DBF" w:rsidRDefault="00E35D13">
      <w:pPr>
        <w:spacing w:line="400" w:lineRule="exact"/>
        <w:ind w:firstLineChars="200" w:firstLine="480"/>
        <w:jc w:val="left"/>
        <w:rPr>
          <w:rFonts w:ascii="仿宋" w:eastAsia="仿宋" w:hAnsi="仿宋" w:cs="仿宋"/>
          <w:sz w:val="24"/>
          <w:szCs w:val="24"/>
        </w:rPr>
      </w:pPr>
      <w:bookmarkStart w:id="54" w:name="_Toc7297"/>
      <w:bookmarkStart w:id="55" w:name="_Toc1098"/>
      <w:bookmarkStart w:id="56" w:name="_Toc16143"/>
      <w:bookmarkStart w:id="57" w:name="_Toc172035198"/>
      <w:bookmarkStart w:id="58" w:name="_Toc89156996"/>
      <w:bookmarkStart w:id="59" w:name="_Toc465"/>
      <w:bookmarkStart w:id="60" w:name="_Toc27429"/>
      <w:bookmarkStart w:id="61" w:name="_Toc620"/>
      <w:r>
        <w:rPr>
          <w:rFonts w:ascii="仿宋" w:eastAsia="仿宋" w:hAnsi="仿宋" w:cs="仿宋" w:hint="eastAsia"/>
          <w:sz w:val="24"/>
          <w:szCs w:val="24"/>
        </w:rPr>
        <w:t>六、其他</w:t>
      </w:r>
      <w:bookmarkEnd w:id="54"/>
      <w:bookmarkEnd w:id="55"/>
      <w:bookmarkEnd w:id="56"/>
      <w:bookmarkEnd w:id="57"/>
      <w:bookmarkEnd w:id="58"/>
      <w:bookmarkEnd w:id="59"/>
      <w:bookmarkEnd w:id="60"/>
      <w:bookmarkEnd w:id="61"/>
    </w:p>
    <w:p w14:paraId="70E83D2D" w14:textId="77777777" w:rsidR="00D55DBF" w:rsidRDefault="00E35D13">
      <w:pPr>
        <w:spacing w:line="400" w:lineRule="exact"/>
        <w:ind w:firstLineChars="200" w:firstLine="480"/>
        <w:jc w:val="left"/>
        <w:rPr>
          <w:rFonts w:ascii="仿宋" w:eastAsia="仿宋" w:hAnsi="仿宋" w:cs="仿宋"/>
          <w:sz w:val="24"/>
          <w:szCs w:val="24"/>
        </w:rPr>
      </w:pPr>
      <w:bookmarkStart w:id="62" w:name="OLE_LINK7"/>
      <w:r>
        <w:rPr>
          <w:rFonts w:ascii="仿宋" w:eastAsia="仿宋" w:hAnsi="仿宋" w:cs="仿宋" w:hint="eastAsia"/>
          <w:sz w:val="24"/>
          <w:szCs w:val="24"/>
        </w:rPr>
        <w:t>（一）</w:t>
      </w:r>
      <w:bookmarkEnd w:id="62"/>
      <w:r>
        <w:rPr>
          <w:rFonts w:ascii="仿宋" w:eastAsia="仿宋" w:hAnsi="仿宋" w:cs="仿宋" w:hint="eastAsia"/>
          <w:sz w:val="24"/>
          <w:szCs w:val="24"/>
        </w:rPr>
        <w:t>投标人必须在投标文件中对以上条款和服务承诺明确列出，承诺内容必须达到本篇及招标文件其他条款的要求。</w:t>
      </w:r>
    </w:p>
    <w:p w14:paraId="187FD379" w14:textId="77777777" w:rsidR="00D55DBF" w:rsidRDefault="00E35D13">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（二）其他未尽事宜由供需双方在采购合同中详细约定或者协商确定。</w:t>
      </w:r>
    </w:p>
    <w:p w14:paraId="0C0878E3" w14:textId="77777777" w:rsidR="007160CE" w:rsidRDefault="007160CE" w:rsidP="003908F5">
      <w:pPr>
        <w:pStyle w:val="a0"/>
      </w:pPr>
    </w:p>
    <w:p w14:paraId="7EC80227" w14:textId="77777777" w:rsidR="001B498A" w:rsidRDefault="001B498A" w:rsidP="003908F5">
      <w:pPr>
        <w:pStyle w:val="a0"/>
      </w:pPr>
    </w:p>
    <w:p w14:paraId="5A079D9C" w14:textId="77777777" w:rsidR="001B498A" w:rsidRDefault="001B498A" w:rsidP="003908F5">
      <w:pPr>
        <w:pStyle w:val="a0"/>
      </w:pPr>
    </w:p>
    <w:p w14:paraId="713644DB" w14:textId="77777777" w:rsidR="001B498A" w:rsidRDefault="001B498A" w:rsidP="003908F5">
      <w:pPr>
        <w:pStyle w:val="a0"/>
      </w:pPr>
    </w:p>
    <w:p w14:paraId="49FC87EF" w14:textId="77777777" w:rsidR="001B498A" w:rsidRDefault="001B498A" w:rsidP="003908F5">
      <w:pPr>
        <w:pStyle w:val="a0"/>
      </w:pPr>
    </w:p>
    <w:p w14:paraId="5E3DBA7A" w14:textId="77777777" w:rsidR="00D55DBF" w:rsidRDefault="00E35D13">
      <w:pPr>
        <w:numPr>
          <w:ilvl w:val="0"/>
          <w:numId w:val="4"/>
        </w:numPr>
        <w:spacing w:line="400" w:lineRule="exact"/>
        <w:ind w:firstLine="723"/>
        <w:jc w:val="center"/>
        <w:rPr>
          <w:rFonts w:ascii="仿宋" w:eastAsia="仿宋" w:hAnsi="仿宋" w:cs="仿宋"/>
          <w:b/>
          <w:bCs/>
          <w:sz w:val="36"/>
          <w:szCs w:val="36"/>
        </w:rPr>
      </w:pPr>
      <w:r>
        <w:rPr>
          <w:rFonts w:ascii="仿宋" w:eastAsia="仿宋" w:hAnsi="仿宋" w:cs="仿宋" w:hint="eastAsia"/>
          <w:b/>
          <w:bCs/>
          <w:sz w:val="36"/>
          <w:szCs w:val="36"/>
        </w:rPr>
        <w:lastRenderedPageBreak/>
        <w:t>竞采程序、评标办法、无效报价及采购终止</w:t>
      </w:r>
    </w:p>
    <w:p w14:paraId="0127BE47" w14:textId="77777777" w:rsidR="00D55DBF" w:rsidRDefault="00D55DBF">
      <w:pPr>
        <w:spacing w:line="400" w:lineRule="exact"/>
        <w:ind w:firstLine="723"/>
        <w:rPr>
          <w:rFonts w:ascii="仿宋" w:eastAsia="仿宋" w:hAnsi="仿宋" w:cs="仿宋"/>
          <w:b/>
          <w:bCs/>
          <w:sz w:val="36"/>
          <w:szCs w:val="36"/>
        </w:rPr>
      </w:pPr>
    </w:p>
    <w:p w14:paraId="6CBB691B" w14:textId="77777777" w:rsidR="00D55DBF" w:rsidRDefault="00E35D13">
      <w:pPr>
        <w:spacing w:line="40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一、网上竞采程序</w:t>
      </w:r>
    </w:p>
    <w:p w14:paraId="6CBC1D4E" w14:textId="77777777" w:rsidR="00D55DBF" w:rsidRDefault="00E35D13">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（一）报价截止后评审小组对各供应商的资格条件、响应文件的有效性、完整性和响应程度进行审查。各供应商只有在完全符合要求的前提下，才能参与正式采购。</w:t>
      </w:r>
    </w:p>
    <w:p w14:paraId="07BD1F51" w14:textId="77777777" w:rsidR="00D55DBF" w:rsidRDefault="00E35D13">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1.资格性检查。依据法律法规和采购采购文件的规定，对响应文件中的资格证明等进行审查，以确定供应商是否具备采购资格。资格性检查资料表如下：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2976"/>
        <w:gridCol w:w="5155"/>
      </w:tblGrid>
      <w:tr w:rsidR="00D55DBF" w14:paraId="6D9CAB7D" w14:textId="77777777">
        <w:tc>
          <w:tcPr>
            <w:tcW w:w="676" w:type="dxa"/>
            <w:vAlign w:val="center"/>
          </w:tcPr>
          <w:p w14:paraId="7D672224"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序号</w:t>
            </w:r>
          </w:p>
        </w:tc>
        <w:tc>
          <w:tcPr>
            <w:tcW w:w="3685" w:type="dxa"/>
            <w:gridSpan w:val="2"/>
            <w:vAlign w:val="center"/>
          </w:tcPr>
          <w:p w14:paraId="7895B65C"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检查因素</w:t>
            </w:r>
          </w:p>
        </w:tc>
        <w:tc>
          <w:tcPr>
            <w:tcW w:w="5155" w:type="dxa"/>
            <w:vAlign w:val="center"/>
          </w:tcPr>
          <w:p w14:paraId="2281EE38"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检查内容</w:t>
            </w:r>
          </w:p>
        </w:tc>
      </w:tr>
      <w:tr w:rsidR="00D55DBF" w14:paraId="0AFB5785" w14:textId="77777777">
        <w:tc>
          <w:tcPr>
            <w:tcW w:w="676" w:type="dxa"/>
            <w:vMerge w:val="restart"/>
            <w:vAlign w:val="center"/>
          </w:tcPr>
          <w:p w14:paraId="2E6BCFC0"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1</w:t>
            </w:r>
          </w:p>
        </w:tc>
        <w:tc>
          <w:tcPr>
            <w:tcW w:w="709" w:type="dxa"/>
            <w:vMerge w:val="restart"/>
            <w:vAlign w:val="center"/>
          </w:tcPr>
          <w:p w14:paraId="790DBD9B" w14:textId="77777777" w:rsidR="00D55DBF" w:rsidRDefault="00E35D13">
            <w:pPr>
              <w:spacing w:line="400" w:lineRule="exact"/>
              <w:jc w:val="left"/>
              <w:rPr>
                <w:rFonts w:ascii="仿宋" w:eastAsia="仿宋" w:hAnsi="仿宋" w:cs="仿宋"/>
                <w:sz w:val="24"/>
                <w:szCs w:val="24"/>
                <w:lang w:val="zh-CN"/>
              </w:rPr>
            </w:pPr>
            <w:r>
              <w:rPr>
                <w:rFonts w:ascii="仿宋" w:eastAsia="仿宋" w:hAnsi="仿宋" w:cs="仿宋" w:hint="eastAsia"/>
                <w:sz w:val="24"/>
                <w:szCs w:val="24"/>
              </w:rPr>
              <w:t>供应商</w:t>
            </w:r>
            <w:r>
              <w:rPr>
                <w:rFonts w:ascii="仿宋" w:eastAsia="仿宋" w:hAnsi="仿宋" w:cs="仿宋" w:hint="eastAsia"/>
                <w:sz w:val="24"/>
                <w:szCs w:val="24"/>
                <w:lang w:val="zh-CN"/>
              </w:rPr>
              <w:t>应符合的基本资格条件</w:t>
            </w:r>
          </w:p>
        </w:tc>
        <w:tc>
          <w:tcPr>
            <w:tcW w:w="2976" w:type="dxa"/>
            <w:vAlign w:val="center"/>
          </w:tcPr>
          <w:p w14:paraId="1F2FE0BE"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（1）具有独立承担民事责任的能力</w:t>
            </w:r>
          </w:p>
        </w:tc>
        <w:tc>
          <w:tcPr>
            <w:tcW w:w="5155" w:type="dxa"/>
            <w:vAlign w:val="center"/>
          </w:tcPr>
          <w:p w14:paraId="0ACD8F33"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供应商法人营业执照（副本）或事业单位法人证书（副本）； 供应商法定代表人身份证明和法定代表人授权代表委托书。</w:t>
            </w:r>
          </w:p>
        </w:tc>
      </w:tr>
      <w:tr w:rsidR="00D55DBF" w14:paraId="0978C64F" w14:textId="77777777">
        <w:tc>
          <w:tcPr>
            <w:tcW w:w="676" w:type="dxa"/>
            <w:vMerge/>
            <w:vAlign w:val="center"/>
          </w:tcPr>
          <w:p w14:paraId="67594170" w14:textId="77777777" w:rsidR="00D55DBF" w:rsidRDefault="00D55DBF">
            <w:pPr>
              <w:spacing w:line="400" w:lineRule="exact"/>
              <w:jc w:val="left"/>
              <w:rPr>
                <w:rFonts w:ascii="仿宋" w:eastAsia="仿宋" w:hAnsi="仿宋" w:cs="仿宋"/>
                <w:sz w:val="24"/>
                <w:szCs w:val="24"/>
              </w:rPr>
            </w:pPr>
          </w:p>
        </w:tc>
        <w:tc>
          <w:tcPr>
            <w:tcW w:w="709" w:type="dxa"/>
            <w:vMerge/>
            <w:vAlign w:val="center"/>
          </w:tcPr>
          <w:p w14:paraId="66304166" w14:textId="77777777" w:rsidR="00D55DBF" w:rsidRDefault="00D55DBF">
            <w:pPr>
              <w:spacing w:line="400" w:lineRule="exact"/>
              <w:jc w:val="left"/>
              <w:rPr>
                <w:rFonts w:ascii="仿宋" w:eastAsia="仿宋" w:hAnsi="仿宋" w:cs="仿宋"/>
                <w:sz w:val="24"/>
                <w:szCs w:val="24"/>
                <w:lang w:val="zh-CN"/>
              </w:rPr>
            </w:pPr>
          </w:p>
        </w:tc>
        <w:tc>
          <w:tcPr>
            <w:tcW w:w="2976" w:type="dxa"/>
            <w:vAlign w:val="center"/>
          </w:tcPr>
          <w:p w14:paraId="6449CC7B"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（2）具有良好的商业信誉和健全的财务会计制度</w:t>
            </w:r>
          </w:p>
        </w:tc>
        <w:tc>
          <w:tcPr>
            <w:tcW w:w="5155" w:type="dxa"/>
            <w:vMerge w:val="restart"/>
            <w:vAlign w:val="center"/>
          </w:tcPr>
          <w:p w14:paraId="7E367022"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供应商提供承诺函（见格式文件）</w:t>
            </w:r>
          </w:p>
        </w:tc>
      </w:tr>
      <w:tr w:rsidR="00D55DBF" w14:paraId="3EA1C883" w14:textId="77777777">
        <w:tc>
          <w:tcPr>
            <w:tcW w:w="676" w:type="dxa"/>
            <w:vMerge/>
            <w:vAlign w:val="center"/>
          </w:tcPr>
          <w:p w14:paraId="795C8536" w14:textId="77777777" w:rsidR="00D55DBF" w:rsidRDefault="00D55DBF">
            <w:pPr>
              <w:spacing w:line="400" w:lineRule="exact"/>
              <w:jc w:val="left"/>
              <w:rPr>
                <w:rFonts w:ascii="仿宋" w:eastAsia="仿宋" w:hAnsi="仿宋" w:cs="仿宋"/>
                <w:sz w:val="24"/>
                <w:szCs w:val="24"/>
              </w:rPr>
            </w:pPr>
          </w:p>
        </w:tc>
        <w:tc>
          <w:tcPr>
            <w:tcW w:w="709" w:type="dxa"/>
            <w:vMerge/>
            <w:vAlign w:val="center"/>
          </w:tcPr>
          <w:p w14:paraId="6D6F5184" w14:textId="77777777" w:rsidR="00D55DBF" w:rsidRDefault="00D55DBF">
            <w:pPr>
              <w:spacing w:line="400" w:lineRule="exact"/>
              <w:jc w:val="left"/>
              <w:rPr>
                <w:rFonts w:ascii="仿宋" w:eastAsia="仿宋" w:hAnsi="仿宋" w:cs="仿宋"/>
                <w:sz w:val="24"/>
                <w:szCs w:val="24"/>
                <w:lang w:val="zh-CN"/>
              </w:rPr>
            </w:pPr>
          </w:p>
        </w:tc>
        <w:tc>
          <w:tcPr>
            <w:tcW w:w="2976" w:type="dxa"/>
            <w:vAlign w:val="center"/>
          </w:tcPr>
          <w:p w14:paraId="62971A2E"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（3）具有履行合同所必需的设备和专业技术能力</w:t>
            </w:r>
          </w:p>
        </w:tc>
        <w:tc>
          <w:tcPr>
            <w:tcW w:w="5155" w:type="dxa"/>
            <w:vMerge/>
            <w:vAlign w:val="center"/>
          </w:tcPr>
          <w:p w14:paraId="59D43FD6" w14:textId="77777777" w:rsidR="00D55DBF" w:rsidRDefault="00D55DBF">
            <w:pPr>
              <w:spacing w:line="400" w:lineRule="exact"/>
              <w:jc w:val="left"/>
              <w:rPr>
                <w:rFonts w:ascii="仿宋" w:eastAsia="仿宋" w:hAnsi="仿宋" w:cs="仿宋"/>
                <w:sz w:val="24"/>
                <w:szCs w:val="24"/>
              </w:rPr>
            </w:pPr>
          </w:p>
        </w:tc>
      </w:tr>
      <w:tr w:rsidR="00D55DBF" w14:paraId="02C87587" w14:textId="77777777">
        <w:trPr>
          <w:trHeight w:val="437"/>
        </w:trPr>
        <w:tc>
          <w:tcPr>
            <w:tcW w:w="676" w:type="dxa"/>
            <w:vMerge/>
            <w:vAlign w:val="center"/>
          </w:tcPr>
          <w:p w14:paraId="5F962646" w14:textId="77777777" w:rsidR="00D55DBF" w:rsidRDefault="00D55DBF">
            <w:pPr>
              <w:spacing w:line="400" w:lineRule="exact"/>
              <w:jc w:val="left"/>
              <w:rPr>
                <w:rFonts w:ascii="仿宋" w:eastAsia="仿宋" w:hAnsi="仿宋" w:cs="仿宋"/>
                <w:sz w:val="24"/>
                <w:szCs w:val="24"/>
              </w:rPr>
            </w:pPr>
          </w:p>
        </w:tc>
        <w:tc>
          <w:tcPr>
            <w:tcW w:w="709" w:type="dxa"/>
            <w:vMerge/>
            <w:vAlign w:val="center"/>
          </w:tcPr>
          <w:p w14:paraId="1E473FB9" w14:textId="77777777" w:rsidR="00D55DBF" w:rsidRDefault="00D55DBF">
            <w:pPr>
              <w:spacing w:line="400" w:lineRule="exact"/>
              <w:jc w:val="left"/>
              <w:rPr>
                <w:rFonts w:ascii="仿宋" w:eastAsia="仿宋" w:hAnsi="仿宋" w:cs="仿宋"/>
                <w:sz w:val="24"/>
                <w:szCs w:val="24"/>
                <w:lang w:val="zh-CN"/>
              </w:rPr>
            </w:pPr>
          </w:p>
        </w:tc>
        <w:tc>
          <w:tcPr>
            <w:tcW w:w="2976" w:type="dxa"/>
            <w:vAlign w:val="center"/>
          </w:tcPr>
          <w:p w14:paraId="2E644C16"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（4）有依法缴纳税收和社会保障金的良好记录</w:t>
            </w:r>
          </w:p>
        </w:tc>
        <w:tc>
          <w:tcPr>
            <w:tcW w:w="5155" w:type="dxa"/>
            <w:vMerge/>
            <w:vAlign w:val="center"/>
          </w:tcPr>
          <w:p w14:paraId="58C7C474" w14:textId="77777777" w:rsidR="00D55DBF" w:rsidRDefault="00D55DBF">
            <w:pPr>
              <w:spacing w:line="400" w:lineRule="exact"/>
              <w:jc w:val="left"/>
              <w:rPr>
                <w:rFonts w:ascii="仿宋" w:eastAsia="仿宋" w:hAnsi="仿宋" w:cs="仿宋"/>
                <w:sz w:val="24"/>
                <w:szCs w:val="24"/>
              </w:rPr>
            </w:pPr>
          </w:p>
        </w:tc>
      </w:tr>
      <w:tr w:rsidR="00D55DBF" w14:paraId="064CA184" w14:textId="77777777">
        <w:tc>
          <w:tcPr>
            <w:tcW w:w="676" w:type="dxa"/>
            <w:vMerge/>
            <w:vAlign w:val="center"/>
          </w:tcPr>
          <w:p w14:paraId="5F517849" w14:textId="77777777" w:rsidR="00D55DBF" w:rsidRDefault="00D55DBF">
            <w:pPr>
              <w:spacing w:line="400" w:lineRule="exact"/>
              <w:jc w:val="left"/>
              <w:rPr>
                <w:rFonts w:ascii="仿宋" w:eastAsia="仿宋" w:hAnsi="仿宋" w:cs="仿宋"/>
                <w:sz w:val="24"/>
                <w:szCs w:val="24"/>
              </w:rPr>
            </w:pPr>
          </w:p>
        </w:tc>
        <w:tc>
          <w:tcPr>
            <w:tcW w:w="709" w:type="dxa"/>
            <w:vMerge/>
            <w:vAlign w:val="center"/>
          </w:tcPr>
          <w:p w14:paraId="538063DC" w14:textId="77777777" w:rsidR="00D55DBF" w:rsidRDefault="00D55DBF">
            <w:pPr>
              <w:spacing w:line="400" w:lineRule="exact"/>
              <w:jc w:val="left"/>
              <w:rPr>
                <w:rFonts w:ascii="仿宋" w:eastAsia="仿宋" w:hAnsi="仿宋" w:cs="仿宋"/>
                <w:sz w:val="24"/>
                <w:szCs w:val="24"/>
                <w:lang w:val="zh-CN"/>
              </w:rPr>
            </w:pPr>
          </w:p>
        </w:tc>
        <w:tc>
          <w:tcPr>
            <w:tcW w:w="2976" w:type="dxa"/>
            <w:vAlign w:val="center"/>
          </w:tcPr>
          <w:p w14:paraId="7F83C982" w14:textId="77777777" w:rsidR="00D55DBF" w:rsidRDefault="00E35D13">
            <w:pPr>
              <w:spacing w:line="400" w:lineRule="exact"/>
              <w:jc w:val="left"/>
              <w:rPr>
                <w:rFonts w:ascii="仿宋" w:eastAsia="仿宋" w:hAnsi="仿宋" w:cs="仿宋"/>
                <w:sz w:val="24"/>
                <w:szCs w:val="24"/>
                <w:lang w:val="zh-CN"/>
              </w:rPr>
            </w:pPr>
            <w:r>
              <w:rPr>
                <w:rFonts w:ascii="仿宋" w:eastAsia="仿宋" w:hAnsi="仿宋" w:cs="仿宋" w:hint="eastAsia"/>
                <w:sz w:val="24"/>
                <w:szCs w:val="24"/>
              </w:rPr>
              <w:t>（5）参加政府采购活动前三年内，在经营活动中没有重大违法记录</w:t>
            </w:r>
          </w:p>
        </w:tc>
        <w:tc>
          <w:tcPr>
            <w:tcW w:w="5155" w:type="dxa"/>
            <w:vAlign w:val="center"/>
          </w:tcPr>
          <w:p w14:paraId="7DD67137"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1.供应商提供书面声明（见格式文件）；</w:t>
            </w:r>
          </w:p>
          <w:p w14:paraId="26C247E3"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D55DBF" w14:paraId="7622CBF1" w14:textId="77777777">
        <w:trPr>
          <w:trHeight w:val="348"/>
        </w:trPr>
        <w:tc>
          <w:tcPr>
            <w:tcW w:w="676" w:type="dxa"/>
            <w:vMerge/>
            <w:vAlign w:val="center"/>
          </w:tcPr>
          <w:p w14:paraId="44DCF475" w14:textId="77777777" w:rsidR="00D55DBF" w:rsidRDefault="00D55DBF">
            <w:pPr>
              <w:spacing w:line="400" w:lineRule="exact"/>
              <w:jc w:val="left"/>
              <w:rPr>
                <w:rFonts w:ascii="仿宋" w:eastAsia="仿宋" w:hAnsi="仿宋" w:cs="仿宋"/>
                <w:sz w:val="24"/>
                <w:szCs w:val="24"/>
              </w:rPr>
            </w:pPr>
          </w:p>
        </w:tc>
        <w:tc>
          <w:tcPr>
            <w:tcW w:w="709" w:type="dxa"/>
            <w:vMerge/>
            <w:vAlign w:val="center"/>
          </w:tcPr>
          <w:p w14:paraId="6B9B0C7C" w14:textId="77777777" w:rsidR="00D55DBF" w:rsidRDefault="00D55DBF">
            <w:pPr>
              <w:spacing w:line="400" w:lineRule="exact"/>
              <w:jc w:val="left"/>
              <w:rPr>
                <w:rFonts w:ascii="仿宋" w:eastAsia="仿宋" w:hAnsi="仿宋" w:cs="仿宋"/>
                <w:sz w:val="24"/>
                <w:szCs w:val="24"/>
                <w:lang w:val="zh-CN"/>
              </w:rPr>
            </w:pPr>
          </w:p>
        </w:tc>
        <w:tc>
          <w:tcPr>
            <w:tcW w:w="2976" w:type="dxa"/>
            <w:vAlign w:val="center"/>
          </w:tcPr>
          <w:p w14:paraId="363AE509"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（6）法律、行政法规规定的其他条件</w:t>
            </w:r>
          </w:p>
        </w:tc>
        <w:tc>
          <w:tcPr>
            <w:tcW w:w="5155" w:type="dxa"/>
            <w:vAlign w:val="center"/>
          </w:tcPr>
          <w:p w14:paraId="0C716B01"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无</w:t>
            </w:r>
          </w:p>
        </w:tc>
      </w:tr>
      <w:tr w:rsidR="00D55DBF" w14:paraId="41E8A836" w14:textId="77777777">
        <w:trPr>
          <w:trHeight w:val="427"/>
        </w:trPr>
        <w:tc>
          <w:tcPr>
            <w:tcW w:w="676" w:type="dxa"/>
            <w:vAlign w:val="center"/>
          </w:tcPr>
          <w:p w14:paraId="2FF6E0CD"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2</w:t>
            </w:r>
          </w:p>
        </w:tc>
        <w:tc>
          <w:tcPr>
            <w:tcW w:w="3685" w:type="dxa"/>
            <w:gridSpan w:val="2"/>
            <w:vAlign w:val="center"/>
          </w:tcPr>
          <w:p w14:paraId="2D1AE2E1"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特定资格条件</w:t>
            </w:r>
          </w:p>
        </w:tc>
        <w:tc>
          <w:tcPr>
            <w:tcW w:w="5155" w:type="dxa"/>
            <w:vAlign w:val="center"/>
          </w:tcPr>
          <w:p w14:paraId="7B7E935F" w14:textId="77777777" w:rsidR="00D55DBF" w:rsidRDefault="00E35D13">
            <w:pPr>
              <w:spacing w:line="400" w:lineRule="exact"/>
              <w:jc w:val="left"/>
              <w:rPr>
                <w:rFonts w:ascii="仿宋" w:eastAsia="仿宋" w:hAnsi="仿宋" w:cs="仿宋"/>
                <w:sz w:val="24"/>
                <w:szCs w:val="24"/>
              </w:rPr>
            </w:pPr>
            <w:r>
              <w:rPr>
                <w:rFonts w:ascii="仿宋" w:eastAsia="仿宋" w:hAnsi="仿宋" w:cs="仿宋" w:hint="eastAsia"/>
                <w:sz w:val="24"/>
                <w:szCs w:val="24"/>
              </w:rPr>
              <w:t>按第一篇“三、供应商资格条件（二）本项目的特定资格要求”的要求提交</w:t>
            </w:r>
          </w:p>
        </w:tc>
      </w:tr>
    </w:tbl>
    <w:p w14:paraId="436D1D6A" w14:textId="77777777" w:rsidR="001B498A" w:rsidRDefault="001B498A">
      <w:pPr>
        <w:snapToGrid w:val="0"/>
        <w:spacing w:line="400" w:lineRule="exact"/>
        <w:ind w:firstLineChars="200" w:firstLine="480"/>
        <w:rPr>
          <w:rFonts w:ascii="仿宋" w:eastAsia="仿宋" w:hAnsi="仿宋" w:cs="仿宋"/>
          <w:sz w:val="24"/>
          <w:szCs w:val="24"/>
        </w:rPr>
      </w:pPr>
    </w:p>
    <w:p w14:paraId="1589ED78" w14:textId="77777777" w:rsidR="00D55DBF" w:rsidRDefault="00E35D13">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6767E3DE" w14:textId="77777777" w:rsidR="00D55DBF" w:rsidRDefault="00E35D13">
      <w:pPr>
        <w:snapToGrid w:val="0"/>
        <w:spacing w:line="400" w:lineRule="exact"/>
        <w:ind w:firstLineChars="200" w:firstLine="480"/>
        <w:rPr>
          <w:rFonts w:ascii="仿宋" w:eastAsia="仿宋" w:hAnsi="仿宋"/>
          <w:color w:val="000000"/>
          <w:kern w:val="0"/>
          <w:sz w:val="24"/>
          <w:szCs w:val="24"/>
        </w:rPr>
      </w:pPr>
      <w:r>
        <w:rPr>
          <w:rFonts w:ascii="仿宋" w:eastAsia="仿宋" w:hAnsi="仿宋" w:cs="宋体" w:hint="eastAsia"/>
          <w:color w:val="000000"/>
          <w:kern w:val="0"/>
          <w:sz w:val="24"/>
          <w:szCs w:val="24"/>
        </w:rPr>
        <w:lastRenderedPageBreak/>
        <w:t>2.符合性检查。依据网上竞采文件的规定，从响应文件的有效性、完整性和对网上竞采文件的响应程度进行审查，以确定是否对网上竞采文件的实质性要求作出响应。</w:t>
      </w:r>
      <w:r>
        <w:rPr>
          <w:rFonts w:ascii="仿宋" w:eastAsia="仿宋" w:hAnsi="仿宋" w:hint="eastAsia"/>
          <w:color w:val="000000"/>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D55DBF" w14:paraId="23E6014B" w14:textId="77777777">
        <w:trPr>
          <w:trHeight w:val="321"/>
        </w:trPr>
        <w:tc>
          <w:tcPr>
            <w:tcW w:w="675" w:type="dxa"/>
            <w:vAlign w:val="center"/>
          </w:tcPr>
          <w:p w14:paraId="179D9C3C" w14:textId="77777777" w:rsidR="00D55DBF" w:rsidRDefault="00E35D13">
            <w:pPr>
              <w:spacing w:line="400" w:lineRule="exact"/>
              <w:ind w:firstLine="482"/>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序号</w:t>
            </w:r>
          </w:p>
        </w:tc>
        <w:tc>
          <w:tcPr>
            <w:tcW w:w="3544" w:type="dxa"/>
            <w:gridSpan w:val="2"/>
            <w:vAlign w:val="center"/>
          </w:tcPr>
          <w:p w14:paraId="147F6272" w14:textId="77777777" w:rsidR="00D55DBF" w:rsidRDefault="00E35D13">
            <w:pPr>
              <w:spacing w:line="400" w:lineRule="exact"/>
              <w:ind w:firstLine="482"/>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评审因素</w:t>
            </w:r>
          </w:p>
        </w:tc>
        <w:tc>
          <w:tcPr>
            <w:tcW w:w="5409" w:type="dxa"/>
            <w:vAlign w:val="center"/>
          </w:tcPr>
          <w:p w14:paraId="75F06F2D" w14:textId="77777777" w:rsidR="00D55DBF" w:rsidRDefault="00E35D13">
            <w:pPr>
              <w:spacing w:line="400" w:lineRule="exact"/>
              <w:ind w:firstLine="482"/>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评审标准</w:t>
            </w:r>
          </w:p>
        </w:tc>
      </w:tr>
      <w:tr w:rsidR="00D55DBF" w14:paraId="77A6B894" w14:textId="77777777">
        <w:trPr>
          <w:trHeight w:val="384"/>
        </w:trPr>
        <w:tc>
          <w:tcPr>
            <w:tcW w:w="675" w:type="dxa"/>
            <w:vMerge w:val="restart"/>
            <w:vAlign w:val="center"/>
          </w:tcPr>
          <w:p w14:paraId="49CC5C1C" w14:textId="77777777" w:rsidR="00D55DBF" w:rsidRDefault="00E35D13">
            <w:pPr>
              <w:spacing w:line="40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560" w:type="dxa"/>
            <w:vMerge w:val="restart"/>
            <w:vAlign w:val="center"/>
          </w:tcPr>
          <w:p w14:paraId="3FF66B0C" w14:textId="77777777" w:rsidR="00D55DBF" w:rsidRDefault="00E35D13">
            <w:pPr>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有效性审查</w:t>
            </w:r>
          </w:p>
        </w:tc>
        <w:tc>
          <w:tcPr>
            <w:tcW w:w="1984" w:type="dxa"/>
            <w:vAlign w:val="center"/>
          </w:tcPr>
          <w:p w14:paraId="6B759322" w14:textId="77777777" w:rsidR="00D55DBF" w:rsidRDefault="00E35D13">
            <w:pPr>
              <w:spacing w:line="400" w:lineRule="exact"/>
              <w:rPr>
                <w:rFonts w:ascii="仿宋" w:eastAsia="仿宋" w:hAnsi="仿宋" w:cs="宋体"/>
                <w:color w:val="000000"/>
                <w:kern w:val="0"/>
                <w:sz w:val="24"/>
                <w:szCs w:val="24"/>
              </w:rPr>
            </w:pPr>
            <w:r>
              <w:rPr>
                <w:rFonts w:ascii="仿宋" w:eastAsia="仿宋" w:hAnsi="仿宋" w:hint="eastAsia"/>
                <w:color w:val="000000"/>
                <w:sz w:val="24"/>
                <w:szCs w:val="24"/>
              </w:rPr>
              <w:t>响应文件签署</w:t>
            </w:r>
          </w:p>
        </w:tc>
        <w:tc>
          <w:tcPr>
            <w:tcW w:w="5409" w:type="dxa"/>
            <w:vAlign w:val="center"/>
          </w:tcPr>
          <w:p w14:paraId="189A6F26" w14:textId="77777777" w:rsidR="00D55DBF" w:rsidRDefault="00E35D13">
            <w:pPr>
              <w:spacing w:line="400" w:lineRule="exact"/>
              <w:rPr>
                <w:rFonts w:ascii="仿宋" w:eastAsia="仿宋" w:hAnsi="仿宋" w:cs="宋体"/>
                <w:color w:val="000000"/>
                <w:kern w:val="0"/>
                <w:sz w:val="24"/>
                <w:szCs w:val="24"/>
              </w:rPr>
            </w:pPr>
            <w:r>
              <w:rPr>
                <w:rFonts w:ascii="仿宋" w:eastAsia="仿宋" w:hAnsi="仿宋" w:hint="eastAsia"/>
                <w:sz w:val="24"/>
              </w:rPr>
              <w:t>网上电子文档及响应文件</w:t>
            </w:r>
            <w:r>
              <w:rPr>
                <w:rFonts w:ascii="仿宋" w:eastAsia="仿宋" w:hAnsi="仿宋" w:hint="eastAsia"/>
                <w:color w:val="000000"/>
                <w:sz w:val="24"/>
                <w:szCs w:val="24"/>
              </w:rPr>
              <w:t>上法定代表人或其授权代表人的签字盖章齐全。</w:t>
            </w:r>
          </w:p>
        </w:tc>
      </w:tr>
      <w:tr w:rsidR="00D55DBF" w14:paraId="4330DB6F" w14:textId="77777777">
        <w:trPr>
          <w:trHeight w:val="389"/>
        </w:trPr>
        <w:tc>
          <w:tcPr>
            <w:tcW w:w="675" w:type="dxa"/>
            <w:vMerge/>
            <w:vAlign w:val="center"/>
          </w:tcPr>
          <w:p w14:paraId="5203F34F" w14:textId="77777777" w:rsidR="00D55DBF" w:rsidRDefault="00D55DBF">
            <w:pPr>
              <w:spacing w:line="400" w:lineRule="exact"/>
              <w:jc w:val="center"/>
              <w:rPr>
                <w:rFonts w:ascii="仿宋" w:eastAsia="仿宋" w:hAnsi="仿宋" w:cs="宋体"/>
                <w:color w:val="000000"/>
                <w:kern w:val="0"/>
                <w:sz w:val="24"/>
                <w:szCs w:val="24"/>
              </w:rPr>
            </w:pPr>
          </w:p>
        </w:tc>
        <w:tc>
          <w:tcPr>
            <w:tcW w:w="1560" w:type="dxa"/>
            <w:vMerge/>
            <w:vAlign w:val="center"/>
          </w:tcPr>
          <w:p w14:paraId="7C9A0D1D" w14:textId="77777777" w:rsidR="00D55DBF" w:rsidRDefault="00D55DBF">
            <w:pPr>
              <w:spacing w:line="400" w:lineRule="exact"/>
              <w:rPr>
                <w:rFonts w:ascii="仿宋" w:eastAsia="仿宋" w:hAnsi="仿宋" w:cs="宋体"/>
                <w:color w:val="000000"/>
                <w:kern w:val="0"/>
                <w:sz w:val="24"/>
                <w:szCs w:val="24"/>
              </w:rPr>
            </w:pPr>
          </w:p>
        </w:tc>
        <w:tc>
          <w:tcPr>
            <w:tcW w:w="1984" w:type="dxa"/>
            <w:vAlign w:val="center"/>
          </w:tcPr>
          <w:p w14:paraId="3CF6158F" w14:textId="77777777" w:rsidR="00D55DBF" w:rsidRDefault="00E35D13">
            <w:pPr>
              <w:spacing w:line="400" w:lineRule="exact"/>
              <w:rPr>
                <w:rFonts w:ascii="仿宋" w:eastAsia="仿宋" w:hAnsi="仿宋"/>
                <w:color w:val="000000"/>
                <w:sz w:val="24"/>
                <w:szCs w:val="24"/>
              </w:rPr>
            </w:pPr>
            <w:r>
              <w:rPr>
                <w:rFonts w:ascii="仿宋" w:eastAsia="仿宋" w:hAnsi="仿宋" w:hint="eastAsia"/>
                <w:color w:val="000000"/>
                <w:sz w:val="24"/>
                <w:szCs w:val="24"/>
              </w:rPr>
              <w:t>法定代表人身份证明及授权委托书</w:t>
            </w:r>
          </w:p>
        </w:tc>
        <w:tc>
          <w:tcPr>
            <w:tcW w:w="5409" w:type="dxa"/>
            <w:vAlign w:val="center"/>
          </w:tcPr>
          <w:p w14:paraId="47A5EAE3" w14:textId="77777777" w:rsidR="00D55DBF" w:rsidRDefault="00E35D13">
            <w:pPr>
              <w:spacing w:line="400" w:lineRule="exact"/>
              <w:rPr>
                <w:rFonts w:ascii="仿宋" w:eastAsia="仿宋" w:hAnsi="仿宋"/>
                <w:color w:val="000000"/>
                <w:sz w:val="24"/>
                <w:szCs w:val="24"/>
              </w:rPr>
            </w:pPr>
            <w:r>
              <w:rPr>
                <w:rFonts w:ascii="仿宋" w:eastAsia="仿宋" w:hAnsi="仿宋" w:hint="eastAsia"/>
                <w:color w:val="000000"/>
                <w:sz w:val="24"/>
                <w:szCs w:val="24"/>
              </w:rPr>
              <w:t>法定代表人身份证明及授权委托书有效，符合网上竞采文件规定的格式，签字且盖章齐全。</w:t>
            </w:r>
          </w:p>
        </w:tc>
      </w:tr>
      <w:tr w:rsidR="00D55DBF" w14:paraId="5761E84C" w14:textId="77777777">
        <w:trPr>
          <w:trHeight w:val="386"/>
        </w:trPr>
        <w:tc>
          <w:tcPr>
            <w:tcW w:w="675" w:type="dxa"/>
            <w:vMerge/>
            <w:vAlign w:val="center"/>
          </w:tcPr>
          <w:p w14:paraId="445F0A6A" w14:textId="77777777" w:rsidR="00D55DBF" w:rsidRDefault="00D55DBF">
            <w:pPr>
              <w:spacing w:line="400" w:lineRule="exact"/>
              <w:jc w:val="center"/>
              <w:rPr>
                <w:rFonts w:ascii="仿宋" w:eastAsia="仿宋" w:hAnsi="仿宋" w:cs="宋体"/>
                <w:color w:val="000000"/>
                <w:kern w:val="0"/>
                <w:sz w:val="24"/>
                <w:szCs w:val="24"/>
              </w:rPr>
            </w:pPr>
          </w:p>
        </w:tc>
        <w:tc>
          <w:tcPr>
            <w:tcW w:w="1560" w:type="dxa"/>
            <w:vMerge/>
            <w:vAlign w:val="center"/>
          </w:tcPr>
          <w:p w14:paraId="0D1F5D3A" w14:textId="77777777" w:rsidR="00D55DBF" w:rsidRDefault="00D55DBF">
            <w:pPr>
              <w:spacing w:line="400" w:lineRule="exact"/>
              <w:rPr>
                <w:rFonts w:ascii="仿宋" w:eastAsia="仿宋" w:hAnsi="仿宋" w:cs="宋体"/>
                <w:color w:val="000000"/>
                <w:kern w:val="0"/>
                <w:sz w:val="24"/>
                <w:szCs w:val="24"/>
              </w:rPr>
            </w:pPr>
          </w:p>
        </w:tc>
        <w:tc>
          <w:tcPr>
            <w:tcW w:w="1984" w:type="dxa"/>
            <w:vAlign w:val="center"/>
          </w:tcPr>
          <w:p w14:paraId="07482FF3" w14:textId="77777777" w:rsidR="00D55DBF" w:rsidRDefault="00E35D13">
            <w:pPr>
              <w:spacing w:line="400" w:lineRule="exact"/>
              <w:rPr>
                <w:rFonts w:ascii="仿宋" w:eastAsia="仿宋" w:hAnsi="仿宋" w:cs="仿宋_GB2312"/>
                <w:color w:val="000000"/>
                <w:sz w:val="24"/>
                <w:szCs w:val="24"/>
                <w:lang w:val="zh-CN"/>
              </w:rPr>
            </w:pPr>
            <w:r>
              <w:rPr>
                <w:rFonts w:ascii="仿宋" w:eastAsia="仿宋" w:hAnsi="仿宋" w:cs="仿宋_GB2312" w:hint="eastAsia"/>
                <w:color w:val="000000"/>
                <w:sz w:val="24"/>
                <w:szCs w:val="24"/>
              </w:rPr>
              <w:t>响应</w:t>
            </w:r>
            <w:r>
              <w:rPr>
                <w:rFonts w:ascii="仿宋" w:eastAsia="仿宋" w:hAnsi="仿宋" w:cs="仿宋_GB2312" w:hint="eastAsia"/>
                <w:color w:val="000000"/>
                <w:sz w:val="24"/>
                <w:szCs w:val="24"/>
                <w:lang w:val="zh-CN"/>
              </w:rPr>
              <w:t>方案</w:t>
            </w:r>
          </w:p>
        </w:tc>
        <w:tc>
          <w:tcPr>
            <w:tcW w:w="5409" w:type="dxa"/>
            <w:vAlign w:val="center"/>
          </w:tcPr>
          <w:p w14:paraId="77642164" w14:textId="77777777" w:rsidR="00D55DBF" w:rsidRDefault="00E35D13">
            <w:pPr>
              <w:spacing w:line="400" w:lineRule="exact"/>
              <w:rPr>
                <w:rFonts w:ascii="仿宋" w:eastAsia="仿宋" w:hAnsi="仿宋" w:cs="宋体"/>
                <w:color w:val="000000"/>
                <w:kern w:val="0"/>
                <w:sz w:val="24"/>
                <w:szCs w:val="24"/>
              </w:rPr>
            </w:pPr>
            <w:r>
              <w:rPr>
                <w:rFonts w:ascii="仿宋" w:eastAsia="仿宋" w:hAnsi="仿宋" w:cs="仿宋_GB2312" w:hint="eastAsia"/>
                <w:color w:val="000000"/>
                <w:sz w:val="24"/>
                <w:szCs w:val="24"/>
                <w:lang w:val="zh-CN"/>
              </w:rPr>
              <w:t>只能有一个</w:t>
            </w:r>
            <w:r>
              <w:rPr>
                <w:rFonts w:ascii="仿宋" w:eastAsia="仿宋" w:hAnsi="仿宋" w:cs="仿宋_GB2312" w:hint="eastAsia"/>
                <w:color w:val="000000"/>
                <w:sz w:val="24"/>
                <w:szCs w:val="24"/>
              </w:rPr>
              <w:t>响应</w:t>
            </w:r>
            <w:r>
              <w:rPr>
                <w:rFonts w:ascii="仿宋" w:eastAsia="仿宋" w:hAnsi="仿宋" w:cs="仿宋_GB2312" w:hint="eastAsia"/>
                <w:color w:val="000000"/>
                <w:sz w:val="24"/>
                <w:szCs w:val="24"/>
                <w:lang w:val="zh-CN"/>
              </w:rPr>
              <w:t>方案。</w:t>
            </w:r>
          </w:p>
        </w:tc>
      </w:tr>
      <w:tr w:rsidR="00D55DBF" w14:paraId="538092CC" w14:textId="77777777">
        <w:trPr>
          <w:trHeight w:val="560"/>
        </w:trPr>
        <w:tc>
          <w:tcPr>
            <w:tcW w:w="675" w:type="dxa"/>
            <w:vMerge/>
            <w:vAlign w:val="center"/>
          </w:tcPr>
          <w:p w14:paraId="621985E5" w14:textId="77777777" w:rsidR="00D55DBF" w:rsidRDefault="00D55DBF">
            <w:pPr>
              <w:spacing w:line="400" w:lineRule="exact"/>
              <w:jc w:val="center"/>
              <w:rPr>
                <w:rFonts w:ascii="仿宋" w:eastAsia="仿宋" w:hAnsi="仿宋" w:cs="宋体"/>
                <w:color w:val="000000"/>
                <w:kern w:val="0"/>
                <w:sz w:val="24"/>
                <w:szCs w:val="24"/>
              </w:rPr>
            </w:pPr>
          </w:p>
        </w:tc>
        <w:tc>
          <w:tcPr>
            <w:tcW w:w="1560" w:type="dxa"/>
            <w:vMerge/>
            <w:vAlign w:val="center"/>
          </w:tcPr>
          <w:p w14:paraId="08329DAD" w14:textId="77777777" w:rsidR="00D55DBF" w:rsidRDefault="00D55DBF">
            <w:pPr>
              <w:spacing w:line="400" w:lineRule="exact"/>
              <w:rPr>
                <w:rFonts w:ascii="仿宋" w:eastAsia="仿宋" w:hAnsi="仿宋" w:cs="宋体"/>
                <w:color w:val="000000"/>
                <w:kern w:val="0"/>
                <w:sz w:val="24"/>
                <w:szCs w:val="24"/>
              </w:rPr>
            </w:pPr>
          </w:p>
        </w:tc>
        <w:tc>
          <w:tcPr>
            <w:tcW w:w="1984" w:type="dxa"/>
            <w:vAlign w:val="center"/>
          </w:tcPr>
          <w:p w14:paraId="18D7B683" w14:textId="77777777" w:rsidR="00D55DBF" w:rsidRDefault="00E35D13">
            <w:pPr>
              <w:spacing w:line="400" w:lineRule="exact"/>
              <w:rPr>
                <w:rFonts w:ascii="仿宋" w:eastAsia="仿宋" w:hAnsi="仿宋" w:cs="仿宋_GB2312"/>
                <w:color w:val="000000"/>
                <w:sz w:val="24"/>
                <w:szCs w:val="24"/>
                <w:lang w:val="zh-CN"/>
              </w:rPr>
            </w:pPr>
            <w:r>
              <w:rPr>
                <w:rFonts w:ascii="仿宋" w:eastAsia="仿宋" w:hAnsi="仿宋" w:hint="eastAsia"/>
                <w:color w:val="000000"/>
                <w:sz w:val="24"/>
                <w:szCs w:val="24"/>
              </w:rPr>
              <w:t>报价唯一</w:t>
            </w:r>
          </w:p>
        </w:tc>
        <w:tc>
          <w:tcPr>
            <w:tcW w:w="5409" w:type="dxa"/>
            <w:vAlign w:val="center"/>
          </w:tcPr>
          <w:p w14:paraId="26819011" w14:textId="77777777" w:rsidR="00D55DBF" w:rsidRDefault="00E35D13">
            <w:pPr>
              <w:spacing w:line="400" w:lineRule="exact"/>
              <w:rPr>
                <w:rFonts w:ascii="仿宋" w:eastAsia="仿宋" w:hAnsi="仿宋" w:cs="宋体"/>
                <w:color w:val="000000"/>
                <w:kern w:val="0"/>
                <w:sz w:val="24"/>
                <w:szCs w:val="24"/>
              </w:rPr>
            </w:pPr>
            <w:r>
              <w:rPr>
                <w:rFonts w:ascii="仿宋" w:eastAsia="仿宋" w:hAnsi="仿宋" w:cs="仿宋_GB2312" w:hint="eastAsia"/>
                <w:color w:val="000000"/>
                <w:sz w:val="24"/>
                <w:szCs w:val="24"/>
                <w:lang w:val="zh-CN"/>
              </w:rPr>
              <w:t>只能在采购预算范围内报价，</w:t>
            </w:r>
            <w:r>
              <w:rPr>
                <w:rFonts w:ascii="仿宋" w:eastAsia="仿宋" w:hAnsi="仿宋" w:hint="eastAsia"/>
                <w:color w:val="000000"/>
                <w:sz w:val="24"/>
                <w:szCs w:val="24"/>
              </w:rPr>
              <w:t>只能有一个有效报价，不得提交选择性报价。</w:t>
            </w:r>
          </w:p>
        </w:tc>
      </w:tr>
      <w:tr w:rsidR="00D55DBF" w14:paraId="002890AF" w14:textId="77777777">
        <w:trPr>
          <w:trHeight w:val="691"/>
        </w:trPr>
        <w:tc>
          <w:tcPr>
            <w:tcW w:w="675" w:type="dxa"/>
            <w:vAlign w:val="center"/>
          </w:tcPr>
          <w:p w14:paraId="068C85E9" w14:textId="77777777" w:rsidR="00D55DBF" w:rsidRDefault="00E35D13">
            <w:pPr>
              <w:spacing w:line="40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560" w:type="dxa"/>
            <w:vAlign w:val="center"/>
          </w:tcPr>
          <w:p w14:paraId="57FA0167" w14:textId="77777777" w:rsidR="00D55DBF" w:rsidRDefault="00E35D13">
            <w:pPr>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完整性审查</w:t>
            </w:r>
          </w:p>
        </w:tc>
        <w:tc>
          <w:tcPr>
            <w:tcW w:w="1984" w:type="dxa"/>
            <w:vAlign w:val="center"/>
          </w:tcPr>
          <w:p w14:paraId="2D14AA61" w14:textId="77777777" w:rsidR="00D55DBF" w:rsidRDefault="00E35D13">
            <w:pPr>
              <w:spacing w:line="400" w:lineRule="exact"/>
              <w:rPr>
                <w:rFonts w:ascii="仿宋" w:eastAsia="仿宋" w:hAnsi="仿宋" w:cs="宋体"/>
                <w:color w:val="000000"/>
                <w:kern w:val="0"/>
                <w:sz w:val="24"/>
                <w:szCs w:val="24"/>
              </w:rPr>
            </w:pPr>
            <w:r>
              <w:rPr>
                <w:rFonts w:ascii="仿宋" w:eastAsia="仿宋" w:hAnsi="仿宋" w:cs="仿宋_GB2312" w:hint="eastAsia"/>
                <w:color w:val="000000"/>
                <w:sz w:val="24"/>
                <w:szCs w:val="24"/>
              </w:rPr>
              <w:t>响应</w:t>
            </w:r>
            <w:r>
              <w:rPr>
                <w:rFonts w:ascii="仿宋" w:eastAsia="仿宋" w:hAnsi="仿宋" w:cs="仿宋_GB2312" w:hint="eastAsia"/>
                <w:color w:val="000000"/>
                <w:sz w:val="24"/>
                <w:szCs w:val="24"/>
                <w:lang w:val="zh-CN"/>
              </w:rPr>
              <w:t>文件份数</w:t>
            </w:r>
          </w:p>
        </w:tc>
        <w:tc>
          <w:tcPr>
            <w:tcW w:w="5409" w:type="dxa"/>
            <w:vAlign w:val="center"/>
          </w:tcPr>
          <w:p w14:paraId="0CD91C8A" w14:textId="77777777" w:rsidR="00D55DBF" w:rsidRDefault="00E35D13">
            <w:pPr>
              <w:spacing w:line="400" w:lineRule="exact"/>
              <w:rPr>
                <w:rFonts w:ascii="仿宋" w:eastAsia="仿宋" w:hAnsi="仿宋" w:cs="宋体"/>
                <w:color w:val="000000"/>
                <w:kern w:val="0"/>
                <w:sz w:val="24"/>
                <w:szCs w:val="24"/>
              </w:rPr>
            </w:pPr>
            <w:r>
              <w:rPr>
                <w:rFonts w:ascii="仿宋" w:eastAsia="仿宋" w:hAnsi="仿宋" w:cs="仿宋_GB2312" w:hint="eastAsia"/>
                <w:color w:val="000000"/>
                <w:sz w:val="24"/>
                <w:szCs w:val="24"/>
                <w:lang w:val="zh-CN"/>
              </w:rPr>
              <w:t>响应文件数量（含电子文档）符合网上竞采文件要求。</w:t>
            </w:r>
          </w:p>
        </w:tc>
      </w:tr>
      <w:tr w:rsidR="00D55DBF" w14:paraId="741DC098" w14:textId="77777777">
        <w:trPr>
          <w:trHeight w:val="405"/>
        </w:trPr>
        <w:tc>
          <w:tcPr>
            <w:tcW w:w="675" w:type="dxa"/>
            <w:vMerge w:val="restart"/>
            <w:vAlign w:val="center"/>
          </w:tcPr>
          <w:p w14:paraId="2F43460B" w14:textId="77777777" w:rsidR="00D55DBF" w:rsidRDefault="00E35D13">
            <w:pPr>
              <w:spacing w:line="40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560" w:type="dxa"/>
            <w:vMerge w:val="restart"/>
            <w:vAlign w:val="center"/>
          </w:tcPr>
          <w:p w14:paraId="42E2DDE1" w14:textId="77777777" w:rsidR="00D55DBF" w:rsidRDefault="00E35D13">
            <w:pPr>
              <w:spacing w:line="400" w:lineRule="exact"/>
              <w:rPr>
                <w:rFonts w:ascii="仿宋" w:eastAsia="仿宋" w:hAnsi="仿宋" w:cs="仿宋_GB2312"/>
                <w:color w:val="000000"/>
                <w:sz w:val="24"/>
                <w:szCs w:val="24"/>
                <w:lang w:val="zh-CN"/>
              </w:rPr>
            </w:pPr>
            <w:r>
              <w:rPr>
                <w:rFonts w:ascii="仿宋" w:eastAsia="仿宋" w:hAnsi="仿宋" w:cs="宋体" w:hint="eastAsia"/>
                <w:color w:val="000000"/>
                <w:kern w:val="0"/>
                <w:sz w:val="24"/>
                <w:szCs w:val="24"/>
              </w:rPr>
              <w:t>网上竞采文件的响应程度审查</w:t>
            </w:r>
          </w:p>
        </w:tc>
        <w:tc>
          <w:tcPr>
            <w:tcW w:w="1984" w:type="dxa"/>
            <w:vAlign w:val="center"/>
          </w:tcPr>
          <w:p w14:paraId="1466C65A" w14:textId="77777777" w:rsidR="00D55DBF" w:rsidRDefault="00E35D13">
            <w:pPr>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响应文件内容</w:t>
            </w:r>
          </w:p>
        </w:tc>
        <w:tc>
          <w:tcPr>
            <w:tcW w:w="5409" w:type="dxa"/>
            <w:vAlign w:val="center"/>
          </w:tcPr>
          <w:p w14:paraId="45D4145B" w14:textId="77777777" w:rsidR="00D55DBF" w:rsidRDefault="00E35D13">
            <w:pPr>
              <w:pStyle w:val="a7"/>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对网上竞采文件第二篇、第三篇规定的网上竞采内容作出响应</w:t>
            </w:r>
            <w:r>
              <w:rPr>
                <w:rFonts w:ascii="仿宋" w:eastAsia="仿宋" w:hAnsi="仿宋" w:cs="宋体" w:hint="eastAsia"/>
                <w:color w:val="000000"/>
                <w:kern w:val="0"/>
                <w:sz w:val="24"/>
                <w:szCs w:val="24"/>
                <w:highlight w:val="yellow"/>
              </w:rPr>
              <w:t>，否则视为无效</w:t>
            </w:r>
            <w:r>
              <w:rPr>
                <w:rFonts w:ascii="仿宋" w:eastAsia="仿宋" w:hAnsi="仿宋" w:cs="宋体" w:hint="eastAsia"/>
                <w:color w:val="000000"/>
                <w:kern w:val="0"/>
                <w:sz w:val="24"/>
                <w:szCs w:val="24"/>
              </w:rPr>
              <w:t>。</w:t>
            </w:r>
          </w:p>
        </w:tc>
      </w:tr>
      <w:tr w:rsidR="00D55DBF" w14:paraId="1DE406B7" w14:textId="77777777">
        <w:trPr>
          <w:trHeight w:val="300"/>
        </w:trPr>
        <w:tc>
          <w:tcPr>
            <w:tcW w:w="675" w:type="dxa"/>
            <w:vMerge/>
            <w:vAlign w:val="center"/>
          </w:tcPr>
          <w:p w14:paraId="347289BF" w14:textId="77777777" w:rsidR="00D55DBF" w:rsidRDefault="00D55DBF">
            <w:pPr>
              <w:spacing w:line="400" w:lineRule="exact"/>
              <w:jc w:val="center"/>
              <w:rPr>
                <w:rFonts w:ascii="仿宋" w:eastAsia="仿宋" w:hAnsi="仿宋" w:cs="宋体"/>
                <w:color w:val="000000"/>
                <w:kern w:val="0"/>
                <w:sz w:val="24"/>
                <w:szCs w:val="24"/>
              </w:rPr>
            </w:pPr>
          </w:p>
        </w:tc>
        <w:tc>
          <w:tcPr>
            <w:tcW w:w="1560" w:type="dxa"/>
            <w:vMerge/>
            <w:vAlign w:val="center"/>
          </w:tcPr>
          <w:p w14:paraId="291B280C" w14:textId="77777777" w:rsidR="00D55DBF" w:rsidRDefault="00D55DBF">
            <w:pPr>
              <w:spacing w:line="400" w:lineRule="exact"/>
              <w:rPr>
                <w:rFonts w:ascii="仿宋" w:eastAsia="仿宋" w:hAnsi="仿宋" w:cs="仿宋_GB2312"/>
                <w:color w:val="000000"/>
                <w:sz w:val="24"/>
                <w:szCs w:val="24"/>
                <w:lang w:val="zh-CN"/>
              </w:rPr>
            </w:pPr>
          </w:p>
        </w:tc>
        <w:tc>
          <w:tcPr>
            <w:tcW w:w="1984" w:type="dxa"/>
            <w:vAlign w:val="center"/>
          </w:tcPr>
          <w:p w14:paraId="11DC2F07" w14:textId="77777777" w:rsidR="00D55DBF" w:rsidRDefault="00E35D13">
            <w:pPr>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网上竞采有效期</w:t>
            </w:r>
          </w:p>
        </w:tc>
        <w:tc>
          <w:tcPr>
            <w:tcW w:w="5409" w:type="dxa"/>
            <w:vAlign w:val="center"/>
          </w:tcPr>
          <w:p w14:paraId="4704CAC7" w14:textId="77777777" w:rsidR="00D55DBF" w:rsidRDefault="00E35D13">
            <w:pPr>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满足网上竞采文件</w:t>
            </w:r>
            <w:r>
              <w:rPr>
                <w:rFonts w:ascii="仿宋" w:eastAsia="仿宋" w:hAnsi="仿宋" w:cs="仿宋_GB2312" w:hint="eastAsia"/>
                <w:color w:val="000000"/>
                <w:sz w:val="24"/>
                <w:szCs w:val="24"/>
                <w:lang w:val="zh-CN"/>
              </w:rPr>
              <w:t>规定。</w:t>
            </w:r>
          </w:p>
        </w:tc>
      </w:tr>
    </w:tbl>
    <w:p w14:paraId="4FE26CD3" w14:textId="77777777" w:rsidR="00D55DBF" w:rsidRDefault="00E35D13">
      <w:pPr>
        <w:spacing w:line="4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C75CC65" w14:textId="77777777" w:rsidR="00D55DBF" w:rsidRDefault="00E35D13">
      <w:pPr>
        <w:spacing w:line="4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E2F0E32" w14:textId="77777777" w:rsidR="00D55DBF" w:rsidRDefault="00E35D13">
      <w:pPr>
        <w:spacing w:line="4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（四）在网上竞采过程中网上竞采的任何一方不得向他人透露与网上竞采有关的服务资料、价格或其他信息。</w:t>
      </w:r>
    </w:p>
    <w:p w14:paraId="3E403CED" w14:textId="77777777" w:rsidR="00D55DBF" w:rsidRDefault="00E35D13">
      <w:pPr>
        <w:spacing w:line="400" w:lineRule="exact"/>
        <w:ind w:firstLineChars="200" w:firstLine="480"/>
        <w:rPr>
          <w:rFonts w:ascii="仿宋" w:eastAsia="仿宋" w:hAnsi="仿宋" w:cs="仿宋"/>
          <w:b/>
          <w:bCs/>
          <w:sz w:val="24"/>
          <w:szCs w:val="24"/>
        </w:rPr>
      </w:pPr>
      <w:r>
        <w:rPr>
          <w:rFonts w:ascii="仿宋" w:eastAsia="仿宋" w:hAnsi="仿宋" w:hint="eastAsia"/>
          <w:color w:val="000000"/>
          <w:sz w:val="24"/>
          <w:szCs w:val="24"/>
        </w:rPr>
        <w:t>（五）供应商在网上竞采时作出的所有书面承诺须由法定代表人或其授权代表签字。</w:t>
      </w:r>
    </w:p>
    <w:p w14:paraId="416E22BE" w14:textId="77777777" w:rsidR="00D55DBF" w:rsidRDefault="00E35D13">
      <w:pPr>
        <w:spacing w:line="40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二、评标办法：最低评标价法</w:t>
      </w:r>
    </w:p>
    <w:p w14:paraId="3937BA46" w14:textId="77777777" w:rsidR="00D55DBF" w:rsidRDefault="00E35D13">
      <w:pPr>
        <w:spacing w:line="400" w:lineRule="exact"/>
        <w:ind w:firstLineChars="200" w:firstLine="480"/>
        <w:rPr>
          <w:rFonts w:ascii="仿宋" w:eastAsia="仿宋" w:hAnsi="仿宋" w:cs="仿宋"/>
          <w:color w:val="FF0000"/>
          <w:sz w:val="24"/>
          <w:szCs w:val="24"/>
        </w:rPr>
      </w:pPr>
      <w:r>
        <w:rPr>
          <w:rFonts w:ascii="仿宋" w:eastAsia="仿宋" w:hAnsi="仿宋" w:cs="仿宋" w:hint="eastAsia"/>
          <w:sz w:val="24"/>
          <w:szCs w:val="24"/>
        </w:rPr>
        <w:t>供应商提交的响应文件对采购文件中的技术（质量）和服务等实质性要求均能满足，并就供应商所提交的报价进行政策性扣减后（若有），报价最低的供应商为成交候选人。（若报价相同，则由评标小组根据云平台响应报价时间先后顺序确定成交候选人）。</w:t>
      </w:r>
    </w:p>
    <w:p w14:paraId="29F1F4CF" w14:textId="77777777" w:rsidR="00D55DBF" w:rsidRDefault="00E35D13">
      <w:pPr>
        <w:pStyle w:val="2"/>
        <w:adjustRightInd w:val="0"/>
        <w:snapToGrid w:val="0"/>
        <w:spacing w:before="0" w:after="0" w:line="400" w:lineRule="exact"/>
        <w:ind w:firstLineChars="200" w:firstLine="482"/>
        <w:rPr>
          <w:rFonts w:ascii="仿宋" w:eastAsia="仿宋" w:hAnsi="仿宋" w:cs="仿宋"/>
          <w:sz w:val="24"/>
          <w:szCs w:val="24"/>
        </w:rPr>
      </w:pPr>
      <w:bookmarkStart w:id="63" w:name="_Toc12644"/>
      <w:bookmarkStart w:id="64" w:name="_Toc65660352"/>
      <w:bookmarkStart w:id="65" w:name="_Toc29113"/>
      <w:bookmarkStart w:id="66" w:name="_Toc106034792"/>
      <w:bookmarkStart w:id="67" w:name="_Toc19473"/>
      <w:r>
        <w:rPr>
          <w:rFonts w:ascii="仿宋" w:eastAsia="仿宋" w:hAnsi="仿宋" w:cs="仿宋" w:hint="eastAsia"/>
          <w:sz w:val="24"/>
          <w:szCs w:val="24"/>
        </w:rPr>
        <w:t>三、无效</w:t>
      </w:r>
      <w:bookmarkEnd w:id="63"/>
      <w:bookmarkEnd w:id="64"/>
      <w:bookmarkEnd w:id="65"/>
      <w:bookmarkEnd w:id="66"/>
      <w:bookmarkEnd w:id="67"/>
      <w:r>
        <w:rPr>
          <w:rFonts w:ascii="仿宋" w:eastAsia="仿宋" w:hAnsi="仿宋" w:cs="仿宋" w:hint="eastAsia"/>
          <w:sz w:val="24"/>
          <w:szCs w:val="24"/>
        </w:rPr>
        <w:t>响应</w:t>
      </w:r>
    </w:p>
    <w:p w14:paraId="424979D2" w14:textId="77777777" w:rsidR="00D55DBF" w:rsidRDefault="00E35D13">
      <w:pPr>
        <w:snapToGrid w:val="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供应商发生以下条款情况之一者，视为无效报价：</w:t>
      </w:r>
    </w:p>
    <w:p w14:paraId="17D35837" w14:textId="77777777" w:rsidR="00D55DBF" w:rsidRDefault="00E35D13">
      <w:pPr>
        <w:pStyle w:val="2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（一）供应商不符合规定的资格条件的；</w:t>
      </w:r>
    </w:p>
    <w:p w14:paraId="21EBF12D" w14:textId="77777777" w:rsidR="00D55DBF" w:rsidRDefault="00E35D13">
      <w:pPr>
        <w:pStyle w:val="2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lastRenderedPageBreak/>
        <w:t>（二）供应商未通过实质性响应审查的；</w:t>
      </w:r>
    </w:p>
    <w:p w14:paraId="739011DA" w14:textId="77777777" w:rsidR="00D55DBF" w:rsidRDefault="00E35D13">
      <w:pPr>
        <w:pStyle w:val="2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（三）供应商所提交的响应文件未按“第七篇响应文件格式要求”要求签署或盖章的；</w:t>
      </w:r>
    </w:p>
    <w:p w14:paraId="7909D579" w14:textId="77777777" w:rsidR="00D55DBF" w:rsidRDefault="00E35D13">
      <w:pPr>
        <w:pStyle w:val="2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（四）供应商的报价超过采购预算或最高限价的；</w:t>
      </w:r>
    </w:p>
    <w:p w14:paraId="094F77C6" w14:textId="77777777" w:rsidR="00D55DBF" w:rsidRDefault="00E35D13">
      <w:pPr>
        <w:pStyle w:val="2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（五）单位负责人为同一人或者存在直接控股、管理关系的不同供应商，参加同一合同项（包）报价的；</w:t>
      </w:r>
    </w:p>
    <w:p w14:paraId="48B2A14C" w14:textId="77777777" w:rsidR="00D55DBF" w:rsidRDefault="00E35D13">
      <w:pPr>
        <w:pStyle w:val="2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（六）为采购项目提供整体设计、规范编制或者项目管理、监理、检测等服务的供应商再参加该采购项目的其他采购活动的；</w:t>
      </w:r>
    </w:p>
    <w:p w14:paraId="07E2CD8F" w14:textId="77777777" w:rsidR="00D55DBF" w:rsidRDefault="00E35D13">
      <w:pPr>
        <w:pStyle w:val="20"/>
        <w:spacing w:line="400" w:lineRule="exact"/>
        <w:ind w:firstLine="480"/>
        <w:rPr>
          <w:rFonts w:ascii="仿宋" w:eastAsia="仿宋" w:hAnsi="仿宋" w:cs="仿宋"/>
          <w:bCs/>
          <w:sz w:val="24"/>
          <w:szCs w:val="24"/>
        </w:rPr>
      </w:pPr>
      <w:r>
        <w:rPr>
          <w:rFonts w:ascii="仿宋" w:eastAsia="仿宋" w:hAnsi="仿宋" w:cs="仿宋" w:hint="eastAsia"/>
          <w:bCs/>
          <w:sz w:val="24"/>
          <w:szCs w:val="24"/>
        </w:rPr>
        <w:t>（七）法律、法规和竞采邀请书规定的其他无效情形。</w:t>
      </w:r>
    </w:p>
    <w:p w14:paraId="22F49E79" w14:textId="77777777" w:rsidR="00D55DBF" w:rsidRDefault="00E35D13">
      <w:pPr>
        <w:pStyle w:val="2"/>
        <w:adjustRightInd w:val="0"/>
        <w:snapToGrid w:val="0"/>
        <w:spacing w:before="0" w:after="0" w:line="400" w:lineRule="exact"/>
        <w:ind w:firstLineChars="200" w:firstLine="482"/>
        <w:rPr>
          <w:rFonts w:ascii="仿宋" w:eastAsia="仿宋" w:hAnsi="仿宋" w:cs="仿宋"/>
          <w:sz w:val="24"/>
          <w:szCs w:val="24"/>
        </w:rPr>
      </w:pPr>
      <w:bookmarkStart w:id="68" w:name="_Toc29298"/>
      <w:bookmarkStart w:id="69" w:name="_Toc22716"/>
      <w:bookmarkStart w:id="70" w:name="_Toc106034793"/>
      <w:bookmarkStart w:id="71" w:name="_Toc65660353"/>
      <w:bookmarkStart w:id="72" w:name="_Toc28422"/>
      <w:r>
        <w:rPr>
          <w:rFonts w:ascii="仿宋" w:eastAsia="仿宋" w:hAnsi="仿宋" w:cs="仿宋" w:hint="eastAsia"/>
          <w:sz w:val="24"/>
          <w:szCs w:val="24"/>
        </w:rPr>
        <w:t>四、采购终止</w:t>
      </w:r>
      <w:bookmarkEnd w:id="68"/>
      <w:bookmarkEnd w:id="69"/>
      <w:bookmarkEnd w:id="70"/>
      <w:bookmarkEnd w:id="71"/>
      <w:bookmarkEnd w:id="72"/>
    </w:p>
    <w:p w14:paraId="1D70524A" w14:textId="77777777" w:rsidR="00D55DBF" w:rsidRDefault="00E35D13">
      <w:pPr>
        <w:snapToGrid w:val="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出现下列情形之一的，采购人或者采购代理机构应当终止采购活动，发布项目终止公告并说明原因，重新开展采购活动：</w:t>
      </w:r>
    </w:p>
    <w:p w14:paraId="79119B8C" w14:textId="77777777" w:rsidR="00D55DBF" w:rsidRDefault="00E35D13">
      <w:pPr>
        <w:snapToGrid w:val="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（一）因情况变化，不再符合规定的采购方式适用情形的；</w:t>
      </w:r>
    </w:p>
    <w:p w14:paraId="338952AE" w14:textId="77777777" w:rsidR="00D55DBF" w:rsidRDefault="00E35D13">
      <w:pPr>
        <w:snapToGrid w:val="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（二）出现影响采购公正的违法、违规行为的；</w:t>
      </w:r>
    </w:p>
    <w:p w14:paraId="3635AAC3" w14:textId="77777777" w:rsidR="00D55DBF" w:rsidRDefault="00E35D13">
      <w:pPr>
        <w:snapToGrid w:val="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（三）在采购过程中符合竞争要求的供应商不足3家的；</w:t>
      </w:r>
    </w:p>
    <w:p w14:paraId="43E4D49B" w14:textId="77777777" w:rsidR="00D55DBF" w:rsidRDefault="00E35D13">
      <w:pPr>
        <w:snapToGrid w:val="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（四）在采购过程中投标人的报价均超过采购预算，采购人不能支付的；</w:t>
      </w:r>
    </w:p>
    <w:p w14:paraId="3CBD0903" w14:textId="77777777" w:rsidR="00D55DBF" w:rsidRDefault="00E35D13">
      <w:pPr>
        <w:pStyle w:val="a4"/>
        <w:spacing w:line="400" w:lineRule="exact"/>
        <w:ind w:leftChars="0" w:left="0" w:firstLineChars="200" w:firstLine="482"/>
        <w:rPr>
          <w:rFonts w:ascii="仿宋" w:eastAsia="仿宋" w:hAnsi="仿宋" w:cs="仿宋"/>
          <w:b/>
          <w:sz w:val="24"/>
          <w:szCs w:val="24"/>
        </w:rPr>
      </w:pPr>
      <w:r>
        <w:rPr>
          <w:rFonts w:ascii="仿宋" w:eastAsia="仿宋" w:hAnsi="仿宋" w:cs="仿宋" w:hint="eastAsia"/>
          <w:b/>
          <w:sz w:val="24"/>
          <w:szCs w:val="24"/>
        </w:rPr>
        <w:t>（五）项目出现其他实质性影响，可能导致项目无法正常开展的情形。</w:t>
      </w:r>
    </w:p>
    <w:p w14:paraId="3B0F959A" w14:textId="77777777" w:rsidR="00D55DBF" w:rsidRDefault="00D55DBF">
      <w:pPr>
        <w:spacing w:line="400" w:lineRule="exact"/>
      </w:pPr>
    </w:p>
    <w:p w14:paraId="5FEB02CB"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55D71B62"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38425F2F"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654A6D15"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7347A4C1"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1E88700F"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733FB14F"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6D8216F0"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32B6DD1D"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2C4D78FA"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3326E7B0"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76930EBF" w14:textId="77777777" w:rsidR="00D55DBF" w:rsidRDefault="00D55DBF">
      <w:pPr>
        <w:pStyle w:val="ae"/>
        <w:spacing w:line="400" w:lineRule="exact"/>
        <w:ind w:firstLineChars="0" w:firstLine="0"/>
        <w:jc w:val="center"/>
        <w:rPr>
          <w:rFonts w:ascii="仿宋" w:eastAsia="仿宋" w:hAnsi="仿宋" w:cs="仿宋"/>
          <w:b/>
          <w:bCs/>
          <w:sz w:val="36"/>
          <w:szCs w:val="36"/>
        </w:rPr>
      </w:pPr>
    </w:p>
    <w:p w14:paraId="02A99DFE" w14:textId="77777777" w:rsidR="00D55DBF" w:rsidRDefault="00D55DBF">
      <w:pPr>
        <w:pStyle w:val="ae"/>
        <w:spacing w:line="400" w:lineRule="exact"/>
        <w:ind w:firstLineChars="0" w:firstLine="0"/>
        <w:jc w:val="both"/>
        <w:rPr>
          <w:rFonts w:ascii="仿宋" w:eastAsia="仿宋" w:hAnsi="仿宋" w:cs="仿宋"/>
          <w:b/>
          <w:bCs/>
          <w:sz w:val="36"/>
          <w:szCs w:val="36"/>
        </w:rPr>
      </w:pPr>
    </w:p>
    <w:p w14:paraId="401EBC44" w14:textId="77777777" w:rsidR="00D55DBF" w:rsidRDefault="00D55DBF">
      <w:pPr>
        <w:pStyle w:val="ae"/>
        <w:spacing w:line="400" w:lineRule="exact"/>
        <w:ind w:firstLineChars="0" w:firstLine="0"/>
        <w:jc w:val="both"/>
        <w:rPr>
          <w:rFonts w:ascii="仿宋" w:eastAsia="仿宋" w:hAnsi="仿宋" w:cs="仿宋"/>
          <w:b/>
          <w:bCs/>
          <w:sz w:val="36"/>
          <w:szCs w:val="36"/>
        </w:rPr>
      </w:pPr>
    </w:p>
    <w:p w14:paraId="76294FDF" w14:textId="77777777" w:rsidR="00D55DBF" w:rsidRDefault="00D55DBF">
      <w:pPr>
        <w:pStyle w:val="ae"/>
        <w:spacing w:line="400" w:lineRule="exact"/>
        <w:ind w:firstLineChars="0" w:firstLine="0"/>
        <w:jc w:val="both"/>
        <w:rPr>
          <w:rFonts w:ascii="仿宋" w:eastAsia="仿宋" w:hAnsi="仿宋" w:cs="仿宋"/>
          <w:b/>
          <w:bCs/>
          <w:sz w:val="36"/>
          <w:szCs w:val="36"/>
        </w:rPr>
      </w:pPr>
    </w:p>
    <w:p w14:paraId="29EA26AF" w14:textId="77777777" w:rsidR="00D55DBF" w:rsidRDefault="00D55DBF">
      <w:pPr>
        <w:pStyle w:val="ae"/>
        <w:spacing w:line="400" w:lineRule="exact"/>
        <w:ind w:firstLineChars="0" w:firstLine="0"/>
        <w:jc w:val="both"/>
        <w:rPr>
          <w:rFonts w:ascii="仿宋" w:eastAsia="仿宋" w:hAnsi="仿宋" w:cs="仿宋"/>
          <w:b/>
          <w:bCs/>
          <w:sz w:val="36"/>
          <w:szCs w:val="36"/>
        </w:rPr>
      </w:pPr>
    </w:p>
    <w:p w14:paraId="16DAC70B" w14:textId="77777777" w:rsidR="00D55DBF" w:rsidRDefault="00E35D13">
      <w:pPr>
        <w:pStyle w:val="ae"/>
        <w:spacing w:line="400" w:lineRule="exact"/>
        <w:ind w:firstLineChars="0" w:firstLine="0"/>
        <w:jc w:val="center"/>
        <w:rPr>
          <w:rFonts w:ascii="仿宋" w:eastAsia="仿宋" w:hAnsi="仿宋" w:cs="仿宋"/>
          <w:b/>
          <w:bCs/>
          <w:sz w:val="36"/>
          <w:szCs w:val="36"/>
        </w:rPr>
      </w:pPr>
      <w:r>
        <w:rPr>
          <w:rFonts w:ascii="仿宋" w:eastAsia="仿宋" w:hAnsi="仿宋" w:cs="仿宋" w:hint="eastAsia"/>
          <w:b/>
          <w:bCs/>
          <w:sz w:val="36"/>
          <w:szCs w:val="36"/>
        </w:rPr>
        <w:t>第五篇  供应商须知</w:t>
      </w:r>
    </w:p>
    <w:p w14:paraId="62129EB3"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一、竞采费用</w:t>
      </w:r>
    </w:p>
    <w:p w14:paraId="7F5F3195"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参与竞采的供应商应承担其编制响应文件与递交响应文件所涉及的一切费用，不论竞采结果如何，采购人和采购代理机构在任何情况下无义务也无责任承担这些费用。</w:t>
      </w:r>
    </w:p>
    <w:p w14:paraId="01FE2B4D"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二、竞采文件</w:t>
      </w:r>
    </w:p>
    <w:p w14:paraId="0ECFDA5B" w14:textId="77777777" w:rsidR="00D55DBF" w:rsidRDefault="00E35D13">
      <w:pPr>
        <w:pStyle w:val="ae"/>
        <w:spacing w:line="400" w:lineRule="exact"/>
        <w:ind w:firstLine="480"/>
        <w:rPr>
          <w:rFonts w:ascii="仿宋" w:eastAsia="仿宋" w:hAnsi="仿宋" w:cs="仿宋"/>
          <w:b/>
          <w:bCs/>
          <w:szCs w:val="28"/>
          <w:highlight w:val="yellow"/>
        </w:rPr>
      </w:pPr>
      <w:r>
        <w:rPr>
          <w:rFonts w:ascii="仿宋" w:eastAsia="仿宋" w:hAnsi="仿宋" w:cs="仿宋" w:hint="eastAsia"/>
          <w:szCs w:val="28"/>
          <w:highlight w:val="yellow"/>
        </w:rPr>
        <w:t>（一）</w:t>
      </w:r>
      <w:r>
        <w:rPr>
          <w:rFonts w:ascii="仿宋" w:eastAsia="仿宋" w:hAnsi="仿宋" w:cs="仿宋" w:hint="eastAsia"/>
          <w:b/>
          <w:bCs/>
          <w:szCs w:val="28"/>
          <w:highlight w:val="yellow"/>
        </w:rPr>
        <w:t>竞采文件由项目竞采邀请书、服务需求、供应商须知、项目商务需求、竞采程序及评审标准、政府采购合同、响应文件编制要求七部分组成。全部文件如无特别说明均需盖鲜章。</w:t>
      </w:r>
    </w:p>
    <w:p w14:paraId="56F87D12"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（二）采购人（或采购代理机构）所作的一切有效的书面通知、修改及补充，都是竞采文件不可分割的部分。</w:t>
      </w:r>
    </w:p>
    <w:p w14:paraId="15E30C3C"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（三）竞采文件的解释</w:t>
      </w:r>
    </w:p>
    <w:p w14:paraId="42591477"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供应商如对竞采文件有疑问，必须以书面形式在提交响应文件截止时间</w:t>
      </w:r>
      <w:r>
        <w:rPr>
          <w:rFonts w:ascii="仿宋" w:eastAsia="仿宋" w:hAnsi="仿宋" w:cs="仿宋" w:hint="eastAsia"/>
          <w:color w:val="FF0000"/>
          <w:szCs w:val="28"/>
          <w:highlight w:val="yellow"/>
        </w:rPr>
        <w:t>2个工作日</w:t>
      </w:r>
      <w:r>
        <w:rPr>
          <w:rFonts w:ascii="仿宋" w:eastAsia="仿宋" w:hAnsi="仿宋" w:cs="仿宋" w:hint="eastAsia"/>
          <w:szCs w:val="28"/>
        </w:rPr>
        <w:t>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p>
    <w:p w14:paraId="6E72FBAF"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（四）评审的依据为竞采文件和响应文件（含有效的书面承诺）。评审小组判断响应文件对竞采文件的响应，仅基于响应文件本身而不靠外部证据。</w:t>
      </w:r>
    </w:p>
    <w:p w14:paraId="4C2E5C57"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三、竞采要求</w:t>
      </w:r>
    </w:p>
    <w:p w14:paraId="29994182"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（一）响应文件</w:t>
      </w:r>
    </w:p>
    <w:p w14:paraId="7772F223"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1.供应商应当按照竞采文件的要求编制响应文件，并对竞采文件提出的要求和条件作出实质性响应。</w:t>
      </w:r>
    </w:p>
    <w:p w14:paraId="0FC027B9"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2.响应文件组成</w:t>
      </w:r>
    </w:p>
    <w:p w14:paraId="59C09330"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BDB6E01"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（二）竞采有效期：响应文件及有关承诺文件有效期为提交响应文件截止时间起90天。</w:t>
      </w:r>
    </w:p>
    <w:p w14:paraId="3C1806D6" w14:textId="77777777" w:rsidR="00D55DBF" w:rsidRDefault="00E35D13">
      <w:pPr>
        <w:pStyle w:val="ae"/>
        <w:spacing w:line="400" w:lineRule="exact"/>
        <w:ind w:firstLine="480"/>
        <w:rPr>
          <w:rFonts w:ascii="仿宋" w:eastAsia="仿宋" w:hAnsi="仿宋" w:cs="仿宋"/>
          <w:szCs w:val="28"/>
          <w:highlight w:val="yellow"/>
        </w:rPr>
      </w:pPr>
      <w:r>
        <w:rPr>
          <w:rFonts w:ascii="仿宋" w:eastAsia="仿宋" w:hAnsi="仿宋" w:cs="仿宋" w:hint="eastAsia"/>
          <w:szCs w:val="28"/>
        </w:rPr>
        <w:t>（三）若供应商所递交的响应文件或最后报价中的价格出现大写金额和小写金额不一致的错误，视为无效报价。</w:t>
      </w:r>
    </w:p>
    <w:p w14:paraId="00CB1DDB"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（四）提交响应文件的份数和签署</w:t>
      </w:r>
    </w:p>
    <w:p w14:paraId="0B45136F" w14:textId="77777777" w:rsidR="00D55DBF" w:rsidRDefault="00E35D13">
      <w:pPr>
        <w:pStyle w:val="ae"/>
        <w:spacing w:line="400" w:lineRule="exact"/>
        <w:ind w:firstLine="480"/>
        <w:rPr>
          <w:rFonts w:ascii="仿宋" w:eastAsia="仿宋" w:hAnsi="仿宋" w:cs="仿宋"/>
          <w:b/>
          <w:bCs/>
          <w:color w:val="FF0000"/>
          <w:szCs w:val="28"/>
        </w:rPr>
      </w:pPr>
      <w:r>
        <w:rPr>
          <w:rFonts w:ascii="仿宋" w:eastAsia="仿宋" w:hAnsi="仿宋" w:cs="仿宋" w:hint="eastAsia"/>
          <w:szCs w:val="28"/>
        </w:rPr>
        <w:t>1.</w:t>
      </w:r>
      <w:r>
        <w:rPr>
          <w:rFonts w:ascii="仿宋" w:eastAsia="仿宋" w:hAnsi="仿宋" w:cs="仿宋" w:hint="eastAsia"/>
          <w:b/>
          <w:bCs/>
          <w:color w:val="FF0000"/>
          <w:szCs w:val="28"/>
        </w:rPr>
        <w:t>响应文件电子文档一份及线下文档（正副本各一份，胶装密封并加盖骑缝鲜章）。</w:t>
      </w:r>
    </w:p>
    <w:p w14:paraId="740737A1"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lastRenderedPageBreak/>
        <w:t>2.响应文件按竞采文件“第七篇响应文件编制要求”要求签署且盖章。</w:t>
      </w:r>
    </w:p>
    <w:p w14:paraId="53EE0A92"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（五）响应文件的递交</w:t>
      </w:r>
    </w:p>
    <w:p w14:paraId="6E1854A2"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响应文件的电子文档应在有效报名时间段内，通过竞采系统在线提交。</w:t>
      </w:r>
    </w:p>
    <w:p w14:paraId="3673C3A3" w14:textId="77777777" w:rsidR="00D55DBF" w:rsidRDefault="00E35D13">
      <w:pPr>
        <w:pStyle w:val="ae"/>
        <w:spacing w:line="400" w:lineRule="exact"/>
        <w:ind w:firstLine="482"/>
        <w:rPr>
          <w:rFonts w:ascii="仿宋" w:eastAsia="仿宋" w:hAnsi="仿宋" w:cs="仿宋"/>
          <w:b/>
          <w:bCs/>
          <w:color w:val="FF0000"/>
          <w:szCs w:val="28"/>
          <w:u w:val="single"/>
        </w:rPr>
      </w:pPr>
      <w:r>
        <w:rPr>
          <w:rFonts w:ascii="仿宋" w:eastAsia="仿宋" w:hAnsi="仿宋" w:cs="仿宋" w:hint="eastAsia"/>
          <w:b/>
          <w:bCs/>
          <w:color w:val="FF0000"/>
          <w:szCs w:val="28"/>
          <w:u w:val="single"/>
        </w:rPr>
        <w:t>（竞采项目实行在线报名、在线评审，非通知，原则上供应商不参与线下评审环节。）</w:t>
      </w:r>
    </w:p>
    <w:p w14:paraId="12251690"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四、成交供应商的确认和变更</w:t>
      </w:r>
    </w:p>
    <w:p w14:paraId="33DF5DB1"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成交方法：最低价成交法。在符合采购需求、质量和服务相等且报价不超过最高限价的前提下，报价最低的供应商确定为成交供应商；最低的供应商有两个及以上相同，由采购人在符合审查的供应商中，手动确认报价最低的成为成交供应商。</w:t>
      </w:r>
      <w:r>
        <w:rPr>
          <w:rFonts w:ascii="仿宋" w:eastAsia="仿宋" w:hAnsi="仿宋" w:cs="仿宋" w:hint="eastAsia"/>
          <w:szCs w:val="28"/>
        </w:rPr>
        <w:br/>
        <w:t xml:space="preserve">    2.若成交供应商无故放弃成交资格，由此而产生的经济损失、经济责任和一切后果由成交供应商自行承担。采购人在符合法定数量的供应商中顺延排名其后第一位的响应人可以确定其为成交供应商；或重新组织采购。</w:t>
      </w:r>
      <w:r>
        <w:rPr>
          <w:rFonts w:ascii="仿宋" w:eastAsia="仿宋" w:hAnsi="仿宋" w:cs="仿宋" w:hint="eastAsia"/>
          <w:szCs w:val="28"/>
        </w:rPr>
        <w:br/>
        <w:t xml:space="preserve">    3.如成交供应商经查实虚假应标，则取消其成交资格并不予退还履约保证金，同时列入医院供应商不良记录名录，三年内不得参与医院的所有采购项目，采购人在符合法定数量的供应商中顺延取其排名后第一位的响应人为成交供应商，或重新组织采购。</w:t>
      </w:r>
    </w:p>
    <w:p w14:paraId="1B1A1ECD"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五、成交通知</w:t>
      </w:r>
    </w:p>
    <w:p w14:paraId="541C6D99" w14:textId="77777777" w:rsidR="00D55DBF" w:rsidRDefault="00E35D13">
      <w:pPr>
        <w:pStyle w:val="ae"/>
        <w:spacing w:line="400" w:lineRule="exact"/>
        <w:ind w:firstLine="480"/>
        <w:rPr>
          <w:rFonts w:ascii="仿宋" w:eastAsia="仿宋" w:hAnsi="仿宋" w:cs="仿宋"/>
          <w:color w:val="FF0000"/>
          <w:szCs w:val="28"/>
        </w:rPr>
      </w:pPr>
      <w:r>
        <w:rPr>
          <w:rFonts w:ascii="仿宋" w:eastAsia="仿宋" w:hAnsi="仿宋" w:cs="仿宋" w:hint="eastAsia"/>
          <w:szCs w:val="28"/>
        </w:rPr>
        <w:t>成交供应商确定后，采购人将在重庆市政府采购云平台·网上竞采板块（https://xj.ccgp-chongqing.gov.cn/ge/）上发布成交结果公告，</w:t>
      </w:r>
      <w:r>
        <w:rPr>
          <w:rFonts w:ascii="仿宋" w:eastAsia="仿宋" w:hAnsi="仿宋" w:cs="仿宋" w:hint="eastAsia"/>
          <w:color w:val="FF0000"/>
          <w:szCs w:val="28"/>
        </w:rPr>
        <w:t>并以此成交结果公告作为签订合同的依据。</w:t>
      </w:r>
    </w:p>
    <w:p w14:paraId="61A5593A"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六、关于质疑和投诉</w:t>
      </w:r>
    </w:p>
    <w:p w14:paraId="1F5CED53"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（一）质疑</w:t>
      </w:r>
    </w:p>
    <w:p w14:paraId="4B09482B"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供应商认为采购文件、采购过程和成交结果使自己的权益收到伤害的，可向采购人或采购代理机构以书面形式提出质疑。</w:t>
      </w:r>
    </w:p>
    <w:p w14:paraId="3E226A3F"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 xml:space="preserve">提出质疑的应当是参与所质疑项目采购活动的供应商。 </w:t>
      </w:r>
    </w:p>
    <w:p w14:paraId="4952B772"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1.质疑时限、内容</w:t>
      </w:r>
    </w:p>
    <w:p w14:paraId="055471F9"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供应商认为采购文件、采购过程、成交结果使自己的权益受到损害的，可以在知道或者应知其权益受到损害之日起</w:t>
      </w:r>
      <w:r>
        <w:rPr>
          <w:rFonts w:ascii="仿宋" w:eastAsia="仿宋" w:hAnsi="仿宋" w:cs="仿宋" w:hint="eastAsia"/>
          <w:b/>
          <w:bCs/>
          <w:color w:val="FF0000"/>
          <w:szCs w:val="28"/>
        </w:rPr>
        <w:t>7</w:t>
      </w:r>
      <w:r>
        <w:rPr>
          <w:rFonts w:ascii="仿宋" w:eastAsia="仿宋" w:hAnsi="仿宋" w:cs="仿宋" w:hint="eastAsia"/>
          <w:color w:val="FF0000"/>
          <w:szCs w:val="28"/>
        </w:rPr>
        <w:t>个工作日</w:t>
      </w:r>
      <w:r>
        <w:rPr>
          <w:rFonts w:ascii="仿宋" w:eastAsia="仿宋" w:hAnsi="仿宋" w:cs="仿宋" w:hint="eastAsia"/>
          <w:szCs w:val="28"/>
        </w:rPr>
        <w:t>内，以书面形式向采购人、采购代理机构提出质疑。</w:t>
      </w:r>
    </w:p>
    <w:p w14:paraId="13A523F8"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1.2供应商提出质疑应当提交质疑函和必要的证明材料，质疑函应当包括下列内容：</w:t>
      </w:r>
    </w:p>
    <w:p w14:paraId="416191A6"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1.2.1供应商的名称、地址、联系人及联系电话；</w:t>
      </w:r>
    </w:p>
    <w:p w14:paraId="571D5BC1"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1.2.2质疑项目的名称、采购编号；</w:t>
      </w:r>
    </w:p>
    <w:p w14:paraId="1C55DBC6"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1.2.3具体、明确的质疑事项和与质疑事项相关的请求；</w:t>
      </w:r>
    </w:p>
    <w:p w14:paraId="24DCFA8C"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1.2.4事实依据；</w:t>
      </w:r>
    </w:p>
    <w:p w14:paraId="4C848880"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1.2.5必要的法律依据；</w:t>
      </w:r>
    </w:p>
    <w:p w14:paraId="137586D2"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lastRenderedPageBreak/>
        <w:t>1.2.6提出质疑的日期；</w:t>
      </w:r>
    </w:p>
    <w:p w14:paraId="1EC1E47B"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1.2.7营业执照（或事业单位法人证书，或个体工商户营业执照或有效的自然人身份证明）复印件；</w:t>
      </w:r>
    </w:p>
    <w:p w14:paraId="0F671362"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1.2.8法定代表人授权委托书原件、法定代表人身份证复印件和其授权代表的身份证复印件（供应商为自然人的提供自然人身份证复印件）；</w:t>
      </w:r>
    </w:p>
    <w:p w14:paraId="005F6222"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1.3供应商为自然人的，质疑函应当由本人签字；供应商为法人或者其他组织的，质疑函应当由法定代表人、主要负责人，或者其授权代表签字或者盖章，并加盖公章。</w:t>
      </w:r>
    </w:p>
    <w:p w14:paraId="6644696C"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2.质疑答复</w:t>
      </w:r>
    </w:p>
    <w:p w14:paraId="698D417B" w14:textId="77777777" w:rsidR="00D55DBF" w:rsidRDefault="00E35D13">
      <w:pPr>
        <w:pStyle w:val="ae"/>
        <w:spacing w:line="400" w:lineRule="exact"/>
        <w:ind w:firstLine="480"/>
        <w:rPr>
          <w:rFonts w:ascii="仿宋" w:eastAsia="仿宋" w:hAnsi="仿宋" w:cs="仿宋"/>
          <w:b/>
          <w:bCs/>
          <w:sz w:val="48"/>
          <w:szCs w:val="48"/>
        </w:rPr>
      </w:pPr>
      <w:r>
        <w:rPr>
          <w:rFonts w:ascii="仿宋" w:eastAsia="仿宋" w:hAnsi="仿宋" w:cs="仿宋" w:hint="eastAsia"/>
          <w:szCs w:val="28"/>
        </w:rPr>
        <w:t>采购人、采购代理机构应当在收到供应商的书面质疑后</w:t>
      </w:r>
      <w:r>
        <w:rPr>
          <w:rFonts w:ascii="仿宋" w:eastAsia="仿宋" w:hAnsi="仿宋" w:cs="仿宋" w:hint="eastAsia"/>
          <w:color w:val="FF0000"/>
          <w:szCs w:val="28"/>
        </w:rPr>
        <w:t>7个工作日</w:t>
      </w:r>
      <w:r>
        <w:rPr>
          <w:rFonts w:ascii="仿宋" w:eastAsia="仿宋" w:hAnsi="仿宋" w:cs="仿宋" w:hint="eastAsia"/>
          <w:szCs w:val="28"/>
        </w:rPr>
        <w:t>内作出答复，并以书面形式通知质疑供应商和其他有关供应商。</w:t>
      </w:r>
    </w:p>
    <w:p w14:paraId="6B15ED76"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（二）投诉</w:t>
      </w:r>
    </w:p>
    <w:p w14:paraId="4343C9A5"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1.供应商对采购人、采购代理机构的答复不满意，或者采购人、采购代理机构未在规定时间内作出答复的，可以在答复期满后7个工作日内按照平台相关规则规定向平台运营方提起投诉。</w:t>
      </w:r>
    </w:p>
    <w:p w14:paraId="1A9B897F"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2.在确定受理投诉后，平台运营方自受理投诉之日起7个工作日内（需要检验、检测、鉴定、专家评审以及需要投诉人补正材料的，所需时间不计算在投诉处理期限内）对投诉事项做出处理决定。</w:t>
      </w:r>
    </w:p>
    <w:p w14:paraId="5BF69CB6"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七、签订合同</w:t>
      </w:r>
    </w:p>
    <w:p w14:paraId="1EE6C836" w14:textId="304B9992"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（一）成交结果公告后5个工作日内，并在采购合同签订前，</w:t>
      </w:r>
      <w:r w:rsidRPr="000B50B9">
        <w:rPr>
          <w:rFonts w:ascii="仿宋" w:eastAsia="仿宋" w:hAnsi="仿宋" w:cs="仿宋" w:hint="eastAsia"/>
          <w:szCs w:val="28"/>
          <w:highlight w:val="yellow"/>
        </w:rPr>
        <w:t>成交供应商应向采购人支付成交总金额的</w:t>
      </w:r>
      <w:r w:rsidR="000B50B9" w:rsidRPr="000B50B9">
        <w:rPr>
          <w:rFonts w:ascii="仿宋" w:eastAsia="仿宋" w:hAnsi="仿宋" w:cs="仿宋"/>
          <w:szCs w:val="28"/>
          <w:highlight w:val="yellow"/>
        </w:rPr>
        <w:t>5</w:t>
      </w:r>
      <w:r w:rsidRPr="000B50B9">
        <w:rPr>
          <w:rFonts w:ascii="仿宋" w:eastAsia="仿宋" w:hAnsi="仿宋" w:cs="仿宋" w:hint="eastAsia"/>
          <w:szCs w:val="28"/>
          <w:highlight w:val="yellow"/>
        </w:rPr>
        <w:t>%作为履约保证金</w:t>
      </w:r>
      <w:r>
        <w:rPr>
          <w:rFonts w:ascii="仿宋" w:eastAsia="仿宋" w:hAnsi="仿宋" w:cs="仿宋" w:hint="eastAsia"/>
          <w:szCs w:val="28"/>
        </w:rPr>
        <w:t>(开户行及账号:中国建设银行开州区支行营业部，50001223900050201166)。合同服务期满，经医院主管科室及使用科室验收，成交供应商严格履行合同且无任何质量问题后无息退还履约保证金。</w:t>
      </w:r>
    </w:p>
    <w:p w14:paraId="169B8E25" w14:textId="77777777" w:rsidR="00D55DBF" w:rsidRPr="00254D07"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（二）采购人原则上应在结果公告发出之日起</w:t>
      </w:r>
      <w:r>
        <w:rPr>
          <w:rFonts w:ascii="仿宋" w:eastAsia="仿宋" w:hAnsi="仿宋" w:cs="仿宋" w:hint="eastAsia"/>
          <w:color w:val="FF0000"/>
          <w:szCs w:val="28"/>
        </w:rPr>
        <w:t>20日内</w:t>
      </w:r>
      <w:r>
        <w:rPr>
          <w:rFonts w:ascii="仿宋" w:eastAsia="仿宋" w:hAnsi="仿宋" w:cs="仿宋" w:hint="eastAsia"/>
          <w:szCs w:val="28"/>
        </w:rPr>
        <w:t>和成交供应商签</w:t>
      </w:r>
      <w:r w:rsidRPr="00254D07">
        <w:rPr>
          <w:rFonts w:ascii="仿宋" w:eastAsia="仿宋" w:hAnsi="仿宋" w:cs="仿宋" w:hint="eastAsia"/>
          <w:szCs w:val="28"/>
        </w:rPr>
        <w:t>订服务合同，无正当理由不得拒绝或拖延合同签订。所签订的合同不得对竞采文件和供应商的响应文件作实质性修改。其他未尽事宜由采购人和成交供应商在购销合同中详细约定。</w:t>
      </w:r>
    </w:p>
    <w:p w14:paraId="68A8E2B4" w14:textId="77777777" w:rsidR="00D55DBF" w:rsidRPr="00254D07" w:rsidRDefault="00E35D13">
      <w:pPr>
        <w:pStyle w:val="ae"/>
        <w:spacing w:line="400" w:lineRule="exact"/>
        <w:ind w:firstLine="480"/>
        <w:rPr>
          <w:rFonts w:ascii="仿宋" w:eastAsia="仿宋" w:hAnsi="仿宋" w:cs="仿宋"/>
          <w:szCs w:val="28"/>
        </w:rPr>
      </w:pPr>
      <w:r w:rsidRPr="00254D07">
        <w:rPr>
          <w:rFonts w:ascii="仿宋" w:eastAsia="仿宋" w:hAnsi="仿宋" w:cs="仿宋" w:hint="eastAsia"/>
          <w:szCs w:val="28"/>
        </w:rPr>
        <w:t>（三）竞采文件、供应商的响应文件及澄清文件等，均为签订服务合同的依据。</w:t>
      </w:r>
    </w:p>
    <w:p w14:paraId="320DF540" w14:textId="77777777" w:rsidR="00D55DBF" w:rsidRPr="00254D07" w:rsidRDefault="00E35D13">
      <w:pPr>
        <w:pStyle w:val="ae"/>
        <w:spacing w:line="400" w:lineRule="exact"/>
        <w:ind w:firstLine="480"/>
        <w:rPr>
          <w:rFonts w:ascii="仿宋" w:eastAsia="仿宋" w:hAnsi="仿宋" w:cs="仿宋"/>
          <w:szCs w:val="28"/>
        </w:rPr>
      </w:pPr>
      <w:r w:rsidRPr="00254D07">
        <w:rPr>
          <w:rFonts w:ascii="仿宋" w:eastAsia="仿宋" w:hAnsi="仿宋" w:cs="仿宋" w:hint="eastAsia"/>
          <w:szCs w:val="28"/>
        </w:rPr>
        <w:t>（四）合同生效条款由供需双方约定，法律、行政法规规定应当办理批准、登记等手续后生效的合同，依照其规定。</w:t>
      </w:r>
    </w:p>
    <w:p w14:paraId="5C865444" w14:textId="77777777" w:rsidR="00D55DBF" w:rsidRDefault="00E35D13">
      <w:pPr>
        <w:pStyle w:val="ae"/>
        <w:spacing w:line="400" w:lineRule="exact"/>
        <w:ind w:firstLine="480"/>
        <w:rPr>
          <w:rFonts w:ascii="仿宋" w:eastAsia="仿宋" w:hAnsi="仿宋" w:cs="仿宋"/>
          <w:szCs w:val="28"/>
        </w:rPr>
      </w:pPr>
      <w:r w:rsidRPr="00254D07">
        <w:rPr>
          <w:rFonts w:ascii="仿宋" w:eastAsia="仿宋" w:hAnsi="仿宋" w:cs="仿宋" w:hint="eastAsia"/>
          <w:szCs w:val="28"/>
        </w:rPr>
        <w:t>（五）合同原则上应参照《重庆市政府采购合同》签订，相关单位</w:t>
      </w:r>
      <w:r>
        <w:rPr>
          <w:rFonts w:ascii="仿宋" w:eastAsia="仿宋" w:hAnsi="仿宋" w:cs="仿宋" w:hint="eastAsia"/>
          <w:szCs w:val="28"/>
        </w:rPr>
        <w:t>要求适用合同通用格式版本的，应按其要求另行签订其他合同。</w:t>
      </w:r>
    </w:p>
    <w:p w14:paraId="285BA180" w14:textId="77777777" w:rsidR="00D55DBF" w:rsidRDefault="00E35D13">
      <w:pPr>
        <w:pStyle w:val="ae"/>
        <w:spacing w:line="400" w:lineRule="exact"/>
        <w:ind w:firstLine="480"/>
        <w:rPr>
          <w:rFonts w:ascii="仿宋" w:eastAsia="仿宋" w:hAnsi="仿宋" w:cs="仿宋"/>
          <w:szCs w:val="28"/>
        </w:rPr>
      </w:pPr>
      <w:r>
        <w:rPr>
          <w:rFonts w:ascii="仿宋" w:eastAsia="仿宋" w:hAnsi="仿宋" w:cs="仿宋" w:hint="eastAsia"/>
          <w:szCs w:val="28"/>
        </w:rPr>
        <w:t>八、项目验收</w:t>
      </w:r>
    </w:p>
    <w:p w14:paraId="5E4F7B72" w14:textId="77777777" w:rsidR="00D55DBF" w:rsidRDefault="00E35D13">
      <w:pPr>
        <w:pStyle w:val="ae"/>
        <w:spacing w:line="400" w:lineRule="exact"/>
        <w:ind w:firstLine="480"/>
        <w:rPr>
          <w:rFonts w:ascii="仿宋" w:eastAsia="仿宋" w:hAnsi="仿宋" w:cs="仿宋"/>
          <w:b/>
          <w:bCs/>
          <w:sz w:val="36"/>
          <w:szCs w:val="36"/>
        </w:rPr>
      </w:pPr>
      <w:r>
        <w:rPr>
          <w:rFonts w:ascii="仿宋" w:eastAsia="仿宋" w:hAnsi="仿宋" w:cs="仿宋" w:hint="eastAsia"/>
          <w:szCs w:val="28"/>
        </w:rPr>
        <w:lastRenderedPageBreak/>
        <w:t>合同执行完毕，采购人或采购代理机构原则上应在</w:t>
      </w:r>
      <w:r>
        <w:rPr>
          <w:rFonts w:ascii="仿宋" w:eastAsia="仿宋" w:hAnsi="仿宋" w:cs="仿宋" w:hint="eastAsia"/>
          <w:color w:val="FF0000"/>
          <w:szCs w:val="28"/>
        </w:rPr>
        <w:t>10个工作日</w:t>
      </w:r>
      <w:r>
        <w:rPr>
          <w:rFonts w:ascii="仿宋" w:eastAsia="仿宋" w:hAnsi="仿宋" w:cs="仿宋" w:hint="eastAsia"/>
          <w:szCs w:val="28"/>
        </w:rPr>
        <w:t>内组织履约情况验收，不得无故拖延或附加额外条件。</w:t>
      </w:r>
    </w:p>
    <w:p w14:paraId="2A3FBD5A" w14:textId="3C724523" w:rsidR="00D55DBF" w:rsidRDefault="00E35D13">
      <w:pPr>
        <w:spacing w:line="400" w:lineRule="exact"/>
        <w:ind w:firstLine="723"/>
        <w:jc w:val="center"/>
        <w:rPr>
          <w:rFonts w:ascii="仿宋" w:eastAsia="仿宋" w:hAnsi="仿宋" w:cs="仿宋"/>
          <w:b/>
          <w:bCs/>
          <w:kern w:val="0"/>
          <w:sz w:val="36"/>
          <w:szCs w:val="36"/>
        </w:rPr>
      </w:pPr>
      <w:r>
        <w:rPr>
          <w:rFonts w:ascii="仿宋" w:eastAsia="仿宋" w:hAnsi="仿宋" w:cs="仿宋" w:hint="eastAsia"/>
          <w:b/>
          <w:bCs/>
          <w:kern w:val="0"/>
          <w:sz w:val="36"/>
          <w:szCs w:val="36"/>
        </w:rPr>
        <w:t>第六篇  网上竞采合同（参考格式）</w:t>
      </w:r>
    </w:p>
    <w:p w14:paraId="6A4FDF9D" w14:textId="77777777" w:rsidR="00D55DBF" w:rsidRDefault="00E35D13">
      <w:pPr>
        <w:spacing w:line="400" w:lineRule="exact"/>
        <w:ind w:firstLine="480"/>
        <w:jc w:val="center"/>
        <w:rPr>
          <w:rFonts w:ascii="华文仿宋" w:eastAsia="华文仿宋" w:hAnsi="华文仿宋"/>
        </w:rPr>
      </w:pPr>
      <w:r>
        <w:rPr>
          <w:rFonts w:ascii="华文仿宋" w:eastAsia="华文仿宋" w:hAnsi="华文仿宋"/>
        </w:rPr>
        <w:t>（项目</w:t>
      </w:r>
      <w:r>
        <w:rPr>
          <w:rFonts w:ascii="华文仿宋" w:eastAsia="华文仿宋" w:hAnsi="华文仿宋" w:hint="eastAsia"/>
        </w:rPr>
        <w:t>采购编</w:t>
      </w:r>
      <w:r>
        <w:rPr>
          <w:rFonts w:ascii="华文仿宋" w:eastAsia="华文仿宋" w:hAnsi="华文仿宋"/>
        </w:rPr>
        <w:t>号：     ）</w:t>
      </w:r>
    </w:p>
    <w:p w14:paraId="1542738A" w14:textId="77777777" w:rsidR="00D55DBF" w:rsidRDefault="00E35D13">
      <w:pPr>
        <w:spacing w:line="400" w:lineRule="exact"/>
        <w:ind w:firstLine="480"/>
        <w:rPr>
          <w:rFonts w:ascii="华文仿宋" w:eastAsia="华文仿宋" w:hAnsi="华文仿宋"/>
          <w:sz w:val="24"/>
        </w:rPr>
      </w:pPr>
      <w:r>
        <w:rPr>
          <w:rFonts w:ascii="华文仿宋" w:eastAsia="华文仿宋" w:hAnsi="华文仿宋"/>
          <w:sz w:val="24"/>
        </w:rPr>
        <w:t>甲方（需方）：___________________________</w:t>
      </w:r>
    </w:p>
    <w:p w14:paraId="31571F05" w14:textId="77777777" w:rsidR="00D55DBF" w:rsidRDefault="00E35D13">
      <w:pPr>
        <w:spacing w:line="400" w:lineRule="exact"/>
        <w:ind w:firstLine="480"/>
        <w:rPr>
          <w:rFonts w:ascii="华文仿宋" w:eastAsia="华文仿宋" w:hAnsi="华文仿宋"/>
          <w:sz w:val="24"/>
        </w:rPr>
      </w:pPr>
      <w:r>
        <w:rPr>
          <w:rFonts w:ascii="华文仿宋" w:eastAsia="华文仿宋" w:hAnsi="华文仿宋"/>
          <w:sz w:val="24"/>
        </w:rPr>
        <w:t>乙方（供方）：___________________________</w:t>
      </w:r>
    </w:p>
    <w:p w14:paraId="764DCAE5" w14:textId="77777777" w:rsidR="00D55DBF" w:rsidRDefault="00E35D13">
      <w:pPr>
        <w:spacing w:line="400" w:lineRule="exact"/>
        <w:ind w:firstLine="480"/>
        <w:rPr>
          <w:rFonts w:ascii="华文仿宋" w:eastAsia="华文仿宋" w:hAnsi="华文仿宋"/>
          <w:sz w:val="24"/>
        </w:rPr>
      </w:pPr>
      <w:r>
        <w:rPr>
          <w:rFonts w:ascii="华文仿宋" w:eastAsia="华文仿宋" w:hAnsi="华文仿宋"/>
          <w:sz w:val="24"/>
        </w:rPr>
        <w:t>经双方协商一致，达成以下购销合同：</w:t>
      </w: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432"/>
        <w:gridCol w:w="567"/>
        <w:gridCol w:w="2268"/>
        <w:gridCol w:w="2275"/>
        <w:gridCol w:w="15"/>
      </w:tblGrid>
      <w:tr w:rsidR="00D55DBF" w14:paraId="304CFBEA" w14:textId="77777777">
        <w:trPr>
          <w:gridAfter w:val="1"/>
          <w:wAfter w:w="15" w:type="dxa"/>
          <w:trHeight w:val="358"/>
        </w:trPr>
        <w:tc>
          <w:tcPr>
            <w:tcW w:w="3071" w:type="dxa"/>
            <w:noWrap/>
            <w:vAlign w:val="center"/>
          </w:tcPr>
          <w:p w14:paraId="216DA95B" w14:textId="77777777" w:rsidR="00D55DBF" w:rsidRDefault="00E35D13">
            <w:pPr>
              <w:snapToGrid w:val="0"/>
              <w:spacing w:line="400" w:lineRule="exact"/>
              <w:ind w:firstLine="420"/>
              <w:jc w:val="center"/>
              <w:rPr>
                <w:rFonts w:ascii="华文仿宋" w:eastAsia="华文仿宋" w:hAnsi="华文仿宋"/>
                <w:sz w:val="21"/>
                <w:szCs w:val="21"/>
              </w:rPr>
            </w:pPr>
            <w:r>
              <w:rPr>
                <w:rFonts w:ascii="华文仿宋" w:eastAsia="华文仿宋" w:hAnsi="华文仿宋" w:hint="eastAsia"/>
                <w:sz w:val="21"/>
                <w:szCs w:val="21"/>
              </w:rPr>
              <w:t>项目内容</w:t>
            </w:r>
          </w:p>
        </w:tc>
        <w:tc>
          <w:tcPr>
            <w:tcW w:w="1999" w:type="dxa"/>
            <w:gridSpan w:val="2"/>
            <w:noWrap/>
            <w:vAlign w:val="center"/>
          </w:tcPr>
          <w:p w14:paraId="0706CCC6" w14:textId="77777777" w:rsidR="00D55DBF" w:rsidRDefault="00E35D13">
            <w:pPr>
              <w:snapToGrid w:val="0"/>
              <w:spacing w:line="400" w:lineRule="exact"/>
              <w:ind w:firstLine="420"/>
              <w:jc w:val="center"/>
              <w:rPr>
                <w:rFonts w:ascii="华文仿宋" w:eastAsia="华文仿宋" w:hAnsi="华文仿宋"/>
                <w:sz w:val="21"/>
                <w:szCs w:val="21"/>
              </w:rPr>
            </w:pPr>
            <w:r>
              <w:rPr>
                <w:rFonts w:ascii="华文仿宋" w:eastAsia="华文仿宋" w:hAnsi="华文仿宋"/>
                <w:sz w:val="21"/>
                <w:szCs w:val="21"/>
              </w:rPr>
              <w:t>总价</w:t>
            </w:r>
          </w:p>
        </w:tc>
        <w:tc>
          <w:tcPr>
            <w:tcW w:w="2268" w:type="dxa"/>
            <w:noWrap/>
            <w:vAlign w:val="center"/>
          </w:tcPr>
          <w:p w14:paraId="2AEA6AB3" w14:textId="77777777" w:rsidR="00D55DBF" w:rsidRDefault="00E35D13">
            <w:pPr>
              <w:snapToGrid w:val="0"/>
              <w:spacing w:line="400" w:lineRule="exact"/>
              <w:ind w:firstLine="420"/>
              <w:jc w:val="center"/>
              <w:rPr>
                <w:rFonts w:ascii="华文仿宋" w:eastAsia="华文仿宋" w:hAnsi="华文仿宋"/>
                <w:sz w:val="21"/>
                <w:szCs w:val="21"/>
              </w:rPr>
            </w:pPr>
            <w:r>
              <w:rPr>
                <w:rFonts w:ascii="华文仿宋" w:eastAsia="华文仿宋" w:hAnsi="华文仿宋" w:hint="eastAsia"/>
                <w:sz w:val="21"/>
                <w:szCs w:val="21"/>
              </w:rPr>
              <w:t>服务</w:t>
            </w:r>
            <w:r>
              <w:rPr>
                <w:rFonts w:ascii="华文仿宋" w:eastAsia="华文仿宋" w:hAnsi="华文仿宋"/>
                <w:sz w:val="21"/>
                <w:szCs w:val="21"/>
              </w:rPr>
              <w:t>时间</w:t>
            </w:r>
          </w:p>
        </w:tc>
        <w:tc>
          <w:tcPr>
            <w:tcW w:w="2275" w:type="dxa"/>
            <w:noWrap/>
            <w:vAlign w:val="center"/>
          </w:tcPr>
          <w:p w14:paraId="7E0C134A" w14:textId="77777777" w:rsidR="00D55DBF" w:rsidRDefault="00E35D13">
            <w:pPr>
              <w:snapToGrid w:val="0"/>
              <w:spacing w:line="400" w:lineRule="exact"/>
              <w:ind w:firstLine="420"/>
              <w:jc w:val="center"/>
              <w:rPr>
                <w:rFonts w:ascii="华文仿宋" w:eastAsia="华文仿宋" w:hAnsi="华文仿宋"/>
                <w:sz w:val="21"/>
                <w:szCs w:val="21"/>
              </w:rPr>
            </w:pPr>
            <w:r>
              <w:rPr>
                <w:rFonts w:ascii="华文仿宋" w:eastAsia="华文仿宋" w:hAnsi="华文仿宋" w:hint="eastAsia"/>
                <w:sz w:val="21"/>
                <w:szCs w:val="21"/>
              </w:rPr>
              <w:t>服务</w:t>
            </w:r>
            <w:r>
              <w:rPr>
                <w:rFonts w:ascii="华文仿宋" w:eastAsia="华文仿宋" w:hAnsi="华文仿宋"/>
                <w:sz w:val="21"/>
                <w:szCs w:val="21"/>
              </w:rPr>
              <w:t>地点</w:t>
            </w:r>
          </w:p>
        </w:tc>
      </w:tr>
      <w:tr w:rsidR="00D55DBF" w14:paraId="41DB71D3" w14:textId="77777777">
        <w:trPr>
          <w:gridAfter w:val="1"/>
          <w:wAfter w:w="15" w:type="dxa"/>
          <w:trHeight w:val="358"/>
        </w:trPr>
        <w:tc>
          <w:tcPr>
            <w:tcW w:w="3071" w:type="dxa"/>
            <w:noWrap/>
            <w:vAlign w:val="center"/>
          </w:tcPr>
          <w:p w14:paraId="14690791" w14:textId="77777777" w:rsidR="00D55DBF" w:rsidRDefault="00D55DBF">
            <w:pPr>
              <w:snapToGrid w:val="0"/>
              <w:spacing w:line="400" w:lineRule="exact"/>
              <w:ind w:firstLine="420"/>
              <w:jc w:val="center"/>
              <w:rPr>
                <w:rFonts w:ascii="华文仿宋" w:eastAsia="华文仿宋" w:hAnsi="华文仿宋"/>
                <w:sz w:val="21"/>
                <w:szCs w:val="21"/>
              </w:rPr>
            </w:pPr>
          </w:p>
        </w:tc>
        <w:tc>
          <w:tcPr>
            <w:tcW w:w="1999" w:type="dxa"/>
            <w:gridSpan w:val="2"/>
            <w:noWrap/>
            <w:vAlign w:val="center"/>
          </w:tcPr>
          <w:p w14:paraId="1C540B10" w14:textId="77777777" w:rsidR="00D55DBF" w:rsidRDefault="00D55DBF">
            <w:pPr>
              <w:snapToGrid w:val="0"/>
              <w:spacing w:line="400" w:lineRule="exact"/>
              <w:ind w:firstLine="420"/>
              <w:jc w:val="center"/>
              <w:rPr>
                <w:rFonts w:ascii="华文仿宋" w:eastAsia="华文仿宋" w:hAnsi="华文仿宋"/>
                <w:sz w:val="21"/>
                <w:szCs w:val="21"/>
              </w:rPr>
            </w:pPr>
          </w:p>
        </w:tc>
        <w:tc>
          <w:tcPr>
            <w:tcW w:w="2268" w:type="dxa"/>
            <w:noWrap/>
            <w:vAlign w:val="center"/>
          </w:tcPr>
          <w:p w14:paraId="5F391FEE" w14:textId="77777777" w:rsidR="00D55DBF" w:rsidRDefault="00D55DBF">
            <w:pPr>
              <w:snapToGrid w:val="0"/>
              <w:spacing w:line="400" w:lineRule="exact"/>
              <w:ind w:firstLine="420"/>
              <w:jc w:val="center"/>
              <w:rPr>
                <w:rFonts w:ascii="华文仿宋" w:eastAsia="华文仿宋" w:hAnsi="华文仿宋"/>
                <w:sz w:val="21"/>
                <w:szCs w:val="21"/>
              </w:rPr>
            </w:pPr>
          </w:p>
        </w:tc>
        <w:tc>
          <w:tcPr>
            <w:tcW w:w="2275" w:type="dxa"/>
            <w:noWrap/>
            <w:vAlign w:val="center"/>
          </w:tcPr>
          <w:p w14:paraId="2D8AD35D" w14:textId="77777777" w:rsidR="00D55DBF" w:rsidRDefault="00D55DBF">
            <w:pPr>
              <w:snapToGrid w:val="0"/>
              <w:spacing w:line="400" w:lineRule="exact"/>
              <w:ind w:firstLine="420"/>
              <w:jc w:val="center"/>
              <w:rPr>
                <w:rFonts w:ascii="华文仿宋" w:eastAsia="华文仿宋" w:hAnsi="华文仿宋"/>
                <w:sz w:val="21"/>
                <w:szCs w:val="21"/>
              </w:rPr>
            </w:pPr>
          </w:p>
        </w:tc>
      </w:tr>
      <w:tr w:rsidR="00D55DBF" w14:paraId="2F5CE7A2" w14:textId="77777777">
        <w:trPr>
          <w:gridAfter w:val="1"/>
          <w:wAfter w:w="15" w:type="dxa"/>
          <w:trHeight w:val="358"/>
        </w:trPr>
        <w:tc>
          <w:tcPr>
            <w:tcW w:w="3071" w:type="dxa"/>
            <w:noWrap/>
            <w:vAlign w:val="center"/>
          </w:tcPr>
          <w:p w14:paraId="1AAA79BB" w14:textId="77777777" w:rsidR="00D55DBF" w:rsidRDefault="00D55DBF">
            <w:pPr>
              <w:snapToGrid w:val="0"/>
              <w:spacing w:line="400" w:lineRule="exact"/>
              <w:ind w:firstLine="420"/>
              <w:jc w:val="center"/>
              <w:rPr>
                <w:rFonts w:ascii="华文仿宋" w:eastAsia="华文仿宋" w:hAnsi="华文仿宋"/>
                <w:sz w:val="21"/>
                <w:szCs w:val="21"/>
              </w:rPr>
            </w:pPr>
          </w:p>
        </w:tc>
        <w:tc>
          <w:tcPr>
            <w:tcW w:w="1999" w:type="dxa"/>
            <w:gridSpan w:val="2"/>
            <w:noWrap/>
            <w:vAlign w:val="center"/>
          </w:tcPr>
          <w:p w14:paraId="190CB8C1" w14:textId="77777777" w:rsidR="00D55DBF" w:rsidRDefault="00D55DBF">
            <w:pPr>
              <w:snapToGrid w:val="0"/>
              <w:spacing w:line="400" w:lineRule="exact"/>
              <w:ind w:firstLine="420"/>
              <w:jc w:val="center"/>
              <w:rPr>
                <w:rFonts w:ascii="华文仿宋" w:eastAsia="华文仿宋" w:hAnsi="华文仿宋"/>
                <w:sz w:val="21"/>
                <w:szCs w:val="21"/>
              </w:rPr>
            </w:pPr>
          </w:p>
        </w:tc>
        <w:tc>
          <w:tcPr>
            <w:tcW w:w="2268" w:type="dxa"/>
            <w:noWrap/>
            <w:vAlign w:val="center"/>
          </w:tcPr>
          <w:p w14:paraId="181871F9" w14:textId="77777777" w:rsidR="00D55DBF" w:rsidRDefault="00D55DBF">
            <w:pPr>
              <w:snapToGrid w:val="0"/>
              <w:spacing w:line="400" w:lineRule="exact"/>
              <w:ind w:firstLine="420"/>
              <w:jc w:val="center"/>
              <w:rPr>
                <w:rFonts w:ascii="华文仿宋" w:eastAsia="华文仿宋" w:hAnsi="华文仿宋"/>
                <w:sz w:val="21"/>
                <w:szCs w:val="21"/>
              </w:rPr>
            </w:pPr>
          </w:p>
        </w:tc>
        <w:tc>
          <w:tcPr>
            <w:tcW w:w="2275" w:type="dxa"/>
            <w:noWrap/>
            <w:vAlign w:val="center"/>
          </w:tcPr>
          <w:p w14:paraId="7CD91739" w14:textId="77777777" w:rsidR="00D55DBF" w:rsidRDefault="00D55DBF">
            <w:pPr>
              <w:snapToGrid w:val="0"/>
              <w:spacing w:line="400" w:lineRule="exact"/>
              <w:ind w:firstLine="420"/>
              <w:jc w:val="center"/>
              <w:rPr>
                <w:rFonts w:ascii="华文仿宋" w:eastAsia="华文仿宋" w:hAnsi="华文仿宋"/>
                <w:sz w:val="21"/>
                <w:szCs w:val="21"/>
              </w:rPr>
            </w:pPr>
          </w:p>
        </w:tc>
      </w:tr>
      <w:tr w:rsidR="00D55DBF" w14:paraId="19B2590B" w14:textId="77777777">
        <w:trPr>
          <w:gridAfter w:val="1"/>
          <w:wAfter w:w="15" w:type="dxa"/>
          <w:cantSplit/>
          <w:trHeight w:val="358"/>
        </w:trPr>
        <w:tc>
          <w:tcPr>
            <w:tcW w:w="9613" w:type="dxa"/>
            <w:gridSpan w:val="5"/>
            <w:noWrap/>
            <w:vAlign w:val="center"/>
          </w:tcPr>
          <w:p w14:paraId="1A2F0A7F"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合计人民币（小写）：</w:t>
            </w:r>
          </w:p>
        </w:tc>
      </w:tr>
      <w:tr w:rsidR="00D55DBF" w14:paraId="5458BAD0" w14:textId="77777777">
        <w:trPr>
          <w:gridAfter w:val="1"/>
          <w:wAfter w:w="15" w:type="dxa"/>
          <w:cantSplit/>
          <w:trHeight w:val="358"/>
        </w:trPr>
        <w:tc>
          <w:tcPr>
            <w:tcW w:w="9613" w:type="dxa"/>
            <w:gridSpan w:val="5"/>
            <w:noWrap/>
            <w:vAlign w:val="center"/>
          </w:tcPr>
          <w:p w14:paraId="6A0EC998"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合计人民币（大写）：</w:t>
            </w:r>
          </w:p>
        </w:tc>
      </w:tr>
      <w:tr w:rsidR="00D55DBF" w14:paraId="6193FA35" w14:textId="77777777">
        <w:trPr>
          <w:gridAfter w:val="1"/>
          <w:wAfter w:w="15" w:type="dxa"/>
          <w:cantSplit/>
          <w:trHeight w:val="745"/>
        </w:trPr>
        <w:tc>
          <w:tcPr>
            <w:tcW w:w="9613" w:type="dxa"/>
            <w:gridSpan w:val="5"/>
            <w:noWrap/>
          </w:tcPr>
          <w:p w14:paraId="6B039B4C"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一、质量要求和技术标准：</w:t>
            </w:r>
          </w:p>
          <w:p w14:paraId="0469955E"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1、服务措施：</w:t>
            </w:r>
          </w:p>
        </w:tc>
      </w:tr>
      <w:tr w:rsidR="00D55DBF" w14:paraId="6DC5EDC1" w14:textId="77777777">
        <w:trPr>
          <w:trHeight w:val="549"/>
        </w:trPr>
        <w:tc>
          <w:tcPr>
            <w:tcW w:w="9628" w:type="dxa"/>
            <w:gridSpan w:val="6"/>
            <w:noWrap/>
          </w:tcPr>
          <w:p w14:paraId="04F2B2E7"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hint="eastAsia"/>
                <w:sz w:val="21"/>
                <w:szCs w:val="21"/>
              </w:rPr>
              <w:t>二</w:t>
            </w:r>
            <w:r>
              <w:rPr>
                <w:rFonts w:ascii="华文仿宋" w:eastAsia="华文仿宋" w:hAnsi="华文仿宋"/>
                <w:sz w:val="21"/>
                <w:szCs w:val="21"/>
              </w:rPr>
              <w:t>、验收标准、方法：</w:t>
            </w:r>
          </w:p>
        </w:tc>
      </w:tr>
      <w:tr w:rsidR="00D55DBF" w14:paraId="542C3813" w14:textId="77777777">
        <w:trPr>
          <w:trHeight w:val="507"/>
        </w:trPr>
        <w:tc>
          <w:tcPr>
            <w:tcW w:w="9628" w:type="dxa"/>
            <w:gridSpan w:val="6"/>
            <w:noWrap/>
          </w:tcPr>
          <w:p w14:paraId="5D3EFAE6"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hint="eastAsia"/>
                <w:sz w:val="21"/>
                <w:szCs w:val="21"/>
              </w:rPr>
              <w:t>三</w:t>
            </w:r>
            <w:r>
              <w:rPr>
                <w:rFonts w:ascii="华文仿宋" w:eastAsia="华文仿宋" w:hAnsi="华文仿宋"/>
                <w:sz w:val="21"/>
                <w:szCs w:val="21"/>
              </w:rPr>
              <w:t>、付款方式：</w:t>
            </w:r>
          </w:p>
        </w:tc>
      </w:tr>
      <w:tr w:rsidR="00D55DBF" w14:paraId="6D364C89" w14:textId="77777777">
        <w:trPr>
          <w:trHeight w:val="1127"/>
        </w:trPr>
        <w:tc>
          <w:tcPr>
            <w:tcW w:w="9628" w:type="dxa"/>
            <w:gridSpan w:val="6"/>
            <w:noWrap/>
          </w:tcPr>
          <w:p w14:paraId="3F7007AB"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hint="eastAsia"/>
                <w:sz w:val="21"/>
                <w:szCs w:val="21"/>
              </w:rPr>
              <w:t>四</w:t>
            </w:r>
            <w:r>
              <w:rPr>
                <w:rFonts w:ascii="华文仿宋" w:eastAsia="华文仿宋" w:hAnsi="华文仿宋"/>
                <w:sz w:val="21"/>
                <w:szCs w:val="21"/>
              </w:rPr>
              <w:t>、违约责任：</w:t>
            </w:r>
          </w:p>
          <w:p w14:paraId="47E311FF"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按《</w:t>
            </w:r>
            <w:r>
              <w:rPr>
                <w:rFonts w:ascii="华文仿宋" w:eastAsia="华文仿宋" w:hAnsi="华文仿宋" w:hint="eastAsia"/>
                <w:sz w:val="21"/>
                <w:szCs w:val="21"/>
              </w:rPr>
              <w:t>中华人民共和国民法典</w:t>
            </w:r>
            <w:r>
              <w:rPr>
                <w:rFonts w:ascii="华文仿宋" w:eastAsia="华文仿宋" w:hAnsi="华文仿宋"/>
                <w:sz w:val="21"/>
                <w:szCs w:val="21"/>
              </w:rPr>
              <w:t>》、《政府采购法》执行，或按双方约定。</w:t>
            </w:r>
          </w:p>
        </w:tc>
      </w:tr>
      <w:tr w:rsidR="00D55DBF" w14:paraId="16ECB35C" w14:textId="77777777">
        <w:trPr>
          <w:trHeight w:val="1691"/>
        </w:trPr>
        <w:tc>
          <w:tcPr>
            <w:tcW w:w="9628" w:type="dxa"/>
            <w:gridSpan w:val="6"/>
            <w:noWrap/>
          </w:tcPr>
          <w:p w14:paraId="572308FF"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hint="eastAsia"/>
                <w:sz w:val="21"/>
                <w:szCs w:val="21"/>
              </w:rPr>
              <w:t>五</w:t>
            </w:r>
            <w:r>
              <w:rPr>
                <w:rFonts w:ascii="华文仿宋" w:eastAsia="华文仿宋" w:hAnsi="华文仿宋"/>
                <w:sz w:val="21"/>
                <w:szCs w:val="21"/>
              </w:rPr>
              <w:t>、其他约定事项：</w:t>
            </w:r>
          </w:p>
          <w:p w14:paraId="761D07C2"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1、</w:t>
            </w:r>
            <w:r>
              <w:rPr>
                <w:rFonts w:ascii="华文仿宋" w:eastAsia="华文仿宋" w:hAnsi="华文仿宋" w:hint="eastAsia"/>
                <w:sz w:val="21"/>
                <w:szCs w:val="21"/>
              </w:rPr>
              <w:t>采购</w:t>
            </w:r>
            <w:r>
              <w:rPr>
                <w:rFonts w:ascii="华文仿宋" w:eastAsia="华文仿宋" w:hAnsi="华文仿宋"/>
                <w:sz w:val="21"/>
                <w:szCs w:val="21"/>
              </w:rPr>
              <w:t>文件及其补遗文件、</w:t>
            </w:r>
            <w:r>
              <w:rPr>
                <w:rFonts w:ascii="华文仿宋" w:eastAsia="华文仿宋" w:hAnsi="华文仿宋" w:hint="eastAsia"/>
                <w:sz w:val="21"/>
                <w:szCs w:val="21"/>
              </w:rPr>
              <w:t>投标</w:t>
            </w:r>
            <w:r>
              <w:rPr>
                <w:rFonts w:ascii="华文仿宋" w:eastAsia="华文仿宋" w:hAnsi="华文仿宋"/>
                <w:sz w:val="21"/>
                <w:szCs w:val="21"/>
              </w:rPr>
              <w:t>文件和承诺是本合同不可分割的部分。</w:t>
            </w:r>
          </w:p>
          <w:p w14:paraId="52BF979C" w14:textId="77777777" w:rsidR="00D55DBF" w:rsidRDefault="00E35D13">
            <w:pPr>
              <w:snapToGrid w:val="0"/>
              <w:spacing w:line="400" w:lineRule="exact"/>
              <w:ind w:left="360" w:firstLine="420"/>
              <w:rPr>
                <w:rFonts w:ascii="华文仿宋" w:eastAsia="华文仿宋" w:hAnsi="华文仿宋"/>
                <w:sz w:val="21"/>
                <w:szCs w:val="21"/>
              </w:rPr>
            </w:pPr>
            <w:r>
              <w:rPr>
                <w:rFonts w:ascii="华文仿宋" w:eastAsia="华文仿宋" w:hAnsi="华文仿宋"/>
                <w:sz w:val="21"/>
                <w:szCs w:val="21"/>
              </w:rPr>
              <w:t>本合同如发生争议由双方协商解决，协商不成向需方所在人民法院提请诉讼。</w:t>
            </w:r>
          </w:p>
          <w:p w14:paraId="1B281883" w14:textId="77777777" w:rsidR="00D55DBF" w:rsidRDefault="00E35D13">
            <w:pPr>
              <w:snapToGrid w:val="0"/>
              <w:spacing w:line="400" w:lineRule="exact"/>
              <w:ind w:left="360" w:firstLine="420"/>
              <w:rPr>
                <w:rFonts w:ascii="华文仿宋" w:eastAsia="华文仿宋" w:hAnsi="华文仿宋"/>
                <w:sz w:val="21"/>
                <w:szCs w:val="21"/>
              </w:rPr>
            </w:pPr>
            <w:r>
              <w:rPr>
                <w:rFonts w:ascii="华文仿宋" w:eastAsia="华文仿宋" w:hAnsi="华文仿宋"/>
                <w:sz w:val="21"/>
                <w:szCs w:val="21"/>
              </w:rPr>
              <w:t>本合同一式__份， 需方__份，供方__份，具同等法律效力。</w:t>
            </w:r>
          </w:p>
          <w:p w14:paraId="6C410F16"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hint="eastAsia"/>
                <w:sz w:val="21"/>
                <w:szCs w:val="21"/>
              </w:rPr>
              <w:t>2</w:t>
            </w:r>
            <w:r>
              <w:rPr>
                <w:rFonts w:ascii="华文仿宋" w:eastAsia="华文仿宋" w:hAnsi="华文仿宋"/>
                <w:sz w:val="21"/>
                <w:szCs w:val="21"/>
              </w:rPr>
              <w:t>、其他：</w:t>
            </w:r>
          </w:p>
        </w:tc>
      </w:tr>
      <w:tr w:rsidR="00D55DBF" w14:paraId="4927B474" w14:textId="77777777">
        <w:trPr>
          <w:trHeight w:val="2972"/>
        </w:trPr>
        <w:tc>
          <w:tcPr>
            <w:tcW w:w="4503" w:type="dxa"/>
            <w:gridSpan w:val="2"/>
            <w:noWrap/>
          </w:tcPr>
          <w:p w14:paraId="11A98759"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需方：</w:t>
            </w:r>
          </w:p>
          <w:p w14:paraId="2FBA1A47"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地址：</w:t>
            </w:r>
          </w:p>
          <w:p w14:paraId="118EF16F"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联系电话：</w:t>
            </w:r>
          </w:p>
          <w:p w14:paraId="33D0E86C"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授权代表：</w:t>
            </w:r>
          </w:p>
        </w:tc>
        <w:tc>
          <w:tcPr>
            <w:tcW w:w="5125" w:type="dxa"/>
            <w:gridSpan w:val="4"/>
            <w:noWrap/>
          </w:tcPr>
          <w:p w14:paraId="70713A71"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供方：</w:t>
            </w:r>
          </w:p>
          <w:p w14:paraId="42DBFEA1"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地址：</w:t>
            </w:r>
          </w:p>
          <w:p w14:paraId="0CC450D1"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电话：</w:t>
            </w:r>
          </w:p>
          <w:p w14:paraId="625D0BBC"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开户银行：</w:t>
            </w:r>
          </w:p>
          <w:p w14:paraId="269812C6"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账号：</w:t>
            </w:r>
          </w:p>
          <w:p w14:paraId="331509DA"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授权代表：（本栏请用计算机打印以便于准确付款）</w:t>
            </w:r>
          </w:p>
        </w:tc>
      </w:tr>
      <w:tr w:rsidR="00D55DBF" w14:paraId="00BAB26F" w14:textId="77777777">
        <w:trPr>
          <w:trHeight w:val="336"/>
        </w:trPr>
        <w:tc>
          <w:tcPr>
            <w:tcW w:w="9628" w:type="dxa"/>
            <w:gridSpan w:val="6"/>
            <w:noWrap/>
          </w:tcPr>
          <w:p w14:paraId="1342B231" w14:textId="77777777" w:rsidR="00D55DBF" w:rsidRDefault="00E35D13">
            <w:pPr>
              <w:snapToGrid w:val="0"/>
              <w:spacing w:line="400" w:lineRule="exact"/>
              <w:ind w:firstLine="420"/>
              <w:rPr>
                <w:rFonts w:ascii="华文仿宋" w:eastAsia="华文仿宋" w:hAnsi="华文仿宋"/>
                <w:sz w:val="21"/>
                <w:szCs w:val="21"/>
              </w:rPr>
            </w:pPr>
            <w:r>
              <w:rPr>
                <w:rFonts w:ascii="华文仿宋" w:eastAsia="华文仿宋" w:hAnsi="华文仿宋"/>
                <w:sz w:val="21"/>
                <w:szCs w:val="21"/>
              </w:rPr>
              <w:t>备注：</w:t>
            </w:r>
          </w:p>
        </w:tc>
      </w:tr>
    </w:tbl>
    <w:p w14:paraId="155BFB62" w14:textId="77777777" w:rsidR="00D55DBF" w:rsidRDefault="00E35D13">
      <w:pPr>
        <w:pStyle w:val="ae"/>
        <w:spacing w:line="400" w:lineRule="exact"/>
        <w:ind w:firstLine="480"/>
        <w:rPr>
          <w:rFonts w:ascii="仿宋" w:eastAsia="仿宋" w:hAnsi="仿宋" w:cs="仿宋"/>
          <w:szCs w:val="28"/>
        </w:rPr>
      </w:pPr>
      <w:r>
        <w:rPr>
          <w:rFonts w:ascii="华文仿宋" w:eastAsia="华文仿宋" w:hAnsi="华文仿宋"/>
        </w:rPr>
        <w:t>签约时间：           年   月   日         签约地点：</w:t>
      </w:r>
    </w:p>
    <w:p w14:paraId="04C794C8" w14:textId="77777777" w:rsidR="00D55DBF" w:rsidRDefault="00D55DBF">
      <w:pPr>
        <w:pStyle w:val="ae"/>
        <w:spacing w:line="400" w:lineRule="exact"/>
        <w:ind w:firstLine="480"/>
        <w:rPr>
          <w:rFonts w:ascii="仿宋" w:eastAsia="仿宋" w:hAnsi="仿宋" w:cs="仿宋"/>
          <w:szCs w:val="28"/>
        </w:rPr>
      </w:pPr>
    </w:p>
    <w:p w14:paraId="0580F7B7" w14:textId="77777777" w:rsidR="003A036D" w:rsidRDefault="003A036D">
      <w:pPr>
        <w:pStyle w:val="2"/>
        <w:spacing w:before="0" w:after="0" w:line="400" w:lineRule="exact"/>
        <w:ind w:firstLine="723"/>
        <w:jc w:val="center"/>
        <w:rPr>
          <w:rFonts w:ascii="仿宋" w:eastAsia="仿宋" w:hAnsi="仿宋"/>
          <w:bCs/>
          <w:color w:val="000000"/>
          <w:sz w:val="36"/>
          <w:szCs w:val="30"/>
        </w:rPr>
      </w:pPr>
    </w:p>
    <w:p w14:paraId="77A361C8" w14:textId="6EB73534" w:rsidR="00D55DBF" w:rsidRDefault="00E35D13">
      <w:pPr>
        <w:pStyle w:val="2"/>
        <w:spacing w:before="0" w:after="0" w:line="400" w:lineRule="exact"/>
        <w:ind w:firstLine="723"/>
        <w:jc w:val="center"/>
        <w:rPr>
          <w:rFonts w:ascii="仿宋" w:eastAsia="仿宋" w:hAnsi="仿宋"/>
          <w:bCs/>
          <w:color w:val="000000"/>
          <w:sz w:val="36"/>
          <w:szCs w:val="30"/>
        </w:rPr>
      </w:pPr>
      <w:r>
        <w:rPr>
          <w:rFonts w:ascii="仿宋" w:eastAsia="仿宋" w:hAnsi="仿宋" w:hint="eastAsia"/>
          <w:bCs/>
          <w:color w:val="000000"/>
          <w:sz w:val="36"/>
          <w:szCs w:val="30"/>
        </w:rPr>
        <w:t>第七篇  响应文件编制要求</w:t>
      </w:r>
    </w:p>
    <w:p w14:paraId="51EB22CA" w14:textId="77777777" w:rsidR="00D55DBF" w:rsidRDefault="00E35D13">
      <w:pPr>
        <w:spacing w:line="400" w:lineRule="exact"/>
        <w:ind w:firstLine="482"/>
        <w:rPr>
          <w:rFonts w:ascii="仿宋" w:eastAsia="仿宋" w:hAnsi="仿宋"/>
          <w:b/>
          <w:bCs/>
          <w:sz w:val="24"/>
          <w:szCs w:val="24"/>
        </w:rPr>
      </w:pPr>
      <w:r>
        <w:rPr>
          <w:rFonts w:ascii="仿宋" w:eastAsia="仿宋" w:hAnsi="仿宋" w:hint="eastAsia"/>
          <w:b/>
          <w:bCs/>
          <w:sz w:val="24"/>
          <w:szCs w:val="24"/>
        </w:rPr>
        <w:t>一、经济部分</w:t>
      </w:r>
    </w:p>
    <w:p w14:paraId="44A27B9F"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hint="eastAsia"/>
          <w:sz w:val="24"/>
          <w:szCs w:val="24"/>
        </w:rPr>
        <w:t>（一）报价函</w:t>
      </w:r>
    </w:p>
    <w:p w14:paraId="286D4D3E"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hint="eastAsia"/>
          <w:sz w:val="24"/>
          <w:szCs w:val="24"/>
        </w:rPr>
        <w:t>（二）明细报价表</w:t>
      </w:r>
    </w:p>
    <w:p w14:paraId="04390C22" w14:textId="77777777" w:rsidR="00D55DBF" w:rsidRDefault="00E35D13">
      <w:pPr>
        <w:spacing w:line="400" w:lineRule="exact"/>
        <w:ind w:firstLine="482"/>
        <w:rPr>
          <w:rFonts w:ascii="仿宋" w:eastAsia="仿宋" w:hAnsi="仿宋"/>
          <w:b/>
          <w:bCs/>
          <w:sz w:val="24"/>
          <w:szCs w:val="24"/>
        </w:rPr>
      </w:pPr>
      <w:r>
        <w:rPr>
          <w:rFonts w:ascii="仿宋" w:eastAsia="仿宋" w:hAnsi="仿宋" w:hint="eastAsia"/>
          <w:b/>
          <w:bCs/>
          <w:sz w:val="24"/>
          <w:szCs w:val="24"/>
        </w:rPr>
        <w:t>二、技术部分</w:t>
      </w:r>
    </w:p>
    <w:p w14:paraId="1B932834"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hint="eastAsia"/>
          <w:sz w:val="24"/>
          <w:szCs w:val="24"/>
        </w:rPr>
        <w:t>（一）技术响应偏离表</w:t>
      </w:r>
    </w:p>
    <w:p w14:paraId="777A210A" w14:textId="77777777" w:rsidR="00D55DBF" w:rsidRDefault="00E35D13">
      <w:pPr>
        <w:spacing w:line="400" w:lineRule="exact"/>
        <w:ind w:firstLine="482"/>
        <w:rPr>
          <w:rFonts w:ascii="仿宋" w:eastAsia="仿宋" w:hAnsi="仿宋"/>
          <w:b/>
          <w:bCs/>
          <w:sz w:val="24"/>
          <w:szCs w:val="24"/>
        </w:rPr>
      </w:pPr>
      <w:r>
        <w:rPr>
          <w:rFonts w:ascii="仿宋" w:eastAsia="仿宋" w:hAnsi="仿宋" w:hint="eastAsia"/>
          <w:b/>
          <w:bCs/>
          <w:sz w:val="24"/>
          <w:szCs w:val="24"/>
        </w:rPr>
        <w:t>三、商务部分</w:t>
      </w:r>
    </w:p>
    <w:p w14:paraId="235267C8" w14:textId="2D58B6B4" w:rsidR="00D55DBF" w:rsidRDefault="00244963">
      <w:pPr>
        <w:spacing w:line="400" w:lineRule="exact"/>
        <w:ind w:firstLineChars="200" w:firstLine="480"/>
        <w:rPr>
          <w:rFonts w:ascii="仿宋" w:eastAsia="仿宋" w:hAnsi="仿宋"/>
          <w:sz w:val="24"/>
          <w:szCs w:val="24"/>
        </w:rPr>
      </w:pPr>
      <w:r>
        <w:rPr>
          <w:rFonts w:ascii="仿宋" w:eastAsia="仿宋" w:hAnsi="仿宋" w:cs="宋体" w:hint="eastAsia"/>
          <w:sz w:val="24"/>
          <w:szCs w:val="24"/>
        </w:rPr>
        <w:t>（一）服务要求响应情况：</w:t>
      </w:r>
      <w:r w:rsidR="00F767F4">
        <w:rPr>
          <w:rFonts w:ascii="仿宋" w:eastAsia="仿宋" w:hAnsi="仿宋" w:cs="宋体" w:hint="eastAsia"/>
          <w:sz w:val="24"/>
          <w:szCs w:val="24"/>
        </w:rPr>
        <w:t>服务基本情况、</w:t>
      </w:r>
      <w:r w:rsidR="00F205DB">
        <w:rPr>
          <w:rFonts w:ascii="仿宋" w:eastAsia="仿宋" w:hAnsi="仿宋" w:cs="宋体" w:hint="eastAsia"/>
          <w:sz w:val="24"/>
          <w:szCs w:val="24"/>
        </w:rPr>
        <w:t>服务</w:t>
      </w:r>
      <w:r>
        <w:rPr>
          <w:rFonts w:ascii="仿宋" w:eastAsia="仿宋" w:hAnsi="仿宋" w:cs="宋体" w:hint="eastAsia"/>
          <w:sz w:val="24"/>
          <w:szCs w:val="24"/>
        </w:rPr>
        <w:t>时间、</w:t>
      </w:r>
      <w:r w:rsidR="00F205DB">
        <w:rPr>
          <w:rFonts w:ascii="仿宋" w:eastAsia="仿宋" w:hAnsi="仿宋" w:cs="宋体" w:hint="eastAsia"/>
          <w:sz w:val="24"/>
          <w:szCs w:val="24"/>
        </w:rPr>
        <w:t>服务</w:t>
      </w:r>
      <w:r>
        <w:rPr>
          <w:rFonts w:ascii="仿宋" w:eastAsia="仿宋" w:hAnsi="仿宋" w:cs="宋体" w:hint="eastAsia"/>
          <w:sz w:val="24"/>
          <w:szCs w:val="24"/>
        </w:rPr>
        <w:t>地点</w:t>
      </w:r>
      <w:r w:rsidR="00E35D13">
        <w:rPr>
          <w:rFonts w:ascii="仿宋" w:eastAsia="仿宋" w:hAnsi="仿宋" w:cs="宋体" w:hint="eastAsia"/>
          <w:sz w:val="24"/>
          <w:szCs w:val="24"/>
        </w:rPr>
        <w:t>等。</w:t>
      </w:r>
    </w:p>
    <w:p w14:paraId="2B6433E8"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hint="eastAsia"/>
          <w:sz w:val="24"/>
          <w:szCs w:val="24"/>
        </w:rPr>
        <w:t>（二）商务响应偏离表</w:t>
      </w:r>
    </w:p>
    <w:p w14:paraId="3E28135D"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hint="eastAsia"/>
          <w:sz w:val="24"/>
          <w:szCs w:val="24"/>
        </w:rPr>
        <w:t>（三）其它优惠承诺</w:t>
      </w:r>
    </w:p>
    <w:p w14:paraId="227BA696" w14:textId="799E9093" w:rsidR="00D55DBF" w:rsidRDefault="00E35D13">
      <w:pPr>
        <w:spacing w:line="400" w:lineRule="exact"/>
        <w:ind w:firstLine="482"/>
        <w:rPr>
          <w:rFonts w:ascii="仿宋" w:eastAsia="仿宋" w:hAnsi="仿宋"/>
          <w:b/>
          <w:bCs/>
          <w:sz w:val="24"/>
          <w:szCs w:val="24"/>
        </w:rPr>
      </w:pPr>
      <w:r>
        <w:rPr>
          <w:rFonts w:ascii="仿宋" w:eastAsia="仿宋" w:hAnsi="仿宋" w:hint="eastAsia"/>
          <w:b/>
          <w:bCs/>
          <w:sz w:val="24"/>
          <w:szCs w:val="24"/>
        </w:rPr>
        <w:t>四、资格条件及其他</w:t>
      </w:r>
      <w:r w:rsidR="00CD7999">
        <w:rPr>
          <w:rFonts w:ascii="仿宋" w:eastAsia="仿宋" w:hAnsi="仿宋" w:hint="eastAsia"/>
          <w:b/>
          <w:bCs/>
          <w:sz w:val="24"/>
          <w:szCs w:val="24"/>
        </w:rPr>
        <w:t>（彩色图片）</w:t>
      </w:r>
    </w:p>
    <w:p w14:paraId="7CB28D20" w14:textId="77777777" w:rsidR="00D55DBF" w:rsidRDefault="00E35D1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（一）法人营业执照（副本）或事业单位法人证书（副本）或个体工商户营业执照或有效的自然人身份证明或社会团体法人登记证书复印件</w:t>
      </w:r>
    </w:p>
    <w:p w14:paraId="68DCED26" w14:textId="77777777" w:rsidR="00D55DBF" w:rsidRDefault="00E35D1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（二）法定代表人身份证明书（格式）/法定代表人授权委托书（格式）</w:t>
      </w:r>
    </w:p>
    <w:p w14:paraId="7E82B3A0" w14:textId="77777777" w:rsidR="00D55DBF" w:rsidRDefault="00E35D1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（三）基本资格条件承诺函（格式）</w:t>
      </w:r>
    </w:p>
    <w:p w14:paraId="773205BF" w14:textId="77777777" w:rsidR="00D55DBF" w:rsidRDefault="00E35D13">
      <w:pPr>
        <w:snapToGrid w:val="0"/>
        <w:spacing w:line="400" w:lineRule="exact"/>
        <w:ind w:firstLineChars="200" w:firstLine="480"/>
        <w:rPr>
          <w:rFonts w:ascii="仿宋" w:eastAsia="仿宋" w:hAnsi="仿宋" w:cs="宋体"/>
          <w:sz w:val="24"/>
          <w:szCs w:val="24"/>
        </w:rPr>
      </w:pPr>
      <w:r>
        <w:rPr>
          <w:rFonts w:ascii="仿宋" w:eastAsia="仿宋" w:hAnsi="仿宋" w:hint="eastAsia"/>
          <w:sz w:val="24"/>
          <w:szCs w:val="24"/>
        </w:rPr>
        <w:t>（四）特定资格条件证书或证明文件</w:t>
      </w:r>
    </w:p>
    <w:p w14:paraId="55135DB5" w14:textId="76ACDD25" w:rsidR="00D55DBF" w:rsidRDefault="00E35D13">
      <w:pPr>
        <w:spacing w:line="400" w:lineRule="exact"/>
        <w:ind w:firstLine="482"/>
        <w:rPr>
          <w:rFonts w:ascii="仿宋" w:eastAsia="仿宋" w:hAnsi="仿宋"/>
          <w:b/>
          <w:bCs/>
          <w:sz w:val="24"/>
          <w:szCs w:val="24"/>
        </w:rPr>
      </w:pPr>
      <w:r>
        <w:rPr>
          <w:rFonts w:ascii="仿宋" w:eastAsia="仿宋" w:hAnsi="仿宋" w:hint="eastAsia"/>
          <w:b/>
          <w:bCs/>
          <w:sz w:val="24"/>
          <w:szCs w:val="24"/>
        </w:rPr>
        <w:t>五、其他应提供的资料</w:t>
      </w:r>
      <w:r w:rsidR="00CD7999">
        <w:rPr>
          <w:rFonts w:ascii="仿宋" w:eastAsia="仿宋" w:hAnsi="仿宋" w:hint="eastAsia"/>
          <w:b/>
          <w:bCs/>
          <w:sz w:val="24"/>
          <w:szCs w:val="24"/>
        </w:rPr>
        <w:t>（彩色图片）</w:t>
      </w:r>
    </w:p>
    <w:p w14:paraId="62FEC331" w14:textId="77777777" w:rsidR="00D55DBF" w:rsidRDefault="00E35D13">
      <w:pPr>
        <w:spacing w:line="400" w:lineRule="exact"/>
        <w:ind w:firstLineChars="200" w:firstLine="480"/>
        <w:rPr>
          <w:rFonts w:ascii="仿宋" w:eastAsia="仿宋" w:hAnsi="仿宋"/>
          <w:sz w:val="24"/>
          <w:szCs w:val="24"/>
          <w:bdr w:val="single" w:sz="4" w:space="0" w:color="auto"/>
        </w:rPr>
        <w:sectPr w:rsidR="00D55DBF">
          <w:headerReference w:type="even" r:id="rId11"/>
          <w:headerReference w:type="default" r:id="rId12"/>
          <w:footerReference w:type="even" r:id="rId13"/>
          <w:footerReference w:type="default" r:id="rId14"/>
          <w:pgSz w:w="11907" w:h="16840"/>
          <w:pgMar w:top="1134" w:right="1191" w:bottom="1134" w:left="1304" w:header="567" w:footer="992" w:gutter="0"/>
          <w:pgNumType w:fmt="numberInDash"/>
          <w:cols w:space="720"/>
          <w:docGrid w:linePitch="380" w:charSpace="-5735"/>
        </w:sectPr>
      </w:pPr>
      <w:r>
        <w:rPr>
          <w:rFonts w:ascii="仿宋" w:eastAsia="仿宋" w:hAnsi="仿宋" w:hint="eastAsia"/>
          <w:sz w:val="24"/>
          <w:szCs w:val="24"/>
        </w:rPr>
        <w:t>其他与项目有关的资料（自附）</w:t>
      </w:r>
    </w:p>
    <w:p w14:paraId="629311DB" w14:textId="77777777" w:rsidR="00D55DBF" w:rsidRDefault="00D55DBF">
      <w:pPr>
        <w:spacing w:line="400" w:lineRule="exact"/>
        <w:ind w:firstLine="482"/>
        <w:rPr>
          <w:rFonts w:ascii="仿宋" w:eastAsia="仿宋" w:hAnsi="仿宋" w:cs="仿宋"/>
          <w:b/>
          <w:sz w:val="24"/>
          <w:szCs w:val="24"/>
        </w:rPr>
      </w:pPr>
    </w:p>
    <w:p w14:paraId="3F20DD58" w14:textId="77777777" w:rsidR="00D55DBF" w:rsidRDefault="00E35D13">
      <w:pPr>
        <w:numPr>
          <w:ilvl w:val="0"/>
          <w:numId w:val="5"/>
        </w:numPr>
        <w:spacing w:line="400" w:lineRule="exact"/>
        <w:ind w:firstLine="482"/>
        <w:rPr>
          <w:rFonts w:ascii="仿宋" w:eastAsia="仿宋" w:hAnsi="仿宋" w:cs="仿宋"/>
          <w:b/>
          <w:sz w:val="24"/>
          <w:szCs w:val="24"/>
        </w:rPr>
      </w:pPr>
      <w:r>
        <w:rPr>
          <w:rFonts w:ascii="仿宋" w:eastAsia="仿宋" w:hAnsi="仿宋" w:cs="仿宋" w:hint="eastAsia"/>
          <w:b/>
          <w:sz w:val="24"/>
          <w:szCs w:val="24"/>
        </w:rPr>
        <w:t>经济部分</w:t>
      </w:r>
    </w:p>
    <w:p w14:paraId="6AD84A30" w14:textId="77777777" w:rsidR="00D55DBF" w:rsidRDefault="00E35D13">
      <w:pPr>
        <w:tabs>
          <w:tab w:val="left" w:pos="6300"/>
        </w:tabs>
        <w:snapToGrid w:val="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（一）报价函</w:t>
      </w:r>
    </w:p>
    <w:p w14:paraId="06A30FBF" w14:textId="77777777" w:rsidR="00D55DBF" w:rsidRDefault="00E35D13">
      <w:pPr>
        <w:tabs>
          <w:tab w:val="left" w:pos="6300"/>
        </w:tabs>
        <w:snapToGrid w:val="0"/>
        <w:spacing w:line="400" w:lineRule="exact"/>
        <w:ind w:firstLine="482"/>
        <w:jc w:val="center"/>
        <w:outlineLvl w:val="0"/>
        <w:rPr>
          <w:rFonts w:ascii="仿宋" w:eastAsia="仿宋" w:hAnsi="仿宋" w:cs="仿宋"/>
          <w:b/>
          <w:sz w:val="24"/>
          <w:szCs w:val="24"/>
        </w:rPr>
      </w:pPr>
      <w:r>
        <w:rPr>
          <w:rFonts w:ascii="仿宋" w:eastAsia="仿宋" w:hAnsi="仿宋" w:cs="仿宋" w:hint="eastAsia"/>
          <w:b/>
          <w:sz w:val="24"/>
          <w:szCs w:val="24"/>
        </w:rPr>
        <w:t>报价函</w:t>
      </w:r>
    </w:p>
    <w:p w14:paraId="389FD30D"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重庆市开州区人民医院：</w:t>
      </w:r>
    </w:p>
    <w:p w14:paraId="66706A32"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我方收到____________________________（项目名称）的竞采采购文件，经详细研究，决定参加该项目的竞采。</w:t>
      </w:r>
    </w:p>
    <w:p w14:paraId="01A6DD27" w14:textId="23E32091"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 我方愿意严格遵循</w:t>
      </w:r>
      <w:r w:rsidR="003908F5">
        <w:rPr>
          <w:rFonts w:ascii="仿宋" w:eastAsia="仿宋" w:hAnsi="仿宋" w:cs="仿宋" w:hint="eastAsia"/>
          <w:sz w:val="24"/>
          <w:szCs w:val="24"/>
        </w:rPr>
        <w:t>竞采文件</w:t>
      </w:r>
      <w:r>
        <w:rPr>
          <w:rFonts w:ascii="仿宋" w:eastAsia="仿宋" w:hAnsi="仿宋" w:cs="仿宋" w:hint="eastAsia"/>
          <w:sz w:val="24"/>
          <w:szCs w:val="24"/>
        </w:rPr>
        <w:t>的各项要求，凭借专业的服务团队，提供契合</w:t>
      </w:r>
      <w:r w:rsidR="003908F5">
        <w:rPr>
          <w:rFonts w:ascii="仿宋" w:eastAsia="仿宋" w:hAnsi="仿宋" w:cs="仿宋" w:hint="eastAsia"/>
          <w:sz w:val="24"/>
          <w:szCs w:val="24"/>
        </w:rPr>
        <w:t>本</w:t>
      </w:r>
      <w:r>
        <w:rPr>
          <w:rFonts w:ascii="仿宋" w:eastAsia="仿宋" w:hAnsi="仿宋" w:cs="仿宋" w:hint="eastAsia"/>
          <w:sz w:val="24"/>
          <w:szCs w:val="24"/>
        </w:rPr>
        <w:t>项目需求的服务，确保达到既定的工作标准，项目</w:t>
      </w:r>
      <w:bookmarkStart w:id="73" w:name="OLE_LINK10"/>
      <w:bookmarkStart w:id="74" w:name="OLE_LINK3"/>
      <w:r>
        <w:rPr>
          <w:rFonts w:ascii="仿宋" w:eastAsia="仿宋" w:hAnsi="仿宋" w:cs="仿宋" w:hint="eastAsia"/>
          <w:sz w:val="24"/>
          <w:szCs w:val="24"/>
        </w:rPr>
        <w:t>最终报价</w:t>
      </w:r>
      <w:bookmarkEnd w:id="73"/>
      <w:r>
        <w:rPr>
          <w:rFonts w:ascii="仿宋" w:eastAsia="仿宋" w:hAnsi="仿宋" w:cs="仿宋" w:hint="eastAsia"/>
          <w:sz w:val="24"/>
          <w:szCs w:val="24"/>
        </w:rPr>
        <w:t>：</w:t>
      </w:r>
      <w:r>
        <w:rPr>
          <w:rFonts w:ascii="仿宋" w:eastAsia="仿宋" w:hAnsi="仿宋" w:cs="仿宋" w:hint="eastAsia"/>
          <w:sz w:val="24"/>
          <w:szCs w:val="24"/>
          <w:u w:val="single"/>
        </w:rPr>
        <w:t xml:space="preserve">      </w:t>
      </w:r>
      <w:bookmarkEnd w:id="74"/>
      <w:r>
        <w:rPr>
          <w:rFonts w:ascii="仿宋" w:eastAsia="仿宋" w:hAnsi="仿宋" w:cs="仿宋" w:hint="eastAsia"/>
          <w:sz w:val="24"/>
          <w:szCs w:val="24"/>
          <w:u w:val="single"/>
        </w:rPr>
        <w:t xml:space="preserve">  </w:t>
      </w:r>
      <w:r>
        <w:rPr>
          <w:rFonts w:ascii="仿宋" w:eastAsia="仿宋" w:hAnsi="仿宋" w:cs="仿宋" w:hint="eastAsia"/>
          <w:sz w:val="24"/>
          <w:szCs w:val="24"/>
        </w:rPr>
        <w:t>；</w:t>
      </w:r>
      <w:bookmarkStart w:id="75" w:name="OLE_LINK4"/>
      <w:r>
        <w:rPr>
          <w:rFonts w:ascii="仿宋" w:eastAsia="仿宋" w:hAnsi="仿宋" w:cs="仿宋" w:hint="eastAsia"/>
          <w:sz w:val="24"/>
          <w:szCs w:val="24"/>
        </w:rPr>
        <w:t>以我公司报价为准</w:t>
      </w:r>
      <w:bookmarkEnd w:id="75"/>
      <w:r>
        <w:rPr>
          <w:rFonts w:ascii="仿宋" w:eastAsia="仿宋" w:hAnsi="仿宋" w:cs="仿宋" w:hint="eastAsia"/>
          <w:sz w:val="24"/>
          <w:szCs w:val="24"/>
        </w:rPr>
        <w:t>。</w:t>
      </w:r>
    </w:p>
    <w:p w14:paraId="797EE49A"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2、我方现提交的响应文件为：响应文件正本   份，副本   份，电子文档/份。</w:t>
      </w:r>
    </w:p>
    <w:p w14:paraId="1414D412"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3、我方承诺：本次竞采的有效期为90天。在此期间，随时响应贵方的沟通与要求。</w:t>
      </w:r>
    </w:p>
    <w:p w14:paraId="7E1879BF"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4、我方完全理解和接受贵方竞采采购文件的一切规定和要求及评审办法，严格依照流程参与竞采。</w:t>
      </w:r>
    </w:p>
    <w:p w14:paraId="0C0391F8"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5、在整个竞采采购过程中，我方若有违规行为，接受按照重庆市政府采购云平台规定给予惩罚。</w:t>
      </w:r>
    </w:p>
    <w:p w14:paraId="00039B0F"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6、我方若中选，将按照竞采结果签订合同，并且严格履行合同义务。本承诺函将成为合同不可分割的一部分，与合同具有同等的法律效力。</w:t>
      </w:r>
    </w:p>
    <w:p w14:paraId="25603843"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7、我方理解，最低报价不是成交的唯一条件。</w:t>
      </w:r>
    </w:p>
    <w:p w14:paraId="775B2373"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7E6BFAE2"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0F849B54"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6D47964B"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6E5D9E99" w14:textId="77777777" w:rsidR="00D55DBF" w:rsidRDefault="00E35D13">
      <w:pPr>
        <w:tabs>
          <w:tab w:val="left" w:pos="6300"/>
        </w:tabs>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 xml:space="preserve">                                          供应商名称（公章）：</w:t>
      </w:r>
    </w:p>
    <w:p w14:paraId="189A4E64" w14:textId="77777777" w:rsidR="00D55DBF" w:rsidRDefault="00E35D13">
      <w:pPr>
        <w:snapToGrid w:val="0"/>
        <w:spacing w:line="400" w:lineRule="exact"/>
        <w:ind w:firstLineChars="200" w:firstLine="480"/>
        <w:rPr>
          <w:rFonts w:ascii="仿宋" w:eastAsia="仿宋" w:hAnsi="仿宋" w:cs="仿宋"/>
          <w:sz w:val="24"/>
          <w:szCs w:val="24"/>
        </w:rPr>
        <w:sectPr w:rsidR="00D55DBF">
          <w:footerReference w:type="default" r:id="rId15"/>
          <w:pgSz w:w="11907" w:h="16840"/>
          <w:pgMar w:top="1134" w:right="1191" w:bottom="1134" w:left="1304" w:header="851" w:footer="992" w:gutter="0"/>
          <w:pgNumType w:fmt="numberInDash"/>
          <w:cols w:space="720"/>
          <w:docGrid w:linePitch="380" w:charSpace="-5735"/>
        </w:sectPr>
      </w:pPr>
      <w:r>
        <w:rPr>
          <w:rFonts w:ascii="仿宋" w:eastAsia="仿宋" w:hAnsi="仿宋" w:cs="仿宋" w:hint="eastAsia"/>
          <w:sz w:val="24"/>
          <w:szCs w:val="24"/>
        </w:rPr>
        <w:t xml:space="preserve">                                                  年   月   日</w:t>
      </w:r>
    </w:p>
    <w:p w14:paraId="72BE2113" w14:textId="77777777" w:rsidR="00D55DBF" w:rsidRDefault="00E35D13">
      <w:pPr>
        <w:tabs>
          <w:tab w:val="left" w:pos="2895"/>
        </w:tabs>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（二）明细报价表</w:t>
      </w:r>
    </w:p>
    <w:p w14:paraId="0307D270" w14:textId="77777777" w:rsidR="00D55DBF" w:rsidRDefault="00E35D13">
      <w:pPr>
        <w:tabs>
          <w:tab w:val="left" w:pos="2975"/>
          <w:tab w:val="center" w:pos="4765"/>
        </w:tabs>
        <w:spacing w:line="400" w:lineRule="exact"/>
        <w:ind w:firstLine="482"/>
        <w:jc w:val="left"/>
        <w:rPr>
          <w:rFonts w:ascii="仿宋" w:eastAsia="仿宋" w:hAnsi="仿宋" w:cs="仿宋"/>
          <w:b/>
          <w:sz w:val="24"/>
          <w:szCs w:val="24"/>
        </w:rPr>
      </w:pPr>
      <w:r>
        <w:rPr>
          <w:rFonts w:ascii="仿宋" w:eastAsia="仿宋" w:hAnsi="仿宋" w:cs="仿宋" w:hint="eastAsia"/>
          <w:b/>
          <w:sz w:val="24"/>
          <w:szCs w:val="24"/>
        </w:rPr>
        <w:tab/>
      </w:r>
      <w:r>
        <w:rPr>
          <w:rFonts w:ascii="仿宋" w:eastAsia="仿宋" w:hAnsi="仿宋" w:cs="仿宋" w:hint="eastAsia"/>
          <w:b/>
          <w:sz w:val="24"/>
          <w:szCs w:val="24"/>
        </w:rPr>
        <w:tab/>
        <w:t>明细报价表</w:t>
      </w:r>
    </w:p>
    <w:tbl>
      <w:tblPr>
        <w:tblW w:w="7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338"/>
        <w:gridCol w:w="613"/>
        <w:gridCol w:w="1134"/>
        <w:gridCol w:w="992"/>
        <w:gridCol w:w="992"/>
        <w:gridCol w:w="1795"/>
      </w:tblGrid>
      <w:tr w:rsidR="00D55DBF" w14:paraId="69481DA3" w14:textId="77777777">
        <w:trPr>
          <w:trHeight w:val="885"/>
          <w:jc w:val="center"/>
        </w:trPr>
        <w:tc>
          <w:tcPr>
            <w:tcW w:w="641" w:type="dxa"/>
            <w:vAlign w:val="center"/>
          </w:tcPr>
          <w:p w14:paraId="5E20C1F7" w14:textId="77777777" w:rsidR="00D55DBF" w:rsidRDefault="00E35D13">
            <w:pPr>
              <w:widowControl/>
              <w:textAlignment w:val="center"/>
              <w:rPr>
                <w:rFonts w:ascii="宋体" w:hAnsi="宋体"/>
                <w:sz w:val="21"/>
                <w:szCs w:val="21"/>
              </w:rPr>
            </w:pPr>
            <w:r>
              <w:rPr>
                <w:rFonts w:ascii="宋体" w:hAnsi="宋体" w:hint="eastAsia"/>
                <w:sz w:val="21"/>
                <w:szCs w:val="21"/>
              </w:rPr>
              <w:t>序号</w:t>
            </w:r>
          </w:p>
        </w:tc>
        <w:tc>
          <w:tcPr>
            <w:tcW w:w="1338" w:type="dxa"/>
            <w:vAlign w:val="center"/>
          </w:tcPr>
          <w:p w14:paraId="29BE122D" w14:textId="77777777" w:rsidR="00D55DBF" w:rsidRDefault="00E35D13">
            <w:pPr>
              <w:widowControl/>
              <w:textAlignment w:val="center"/>
              <w:rPr>
                <w:rFonts w:ascii="宋体" w:hAnsi="宋体"/>
                <w:sz w:val="21"/>
                <w:szCs w:val="21"/>
              </w:rPr>
            </w:pPr>
            <w:r>
              <w:rPr>
                <w:rFonts w:ascii="宋体" w:hAnsi="宋体" w:hint="eastAsia"/>
                <w:sz w:val="21"/>
                <w:szCs w:val="21"/>
              </w:rPr>
              <w:t>项目名称</w:t>
            </w:r>
          </w:p>
        </w:tc>
        <w:tc>
          <w:tcPr>
            <w:tcW w:w="613" w:type="dxa"/>
            <w:vAlign w:val="center"/>
          </w:tcPr>
          <w:p w14:paraId="7BCC12F9" w14:textId="77777777" w:rsidR="00D55DBF" w:rsidRDefault="00E35D13">
            <w:pPr>
              <w:widowControl/>
              <w:textAlignment w:val="center"/>
              <w:rPr>
                <w:rFonts w:ascii="宋体" w:hAnsi="宋体"/>
                <w:sz w:val="21"/>
                <w:szCs w:val="21"/>
              </w:rPr>
            </w:pPr>
            <w:r>
              <w:rPr>
                <w:rFonts w:ascii="宋体" w:hAnsi="宋体" w:hint="eastAsia"/>
                <w:sz w:val="21"/>
                <w:szCs w:val="21"/>
              </w:rPr>
              <w:t>单位</w:t>
            </w:r>
          </w:p>
        </w:tc>
        <w:tc>
          <w:tcPr>
            <w:tcW w:w="1134" w:type="dxa"/>
            <w:tcMar>
              <w:top w:w="0" w:type="dxa"/>
              <w:left w:w="0" w:type="dxa"/>
              <w:bottom w:w="0" w:type="dxa"/>
              <w:right w:w="0" w:type="dxa"/>
            </w:tcMar>
            <w:vAlign w:val="center"/>
          </w:tcPr>
          <w:p w14:paraId="5F00D75C" w14:textId="77777777" w:rsidR="00D55DBF" w:rsidRDefault="00E35D13">
            <w:pPr>
              <w:pStyle w:val="a7"/>
              <w:ind w:firstLine="420"/>
              <w:jc w:val="center"/>
              <w:rPr>
                <w:rFonts w:ascii="宋体" w:hAnsi="宋体"/>
                <w:sz w:val="21"/>
                <w:szCs w:val="21"/>
              </w:rPr>
            </w:pPr>
            <w:r>
              <w:rPr>
                <w:rFonts w:ascii="宋体" w:hAnsi="宋体" w:hint="eastAsia"/>
                <w:sz w:val="21"/>
                <w:szCs w:val="21"/>
              </w:rPr>
              <w:t>单价报价（元）</w:t>
            </w:r>
          </w:p>
        </w:tc>
        <w:tc>
          <w:tcPr>
            <w:tcW w:w="992" w:type="dxa"/>
            <w:tcMar>
              <w:top w:w="0" w:type="dxa"/>
              <w:left w:w="0" w:type="dxa"/>
              <w:bottom w:w="0" w:type="dxa"/>
              <w:right w:w="0" w:type="dxa"/>
            </w:tcMar>
            <w:vAlign w:val="center"/>
          </w:tcPr>
          <w:p w14:paraId="3E52DCD5" w14:textId="77777777" w:rsidR="00D55DBF" w:rsidRDefault="00E35D13">
            <w:pPr>
              <w:pStyle w:val="a7"/>
              <w:ind w:firstLine="420"/>
              <w:jc w:val="center"/>
              <w:rPr>
                <w:rFonts w:ascii="宋体" w:hAnsi="宋体"/>
                <w:sz w:val="21"/>
                <w:szCs w:val="21"/>
              </w:rPr>
            </w:pPr>
            <w:r>
              <w:rPr>
                <w:rFonts w:ascii="宋体" w:hAnsi="宋体" w:hint="eastAsia"/>
                <w:sz w:val="21"/>
                <w:szCs w:val="21"/>
              </w:rPr>
              <w:t>总价报价（元）</w:t>
            </w:r>
          </w:p>
        </w:tc>
        <w:tc>
          <w:tcPr>
            <w:tcW w:w="992" w:type="dxa"/>
            <w:tcMar>
              <w:top w:w="0" w:type="dxa"/>
              <w:left w:w="0" w:type="dxa"/>
              <w:bottom w:w="0" w:type="dxa"/>
              <w:right w:w="0" w:type="dxa"/>
            </w:tcMar>
            <w:vAlign w:val="center"/>
          </w:tcPr>
          <w:p w14:paraId="0BEEAD40" w14:textId="77777777" w:rsidR="00D55DBF" w:rsidRDefault="00E35D13">
            <w:pPr>
              <w:pStyle w:val="a7"/>
              <w:rPr>
                <w:rFonts w:ascii="宋体" w:hAnsi="宋体"/>
                <w:sz w:val="21"/>
                <w:szCs w:val="21"/>
              </w:rPr>
            </w:pPr>
            <w:r>
              <w:rPr>
                <w:rFonts w:ascii="宋体" w:hAnsi="宋体" w:hint="eastAsia"/>
                <w:sz w:val="21"/>
                <w:szCs w:val="21"/>
              </w:rPr>
              <w:t>服务期</w:t>
            </w:r>
          </w:p>
        </w:tc>
        <w:tc>
          <w:tcPr>
            <w:tcW w:w="1795" w:type="dxa"/>
            <w:tcMar>
              <w:top w:w="0" w:type="dxa"/>
              <w:left w:w="0" w:type="dxa"/>
              <w:bottom w:w="0" w:type="dxa"/>
              <w:right w:w="0" w:type="dxa"/>
            </w:tcMar>
            <w:vAlign w:val="center"/>
          </w:tcPr>
          <w:p w14:paraId="5E7929DE" w14:textId="77777777" w:rsidR="00D55DBF" w:rsidRDefault="00E35D13">
            <w:pPr>
              <w:ind w:firstLine="420"/>
              <w:jc w:val="center"/>
              <w:rPr>
                <w:rFonts w:ascii="宋体" w:hAnsi="宋体"/>
                <w:sz w:val="21"/>
                <w:szCs w:val="21"/>
              </w:rPr>
            </w:pPr>
            <w:r>
              <w:rPr>
                <w:rFonts w:ascii="宋体" w:hAnsi="宋体" w:hint="eastAsia"/>
                <w:sz w:val="21"/>
                <w:szCs w:val="21"/>
              </w:rPr>
              <w:t>备注</w:t>
            </w:r>
          </w:p>
        </w:tc>
      </w:tr>
      <w:tr w:rsidR="00D55DBF" w14:paraId="65A71F5E" w14:textId="77777777">
        <w:trPr>
          <w:trHeight w:val="724"/>
          <w:jc w:val="center"/>
        </w:trPr>
        <w:tc>
          <w:tcPr>
            <w:tcW w:w="641" w:type="dxa"/>
            <w:tcBorders>
              <w:bottom w:val="single" w:sz="4" w:space="0" w:color="auto"/>
            </w:tcBorders>
            <w:vAlign w:val="center"/>
          </w:tcPr>
          <w:p w14:paraId="0EA5D6F3" w14:textId="77777777" w:rsidR="00D55DBF" w:rsidRDefault="00E35D13">
            <w:pPr>
              <w:ind w:firstLine="420"/>
              <w:jc w:val="center"/>
              <w:rPr>
                <w:rFonts w:ascii="宋体" w:hAnsi="宋体"/>
                <w:sz w:val="21"/>
                <w:szCs w:val="21"/>
              </w:rPr>
            </w:pPr>
            <w:r>
              <w:rPr>
                <w:rFonts w:ascii="宋体" w:hAnsi="宋体" w:hint="eastAsia"/>
                <w:sz w:val="21"/>
                <w:szCs w:val="21"/>
              </w:rPr>
              <w:t>1</w:t>
            </w:r>
          </w:p>
        </w:tc>
        <w:tc>
          <w:tcPr>
            <w:tcW w:w="1338" w:type="dxa"/>
            <w:tcBorders>
              <w:bottom w:val="single" w:sz="4" w:space="0" w:color="auto"/>
            </w:tcBorders>
            <w:vAlign w:val="center"/>
          </w:tcPr>
          <w:p w14:paraId="0B33EEDD" w14:textId="77777777" w:rsidR="00D55DBF" w:rsidRDefault="00D55DBF">
            <w:pPr>
              <w:ind w:firstLine="420"/>
              <w:jc w:val="left"/>
              <w:rPr>
                <w:rFonts w:ascii="宋体" w:hAnsi="宋体"/>
                <w:sz w:val="21"/>
                <w:szCs w:val="21"/>
              </w:rPr>
            </w:pPr>
          </w:p>
        </w:tc>
        <w:tc>
          <w:tcPr>
            <w:tcW w:w="613" w:type="dxa"/>
            <w:tcBorders>
              <w:bottom w:val="single" w:sz="4" w:space="0" w:color="auto"/>
            </w:tcBorders>
            <w:vAlign w:val="center"/>
          </w:tcPr>
          <w:p w14:paraId="625F4BCE" w14:textId="77777777" w:rsidR="00D55DBF" w:rsidRDefault="00D55DBF">
            <w:pPr>
              <w:ind w:firstLine="420"/>
              <w:jc w:val="center"/>
              <w:rPr>
                <w:rFonts w:ascii="宋体" w:hAnsi="宋体"/>
                <w:sz w:val="21"/>
                <w:szCs w:val="21"/>
              </w:rPr>
            </w:pPr>
          </w:p>
        </w:tc>
        <w:tc>
          <w:tcPr>
            <w:tcW w:w="1134" w:type="dxa"/>
            <w:tcBorders>
              <w:bottom w:val="single" w:sz="4" w:space="0" w:color="auto"/>
            </w:tcBorders>
            <w:vAlign w:val="center"/>
          </w:tcPr>
          <w:p w14:paraId="7CEC0E86" w14:textId="77777777" w:rsidR="00D55DBF" w:rsidRDefault="00D55DBF">
            <w:pPr>
              <w:widowControl/>
              <w:ind w:firstLine="420"/>
              <w:jc w:val="center"/>
              <w:textAlignment w:val="center"/>
              <w:rPr>
                <w:rFonts w:ascii="宋体" w:hAnsi="宋体"/>
                <w:sz w:val="21"/>
                <w:szCs w:val="21"/>
              </w:rPr>
            </w:pPr>
          </w:p>
        </w:tc>
        <w:tc>
          <w:tcPr>
            <w:tcW w:w="992" w:type="dxa"/>
            <w:tcBorders>
              <w:bottom w:val="single" w:sz="4" w:space="0" w:color="auto"/>
            </w:tcBorders>
            <w:vAlign w:val="center"/>
          </w:tcPr>
          <w:p w14:paraId="06F63214" w14:textId="77777777" w:rsidR="00D55DBF" w:rsidRDefault="00D55DBF">
            <w:pPr>
              <w:widowControl/>
              <w:ind w:firstLine="420"/>
              <w:jc w:val="center"/>
              <w:textAlignment w:val="center"/>
              <w:rPr>
                <w:rFonts w:ascii="宋体" w:hAnsi="宋体"/>
                <w:sz w:val="21"/>
                <w:szCs w:val="21"/>
              </w:rPr>
            </w:pPr>
          </w:p>
        </w:tc>
        <w:tc>
          <w:tcPr>
            <w:tcW w:w="992" w:type="dxa"/>
            <w:tcBorders>
              <w:bottom w:val="single" w:sz="4" w:space="0" w:color="auto"/>
            </w:tcBorders>
            <w:vAlign w:val="center"/>
          </w:tcPr>
          <w:p w14:paraId="2DEBE56F" w14:textId="77777777" w:rsidR="00D55DBF" w:rsidRDefault="00D55DBF">
            <w:pPr>
              <w:widowControl/>
              <w:ind w:firstLine="420"/>
              <w:jc w:val="center"/>
              <w:textAlignment w:val="center"/>
              <w:rPr>
                <w:rFonts w:ascii="宋体" w:hAnsi="宋体"/>
                <w:sz w:val="21"/>
                <w:szCs w:val="21"/>
              </w:rPr>
            </w:pPr>
          </w:p>
        </w:tc>
        <w:tc>
          <w:tcPr>
            <w:tcW w:w="1795" w:type="dxa"/>
            <w:tcBorders>
              <w:bottom w:val="single" w:sz="4" w:space="0" w:color="auto"/>
            </w:tcBorders>
            <w:vAlign w:val="center"/>
          </w:tcPr>
          <w:p w14:paraId="4DCDA7B1" w14:textId="77777777" w:rsidR="00D55DBF" w:rsidRDefault="00D55DBF">
            <w:pPr>
              <w:widowControl/>
              <w:ind w:firstLine="420"/>
              <w:jc w:val="center"/>
              <w:textAlignment w:val="center"/>
              <w:rPr>
                <w:rFonts w:ascii="宋体" w:hAnsi="宋体"/>
                <w:sz w:val="21"/>
                <w:szCs w:val="21"/>
              </w:rPr>
            </w:pPr>
          </w:p>
        </w:tc>
      </w:tr>
      <w:tr w:rsidR="00D55DBF" w14:paraId="3AFD837B" w14:textId="77777777">
        <w:trPr>
          <w:trHeight w:val="756"/>
          <w:jc w:val="center"/>
        </w:trPr>
        <w:tc>
          <w:tcPr>
            <w:tcW w:w="641" w:type="dxa"/>
            <w:vAlign w:val="center"/>
          </w:tcPr>
          <w:p w14:paraId="576B52D5" w14:textId="77777777" w:rsidR="00D55DBF" w:rsidRDefault="00E35D13">
            <w:pPr>
              <w:ind w:firstLine="420"/>
              <w:jc w:val="center"/>
              <w:rPr>
                <w:rFonts w:ascii="宋体" w:hAnsi="宋体"/>
                <w:sz w:val="21"/>
                <w:szCs w:val="21"/>
              </w:rPr>
            </w:pPr>
            <w:r>
              <w:rPr>
                <w:rFonts w:ascii="宋体" w:hAnsi="宋体" w:hint="eastAsia"/>
                <w:sz w:val="21"/>
                <w:szCs w:val="21"/>
              </w:rPr>
              <w:t>2</w:t>
            </w:r>
          </w:p>
        </w:tc>
        <w:tc>
          <w:tcPr>
            <w:tcW w:w="1338" w:type="dxa"/>
            <w:vAlign w:val="center"/>
          </w:tcPr>
          <w:p w14:paraId="4B558E9E" w14:textId="77777777" w:rsidR="00D55DBF" w:rsidRDefault="00D55DBF">
            <w:pPr>
              <w:ind w:firstLine="420"/>
              <w:jc w:val="left"/>
              <w:rPr>
                <w:rFonts w:ascii="宋体" w:hAnsi="宋体"/>
                <w:sz w:val="21"/>
                <w:szCs w:val="21"/>
              </w:rPr>
            </w:pPr>
          </w:p>
        </w:tc>
        <w:tc>
          <w:tcPr>
            <w:tcW w:w="613" w:type="dxa"/>
            <w:vAlign w:val="center"/>
          </w:tcPr>
          <w:p w14:paraId="2C4D2A0D" w14:textId="77777777" w:rsidR="00D55DBF" w:rsidRDefault="00D55DBF">
            <w:pPr>
              <w:ind w:firstLine="420"/>
              <w:jc w:val="center"/>
              <w:rPr>
                <w:rFonts w:ascii="宋体" w:hAnsi="宋体"/>
                <w:sz w:val="21"/>
                <w:szCs w:val="21"/>
              </w:rPr>
            </w:pPr>
          </w:p>
        </w:tc>
        <w:tc>
          <w:tcPr>
            <w:tcW w:w="1134" w:type="dxa"/>
            <w:vAlign w:val="center"/>
          </w:tcPr>
          <w:p w14:paraId="275308B8" w14:textId="77777777" w:rsidR="00D55DBF" w:rsidRDefault="00D55DBF">
            <w:pPr>
              <w:widowControl/>
              <w:ind w:firstLine="420"/>
              <w:jc w:val="center"/>
              <w:textAlignment w:val="center"/>
              <w:rPr>
                <w:rFonts w:ascii="宋体" w:hAnsi="宋体"/>
                <w:sz w:val="21"/>
                <w:szCs w:val="21"/>
              </w:rPr>
            </w:pPr>
          </w:p>
        </w:tc>
        <w:tc>
          <w:tcPr>
            <w:tcW w:w="992" w:type="dxa"/>
            <w:vAlign w:val="center"/>
          </w:tcPr>
          <w:p w14:paraId="37824613" w14:textId="77777777" w:rsidR="00D55DBF" w:rsidRDefault="00D55DBF">
            <w:pPr>
              <w:widowControl/>
              <w:ind w:firstLine="420"/>
              <w:jc w:val="center"/>
              <w:textAlignment w:val="center"/>
              <w:rPr>
                <w:rFonts w:ascii="宋体" w:hAnsi="宋体"/>
                <w:sz w:val="21"/>
                <w:szCs w:val="21"/>
              </w:rPr>
            </w:pPr>
          </w:p>
        </w:tc>
        <w:tc>
          <w:tcPr>
            <w:tcW w:w="992" w:type="dxa"/>
            <w:vAlign w:val="center"/>
          </w:tcPr>
          <w:p w14:paraId="1BC70878" w14:textId="77777777" w:rsidR="00D55DBF" w:rsidRDefault="00D55DBF">
            <w:pPr>
              <w:widowControl/>
              <w:ind w:firstLine="420"/>
              <w:jc w:val="center"/>
              <w:textAlignment w:val="center"/>
              <w:rPr>
                <w:rFonts w:ascii="宋体" w:hAnsi="宋体"/>
                <w:sz w:val="21"/>
                <w:szCs w:val="21"/>
              </w:rPr>
            </w:pPr>
          </w:p>
        </w:tc>
        <w:tc>
          <w:tcPr>
            <w:tcW w:w="1795" w:type="dxa"/>
            <w:vAlign w:val="center"/>
          </w:tcPr>
          <w:p w14:paraId="3D9C9499" w14:textId="77777777" w:rsidR="00D55DBF" w:rsidRDefault="00D55DBF">
            <w:pPr>
              <w:widowControl/>
              <w:ind w:firstLine="420"/>
              <w:jc w:val="center"/>
              <w:textAlignment w:val="center"/>
              <w:rPr>
                <w:rFonts w:ascii="宋体" w:hAnsi="宋体"/>
                <w:sz w:val="21"/>
                <w:szCs w:val="21"/>
              </w:rPr>
            </w:pPr>
          </w:p>
        </w:tc>
      </w:tr>
      <w:tr w:rsidR="00D55DBF" w14:paraId="6B376CED" w14:textId="77777777">
        <w:trPr>
          <w:trHeight w:val="746"/>
          <w:jc w:val="center"/>
        </w:trPr>
        <w:tc>
          <w:tcPr>
            <w:tcW w:w="641" w:type="dxa"/>
            <w:vAlign w:val="center"/>
          </w:tcPr>
          <w:p w14:paraId="2AA9CD9E" w14:textId="77777777" w:rsidR="00D55DBF" w:rsidRDefault="00E35D13">
            <w:pPr>
              <w:ind w:firstLine="420"/>
              <w:jc w:val="center"/>
              <w:rPr>
                <w:rFonts w:ascii="宋体" w:hAnsi="宋体"/>
                <w:sz w:val="21"/>
                <w:szCs w:val="21"/>
              </w:rPr>
            </w:pPr>
            <w:r>
              <w:rPr>
                <w:rFonts w:ascii="宋体" w:hAnsi="宋体" w:hint="eastAsia"/>
                <w:sz w:val="21"/>
                <w:szCs w:val="21"/>
              </w:rPr>
              <w:t>3</w:t>
            </w:r>
          </w:p>
        </w:tc>
        <w:tc>
          <w:tcPr>
            <w:tcW w:w="1338" w:type="dxa"/>
            <w:vAlign w:val="center"/>
          </w:tcPr>
          <w:p w14:paraId="4F41E843" w14:textId="77777777" w:rsidR="00D55DBF" w:rsidRDefault="00D55DBF">
            <w:pPr>
              <w:ind w:firstLine="420"/>
              <w:jc w:val="left"/>
              <w:rPr>
                <w:rFonts w:ascii="宋体" w:hAnsi="宋体"/>
                <w:sz w:val="21"/>
                <w:szCs w:val="21"/>
              </w:rPr>
            </w:pPr>
          </w:p>
        </w:tc>
        <w:tc>
          <w:tcPr>
            <w:tcW w:w="613" w:type="dxa"/>
            <w:vAlign w:val="center"/>
          </w:tcPr>
          <w:p w14:paraId="2E781F38" w14:textId="77777777" w:rsidR="00D55DBF" w:rsidRDefault="00D55DBF">
            <w:pPr>
              <w:ind w:firstLine="420"/>
              <w:jc w:val="center"/>
              <w:rPr>
                <w:rFonts w:ascii="宋体" w:hAnsi="宋体"/>
                <w:sz w:val="21"/>
                <w:szCs w:val="21"/>
              </w:rPr>
            </w:pPr>
          </w:p>
        </w:tc>
        <w:tc>
          <w:tcPr>
            <w:tcW w:w="1134" w:type="dxa"/>
            <w:vAlign w:val="center"/>
          </w:tcPr>
          <w:p w14:paraId="515268C1" w14:textId="77777777" w:rsidR="00D55DBF" w:rsidRDefault="00D55DBF">
            <w:pPr>
              <w:widowControl/>
              <w:ind w:firstLine="420"/>
              <w:jc w:val="center"/>
              <w:textAlignment w:val="center"/>
              <w:rPr>
                <w:rFonts w:ascii="宋体" w:hAnsi="宋体"/>
                <w:sz w:val="21"/>
                <w:szCs w:val="21"/>
              </w:rPr>
            </w:pPr>
          </w:p>
        </w:tc>
        <w:tc>
          <w:tcPr>
            <w:tcW w:w="992" w:type="dxa"/>
            <w:vAlign w:val="center"/>
          </w:tcPr>
          <w:p w14:paraId="6189A3E8" w14:textId="77777777" w:rsidR="00D55DBF" w:rsidRDefault="00D55DBF">
            <w:pPr>
              <w:widowControl/>
              <w:ind w:firstLine="420"/>
              <w:jc w:val="center"/>
              <w:textAlignment w:val="center"/>
              <w:rPr>
                <w:rFonts w:ascii="宋体" w:hAnsi="宋体"/>
                <w:sz w:val="21"/>
                <w:szCs w:val="21"/>
              </w:rPr>
            </w:pPr>
          </w:p>
        </w:tc>
        <w:tc>
          <w:tcPr>
            <w:tcW w:w="992" w:type="dxa"/>
            <w:vAlign w:val="center"/>
          </w:tcPr>
          <w:p w14:paraId="7861D56B" w14:textId="77777777" w:rsidR="00D55DBF" w:rsidRDefault="00D55DBF">
            <w:pPr>
              <w:widowControl/>
              <w:ind w:firstLine="420"/>
              <w:jc w:val="center"/>
              <w:textAlignment w:val="center"/>
              <w:rPr>
                <w:rFonts w:ascii="宋体" w:hAnsi="宋体"/>
                <w:sz w:val="21"/>
                <w:szCs w:val="21"/>
              </w:rPr>
            </w:pPr>
          </w:p>
        </w:tc>
        <w:tc>
          <w:tcPr>
            <w:tcW w:w="1795" w:type="dxa"/>
            <w:vAlign w:val="center"/>
          </w:tcPr>
          <w:p w14:paraId="5C45576A" w14:textId="77777777" w:rsidR="00D55DBF" w:rsidRDefault="00D55DBF">
            <w:pPr>
              <w:widowControl/>
              <w:ind w:firstLine="420"/>
              <w:jc w:val="center"/>
              <w:textAlignment w:val="center"/>
              <w:rPr>
                <w:rFonts w:ascii="宋体" w:hAnsi="宋体"/>
                <w:sz w:val="21"/>
                <w:szCs w:val="21"/>
              </w:rPr>
            </w:pPr>
          </w:p>
        </w:tc>
      </w:tr>
      <w:tr w:rsidR="00D55DBF" w14:paraId="1128D1A2" w14:textId="77777777">
        <w:trPr>
          <w:trHeight w:val="736"/>
          <w:jc w:val="center"/>
        </w:trPr>
        <w:tc>
          <w:tcPr>
            <w:tcW w:w="641" w:type="dxa"/>
            <w:tcBorders>
              <w:bottom w:val="single" w:sz="4" w:space="0" w:color="auto"/>
            </w:tcBorders>
            <w:vAlign w:val="center"/>
          </w:tcPr>
          <w:p w14:paraId="485A9DC2" w14:textId="77777777" w:rsidR="00D55DBF" w:rsidRDefault="00E35D13">
            <w:pPr>
              <w:ind w:firstLine="420"/>
              <w:jc w:val="center"/>
              <w:rPr>
                <w:rFonts w:ascii="宋体" w:hAnsi="宋体"/>
                <w:sz w:val="21"/>
                <w:szCs w:val="21"/>
              </w:rPr>
            </w:pPr>
            <w:r>
              <w:rPr>
                <w:rFonts w:ascii="宋体" w:hAnsi="宋体" w:hint="eastAsia"/>
                <w:sz w:val="21"/>
                <w:szCs w:val="21"/>
              </w:rPr>
              <w:t>4</w:t>
            </w:r>
          </w:p>
        </w:tc>
        <w:tc>
          <w:tcPr>
            <w:tcW w:w="1338" w:type="dxa"/>
            <w:tcBorders>
              <w:bottom w:val="single" w:sz="4" w:space="0" w:color="auto"/>
            </w:tcBorders>
            <w:vAlign w:val="center"/>
          </w:tcPr>
          <w:p w14:paraId="5762F76A" w14:textId="77777777" w:rsidR="00D55DBF" w:rsidRDefault="00D55DBF">
            <w:pPr>
              <w:ind w:firstLine="420"/>
              <w:jc w:val="left"/>
              <w:rPr>
                <w:rFonts w:ascii="宋体" w:hAnsi="宋体"/>
                <w:sz w:val="21"/>
                <w:szCs w:val="21"/>
              </w:rPr>
            </w:pPr>
          </w:p>
        </w:tc>
        <w:tc>
          <w:tcPr>
            <w:tcW w:w="613" w:type="dxa"/>
            <w:tcBorders>
              <w:bottom w:val="single" w:sz="4" w:space="0" w:color="auto"/>
            </w:tcBorders>
            <w:vAlign w:val="center"/>
          </w:tcPr>
          <w:p w14:paraId="0ABA727B" w14:textId="77777777" w:rsidR="00D55DBF" w:rsidRDefault="00D55DBF">
            <w:pPr>
              <w:ind w:firstLine="420"/>
              <w:jc w:val="center"/>
              <w:rPr>
                <w:rFonts w:ascii="宋体" w:hAnsi="宋体"/>
                <w:sz w:val="21"/>
                <w:szCs w:val="21"/>
              </w:rPr>
            </w:pPr>
          </w:p>
        </w:tc>
        <w:tc>
          <w:tcPr>
            <w:tcW w:w="1134" w:type="dxa"/>
            <w:tcBorders>
              <w:bottom w:val="single" w:sz="4" w:space="0" w:color="auto"/>
            </w:tcBorders>
            <w:vAlign w:val="center"/>
          </w:tcPr>
          <w:p w14:paraId="2DC68B69" w14:textId="77777777" w:rsidR="00D55DBF" w:rsidRDefault="00D55DBF">
            <w:pPr>
              <w:widowControl/>
              <w:ind w:firstLine="420"/>
              <w:jc w:val="center"/>
              <w:textAlignment w:val="center"/>
              <w:rPr>
                <w:rFonts w:ascii="宋体" w:hAnsi="宋体"/>
                <w:sz w:val="21"/>
                <w:szCs w:val="21"/>
              </w:rPr>
            </w:pPr>
          </w:p>
        </w:tc>
        <w:tc>
          <w:tcPr>
            <w:tcW w:w="992" w:type="dxa"/>
            <w:tcBorders>
              <w:bottom w:val="single" w:sz="4" w:space="0" w:color="auto"/>
            </w:tcBorders>
            <w:vAlign w:val="center"/>
          </w:tcPr>
          <w:p w14:paraId="34DF13DC" w14:textId="77777777" w:rsidR="00D55DBF" w:rsidRDefault="00D55DBF">
            <w:pPr>
              <w:widowControl/>
              <w:ind w:firstLine="420"/>
              <w:jc w:val="center"/>
              <w:textAlignment w:val="center"/>
              <w:rPr>
                <w:rFonts w:ascii="宋体" w:hAnsi="宋体"/>
                <w:sz w:val="21"/>
                <w:szCs w:val="21"/>
              </w:rPr>
            </w:pPr>
          </w:p>
        </w:tc>
        <w:tc>
          <w:tcPr>
            <w:tcW w:w="992" w:type="dxa"/>
            <w:tcBorders>
              <w:bottom w:val="single" w:sz="4" w:space="0" w:color="auto"/>
            </w:tcBorders>
            <w:vAlign w:val="center"/>
          </w:tcPr>
          <w:p w14:paraId="6D09BB28" w14:textId="77777777" w:rsidR="00D55DBF" w:rsidRDefault="00D55DBF">
            <w:pPr>
              <w:widowControl/>
              <w:ind w:firstLine="420"/>
              <w:jc w:val="center"/>
              <w:textAlignment w:val="center"/>
              <w:rPr>
                <w:rFonts w:ascii="宋体" w:hAnsi="宋体"/>
                <w:sz w:val="21"/>
                <w:szCs w:val="21"/>
              </w:rPr>
            </w:pPr>
          </w:p>
        </w:tc>
        <w:tc>
          <w:tcPr>
            <w:tcW w:w="1795" w:type="dxa"/>
            <w:tcBorders>
              <w:bottom w:val="single" w:sz="4" w:space="0" w:color="auto"/>
            </w:tcBorders>
            <w:vAlign w:val="center"/>
          </w:tcPr>
          <w:p w14:paraId="295DDE60" w14:textId="77777777" w:rsidR="00D55DBF" w:rsidRDefault="00D55DBF">
            <w:pPr>
              <w:widowControl/>
              <w:ind w:firstLine="420"/>
              <w:jc w:val="center"/>
              <w:textAlignment w:val="center"/>
              <w:rPr>
                <w:rFonts w:ascii="宋体" w:hAnsi="宋体"/>
                <w:sz w:val="21"/>
                <w:szCs w:val="21"/>
              </w:rPr>
            </w:pPr>
          </w:p>
        </w:tc>
      </w:tr>
      <w:tr w:rsidR="00D55DBF" w14:paraId="3A319EAB" w14:textId="77777777">
        <w:trPr>
          <w:trHeight w:val="754"/>
          <w:jc w:val="center"/>
        </w:trPr>
        <w:tc>
          <w:tcPr>
            <w:tcW w:w="641" w:type="dxa"/>
            <w:vAlign w:val="center"/>
          </w:tcPr>
          <w:p w14:paraId="65FEF5A3" w14:textId="77777777" w:rsidR="00D55DBF" w:rsidRDefault="00E35D13">
            <w:pPr>
              <w:ind w:firstLine="420"/>
              <w:jc w:val="center"/>
              <w:rPr>
                <w:rFonts w:ascii="宋体" w:hAnsi="宋体"/>
                <w:sz w:val="21"/>
                <w:szCs w:val="21"/>
              </w:rPr>
            </w:pPr>
            <w:r>
              <w:rPr>
                <w:rFonts w:ascii="宋体" w:hAnsi="宋体" w:hint="eastAsia"/>
                <w:sz w:val="21"/>
                <w:szCs w:val="21"/>
              </w:rPr>
              <w:t>5</w:t>
            </w:r>
          </w:p>
        </w:tc>
        <w:tc>
          <w:tcPr>
            <w:tcW w:w="1338" w:type="dxa"/>
            <w:vAlign w:val="center"/>
          </w:tcPr>
          <w:p w14:paraId="01225A7E" w14:textId="77777777" w:rsidR="00D55DBF" w:rsidRDefault="00D55DBF">
            <w:pPr>
              <w:jc w:val="left"/>
              <w:rPr>
                <w:rFonts w:ascii="宋体" w:hAnsi="宋体"/>
                <w:sz w:val="21"/>
                <w:szCs w:val="21"/>
              </w:rPr>
            </w:pPr>
          </w:p>
        </w:tc>
        <w:tc>
          <w:tcPr>
            <w:tcW w:w="613" w:type="dxa"/>
            <w:vAlign w:val="center"/>
          </w:tcPr>
          <w:p w14:paraId="1DF632F2" w14:textId="77777777" w:rsidR="00D55DBF" w:rsidRDefault="00D55DBF">
            <w:pPr>
              <w:ind w:firstLine="420"/>
              <w:jc w:val="center"/>
              <w:rPr>
                <w:rFonts w:ascii="宋体" w:hAnsi="宋体"/>
                <w:sz w:val="21"/>
                <w:szCs w:val="21"/>
              </w:rPr>
            </w:pPr>
          </w:p>
        </w:tc>
        <w:tc>
          <w:tcPr>
            <w:tcW w:w="1134" w:type="dxa"/>
            <w:vAlign w:val="center"/>
          </w:tcPr>
          <w:p w14:paraId="090D36F9" w14:textId="77777777" w:rsidR="00D55DBF" w:rsidRDefault="00D55DBF">
            <w:pPr>
              <w:widowControl/>
              <w:ind w:firstLine="420"/>
              <w:jc w:val="center"/>
              <w:textAlignment w:val="center"/>
              <w:rPr>
                <w:rFonts w:ascii="宋体" w:hAnsi="宋体"/>
                <w:sz w:val="21"/>
                <w:szCs w:val="21"/>
              </w:rPr>
            </w:pPr>
          </w:p>
        </w:tc>
        <w:tc>
          <w:tcPr>
            <w:tcW w:w="992" w:type="dxa"/>
            <w:vAlign w:val="center"/>
          </w:tcPr>
          <w:p w14:paraId="5B02B141" w14:textId="77777777" w:rsidR="00D55DBF" w:rsidRDefault="00D55DBF">
            <w:pPr>
              <w:widowControl/>
              <w:ind w:firstLine="420"/>
              <w:jc w:val="center"/>
              <w:textAlignment w:val="center"/>
              <w:rPr>
                <w:rFonts w:ascii="宋体" w:hAnsi="宋体"/>
                <w:sz w:val="21"/>
                <w:szCs w:val="21"/>
              </w:rPr>
            </w:pPr>
          </w:p>
        </w:tc>
        <w:tc>
          <w:tcPr>
            <w:tcW w:w="992" w:type="dxa"/>
            <w:vAlign w:val="center"/>
          </w:tcPr>
          <w:p w14:paraId="1156F50D" w14:textId="77777777" w:rsidR="00D55DBF" w:rsidRDefault="00D55DBF">
            <w:pPr>
              <w:widowControl/>
              <w:ind w:firstLine="420"/>
              <w:jc w:val="center"/>
              <w:textAlignment w:val="center"/>
              <w:rPr>
                <w:rFonts w:ascii="宋体" w:hAnsi="宋体"/>
                <w:sz w:val="21"/>
                <w:szCs w:val="21"/>
              </w:rPr>
            </w:pPr>
          </w:p>
        </w:tc>
        <w:tc>
          <w:tcPr>
            <w:tcW w:w="1795" w:type="dxa"/>
            <w:vAlign w:val="center"/>
          </w:tcPr>
          <w:p w14:paraId="5003BB34" w14:textId="77777777" w:rsidR="00D55DBF" w:rsidRDefault="00D55DBF">
            <w:pPr>
              <w:widowControl/>
              <w:ind w:firstLine="420"/>
              <w:jc w:val="center"/>
              <w:textAlignment w:val="center"/>
              <w:rPr>
                <w:rFonts w:ascii="宋体" w:hAnsi="宋体"/>
                <w:sz w:val="21"/>
                <w:szCs w:val="21"/>
              </w:rPr>
            </w:pPr>
          </w:p>
        </w:tc>
      </w:tr>
    </w:tbl>
    <w:p w14:paraId="1CA0EBBA" w14:textId="77777777" w:rsidR="00D55DBF" w:rsidRDefault="00D55DBF">
      <w:pPr>
        <w:snapToGrid w:val="0"/>
        <w:spacing w:line="400" w:lineRule="exact"/>
        <w:ind w:firstLineChars="200" w:firstLine="480"/>
        <w:rPr>
          <w:rFonts w:ascii="仿宋" w:eastAsia="仿宋" w:hAnsi="仿宋" w:cs="仿宋"/>
          <w:sz w:val="24"/>
          <w:szCs w:val="24"/>
        </w:rPr>
      </w:pPr>
    </w:p>
    <w:p w14:paraId="647FFDBC" w14:textId="77777777" w:rsidR="00D55DBF" w:rsidRDefault="00D55DBF">
      <w:pPr>
        <w:snapToGrid w:val="0"/>
        <w:spacing w:line="400" w:lineRule="exact"/>
        <w:ind w:firstLineChars="200" w:firstLine="480"/>
        <w:rPr>
          <w:rFonts w:ascii="仿宋" w:eastAsia="仿宋" w:hAnsi="仿宋" w:cs="仿宋"/>
          <w:sz w:val="24"/>
          <w:szCs w:val="24"/>
        </w:rPr>
      </w:pPr>
    </w:p>
    <w:p w14:paraId="1D35F3DC" w14:textId="77777777" w:rsidR="00D55DBF" w:rsidRDefault="00E35D13">
      <w:pPr>
        <w:snapToGrid w:val="0"/>
        <w:spacing w:line="400" w:lineRule="exact"/>
        <w:ind w:firstLineChars="200" w:firstLine="480"/>
        <w:rPr>
          <w:rFonts w:ascii="宋体" w:hAnsi="宋体"/>
          <w:sz w:val="24"/>
          <w:szCs w:val="28"/>
        </w:rPr>
      </w:pPr>
      <w:r>
        <w:rPr>
          <w:rFonts w:ascii="仿宋" w:eastAsia="仿宋" w:hAnsi="仿宋" w:cs="仿宋" w:hint="eastAsia"/>
          <w:sz w:val="24"/>
          <w:szCs w:val="24"/>
        </w:rPr>
        <w:t>注：</w:t>
      </w:r>
      <w:r>
        <w:rPr>
          <w:rFonts w:ascii="宋体" w:hAnsi="宋体" w:hint="eastAsia"/>
          <w:sz w:val="24"/>
          <w:szCs w:val="28"/>
        </w:rPr>
        <w:t>1.供应商应完整填写本表</w:t>
      </w:r>
      <w:r>
        <w:rPr>
          <w:rFonts w:ascii="宋体" w:hAnsi="宋体" w:hint="eastAsia"/>
          <w:sz w:val="24"/>
          <w:szCs w:val="24"/>
        </w:rPr>
        <w:t>，并逐页盖章。</w:t>
      </w:r>
    </w:p>
    <w:p w14:paraId="39D8FB3D" w14:textId="406749C8" w:rsidR="00D55DBF" w:rsidRDefault="00E35D13">
      <w:pPr>
        <w:tabs>
          <w:tab w:val="left" w:pos="312"/>
        </w:tabs>
        <w:snapToGrid w:val="0"/>
        <w:spacing w:line="400" w:lineRule="exact"/>
        <w:ind w:firstLineChars="400" w:firstLine="960"/>
        <w:rPr>
          <w:rFonts w:ascii="宋体" w:hAnsi="宋体"/>
          <w:sz w:val="24"/>
          <w:szCs w:val="28"/>
        </w:rPr>
      </w:pPr>
      <w:r>
        <w:rPr>
          <w:rFonts w:ascii="宋体" w:hAnsi="宋体" w:hint="eastAsia"/>
          <w:sz w:val="24"/>
          <w:szCs w:val="28"/>
        </w:rPr>
        <w:t>2.该表可扩展</w:t>
      </w:r>
      <w:bookmarkStart w:id="76" w:name="OLE_LINK1"/>
      <w:bookmarkStart w:id="77" w:name="OLE_LINK2"/>
      <w:r w:rsidR="00DA74B0">
        <w:rPr>
          <w:rFonts w:ascii="宋体" w:hAnsi="宋体" w:hint="eastAsia"/>
          <w:sz w:val="24"/>
          <w:szCs w:val="28"/>
        </w:rPr>
        <w:t>、修改</w:t>
      </w:r>
      <w:r>
        <w:rPr>
          <w:rFonts w:ascii="宋体" w:hAnsi="宋体" w:hint="eastAsia"/>
          <w:sz w:val="24"/>
          <w:szCs w:val="28"/>
        </w:rPr>
        <w:t>。</w:t>
      </w:r>
      <w:bookmarkEnd w:id="76"/>
      <w:bookmarkEnd w:id="77"/>
    </w:p>
    <w:p w14:paraId="542B3577" w14:textId="77777777" w:rsidR="00D55DBF" w:rsidRDefault="00D55DBF">
      <w:pPr>
        <w:pStyle w:val="1"/>
        <w:spacing w:line="400" w:lineRule="exact"/>
        <w:ind w:firstLine="480"/>
        <w:rPr>
          <w:rFonts w:ascii="仿宋" w:eastAsia="仿宋" w:hAnsi="仿宋" w:cs="仿宋"/>
          <w:sz w:val="24"/>
          <w:szCs w:val="24"/>
        </w:rPr>
      </w:pPr>
    </w:p>
    <w:p w14:paraId="18AEFC10" w14:textId="77777777" w:rsidR="00D55DBF" w:rsidRDefault="00E35D13">
      <w:pPr>
        <w:pStyle w:val="1"/>
        <w:spacing w:line="400" w:lineRule="exact"/>
        <w:ind w:firstLine="480"/>
        <w:rPr>
          <w:rFonts w:ascii="仿宋" w:eastAsia="仿宋" w:hAnsi="仿宋" w:cs="仿宋"/>
          <w:sz w:val="24"/>
          <w:szCs w:val="24"/>
        </w:rPr>
      </w:pPr>
      <w:r>
        <w:rPr>
          <w:rFonts w:ascii="仿宋" w:eastAsia="仿宋" w:hAnsi="仿宋" w:cs="仿宋" w:hint="eastAsia"/>
          <w:sz w:val="24"/>
          <w:szCs w:val="24"/>
        </w:rPr>
        <w:t xml:space="preserve">            </w:t>
      </w:r>
    </w:p>
    <w:p w14:paraId="0C089F86" w14:textId="77777777" w:rsidR="00D55DBF" w:rsidRDefault="00D55DBF">
      <w:pPr>
        <w:spacing w:line="400" w:lineRule="exact"/>
        <w:rPr>
          <w:rFonts w:ascii="仿宋" w:eastAsia="仿宋" w:hAnsi="仿宋" w:cs="仿宋"/>
          <w:sz w:val="24"/>
          <w:szCs w:val="24"/>
        </w:rPr>
      </w:pPr>
    </w:p>
    <w:p w14:paraId="41DC8383" w14:textId="77777777" w:rsidR="00D55DBF" w:rsidRDefault="00E35D13">
      <w:pPr>
        <w:spacing w:line="400" w:lineRule="exact"/>
        <w:rPr>
          <w:rFonts w:ascii="仿宋" w:eastAsia="仿宋" w:hAnsi="仿宋" w:cs="仿宋"/>
          <w:sz w:val="24"/>
          <w:szCs w:val="24"/>
        </w:rPr>
      </w:pPr>
      <w:r>
        <w:rPr>
          <w:rFonts w:ascii="仿宋" w:eastAsia="仿宋" w:hAnsi="仿宋" w:cs="仿宋" w:hint="eastAsia"/>
          <w:sz w:val="24"/>
          <w:szCs w:val="24"/>
        </w:rPr>
        <w:t xml:space="preserve">                                                   供应商名称（公章）：</w:t>
      </w:r>
    </w:p>
    <w:p w14:paraId="43AE1C65" w14:textId="77777777" w:rsidR="00D55DBF" w:rsidRDefault="00E35D13">
      <w:pPr>
        <w:spacing w:line="400" w:lineRule="exact"/>
        <w:ind w:right="480" w:firstLineChars="2700" w:firstLine="6480"/>
        <w:rPr>
          <w:rFonts w:ascii="仿宋" w:eastAsia="仿宋" w:hAnsi="仿宋" w:cs="仿宋"/>
          <w:sz w:val="24"/>
          <w:szCs w:val="24"/>
        </w:rPr>
      </w:pPr>
      <w:r>
        <w:rPr>
          <w:rFonts w:ascii="仿宋" w:eastAsia="仿宋" w:hAnsi="仿宋" w:cs="仿宋" w:hint="eastAsia"/>
          <w:sz w:val="24"/>
          <w:szCs w:val="24"/>
        </w:rPr>
        <w:t>年     月    日</w:t>
      </w:r>
    </w:p>
    <w:p w14:paraId="09842670" w14:textId="77777777" w:rsidR="00D55DBF" w:rsidRDefault="00D55DBF">
      <w:pPr>
        <w:spacing w:line="400" w:lineRule="exact"/>
        <w:ind w:firstLine="482"/>
        <w:rPr>
          <w:rFonts w:ascii="仿宋" w:eastAsia="仿宋" w:hAnsi="仿宋" w:cs="仿宋"/>
          <w:b/>
          <w:sz w:val="24"/>
          <w:szCs w:val="24"/>
        </w:rPr>
      </w:pPr>
    </w:p>
    <w:p w14:paraId="2DC33EB3" w14:textId="77777777" w:rsidR="00D55DBF" w:rsidRDefault="00D55DBF">
      <w:pPr>
        <w:spacing w:line="400" w:lineRule="exact"/>
        <w:rPr>
          <w:rFonts w:ascii="仿宋" w:eastAsia="仿宋" w:hAnsi="仿宋" w:cs="仿宋"/>
          <w:color w:val="FF0000"/>
          <w:sz w:val="24"/>
          <w:szCs w:val="24"/>
        </w:rPr>
      </w:pPr>
    </w:p>
    <w:p w14:paraId="364932B8" w14:textId="77777777" w:rsidR="00D55DBF" w:rsidRDefault="00D55DBF">
      <w:pPr>
        <w:spacing w:line="400" w:lineRule="exact"/>
        <w:ind w:firstLineChars="200" w:firstLine="480"/>
        <w:rPr>
          <w:rFonts w:ascii="仿宋" w:eastAsia="仿宋" w:hAnsi="仿宋" w:cs="仿宋"/>
          <w:color w:val="FF0000"/>
          <w:sz w:val="24"/>
          <w:szCs w:val="24"/>
        </w:rPr>
        <w:sectPr w:rsidR="00D55DBF">
          <w:headerReference w:type="default" r:id="rId16"/>
          <w:footerReference w:type="default" r:id="rId17"/>
          <w:pgSz w:w="11907" w:h="16840"/>
          <w:pgMar w:top="1134" w:right="1418" w:bottom="1134" w:left="1418" w:header="964" w:footer="992" w:gutter="0"/>
          <w:pgNumType w:fmt="numberInDash"/>
          <w:cols w:space="720"/>
          <w:docGrid w:linePitch="312"/>
        </w:sectPr>
      </w:pPr>
    </w:p>
    <w:p w14:paraId="312B8095" w14:textId="77777777" w:rsidR="00D55DBF" w:rsidRDefault="00E35D13">
      <w:pPr>
        <w:pStyle w:val="3"/>
        <w:spacing w:before="0" w:after="0" w:line="400" w:lineRule="exact"/>
        <w:ind w:firstLine="482"/>
        <w:rPr>
          <w:rFonts w:ascii="仿宋" w:eastAsia="仿宋" w:hAnsi="仿宋"/>
          <w:sz w:val="24"/>
          <w:szCs w:val="24"/>
        </w:rPr>
      </w:pPr>
      <w:r>
        <w:rPr>
          <w:rFonts w:ascii="仿宋" w:eastAsia="仿宋" w:hAnsi="仿宋" w:hint="eastAsia"/>
          <w:sz w:val="24"/>
          <w:szCs w:val="24"/>
        </w:rPr>
        <w:lastRenderedPageBreak/>
        <w:t>二、技术部分</w:t>
      </w:r>
    </w:p>
    <w:p w14:paraId="6CF08F65" w14:textId="77777777" w:rsidR="00D55DBF" w:rsidRDefault="00E35D1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（一）技术响应偏离表</w:t>
      </w:r>
    </w:p>
    <w:p w14:paraId="63BA0987" w14:textId="77777777" w:rsidR="00D55DBF" w:rsidRDefault="00E35D13">
      <w:pPr>
        <w:tabs>
          <w:tab w:val="left" w:pos="6300"/>
        </w:tabs>
        <w:snapToGrid w:val="0"/>
        <w:spacing w:line="400" w:lineRule="exact"/>
        <w:ind w:firstLineChars="200" w:firstLine="480"/>
        <w:rPr>
          <w:rFonts w:ascii="仿宋" w:eastAsia="仿宋" w:hAnsi="仿宋" w:cs="宋体"/>
          <w:sz w:val="24"/>
          <w:highlight w:val="yellow"/>
        </w:rPr>
      </w:pPr>
      <w:r>
        <w:rPr>
          <w:rFonts w:ascii="仿宋" w:eastAsia="仿宋" w:hAnsi="仿宋"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D55DBF" w14:paraId="1F41C8F8" w14:textId="77777777">
        <w:trPr>
          <w:trHeight w:val="515"/>
          <w:jc w:val="center"/>
        </w:trPr>
        <w:tc>
          <w:tcPr>
            <w:tcW w:w="1138" w:type="dxa"/>
            <w:vAlign w:val="center"/>
          </w:tcPr>
          <w:p w14:paraId="730C7959" w14:textId="77777777" w:rsidR="00D55DBF" w:rsidRDefault="00E35D13">
            <w:pPr>
              <w:tabs>
                <w:tab w:val="left" w:pos="6300"/>
              </w:tabs>
              <w:snapToGrid w:val="0"/>
              <w:spacing w:line="400" w:lineRule="exact"/>
              <w:rPr>
                <w:rFonts w:ascii="仿宋" w:eastAsia="仿宋" w:hAnsi="仿宋" w:cs="宋体"/>
                <w:sz w:val="24"/>
              </w:rPr>
            </w:pPr>
            <w:r>
              <w:rPr>
                <w:rFonts w:ascii="仿宋" w:eastAsia="仿宋" w:hAnsi="仿宋" w:cs="宋体" w:hint="eastAsia"/>
                <w:sz w:val="24"/>
              </w:rPr>
              <w:t>序号</w:t>
            </w:r>
          </w:p>
        </w:tc>
        <w:tc>
          <w:tcPr>
            <w:tcW w:w="2658" w:type="dxa"/>
            <w:vAlign w:val="center"/>
          </w:tcPr>
          <w:p w14:paraId="40984E75" w14:textId="77777777" w:rsidR="00D55DBF" w:rsidRDefault="00E35D13">
            <w:pPr>
              <w:tabs>
                <w:tab w:val="left" w:pos="6300"/>
              </w:tabs>
              <w:snapToGrid w:val="0"/>
              <w:spacing w:line="400" w:lineRule="exact"/>
              <w:ind w:firstLineChars="200" w:firstLine="480"/>
              <w:rPr>
                <w:rFonts w:ascii="仿宋" w:eastAsia="仿宋" w:hAnsi="仿宋" w:cs="宋体"/>
                <w:sz w:val="24"/>
              </w:rPr>
            </w:pPr>
            <w:r>
              <w:rPr>
                <w:rFonts w:ascii="仿宋" w:eastAsia="仿宋" w:hAnsi="仿宋" w:cs="宋体" w:hint="eastAsia"/>
                <w:sz w:val="24"/>
              </w:rPr>
              <w:t>采购需求</w:t>
            </w:r>
          </w:p>
        </w:tc>
        <w:tc>
          <w:tcPr>
            <w:tcW w:w="2759" w:type="dxa"/>
            <w:vAlign w:val="center"/>
          </w:tcPr>
          <w:p w14:paraId="2E06B38D" w14:textId="77777777" w:rsidR="00D55DBF" w:rsidRDefault="00E35D13">
            <w:pPr>
              <w:tabs>
                <w:tab w:val="left" w:pos="6300"/>
              </w:tabs>
              <w:snapToGrid w:val="0"/>
              <w:spacing w:line="400" w:lineRule="exact"/>
              <w:ind w:firstLineChars="200" w:firstLine="480"/>
              <w:rPr>
                <w:rFonts w:ascii="仿宋" w:eastAsia="仿宋" w:hAnsi="仿宋" w:cs="宋体"/>
                <w:sz w:val="24"/>
              </w:rPr>
            </w:pPr>
            <w:r>
              <w:rPr>
                <w:rFonts w:ascii="仿宋" w:eastAsia="仿宋" w:hAnsi="仿宋" w:cs="宋体" w:hint="eastAsia"/>
                <w:sz w:val="24"/>
              </w:rPr>
              <w:t>响应情况</w:t>
            </w:r>
          </w:p>
        </w:tc>
        <w:tc>
          <w:tcPr>
            <w:tcW w:w="2067" w:type="dxa"/>
            <w:vAlign w:val="center"/>
          </w:tcPr>
          <w:p w14:paraId="5222E1EB" w14:textId="77777777" w:rsidR="00D55DBF" w:rsidRDefault="00E35D13">
            <w:pPr>
              <w:tabs>
                <w:tab w:val="left" w:pos="6300"/>
              </w:tabs>
              <w:snapToGrid w:val="0"/>
              <w:spacing w:line="400" w:lineRule="exact"/>
              <w:ind w:firstLineChars="200" w:firstLine="480"/>
              <w:rPr>
                <w:rFonts w:ascii="仿宋" w:eastAsia="仿宋" w:hAnsi="仿宋" w:cs="宋体"/>
                <w:sz w:val="24"/>
              </w:rPr>
            </w:pPr>
            <w:r>
              <w:rPr>
                <w:rFonts w:ascii="仿宋" w:eastAsia="仿宋" w:hAnsi="仿宋" w:cs="宋体" w:hint="eastAsia"/>
                <w:sz w:val="24"/>
              </w:rPr>
              <w:t>差异说明</w:t>
            </w:r>
          </w:p>
        </w:tc>
      </w:tr>
      <w:tr w:rsidR="00D55DBF" w14:paraId="3375399F" w14:textId="77777777">
        <w:trPr>
          <w:trHeight w:val="599"/>
          <w:jc w:val="center"/>
        </w:trPr>
        <w:tc>
          <w:tcPr>
            <w:tcW w:w="1138" w:type="dxa"/>
            <w:vAlign w:val="center"/>
          </w:tcPr>
          <w:p w14:paraId="39C78858" w14:textId="77777777" w:rsidR="00D55DBF" w:rsidRDefault="00E35D13">
            <w:pPr>
              <w:tabs>
                <w:tab w:val="left" w:pos="6300"/>
              </w:tabs>
              <w:snapToGrid w:val="0"/>
              <w:spacing w:line="400" w:lineRule="exact"/>
              <w:ind w:firstLine="420"/>
              <w:jc w:val="center"/>
              <w:outlineLvl w:val="0"/>
              <w:rPr>
                <w:rFonts w:ascii="仿宋" w:eastAsia="仿宋" w:hAnsi="仿宋" w:cs="宋体"/>
                <w:sz w:val="21"/>
                <w:szCs w:val="21"/>
              </w:rPr>
            </w:pPr>
            <w:r>
              <w:rPr>
                <w:rFonts w:ascii="仿宋" w:eastAsia="仿宋" w:hAnsi="仿宋" w:cs="宋体" w:hint="eastAsia"/>
                <w:sz w:val="21"/>
                <w:szCs w:val="21"/>
              </w:rPr>
              <w:t>1</w:t>
            </w:r>
          </w:p>
        </w:tc>
        <w:tc>
          <w:tcPr>
            <w:tcW w:w="2658" w:type="dxa"/>
            <w:vAlign w:val="center"/>
          </w:tcPr>
          <w:p w14:paraId="36C65EED"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759" w:type="dxa"/>
            <w:vAlign w:val="center"/>
          </w:tcPr>
          <w:p w14:paraId="73348475" w14:textId="77777777" w:rsidR="00D55DBF" w:rsidRDefault="00D55DBF">
            <w:pPr>
              <w:spacing w:line="400" w:lineRule="exact"/>
            </w:pPr>
          </w:p>
        </w:tc>
        <w:tc>
          <w:tcPr>
            <w:tcW w:w="2067" w:type="dxa"/>
            <w:vAlign w:val="center"/>
          </w:tcPr>
          <w:p w14:paraId="40CA7EF4"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r>
      <w:tr w:rsidR="00D55DBF" w14:paraId="3FCA0D76" w14:textId="77777777">
        <w:trPr>
          <w:trHeight w:val="599"/>
          <w:jc w:val="center"/>
        </w:trPr>
        <w:tc>
          <w:tcPr>
            <w:tcW w:w="1138" w:type="dxa"/>
            <w:vAlign w:val="center"/>
          </w:tcPr>
          <w:p w14:paraId="33306094" w14:textId="77777777" w:rsidR="00D55DBF" w:rsidRDefault="00E35D13">
            <w:pPr>
              <w:tabs>
                <w:tab w:val="left" w:pos="6300"/>
              </w:tabs>
              <w:snapToGrid w:val="0"/>
              <w:spacing w:line="400" w:lineRule="exact"/>
              <w:ind w:firstLine="420"/>
              <w:jc w:val="center"/>
              <w:outlineLvl w:val="0"/>
              <w:rPr>
                <w:rFonts w:ascii="仿宋" w:eastAsia="仿宋" w:hAnsi="仿宋" w:cs="宋体"/>
                <w:sz w:val="21"/>
                <w:szCs w:val="21"/>
              </w:rPr>
            </w:pPr>
            <w:r>
              <w:rPr>
                <w:rFonts w:ascii="仿宋" w:eastAsia="仿宋" w:hAnsi="仿宋" w:cs="宋体" w:hint="eastAsia"/>
                <w:sz w:val="21"/>
                <w:szCs w:val="21"/>
              </w:rPr>
              <w:t>2</w:t>
            </w:r>
          </w:p>
        </w:tc>
        <w:tc>
          <w:tcPr>
            <w:tcW w:w="2658" w:type="dxa"/>
            <w:vAlign w:val="center"/>
          </w:tcPr>
          <w:p w14:paraId="61F5E31B"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759" w:type="dxa"/>
            <w:vAlign w:val="center"/>
          </w:tcPr>
          <w:p w14:paraId="31167EBE"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067" w:type="dxa"/>
            <w:vAlign w:val="center"/>
          </w:tcPr>
          <w:p w14:paraId="47090322"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r>
      <w:tr w:rsidR="00D55DBF" w14:paraId="193C38E9" w14:textId="77777777">
        <w:trPr>
          <w:trHeight w:val="599"/>
          <w:jc w:val="center"/>
        </w:trPr>
        <w:tc>
          <w:tcPr>
            <w:tcW w:w="1138" w:type="dxa"/>
            <w:vAlign w:val="center"/>
          </w:tcPr>
          <w:p w14:paraId="4573471A" w14:textId="77777777" w:rsidR="00D55DBF" w:rsidRDefault="00E35D13">
            <w:pPr>
              <w:tabs>
                <w:tab w:val="left" w:pos="6300"/>
              </w:tabs>
              <w:snapToGrid w:val="0"/>
              <w:spacing w:line="400" w:lineRule="exact"/>
              <w:ind w:firstLine="420"/>
              <w:jc w:val="center"/>
              <w:outlineLvl w:val="0"/>
              <w:rPr>
                <w:rFonts w:ascii="仿宋" w:eastAsia="仿宋" w:hAnsi="仿宋" w:cs="宋体"/>
                <w:sz w:val="21"/>
                <w:szCs w:val="21"/>
              </w:rPr>
            </w:pPr>
            <w:r>
              <w:rPr>
                <w:rFonts w:ascii="仿宋" w:eastAsia="仿宋" w:hAnsi="仿宋" w:cs="宋体" w:hint="eastAsia"/>
                <w:sz w:val="21"/>
                <w:szCs w:val="21"/>
              </w:rPr>
              <w:t>3</w:t>
            </w:r>
          </w:p>
        </w:tc>
        <w:tc>
          <w:tcPr>
            <w:tcW w:w="2658" w:type="dxa"/>
            <w:vAlign w:val="center"/>
          </w:tcPr>
          <w:p w14:paraId="727B851D"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759" w:type="dxa"/>
            <w:vAlign w:val="center"/>
          </w:tcPr>
          <w:p w14:paraId="07AE8D1E"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067" w:type="dxa"/>
            <w:vAlign w:val="center"/>
          </w:tcPr>
          <w:p w14:paraId="4E687ACF"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r>
      <w:tr w:rsidR="00D55DBF" w14:paraId="7ED6246F" w14:textId="77777777">
        <w:trPr>
          <w:trHeight w:val="599"/>
          <w:jc w:val="center"/>
        </w:trPr>
        <w:tc>
          <w:tcPr>
            <w:tcW w:w="1138" w:type="dxa"/>
            <w:vAlign w:val="center"/>
          </w:tcPr>
          <w:p w14:paraId="365FF0BA" w14:textId="77777777" w:rsidR="00D55DBF" w:rsidRDefault="00E35D13">
            <w:pPr>
              <w:tabs>
                <w:tab w:val="left" w:pos="6300"/>
              </w:tabs>
              <w:snapToGrid w:val="0"/>
              <w:spacing w:line="400" w:lineRule="exact"/>
              <w:ind w:firstLine="420"/>
              <w:jc w:val="center"/>
              <w:outlineLvl w:val="0"/>
              <w:rPr>
                <w:rFonts w:ascii="仿宋" w:eastAsia="仿宋" w:hAnsi="仿宋" w:cs="宋体"/>
                <w:sz w:val="21"/>
                <w:szCs w:val="21"/>
              </w:rPr>
            </w:pPr>
            <w:r>
              <w:rPr>
                <w:rFonts w:ascii="仿宋" w:eastAsia="仿宋" w:hAnsi="仿宋" w:cs="宋体" w:hint="eastAsia"/>
                <w:sz w:val="21"/>
                <w:szCs w:val="21"/>
              </w:rPr>
              <w:t>4</w:t>
            </w:r>
          </w:p>
        </w:tc>
        <w:tc>
          <w:tcPr>
            <w:tcW w:w="2658" w:type="dxa"/>
            <w:vAlign w:val="center"/>
          </w:tcPr>
          <w:p w14:paraId="19A2DE3F"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759" w:type="dxa"/>
            <w:vAlign w:val="center"/>
          </w:tcPr>
          <w:p w14:paraId="1834E617"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067" w:type="dxa"/>
            <w:vAlign w:val="center"/>
          </w:tcPr>
          <w:p w14:paraId="406BB39B"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r>
      <w:tr w:rsidR="00D55DBF" w14:paraId="25BE71E2" w14:textId="77777777">
        <w:trPr>
          <w:trHeight w:val="599"/>
          <w:jc w:val="center"/>
        </w:trPr>
        <w:tc>
          <w:tcPr>
            <w:tcW w:w="1138" w:type="dxa"/>
            <w:vAlign w:val="center"/>
          </w:tcPr>
          <w:p w14:paraId="7840C270" w14:textId="77777777" w:rsidR="00D55DBF" w:rsidRDefault="00E35D13">
            <w:pPr>
              <w:tabs>
                <w:tab w:val="left" w:pos="6300"/>
              </w:tabs>
              <w:snapToGrid w:val="0"/>
              <w:spacing w:line="400" w:lineRule="exact"/>
              <w:ind w:firstLine="420"/>
              <w:jc w:val="center"/>
              <w:outlineLvl w:val="0"/>
              <w:rPr>
                <w:rFonts w:ascii="仿宋" w:eastAsia="仿宋" w:hAnsi="仿宋" w:cs="宋体"/>
                <w:sz w:val="21"/>
                <w:szCs w:val="21"/>
              </w:rPr>
            </w:pPr>
            <w:r>
              <w:rPr>
                <w:rFonts w:ascii="仿宋" w:eastAsia="仿宋" w:hAnsi="仿宋" w:cs="宋体" w:hint="eastAsia"/>
                <w:sz w:val="21"/>
                <w:szCs w:val="21"/>
              </w:rPr>
              <w:t>5</w:t>
            </w:r>
          </w:p>
        </w:tc>
        <w:tc>
          <w:tcPr>
            <w:tcW w:w="2658" w:type="dxa"/>
            <w:vAlign w:val="center"/>
          </w:tcPr>
          <w:p w14:paraId="6770364D"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759" w:type="dxa"/>
            <w:vAlign w:val="center"/>
          </w:tcPr>
          <w:p w14:paraId="56E00C4D"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067" w:type="dxa"/>
            <w:vAlign w:val="center"/>
          </w:tcPr>
          <w:p w14:paraId="6C44C820"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r>
      <w:tr w:rsidR="00D55DBF" w14:paraId="6615CBF1" w14:textId="77777777">
        <w:trPr>
          <w:trHeight w:val="599"/>
          <w:jc w:val="center"/>
        </w:trPr>
        <w:tc>
          <w:tcPr>
            <w:tcW w:w="1138" w:type="dxa"/>
            <w:vAlign w:val="center"/>
          </w:tcPr>
          <w:p w14:paraId="1623A121" w14:textId="77777777" w:rsidR="00D55DBF" w:rsidRDefault="00E35D13">
            <w:pPr>
              <w:tabs>
                <w:tab w:val="left" w:pos="6300"/>
              </w:tabs>
              <w:snapToGrid w:val="0"/>
              <w:spacing w:line="400" w:lineRule="exact"/>
              <w:ind w:firstLine="420"/>
              <w:jc w:val="center"/>
              <w:outlineLvl w:val="0"/>
              <w:rPr>
                <w:rFonts w:ascii="仿宋" w:eastAsia="仿宋" w:hAnsi="仿宋" w:cs="宋体"/>
                <w:sz w:val="21"/>
                <w:szCs w:val="21"/>
              </w:rPr>
            </w:pPr>
            <w:r>
              <w:rPr>
                <w:rFonts w:ascii="仿宋" w:eastAsia="仿宋" w:hAnsi="仿宋" w:cs="宋体" w:hint="eastAsia"/>
                <w:sz w:val="21"/>
                <w:szCs w:val="21"/>
              </w:rPr>
              <w:t>6</w:t>
            </w:r>
          </w:p>
        </w:tc>
        <w:tc>
          <w:tcPr>
            <w:tcW w:w="2658" w:type="dxa"/>
            <w:vAlign w:val="center"/>
          </w:tcPr>
          <w:p w14:paraId="6FE9210A"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759" w:type="dxa"/>
            <w:vAlign w:val="center"/>
          </w:tcPr>
          <w:p w14:paraId="5DA5635C"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067" w:type="dxa"/>
            <w:vAlign w:val="center"/>
          </w:tcPr>
          <w:p w14:paraId="2CE19B76"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r>
      <w:tr w:rsidR="00D55DBF" w14:paraId="154F6B22" w14:textId="77777777">
        <w:trPr>
          <w:trHeight w:val="599"/>
          <w:jc w:val="center"/>
        </w:trPr>
        <w:tc>
          <w:tcPr>
            <w:tcW w:w="1138" w:type="dxa"/>
            <w:vAlign w:val="center"/>
          </w:tcPr>
          <w:p w14:paraId="6D3DC0BA" w14:textId="77777777" w:rsidR="00D55DBF" w:rsidRDefault="00E35D13">
            <w:pPr>
              <w:tabs>
                <w:tab w:val="left" w:pos="6300"/>
              </w:tabs>
              <w:snapToGrid w:val="0"/>
              <w:spacing w:line="400" w:lineRule="exact"/>
              <w:ind w:firstLine="420"/>
              <w:jc w:val="center"/>
              <w:outlineLvl w:val="0"/>
              <w:rPr>
                <w:rFonts w:ascii="仿宋" w:eastAsia="仿宋" w:hAnsi="仿宋" w:cs="宋体"/>
                <w:sz w:val="21"/>
                <w:szCs w:val="21"/>
              </w:rPr>
            </w:pPr>
            <w:r>
              <w:rPr>
                <w:rFonts w:ascii="仿宋" w:eastAsia="仿宋" w:hAnsi="仿宋" w:cs="宋体" w:hint="eastAsia"/>
                <w:sz w:val="21"/>
                <w:szCs w:val="21"/>
              </w:rPr>
              <w:t>7</w:t>
            </w:r>
          </w:p>
        </w:tc>
        <w:tc>
          <w:tcPr>
            <w:tcW w:w="2658" w:type="dxa"/>
            <w:vAlign w:val="center"/>
          </w:tcPr>
          <w:p w14:paraId="75179A26"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759" w:type="dxa"/>
            <w:vAlign w:val="center"/>
          </w:tcPr>
          <w:p w14:paraId="2581AA4E"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c>
          <w:tcPr>
            <w:tcW w:w="2067" w:type="dxa"/>
            <w:vAlign w:val="center"/>
          </w:tcPr>
          <w:p w14:paraId="7A6F279B"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1"/>
              </w:rPr>
            </w:pPr>
          </w:p>
        </w:tc>
      </w:tr>
    </w:tbl>
    <w:p w14:paraId="22CDBAB7" w14:textId="77777777" w:rsidR="00D55DBF" w:rsidRDefault="00E35D13">
      <w:pPr>
        <w:spacing w:line="400" w:lineRule="exact"/>
        <w:ind w:firstLineChars="250" w:firstLine="600"/>
        <w:rPr>
          <w:rFonts w:ascii="仿宋" w:eastAsia="仿宋" w:hAnsi="仿宋" w:cs="宋体"/>
          <w:sz w:val="24"/>
        </w:rPr>
      </w:pPr>
      <w:r>
        <w:rPr>
          <w:rFonts w:ascii="仿宋" w:eastAsia="仿宋" w:hAnsi="仿宋" w:cs="宋体" w:hint="eastAsia"/>
          <w:sz w:val="24"/>
        </w:rPr>
        <w:t>供应商：                                      法定代表人授权代表：</w:t>
      </w:r>
    </w:p>
    <w:p w14:paraId="4980BD45" w14:textId="77777777" w:rsidR="00D55DBF" w:rsidRDefault="00D55DBF">
      <w:pPr>
        <w:spacing w:line="400" w:lineRule="exact"/>
        <w:rPr>
          <w:rFonts w:ascii="仿宋" w:eastAsia="仿宋" w:hAnsi="仿宋" w:cs="宋体"/>
          <w:sz w:val="24"/>
        </w:rPr>
      </w:pPr>
    </w:p>
    <w:p w14:paraId="6AE9E225" w14:textId="77777777" w:rsidR="00D55DBF" w:rsidRDefault="00E35D13">
      <w:pPr>
        <w:spacing w:line="400" w:lineRule="exact"/>
        <w:ind w:firstLineChars="300" w:firstLine="720"/>
        <w:rPr>
          <w:rFonts w:ascii="仿宋" w:eastAsia="仿宋" w:hAnsi="仿宋" w:cs="宋体"/>
          <w:sz w:val="24"/>
        </w:rPr>
      </w:pPr>
      <w:r>
        <w:rPr>
          <w:rFonts w:ascii="仿宋" w:eastAsia="仿宋" w:hAnsi="仿宋" w:cs="宋体" w:hint="eastAsia"/>
          <w:sz w:val="24"/>
        </w:rPr>
        <w:t>（供应商公章）                               （签字或盖章）</w:t>
      </w:r>
    </w:p>
    <w:p w14:paraId="29959CBB" w14:textId="77777777" w:rsidR="00D55DBF" w:rsidRDefault="00E35D13">
      <w:pPr>
        <w:tabs>
          <w:tab w:val="left" w:pos="6300"/>
        </w:tabs>
        <w:snapToGrid w:val="0"/>
        <w:spacing w:line="400" w:lineRule="exact"/>
        <w:ind w:firstLine="480"/>
        <w:rPr>
          <w:rFonts w:ascii="仿宋" w:eastAsia="仿宋" w:hAnsi="仿宋" w:cs="宋体"/>
          <w:sz w:val="24"/>
        </w:rPr>
      </w:pPr>
      <w:r>
        <w:rPr>
          <w:rFonts w:ascii="仿宋" w:eastAsia="仿宋" w:hAnsi="仿宋" w:cs="宋体" w:hint="eastAsia"/>
          <w:sz w:val="24"/>
        </w:rPr>
        <w:t xml:space="preserve">                                            年     月     日</w:t>
      </w:r>
    </w:p>
    <w:p w14:paraId="6BAA6C00" w14:textId="77777777" w:rsidR="00D55DBF" w:rsidRDefault="00D55DBF">
      <w:pPr>
        <w:spacing w:line="400" w:lineRule="exact"/>
        <w:ind w:firstLine="482"/>
        <w:rPr>
          <w:rFonts w:ascii="仿宋" w:eastAsia="仿宋" w:hAnsi="仿宋" w:cs="仿宋"/>
          <w:b/>
          <w:sz w:val="24"/>
          <w:szCs w:val="24"/>
        </w:rPr>
      </w:pPr>
    </w:p>
    <w:p w14:paraId="03FE3371" w14:textId="77777777" w:rsidR="00D55DBF" w:rsidRDefault="00E35D13">
      <w:pPr>
        <w:tabs>
          <w:tab w:val="left" w:pos="6300"/>
        </w:tabs>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4A0817D8" w14:textId="77777777" w:rsidR="00D55DBF" w:rsidRDefault="00E35D13">
      <w:pPr>
        <w:tabs>
          <w:tab w:val="left" w:pos="6300"/>
        </w:tabs>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1.本表即为对本项目“第二篇  竞采项目技术需求”中所列条款进行比较和响应，应逐条如实填写，“响应情况”中必须列出具体数值或内容。如供应商未应答或只注明“符合”、“满足”等类似无具体数值或内容的表述，视为不满足对应条款；</w:t>
      </w:r>
    </w:p>
    <w:p w14:paraId="3387903D" w14:textId="77777777" w:rsidR="00D55DBF" w:rsidRDefault="00E35D13">
      <w:pPr>
        <w:tabs>
          <w:tab w:val="left" w:pos="6300"/>
        </w:tabs>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2.该表可扩展。</w:t>
      </w:r>
    </w:p>
    <w:p w14:paraId="72B534AC" w14:textId="77777777" w:rsidR="00D55DBF" w:rsidRDefault="00E35D13">
      <w:pPr>
        <w:pStyle w:val="Default"/>
        <w:rPr>
          <w:rFonts w:ascii="仿宋" w:eastAsia="仿宋" w:hAnsi="仿宋" w:cs="仿宋"/>
          <w:color w:val="auto"/>
        </w:rPr>
      </w:pPr>
      <w:r>
        <w:rPr>
          <w:rFonts w:ascii="仿宋" w:eastAsia="仿宋" w:hAnsi="仿宋" w:cs="仿宋" w:hint="eastAsia"/>
          <w:color w:val="auto"/>
          <w:szCs w:val="24"/>
        </w:rPr>
        <w:t>（二）其他技术资料（如有）</w:t>
      </w:r>
    </w:p>
    <w:p w14:paraId="2CB29363" w14:textId="77777777" w:rsidR="00D55DBF" w:rsidRDefault="00D55DBF">
      <w:pPr>
        <w:pStyle w:val="3"/>
        <w:spacing w:before="0" w:after="0" w:line="400" w:lineRule="exact"/>
        <w:ind w:firstLine="482"/>
        <w:jc w:val="left"/>
        <w:rPr>
          <w:rFonts w:ascii="仿宋" w:eastAsia="仿宋" w:hAnsi="仿宋" w:cs="仿宋"/>
          <w:sz w:val="24"/>
          <w:szCs w:val="24"/>
        </w:rPr>
      </w:pPr>
    </w:p>
    <w:p w14:paraId="59CCFBD4" w14:textId="77777777" w:rsidR="00D55DBF" w:rsidRDefault="00D55DBF">
      <w:pPr>
        <w:spacing w:line="400" w:lineRule="exact"/>
        <w:ind w:firstLine="482"/>
        <w:rPr>
          <w:rFonts w:ascii="仿宋" w:eastAsia="仿宋" w:hAnsi="仿宋"/>
          <w:b/>
          <w:bCs/>
          <w:sz w:val="24"/>
          <w:szCs w:val="24"/>
        </w:rPr>
      </w:pPr>
    </w:p>
    <w:p w14:paraId="27E5DD11" w14:textId="77777777" w:rsidR="00D55DBF" w:rsidRDefault="00D55DBF">
      <w:pPr>
        <w:spacing w:line="400" w:lineRule="exact"/>
        <w:ind w:firstLine="482"/>
        <w:rPr>
          <w:rFonts w:ascii="仿宋" w:eastAsia="仿宋" w:hAnsi="仿宋"/>
          <w:b/>
          <w:bCs/>
          <w:sz w:val="24"/>
          <w:szCs w:val="24"/>
        </w:rPr>
      </w:pPr>
    </w:p>
    <w:p w14:paraId="385EA1FA" w14:textId="77777777" w:rsidR="00D55DBF" w:rsidRDefault="00D55DBF">
      <w:pPr>
        <w:spacing w:line="400" w:lineRule="exact"/>
        <w:ind w:firstLine="482"/>
        <w:rPr>
          <w:rFonts w:ascii="仿宋" w:eastAsia="仿宋" w:hAnsi="仿宋"/>
          <w:b/>
          <w:bCs/>
          <w:sz w:val="24"/>
          <w:szCs w:val="24"/>
        </w:rPr>
      </w:pPr>
    </w:p>
    <w:p w14:paraId="2178D4A1" w14:textId="77777777" w:rsidR="00D55DBF" w:rsidRDefault="00D55DBF">
      <w:pPr>
        <w:spacing w:line="400" w:lineRule="exact"/>
        <w:ind w:firstLine="482"/>
        <w:rPr>
          <w:rFonts w:ascii="仿宋" w:eastAsia="仿宋" w:hAnsi="仿宋"/>
          <w:b/>
          <w:bCs/>
          <w:sz w:val="24"/>
          <w:szCs w:val="24"/>
        </w:rPr>
      </w:pPr>
    </w:p>
    <w:p w14:paraId="3381F20A" w14:textId="77777777" w:rsidR="00D55DBF" w:rsidRDefault="00D55DBF">
      <w:pPr>
        <w:spacing w:line="400" w:lineRule="exact"/>
        <w:ind w:firstLine="482"/>
        <w:rPr>
          <w:rFonts w:ascii="仿宋" w:eastAsia="仿宋" w:hAnsi="仿宋"/>
          <w:b/>
          <w:bCs/>
          <w:sz w:val="24"/>
          <w:szCs w:val="24"/>
        </w:rPr>
      </w:pPr>
    </w:p>
    <w:p w14:paraId="1B2F4366" w14:textId="77777777" w:rsidR="00D55DBF" w:rsidRDefault="00D55DBF">
      <w:pPr>
        <w:spacing w:line="400" w:lineRule="exact"/>
        <w:ind w:firstLine="482"/>
        <w:rPr>
          <w:rFonts w:ascii="仿宋" w:eastAsia="仿宋" w:hAnsi="仿宋"/>
          <w:b/>
          <w:bCs/>
          <w:sz w:val="24"/>
          <w:szCs w:val="24"/>
        </w:rPr>
      </w:pPr>
    </w:p>
    <w:p w14:paraId="7F396AC1" w14:textId="77777777" w:rsidR="00D55DBF" w:rsidRDefault="00D55DBF">
      <w:pPr>
        <w:spacing w:line="400" w:lineRule="exact"/>
        <w:ind w:firstLine="482"/>
        <w:rPr>
          <w:rFonts w:ascii="仿宋" w:eastAsia="仿宋" w:hAnsi="仿宋"/>
          <w:b/>
          <w:bCs/>
          <w:sz w:val="24"/>
          <w:szCs w:val="24"/>
        </w:rPr>
      </w:pPr>
    </w:p>
    <w:p w14:paraId="58C171FC" w14:textId="77777777" w:rsidR="00D55DBF" w:rsidRDefault="00D55DBF">
      <w:pPr>
        <w:spacing w:line="400" w:lineRule="exact"/>
        <w:ind w:firstLine="482"/>
        <w:rPr>
          <w:rFonts w:ascii="仿宋" w:eastAsia="仿宋" w:hAnsi="仿宋"/>
          <w:b/>
          <w:bCs/>
          <w:sz w:val="24"/>
          <w:szCs w:val="24"/>
        </w:rPr>
      </w:pPr>
    </w:p>
    <w:p w14:paraId="103EC4C4" w14:textId="77777777" w:rsidR="00D55DBF" w:rsidRDefault="00E35D13">
      <w:pPr>
        <w:spacing w:line="400" w:lineRule="exact"/>
        <w:ind w:firstLine="482"/>
        <w:rPr>
          <w:rFonts w:ascii="仿宋" w:eastAsia="仿宋" w:hAnsi="仿宋"/>
          <w:b/>
          <w:bCs/>
          <w:sz w:val="24"/>
          <w:szCs w:val="24"/>
        </w:rPr>
      </w:pPr>
      <w:r>
        <w:rPr>
          <w:rFonts w:ascii="仿宋" w:eastAsia="仿宋" w:hAnsi="仿宋" w:hint="eastAsia"/>
          <w:b/>
          <w:bCs/>
          <w:sz w:val="24"/>
          <w:szCs w:val="24"/>
        </w:rPr>
        <w:lastRenderedPageBreak/>
        <w:t>三、商务部分</w:t>
      </w:r>
    </w:p>
    <w:p w14:paraId="530F3C1D" w14:textId="77777777" w:rsidR="00D55DBF" w:rsidRDefault="00E35D13">
      <w:pPr>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（一）服务要求响应情况：</w:t>
      </w:r>
    </w:p>
    <w:p w14:paraId="0A82051F" w14:textId="77777777" w:rsidR="00D55DBF" w:rsidRDefault="00E35D13">
      <w:pPr>
        <w:spacing w:line="400" w:lineRule="exact"/>
        <w:ind w:firstLineChars="200" w:firstLine="480"/>
        <w:rPr>
          <w:rFonts w:ascii="仿宋" w:eastAsia="仿宋" w:hAnsi="仿宋"/>
          <w:sz w:val="24"/>
          <w:szCs w:val="24"/>
        </w:rPr>
      </w:pPr>
      <w:r>
        <w:rPr>
          <w:rFonts w:ascii="仿宋" w:eastAsia="仿宋" w:hAnsi="仿宋" w:hint="eastAsia"/>
          <w:sz w:val="24"/>
          <w:szCs w:val="24"/>
        </w:rPr>
        <w:t>（二）商务响应偏离表</w:t>
      </w:r>
    </w:p>
    <w:p w14:paraId="390B2EE9" w14:textId="77777777" w:rsidR="00D55DBF" w:rsidRDefault="00E35D13">
      <w:pPr>
        <w:snapToGrid w:val="0"/>
        <w:spacing w:line="400" w:lineRule="exact"/>
        <w:ind w:firstLine="482"/>
        <w:jc w:val="center"/>
        <w:rPr>
          <w:rFonts w:ascii="仿宋" w:eastAsia="仿宋" w:hAnsi="仿宋"/>
          <w:b/>
          <w:sz w:val="24"/>
          <w:szCs w:val="24"/>
        </w:rPr>
      </w:pPr>
      <w:r>
        <w:rPr>
          <w:rFonts w:ascii="仿宋" w:eastAsia="仿宋" w:hAnsi="仿宋" w:hint="eastAsia"/>
          <w:b/>
          <w:sz w:val="24"/>
          <w:szCs w:val="24"/>
        </w:rPr>
        <w:t>商务响应偏离表</w:t>
      </w:r>
    </w:p>
    <w:p w14:paraId="7D136068" w14:textId="77777777" w:rsidR="00D55DBF" w:rsidRDefault="00E35D13">
      <w:pPr>
        <w:snapToGrid w:val="0"/>
        <w:spacing w:line="400" w:lineRule="exact"/>
        <w:rPr>
          <w:rFonts w:ascii="仿宋" w:eastAsia="仿宋" w:hAnsi="仿宋"/>
          <w:sz w:val="24"/>
          <w:szCs w:val="24"/>
        </w:rPr>
      </w:pPr>
      <w:r>
        <w:rPr>
          <w:rFonts w:ascii="仿宋" w:eastAsia="仿宋" w:hAnsi="仿宋" w:hint="eastAsia"/>
          <w:sz w:val="24"/>
          <w:szCs w:val="24"/>
        </w:rPr>
        <w:t>对于竞采邀请书的商务要求，如有任何偏离请如实填写下表：</w:t>
      </w:r>
    </w:p>
    <w:tbl>
      <w:tblPr>
        <w:tblpPr w:leftFromText="180" w:rightFromText="180" w:vertAnchor="text" w:horzAnchor="page" w:tblpX="1372"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D55DBF" w14:paraId="3C7B80A8" w14:textId="77777777">
        <w:trPr>
          <w:trHeight w:val="558"/>
        </w:trPr>
        <w:tc>
          <w:tcPr>
            <w:tcW w:w="1510" w:type="dxa"/>
            <w:vAlign w:val="center"/>
          </w:tcPr>
          <w:p w14:paraId="6B6665B9" w14:textId="77777777" w:rsidR="00D55DBF" w:rsidRDefault="00E35D13">
            <w:pPr>
              <w:spacing w:line="400" w:lineRule="exact"/>
              <w:jc w:val="center"/>
              <w:rPr>
                <w:rFonts w:ascii="仿宋" w:eastAsia="仿宋" w:hAnsi="仿宋"/>
                <w:sz w:val="24"/>
                <w:szCs w:val="24"/>
              </w:rPr>
            </w:pPr>
            <w:r>
              <w:rPr>
                <w:rFonts w:ascii="仿宋" w:eastAsia="仿宋" w:hAnsi="仿宋" w:hint="eastAsia"/>
                <w:sz w:val="24"/>
                <w:szCs w:val="24"/>
              </w:rPr>
              <w:t>序号</w:t>
            </w:r>
          </w:p>
        </w:tc>
        <w:tc>
          <w:tcPr>
            <w:tcW w:w="3179" w:type="dxa"/>
            <w:vAlign w:val="center"/>
          </w:tcPr>
          <w:p w14:paraId="5259526E" w14:textId="77777777" w:rsidR="00D55DBF" w:rsidRDefault="00E35D13">
            <w:pPr>
              <w:spacing w:line="400" w:lineRule="exact"/>
              <w:jc w:val="center"/>
              <w:rPr>
                <w:rFonts w:ascii="仿宋" w:eastAsia="仿宋" w:hAnsi="仿宋"/>
                <w:sz w:val="24"/>
                <w:szCs w:val="24"/>
              </w:rPr>
            </w:pPr>
            <w:r>
              <w:rPr>
                <w:rFonts w:ascii="仿宋" w:eastAsia="仿宋" w:hAnsi="仿宋" w:hint="eastAsia"/>
                <w:sz w:val="24"/>
                <w:szCs w:val="24"/>
              </w:rPr>
              <w:t>竞采项目需求</w:t>
            </w:r>
          </w:p>
        </w:tc>
        <w:tc>
          <w:tcPr>
            <w:tcW w:w="2434" w:type="dxa"/>
            <w:vAlign w:val="center"/>
          </w:tcPr>
          <w:p w14:paraId="47BC3947" w14:textId="77777777" w:rsidR="00D55DBF" w:rsidRDefault="00E35D13">
            <w:pPr>
              <w:spacing w:line="400" w:lineRule="exact"/>
              <w:jc w:val="center"/>
              <w:rPr>
                <w:rFonts w:ascii="仿宋" w:eastAsia="仿宋" w:hAnsi="仿宋"/>
                <w:sz w:val="24"/>
                <w:szCs w:val="24"/>
              </w:rPr>
            </w:pPr>
            <w:r>
              <w:rPr>
                <w:rFonts w:ascii="仿宋" w:eastAsia="仿宋" w:hAnsi="仿宋" w:hint="eastAsia"/>
                <w:sz w:val="24"/>
                <w:szCs w:val="24"/>
              </w:rPr>
              <w:t>响应情况</w:t>
            </w:r>
          </w:p>
        </w:tc>
        <w:tc>
          <w:tcPr>
            <w:tcW w:w="2355" w:type="dxa"/>
            <w:vAlign w:val="center"/>
          </w:tcPr>
          <w:p w14:paraId="1AEE212D" w14:textId="77777777" w:rsidR="00D55DBF" w:rsidRDefault="00E35D13">
            <w:pPr>
              <w:spacing w:line="400" w:lineRule="exact"/>
              <w:jc w:val="center"/>
              <w:rPr>
                <w:rFonts w:ascii="仿宋" w:eastAsia="仿宋" w:hAnsi="仿宋"/>
                <w:sz w:val="24"/>
                <w:szCs w:val="24"/>
              </w:rPr>
            </w:pPr>
            <w:r>
              <w:rPr>
                <w:rFonts w:ascii="仿宋" w:eastAsia="仿宋" w:hAnsi="仿宋" w:cs="宋体" w:hint="eastAsia"/>
                <w:sz w:val="24"/>
              </w:rPr>
              <w:t>差异说明</w:t>
            </w:r>
          </w:p>
        </w:tc>
      </w:tr>
      <w:tr w:rsidR="00D55DBF" w14:paraId="3680B614" w14:textId="77777777">
        <w:trPr>
          <w:trHeight w:val="703"/>
        </w:trPr>
        <w:tc>
          <w:tcPr>
            <w:tcW w:w="1510" w:type="dxa"/>
            <w:vAlign w:val="center"/>
          </w:tcPr>
          <w:p w14:paraId="6903878B"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3179" w:type="dxa"/>
            <w:vAlign w:val="center"/>
          </w:tcPr>
          <w:p w14:paraId="4773C985"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2434" w:type="dxa"/>
            <w:vAlign w:val="center"/>
          </w:tcPr>
          <w:p w14:paraId="4006CDFB" w14:textId="77777777" w:rsidR="00D55DBF" w:rsidRDefault="00E35D13">
            <w:pPr>
              <w:spacing w:line="400" w:lineRule="exact"/>
            </w:pPr>
            <w:r>
              <w:rPr>
                <w:rFonts w:ascii="仿宋" w:eastAsia="仿宋" w:hAnsi="仿宋" w:hint="eastAsia"/>
                <w:sz w:val="24"/>
                <w:szCs w:val="24"/>
              </w:rPr>
              <w:t>提醒：请注明具体内容</w:t>
            </w:r>
          </w:p>
        </w:tc>
        <w:tc>
          <w:tcPr>
            <w:tcW w:w="2355" w:type="dxa"/>
            <w:vAlign w:val="center"/>
          </w:tcPr>
          <w:p w14:paraId="6018E7C7"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r>
      <w:tr w:rsidR="00D55DBF" w14:paraId="6CED4023" w14:textId="77777777">
        <w:trPr>
          <w:trHeight w:val="703"/>
        </w:trPr>
        <w:tc>
          <w:tcPr>
            <w:tcW w:w="1510" w:type="dxa"/>
            <w:vAlign w:val="center"/>
          </w:tcPr>
          <w:p w14:paraId="02D5EF9E"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3179" w:type="dxa"/>
            <w:vAlign w:val="center"/>
          </w:tcPr>
          <w:p w14:paraId="64562569"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2434" w:type="dxa"/>
            <w:vAlign w:val="center"/>
          </w:tcPr>
          <w:p w14:paraId="57E62302"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2355" w:type="dxa"/>
            <w:vAlign w:val="center"/>
          </w:tcPr>
          <w:p w14:paraId="32D9E9DB"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r>
      <w:tr w:rsidR="00D55DBF" w14:paraId="2C0BE4F1" w14:textId="77777777">
        <w:trPr>
          <w:trHeight w:val="703"/>
        </w:trPr>
        <w:tc>
          <w:tcPr>
            <w:tcW w:w="1510" w:type="dxa"/>
            <w:vAlign w:val="center"/>
          </w:tcPr>
          <w:p w14:paraId="64C266CA"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3179" w:type="dxa"/>
            <w:vAlign w:val="center"/>
          </w:tcPr>
          <w:p w14:paraId="10EE38C4"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2434" w:type="dxa"/>
            <w:vAlign w:val="center"/>
          </w:tcPr>
          <w:p w14:paraId="1E046177"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2355" w:type="dxa"/>
            <w:vAlign w:val="center"/>
          </w:tcPr>
          <w:p w14:paraId="291BD6CB"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r>
      <w:tr w:rsidR="00D55DBF" w14:paraId="51B08A23" w14:textId="77777777">
        <w:trPr>
          <w:trHeight w:val="703"/>
        </w:trPr>
        <w:tc>
          <w:tcPr>
            <w:tcW w:w="1510" w:type="dxa"/>
            <w:vAlign w:val="center"/>
          </w:tcPr>
          <w:p w14:paraId="5F5AB80F"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3179" w:type="dxa"/>
            <w:vAlign w:val="center"/>
          </w:tcPr>
          <w:p w14:paraId="3653EE5E"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2434" w:type="dxa"/>
            <w:vAlign w:val="center"/>
          </w:tcPr>
          <w:p w14:paraId="4CEC5A99"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2355" w:type="dxa"/>
            <w:vAlign w:val="center"/>
          </w:tcPr>
          <w:p w14:paraId="225C803E"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r>
      <w:tr w:rsidR="00D55DBF" w14:paraId="7D455BBC" w14:textId="77777777">
        <w:trPr>
          <w:trHeight w:val="703"/>
        </w:trPr>
        <w:tc>
          <w:tcPr>
            <w:tcW w:w="1510" w:type="dxa"/>
            <w:vAlign w:val="center"/>
          </w:tcPr>
          <w:p w14:paraId="7CB042B8"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3179" w:type="dxa"/>
            <w:vAlign w:val="center"/>
          </w:tcPr>
          <w:p w14:paraId="10FC7D2A"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2434" w:type="dxa"/>
            <w:vAlign w:val="center"/>
          </w:tcPr>
          <w:p w14:paraId="415A7286"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2355" w:type="dxa"/>
            <w:vAlign w:val="center"/>
          </w:tcPr>
          <w:p w14:paraId="45E85659"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r>
      <w:tr w:rsidR="00D55DBF" w14:paraId="4F2EF8C1" w14:textId="77777777">
        <w:trPr>
          <w:trHeight w:val="703"/>
        </w:trPr>
        <w:tc>
          <w:tcPr>
            <w:tcW w:w="1510" w:type="dxa"/>
            <w:vAlign w:val="center"/>
          </w:tcPr>
          <w:p w14:paraId="68DD3F78"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3179" w:type="dxa"/>
            <w:vAlign w:val="center"/>
          </w:tcPr>
          <w:p w14:paraId="0AD8C852"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2434" w:type="dxa"/>
            <w:vAlign w:val="center"/>
          </w:tcPr>
          <w:p w14:paraId="3989B094"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c>
          <w:tcPr>
            <w:tcW w:w="2355" w:type="dxa"/>
            <w:vAlign w:val="center"/>
          </w:tcPr>
          <w:p w14:paraId="7247FFD8" w14:textId="77777777" w:rsidR="00D55DBF" w:rsidRDefault="00D55DBF">
            <w:pPr>
              <w:tabs>
                <w:tab w:val="left" w:pos="6300"/>
              </w:tabs>
              <w:snapToGrid w:val="0"/>
              <w:spacing w:line="400" w:lineRule="exact"/>
              <w:ind w:firstLine="420"/>
              <w:jc w:val="center"/>
              <w:outlineLvl w:val="0"/>
              <w:rPr>
                <w:rFonts w:ascii="仿宋" w:eastAsia="仿宋" w:hAnsi="仿宋" w:cs="宋体"/>
                <w:sz w:val="21"/>
                <w:szCs w:val="24"/>
              </w:rPr>
            </w:pPr>
          </w:p>
        </w:tc>
      </w:tr>
    </w:tbl>
    <w:p w14:paraId="5809E48B" w14:textId="77777777" w:rsidR="00D55DBF" w:rsidRDefault="00D55DBF">
      <w:pPr>
        <w:snapToGrid w:val="0"/>
        <w:spacing w:line="400" w:lineRule="exact"/>
        <w:rPr>
          <w:rFonts w:ascii="仿宋" w:eastAsia="仿宋" w:hAnsi="仿宋" w:cs="宋体"/>
          <w:sz w:val="24"/>
          <w:szCs w:val="24"/>
        </w:rPr>
      </w:pPr>
    </w:p>
    <w:p w14:paraId="0E919FEF" w14:textId="77777777" w:rsidR="00D55DBF" w:rsidRDefault="00E35D13">
      <w:pPr>
        <w:spacing w:line="400" w:lineRule="exact"/>
        <w:ind w:firstLineChars="250" w:firstLine="600"/>
        <w:rPr>
          <w:rFonts w:ascii="仿宋" w:eastAsia="仿宋" w:hAnsi="仿宋" w:cs="宋体"/>
          <w:sz w:val="24"/>
        </w:rPr>
      </w:pPr>
      <w:r>
        <w:rPr>
          <w:rFonts w:ascii="仿宋" w:eastAsia="仿宋" w:hAnsi="仿宋" w:cs="宋体" w:hint="eastAsia"/>
          <w:sz w:val="24"/>
        </w:rPr>
        <w:t>供应商：                                      法定代表人授权代表：</w:t>
      </w:r>
    </w:p>
    <w:p w14:paraId="03B15BD6" w14:textId="77777777" w:rsidR="00D55DBF" w:rsidRDefault="00E35D13">
      <w:pPr>
        <w:spacing w:line="400" w:lineRule="exact"/>
        <w:ind w:firstLineChars="150" w:firstLine="360"/>
        <w:rPr>
          <w:rFonts w:ascii="仿宋" w:eastAsia="仿宋" w:hAnsi="仿宋" w:cs="宋体"/>
          <w:sz w:val="24"/>
        </w:rPr>
      </w:pPr>
      <w:r>
        <w:rPr>
          <w:rFonts w:ascii="仿宋" w:eastAsia="仿宋" w:hAnsi="仿宋" w:cs="宋体" w:hint="eastAsia"/>
          <w:sz w:val="24"/>
        </w:rPr>
        <w:t>（供应商公章）                                 （签字或盖章）</w:t>
      </w:r>
    </w:p>
    <w:p w14:paraId="461CC336" w14:textId="77777777" w:rsidR="00D55DBF" w:rsidRDefault="00E35D13">
      <w:pPr>
        <w:tabs>
          <w:tab w:val="left" w:pos="6300"/>
        </w:tabs>
        <w:snapToGrid w:val="0"/>
        <w:spacing w:line="400" w:lineRule="exact"/>
        <w:ind w:firstLine="480"/>
        <w:rPr>
          <w:rFonts w:ascii="仿宋" w:eastAsia="仿宋" w:hAnsi="仿宋" w:cs="宋体"/>
          <w:sz w:val="24"/>
        </w:rPr>
      </w:pPr>
      <w:r>
        <w:rPr>
          <w:rFonts w:ascii="仿宋" w:eastAsia="仿宋" w:hAnsi="仿宋" w:cs="宋体" w:hint="eastAsia"/>
          <w:sz w:val="24"/>
        </w:rPr>
        <w:t xml:space="preserve">                                            年     月     日</w:t>
      </w:r>
    </w:p>
    <w:p w14:paraId="5879B75F" w14:textId="77777777" w:rsidR="00D55DBF" w:rsidRDefault="00E35D13">
      <w:pPr>
        <w:numPr>
          <w:ilvl w:val="0"/>
          <w:numId w:val="6"/>
        </w:numPr>
        <w:spacing w:line="400" w:lineRule="exact"/>
        <w:rPr>
          <w:rFonts w:ascii="仿宋" w:eastAsia="仿宋" w:hAnsi="仿宋"/>
          <w:color w:val="FF0000"/>
          <w:sz w:val="24"/>
          <w:szCs w:val="24"/>
        </w:rPr>
      </w:pPr>
      <w:r>
        <w:rPr>
          <w:rFonts w:ascii="仿宋" w:eastAsia="仿宋" w:hAnsi="仿宋" w:hint="eastAsia"/>
          <w:sz w:val="24"/>
          <w:szCs w:val="24"/>
        </w:rPr>
        <w:t>其它优惠承诺</w:t>
      </w:r>
      <w:r>
        <w:rPr>
          <w:rFonts w:ascii="仿宋" w:eastAsia="仿宋" w:hAnsi="仿宋" w:hint="eastAsia"/>
          <w:color w:val="FF0000"/>
          <w:sz w:val="24"/>
          <w:szCs w:val="24"/>
        </w:rPr>
        <w:t>（格式自定）</w:t>
      </w:r>
    </w:p>
    <w:p w14:paraId="507C9FA9" w14:textId="77777777" w:rsidR="00D55DBF" w:rsidRDefault="00D55DBF">
      <w:pPr>
        <w:tabs>
          <w:tab w:val="left" w:pos="6300"/>
        </w:tabs>
        <w:snapToGrid w:val="0"/>
        <w:spacing w:line="360" w:lineRule="auto"/>
        <w:ind w:firstLine="480"/>
        <w:rPr>
          <w:rFonts w:ascii="仿宋" w:eastAsia="仿宋" w:hAnsi="仿宋" w:cs="仿宋"/>
          <w:sz w:val="24"/>
          <w:szCs w:val="24"/>
        </w:rPr>
      </w:pPr>
    </w:p>
    <w:p w14:paraId="580602AA" w14:textId="77777777" w:rsidR="00D55DBF" w:rsidRDefault="00E35D13">
      <w:pPr>
        <w:tabs>
          <w:tab w:val="left" w:pos="6300"/>
        </w:tabs>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注：1.本表即为对本项目“第三篇 竞采项目商务需求”中所列条款进行比较和响应，应逐条如实填写，“响应情况”中必须列出具体数值或内容。如供应商未应答或只注明“符合”、“满足”等类似无具体数值或内容的表述，视为不满足对应条款；</w:t>
      </w:r>
    </w:p>
    <w:p w14:paraId="79A11FA7" w14:textId="77777777" w:rsidR="00D55DBF" w:rsidRDefault="00E35D13">
      <w:pPr>
        <w:tabs>
          <w:tab w:val="left" w:pos="6300"/>
        </w:tabs>
        <w:snapToGrid w:val="0"/>
        <w:spacing w:line="360" w:lineRule="auto"/>
        <w:ind w:firstLineChars="303" w:firstLine="727"/>
        <w:jc w:val="left"/>
        <w:rPr>
          <w:rFonts w:ascii="仿宋" w:eastAsia="仿宋" w:hAnsi="仿宋" w:cs="仿宋"/>
          <w:sz w:val="24"/>
          <w:szCs w:val="24"/>
        </w:rPr>
      </w:pPr>
      <w:r>
        <w:rPr>
          <w:rFonts w:ascii="仿宋" w:eastAsia="仿宋" w:hAnsi="仿宋" w:cs="仿宋" w:hint="eastAsia"/>
          <w:sz w:val="24"/>
          <w:szCs w:val="24"/>
        </w:rPr>
        <w:t>2.该表可扩展。</w:t>
      </w:r>
    </w:p>
    <w:p w14:paraId="35483916" w14:textId="77777777" w:rsidR="00D55DBF" w:rsidRDefault="00D55DBF">
      <w:pPr>
        <w:spacing w:line="400" w:lineRule="exact"/>
        <w:rPr>
          <w:rFonts w:ascii="仿宋" w:eastAsia="仿宋" w:hAnsi="仿宋" w:cs="仿宋"/>
          <w:sz w:val="24"/>
          <w:szCs w:val="24"/>
        </w:rPr>
      </w:pPr>
    </w:p>
    <w:p w14:paraId="2EC2DEBB" w14:textId="77777777" w:rsidR="00D55DBF" w:rsidRDefault="00D55DBF">
      <w:pPr>
        <w:pStyle w:val="a4"/>
        <w:spacing w:line="400" w:lineRule="exact"/>
        <w:ind w:left="560"/>
        <w:rPr>
          <w:rFonts w:ascii="仿宋" w:eastAsia="仿宋" w:hAnsi="仿宋" w:cs="仿宋"/>
          <w:sz w:val="24"/>
          <w:szCs w:val="24"/>
        </w:rPr>
      </w:pPr>
    </w:p>
    <w:p w14:paraId="04E76854" w14:textId="77777777" w:rsidR="00D55DBF" w:rsidRDefault="00D55DBF">
      <w:pPr>
        <w:spacing w:line="400" w:lineRule="exact"/>
        <w:rPr>
          <w:rFonts w:ascii="仿宋" w:eastAsia="仿宋" w:hAnsi="仿宋" w:cs="仿宋"/>
          <w:sz w:val="24"/>
          <w:szCs w:val="24"/>
        </w:rPr>
      </w:pPr>
    </w:p>
    <w:p w14:paraId="3C9A216D" w14:textId="77777777" w:rsidR="00D55DBF" w:rsidRDefault="00D55DBF">
      <w:pPr>
        <w:pStyle w:val="a4"/>
        <w:spacing w:line="400" w:lineRule="exact"/>
        <w:ind w:left="560"/>
        <w:rPr>
          <w:rFonts w:ascii="仿宋" w:eastAsia="仿宋" w:hAnsi="仿宋" w:cs="仿宋"/>
          <w:sz w:val="24"/>
          <w:szCs w:val="24"/>
        </w:rPr>
      </w:pPr>
    </w:p>
    <w:p w14:paraId="0001344F" w14:textId="77777777" w:rsidR="00D55DBF" w:rsidRDefault="00D55DBF">
      <w:pPr>
        <w:spacing w:line="400" w:lineRule="exact"/>
        <w:rPr>
          <w:rFonts w:ascii="仿宋" w:eastAsia="仿宋" w:hAnsi="仿宋" w:cs="仿宋"/>
          <w:sz w:val="24"/>
          <w:szCs w:val="24"/>
        </w:rPr>
      </w:pPr>
    </w:p>
    <w:p w14:paraId="494068C8" w14:textId="77777777" w:rsidR="00D55DBF" w:rsidRDefault="00D55DBF">
      <w:pPr>
        <w:spacing w:line="400" w:lineRule="exact"/>
        <w:ind w:firstLine="482"/>
        <w:rPr>
          <w:rFonts w:ascii="仿宋" w:eastAsia="仿宋" w:hAnsi="仿宋"/>
          <w:b/>
          <w:bCs/>
          <w:sz w:val="24"/>
          <w:szCs w:val="24"/>
        </w:rPr>
      </w:pPr>
    </w:p>
    <w:p w14:paraId="47008F55" w14:textId="77777777" w:rsidR="00D55DBF" w:rsidRDefault="00D55DBF">
      <w:pPr>
        <w:spacing w:line="400" w:lineRule="exact"/>
        <w:ind w:firstLine="482"/>
        <w:rPr>
          <w:rFonts w:ascii="仿宋" w:eastAsia="仿宋" w:hAnsi="仿宋"/>
          <w:b/>
          <w:bCs/>
          <w:sz w:val="24"/>
          <w:szCs w:val="24"/>
        </w:rPr>
      </w:pPr>
    </w:p>
    <w:p w14:paraId="7B878CF0" w14:textId="77777777" w:rsidR="00D55DBF" w:rsidRDefault="00E35D13">
      <w:pPr>
        <w:spacing w:line="400" w:lineRule="exact"/>
        <w:ind w:firstLine="482"/>
        <w:rPr>
          <w:rFonts w:ascii="仿宋" w:eastAsia="仿宋" w:hAnsi="仿宋"/>
          <w:b/>
          <w:bCs/>
          <w:sz w:val="24"/>
          <w:szCs w:val="24"/>
        </w:rPr>
      </w:pPr>
      <w:r>
        <w:rPr>
          <w:rFonts w:ascii="仿宋" w:eastAsia="仿宋" w:hAnsi="仿宋" w:hint="eastAsia"/>
          <w:b/>
          <w:bCs/>
          <w:sz w:val="24"/>
          <w:szCs w:val="24"/>
        </w:rPr>
        <w:lastRenderedPageBreak/>
        <w:t>四、资格条件及其他</w:t>
      </w:r>
    </w:p>
    <w:p w14:paraId="1A36C3F5" w14:textId="77777777" w:rsidR="00D55DBF" w:rsidRDefault="00E35D1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（一）法人营业执照（副本）或事业单位法人证书（副本）或个体工商户营业执照或有效的自然人身份证明或社会团体法人登记证书复印件</w:t>
      </w:r>
    </w:p>
    <w:p w14:paraId="42084FB7" w14:textId="77777777"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（二）法定代表人身份证明书</w:t>
      </w:r>
      <w:r>
        <w:rPr>
          <w:rFonts w:ascii="仿宋" w:eastAsia="仿宋" w:hAnsi="仿宋" w:cs="仿宋" w:hint="eastAsia"/>
          <w:color w:val="FF0000"/>
          <w:sz w:val="24"/>
          <w:szCs w:val="24"/>
        </w:rPr>
        <w:t>（格式）</w:t>
      </w:r>
      <w:r>
        <w:rPr>
          <w:rFonts w:ascii="仿宋" w:eastAsia="仿宋" w:hAnsi="仿宋" w:cs="仿宋" w:hint="eastAsia"/>
          <w:sz w:val="24"/>
          <w:szCs w:val="24"/>
        </w:rPr>
        <w:t>/法定代表人授权委托书</w:t>
      </w:r>
      <w:r>
        <w:rPr>
          <w:rFonts w:ascii="仿宋" w:eastAsia="仿宋" w:hAnsi="仿宋" w:cs="仿宋" w:hint="eastAsia"/>
          <w:color w:val="FF0000"/>
          <w:sz w:val="24"/>
          <w:szCs w:val="24"/>
        </w:rPr>
        <w:t>（格式）（二选一）</w:t>
      </w:r>
    </w:p>
    <w:p w14:paraId="53E704C8" w14:textId="77777777" w:rsidR="00D55DBF" w:rsidRDefault="00D55DBF">
      <w:pPr>
        <w:tabs>
          <w:tab w:val="left" w:pos="6300"/>
        </w:tabs>
        <w:snapToGrid w:val="0"/>
        <w:spacing w:line="400" w:lineRule="exact"/>
        <w:jc w:val="center"/>
        <w:rPr>
          <w:rFonts w:ascii="仿宋" w:eastAsia="仿宋" w:hAnsi="仿宋" w:cs="仿宋"/>
          <w:sz w:val="24"/>
          <w:szCs w:val="24"/>
        </w:rPr>
      </w:pPr>
    </w:p>
    <w:p w14:paraId="60AF5CAC" w14:textId="77777777" w:rsidR="00D55DBF" w:rsidRDefault="00E35D13">
      <w:pPr>
        <w:tabs>
          <w:tab w:val="left" w:pos="6300"/>
        </w:tabs>
        <w:snapToGrid w:val="0"/>
        <w:spacing w:line="400" w:lineRule="exact"/>
        <w:ind w:firstLine="482"/>
        <w:jc w:val="center"/>
        <w:rPr>
          <w:rFonts w:ascii="仿宋" w:eastAsia="仿宋" w:hAnsi="仿宋" w:cs="仿宋"/>
          <w:b/>
          <w:bCs/>
          <w:sz w:val="24"/>
          <w:szCs w:val="24"/>
        </w:rPr>
      </w:pPr>
      <w:r>
        <w:rPr>
          <w:rFonts w:ascii="仿宋" w:eastAsia="仿宋" w:hAnsi="仿宋" w:cs="仿宋" w:hint="eastAsia"/>
          <w:b/>
          <w:bCs/>
          <w:sz w:val="24"/>
          <w:szCs w:val="24"/>
        </w:rPr>
        <w:t>法定代表人授权委托书</w:t>
      </w:r>
    </w:p>
    <w:p w14:paraId="42832187" w14:textId="77777777" w:rsidR="00D55DBF" w:rsidRDefault="00E35D13">
      <w:pPr>
        <w:tabs>
          <w:tab w:val="left" w:pos="6300"/>
        </w:tabs>
        <w:snapToGrid w:val="0"/>
        <w:spacing w:line="400" w:lineRule="exact"/>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（采购人名称）：</w:t>
      </w:r>
    </w:p>
    <w:p w14:paraId="3BAA193A"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（法定代表人名称）是</w:t>
      </w:r>
      <w:r>
        <w:rPr>
          <w:rFonts w:ascii="仿宋" w:eastAsia="仿宋" w:hAnsi="仿宋" w:cs="仿宋" w:hint="eastAsia"/>
          <w:sz w:val="24"/>
          <w:szCs w:val="24"/>
          <w:u w:val="single"/>
        </w:rPr>
        <w:t xml:space="preserve">                    </w:t>
      </w:r>
      <w:r>
        <w:rPr>
          <w:rFonts w:ascii="仿宋" w:eastAsia="仿宋" w:hAnsi="仿宋" w:cs="仿宋" w:hint="eastAsia"/>
          <w:sz w:val="24"/>
          <w:szCs w:val="24"/>
        </w:rPr>
        <w:t>（供应商名称）的法定代表人，特授权</w:t>
      </w:r>
      <w:r>
        <w:rPr>
          <w:rFonts w:ascii="仿宋" w:eastAsia="仿宋" w:hAnsi="仿宋" w:cs="仿宋" w:hint="eastAsia"/>
          <w:sz w:val="24"/>
          <w:szCs w:val="24"/>
          <w:u w:val="single"/>
        </w:rPr>
        <w:t xml:space="preserve">          </w:t>
      </w:r>
      <w:r>
        <w:rPr>
          <w:rFonts w:ascii="仿宋" w:eastAsia="仿宋" w:hAnsi="仿宋" w:cs="仿宋" w:hint="eastAsia"/>
          <w:sz w:val="24"/>
          <w:szCs w:val="24"/>
        </w:rPr>
        <w:t>（被授权人姓名及身份证代码）电话</w:t>
      </w:r>
      <w:r>
        <w:rPr>
          <w:rFonts w:ascii="仿宋" w:eastAsia="仿宋" w:hAnsi="仿宋" w:cs="仿宋" w:hint="eastAsia"/>
          <w:sz w:val="24"/>
          <w:szCs w:val="24"/>
          <w:u w:val="single"/>
        </w:rPr>
        <w:t xml:space="preserve">          </w:t>
      </w:r>
      <w:r>
        <w:rPr>
          <w:rFonts w:ascii="仿宋" w:eastAsia="仿宋" w:hAnsi="仿宋" w:cs="仿宋" w:hint="eastAsia"/>
          <w:sz w:val="24"/>
          <w:szCs w:val="24"/>
        </w:rPr>
        <w:t>代表我单位全权办理上述项目的竞采、签约等具体工作，并签署全部有关文件、协议及合同。</w:t>
      </w:r>
    </w:p>
    <w:p w14:paraId="0796901A"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我单位对被授权人的签字负全部责任。</w:t>
      </w:r>
    </w:p>
    <w:p w14:paraId="3622FA9B"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在撤消授权的书面通知以前，本授权书一直有效。被授权人在授权书有效期内签署的所有文件不因授权的撤消而失效。</w:t>
      </w:r>
    </w:p>
    <w:p w14:paraId="76F4D8E2"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2A31485E"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3FB21823" w14:textId="77777777" w:rsidR="00D55DBF" w:rsidRDefault="00E35D13">
      <w:pPr>
        <w:tabs>
          <w:tab w:val="left" w:pos="6300"/>
        </w:tabs>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被授权人：                                 法定代表人：</w:t>
      </w:r>
    </w:p>
    <w:p w14:paraId="2E54D653" w14:textId="77777777" w:rsidR="00D55DBF" w:rsidRDefault="00E35D13">
      <w:pPr>
        <w:tabs>
          <w:tab w:val="left" w:pos="6300"/>
        </w:tabs>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（签字或盖章）                             （签字或盖章）</w:t>
      </w:r>
    </w:p>
    <w:p w14:paraId="07AEFF4E"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5F84FBF2" w14:textId="77777777" w:rsidR="00D55DBF" w:rsidRDefault="00E35D13">
      <w:pPr>
        <w:tabs>
          <w:tab w:val="left" w:pos="6300"/>
        </w:tabs>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（附：被授权人身份证正反面复印件）</w:t>
      </w:r>
    </w:p>
    <w:p w14:paraId="0BC25DFD"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3A9C7C0A" w14:textId="77777777" w:rsidR="00D55DBF" w:rsidRDefault="00E35D13">
      <w:pPr>
        <w:tabs>
          <w:tab w:val="left" w:pos="6300"/>
        </w:tabs>
        <w:snapToGrid w:val="0"/>
        <w:spacing w:line="400" w:lineRule="exact"/>
        <w:ind w:right="480" w:firstLine="480"/>
        <w:jc w:val="right"/>
        <w:rPr>
          <w:rFonts w:ascii="仿宋" w:eastAsia="仿宋" w:hAnsi="仿宋" w:cs="仿宋"/>
          <w:sz w:val="24"/>
          <w:szCs w:val="24"/>
        </w:rPr>
      </w:pPr>
      <w:r>
        <w:rPr>
          <w:rFonts w:ascii="仿宋" w:eastAsia="仿宋" w:hAnsi="仿宋" w:cs="仿宋" w:hint="eastAsia"/>
          <w:sz w:val="24"/>
          <w:szCs w:val="24"/>
        </w:rPr>
        <w:t>供应商名称（公章）</w:t>
      </w:r>
    </w:p>
    <w:p w14:paraId="204F7044" w14:textId="77777777" w:rsidR="00D55DBF" w:rsidRDefault="00E35D13">
      <w:pPr>
        <w:tabs>
          <w:tab w:val="left" w:pos="6300"/>
        </w:tabs>
        <w:snapToGrid w:val="0"/>
        <w:spacing w:line="400" w:lineRule="exact"/>
        <w:ind w:right="480" w:firstLine="480"/>
        <w:jc w:val="right"/>
        <w:rPr>
          <w:rFonts w:ascii="仿宋" w:eastAsia="仿宋" w:hAnsi="仿宋" w:cs="仿宋"/>
          <w:sz w:val="24"/>
          <w:szCs w:val="24"/>
        </w:rPr>
      </w:pPr>
      <w:r>
        <w:rPr>
          <w:rFonts w:ascii="仿宋" w:eastAsia="仿宋" w:hAnsi="仿宋" w:cs="仿宋" w:hint="eastAsia"/>
          <w:sz w:val="24"/>
          <w:szCs w:val="24"/>
        </w:rPr>
        <w:t>年   月   日</w:t>
      </w:r>
    </w:p>
    <w:p w14:paraId="22929202" w14:textId="77777777" w:rsidR="00D55DBF" w:rsidRDefault="00E35D13">
      <w:pPr>
        <w:tabs>
          <w:tab w:val="left" w:pos="6300"/>
        </w:tabs>
        <w:snapToGrid w:val="0"/>
        <w:spacing w:line="400" w:lineRule="exact"/>
        <w:ind w:right="-1"/>
        <w:rPr>
          <w:rFonts w:ascii="仿宋" w:eastAsia="仿宋" w:hAnsi="仿宋" w:cs="仿宋"/>
          <w:sz w:val="24"/>
          <w:szCs w:val="24"/>
        </w:rPr>
      </w:pPr>
      <w:r>
        <w:rPr>
          <w:rFonts w:ascii="仿宋" w:eastAsia="仿宋" w:hAnsi="仿宋" w:cs="仿宋" w:hint="eastAsia"/>
          <w:sz w:val="24"/>
          <w:szCs w:val="24"/>
        </w:rPr>
        <w:t xml:space="preserve">---------------------------------------------------------------------------   </w:t>
      </w:r>
    </w:p>
    <w:p w14:paraId="6BF81E22" w14:textId="77777777" w:rsidR="00D55DBF" w:rsidRDefault="00D55DBF">
      <w:pPr>
        <w:tabs>
          <w:tab w:val="left" w:pos="6300"/>
        </w:tabs>
        <w:snapToGrid w:val="0"/>
        <w:spacing w:line="400" w:lineRule="exact"/>
        <w:ind w:right="-1"/>
        <w:rPr>
          <w:rFonts w:ascii="仿宋" w:eastAsia="仿宋" w:hAnsi="仿宋" w:cs="仿宋"/>
          <w:sz w:val="24"/>
          <w:szCs w:val="24"/>
        </w:rPr>
      </w:pPr>
    </w:p>
    <w:p w14:paraId="28A8DC2A" w14:textId="77777777" w:rsidR="00D55DBF" w:rsidRDefault="00E35D13">
      <w:pPr>
        <w:tabs>
          <w:tab w:val="left" w:pos="6300"/>
        </w:tabs>
        <w:snapToGrid w:val="0"/>
        <w:spacing w:line="400" w:lineRule="exact"/>
        <w:ind w:firstLine="482"/>
        <w:jc w:val="center"/>
        <w:rPr>
          <w:rFonts w:ascii="仿宋" w:eastAsia="仿宋" w:hAnsi="仿宋" w:cs="仿宋"/>
          <w:b/>
          <w:bCs/>
          <w:sz w:val="24"/>
          <w:szCs w:val="24"/>
        </w:rPr>
      </w:pPr>
      <w:r>
        <w:rPr>
          <w:rFonts w:ascii="仿宋" w:eastAsia="仿宋" w:hAnsi="仿宋" w:cs="仿宋" w:hint="eastAsia"/>
          <w:b/>
          <w:bCs/>
          <w:sz w:val="24"/>
          <w:szCs w:val="24"/>
        </w:rPr>
        <w:t>法定代表人身份证明书</w:t>
      </w:r>
    </w:p>
    <w:p w14:paraId="7112FA9E" w14:textId="77777777" w:rsidR="00D55DBF" w:rsidRDefault="00E35D13">
      <w:pPr>
        <w:tabs>
          <w:tab w:val="left" w:pos="6300"/>
        </w:tabs>
        <w:snapToGrid w:val="0"/>
        <w:spacing w:line="400" w:lineRule="exact"/>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（采购人名称）：</w:t>
      </w:r>
    </w:p>
    <w:p w14:paraId="0025648E"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（法定代表人名称及身份证代码）是</w:t>
      </w:r>
      <w:r>
        <w:rPr>
          <w:rFonts w:ascii="仿宋" w:eastAsia="仿宋" w:hAnsi="仿宋" w:cs="仿宋" w:hint="eastAsia"/>
          <w:sz w:val="24"/>
          <w:szCs w:val="24"/>
          <w:u w:val="single"/>
        </w:rPr>
        <w:t xml:space="preserve">                    </w:t>
      </w:r>
      <w:r>
        <w:rPr>
          <w:rFonts w:ascii="仿宋" w:eastAsia="仿宋" w:hAnsi="仿宋" w:cs="仿宋" w:hint="eastAsia"/>
          <w:sz w:val="24"/>
          <w:szCs w:val="24"/>
        </w:rPr>
        <w:t>（供应商名称）的法定代表人，电话</w:t>
      </w:r>
      <w:r>
        <w:rPr>
          <w:rFonts w:ascii="仿宋" w:eastAsia="仿宋" w:hAnsi="仿宋" w:cs="仿宋" w:hint="eastAsia"/>
          <w:sz w:val="24"/>
          <w:szCs w:val="24"/>
          <w:u w:val="single"/>
        </w:rPr>
        <w:t xml:space="preserve">          </w:t>
      </w:r>
      <w:r>
        <w:rPr>
          <w:rFonts w:ascii="仿宋" w:eastAsia="仿宋" w:hAnsi="仿宋" w:cs="仿宋" w:hint="eastAsia"/>
          <w:sz w:val="24"/>
          <w:szCs w:val="24"/>
        </w:rPr>
        <w:t>代表我单位全权办理上述项目的竞采、签约等具体工作，并签署全部有关文件、协议及合同。签字负全部责任。</w:t>
      </w:r>
    </w:p>
    <w:p w14:paraId="358F5774"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571ADC00"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3C76D294" w14:textId="77777777" w:rsidR="00D55DBF" w:rsidRDefault="00E35D13">
      <w:pPr>
        <w:tabs>
          <w:tab w:val="left" w:pos="6300"/>
        </w:tabs>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法定代表人（签字或盖章）：                          供应商名称（公章）</w:t>
      </w:r>
    </w:p>
    <w:p w14:paraId="357944CB" w14:textId="77777777" w:rsidR="00D55DBF" w:rsidRDefault="00E35D13">
      <w:pPr>
        <w:tabs>
          <w:tab w:val="left" w:pos="6300"/>
        </w:tabs>
        <w:snapToGrid w:val="0"/>
        <w:spacing w:line="400" w:lineRule="exact"/>
        <w:ind w:right="360" w:firstLine="480"/>
        <w:jc w:val="right"/>
        <w:rPr>
          <w:rFonts w:ascii="仿宋" w:eastAsia="仿宋" w:hAnsi="仿宋" w:cs="仿宋"/>
          <w:sz w:val="24"/>
          <w:szCs w:val="24"/>
        </w:rPr>
      </w:pPr>
      <w:r>
        <w:rPr>
          <w:rFonts w:ascii="仿宋" w:eastAsia="仿宋" w:hAnsi="仿宋" w:cs="仿宋" w:hint="eastAsia"/>
          <w:sz w:val="24"/>
          <w:szCs w:val="24"/>
        </w:rPr>
        <w:t>年   月   日</w:t>
      </w:r>
    </w:p>
    <w:p w14:paraId="0850EF19" w14:textId="77777777" w:rsidR="00D55DBF" w:rsidRDefault="00E35D13">
      <w:pPr>
        <w:tabs>
          <w:tab w:val="left" w:pos="6300"/>
        </w:tabs>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（附：法定代表人身份证正反面复印件）</w:t>
      </w:r>
    </w:p>
    <w:p w14:paraId="23F15346"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7C1458F3" w14:textId="77777777" w:rsidR="00D55DBF" w:rsidRDefault="00D55DBF">
      <w:pPr>
        <w:tabs>
          <w:tab w:val="left" w:pos="6300"/>
        </w:tabs>
        <w:snapToGrid w:val="0"/>
        <w:spacing w:line="400" w:lineRule="exact"/>
        <w:ind w:firstLine="480"/>
        <w:rPr>
          <w:rFonts w:ascii="仿宋" w:eastAsia="仿宋" w:hAnsi="仿宋" w:cs="仿宋"/>
          <w:sz w:val="24"/>
          <w:szCs w:val="24"/>
        </w:rPr>
      </w:pPr>
    </w:p>
    <w:p w14:paraId="33A56F25" w14:textId="77777777" w:rsidR="00D55DBF" w:rsidRDefault="00E35D13">
      <w:pPr>
        <w:snapToGrid w:val="0"/>
        <w:spacing w:line="400" w:lineRule="exact"/>
        <w:rPr>
          <w:rFonts w:ascii="仿宋" w:eastAsia="仿宋" w:hAnsi="仿宋"/>
          <w:sz w:val="24"/>
          <w:szCs w:val="24"/>
        </w:rPr>
      </w:pPr>
      <w:r>
        <w:rPr>
          <w:rFonts w:ascii="仿宋" w:eastAsia="仿宋" w:hAnsi="仿宋" w:hint="eastAsia"/>
          <w:sz w:val="24"/>
          <w:szCs w:val="24"/>
        </w:rPr>
        <w:lastRenderedPageBreak/>
        <w:t>（三）基本资格条件承诺函</w:t>
      </w:r>
    </w:p>
    <w:p w14:paraId="6CA5A47F" w14:textId="77777777" w:rsidR="00D55DBF" w:rsidRDefault="00D55DBF">
      <w:pPr>
        <w:widowControl/>
        <w:spacing w:line="400" w:lineRule="exact"/>
        <w:jc w:val="left"/>
        <w:rPr>
          <w:rFonts w:ascii="仿宋" w:eastAsia="仿宋" w:hAnsi="仿宋" w:cs="仿宋"/>
          <w:sz w:val="24"/>
          <w:szCs w:val="24"/>
        </w:rPr>
      </w:pPr>
    </w:p>
    <w:p w14:paraId="29A495F9" w14:textId="77777777" w:rsidR="00D55DBF" w:rsidRDefault="00E35D13">
      <w:pPr>
        <w:tabs>
          <w:tab w:val="left" w:pos="6300"/>
        </w:tabs>
        <w:snapToGrid w:val="0"/>
        <w:spacing w:line="400" w:lineRule="exact"/>
        <w:jc w:val="center"/>
        <w:rPr>
          <w:rFonts w:ascii="仿宋" w:eastAsia="仿宋" w:hAnsi="仿宋" w:cs="仿宋"/>
          <w:sz w:val="24"/>
          <w:szCs w:val="24"/>
        </w:rPr>
      </w:pPr>
      <w:r>
        <w:rPr>
          <w:rFonts w:ascii="仿宋" w:eastAsia="仿宋" w:hAnsi="仿宋" w:cs="仿宋" w:hint="eastAsia"/>
          <w:sz w:val="24"/>
          <w:szCs w:val="24"/>
        </w:rPr>
        <w:t>基本资格条件承诺函</w:t>
      </w:r>
    </w:p>
    <w:p w14:paraId="2A1A326C" w14:textId="77777777" w:rsidR="00D55DBF" w:rsidRDefault="00D55DBF">
      <w:pPr>
        <w:tabs>
          <w:tab w:val="left" w:pos="6300"/>
        </w:tabs>
        <w:snapToGrid w:val="0"/>
        <w:spacing w:line="400" w:lineRule="exact"/>
        <w:rPr>
          <w:rFonts w:ascii="仿宋" w:eastAsia="仿宋" w:hAnsi="仿宋" w:cs="仿宋"/>
          <w:sz w:val="24"/>
          <w:szCs w:val="24"/>
        </w:rPr>
      </w:pPr>
    </w:p>
    <w:p w14:paraId="4A0D1F38" w14:textId="77777777" w:rsidR="00D55DBF" w:rsidRDefault="00E35D13">
      <w:pPr>
        <w:tabs>
          <w:tab w:val="left" w:pos="6300"/>
        </w:tabs>
        <w:snapToGrid w:val="0"/>
        <w:spacing w:line="400" w:lineRule="exact"/>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color w:val="FF0000"/>
          <w:sz w:val="24"/>
          <w:szCs w:val="24"/>
        </w:rPr>
        <w:t>采购人名称</w:t>
      </w:r>
      <w:r>
        <w:rPr>
          <w:rFonts w:ascii="仿宋" w:eastAsia="仿宋" w:hAnsi="仿宋" w:cs="仿宋" w:hint="eastAsia"/>
          <w:b/>
          <w:bCs/>
          <w:color w:val="FF0000"/>
          <w:sz w:val="24"/>
          <w:szCs w:val="24"/>
        </w:rPr>
        <w:t>/</w:t>
      </w:r>
      <w:r>
        <w:rPr>
          <w:rFonts w:ascii="仿宋" w:eastAsia="仿宋" w:hAnsi="仿宋" w:cs="仿宋" w:hint="eastAsia"/>
          <w:color w:val="FF0000"/>
          <w:sz w:val="24"/>
          <w:szCs w:val="24"/>
        </w:rPr>
        <w:t>采购代理机构名称</w:t>
      </w:r>
      <w:r>
        <w:rPr>
          <w:rFonts w:ascii="仿宋" w:eastAsia="仿宋" w:hAnsi="仿宋" w:cs="仿宋" w:hint="eastAsia"/>
          <w:sz w:val="24"/>
          <w:szCs w:val="24"/>
        </w:rPr>
        <w:t>）：</w:t>
      </w:r>
    </w:p>
    <w:p w14:paraId="747373D8"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color w:val="FF0000"/>
          <w:sz w:val="24"/>
          <w:szCs w:val="24"/>
        </w:rPr>
        <w:t>投标人名称</w:t>
      </w:r>
      <w:r>
        <w:rPr>
          <w:rFonts w:ascii="仿宋" w:eastAsia="仿宋" w:hAnsi="仿宋" w:cs="仿宋" w:hint="eastAsia"/>
          <w:sz w:val="24"/>
          <w:szCs w:val="24"/>
        </w:rPr>
        <w:t>）郑重承诺：</w:t>
      </w:r>
    </w:p>
    <w:p w14:paraId="0C3010C5" w14:textId="77777777"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1.我方具有良好的商业信誉和健全的财务会计制度，具有履行合同所必需的设备和专业技术能力，具</w:t>
      </w:r>
      <w:r>
        <w:rPr>
          <w:rFonts w:ascii="仿宋" w:eastAsia="仿宋" w:hAnsi="仿宋" w:cs="仿宋" w:hint="eastAsia"/>
          <w:sz w:val="24"/>
          <w:szCs w:val="24"/>
          <w:lang w:val="zh-CN"/>
        </w:rPr>
        <w:t>有依法缴纳税收和社会保障金的良好记录</w:t>
      </w:r>
      <w:r>
        <w:rPr>
          <w:rFonts w:ascii="仿宋" w:eastAsia="仿宋" w:hAnsi="仿宋" w:cs="仿宋" w:hint="eastAsia"/>
          <w:sz w:val="24"/>
          <w:szCs w:val="24"/>
        </w:rPr>
        <w:t>，参加本项目采购活动前三年内无重大违法活动记录。</w:t>
      </w:r>
    </w:p>
    <w:p w14:paraId="2B000D3D" w14:textId="77777777"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2.我方未列入在信用中国网站（www.creditchina.gov.cn）“失信被执行人”、“重大税收违法案件当事人名单”中，也未列入中国政府采购网（www.ccgp.gov.cn）“政府采购严重违法失信行为记录名单”中。</w:t>
      </w:r>
    </w:p>
    <w:p w14:paraId="3C08B56D" w14:textId="77777777" w:rsidR="00D55DBF" w:rsidRDefault="00E35D13">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3.我方在采购项目评审（评标）环节结束后，随时接受采购人、采购代理机构的检查验证，配合提供相关证明材料，证明符合《中华人民共和国政府采购法》规定的投标人基本资格条件。</w:t>
      </w:r>
    </w:p>
    <w:p w14:paraId="3524EF63"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我方对以上承诺负全部法律责任。</w:t>
      </w:r>
    </w:p>
    <w:p w14:paraId="65008C2B" w14:textId="77777777" w:rsidR="00D55DBF" w:rsidRDefault="00E35D13">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特此承诺。</w:t>
      </w:r>
    </w:p>
    <w:p w14:paraId="610E3A57" w14:textId="77777777" w:rsidR="00D55DBF" w:rsidRDefault="00D55DBF">
      <w:pPr>
        <w:tabs>
          <w:tab w:val="left" w:pos="6300"/>
        </w:tabs>
        <w:snapToGrid w:val="0"/>
        <w:spacing w:line="400" w:lineRule="exact"/>
        <w:rPr>
          <w:rFonts w:ascii="仿宋" w:eastAsia="仿宋" w:hAnsi="仿宋" w:cs="仿宋"/>
          <w:sz w:val="24"/>
          <w:szCs w:val="24"/>
        </w:rPr>
      </w:pPr>
    </w:p>
    <w:p w14:paraId="79E10AF2" w14:textId="77777777" w:rsidR="00D55DBF" w:rsidRDefault="00E35D13">
      <w:pPr>
        <w:tabs>
          <w:tab w:val="left" w:pos="6300"/>
        </w:tabs>
        <w:snapToGrid w:val="0"/>
        <w:spacing w:line="400" w:lineRule="exact"/>
        <w:ind w:right="424" w:firstLine="480"/>
        <w:jc w:val="right"/>
        <w:rPr>
          <w:rFonts w:ascii="仿宋" w:eastAsia="仿宋" w:hAnsi="仿宋" w:cs="仿宋"/>
          <w:sz w:val="24"/>
          <w:szCs w:val="24"/>
        </w:rPr>
      </w:pPr>
      <w:r>
        <w:rPr>
          <w:rFonts w:ascii="仿宋" w:eastAsia="仿宋" w:hAnsi="仿宋" w:cs="仿宋" w:hint="eastAsia"/>
          <w:sz w:val="24"/>
          <w:szCs w:val="24"/>
        </w:rPr>
        <w:t>（投标人公章）</w:t>
      </w:r>
    </w:p>
    <w:p w14:paraId="496DE2F8" w14:textId="77777777" w:rsidR="00D55DBF" w:rsidRDefault="00E35D13">
      <w:pPr>
        <w:tabs>
          <w:tab w:val="left" w:pos="6300"/>
        </w:tabs>
        <w:snapToGrid w:val="0"/>
        <w:spacing w:line="400" w:lineRule="exact"/>
        <w:ind w:right="480" w:firstLine="480"/>
        <w:jc w:val="right"/>
        <w:rPr>
          <w:rFonts w:ascii="仿宋" w:eastAsia="仿宋" w:hAnsi="仿宋" w:cs="仿宋"/>
          <w:sz w:val="24"/>
          <w:szCs w:val="24"/>
        </w:rPr>
      </w:pPr>
      <w:r>
        <w:rPr>
          <w:rFonts w:ascii="仿宋" w:eastAsia="仿宋" w:hAnsi="仿宋" w:cs="仿宋" w:hint="eastAsia"/>
          <w:sz w:val="24"/>
          <w:szCs w:val="24"/>
        </w:rPr>
        <w:t>年   月   日</w:t>
      </w:r>
    </w:p>
    <w:p w14:paraId="17A92414" w14:textId="77777777" w:rsidR="00D55DBF" w:rsidRDefault="00D55DBF">
      <w:pPr>
        <w:snapToGrid w:val="0"/>
        <w:spacing w:line="400" w:lineRule="exact"/>
        <w:rPr>
          <w:rFonts w:ascii="仿宋" w:eastAsia="仿宋" w:hAnsi="仿宋"/>
          <w:sz w:val="24"/>
          <w:szCs w:val="24"/>
        </w:rPr>
      </w:pPr>
    </w:p>
    <w:p w14:paraId="4ED9E0E4" w14:textId="77777777" w:rsidR="00D55DBF" w:rsidRDefault="00E35D13">
      <w:pPr>
        <w:numPr>
          <w:ilvl w:val="0"/>
          <w:numId w:val="6"/>
        </w:numPr>
        <w:snapToGrid w:val="0"/>
        <w:spacing w:line="400" w:lineRule="exact"/>
        <w:rPr>
          <w:rFonts w:ascii="仿宋" w:eastAsia="仿宋" w:hAnsi="仿宋"/>
          <w:sz w:val="24"/>
          <w:szCs w:val="24"/>
        </w:rPr>
      </w:pPr>
      <w:r>
        <w:rPr>
          <w:rFonts w:ascii="仿宋" w:eastAsia="仿宋" w:hAnsi="仿宋" w:hint="eastAsia"/>
          <w:sz w:val="24"/>
          <w:szCs w:val="24"/>
        </w:rPr>
        <w:t>特定资格条件证书或证明文件（清单）</w:t>
      </w:r>
    </w:p>
    <w:p w14:paraId="17956B90" w14:textId="77777777" w:rsidR="00D55DBF" w:rsidRDefault="00D55DBF">
      <w:pPr>
        <w:snapToGrid w:val="0"/>
        <w:spacing w:line="400" w:lineRule="exact"/>
        <w:rPr>
          <w:rFonts w:ascii="仿宋" w:eastAsia="仿宋" w:hAnsi="仿宋"/>
          <w:sz w:val="24"/>
          <w:szCs w:val="24"/>
        </w:rPr>
      </w:pPr>
    </w:p>
    <w:p w14:paraId="5A4C39E5" w14:textId="77777777" w:rsidR="00D55DBF" w:rsidRDefault="00D55DBF">
      <w:pPr>
        <w:snapToGrid w:val="0"/>
        <w:spacing w:line="400" w:lineRule="exact"/>
        <w:rPr>
          <w:rFonts w:ascii="仿宋" w:eastAsia="仿宋" w:hAnsi="仿宋"/>
          <w:sz w:val="24"/>
          <w:szCs w:val="24"/>
        </w:rPr>
      </w:pPr>
    </w:p>
    <w:p w14:paraId="3955E414" w14:textId="77777777" w:rsidR="00D55DBF" w:rsidRDefault="00D55DBF">
      <w:pPr>
        <w:snapToGrid w:val="0"/>
        <w:spacing w:line="400" w:lineRule="exact"/>
        <w:rPr>
          <w:rFonts w:ascii="仿宋" w:eastAsia="仿宋" w:hAnsi="仿宋"/>
          <w:sz w:val="24"/>
          <w:szCs w:val="24"/>
        </w:rPr>
      </w:pPr>
    </w:p>
    <w:p w14:paraId="2F1B9D99" w14:textId="77777777" w:rsidR="00D55DBF" w:rsidRDefault="00D55DBF">
      <w:pPr>
        <w:snapToGrid w:val="0"/>
        <w:spacing w:line="400" w:lineRule="exact"/>
        <w:rPr>
          <w:rFonts w:ascii="仿宋" w:eastAsia="仿宋" w:hAnsi="仿宋"/>
          <w:sz w:val="24"/>
          <w:szCs w:val="24"/>
        </w:rPr>
      </w:pPr>
    </w:p>
    <w:p w14:paraId="5179B140" w14:textId="77777777" w:rsidR="00D55DBF" w:rsidRDefault="00D55DBF">
      <w:pPr>
        <w:snapToGrid w:val="0"/>
        <w:spacing w:line="400" w:lineRule="exact"/>
        <w:rPr>
          <w:rFonts w:ascii="仿宋" w:eastAsia="仿宋" w:hAnsi="仿宋"/>
          <w:sz w:val="24"/>
          <w:szCs w:val="24"/>
        </w:rPr>
      </w:pPr>
    </w:p>
    <w:p w14:paraId="4491C6B5" w14:textId="77777777" w:rsidR="00D55DBF" w:rsidRDefault="00D55DBF">
      <w:pPr>
        <w:snapToGrid w:val="0"/>
        <w:spacing w:line="400" w:lineRule="exact"/>
        <w:rPr>
          <w:rFonts w:ascii="仿宋" w:eastAsia="仿宋" w:hAnsi="仿宋"/>
          <w:sz w:val="24"/>
          <w:szCs w:val="24"/>
        </w:rPr>
      </w:pPr>
    </w:p>
    <w:p w14:paraId="2780DB28" w14:textId="77777777" w:rsidR="00D55DBF" w:rsidRDefault="00D55DBF">
      <w:pPr>
        <w:snapToGrid w:val="0"/>
        <w:spacing w:line="400" w:lineRule="exact"/>
        <w:rPr>
          <w:rFonts w:ascii="仿宋" w:eastAsia="仿宋" w:hAnsi="仿宋"/>
          <w:sz w:val="24"/>
          <w:szCs w:val="24"/>
        </w:rPr>
      </w:pPr>
    </w:p>
    <w:p w14:paraId="1564595D" w14:textId="77777777" w:rsidR="00D55DBF" w:rsidRDefault="00D55DBF">
      <w:pPr>
        <w:snapToGrid w:val="0"/>
        <w:spacing w:line="400" w:lineRule="exact"/>
        <w:rPr>
          <w:rFonts w:ascii="仿宋" w:eastAsia="仿宋" w:hAnsi="仿宋"/>
          <w:sz w:val="24"/>
          <w:szCs w:val="24"/>
        </w:rPr>
      </w:pPr>
    </w:p>
    <w:p w14:paraId="45C4F15E" w14:textId="77777777" w:rsidR="00D55DBF" w:rsidRDefault="00D55DBF">
      <w:pPr>
        <w:snapToGrid w:val="0"/>
        <w:spacing w:line="400" w:lineRule="exact"/>
        <w:rPr>
          <w:rFonts w:ascii="仿宋" w:eastAsia="仿宋" w:hAnsi="仿宋"/>
          <w:sz w:val="24"/>
          <w:szCs w:val="24"/>
        </w:rPr>
      </w:pPr>
    </w:p>
    <w:p w14:paraId="2F6C7FE9" w14:textId="77777777" w:rsidR="00D55DBF" w:rsidRDefault="00D55DBF">
      <w:pPr>
        <w:snapToGrid w:val="0"/>
        <w:spacing w:line="400" w:lineRule="exact"/>
        <w:rPr>
          <w:rFonts w:ascii="仿宋" w:eastAsia="仿宋" w:hAnsi="仿宋"/>
          <w:sz w:val="24"/>
          <w:szCs w:val="24"/>
        </w:rPr>
      </w:pPr>
    </w:p>
    <w:p w14:paraId="7073E289" w14:textId="77777777" w:rsidR="00D55DBF" w:rsidRDefault="00D55DBF">
      <w:pPr>
        <w:snapToGrid w:val="0"/>
        <w:spacing w:line="400" w:lineRule="exact"/>
        <w:rPr>
          <w:rFonts w:ascii="仿宋" w:eastAsia="仿宋" w:hAnsi="仿宋"/>
          <w:sz w:val="24"/>
          <w:szCs w:val="24"/>
        </w:rPr>
      </w:pPr>
    </w:p>
    <w:p w14:paraId="28C69A42" w14:textId="77777777" w:rsidR="00D55DBF" w:rsidRDefault="00D55DBF">
      <w:pPr>
        <w:snapToGrid w:val="0"/>
        <w:spacing w:line="400" w:lineRule="exact"/>
        <w:rPr>
          <w:rFonts w:ascii="仿宋" w:eastAsia="仿宋" w:hAnsi="仿宋"/>
          <w:sz w:val="24"/>
          <w:szCs w:val="24"/>
        </w:rPr>
      </w:pPr>
    </w:p>
    <w:p w14:paraId="66188C73" w14:textId="77777777" w:rsidR="00D55DBF" w:rsidRDefault="00D55DBF">
      <w:pPr>
        <w:snapToGrid w:val="0"/>
        <w:spacing w:line="400" w:lineRule="exact"/>
        <w:rPr>
          <w:rFonts w:ascii="仿宋" w:eastAsia="仿宋" w:hAnsi="仿宋"/>
          <w:sz w:val="24"/>
          <w:szCs w:val="24"/>
        </w:rPr>
      </w:pPr>
    </w:p>
    <w:p w14:paraId="56D0F3A3" w14:textId="77777777" w:rsidR="00D55DBF" w:rsidRDefault="00D55DBF">
      <w:pPr>
        <w:snapToGrid w:val="0"/>
        <w:spacing w:line="400" w:lineRule="exact"/>
        <w:rPr>
          <w:rFonts w:ascii="仿宋" w:eastAsia="仿宋" w:hAnsi="仿宋"/>
          <w:sz w:val="24"/>
          <w:szCs w:val="24"/>
        </w:rPr>
      </w:pPr>
    </w:p>
    <w:p w14:paraId="291FA895" w14:textId="77777777" w:rsidR="00D55DBF" w:rsidRDefault="00E35D13">
      <w:pPr>
        <w:spacing w:line="400" w:lineRule="exact"/>
        <w:ind w:firstLine="482"/>
        <w:rPr>
          <w:rFonts w:ascii="仿宋" w:eastAsia="仿宋" w:hAnsi="仿宋"/>
          <w:b/>
          <w:bCs/>
          <w:sz w:val="24"/>
          <w:szCs w:val="24"/>
        </w:rPr>
      </w:pPr>
      <w:r>
        <w:rPr>
          <w:rFonts w:ascii="仿宋" w:eastAsia="仿宋" w:hAnsi="仿宋" w:hint="eastAsia"/>
          <w:b/>
          <w:bCs/>
          <w:sz w:val="24"/>
          <w:szCs w:val="24"/>
        </w:rPr>
        <w:lastRenderedPageBreak/>
        <w:t>五、其他应提供的资料</w:t>
      </w:r>
    </w:p>
    <w:p w14:paraId="3E9312FA" w14:textId="77777777" w:rsidR="00D55DBF" w:rsidRDefault="00E35D13">
      <w:pPr>
        <w:tabs>
          <w:tab w:val="left" w:pos="6300"/>
        </w:tabs>
        <w:snapToGrid w:val="0"/>
        <w:spacing w:line="400" w:lineRule="exact"/>
        <w:ind w:right="480" w:firstLineChars="200" w:firstLine="480"/>
        <w:rPr>
          <w:rFonts w:ascii="仿宋" w:eastAsia="仿宋" w:hAnsi="仿宋"/>
          <w:sz w:val="24"/>
          <w:szCs w:val="24"/>
        </w:rPr>
      </w:pPr>
      <w:r>
        <w:rPr>
          <w:rFonts w:ascii="仿宋" w:eastAsia="仿宋" w:hAnsi="仿宋" w:hint="eastAsia"/>
          <w:sz w:val="24"/>
          <w:szCs w:val="24"/>
        </w:rPr>
        <w:t>其他与项目有关的资料（自附）</w:t>
      </w:r>
      <w:bookmarkEnd w:id="0"/>
    </w:p>
    <w:p w14:paraId="2B4BD92A" w14:textId="77777777" w:rsidR="00D55DBF" w:rsidRDefault="00D55DBF">
      <w:pPr>
        <w:pStyle w:val="a4"/>
        <w:spacing w:line="400" w:lineRule="exact"/>
        <w:ind w:left="560"/>
        <w:rPr>
          <w:rFonts w:ascii="仿宋" w:eastAsia="仿宋" w:hAnsi="仿宋"/>
          <w:sz w:val="24"/>
          <w:szCs w:val="24"/>
        </w:rPr>
      </w:pPr>
    </w:p>
    <w:p w14:paraId="17D6D9A8" w14:textId="77777777" w:rsidR="00D55DBF" w:rsidRDefault="00D55DBF">
      <w:pPr>
        <w:spacing w:line="400" w:lineRule="exact"/>
        <w:rPr>
          <w:rFonts w:ascii="仿宋" w:eastAsia="仿宋" w:hAnsi="仿宋"/>
          <w:sz w:val="24"/>
          <w:szCs w:val="24"/>
        </w:rPr>
      </w:pPr>
    </w:p>
    <w:p w14:paraId="2868BAC1" w14:textId="77777777" w:rsidR="00D55DBF" w:rsidRDefault="00D55DBF">
      <w:pPr>
        <w:pStyle w:val="a4"/>
        <w:spacing w:line="400" w:lineRule="exact"/>
        <w:ind w:left="560"/>
        <w:rPr>
          <w:rFonts w:ascii="仿宋" w:eastAsia="仿宋" w:hAnsi="仿宋"/>
          <w:sz w:val="24"/>
          <w:szCs w:val="24"/>
        </w:rPr>
      </w:pPr>
    </w:p>
    <w:p w14:paraId="54D144D8" w14:textId="77777777" w:rsidR="00D55DBF" w:rsidRDefault="00D55DBF">
      <w:pPr>
        <w:spacing w:line="400" w:lineRule="exact"/>
        <w:rPr>
          <w:rFonts w:ascii="仿宋" w:eastAsia="仿宋" w:hAnsi="仿宋"/>
          <w:sz w:val="24"/>
          <w:szCs w:val="24"/>
        </w:rPr>
      </w:pPr>
    </w:p>
    <w:p w14:paraId="7B4AFE4A" w14:textId="77777777" w:rsidR="00D55DBF" w:rsidRDefault="00D55DBF">
      <w:pPr>
        <w:pStyle w:val="a4"/>
        <w:spacing w:line="400" w:lineRule="exact"/>
        <w:ind w:left="560"/>
        <w:rPr>
          <w:rFonts w:ascii="仿宋" w:eastAsia="仿宋" w:hAnsi="仿宋"/>
          <w:sz w:val="24"/>
          <w:szCs w:val="24"/>
        </w:rPr>
      </w:pPr>
    </w:p>
    <w:p w14:paraId="070A4556" w14:textId="77777777" w:rsidR="00D55DBF" w:rsidRDefault="00D55DBF">
      <w:pPr>
        <w:spacing w:line="400" w:lineRule="exact"/>
        <w:rPr>
          <w:rFonts w:ascii="仿宋" w:eastAsia="仿宋" w:hAnsi="仿宋"/>
          <w:sz w:val="24"/>
          <w:szCs w:val="24"/>
        </w:rPr>
      </w:pPr>
    </w:p>
    <w:p w14:paraId="3012AFD0" w14:textId="77777777" w:rsidR="00D55DBF" w:rsidRDefault="00D55DBF">
      <w:pPr>
        <w:pStyle w:val="a4"/>
        <w:spacing w:line="400" w:lineRule="exact"/>
        <w:ind w:left="560"/>
        <w:jc w:val="center"/>
        <w:rPr>
          <w:rFonts w:ascii="仿宋" w:eastAsia="仿宋" w:hAnsi="仿宋"/>
          <w:sz w:val="24"/>
          <w:szCs w:val="24"/>
        </w:rPr>
      </w:pPr>
    </w:p>
    <w:p w14:paraId="57EF818C" w14:textId="77777777" w:rsidR="00D55DBF" w:rsidRDefault="00D55DBF">
      <w:pPr>
        <w:pStyle w:val="a4"/>
        <w:spacing w:line="400" w:lineRule="exact"/>
        <w:ind w:left="560"/>
        <w:jc w:val="center"/>
        <w:rPr>
          <w:rFonts w:ascii="仿宋" w:eastAsia="仿宋" w:hAnsi="仿宋"/>
          <w:sz w:val="24"/>
          <w:szCs w:val="24"/>
        </w:rPr>
      </w:pPr>
    </w:p>
    <w:p w14:paraId="1A49C089" w14:textId="77777777" w:rsidR="00D55DBF" w:rsidRDefault="00D55DBF">
      <w:pPr>
        <w:pStyle w:val="a4"/>
        <w:spacing w:line="400" w:lineRule="exact"/>
        <w:ind w:left="560"/>
        <w:jc w:val="center"/>
        <w:rPr>
          <w:rFonts w:ascii="仿宋" w:eastAsia="仿宋" w:hAnsi="仿宋"/>
          <w:sz w:val="24"/>
          <w:szCs w:val="24"/>
        </w:rPr>
      </w:pPr>
    </w:p>
    <w:p w14:paraId="1A6C1818" w14:textId="77777777" w:rsidR="00D55DBF" w:rsidRDefault="00E35D13">
      <w:pPr>
        <w:pStyle w:val="a4"/>
        <w:spacing w:line="400" w:lineRule="exact"/>
        <w:ind w:left="560"/>
        <w:jc w:val="center"/>
      </w:pPr>
      <w:r>
        <w:rPr>
          <w:rFonts w:ascii="仿宋" w:eastAsia="仿宋" w:hAnsi="仿宋" w:hint="eastAsia"/>
          <w:sz w:val="24"/>
          <w:szCs w:val="24"/>
        </w:rPr>
        <w:t>（结束）</w:t>
      </w:r>
    </w:p>
    <w:p w14:paraId="3FE51FC5" w14:textId="77777777" w:rsidR="00D55DBF" w:rsidRDefault="00D55DBF">
      <w:pPr>
        <w:pStyle w:val="a4"/>
        <w:spacing w:line="400" w:lineRule="exact"/>
        <w:ind w:left="560"/>
        <w:jc w:val="center"/>
        <w:rPr>
          <w:rFonts w:ascii="仿宋" w:eastAsia="仿宋" w:hAnsi="仿宋"/>
          <w:sz w:val="24"/>
          <w:szCs w:val="24"/>
        </w:rPr>
      </w:pPr>
    </w:p>
    <w:p w14:paraId="5400943E" w14:textId="77777777" w:rsidR="00D55DBF" w:rsidRDefault="00D55DBF">
      <w:pPr>
        <w:pStyle w:val="a4"/>
        <w:spacing w:line="400" w:lineRule="exact"/>
        <w:ind w:left="560"/>
        <w:jc w:val="center"/>
        <w:rPr>
          <w:rFonts w:ascii="仿宋" w:eastAsia="仿宋" w:hAnsi="仿宋"/>
          <w:sz w:val="24"/>
          <w:szCs w:val="24"/>
        </w:rPr>
      </w:pPr>
    </w:p>
    <w:sectPr w:rsidR="00D55DBF">
      <w:headerReference w:type="default" r:id="rId18"/>
      <w:footerReference w:type="default" r:id="rId19"/>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AE483" w14:textId="77777777" w:rsidR="006D5C89" w:rsidRDefault="006D5C89">
      <w:r>
        <w:separator/>
      </w:r>
    </w:p>
  </w:endnote>
  <w:endnote w:type="continuationSeparator" w:id="0">
    <w:p w14:paraId="3DC93CCF" w14:textId="77777777" w:rsidR="006D5C89" w:rsidRDefault="006D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方正仿宋_GBK">
    <w:altName w:val="微软雅黑"/>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5A0EE" w14:textId="77777777" w:rsidR="00E213E1" w:rsidRDefault="00E213E1">
    <w:pPr>
      <w:pStyle w:val="a8"/>
      <w:ind w:firstLine="360"/>
    </w:pPr>
    <w:r>
      <w:rPr>
        <w:noProof/>
      </w:rPr>
      <mc:AlternateContent>
        <mc:Choice Requires="wps">
          <w:drawing>
            <wp:anchor distT="0" distB="0" distL="114300" distR="114300" simplePos="0" relativeHeight="251657728" behindDoc="0" locked="0" layoutInCell="1" allowOverlap="1" wp14:anchorId="0E671090" wp14:editId="22F32C78">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5D2ED" w14:textId="77777777" w:rsidR="00E213E1" w:rsidRDefault="00E213E1">
                          <w:pPr>
                            <w:pStyle w:val="a8"/>
                            <w:rPr>
                              <w:rFonts w:ascii="仿宋" w:eastAsia="仿宋" w:hAnsi="仿宋" w:cs="仿宋"/>
                              <w:sz w:val="21"/>
                              <w:szCs w:val="21"/>
                            </w:rPr>
                          </w:pP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D35963">
                            <w:rPr>
                              <w:rFonts w:ascii="仿宋" w:eastAsia="仿宋" w:hAnsi="仿宋" w:cs="仿宋"/>
                              <w:noProof/>
                              <w:sz w:val="21"/>
                              <w:szCs w:val="21"/>
                            </w:rPr>
                            <w:t>- 2 -</w:t>
                          </w:r>
                          <w:r>
                            <w:rPr>
                              <w:rFonts w:ascii="仿宋" w:eastAsia="仿宋" w:hAnsi="仿宋" w:cs="仿宋"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671090"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14:paraId="1C05D2ED" w14:textId="77777777" w:rsidR="00E213E1" w:rsidRDefault="00E213E1">
                    <w:pPr>
                      <w:pStyle w:val="a8"/>
                      <w:rPr>
                        <w:rFonts w:ascii="仿宋" w:eastAsia="仿宋" w:hAnsi="仿宋" w:cs="仿宋"/>
                        <w:sz w:val="21"/>
                        <w:szCs w:val="21"/>
                      </w:rPr>
                    </w:pP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D35963">
                      <w:rPr>
                        <w:rFonts w:ascii="仿宋" w:eastAsia="仿宋" w:hAnsi="仿宋" w:cs="仿宋"/>
                        <w:noProof/>
                        <w:sz w:val="21"/>
                        <w:szCs w:val="21"/>
                      </w:rPr>
                      <w:t>- 2 -</w:t>
                    </w:r>
                    <w:r>
                      <w:rPr>
                        <w:rFonts w:ascii="仿宋" w:eastAsia="仿宋" w:hAnsi="仿宋" w:cs="仿宋" w:hint="eastAsia"/>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55F93" w14:textId="77777777" w:rsidR="00E213E1" w:rsidRDefault="00E213E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10B9D" w14:textId="77777777" w:rsidR="00E213E1" w:rsidRDefault="00E213E1">
    <w:pPr>
      <w:pStyle w:val="a8"/>
      <w:ind w:firstLine="420"/>
      <w:jc w:val="center"/>
      <w:rPr>
        <w:rFonts w:ascii="宋体"/>
        <w:sz w:val="21"/>
        <w:szCs w:val="21"/>
      </w:rPr>
    </w:pPr>
    <w:r>
      <w:rPr>
        <w:noProof/>
        <w:sz w:val="21"/>
      </w:rPr>
      <mc:AlternateContent>
        <mc:Choice Requires="wps">
          <w:drawing>
            <wp:anchor distT="0" distB="0" distL="114300" distR="114300" simplePos="0" relativeHeight="251655680" behindDoc="0" locked="0" layoutInCell="1" allowOverlap="1" wp14:anchorId="1146FA83" wp14:editId="6B053274">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04216" w14:textId="77777777" w:rsidR="00E213E1" w:rsidRDefault="00E213E1">
                          <w:pPr>
                            <w:pStyle w:val="a8"/>
                          </w:pPr>
                          <w:r>
                            <w:fldChar w:fldCharType="begin"/>
                          </w:r>
                          <w:r>
                            <w:instrText xml:space="preserve"> PAGE  \* MERGEFORMAT </w:instrText>
                          </w:r>
                          <w:r>
                            <w:fldChar w:fldCharType="separate"/>
                          </w:r>
                          <w:r w:rsidR="00D35963">
                            <w:rPr>
                              <w:noProof/>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46FA83"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14:paraId="22F04216" w14:textId="77777777" w:rsidR="00E213E1" w:rsidRDefault="00E213E1">
                    <w:pPr>
                      <w:pStyle w:val="a8"/>
                    </w:pPr>
                    <w:r>
                      <w:fldChar w:fldCharType="begin"/>
                    </w:r>
                    <w:r>
                      <w:instrText xml:space="preserve"> PAGE  \* MERGEFORMAT </w:instrText>
                    </w:r>
                    <w:r>
                      <w:fldChar w:fldCharType="separate"/>
                    </w:r>
                    <w:r w:rsidR="00D35963">
                      <w:rPr>
                        <w:noProof/>
                      </w:rPr>
                      <w:t>- 4 -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CF591" w14:textId="77777777" w:rsidR="00E213E1" w:rsidRDefault="00E213E1">
    <w:pPr>
      <w:pStyle w:val="a8"/>
      <w:ind w:firstLine="360"/>
    </w:pPr>
    <w:r>
      <w:rPr>
        <w:noProof/>
      </w:rPr>
      <mc:AlternateContent>
        <mc:Choice Requires="wps">
          <w:drawing>
            <wp:anchor distT="0" distB="0" distL="114300" distR="114300" simplePos="0" relativeHeight="251656704" behindDoc="0" locked="0" layoutInCell="1" allowOverlap="1" wp14:anchorId="416D7531" wp14:editId="1F35A5C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68CFB" w14:textId="77777777" w:rsidR="00E213E1" w:rsidRDefault="00E213E1">
                          <w:pPr>
                            <w:pStyle w:val="a8"/>
                          </w:pPr>
                          <w:r>
                            <w:fldChar w:fldCharType="begin"/>
                          </w:r>
                          <w:r>
                            <w:instrText xml:space="preserve"> PAGE  \* MERGEFORMAT </w:instrText>
                          </w:r>
                          <w:r>
                            <w:fldChar w:fldCharType="separate"/>
                          </w:r>
                          <w:r w:rsidR="00D35963">
                            <w:rPr>
                              <w:noProof/>
                            </w:rP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6D7531" id="_x0000_t202" coordsize="21600,21600" o:spt="202" path="m,l,21600r21600,l21600,xe">
              <v:stroke joinstyle="miter"/>
              <v:path gradientshapeok="t" o:connecttype="rect"/>
            </v:shapetype>
            <v:shape id="文本框 11" o:spid="_x0000_s1028"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vxjY5kAgAAEwUAAA4AAAAAAAAAAAAAAAAALgIAAGRycy9lMm9Eb2Mu&#10;eG1sUEsBAi0AFAAGAAgAAAAhAHGq0bnXAAAABQEAAA8AAAAAAAAAAAAAAAAAvgQAAGRycy9kb3du&#10;cmV2LnhtbFBLBQYAAAAABAAEAPMAAADCBQAAAAA=&#10;" filled="f" stroked="f" strokeweight=".5pt">
              <v:textbox style="mso-fit-shape-to-text:t" inset="0,0,0,0">
                <w:txbxContent>
                  <w:p w14:paraId="61C68CFB" w14:textId="77777777" w:rsidR="00E213E1" w:rsidRDefault="00E213E1">
                    <w:pPr>
                      <w:pStyle w:val="a8"/>
                    </w:pPr>
                    <w:r>
                      <w:fldChar w:fldCharType="begin"/>
                    </w:r>
                    <w:r>
                      <w:instrText xml:space="preserve"> PAGE  \* MERGEFORMAT </w:instrText>
                    </w:r>
                    <w:r>
                      <w:fldChar w:fldCharType="separate"/>
                    </w:r>
                    <w:r w:rsidR="00D35963">
                      <w:rPr>
                        <w:noProof/>
                      </w:rPr>
                      <w:t>- 18 -</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8DA9C" w14:textId="77777777" w:rsidR="00E213E1" w:rsidRDefault="00E213E1">
    <w:pPr>
      <w:pStyle w:val="a8"/>
      <w:ind w:firstLine="360"/>
    </w:pPr>
    <w:r>
      <w:rPr>
        <w:noProof/>
      </w:rPr>
      <mc:AlternateContent>
        <mc:Choice Requires="wps">
          <w:drawing>
            <wp:anchor distT="0" distB="0" distL="114300" distR="114300" simplePos="0" relativeHeight="251658752" behindDoc="0" locked="0" layoutInCell="1" allowOverlap="1" wp14:anchorId="6824A57E" wp14:editId="60EDBE72">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5AE39" w14:textId="77777777" w:rsidR="00E213E1" w:rsidRDefault="00E213E1">
                          <w:pPr>
                            <w:pStyle w:val="a8"/>
                          </w:pPr>
                          <w:r>
                            <w:fldChar w:fldCharType="begin"/>
                          </w:r>
                          <w:r>
                            <w:instrText xml:space="preserve"> PAGE  \* MERGEFORMAT </w:instrText>
                          </w:r>
                          <w:r>
                            <w:fldChar w:fldCharType="separate"/>
                          </w:r>
                          <w:r w:rsidR="00D35963">
                            <w:rPr>
                              <w:noProof/>
                            </w:rP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24A57E" id="_x0000_t202" coordsize="21600,21600" o:spt="202" path="m,l,21600r21600,l21600,xe">
              <v:stroke joinstyle="miter"/>
              <v:path gradientshapeok="t" o:connecttype="rect"/>
            </v:shapetype>
            <v:shape id="文本框 12" o:spid="_x0000_s1029"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5q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0ct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0d5qZQIAABMFAAAOAAAAAAAAAAAAAAAAAC4CAABkcnMvZTJvRG9j&#10;LnhtbFBLAQItABQABgAIAAAAIQBxqtG51wAAAAUBAAAPAAAAAAAAAAAAAAAAAL8EAABkcnMvZG93&#10;bnJldi54bWxQSwUGAAAAAAQABADzAAAAwwUAAAAA&#10;" filled="f" stroked="f" strokeweight=".5pt">
              <v:textbox style="mso-fit-shape-to-text:t" inset="0,0,0,0">
                <w:txbxContent>
                  <w:p w14:paraId="4C85AE39" w14:textId="77777777" w:rsidR="00E213E1" w:rsidRDefault="00E213E1">
                    <w:pPr>
                      <w:pStyle w:val="a8"/>
                    </w:pPr>
                    <w:r>
                      <w:fldChar w:fldCharType="begin"/>
                    </w:r>
                    <w:r>
                      <w:instrText xml:space="preserve"> PAGE  \* MERGEFORMAT </w:instrText>
                    </w:r>
                    <w:r>
                      <w:fldChar w:fldCharType="separate"/>
                    </w:r>
                    <w:r w:rsidR="00D35963">
                      <w:rPr>
                        <w:noProof/>
                      </w:rPr>
                      <w:t>- 19 -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5EC68" w14:textId="77777777" w:rsidR="00E213E1" w:rsidRDefault="00E213E1">
    <w:pPr>
      <w:pStyle w:val="a8"/>
      <w:ind w:firstLine="360"/>
    </w:pPr>
    <w:r>
      <w:rPr>
        <w:noProof/>
      </w:rPr>
      <mc:AlternateContent>
        <mc:Choice Requires="wps">
          <w:drawing>
            <wp:anchor distT="0" distB="0" distL="114300" distR="114300" simplePos="0" relativeHeight="251659776" behindDoc="0" locked="0" layoutInCell="1" allowOverlap="1" wp14:anchorId="1BAFF5EE" wp14:editId="487A6F1F">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A56F5" w14:textId="77777777" w:rsidR="00E213E1" w:rsidRDefault="00E213E1">
                          <w:pPr>
                            <w:pStyle w:val="a8"/>
                          </w:pPr>
                          <w:r>
                            <w:fldChar w:fldCharType="begin"/>
                          </w:r>
                          <w:r>
                            <w:instrText xml:space="preserve"> PAGE  \* MERGEFORMAT </w:instrText>
                          </w:r>
                          <w:r>
                            <w:fldChar w:fldCharType="separate"/>
                          </w:r>
                          <w:r w:rsidR="00D35963">
                            <w:rPr>
                              <w:noProof/>
                            </w:rP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AFF5EE"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fu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NisFO&#10;A+fGIUYuYki2SGljVPZg3HulUX/JOV+UyVOnJrC1wMwIKZVLpdziCeiM0gj7FMMtPpuqMpVPMd5Z&#10;lMjk0s7Yto5CqfdR2s3nMWU94EcGhrozBalf9qXxL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C2X7mYCAAATBQAADgAAAAAAAAAAAAAAAAAuAgAAZHJzL2Uyb0Rv&#10;Yy54bWxQSwECLQAUAAYACAAAACEAcarRudcAAAAFAQAADwAAAAAAAAAAAAAAAADABAAAZHJzL2Rv&#10;d25yZXYueG1sUEsFBgAAAAAEAAQA8wAAAMQFAAAAAA==&#10;" filled="f" stroked="f" strokeweight=".5pt">
              <v:textbox style="mso-fit-shape-to-text:t" inset="0,0,0,0">
                <w:txbxContent>
                  <w:p w14:paraId="3A9A56F5" w14:textId="77777777" w:rsidR="00E213E1" w:rsidRDefault="00E213E1">
                    <w:pPr>
                      <w:pStyle w:val="a8"/>
                    </w:pPr>
                    <w:r>
                      <w:fldChar w:fldCharType="begin"/>
                    </w:r>
                    <w:r>
                      <w:instrText xml:space="preserve"> PAGE  \* MERGEFORMAT </w:instrText>
                    </w:r>
                    <w:r>
                      <w:fldChar w:fldCharType="separate"/>
                    </w:r>
                    <w:r w:rsidR="00D35963">
                      <w:rPr>
                        <w:noProof/>
                      </w:rPr>
                      <w:t>- 24 -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37B13" w14:textId="77777777" w:rsidR="006D5C89" w:rsidRDefault="006D5C89">
      <w:r>
        <w:separator/>
      </w:r>
    </w:p>
  </w:footnote>
  <w:footnote w:type="continuationSeparator" w:id="0">
    <w:p w14:paraId="61A66790" w14:textId="77777777" w:rsidR="006D5C89" w:rsidRDefault="006D5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53B6A" w14:textId="77777777" w:rsidR="00E213E1" w:rsidRDefault="00E213E1">
    <w:pPr>
      <w:pStyle w:val="a9"/>
      <w:pBdr>
        <w:bottom w:val="single" w:sz="4" w:space="0" w:color="auto"/>
      </w:pBdr>
      <w:ind w:firstLine="880"/>
      <w:jc w:val="both"/>
    </w:pPr>
    <w:r>
      <w:rPr>
        <w:rFonts w:ascii="宋体" w:hAnsi="宋体"/>
        <w:noProof/>
        <w:color w:val="000000"/>
        <w:sz w:val="44"/>
        <w:szCs w:val="44"/>
      </w:rPr>
      <w:drawing>
        <wp:inline distT="0" distB="0" distL="114300" distR="114300" wp14:anchorId="4706BBC7" wp14:editId="685E8D7E">
          <wp:extent cx="1979930" cy="407670"/>
          <wp:effectExtent l="0" t="0" r="0" b="0"/>
          <wp:docPr id="1402847022" name="图片 1402847022" descr="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47022" name="图片 1402847022" descr="院徽"/>
                  <pic:cNvPicPr>
                    <a:picLocks noChangeAspect="1"/>
                  </pic:cNvPicPr>
                </pic:nvPicPr>
                <pic:blipFill>
                  <a:blip r:embed="rId1"/>
                  <a:stretch>
                    <a:fillRect/>
                  </a:stretch>
                </pic:blipFill>
                <pic:spPr>
                  <a:xfrm>
                    <a:off x="0" y="0"/>
                    <a:ext cx="1979930" cy="4076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D6E18" w14:textId="77777777" w:rsidR="00E213E1" w:rsidRDefault="00E213E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41B47" w14:textId="77777777" w:rsidR="00E213E1" w:rsidRDefault="00E213E1">
    <w:pPr>
      <w:pStyle w:val="a9"/>
      <w:ind w:firstLine="880"/>
      <w:jc w:val="both"/>
    </w:pPr>
    <w:r>
      <w:rPr>
        <w:rFonts w:ascii="宋体" w:hAnsi="宋体"/>
        <w:noProof/>
        <w:color w:val="000000"/>
        <w:sz w:val="44"/>
        <w:szCs w:val="44"/>
      </w:rPr>
      <w:drawing>
        <wp:inline distT="0" distB="0" distL="114300" distR="114300" wp14:anchorId="65FDCE5C" wp14:editId="54E2864C">
          <wp:extent cx="1979930" cy="407670"/>
          <wp:effectExtent l="0" t="0" r="0" b="0"/>
          <wp:docPr id="1653273970" name="图片 1653273970" descr="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73970" name="图片 1653273970" descr="院徽"/>
                  <pic:cNvPicPr>
                    <a:picLocks noChangeAspect="1"/>
                  </pic:cNvPicPr>
                </pic:nvPicPr>
                <pic:blipFill>
                  <a:blip r:embed="rId1"/>
                  <a:stretch>
                    <a:fillRect/>
                  </a:stretch>
                </pic:blipFill>
                <pic:spPr>
                  <a:xfrm>
                    <a:off x="0" y="0"/>
                    <a:ext cx="1979930" cy="407670"/>
                  </a:xfrm>
                  <a:prstGeom prst="rect">
                    <a:avLst/>
                  </a:prstGeom>
                  <a:noFill/>
                  <a:ln>
                    <a:noFill/>
                  </a:ln>
                </pic:spPr>
              </pic:pic>
            </a:graphicData>
          </a:graphic>
        </wp:inline>
      </w:drawing>
    </w:r>
    <w:r>
      <w:rPr>
        <w:rFonts w:ascii="仿宋" w:eastAsia="仿宋" w:hAnsi="仿宋" w:cs="宋体"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382A4" w14:textId="77777777" w:rsidR="00E213E1" w:rsidRDefault="00E213E1">
    <w:pPr>
      <w:pStyle w:val="a9"/>
      <w:pBdr>
        <w:bottom w:val="none" w:sz="0" w:space="1" w:color="auto"/>
      </w:pBdr>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DDBC1" w14:textId="77777777" w:rsidR="00E213E1" w:rsidRDefault="00E213E1">
    <w:pPr>
      <w:pStyle w:val="a9"/>
      <w:pBdr>
        <w:bottom w:val="none" w:sz="0" w:space="1" w:color="auto"/>
      </w:pBdr>
      <w:ind w:firstLine="42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56AB36"/>
    <w:multiLevelType w:val="singleLevel"/>
    <w:tmpl w:val="D856AB36"/>
    <w:lvl w:ilvl="0">
      <w:start w:val="2"/>
      <w:numFmt w:val="chineseCounting"/>
      <w:suff w:val="nothing"/>
      <w:lvlText w:val="%1、"/>
      <w:lvlJc w:val="left"/>
      <w:rPr>
        <w:rFonts w:hint="eastAsia"/>
      </w:rPr>
    </w:lvl>
  </w:abstractNum>
  <w:abstractNum w:abstractNumId="1">
    <w:nsid w:val="E3F39E47"/>
    <w:multiLevelType w:val="singleLevel"/>
    <w:tmpl w:val="E3F39E47"/>
    <w:lvl w:ilvl="0">
      <w:start w:val="4"/>
      <w:numFmt w:val="chineseCounting"/>
      <w:suff w:val="space"/>
      <w:lvlText w:val="第%1篇"/>
      <w:lvlJc w:val="left"/>
      <w:rPr>
        <w:rFonts w:hint="eastAsia"/>
      </w:rPr>
    </w:lvl>
  </w:abstractNum>
  <w:abstractNum w:abstractNumId="2">
    <w:nsid w:val="059D0649"/>
    <w:multiLevelType w:val="hybridMultilevel"/>
    <w:tmpl w:val="AE28BAF6"/>
    <w:lvl w:ilvl="0" w:tplc="405A3B4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0E6DBAF4"/>
    <w:multiLevelType w:val="singleLevel"/>
    <w:tmpl w:val="0E6DBAF4"/>
    <w:lvl w:ilvl="0">
      <w:start w:val="1"/>
      <w:numFmt w:val="chineseCounting"/>
      <w:suff w:val="nothing"/>
      <w:lvlText w:val="（%1）"/>
      <w:lvlJc w:val="left"/>
      <w:rPr>
        <w:rFonts w:hint="eastAsia"/>
      </w:rPr>
    </w:lvl>
  </w:abstractNum>
  <w:abstractNum w:abstractNumId="4">
    <w:nsid w:val="0FD04F0C"/>
    <w:multiLevelType w:val="singleLevel"/>
    <w:tmpl w:val="97D9C5DE"/>
    <w:lvl w:ilvl="0">
      <w:start w:val="1"/>
      <w:numFmt w:val="decimal"/>
      <w:lvlText w:val="%1)"/>
      <w:lvlJc w:val="left"/>
      <w:pPr>
        <w:tabs>
          <w:tab w:val="left" w:pos="312"/>
        </w:tabs>
      </w:pPr>
    </w:lvl>
  </w:abstractNum>
  <w:abstractNum w:abstractNumId="5">
    <w:nsid w:val="11459F7D"/>
    <w:multiLevelType w:val="singleLevel"/>
    <w:tmpl w:val="11459F7D"/>
    <w:lvl w:ilvl="0">
      <w:start w:val="3"/>
      <w:numFmt w:val="chineseCounting"/>
      <w:suff w:val="nothing"/>
      <w:lvlText w:val="（%1）"/>
      <w:lvlJc w:val="left"/>
      <w:rPr>
        <w:rFonts w:hint="eastAsia"/>
      </w:rPr>
    </w:lvl>
  </w:abstractNum>
  <w:abstractNum w:abstractNumId="6">
    <w:nsid w:val="1412251F"/>
    <w:multiLevelType w:val="hybridMultilevel"/>
    <w:tmpl w:val="DE806E3C"/>
    <w:lvl w:ilvl="0" w:tplc="76EEEBF6">
      <w:start w:val="3"/>
      <w:numFmt w:val="japaneseCounting"/>
      <w:lvlText w:val="%1、"/>
      <w:lvlJc w:val="left"/>
      <w:pPr>
        <w:ind w:left="1440" w:hanging="720"/>
      </w:pPr>
      <w:rPr>
        <w:rFonts w:ascii="仿宋" w:eastAsia="仿宋" w:hAnsi="仿宋" w:cs="仿宋" w:hint="default"/>
        <w:b/>
        <w:sz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C314936"/>
    <w:multiLevelType w:val="hybridMultilevel"/>
    <w:tmpl w:val="E17E1EEC"/>
    <w:lvl w:ilvl="0" w:tplc="CA4C5A0A">
      <w:start w:val="3"/>
      <w:numFmt w:val="japaneseCounting"/>
      <w:lvlText w:val="%1、"/>
      <w:lvlJc w:val="left"/>
      <w:pPr>
        <w:ind w:left="1280" w:hanging="720"/>
      </w:pPr>
      <w:rPr>
        <w:rFonts w:hint="default"/>
      </w:rPr>
    </w:lvl>
    <w:lvl w:ilvl="1" w:tplc="B41E6166">
      <w:start w:val="2"/>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A9A3EC1"/>
    <w:multiLevelType w:val="singleLevel"/>
    <w:tmpl w:val="5A9A3EC1"/>
    <w:lvl w:ilvl="0">
      <w:start w:val="1"/>
      <w:numFmt w:val="chineseCounting"/>
      <w:suff w:val="space"/>
      <w:lvlText w:val="第%1篇"/>
      <w:lvlJc w:val="left"/>
      <w:rPr>
        <w:rFonts w:hint="eastAsia"/>
      </w:rPr>
    </w:lvl>
  </w:abstractNum>
  <w:abstractNum w:abstractNumId="9">
    <w:nsid w:val="64F7617D"/>
    <w:multiLevelType w:val="singleLevel"/>
    <w:tmpl w:val="64F7617D"/>
    <w:lvl w:ilvl="0">
      <w:start w:val="1"/>
      <w:numFmt w:val="chineseCounting"/>
      <w:suff w:val="nothing"/>
      <w:lvlText w:val="%1、"/>
      <w:lvlJc w:val="left"/>
      <w:rPr>
        <w:rFonts w:hint="eastAsia"/>
      </w:rPr>
    </w:lvl>
  </w:abstractNum>
  <w:abstractNum w:abstractNumId="10">
    <w:nsid w:val="6D011CA2"/>
    <w:multiLevelType w:val="hybridMultilevel"/>
    <w:tmpl w:val="F0382002"/>
    <w:lvl w:ilvl="0" w:tplc="707E2C5A">
      <w:start w:val="3"/>
      <w:numFmt w:val="japaneseCounting"/>
      <w:lvlText w:val="%1、"/>
      <w:lvlJc w:val="left"/>
      <w:pPr>
        <w:ind w:left="720" w:hanging="720"/>
      </w:pPr>
      <w:rPr>
        <w:rFonts w:ascii="仿宋" w:eastAsia="仿宋" w:hAnsi="仿宋" w:cs="仿宋"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3"/>
  </w:num>
  <w:num w:numId="4">
    <w:abstractNumId w:val="1"/>
  </w:num>
  <w:num w:numId="5">
    <w:abstractNumId w:val="9"/>
  </w:num>
  <w:num w:numId="6">
    <w:abstractNumId w:val="5"/>
  </w:num>
  <w:num w:numId="7">
    <w:abstractNumId w:val="7"/>
  </w:num>
  <w:num w:numId="8">
    <w:abstractNumId w:val="10"/>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Tc3YTdlMGI4NmIzMDg1NjFmYzYzMGRkZDVmMzkifQ=="/>
  </w:docVars>
  <w:rsids>
    <w:rsidRoot w:val="00D54FF6"/>
    <w:rsid w:val="00000A55"/>
    <w:rsid w:val="00025CDC"/>
    <w:rsid w:val="00056049"/>
    <w:rsid w:val="00057283"/>
    <w:rsid w:val="00057CD9"/>
    <w:rsid w:val="00061281"/>
    <w:rsid w:val="000967FF"/>
    <w:rsid w:val="000A1102"/>
    <w:rsid w:val="000B50B9"/>
    <w:rsid w:val="000C76D0"/>
    <w:rsid w:val="000D4D76"/>
    <w:rsid w:val="000D4FED"/>
    <w:rsid w:val="000D6C9E"/>
    <w:rsid w:val="000F3F12"/>
    <w:rsid w:val="001059C8"/>
    <w:rsid w:val="00116786"/>
    <w:rsid w:val="001218DC"/>
    <w:rsid w:val="00140E35"/>
    <w:rsid w:val="00141B1E"/>
    <w:rsid w:val="00142CE1"/>
    <w:rsid w:val="00146F66"/>
    <w:rsid w:val="00151E2F"/>
    <w:rsid w:val="00175EF6"/>
    <w:rsid w:val="001908F0"/>
    <w:rsid w:val="001940FD"/>
    <w:rsid w:val="001B498A"/>
    <w:rsid w:val="001C1D02"/>
    <w:rsid w:val="001E31CB"/>
    <w:rsid w:val="001E3EAA"/>
    <w:rsid w:val="001E5CEE"/>
    <w:rsid w:val="001E70C9"/>
    <w:rsid w:val="001F62CE"/>
    <w:rsid w:val="001F7B99"/>
    <w:rsid w:val="00224213"/>
    <w:rsid w:val="002302BD"/>
    <w:rsid w:val="00236CE5"/>
    <w:rsid w:val="00244963"/>
    <w:rsid w:val="00254D07"/>
    <w:rsid w:val="00274836"/>
    <w:rsid w:val="0027790F"/>
    <w:rsid w:val="0028114B"/>
    <w:rsid w:val="0028320E"/>
    <w:rsid w:val="0028545B"/>
    <w:rsid w:val="002935B7"/>
    <w:rsid w:val="00296DCE"/>
    <w:rsid w:val="002A2972"/>
    <w:rsid w:val="002A5AB8"/>
    <w:rsid w:val="002B27F0"/>
    <w:rsid w:val="002B333E"/>
    <w:rsid w:val="002B37F5"/>
    <w:rsid w:val="002D2661"/>
    <w:rsid w:val="002D2730"/>
    <w:rsid w:val="002E7345"/>
    <w:rsid w:val="002E7C77"/>
    <w:rsid w:val="002F6B3E"/>
    <w:rsid w:val="00301D90"/>
    <w:rsid w:val="00304338"/>
    <w:rsid w:val="00311CD8"/>
    <w:rsid w:val="00313C57"/>
    <w:rsid w:val="003167AE"/>
    <w:rsid w:val="003306B7"/>
    <w:rsid w:val="003479CB"/>
    <w:rsid w:val="0036216D"/>
    <w:rsid w:val="00362EF5"/>
    <w:rsid w:val="00375CC4"/>
    <w:rsid w:val="0038487A"/>
    <w:rsid w:val="00386436"/>
    <w:rsid w:val="003908F5"/>
    <w:rsid w:val="00391221"/>
    <w:rsid w:val="003929AA"/>
    <w:rsid w:val="003A036D"/>
    <w:rsid w:val="003A0FBE"/>
    <w:rsid w:val="003A24DB"/>
    <w:rsid w:val="003A59A1"/>
    <w:rsid w:val="003A7E8A"/>
    <w:rsid w:val="003B09F9"/>
    <w:rsid w:val="003B683E"/>
    <w:rsid w:val="003C5BB6"/>
    <w:rsid w:val="003D7CC0"/>
    <w:rsid w:val="003E01CA"/>
    <w:rsid w:val="003E0D32"/>
    <w:rsid w:val="003E32FC"/>
    <w:rsid w:val="003F4730"/>
    <w:rsid w:val="0040065B"/>
    <w:rsid w:val="00404CA0"/>
    <w:rsid w:val="0040755D"/>
    <w:rsid w:val="00407571"/>
    <w:rsid w:val="00414A7F"/>
    <w:rsid w:val="00420E8F"/>
    <w:rsid w:val="00423D63"/>
    <w:rsid w:val="00433B93"/>
    <w:rsid w:val="00433F97"/>
    <w:rsid w:val="004469C1"/>
    <w:rsid w:val="00465875"/>
    <w:rsid w:val="00465E45"/>
    <w:rsid w:val="00470B0B"/>
    <w:rsid w:val="00470FAC"/>
    <w:rsid w:val="00487154"/>
    <w:rsid w:val="004A3CCD"/>
    <w:rsid w:val="004B0A03"/>
    <w:rsid w:val="004C712D"/>
    <w:rsid w:val="004D0C0E"/>
    <w:rsid w:val="004E0F3B"/>
    <w:rsid w:val="004E69AF"/>
    <w:rsid w:val="004F210D"/>
    <w:rsid w:val="005319DE"/>
    <w:rsid w:val="00541F0C"/>
    <w:rsid w:val="005421D1"/>
    <w:rsid w:val="00544FE2"/>
    <w:rsid w:val="00546D71"/>
    <w:rsid w:val="005542D4"/>
    <w:rsid w:val="005552E6"/>
    <w:rsid w:val="005843EB"/>
    <w:rsid w:val="005936C5"/>
    <w:rsid w:val="005B3842"/>
    <w:rsid w:val="005B699F"/>
    <w:rsid w:val="005B78AE"/>
    <w:rsid w:val="005C0078"/>
    <w:rsid w:val="005C4BE0"/>
    <w:rsid w:val="005D14CA"/>
    <w:rsid w:val="005D27CA"/>
    <w:rsid w:val="005D7658"/>
    <w:rsid w:val="005E79CD"/>
    <w:rsid w:val="0060003E"/>
    <w:rsid w:val="00602FAC"/>
    <w:rsid w:val="00616198"/>
    <w:rsid w:val="00617A19"/>
    <w:rsid w:val="00620908"/>
    <w:rsid w:val="00637644"/>
    <w:rsid w:val="00652A69"/>
    <w:rsid w:val="0065507B"/>
    <w:rsid w:val="00680CC6"/>
    <w:rsid w:val="00680F08"/>
    <w:rsid w:val="00691DEF"/>
    <w:rsid w:val="0069399C"/>
    <w:rsid w:val="006A48D4"/>
    <w:rsid w:val="006B2AE7"/>
    <w:rsid w:val="006B7BB5"/>
    <w:rsid w:val="006B7DCF"/>
    <w:rsid w:val="006C5D61"/>
    <w:rsid w:val="006D5C89"/>
    <w:rsid w:val="006E03B9"/>
    <w:rsid w:val="006F229B"/>
    <w:rsid w:val="006F568D"/>
    <w:rsid w:val="00706D49"/>
    <w:rsid w:val="007160CE"/>
    <w:rsid w:val="00722E60"/>
    <w:rsid w:val="00732E97"/>
    <w:rsid w:val="00735F37"/>
    <w:rsid w:val="007463F7"/>
    <w:rsid w:val="00746C62"/>
    <w:rsid w:val="007614F9"/>
    <w:rsid w:val="00764B2D"/>
    <w:rsid w:val="00772259"/>
    <w:rsid w:val="007730BE"/>
    <w:rsid w:val="007845E7"/>
    <w:rsid w:val="007940DD"/>
    <w:rsid w:val="00797802"/>
    <w:rsid w:val="007A5FC8"/>
    <w:rsid w:val="007B55AC"/>
    <w:rsid w:val="007C3BAA"/>
    <w:rsid w:val="007D0D49"/>
    <w:rsid w:val="007D65D7"/>
    <w:rsid w:val="007E15A7"/>
    <w:rsid w:val="007E3278"/>
    <w:rsid w:val="007E5A77"/>
    <w:rsid w:val="007E5BEE"/>
    <w:rsid w:val="007F67C8"/>
    <w:rsid w:val="008026C5"/>
    <w:rsid w:val="00811D9C"/>
    <w:rsid w:val="0081539F"/>
    <w:rsid w:val="0082443A"/>
    <w:rsid w:val="00831987"/>
    <w:rsid w:val="00836539"/>
    <w:rsid w:val="008425BE"/>
    <w:rsid w:val="008454DB"/>
    <w:rsid w:val="0085476B"/>
    <w:rsid w:val="008723C5"/>
    <w:rsid w:val="008725FA"/>
    <w:rsid w:val="008857E5"/>
    <w:rsid w:val="00887508"/>
    <w:rsid w:val="008C4618"/>
    <w:rsid w:val="008E0A5C"/>
    <w:rsid w:val="008E67C6"/>
    <w:rsid w:val="008F3214"/>
    <w:rsid w:val="008F46C2"/>
    <w:rsid w:val="00906295"/>
    <w:rsid w:val="00907DD8"/>
    <w:rsid w:val="00915E31"/>
    <w:rsid w:val="009271B9"/>
    <w:rsid w:val="0094058F"/>
    <w:rsid w:val="009556FF"/>
    <w:rsid w:val="00974938"/>
    <w:rsid w:val="00976BE5"/>
    <w:rsid w:val="009A392B"/>
    <w:rsid w:val="009A5BB5"/>
    <w:rsid w:val="009C2537"/>
    <w:rsid w:val="009D577C"/>
    <w:rsid w:val="009E0F23"/>
    <w:rsid w:val="009E28DC"/>
    <w:rsid w:val="009E2AF5"/>
    <w:rsid w:val="009F6387"/>
    <w:rsid w:val="009F7FFA"/>
    <w:rsid w:val="00A04663"/>
    <w:rsid w:val="00A05B62"/>
    <w:rsid w:val="00A060B6"/>
    <w:rsid w:val="00A113FA"/>
    <w:rsid w:val="00A210CE"/>
    <w:rsid w:val="00A26B24"/>
    <w:rsid w:val="00A318B2"/>
    <w:rsid w:val="00A31D8A"/>
    <w:rsid w:val="00A33FCC"/>
    <w:rsid w:val="00A3466F"/>
    <w:rsid w:val="00A34A66"/>
    <w:rsid w:val="00A4711B"/>
    <w:rsid w:val="00A6647C"/>
    <w:rsid w:val="00A91435"/>
    <w:rsid w:val="00AB2FFE"/>
    <w:rsid w:val="00AD0247"/>
    <w:rsid w:val="00AD5C37"/>
    <w:rsid w:val="00AE35DA"/>
    <w:rsid w:val="00AF3694"/>
    <w:rsid w:val="00AF47CF"/>
    <w:rsid w:val="00AF50E6"/>
    <w:rsid w:val="00B12909"/>
    <w:rsid w:val="00B16908"/>
    <w:rsid w:val="00B308A9"/>
    <w:rsid w:val="00B43148"/>
    <w:rsid w:val="00B7126B"/>
    <w:rsid w:val="00B72CE2"/>
    <w:rsid w:val="00B75925"/>
    <w:rsid w:val="00B77137"/>
    <w:rsid w:val="00B82EAE"/>
    <w:rsid w:val="00B863CF"/>
    <w:rsid w:val="00B94C3F"/>
    <w:rsid w:val="00BA177B"/>
    <w:rsid w:val="00BA23AA"/>
    <w:rsid w:val="00BA7661"/>
    <w:rsid w:val="00BB2463"/>
    <w:rsid w:val="00BF5A7C"/>
    <w:rsid w:val="00BF7FA8"/>
    <w:rsid w:val="00C059CC"/>
    <w:rsid w:val="00C117A4"/>
    <w:rsid w:val="00C2066F"/>
    <w:rsid w:val="00C26AAF"/>
    <w:rsid w:val="00C63427"/>
    <w:rsid w:val="00C64FA2"/>
    <w:rsid w:val="00C8654D"/>
    <w:rsid w:val="00CC0FB6"/>
    <w:rsid w:val="00CC4EF2"/>
    <w:rsid w:val="00CD0803"/>
    <w:rsid w:val="00CD7999"/>
    <w:rsid w:val="00CE757C"/>
    <w:rsid w:val="00CE7985"/>
    <w:rsid w:val="00CF01E3"/>
    <w:rsid w:val="00CF3C4C"/>
    <w:rsid w:val="00D25CAD"/>
    <w:rsid w:val="00D35963"/>
    <w:rsid w:val="00D44FC0"/>
    <w:rsid w:val="00D54FF6"/>
    <w:rsid w:val="00D55DBF"/>
    <w:rsid w:val="00D641FA"/>
    <w:rsid w:val="00D66CD6"/>
    <w:rsid w:val="00D76502"/>
    <w:rsid w:val="00D848EC"/>
    <w:rsid w:val="00D975FB"/>
    <w:rsid w:val="00DA210F"/>
    <w:rsid w:val="00DA74B0"/>
    <w:rsid w:val="00DC32B1"/>
    <w:rsid w:val="00DD0031"/>
    <w:rsid w:val="00DE7C46"/>
    <w:rsid w:val="00DF1B44"/>
    <w:rsid w:val="00E213E1"/>
    <w:rsid w:val="00E21776"/>
    <w:rsid w:val="00E22056"/>
    <w:rsid w:val="00E35D13"/>
    <w:rsid w:val="00E50065"/>
    <w:rsid w:val="00E7574B"/>
    <w:rsid w:val="00E811B6"/>
    <w:rsid w:val="00E82548"/>
    <w:rsid w:val="00E830CE"/>
    <w:rsid w:val="00E83F6C"/>
    <w:rsid w:val="00EB1415"/>
    <w:rsid w:val="00EB1B48"/>
    <w:rsid w:val="00EB247C"/>
    <w:rsid w:val="00EC0A2B"/>
    <w:rsid w:val="00EC0E8B"/>
    <w:rsid w:val="00ED4625"/>
    <w:rsid w:val="00EE78F3"/>
    <w:rsid w:val="00EF3E4D"/>
    <w:rsid w:val="00EF717E"/>
    <w:rsid w:val="00F00CA3"/>
    <w:rsid w:val="00F015DF"/>
    <w:rsid w:val="00F04A3D"/>
    <w:rsid w:val="00F205DB"/>
    <w:rsid w:val="00F27F61"/>
    <w:rsid w:val="00F37DAE"/>
    <w:rsid w:val="00F54FAA"/>
    <w:rsid w:val="00F5785F"/>
    <w:rsid w:val="00F63FC4"/>
    <w:rsid w:val="00F654C6"/>
    <w:rsid w:val="00F7300F"/>
    <w:rsid w:val="00F767F4"/>
    <w:rsid w:val="00F813E9"/>
    <w:rsid w:val="00F9016D"/>
    <w:rsid w:val="00F92FD1"/>
    <w:rsid w:val="00F944AD"/>
    <w:rsid w:val="00FA2353"/>
    <w:rsid w:val="00FD127D"/>
    <w:rsid w:val="00FD4CAA"/>
    <w:rsid w:val="00FE1A30"/>
    <w:rsid w:val="00FE6F07"/>
    <w:rsid w:val="0103480A"/>
    <w:rsid w:val="01D323A0"/>
    <w:rsid w:val="03952C17"/>
    <w:rsid w:val="03AD6AFB"/>
    <w:rsid w:val="03D346B8"/>
    <w:rsid w:val="050E0EBA"/>
    <w:rsid w:val="070502F3"/>
    <w:rsid w:val="0774295E"/>
    <w:rsid w:val="08E97B0B"/>
    <w:rsid w:val="09984252"/>
    <w:rsid w:val="0A8A06EA"/>
    <w:rsid w:val="0C940B5C"/>
    <w:rsid w:val="0EB2020F"/>
    <w:rsid w:val="0F0C3DC3"/>
    <w:rsid w:val="10F74CBA"/>
    <w:rsid w:val="110450EB"/>
    <w:rsid w:val="13070B2A"/>
    <w:rsid w:val="15C947BC"/>
    <w:rsid w:val="15CE592F"/>
    <w:rsid w:val="15FB249C"/>
    <w:rsid w:val="19031D93"/>
    <w:rsid w:val="1ADA2FC8"/>
    <w:rsid w:val="1B0818E3"/>
    <w:rsid w:val="1B1A33C4"/>
    <w:rsid w:val="1F097421"/>
    <w:rsid w:val="2069678F"/>
    <w:rsid w:val="20796DDF"/>
    <w:rsid w:val="21A460DD"/>
    <w:rsid w:val="269A360B"/>
    <w:rsid w:val="274719E5"/>
    <w:rsid w:val="278639FD"/>
    <w:rsid w:val="28E9700A"/>
    <w:rsid w:val="2938761E"/>
    <w:rsid w:val="29D87F57"/>
    <w:rsid w:val="2B0C0F7B"/>
    <w:rsid w:val="2D984D48"/>
    <w:rsid w:val="2E0B376C"/>
    <w:rsid w:val="31C83722"/>
    <w:rsid w:val="327F2885"/>
    <w:rsid w:val="35056B99"/>
    <w:rsid w:val="362C24D2"/>
    <w:rsid w:val="37977010"/>
    <w:rsid w:val="37B91CB5"/>
    <w:rsid w:val="3800482C"/>
    <w:rsid w:val="386F55DB"/>
    <w:rsid w:val="399003FF"/>
    <w:rsid w:val="3B144638"/>
    <w:rsid w:val="3CBC5ACD"/>
    <w:rsid w:val="3D553051"/>
    <w:rsid w:val="3FB329A2"/>
    <w:rsid w:val="3FCC0881"/>
    <w:rsid w:val="3FD533CB"/>
    <w:rsid w:val="416658D8"/>
    <w:rsid w:val="42AE24C0"/>
    <w:rsid w:val="435C016E"/>
    <w:rsid w:val="46281F9F"/>
    <w:rsid w:val="48C93BB0"/>
    <w:rsid w:val="49C1268F"/>
    <w:rsid w:val="49EE7814"/>
    <w:rsid w:val="4A6440E3"/>
    <w:rsid w:val="4D137AF0"/>
    <w:rsid w:val="4DAF557A"/>
    <w:rsid w:val="4F592DB2"/>
    <w:rsid w:val="52C33F3E"/>
    <w:rsid w:val="537072F8"/>
    <w:rsid w:val="54604037"/>
    <w:rsid w:val="554C0043"/>
    <w:rsid w:val="57C42203"/>
    <w:rsid w:val="58C7682F"/>
    <w:rsid w:val="596671F9"/>
    <w:rsid w:val="5A103D50"/>
    <w:rsid w:val="5B752ACD"/>
    <w:rsid w:val="5C0A47B4"/>
    <w:rsid w:val="5C6B27CE"/>
    <w:rsid w:val="5D011713"/>
    <w:rsid w:val="5DBC4249"/>
    <w:rsid w:val="5ED30E8D"/>
    <w:rsid w:val="5FBE7517"/>
    <w:rsid w:val="5FF836A2"/>
    <w:rsid w:val="60F375C4"/>
    <w:rsid w:val="62817FFB"/>
    <w:rsid w:val="633F43C2"/>
    <w:rsid w:val="653F388A"/>
    <w:rsid w:val="6A906D98"/>
    <w:rsid w:val="70BD2BD3"/>
    <w:rsid w:val="711E623E"/>
    <w:rsid w:val="71A82352"/>
    <w:rsid w:val="71A83D13"/>
    <w:rsid w:val="722054D8"/>
    <w:rsid w:val="72871BBF"/>
    <w:rsid w:val="73B33AB4"/>
    <w:rsid w:val="790243F1"/>
    <w:rsid w:val="790B4245"/>
    <w:rsid w:val="7A8936B2"/>
    <w:rsid w:val="7B86755B"/>
    <w:rsid w:val="7C9C2DAE"/>
    <w:rsid w:val="7CD6006E"/>
    <w:rsid w:val="7D627B54"/>
    <w:rsid w:val="7DF333F6"/>
    <w:rsid w:val="7EA138AA"/>
    <w:rsid w:val="7FBC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E2B3F"/>
  <w15:docId w15:val="{0689C6F8-4E65-4D9D-A5BB-BF7238EF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able of authorities" w:qFormat="1"/>
    <w:lsdException w:name="List" w:semiHidden="1"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kern w:val="2"/>
      <w:sz w:val="28"/>
    </w:rPr>
  </w:style>
  <w:style w:type="paragraph" w:styleId="2">
    <w:name w:val="heading 2"/>
    <w:basedOn w:val="a"/>
    <w:next w:val="a"/>
    <w:autoRedefine/>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pPr>
      <w:keepNext/>
      <w:keepLines/>
      <w:spacing w:before="260" w:after="260" w:line="413" w:lineRule="auto"/>
      <w:outlineLvl w:val="2"/>
    </w:pPr>
    <w:rPr>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qFormat/>
    <w:pPr>
      <w:spacing w:before="156" w:after="156"/>
      <w:ind w:firstLine="480"/>
    </w:pPr>
  </w:style>
  <w:style w:type="paragraph" w:styleId="a4">
    <w:name w:val="table of authorities"/>
    <w:basedOn w:val="a"/>
    <w:next w:val="a"/>
    <w:autoRedefine/>
    <w:qFormat/>
    <w:pPr>
      <w:ind w:leftChars="200" w:left="420"/>
    </w:pPr>
  </w:style>
  <w:style w:type="paragraph" w:styleId="a5">
    <w:name w:val="Body Text"/>
    <w:basedOn w:val="a"/>
    <w:next w:val="a"/>
    <w:autoRedefine/>
    <w:qFormat/>
    <w:pPr>
      <w:spacing w:line="400" w:lineRule="exact"/>
      <w:jc w:val="center"/>
    </w:pPr>
    <w:rPr>
      <w:rFonts w:ascii="仿宋_GB2312" w:eastAsia="仿宋_GB2312" w:cs="仿宋"/>
      <w:bCs/>
      <w:color w:val="000000"/>
      <w:kern w:val="0"/>
      <w:sz w:val="24"/>
      <w:szCs w:val="24"/>
    </w:rPr>
  </w:style>
  <w:style w:type="paragraph" w:styleId="a6">
    <w:name w:val="Body Text Indent"/>
    <w:basedOn w:val="a"/>
    <w:autoRedefine/>
    <w:qFormat/>
    <w:pPr>
      <w:spacing w:line="700" w:lineRule="exact"/>
      <w:ind w:left="960"/>
    </w:pPr>
    <w:rPr>
      <w:sz w:val="44"/>
    </w:rPr>
  </w:style>
  <w:style w:type="paragraph" w:styleId="30">
    <w:name w:val="toc 3"/>
    <w:basedOn w:val="a"/>
    <w:next w:val="a"/>
    <w:uiPriority w:val="39"/>
    <w:qFormat/>
    <w:pPr>
      <w:ind w:leftChars="400" w:left="840"/>
    </w:pPr>
  </w:style>
  <w:style w:type="paragraph" w:styleId="a7">
    <w:name w:val="Date"/>
    <w:basedOn w:val="a"/>
    <w:next w:val="a"/>
    <w:autoRedefine/>
    <w:qFormat/>
  </w:style>
  <w:style w:type="paragraph" w:styleId="20">
    <w:name w:val="Body Text Indent 2"/>
    <w:basedOn w:val="a"/>
    <w:autoRedefine/>
    <w:qFormat/>
    <w:pPr>
      <w:snapToGrid w:val="0"/>
      <w:spacing w:line="560" w:lineRule="atLeast"/>
      <w:ind w:firstLine="540"/>
    </w:p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bottom w:val="single" w:sz="6" w:space="1" w:color="auto"/>
      </w:pBdr>
      <w:tabs>
        <w:tab w:val="center" w:pos="4153"/>
        <w:tab w:val="right" w:pos="8306"/>
      </w:tabs>
      <w:snapToGrid w:val="0"/>
      <w:jc w:val="center"/>
    </w:pPr>
    <w:rPr>
      <w:sz w:val="18"/>
    </w:rPr>
  </w:style>
  <w:style w:type="paragraph" w:styleId="1">
    <w:name w:val="toc 1"/>
    <w:basedOn w:val="a"/>
    <w:next w:val="a"/>
    <w:autoRedefine/>
    <w:qFormat/>
    <w:pPr>
      <w:spacing w:line="180" w:lineRule="auto"/>
      <w:jc w:val="center"/>
    </w:pPr>
    <w:rPr>
      <w:sz w:val="30"/>
    </w:rPr>
  </w:style>
  <w:style w:type="paragraph" w:styleId="aa">
    <w:name w:val="List"/>
    <w:basedOn w:val="a"/>
    <w:autoRedefine/>
    <w:semiHidden/>
    <w:qFormat/>
    <w:pPr>
      <w:ind w:left="200" w:hangingChars="200" w:hanging="200"/>
    </w:pPr>
  </w:style>
  <w:style w:type="paragraph" w:styleId="21">
    <w:name w:val="toc 2"/>
    <w:basedOn w:val="a"/>
    <w:next w:val="a"/>
    <w:uiPriority w:val="39"/>
    <w:qFormat/>
    <w:pPr>
      <w:ind w:leftChars="200" w:left="420"/>
    </w:pPr>
  </w:style>
  <w:style w:type="paragraph" w:styleId="ab">
    <w:name w:val="Body Text First Indent"/>
    <w:basedOn w:val="a"/>
    <w:next w:val="a"/>
    <w:qFormat/>
    <w:pPr>
      <w:spacing w:line="360" w:lineRule="auto"/>
      <w:ind w:firstLine="420"/>
    </w:pPr>
    <w:rPr>
      <w:rFonts w:ascii="宋体" w:hAnsi="宋体"/>
      <w:sz w:val="24"/>
    </w:rPr>
  </w:style>
  <w:style w:type="character" w:styleId="ac">
    <w:name w:val="page number"/>
    <w:basedOn w:val="a1"/>
    <w:autoRedefine/>
    <w:qFormat/>
  </w:style>
  <w:style w:type="character" w:styleId="ad">
    <w:name w:val="Hyperlink"/>
    <w:uiPriority w:val="99"/>
    <w:qFormat/>
    <w:rPr>
      <w:rFonts w:ascii="Times New Roman" w:eastAsia="宋体" w:hAnsi="Times New Roman" w:cs="Times New Roman"/>
      <w:color w:val="0000FF"/>
      <w:u w:val="single"/>
    </w:rPr>
  </w:style>
  <w:style w:type="paragraph" w:customStyle="1" w:styleId="ae">
    <w:name w:val="电建正文"/>
    <w:basedOn w:val="ListFirst"/>
    <w:autoRedefine/>
    <w:qFormat/>
    <w:pPr>
      <w:spacing w:line="360" w:lineRule="auto"/>
      <w:ind w:firstLineChars="200" w:firstLine="200"/>
    </w:pPr>
    <w:rPr>
      <w:rFonts w:ascii="Tahoma" w:hAnsi="Tahoma"/>
      <w:sz w:val="24"/>
    </w:rPr>
  </w:style>
  <w:style w:type="paragraph" w:customStyle="1" w:styleId="ListFirst">
    <w:name w:val="List First"/>
    <w:basedOn w:val="aa"/>
    <w:next w:val="aa"/>
    <w:autoRedefine/>
    <w:qFormat/>
    <w:pPr>
      <w:widowControl/>
      <w:tabs>
        <w:tab w:val="left" w:pos="720"/>
      </w:tabs>
      <w:overflowPunct w:val="0"/>
      <w:autoSpaceDE w:val="0"/>
      <w:autoSpaceDN w:val="0"/>
      <w:spacing w:before="80" w:after="80"/>
      <w:ind w:left="0"/>
      <w:jc w:val="left"/>
    </w:pPr>
    <w:rPr>
      <w:kern w:val="0"/>
      <w:sz w:val="20"/>
    </w:rPr>
  </w:style>
  <w:style w:type="paragraph" w:customStyle="1" w:styleId="Default">
    <w:name w:val="Default"/>
    <w:next w:val="a"/>
    <w:qFormat/>
    <w:pPr>
      <w:widowControl w:val="0"/>
      <w:autoSpaceDE w:val="0"/>
      <w:autoSpaceDN w:val="0"/>
      <w:adjustRightInd w:val="0"/>
    </w:pPr>
    <w:rPr>
      <w:rFonts w:ascii="宋体"/>
      <w:color w:val="000000"/>
      <w:sz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paragraph" w:styleId="af">
    <w:name w:val="List Paragraph"/>
    <w:basedOn w:val="a"/>
    <w:uiPriority w:val="34"/>
    <w:unhideWhenUsed/>
    <w:qFormat/>
    <w:pPr>
      <w:ind w:firstLineChars="200" w:firstLine="420"/>
    </w:pPr>
  </w:style>
  <w:style w:type="paragraph" w:styleId="af0">
    <w:name w:val="Normal (Web)"/>
    <w:basedOn w:val="a"/>
    <w:uiPriority w:val="99"/>
    <w:qFormat/>
    <w:rsid w:val="0038487A"/>
    <w:pPr>
      <w:widowControl/>
      <w:spacing w:before="100" w:beforeAutospacing="1" w:after="100" w:afterAutospacing="1"/>
      <w:jc w:val="left"/>
    </w:pPr>
    <w:rPr>
      <w:rFonts w:ascii="宋体" w:hAnsi="宋体" w:cs="宋体"/>
      <w:kern w:val="0"/>
      <w:sz w:val="24"/>
      <w:szCs w:val="24"/>
    </w:rPr>
  </w:style>
  <w:style w:type="table" w:styleId="af1">
    <w:name w:val="Table Grid"/>
    <w:basedOn w:val="a2"/>
    <w:qFormat/>
    <w:rsid w:val="00384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072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cqgp.gov.cn"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24</Pages>
  <Words>2207</Words>
  <Characters>12583</Characters>
  <Application>Microsoft Office Word</Application>
  <DocSecurity>0</DocSecurity>
  <Lines>104</Lines>
  <Paragraphs>29</Paragraphs>
  <ScaleCrop>false</ScaleCrop>
  <Company>微软中国</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248</cp:revision>
  <dcterms:created xsi:type="dcterms:W3CDTF">2024-07-30T02:20:00Z</dcterms:created>
  <dcterms:modified xsi:type="dcterms:W3CDTF">2025-05-12T09:34:00Z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ADD55B5C9F6A488DA5AB9EA9E8CA476B_13</vt:lpwstr>
  </property>
  <property fmtid="{D5CDD505-2E9C-101B-9397-08002B2CF9AE}" pid="4" name="KSOTemplateDocerSaveRecord">
    <vt:lpwstr>eyJoZGlkIjoiZTVmMDVlMmM2MjM2MmFiYmIzZjUwOGRhYzgxZDdiMDAiLCJ1c2VySWQiOiI0MjUxNTYzNjYifQ==</vt:lpwstr>
  </property>
</Properties>
</file>