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Times New Roman" w:eastAsia="方正小标宋_GBK"/>
          <w:b/>
          <w:bCs/>
          <w:sz w:val="44"/>
          <w:szCs w:val="44"/>
        </w:rPr>
      </w:pPr>
      <w:r>
        <w:rPr>
          <w:rFonts w:hint="eastAsia" w:ascii="方正小标宋_GBK" w:hAnsi="Times New Roman" w:eastAsia="方正小标宋_GBK"/>
          <w:b/>
          <w:bCs/>
          <w:sz w:val="44"/>
          <w:szCs w:val="44"/>
          <w:lang w:eastAsia="zh-CN"/>
        </w:rPr>
        <w:t>跳磴镇街道设施安装修复项目</w:t>
      </w:r>
    </w:p>
    <w:p>
      <w:pPr>
        <w:jc w:val="center"/>
        <w:rPr>
          <w:rFonts w:hint="eastAsia" w:ascii="方正小标宋_GBK" w:hAnsi="Times New Roman" w:eastAsia="方正小标宋_GBK"/>
          <w:b/>
          <w:bCs/>
          <w:sz w:val="44"/>
          <w:szCs w:val="44"/>
        </w:rPr>
      </w:pPr>
      <w:r>
        <w:rPr>
          <w:rFonts w:hint="eastAsia" w:ascii="方正小标宋_GBK" w:hAnsi="Times New Roman" w:eastAsia="方正小标宋_GBK"/>
          <w:b/>
          <w:bCs/>
          <w:sz w:val="44"/>
          <w:szCs w:val="44"/>
        </w:rPr>
        <w:t>实施方案</w:t>
      </w:r>
    </w:p>
    <w:p>
      <w:pPr>
        <w:jc w:val="center"/>
        <w:rPr>
          <w:rFonts w:ascii="Times New Roman" w:hAnsi="Times New Roman" w:eastAsia="仿宋_GB2312"/>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Times New Roman" w:eastAsia="方正黑体_GBK"/>
          <w:sz w:val="32"/>
          <w:szCs w:val="32"/>
        </w:rPr>
      </w:pPr>
      <w:r>
        <w:rPr>
          <w:rFonts w:hint="eastAsia" w:ascii="方正黑体_GBK" w:hAnsi="Times New Roman" w:eastAsia="方正黑体_GBK"/>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由于跳磴镇街道设施老化、破损及不完善，导致居民生活不便，交通安全存在隐患，区域风貌及环境品质有所下降，为改善跳磴镇辖区内人居环境，消除道路交通安全隐患，需对道路防撞护栏、车行道井座及井盖、交通标志牌、垃圾厢房、市政升级围挡、道路标线进行修复或更换。总投资约21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Times New Roman" w:eastAsia="方正黑体_GBK"/>
          <w:b/>
          <w:bCs/>
          <w:sz w:val="32"/>
          <w:szCs w:val="32"/>
        </w:rPr>
      </w:pPr>
      <w:r>
        <w:rPr>
          <w:rFonts w:hint="eastAsia" w:ascii="方正黑体_GBK" w:hAnsi="Times New Roman" w:eastAsia="方正黑体_GBK"/>
          <w:b/>
          <w:bCs/>
          <w:sz w:val="32"/>
          <w:szCs w:val="32"/>
        </w:rPr>
        <w:t>二、具体方案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lang w:val="en-US" w:eastAsia="zh-CN"/>
        </w:rPr>
        <w:t>1、</w:t>
      </w:r>
      <w:r>
        <w:rPr>
          <w:rFonts w:hint="eastAsia" w:ascii="Times New Roman" w:hAnsi="Times New Roman" w:eastAsia="方正仿宋_GBK" w:cs="Times New Roman"/>
          <w:sz w:val="30"/>
          <w:szCs w:val="30"/>
          <w:lang w:val="en-US" w:eastAsia="zh-CN"/>
        </w:rPr>
        <w:t>安装Φ600、Φ800、Φ1000、700*1700 标志板8块，减速带</w:t>
      </w:r>
      <w:r>
        <w:rPr>
          <w:rFonts w:hint="eastAsia" w:ascii="Times New Roman" w:hAnsi="Times New Roman" w:eastAsia="方正仿宋_GBK" w:cs="Times New Roman"/>
          <w:sz w:val="30"/>
          <w:szCs w:val="30"/>
          <w:highlight w:val="none"/>
          <w:lang w:val="en-US" w:eastAsia="zh-CN"/>
        </w:rPr>
        <w:t>约15.4米，新增防撞护栏约290米，限高杆1根等</w:t>
      </w:r>
      <w:r>
        <w:rPr>
          <w:rFonts w:hint="default" w:ascii="Times New Roman" w:hAnsi="Times New Roman" w:eastAsia="方正仿宋_GBK" w:cs="Times New Roman"/>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2、</w:t>
      </w:r>
      <w:r>
        <w:rPr>
          <w:rFonts w:hint="eastAsia" w:ascii="Times New Roman" w:hAnsi="Times New Roman" w:eastAsia="方正仿宋_GBK" w:cs="Times New Roman"/>
          <w:sz w:val="30"/>
          <w:szCs w:val="30"/>
          <w:highlight w:val="none"/>
          <w:lang w:val="en-US" w:eastAsia="zh-CN"/>
        </w:rPr>
        <w:t>球墨铸铁盖板拆除、恢复17处，车行道混凝土井座拆除及恢复17座，新安装砼井盖1套。</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highlight w:val="none"/>
        </w:rPr>
        <w:t>3、</w:t>
      </w:r>
      <w:r>
        <w:rPr>
          <w:rFonts w:hint="eastAsia" w:ascii="Times New Roman" w:hAnsi="Times New Roman" w:eastAsia="方正仿宋_GBK" w:cs="Times New Roman"/>
          <w:sz w:val="30"/>
          <w:szCs w:val="30"/>
          <w:highlight w:val="none"/>
          <w:lang w:val="en-US" w:eastAsia="zh-CN"/>
        </w:rPr>
        <w:t>洁具安装1</w:t>
      </w:r>
      <w:r>
        <w:rPr>
          <w:rFonts w:hint="eastAsia" w:ascii="Times New Roman" w:hAnsi="Times New Roman" w:eastAsia="方正仿宋_GBK" w:cs="Times New Roman"/>
          <w:sz w:val="30"/>
          <w:szCs w:val="30"/>
          <w:lang w:val="en-US" w:eastAsia="zh-CN"/>
        </w:rPr>
        <w:t>组，安装120L垃圾分类箱20个，市政成品升级围挡约545平方米</w:t>
      </w:r>
      <w:r>
        <w:rPr>
          <w:rFonts w:hint="default" w:ascii="Times New Roman" w:hAnsi="Times New Roman" w:eastAsia="方正仿宋_GBK"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4、暂列工程量：</w:t>
      </w:r>
      <w:r>
        <w:rPr>
          <w:rFonts w:hint="eastAsia" w:ascii="Times New Roman" w:hAnsi="Times New Roman" w:eastAsia="方正仿宋_GBK" w:cs="Times New Roman"/>
          <w:sz w:val="30"/>
          <w:szCs w:val="30"/>
          <w:highlight w:val="none"/>
          <w:lang w:val="en-US" w:eastAsia="zh-CN"/>
        </w:rPr>
        <w:t>室外便民移动厕所移位2座、</w:t>
      </w:r>
      <w:r>
        <w:rPr>
          <w:rFonts w:hint="eastAsia" w:ascii="Times New Roman" w:hAnsi="Times New Roman" w:eastAsia="方正仿宋_GBK" w:cs="Times New Roman"/>
          <w:sz w:val="30"/>
          <w:szCs w:val="30"/>
          <w:lang w:val="en-US" w:eastAsia="zh-CN"/>
        </w:rPr>
        <w:t>拆除</w:t>
      </w:r>
      <w:r>
        <w:rPr>
          <w:rFonts w:hint="eastAsia" w:ascii="Times New Roman" w:hAnsi="Times New Roman" w:eastAsia="方正仿宋_GBK" w:cs="Times New Roman"/>
          <w:sz w:val="30"/>
          <w:szCs w:val="30"/>
          <w:highlight w:val="none"/>
          <w:lang w:val="en-US" w:eastAsia="zh-CN"/>
        </w:rPr>
        <w:t>U型防护桩</w:t>
      </w:r>
      <w:r>
        <w:rPr>
          <w:rFonts w:hint="eastAsia" w:ascii="Times New Roman" w:hAnsi="Times New Roman" w:eastAsia="方正仿宋_GBK" w:cs="Times New Roman"/>
          <w:sz w:val="30"/>
          <w:szCs w:val="30"/>
          <w:lang w:val="en-US" w:eastAsia="zh-CN"/>
        </w:rPr>
        <w:t>85个，</w:t>
      </w:r>
      <w:r>
        <w:rPr>
          <w:rFonts w:hint="eastAsia" w:ascii="Times New Roman" w:hAnsi="Times New Roman" w:eastAsia="方正仿宋_GBK" w:cs="Times New Roman"/>
          <w:sz w:val="30"/>
          <w:szCs w:val="30"/>
          <w:highlight w:val="none"/>
          <w:lang w:val="en-US" w:eastAsia="zh-CN"/>
        </w:rPr>
        <w:t>新增U型防护桩38个、</w:t>
      </w:r>
      <w:r>
        <w:rPr>
          <w:rFonts w:hint="eastAsia" w:ascii="Times New Roman" w:hAnsi="Times New Roman" w:eastAsia="方正仿宋_GBK" w:cs="Times New Roman"/>
          <w:sz w:val="30"/>
          <w:szCs w:val="30"/>
          <w:lang w:val="en-US" w:eastAsia="zh-CN"/>
        </w:rPr>
        <w:t>街道周边破损围挡修复。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注：以上各做法为跳磴政府前期勘察后结合现场实际情况制定的初步实施方案，待确定中标单位后，将共同拟定最终的实施方案。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Times New Roman" w:eastAsia="方正黑体_GBK"/>
          <w:b/>
          <w:bCs/>
          <w:sz w:val="32"/>
          <w:szCs w:val="32"/>
          <w:lang w:eastAsia="zh-CN"/>
        </w:rPr>
      </w:pPr>
      <w:r>
        <w:rPr>
          <w:rFonts w:hint="eastAsia" w:ascii="方正黑体_GBK" w:hAnsi="Times New Roman" w:eastAsia="方正黑体_GBK"/>
          <w:b/>
          <w:bCs/>
          <w:sz w:val="32"/>
          <w:szCs w:val="32"/>
          <w:lang w:eastAsia="zh-CN"/>
        </w:rPr>
        <w:t>三、施工要点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本工程在现有道路上进行改造，施工期间</w:t>
      </w:r>
      <w:r>
        <w:rPr>
          <w:rFonts w:hint="default" w:ascii="Times New Roman" w:hAnsi="Times New Roman" w:eastAsia="方正仿宋_GBK" w:cs="Times New Roman"/>
          <w:sz w:val="30"/>
          <w:szCs w:val="30"/>
          <w:lang w:val="en-US" w:eastAsia="zh-CN"/>
        </w:rPr>
        <w:t>不能</w:t>
      </w:r>
      <w:r>
        <w:rPr>
          <w:rFonts w:hint="default" w:ascii="Times New Roman" w:hAnsi="Times New Roman" w:eastAsia="方正仿宋_GBK" w:cs="Times New Roman"/>
          <w:sz w:val="30"/>
          <w:szCs w:val="30"/>
        </w:rPr>
        <w:t>封闭交通，</w:t>
      </w:r>
      <w:r>
        <w:rPr>
          <w:rFonts w:hint="eastAsia" w:ascii="Times New Roman" w:hAnsi="Times New Roman" w:eastAsia="方正仿宋_GBK" w:cs="Times New Roman"/>
          <w:sz w:val="30"/>
          <w:szCs w:val="30"/>
          <w:lang w:eastAsia="zh-CN"/>
        </w:rPr>
        <w:t>需充分考虑</w:t>
      </w:r>
      <w:r>
        <w:rPr>
          <w:rFonts w:hint="default" w:ascii="Times New Roman" w:hAnsi="Times New Roman" w:eastAsia="方正仿宋_GBK" w:cs="Times New Roman"/>
          <w:sz w:val="30"/>
          <w:szCs w:val="30"/>
        </w:rPr>
        <w:t>交通组织及施工顺序的协调、配合。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本工程是在已建道路上进行施工，现状路地上地下分布有雨</w:t>
      </w:r>
      <w:r>
        <w:rPr>
          <w:rFonts w:hint="eastAsia" w:ascii="Times New Roman" w:hAnsi="Times New Roman" w:eastAsia="方正仿宋_GBK" w:cs="Times New Roman"/>
          <w:sz w:val="30"/>
          <w:szCs w:val="30"/>
          <w:lang w:eastAsia="zh-CN"/>
        </w:rPr>
        <w:t>水管</w:t>
      </w:r>
      <w:r>
        <w:rPr>
          <w:rFonts w:hint="default" w:ascii="Times New Roman" w:hAnsi="Times New Roman" w:eastAsia="方正仿宋_GBK" w:cs="Times New Roman"/>
          <w:sz w:val="30"/>
          <w:szCs w:val="30"/>
        </w:rPr>
        <w:t>、污水管、给水管、煤气管、电力、热力、通信等管线</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施工前应对可能触及的地下管线进行详细探明，作好标志，采取科学合理的保护措施</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施工时应严格按照有关规定程序施工。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color w:val="auto"/>
          <w:sz w:val="30"/>
          <w:szCs w:val="30"/>
        </w:rPr>
        <w:t>施工期间</w:t>
      </w:r>
      <w:r>
        <w:rPr>
          <w:rFonts w:hint="eastAsia" w:ascii="Times New Roman" w:hAnsi="Times New Roman" w:eastAsia="方正仿宋_GBK" w:cs="Times New Roman"/>
          <w:color w:val="auto"/>
          <w:sz w:val="30"/>
          <w:szCs w:val="30"/>
          <w:lang w:eastAsia="zh-CN"/>
        </w:rPr>
        <w:t>需</w:t>
      </w:r>
      <w:r>
        <w:rPr>
          <w:rFonts w:hint="default" w:ascii="Times New Roman" w:hAnsi="Times New Roman" w:eastAsia="方正仿宋_GBK" w:cs="Times New Roman"/>
          <w:color w:val="auto"/>
          <w:sz w:val="30"/>
          <w:szCs w:val="30"/>
        </w:rPr>
        <w:t>加强环保意识、保持工地清洁、控制扬尘、杜绝漏洒材料</w:t>
      </w:r>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施工现场堆放易产生扬尘污染物料时，应当分类集中堆放，堆放高度应当在0.7米以下，</w:t>
      </w:r>
      <w:r>
        <w:rPr>
          <w:rFonts w:hint="eastAsia" w:ascii="Times New Roman" w:hAnsi="Times New Roman" w:eastAsia="方正仿宋_GBK" w:cs="Times New Roman"/>
          <w:color w:val="auto"/>
          <w:sz w:val="30"/>
          <w:szCs w:val="30"/>
          <w:lang w:eastAsia="zh-CN"/>
        </w:rPr>
        <w:t>并在</w:t>
      </w:r>
      <w:r>
        <w:rPr>
          <w:rFonts w:hint="default" w:ascii="Times New Roman" w:hAnsi="Times New Roman" w:eastAsia="方正仿宋_GBK" w:cs="Times New Roman"/>
          <w:color w:val="auto"/>
          <w:sz w:val="30"/>
          <w:szCs w:val="30"/>
        </w:rPr>
        <w:t>周围设置封闭围挡，用彩条布或其它遮挡材料进行覆盖</w:t>
      </w:r>
      <w:r>
        <w:rPr>
          <w:rFonts w:hint="default"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eastAsia="zh-CN"/>
        </w:rPr>
        <w:t>施工单位</w:t>
      </w:r>
      <w:r>
        <w:rPr>
          <w:rFonts w:hint="default" w:ascii="Times New Roman" w:hAnsi="Times New Roman" w:eastAsia="方正仿宋_GBK" w:cs="Times New Roman"/>
          <w:color w:val="auto"/>
          <w:sz w:val="30"/>
          <w:szCs w:val="30"/>
        </w:rPr>
        <w:t>应及时处理施工及生活中产生的废弃物，运至</w:t>
      </w:r>
      <w:r>
        <w:rPr>
          <w:rFonts w:hint="eastAsia" w:ascii="Times New Roman" w:hAnsi="Times New Roman" w:eastAsia="方正仿宋_GBK" w:cs="Times New Roman"/>
          <w:color w:val="auto"/>
          <w:sz w:val="30"/>
          <w:szCs w:val="30"/>
          <w:lang w:eastAsia="zh-CN"/>
        </w:rPr>
        <w:t>采购人</w:t>
      </w:r>
      <w:r>
        <w:rPr>
          <w:rFonts w:hint="default" w:ascii="Times New Roman" w:hAnsi="Times New Roman" w:eastAsia="方正仿宋_GBK" w:cs="Times New Roman"/>
          <w:color w:val="auto"/>
          <w:sz w:val="30"/>
          <w:szCs w:val="30"/>
        </w:rPr>
        <w:t>指定地点弃置。</w:t>
      </w:r>
    </w:p>
    <w:p>
      <w:pPr>
        <w:ind w:firstLine="600" w:firstLineChars="200"/>
        <w:rPr>
          <w:rFonts w:hint="default" w:ascii="Times New Roman" w:hAnsi="Times New Roman" w:eastAsia="方正仿宋_GBK" w:cs="Times New Roman"/>
          <w:sz w:val="30"/>
          <w:szCs w:val="30"/>
          <w:lang w:eastAsia="zh-CN"/>
        </w:rPr>
      </w:pPr>
    </w:p>
    <w:p>
      <w:pPr>
        <w:ind w:firstLine="640" w:firstLineChars="200"/>
        <w:rPr>
          <w:rFonts w:ascii="宋体" w:hAnsi="宋体" w:eastAsia="宋体"/>
          <w:sz w:val="32"/>
          <w:szCs w:val="32"/>
        </w:rPr>
      </w:pPr>
    </w:p>
    <w:p>
      <w:pPr>
        <w:rPr>
          <w:rFonts w:ascii="宋体" w:hAnsi="宋体" w:eastAsia="宋体"/>
          <w:sz w:val="32"/>
          <w:szCs w:val="32"/>
        </w:rPr>
      </w:pPr>
    </w:p>
    <w:p>
      <w:pPr>
        <w:widowControl/>
        <w:ind w:firstLine="3520" w:firstLineChars="1100"/>
        <w:jc w:val="left"/>
        <w:rPr>
          <w:rFonts w:ascii="Times New Roman" w:hAnsi="Times New Roman" w:eastAsia="方正仿宋_GBK"/>
          <w:sz w:val="32"/>
          <w:szCs w:val="32"/>
        </w:rPr>
      </w:pPr>
      <w:r>
        <w:rPr>
          <w:rFonts w:hint="eastAsia" w:ascii="宋体" w:hAnsi="宋体" w:eastAsia="宋体"/>
          <w:sz w:val="32"/>
          <w:szCs w:val="32"/>
          <w:lang w:eastAsia="zh-CN"/>
        </w:rPr>
        <w:t>重</w:t>
      </w:r>
      <w:r>
        <w:rPr>
          <w:rFonts w:ascii="Times New Roman" w:hAnsi="Times New Roman" w:eastAsia="方正仿宋_GBK"/>
          <w:sz w:val="32"/>
          <w:szCs w:val="32"/>
        </w:rPr>
        <w:t>庆市大渡口区跳磴镇人民政府</w:t>
      </w:r>
    </w:p>
    <w:sectPr>
      <w:pgSz w:w="11906" w:h="16838"/>
      <w:pgMar w:top="1440"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script"/>
    <w:pitch w:val="default"/>
    <w:sig w:usb0="00000000" w:usb1="00000000" w:usb2="00082016" w:usb3="00000000" w:csb0="00040001" w:csb1="00000000"/>
    <w:embedRegular r:id="rId1" w:fontKey="{7E8725F7-CDA6-4375-ACAD-4E6861308659}"/>
  </w:font>
  <w:font w:name="仿宋_GB2312">
    <w:panose1 w:val="02010609030101010101"/>
    <w:charset w:val="86"/>
    <w:family w:val="modern"/>
    <w:pitch w:val="default"/>
    <w:sig w:usb0="00000001" w:usb1="080E0000" w:usb2="00000000" w:usb3="00000000" w:csb0="00040000" w:csb1="00000000"/>
    <w:embedRegular r:id="rId2" w:fontKey="{CF4A5DCD-44AA-48B9-9FEF-FA42968E1A06}"/>
  </w:font>
  <w:font w:name="方正黑体_GBK">
    <w:altName w:val="微软雅黑"/>
    <w:panose1 w:val="03000509000000000000"/>
    <w:charset w:val="86"/>
    <w:family w:val="script"/>
    <w:pitch w:val="default"/>
    <w:sig w:usb0="00000000" w:usb1="00000000" w:usb2="00000000" w:usb3="00000000" w:csb0="00040000" w:csb1="00000000"/>
    <w:embedRegular r:id="rId3" w:fontKey="{FE8814AD-CF99-414A-92D5-3A3C1C0FEB4E}"/>
  </w:font>
  <w:font w:name="方正仿宋_GBK">
    <w:panose1 w:val="03000509000000000000"/>
    <w:charset w:val="86"/>
    <w:family w:val="script"/>
    <w:pitch w:val="default"/>
    <w:sig w:usb0="00000001" w:usb1="080E0000" w:usb2="00000000" w:usb3="00000000" w:csb0="00040000" w:csb1="00000000"/>
    <w:embedRegular r:id="rId4" w:fontKey="{4B6940D0-5F92-4EF2-A620-E14CA1E5E8D8}"/>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Y2Y5ZmU5NGE2Njk2M2ExY2FjMjAzNzJiNDQ2NzQifQ=="/>
  </w:docVars>
  <w:rsids>
    <w:rsidRoot w:val="00492830"/>
    <w:rsid w:val="00006C79"/>
    <w:rsid w:val="00030364"/>
    <w:rsid w:val="00032346"/>
    <w:rsid w:val="000E321D"/>
    <w:rsid w:val="001573E9"/>
    <w:rsid w:val="00196BF9"/>
    <w:rsid w:val="001D5108"/>
    <w:rsid w:val="001D5C73"/>
    <w:rsid w:val="0026115D"/>
    <w:rsid w:val="0026314D"/>
    <w:rsid w:val="00277C28"/>
    <w:rsid w:val="002D5BAA"/>
    <w:rsid w:val="003B6BB2"/>
    <w:rsid w:val="003F0F72"/>
    <w:rsid w:val="0040515A"/>
    <w:rsid w:val="004273AF"/>
    <w:rsid w:val="00435BA4"/>
    <w:rsid w:val="00455E72"/>
    <w:rsid w:val="00492830"/>
    <w:rsid w:val="004B24C5"/>
    <w:rsid w:val="00593E61"/>
    <w:rsid w:val="006A4894"/>
    <w:rsid w:val="006A7663"/>
    <w:rsid w:val="006B4A51"/>
    <w:rsid w:val="00700A09"/>
    <w:rsid w:val="0070374A"/>
    <w:rsid w:val="007713C7"/>
    <w:rsid w:val="008025F8"/>
    <w:rsid w:val="00861977"/>
    <w:rsid w:val="00865F80"/>
    <w:rsid w:val="008C520E"/>
    <w:rsid w:val="008F042D"/>
    <w:rsid w:val="008F193F"/>
    <w:rsid w:val="00930655"/>
    <w:rsid w:val="009307F6"/>
    <w:rsid w:val="009539F2"/>
    <w:rsid w:val="009C49A0"/>
    <w:rsid w:val="00A061D0"/>
    <w:rsid w:val="00A153C3"/>
    <w:rsid w:val="00A170F4"/>
    <w:rsid w:val="00A64258"/>
    <w:rsid w:val="00AF59F4"/>
    <w:rsid w:val="00B121D5"/>
    <w:rsid w:val="00B2393C"/>
    <w:rsid w:val="00B42764"/>
    <w:rsid w:val="00B72AEE"/>
    <w:rsid w:val="00BB2434"/>
    <w:rsid w:val="00BF4641"/>
    <w:rsid w:val="00C54F04"/>
    <w:rsid w:val="00C73EC8"/>
    <w:rsid w:val="00CA2969"/>
    <w:rsid w:val="00CC598A"/>
    <w:rsid w:val="00D04734"/>
    <w:rsid w:val="00D70F18"/>
    <w:rsid w:val="00DD217D"/>
    <w:rsid w:val="00DF3D48"/>
    <w:rsid w:val="00E625C0"/>
    <w:rsid w:val="00F84113"/>
    <w:rsid w:val="00FB4EDF"/>
    <w:rsid w:val="00FF3AB5"/>
    <w:rsid w:val="025E77E9"/>
    <w:rsid w:val="0A615B77"/>
    <w:rsid w:val="15053F28"/>
    <w:rsid w:val="25DD724E"/>
    <w:rsid w:val="37B556DE"/>
    <w:rsid w:val="3CAB0468"/>
    <w:rsid w:val="3F6701A6"/>
    <w:rsid w:val="3FF5121D"/>
    <w:rsid w:val="404535E9"/>
    <w:rsid w:val="409E5840"/>
    <w:rsid w:val="48D60196"/>
    <w:rsid w:val="56D57F98"/>
    <w:rsid w:val="5F9D7E80"/>
    <w:rsid w:val="6E473FE9"/>
    <w:rsid w:val="7348106F"/>
    <w:rsid w:val="75181C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tabs>
        <w:tab w:val="center" w:pos="4153"/>
        <w:tab w:val="right" w:pos="8306"/>
      </w:tabs>
      <w:snapToGrid w:val="0"/>
      <w:jc w:val="center"/>
    </w:pPr>
    <w:rPr>
      <w:sz w:val="18"/>
      <w:szCs w:val="18"/>
    </w:rPr>
  </w:style>
  <w:style w:type="paragraph" w:styleId="6">
    <w:name w:val="List Paragraph"/>
    <w:basedOn w:val="1"/>
    <w:autoRedefine/>
    <w:qFormat/>
    <w:uiPriority w:val="99"/>
    <w:pPr>
      <w:ind w:firstLine="420" w:firstLineChars="200"/>
    </w:pPr>
  </w:style>
  <w:style w:type="character" w:customStyle="1" w:styleId="7">
    <w:name w:val="页眉 字符"/>
    <w:link w:val="3"/>
    <w:autoRedefine/>
    <w:qFormat/>
    <w:locked/>
    <w:uiPriority w:val="99"/>
    <w:rPr>
      <w:rFonts w:cs="Times New Roman"/>
      <w:sz w:val="18"/>
      <w:szCs w:val="18"/>
    </w:rPr>
  </w:style>
  <w:style w:type="character" w:customStyle="1" w:styleId="8">
    <w:name w:val="页脚 字符"/>
    <w:link w:val="2"/>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92</Words>
  <Characters>527</Characters>
  <Lines>4</Lines>
  <Paragraphs>1</Paragraphs>
  <TotalTime>2</TotalTime>
  <ScaleCrop>false</ScaleCrop>
  <LinksUpToDate>false</LinksUpToDate>
  <CharactersWithSpaces>618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2023-06-28T06:00:00Z</dcterms:created>
  <dc:creator>BBS</dc:creator>
  <cp:lastModifiedBy>跳磴镇人民政府</cp:lastModifiedBy>
  <cp:lastPrinted>2024-03-26T02:31:00Z</cp:lastPrinted>
  <dcterms:modified xsi:type="dcterms:W3CDTF">2024-03-26T03:19:53Z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B9CBE8AEAEF84BCF8364CD3E75966DF5_13</vt:lpwstr>
  </property>
</Properties>
</file>