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3F79A1">
      <w:pPr>
        <w:shd w:val="clear" w:color="auto" w:fill="auto"/>
        <w:rPr>
          <w:rFonts w:hint="eastAsia" w:ascii="微软雅黑" w:hAnsi="微软雅黑" w:eastAsia="微软雅黑" w:cs="微软雅黑"/>
          <w:color w:val="auto"/>
          <w:highlight w:val="none"/>
        </w:rPr>
      </w:pPr>
    </w:p>
    <w:p w14:paraId="49CCD5D0">
      <w:pPr>
        <w:shd w:val="clear" w:color="auto" w:fill="auto"/>
        <w:jc w:val="center"/>
        <w:rPr>
          <w:rFonts w:hint="eastAsia" w:ascii="微软雅黑" w:hAnsi="微软雅黑" w:eastAsia="微软雅黑" w:cs="微软雅黑"/>
          <w:color w:val="auto"/>
          <w:sz w:val="84"/>
          <w:szCs w:val="84"/>
          <w:highlight w:val="none"/>
        </w:rPr>
      </w:pPr>
    </w:p>
    <w:p w14:paraId="3CC9092A">
      <w:pPr>
        <w:shd w:val="clear" w:color="auto" w:fill="auto"/>
        <w:jc w:val="center"/>
        <w:rPr>
          <w:rFonts w:hint="eastAsia" w:ascii="微软雅黑" w:hAnsi="微软雅黑" w:eastAsia="微软雅黑" w:cs="微软雅黑"/>
          <w:color w:val="auto"/>
          <w:spacing w:val="80"/>
          <w:sz w:val="112"/>
          <w:szCs w:val="112"/>
          <w:highlight w:val="none"/>
        </w:rPr>
      </w:pPr>
      <w:r>
        <w:rPr>
          <w:rFonts w:hint="eastAsia" w:ascii="微软雅黑" w:hAnsi="微软雅黑" w:eastAsia="微软雅黑" w:cs="微软雅黑"/>
          <w:color w:val="auto"/>
          <w:spacing w:val="80"/>
          <w:sz w:val="112"/>
          <w:szCs w:val="112"/>
          <w:highlight w:val="none"/>
          <w:lang w:eastAsia="zh-CN"/>
        </w:rPr>
        <w:t>询价</w:t>
      </w:r>
      <w:r>
        <w:rPr>
          <w:rFonts w:hint="eastAsia" w:ascii="微软雅黑" w:hAnsi="微软雅黑" w:eastAsia="微软雅黑" w:cs="微软雅黑"/>
          <w:color w:val="auto"/>
          <w:spacing w:val="80"/>
          <w:sz w:val="112"/>
          <w:szCs w:val="112"/>
          <w:highlight w:val="none"/>
        </w:rPr>
        <w:t>文件</w:t>
      </w:r>
    </w:p>
    <w:p w14:paraId="0736FBD6">
      <w:pPr>
        <w:shd w:val="clear" w:color="auto" w:fill="auto"/>
        <w:spacing w:line="360" w:lineRule="auto"/>
        <w:jc w:val="center"/>
        <w:rPr>
          <w:rFonts w:hint="eastAsia" w:ascii="微软雅黑" w:hAnsi="微软雅黑" w:eastAsia="微软雅黑" w:cs="微软雅黑"/>
          <w:color w:val="auto"/>
          <w:spacing w:val="80"/>
          <w:sz w:val="72"/>
          <w:szCs w:val="72"/>
          <w:highlight w:val="none"/>
        </w:rPr>
      </w:pPr>
      <w:r>
        <w:rPr>
          <w:rFonts w:hint="eastAsia" w:ascii="微软雅黑" w:hAnsi="微软雅黑" w:eastAsia="微软雅黑" w:cs="微软雅黑"/>
          <w:color w:val="auto"/>
          <w:spacing w:val="80"/>
          <w:sz w:val="72"/>
          <w:szCs w:val="72"/>
          <w:highlight w:val="none"/>
        </w:rPr>
        <w:t>（最低价法）</w:t>
      </w:r>
    </w:p>
    <w:p w14:paraId="7E995A7F">
      <w:pPr>
        <w:shd w:val="clear" w:color="auto" w:fill="auto"/>
        <w:spacing w:line="700" w:lineRule="exact"/>
        <w:rPr>
          <w:rFonts w:hint="eastAsia" w:ascii="微软雅黑" w:hAnsi="微软雅黑" w:eastAsia="微软雅黑" w:cs="微软雅黑"/>
          <w:color w:val="auto"/>
          <w:sz w:val="32"/>
          <w:highlight w:val="none"/>
        </w:rPr>
      </w:pPr>
    </w:p>
    <w:p w14:paraId="31411D45">
      <w:pPr>
        <w:shd w:val="clear" w:color="auto" w:fill="auto"/>
        <w:spacing w:line="700" w:lineRule="exact"/>
        <w:rPr>
          <w:rFonts w:hint="eastAsia" w:ascii="微软雅黑" w:hAnsi="微软雅黑" w:eastAsia="微软雅黑" w:cs="微软雅黑"/>
          <w:b w:val="0"/>
          <w:bCs/>
          <w:color w:val="auto"/>
          <w:sz w:val="36"/>
          <w:szCs w:val="30"/>
          <w:highlight w:val="none"/>
          <w:lang w:val="en-US" w:eastAsia="zh-CN"/>
        </w:rPr>
      </w:pPr>
      <w:r>
        <w:rPr>
          <w:rFonts w:hint="eastAsia" w:ascii="微软雅黑" w:hAnsi="微软雅黑" w:eastAsia="微软雅黑" w:cs="微软雅黑"/>
          <w:b w:val="0"/>
          <w:bCs/>
          <w:color w:val="auto"/>
          <w:spacing w:val="0"/>
          <w:kern w:val="0"/>
          <w:sz w:val="36"/>
          <w:szCs w:val="30"/>
          <w:highlight w:val="none"/>
          <w:fitText w:val="2520" w:id="2006990404"/>
        </w:rPr>
        <w:t>采购执行编号：</w:t>
      </w:r>
      <w:r>
        <w:rPr>
          <w:rFonts w:hint="eastAsia" w:ascii="微软雅黑" w:hAnsi="微软雅黑" w:eastAsia="微软雅黑" w:cs="微软雅黑"/>
          <w:b w:val="0"/>
          <w:bCs/>
          <w:color w:val="auto"/>
          <w:kern w:val="0"/>
          <w:sz w:val="36"/>
          <w:szCs w:val="30"/>
          <w:highlight w:val="none"/>
          <w:lang w:val="en-US" w:eastAsia="zh-CN"/>
        </w:rPr>
        <w:t>ZXCD渝招字2026-011号</w:t>
      </w:r>
    </w:p>
    <w:p w14:paraId="1201BD37">
      <w:pPr>
        <w:shd w:val="clear" w:color="auto" w:fill="auto"/>
        <w:spacing w:line="700" w:lineRule="exact"/>
        <w:rPr>
          <w:rFonts w:hint="eastAsia" w:ascii="微软雅黑" w:hAnsi="微软雅黑" w:eastAsia="微软雅黑" w:cs="微软雅黑"/>
          <w:b w:val="0"/>
          <w:bCs/>
          <w:color w:val="auto"/>
          <w:kern w:val="0"/>
          <w:sz w:val="36"/>
          <w:szCs w:val="30"/>
          <w:highlight w:val="none"/>
          <w:lang w:val="en-US" w:eastAsia="zh-CN"/>
        </w:rPr>
      </w:pPr>
      <w:r>
        <w:rPr>
          <w:rFonts w:hint="eastAsia" w:ascii="微软雅黑" w:hAnsi="微软雅黑" w:eastAsia="微软雅黑" w:cs="微软雅黑"/>
          <w:b w:val="0"/>
          <w:bCs/>
          <w:color w:val="auto"/>
          <w:kern w:val="0"/>
          <w:sz w:val="36"/>
          <w:szCs w:val="30"/>
          <w:highlight w:val="none"/>
          <w:lang w:val="en-US" w:eastAsia="zh-CN"/>
        </w:rPr>
        <w:t>项目名称：两江八中2026年化学实验室设备采购项目</w:t>
      </w:r>
    </w:p>
    <w:p w14:paraId="68A80190">
      <w:pPr>
        <w:shd w:val="clear" w:color="auto" w:fill="auto"/>
        <w:spacing w:line="700" w:lineRule="exact"/>
        <w:rPr>
          <w:rFonts w:hint="eastAsia" w:ascii="微软雅黑" w:hAnsi="微软雅黑" w:eastAsia="微软雅黑" w:cs="微软雅黑"/>
          <w:b w:val="0"/>
          <w:bCs/>
          <w:color w:val="auto"/>
          <w:sz w:val="36"/>
          <w:szCs w:val="30"/>
          <w:highlight w:val="none"/>
        </w:rPr>
      </w:pPr>
    </w:p>
    <w:p w14:paraId="16845061">
      <w:pPr>
        <w:pStyle w:val="22"/>
        <w:shd w:val="clear" w:color="auto" w:fill="auto"/>
        <w:rPr>
          <w:rFonts w:hint="eastAsia" w:ascii="微软雅黑" w:hAnsi="微软雅黑" w:eastAsia="微软雅黑" w:cs="微软雅黑"/>
          <w:b w:val="0"/>
          <w:bCs/>
          <w:color w:val="auto"/>
          <w:highlight w:val="none"/>
        </w:rPr>
      </w:pPr>
    </w:p>
    <w:p w14:paraId="6E3D775E">
      <w:pPr>
        <w:pStyle w:val="15"/>
        <w:shd w:val="clear" w:color="auto" w:fill="auto"/>
        <w:rPr>
          <w:rFonts w:hint="eastAsia" w:ascii="微软雅黑" w:hAnsi="微软雅黑" w:eastAsia="微软雅黑" w:cs="微软雅黑"/>
          <w:b w:val="0"/>
          <w:bCs/>
          <w:color w:val="auto"/>
          <w:highlight w:val="none"/>
        </w:rPr>
      </w:pPr>
    </w:p>
    <w:p w14:paraId="2197DBC4">
      <w:pPr>
        <w:shd w:val="clear" w:color="auto" w:fill="auto"/>
        <w:spacing w:line="700" w:lineRule="exact"/>
        <w:rPr>
          <w:rFonts w:hint="eastAsia" w:ascii="微软雅黑" w:hAnsi="微软雅黑" w:eastAsia="微软雅黑" w:cs="微软雅黑"/>
          <w:b w:val="0"/>
          <w:bCs/>
          <w:color w:val="auto"/>
          <w:spacing w:val="1920"/>
          <w:kern w:val="0"/>
          <w:sz w:val="32"/>
          <w:szCs w:val="32"/>
          <w:highlight w:val="none"/>
          <w:fitText w:val="2240" w:id="1661406963"/>
        </w:rPr>
      </w:pPr>
    </w:p>
    <w:p w14:paraId="03C2FAFC">
      <w:pPr>
        <w:shd w:val="clear" w:color="auto" w:fill="auto"/>
        <w:spacing w:line="700" w:lineRule="exact"/>
        <w:ind w:firstLine="720" w:firstLineChars="200"/>
        <w:jc w:val="both"/>
        <w:rPr>
          <w:rFonts w:hint="eastAsia" w:ascii="微软雅黑" w:hAnsi="微软雅黑" w:eastAsia="微软雅黑" w:cs="微软雅黑"/>
          <w:b w:val="0"/>
          <w:bCs/>
          <w:color w:val="auto"/>
          <w:sz w:val="36"/>
          <w:szCs w:val="36"/>
          <w:highlight w:val="none"/>
          <w:lang w:val="en-US" w:eastAsia="zh-CN"/>
        </w:rPr>
      </w:pPr>
      <w:r>
        <w:rPr>
          <w:rFonts w:hint="eastAsia" w:ascii="微软雅黑" w:hAnsi="微软雅黑" w:eastAsia="微软雅黑" w:cs="微软雅黑"/>
          <w:b w:val="0"/>
          <w:bCs/>
          <w:color w:val="auto"/>
          <w:sz w:val="36"/>
          <w:szCs w:val="36"/>
          <w:highlight w:val="none"/>
        </w:rPr>
        <w:t>采购人：</w:t>
      </w:r>
      <w:r>
        <w:rPr>
          <w:rFonts w:hint="eastAsia" w:ascii="微软雅黑" w:hAnsi="微软雅黑" w:eastAsia="微软雅黑" w:cs="微软雅黑"/>
          <w:b w:val="0"/>
          <w:bCs/>
          <w:color w:val="auto"/>
          <w:sz w:val="36"/>
          <w:szCs w:val="36"/>
          <w:highlight w:val="none"/>
          <w:lang w:val="en-US" w:eastAsia="zh-CN"/>
        </w:rPr>
        <w:t>重庆市八中两江金溪中学校</w:t>
      </w:r>
    </w:p>
    <w:p w14:paraId="48C28691">
      <w:pPr>
        <w:shd w:val="clear" w:color="auto" w:fill="auto"/>
        <w:spacing w:line="700" w:lineRule="exact"/>
        <w:ind w:firstLine="720" w:firstLineChars="200"/>
        <w:jc w:val="both"/>
        <w:rPr>
          <w:rFonts w:hint="eastAsia" w:ascii="微软雅黑" w:hAnsi="微软雅黑" w:eastAsia="微软雅黑" w:cs="微软雅黑"/>
          <w:b w:val="0"/>
          <w:bCs/>
          <w:color w:val="auto"/>
          <w:sz w:val="36"/>
          <w:szCs w:val="36"/>
          <w:highlight w:val="none"/>
          <w:lang w:val="en-US" w:eastAsia="zh-CN"/>
        </w:rPr>
      </w:pPr>
      <w:r>
        <w:rPr>
          <w:rFonts w:hint="eastAsia" w:ascii="微软雅黑" w:hAnsi="微软雅黑" w:eastAsia="微软雅黑" w:cs="微软雅黑"/>
          <w:b w:val="0"/>
          <w:bCs/>
          <w:color w:val="auto"/>
          <w:sz w:val="36"/>
          <w:szCs w:val="36"/>
          <w:highlight w:val="none"/>
        </w:rPr>
        <w:t>采购代理机构：</w:t>
      </w:r>
      <w:r>
        <w:rPr>
          <w:rFonts w:hint="eastAsia" w:ascii="微软雅黑" w:hAnsi="微软雅黑" w:eastAsia="微软雅黑" w:cs="微软雅黑"/>
          <w:b w:val="0"/>
          <w:bCs/>
          <w:color w:val="auto"/>
          <w:sz w:val="36"/>
          <w:szCs w:val="36"/>
          <w:highlight w:val="none"/>
          <w:lang w:val="en-US" w:eastAsia="zh-CN"/>
        </w:rPr>
        <w:t>中新创达咨询有限公司</w:t>
      </w:r>
    </w:p>
    <w:p w14:paraId="3C09001E">
      <w:pPr>
        <w:shd w:val="clear" w:color="auto" w:fill="auto"/>
        <w:spacing w:line="700" w:lineRule="exact"/>
        <w:jc w:val="both"/>
        <w:rPr>
          <w:rFonts w:hint="eastAsia" w:ascii="微软雅黑" w:hAnsi="微软雅黑" w:eastAsia="微软雅黑" w:cs="微软雅黑"/>
          <w:b w:val="0"/>
          <w:bCs/>
          <w:color w:val="auto"/>
          <w:sz w:val="36"/>
          <w:szCs w:val="36"/>
          <w:highlight w:val="none"/>
          <w:lang w:val="en-US" w:eastAsia="zh-CN"/>
        </w:rPr>
      </w:pPr>
    </w:p>
    <w:p w14:paraId="2F740C43">
      <w:pPr>
        <w:shd w:val="clear" w:color="auto" w:fill="auto"/>
        <w:spacing w:line="700" w:lineRule="exact"/>
        <w:jc w:val="center"/>
        <w:rPr>
          <w:rFonts w:hint="eastAsia" w:ascii="微软雅黑" w:hAnsi="微软雅黑" w:eastAsia="微软雅黑" w:cs="微软雅黑"/>
          <w:bCs/>
          <w:color w:val="auto"/>
          <w:sz w:val="32"/>
          <w:szCs w:val="32"/>
          <w:highlight w:val="none"/>
        </w:rPr>
      </w:pPr>
      <w:r>
        <w:rPr>
          <w:rFonts w:hint="eastAsia" w:ascii="微软雅黑" w:hAnsi="微软雅黑" w:eastAsia="微软雅黑" w:cs="微软雅黑"/>
          <w:bCs/>
          <w:color w:val="auto"/>
          <w:sz w:val="36"/>
          <w:szCs w:val="36"/>
          <w:highlight w:val="none"/>
        </w:rPr>
        <w:t>二〇二</w:t>
      </w:r>
      <w:r>
        <w:rPr>
          <w:rFonts w:hint="eastAsia" w:ascii="微软雅黑" w:hAnsi="微软雅黑" w:eastAsia="微软雅黑" w:cs="微软雅黑"/>
          <w:bCs/>
          <w:color w:val="auto"/>
          <w:sz w:val="36"/>
          <w:szCs w:val="36"/>
          <w:highlight w:val="none"/>
          <w:lang w:val="en-US" w:eastAsia="zh-CN"/>
        </w:rPr>
        <w:t>六</w:t>
      </w:r>
      <w:r>
        <w:rPr>
          <w:rFonts w:hint="eastAsia" w:ascii="微软雅黑" w:hAnsi="微软雅黑" w:eastAsia="微软雅黑" w:cs="微软雅黑"/>
          <w:bCs/>
          <w:color w:val="auto"/>
          <w:sz w:val="36"/>
          <w:szCs w:val="36"/>
          <w:highlight w:val="none"/>
        </w:rPr>
        <w:t>年</w:t>
      </w:r>
      <w:r>
        <w:rPr>
          <w:rFonts w:hint="eastAsia" w:ascii="微软雅黑" w:hAnsi="微软雅黑" w:eastAsia="微软雅黑" w:cs="微软雅黑"/>
          <w:bCs/>
          <w:color w:val="auto"/>
          <w:sz w:val="36"/>
          <w:szCs w:val="36"/>
          <w:highlight w:val="none"/>
          <w:lang w:val="en-US" w:eastAsia="zh-CN"/>
        </w:rPr>
        <w:t>七</w:t>
      </w:r>
      <w:r>
        <w:rPr>
          <w:rFonts w:hint="eastAsia" w:ascii="微软雅黑" w:hAnsi="微软雅黑" w:eastAsia="微软雅黑" w:cs="微软雅黑"/>
          <w:bCs/>
          <w:color w:val="auto"/>
          <w:sz w:val="36"/>
          <w:szCs w:val="36"/>
          <w:highlight w:val="none"/>
        </w:rPr>
        <w:t>月</w:t>
      </w:r>
    </w:p>
    <w:p w14:paraId="672F0CCE">
      <w:pPr>
        <w:pStyle w:val="22"/>
        <w:shd w:val="clear" w:color="auto" w:fil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rPr>
        <w:br w:type="page"/>
      </w:r>
    </w:p>
    <w:p w14:paraId="2BAA78BB">
      <w:pPr>
        <w:shd w:val="clear" w:color="auto" w:fill="auto"/>
        <w:spacing w:line="480" w:lineRule="exact"/>
        <w:jc w:val="center"/>
        <w:outlineLvl w:val="0"/>
        <w:rPr>
          <w:rFonts w:hint="eastAsia" w:ascii="微软雅黑" w:hAnsi="微软雅黑" w:eastAsia="微软雅黑" w:cs="微软雅黑"/>
          <w:color w:val="auto"/>
          <w:sz w:val="44"/>
          <w:szCs w:val="28"/>
          <w:highlight w:val="none"/>
        </w:rPr>
      </w:pPr>
      <w:r>
        <w:rPr>
          <w:rFonts w:hint="eastAsia" w:ascii="微软雅黑" w:hAnsi="微软雅黑" w:eastAsia="微软雅黑" w:cs="微软雅黑"/>
          <w:color w:val="auto"/>
          <w:sz w:val="44"/>
          <w:szCs w:val="28"/>
          <w:highlight w:val="none"/>
        </w:rPr>
        <w:t>目   录</w:t>
      </w:r>
    </w:p>
    <w:p w14:paraId="428B0BC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TOC \o "1-3" \h \z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_Toc695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_Toc695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5E1B315">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_Toc9931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一、</w:t>
      </w:r>
      <w:r>
        <w:rPr>
          <w:rFonts w:hint="eastAsia" w:ascii="微软雅黑" w:hAnsi="微软雅黑" w:eastAsia="微软雅黑" w:cs="微软雅黑"/>
          <w:bCs/>
          <w:color w:val="auto"/>
          <w:szCs w:val="24"/>
          <w:highlight w:val="none"/>
          <w:lang w:eastAsia="zh-CN"/>
        </w:rPr>
        <w:t>询价</w:t>
      </w:r>
      <w:r>
        <w:rPr>
          <w:rFonts w:hint="eastAsia" w:ascii="微软雅黑" w:hAnsi="微软雅黑" w:eastAsia="微软雅黑" w:cs="微软雅黑"/>
          <w:bCs/>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_Toc9931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F9529A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_Toc9193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二、资金来源</w:t>
      </w:r>
      <w:r>
        <w:rPr>
          <w:color w:val="auto"/>
          <w:highlight w:val="none"/>
        </w:rPr>
        <w:tab/>
      </w:r>
      <w:r>
        <w:rPr>
          <w:color w:val="auto"/>
          <w:highlight w:val="none"/>
        </w:rPr>
        <w:fldChar w:fldCharType="begin"/>
      </w:r>
      <w:r>
        <w:rPr>
          <w:color w:val="auto"/>
          <w:highlight w:val="none"/>
        </w:rPr>
        <w:instrText xml:space="preserve"> PAGEREF _Toc9193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D94BFE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_Toc621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_Toc621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236A423">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_Toc28537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四、响应、</w:t>
      </w:r>
      <w:r>
        <w:rPr>
          <w:rFonts w:hint="eastAsia" w:ascii="微软雅黑" w:hAnsi="微软雅黑" w:eastAsia="微软雅黑" w:cs="微软雅黑"/>
          <w:bCs/>
          <w:color w:val="auto"/>
          <w:szCs w:val="24"/>
          <w:highlight w:val="none"/>
          <w:lang w:eastAsia="zh-CN"/>
        </w:rPr>
        <w:t>询价</w:t>
      </w:r>
      <w:r>
        <w:rPr>
          <w:rFonts w:hint="eastAsia" w:ascii="微软雅黑" w:hAnsi="微软雅黑" w:eastAsia="微软雅黑" w:cs="微软雅黑"/>
          <w:bCs/>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_Toc28537 \h </w:instrText>
      </w:r>
      <w:r>
        <w:rPr>
          <w:color w:val="auto"/>
          <w:highlight w:val="none"/>
        </w:rPr>
        <w:fldChar w:fldCharType="separate"/>
      </w:r>
      <w:r>
        <w:rPr>
          <w:color w:val="auto"/>
          <w:highlight w:val="none"/>
        </w:rPr>
        <w:t>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EFFEFC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_Toc12282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五、响应有关规定</w:t>
      </w:r>
      <w:r>
        <w:rPr>
          <w:color w:val="auto"/>
          <w:highlight w:val="none"/>
        </w:rPr>
        <w:tab/>
      </w:r>
      <w:r>
        <w:rPr>
          <w:color w:val="auto"/>
          <w:highlight w:val="none"/>
        </w:rPr>
        <w:fldChar w:fldCharType="begin"/>
      </w:r>
      <w:r>
        <w:rPr>
          <w:color w:val="auto"/>
          <w:highlight w:val="none"/>
        </w:rPr>
        <w:instrText xml:space="preserve"> PAGEREF _Toc12282 \h </w:instrText>
      </w:r>
      <w:r>
        <w:rPr>
          <w:color w:val="auto"/>
          <w:highlight w:val="none"/>
        </w:rPr>
        <w:fldChar w:fldCharType="separate"/>
      </w:r>
      <w:r>
        <w:rPr>
          <w:color w:val="auto"/>
          <w:highlight w:val="none"/>
        </w:rPr>
        <w:t>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0C27138">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_Toc13117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lang w:val="en-US" w:eastAsia="zh-CN"/>
        </w:rPr>
        <w:t>第二篇 项目服务需求</w:t>
      </w:r>
      <w:r>
        <w:rPr>
          <w:color w:val="auto"/>
          <w:highlight w:val="none"/>
        </w:rPr>
        <w:tab/>
      </w:r>
      <w:r>
        <w:rPr>
          <w:color w:val="auto"/>
          <w:highlight w:val="none"/>
        </w:rPr>
        <w:fldChar w:fldCharType="begin"/>
      </w:r>
      <w:r>
        <w:rPr>
          <w:color w:val="auto"/>
          <w:highlight w:val="none"/>
        </w:rPr>
        <w:instrText xml:space="preserve"> PAGEREF _Toc13117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C355A13">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_Toc2064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一、</w:t>
      </w:r>
      <w:r>
        <w:rPr>
          <w:rFonts w:hint="eastAsia" w:ascii="微软雅黑" w:hAnsi="微软雅黑" w:eastAsia="微软雅黑" w:cs="微软雅黑"/>
          <w:bCs/>
          <w:color w:val="auto"/>
          <w:szCs w:val="24"/>
          <w:highlight w:val="none"/>
          <w:lang w:val="en-US" w:eastAsia="zh-CN"/>
        </w:rPr>
        <w:t>采购货物清单及技术要求</w:t>
      </w:r>
      <w:r>
        <w:rPr>
          <w:color w:val="auto"/>
          <w:highlight w:val="none"/>
        </w:rPr>
        <w:tab/>
      </w:r>
      <w:r>
        <w:rPr>
          <w:color w:val="auto"/>
          <w:highlight w:val="none"/>
        </w:rPr>
        <w:fldChar w:fldCharType="begin"/>
      </w:r>
      <w:r>
        <w:rPr>
          <w:color w:val="auto"/>
          <w:highlight w:val="none"/>
        </w:rPr>
        <w:instrText xml:space="preserve"> PAGEREF _Toc2064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FDB6CC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_Toc31078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lang w:val="en-US" w:eastAsia="zh-CN"/>
        </w:rPr>
        <w:t>第三篇  项目商务需求</w:t>
      </w:r>
      <w:r>
        <w:rPr>
          <w:color w:val="auto"/>
          <w:highlight w:val="none"/>
        </w:rPr>
        <w:tab/>
      </w:r>
      <w:r>
        <w:rPr>
          <w:color w:val="auto"/>
          <w:highlight w:val="none"/>
        </w:rPr>
        <w:fldChar w:fldCharType="begin"/>
      </w:r>
      <w:r>
        <w:rPr>
          <w:color w:val="auto"/>
          <w:highlight w:val="none"/>
        </w:rPr>
        <w:instrText xml:space="preserve"> PAGEREF _Toc31078 \h </w:instrText>
      </w:r>
      <w:r>
        <w:rPr>
          <w:color w:val="auto"/>
          <w:highlight w:val="none"/>
        </w:rPr>
        <w:fldChar w:fldCharType="separate"/>
      </w:r>
      <w:r>
        <w:rPr>
          <w:color w:val="auto"/>
          <w:highlight w:val="none"/>
        </w:rPr>
        <w:t>3</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1736D5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_Toc14245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一、交货时间、地点及验收方式</w:t>
      </w:r>
      <w:r>
        <w:rPr>
          <w:color w:val="auto"/>
          <w:highlight w:val="none"/>
        </w:rPr>
        <w:tab/>
      </w:r>
      <w:r>
        <w:rPr>
          <w:color w:val="auto"/>
          <w:highlight w:val="none"/>
        </w:rPr>
        <w:fldChar w:fldCharType="begin"/>
      </w:r>
      <w:r>
        <w:rPr>
          <w:color w:val="auto"/>
          <w:highlight w:val="none"/>
        </w:rPr>
        <w:instrText xml:space="preserve"> PAGEREF _Toc14245 \h </w:instrText>
      </w:r>
      <w:r>
        <w:rPr>
          <w:color w:val="auto"/>
          <w:highlight w:val="none"/>
        </w:rPr>
        <w:fldChar w:fldCharType="separate"/>
      </w:r>
      <w:r>
        <w:rPr>
          <w:color w:val="auto"/>
          <w:highlight w:val="none"/>
        </w:rPr>
        <w:t>20</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316B495">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_Toc1178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二、产品质量保证期及售后服务</w:t>
      </w:r>
      <w:r>
        <w:rPr>
          <w:color w:val="auto"/>
          <w:highlight w:val="none"/>
        </w:rPr>
        <w:tab/>
      </w:r>
      <w:r>
        <w:rPr>
          <w:color w:val="auto"/>
          <w:highlight w:val="none"/>
        </w:rPr>
        <w:fldChar w:fldCharType="begin"/>
      </w:r>
      <w:r>
        <w:rPr>
          <w:color w:val="auto"/>
          <w:highlight w:val="none"/>
        </w:rPr>
        <w:instrText xml:space="preserve"> PAGEREF _Toc1178 \h </w:instrText>
      </w:r>
      <w:r>
        <w:rPr>
          <w:color w:val="auto"/>
          <w:highlight w:val="none"/>
        </w:rPr>
        <w:fldChar w:fldCharType="separate"/>
      </w:r>
      <w:r>
        <w:rPr>
          <w:color w:val="auto"/>
          <w:highlight w:val="none"/>
        </w:rPr>
        <w:t>21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E0E6AF0">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_Toc32603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kern w:val="0"/>
          <w:szCs w:val="24"/>
          <w:highlight w:val="none"/>
        </w:rPr>
        <w:t>三、</w:t>
      </w:r>
      <w:r>
        <w:rPr>
          <w:rFonts w:hint="eastAsia" w:ascii="微软雅黑" w:hAnsi="微软雅黑" w:eastAsia="微软雅黑" w:cs="微软雅黑"/>
          <w:bCs/>
          <w:color w:val="auto"/>
          <w:szCs w:val="24"/>
          <w:highlight w:val="none"/>
        </w:rPr>
        <w:t>报价要求</w:t>
      </w:r>
      <w:r>
        <w:rPr>
          <w:color w:val="auto"/>
          <w:highlight w:val="none"/>
        </w:rPr>
        <w:tab/>
      </w:r>
      <w:r>
        <w:rPr>
          <w:color w:val="auto"/>
          <w:highlight w:val="none"/>
        </w:rPr>
        <w:fldChar w:fldCharType="begin"/>
      </w:r>
      <w:r>
        <w:rPr>
          <w:color w:val="auto"/>
          <w:highlight w:val="none"/>
        </w:rPr>
        <w:instrText xml:space="preserve"> PAGEREF _Toc32603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5CF1954">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_Toc4456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kern w:val="0"/>
          <w:szCs w:val="24"/>
          <w:highlight w:val="none"/>
        </w:rPr>
        <w:t>四、</w:t>
      </w:r>
      <w:r>
        <w:rPr>
          <w:rFonts w:hint="eastAsia" w:ascii="微软雅黑" w:hAnsi="微软雅黑" w:eastAsia="微软雅黑" w:cs="微软雅黑"/>
          <w:bCs/>
          <w:color w:val="auto"/>
          <w:szCs w:val="24"/>
          <w:highlight w:val="none"/>
        </w:rPr>
        <w:t>付款方式</w:t>
      </w:r>
      <w:r>
        <w:rPr>
          <w:color w:val="auto"/>
          <w:highlight w:val="none"/>
        </w:rPr>
        <w:tab/>
      </w:r>
      <w:r>
        <w:rPr>
          <w:color w:val="auto"/>
          <w:highlight w:val="none"/>
        </w:rPr>
        <w:fldChar w:fldCharType="begin"/>
      </w:r>
      <w:r>
        <w:rPr>
          <w:color w:val="auto"/>
          <w:highlight w:val="none"/>
        </w:rPr>
        <w:instrText xml:space="preserve"> PAGEREF _Toc4456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3067A78">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_Toc7875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rPr>
        <w:t>五、知识产权</w:t>
      </w:r>
      <w:r>
        <w:rPr>
          <w:color w:val="auto"/>
          <w:highlight w:val="none"/>
        </w:rPr>
        <w:tab/>
      </w:r>
      <w:r>
        <w:rPr>
          <w:color w:val="auto"/>
          <w:highlight w:val="none"/>
        </w:rPr>
        <w:fldChar w:fldCharType="begin"/>
      </w:r>
      <w:r>
        <w:rPr>
          <w:color w:val="auto"/>
          <w:highlight w:val="none"/>
        </w:rPr>
        <w:instrText xml:space="preserve"> PAGEREF _Toc7875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5246197">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_Toc3295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szCs w:val="24"/>
          <w:highlight w:val="none"/>
          <w:lang w:val="en-US" w:eastAsia="zh-CN"/>
        </w:rPr>
        <w:t>六、保函出具相关事宜</w:t>
      </w:r>
      <w:r>
        <w:rPr>
          <w:color w:val="auto"/>
          <w:highlight w:val="none"/>
        </w:rPr>
        <w:tab/>
      </w:r>
      <w:r>
        <w:rPr>
          <w:color w:val="auto"/>
          <w:highlight w:val="none"/>
        </w:rPr>
        <w:fldChar w:fldCharType="begin"/>
      </w:r>
      <w:r>
        <w:rPr>
          <w:color w:val="auto"/>
          <w:highlight w:val="none"/>
        </w:rPr>
        <w:instrText xml:space="preserve"> PAGEREF _Toc3295 \h </w:instrText>
      </w:r>
      <w:r>
        <w:rPr>
          <w:color w:val="auto"/>
          <w:highlight w:val="none"/>
        </w:rPr>
        <w:fldChar w:fldCharType="separate"/>
      </w:r>
      <w:r>
        <w:rPr>
          <w:color w:val="auto"/>
          <w:highlight w:val="none"/>
        </w:rPr>
        <w:t>22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8F9CF8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_Toc7665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lang w:val="en-US" w:eastAsia="zh-CN"/>
        </w:rPr>
        <w:t>第四篇  资格审查及评审办法</w:t>
      </w:r>
      <w:r>
        <w:rPr>
          <w:color w:val="auto"/>
          <w:highlight w:val="none"/>
        </w:rPr>
        <w:tab/>
      </w:r>
      <w:r>
        <w:rPr>
          <w:color w:val="auto"/>
          <w:highlight w:val="none"/>
        </w:rPr>
        <w:fldChar w:fldCharType="begin"/>
      </w:r>
      <w:r>
        <w:rPr>
          <w:color w:val="auto"/>
          <w:highlight w:val="none"/>
        </w:rPr>
        <w:instrText xml:space="preserve"> PAGEREF _Toc7665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1C45AF4">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_Toc16062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一、</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程序及方法</w:t>
      </w:r>
      <w:r>
        <w:rPr>
          <w:color w:val="auto"/>
          <w:highlight w:val="none"/>
        </w:rPr>
        <w:tab/>
      </w:r>
      <w:r>
        <w:rPr>
          <w:color w:val="auto"/>
          <w:highlight w:val="none"/>
        </w:rPr>
        <w:fldChar w:fldCharType="begin"/>
      </w:r>
      <w:r>
        <w:rPr>
          <w:color w:val="auto"/>
          <w:highlight w:val="none"/>
        </w:rPr>
        <w:instrText xml:space="preserve"> PAGEREF _Toc16062 \h </w:instrText>
      </w:r>
      <w:r>
        <w:rPr>
          <w:color w:val="auto"/>
          <w:highlight w:val="none"/>
        </w:rPr>
        <w:fldChar w:fldCharType="separate"/>
      </w:r>
      <w:r>
        <w:rPr>
          <w:color w:val="auto"/>
          <w:highlight w:val="none"/>
        </w:rPr>
        <w:t>24</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2ED5689">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_Toc28090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二、评审标准</w:t>
      </w:r>
      <w:r>
        <w:rPr>
          <w:color w:val="auto"/>
          <w:highlight w:val="none"/>
        </w:rPr>
        <w:tab/>
      </w:r>
      <w:r>
        <w:rPr>
          <w:color w:val="auto"/>
          <w:highlight w:val="none"/>
        </w:rPr>
        <w:fldChar w:fldCharType="begin"/>
      </w:r>
      <w:r>
        <w:rPr>
          <w:color w:val="auto"/>
          <w:highlight w:val="none"/>
        </w:rPr>
        <w:instrText xml:space="preserve"> PAGEREF _Toc28090 \h </w:instrText>
      </w:r>
      <w:r>
        <w:rPr>
          <w:color w:val="auto"/>
          <w:highlight w:val="none"/>
        </w:rPr>
        <w:fldChar w:fldCharType="separate"/>
      </w:r>
      <w:r>
        <w:rPr>
          <w:color w:val="auto"/>
          <w:highlight w:val="none"/>
        </w:rPr>
        <w:t>25</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009E2E3">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_Toc17487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三、无效响应</w:t>
      </w:r>
      <w:r>
        <w:rPr>
          <w:color w:val="auto"/>
          <w:highlight w:val="none"/>
        </w:rPr>
        <w:tab/>
      </w:r>
      <w:r>
        <w:rPr>
          <w:color w:val="auto"/>
          <w:highlight w:val="none"/>
        </w:rPr>
        <w:fldChar w:fldCharType="begin"/>
      </w:r>
      <w:r>
        <w:rPr>
          <w:color w:val="auto"/>
          <w:highlight w:val="none"/>
        </w:rPr>
        <w:instrText xml:space="preserve"> PAGEREF _Toc17487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8066C69">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_Toc6495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_Toc6495 \h </w:instrText>
      </w:r>
      <w:r>
        <w:rPr>
          <w:color w:val="auto"/>
          <w:highlight w:val="none"/>
        </w:rPr>
        <w:fldChar w:fldCharType="separate"/>
      </w:r>
      <w:r>
        <w:rPr>
          <w:color w:val="auto"/>
          <w:highlight w:val="none"/>
        </w:rPr>
        <w:t>26</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A5E081F">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_Toc31673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color w:val="auto"/>
          <w:kern w:val="2"/>
          <w:szCs w:val="30"/>
          <w:highlight w:val="none"/>
          <w:lang w:val="en-US" w:eastAsia="zh-CN" w:bidi="ar-SA"/>
        </w:rPr>
        <w:t>第五篇  供应商须知</w:t>
      </w:r>
      <w:r>
        <w:rPr>
          <w:color w:val="auto"/>
          <w:highlight w:val="none"/>
        </w:rPr>
        <w:tab/>
      </w:r>
      <w:r>
        <w:rPr>
          <w:color w:val="auto"/>
          <w:highlight w:val="none"/>
        </w:rPr>
        <w:fldChar w:fldCharType="begin"/>
      </w:r>
      <w:r>
        <w:rPr>
          <w:color w:val="auto"/>
          <w:highlight w:val="none"/>
        </w:rPr>
        <w:instrText xml:space="preserve"> PAGEREF _Toc31673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35DBA03C">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_Toc19946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一、</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_Toc19946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28C9BC0">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_Toc12167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二、</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_Toc12167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5F4130C9">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_Toc30290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三、</w:t>
      </w:r>
      <w:r>
        <w:rPr>
          <w:rFonts w:hint="eastAsia" w:ascii="微软雅黑" w:hAnsi="微软雅黑" w:eastAsia="微软雅黑" w:cs="微软雅黑"/>
          <w:color w:val="auto"/>
          <w:szCs w:val="24"/>
          <w:highlight w:val="none"/>
          <w:lang w:eastAsia="zh-CN"/>
        </w:rPr>
        <w:t>询价</w:t>
      </w:r>
      <w:r>
        <w:rPr>
          <w:rFonts w:hint="eastAsia" w:ascii="微软雅黑" w:hAnsi="微软雅黑" w:eastAsia="微软雅黑" w:cs="微软雅黑"/>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_Toc30290 \h </w:instrText>
      </w:r>
      <w:r>
        <w:rPr>
          <w:color w:val="auto"/>
          <w:highlight w:val="none"/>
        </w:rPr>
        <w:fldChar w:fldCharType="separate"/>
      </w:r>
      <w:r>
        <w:rPr>
          <w:color w:val="auto"/>
          <w:highlight w:val="none"/>
        </w:rPr>
        <w:t>27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8220D4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_Toc17018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_Toc17018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FFA2AB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_Toc4630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_Toc4630 \h </w:instrText>
      </w:r>
      <w:r>
        <w:rPr>
          <w:color w:val="auto"/>
          <w:highlight w:val="none"/>
        </w:rPr>
        <w:fldChar w:fldCharType="separate"/>
      </w:r>
      <w:r>
        <w:rPr>
          <w:color w:val="auto"/>
          <w:highlight w:val="none"/>
        </w:rPr>
        <w:t>28</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05EFF55">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_Toc1528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六、采购代理服务费</w:t>
      </w:r>
      <w:r>
        <w:rPr>
          <w:color w:val="auto"/>
          <w:highlight w:val="none"/>
        </w:rPr>
        <w:tab/>
      </w:r>
      <w:r>
        <w:rPr>
          <w:color w:val="auto"/>
          <w:highlight w:val="none"/>
        </w:rPr>
        <w:fldChar w:fldCharType="begin"/>
      </w:r>
      <w:r>
        <w:rPr>
          <w:color w:val="auto"/>
          <w:highlight w:val="none"/>
        </w:rPr>
        <w:instrText xml:space="preserve"> PAGEREF _Toc1528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347B21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_Toc17757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_Toc17757 \h </w:instrText>
      </w:r>
      <w:r>
        <w:rPr>
          <w:color w:val="auto"/>
          <w:highlight w:val="none"/>
        </w:rPr>
        <w:fldChar w:fldCharType="separate"/>
      </w:r>
      <w:r>
        <w:rPr>
          <w:color w:val="auto"/>
          <w:highlight w:val="none"/>
        </w:rPr>
        <w:t>29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3CDACDB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_Toc11391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_Toc11391 \h </w:instrText>
      </w:r>
      <w:r>
        <w:rPr>
          <w:color w:val="auto"/>
          <w:highlight w:val="none"/>
        </w:rPr>
        <w:fldChar w:fldCharType="separate"/>
      </w:r>
      <w:r>
        <w:rPr>
          <w:color w:val="auto"/>
          <w:highlight w:val="none"/>
        </w:rPr>
        <w:t>30</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940218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_Toc25562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val="0"/>
          <w:color w:val="auto"/>
          <w:szCs w:val="24"/>
          <w:highlight w:val="none"/>
        </w:rPr>
        <w:t>第一节 政府采购合同协议书</w:t>
      </w:r>
      <w:r>
        <w:rPr>
          <w:color w:val="auto"/>
          <w:highlight w:val="none"/>
        </w:rPr>
        <w:tab/>
      </w:r>
      <w:r>
        <w:rPr>
          <w:color w:val="auto"/>
          <w:highlight w:val="none"/>
        </w:rPr>
        <w:fldChar w:fldCharType="begin"/>
      </w:r>
      <w:r>
        <w:rPr>
          <w:color w:val="auto"/>
          <w:highlight w:val="none"/>
        </w:rPr>
        <w:instrText xml:space="preserve"> PAGEREF _Toc25562 \h </w:instrText>
      </w:r>
      <w:r>
        <w:rPr>
          <w:color w:val="auto"/>
          <w:highlight w:val="none"/>
        </w:rPr>
        <w:fldChar w:fldCharType="separate"/>
      </w:r>
      <w:r>
        <w:rPr>
          <w:color w:val="auto"/>
          <w:highlight w:val="none"/>
        </w:rPr>
        <w:t>32</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00EF0E7">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_Toc8565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val="0"/>
          <w:color w:val="auto"/>
          <w:szCs w:val="24"/>
          <w:highlight w:val="none"/>
        </w:rPr>
        <w:t>第二节 政府采购合同通用条款</w:t>
      </w:r>
      <w:r>
        <w:rPr>
          <w:color w:val="auto"/>
          <w:highlight w:val="none"/>
        </w:rPr>
        <w:tab/>
      </w:r>
      <w:r>
        <w:rPr>
          <w:color w:val="auto"/>
          <w:highlight w:val="none"/>
        </w:rPr>
        <w:fldChar w:fldCharType="begin"/>
      </w:r>
      <w:r>
        <w:rPr>
          <w:color w:val="auto"/>
          <w:highlight w:val="none"/>
        </w:rPr>
        <w:instrText xml:space="preserve"> PAGEREF _Toc8565 \h </w:instrText>
      </w:r>
      <w:r>
        <w:rPr>
          <w:color w:val="auto"/>
          <w:highlight w:val="none"/>
        </w:rPr>
        <w:fldChar w:fldCharType="separate"/>
      </w:r>
      <w:r>
        <w:rPr>
          <w:color w:val="auto"/>
          <w:highlight w:val="none"/>
        </w:rPr>
        <w:t>39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B381C1A">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_Toc32722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bCs w:val="0"/>
          <w:color w:val="auto"/>
          <w:szCs w:val="24"/>
          <w:highlight w:val="none"/>
        </w:rPr>
        <w:t>第三节 政府采购合同专用条款</w:t>
      </w:r>
      <w:r>
        <w:rPr>
          <w:color w:val="auto"/>
          <w:highlight w:val="none"/>
        </w:rPr>
        <w:tab/>
      </w:r>
      <w:r>
        <w:rPr>
          <w:color w:val="auto"/>
          <w:highlight w:val="none"/>
        </w:rPr>
        <w:fldChar w:fldCharType="begin"/>
      </w:r>
      <w:r>
        <w:rPr>
          <w:color w:val="auto"/>
          <w:highlight w:val="none"/>
        </w:rPr>
        <w:instrText xml:space="preserve"> PAGEREF _Toc32722 \h </w:instrText>
      </w:r>
      <w:r>
        <w:rPr>
          <w:color w:val="auto"/>
          <w:highlight w:val="none"/>
        </w:rPr>
        <w:fldChar w:fldCharType="separate"/>
      </w:r>
      <w:r>
        <w:rPr>
          <w:color w:val="auto"/>
          <w:highlight w:val="none"/>
        </w:rPr>
        <w:t>50</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B43BEBD">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_Toc6300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30"/>
          <w:highlight w:val="none"/>
        </w:rPr>
        <w:t>第七篇  响应文件格式要求</w:t>
      </w:r>
      <w:r>
        <w:rPr>
          <w:color w:val="auto"/>
          <w:highlight w:val="none"/>
        </w:rPr>
        <w:tab/>
      </w:r>
      <w:r>
        <w:rPr>
          <w:color w:val="auto"/>
          <w:highlight w:val="none"/>
        </w:rPr>
        <w:fldChar w:fldCharType="begin"/>
      </w:r>
      <w:r>
        <w:rPr>
          <w:color w:val="auto"/>
          <w:highlight w:val="none"/>
        </w:rPr>
        <w:instrText xml:space="preserve"> PAGEREF _Toc6300 \h </w:instrText>
      </w:r>
      <w:r>
        <w:rPr>
          <w:color w:val="auto"/>
          <w:highlight w:val="none"/>
        </w:rPr>
        <w:fldChar w:fldCharType="separate"/>
      </w:r>
      <w:r>
        <w:rPr>
          <w:color w:val="auto"/>
          <w:highlight w:val="none"/>
        </w:rPr>
        <w:t>54</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02257EF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_Toc1612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_Toc1612 \h </w:instrText>
      </w:r>
      <w:r>
        <w:rPr>
          <w:color w:val="auto"/>
          <w:highlight w:val="none"/>
        </w:rPr>
        <w:fldChar w:fldCharType="separate"/>
      </w:r>
      <w:r>
        <w:rPr>
          <w:color w:val="auto"/>
          <w:highlight w:val="none"/>
        </w:rPr>
        <w:t>55</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2730F21E">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_Toc23045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二、技术部分</w:t>
      </w:r>
      <w:r>
        <w:rPr>
          <w:color w:val="auto"/>
          <w:highlight w:val="none"/>
        </w:rPr>
        <w:tab/>
      </w:r>
      <w:r>
        <w:rPr>
          <w:color w:val="auto"/>
          <w:highlight w:val="none"/>
        </w:rPr>
        <w:fldChar w:fldCharType="begin"/>
      </w:r>
      <w:r>
        <w:rPr>
          <w:color w:val="auto"/>
          <w:highlight w:val="none"/>
        </w:rPr>
        <w:instrText xml:space="preserve"> PAGEREF _Toc23045 \h </w:instrText>
      </w:r>
      <w:r>
        <w:rPr>
          <w:color w:val="auto"/>
          <w:highlight w:val="none"/>
        </w:rPr>
        <w:fldChar w:fldCharType="separate"/>
      </w:r>
      <w:r>
        <w:rPr>
          <w:color w:val="auto"/>
          <w:highlight w:val="none"/>
        </w:rPr>
        <w:t>57</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7B31CA6">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_Toc31148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_Toc31148 \h </w:instrText>
      </w:r>
      <w:r>
        <w:rPr>
          <w:color w:val="auto"/>
          <w:highlight w:val="none"/>
        </w:rPr>
        <w:fldChar w:fldCharType="separate"/>
      </w:r>
      <w:r>
        <w:rPr>
          <w:color w:val="auto"/>
          <w:highlight w:val="none"/>
        </w:rPr>
        <w:t>59</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69E58E67">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_Toc14005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_Toc14005 \h </w:instrText>
      </w:r>
      <w:r>
        <w:rPr>
          <w:color w:val="auto"/>
          <w:highlight w:val="none"/>
        </w:rPr>
        <w:fldChar w:fldCharType="separate"/>
      </w:r>
      <w:r>
        <w:rPr>
          <w:color w:val="auto"/>
          <w:highlight w:val="none"/>
        </w:rPr>
        <w:t>61</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1BB6A110">
      <w:pPr>
        <w:pStyle w:val="46"/>
        <w:tabs>
          <w:tab w:val="right" w:leader="dot" w:pos="9412"/>
        </w:tabs>
        <w:rPr>
          <w:color w:val="auto"/>
          <w:highlight w:val="none"/>
        </w:rPr>
      </w:pPr>
      <w:r>
        <w:rPr>
          <w:rFonts w:hint="eastAsia" w:ascii="微软雅黑" w:hAnsi="微软雅黑" w:eastAsia="微软雅黑" w:cs="微软雅黑"/>
          <w:color w:val="auto"/>
          <w:szCs w:val="28"/>
          <w:highlight w:val="none"/>
        </w:rPr>
        <w:fldChar w:fldCharType="begin"/>
      </w:r>
      <w:r>
        <w:rPr>
          <w:rFonts w:hint="eastAsia" w:ascii="微软雅黑" w:hAnsi="微软雅黑" w:eastAsia="微软雅黑" w:cs="微软雅黑"/>
          <w:color w:val="auto"/>
          <w:szCs w:val="28"/>
          <w:highlight w:val="none"/>
        </w:rPr>
        <w:instrText xml:space="preserve"> HYPERLINK \l _Toc9805 </w:instrText>
      </w:r>
      <w:r>
        <w:rPr>
          <w:rFonts w:hint="eastAsia" w:ascii="微软雅黑" w:hAnsi="微软雅黑" w:eastAsia="微软雅黑" w:cs="微软雅黑"/>
          <w:color w:val="auto"/>
          <w:szCs w:val="28"/>
          <w:highlight w:val="none"/>
        </w:rPr>
        <w:fldChar w:fldCharType="separate"/>
      </w:r>
      <w:r>
        <w:rPr>
          <w:rFonts w:hint="eastAsia" w:ascii="微软雅黑" w:hAnsi="微软雅黑" w:eastAsia="微软雅黑" w:cs="微软雅黑"/>
          <w:color w:val="auto"/>
          <w:szCs w:val="24"/>
          <w:highlight w:val="none"/>
        </w:rPr>
        <w:t>五、其他应提供的资料</w:t>
      </w:r>
      <w:r>
        <w:rPr>
          <w:color w:val="auto"/>
          <w:highlight w:val="none"/>
        </w:rPr>
        <w:tab/>
      </w:r>
      <w:r>
        <w:rPr>
          <w:color w:val="auto"/>
          <w:highlight w:val="none"/>
        </w:rPr>
        <w:fldChar w:fldCharType="begin"/>
      </w:r>
      <w:r>
        <w:rPr>
          <w:color w:val="auto"/>
          <w:highlight w:val="none"/>
        </w:rPr>
        <w:instrText xml:space="preserve"> PAGEREF _Toc9805 \h </w:instrText>
      </w:r>
      <w:r>
        <w:rPr>
          <w:color w:val="auto"/>
          <w:highlight w:val="none"/>
        </w:rPr>
        <w:fldChar w:fldCharType="separate"/>
      </w:r>
      <w:r>
        <w:rPr>
          <w:color w:val="auto"/>
          <w:highlight w:val="none"/>
        </w:rPr>
        <w:t>66</w:t>
      </w:r>
      <w:r>
        <w:rPr>
          <w:color w:val="auto"/>
          <w:highlight w:val="none"/>
        </w:rPr>
        <w:fldChar w:fldCharType="end"/>
      </w:r>
      <w:r>
        <w:rPr>
          <w:rFonts w:hint="eastAsia" w:ascii="微软雅黑" w:hAnsi="微软雅黑" w:eastAsia="微软雅黑" w:cs="微软雅黑"/>
          <w:color w:val="auto"/>
          <w:szCs w:val="28"/>
          <w:highlight w:val="none"/>
        </w:rPr>
        <w:fldChar w:fldCharType="end"/>
      </w:r>
    </w:p>
    <w:p w14:paraId="405D6105">
      <w:pPr>
        <w:pStyle w:val="46"/>
        <w:shd w:val="clear" w:color="auto" w:fill="auto"/>
        <w:tabs>
          <w:tab w:val="right" w:leader="dot" w:pos="9402"/>
        </w:tabs>
        <w:spacing w:line="360" w:lineRule="exact"/>
        <w:ind w:left="560"/>
        <w:rPr>
          <w:rFonts w:hint="eastAsia" w:ascii="微软雅黑" w:hAnsi="微软雅黑" w:eastAsia="微软雅黑" w:cs="微软雅黑"/>
          <w:color w:val="auto"/>
          <w:szCs w:val="28"/>
          <w:highlight w:val="none"/>
        </w:rPr>
        <w:sectPr>
          <w:headerReference r:id="rId3" w:type="first"/>
          <w:footerReference r:id="rId6" w:type="first"/>
          <w:footerReference r:id="rId4"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color w:val="auto"/>
          <w:szCs w:val="28"/>
          <w:highlight w:val="none"/>
        </w:rPr>
        <w:fldChar w:fldCharType="end"/>
      </w:r>
    </w:p>
    <w:p w14:paraId="27E0B0C5">
      <w:pPr>
        <w:pStyle w:val="3"/>
        <w:shd w:val="clear" w:color="auto" w:fill="auto"/>
        <w:spacing w:line="360" w:lineRule="auto"/>
        <w:jc w:val="center"/>
        <w:rPr>
          <w:rFonts w:hint="eastAsia" w:ascii="微软雅黑" w:hAnsi="微软雅黑" w:eastAsia="微软雅黑" w:cs="微软雅黑"/>
          <w:b w:val="0"/>
          <w:color w:val="auto"/>
          <w:sz w:val="36"/>
          <w:szCs w:val="30"/>
          <w:highlight w:val="none"/>
        </w:rPr>
      </w:pPr>
      <w:bookmarkStart w:id="0" w:name="_Toc6621"/>
      <w:bookmarkStart w:id="1" w:name="_Toc6642"/>
      <w:bookmarkStart w:id="2" w:name="_Toc12656"/>
      <w:bookmarkStart w:id="3" w:name="_Toc21551"/>
      <w:bookmarkStart w:id="4" w:name="_Toc14985"/>
      <w:bookmarkStart w:id="5" w:name="_Toc14656"/>
      <w:bookmarkStart w:id="6" w:name="_Toc100"/>
      <w:bookmarkStart w:id="7" w:name="_Toc26405"/>
      <w:bookmarkStart w:id="8" w:name="_Toc18033"/>
      <w:bookmarkStart w:id="9" w:name="_Toc22616"/>
      <w:bookmarkStart w:id="10" w:name="_Toc18250"/>
      <w:bookmarkStart w:id="11" w:name="_Toc5704"/>
      <w:bookmarkStart w:id="12" w:name="_Toc695"/>
      <w:bookmarkStart w:id="13" w:name="_Toc15774"/>
      <w:bookmarkStart w:id="14" w:name="_Toc10077"/>
      <w:bookmarkStart w:id="15" w:name="_Toc10462"/>
      <w:bookmarkStart w:id="16" w:name="_Toc5545"/>
      <w:bookmarkStart w:id="17" w:name="_Toc14904"/>
      <w:bookmarkStart w:id="18" w:name="_Toc29161"/>
      <w:bookmarkStart w:id="19" w:name="_Toc26612"/>
      <w:bookmarkStart w:id="20" w:name="_Toc11641050"/>
      <w:bookmarkStart w:id="21" w:name="_Toc5412"/>
      <w:bookmarkStart w:id="22" w:name="_Toc28984"/>
      <w:bookmarkStart w:id="23" w:name="_Toc6"/>
      <w:bookmarkStart w:id="24" w:name="_Toc12983"/>
      <w:bookmarkStart w:id="25" w:name="_Toc3135"/>
      <w:bookmarkStart w:id="26" w:name="_Toc25476"/>
      <w:bookmarkStart w:id="27" w:name="_Toc32689"/>
      <w:bookmarkStart w:id="28" w:name="_Toc12789052"/>
      <w:r>
        <w:rPr>
          <w:rFonts w:hint="eastAsia" w:ascii="微软雅黑" w:hAnsi="微软雅黑" w:eastAsia="微软雅黑" w:cs="微软雅黑"/>
          <w:b w:val="0"/>
          <w:color w:val="auto"/>
          <w:sz w:val="36"/>
          <w:szCs w:val="30"/>
          <w:highlight w:val="none"/>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C224AE8">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中新创达咨询有限公司</w:t>
      </w:r>
      <w:r>
        <w:rPr>
          <w:rFonts w:hint="eastAsia" w:ascii="微软雅黑" w:hAnsi="微软雅黑" w:eastAsia="微软雅黑" w:cs="微软雅黑"/>
          <w:color w:val="auto"/>
          <w:sz w:val="24"/>
          <w:szCs w:val="24"/>
          <w:highlight w:val="none"/>
        </w:rPr>
        <w:t>（以下简称：采购代理机构）接受</w:t>
      </w:r>
      <w:r>
        <w:rPr>
          <w:rFonts w:hint="eastAsia" w:ascii="微软雅黑" w:hAnsi="微软雅黑" w:eastAsia="微软雅黑" w:cs="微软雅黑"/>
          <w:color w:val="auto"/>
          <w:sz w:val="24"/>
          <w:szCs w:val="24"/>
          <w:highlight w:val="none"/>
          <w:lang w:val="en-US" w:eastAsia="zh-CN"/>
        </w:rPr>
        <w:t>重庆市八中两江金溪中学校</w:t>
      </w:r>
      <w:r>
        <w:rPr>
          <w:rFonts w:hint="eastAsia" w:ascii="微软雅黑" w:hAnsi="微软雅黑" w:eastAsia="微软雅黑" w:cs="微软雅黑"/>
          <w:color w:val="auto"/>
          <w:sz w:val="24"/>
          <w:szCs w:val="24"/>
          <w:highlight w:val="none"/>
        </w:rPr>
        <w:t>（以下简称：采购人）的委托，对</w:t>
      </w:r>
      <w:r>
        <w:rPr>
          <w:rFonts w:hint="eastAsia" w:ascii="微软雅黑" w:hAnsi="微软雅黑" w:eastAsia="微软雅黑" w:cs="微软雅黑"/>
          <w:color w:val="auto"/>
          <w:sz w:val="24"/>
          <w:szCs w:val="24"/>
          <w:highlight w:val="none"/>
          <w:lang w:val="en-US" w:eastAsia="zh-CN"/>
        </w:rPr>
        <w:t>两江八中2026年化学实验室设备采购项目</w:t>
      </w:r>
      <w:r>
        <w:rPr>
          <w:rFonts w:hint="eastAsia" w:ascii="微软雅黑" w:hAnsi="微软雅黑" w:eastAsia="微软雅黑" w:cs="微软雅黑"/>
          <w:color w:val="auto"/>
          <w:sz w:val="24"/>
          <w:szCs w:val="24"/>
          <w:highlight w:val="none"/>
        </w:rPr>
        <w:t>进行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。欢迎有资格的供应商前来参加。</w:t>
      </w:r>
    </w:p>
    <w:p w14:paraId="4BCE6118">
      <w:pPr>
        <w:pStyle w:val="3"/>
        <w:shd w:val="clear" w:color="auto" w:fill="auto"/>
        <w:spacing w:before="0" w:after="0" w:line="400" w:lineRule="exact"/>
        <w:rPr>
          <w:rFonts w:hint="eastAsia" w:ascii="微软雅黑" w:hAnsi="微软雅黑" w:eastAsia="微软雅黑" w:cs="微软雅黑"/>
          <w:bCs/>
          <w:color w:val="auto"/>
          <w:sz w:val="24"/>
          <w:szCs w:val="24"/>
          <w:highlight w:val="none"/>
        </w:rPr>
      </w:pPr>
      <w:bookmarkStart w:id="29" w:name="_Toc25586"/>
      <w:bookmarkStart w:id="30" w:name="_Toc8336"/>
      <w:bookmarkStart w:id="31" w:name="_Toc9931"/>
      <w:bookmarkStart w:id="32" w:name="_Toc317775175"/>
      <w:bookmarkStart w:id="33" w:name="_Toc8155"/>
      <w:bookmarkStart w:id="34" w:name="_Toc18513"/>
      <w:bookmarkStart w:id="35" w:name="_Toc6349"/>
      <w:bookmarkStart w:id="36" w:name="_Toc20613"/>
      <w:bookmarkStart w:id="37" w:name="_Toc24059"/>
      <w:bookmarkStart w:id="38" w:name="_Toc10521"/>
      <w:bookmarkStart w:id="39" w:name="_Toc6085"/>
      <w:bookmarkStart w:id="40" w:name="_Toc17222"/>
      <w:bookmarkStart w:id="41" w:name="_Toc26338"/>
      <w:bookmarkStart w:id="42" w:name="_Toc18627"/>
      <w:bookmarkStart w:id="43" w:name="_Toc22884"/>
      <w:bookmarkStart w:id="44" w:name="_Toc17163"/>
      <w:bookmarkStart w:id="45" w:name="_Toc18830"/>
      <w:bookmarkStart w:id="46" w:name="_Toc2720"/>
      <w:bookmarkStart w:id="47" w:name="_Toc5389"/>
      <w:bookmarkStart w:id="48" w:name="_Toc313893526"/>
      <w:bookmarkStart w:id="49" w:name="_Toc539"/>
      <w:bookmarkStart w:id="50" w:name="_Toc14608"/>
      <w:bookmarkStart w:id="51" w:name="_Toc24797"/>
      <w:bookmarkStart w:id="52" w:name="_Toc25055"/>
      <w:bookmarkStart w:id="53" w:name="_Toc131682637"/>
      <w:bookmarkStart w:id="54" w:name="_Toc23919"/>
      <w:bookmarkStart w:id="55" w:name="_Toc7571"/>
      <w:bookmarkStart w:id="56" w:name="_Toc1563"/>
      <w:bookmarkStart w:id="57" w:name="_Toc20923"/>
      <w:bookmarkStart w:id="58" w:name="_Toc8292"/>
      <w:r>
        <w:rPr>
          <w:rFonts w:hint="eastAsia" w:ascii="微软雅黑" w:hAnsi="微软雅黑" w:eastAsia="微软雅黑" w:cs="微软雅黑"/>
          <w:bCs/>
          <w:color w:val="auto"/>
          <w:sz w:val="24"/>
          <w:szCs w:val="24"/>
          <w:highlight w:val="none"/>
        </w:rPr>
        <w:t>一、</w:t>
      </w:r>
      <w:r>
        <w:rPr>
          <w:rFonts w:hint="eastAsia" w:ascii="微软雅黑" w:hAnsi="微软雅黑" w:eastAsia="微软雅黑" w:cs="微软雅黑"/>
          <w:bCs/>
          <w:color w:val="auto"/>
          <w:sz w:val="24"/>
          <w:szCs w:val="24"/>
          <w:highlight w:val="none"/>
          <w:lang w:eastAsia="zh-CN"/>
        </w:rPr>
        <w:t>询价</w:t>
      </w:r>
      <w:r>
        <w:rPr>
          <w:rFonts w:hint="eastAsia" w:ascii="微软雅黑" w:hAnsi="微软雅黑" w:eastAsia="微软雅黑" w:cs="微软雅黑"/>
          <w:bCs/>
          <w:color w:val="auto"/>
          <w:sz w:val="24"/>
          <w:szCs w:val="24"/>
          <w:highlight w:val="none"/>
        </w:rPr>
        <w:t>内容</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tbl>
      <w:tblPr>
        <w:tblStyle w:val="58"/>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6"/>
        <w:gridCol w:w="1712"/>
        <w:gridCol w:w="1759"/>
        <w:gridCol w:w="2117"/>
      </w:tblGrid>
      <w:tr w14:paraId="3A5A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126" w:type="dxa"/>
            <w:tcBorders>
              <w:top w:val="single" w:color="auto" w:sz="4" w:space="0"/>
              <w:left w:val="single" w:color="auto" w:sz="4" w:space="0"/>
              <w:right w:val="single" w:color="auto" w:sz="4" w:space="0"/>
            </w:tcBorders>
            <w:noWrap w:val="0"/>
            <w:vAlign w:val="center"/>
          </w:tcPr>
          <w:p w14:paraId="32113004">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c>
        <w:tc>
          <w:tcPr>
            <w:tcW w:w="1712" w:type="dxa"/>
            <w:tcBorders>
              <w:top w:val="single" w:color="auto" w:sz="4" w:space="0"/>
              <w:left w:val="single" w:color="auto" w:sz="4" w:space="0"/>
              <w:right w:val="single" w:color="auto" w:sz="4" w:space="0"/>
            </w:tcBorders>
            <w:noWrap w:val="0"/>
            <w:vAlign w:val="center"/>
          </w:tcPr>
          <w:p w14:paraId="3CC301BD">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采购预算</w:t>
            </w:r>
          </w:p>
          <w:p w14:paraId="51EA5A04">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（元）</w:t>
            </w:r>
          </w:p>
        </w:tc>
        <w:tc>
          <w:tcPr>
            <w:tcW w:w="1759" w:type="dxa"/>
            <w:tcBorders>
              <w:top w:val="single" w:color="auto" w:sz="4" w:space="0"/>
              <w:left w:val="single" w:color="auto" w:sz="4" w:space="0"/>
              <w:right w:val="single" w:color="auto" w:sz="4" w:space="0"/>
            </w:tcBorders>
            <w:noWrap w:val="0"/>
            <w:vAlign w:val="center"/>
          </w:tcPr>
          <w:p w14:paraId="5486526D">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w:t>
            </w:r>
          </w:p>
          <w:p w14:paraId="25971FC7">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w:t>
            </w:r>
          </w:p>
        </w:tc>
        <w:tc>
          <w:tcPr>
            <w:tcW w:w="2117" w:type="dxa"/>
            <w:tcBorders>
              <w:top w:val="single" w:color="auto" w:sz="4" w:space="0"/>
              <w:left w:val="single" w:color="auto" w:sz="4" w:space="0"/>
              <w:right w:val="single" w:color="auto" w:sz="4" w:space="0"/>
            </w:tcBorders>
            <w:noWrap w:val="0"/>
            <w:vAlign w:val="center"/>
          </w:tcPr>
          <w:p w14:paraId="4481135B">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763E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126" w:type="dxa"/>
            <w:tcBorders>
              <w:top w:val="single" w:color="auto" w:sz="4" w:space="0"/>
              <w:left w:val="single" w:color="auto" w:sz="4" w:space="0"/>
              <w:right w:val="single" w:color="auto" w:sz="4" w:space="0"/>
            </w:tcBorders>
            <w:noWrap w:val="0"/>
            <w:vAlign w:val="center"/>
          </w:tcPr>
          <w:p w14:paraId="72AF70A7">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lang w:eastAsia="zh-CN"/>
              </w:rPr>
            </w:pPr>
            <w:bookmarkStart w:id="59" w:name="_Hlk344477914"/>
            <w:r>
              <w:rPr>
                <w:rFonts w:hint="eastAsia" w:ascii="微软雅黑" w:hAnsi="微软雅黑" w:eastAsia="微软雅黑" w:cs="微软雅黑"/>
                <w:color w:val="auto"/>
                <w:sz w:val="24"/>
                <w:szCs w:val="24"/>
                <w:highlight w:val="none"/>
                <w:lang w:val="en-US" w:eastAsia="zh-CN"/>
              </w:rPr>
              <w:t>两江八中2026年化学实验室设备采购项目</w:t>
            </w:r>
          </w:p>
        </w:tc>
        <w:tc>
          <w:tcPr>
            <w:tcW w:w="1712" w:type="dxa"/>
            <w:tcBorders>
              <w:top w:val="single" w:color="auto" w:sz="4" w:space="0"/>
              <w:left w:val="single" w:color="auto" w:sz="4" w:space="0"/>
              <w:bottom w:val="single" w:color="auto" w:sz="4" w:space="0"/>
              <w:right w:val="single" w:color="auto" w:sz="4" w:space="0"/>
            </w:tcBorders>
            <w:noWrap w:val="0"/>
            <w:vAlign w:val="center"/>
          </w:tcPr>
          <w:p w14:paraId="3FD4C6AB">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45</w:t>
            </w:r>
            <w:bookmarkStart w:id="758" w:name="_GoBack"/>
            <w:bookmarkEnd w:id="758"/>
            <w:r>
              <w:rPr>
                <w:rFonts w:hint="eastAsia" w:ascii="微软雅黑" w:hAnsi="微软雅黑" w:eastAsia="微软雅黑" w:cs="微软雅黑"/>
                <w:color w:val="auto"/>
                <w:sz w:val="24"/>
                <w:szCs w:val="24"/>
                <w:highlight w:val="none"/>
                <w:lang w:val="en-US" w:eastAsia="zh-CN"/>
              </w:rPr>
              <w:t>0000.00</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B61E013">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2117" w:type="dxa"/>
            <w:tcBorders>
              <w:top w:val="single" w:color="auto" w:sz="4" w:space="0"/>
              <w:left w:val="single" w:color="auto" w:sz="4" w:space="0"/>
              <w:bottom w:val="single" w:color="auto" w:sz="4" w:space="0"/>
              <w:right w:val="single" w:color="auto" w:sz="4" w:space="0"/>
            </w:tcBorders>
            <w:noWrap w:val="0"/>
            <w:vAlign w:val="center"/>
          </w:tcPr>
          <w:p w14:paraId="5587E03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该项目竞标产品必须为中国关境内生产，若为进口产品将按无效响应处理。</w:t>
            </w:r>
          </w:p>
        </w:tc>
      </w:tr>
      <w:bookmarkEnd w:id="59"/>
    </w:tbl>
    <w:p w14:paraId="38599175">
      <w:pPr>
        <w:pStyle w:val="3"/>
        <w:shd w:val="clear" w:color="auto" w:fill="auto"/>
        <w:spacing w:before="0" w:after="0" w:line="400" w:lineRule="exact"/>
        <w:rPr>
          <w:rFonts w:hint="eastAsia" w:ascii="微软雅黑" w:hAnsi="微软雅黑" w:eastAsia="微软雅黑" w:cs="微软雅黑"/>
          <w:bCs/>
          <w:color w:val="auto"/>
          <w:sz w:val="24"/>
          <w:szCs w:val="24"/>
          <w:highlight w:val="none"/>
        </w:rPr>
      </w:pPr>
      <w:bookmarkStart w:id="60" w:name="_Toc7548"/>
      <w:bookmarkStart w:id="61" w:name="_Toc29657"/>
      <w:bookmarkStart w:id="62" w:name="_Toc32643"/>
      <w:bookmarkStart w:id="63" w:name="_Toc6143"/>
      <w:bookmarkStart w:id="64" w:name="_Toc26340"/>
      <w:bookmarkStart w:id="65" w:name="_Toc32043"/>
      <w:bookmarkStart w:id="66" w:name="_Toc20348"/>
      <w:bookmarkStart w:id="67" w:name="_Toc22525"/>
      <w:bookmarkStart w:id="68" w:name="_Toc5468"/>
      <w:bookmarkStart w:id="69" w:name="_Toc10906"/>
      <w:bookmarkStart w:id="70" w:name="_Toc32536"/>
      <w:bookmarkStart w:id="71" w:name="_Toc7976"/>
      <w:bookmarkStart w:id="72" w:name="_Toc26328"/>
      <w:bookmarkStart w:id="73" w:name="_Toc2857"/>
      <w:bookmarkStart w:id="74" w:name="_Toc12119"/>
      <w:bookmarkStart w:id="75" w:name="_Toc26090"/>
      <w:bookmarkStart w:id="76" w:name="_Toc15677"/>
      <w:bookmarkStart w:id="77" w:name="_Toc9193"/>
      <w:bookmarkStart w:id="78" w:name="_Toc26237"/>
      <w:bookmarkStart w:id="79" w:name="_Toc7792"/>
      <w:bookmarkStart w:id="80" w:name="_Toc5006"/>
      <w:bookmarkStart w:id="81" w:name="_Toc131682638"/>
      <w:bookmarkStart w:id="82" w:name="_Toc22107"/>
      <w:bookmarkStart w:id="83" w:name="_Toc30059"/>
      <w:bookmarkStart w:id="84" w:name="_Toc17210"/>
      <w:bookmarkStart w:id="85" w:name="_Toc25733"/>
      <w:bookmarkStart w:id="86" w:name="_Toc28197"/>
      <w:bookmarkStart w:id="87" w:name="_Toc28081"/>
      <w:bookmarkStart w:id="88" w:name="_Toc373860293"/>
      <w:bookmarkStart w:id="89" w:name="_Toc317775178"/>
      <w:r>
        <w:rPr>
          <w:rFonts w:hint="eastAsia" w:ascii="微软雅黑" w:hAnsi="微软雅黑" w:eastAsia="微软雅黑" w:cs="微软雅黑"/>
          <w:bCs/>
          <w:color w:val="auto"/>
          <w:sz w:val="24"/>
          <w:szCs w:val="24"/>
          <w:highlight w:val="none"/>
        </w:rPr>
        <w:t>二、资金来源</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1828DE3">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财政经费。</w:t>
      </w:r>
    </w:p>
    <w:p w14:paraId="7597A76B">
      <w:pPr>
        <w:pStyle w:val="3"/>
        <w:shd w:val="clear" w:color="auto" w:fill="auto"/>
        <w:spacing w:before="0" w:after="0" w:line="400" w:lineRule="exact"/>
        <w:rPr>
          <w:rFonts w:hint="eastAsia" w:ascii="微软雅黑" w:hAnsi="微软雅黑" w:eastAsia="微软雅黑" w:cs="微软雅黑"/>
          <w:bCs/>
          <w:color w:val="auto"/>
          <w:sz w:val="24"/>
          <w:szCs w:val="24"/>
          <w:highlight w:val="none"/>
        </w:rPr>
      </w:pPr>
      <w:bookmarkStart w:id="90" w:name="_Toc26712"/>
      <w:bookmarkStart w:id="91" w:name="_Toc131682639"/>
      <w:bookmarkStart w:id="92" w:name="_Toc1910"/>
      <w:bookmarkStart w:id="93" w:name="_Toc29552"/>
      <w:bookmarkStart w:id="94" w:name="_Toc2149"/>
      <w:bookmarkStart w:id="95" w:name="_Toc6054"/>
      <w:bookmarkStart w:id="96" w:name="_Toc7489"/>
      <w:bookmarkStart w:id="97" w:name="_Toc7140"/>
      <w:bookmarkStart w:id="98" w:name="_Toc3344"/>
      <w:bookmarkStart w:id="99" w:name="_Toc10988"/>
      <w:bookmarkStart w:id="100" w:name="_Toc8954"/>
      <w:bookmarkStart w:id="101" w:name="_Toc28553"/>
      <w:bookmarkStart w:id="102" w:name="_Toc24621"/>
      <w:bookmarkStart w:id="103" w:name="_Toc25414"/>
      <w:bookmarkStart w:id="104" w:name="_Toc31635"/>
      <w:bookmarkStart w:id="105" w:name="_Toc5295"/>
      <w:bookmarkStart w:id="106" w:name="_Toc8345"/>
      <w:bookmarkStart w:id="107" w:name="_Toc9138"/>
      <w:bookmarkStart w:id="108" w:name="_Toc30981"/>
      <w:bookmarkStart w:id="109" w:name="_Toc30296"/>
      <w:bookmarkStart w:id="110" w:name="_Toc15188"/>
      <w:bookmarkStart w:id="111" w:name="_Toc29641"/>
      <w:bookmarkStart w:id="112" w:name="_Toc10693"/>
      <w:bookmarkStart w:id="113" w:name="_Toc266"/>
      <w:bookmarkStart w:id="114" w:name="_Toc25931"/>
      <w:bookmarkStart w:id="115" w:name="_Toc621"/>
      <w:bookmarkStart w:id="116" w:name="_Toc29039"/>
      <w:bookmarkStart w:id="117" w:name="_Toc9557"/>
      <w:r>
        <w:rPr>
          <w:rFonts w:hint="eastAsia" w:ascii="微软雅黑" w:hAnsi="微软雅黑" w:eastAsia="微软雅黑" w:cs="微软雅黑"/>
          <w:bCs/>
          <w:color w:val="auto"/>
          <w:sz w:val="24"/>
          <w:szCs w:val="24"/>
          <w:highlight w:val="none"/>
        </w:rPr>
        <w:t>三、供应商资格条件</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7A35A31F">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（一）满足《中华人民共和国政府采购法》第二十二条规定。</w:t>
      </w:r>
    </w:p>
    <w:p w14:paraId="65702B52">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（二）本项目的特定资格要求：无。</w:t>
      </w:r>
    </w:p>
    <w:bookmarkEnd w:id="88"/>
    <w:bookmarkEnd w:id="89"/>
    <w:p w14:paraId="54482C2E">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118" w:name="_Toc11574"/>
      <w:bookmarkStart w:id="119" w:name="_Toc21040"/>
      <w:bookmarkStart w:id="120" w:name="_Toc131682640"/>
      <w:bookmarkStart w:id="121" w:name="_Toc21021"/>
      <w:bookmarkStart w:id="122" w:name="_Toc7283"/>
      <w:bookmarkStart w:id="123" w:name="_Toc27578"/>
      <w:bookmarkStart w:id="124" w:name="_Toc26327"/>
      <w:bookmarkStart w:id="125" w:name="_Toc11703"/>
      <w:bookmarkStart w:id="126" w:name="_Toc18376"/>
      <w:bookmarkStart w:id="127" w:name="_Toc32234"/>
      <w:bookmarkStart w:id="128" w:name="_Toc15860"/>
      <w:bookmarkStart w:id="129" w:name="_Toc6289"/>
      <w:bookmarkStart w:id="130" w:name="_Toc6745"/>
      <w:bookmarkStart w:id="131" w:name="_Toc15553"/>
      <w:bookmarkStart w:id="132" w:name="_Toc13563"/>
      <w:bookmarkStart w:id="133" w:name="_Toc7311"/>
      <w:bookmarkStart w:id="134" w:name="_Toc105"/>
      <w:bookmarkStart w:id="135" w:name="_Toc19713"/>
      <w:bookmarkStart w:id="136" w:name="_Toc327"/>
      <w:bookmarkStart w:id="137" w:name="_Toc25758"/>
      <w:bookmarkStart w:id="138" w:name="_Toc24211"/>
      <w:bookmarkStart w:id="139" w:name="_Toc12371"/>
      <w:bookmarkStart w:id="140" w:name="_Toc28537"/>
      <w:bookmarkStart w:id="141" w:name="_Toc12478"/>
      <w:bookmarkStart w:id="142" w:name="_Toc583"/>
      <w:bookmarkStart w:id="143" w:name="_Toc13286"/>
      <w:bookmarkStart w:id="144" w:name="_Toc10991"/>
      <w:bookmarkStart w:id="145" w:name="_Toc22114"/>
      <w:bookmarkStart w:id="146" w:name="_Toc7435"/>
      <w:bookmarkStart w:id="147" w:name="_Toc29445"/>
      <w:bookmarkStart w:id="148" w:name="_Toc441065656"/>
      <w:bookmarkStart w:id="149" w:name="_Toc28382"/>
      <w:bookmarkStart w:id="150" w:name="_Toc12210"/>
      <w:bookmarkStart w:id="151" w:name="_Toc10801"/>
      <w:bookmarkStart w:id="152" w:name="_Toc102227313"/>
      <w:r>
        <w:rPr>
          <w:rFonts w:hint="eastAsia" w:ascii="微软雅黑" w:hAnsi="微软雅黑" w:eastAsia="微软雅黑" w:cs="微软雅黑"/>
          <w:bCs/>
          <w:color w:val="auto"/>
          <w:sz w:val="24"/>
          <w:szCs w:val="24"/>
          <w:highlight w:val="none"/>
        </w:rPr>
        <w:t>四、响应、</w:t>
      </w:r>
      <w:r>
        <w:rPr>
          <w:rFonts w:hint="eastAsia" w:ascii="微软雅黑" w:hAnsi="微软雅黑" w:eastAsia="微软雅黑" w:cs="微软雅黑"/>
          <w:bCs/>
          <w:color w:val="auto"/>
          <w:sz w:val="24"/>
          <w:szCs w:val="24"/>
          <w:highlight w:val="none"/>
          <w:lang w:eastAsia="zh-CN"/>
        </w:rPr>
        <w:t>询价</w:t>
      </w:r>
      <w:r>
        <w:rPr>
          <w:rFonts w:hint="eastAsia" w:ascii="微软雅黑" w:hAnsi="微软雅黑" w:eastAsia="微软雅黑" w:cs="微软雅黑"/>
          <w:bCs/>
          <w:color w:val="auto"/>
          <w:sz w:val="24"/>
          <w:szCs w:val="24"/>
          <w:highlight w:val="none"/>
        </w:rPr>
        <w:t>有关说明</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F41D1D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（一）供应商需通过“行采家”平台（http://www.gec123.com）进行注册，成为正式供应商方能参与采购活动。</w:t>
      </w:r>
    </w:p>
    <w:p w14:paraId="1CD45934">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（二）凡有意参加</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的供应商，请于公告发布之日起至网上报价截止时间之前，在“行采家”平台（http://www.gec123.com）网上下载查看本项目采购文件以及变更公告等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前公布的所有项目资料，无论供应商下载查看与否，均视为已知晓所有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实质性要求内容。</w:t>
      </w:r>
    </w:p>
    <w:p w14:paraId="12E49EF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（三）采购公告期限：自采购公告发布之日起</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个工作日。</w:t>
      </w:r>
    </w:p>
    <w:p w14:paraId="2C972D95">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方式(供应商不参加开标会议)</w:t>
      </w:r>
    </w:p>
    <w:p w14:paraId="73CA2E03">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文件提供期限：</w:t>
      </w:r>
      <w:r>
        <w:rPr>
          <w:rFonts w:hint="eastAsia" w:ascii="微软雅黑" w:hAnsi="微软雅黑" w:eastAsia="微软雅黑" w:cs="微软雅黑"/>
          <w:color w:val="auto"/>
          <w:sz w:val="24"/>
          <w:szCs w:val="24"/>
          <w:highlight w:val="none"/>
          <w:lang w:val="en-US" w:eastAsia="zh-CN"/>
        </w:rPr>
        <w:t>同采购公告期限</w:t>
      </w:r>
      <w:r>
        <w:rPr>
          <w:rFonts w:hint="eastAsia" w:ascii="微软雅黑" w:hAnsi="微软雅黑" w:eastAsia="微软雅黑" w:cs="微软雅黑"/>
          <w:color w:val="auto"/>
          <w:sz w:val="24"/>
          <w:szCs w:val="24"/>
          <w:highlight w:val="none"/>
        </w:rPr>
        <w:t>。</w:t>
      </w:r>
    </w:p>
    <w:p w14:paraId="445F504C">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文件获取方式：在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文件提供期限内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将《采购文件获取表》（加盖供应商公章）扫描后发送至 </w:t>
      </w:r>
      <w:r>
        <w:rPr>
          <w:rFonts w:hint="eastAsia" w:ascii="微软雅黑" w:hAnsi="微软雅黑" w:eastAsia="微软雅黑" w:cs="微软雅黑"/>
          <w:color w:val="auto"/>
          <w:sz w:val="24"/>
          <w:szCs w:val="24"/>
          <w:highlight w:val="none"/>
          <w:lang w:val="en-US" w:eastAsia="zh-CN"/>
        </w:rPr>
        <w:t>1129396085</w:t>
      </w:r>
      <w:r>
        <w:rPr>
          <w:rFonts w:hint="eastAsia" w:ascii="微软雅黑" w:hAnsi="微软雅黑" w:eastAsia="微软雅黑" w:cs="微软雅黑"/>
          <w:color w:val="auto"/>
          <w:sz w:val="24"/>
          <w:szCs w:val="24"/>
          <w:highlight w:val="none"/>
        </w:rPr>
        <w:t>@qq.com（邮箱，邮件标题请备注报名单位全称）,</w:t>
      </w:r>
      <w:r>
        <w:rPr>
          <w:rFonts w:hint="eastAsia" w:ascii="微软雅黑" w:hAnsi="微软雅黑" w:eastAsia="微软雅黑" w:cs="微软雅黑"/>
          <w:color w:val="auto"/>
          <w:sz w:val="24"/>
          <w:szCs w:val="24"/>
          <w:highlight w:val="none"/>
          <w:lang w:val="en-US" w:eastAsia="zh-CN"/>
        </w:rPr>
        <w:t>并联系采购代理机构</w:t>
      </w:r>
      <w:r>
        <w:rPr>
          <w:rFonts w:hint="eastAsia" w:ascii="微软雅黑" w:hAnsi="微软雅黑" w:eastAsia="微软雅黑" w:cs="微软雅黑"/>
          <w:color w:val="auto"/>
          <w:sz w:val="24"/>
          <w:szCs w:val="24"/>
          <w:highlight w:val="none"/>
        </w:rPr>
        <w:t>采购缴纳文件工本费人民币500元/份（售后不退）</w:t>
      </w:r>
      <w:r>
        <w:rPr>
          <w:rFonts w:hint="eastAsia" w:ascii="微软雅黑" w:hAnsi="微软雅黑" w:eastAsia="微软雅黑" w:cs="微软雅黑"/>
          <w:color w:val="auto"/>
          <w:sz w:val="24"/>
          <w:szCs w:val="24"/>
          <w:highlight w:val="none"/>
          <w:lang w:eastAsia="zh-CN"/>
        </w:rPr>
        <w:t>。</w:t>
      </w:r>
    </w:p>
    <w:p w14:paraId="544D511D">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.网上报价及上传响应文件电子档时间：</w:t>
      </w:r>
      <w:r>
        <w:rPr>
          <w:rFonts w:hint="eastAsia" w:ascii="微软雅黑" w:hAnsi="微软雅黑" w:eastAsia="微软雅黑" w:cs="微软雅黑"/>
          <w:color w:val="auto"/>
          <w:sz w:val="24"/>
          <w:szCs w:val="24"/>
          <w:highlight w:val="none"/>
          <w:lang w:val="en-US" w:eastAsia="zh-CN"/>
        </w:rPr>
        <w:t>详见</w:t>
      </w:r>
      <w:r>
        <w:rPr>
          <w:rFonts w:hint="eastAsia" w:ascii="微软雅黑" w:hAnsi="微软雅黑" w:eastAsia="微软雅黑" w:cs="微软雅黑"/>
          <w:color w:val="auto"/>
          <w:sz w:val="24"/>
          <w:szCs w:val="24"/>
          <w:highlight w:val="none"/>
        </w:rPr>
        <w:t>“行采家”平台（http://www.gec123.com）</w:t>
      </w:r>
      <w:r>
        <w:rPr>
          <w:rFonts w:hint="eastAsia" w:ascii="微软雅黑" w:hAnsi="微软雅黑" w:eastAsia="微软雅黑" w:cs="微软雅黑"/>
          <w:color w:val="auto"/>
          <w:sz w:val="24"/>
          <w:szCs w:val="24"/>
          <w:highlight w:val="none"/>
          <w:lang w:val="en-US" w:eastAsia="zh-CN"/>
        </w:rPr>
        <w:t>公告页面规定报价时间</w:t>
      </w:r>
      <w:r>
        <w:rPr>
          <w:rFonts w:hint="eastAsia" w:ascii="微软雅黑" w:hAnsi="微软雅黑" w:eastAsia="微软雅黑" w:cs="微软雅黑"/>
          <w:color w:val="auto"/>
          <w:sz w:val="24"/>
          <w:szCs w:val="24"/>
          <w:highlight w:val="none"/>
        </w:rPr>
        <w:t>。</w:t>
      </w:r>
    </w:p>
    <w:p w14:paraId="5C5D23AA">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.供应商请自行下载</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文件并编制响应文件，在采购公告规定的截止时间前，将签字盖章完毕的响应文件电子档上传至“行采家”平台（http://www.gec123.com）完成报价。</w:t>
      </w:r>
    </w:p>
    <w:p w14:paraId="65D47C9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（五）供应商须满足以下要求，其响应文件才被接受：</w:t>
      </w:r>
    </w:p>
    <w:p w14:paraId="7F98D5BB">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文件提供期限内按以上要求获取了</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w:t>
      </w:r>
    </w:p>
    <w:p w14:paraId="111CE915">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153" w:name="_Toc9526"/>
      <w:bookmarkStart w:id="154" w:name="_Toc32554"/>
      <w:bookmarkStart w:id="155" w:name="_Toc15018"/>
      <w:bookmarkStart w:id="156" w:name="_Toc13591"/>
      <w:bookmarkStart w:id="157" w:name="_Toc9353"/>
      <w:bookmarkStart w:id="158" w:name="_Toc1155"/>
      <w:bookmarkStart w:id="159" w:name="_Toc25312"/>
      <w:bookmarkStart w:id="160" w:name="_Toc27507"/>
      <w:bookmarkStart w:id="161" w:name="_Toc28274"/>
      <w:bookmarkStart w:id="162" w:name="_Toc131682641"/>
      <w:bookmarkStart w:id="163" w:name="_Toc16714"/>
      <w:bookmarkStart w:id="164" w:name="_Toc18149"/>
      <w:bookmarkStart w:id="165" w:name="_Toc9457"/>
      <w:bookmarkStart w:id="166" w:name="_Toc30203"/>
      <w:bookmarkStart w:id="167" w:name="_Toc441065658"/>
      <w:bookmarkStart w:id="168" w:name="_Toc12282"/>
      <w:bookmarkStart w:id="169" w:name="_Toc8384"/>
      <w:bookmarkStart w:id="170" w:name="_Toc12394"/>
      <w:bookmarkStart w:id="171" w:name="_Toc32349"/>
      <w:bookmarkStart w:id="172" w:name="_Toc32223"/>
      <w:bookmarkStart w:id="173" w:name="_Toc31749"/>
      <w:bookmarkStart w:id="174" w:name="_Toc26857"/>
      <w:bookmarkStart w:id="175" w:name="_Toc29175"/>
      <w:bookmarkStart w:id="176" w:name="_Toc8812"/>
      <w:bookmarkStart w:id="177" w:name="_Toc32134"/>
      <w:bookmarkStart w:id="178" w:name="_Toc28598"/>
      <w:bookmarkStart w:id="179" w:name="_Toc29235"/>
      <w:bookmarkStart w:id="180" w:name="_Toc8344"/>
      <w:bookmarkStart w:id="181" w:name="_Toc6331"/>
      <w:bookmarkStart w:id="182" w:name="_Toc12125"/>
      <w:bookmarkStart w:id="183" w:name="_Toc23877"/>
      <w:bookmarkStart w:id="184" w:name="_Toc17484"/>
      <w:bookmarkStart w:id="185" w:name="_Toc3464"/>
      <w:bookmarkStart w:id="186" w:name="_Toc7087"/>
      <w:r>
        <w:rPr>
          <w:rFonts w:hint="eastAsia" w:ascii="微软雅黑" w:hAnsi="微软雅黑" w:eastAsia="微软雅黑" w:cs="微软雅黑"/>
          <w:bCs/>
          <w:color w:val="auto"/>
          <w:sz w:val="24"/>
          <w:szCs w:val="24"/>
          <w:highlight w:val="none"/>
        </w:rPr>
        <w:t>五、响应有关规定</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4EF2BD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（一）单位负责人为同一人或者存在直接控股、管理关系的不同供应商，不得参加同一合同项（分包）下的政府采购活动，否则均为无效响应。</w:t>
      </w:r>
    </w:p>
    <w:p w14:paraId="1BCC7227">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（二）为采购项目提供整体设计、规范编制或者项目管理、监理、检测等服务的供应商，不得再参加该采购项目的其他采购活动。</w:t>
      </w:r>
    </w:p>
    <w:p w14:paraId="23974086">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（三）本项目的澄清文件（如果有）一律在“行采家”平台（http://www.gec123.com）上发布，请各供应商注意下载；无论供应商下载与否，均视同供应商已知晓本项目澄清文件（如果有）的内容。</w:t>
      </w:r>
    </w:p>
    <w:p w14:paraId="7A8CD97A">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（四）超过响应文件截止时间递交的响应文件，恕不接收。</w:t>
      </w:r>
    </w:p>
    <w:p w14:paraId="4CE0E123">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（五）询价费用：无论询价结果如何，供应商参与本项目询价的所有费用均应由供应商自行承担。</w:t>
      </w:r>
    </w:p>
    <w:p w14:paraId="120DA467">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（六）本项目不接受联合体参与询价。</w:t>
      </w:r>
    </w:p>
    <w:p w14:paraId="5F650A39">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bookmarkStart w:id="187" w:name="_Toc6625"/>
      <w:bookmarkStart w:id="188" w:name="_Toc131682642"/>
      <w:bookmarkStart w:id="189" w:name="_Toc14629"/>
      <w:bookmarkStart w:id="190" w:name="_Toc8289"/>
      <w:bookmarkStart w:id="191" w:name="_Toc29288"/>
      <w:bookmarkStart w:id="192" w:name="_Toc7879"/>
      <w:bookmarkStart w:id="193" w:name="_Toc1957"/>
      <w:bookmarkStart w:id="194" w:name="_Toc441065659"/>
      <w:bookmarkStart w:id="195" w:name="_Toc20874"/>
      <w:bookmarkStart w:id="196" w:name="_Toc1732"/>
      <w:bookmarkStart w:id="197" w:name="_Toc17206"/>
      <w:bookmarkStart w:id="198" w:name="_Toc5128"/>
      <w:bookmarkStart w:id="199" w:name="_Toc24829"/>
      <w:bookmarkStart w:id="200" w:name="_Toc8482"/>
      <w:bookmarkStart w:id="201" w:name="_Toc11325"/>
      <w:bookmarkStart w:id="202" w:name="_Toc3124"/>
      <w:bookmarkStart w:id="203" w:name="_Toc29545"/>
      <w:bookmarkStart w:id="204" w:name="_Toc29012"/>
      <w:bookmarkStart w:id="205" w:name="_Toc28982"/>
      <w:bookmarkStart w:id="206" w:name="_Toc5660"/>
      <w:bookmarkStart w:id="207" w:name="_Toc29956"/>
      <w:bookmarkStart w:id="208" w:name="_Toc10898"/>
      <w:bookmarkStart w:id="209" w:name="_Toc24019"/>
      <w:bookmarkStart w:id="210" w:name="_Toc27836"/>
      <w:bookmarkStart w:id="211" w:name="_Toc20413"/>
      <w:bookmarkStart w:id="212" w:name="_Toc30332"/>
      <w:bookmarkStart w:id="213" w:name="_Toc15969"/>
      <w:bookmarkStart w:id="214" w:name="_Toc20530"/>
      <w:bookmarkStart w:id="215" w:name="_Toc20022"/>
      <w:bookmarkStart w:id="216" w:name="_Toc11133"/>
      <w:bookmarkStart w:id="217" w:name="_Toc9416"/>
      <w:bookmarkStart w:id="218" w:name="_Toc2886"/>
      <w:bookmarkStart w:id="219" w:name="_Toc22948"/>
      <w:r>
        <w:rPr>
          <w:rFonts w:hint="eastAsia" w:ascii="微软雅黑" w:hAnsi="微软雅黑" w:eastAsia="微软雅黑" w:cs="微软雅黑"/>
          <w:color w:val="auto"/>
          <w:sz w:val="24"/>
          <w:szCs w:val="24"/>
          <w:highlight w:val="none"/>
          <w:lang w:val="en-US" w:eastAsia="zh-CN"/>
        </w:rPr>
        <w:t>六、联系方式</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30128F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（一）采购人：重庆市八中两江金溪中学校</w:t>
      </w:r>
    </w:p>
    <w:p w14:paraId="09351E01">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联系人：周老师</w:t>
      </w:r>
    </w:p>
    <w:p w14:paraId="79E7FA1E">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联系电话：02367211689 </w:t>
      </w:r>
    </w:p>
    <w:p w14:paraId="0795C50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址：重庆市渝北区湖影街1号</w:t>
      </w:r>
    </w:p>
    <w:p w14:paraId="7ACC521C">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（二）采购代理机构：中新创达咨询有限公司</w:t>
      </w:r>
    </w:p>
    <w:p w14:paraId="45573F8A">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联系人：钟老师 </w:t>
      </w:r>
    </w:p>
    <w:p w14:paraId="121E143D">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电  话：13500313471</w:t>
      </w:r>
    </w:p>
    <w:p w14:paraId="60B7BE30">
      <w:pPr>
        <w:shd w:val="clear" w:color="auto" w:fill="auto"/>
        <w:spacing w:line="44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址：重庆市渝北区泰山大道东段98号2幢10-12</w:t>
      </w:r>
    </w:p>
    <w:p w14:paraId="3E667304">
      <w:pPr>
        <w:pStyle w:val="3"/>
        <w:shd w:val="clear" w:color="auto" w:fill="auto"/>
        <w:spacing w:line="360" w:lineRule="auto"/>
        <w:jc w:val="center"/>
        <w:rPr>
          <w:rFonts w:hint="eastAsia" w:ascii="微软雅黑" w:hAnsi="微软雅黑" w:eastAsia="微软雅黑" w:cs="微软雅黑"/>
          <w:b/>
          <w:color w:val="auto"/>
          <w:sz w:val="36"/>
          <w:szCs w:val="30"/>
          <w:highlight w:val="none"/>
        </w:rPr>
      </w:pPr>
      <w:r>
        <w:rPr>
          <w:rFonts w:hint="eastAsia" w:ascii="微软雅黑" w:hAnsi="微软雅黑" w:eastAsia="微软雅黑" w:cs="微软雅黑"/>
          <w:color w:val="auto"/>
          <w:highlight w:val="none"/>
        </w:rPr>
        <w:br w:type="page"/>
      </w:r>
      <w:bookmarkEnd w:id="152"/>
      <w:bookmarkStart w:id="220" w:name="_Toc25543"/>
      <w:bookmarkStart w:id="221" w:name="_Toc29578"/>
      <w:bookmarkStart w:id="222" w:name="_Toc2724"/>
      <w:bookmarkStart w:id="223" w:name="_Toc19632"/>
      <w:bookmarkStart w:id="224" w:name="_Toc8586"/>
      <w:bookmarkStart w:id="225" w:name="_Toc29626"/>
      <w:bookmarkStart w:id="226" w:name="_Toc26905"/>
      <w:bookmarkStart w:id="227" w:name="_Toc8613"/>
      <w:bookmarkStart w:id="228" w:name="_Toc3742"/>
      <w:bookmarkStart w:id="229" w:name="_Toc3015"/>
      <w:bookmarkStart w:id="230" w:name="_Toc14949"/>
      <w:bookmarkStart w:id="231" w:name="_Toc20670"/>
      <w:bookmarkStart w:id="232" w:name="_Toc3636"/>
      <w:bookmarkStart w:id="233" w:name="_Toc22678"/>
      <w:bookmarkStart w:id="234" w:name="_Toc13117"/>
      <w:bookmarkStart w:id="235" w:name="_Toc3917"/>
      <w:bookmarkStart w:id="236" w:name="_Toc8960"/>
      <w:bookmarkStart w:id="237" w:name="_Toc19211"/>
      <w:bookmarkStart w:id="238" w:name="_Toc71"/>
      <w:bookmarkStart w:id="239" w:name="_Toc31864"/>
      <w:bookmarkStart w:id="240" w:name="_Toc30978"/>
      <w:bookmarkStart w:id="241" w:name="_Toc27538"/>
      <w:bookmarkStart w:id="242" w:name="_Toc5612"/>
      <w:bookmarkStart w:id="243" w:name="_Toc10534"/>
      <w:bookmarkStart w:id="244" w:name="_Toc25588"/>
      <w:bookmarkStart w:id="245" w:name="_Toc21139"/>
      <w:bookmarkStart w:id="246" w:name="_Toc24676"/>
      <w:r>
        <w:rPr>
          <w:rFonts w:hint="eastAsia" w:ascii="微软雅黑" w:hAnsi="微软雅黑" w:eastAsia="微软雅黑" w:cs="微软雅黑"/>
          <w:b w:val="0"/>
          <w:color w:val="auto"/>
          <w:sz w:val="36"/>
          <w:szCs w:val="30"/>
          <w:highlight w:val="none"/>
          <w:lang w:val="en-US" w:eastAsia="zh-CN"/>
        </w:rPr>
        <w:t>第二篇 项目服务需求</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8D8B5F0">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47" w:name="_Toc4698"/>
      <w:bookmarkStart w:id="248" w:name="_Toc27962"/>
      <w:bookmarkStart w:id="249" w:name="_Toc18372"/>
      <w:bookmarkStart w:id="250" w:name="_Toc19824"/>
      <w:bookmarkStart w:id="251" w:name="_Toc5376"/>
      <w:bookmarkStart w:id="252" w:name="_Toc9157"/>
      <w:bookmarkStart w:id="253" w:name="_Toc3728"/>
      <w:bookmarkStart w:id="254" w:name="_Toc7033"/>
      <w:bookmarkStart w:id="255" w:name="_Toc15976"/>
      <w:bookmarkStart w:id="256" w:name="_Toc10423"/>
      <w:bookmarkStart w:id="257" w:name="_Toc2064"/>
      <w:bookmarkStart w:id="258" w:name="_Toc204"/>
      <w:bookmarkStart w:id="259" w:name="_Toc12789058"/>
      <w:bookmarkStart w:id="260" w:name="_Toc16585"/>
      <w:bookmarkStart w:id="261" w:name="_Toc17109"/>
      <w:bookmarkStart w:id="262" w:name="_Toc28140"/>
      <w:bookmarkStart w:id="263" w:name="_Toc12789059"/>
      <w:bookmarkStart w:id="264" w:name="_Toc11641055"/>
      <w:r>
        <w:rPr>
          <w:rFonts w:hint="eastAsia" w:ascii="微软雅黑" w:hAnsi="微软雅黑" w:eastAsia="微软雅黑" w:cs="微软雅黑"/>
          <w:bCs/>
          <w:color w:val="auto"/>
          <w:sz w:val="24"/>
          <w:szCs w:val="24"/>
          <w:highlight w:val="none"/>
        </w:rPr>
        <w:t>一、</w:t>
      </w:r>
      <w:bookmarkEnd w:id="247"/>
      <w:bookmarkEnd w:id="248"/>
      <w:bookmarkEnd w:id="249"/>
      <w:bookmarkEnd w:id="250"/>
      <w:bookmarkEnd w:id="251"/>
      <w:bookmarkEnd w:id="252"/>
      <w:bookmarkEnd w:id="253"/>
      <w:bookmarkEnd w:id="254"/>
      <w:bookmarkEnd w:id="255"/>
      <w:bookmarkEnd w:id="256"/>
      <w:bookmarkStart w:id="265" w:name="_Toc25112"/>
      <w:r>
        <w:rPr>
          <w:rFonts w:hint="eastAsia" w:ascii="微软雅黑" w:hAnsi="微软雅黑" w:eastAsia="微软雅黑" w:cs="微软雅黑"/>
          <w:bCs/>
          <w:color w:val="auto"/>
          <w:sz w:val="24"/>
          <w:szCs w:val="24"/>
          <w:highlight w:val="none"/>
          <w:lang w:val="en-US" w:eastAsia="zh-CN"/>
        </w:rPr>
        <w:t>采购货物清单及技术要求</w:t>
      </w:r>
      <w:bookmarkEnd w:id="257"/>
      <w:bookmarkEnd w:id="265"/>
    </w:p>
    <w:tbl>
      <w:tblPr>
        <w:tblStyle w:val="58"/>
        <w:tblW w:w="10436" w:type="dxa"/>
        <w:tblInd w:w="-6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750"/>
        <w:gridCol w:w="6214"/>
        <w:gridCol w:w="665"/>
        <w:gridCol w:w="642"/>
        <w:gridCol w:w="1565"/>
      </w:tblGrid>
      <w:tr w14:paraId="52DC9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BC6">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bookmarkStart w:id="266" w:name="_Toc16815"/>
            <w:bookmarkStart w:id="267" w:name="_Toc32551"/>
            <w:bookmarkStart w:id="268" w:name="_Toc14825"/>
            <w:bookmarkStart w:id="269" w:name="_Toc31078"/>
            <w:bookmarkStart w:id="270" w:name="_Toc2620"/>
            <w:bookmarkStart w:id="271" w:name="_Toc19028"/>
            <w:bookmarkStart w:id="272" w:name="_Toc14306"/>
            <w:bookmarkStart w:id="273" w:name="_Toc12716"/>
            <w:bookmarkStart w:id="274" w:name="_Toc9619"/>
            <w:bookmarkStart w:id="275" w:name="_Toc9054"/>
            <w:bookmarkStart w:id="276" w:name="_Toc26626"/>
            <w:bookmarkStart w:id="277" w:name="_Toc32523"/>
            <w:bookmarkStart w:id="278" w:name="_Toc6461"/>
            <w:bookmarkStart w:id="279" w:name="_Toc3396"/>
            <w:bookmarkStart w:id="280" w:name="_Toc14683"/>
            <w:bookmarkStart w:id="281" w:name="_Toc7071"/>
            <w:bookmarkStart w:id="282" w:name="_Toc12131"/>
            <w:bookmarkStart w:id="283" w:name="_Toc30473"/>
            <w:bookmarkStart w:id="284" w:name="_Toc13673"/>
            <w:bookmarkStart w:id="285" w:name="_Toc13377"/>
            <w:bookmarkStart w:id="286" w:name="_Toc9660"/>
            <w:bookmarkStart w:id="287" w:name="_Toc15259"/>
            <w:bookmarkStart w:id="288" w:name="_Toc31705"/>
            <w:bookmarkStart w:id="289" w:name="_Toc30681"/>
            <w:r>
              <w:rPr>
                <w:rFonts w:hint="eastAsia" w:ascii="微软雅黑" w:hAnsi="微软雅黑" w:eastAsia="微软雅黑" w:cs="微软雅黑"/>
                <w:b/>
                <w:bCs/>
                <w:i w:val="0"/>
                <w:iCs w:val="0"/>
                <w:snapToGrid/>
                <w:color w:val="auto"/>
                <w:kern w:val="0"/>
                <w:sz w:val="18"/>
                <w:szCs w:val="18"/>
                <w:highlight w:val="none"/>
                <w:u w:val="none"/>
                <w:lang w:val="en-US" w:eastAsia="zh-CN"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FFC8">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设备名称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C76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技术参数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F71A">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DBE">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数量</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C3C">
            <w:pPr>
              <w:keepNext w:val="0"/>
              <w:keepLines w:val="0"/>
              <w:widowControl/>
              <w:suppressLineNumbers w:val="0"/>
              <w:jc w:val="center"/>
              <w:textAlignment w:val="center"/>
              <w:rPr>
                <w:rFonts w:hint="eastAsia" w:ascii="微软雅黑" w:hAnsi="微软雅黑" w:eastAsia="微软雅黑" w:cs="微软雅黑"/>
                <w:b/>
                <w:bCs/>
                <w:i w:val="0"/>
                <w:iCs w:val="0"/>
                <w:color w:val="auto"/>
                <w:sz w:val="18"/>
                <w:szCs w:val="18"/>
                <w:highlight w:val="none"/>
                <w:u w:val="none"/>
              </w:rPr>
            </w:pPr>
            <w:r>
              <w:rPr>
                <w:rFonts w:hint="eastAsia" w:ascii="微软雅黑" w:hAnsi="微软雅黑" w:eastAsia="微软雅黑" w:cs="微软雅黑"/>
                <w:b/>
                <w:bCs/>
                <w:i w:val="0"/>
                <w:iCs w:val="0"/>
                <w:snapToGrid/>
                <w:color w:val="auto"/>
                <w:kern w:val="0"/>
                <w:sz w:val="18"/>
                <w:szCs w:val="18"/>
                <w:highlight w:val="none"/>
                <w:u w:val="none"/>
                <w:lang w:val="en-US" w:eastAsia="zh-CN" w:bidi="ar"/>
              </w:rPr>
              <w:t>参考图片</w:t>
            </w:r>
          </w:p>
        </w:tc>
      </w:tr>
      <w:tr w14:paraId="028F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C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A0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教师演示讲台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DC7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1.规格：2400mm×700mm×900mm±50mm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2.台面：采用≥12.7mm厚实芯理化板制作，切割处正反面去毛刺切口打磨平整。表面有良好的耐腐蚀性及具有良好的承重性能。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柜体：全钢结构，采用≥1.0mm高强度镀锌钢板，切割折弯成型，组件焊接工艺，打磨平整，表面经环氧树脂喷涂处理；整体结构设计合理，预留电脑主机、实物展台、教师电源安装位置，中间部分无底板设计便于地面线管进讲台，前后预留检修板。</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4.拉手：采用不锈钢拉手。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5.储物柜门和抽面：采用双层结构，组装式设计，保证单层钢板双面都喷涂处理，门板中间填充隔音材料，减少关门时产生的噪音。防撞胶垫：装于抽屉及门板内侧，减缓碰撞，保护柜体。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6.不锈钢防腐合页：采用优质不锈钢模具一体成型。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7.防腐三节静音导轨：三节滚珠滑轨，承重性强，滑动顺滑。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8.固定桌脚：采用柜体内置可调ABS调整脚，保证调整脚前后都可以调节高低。</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▲9.教师演示讲台须符合GB/T 24820-2024《 实验室家具通用技术条件》以下要求：【投标时提供国家认可的第三方检测机构出具的检测/测试报告扫描件加盖投标人公章佐证】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（1）抽屉下垂度≤20mm；抽屉摆动度≤15mm；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（2）安全性能：实验台面接缝应平整、紧密，不应渗水、开缝。实验台的把手不应有可积聚物质的凹槽。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（3）实验台力学性能-实验台耐久性：1）符合水平耐久性试验标准；2）符合垂直耐久性试验标准。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（4）实验台力学性能-独立式实验台稳定性：1）符合水平冲击稳定性试验标准；2）符合垂直加载稳定性试验标准；3）符合具有推拉构件的稳定性试验标准。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9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40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E758D">
            <w:pPr>
              <w:keepNext w:val="0"/>
              <w:keepLines w:val="0"/>
              <w:widowControl/>
              <w:suppressLineNumbers w:val="0"/>
              <w:jc w:val="center"/>
              <w:textAlignment w:val="bottom"/>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6985</wp:posOffset>
                  </wp:positionH>
                  <wp:positionV relativeFrom="paragraph">
                    <wp:posOffset>-2857500</wp:posOffset>
                  </wp:positionV>
                  <wp:extent cx="815975" cy="449580"/>
                  <wp:effectExtent l="0" t="0" r="3175" b="7620"/>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5"/>
                          <a:stretch>
                            <a:fillRect/>
                          </a:stretch>
                        </pic:blipFill>
                        <pic:spPr>
                          <a:xfrm>
                            <a:off x="0" y="0"/>
                            <a:ext cx="815975" cy="449580"/>
                          </a:xfrm>
                          <a:prstGeom prst="rect">
                            <a:avLst/>
                          </a:prstGeom>
                          <a:noFill/>
                          <a:ln>
                            <a:noFill/>
                          </a:ln>
                        </pic:spPr>
                      </pic:pic>
                    </a:graphicData>
                  </a:graphic>
                </wp:anchor>
              </w:drawing>
            </w:r>
          </w:p>
        </w:tc>
      </w:tr>
      <w:tr w14:paraId="6475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242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9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便携式实验柜</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8CF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Style w:val="270"/>
                <w:rFonts w:hint="eastAsia" w:ascii="微软雅黑" w:hAnsi="微软雅黑" w:eastAsia="微软雅黑" w:cs="微软雅黑"/>
                <w:color w:val="auto"/>
                <w:sz w:val="18"/>
                <w:szCs w:val="18"/>
                <w:highlight w:val="none"/>
                <w:lang w:val="en-US" w:eastAsia="zh-CN" w:bidi="ar"/>
              </w:rPr>
              <w:t>（一）移动储能终端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1.规格：475mm×630mm×1015mm±20mm，整体水槽分段式设计，上半部分水槽下半部分为柜体；</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▲2.水槽靠人面弧度设计，上口内径宽度≥395mm，上口内径最大长度≥400mm，水槽最低处深度≥210mm，最高处深度≥200mm，水槽底面坡度设计。[投标时提供有尺寸标注的实物照片并加盖投标人公章佐证]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▲3.水槽两侧有透明挡板，挡板的有效高度≥135mm。水槽底部有2级过滤网，一层平面初滤不锈钢过滤网板，尺寸≥320mm×90mm，可拆卸清理维护，二层兜式细过滤网，可以过滤细小杂物；</w:t>
            </w:r>
            <w:r>
              <w:rPr>
                <w:rStyle w:val="258"/>
                <w:rFonts w:hint="eastAsia" w:ascii="微软雅黑" w:hAnsi="微软雅黑" w:eastAsia="微软雅黑" w:cs="微软雅黑"/>
                <w:color w:val="auto"/>
                <w:sz w:val="18"/>
                <w:szCs w:val="18"/>
                <w:highlight w:val="none"/>
                <w:lang w:val="en-US" w:eastAsia="zh-CN" w:bidi="ar"/>
              </w:rPr>
              <w:t>[投标时提供有尺寸标注的实物照片并加盖投标人公章佐证]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4.钣金壳体：材质为≥1.2mm优质高强度钢板，表面环氧喷涂。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5.前门：材质为≥1.0mm优质高强度钢板，表面环氧喷涂，并贴有装饰标识。后门：材质为≥1.0mm优质高强度钢板，表面环氧喷涂，并贴有装饰标识。</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6.电路控制系统：PCBA板。</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7.定向轮：底部前方安装2个1寸低重心定向轮，用于整机移动时推动，轮体材质是聚氨酯，具有静音效果。</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8.万向轮：底部后方安装2个直径≥30mm的万向球轮，用于整机移动时推动，球体的材质是尼龙，具有静音效果。</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9.净水箱：采用一体化集成水箱，容量≥8L，用于储存净水。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10.废水箱：采用一体化集成水箱，容量≥8L，用于储存废水。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11.水路系统：由静音隔膜泵、排水泵、液位传感器、水管配件组成；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11.1静音隔膜泵：流量≥1L/分钟，工作电压DC24V，配压力开关可以和水龙头形成联动，打开水龙头隔膜泵自动启动自动出水，关闭水龙头会自动关闭隔膜泵。</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11.2液位传感器：量程≥250mm，工作电压DC24V，2个液位传感器分别安装在净水箱和废水箱里面，液位信号输出到电路控制系统，可以实时监控每个水箱的水位。</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（二）中控系统</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 多源集成控制</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三合一储能系统：集成储水、储电、空气净化于单机系统。</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全链路智能调度：支持上水下水流协同控制算法，实时监测废水和净水的水量；充电和低电量保护功能，精准分配输出的交流直流电压；空气净化功能，三档式风量调节，实时监控滤芯使用状态。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 交互操作</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通过触摸屏，可实现人机交互操作界面；有无线Wifi连接功能，可以主控器无线连接通讯。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（三）双联龙头【签订合同时需提供具有国家确定的认证机构出具的、处于有效期之内的节能产品认证证书复印件】</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1.主体材质为加厚铜管，主管管径≥25mm铜管，表面经环氧树脂喷涂处理。</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2.双龙头可以独立折叠式设计，使用时打开折叠双联龙头。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3.实验室龙头采用壁式安装，壁厚大于2.5mm，固定底座直径≥50mm，底座锁母与台面中间添加齿形止退垫，使连接后不易松动稳定性强，与台面安装牢固。双联龙头可以分开折叠90度收纳，保证实验室的整洁美观。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4.开关旋钮：材质PP，符合人体工学设计，启闭方式为平面式，开关标识清晰醒目，装配好的开关旋钮应平稳轻便无卡阻，与阀杆连接后不易松动稳定性强。</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（四）供应终端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由电源输出模块有外壳、底座、显示屏、操作面板、开关电源、控制电路板、吸风罩，五孔插座组成。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1.外壳：材质为≥1.0mm优质高强度钢板，表面环氧喷涂。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2.底座：材质为≥5mm优质高强度钢板，表面环氧喷涂,底部有防滑垫。</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操作面板：屏幕视窗尺寸≥72mm×48mm；交流电源通过数字键盘直接选取1~36V电压，最小调节单元可达1V，额定电流1.5A;直流电源也是通过数字键盘直接选取，调节范围1.5~36V电压，分辨率可达0.1V，额定电流1.5A；有1个USB和1个TYPE-C接口。</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 xml:space="preserve">4.开关电源：输入AC100-250V，输出36V/1.45A/50W。 </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5.控制电路板：尺寸120mm×120mm×20mm±5mm；</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6.吸风罩：尺寸110mm×75mm×75mm±5mm，和电源输出模块为一体式设计，材质为ABS工程塑料注塑成型，吸风罩的吸风口设有均匀吸风孔，吸风罩可以90°旋转。</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7.五孔插座：2个五孔插座左右布置，用于输出AC220V电源。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（五）空气过滤装置</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由空气过滤器组件由风箱外壳、滤芯、盖板、拉线盒、风机、消音棉、伸缩管组成。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1.风箱外壳：采用≥3mmPP板材焊接而成；</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2.滤芯：采用钣金封装，材质为≥1.0mm优质高强度钢板，表面环氧喷涂，滤芯滤料是含有化学试剂的活性炭粉料，可过滤吸风实验过程中产生的化学气体成分；</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3.盖板:采用≥2.0mm厚的优质高强度钢板，表面环氧喷涂，盖板可以打开方便更换滤芯。</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4.拉线盒：拉线盒用于收缩伸缩管。</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5.风机：工作电压DC24V，风机的通风量≥300立方米/小时。</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6.消音棉：用于降低风机的噪音，并可均匀排风出风。</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7.伸缩管：尼龙材质。</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（六）移动储能终端水电连接装置</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规格：475mm×230mm×75mm±10mm，集成一体式模块设计，由地插、地插安装板、地插安装盒、90度万向弯头、快速接头组成；滑盖式设计，用于连接电源插座插头和水管接头，地插安装板上有定位槽，用于定位设备底部的万向轮。</w:t>
            </w:r>
            <w:r>
              <w:rPr>
                <w:rStyle w:val="258"/>
                <w:rFonts w:hint="eastAsia" w:ascii="微软雅黑" w:hAnsi="微软雅黑" w:eastAsia="微软雅黑" w:cs="微软雅黑"/>
                <w:color w:val="auto"/>
                <w:sz w:val="18"/>
                <w:szCs w:val="18"/>
                <w:highlight w:val="none"/>
                <w:lang w:val="en-US" w:eastAsia="zh-CN" w:bidi="ar"/>
              </w:rPr>
              <w:t>[投标时提供有尺寸标注的实物照片并加盖投标人公章佐证]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CD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0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18A96">
            <w:pPr>
              <w:keepNext w:val="0"/>
              <w:keepLines w:val="0"/>
              <w:widowControl/>
              <w:suppressLineNumbers w:val="0"/>
              <w:jc w:val="center"/>
              <w:textAlignment w:val="bottom"/>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-5420360</wp:posOffset>
                  </wp:positionV>
                  <wp:extent cx="859790" cy="1198245"/>
                  <wp:effectExtent l="0" t="0" r="16510" b="1905"/>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16"/>
                          <a:stretch>
                            <a:fillRect/>
                          </a:stretch>
                        </pic:blipFill>
                        <pic:spPr>
                          <a:xfrm>
                            <a:off x="0" y="0"/>
                            <a:ext cx="859790" cy="1198245"/>
                          </a:xfrm>
                          <a:prstGeom prst="rect">
                            <a:avLst/>
                          </a:prstGeom>
                          <a:noFill/>
                          <a:ln>
                            <a:noFill/>
                          </a:ln>
                        </pic:spPr>
                      </pic:pic>
                    </a:graphicData>
                  </a:graphic>
                </wp:anchor>
              </w:drawing>
            </w:r>
          </w:p>
        </w:tc>
      </w:tr>
      <w:tr w14:paraId="2B1D9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5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DEB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高中化学虚拟实验软件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897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1.能够按照教材版本、知识点、章节、资源类型进行分类与筛选，提供模糊搜索功能，可通过关键词搜索到相关实验资源。【须提供软件功能截图并加盖投标人公章佐证】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2.支持电子白板、一体机、台式电脑、笔记本等设备全适配，客户端软件支持Windows、Mac OS操作系统。</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反应容器和辅助器材≥160个，化学药品≥260种，能够任意搭配自由组合新的实验。为方便取用，能够通过关键词或首字母的方式搜索反应容器、辅助器材与化学药品。化学药品能够根据固体药品、液体药品、气体药品的分类进行查找，也能够按照金属元素、非金属元素、带电离子团的方式进行快速查询。</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4.化学实验应根据教学需要提供方程式连接符号、音效、功能栏位置、科学计数法、背景颜色等功能设置，支持自主DIY实验，可任意搭建试验场景，允许教师利用所提供的器材和药品自由组装化学实验进行探究。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化学药品应呈现重力效果，真实呈现滚动、倾倒、震荡、混合、搅拌等现象。为精确把握实验药品用量，获得精准的实验数据，化学药品的用量应支持按需添加，固体药品能够设置具体取用数值，液体药品可选择倾倒体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6.为方便使用，提供实验简介功能，能够显示对应实验的实验目的、实验原理、实验器材、实验步骤、实验结论等内容，同时能够自定义编辑实验简介，实现个性化教学。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化学实验能够展示热力学现象，能量能够随化学反应变化而变化，压强能够随温度和气体量变化发生相应变化；支持数据追踪系统，能够实现反应数据可视化，包括反应方程式、温度、体积、物质的量、浓度、质量等，其中化学方程式可进行任意位置的移动及放大展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8.化学实验能够合理呈现化学反应中的烟、雾、扩散等动态效果，如沉淀、溶解扩散、烟雾、火焰、气泡、絮状、析出、爆炸以及颜色变化等，还原真实实验现象。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9.化学反应产物应具有相应的化学性质，反应随条件发生，现象随反应出现，实验产物可追溯，可继续进行相应的化学反应；</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化学实验应具备错误操作演示功能，能够将错误操作导致的危险现象呈现，预防真实实验过程中发生不必要的危险，可以将涉及易燃易爆、有毒有害、高温高压、反应周期长等难以在课堂上进行演示的实验真实呈现。</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11.化学实验应支持化学方程式功能，能够直接通过化学方程式跳转到对应的精品实验或开始DIY实验，能够查看氧化还原反应中的基本概念和电子转移，提高教学效率。</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12.应提供不少于80种原子、分子、晶体模型，能够清晰展示原子的电子排布式，分子成键情况和晶体的状态、配位数、原子坐标等参数，化无形为有形，更好的讲解抽象概念。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13.为方便用户管理、使用，以上所有软件功能要求在同一软件系统平台中进行操作。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945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70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78C5">
            <w:pPr>
              <w:jc w:val="center"/>
              <w:rPr>
                <w:rFonts w:hint="eastAsia" w:ascii="微软雅黑" w:hAnsi="微软雅黑" w:eastAsia="微软雅黑" w:cs="微软雅黑"/>
                <w:i w:val="0"/>
                <w:iCs w:val="0"/>
                <w:color w:val="auto"/>
                <w:sz w:val="18"/>
                <w:szCs w:val="18"/>
                <w:highlight w:val="none"/>
                <w:u w:val="none"/>
              </w:rPr>
            </w:pPr>
          </w:p>
        </w:tc>
      </w:tr>
      <w:tr w14:paraId="4597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C94F">
            <w:pPr>
              <w:keepNext w:val="0"/>
              <w:keepLines w:val="0"/>
              <w:widowControl/>
              <w:suppressLineNumbers w:val="0"/>
              <w:jc w:val="center"/>
              <w:textAlignment w:val="center"/>
              <w:rPr>
                <w:rFonts w:hint="eastAsia" w:ascii="微软雅黑" w:hAnsi="微软雅黑" w:eastAsia="微软雅黑" w:cs="微软雅黑"/>
                <w:i w:val="0"/>
                <w:iCs w:val="0"/>
                <w:snapToGrid/>
                <w:color w:val="auto"/>
                <w:kern w:val="0"/>
                <w:sz w:val="18"/>
                <w:szCs w:val="18"/>
                <w:highlight w:val="none"/>
                <w:u w:val="none"/>
                <w:lang w:val="en-US" w:eastAsia="zh-CN" w:bidi="ar"/>
              </w:rPr>
            </w:pPr>
            <w:r>
              <w:rPr>
                <w:rFonts w:hint="eastAsia" w:ascii="微软雅黑" w:hAnsi="微软雅黑" w:eastAsia="微软雅黑" w:cs="微软雅黑"/>
                <w:i w:val="0"/>
                <w:iCs w:val="0"/>
                <w:snapToGrid/>
                <w:color w:val="auto"/>
                <w:kern w:val="0"/>
                <w:sz w:val="18"/>
                <w:szCs w:val="18"/>
                <w:highlight w:val="none"/>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A619">
            <w:pPr>
              <w:keepNext w:val="0"/>
              <w:keepLines w:val="0"/>
              <w:widowControl/>
              <w:suppressLineNumbers w:val="0"/>
              <w:jc w:val="center"/>
              <w:textAlignment w:val="center"/>
              <w:rPr>
                <w:rFonts w:hint="eastAsia" w:ascii="微软雅黑" w:hAnsi="微软雅黑" w:eastAsia="微软雅黑" w:cs="微软雅黑"/>
                <w:i w:val="0"/>
                <w:iCs w:val="0"/>
                <w:snapToGrid/>
                <w:color w:val="auto"/>
                <w:kern w:val="0"/>
                <w:sz w:val="18"/>
                <w:szCs w:val="18"/>
                <w:highlight w:val="none"/>
                <w:u w:val="none"/>
                <w:lang w:val="en-US" w:eastAsia="zh-CN" w:bidi="ar"/>
              </w:rPr>
            </w:pPr>
            <w:r>
              <w:rPr>
                <w:rFonts w:hint="eastAsia" w:ascii="微软雅黑" w:hAnsi="微软雅黑" w:eastAsia="微软雅黑" w:cs="微软雅黑"/>
                <w:i w:val="0"/>
                <w:iCs w:val="0"/>
                <w:snapToGrid/>
                <w:color w:val="auto"/>
                <w:kern w:val="0"/>
                <w:sz w:val="18"/>
                <w:szCs w:val="18"/>
                <w:highlight w:val="none"/>
                <w:u w:val="none"/>
                <w:lang w:val="en-US" w:eastAsia="zh-CN" w:bidi="ar"/>
              </w:rPr>
              <w:t>可移动实验演示仪</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B63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一、硬件技术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1.像素：不小于800万（分辨率3264×2448）；</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2.对焦方式：自动对焦；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3.帧数：无线720P和1080P不低于25帧/秒；</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4.最大拍摄幅面：最大拍摄幅面A2，最短拍摄距离8cm；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5.万向软管式设计，任意方向可调。可以拍摄大场面实训场景，也可以微距显示（拍摄清楚线路板IC型号）；</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6.插拔式底座双用，底座和机身可分离，分离后产品可以夹于桌边；</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7.成像图片格式BMP,JPG,PNG,GIF,TIF，录制视频格式MP4；</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8.连接方式：支持无线5G传输；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9.光源：触摸式三级补光灯。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二、演示软件功能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1.支持笔记本、台式机、平板电脑、智能手机、一体机、电子白板同时无线接入观看实物展示；同时连接设备数量不低于5个，无线传输距离不小于50米；</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2.对比教学和实物展示，支持2、4、6、8画面同屏展示进行对比教学；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3.支持自动对焦，聚焦时间短，画面稳定、清晰；</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4.支持一体机或电脑使用本软件时，不影响一体机或电脑与外部网络连接；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5.支持Windows、MACOS系统使用，其中MACOS运行的教学软件支持实时视频展示、图片任意角度旋转、图片缩放、图片拍照、实时音视频录制等教学功能；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6.支持与安卓、苹果手机和安卓平板相连，可同步拍摄教学资料、试卷和实物，可录制教学视频与微课；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7.支持电子白板讲解批注功能，可以画线、手写、黑板擦可鼠标滚动缩放。可以随时拍照、录像，对展示和批注内容保存；</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8.支持电脑屏幕、实物展示的视频录制,支持一键切换桌面和实物展示画面录制成同一个MP4视频文件；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9.无线支持多场景微课录制，包括实物展示、分屏对比、电脑屏幕、PPT等内容一次录制成同一个MP4格式的视频文件，无须二次转换格式；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10.微课录制支持录制、暂停、继续录制、停止等操作；</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11.双软件：含互动教学软件和微课录制软件；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12.支持微课编辑功能：可以对录制的微课添加片头、片尾、水印、字幕等；</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13.可以对微课任意位置的视频剪切，且剪切后的画面可恢复。也可以对微课任意位置的音频配音，且配音后原音频可恢复。对编辑后微课一键生成视频文档；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14.支持微课录制完成后，可根据微课语音中的普通话转化成声音同步的字幕；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15.支持片头、片尾和水印模板自定义管理，支持片头、片尾、水印自定义文字大小、颜色、透明度，并可通过拖动鼠标来改变文字位置。自定义的模板可自动显示在视频编辑模块中；</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16.支持内容分类管理，系统自动按照图片、微课、微课模板、文摘、视频等分类存档，视频按生成的日期自动归档，可以对图片、视频分类查看，视频可在类目下按日期查看，方便文件管理和查找。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5C3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954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CD05">
            <w:pPr>
              <w:jc w:val="center"/>
              <w:rPr>
                <w:rFonts w:hint="eastAsia" w:ascii="微软雅黑" w:hAnsi="微软雅黑" w:eastAsia="微软雅黑" w:cs="微软雅黑"/>
                <w:i w:val="0"/>
                <w:iCs w:val="0"/>
                <w:color w:val="auto"/>
                <w:sz w:val="18"/>
                <w:szCs w:val="18"/>
                <w:highlight w:val="none"/>
                <w:u w:val="none"/>
              </w:rPr>
            </w:pPr>
          </w:p>
        </w:tc>
      </w:tr>
      <w:tr w14:paraId="7DE6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EC2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F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高清录播主机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2C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1.录播主机整体采用嵌入式设计，标准≤1U机架式设计；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2.录播主机功能高度集成化需同时具备录制、导播、存储、点播、互动多功能功于一体；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3.嵌入式架构的录播主机应具有环保特性，需采用不高于DC60V的电压供电，整机正常工作状态下功耗不超过50W；</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4.主机支持≥4路数字视频RJ45输入、≥2路HDMI 输入；≥2路HDMI 输出，且输入输出分辨率均支持≥1080P@30fps；</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5.主机算力集成≥6个Cortex-A55同等性能或以上配置的CPU核心、支持GPU+NPU模块集成，核心频率≥2.5GHZ。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6.主机支持≥2路3.5mm线性音频模拟信号输入接口；≥2路3.5mm线性音频输出接口；≥4路数字音频数字Mic输入接口；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7.主机支持≥2路Console或串口控制接口，支持RS232串行通信协议进行外接控制；≥2路USB 接口，可用于连接U盘等外设；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主机支持音频“一线通”功能，数字音频输入数字mic仅通过一条双绞线即可通过RJ45接口同时实现数字音频信号的采集以及数字麦克风的供电，实现音频信号的高品质、抗干扰稳定传输；【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9.主机兼容标准H.264视频编解码能力，要求支持1080P@30fps、720P@30fps，以及AAC音频编解码协议标准且内置音频处理功能；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10.主机具备标准RJ45网络接口，支持100/1000M网络自适应以及IPv4、IPv6双协议栈；</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11.存储容量：主机储存容量1TB，用于录制视频文件的本地存储；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数字视频传输：支持对同品牌高清摄像机实现基于RJ45双绞线的视频裸数据传输技术，过程无需经过编解码无画质损耗，实现≤100ms的声画同步；【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13.系统架构：软件需采用B/S架构设计，支持通过浏览器即可进行管理配置与操作，而无需额外安装客户端或APP；</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14.画面同步：要求录播主机配套同品牌摄像机支持在多机位接入的情况下所有画面高度同步。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▲15.支持主机内置基于计算机视觉CV技术的AI师生课堂行为分析、AI课堂语音分析识别能力等功能。【投标时提供国家认可的第三方检测机构出具的检测/测试报告扫描件加盖投标人公章佐证】。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16.休眠唤醒：需支持定时休眠唤醒功能，提供精确到秒的自定义时间设置，可以单独设置是否定时休眠或者定时唤醒；</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17.权限管理：需支持对主机后台设置管理员用户与普通用户两种使用权限，普通用户无法进行相关参数与配置修改；</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18.系统状态：支持在导播界面实时查看主机当前CPU温度、磁盘空间占用情况、视频录制的参数配置和正在录制的视频时长与大小等信息；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▲19.音频处理：支持音频采样率的设置，且支持AGC自动增益、ANS噪声抑制、EQ均衡、AEC回声抑制等音频处理功能；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20.录制码流：支持主码流和子码流的高低双码流录制，且支持自定义清晰度、帧率、码率和I帧间隔，支持动态比特率或静态比特率两种模式；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21.存储管理：需支持录像文件循环覆盖功能，开启循环覆盖功能后，录播硬盘在已存储90%的空间时，再次启动录制将删除录播内现存时间最早的录像文件以应对录制频率比较高的情况；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22.标签设置：需支持视频信号源标签设置，对摄像机实时拍摄信号、HDMI高清输入信号均可自定义名称标签，为导播控制与编辑灵活性提供便利；【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23.多场景音频：需支持录制模式和互动模式的独立音频场景设置，针对无线MIC和多媒体等不同设备类型，进行场景化的音频参数设置；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24.兼容拍摄：要求录播主机支持电子云镜和机械云台两种智能控制技术，对电子云镜生成的特写画面以及云台的拍摄画面进行控制，实现画面上下左右移动以及变焦切换，特写画面移动与切换支持鼠标定位实现，可以通过鼠标点击快速切换移动画面位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25.互动能力：要求内置互动模块，无需额外部署MCU类设备即可支持“1+3”的互动授课模式，实现专递课堂教学应用。同时也需支持会议互动模式，创建或加入大规模视音频实时互动。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2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64E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D994">
            <w:pPr>
              <w:jc w:val="center"/>
              <w:rPr>
                <w:rFonts w:hint="eastAsia" w:ascii="微软雅黑" w:hAnsi="微软雅黑" w:eastAsia="微软雅黑" w:cs="微软雅黑"/>
                <w:i w:val="0"/>
                <w:iCs w:val="0"/>
                <w:color w:val="auto"/>
                <w:sz w:val="18"/>
                <w:szCs w:val="18"/>
                <w:highlight w:val="none"/>
                <w:u w:val="none"/>
              </w:rPr>
            </w:pPr>
          </w:p>
        </w:tc>
      </w:tr>
      <w:tr w14:paraId="3AC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DF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D4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录播流媒体处理软件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D4B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1.录播主机在不接入互联网的情况下也可以进行视频录制，且支持1080P高清分辨率录制，用MP4视频格式封装自动归档至录播内置的硬盘当中存储。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2.录播主机支持电影模式与资源模式录制以满足不同场景的视频使用需要；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3.要求录播主机支持录制质量设置，提供1080P、720P等高清标清质量选择，并支持自定义录制分辨率、fps（帧率）、bps（比特率）、gop（画面组）。</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4.要求录播主机支持码流512Kbps～40Mbps自定义可设，并支持动态比特率或静态比特率两种模式，可主子码流同步录制。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5.支持电子云镜技术搭配云镜摄像机使用可实现单镜头拍摄生成全景和特写两组镜头画面，两组画面同时满足1080P高清视频采集与播放。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6.内置AI算法辅助自动跟踪拍摄，依靠AI视觉分析技术完成拍摄画面检测，实现对教师、学生画面的智能分析切换以及全自动跟踪录制。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7.支持录制、暂停、结束等基本功能操作，并支持外部设备通过基于HTTP协议的API接口以及RS232通信协议对设备进行相关控制。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8.内置音频处理模块，支持EQ均衡、AEC回声抑制、AGC自动增益、ANS噪声抑制等音频处理功能。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9.支持录像文件循环覆盖功能，开启循环覆盖功能后，录播硬盘在已存储90%的空间时，再次启动录制将删除录播内现存时间最早的录像文件以应对录制频率比较高的情况。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10.支持全自动跟踪模式切换布局逻辑自定义，使用者可以按照自己的需求选择全自动跟踪所切换的画面内容与逻辑，且画面内容支持双分屏、画中画与自定义布局等。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A32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50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56B">
            <w:pPr>
              <w:jc w:val="center"/>
              <w:rPr>
                <w:rFonts w:hint="eastAsia" w:ascii="微软雅黑" w:hAnsi="微软雅黑" w:eastAsia="微软雅黑" w:cs="微软雅黑"/>
                <w:i w:val="0"/>
                <w:iCs w:val="0"/>
                <w:color w:val="auto"/>
                <w:sz w:val="18"/>
                <w:szCs w:val="18"/>
                <w:highlight w:val="none"/>
                <w:u w:val="none"/>
              </w:rPr>
            </w:pPr>
          </w:p>
        </w:tc>
      </w:tr>
      <w:tr w14:paraId="44E4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E8E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9F4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教师高清云台摄像机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166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摄像机性能指标：采用CMOS类型图像传感器，尺寸≥1/2.5英寸，有效像素≥800万，采集分辨率≥3840*2160，≥22倍光学变焦+≥10倍数字变焦；【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2.云台转动：要求具备机械云台可进行转动跟踪。水平转动速度范围不少于1.0°~ 94.2°/s，垂直转动速度范围不少于1.0°~ 74.8°/s；</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3.拍摄视场角：要求水平视场角度范围不少于72.0° ~ 6.1°，垂直视场角度范围不少于43.2° ~ 3.5°；</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4.视频编码：要求支持H.265、H.264高清视频编码协议；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5.视频输出：要求具备数字视频输出口（RJ45）≥1，HDMI视频输出口≥1；</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6.网络接入：RJ45网络接口≥1，并支持100M/1000M自适应以太网接入与RTSP协议网络视频输出；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7.控制协议：要求采用VISCA标准摄像机控制协议；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8.一线通：要求与搭配的录播主机连接，可实现摄像机供电、控制以及视频信号传输；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▲9.高效数据传输：支持基于数据链路层的数字视频数据传输技术，能实现≤100ms的声画同步且无镜头呼吸效应；【投标时提供国家认可的第三方检测机构出具的检测/测试报告扫描件加盖投标人公章佐证】。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AI跟踪：支持AI人体与面部特征交叉识别，支持自动并锁定相关对象，再多人出现在画面中时不会出现误跟的情况；【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11.电源支持：支持录播主机供电和DC12V电源适配器等供电方式；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12.要求摄像机与录播主机为同一品牌。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953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4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67A6">
            <w:pPr>
              <w:jc w:val="center"/>
              <w:rPr>
                <w:rFonts w:hint="eastAsia" w:ascii="微软雅黑" w:hAnsi="微软雅黑" w:eastAsia="微软雅黑" w:cs="微软雅黑"/>
                <w:i w:val="0"/>
                <w:iCs w:val="0"/>
                <w:color w:val="auto"/>
                <w:sz w:val="18"/>
                <w:szCs w:val="18"/>
                <w:highlight w:val="none"/>
                <w:u w:val="none"/>
              </w:rPr>
            </w:pPr>
          </w:p>
        </w:tc>
      </w:tr>
      <w:tr w14:paraId="0C8D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86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537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智能跟踪拍摄管理软件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C60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1.摄像机传输处理软件需采用B/S架构，支持通用浏览器直接访问进行管理；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2.需支持曝光模式设置功能，包括自动、手动；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3.需支持抗闪烁频率、动态范围、光圈、快门参数设置；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4.需支持自动白平衡设置功能，红、蓝增益可调；</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5.需支持噪声抑制设置功能，支持2D、3D降噪；</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6.需支持摄像机图像质量调节功能，包括亮度、对比度、色调、饱和度；</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7.需支持背光补偿功能；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8.需支持图像水平、垂直翻转，适应摄像机不同的安装方式要求；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9.需支持摄像机控制功能，包括云台控制、预置位设置与调用、焦距调节等，预置位数≥255；</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10.需支持PTZ实时跟焦，AI跟踪的状态下能实现摄像机水平旋转、垂直旋转、变焦的实时同步变化，无需等待拍摄对象稳定后再变焦调整画面，移动过程不虚焦，实现拍摄画面的自适应稳定调整。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A0D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E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3562">
            <w:pPr>
              <w:jc w:val="center"/>
              <w:rPr>
                <w:rFonts w:hint="eastAsia" w:ascii="微软雅黑" w:hAnsi="微软雅黑" w:eastAsia="微软雅黑" w:cs="微软雅黑"/>
                <w:i w:val="0"/>
                <w:iCs w:val="0"/>
                <w:color w:val="auto"/>
                <w:sz w:val="18"/>
                <w:szCs w:val="18"/>
                <w:highlight w:val="none"/>
                <w:u w:val="none"/>
              </w:rPr>
            </w:pPr>
          </w:p>
        </w:tc>
      </w:tr>
      <w:tr w14:paraId="6816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70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1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学生高清全景摄像机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9C5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1.传感器类型：CMOS尺寸≥1/2.5英寸</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2.采用逐行扫描模式，有效像素≥800万。</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3.采用了2D和基于运动估计的3D降噪算法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4.最大水平视场角不小于80°，最大垂直视场角不小于50°</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5.网络接口：RJ45接口≥1，10/100/1000M自适应</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6.视频接口：D-Video数字视频接口（RJ45）≥1</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7.编码技术：视频H.264/H.265</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8.支持DC12V电源适配器供电与RJ45双绞线供电</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0EF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C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F549">
            <w:pPr>
              <w:jc w:val="center"/>
              <w:rPr>
                <w:rFonts w:hint="eastAsia" w:ascii="微软雅黑" w:hAnsi="微软雅黑" w:eastAsia="微软雅黑" w:cs="微软雅黑"/>
                <w:i w:val="0"/>
                <w:iCs w:val="0"/>
                <w:color w:val="auto"/>
                <w:sz w:val="18"/>
                <w:szCs w:val="18"/>
                <w:highlight w:val="none"/>
                <w:u w:val="none"/>
              </w:rPr>
            </w:pPr>
          </w:p>
        </w:tc>
      </w:tr>
      <w:tr w14:paraId="42E1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DC1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A4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摄像机管理软件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443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1.摄像机管理软件采用B/S架构，支持通用浏览器直接访问进行管理。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2.支持网络参数设置与修改，支持一键恢复默认参数。</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3.支持曝光模式设置功能，包括自动、手动。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4.支持抗闪烁频率、动态范围、光圈、快门参数设置。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5.支持自动白平衡设置功能，红、蓝增益可调范围0~200。</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6.支持噪声抑制设置功能，支持2D、3D降噪。</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7.支持摄像机图像质量调节功能，包括亮度、对比度、色调、饱和度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7C3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7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63C">
            <w:pPr>
              <w:jc w:val="center"/>
              <w:rPr>
                <w:rFonts w:hint="eastAsia" w:ascii="微软雅黑" w:hAnsi="微软雅黑" w:eastAsia="微软雅黑" w:cs="微软雅黑"/>
                <w:i w:val="0"/>
                <w:iCs w:val="0"/>
                <w:color w:val="auto"/>
                <w:sz w:val="18"/>
                <w:szCs w:val="18"/>
                <w:highlight w:val="none"/>
                <w:u w:val="none"/>
              </w:rPr>
            </w:pPr>
          </w:p>
        </w:tc>
      </w:tr>
      <w:tr w14:paraId="1364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78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F2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拾音话筒</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5EA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1.指向性：超心型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2.频率响应：40Hz—16kHz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3.灵敏度：-29dB±3dB（1dB=1V/Pa at 1kHz）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4.最大声压级：130dB（T.H.D≤1% at 1kHz）</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5.信噪比：70dB（1KHz at 1Pa）</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6.动态范围：106dB（1kHz at Max SPL）</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7.使用电源：麦克风一线通供电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8.输出接口：RJ45，数字音频接口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12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支</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C9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782">
            <w:pPr>
              <w:jc w:val="center"/>
              <w:rPr>
                <w:rFonts w:hint="eastAsia" w:ascii="微软雅黑" w:hAnsi="微软雅黑" w:eastAsia="微软雅黑" w:cs="微软雅黑"/>
                <w:i w:val="0"/>
                <w:iCs w:val="0"/>
                <w:color w:val="auto"/>
                <w:sz w:val="18"/>
                <w:szCs w:val="18"/>
                <w:highlight w:val="none"/>
                <w:u w:val="none"/>
              </w:rPr>
            </w:pPr>
          </w:p>
        </w:tc>
      </w:tr>
      <w:tr w14:paraId="4E34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B9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BD7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交换机</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613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1.端口数量：5口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2.上下行端口速率：千兆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3.散热方式：自然散热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8F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4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D55D">
            <w:pPr>
              <w:jc w:val="center"/>
              <w:rPr>
                <w:rFonts w:hint="eastAsia" w:ascii="微软雅黑" w:hAnsi="微软雅黑" w:eastAsia="微软雅黑" w:cs="微软雅黑"/>
                <w:i w:val="0"/>
                <w:iCs w:val="0"/>
                <w:color w:val="auto"/>
                <w:sz w:val="18"/>
                <w:szCs w:val="18"/>
                <w:highlight w:val="none"/>
                <w:u w:val="none"/>
              </w:rPr>
            </w:pPr>
          </w:p>
        </w:tc>
      </w:tr>
      <w:tr w14:paraId="0C30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59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F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布线、安装及调试</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746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满足系统布线需求包含相关网线，音频线，电源线，安装、调试。</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E23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83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6693">
            <w:pPr>
              <w:jc w:val="center"/>
              <w:rPr>
                <w:rFonts w:hint="eastAsia" w:ascii="微软雅黑" w:hAnsi="微软雅黑" w:eastAsia="微软雅黑" w:cs="微软雅黑"/>
                <w:i w:val="0"/>
                <w:iCs w:val="0"/>
                <w:color w:val="auto"/>
                <w:sz w:val="18"/>
                <w:szCs w:val="18"/>
                <w:highlight w:val="none"/>
                <w:u w:val="none"/>
              </w:rPr>
            </w:pPr>
          </w:p>
        </w:tc>
      </w:tr>
      <w:tr w14:paraId="4009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9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03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智能融合信息终端</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B4C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1.机柜式终端， 1U机架式设计，内置LINUX操作系统。</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2.集成千兆交换机功能，具备4个RJ45网口，具备1路干接点接口，具备1路12V/2A输出接口，具备2路GPIO接口。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具备4路RS232通信端口，具备1路RS485通信端口，板载集成HDMI4*4全交叉无缝矩阵,具备4路HDMI输入接口，具备6路HDMI输出接口。输入和输出接口均支持4K高清分辨率。【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4.集成2*80W(4Ω)数字功放，具备2路3.5mm音频线性输入接口，1路3.5mm无线麦克风音频输入接口，具备3路3.5mm音频线性输出。具备1路48V 幻象供电有线麦克风输入接口，支持配置幻象供电开启或关闭。使用状态下整机底噪≤1mVrms，失真度（THD）&lt;0.1%，信噪比（SNR）&gt;81dB，频率响应（70~16kHz）±1dB,（20~20kHz）±4dB。</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▲5.有线麦克风通道具备DSP处理能力，支持远距离拾音、AFC自动反馈控制、AGC音量增益自动控制、6段EQ调制、 0~11.35dB增益调制。【投标时提供国家认可的第三方检测机构出具的检测/测试报告扫描件加盖投标人公章佐证】。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▲6、具备1路USB通信接口, 具备一进四出USB KVM切换能力。【投标时提供国家认可的第三方检测机构出具的检测/测试报告扫描件加盖投标人公章佐证】。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7.国标市电输入，支持本机能耗检测；支持通过IP网络、串口或Modbus协议绑定同品牌智能配电模块实现强电管理。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9.具备音频硬解码能力，具备平台推送的音频广播播放功能，可播放平台定时/手动广播任务，配合系统平台支持0-100级广播级别选择。</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通过授权可支持高清视频广播播放功能，支持H.264、AAC等主流媒体格式，智能终端在待机状态下接收系统平台预设的高清流媒体内容或在线电视节目进行自动播放，自动开启显示设备，实现无人值守智能化视频广播功能，视频广播支持0-100级广播优先级选择。</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11.支持通过控制面板或远程控制暂停广播输出和调节广播音量，强制广播模式（例如消防应急广播）下禁止控制面板操作广播暂停和调节音量。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12.支持web配置界面，支持本地系统参数、网络参数、串口参数、面板参数、音视频矩阵参数、IO接口参数、显示设备参数等配置。支持开关机场景及自定义场景配置。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13.通过配套触控面板可完成一键开关机设备、音量调节。支持IC卡刷卡或插卡、扫码、IP对讲等功能，支持离线状态下启用面板开机功能,支持同品牌无线麦克风接入及扩声。支持设备故障报修功能，待机状态下可显示设备联机网络信息、终端ID信息、运维电话等。</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▲14.支持6路大屏/投影机同屏显示或4路大屏/投影机异屏显示及控制，支持输出画面冻结功能。【投标时提供国家认可的第三方检测机构出具的检测/测试报告扫描件加盖投标人公章佐证】。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15.支持自有品牌麦克风的接入、控制和状态查询，包括麦克风电量、使用状态、充电状态及锁止状态等，支持在线升级功能，支持版本信息查看，网络配置等功能。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16.支持通过RS232串口控制协议，实现对第三方设备的接入控制，包括：智能交互平板、投影机、录播主机、音频处理器等设备，支持通过RS485串口控制协议，实现对RS485从设备的控制。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17.支持开关机（上下课）锁定功能，可自定义锁定时长，锁定期间禁用面板控制功能；支持自定义开机（上课）时长；支持关机（下课）延时提醒功能，用户可手动选择是否延时关机（下课）。</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18.支持HDMI输出接口编组配置，同组HDMI输出接口的信号同源，支持≥4路HDMI输出接口编组，HDMI输出接口组名称可自定义。HDMI输出接口可配置是否输出音频。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19.内置主流第三方显示设备开关机、信号通道切换等控制指令，支持从系统平台同步第三方显示设备控制指令库，支持在线修改或新增第三方显示设备控制指令。</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20.支持通过电脑IP、电脑MAC绑定第三方电脑，实现联动电脑开关机。支持第三方录播控制配置，可配置控制命令、自定义扩展命令、RTSP预览地址、电源管理。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E0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11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955F">
            <w:pPr>
              <w:jc w:val="center"/>
              <w:rPr>
                <w:rFonts w:hint="eastAsia" w:ascii="微软雅黑" w:hAnsi="微软雅黑" w:eastAsia="微软雅黑" w:cs="微软雅黑"/>
                <w:i w:val="0"/>
                <w:iCs w:val="0"/>
                <w:color w:val="auto"/>
                <w:sz w:val="18"/>
                <w:szCs w:val="18"/>
                <w:highlight w:val="none"/>
                <w:u w:val="none"/>
              </w:rPr>
            </w:pPr>
          </w:p>
        </w:tc>
      </w:tr>
      <w:tr w14:paraId="1FB38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C0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51A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智能触控面板</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4E6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1.一体化设计，工业ABS工程塑料注塑成型。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2.具备7英寸高分辨率工业触摸屏，支持触摸屏控制界面定制。支持画面切换，声音调整，设备控制。支持广播信号本地暂停收听及音量调节。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3.具备二维码扫码摄像头，支持通过云平台系统实现二维码反扫及扫码开机。集成IC卡读卡器，支持刷卡开机，支持安装底座实现插卡开机。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4.内置扬声器、拾音器，集成音频编解码功能，通过配套主机及系统平台实现远程IP对讲、语音监听等功能。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5.具备物联网关功能，可接入同品牌无线麦克风，可接入最大30路同品牌2.4G无线物联模块，可接入2路同品牌无线电子时钟，通过配套主机及系统平台实现对接入的物联模块进行策略管理。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6.支持充电桩麦克风未归位语音提醒，支持关机倒计时语音提示，支持外接传感器数据实时显示。</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7.设备有IP 对讲功能，可以和管理员进行实时通话。可以对当前教室的音视频任务进行播放、暂停、调节音量等操作，操作仅对当前教室有效。</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8.与同品牌智能融合终端配套使用。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8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50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9D0E">
            <w:pPr>
              <w:jc w:val="center"/>
              <w:rPr>
                <w:rFonts w:hint="eastAsia" w:ascii="微软雅黑" w:hAnsi="微软雅黑" w:eastAsia="微软雅黑" w:cs="微软雅黑"/>
                <w:i w:val="0"/>
                <w:iCs w:val="0"/>
                <w:color w:val="auto"/>
                <w:sz w:val="18"/>
                <w:szCs w:val="18"/>
                <w:highlight w:val="none"/>
                <w:u w:val="none"/>
              </w:rPr>
            </w:pPr>
          </w:p>
        </w:tc>
      </w:tr>
      <w:tr w14:paraId="2AFB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FAF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18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六口智能配电模块</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BD4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1.工业ABS阻燃塑料注塑成型。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2.支持80~260V宽电压输入，具备6路独立电源输出接口，单路额定电流8A，总额定电流15A；支持5路独立电源加1路幕布/窗帘控制；具备1个RJ45百兆网口及1个RS485接口，具备2个GPIO接口、1个电源指示灯及1个复位按键。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3.支持通过标准Modbus协议与同品牌智能终端或其他第三方终端相连并对其所连接的电源设备进行管理和控制；支持IO输入状态查询、能耗统计及上报。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4.支持通过IP网络接入同品牌服务器对本设备进行独立管理和控制。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5.支持通过配置工具进行静态/动态IP地址、掩码、网关以及服务器查找方式等参数配置。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7D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CD6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B3F6">
            <w:pPr>
              <w:jc w:val="center"/>
              <w:rPr>
                <w:rFonts w:hint="eastAsia" w:ascii="微软雅黑" w:hAnsi="微软雅黑" w:eastAsia="微软雅黑" w:cs="微软雅黑"/>
                <w:i w:val="0"/>
                <w:iCs w:val="0"/>
                <w:color w:val="auto"/>
                <w:sz w:val="18"/>
                <w:szCs w:val="18"/>
                <w:highlight w:val="none"/>
                <w:u w:val="none"/>
              </w:rPr>
            </w:pPr>
          </w:p>
        </w:tc>
      </w:tr>
      <w:tr w14:paraId="4A30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03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60A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远程空调控制器</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2A4">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1.工业ABS阻燃塑料注塑成型，通过2.4G无线方式与同品牌网关连接。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2.输入采用1路220V大功率防脱落插头，输出采用1路大功率咬合式接口，最大支持6000W负载。具备1路红外输出，可遥控所连接的空调设备。</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3.内置温湿度传感器，配合系统平台可实时显示当前区域温湿度状态。内置能耗计量芯片，可实时检测所连接空调的能耗数据，通过系统平台可汇总空调能耗数据。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4.支持通过系统平台和小程序远程监控所连接空调的运行状态，对其进行手动/定时的点对点、点对组开关机及模式切换。可选配同品牌操作面板对空调进行本地控制。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5.当检测与控制终端失联、断网时，可自动启动通电应急模式。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6.远程空调模块可根据平台预先设定的控制模式自动运行，可选配操作面板对空调进行本地控制。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E33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D2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ED06">
            <w:pPr>
              <w:jc w:val="center"/>
              <w:rPr>
                <w:rFonts w:hint="eastAsia" w:ascii="微软雅黑" w:hAnsi="微软雅黑" w:eastAsia="微软雅黑" w:cs="微软雅黑"/>
                <w:i w:val="0"/>
                <w:iCs w:val="0"/>
                <w:color w:val="auto"/>
                <w:sz w:val="18"/>
                <w:szCs w:val="18"/>
                <w:highlight w:val="none"/>
                <w:u w:val="none"/>
              </w:rPr>
            </w:pPr>
          </w:p>
        </w:tc>
      </w:tr>
      <w:tr w14:paraId="40CB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043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20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单火版86型电源盒</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（灯光控制器）</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7AD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1.标准触摸86型开关面板，通过2.4G无线方式与同品牌网关连接。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2.220V AC电源火线输入，触控按键功能可自定义设置。具备3路220V AC电源火线独立输出，零线外接。</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3.面板可匹配1键/2键/3键三种风格，最多可配置3个按键为本地线路控制按键，也可以设置最多2个按键为关联按键。</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4.授权用户通过系统平台或小程序远程监控每路电源输出的状态，可手动或定时对接入的灯光、风扇、窗帘等用电设备进行智能策略通断电控制。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5.支持通过系统平台禁用本地按键模式，同时支持自主启用本地按键模式。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6.面板的按键有指示灯，可标识按键模式和控制状态，红色指示灯表示关闭（断电），蓝色指示灯表示打开（供电），无指示灯表示禁用本地按键模式。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83B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DC4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1D0C">
            <w:pPr>
              <w:jc w:val="center"/>
              <w:rPr>
                <w:rFonts w:hint="eastAsia" w:ascii="微软雅黑" w:hAnsi="微软雅黑" w:eastAsia="微软雅黑" w:cs="微软雅黑"/>
                <w:i w:val="0"/>
                <w:iCs w:val="0"/>
                <w:color w:val="auto"/>
                <w:sz w:val="18"/>
                <w:szCs w:val="18"/>
                <w:highlight w:val="none"/>
                <w:u w:val="none"/>
              </w:rPr>
            </w:pPr>
          </w:p>
        </w:tc>
      </w:tr>
      <w:tr w14:paraId="160FD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E1A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636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化学学生实验桌</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7FF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1.规格：1200mm×600mm×780mm±20mm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2.台面：采用≥20mm厚一体实芯胚体实验室工业陶瓷台面台面表面为耐腐蚀专业釉面。</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脚架：采用多材质组合结构，组合尺寸≥760mm×530mm×55mm，≥80mm×55mm×2mm椭圆管，下开口采用磨具成型改性工程塑料材料镶嵌，上端连接件采用铸铝一体成型。上框采用≥20mm×30mm×1.0mm矩形管焊接成型，并用高强度内六角螺丝连接，便于组装及拆卸，外观流线形设计，易碰撞处全部采用倒圆角。金属表面经环氧树脂粉末喷涂高温固化处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4.后档水板采用≥105mm×12mm×2mm厚一体成型铝合金型材、左右堵头连接件采用铸铝件磨具一体成型，固定台面不易脱落，并用高强度内六角螺丝连接，便于组装及拆卸。</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5.桌脚：采用一体注塑模具成型，采用防滑调整脚，后脚预留一寸定向轮安装位置。可以配置脚轮方便移动，同时可以与地面固定，防止桌移动。</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▲6.化学学生实验桌须符合 GB/T 24820-2024 《实验室家具通用技术条件》以下要求：【投标时提供国家认可的第三方检测机构出具的检测/测试报告扫描件加盖投标人公章佐证】</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（1）理化性能-通用要求 硬质覆面理化1）耐划痕：加载1.5N，表面无大于90%的连续划痕或表面装饰花纹无破坏现象；2）表面耐磨性 素色—磨350r后应无露底现象；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（2）实验台力学性能-实验台强度 1）水平静载荷试验，符合标准；2）主台面垂直静载荷试验，符合标准；3）台面挠度试验，符合标准；4）跌落试验，符合标准；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（3）实验台力学性能-独立式实验台稳定性1）水平冲击稳定性试验，符合标准；2）垂直加载稳定性试验，符合标准；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452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EB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28</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5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26670</wp:posOffset>
                  </wp:positionH>
                  <wp:positionV relativeFrom="paragraph">
                    <wp:posOffset>590550</wp:posOffset>
                  </wp:positionV>
                  <wp:extent cx="699135" cy="550545"/>
                  <wp:effectExtent l="0" t="0" r="5715" b="1905"/>
                  <wp:wrapNone/>
                  <wp:docPr id="6" name="图片_2"/>
                  <wp:cNvGraphicFramePr/>
                  <a:graphic xmlns:a="http://schemas.openxmlformats.org/drawingml/2006/main">
                    <a:graphicData uri="http://schemas.openxmlformats.org/drawingml/2006/picture">
                      <pic:pic xmlns:pic="http://schemas.openxmlformats.org/drawingml/2006/picture">
                        <pic:nvPicPr>
                          <pic:cNvPr id="6" name="图片_2"/>
                          <pic:cNvPicPr/>
                        </pic:nvPicPr>
                        <pic:blipFill>
                          <a:blip r:embed="rId17"/>
                          <a:stretch>
                            <a:fillRect/>
                          </a:stretch>
                        </pic:blipFill>
                        <pic:spPr>
                          <a:xfrm>
                            <a:off x="0" y="0"/>
                            <a:ext cx="699135" cy="550545"/>
                          </a:xfrm>
                          <a:prstGeom prst="rect">
                            <a:avLst/>
                          </a:prstGeom>
                          <a:noFill/>
                          <a:ln>
                            <a:noFill/>
                          </a:ln>
                        </pic:spPr>
                      </pic:pic>
                    </a:graphicData>
                  </a:graphic>
                </wp:anchor>
              </w:drawing>
            </w:r>
          </w:p>
        </w:tc>
      </w:tr>
      <w:tr w14:paraId="5C25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A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4BE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实验凳</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7C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1.规格：Φ310mm×（450mm～500mm）±10mm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2.凳脚材质：4个凳脚采用≥15mm×30mm×1.7mm钢管模具弯制一次成型，全圆满焊接完成，结构牢固，经高温粉体烤漆处理，长时间使用也不会产生表面烤漆剥落现象 螺旋升降式，升降距离为50mm，最高离地距离≥500mm。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3.ABS凳面材质：采用ABS注塑。表面细纹咬花，防滑不发光，凳面底部镶嵌4枚螺纹，采用标准螺栓与圆型托盘固定。</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4.脚垫材质：采用PP加耐磨纤维增强塑料，实心倒勾式一体射出成型。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5.凳托与凳脚留有一定的空间便于凳子挂在挂凳扣上。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869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E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56</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2A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79375</wp:posOffset>
                  </wp:positionH>
                  <wp:positionV relativeFrom="paragraph">
                    <wp:posOffset>117475</wp:posOffset>
                  </wp:positionV>
                  <wp:extent cx="518160" cy="686435"/>
                  <wp:effectExtent l="0" t="0" r="15240" b="18415"/>
                  <wp:wrapNone/>
                  <wp:docPr id="7" name="ID_BDED31179D3445A5A25E323EB3C18882"/>
                  <wp:cNvGraphicFramePr/>
                  <a:graphic xmlns:a="http://schemas.openxmlformats.org/drawingml/2006/main">
                    <a:graphicData uri="http://schemas.openxmlformats.org/drawingml/2006/picture">
                      <pic:pic xmlns:pic="http://schemas.openxmlformats.org/drawingml/2006/picture">
                        <pic:nvPicPr>
                          <pic:cNvPr id="7" name="ID_BDED31179D3445A5A25E323EB3C18882"/>
                          <pic:cNvPicPr/>
                        </pic:nvPicPr>
                        <pic:blipFill>
                          <a:blip r:embed="rId18"/>
                          <a:stretch>
                            <a:fillRect/>
                          </a:stretch>
                        </pic:blipFill>
                        <pic:spPr>
                          <a:xfrm>
                            <a:off x="0" y="0"/>
                            <a:ext cx="518160" cy="686435"/>
                          </a:xfrm>
                          <a:prstGeom prst="rect">
                            <a:avLst/>
                          </a:prstGeom>
                          <a:noFill/>
                          <a:ln>
                            <a:noFill/>
                          </a:ln>
                        </pic:spPr>
                      </pic:pic>
                    </a:graphicData>
                  </a:graphic>
                </wp:anchor>
              </w:drawing>
            </w:r>
          </w:p>
        </w:tc>
      </w:tr>
      <w:tr w14:paraId="607F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91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C7A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全新钢塑水槽柜</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7103">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1.规格：450mm×600mm×800mm±20mm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水槽柜：整体采用三段式结构，前部凸起，采用实验室专用一次成型的绿色环保材质，背板和侧板采用≥1.0mm高强度镀锌钢板后两侧圆弧角设计，前面门板两侧圆弧形设计，方便上下水检修，底座为专用一次成型绿色环保材质。要求无毒无味，防水防潮，不生锈，承重力强，可重复拆卸拼装。</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70D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5C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51A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116205</wp:posOffset>
                  </wp:positionH>
                  <wp:positionV relativeFrom="paragraph">
                    <wp:posOffset>163195</wp:posOffset>
                  </wp:positionV>
                  <wp:extent cx="536575" cy="683260"/>
                  <wp:effectExtent l="0" t="0" r="15875" b="2540"/>
                  <wp:wrapNone/>
                  <wp:docPr id="8" name="ID_8F46BEBCA37E4784BDD2908009189116"/>
                  <wp:cNvGraphicFramePr/>
                  <a:graphic xmlns:a="http://schemas.openxmlformats.org/drawingml/2006/main">
                    <a:graphicData uri="http://schemas.openxmlformats.org/drawingml/2006/picture">
                      <pic:pic xmlns:pic="http://schemas.openxmlformats.org/drawingml/2006/picture">
                        <pic:nvPicPr>
                          <pic:cNvPr id="8" name="ID_8F46BEBCA37E4784BDD2908009189116"/>
                          <pic:cNvPicPr/>
                        </pic:nvPicPr>
                        <pic:blipFill>
                          <a:blip r:embed="rId19"/>
                          <a:stretch>
                            <a:fillRect/>
                          </a:stretch>
                        </pic:blipFill>
                        <pic:spPr>
                          <a:xfrm>
                            <a:off x="0" y="0"/>
                            <a:ext cx="536575" cy="683260"/>
                          </a:xfrm>
                          <a:prstGeom prst="rect">
                            <a:avLst/>
                          </a:prstGeom>
                          <a:noFill/>
                          <a:ln>
                            <a:noFill/>
                          </a:ln>
                        </pic:spPr>
                      </pic:pic>
                    </a:graphicData>
                  </a:graphic>
                </wp:anchor>
              </w:drawing>
            </w:r>
          </w:p>
        </w:tc>
      </w:tr>
      <w:tr w14:paraId="2054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D4B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4F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三联高低位龙头</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14BE">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上下水接头集于一体，上下水接口置于桌面以上便于和上方水源及排水装置连接，上下水接口均采用快速链接。鹅颈式实验室专用优质化验水嘴：要求防酸碱、防锈、防虹吸、防阻塞，表面环氧树脂喷涂。出水嘴为铜质瓷芯，高头，便于多用途使用，可拆卸清洗阻塞。出水嘴可拆卸，内有成型螺纹，可方便连接循环等特殊用水水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【签订合同时需提供具有国家确定的认证机构出具的、处于有效期之内的节能产品认证证书复印件】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8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F86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B613">
            <w:pPr>
              <w:jc w:val="center"/>
              <w:rPr>
                <w:rFonts w:hint="eastAsia" w:ascii="微软雅黑" w:hAnsi="微软雅黑" w:eastAsia="微软雅黑" w:cs="微软雅黑"/>
                <w:i w:val="0"/>
                <w:iCs w:val="0"/>
                <w:color w:val="auto"/>
                <w:sz w:val="18"/>
                <w:szCs w:val="18"/>
                <w:highlight w:val="none"/>
                <w:u w:val="none"/>
              </w:rPr>
            </w:pPr>
          </w:p>
        </w:tc>
      </w:tr>
      <w:tr w14:paraId="7988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0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2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PP一体化水槽</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E367">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1.规格：450mm×600mm×200mm±20mm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2.水槽为整体模具一体成型，并设有溢水口。</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▲3.PP一体化水槽需符合GB/T 32487-2016《塑料家具通用技术条件》以下要求：耐老化性（室内≥500h），外观颜色≥4级；【投标时提供国家认可的第三方检测机构出具的检测/测试报告扫描件加盖投标人公章佐证】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DE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642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EEAC">
            <w:pPr>
              <w:jc w:val="center"/>
              <w:rPr>
                <w:rFonts w:hint="eastAsia" w:ascii="微软雅黑" w:hAnsi="微软雅黑" w:eastAsia="微软雅黑" w:cs="微软雅黑"/>
                <w:i w:val="0"/>
                <w:iCs w:val="0"/>
                <w:color w:val="auto"/>
                <w:sz w:val="18"/>
                <w:szCs w:val="18"/>
                <w:highlight w:val="none"/>
                <w:u w:val="none"/>
              </w:rPr>
            </w:pPr>
          </w:p>
        </w:tc>
      </w:tr>
      <w:tr w14:paraId="64D2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AA4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7EF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准备台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9BE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1.规格：7500mm×600mm×800mm±10mm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2.台面：采用≥12.7mm厚实芯理化板制作，切割处正反面去毛刺切口打磨平整。表面有良好的耐腐蚀性及具有良好的承重性能。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3.柜体：全钢结构，上抽下门设计，采用≥1.0mm高强度镀锌钢板，切割折弯成型焊接打磨平整，表面经环氧树脂喷涂处理。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5.拉手：采用一字拉手。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6.不锈钢防腐合页：采用优质不锈钢模具一体成型。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7.防腐三节静音导轨：三节滚珠滑轨，承重性强，滑动顺滑。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8.固定桌脚：采用柜体内置可调ABS调整脚，保证调整脚前后都可以调节高低。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05C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987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55F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73660</wp:posOffset>
                  </wp:positionH>
                  <wp:positionV relativeFrom="paragraph">
                    <wp:posOffset>551180</wp:posOffset>
                  </wp:positionV>
                  <wp:extent cx="640715" cy="320675"/>
                  <wp:effectExtent l="0" t="0" r="6985" b="3175"/>
                  <wp:wrapNone/>
                  <wp:docPr id="10" name="图片_4"/>
                  <wp:cNvGraphicFramePr/>
                  <a:graphic xmlns:a="http://schemas.openxmlformats.org/drawingml/2006/main">
                    <a:graphicData uri="http://schemas.openxmlformats.org/drawingml/2006/picture">
                      <pic:pic xmlns:pic="http://schemas.openxmlformats.org/drawingml/2006/picture">
                        <pic:nvPicPr>
                          <pic:cNvPr id="10" name="图片_4"/>
                          <pic:cNvPicPr/>
                        </pic:nvPicPr>
                        <pic:blipFill>
                          <a:blip r:embed="rId20"/>
                          <a:stretch>
                            <a:fillRect/>
                          </a:stretch>
                        </pic:blipFill>
                        <pic:spPr>
                          <a:xfrm>
                            <a:off x="0" y="0"/>
                            <a:ext cx="640715" cy="320675"/>
                          </a:xfrm>
                          <a:prstGeom prst="rect">
                            <a:avLst/>
                          </a:prstGeom>
                          <a:noFill/>
                          <a:ln>
                            <a:noFill/>
                          </a:ln>
                        </pic:spPr>
                      </pic:pic>
                    </a:graphicData>
                  </a:graphic>
                </wp:anchor>
              </w:drawing>
            </w:r>
          </w:p>
        </w:tc>
      </w:tr>
      <w:tr w14:paraId="59CB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C1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DA7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烘干箱</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702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电热鼓风型，最高工作温度为250℃,温度波动度限值为±1.0℃,箱体内有隔板，内部容积≥350mm×350mm×350mm±20mm</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5E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台</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56C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0EC">
            <w:pPr>
              <w:jc w:val="center"/>
              <w:rPr>
                <w:rFonts w:hint="eastAsia" w:ascii="微软雅黑" w:hAnsi="微软雅黑" w:eastAsia="微软雅黑" w:cs="微软雅黑"/>
                <w:i w:val="0"/>
                <w:iCs w:val="0"/>
                <w:color w:val="auto"/>
                <w:sz w:val="18"/>
                <w:szCs w:val="18"/>
                <w:highlight w:val="none"/>
                <w:u w:val="none"/>
              </w:rPr>
            </w:pPr>
          </w:p>
        </w:tc>
      </w:tr>
      <w:tr w14:paraId="3F41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D68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C08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总控电源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01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1.可总漏电保护和分组保护，可分组控制学生的高低压电源；</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2.总控采用225mm×127mm±10mm尺寸的面板，具备智能控制按键，并能显示电源电压；</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3.可通过智能控制按键直接选取0V～24V电压，最小调节单元可达1V,额定电流3A；</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4.可通过智能控制按键直接选取，调节范围为1.5V～24V，分辨率可达0.1V,额定电流3A；</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5.低压大电流值为10A，自动关断；</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教学电源：220V交流输出为带安全门的插座，带有电源指示，学生低压交流电源可通过智能控制按键直接选取0V～24V电压，最小调节单元为1V，分组输送至学生桌；低压直流电压教师能准确控制，最小调节单元为0.1V。</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A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29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A71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367030</wp:posOffset>
                  </wp:positionV>
                  <wp:extent cx="782955" cy="402590"/>
                  <wp:effectExtent l="0" t="0" r="17145" b="16510"/>
                  <wp:wrapNone/>
                  <wp:docPr id="9" name="ID_BEB51AFC7591465A856F84ACBF0913B6"/>
                  <wp:cNvGraphicFramePr/>
                  <a:graphic xmlns:a="http://schemas.openxmlformats.org/drawingml/2006/main">
                    <a:graphicData uri="http://schemas.openxmlformats.org/drawingml/2006/picture">
                      <pic:pic xmlns:pic="http://schemas.openxmlformats.org/drawingml/2006/picture">
                        <pic:nvPicPr>
                          <pic:cNvPr id="9" name="ID_BEB51AFC7591465A856F84ACBF0913B6"/>
                          <pic:cNvPicPr/>
                        </pic:nvPicPr>
                        <pic:blipFill>
                          <a:blip r:embed="rId21"/>
                          <a:stretch>
                            <a:fillRect/>
                          </a:stretch>
                        </pic:blipFill>
                        <pic:spPr>
                          <a:xfrm>
                            <a:off x="0" y="0"/>
                            <a:ext cx="782955" cy="402590"/>
                          </a:xfrm>
                          <a:prstGeom prst="rect">
                            <a:avLst/>
                          </a:prstGeom>
                          <a:noFill/>
                          <a:ln>
                            <a:noFill/>
                          </a:ln>
                        </pic:spPr>
                      </pic:pic>
                    </a:graphicData>
                  </a:graphic>
                </wp:anchor>
              </w:drawing>
            </w:r>
          </w:p>
        </w:tc>
      </w:tr>
      <w:tr w14:paraId="2464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E45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BF3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通风矢量控制系统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EBC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风机矢量控制变频器：应用空间电压矢量控制原理，采用模块化设计、双CPU控制，是集数字技术、计算机技术、现代自控技术于一体的高科技产品，具有精度高、噪音低、转矩大、性能可靠等特点。主要参数指标为：1.频率指示、异常指示、转速指示、状态指示等均由LED显示；2.输入额定电压：三相380V；输出功率：5.5kw  13A；3.输入额定频率：50/60Hz；4.控制方式：空间电压矢量控制；5.输出频率：0~600Hz；6.保护功能：输入缺相、输入欠压、直流过压、过载等。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ADF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72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DDA">
            <w:pPr>
              <w:jc w:val="center"/>
              <w:rPr>
                <w:rFonts w:hint="eastAsia" w:ascii="微软雅黑" w:hAnsi="微软雅黑" w:eastAsia="微软雅黑" w:cs="微软雅黑"/>
                <w:i w:val="0"/>
                <w:iCs w:val="0"/>
                <w:color w:val="auto"/>
                <w:sz w:val="18"/>
                <w:szCs w:val="18"/>
                <w:highlight w:val="none"/>
                <w:u w:val="none"/>
              </w:rPr>
            </w:pPr>
          </w:p>
        </w:tc>
      </w:tr>
      <w:tr w14:paraId="2650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2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7D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顶装智能控制平台</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BB9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集中控制系统。可执行各分项分页控制。</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给排水控制：控制顶装给排水。</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照明控制：控制顶装照明。</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电源控制：控制学生AC220V电源和低压电源。</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摇臂控制：控制摇臂升降。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78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553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744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67310</wp:posOffset>
                  </wp:positionH>
                  <wp:positionV relativeFrom="paragraph">
                    <wp:posOffset>139065</wp:posOffset>
                  </wp:positionV>
                  <wp:extent cx="564515" cy="356235"/>
                  <wp:effectExtent l="0" t="0" r="6985" b="5715"/>
                  <wp:wrapNone/>
                  <wp:docPr id="12" name="ID_46313C73B15940A5BF70AC2628971E7E"/>
                  <wp:cNvGraphicFramePr/>
                  <a:graphic xmlns:a="http://schemas.openxmlformats.org/drawingml/2006/main">
                    <a:graphicData uri="http://schemas.openxmlformats.org/drawingml/2006/picture">
                      <pic:pic xmlns:pic="http://schemas.openxmlformats.org/drawingml/2006/picture">
                        <pic:nvPicPr>
                          <pic:cNvPr id="12" name="ID_46313C73B15940A5BF70AC2628971E7E"/>
                          <pic:cNvPicPr/>
                        </pic:nvPicPr>
                        <pic:blipFill>
                          <a:blip r:embed="rId22"/>
                          <a:stretch>
                            <a:fillRect/>
                          </a:stretch>
                        </pic:blipFill>
                        <pic:spPr>
                          <a:xfrm>
                            <a:off x="0" y="0"/>
                            <a:ext cx="564515" cy="356235"/>
                          </a:xfrm>
                          <a:prstGeom prst="rect">
                            <a:avLst/>
                          </a:prstGeom>
                          <a:noFill/>
                          <a:ln>
                            <a:noFill/>
                          </a:ln>
                        </pic:spPr>
                      </pic:pic>
                    </a:graphicData>
                  </a:graphic>
                </wp:anchor>
              </w:drawing>
            </w:r>
          </w:p>
        </w:tc>
      </w:tr>
      <w:tr w14:paraId="3B42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270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A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远程控制系统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3BF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1.APP登入有网络注册功能，注册后登入系统操作，使用者忘记密码方便找回，同时方便升级系统，带来新的体验。</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2.能使用APP能控制总电源关闭；</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3.APP能显示当前温度、相对湿度及当前时间；</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4.使用APP能控制学生低压电源的交流电压，且电压值为实测值。如APP给学生交流3V，学生电源电压实测电压为3V；</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5.使用APP同时控制水电风光源开启与关闭，同时可以扩展功能（监控布防、空调控制等等）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50E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63F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B74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173990</wp:posOffset>
                  </wp:positionV>
                  <wp:extent cx="334645" cy="598170"/>
                  <wp:effectExtent l="0" t="0" r="8255" b="11430"/>
                  <wp:wrapNone/>
                  <wp:docPr id="11" name="ID_87D194DC816D403D90559C6A7AC453A2"/>
                  <wp:cNvGraphicFramePr/>
                  <a:graphic xmlns:a="http://schemas.openxmlformats.org/drawingml/2006/main">
                    <a:graphicData uri="http://schemas.openxmlformats.org/drawingml/2006/picture">
                      <pic:pic xmlns:pic="http://schemas.openxmlformats.org/drawingml/2006/picture">
                        <pic:nvPicPr>
                          <pic:cNvPr id="11" name="ID_87D194DC816D403D90559C6A7AC453A2"/>
                          <pic:cNvPicPr/>
                        </pic:nvPicPr>
                        <pic:blipFill>
                          <a:blip r:embed="rId23"/>
                          <a:stretch>
                            <a:fillRect/>
                          </a:stretch>
                        </pic:blipFill>
                        <pic:spPr>
                          <a:xfrm>
                            <a:off x="0" y="0"/>
                            <a:ext cx="334645" cy="598170"/>
                          </a:xfrm>
                          <a:prstGeom prst="rect">
                            <a:avLst/>
                          </a:prstGeom>
                          <a:noFill/>
                          <a:ln>
                            <a:noFill/>
                          </a:ln>
                        </pic:spPr>
                      </pic:pic>
                    </a:graphicData>
                  </a:graphic>
                </wp:anchor>
              </w:drawing>
            </w:r>
          </w:p>
        </w:tc>
      </w:tr>
      <w:tr w14:paraId="5920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9EE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3A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温湿度监视系统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25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内置精密温湿度传感装置，实时监控房间内的温度和湿度，保障室内舒适的环境舒适性，能在智能控制平台中实时显示当前环境的温度和湿度。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1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5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B077">
            <w:pPr>
              <w:jc w:val="center"/>
              <w:rPr>
                <w:rFonts w:hint="eastAsia" w:ascii="微软雅黑" w:hAnsi="微软雅黑" w:eastAsia="微软雅黑" w:cs="微软雅黑"/>
                <w:i w:val="0"/>
                <w:iCs w:val="0"/>
                <w:color w:val="auto"/>
                <w:sz w:val="18"/>
                <w:szCs w:val="18"/>
                <w:highlight w:val="none"/>
                <w:u w:val="none"/>
              </w:rPr>
            </w:pPr>
          </w:p>
        </w:tc>
      </w:tr>
      <w:tr w14:paraId="4020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BF3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9F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铝合金万向罩</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45F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1.关节：高密度PP材质表面磨砂，可360°旋转调节。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2.关节密封圈：高密度橡胶。在关节之间随着旋钮压力加大而产生阻尼效果。</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3.关节连接杆：304不锈钢双头连接杆。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4.关节盖：高密度PP材质表面磨砂，组合式安装拆装方便。</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5.关节松紧选钮：高密度PP材质，调节旋流可以调节关节旋转扭矩。</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6.铝合金万向罩口：直径≥230mm，高密度铝合金制成，防止实验时的火焰使其燃烧。</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7.导管：4节直径≥55mm的抗氧化抗腐蚀的镁硅铝合金，表面做特氟龙表面处理，耐酸、耐碱、耐划痕。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8.旋转关节：采用抗氧化抗腐蚀的镁硅铝合金，和铝合金万向罩口连接的导管设计旋转功能。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9.扭簧：使用90度的≥4mm专用弹簧钢抗氧化处理，防止吸风罩自重导致导管下滑。</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▲10.铝合金万向罩须符合GB/T 10125-2021《 人造气氛腐蚀试验；盐雾试验；GB/T 6461-2002  金属基体上金属和其他无机覆盖层；经腐蚀试验后的试样和试件的评级》下以要求：≥480h中性盐雾试验 评级为10级；【投标时提供国家认可的第三方检测机构出具的检测/测试报告扫描件加盖投标人公章佐证】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15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0D9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B1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74930</wp:posOffset>
                  </wp:positionH>
                  <wp:positionV relativeFrom="paragraph">
                    <wp:posOffset>508000</wp:posOffset>
                  </wp:positionV>
                  <wp:extent cx="419100" cy="657860"/>
                  <wp:effectExtent l="0" t="0" r="0" b="8890"/>
                  <wp:wrapNone/>
                  <wp:docPr id="13" name="ID_32E2F3F47D6241FBA9B0224169A102B3"/>
                  <wp:cNvGraphicFramePr/>
                  <a:graphic xmlns:a="http://schemas.openxmlformats.org/drawingml/2006/main">
                    <a:graphicData uri="http://schemas.openxmlformats.org/drawingml/2006/picture">
                      <pic:pic xmlns:pic="http://schemas.openxmlformats.org/drawingml/2006/picture">
                        <pic:nvPicPr>
                          <pic:cNvPr id="13" name="ID_32E2F3F47D6241FBA9B0224169A102B3"/>
                          <pic:cNvPicPr/>
                        </pic:nvPicPr>
                        <pic:blipFill>
                          <a:blip r:embed="rId24"/>
                          <a:stretch>
                            <a:fillRect/>
                          </a:stretch>
                        </pic:blipFill>
                        <pic:spPr>
                          <a:xfrm>
                            <a:off x="0" y="0"/>
                            <a:ext cx="419100" cy="657860"/>
                          </a:xfrm>
                          <a:prstGeom prst="rect">
                            <a:avLst/>
                          </a:prstGeom>
                          <a:noFill/>
                          <a:ln>
                            <a:noFill/>
                          </a:ln>
                        </pic:spPr>
                      </pic:pic>
                    </a:graphicData>
                  </a:graphic>
                </wp:anchor>
              </w:drawing>
            </w:r>
          </w:p>
        </w:tc>
      </w:tr>
      <w:tr w14:paraId="71B5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AF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58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万向吸风罩底座</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76B">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钢制固定底座，抗氧化抗腐蚀的镁硅铝合金方管，根据不同的组合方式可选择丝口和挂口结构，拆装方便。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1D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48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29</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B50D">
            <w:pPr>
              <w:jc w:val="center"/>
              <w:rPr>
                <w:rFonts w:hint="eastAsia" w:ascii="微软雅黑" w:hAnsi="微软雅黑" w:eastAsia="微软雅黑" w:cs="微软雅黑"/>
                <w:i w:val="0"/>
                <w:iCs w:val="0"/>
                <w:color w:val="auto"/>
                <w:sz w:val="18"/>
                <w:szCs w:val="18"/>
                <w:highlight w:val="none"/>
                <w:u w:val="none"/>
              </w:rPr>
            </w:pPr>
          </w:p>
        </w:tc>
      </w:tr>
      <w:tr w14:paraId="4CEA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85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40C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室内通风系统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D7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1.室内管道，采用防腐蚀PP材质，具有整体结构性能好、严密性高等优点大小管道组成，各支管风速小于8m/s。</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2.规格：600×250mm±10mm，φ200mm±10mm，φ160mm±10mm组合使用。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409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096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2B0F">
            <w:pPr>
              <w:jc w:val="center"/>
              <w:rPr>
                <w:rFonts w:hint="eastAsia" w:ascii="微软雅黑" w:hAnsi="微软雅黑" w:eastAsia="微软雅黑" w:cs="微软雅黑"/>
                <w:i w:val="0"/>
                <w:iCs w:val="0"/>
                <w:color w:val="auto"/>
                <w:sz w:val="18"/>
                <w:szCs w:val="18"/>
                <w:highlight w:val="none"/>
                <w:u w:val="none"/>
              </w:rPr>
            </w:pPr>
          </w:p>
        </w:tc>
      </w:tr>
      <w:tr w14:paraId="18C8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B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F17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顶装主体框架</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42AD">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1.规格：1500mm×560mm×290mm±30mm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2.整体采用≥1.5mm冷轧钢板，经激光雕刻机精细雕刻，数控折弯成型，表面经环氧树脂粉末喷涂高温固化处理。要做到承重性能强和耐酸碱、耐腐蚀。</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80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24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8</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D8B0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70485</wp:posOffset>
                  </wp:positionH>
                  <wp:positionV relativeFrom="paragraph">
                    <wp:posOffset>1729740</wp:posOffset>
                  </wp:positionV>
                  <wp:extent cx="518795" cy="930910"/>
                  <wp:effectExtent l="0" t="0" r="14605" b="2540"/>
                  <wp:wrapNone/>
                  <wp:docPr id="14" name="ID_135AACD316874CF2AF1DF36AC71D8090"/>
                  <wp:cNvGraphicFramePr/>
                  <a:graphic xmlns:a="http://schemas.openxmlformats.org/drawingml/2006/main">
                    <a:graphicData uri="http://schemas.openxmlformats.org/drawingml/2006/picture">
                      <pic:pic xmlns:pic="http://schemas.openxmlformats.org/drawingml/2006/picture">
                        <pic:nvPicPr>
                          <pic:cNvPr id="14" name="ID_135AACD316874CF2AF1DF36AC71D8090"/>
                          <pic:cNvPicPr/>
                        </pic:nvPicPr>
                        <pic:blipFill>
                          <a:blip r:embed="rId25"/>
                          <a:stretch>
                            <a:fillRect/>
                          </a:stretch>
                        </pic:blipFill>
                        <pic:spPr>
                          <a:xfrm>
                            <a:off x="0" y="0"/>
                            <a:ext cx="518795" cy="930910"/>
                          </a:xfrm>
                          <a:prstGeom prst="rect">
                            <a:avLst/>
                          </a:prstGeom>
                          <a:noFill/>
                          <a:ln>
                            <a:noFill/>
                          </a:ln>
                        </pic:spPr>
                      </pic:pic>
                    </a:graphicData>
                  </a:graphic>
                </wp:anchor>
              </w:drawing>
            </w:r>
          </w:p>
        </w:tc>
      </w:tr>
      <w:tr w14:paraId="6A13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CE2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218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主体防尘保护罩</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B8A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采用厚度≥ 1mm 的环氧树脂绝缘板，其中 2 块尺寸 420mm×320mm±20mm、1 块尺寸420mm×280mm±20mm，铺设于主框架上方，用于防尘并方便后期检修维护。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C2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E1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8</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01048">
            <w:pPr>
              <w:jc w:val="center"/>
              <w:rPr>
                <w:rFonts w:hint="eastAsia" w:ascii="微软雅黑" w:hAnsi="微软雅黑" w:eastAsia="微软雅黑" w:cs="微软雅黑"/>
                <w:i w:val="0"/>
                <w:iCs w:val="0"/>
                <w:color w:val="auto"/>
                <w:sz w:val="18"/>
                <w:szCs w:val="18"/>
                <w:highlight w:val="none"/>
                <w:u w:val="none"/>
              </w:rPr>
            </w:pPr>
          </w:p>
        </w:tc>
      </w:tr>
      <w:tr w14:paraId="7CB2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D1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7F3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智能摇臂升降系统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F28F">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1.规格：990mm×115mm×185mm±20mm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2.接收智能控制系统信号实现远程遥控，动力为直流24V低压电机推送杆，固定于≥3mm厚专用铝合金模具一体成型，外部保护罩为ABS注塑成型，摇臂上装电源、选配网络及上下水模块。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A9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0D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3C43">
            <w:pPr>
              <w:jc w:val="center"/>
              <w:rPr>
                <w:rFonts w:hint="eastAsia" w:ascii="微软雅黑" w:hAnsi="微软雅黑" w:eastAsia="微软雅黑" w:cs="微软雅黑"/>
                <w:i w:val="0"/>
                <w:iCs w:val="0"/>
                <w:color w:val="auto"/>
                <w:sz w:val="18"/>
                <w:szCs w:val="18"/>
                <w:highlight w:val="none"/>
                <w:u w:val="none"/>
              </w:rPr>
            </w:pPr>
          </w:p>
        </w:tc>
      </w:tr>
      <w:tr w14:paraId="208F3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2ED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B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上下水智能安装面板</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D96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1.规格：195mm×185mm×80mm±5mm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2.接收智能化控制系统控制，内部铝质框架，外壳采用ABS注塑成型，预留多个供应系统安装位置，水电分离设计，模块设计防水功能。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FA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F0B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6FC44">
            <w:pPr>
              <w:jc w:val="center"/>
              <w:rPr>
                <w:rFonts w:hint="eastAsia" w:ascii="微软雅黑" w:hAnsi="微软雅黑" w:eastAsia="微软雅黑" w:cs="微软雅黑"/>
                <w:i w:val="0"/>
                <w:iCs w:val="0"/>
                <w:color w:val="auto"/>
                <w:sz w:val="18"/>
                <w:szCs w:val="18"/>
                <w:highlight w:val="none"/>
                <w:u w:val="none"/>
              </w:rPr>
            </w:pPr>
          </w:p>
        </w:tc>
      </w:tr>
      <w:tr w14:paraId="47F1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59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552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多功能电源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7766">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1.规格：65mm×65mm×8mm±5mm（2个/组）</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2.接收智能化控制系统控制，内含多功能插座≥2个。</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FB4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E1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842D4">
            <w:pPr>
              <w:jc w:val="center"/>
              <w:rPr>
                <w:rFonts w:hint="eastAsia" w:ascii="微软雅黑" w:hAnsi="微软雅黑" w:eastAsia="微软雅黑" w:cs="微软雅黑"/>
                <w:i w:val="0"/>
                <w:iCs w:val="0"/>
                <w:color w:val="auto"/>
                <w:sz w:val="18"/>
                <w:szCs w:val="18"/>
                <w:highlight w:val="none"/>
                <w:u w:val="none"/>
              </w:rPr>
            </w:pPr>
          </w:p>
        </w:tc>
      </w:tr>
      <w:tr w14:paraId="68BE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D4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E7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RJ45模块</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75D5">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采用RJ45网络模块接口，含设备中网线，方便与教室网络对接，不含教室网络布线及网线。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BF5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EF7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062C">
            <w:pPr>
              <w:jc w:val="center"/>
              <w:rPr>
                <w:rFonts w:hint="eastAsia" w:ascii="微软雅黑" w:hAnsi="微软雅黑" w:eastAsia="微软雅黑" w:cs="微软雅黑"/>
                <w:i w:val="0"/>
                <w:iCs w:val="0"/>
                <w:color w:val="auto"/>
                <w:sz w:val="18"/>
                <w:szCs w:val="18"/>
                <w:highlight w:val="none"/>
                <w:u w:val="none"/>
              </w:rPr>
            </w:pPr>
          </w:p>
        </w:tc>
      </w:tr>
      <w:tr w14:paraId="23685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008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39B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急停装置</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CB2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铝合金材质，在水电系统出现故障时紧急制动，确保实验时安全。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7A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2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BA1A">
            <w:pPr>
              <w:jc w:val="center"/>
              <w:rPr>
                <w:rFonts w:hint="eastAsia" w:ascii="微软雅黑" w:hAnsi="微软雅黑" w:eastAsia="微软雅黑" w:cs="微软雅黑"/>
                <w:i w:val="0"/>
                <w:iCs w:val="0"/>
                <w:color w:val="auto"/>
                <w:sz w:val="18"/>
                <w:szCs w:val="18"/>
                <w:highlight w:val="none"/>
                <w:u w:val="none"/>
              </w:rPr>
            </w:pPr>
          </w:p>
        </w:tc>
      </w:tr>
      <w:tr w14:paraId="1077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F1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88A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电源供应配套线路系统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3678">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1.本项目用于智能控制模块及关联设备终端电源回路布设、供电接驳及点位配电连接，全覆盖系统设备用电需求。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2.供电线缆采用2.5mm²国标优质铜芯电线，线缆总配置长度不低于450m，线缆须符合国家电气标准，绝缘、阻燃、导电性能满足现场长期稳定运行要求。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3.线路防护采用国标DN25阻燃绝缘穿线管，管材总配置长度不低于150m，管材阻燃、防腐蚀、抗老化，符合国家建筑电气布线规范要求。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工作内容包含线管敷设、线缆穿引、线路接驳、智能控制模块及终端设备接线压接、线缆挂牌标识、回路编号、线路绝缘及通断检测、系统通电调试、试运行验收等全部配套工作；本项为保障整套设备系统正常运行的一体化配套综合布线工程，按完整系统包干综合单价计价，不另行按线缆、线管长度单独计量结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F0A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1C4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4E0E">
            <w:pPr>
              <w:jc w:val="center"/>
              <w:rPr>
                <w:rFonts w:hint="eastAsia" w:ascii="微软雅黑" w:hAnsi="微软雅黑" w:eastAsia="微软雅黑" w:cs="微软雅黑"/>
                <w:i w:val="0"/>
                <w:iCs w:val="0"/>
                <w:color w:val="auto"/>
                <w:sz w:val="18"/>
                <w:szCs w:val="18"/>
                <w:highlight w:val="none"/>
                <w:u w:val="none"/>
              </w:rPr>
            </w:pPr>
          </w:p>
        </w:tc>
      </w:tr>
      <w:tr w14:paraId="5306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5B5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B86">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智能照明</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84F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1.规格：1170mm×85mm±5mm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2.接收智能化控制系统控制，功能面板采用1170mm×85m±5mm，配置≥1根DC24v，15W的LED日光灯，灯罩采用ABS一次成型，设计安装磨砂透明均光板，不仅能使光线扩散均匀更能起到安全防护作用。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B23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31F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16</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F3C50">
            <w:pPr>
              <w:jc w:val="center"/>
              <w:rPr>
                <w:rFonts w:hint="eastAsia" w:ascii="微软雅黑" w:hAnsi="微软雅黑" w:eastAsia="微软雅黑" w:cs="微软雅黑"/>
                <w:i w:val="0"/>
                <w:iCs w:val="0"/>
                <w:color w:val="auto"/>
                <w:sz w:val="18"/>
                <w:szCs w:val="18"/>
                <w:highlight w:val="none"/>
                <w:u w:val="none"/>
              </w:rPr>
            </w:pPr>
          </w:p>
        </w:tc>
      </w:tr>
      <w:tr w14:paraId="0A2E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496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D0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自动给排水系统</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65C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1.自动排水模块1组、水模拟量控制器1组、电源控制器1套、自动保护系统1组。</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所有排水由智能化控制系统集中控制，水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018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FBC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A3C7">
            <w:pPr>
              <w:jc w:val="center"/>
              <w:rPr>
                <w:rFonts w:hint="eastAsia" w:ascii="微软雅黑" w:hAnsi="微软雅黑" w:eastAsia="微软雅黑" w:cs="微软雅黑"/>
                <w:i w:val="0"/>
                <w:iCs w:val="0"/>
                <w:color w:val="auto"/>
                <w:sz w:val="18"/>
                <w:szCs w:val="18"/>
                <w:highlight w:val="none"/>
                <w:u w:val="none"/>
              </w:rPr>
            </w:pPr>
          </w:p>
        </w:tc>
      </w:tr>
      <w:tr w14:paraId="3114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2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47</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7B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自动给排水接口</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BE12">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接收智能化控制系统控制，功能面板采用钢制面板，每组功能板上预留防腐快速给排水接口1对。并配置配套给排水软管2根。带自动止水功能，表面抛光拉丝处理。快速给排水接口采用防腐材质专用接口。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38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619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14</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D13F">
            <w:pPr>
              <w:jc w:val="center"/>
              <w:rPr>
                <w:rFonts w:hint="eastAsia" w:ascii="微软雅黑" w:hAnsi="微软雅黑" w:eastAsia="微软雅黑" w:cs="微软雅黑"/>
                <w:i w:val="0"/>
                <w:iCs w:val="0"/>
                <w:color w:val="auto"/>
                <w:sz w:val="18"/>
                <w:szCs w:val="18"/>
                <w:highlight w:val="none"/>
                <w:u w:val="none"/>
              </w:rPr>
            </w:pPr>
          </w:p>
        </w:tc>
      </w:tr>
      <w:tr w14:paraId="7299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DD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9B0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给水末端管材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06DC">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1.给水主管采用国标PP-R给水管，公称外径De32mm，管材总配置长度不少于10m，材质环保、耐压耐腐蚀，符合国家给水管道相关标准。</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2.给水支管采用国标PP-R给水管，公称外径De20mm，管材总配置长度不少于30m，满足系统分水供水使用要求。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3.管道三通配件采用同规格PP-R同质三通，规格De32mm，数量不少于12个，配置数量满足现场管路分流布设需求，材质与管材同质，热熔连接密封性优良。</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4.管道直接接头采用同规格PP-R同质直接，规格De32mm，数量不少于12个配置数量满足现场管路对接接驳需求，热熔连接牢固、不渗漏。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5.整体管路采用模块化设计，各功能模块之间采用活接式可拆卸连接，结构规整，便于现场安装、后期检修维护及模块拆装更换。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9CE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5C8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DA33">
            <w:pPr>
              <w:jc w:val="center"/>
              <w:rPr>
                <w:rFonts w:hint="eastAsia" w:ascii="微软雅黑" w:hAnsi="微软雅黑" w:eastAsia="微软雅黑" w:cs="微软雅黑"/>
                <w:i w:val="0"/>
                <w:iCs w:val="0"/>
                <w:color w:val="auto"/>
                <w:sz w:val="18"/>
                <w:szCs w:val="18"/>
                <w:highlight w:val="none"/>
                <w:u w:val="none"/>
              </w:rPr>
            </w:pPr>
          </w:p>
        </w:tc>
      </w:tr>
      <w:tr w14:paraId="7332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6E6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49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CAC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排水末端管材</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A429">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1.排水主管采用国标UPVC排水管材，公称外径φ75mm，管材总配置长度不少于10m；管材须符合国家排水管道相关标准，具备耐腐蚀、抗老化、无异味、排水通畅等性能，壁厚符合规范要求，适配现场排水工况。</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2.排水支管采用国标UPVC排水管材，公称外径φ50mm，管材总配置长度不少于30m；材质与主管一致，抗压抗冲击，内壁光滑不易结垢，确保排水无滞留、不渗漏。</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3.管道三通配件采用同材质UPVC三通，规格φ75mm，配置数量不少于15个；配件与管材同质同规格，壁厚均匀，接口契合度高，密封性能优良，适配主管分流及管路转向需求。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4.管道直接接头采用同材质UPVC直接，规格φ50mm，配置数量不少于15个；接口光滑无毛刺，拼接牢固，密封严密，可有效防止管路衔接处渗漏，满足支管对接及延长需求。</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配套辅材：同步提供与管材、配件同材质的UPVC弯头（φ50mm、φ75mm）、管卡、吊卡、密封圈、胶水等全套辅材，辅材规格与管材、配件匹配，质量符合国家标准，数量满足现场安装及后期维护需求，不额外单独计价。</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6.整体管路采用模块化设计，各功能模块之间采用活接式可拆卸连接，结构规整、衔接紧密；安装便捷高效，后期可快速拆卸检修、更换模块，降低维护成本，确保排水系统长期稳定运行。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CE1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项</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C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D739">
            <w:pPr>
              <w:jc w:val="center"/>
              <w:rPr>
                <w:rFonts w:hint="eastAsia" w:ascii="微软雅黑" w:hAnsi="微软雅黑" w:eastAsia="微软雅黑" w:cs="微软雅黑"/>
                <w:i w:val="0"/>
                <w:iCs w:val="0"/>
                <w:color w:val="auto"/>
                <w:sz w:val="18"/>
                <w:szCs w:val="18"/>
                <w:highlight w:val="none"/>
                <w:u w:val="none"/>
              </w:rPr>
            </w:pPr>
          </w:p>
        </w:tc>
      </w:tr>
      <w:tr w14:paraId="6CF6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CCE1">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0E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集成系统调试</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7CEA">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1.吊装系统的主体框架，给排水，强弱电，通风管道安装调试。</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2.原吊顶因安装吊装系统而需破坏部分拆除及恢愎。</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3.槽钢、三角构件、直角座、龙骨架连接件、吊装挂件、安装连接板等辅材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8F8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套</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92D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6BF">
            <w:pPr>
              <w:jc w:val="center"/>
              <w:rPr>
                <w:rFonts w:hint="eastAsia" w:ascii="微软雅黑" w:hAnsi="微软雅黑" w:eastAsia="微软雅黑" w:cs="微软雅黑"/>
                <w:i w:val="0"/>
                <w:iCs w:val="0"/>
                <w:color w:val="auto"/>
                <w:sz w:val="18"/>
                <w:szCs w:val="18"/>
                <w:highlight w:val="none"/>
                <w:u w:val="none"/>
              </w:rPr>
            </w:pPr>
          </w:p>
        </w:tc>
      </w:tr>
      <w:tr w14:paraId="3140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725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B38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PP仪器柜</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1BB0">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Style w:val="270"/>
                <w:rFonts w:hint="eastAsia" w:ascii="微软雅黑" w:hAnsi="微软雅黑" w:eastAsia="微软雅黑" w:cs="微软雅黑"/>
                <w:color w:val="auto"/>
                <w:sz w:val="18"/>
                <w:szCs w:val="18"/>
                <w:highlight w:val="none"/>
                <w:lang w:val="en-US" w:eastAsia="zh-CN" w:bidi="ar"/>
              </w:rPr>
              <w:t>1.规格：W1000*D500*H2000mm±20mm。</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2.材质：PP材质，分上、下对开门柜体，柜体中间有层板。</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3.柜体：侧板、背板、顶板、底板采用增强型PP材质，一次注塑成型。</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4.上柜门：PP材质一次注塑成型，外嵌厚度3.8mm钢化烤漆玻璃。</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5.下柜门：PP材质一次注塑成型，外嵌厚度3.8mm钢化烤漆玻璃。</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6.层板：上柜配两块活动层板，下柜配一块活动层板。层板为增强型PP材质一次注塑成型，层板下部有两条≥30*15*940mm镀锌钢管。层板可以抽取，自由组合各层空间。</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7.门把手：采用增强型PP材质一次注塑成型。</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8.门铰链：用增强型PP材质一次注塑成型，内嵌隐藏。</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9.内部无可视金属材料。</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10.柜顶预留通风系统。</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▲11.依据GB/T 24820-2024 《实验室家具通用技术条件》、GB/T 10125-2021《人造气氛腐蚀试验 盐雾试验》、GB/T 6461-2002 《金属基体上金属和其它无机覆盖层经腐蚀试验后的试样和试件的评级》、QB/T 4371-2012 《家具抗菌性能的评价》、JC/T 2039-2010 《抗菌防霉木质装饰板》、GB 20286-2006《公共场所阻燃制品及组件燃烧性能要求和标识》，塑料仪器柜技术性能需满足以下要求：【</w:t>
            </w:r>
            <w:r>
              <w:rPr>
                <w:rStyle w:val="258"/>
                <w:rFonts w:hint="eastAsia" w:ascii="微软雅黑" w:hAnsi="微软雅黑" w:eastAsia="微软雅黑" w:cs="微软雅黑"/>
                <w:color w:val="auto"/>
                <w:sz w:val="18"/>
                <w:szCs w:val="18"/>
                <w:highlight w:val="none"/>
                <w:lang w:val="en-US" w:eastAsia="zh-CN" w:bidi="ar"/>
              </w:rPr>
              <w:t>投标时提供国家认可的第三方检测机构出具的检测/测试报告扫描件加盖投标人公章佐证】</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11.1.理化性能：硬度≥4H；冲击强度：应无剥落、裂纹、皱纹，检测结果符合要求；耐腐蚀：100h内，观察在溶剂中样板上划道两侧3mm以外，应无气泡产生，100h后，检查划道两侧3mm以外，应无锈迹、剥落、起皱、变色和失光等现象，检测结果符合要求；附着力不低于 1 级。</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11.2.力学性能：搁板弯曲试验（2.0kg/dm²，7d），检测结果符合要求；顶底板持续加载试验（2.0kg/dm²，7d），检测结果符合要求；开门耐久性试验（50000次），检测结果符合要求；搁板弯曲挠度变化值≤0.55%，检测结果符合要求；所有开门、推拉构件和翻门关闭，所有储存部件空载稳性（垂直350N的力和40N·m的瞬时力矩），检测结果符合要求。</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11.3.耐腐蚀-中性盐雾：喷雾周期：50h，检测结果：镀（涂）层对基体的保护等级不小于 10 级；镀（涂）层本身的耐腐蚀等级不小于 10 级。</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11.4.抗菌性能：大肠杆菌Escherichia coliform（ATCC 25922），抑菌率&gt;99.9%；抗菌防霉性能：黑曲霉Aspergillus niger AS3.3928，防霉性能达到最高等级：0级。</w:t>
            </w:r>
            <w:r>
              <w:rPr>
                <w:rStyle w:val="270"/>
                <w:rFonts w:hint="eastAsia" w:ascii="微软雅黑" w:hAnsi="微软雅黑" w:eastAsia="微软雅黑" w:cs="微软雅黑"/>
                <w:color w:val="auto"/>
                <w:sz w:val="18"/>
                <w:szCs w:val="18"/>
                <w:highlight w:val="none"/>
                <w:lang w:val="en-US" w:eastAsia="zh-CN" w:bidi="ar"/>
              </w:rPr>
              <w:br w:type="textWrapping"/>
            </w:r>
            <w:r>
              <w:rPr>
                <w:rStyle w:val="270"/>
                <w:rFonts w:hint="eastAsia" w:ascii="微软雅黑" w:hAnsi="微软雅黑" w:eastAsia="微软雅黑" w:cs="微软雅黑"/>
                <w:color w:val="auto"/>
                <w:sz w:val="18"/>
                <w:szCs w:val="18"/>
                <w:highlight w:val="none"/>
                <w:lang w:val="en-US" w:eastAsia="zh-CN" w:bidi="ar"/>
              </w:rPr>
              <w:t>11.5.阻燃性能等级：热释放速率峰值≤2.1KW；5min内总热释放量≤0.4MJ；最大烟密度≤28%。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7C7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个</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B72C">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30</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C0B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81280</wp:posOffset>
                  </wp:positionH>
                  <wp:positionV relativeFrom="paragraph">
                    <wp:posOffset>1019175</wp:posOffset>
                  </wp:positionV>
                  <wp:extent cx="453390" cy="813435"/>
                  <wp:effectExtent l="0" t="0" r="3810" b="5715"/>
                  <wp:wrapNone/>
                  <wp:docPr id="15" name="ID_CB4091BA14A1479D9012C421C7EF26F3"/>
                  <wp:cNvGraphicFramePr/>
                  <a:graphic xmlns:a="http://schemas.openxmlformats.org/drawingml/2006/main">
                    <a:graphicData uri="http://schemas.openxmlformats.org/drawingml/2006/picture">
                      <pic:pic xmlns:pic="http://schemas.openxmlformats.org/drawingml/2006/picture">
                        <pic:nvPicPr>
                          <pic:cNvPr id="15" name="ID_CB4091BA14A1479D9012C421C7EF26F3"/>
                          <pic:cNvPicPr/>
                        </pic:nvPicPr>
                        <pic:blipFill>
                          <a:blip r:embed="rId26"/>
                          <a:stretch>
                            <a:fillRect/>
                          </a:stretch>
                        </pic:blipFill>
                        <pic:spPr>
                          <a:xfrm>
                            <a:off x="0" y="0"/>
                            <a:ext cx="453390" cy="813435"/>
                          </a:xfrm>
                          <a:prstGeom prst="rect">
                            <a:avLst/>
                          </a:prstGeom>
                          <a:noFill/>
                          <a:ln>
                            <a:noFill/>
                          </a:ln>
                        </pic:spPr>
                      </pic:pic>
                    </a:graphicData>
                  </a:graphic>
                </wp:anchor>
              </w:drawing>
            </w:r>
          </w:p>
        </w:tc>
      </w:tr>
      <w:tr w14:paraId="11E08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24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52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A11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准备桌</w:t>
            </w:r>
          </w:p>
        </w:tc>
        <w:tc>
          <w:tcPr>
            <w:tcW w:w="6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9D1">
            <w:pPr>
              <w:keepNext w:val="0"/>
              <w:keepLines w:val="0"/>
              <w:widowControl/>
              <w:suppressLineNumbers w:val="0"/>
              <w:jc w:val="left"/>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1.规格：2400mm×1200mm×780mm±20mm</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2.台面：采用≥12.7mm实芯理化板制作，切割处正反面去毛刺切口打磨平整。表面有良好的耐腐蚀性及具有良好的承重性能。</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3.结构：新型钢塑结构，学生位镂空式，符合人体工程学设计.</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4.后档水板采用105mm×12mm×2mm厚一体成型铝合金型材、左右堵头连接件采用铸铝件磨具一体成型，固定台面不易脱落，并用高强度内六角螺丝连接，便于组装及拆卸。</w:t>
            </w:r>
            <w:r>
              <w:rPr>
                <w:rFonts w:hint="eastAsia" w:ascii="微软雅黑" w:hAnsi="微软雅黑" w:eastAsia="微软雅黑" w:cs="微软雅黑"/>
                <w:i w:val="0"/>
                <w:iCs w:val="0"/>
                <w:snapToGrid/>
                <w:color w:val="auto"/>
                <w:kern w:val="0"/>
                <w:sz w:val="18"/>
                <w:szCs w:val="18"/>
                <w:highlight w:val="none"/>
                <w:u w:val="none"/>
                <w:lang w:val="en-US" w:eastAsia="zh-CN" w:bidi="ar"/>
              </w:rPr>
              <w:br w:type="textWrapping"/>
            </w:r>
            <w:r>
              <w:rPr>
                <w:rFonts w:hint="eastAsia" w:ascii="微软雅黑" w:hAnsi="微软雅黑" w:eastAsia="微软雅黑" w:cs="微软雅黑"/>
                <w:i w:val="0"/>
                <w:iCs w:val="0"/>
                <w:snapToGrid/>
                <w:color w:val="auto"/>
                <w:kern w:val="0"/>
                <w:sz w:val="18"/>
                <w:szCs w:val="18"/>
                <w:highlight w:val="none"/>
                <w:u w:val="none"/>
                <w:lang w:val="en-US" w:eastAsia="zh-CN" w:bidi="ar"/>
              </w:rPr>
              <w:t>5.桌脚：采用一体注塑模具成型，采用防滑调整脚，后脚预留一寸定向轮安装位置。可以配置脚轮方便移动，同时可以与地面固定，防止桌移动。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160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张</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1B0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lang w:val="en-US" w:eastAsia="zh-CN"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CD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snapToGrid/>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703580</wp:posOffset>
                  </wp:positionV>
                  <wp:extent cx="676275" cy="312420"/>
                  <wp:effectExtent l="0" t="0" r="9525" b="11430"/>
                  <wp:wrapNone/>
                  <wp:docPr id="16" name="图片_6"/>
                  <wp:cNvGraphicFramePr/>
                  <a:graphic xmlns:a="http://schemas.openxmlformats.org/drawingml/2006/main">
                    <a:graphicData uri="http://schemas.openxmlformats.org/drawingml/2006/picture">
                      <pic:pic xmlns:pic="http://schemas.openxmlformats.org/drawingml/2006/picture">
                        <pic:nvPicPr>
                          <pic:cNvPr id="16" name="图片_6"/>
                          <pic:cNvPicPr/>
                        </pic:nvPicPr>
                        <pic:blipFill>
                          <a:blip r:embed="rId27"/>
                          <a:stretch>
                            <a:fillRect/>
                          </a:stretch>
                        </pic:blipFill>
                        <pic:spPr>
                          <a:xfrm>
                            <a:off x="0" y="0"/>
                            <a:ext cx="676275" cy="312420"/>
                          </a:xfrm>
                          <a:prstGeom prst="rect">
                            <a:avLst/>
                          </a:prstGeom>
                          <a:noFill/>
                          <a:ln>
                            <a:noFill/>
                          </a:ln>
                        </pic:spPr>
                      </pic:pic>
                    </a:graphicData>
                  </a:graphic>
                </wp:anchor>
              </w:drawing>
            </w:r>
          </w:p>
        </w:tc>
      </w:tr>
    </w:tbl>
    <w:p w14:paraId="47F162AE">
      <w:pPr>
        <w:pStyle w:val="3"/>
        <w:shd w:val="clear" w:color="auto" w:fill="auto"/>
        <w:spacing w:line="360" w:lineRule="auto"/>
        <w:jc w:val="center"/>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 w:val="0"/>
          <w:color w:val="auto"/>
          <w:sz w:val="36"/>
          <w:szCs w:val="30"/>
          <w:highlight w:val="none"/>
          <w:lang w:val="en-US" w:eastAsia="zh-CN"/>
        </w:rPr>
        <w:t>第三篇  项目商务需求</w:t>
      </w:r>
      <w:bookmarkEnd w:id="258"/>
      <w:bookmarkEnd w:id="259"/>
      <w:bookmarkEnd w:id="260"/>
      <w:bookmarkEnd w:id="261"/>
      <w:bookmarkEnd w:id="26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Start w:id="290" w:name="_Toc102657095"/>
      <w:bookmarkStart w:id="291" w:name="_Toc16917"/>
    </w:p>
    <w:p w14:paraId="792CAFEF">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92" w:name="_Toc14245"/>
      <w:r>
        <w:rPr>
          <w:rFonts w:hint="eastAsia" w:ascii="微软雅黑" w:hAnsi="微软雅黑" w:eastAsia="微软雅黑" w:cs="微软雅黑"/>
          <w:bCs/>
          <w:color w:val="auto"/>
          <w:sz w:val="24"/>
          <w:szCs w:val="24"/>
          <w:highlight w:val="none"/>
        </w:rPr>
        <w:t>一、</w:t>
      </w:r>
      <w:bookmarkEnd w:id="290"/>
      <w:r>
        <w:rPr>
          <w:rFonts w:hint="eastAsia" w:ascii="微软雅黑" w:hAnsi="微软雅黑" w:eastAsia="微软雅黑" w:cs="微软雅黑"/>
          <w:bCs/>
          <w:color w:val="auto"/>
          <w:sz w:val="24"/>
          <w:szCs w:val="24"/>
          <w:highlight w:val="none"/>
        </w:rPr>
        <w:t>交货时间、地点及验收方式</w:t>
      </w:r>
      <w:bookmarkEnd w:id="291"/>
      <w:bookmarkEnd w:id="292"/>
    </w:p>
    <w:p w14:paraId="18D9524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bookmarkStart w:id="293" w:name="_Toc267320050"/>
      <w:r>
        <w:rPr>
          <w:rFonts w:hint="eastAsia" w:ascii="微软雅黑" w:hAnsi="微软雅黑" w:eastAsia="微软雅黑" w:cs="微软雅黑"/>
          <w:bCs/>
          <w:color w:val="auto"/>
          <w:sz w:val="24"/>
          <w:szCs w:val="24"/>
          <w:highlight w:val="none"/>
        </w:rPr>
        <w:t>（一）交货时间：</w:t>
      </w:r>
      <w:r>
        <w:rPr>
          <w:rFonts w:hint="eastAsia" w:ascii="微软雅黑" w:hAnsi="微软雅黑" w:eastAsia="微软雅黑" w:cs="微软雅黑"/>
          <w:bCs/>
          <w:color w:val="auto"/>
          <w:sz w:val="24"/>
          <w:szCs w:val="24"/>
          <w:highlight w:val="none"/>
          <w:lang w:val="en-US" w:eastAsia="zh-CN"/>
        </w:rPr>
        <w:t>中标后在3个工作日内与采购人签订合同，</w:t>
      </w:r>
      <w:r>
        <w:rPr>
          <w:rFonts w:hint="eastAsia" w:ascii="微软雅黑" w:hAnsi="微软雅黑" w:eastAsia="微软雅黑" w:cs="微软雅黑"/>
          <w:bCs/>
          <w:color w:val="auto"/>
          <w:sz w:val="24"/>
          <w:szCs w:val="24"/>
          <w:highlight w:val="none"/>
        </w:rPr>
        <w:t>在采购合同签订后，成交供应商须在接到采购人供货通知后15个日历日内交货并完成安装调试。</w:t>
      </w:r>
    </w:p>
    <w:p w14:paraId="5A925E4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（二）交货地点：</w:t>
      </w:r>
      <w:r>
        <w:rPr>
          <w:rFonts w:hint="eastAsia" w:ascii="微软雅黑" w:hAnsi="微软雅黑" w:eastAsia="微软雅黑" w:cs="微软雅黑"/>
          <w:bCs/>
          <w:color w:val="auto"/>
          <w:sz w:val="24"/>
          <w:szCs w:val="24"/>
          <w:highlight w:val="none"/>
          <w:lang w:eastAsia="zh-CN"/>
        </w:rPr>
        <w:t>采购人</w:t>
      </w:r>
      <w:r>
        <w:rPr>
          <w:rFonts w:hint="eastAsia" w:ascii="微软雅黑" w:hAnsi="微软雅黑" w:eastAsia="微软雅黑" w:cs="微软雅黑"/>
          <w:bCs/>
          <w:color w:val="auto"/>
          <w:sz w:val="24"/>
          <w:szCs w:val="24"/>
          <w:highlight w:val="none"/>
          <w:lang w:val="en-US" w:eastAsia="zh-CN"/>
        </w:rPr>
        <w:t>指定地点</w:t>
      </w:r>
      <w:r>
        <w:rPr>
          <w:rFonts w:hint="eastAsia" w:ascii="微软雅黑" w:hAnsi="微软雅黑" w:eastAsia="微软雅黑" w:cs="微软雅黑"/>
          <w:bCs/>
          <w:color w:val="auto"/>
          <w:sz w:val="24"/>
          <w:szCs w:val="24"/>
          <w:highlight w:val="none"/>
        </w:rPr>
        <w:t>。</w:t>
      </w:r>
    </w:p>
    <w:p w14:paraId="1E63FFDA">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（三）验收方式：</w:t>
      </w:r>
    </w:p>
    <w:p w14:paraId="52E7E1C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1、货物到达采购人指定地点后，成交供应商应经采购人或其指定验收单位清点品名、规格型号、数量，检查外观，作出交货记录，双方签字确认。</w:t>
      </w:r>
    </w:p>
    <w:p w14:paraId="3679BC5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2、成交供应商应保证货物到达用户所在地完好无损，如有缺漏、损坏，由成交供应商负责调换、补齐或赔偿。</w:t>
      </w:r>
    </w:p>
    <w:p w14:paraId="59455790">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w:t>
      </w:r>
      <w:r>
        <w:rPr>
          <w:rFonts w:hint="eastAsia" w:ascii="微软雅黑" w:hAnsi="微软雅黑" w:eastAsia="微软雅黑" w:cs="微软雅黑"/>
          <w:bCs/>
          <w:color w:val="auto"/>
          <w:sz w:val="24"/>
          <w:szCs w:val="24"/>
          <w:highlight w:val="none"/>
          <w:lang w:val="en-US" w:eastAsia="zh-CN"/>
        </w:rPr>
        <w:t>货物进场后安装前，采购人有权在7个工作日内对送至现场的设施设备进行抽检，送至具有法定检验检测资质的第三方检验检测机构，按照合同、中标人的响应文件和相关标准进行检验检测。若检测合格，检测涉及的运输、检测费用由中标人负责，中标人需要将产品进行恢复或补齐；若检测结果没能达到合同和中标人投标应答的参数指标，检测涉及的运输、检测等费用由中标人负责，且采购人有权没收项目履约保证金，中标人应当按照采购人要求限期提供整改方案，逾期不能完成的，视为中标人违约，采购人有权终止合同，给采购人带来损失的由中标人赔偿所造成的一切损失</w:t>
      </w:r>
      <w:r>
        <w:rPr>
          <w:rFonts w:hint="eastAsia" w:ascii="微软雅黑" w:hAnsi="微软雅黑" w:eastAsia="微软雅黑" w:cs="微软雅黑"/>
          <w:bCs/>
          <w:color w:val="auto"/>
          <w:sz w:val="24"/>
          <w:szCs w:val="24"/>
          <w:highlight w:val="none"/>
        </w:rPr>
        <w:t>。</w:t>
      </w:r>
    </w:p>
    <w:p w14:paraId="1876AF3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成交供应商应提供完备的技术资料、装箱单和合格证等（如是国外进口的货物还须提供入关证明），并派遣专业技术人员按国家有关规范标准进行安装，达到设计要求。安装调试中所需的仪器、仪表、安装设备等工具由成交供应商自行负责。</w:t>
      </w:r>
    </w:p>
    <w:p w14:paraId="34105A8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5、验收合格条件如下：</w:t>
      </w:r>
    </w:p>
    <w:p w14:paraId="6E1EE13D">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（1）在规定时间内完成交货。</w:t>
      </w:r>
    </w:p>
    <w:p w14:paraId="5780C3FB">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（2）设备品种、规格、数量、技术参数以及商品品牌、生产厂家等与</w:t>
      </w:r>
      <w:r>
        <w:rPr>
          <w:rFonts w:hint="eastAsia" w:ascii="微软雅黑" w:hAnsi="微软雅黑" w:eastAsia="微软雅黑" w:cs="微软雅黑"/>
          <w:bCs/>
          <w:color w:val="auto"/>
          <w:sz w:val="24"/>
          <w:szCs w:val="24"/>
          <w:highlight w:val="none"/>
          <w:lang w:eastAsia="zh-CN"/>
        </w:rPr>
        <w:t>询价文件</w:t>
      </w:r>
      <w:r>
        <w:rPr>
          <w:rFonts w:hint="eastAsia" w:ascii="微软雅黑" w:hAnsi="微软雅黑" w:eastAsia="微软雅黑" w:cs="微软雅黑"/>
          <w:bCs/>
          <w:color w:val="auto"/>
          <w:sz w:val="24"/>
          <w:szCs w:val="24"/>
          <w:highlight w:val="none"/>
        </w:rPr>
        <w:t>、成交供应商</w:t>
      </w:r>
      <w:r>
        <w:rPr>
          <w:rFonts w:hint="eastAsia" w:ascii="微软雅黑" w:hAnsi="微软雅黑" w:eastAsia="微软雅黑" w:cs="微软雅黑"/>
          <w:bCs/>
          <w:color w:val="auto"/>
          <w:sz w:val="24"/>
          <w:szCs w:val="24"/>
          <w:highlight w:val="none"/>
          <w:lang w:val="en-US" w:eastAsia="zh-CN"/>
        </w:rPr>
        <w:t>电子</w:t>
      </w:r>
      <w:r>
        <w:rPr>
          <w:rFonts w:hint="eastAsia" w:ascii="微软雅黑" w:hAnsi="微软雅黑" w:eastAsia="微软雅黑" w:cs="微软雅黑"/>
          <w:bCs/>
          <w:color w:val="auto"/>
          <w:sz w:val="24"/>
          <w:szCs w:val="24"/>
          <w:highlight w:val="none"/>
        </w:rPr>
        <w:t>响应文件及采购合同一致，性能指标达到规定的标准。采购人需要厂家对成交供应商交付的产品（包括质量、技术参数等）进行确认的，厂家应予以配合，并出具书面意见。</w:t>
      </w:r>
    </w:p>
    <w:p w14:paraId="716D57F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（3）货物技术资料装箱单、合格证等资料齐全。</w:t>
      </w:r>
    </w:p>
    <w:p w14:paraId="06E68686">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（4）产品完成安装调试并试运行符合要求。若需培训的，成交供应商应对采购人进行操作培训，直到采购人能够正常操作。</w:t>
      </w:r>
    </w:p>
    <w:p w14:paraId="0520C0B0">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（5）采购人</w:t>
      </w:r>
      <w:r>
        <w:rPr>
          <w:rFonts w:hint="eastAsia" w:ascii="微软雅黑" w:hAnsi="微软雅黑" w:eastAsia="微软雅黑" w:cs="微软雅黑"/>
          <w:bCs/>
          <w:color w:val="auto"/>
          <w:sz w:val="24"/>
          <w:szCs w:val="24"/>
          <w:highlight w:val="none"/>
          <w:lang w:val="en-US" w:eastAsia="zh-CN"/>
        </w:rPr>
        <w:t>有权</w:t>
      </w:r>
      <w:r>
        <w:rPr>
          <w:rFonts w:hint="eastAsia" w:ascii="微软雅黑" w:hAnsi="微软雅黑" w:eastAsia="微软雅黑" w:cs="微软雅黑"/>
          <w:bCs/>
          <w:color w:val="auto"/>
          <w:sz w:val="24"/>
          <w:szCs w:val="24"/>
          <w:highlight w:val="none"/>
        </w:rPr>
        <w:t>委托第三方检测机构进行质量（环保）检测</w:t>
      </w:r>
      <w:r>
        <w:rPr>
          <w:rFonts w:hint="eastAsia" w:ascii="微软雅黑" w:hAnsi="微软雅黑" w:eastAsia="微软雅黑" w:cs="微软雅黑"/>
          <w:bCs/>
          <w:color w:val="auto"/>
          <w:sz w:val="24"/>
          <w:szCs w:val="24"/>
          <w:highlight w:val="none"/>
          <w:lang w:val="en-US" w:eastAsia="zh-CN"/>
        </w:rPr>
        <w:t>，</w:t>
      </w:r>
      <w:r>
        <w:rPr>
          <w:rFonts w:hint="eastAsia" w:ascii="微软雅黑" w:hAnsi="微软雅黑" w:eastAsia="微软雅黑" w:cs="微软雅黑"/>
          <w:bCs/>
          <w:color w:val="auto"/>
          <w:sz w:val="24"/>
          <w:szCs w:val="24"/>
          <w:highlight w:val="none"/>
        </w:rPr>
        <w:t>检测结果为合格的将作为验收合格的重要依据；检测结果为不合格的直接确定为验收不合格。</w:t>
      </w:r>
    </w:p>
    <w:p w14:paraId="3EE0E0E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（6）达到上述要求后，采购人出具书面验收报告，验收各方人员签字并加盖单位公章后视为最后验收合格依据。</w:t>
      </w:r>
    </w:p>
    <w:p w14:paraId="3AE6DF3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rPr>
        <w:t>6</w:t>
      </w:r>
      <w:r>
        <w:rPr>
          <w:rFonts w:hint="eastAsia" w:ascii="微软雅黑" w:hAnsi="微软雅黑" w:eastAsia="微软雅黑" w:cs="微软雅黑"/>
          <w:bCs/>
          <w:color w:val="auto"/>
          <w:sz w:val="24"/>
          <w:szCs w:val="24"/>
          <w:highlight w:val="none"/>
        </w:rPr>
        <w:t>、成交供应商提供的货物验收不合格的，采购人拒绝收货和付款，供应商无条件撤离所有货物，履约保证金（如有）不予退还并终止合同，由此造成的一切损失，由成交供应商自行承担。如对采购人造成的损失超过履约保证金的，成交供应商还应当依法赔偿超过部分的损失,同时按《政府采购法》等相关法律追究法律责任。</w:t>
      </w:r>
    </w:p>
    <w:p w14:paraId="50C9C394">
      <w:pPr>
        <w:shd w:val="clear" w:color="auto" w:fill="auto"/>
        <w:snapToGrid w:val="0"/>
        <w:spacing w:line="44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bCs/>
          <w:color w:val="auto"/>
          <w:sz w:val="24"/>
          <w:szCs w:val="24"/>
          <w:highlight w:val="none"/>
          <w:lang w:val="en-US"/>
        </w:rPr>
        <w:t>7</w:t>
      </w:r>
      <w:r>
        <w:rPr>
          <w:rFonts w:hint="eastAsia" w:ascii="微软雅黑" w:hAnsi="微软雅黑" w:eastAsia="微软雅黑" w:cs="微软雅黑"/>
          <w:bCs/>
          <w:color w:val="auto"/>
          <w:sz w:val="24"/>
          <w:szCs w:val="24"/>
          <w:highlight w:val="none"/>
        </w:rPr>
        <w:t>.产品包装材料归采购人所有。</w:t>
      </w:r>
    </w:p>
    <w:p w14:paraId="6E5E4781">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94" w:name="_Toc27796"/>
      <w:bookmarkStart w:id="295" w:name="_Toc1178"/>
      <w:bookmarkStart w:id="296" w:name="_Toc102657096"/>
      <w:r>
        <w:rPr>
          <w:rFonts w:hint="eastAsia" w:ascii="微软雅黑" w:hAnsi="微软雅黑" w:eastAsia="微软雅黑" w:cs="微软雅黑"/>
          <w:bCs/>
          <w:color w:val="auto"/>
          <w:sz w:val="24"/>
          <w:szCs w:val="24"/>
          <w:highlight w:val="none"/>
        </w:rPr>
        <w:t>二、产品质量保证期</w:t>
      </w:r>
      <w:bookmarkEnd w:id="294"/>
      <w:r>
        <w:rPr>
          <w:rFonts w:hint="eastAsia" w:ascii="微软雅黑" w:hAnsi="微软雅黑" w:eastAsia="微软雅黑" w:cs="微软雅黑"/>
          <w:bCs/>
          <w:color w:val="auto"/>
          <w:sz w:val="24"/>
          <w:szCs w:val="24"/>
          <w:highlight w:val="none"/>
        </w:rPr>
        <w:t>及售后服务</w:t>
      </w:r>
      <w:bookmarkEnd w:id="295"/>
    </w:p>
    <w:p w14:paraId="442067C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（一）产品质量保证期：</w:t>
      </w:r>
    </w:p>
    <w:p w14:paraId="370288A3">
      <w:pPr>
        <w:shd w:val="clear" w:color="auto" w:fill="auto"/>
        <w:snapToGrid w:val="0"/>
        <w:spacing w:line="440" w:lineRule="exact"/>
        <w:ind w:firstLine="480" w:firstLineChars="200"/>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bCs/>
          <w:color w:val="auto"/>
          <w:sz w:val="24"/>
          <w:szCs w:val="24"/>
          <w:highlight w:val="none"/>
        </w:rPr>
        <w:t>质量保证期</w:t>
      </w:r>
      <w:r>
        <w:rPr>
          <w:rFonts w:hint="eastAsia" w:ascii="微软雅黑" w:hAnsi="微软雅黑" w:eastAsia="微软雅黑" w:cs="微软雅黑"/>
          <w:bCs/>
          <w:color w:val="auto"/>
          <w:sz w:val="24"/>
          <w:szCs w:val="24"/>
          <w:highlight w:val="none"/>
          <w:lang w:val="en-US" w:eastAsia="zh-CN"/>
        </w:rPr>
        <w:t>年限</w:t>
      </w:r>
      <w:r>
        <w:rPr>
          <w:rFonts w:hint="eastAsia" w:ascii="微软雅黑" w:hAnsi="微软雅黑" w:eastAsia="微软雅黑" w:cs="微软雅黑"/>
          <w:bCs/>
          <w:color w:val="auto"/>
          <w:sz w:val="24"/>
          <w:szCs w:val="24"/>
          <w:highlight w:val="none"/>
        </w:rPr>
        <w:t>：投标产品最低质量保证期</w:t>
      </w:r>
      <w:r>
        <w:rPr>
          <w:rFonts w:hint="eastAsia" w:ascii="微软雅黑" w:hAnsi="微软雅黑" w:eastAsia="微软雅黑" w:cs="微软雅黑"/>
          <w:bCs/>
          <w:color w:val="auto"/>
          <w:sz w:val="24"/>
          <w:szCs w:val="24"/>
          <w:highlight w:val="none"/>
          <w:lang w:val="en-US" w:eastAsia="zh-CN"/>
        </w:rPr>
        <w:t>为</w:t>
      </w:r>
      <w:r>
        <w:rPr>
          <w:rFonts w:hint="eastAsia" w:ascii="微软雅黑" w:hAnsi="微软雅黑" w:eastAsia="微软雅黑" w:cs="微软雅黑"/>
          <w:bCs/>
          <w:color w:val="auto"/>
          <w:sz w:val="24"/>
          <w:szCs w:val="24"/>
          <w:highlight w:val="none"/>
          <w:u w:val="single"/>
          <w:lang w:val="en-US" w:eastAsia="zh-CN"/>
        </w:rPr>
        <w:t>3</w:t>
      </w:r>
      <w:r>
        <w:rPr>
          <w:rFonts w:hint="eastAsia" w:ascii="微软雅黑" w:hAnsi="微软雅黑" w:eastAsia="微软雅黑" w:cs="微软雅黑"/>
          <w:bCs/>
          <w:color w:val="auto"/>
          <w:sz w:val="24"/>
          <w:szCs w:val="24"/>
          <w:highlight w:val="none"/>
        </w:rPr>
        <w:t>年。</w:t>
      </w:r>
    </w:p>
    <w:p w14:paraId="6365D3AB">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2.所投产品属于国家规定“三包”范围的，其产品质量保证期不得低于“三包”规定。</w:t>
      </w:r>
    </w:p>
    <w:p w14:paraId="1DE73B4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3.成交供应商的质量保证期承诺优于国家“三包”规定的按照其承诺执行。</w:t>
      </w:r>
    </w:p>
    <w:p w14:paraId="0830BD48">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4.所投产品由供应商（指产品生产制造商，或其负责销售、售后服务机构，以下同）负责售后服务的，应当在响应文件中予以明确说明,并附</w:t>
      </w:r>
      <w:r>
        <w:rPr>
          <w:rFonts w:hint="eastAsia" w:ascii="微软雅黑" w:hAnsi="微软雅黑" w:eastAsia="微软雅黑" w:cs="微软雅黑"/>
          <w:bCs/>
          <w:color w:val="auto"/>
          <w:sz w:val="24"/>
          <w:szCs w:val="24"/>
          <w:highlight w:val="none"/>
          <w:lang w:val="en-US" w:eastAsia="zh-CN"/>
        </w:rPr>
        <w:t>供应商或</w:t>
      </w:r>
      <w:r>
        <w:rPr>
          <w:rFonts w:hint="eastAsia" w:ascii="微软雅黑" w:hAnsi="微软雅黑" w:eastAsia="微软雅黑" w:cs="微软雅黑"/>
          <w:bCs/>
          <w:color w:val="auto"/>
          <w:sz w:val="24"/>
          <w:szCs w:val="24"/>
          <w:highlight w:val="none"/>
        </w:rPr>
        <w:t>制造商售后服务承诺。</w:t>
      </w:r>
    </w:p>
    <w:p w14:paraId="5DE2E3BA">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（二）售后服务内容</w:t>
      </w:r>
    </w:p>
    <w:p w14:paraId="62508561">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1、供应商和制造商在质量保证期内应当为采购人提供以下技术支持和服务：</w:t>
      </w:r>
    </w:p>
    <w:p w14:paraId="4672BE7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（1）电话咨询</w:t>
      </w:r>
    </w:p>
    <w:p w14:paraId="291A1066">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供应商和制造商应当为采购人提供技术援助电话，解答采购人在使用中遇到的问题，及时为采购人提出解决问题的建议。</w:t>
      </w:r>
    </w:p>
    <w:p w14:paraId="25D1321F">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（2）现场响应</w:t>
      </w:r>
    </w:p>
    <w:p w14:paraId="6C91A3A0">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采购人遇到使用及技术问题，电话咨询不能解决的，供应商和制造商应在4小时内到达现场（远郊区8小时内到达现场）进行处理，确保产品正常工作；无法在24小时内解决的，应在48小时内提供备用产品，使采购人能够正常使用。</w:t>
      </w:r>
    </w:p>
    <w:p w14:paraId="322AB5D7">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（3）技术升级</w:t>
      </w:r>
    </w:p>
    <w:p w14:paraId="0D12B427">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在质保期内，如果成交供应商和制造商的产品技术升级，成交供应商应及时通知采购人，如采购人有相应要求，成交供应商和制造商应对采购人购买的产品进行升级服务。</w:t>
      </w:r>
    </w:p>
    <w:p w14:paraId="04ABDE36">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2、质保期外服务要求</w:t>
      </w:r>
    </w:p>
    <w:p w14:paraId="54A4B5BD">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（1）质量保证期过后，供应商和制造商应同样提供电话咨询服务，并提供产品上门维护服务。</w:t>
      </w:r>
    </w:p>
    <w:p w14:paraId="58A197EE">
      <w:pPr>
        <w:keepNext w:val="0"/>
        <w:keepLines w:val="0"/>
        <w:pageBreakBefore w:val="0"/>
        <w:widowControl w:val="0"/>
        <w:shd w:val="clear" w:color="auto" w:fill="auto"/>
        <w:kinsoku/>
        <w:wordWrap/>
        <w:overflowPunct/>
        <w:topLinePunct w:val="0"/>
        <w:autoSpaceDE/>
        <w:autoSpaceDN/>
        <w:bidi w:val="0"/>
        <w:adjustRightInd/>
        <w:snapToGrid w:val="0"/>
        <w:spacing w:line="420" w:lineRule="exact"/>
        <w:ind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（2）质量保证期过后，采购人需要继续由原供应商和制造商提供售后服务的，该供应商和制造商应以优惠价格提供售后服务。</w:t>
      </w:r>
    </w:p>
    <w:p w14:paraId="69504ED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（三）备品备件及易损件</w:t>
      </w:r>
    </w:p>
    <w:p w14:paraId="7CB30269">
      <w:pPr>
        <w:shd w:val="clear" w:color="auto" w:fill="auto"/>
        <w:snapToGrid w:val="0"/>
        <w:spacing w:line="440" w:lineRule="exact"/>
        <w:ind w:firstLine="480" w:firstLineChars="200"/>
        <w:rPr>
          <w:rFonts w:hint="eastAsia" w:ascii="微软雅黑" w:hAnsi="微软雅黑" w:eastAsia="微软雅黑" w:cs="微软雅黑"/>
          <w:b/>
          <w:bCs w:val="0"/>
          <w:color w:val="auto"/>
          <w:sz w:val="24"/>
          <w:szCs w:val="24"/>
          <w:highlight w:val="none"/>
        </w:rPr>
      </w:pPr>
      <w:r>
        <w:rPr>
          <w:rFonts w:hint="eastAsia" w:ascii="微软雅黑" w:hAnsi="微软雅黑" w:eastAsia="微软雅黑" w:cs="微软雅黑"/>
          <w:bCs/>
          <w:color w:val="auto"/>
          <w:sz w:val="24"/>
          <w:szCs w:val="24"/>
          <w:highlight w:val="none"/>
        </w:rPr>
        <w:t>成交供应商和制造商售后服务商，维修使用的、常用的、容易损坏的备品备件及易损件的价格清单须在投标文件中列出。</w:t>
      </w:r>
    </w:p>
    <w:p w14:paraId="77A5538D">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297" w:name="_Toc4167"/>
      <w:bookmarkStart w:id="298" w:name="_Toc32603"/>
      <w:r>
        <w:rPr>
          <w:rFonts w:hint="eastAsia" w:ascii="微软雅黑" w:hAnsi="微软雅黑" w:eastAsia="微软雅黑" w:cs="微软雅黑"/>
          <w:color w:val="auto"/>
          <w:kern w:val="0"/>
          <w:sz w:val="24"/>
          <w:szCs w:val="24"/>
          <w:highlight w:val="none"/>
        </w:rPr>
        <w:t>三、</w:t>
      </w:r>
      <w:r>
        <w:rPr>
          <w:rFonts w:hint="eastAsia" w:ascii="微软雅黑" w:hAnsi="微软雅黑" w:eastAsia="微软雅黑" w:cs="微软雅黑"/>
          <w:bCs/>
          <w:color w:val="auto"/>
          <w:sz w:val="24"/>
          <w:szCs w:val="24"/>
          <w:highlight w:val="none"/>
        </w:rPr>
        <w:t>报价要求</w:t>
      </w:r>
      <w:bookmarkEnd w:id="296"/>
      <w:bookmarkEnd w:id="297"/>
      <w:bookmarkEnd w:id="298"/>
    </w:p>
    <w:bookmarkEnd w:id="293"/>
    <w:p w14:paraId="757D5336">
      <w:pPr>
        <w:shd w:val="clear" w:color="auto" w:fill="auto"/>
        <w:snapToGrid w:val="0"/>
        <w:spacing w:line="440" w:lineRule="exact"/>
        <w:ind w:firstLine="480" w:firstLineChars="200"/>
        <w:rPr>
          <w:rFonts w:hint="eastAsia" w:ascii="微软雅黑" w:hAnsi="微软雅黑" w:eastAsia="微软雅黑" w:cs="微软雅黑"/>
          <w:b/>
          <w:color w:val="auto"/>
          <w:highlight w:val="none"/>
        </w:rPr>
      </w:pPr>
      <w:bookmarkStart w:id="299" w:name="_Toc267320051"/>
      <w:r>
        <w:rPr>
          <w:rFonts w:hint="eastAsia" w:ascii="微软雅黑" w:hAnsi="微软雅黑" w:eastAsia="微软雅黑" w:cs="微软雅黑"/>
          <w:bCs/>
          <w:color w:val="auto"/>
          <w:sz w:val="24"/>
          <w:szCs w:val="24"/>
          <w:highlight w:val="none"/>
        </w:rPr>
        <w:t>本项目报价为人民币报价，报价包括但不限于：产品制造费、安装费、设备调试费、设备运输费、服务费、人工费及提供服务所需的设备或货物购买（制造）费、辅材费、食宿费、保险费、税费等完成本项目的所有费用。因供应商自身原因造成漏报、少报皆由其自行承担责任，采购人不再补偿。</w:t>
      </w:r>
    </w:p>
    <w:p w14:paraId="3A4C61A8">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300" w:name="_Toc21201"/>
      <w:bookmarkStart w:id="301" w:name="_Toc102657097"/>
      <w:bookmarkStart w:id="302" w:name="_Toc4456"/>
      <w:r>
        <w:rPr>
          <w:rFonts w:hint="eastAsia" w:ascii="微软雅黑" w:hAnsi="微软雅黑" w:eastAsia="微软雅黑" w:cs="微软雅黑"/>
          <w:color w:val="auto"/>
          <w:kern w:val="0"/>
          <w:sz w:val="24"/>
          <w:szCs w:val="24"/>
          <w:highlight w:val="none"/>
        </w:rPr>
        <w:t>四、</w:t>
      </w:r>
      <w:r>
        <w:rPr>
          <w:rFonts w:hint="eastAsia" w:ascii="微软雅黑" w:hAnsi="微软雅黑" w:eastAsia="微软雅黑" w:cs="微软雅黑"/>
          <w:bCs/>
          <w:color w:val="auto"/>
          <w:sz w:val="24"/>
          <w:szCs w:val="24"/>
          <w:highlight w:val="none"/>
        </w:rPr>
        <w:t>付款方式</w:t>
      </w:r>
      <w:bookmarkEnd w:id="299"/>
      <w:bookmarkEnd w:id="300"/>
      <w:bookmarkEnd w:id="301"/>
      <w:bookmarkEnd w:id="302"/>
    </w:p>
    <w:p w14:paraId="0D9EE105">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1</w:t>
      </w:r>
      <w:r>
        <w:rPr>
          <w:rFonts w:hint="eastAsia" w:ascii="微软雅黑" w:hAnsi="微软雅黑" w:eastAsia="微软雅黑" w:cs="微软雅黑"/>
          <w:bCs/>
          <w:color w:val="auto"/>
          <w:sz w:val="24"/>
          <w:szCs w:val="24"/>
          <w:highlight w:val="none"/>
        </w:rPr>
        <w:t>.合同签订时成交供应商向采购人缴纳合同金额5%的履约保证金（以支票、汇票、本票或者金融机构、担保机构出具的保函等非现金形式提交，其中保函出具参见本篇“保函出具相关事宜”）未交纳履约保证金的，视为拒签合同，承担相应法律责任。</w:t>
      </w:r>
    </w:p>
    <w:p w14:paraId="78C9EDEC">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成交供应商安装调试完成且验收合格后支付至合同金额的100%。</w:t>
      </w:r>
    </w:p>
    <w:p w14:paraId="270306C5">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3</w:t>
      </w:r>
      <w:r>
        <w:rPr>
          <w:rFonts w:hint="eastAsia" w:ascii="微软雅黑" w:hAnsi="微软雅黑" w:eastAsia="微软雅黑" w:cs="微软雅黑"/>
          <w:bCs/>
          <w:color w:val="auto"/>
          <w:sz w:val="24"/>
          <w:szCs w:val="24"/>
          <w:highlight w:val="none"/>
        </w:rPr>
        <w:t>.成交供应商在验收合格后提交发票、付款申请、验收报告等材料，由采购人审核通过后</w:t>
      </w:r>
      <w:r>
        <w:rPr>
          <w:rFonts w:hint="eastAsia" w:ascii="微软雅黑" w:hAnsi="微软雅黑" w:eastAsia="微软雅黑" w:cs="微软雅黑"/>
          <w:bCs/>
          <w:color w:val="auto"/>
          <w:sz w:val="24"/>
          <w:szCs w:val="24"/>
          <w:highlight w:val="none"/>
          <w:lang w:val="en-US" w:eastAsia="zh-CN"/>
        </w:rPr>
        <w:t>10</w:t>
      </w:r>
      <w:r>
        <w:rPr>
          <w:rFonts w:hint="eastAsia" w:ascii="微软雅黑" w:hAnsi="微软雅黑" w:eastAsia="微软雅黑" w:cs="微软雅黑"/>
          <w:bCs/>
          <w:color w:val="auto"/>
          <w:sz w:val="24"/>
          <w:szCs w:val="24"/>
          <w:highlight w:val="none"/>
        </w:rPr>
        <w:t>个工作日内付款。</w:t>
      </w:r>
    </w:p>
    <w:p w14:paraId="77072ED0">
      <w:pPr>
        <w:pStyle w:val="3"/>
        <w:shd w:val="clear" w:color="auto" w:fill="auto"/>
        <w:spacing w:before="0" w:after="0" w:line="440" w:lineRule="exact"/>
        <w:rPr>
          <w:rFonts w:hint="eastAsia" w:ascii="微软雅黑" w:hAnsi="微软雅黑" w:eastAsia="微软雅黑" w:cs="微软雅黑"/>
          <w:bCs/>
          <w:color w:val="auto"/>
          <w:sz w:val="24"/>
          <w:szCs w:val="24"/>
          <w:highlight w:val="none"/>
        </w:rPr>
      </w:pPr>
      <w:bookmarkStart w:id="303" w:name="_Toc7875"/>
      <w:bookmarkStart w:id="304" w:name="_Toc28634"/>
      <w:bookmarkStart w:id="305" w:name="_Toc19068"/>
      <w:bookmarkStart w:id="306" w:name="_Toc7760"/>
      <w:bookmarkStart w:id="307" w:name="_Toc16311"/>
      <w:bookmarkStart w:id="308" w:name="_Toc5331"/>
      <w:bookmarkStart w:id="309" w:name="_Toc29508"/>
      <w:bookmarkStart w:id="310" w:name="_Toc30280"/>
      <w:r>
        <w:rPr>
          <w:rFonts w:hint="eastAsia" w:ascii="微软雅黑" w:hAnsi="微软雅黑" w:eastAsia="微软雅黑" w:cs="微软雅黑"/>
          <w:bCs/>
          <w:color w:val="auto"/>
          <w:sz w:val="24"/>
          <w:szCs w:val="24"/>
          <w:highlight w:val="none"/>
        </w:rPr>
        <w:t>五、知识产权</w:t>
      </w:r>
      <w:bookmarkEnd w:id="303"/>
    </w:p>
    <w:p w14:paraId="0A824A43">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316ABF53">
      <w:pPr>
        <w:pStyle w:val="3"/>
        <w:shd w:val="clear" w:color="auto" w:fill="auto"/>
        <w:spacing w:before="0" w:after="0" w:line="440" w:lineRule="exact"/>
        <w:rPr>
          <w:rFonts w:hint="eastAsia" w:ascii="微软雅黑" w:hAnsi="微软雅黑" w:eastAsia="微软雅黑" w:cs="微软雅黑"/>
          <w:b/>
          <w:bCs/>
          <w:color w:val="auto"/>
          <w:kern w:val="2"/>
          <w:sz w:val="24"/>
          <w:szCs w:val="24"/>
          <w:highlight w:val="none"/>
          <w:lang w:val="en-US" w:eastAsia="zh-CN" w:bidi="ar-SA"/>
        </w:rPr>
      </w:pPr>
      <w:bookmarkStart w:id="311" w:name="_Toc3295"/>
      <w:r>
        <w:rPr>
          <w:rFonts w:hint="eastAsia" w:ascii="微软雅黑" w:hAnsi="微软雅黑" w:eastAsia="微软雅黑" w:cs="微软雅黑"/>
          <w:bCs/>
          <w:color w:val="auto"/>
          <w:sz w:val="24"/>
          <w:szCs w:val="24"/>
          <w:highlight w:val="none"/>
          <w:lang w:val="en-US" w:eastAsia="zh-CN"/>
        </w:rPr>
        <w:t>六、保函出具相关事宜</w:t>
      </w:r>
      <w:bookmarkEnd w:id="311"/>
    </w:p>
    <w:p w14:paraId="39D4B29F">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保函出具至少体现以下内容:①担保项目必须为本项目；②受益人必须为本项目采购人;③保函担保金额必须与预付款或履约证金金额一致;④预付款保函有效时间为合同签订之日起至项目验收合格之日止，履约保证金保函有效时间为</w:t>
      </w:r>
      <w:r>
        <w:rPr>
          <w:rFonts w:hint="eastAsia" w:ascii="微软雅黑" w:hAnsi="微软雅黑" w:eastAsia="微软雅黑" w:cs="微软雅黑"/>
          <w:bCs/>
          <w:color w:val="auto"/>
          <w:sz w:val="24"/>
          <w:szCs w:val="24"/>
          <w:highlight w:val="none"/>
          <w:lang w:eastAsia="zh-CN"/>
        </w:rPr>
        <w:t>询价文件</w:t>
      </w:r>
      <w:r>
        <w:rPr>
          <w:rFonts w:hint="eastAsia" w:ascii="微软雅黑" w:hAnsi="微软雅黑" w:eastAsia="微软雅黑" w:cs="微软雅黑"/>
          <w:bCs/>
          <w:color w:val="auto"/>
          <w:sz w:val="24"/>
          <w:szCs w:val="24"/>
          <w:highlight w:val="none"/>
        </w:rPr>
        <w:t>规定的缴纳之日起至履约保证金退还之日止;⑤保函须不可撤销见索即付，印章清晰可辩，采购人有权对其真实性进行核验。若提供虚假保函，采购人不予签订合同或预付款项，并报有关执法机关依法处理。</w:t>
      </w:r>
    </w:p>
    <w:p w14:paraId="46E9FB42">
      <w:pPr>
        <w:shd w:val="clear" w:color="auto" w:fill="auto"/>
        <w:snapToGrid w:val="0"/>
        <w:spacing w:line="440" w:lineRule="exact"/>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2</w:t>
      </w:r>
      <w:r>
        <w:rPr>
          <w:rFonts w:hint="eastAsia" w:ascii="微软雅黑" w:hAnsi="微软雅黑" w:eastAsia="微软雅黑" w:cs="微软雅黑"/>
          <w:bCs/>
          <w:color w:val="auto"/>
          <w:sz w:val="24"/>
          <w:szCs w:val="24"/>
          <w:highlight w:val="none"/>
        </w:rPr>
        <w:t>.保函的退还事宜由双方在合同中约定。</w:t>
      </w:r>
    </w:p>
    <w:p w14:paraId="10AFECA6">
      <w:pPr>
        <w:pStyle w:val="3"/>
        <w:shd w:val="clear" w:color="auto" w:fill="auto"/>
        <w:spacing w:line="360" w:lineRule="auto"/>
        <w:jc w:val="center"/>
        <w:rPr>
          <w:rFonts w:hint="eastAsia" w:ascii="微软雅黑" w:hAnsi="微软雅黑" w:eastAsia="微软雅黑" w:cs="微软雅黑"/>
          <w:b w:val="0"/>
          <w:bCs/>
          <w:color w:val="auto"/>
          <w:kern w:val="2"/>
          <w:sz w:val="36"/>
          <w:szCs w:val="30"/>
          <w:highlight w:val="none"/>
          <w:lang w:val="en-US" w:eastAsia="zh-CN" w:bidi="ar-SA"/>
        </w:rPr>
      </w:pPr>
      <w:r>
        <w:rPr>
          <w:rFonts w:hint="eastAsia" w:ascii="微软雅黑" w:hAnsi="微软雅黑" w:eastAsia="微软雅黑" w:cs="微软雅黑"/>
          <w:bCs/>
          <w:color w:val="auto"/>
          <w:sz w:val="24"/>
          <w:szCs w:val="24"/>
          <w:highlight w:val="none"/>
        </w:rPr>
        <w:br w:type="page"/>
      </w:r>
      <w:bookmarkStart w:id="312" w:name="_Toc748"/>
      <w:bookmarkStart w:id="313" w:name="_Toc7665"/>
      <w:bookmarkStart w:id="314" w:name="_Toc8666"/>
      <w:bookmarkStart w:id="315" w:name="_Toc1601"/>
      <w:bookmarkStart w:id="316" w:name="_Toc15042"/>
      <w:bookmarkStart w:id="317" w:name="_Toc11288"/>
      <w:bookmarkStart w:id="318" w:name="_Toc6955"/>
      <w:bookmarkStart w:id="319" w:name="_Toc5638"/>
      <w:bookmarkStart w:id="320" w:name="_Toc13669"/>
      <w:bookmarkStart w:id="321" w:name="_Toc15281"/>
      <w:bookmarkStart w:id="322" w:name="_Toc19329"/>
      <w:bookmarkStart w:id="323" w:name="_Toc9269"/>
      <w:bookmarkStart w:id="324" w:name="_Toc17976"/>
      <w:bookmarkStart w:id="325" w:name="_Toc23091"/>
      <w:bookmarkStart w:id="326" w:name="_Toc22140"/>
      <w:bookmarkStart w:id="327" w:name="_Toc17213"/>
      <w:bookmarkStart w:id="328" w:name="_Toc15921"/>
      <w:bookmarkStart w:id="329" w:name="_Toc887"/>
      <w:bookmarkStart w:id="330" w:name="_Toc9312"/>
      <w:bookmarkStart w:id="331" w:name="_Toc3877"/>
      <w:bookmarkStart w:id="332" w:name="_Toc19511"/>
      <w:r>
        <w:rPr>
          <w:rFonts w:hint="eastAsia" w:ascii="微软雅黑" w:hAnsi="微软雅黑" w:eastAsia="微软雅黑" w:cs="微软雅黑"/>
          <w:b w:val="0"/>
          <w:color w:val="auto"/>
          <w:sz w:val="36"/>
          <w:szCs w:val="30"/>
          <w:highlight w:val="none"/>
          <w:lang w:val="en-US" w:eastAsia="zh-CN"/>
        </w:rPr>
        <w:t>第四篇  资格审查及评审办法</w:t>
      </w:r>
      <w:bookmarkEnd w:id="304"/>
      <w:bookmarkEnd w:id="305"/>
      <w:bookmarkEnd w:id="306"/>
      <w:bookmarkEnd w:id="307"/>
      <w:bookmarkEnd w:id="308"/>
      <w:bookmarkEnd w:id="309"/>
      <w:bookmarkEnd w:id="31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p w14:paraId="066316B1">
      <w:pPr>
        <w:pStyle w:val="3"/>
        <w:pageBreakBefore w:val="0"/>
        <w:widowControl w:val="0"/>
        <w:shd w:val="clear" w:color="auto" w:fill="auto"/>
        <w:kinsoku/>
        <w:wordWrap/>
        <w:overflowPunct/>
        <w:topLinePunct w:val="0"/>
        <w:autoSpaceDE/>
        <w:autoSpaceDN/>
        <w:bidi w:val="0"/>
        <w:adjustRightInd/>
        <w:snapToGrid/>
        <w:spacing w:before="0" w:after="0" w:line="440" w:lineRule="exact"/>
        <w:textAlignment w:val="auto"/>
        <w:rPr>
          <w:rFonts w:hint="eastAsia" w:ascii="微软雅黑" w:hAnsi="微软雅黑" w:eastAsia="微软雅黑" w:cs="微软雅黑"/>
          <w:b w:val="0"/>
          <w:color w:val="auto"/>
          <w:sz w:val="24"/>
          <w:szCs w:val="24"/>
          <w:highlight w:val="none"/>
        </w:rPr>
      </w:pPr>
      <w:bookmarkStart w:id="333" w:name="_Toc22468"/>
      <w:bookmarkStart w:id="334" w:name="_Toc444"/>
      <w:bookmarkStart w:id="335" w:name="_Toc6563"/>
      <w:bookmarkStart w:id="336" w:name="_Toc11048"/>
      <w:bookmarkStart w:id="337" w:name="_Toc13076"/>
      <w:bookmarkStart w:id="338" w:name="_Toc23909"/>
      <w:bookmarkStart w:id="339" w:name="_Toc23268"/>
      <w:bookmarkStart w:id="340" w:name="_Toc16062"/>
      <w:bookmarkStart w:id="341" w:name="_Toc16242"/>
      <w:bookmarkStart w:id="342" w:name="_Toc19618"/>
      <w:bookmarkStart w:id="343" w:name="_Toc29968"/>
      <w:bookmarkStart w:id="344" w:name="_Toc16413"/>
      <w:bookmarkStart w:id="345" w:name="_Toc14409"/>
      <w:bookmarkStart w:id="346" w:name="_Toc6210"/>
      <w:bookmarkStart w:id="347" w:name="_Toc17171"/>
      <w:bookmarkStart w:id="348" w:name="_Toc31656"/>
      <w:bookmarkStart w:id="349" w:name="_Toc15479"/>
      <w:bookmarkStart w:id="350" w:name="_Toc28190"/>
      <w:bookmarkStart w:id="351" w:name="_Toc16589"/>
      <w:bookmarkStart w:id="352" w:name="_Toc14530"/>
      <w:bookmarkStart w:id="353" w:name="_Toc26433"/>
      <w:r>
        <w:rPr>
          <w:rFonts w:hint="eastAsia" w:ascii="微软雅黑" w:hAnsi="微软雅黑" w:eastAsia="微软雅黑" w:cs="微软雅黑"/>
          <w:b w:val="0"/>
          <w:color w:val="auto"/>
          <w:sz w:val="24"/>
          <w:szCs w:val="24"/>
          <w:highlight w:val="none"/>
        </w:rPr>
        <w:t>一、</w:t>
      </w:r>
      <w:bookmarkEnd w:id="333"/>
      <w:bookmarkEnd w:id="334"/>
      <w:bookmarkEnd w:id="335"/>
      <w:bookmarkEnd w:id="336"/>
      <w:bookmarkEnd w:id="337"/>
      <w:bookmarkEnd w:id="338"/>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程序及方法</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37E90CB">
      <w:pPr>
        <w:pageBreakBefore w:val="0"/>
        <w:widowControl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在正式</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前,对各供应商的资格条件､响应文件的有效性､完整性和响应程度进行审查,各供应商只有在完全符合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要求的前提下,才能参与正式</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 xml:space="preserve">,审查的内容如下: </w:t>
      </w:r>
    </w:p>
    <w:p w14:paraId="2F886FCE">
      <w:pPr>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文件的规定,对响应文件中的资格证明等进行审查,以确定供应商是否具备</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资格｡资格性检查资料表如下：</w:t>
      </w:r>
    </w:p>
    <w:tbl>
      <w:tblPr>
        <w:tblStyle w:val="58"/>
        <w:tblW w:w="0" w:type="auto"/>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709"/>
        <w:gridCol w:w="3820"/>
        <w:gridCol w:w="4282"/>
      </w:tblGrid>
      <w:tr w14:paraId="128C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center"/>
          </w:tcPr>
          <w:p w14:paraId="170952E8">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4529" w:type="dxa"/>
            <w:gridSpan w:val="2"/>
            <w:noWrap w:val="0"/>
            <w:vAlign w:val="center"/>
          </w:tcPr>
          <w:p w14:paraId="25363553">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检查因素</w:t>
            </w:r>
          </w:p>
        </w:tc>
        <w:tc>
          <w:tcPr>
            <w:tcW w:w="4282" w:type="dxa"/>
            <w:noWrap w:val="0"/>
            <w:vAlign w:val="center"/>
          </w:tcPr>
          <w:p w14:paraId="61C4A7C6">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检查内容</w:t>
            </w:r>
          </w:p>
        </w:tc>
      </w:tr>
      <w:tr w14:paraId="1031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1118" w:type="dxa"/>
            <w:vMerge w:val="restart"/>
            <w:noWrap w:val="0"/>
            <w:vAlign w:val="center"/>
          </w:tcPr>
          <w:p w14:paraId="7905BD66">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p>
        </w:tc>
        <w:tc>
          <w:tcPr>
            <w:tcW w:w="709" w:type="dxa"/>
            <w:vMerge w:val="restart"/>
            <w:noWrap w:val="0"/>
            <w:vAlign w:val="center"/>
          </w:tcPr>
          <w:p w14:paraId="39DFC4E0">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《中华人民共和国政府采购法》第二十二条规定</w:t>
            </w:r>
          </w:p>
        </w:tc>
        <w:tc>
          <w:tcPr>
            <w:tcW w:w="3820" w:type="dxa"/>
            <w:noWrap w:val="0"/>
            <w:vAlign w:val="center"/>
          </w:tcPr>
          <w:p w14:paraId="5F27E981">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1.具有独立承担民事责任的能力</w:t>
            </w:r>
          </w:p>
        </w:tc>
        <w:tc>
          <w:tcPr>
            <w:tcW w:w="4282" w:type="dxa"/>
            <w:noWrap w:val="0"/>
            <w:vAlign w:val="center"/>
          </w:tcPr>
          <w:p w14:paraId="1C3E02B5">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4589A382">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2.供应商法定代表人身份证明和法定代表人授权代表委托书。</w:t>
            </w:r>
          </w:p>
        </w:tc>
      </w:tr>
      <w:tr w14:paraId="3108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center"/>
          </w:tcPr>
          <w:p w14:paraId="431C8991">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0734591E">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196F5D5C">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2.具有良好的商业信誉和健全的财务会计制度</w:t>
            </w:r>
          </w:p>
        </w:tc>
        <w:tc>
          <w:tcPr>
            <w:tcW w:w="4282" w:type="dxa"/>
            <w:vMerge w:val="restart"/>
            <w:noWrap w:val="0"/>
            <w:vAlign w:val="center"/>
          </w:tcPr>
          <w:p w14:paraId="24F948E4">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供应商提供基本资格条件承诺函（见格式文件）。</w:t>
            </w:r>
          </w:p>
        </w:tc>
      </w:tr>
      <w:tr w14:paraId="65BB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center"/>
          </w:tcPr>
          <w:p w14:paraId="2672048F">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6AB59299">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6D1005B6">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3.具有履行合同所必需的设备和专业技术能力</w:t>
            </w:r>
          </w:p>
        </w:tc>
        <w:tc>
          <w:tcPr>
            <w:tcW w:w="4282" w:type="dxa"/>
            <w:vMerge w:val="continue"/>
            <w:noWrap w:val="0"/>
            <w:vAlign w:val="center"/>
          </w:tcPr>
          <w:p w14:paraId="29DE160E">
            <w:pPr>
              <w:shd w:val="clear" w:color="auto" w:fill="auto"/>
              <w:rPr>
                <w:rFonts w:hint="eastAsia" w:ascii="微软雅黑" w:hAnsi="微软雅黑" w:eastAsia="微软雅黑" w:cs="微软雅黑"/>
                <w:color w:val="auto"/>
                <w:sz w:val="24"/>
                <w:szCs w:val="24"/>
                <w:highlight w:val="none"/>
              </w:rPr>
            </w:pPr>
          </w:p>
        </w:tc>
      </w:tr>
      <w:tr w14:paraId="3A09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center"/>
          </w:tcPr>
          <w:p w14:paraId="5AF677D7">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2D572246">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3A8C222B">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4.有依法缴纳税收和社会保障金的良好记录</w:t>
            </w:r>
          </w:p>
        </w:tc>
        <w:tc>
          <w:tcPr>
            <w:tcW w:w="4282" w:type="dxa"/>
            <w:vMerge w:val="continue"/>
            <w:noWrap w:val="0"/>
            <w:vAlign w:val="center"/>
          </w:tcPr>
          <w:p w14:paraId="5BAB6E38">
            <w:pPr>
              <w:shd w:val="clear" w:color="auto" w:fill="auto"/>
              <w:rPr>
                <w:rFonts w:hint="eastAsia" w:ascii="微软雅黑" w:hAnsi="微软雅黑" w:eastAsia="微软雅黑" w:cs="微软雅黑"/>
                <w:color w:val="auto"/>
                <w:sz w:val="24"/>
                <w:szCs w:val="24"/>
                <w:highlight w:val="none"/>
              </w:rPr>
            </w:pPr>
          </w:p>
        </w:tc>
      </w:tr>
      <w:tr w14:paraId="0C5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18" w:type="dxa"/>
            <w:vMerge w:val="continue"/>
            <w:noWrap w:val="0"/>
            <w:vAlign w:val="center"/>
          </w:tcPr>
          <w:p w14:paraId="50E137D7">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58C4DB4C">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1C0E741E">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5.参加政府采购活动前三年内，在经营活动中没有重大违法记录</w:t>
            </w:r>
          </w:p>
        </w:tc>
        <w:tc>
          <w:tcPr>
            <w:tcW w:w="4282" w:type="dxa"/>
            <w:vMerge w:val="continue"/>
            <w:noWrap w:val="0"/>
            <w:vAlign w:val="center"/>
          </w:tcPr>
          <w:p w14:paraId="7FFADAC3">
            <w:pPr>
              <w:shd w:val="clear" w:color="auto" w:fill="auto"/>
              <w:rPr>
                <w:rFonts w:hint="eastAsia" w:ascii="微软雅黑" w:hAnsi="微软雅黑" w:eastAsia="微软雅黑" w:cs="微软雅黑"/>
                <w:color w:val="auto"/>
                <w:sz w:val="24"/>
                <w:szCs w:val="24"/>
                <w:highlight w:val="none"/>
              </w:rPr>
            </w:pPr>
          </w:p>
        </w:tc>
      </w:tr>
      <w:tr w14:paraId="33F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18" w:type="dxa"/>
            <w:vMerge w:val="continue"/>
            <w:noWrap w:val="0"/>
            <w:vAlign w:val="center"/>
          </w:tcPr>
          <w:p w14:paraId="0B0FD85E">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114D8175">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1A855452">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6.法律、行政法规规定的其他条件</w:t>
            </w:r>
          </w:p>
        </w:tc>
        <w:tc>
          <w:tcPr>
            <w:tcW w:w="4282" w:type="dxa"/>
            <w:noWrap w:val="0"/>
            <w:vAlign w:val="center"/>
          </w:tcPr>
          <w:p w14:paraId="644A75DC">
            <w:pPr>
              <w:shd w:val="clear" w:color="auto" w:fill="auto"/>
              <w:rPr>
                <w:rFonts w:hint="eastAsia" w:ascii="微软雅黑" w:hAnsi="微软雅黑" w:eastAsia="微软雅黑" w:cs="微软雅黑"/>
                <w:color w:val="auto"/>
                <w:sz w:val="24"/>
                <w:szCs w:val="24"/>
                <w:highlight w:val="none"/>
              </w:rPr>
            </w:pPr>
          </w:p>
        </w:tc>
      </w:tr>
      <w:tr w14:paraId="364E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18" w:type="dxa"/>
            <w:vMerge w:val="continue"/>
            <w:noWrap w:val="0"/>
            <w:vAlign w:val="center"/>
          </w:tcPr>
          <w:p w14:paraId="79BC98CF">
            <w:pPr>
              <w:shd w:val="clear" w:color="auto" w:fill="auto"/>
              <w:jc w:val="center"/>
              <w:rPr>
                <w:rFonts w:hint="eastAsia" w:ascii="微软雅黑" w:hAnsi="微软雅黑" w:eastAsia="微软雅黑" w:cs="微软雅黑"/>
                <w:color w:val="auto"/>
                <w:sz w:val="24"/>
                <w:szCs w:val="24"/>
                <w:highlight w:val="none"/>
              </w:rPr>
            </w:pPr>
          </w:p>
        </w:tc>
        <w:tc>
          <w:tcPr>
            <w:tcW w:w="709" w:type="dxa"/>
            <w:vMerge w:val="continue"/>
            <w:noWrap w:val="0"/>
            <w:vAlign w:val="center"/>
          </w:tcPr>
          <w:p w14:paraId="4056C620">
            <w:pPr>
              <w:shd w:val="clear" w:color="auto" w:fill="auto"/>
              <w:rPr>
                <w:rFonts w:hint="eastAsia" w:ascii="微软雅黑" w:hAnsi="微软雅黑" w:eastAsia="微软雅黑" w:cs="微软雅黑"/>
                <w:color w:val="auto"/>
                <w:sz w:val="24"/>
                <w:szCs w:val="24"/>
                <w:highlight w:val="none"/>
              </w:rPr>
            </w:pPr>
          </w:p>
        </w:tc>
        <w:tc>
          <w:tcPr>
            <w:tcW w:w="3820" w:type="dxa"/>
            <w:noWrap w:val="0"/>
            <w:vAlign w:val="center"/>
          </w:tcPr>
          <w:p w14:paraId="51F8DD19">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7.本项目的特定资格要求</w:t>
            </w:r>
          </w:p>
        </w:tc>
        <w:tc>
          <w:tcPr>
            <w:tcW w:w="4282" w:type="dxa"/>
            <w:noWrap w:val="0"/>
            <w:vAlign w:val="center"/>
          </w:tcPr>
          <w:p w14:paraId="52412E34">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按第一篇“三、供应商资格条件（二）特定资格”的要求提交。</w:t>
            </w:r>
          </w:p>
        </w:tc>
      </w:tr>
      <w:tr w14:paraId="3F37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118" w:type="dxa"/>
            <w:noWrap w:val="0"/>
            <w:vAlign w:val="center"/>
          </w:tcPr>
          <w:p w14:paraId="27C6052D">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p>
        </w:tc>
        <w:tc>
          <w:tcPr>
            <w:tcW w:w="4529" w:type="dxa"/>
            <w:gridSpan w:val="2"/>
            <w:noWrap w:val="0"/>
            <w:vAlign w:val="center"/>
          </w:tcPr>
          <w:p w14:paraId="71493D05">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落实政府采购政策需满足的资格要求</w:t>
            </w:r>
          </w:p>
        </w:tc>
        <w:tc>
          <w:tcPr>
            <w:tcW w:w="4282" w:type="dxa"/>
            <w:noWrap w:val="0"/>
            <w:vAlign w:val="center"/>
          </w:tcPr>
          <w:p w14:paraId="4BA24062">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无。</w:t>
            </w:r>
          </w:p>
        </w:tc>
      </w:tr>
    </w:tbl>
    <w:p w14:paraId="015CD50C">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14:paraId="20FD1F9C">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文件的规定,从响应文件的有效性､完整性和对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文件的响应程度进行审查,以确定是否对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文件的实质性要求作出响应｡符合性检查资料表如下：</w:t>
      </w:r>
    </w:p>
    <w:tbl>
      <w:tblPr>
        <w:tblStyle w:val="58"/>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4"/>
        <w:gridCol w:w="2263"/>
        <w:gridCol w:w="4946"/>
      </w:tblGrid>
      <w:tr w14:paraId="192B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8" w:type="dxa"/>
            <w:noWrap w:val="0"/>
            <w:vAlign w:val="center"/>
          </w:tcPr>
          <w:p w14:paraId="0C9F781D">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3967" w:type="dxa"/>
            <w:gridSpan w:val="2"/>
            <w:noWrap w:val="0"/>
            <w:vAlign w:val="center"/>
          </w:tcPr>
          <w:p w14:paraId="2894AFC7">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评审因素</w:t>
            </w:r>
          </w:p>
        </w:tc>
        <w:tc>
          <w:tcPr>
            <w:tcW w:w="4946" w:type="dxa"/>
            <w:noWrap w:val="0"/>
            <w:vAlign w:val="center"/>
          </w:tcPr>
          <w:p w14:paraId="41704FFB">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评审标准</w:t>
            </w:r>
          </w:p>
        </w:tc>
      </w:tr>
      <w:tr w14:paraId="61C7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8" w:type="dxa"/>
            <w:vMerge w:val="restart"/>
            <w:noWrap w:val="0"/>
            <w:vAlign w:val="center"/>
          </w:tcPr>
          <w:p w14:paraId="16E37989">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p>
        </w:tc>
        <w:tc>
          <w:tcPr>
            <w:tcW w:w="1704" w:type="dxa"/>
            <w:vMerge w:val="restart"/>
            <w:noWrap w:val="0"/>
            <w:vAlign w:val="center"/>
          </w:tcPr>
          <w:p w14:paraId="7110623B">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有效性审查</w:t>
            </w:r>
          </w:p>
        </w:tc>
        <w:tc>
          <w:tcPr>
            <w:tcW w:w="2263" w:type="dxa"/>
            <w:noWrap w:val="0"/>
            <w:vAlign w:val="center"/>
          </w:tcPr>
          <w:p w14:paraId="617FC6FE">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响应文件签署</w:t>
            </w:r>
          </w:p>
        </w:tc>
        <w:tc>
          <w:tcPr>
            <w:tcW w:w="4946" w:type="dxa"/>
            <w:noWrap w:val="0"/>
            <w:vAlign w:val="center"/>
          </w:tcPr>
          <w:p w14:paraId="21841974">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响应文件上法定代表人或其授权代表人的签字齐全｡</w:t>
            </w:r>
          </w:p>
        </w:tc>
      </w:tr>
      <w:tr w14:paraId="246E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vMerge w:val="continue"/>
            <w:noWrap w:val="0"/>
            <w:vAlign w:val="center"/>
          </w:tcPr>
          <w:p w14:paraId="0B2FB307">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211D7E2D">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610E596E">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w:t>
            </w:r>
          </w:p>
        </w:tc>
        <w:tc>
          <w:tcPr>
            <w:tcW w:w="4946" w:type="dxa"/>
            <w:noWrap w:val="0"/>
            <w:vAlign w:val="center"/>
          </w:tcPr>
          <w:p w14:paraId="2A2C17D3">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法定代表人身份证明及授权委托书有效,符合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文件规定的格式,签字或盖章齐全｡</w:t>
            </w:r>
          </w:p>
        </w:tc>
      </w:tr>
      <w:tr w14:paraId="1D50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vMerge w:val="continue"/>
            <w:noWrap w:val="0"/>
            <w:vAlign w:val="center"/>
          </w:tcPr>
          <w:p w14:paraId="116A602B">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32FE850E">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62F026C8">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响应方案</w:t>
            </w:r>
          </w:p>
        </w:tc>
        <w:tc>
          <w:tcPr>
            <w:tcW w:w="4946" w:type="dxa"/>
            <w:noWrap w:val="0"/>
            <w:vAlign w:val="center"/>
          </w:tcPr>
          <w:p w14:paraId="7716E418">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只能有一个响应方案｡</w:t>
            </w:r>
          </w:p>
        </w:tc>
      </w:tr>
      <w:tr w14:paraId="1B3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Merge w:val="continue"/>
            <w:noWrap w:val="0"/>
            <w:vAlign w:val="center"/>
          </w:tcPr>
          <w:p w14:paraId="2FDCEE2A">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5EFBD5CA">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0BDF9D69">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报价唯一</w:t>
            </w:r>
          </w:p>
        </w:tc>
        <w:tc>
          <w:tcPr>
            <w:tcW w:w="4946" w:type="dxa"/>
            <w:noWrap w:val="0"/>
            <w:vAlign w:val="center"/>
          </w:tcPr>
          <w:p w14:paraId="1B6C1E43">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只能有一个有效报价,不得提交选择性报价｡</w:t>
            </w:r>
          </w:p>
        </w:tc>
      </w:tr>
      <w:tr w14:paraId="0495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noWrap w:val="0"/>
            <w:vAlign w:val="center"/>
          </w:tcPr>
          <w:p w14:paraId="1EAACB3C">
            <w:pPr>
              <w:shd w:val="clear" w:color="auto" w:fill="auto"/>
              <w:spacing w:line="32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p>
        </w:tc>
        <w:tc>
          <w:tcPr>
            <w:tcW w:w="1704" w:type="dxa"/>
            <w:noWrap w:val="0"/>
            <w:vAlign w:val="center"/>
          </w:tcPr>
          <w:p w14:paraId="6CA7A60E">
            <w:pPr>
              <w:shd w:val="clear" w:color="auto" w:fill="auto"/>
              <w:spacing w:line="3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完整性审查</w:t>
            </w:r>
          </w:p>
        </w:tc>
        <w:tc>
          <w:tcPr>
            <w:tcW w:w="2263" w:type="dxa"/>
            <w:noWrap w:val="0"/>
            <w:vAlign w:val="center"/>
          </w:tcPr>
          <w:p w14:paraId="3856C3BF">
            <w:pPr>
              <w:shd w:val="clear" w:color="auto" w:fill="auto"/>
              <w:spacing w:line="3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响应文件份数</w:t>
            </w:r>
          </w:p>
        </w:tc>
        <w:tc>
          <w:tcPr>
            <w:tcW w:w="4946" w:type="dxa"/>
            <w:noWrap w:val="0"/>
            <w:vAlign w:val="center"/>
          </w:tcPr>
          <w:p w14:paraId="6E688329">
            <w:pPr>
              <w:shd w:val="clear" w:color="auto" w:fill="auto"/>
              <w:spacing w:line="32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响应文件数量符合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文件要求。</w:t>
            </w:r>
          </w:p>
        </w:tc>
      </w:tr>
      <w:tr w14:paraId="05D1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restart"/>
            <w:noWrap w:val="0"/>
            <w:vAlign w:val="center"/>
          </w:tcPr>
          <w:p w14:paraId="6454D1BC">
            <w:pPr>
              <w:shd w:val="clear" w:color="auto" w:fill="auto"/>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p>
        </w:tc>
        <w:tc>
          <w:tcPr>
            <w:tcW w:w="1704" w:type="dxa"/>
            <w:vMerge w:val="restart"/>
            <w:noWrap w:val="0"/>
            <w:vAlign w:val="center"/>
          </w:tcPr>
          <w:p w14:paraId="3BBFADE5">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文件的响应程度审查</w:t>
            </w:r>
          </w:p>
        </w:tc>
        <w:tc>
          <w:tcPr>
            <w:tcW w:w="2263" w:type="dxa"/>
            <w:noWrap w:val="0"/>
            <w:vAlign w:val="center"/>
          </w:tcPr>
          <w:p w14:paraId="4FCC5181">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响应文件内容</w:t>
            </w:r>
          </w:p>
        </w:tc>
        <w:tc>
          <w:tcPr>
            <w:tcW w:w="4946" w:type="dxa"/>
            <w:noWrap w:val="0"/>
            <w:vAlign w:val="center"/>
          </w:tcPr>
          <w:p w14:paraId="2FDCCD61">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文件第二篇内容作出响应｡</w:t>
            </w:r>
          </w:p>
        </w:tc>
      </w:tr>
      <w:tr w14:paraId="1A74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continue"/>
            <w:noWrap w:val="0"/>
            <w:vAlign w:val="center"/>
          </w:tcPr>
          <w:p w14:paraId="3F0ABB27">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266A926B">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0FFDF6C0">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响应文件内容</w:t>
            </w:r>
          </w:p>
        </w:tc>
        <w:tc>
          <w:tcPr>
            <w:tcW w:w="4946" w:type="dxa"/>
            <w:noWrap w:val="0"/>
            <w:vAlign w:val="center"/>
          </w:tcPr>
          <w:p w14:paraId="59081184">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文件第三篇内容作出响应｡</w:t>
            </w:r>
          </w:p>
        </w:tc>
      </w:tr>
      <w:tr w14:paraId="2488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8" w:type="dxa"/>
            <w:vMerge w:val="continue"/>
            <w:noWrap w:val="0"/>
            <w:vAlign w:val="center"/>
          </w:tcPr>
          <w:p w14:paraId="1A11967F">
            <w:pPr>
              <w:shd w:val="clear" w:color="auto" w:fill="auto"/>
              <w:snapToGrid w:val="0"/>
              <w:jc w:val="center"/>
              <w:rPr>
                <w:rFonts w:hint="eastAsia" w:ascii="微软雅黑" w:hAnsi="微软雅黑" w:eastAsia="微软雅黑" w:cs="微软雅黑"/>
                <w:color w:val="auto"/>
                <w:sz w:val="24"/>
                <w:szCs w:val="24"/>
                <w:highlight w:val="none"/>
              </w:rPr>
            </w:pPr>
          </w:p>
        </w:tc>
        <w:tc>
          <w:tcPr>
            <w:tcW w:w="1704" w:type="dxa"/>
            <w:vMerge w:val="continue"/>
            <w:noWrap w:val="0"/>
            <w:vAlign w:val="center"/>
          </w:tcPr>
          <w:p w14:paraId="501994AF">
            <w:pPr>
              <w:shd w:val="clear" w:color="auto" w:fill="auto"/>
              <w:snapToGrid w:val="0"/>
              <w:rPr>
                <w:rFonts w:hint="eastAsia" w:ascii="微软雅黑" w:hAnsi="微软雅黑" w:eastAsia="微软雅黑" w:cs="微软雅黑"/>
                <w:color w:val="auto"/>
                <w:sz w:val="24"/>
                <w:szCs w:val="24"/>
                <w:highlight w:val="none"/>
              </w:rPr>
            </w:pPr>
          </w:p>
        </w:tc>
        <w:tc>
          <w:tcPr>
            <w:tcW w:w="2263" w:type="dxa"/>
            <w:noWrap w:val="0"/>
            <w:vAlign w:val="center"/>
          </w:tcPr>
          <w:p w14:paraId="4E7E3CF7">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w:t>
            </w:r>
          </w:p>
        </w:tc>
        <w:tc>
          <w:tcPr>
            <w:tcW w:w="4946" w:type="dxa"/>
            <w:noWrap w:val="0"/>
            <w:vAlign w:val="center"/>
          </w:tcPr>
          <w:p w14:paraId="3A795817">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w:t>
            </w:r>
          </w:p>
        </w:tc>
      </w:tr>
    </w:tbl>
    <w:p w14:paraId="2B738A68">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8EB5A9">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过程中</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的任何一方不得向他人透露与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有关的技术资料､价格或其他信息｡</w:t>
      </w:r>
    </w:p>
    <w:p w14:paraId="502B48AA">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5.供应商在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时作出的所有书面承诺须由法定代表人或其授权代表签字。</w:t>
      </w:r>
    </w:p>
    <w:p w14:paraId="7CC6B132">
      <w:pPr>
        <w:pStyle w:val="3"/>
        <w:pageBreakBefore w:val="0"/>
        <w:widowControl w:val="0"/>
        <w:shd w:val="clear" w:color="auto" w:fill="auto"/>
        <w:kinsoku/>
        <w:wordWrap/>
        <w:overflowPunct/>
        <w:topLinePunct w:val="0"/>
        <w:autoSpaceDE/>
        <w:autoSpaceDN/>
        <w:bidi w:val="0"/>
        <w:adjustRightInd/>
        <w:spacing w:before="0" w:after="0" w:line="440" w:lineRule="exact"/>
        <w:textAlignment w:val="auto"/>
        <w:rPr>
          <w:rFonts w:hint="eastAsia" w:ascii="微软雅黑" w:hAnsi="微软雅黑" w:eastAsia="微软雅黑" w:cs="微软雅黑"/>
          <w:b w:val="0"/>
          <w:color w:val="auto"/>
          <w:sz w:val="24"/>
          <w:szCs w:val="24"/>
          <w:highlight w:val="none"/>
        </w:rPr>
      </w:pPr>
      <w:bookmarkStart w:id="354" w:name="_Toc20548"/>
      <w:bookmarkStart w:id="355" w:name="_Toc7583"/>
      <w:bookmarkStart w:id="356" w:name="_Toc18946"/>
      <w:bookmarkStart w:id="357" w:name="_Toc11641"/>
      <w:bookmarkStart w:id="358" w:name="_Toc10123"/>
      <w:bookmarkStart w:id="359" w:name="_Toc27712"/>
      <w:bookmarkStart w:id="360" w:name="_Toc3810"/>
      <w:bookmarkStart w:id="361" w:name="_Toc25445"/>
      <w:bookmarkStart w:id="362" w:name="_Toc2154"/>
      <w:bookmarkStart w:id="363" w:name="_Toc1224"/>
      <w:bookmarkStart w:id="364" w:name="_Toc9509"/>
      <w:bookmarkStart w:id="365" w:name="_Toc476"/>
      <w:bookmarkStart w:id="366" w:name="_Toc28090"/>
      <w:bookmarkStart w:id="367" w:name="_Toc28890"/>
      <w:bookmarkStart w:id="368" w:name="_Toc9798"/>
      <w:bookmarkStart w:id="369" w:name="_Toc21299"/>
      <w:bookmarkStart w:id="370" w:name="_Toc15152"/>
      <w:bookmarkStart w:id="371" w:name="_Toc31231"/>
      <w:bookmarkStart w:id="372" w:name="_Toc5122"/>
      <w:bookmarkStart w:id="373" w:name="_Toc17200"/>
      <w:bookmarkStart w:id="374" w:name="_Toc8190"/>
      <w:bookmarkStart w:id="375" w:name="_Toc7642"/>
      <w:bookmarkStart w:id="376" w:name="_Toc19658"/>
      <w:bookmarkStart w:id="377" w:name="_Toc10644"/>
      <w:bookmarkStart w:id="378" w:name="_Toc9158"/>
      <w:bookmarkStart w:id="379" w:name="_Toc24911"/>
      <w:bookmarkStart w:id="380" w:name="_Toc6348"/>
      <w:bookmarkStart w:id="381" w:name="_Toc20101"/>
      <w:bookmarkStart w:id="382" w:name="_Toc17751"/>
      <w:bookmarkStart w:id="383" w:name="_Toc15454"/>
      <w:r>
        <w:rPr>
          <w:rFonts w:hint="eastAsia" w:ascii="微软雅黑" w:hAnsi="微软雅黑" w:eastAsia="微软雅黑" w:cs="微软雅黑"/>
          <w:b w:val="0"/>
          <w:color w:val="auto"/>
          <w:sz w:val="24"/>
          <w:szCs w:val="24"/>
          <w:highlight w:val="none"/>
        </w:rPr>
        <w:t>二、评审标准</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374F7D3">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sz w:val="24"/>
          <w:szCs w:val="24"/>
          <w:highlight w:val="none"/>
          <w:lang w:val="zh-CN"/>
        </w:rPr>
      </w:pPr>
      <w:r>
        <w:rPr>
          <w:rFonts w:hint="eastAsia" w:ascii="微软雅黑" w:hAnsi="微软雅黑" w:eastAsia="微软雅黑" w:cs="微软雅黑"/>
          <w:color w:val="auto"/>
          <w:sz w:val="24"/>
          <w:szCs w:val="24"/>
          <w:highlight w:val="none"/>
          <w:lang w:val="zh-CN"/>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lang w:val="zh-CN"/>
        </w:rPr>
        <w:t>小组将依照本询价文件相关规定对资格性检查、符合性检查全部符合要求的供应商所提交的报价按照由低到高的顺序提出</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val="zh-CN"/>
        </w:rPr>
        <w:t>名</w:t>
      </w:r>
      <w:r>
        <w:rPr>
          <w:rFonts w:hint="eastAsia" w:ascii="微软雅黑" w:hAnsi="微软雅黑" w:eastAsia="微软雅黑" w:cs="微软雅黑"/>
          <w:color w:val="auto"/>
          <w:sz w:val="24"/>
          <w:szCs w:val="24"/>
          <w:highlight w:val="none"/>
        </w:rPr>
        <w:t>及</w:t>
      </w:r>
      <w:r>
        <w:rPr>
          <w:rFonts w:hint="eastAsia" w:ascii="微软雅黑" w:hAnsi="微软雅黑" w:eastAsia="微软雅黑" w:cs="微软雅黑"/>
          <w:color w:val="auto"/>
          <w:sz w:val="24"/>
          <w:szCs w:val="24"/>
          <w:highlight w:val="none"/>
          <w:lang w:val="zh-CN"/>
        </w:rPr>
        <w:t>以上成交候选人，并编写评审报告。</w:t>
      </w:r>
    </w:p>
    <w:p w14:paraId="32614E97">
      <w:pPr>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lang w:val="zh-CN"/>
        </w:rPr>
        <w:t>（二）若供应商的报价价格相同，按技术参数（条款）的优劣顺序排列；</w:t>
      </w:r>
      <w:r>
        <w:rPr>
          <w:rFonts w:hint="eastAsia" w:ascii="微软雅黑" w:hAnsi="微软雅黑" w:eastAsia="微软雅黑" w:cs="微软雅黑"/>
          <w:color w:val="auto"/>
          <w:sz w:val="24"/>
          <w:szCs w:val="24"/>
          <w:highlight w:val="none"/>
          <w:lang w:val="en-US" w:eastAsia="zh-CN"/>
        </w:rPr>
        <w:t>最低</w:t>
      </w:r>
      <w:r>
        <w:rPr>
          <w:rFonts w:hint="eastAsia" w:ascii="微软雅黑" w:hAnsi="微软雅黑" w:eastAsia="微软雅黑" w:cs="微软雅黑"/>
          <w:color w:val="auto"/>
          <w:sz w:val="24"/>
          <w:szCs w:val="24"/>
          <w:highlight w:val="none"/>
          <w:lang w:val="zh-CN"/>
        </w:rPr>
        <w:t>报价价格</w:t>
      </w:r>
      <w:r>
        <w:rPr>
          <w:rFonts w:hint="eastAsia" w:ascii="微软雅黑" w:hAnsi="微软雅黑" w:eastAsia="微软雅黑" w:cs="微软雅黑"/>
          <w:color w:val="auto"/>
          <w:sz w:val="24"/>
          <w:szCs w:val="24"/>
          <w:highlight w:val="none"/>
          <w:lang w:val="en-US" w:eastAsia="zh-CN"/>
        </w:rPr>
        <w:t>和</w:t>
      </w:r>
      <w:r>
        <w:rPr>
          <w:rFonts w:hint="eastAsia" w:ascii="微软雅黑" w:hAnsi="微软雅黑" w:eastAsia="微软雅黑" w:cs="微软雅黑"/>
          <w:color w:val="auto"/>
          <w:sz w:val="24"/>
          <w:szCs w:val="24"/>
          <w:highlight w:val="none"/>
          <w:lang w:val="zh-CN"/>
        </w:rPr>
        <w:t>技术参数（条款）的优都相同的，按</w:t>
      </w:r>
      <w:r>
        <w:rPr>
          <w:rFonts w:hint="eastAsia" w:ascii="微软雅黑" w:hAnsi="微软雅黑" w:eastAsia="微软雅黑" w:cs="微软雅黑"/>
          <w:color w:val="auto"/>
          <w:sz w:val="24"/>
          <w:szCs w:val="24"/>
          <w:highlight w:val="none"/>
        </w:rPr>
        <w:t>商务</w:t>
      </w:r>
      <w:r>
        <w:rPr>
          <w:rFonts w:hint="eastAsia" w:ascii="微软雅黑" w:hAnsi="微软雅黑" w:eastAsia="微软雅黑" w:cs="微软雅黑"/>
          <w:color w:val="auto"/>
          <w:sz w:val="24"/>
          <w:szCs w:val="24"/>
          <w:highlight w:val="none"/>
          <w:lang w:val="zh-CN"/>
        </w:rPr>
        <w:t>条款的优劣顺序排列；</w:t>
      </w:r>
      <w:r>
        <w:rPr>
          <w:rFonts w:hint="eastAsia" w:ascii="微软雅黑" w:hAnsi="微软雅黑" w:eastAsia="微软雅黑" w:cs="微软雅黑"/>
          <w:color w:val="auto"/>
          <w:sz w:val="24"/>
          <w:szCs w:val="24"/>
          <w:highlight w:val="none"/>
          <w:lang w:val="en-US" w:eastAsia="zh-CN"/>
        </w:rPr>
        <w:t>以上都相同的，由采购小组随机抽选决定</w:t>
      </w:r>
      <w:r>
        <w:rPr>
          <w:rFonts w:hint="eastAsia" w:ascii="微软雅黑" w:hAnsi="微软雅黑" w:eastAsia="微软雅黑" w:cs="微软雅黑"/>
          <w:color w:val="auto"/>
          <w:sz w:val="24"/>
          <w:szCs w:val="24"/>
          <w:highlight w:val="none"/>
          <w:lang w:val="zh-CN"/>
        </w:rPr>
        <w:t>。</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7CFD125F">
      <w:pPr>
        <w:pStyle w:val="3"/>
        <w:pageBreakBefore w:val="0"/>
        <w:widowControl w:val="0"/>
        <w:shd w:val="clear" w:color="auto" w:fill="auto"/>
        <w:kinsoku/>
        <w:wordWrap/>
        <w:overflowPunct/>
        <w:topLinePunct w:val="0"/>
        <w:autoSpaceDE/>
        <w:autoSpaceDN/>
        <w:bidi w:val="0"/>
        <w:adjustRightInd/>
        <w:spacing w:before="0" w:after="0" w:line="440" w:lineRule="exact"/>
        <w:textAlignment w:val="auto"/>
        <w:rPr>
          <w:rFonts w:hint="eastAsia" w:ascii="微软雅黑" w:hAnsi="微软雅黑" w:eastAsia="微软雅黑" w:cs="微软雅黑"/>
          <w:b w:val="0"/>
          <w:color w:val="auto"/>
          <w:sz w:val="24"/>
          <w:szCs w:val="24"/>
          <w:highlight w:val="none"/>
        </w:rPr>
      </w:pPr>
      <w:bookmarkStart w:id="384" w:name="_Toc21494"/>
      <w:bookmarkStart w:id="385" w:name="_Toc22330"/>
      <w:bookmarkStart w:id="386" w:name="_Toc18346"/>
      <w:bookmarkStart w:id="387" w:name="_Toc5846"/>
      <w:bookmarkStart w:id="388" w:name="_Toc25220"/>
      <w:bookmarkStart w:id="389" w:name="_Toc5041"/>
      <w:bookmarkStart w:id="390" w:name="_Toc24178"/>
      <w:bookmarkStart w:id="391" w:name="_Toc30520"/>
      <w:bookmarkStart w:id="392" w:name="_Toc21745"/>
      <w:bookmarkStart w:id="393" w:name="_Toc30341"/>
      <w:bookmarkStart w:id="394" w:name="_Toc28136"/>
      <w:bookmarkStart w:id="395" w:name="_Toc2826"/>
      <w:bookmarkStart w:id="396" w:name="_Toc19541"/>
      <w:bookmarkStart w:id="397" w:name="_Toc9049"/>
      <w:bookmarkStart w:id="398" w:name="_Toc955"/>
      <w:bookmarkStart w:id="399" w:name="_Toc45"/>
      <w:bookmarkStart w:id="400" w:name="_Toc21146"/>
      <w:bookmarkStart w:id="401" w:name="_Toc19819"/>
      <w:bookmarkStart w:id="402" w:name="_Toc1821"/>
      <w:bookmarkStart w:id="403" w:name="_Toc1509"/>
      <w:bookmarkStart w:id="404" w:name="_Toc19854"/>
      <w:bookmarkStart w:id="405" w:name="_Toc7806"/>
      <w:bookmarkStart w:id="406" w:name="_Toc29955"/>
      <w:bookmarkStart w:id="407" w:name="_Toc31644"/>
      <w:bookmarkStart w:id="408" w:name="_Toc5884"/>
      <w:bookmarkStart w:id="409" w:name="_Toc454"/>
      <w:bookmarkStart w:id="410" w:name="_Toc27388"/>
      <w:bookmarkStart w:id="411" w:name="_Toc17487"/>
      <w:bookmarkStart w:id="412" w:name="_Toc21742"/>
      <w:bookmarkStart w:id="413" w:name="_Toc102227320"/>
      <w:bookmarkStart w:id="414" w:name="_Toc342913394"/>
      <w:r>
        <w:rPr>
          <w:rFonts w:hint="eastAsia" w:ascii="微软雅黑" w:hAnsi="微软雅黑" w:eastAsia="微软雅黑" w:cs="微软雅黑"/>
          <w:b w:val="0"/>
          <w:color w:val="auto"/>
          <w:sz w:val="24"/>
          <w:szCs w:val="24"/>
          <w:highlight w:val="none"/>
        </w:rPr>
        <w:t>三、无效响应</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4AA30CF">
      <w:pPr>
        <w:pageBreakBefore w:val="0"/>
        <w:widowControl w:val="0"/>
        <w:shd w:val="clear" w:color="auto" w:fill="auto"/>
        <w:kinsoku/>
        <w:wordWrap/>
        <w:overflowPunct/>
        <w:topLinePunct w:val="0"/>
        <w:autoSpaceDE/>
        <w:autoSpaceDN/>
        <w:bidi w:val="0"/>
        <w:adjustRightInd/>
        <w:snapToGrid w:val="0"/>
        <w:spacing w:line="440" w:lineRule="exact"/>
        <w:ind w:firstLine="46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供应商发生以下条款情况之一者，视为响应无效，其响应文件将被拒绝：</w:t>
      </w:r>
    </w:p>
    <w:p w14:paraId="18A4D813">
      <w:pPr>
        <w:pageBreakBefore w:val="0"/>
        <w:widowControl w:val="0"/>
        <w:shd w:val="clear" w:color="auto" w:fill="auto"/>
        <w:kinsoku/>
        <w:wordWrap/>
        <w:overflowPunct/>
        <w:topLinePunct w:val="0"/>
        <w:autoSpaceDE/>
        <w:autoSpaceDN/>
        <w:bidi w:val="0"/>
        <w:adjustRightInd/>
        <w:snapToGrid w:val="0"/>
        <w:spacing w:line="440" w:lineRule="exact"/>
        <w:ind w:firstLine="46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（一）供应商不符合规定的基本资格条件或特定资格条件的；</w:t>
      </w:r>
    </w:p>
    <w:p w14:paraId="5D878803">
      <w:pPr>
        <w:pageBreakBefore w:val="0"/>
        <w:widowControl w:val="0"/>
        <w:shd w:val="clear" w:color="auto" w:fill="auto"/>
        <w:kinsoku/>
        <w:wordWrap/>
        <w:overflowPunct/>
        <w:topLinePunct w:val="0"/>
        <w:autoSpaceDE/>
        <w:autoSpaceDN/>
        <w:bidi w:val="0"/>
        <w:adjustRightInd/>
        <w:snapToGrid w:val="0"/>
        <w:spacing w:line="440" w:lineRule="exact"/>
        <w:ind w:firstLine="465"/>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（二）供应商的法定代表人或其授权代表未参加</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w:t>
      </w:r>
    </w:p>
    <w:p w14:paraId="7D80D2A6">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（三）供应商所提交的响应文件不按第七篇“响应文件编制要求”规定签字、盖章；</w:t>
      </w:r>
    </w:p>
    <w:p w14:paraId="442F64E7">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（四）供应商的报价超过采购预算的；</w:t>
      </w:r>
    </w:p>
    <w:p w14:paraId="37C7F848">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（五）法定代表人为同一个人的两个及两个以上法人，母公司、全资子公司及其控股公司，在同一分包采购中同时参与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w:t>
      </w:r>
    </w:p>
    <w:p w14:paraId="4911FD7D">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（六）单位负责人为同一人或者存在直接控股、管理关系的不同供应商，参加同一合同项下的采购活动的；</w:t>
      </w:r>
    </w:p>
    <w:p w14:paraId="7CAC9926">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（七）为采购项目提供整体设计、规范编制或者项目管理、监理、检测等服务的供应商，再参加该采购项目的其他采购活动；</w:t>
      </w:r>
    </w:p>
    <w:p w14:paraId="19F24053">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（八）供应商的服务期、质量保证期及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采购有效期不满足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文件要求的；</w:t>
      </w:r>
    </w:p>
    <w:p w14:paraId="3D768129">
      <w:pPr>
        <w:shd w:val="clear" w:color="auto" w:fill="auto"/>
        <w:snapToGrid w:val="0"/>
        <w:spacing w:line="400" w:lineRule="exact"/>
        <w:ind w:firstLine="465"/>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（九）供应商响应文件内容有与国家现行法律法规相违背的内容，或附有采购人无法接受的条件。</w:t>
      </w:r>
    </w:p>
    <w:p w14:paraId="2E695438">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415" w:name="_Toc14780"/>
      <w:bookmarkStart w:id="416" w:name="_Toc22895"/>
      <w:bookmarkStart w:id="417" w:name="_Toc28079"/>
      <w:bookmarkStart w:id="418" w:name="_Toc27038"/>
      <w:bookmarkStart w:id="419" w:name="_Toc30823"/>
      <w:bookmarkStart w:id="420" w:name="_Toc5975"/>
      <w:bookmarkStart w:id="421" w:name="_Toc9119"/>
      <w:bookmarkStart w:id="422" w:name="_Toc29859"/>
      <w:bookmarkStart w:id="423" w:name="_Toc16371"/>
      <w:bookmarkStart w:id="424" w:name="_Toc6495"/>
      <w:bookmarkStart w:id="425" w:name="_Toc24644"/>
      <w:bookmarkStart w:id="426" w:name="_Toc3846"/>
      <w:bookmarkStart w:id="427" w:name="_Toc14613"/>
      <w:bookmarkStart w:id="428" w:name="_Toc6172"/>
      <w:bookmarkStart w:id="429" w:name="_Toc26021"/>
      <w:bookmarkStart w:id="430" w:name="_Toc9578"/>
      <w:bookmarkStart w:id="431" w:name="_Toc23211"/>
      <w:bookmarkStart w:id="432" w:name="_Toc26738"/>
      <w:bookmarkStart w:id="433" w:name="_Toc26672"/>
      <w:bookmarkStart w:id="434" w:name="_Toc32715"/>
      <w:bookmarkStart w:id="435" w:name="_Toc20931"/>
      <w:bookmarkStart w:id="436" w:name="_Toc20410"/>
      <w:bookmarkStart w:id="437" w:name="_Toc24314"/>
      <w:bookmarkStart w:id="438" w:name="_Toc31134"/>
      <w:bookmarkStart w:id="439" w:name="_Toc20199"/>
      <w:bookmarkStart w:id="440" w:name="_Toc13805"/>
      <w:bookmarkStart w:id="441" w:name="_Toc27617"/>
      <w:bookmarkStart w:id="442" w:name="_Toc27821"/>
      <w:bookmarkStart w:id="443" w:name="_Toc30434"/>
      <w:r>
        <w:rPr>
          <w:rFonts w:hint="eastAsia" w:ascii="微软雅黑" w:hAnsi="微软雅黑" w:eastAsia="微软雅黑" w:cs="微软雅黑"/>
          <w:b w:val="0"/>
          <w:color w:val="auto"/>
          <w:sz w:val="24"/>
          <w:szCs w:val="24"/>
          <w:highlight w:val="none"/>
        </w:rPr>
        <w:t>四、</w:t>
      </w:r>
      <w:bookmarkEnd w:id="413"/>
      <w:bookmarkEnd w:id="414"/>
      <w:r>
        <w:rPr>
          <w:rFonts w:hint="eastAsia" w:ascii="微软雅黑" w:hAnsi="微软雅黑" w:eastAsia="微软雅黑" w:cs="微软雅黑"/>
          <w:b w:val="0"/>
          <w:color w:val="auto"/>
          <w:sz w:val="24"/>
          <w:szCs w:val="24"/>
          <w:highlight w:val="none"/>
        </w:rPr>
        <w:t>采购终止</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19AEE99">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出现下列情形之一的，采购人或者采购代理机构应当终止</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采购活动，发布项目终止公告并说明原因，重新开展采购活动：</w:t>
      </w:r>
    </w:p>
    <w:p w14:paraId="0D69999E">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（一）因情况变化，不再符合规定的</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采购采购方式适用情形的；</w:t>
      </w:r>
    </w:p>
    <w:p w14:paraId="075A9F94">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（二）出现影响采购公正的违法、违规行为的；</w:t>
      </w:r>
    </w:p>
    <w:p w14:paraId="28E5B903">
      <w:pPr>
        <w:pStyle w:val="3"/>
        <w:shd w:val="clear" w:color="auto" w:fill="auto"/>
        <w:spacing w:line="24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bookmarkStart w:id="444" w:name="_Toc22449"/>
      <w:bookmarkStart w:id="445" w:name="_Toc23436"/>
      <w:bookmarkStart w:id="446" w:name="_Toc24389"/>
      <w:bookmarkStart w:id="447" w:name="_Toc19950"/>
      <w:bookmarkStart w:id="448" w:name="_Toc2760"/>
      <w:bookmarkStart w:id="449" w:name="_Toc8080"/>
      <w:bookmarkStart w:id="450" w:name="_Toc15510"/>
      <w:bookmarkStart w:id="451" w:name="_Toc20634"/>
      <w:bookmarkStart w:id="452" w:name="_Toc16463"/>
      <w:bookmarkStart w:id="453" w:name="_Toc32035"/>
      <w:bookmarkStart w:id="454" w:name="_Toc30829"/>
      <w:bookmarkStart w:id="455" w:name="_Toc16166"/>
      <w:bookmarkStart w:id="456" w:name="_Toc21645"/>
      <w:bookmarkStart w:id="457" w:name="_Toc7390"/>
      <w:bookmarkStart w:id="458" w:name="_Toc14341"/>
      <w:bookmarkStart w:id="459" w:name="_Toc22750"/>
      <w:bookmarkStart w:id="460" w:name="_Toc92"/>
      <w:bookmarkStart w:id="461" w:name="_Toc12870"/>
      <w:bookmarkStart w:id="462" w:name="_Toc7128"/>
      <w:bookmarkStart w:id="463" w:name="_Toc10100"/>
      <w:bookmarkStart w:id="464" w:name="_Toc29788"/>
      <w:bookmarkStart w:id="465" w:name="_Toc31673"/>
      <w:bookmarkStart w:id="466" w:name="_Toc13341"/>
      <w:bookmarkStart w:id="467" w:name="_Toc13102"/>
      <w:bookmarkStart w:id="468" w:name="_Toc6383"/>
      <w:bookmarkStart w:id="469" w:name="_Toc10232"/>
      <w:bookmarkStart w:id="470" w:name="_Toc18120"/>
      <w:r>
        <w:rPr>
          <w:rFonts w:hint="eastAsia" w:ascii="微软雅黑" w:hAnsi="微软雅黑" w:eastAsia="微软雅黑" w:cs="微软雅黑"/>
          <w:b w:val="0"/>
          <w:bCs/>
          <w:color w:val="auto"/>
          <w:kern w:val="2"/>
          <w:sz w:val="36"/>
          <w:szCs w:val="30"/>
          <w:highlight w:val="none"/>
          <w:lang w:val="en-US" w:eastAsia="zh-CN" w:bidi="ar-SA"/>
        </w:rPr>
        <w:t>第五篇  供应商须知</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3C593347">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471" w:name="_Toc11086"/>
      <w:bookmarkStart w:id="472" w:name="_Toc9687"/>
      <w:bookmarkStart w:id="473" w:name="_Toc11713"/>
      <w:bookmarkStart w:id="474" w:name="_Toc10167"/>
      <w:bookmarkStart w:id="475" w:name="_Toc342913389"/>
      <w:bookmarkStart w:id="476" w:name="_Toc10945"/>
      <w:bookmarkStart w:id="477" w:name="_Toc16221"/>
      <w:bookmarkStart w:id="478" w:name="_Toc1768"/>
      <w:bookmarkStart w:id="479" w:name="_Toc21726"/>
      <w:bookmarkStart w:id="480" w:name="_Toc28417"/>
      <w:bookmarkStart w:id="481" w:name="_Toc19946"/>
      <w:bookmarkStart w:id="482" w:name="_Toc16317"/>
      <w:bookmarkStart w:id="483" w:name="_Toc12805"/>
      <w:bookmarkStart w:id="484" w:name="_Toc19955"/>
      <w:bookmarkStart w:id="485" w:name="_Toc1248"/>
      <w:bookmarkStart w:id="486" w:name="_Toc16846"/>
      <w:bookmarkStart w:id="487" w:name="_Toc6564"/>
      <w:bookmarkStart w:id="488" w:name="_Toc14732"/>
      <w:bookmarkStart w:id="489" w:name="_Toc11416"/>
      <w:bookmarkStart w:id="490" w:name="_Toc11941"/>
      <w:r>
        <w:rPr>
          <w:rFonts w:hint="eastAsia" w:ascii="微软雅黑" w:hAnsi="微软雅黑" w:eastAsia="微软雅黑" w:cs="微软雅黑"/>
          <w:b w:val="0"/>
          <w:color w:val="auto"/>
          <w:sz w:val="24"/>
          <w:szCs w:val="24"/>
          <w:highlight w:val="none"/>
        </w:rPr>
        <w:t>一、</w:t>
      </w:r>
      <w:bookmarkEnd w:id="471"/>
      <w:bookmarkEnd w:id="472"/>
      <w:bookmarkEnd w:id="473"/>
      <w:bookmarkEnd w:id="474"/>
      <w:bookmarkEnd w:id="475"/>
      <w:bookmarkEnd w:id="476"/>
      <w:bookmarkEnd w:id="477"/>
      <w:bookmarkStart w:id="491" w:name="_Toc318166429"/>
      <w:bookmarkStart w:id="492" w:name="_Toc318159349"/>
      <w:bookmarkStart w:id="493" w:name="_Toc318159780"/>
      <w:bookmarkStart w:id="494" w:name="_Toc318159160"/>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费用</w:t>
      </w:r>
      <w:bookmarkEnd w:id="478"/>
      <w:bookmarkEnd w:id="479"/>
      <w:bookmarkEnd w:id="480"/>
      <w:bookmarkEnd w:id="481"/>
      <w:bookmarkEnd w:id="482"/>
      <w:bookmarkEnd w:id="483"/>
      <w:bookmarkEnd w:id="484"/>
      <w:bookmarkEnd w:id="485"/>
      <w:bookmarkEnd w:id="486"/>
      <w:bookmarkEnd w:id="487"/>
      <w:bookmarkEnd w:id="488"/>
      <w:bookmarkEnd w:id="489"/>
      <w:bookmarkEnd w:id="490"/>
    </w:p>
    <w:p w14:paraId="6A8A0C19">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的供应商应承担其编制响应文件与递交响应文件所涉及的一切费用，</w:t>
      </w:r>
      <w:r>
        <w:rPr>
          <w:rFonts w:hint="eastAsia" w:ascii="微软雅黑" w:hAnsi="微软雅黑" w:eastAsia="微软雅黑" w:cs="微软雅黑"/>
          <w:color w:val="auto"/>
          <w:sz w:val="24"/>
          <w:szCs w:val="24"/>
          <w:highlight w:val="none"/>
          <w:lang w:val="en-US" w:eastAsia="zh-CN"/>
        </w:rPr>
        <w:t>包括平台费（0.3%）等，</w:t>
      </w:r>
      <w:r>
        <w:rPr>
          <w:rFonts w:hint="eastAsia" w:ascii="微软雅黑" w:hAnsi="微软雅黑" w:eastAsia="微软雅黑" w:cs="微软雅黑"/>
          <w:color w:val="auto"/>
          <w:sz w:val="24"/>
          <w:szCs w:val="24"/>
          <w:highlight w:val="none"/>
        </w:rPr>
        <w:t>不论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结果如何，采购人和代理机构在任何情况下无义务也无责任承担这些费用。</w:t>
      </w:r>
    </w:p>
    <w:p w14:paraId="3E498193">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495" w:name="_Toc31681"/>
      <w:bookmarkStart w:id="496" w:name="_Toc29590"/>
      <w:bookmarkStart w:id="497" w:name="_Toc27227"/>
      <w:bookmarkStart w:id="498" w:name="_Toc11120"/>
      <w:bookmarkStart w:id="499" w:name="_Toc12167"/>
      <w:bookmarkStart w:id="500" w:name="_Toc24734"/>
      <w:bookmarkStart w:id="501" w:name="_Toc31168"/>
      <w:bookmarkStart w:id="502" w:name="_Toc16111"/>
      <w:bookmarkStart w:id="503" w:name="_Toc10993"/>
      <w:bookmarkStart w:id="504" w:name="_Toc29391"/>
      <w:bookmarkStart w:id="505" w:name="_Toc29223"/>
      <w:bookmarkStart w:id="506" w:name="_Toc13747"/>
      <w:bookmarkStart w:id="507" w:name="_Toc15241"/>
      <w:r>
        <w:rPr>
          <w:rFonts w:hint="eastAsia" w:ascii="微软雅黑" w:hAnsi="微软雅黑" w:eastAsia="微软雅黑" w:cs="微软雅黑"/>
          <w:b w:val="0"/>
          <w:color w:val="auto"/>
          <w:sz w:val="24"/>
          <w:szCs w:val="24"/>
          <w:highlight w:val="none"/>
        </w:rPr>
        <w:t>二、</w:t>
      </w:r>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文件</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72523D27">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文件由</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邀请书、项目服务需求、 项目商务需求、</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 xml:space="preserve">程序及方法、评审标准、无效响应条款、供应商须知、 </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合同、响应文件编制要求七部分组成。</w:t>
      </w:r>
    </w:p>
    <w:p w14:paraId="68B81F6E">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（二）采购人（或代理机构）所作的一切有效的书面通知、修改及补充，都是</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文件不可分割的部分。</w:t>
      </w:r>
    </w:p>
    <w:p w14:paraId="354B004C">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文件的解释</w:t>
      </w:r>
    </w:p>
    <w:p w14:paraId="4C1C61D2">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文件有疑问，必须以书面形式在提交响应文件截止时间2个工作日前向采购人（或代理机构）要求澄清，采购人（或代理机构）可视具体情况做出处理或答复。如供应商未提出疑问，视为完全理解并同意本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文件。一经进入</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程序，即视为供应商已详细阅读全部文件资料，完全理解</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文件所有条款内容并同意放弃对这方面有不明白及误解的权利。</w:t>
      </w:r>
    </w:p>
    <w:p w14:paraId="67DCA764">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文件中，</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小组根据与供应商进行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可能实质性变动的内容为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文件第二、三、四篇全部内容。</w:t>
      </w:r>
    </w:p>
    <w:p w14:paraId="11A343A3">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（五）评审的依据为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文件（含有效的书面承诺）。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小组判断响应文件对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文件的响应，仅基于响应文件本身而不靠外部证据。</w:t>
      </w:r>
    </w:p>
    <w:bookmarkEnd w:id="491"/>
    <w:bookmarkEnd w:id="492"/>
    <w:bookmarkEnd w:id="493"/>
    <w:bookmarkEnd w:id="494"/>
    <w:p w14:paraId="4CDDA224">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08" w:name="_Toc102227318"/>
      <w:bookmarkStart w:id="509" w:name="_Toc21897"/>
      <w:bookmarkStart w:id="510" w:name="_Toc29898"/>
      <w:bookmarkStart w:id="511" w:name="_Toc342913392"/>
      <w:bookmarkStart w:id="512" w:name="_Toc179714297"/>
      <w:bookmarkStart w:id="513" w:name="_Toc24753"/>
      <w:bookmarkStart w:id="514" w:name="_Toc763"/>
      <w:bookmarkStart w:id="515" w:name="_Toc13981"/>
      <w:bookmarkStart w:id="516" w:name="_Toc20429"/>
      <w:bookmarkStart w:id="517" w:name="_Toc30893"/>
      <w:bookmarkStart w:id="518" w:name="_Toc17992"/>
      <w:bookmarkStart w:id="519" w:name="_Toc18672"/>
      <w:bookmarkStart w:id="520" w:name="_Toc2806"/>
      <w:bookmarkStart w:id="521" w:name="_Toc30290"/>
      <w:bookmarkStart w:id="522" w:name="_Toc11884"/>
      <w:bookmarkStart w:id="523" w:name="_Toc29985"/>
      <w:bookmarkStart w:id="524" w:name="_Toc11210"/>
      <w:bookmarkStart w:id="525" w:name="_Toc3170"/>
      <w:bookmarkStart w:id="526" w:name="_Toc2329"/>
      <w:bookmarkStart w:id="527" w:name="_Toc5235"/>
      <w:bookmarkStart w:id="528" w:name="_Toc16757"/>
      <w:bookmarkStart w:id="529" w:name="_Toc6490"/>
      <w:r>
        <w:rPr>
          <w:rFonts w:hint="eastAsia" w:ascii="微软雅黑" w:hAnsi="微软雅黑" w:eastAsia="微软雅黑" w:cs="微软雅黑"/>
          <w:b w:val="0"/>
          <w:color w:val="auto"/>
          <w:sz w:val="24"/>
          <w:szCs w:val="24"/>
          <w:highlight w:val="none"/>
        </w:rPr>
        <w:t>三、</w:t>
      </w:r>
      <w:bookmarkEnd w:id="508"/>
      <w:bookmarkEnd w:id="509"/>
      <w:bookmarkEnd w:id="510"/>
      <w:bookmarkEnd w:id="511"/>
      <w:bookmarkEnd w:id="512"/>
      <w:bookmarkEnd w:id="513"/>
      <w:bookmarkEnd w:id="514"/>
      <w:bookmarkEnd w:id="515"/>
      <w:bookmarkEnd w:id="516"/>
      <w:r>
        <w:rPr>
          <w:rFonts w:hint="eastAsia" w:ascii="微软雅黑" w:hAnsi="微软雅黑" w:eastAsia="微软雅黑" w:cs="微软雅黑"/>
          <w:b w:val="0"/>
          <w:color w:val="auto"/>
          <w:sz w:val="24"/>
          <w:szCs w:val="24"/>
          <w:highlight w:val="none"/>
          <w:lang w:eastAsia="zh-CN"/>
        </w:rPr>
        <w:t>询价</w:t>
      </w:r>
      <w:r>
        <w:rPr>
          <w:rFonts w:hint="eastAsia" w:ascii="微软雅黑" w:hAnsi="微软雅黑" w:eastAsia="微软雅黑" w:cs="微软雅黑"/>
          <w:b w:val="0"/>
          <w:color w:val="auto"/>
          <w:sz w:val="24"/>
          <w:szCs w:val="24"/>
          <w:highlight w:val="none"/>
        </w:rPr>
        <w:t>要求</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75D0EEE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4356CC28">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文件的要求编制响应文件，并对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文件提出的要求和条件作出实质性响应，同时应编制完整的页码、目录。</w:t>
      </w:r>
    </w:p>
    <w:p w14:paraId="4B8EB15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4FF00EF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1A299A96">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64D99FB">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本项目不接受联合体</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w:t>
      </w:r>
    </w:p>
    <w:p w14:paraId="7A3BAC2A">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有效期：响应文件及有关承诺文件有效期为提交响应文件截止时间起90天。</w:t>
      </w:r>
    </w:p>
    <w:p w14:paraId="6DA608FD">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（四）修正错误</w:t>
      </w:r>
    </w:p>
    <w:p w14:paraId="694DB041">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1.若供应商所递交的响应文件或报价中的价格出现大写金额和小写金额不一致的错误，以大写金额修正为准。</w:t>
      </w:r>
    </w:p>
    <w:p w14:paraId="21151137">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小组按上述修正错误的原则及方法修正供应商的报价，供应商同意并签字确认后，修正后的报价对供应商具有约束作用。如果供应商不接受修正后的价格，将失去成为供应商的资格。</w:t>
      </w:r>
    </w:p>
    <w:p w14:paraId="4D765E4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（五）提交响应文件的份数和签署</w:t>
      </w:r>
    </w:p>
    <w:p w14:paraId="18D5C89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1.供应商在“行采家”平台（http://www.gec123.com）上传盖章后的响应文件</w:t>
      </w:r>
      <w:r>
        <w:rPr>
          <w:rFonts w:hint="eastAsia" w:ascii="微软雅黑" w:hAnsi="微软雅黑" w:eastAsia="微软雅黑" w:cs="微软雅黑"/>
          <w:color w:val="auto"/>
          <w:sz w:val="24"/>
          <w:szCs w:val="24"/>
          <w:highlight w:val="none"/>
          <w:lang w:eastAsia="zh-CN"/>
        </w:rPr>
        <w:t>扫描件</w:t>
      </w:r>
      <w:r>
        <w:rPr>
          <w:rFonts w:hint="eastAsia" w:ascii="微软雅黑" w:hAnsi="微软雅黑" w:eastAsia="微软雅黑" w:cs="微软雅黑"/>
          <w:color w:val="auto"/>
          <w:sz w:val="24"/>
          <w:szCs w:val="24"/>
          <w:highlight w:val="none"/>
        </w:rPr>
        <w:t>一份（PDF格式）。</w:t>
      </w:r>
    </w:p>
    <w:p w14:paraId="509AC796">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2.在响应文件中，</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文件第七篇响应文件编制要求中规定签字、盖章的地方必须按其规定签字、盖章。</w:t>
      </w:r>
    </w:p>
    <w:p w14:paraId="0FF7A15C">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（六）响应文件的递交</w:t>
      </w:r>
    </w:p>
    <w:p w14:paraId="73CC1927">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供应商在“行采家”平台（http://www.gec123.com））</w:t>
      </w:r>
      <w:r>
        <w:rPr>
          <w:rFonts w:hint="eastAsia" w:ascii="微软雅黑" w:hAnsi="微软雅黑" w:eastAsia="微软雅黑" w:cs="微软雅黑"/>
          <w:color w:val="auto"/>
          <w:sz w:val="24"/>
          <w:szCs w:val="24"/>
          <w:highlight w:val="none"/>
          <w:lang w:val="en-US" w:eastAsia="zh-CN"/>
        </w:rPr>
        <w:t>规定的时间进行线上报名。</w:t>
      </w:r>
    </w:p>
    <w:p w14:paraId="06EBFF94">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30" w:name="_Toc12149"/>
      <w:bookmarkStart w:id="531" w:name="_Toc29757"/>
      <w:bookmarkStart w:id="532" w:name="_Toc28042"/>
      <w:bookmarkStart w:id="533" w:name="_Toc30433"/>
      <w:bookmarkStart w:id="534" w:name="_Toc16684"/>
      <w:bookmarkStart w:id="535" w:name="_Toc4779"/>
      <w:bookmarkStart w:id="536" w:name="_Toc20888"/>
      <w:bookmarkStart w:id="537" w:name="_Toc32177"/>
      <w:bookmarkStart w:id="538" w:name="_Toc24927"/>
      <w:bookmarkStart w:id="539" w:name="_Toc17953"/>
      <w:bookmarkStart w:id="540" w:name="_Toc3253"/>
      <w:bookmarkStart w:id="541" w:name="_Toc4702"/>
      <w:bookmarkStart w:id="542" w:name="_Toc20971"/>
      <w:bookmarkStart w:id="543" w:name="_Toc14431"/>
      <w:bookmarkStart w:id="544" w:name="_Toc23784"/>
      <w:bookmarkStart w:id="545" w:name="_Toc13482"/>
      <w:bookmarkStart w:id="546" w:name="_Toc19065"/>
      <w:bookmarkStart w:id="547" w:name="_Toc29071"/>
      <w:bookmarkStart w:id="548" w:name="_Toc17018"/>
      <w:bookmarkStart w:id="549" w:name="_Toc2811"/>
      <w:bookmarkStart w:id="550" w:name="_Toc27551"/>
      <w:bookmarkStart w:id="551" w:name="_Toc18951"/>
      <w:bookmarkStart w:id="552" w:name="_Toc11881"/>
      <w:bookmarkStart w:id="553" w:name="_Toc12875"/>
      <w:bookmarkStart w:id="554" w:name="_Toc14074"/>
      <w:bookmarkStart w:id="555" w:name="_Toc3010"/>
      <w:bookmarkStart w:id="556" w:name="_Toc23502"/>
      <w:bookmarkStart w:id="557" w:name="_Toc10431"/>
      <w:r>
        <w:rPr>
          <w:rFonts w:hint="eastAsia" w:ascii="微软雅黑" w:hAnsi="微软雅黑" w:eastAsia="微软雅黑" w:cs="微软雅黑"/>
          <w:b w:val="0"/>
          <w:color w:val="auto"/>
          <w:sz w:val="24"/>
          <w:szCs w:val="24"/>
          <w:highlight w:val="none"/>
        </w:rPr>
        <w:t>四、成交供应商的确认和变更</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906E55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（一）成交供应商的确认</w:t>
      </w:r>
    </w:p>
    <w:p w14:paraId="1311915D">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机构应当在评审结束之日起2个工作日内将评审报告送采购人确认。采购人应当在收到评审报告之日起5个工作日内，从评审报告提出的成交候选供应商中，按照排序由高到低的原则确定成交供应商，也可以书面授权</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小组直接确定成交供应商。采购人逾期未确定成交供应商且不提出异议的，视为确定评审报告提出的排序第一的供应商为成交供应商。</w:t>
      </w:r>
    </w:p>
    <w:p w14:paraId="53128BEB">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（二）成交供应商的变更</w:t>
      </w:r>
    </w:p>
    <w:p w14:paraId="489E8908">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成交供应商拒绝与采购人签订合同的，采购人可以按照评审报告推荐的成交候选供应商顺序，确定排名下一位的候选人为成交供应商，也可以重新开展</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活动。</w:t>
      </w:r>
    </w:p>
    <w:p w14:paraId="6A989BA9">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58" w:name="_Toc17561"/>
      <w:bookmarkStart w:id="559" w:name="_Toc15498"/>
      <w:bookmarkStart w:id="560" w:name="_Toc13968"/>
      <w:bookmarkStart w:id="561" w:name="_Toc20154"/>
      <w:bookmarkStart w:id="562" w:name="_Toc342913395"/>
      <w:bookmarkStart w:id="563" w:name="_Toc1255"/>
      <w:bookmarkStart w:id="564" w:name="_Toc102227321"/>
      <w:bookmarkStart w:id="565" w:name="_Toc16002"/>
      <w:bookmarkStart w:id="566" w:name="_Toc1220"/>
      <w:bookmarkStart w:id="567" w:name="_Toc30610"/>
      <w:bookmarkStart w:id="568" w:name="_Toc13975"/>
      <w:bookmarkStart w:id="569" w:name="_Toc25988"/>
      <w:bookmarkStart w:id="570" w:name="_Toc2813"/>
      <w:bookmarkStart w:id="571" w:name="_Toc28850"/>
      <w:bookmarkStart w:id="572" w:name="_Toc14775"/>
      <w:bookmarkStart w:id="573" w:name="_Toc30325"/>
      <w:bookmarkStart w:id="574" w:name="_Toc11511"/>
      <w:bookmarkStart w:id="575" w:name="_Toc23870"/>
      <w:bookmarkStart w:id="576" w:name="_Toc32678"/>
      <w:bookmarkStart w:id="577" w:name="_Toc31906"/>
      <w:bookmarkStart w:id="578" w:name="_Toc30849"/>
      <w:bookmarkStart w:id="579" w:name="_Toc31828"/>
      <w:bookmarkStart w:id="580" w:name="_Toc12489"/>
      <w:bookmarkStart w:id="581" w:name="_Toc1605"/>
      <w:bookmarkStart w:id="582" w:name="_Toc9848"/>
      <w:bookmarkStart w:id="583" w:name="_Toc19748"/>
      <w:bookmarkStart w:id="584" w:name="_Toc10260"/>
      <w:bookmarkStart w:id="585" w:name="_Toc9534"/>
      <w:bookmarkStart w:id="586" w:name="_Toc4630"/>
      <w:bookmarkStart w:id="587" w:name="_Toc4906"/>
      <w:r>
        <w:rPr>
          <w:rFonts w:hint="eastAsia" w:ascii="微软雅黑" w:hAnsi="微软雅黑" w:eastAsia="微软雅黑" w:cs="微软雅黑"/>
          <w:b w:val="0"/>
          <w:color w:val="auto"/>
          <w:sz w:val="24"/>
          <w:szCs w:val="24"/>
          <w:highlight w:val="none"/>
        </w:rPr>
        <w:t>五、成交通知</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4EF4BB3">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（一）成交供应商确定后，采购人或采购代理机构将在供应商在“行采家”平台（http://www.gec123.com）上发布成交结果公告。</w:t>
      </w:r>
    </w:p>
    <w:p w14:paraId="58C2D764">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（二）结果公告发出同时，采购代理机构将以书面形式发出《成交通知书》。《成交通知书》一经发出即发生法律效力。</w:t>
      </w:r>
    </w:p>
    <w:p w14:paraId="1CA98B3F">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（三）《成交通知书》将作为签订合同的依据。</w:t>
      </w:r>
    </w:p>
    <w:p w14:paraId="2A9A892F">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588" w:name="_Toc5701"/>
      <w:bookmarkStart w:id="589" w:name="_Toc1147"/>
      <w:bookmarkStart w:id="590" w:name="_Toc24218"/>
      <w:bookmarkStart w:id="591" w:name="_Toc28868"/>
      <w:bookmarkStart w:id="592" w:name="_Toc30876"/>
      <w:bookmarkStart w:id="593" w:name="_Toc12455"/>
      <w:bookmarkStart w:id="594" w:name="_Toc12631"/>
      <w:bookmarkStart w:id="595" w:name="_Toc14729"/>
      <w:bookmarkStart w:id="596" w:name="_Toc13214"/>
      <w:bookmarkStart w:id="597" w:name="_Toc21821"/>
      <w:bookmarkStart w:id="598" w:name="_Toc22867"/>
      <w:bookmarkStart w:id="599" w:name="_Toc14853"/>
      <w:bookmarkStart w:id="600" w:name="_Toc10198"/>
      <w:bookmarkStart w:id="601" w:name="_Toc18669"/>
      <w:bookmarkStart w:id="602" w:name="_Toc17817"/>
      <w:bookmarkStart w:id="603" w:name="_Toc1210"/>
      <w:bookmarkStart w:id="604" w:name="_Toc9800"/>
      <w:bookmarkStart w:id="605" w:name="_Toc28758"/>
      <w:bookmarkStart w:id="606" w:name="_Toc7551"/>
      <w:bookmarkStart w:id="607" w:name="_Toc8479"/>
      <w:bookmarkStart w:id="608" w:name="_Toc20418"/>
      <w:bookmarkStart w:id="609" w:name="_Toc13439"/>
      <w:bookmarkStart w:id="610" w:name="_Toc1528"/>
      <w:bookmarkStart w:id="611" w:name="_Toc9784"/>
      <w:bookmarkStart w:id="612" w:name="_Toc8390"/>
      <w:bookmarkStart w:id="613" w:name="_Toc17807"/>
      <w:bookmarkStart w:id="614" w:name="_Toc14329"/>
      <w:bookmarkStart w:id="615" w:name="_Toc22300"/>
      <w:r>
        <w:rPr>
          <w:rFonts w:hint="eastAsia" w:ascii="微软雅黑" w:hAnsi="微软雅黑" w:eastAsia="微软雅黑" w:cs="微软雅黑"/>
          <w:b w:val="0"/>
          <w:color w:val="auto"/>
          <w:sz w:val="24"/>
          <w:szCs w:val="24"/>
          <w:highlight w:val="none"/>
        </w:rPr>
        <w:t>六、采购代理服务费</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124EEF0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szCs w:val="24"/>
          <w:highlight w:val="none"/>
          <w:lang w:val="en-US" w:eastAsia="zh-CN"/>
        </w:rPr>
        <w:t>1、本项目招标采购代理服务费按项目成交金额的1.5%计取,不足3000元时按3000元计取。由成交供应商在领取成交通知书时一次性支付</w:t>
      </w:r>
      <w:r>
        <w:rPr>
          <w:rStyle w:val="112"/>
          <w:rFonts w:hint="eastAsia" w:ascii="微软雅黑" w:hAnsi="微软雅黑" w:eastAsia="微软雅黑" w:cs="微软雅黑"/>
          <w:color w:val="auto"/>
          <w:sz w:val="24"/>
          <w:szCs w:val="24"/>
          <w:highlight w:val="none"/>
          <w:lang w:val="en-US" w:eastAsia="zh-CN"/>
        </w:rPr>
        <w:t>。如有其他费用按相关规定执行。</w:t>
      </w:r>
    </w:p>
    <w:p w14:paraId="2AAB5A0D">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highlight w:val="none"/>
          <w:lang w:val="en-US" w:eastAsia="zh-CN"/>
        </w:rPr>
        <w:t>2、</w:t>
      </w:r>
      <w:r>
        <w:rPr>
          <w:rStyle w:val="112"/>
          <w:rFonts w:hint="eastAsia" w:ascii="微软雅黑" w:hAnsi="微软雅黑" w:eastAsia="微软雅黑" w:cs="微软雅黑"/>
          <w:color w:val="auto"/>
          <w:sz w:val="24"/>
          <w:szCs w:val="24"/>
          <w:highlight w:val="none"/>
        </w:rPr>
        <w:t>服务费以转帐或</w:t>
      </w:r>
      <w:r>
        <w:rPr>
          <w:rStyle w:val="112"/>
          <w:rFonts w:hint="eastAsia" w:ascii="微软雅黑" w:hAnsi="微软雅黑" w:eastAsia="微软雅黑" w:cs="微软雅黑"/>
          <w:color w:val="auto"/>
          <w:sz w:val="24"/>
          <w:szCs w:val="24"/>
          <w:highlight w:val="none"/>
          <w:lang w:eastAsia="zh-CN"/>
        </w:rPr>
        <w:t>现金</w:t>
      </w:r>
      <w:r>
        <w:rPr>
          <w:rStyle w:val="112"/>
          <w:rFonts w:hint="eastAsia" w:ascii="微软雅黑" w:hAnsi="微软雅黑" w:eastAsia="微软雅黑" w:cs="微软雅黑"/>
          <w:color w:val="auto"/>
          <w:sz w:val="24"/>
          <w:szCs w:val="24"/>
          <w:highlight w:val="none"/>
        </w:rPr>
        <w:t>等形式支付。</w:t>
      </w:r>
    </w:p>
    <w:p w14:paraId="383F1273">
      <w:pPr>
        <w:pStyle w:val="3"/>
        <w:shd w:val="clear" w:color="auto" w:fill="auto"/>
        <w:spacing w:before="0" w:after="0" w:line="440" w:lineRule="exact"/>
        <w:rPr>
          <w:rFonts w:hint="eastAsia" w:ascii="微软雅黑" w:hAnsi="微软雅黑" w:eastAsia="微软雅黑" w:cs="微软雅黑"/>
          <w:b w:val="0"/>
          <w:color w:val="auto"/>
          <w:sz w:val="24"/>
          <w:szCs w:val="24"/>
          <w:highlight w:val="none"/>
        </w:rPr>
      </w:pPr>
      <w:bookmarkStart w:id="616" w:name="_Toc9002"/>
      <w:bookmarkStart w:id="617" w:name="_Toc7419"/>
      <w:bookmarkStart w:id="618" w:name="_Toc6511"/>
      <w:bookmarkStart w:id="619" w:name="_Toc31392"/>
      <w:bookmarkStart w:id="620" w:name="_Toc18999"/>
      <w:bookmarkStart w:id="621" w:name="_Toc3458"/>
      <w:bookmarkStart w:id="622" w:name="_Toc13091"/>
      <w:bookmarkStart w:id="623" w:name="_Toc16880"/>
      <w:bookmarkStart w:id="624" w:name="_Toc29141"/>
      <w:bookmarkStart w:id="625" w:name="_Toc31641"/>
      <w:bookmarkStart w:id="626" w:name="_Toc10941"/>
      <w:bookmarkStart w:id="627" w:name="_Toc14604"/>
      <w:bookmarkStart w:id="628" w:name="_Toc24406"/>
      <w:bookmarkStart w:id="629" w:name="_Toc14056"/>
      <w:bookmarkStart w:id="630" w:name="_Toc26438"/>
      <w:bookmarkStart w:id="631" w:name="_Toc17757"/>
      <w:bookmarkStart w:id="632" w:name="_Toc24291"/>
      <w:bookmarkStart w:id="633" w:name="_Toc14478"/>
      <w:bookmarkStart w:id="634" w:name="_Toc30766"/>
      <w:bookmarkStart w:id="635" w:name="_Toc29089"/>
      <w:bookmarkStart w:id="636" w:name="_Toc17534"/>
      <w:bookmarkStart w:id="637" w:name="_Toc7648"/>
      <w:bookmarkStart w:id="638" w:name="_Toc17933"/>
      <w:bookmarkStart w:id="639" w:name="_Toc7805"/>
      <w:bookmarkStart w:id="640" w:name="_Toc4013"/>
      <w:bookmarkStart w:id="641" w:name="_Toc25113"/>
      <w:bookmarkStart w:id="642" w:name="_Toc14199"/>
      <w:bookmarkStart w:id="643" w:name="_Toc15816"/>
      <w:r>
        <w:rPr>
          <w:rFonts w:hint="eastAsia" w:ascii="微软雅黑" w:hAnsi="微软雅黑" w:eastAsia="微软雅黑" w:cs="微软雅黑"/>
          <w:b w:val="0"/>
          <w:color w:val="auto"/>
          <w:sz w:val="24"/>
          <w:szCs w:val="24"/>
          <w:highlight w:val="none"/>
        </w:rPr>
        <w:t>七、</w:t>
      </w:r>
      <w:bookmarkEnd w:id="616"/>
      <w:bookmarkEnd w:id="617"/>
      <w:bookmarkEnd w:id="618"/>
      <w:bookmarkEnd w:id="619"/>
      <w:bookmarkEnd w:id="620"/>
      <w:bookmarkEnd w:id="621"/>
      <w:r>
        <w:rPr>
          <w:rFonts w:hint="eastAsia" w:ascii="微软雅黑" w:hAnsi="微软雅黑" w:eastAsia="微软雅黑" w:cs="微软雅黑"/>
          <w:b w:val="0"/>
          <w:color w:val="auto"/>
          <w:sz w:val="24"/>
          <w:szCs w:val="24"/>
          <w:highlight w:val="none"/>
        </w:rPr>
        <w:t>签订合同</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5D0D2E7">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（一）采购人应当自成交通知书发出之日起</w:t>
      </w:r>
      <w:r>
        <w:rPr>
          <w:rFonts w:hint="eastAsia" w:ascii="微软雅黑" w:hAnsi="微软雅黑" w:eastAsia="微软雅黑" w:cs="微软雅黑"/>
          <w:color w:val="auto"/>
          <w:sz w:val="24"/>
          <w:szCs w:val="24"/>
          <w:highlight w:val="none"/>
          <w:lang w:val="en-US" w:eastAsia="zh-CN"/>
        </w:rPr>
        <w:t>三个工作</w:t>
      </w:r>
      <w:r>
        <w:rPr>
          <w:rFonts w:hint="eastAsia" w:ascii="微软雅黑" w:hAnsi="微软雅黑" w:eastAsia="微软雅黑" w:cs="微软雅黑"/>
          <w:color w:val="auto"/>
          <w:sz w:val="24"/>
          <w:szCs w:val="24"/>
          <w:highlight w:val="none"/>
        </w:rPr>
        <w:t>日内，按照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文件和成交供应商响应文件的约定，与成交供应商签订书面合同。所签订的合同不得对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文件和供应商的响应文件作实质性修改。</w:t>
      </w:r>
    </w:p>
    <w:p w14:paraId="14C13737">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文件、供应商的响应文件及澄清文件等，均为签订</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合同的依据。</w:t>
      </w:r>
    </w:p>
    <w:p w14:paraId="2C3730F2">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5B14B25D">
      <w:pPr>
        <w:shd w:val="clear" w:color="auto" w:fill="auto"/>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（四）采购人要求成交供应商提供履约保证金的，应当在</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文件中予以约定。成交供应商履约完毕后，采购人应于五日内无息退还其履约保证金。</w:t>
      </w:r>
    </w:p>
    <w:p w14:paraId="433A8F80">
      <w:pPr>
        <w:shd w:val="clear" w:color="auto" w:fill="auto"/>
        <w:snapToGrid w:val="0"/>
        <w:spacing w:line="400" w:lineRule="exact"/>
        <w:ind w:firstLine="465"/>
        <w:jc w:val="left"/>
        <w:rPr>
          <w:rFonts w:hint="eastAsia" w:ascii="微软雅黑" w:hAnsi="微软雅黑" w:eastAsia="微软雅黑" w:cs="微软雅黑"/>
          <w:color w:val="auto"/>
          <w:sz w:val="24"/>
          <w:szCs w:val="24"/>
          <w:highlight w:val="none"/>
        </w:rPr>
      </w:pPr>
    </w:p>
    <w:p w14:paraId="3E741020">
      <w:pPr>
        <w:shd w:val="clear" w:color="auto" w:fill="auto"/>
        <w:snapToGrid w:val="0"/>
        <w:spacing w:line="400" w:lineRule="exact"/>
        <w:jc w:val="left"/>
        <w:rPr>
          <w:rFonts w:hint="eastAsia" w:ascii="微软雅黑" w:hAnsi="微软雅黑" w:eastAsia="微软雅黑" w:cs="微软雅黑"/>
          <w:color w:val="auto"/>
          <w:sz w:val="24"/>
          <w:szCs w:val="24"/>
          <w:highlight w:val="none"/>
        </w:rPr>
      </w:pPr>
    </w:p>
    <w:p w14:paraId="0EBF1A04">
      <w:pPr>
        <w:pStyle w:val="3"/>
        <w:shd w:val="clear" w:color="auto" w:fill="auto"/>
        <w:spacing w:after="0" w:line="240" w:lineRule="auto"/>
        <w:jc w:val="center"/>
        <w:rPr>
          <w:rFonts w:hint="eastAsia" w:ascii="微软雅黑" w:hAnsi="微软雅黑" w:eastAsia="微软雅黑" w:cs="微软雅黑"/>
          <w:b w:val="0"/>
          <w:color w:val="auto"/>
          <w:sz w:val="36"/>
          <w:szCs w:val="30"/>
          <w:highlight w:val="none"/>
        </w:rPr>
      </w:pPr>
      <w:bookmarkStart w:id="644" w:name="_Toc1236"/>
      <w:bookmarkStart w:id="645" w:name="_Toc16434"/>
      <w:bookmarkStart w:id="646" w:name="_Toc12252"/>
      <w:bookmarkStart w:id="647" w:name="_Toc24813"/>
      <w:bookmarkStart w:id="648" w:name="_Toc30129"/>
      <w:r>
        <w:rPr>
          <w:rFonts w:hint="eastAsia" w:ascii="微软雅黑" w:hAnsi="微软雅黑" w:eastAsia="微软雅黑" w:cs="微软雅黑"/>
          <w:color w:val="auto"/>
          <w:sz w:val="24"/>
          <w:szCs w:val="24"/>
          <w:highlight w:val="none"/>
        </w:rPr>
        <w:br w:type="page"/>
      </w:r>
      <w:bookmarkStart w:id="649" w:name="_Toc18290"/>
      <w:bookmarkStart w:id="650" w:name="_Toc20860"/>
      <w:bookmarkStart w:id="651" w:name="_Toc1077"/>
      <w:bookmarkStart w:id="652" w:name="_Toc20887"/>
      <w:bookmarkStart w:id="653" w:name="_Toc10322"/>
      <w:bookmarkStart w:id="654" w:name="_Toc11391"/>
      <w:bookmarkStart w:id="655" w:name="_Toc12963"/>
      <w:bookmarkStart w:id="656" w:name="_Toc4163"/>
      <w:bookmarkStart w:id="657" w:name="_Toc29466"/>
      <w:bookmarkStart w:id="658" w:name="_Toc28121"/>
      <w:bookmarkStart w:id="659" w:name="_Toc31510"/>
      <w:bookmarkStart w:id="660" w:name="_Toc7726"/>
      <w:bookmarkStart w:id="661" w:name="_Toc28612"/>
      <w:bookmarkStart w:id="662" w:name="_Toc23991"/>
      <w:bookmarkStart w:id="663" w:name="_Toc26292"/>
      <w:bookmarkStart w:id="664" w:name="_Toc23478"/>
      <w:bookmarkStart w:id="665" w:name="_Toc27485"/>
      <w:bookmarkStart w:id="666" w:name="_Toc17654"/>
      <w:bookmarkStart w:id="667" w:name="_Toc18377"/>
      <w:bookmarkStart w:id="668" w:name="_Toc5857"/>
      <w:bookmarkStart w:id="669" w:name="_Toc25204"/>
      <w:bookmarkStart w:id="670" w:name="_Toc2190"/>
      <w:r>
        <w:rPr>
          <w:rFonts w:hint="eastAsia" w:ascii="微软雅黑" w:hAnsi="微软雅黑" w:eastAsia="微软雅黑" w:cs="微软雅黑"/>
          <w:b w:val="0"/>
          <w:color w:val="auto"/>
          <w:sz w:val="36"/>
          <w:szCs w:val="30"/>
          <w:highlight w:val="none"/>
        </w:rPr>
        <w:t xml:space="preserve">第六篇  </w:t>
      </w:r>
      <w:bookmarkEnd w:id="263"/>
      <w:bookmarkEnd w:id="264"/>
      <w:bookmarkStart w:id="671" w:name="_Toc15371840"/>
      <w:r>
        <w:rPr>
          <w:rFonts w:hint="eastAsia" w:ascii="微软雅黑" w:hAnsi="微软雅黑" w:eastAsia="微软雅黑" w:cs="微软雅黑"/>
          <w:b w:val="0"/>
          <w:color w:val="auto"/>
          <w:sz w:val="36"/>
          <w:szCs w:val="30"/>
          <w:highlight w:val="none"/>
        </w:rPr>
        <w:t>采购合同</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4B37EFB">
      <w:pPr>
        <w:pStyle w:val="22"/>
        <w:pageBreakBefore w:val="0"/>
        <w:kinsoku/>
        <w:wordWrap/>
        <w:overflowPunct/>
        <w:topLinePunct w:val="0"/>
        <w:bidi w:val="0"/>
        <w:spacing w:after="0" w:line="360" w:lineRule="auto"/>
        <w:ind w:left="0" w:leftChars="0"/>
        <w:jc w:val="center"/>
        <w:textAlignment w:val="auto"/>
        <w:rPr>
          <w:rFonts w:hint="eastAsia" w:ascii="微软雅黑" w:hAnsi="微软雅黑" w:eastAsia="微软雅黑" w:cs="微软雅黑"/>
          <w:b/>
          <w:bCs/>
          <w:color w:val="auto"/>
          <w:spacing w:val="-20"/>
          <w:kern w:val="44"/>
          <w:sz w:val="40"/>
          <w:szCs w:val="40"/>
          <w:highlight w:val="none"/>
        </w:rPr>
      </w:pPr>
      <w:r>
        <w:rPr>
          <w:rFonts w:hint="eastAsia" w:ascii="微软雅黑" w:hAnsi="微软雅黑" w:eastAsia="微软雅黑" w:cs="微软雅黑"/>
          <w:b/>
          <w:bCs/>
          <w:color w:val="auto"/>
          <w:spacing w:val="-20"/>
          <w:kern w:val="44"/>
          <w:sz w:val="40"/>
          <w:szCs w:val="40"/>
          <w:highlight w:val="none"/>
        </w:rPr>
        <w:t>政府采购</w:t>
      </w:r>
      <w:r>
        <w:rPr>
          <w:rFonts w:hint="eastAsia" w:ascii="微软雅黑" w:hAnsi="微软雅黑" w:eastAsia="微软雅黑" w:cs="微软雅黑"/>
          <w:b/>
          <w:bCs/>
          <w:color w:val="auto"/>
          <w:spacing w:val="-20"/>
          <w:kern w:val="44"/>
          <w:sz w:val="40"/>
          <w:szCs w:val="40"/>
          <w:highlight w:val="none"/>
          <w:lang w:eastAsia="zh-CN"/>
        </w:rPr>
        <w:t>货物买卖</w:t>
      </w:r>
      <w:r>
        <w:rPr>
          <w:rFonts w:hint="eastAsia" w:ascii="微软雅黑" w:hAnsi="微软雅黑" w:eastAsia="微软雅黑" w:cs="微软雅黑"/>
          <w:b/>
          <w:bCs/>
          <w:color w:val="auto"/>
          <w:spacing w:val="-20"/>
          <w:kern w:val="44"/>
          <w:sz w:val="40"/>
          <w:szCs w:val="40"/>
          <w:highlight w:val="none"/>
        </w:rPr>
        <w:t>合同</w:t>
      </w:r>
    </w:p>
    <w:p w14:paraId="51FAB3B2">
      <w:pPr>
        <w:pStyle w:val="22"/>
        <w:pageBreakBefore w:val="0"/>
        <w:kinsoku/>
        <w:wordWrap/>
        <w:overflowPunct/>
        <w:topLinePunct w:val="0"/>
        <w:bidi w:val="0"/>
        <w:spacing w:after="0" w:line="360" w:lineRule="auto"/>
        <w:ind w:left="0" w:leftChars="0"/>
        <w:jc w:val="center"/>
        <w:textAlignment w:val="auto"/>
        <w:rPr>
          <w:rFonts w:hint="eastAsia" w:ascii="微软雅黑" w:hAnsi="微软雅黑" w:eastAsia="微软雅黑" w:cs="微软雅黑"/>
          <w:b/>
          <w:bCs/>
          <w:color w:val="auto"/>
          <w:spacing w:val="-20"/>
          <w:kern w:val="44"/>
          <w:sz w:val="40"/>
          <w:szCs w:val="40"/>
          <w:highlight w:val="none"/>
          <w:lang w:eastAsia="zh-CN"/>
        </w:rPr>
      </w:pPr>
      <w:r>
        <w:rPr>
          <w:rFonts w:hint="eastAsia" w:ascii="微软雅黑" w:hAnsi="微软雅黑" w:eastAsia="微软雅黑" w:cs="微软雅黑"/>
          <w:b/>
          <w:bCs/>
          <w:color w:val="auto"/>
          <w:spacing w:val="-20"/>
          <w:kern w:val="44"/>
          <w:sz w:val="40"/>
          <w:szCs w:val="40"/>
          <w:highlight w:val="none"/>
          <w:lang w:eastAsia="zh-CN"/>
        </w:rPr>
        <w:t>（试行）</w:t>
      </w:r>
    </w:p>
    <w:p w14:paraId="24D2D7C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b/>
          <w:bCs/>
          <w:color w:val="auto"/>
          <w:spacing w:val="-20"/>
          <w:kern w:val="44"/>
          <w:sz w:val="40"/>
          <w:szCs w:val="40"/>
          <w:highlight w:val="none"/>
        </w:rPr>
      </w:pPr>
    </w:p>
    <w:p w14:paraId="24DF995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b/>
          <w:bCs/>
          <w:color w:val="auto"/>
          <w:spacing w:val="-20"/>
          <w:kern w:val="44"/>
          <w:sz w:val="40"/>
          <w:szCs w:val="40"/>
          <w:highlight w:val="none"/>
        </w:rPr>
      </w:pPr>
    </w:p>
    <w:p w14:paraId="396C13C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b/>
          <w:bCs/>
          <w:color w:val="auto"/>
          <w:spacing w:val="-20"/>
          <w:kern w:val="44"/>
          <w:sz w:val="40"/>
          <w:szCs w:val="40"/>
          <w:highlight w:val="none"/>
        </w:rPr>
      </w:pPr>
    </w:p>
    <w:p w14:paraId="5D56E08E">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kern w:val="0"/>
          <w:sz w:val="40"/>
          <w:szCs w:val="40"/>
          <w:highlight w:val="none"/>
        </w:rPr>
        <w:t>项目名称：</w:t>
      </w:r>
      <w:r>
        <w:rPr>
          <w:rFonts w:hint="eastAsia" w:ascii="微软雅黑" w:hAnsi="微软雅黑" w:eastAsia="微软雅黑" w:cs="微软雅黑"/>
          <w:color w:val="auto"/>
          <w:sz w:val="40"/>
          <w:szCs w:val="40"/>
          <w:highlight w:val="none"/>
          <w:u w:val="single"/>
        </w:rPr>
        <w:t xml:space="preserve">                             </w:t>
      </w:r>
    </w:p>
    <w:p w14:paraId="46D6BCD7">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u w:val="single"/>
        </w:rPr>
      </w:pPr>
      <w:r>
        <w:rPr>
          <w:rFonts w:hint="eastAsia" w:ascii="微软雅黑" w:hAnsi="微软雅黑" w:eastAsia="微软雅黑" w:cs="微软雅黑"/>
          <w:color w:val="auto"/>
          <w:sz w:val="40"/>
          <w:szCs w:val="40"/>
          <w:highlight w:val="none"/>
        </w:rPr>
        <w:t>合同编号：</w:t>
      </w:r>
      <w:r>
        <w:rPr>
          <w:rFonts w:hint="eastAsia" w:ascii="微软雅黑" w:hAnsi="微软雅黑" w:eastAsia="微软雅黑" w:cs="微软雅黑"/>
          <w:color w:val="auto"/>
          <w:sz w:val="40"/>
          <w:szCs w:val="40"/>
          <w:highlight w:val="none"/>
          <w:u w:val="single"/>
        </w:rPr>
        <w:t xml:space="preserve">                             </w:t>
      </w:r>
    </w:p>
    <w:p w14:paraId="7709B159">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甲    方：</w:t>
      </w:r>
      <w:r>
        <w:rPr>
          <w:rFonts w:hint="eastAsia" w:ascii="微软雅黑" w:hAnsi="微软雅黑" w:eastAsia="微软雅黑" w:cs="微软雅黑"/>
          <w:color w:val="auto"/>
          <w:sz w:val="40"/>
          <w:szCs w:val="40"/>
          <w:highlight w:val="none"/>
          <w:u w:val="single"/>
        </w:rPr>
        <w:t xml:space="preserve">                             </w:t>
      </w:r>
    </w:p>
    <w:p w14:paraId="0040E5C9">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u w:val="single"/>
        </w:rPr>
      </w:pPr>
      <w:r>
        <w:rPr>
          <w:rFonts w:hint="eastAsia" w:ascii="微软雅黑" w:hAnsi="微软雅黑" w:eastAsia="微软雅黑" w:cs="微软雅黑"/>
          <w:color w:val="auto"/>
          <w:sz w:val="40"/>
          <w:szCs w:val="40"/>
          <w:highlight w:val="none"/>
        </w:rPr>
        <w:t>乙    方：</w:t>
      </w:r>
      <w:r>
        <w:rPr>
          <w:rFonts w:hint="eastAsia" w:ascii="微软雅黑" w:hAnsi="微软雅黑" w:eastAsia="微软雅黑" w:cs="微软雅黑"/>
          <w:color w:val="auto"/>
          <w:sz w:val="40"/>
          <w:szCs w:val="40"/>
          <w:highlight w:val="none"/>
          <w:u w:val="single"/>
        </w:rPr>
        <w:t xml:space="preserve">                             </w:t>
      </w:r>
    </w:p>
    <w:p w14:paraId="4C2A17E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40"/>
          <w:szCs w:val="40"/>
          <w:highlight w:val="none"/>
        </w:rPr>
      </w:pPr>
      <w:r>
        <w:rPr>
          <w:rFonts w:hint="eastAsia" w:ascii="微软雅黑" w:hAnsi="微软雅黑" w:eastAsia="微软雅黑" w:cs="微软雅黑"/>
          <w:color w:val="auto"/>
          <w:sz w:val="40"/>
          <w:szCs w:val="40"/>
          <w:highlight w:val="none"/>
        </w:rPr>
        <w:t>签订时间：</w:t>
      </w:r>
      <w:r>
        <w:rPr>
          <w:rFonts w:hint="eastAsia" w:ascii="微软雅黑" w:hAnsi="微软雅黑" w:eastAsia="微软雅黑" w:cs="微软雅黑"/>
          <w:color w:val="auto"/>
          <w:sz w:val="40"/>
          <w:szCs w:val="40"/>
          <w:highlight w:val="none"/>
          <w:u w:val="single"/>
        </w:rPr>
        <w:t xml:space="preserve">                             </w:t>
      </w:r>
    </w:p>
    <w:p w14:paraId="7AD943D8">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17F53FD2">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2F613555">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4B99E1A8">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0FED0714">
      <w:pPr>
        <w:pageBreakBefore w:val="0"/>
        <w:kinsoku/>
        <w:wordWrap/>
        <w:overflowPunct/>
        <w:topLinePunct w:val="0"/>
        <w:bidi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使</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用</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明</w:t>
      </w:r>
    </w:p>
    <w:p w14:paraId="216772B7">
      <w:pPr>
        <w:pageBreakBefore w:val="0"/>
        <w:kinsoku/>
        <w:wordWrap/>
        <w:overflowPunct/>
        <w:topLinePunct w:val="0"/>
        <w:bidi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p>
    <w:p w14:paraId="0DB7C550">
      <w:pPr>
        <w:pageBreakBefore w:val="0"/>
        <w:kinsoku/>
        <w:wordWrap/>
        <w:overflowPunct/>
        <w:topLinePunct w:val="0"/>
        <w:bidi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1.本合同标准文本适用于购买现成货物的采购项目，不包括需要供应商定制开发、创新研发的货物采购项目。</w:t>
      </w:r>
    </w:p>
    <w:p w14:paraId="67AB6F92">
      <w:pPr>
        <w:pageBreakBefore w:val="0"/>
        <w:kinsoku/>
        <w:wordWrap/>
        <w:overflowPunct/>
        <w:topLinePunct w:val="0"/>
        <w:bidi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282550AE">
      <w:pPr>
        <w:pageBreakBefore w:val="0"/>
        <w:kinsoku/>
        <w:wordWrap/>
        <w:overflowPunct/>
        <w:topLinePunct w:val="0"/>
        <w:bidi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6C8D75F1">
      <w:pPr>
        <w:pageBreakBefore w:val="0"/>
        <w:kinsoku/>
        <w:wordWrap/>
        <w:overflowPunct/>
        <w:topLinePunct w:val="0"/>
        <w:bidi w:val="0"/>
        <w:spacing w:line="360" w:lineRule="auto"/>
        <w:ind w:left="0" w:leftChars="0" w:firstLine="480" w:firstLineChars="200"/>
        <w:jc w:val="both"/>
        <w:textAlignment w:val="auto"/>
        <w:rPr>
          <w:rFonts w:hint="eastAsia" w:ascii="微软雅黑" w:hAnsi="微软雅黑" w:eastAsia="微软雅黑" w:cs="微软雅黑"/>
          <w:color w:val="auto"/>
          <w:sz w:val="24"/>
          <w:szCs w:val="2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99FCF74">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color w:val="auto"/>
          <w:sz w:val="24"/>
          <w:szCs w:val="24"/>
          <w:highlight w:val="none"/>
        </w:rPr>
      </w:pPr>
      <w:bookmarkStart w:id="672" w:name="_Toc22209"/>
    </w:p>
    <w:p w14:paraId="12E03EBD">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bookmarkStart w:id="673" w:name="_Toc16107"/>
      <w:bookmarkStart w:id="674" w:name="_Toc11001"/>
      <w:bookmarkStart w:id="675" w:name="_Toc25562"/>
      <w:r>
        <w:rPr>
          <w:rFonts w:hint="eastAsia" w:ascii="微软雅黑" w:hAnsi="微软雅黑" w:eastAsia="微软雅黑" w:cs="微软雅黑"/>
          <w:b w:val="0"/>
          <w:bCs w:val="0"/>
          <w:color w:val="auto"/>
          <w:sz w:val="24"/>
          <w:szCs w:val="24"/>
          <w:highlight w:val="none"/>
        </w:rPr>
        <w:t>第一节 政府采购合同协议书</w:t>
      </w:r>
      <w:bookmarkEnd w:id="672"/>
      <w:bookmarkEnd w:id="673"/>
      <w:bookmarkEnd w:id="674"/>
      <w:bookmarkEnd w:id="675"/>
    </w:p>
    <w:p w14:paraId="02388E1D">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p>
    <w:p w14:paraId="3F13E240">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（采购人</w:t>
      </w:r>
      <w:r>
        <w:rPr>
          <w:rFonts w:hint="eastAsia" w:ascii="微软雅黑" w:hAnsi="微软雅黑" w:eastAsia="微软雅黑" w:cs="微软雅黑"/>
          <w:color w:val="auto"/>
          <w:sz w:val="24"/>
          <w:szCs w:val="24"/>
          <w:highlight w:val="none"/>
          <w:lang w:eastAsia="zh-CN"/>
        </w:rPr>
        <w:t>、受采购人委托签订合同的单位</w:t>
      </w:r>
      <w:r>
        <w:rPr>
          <w:rFonts w:hint="eastAsia" w:ascii="微软雅黑" w:hAnsi="微软雅黑" w:eastAsia="微软雅黑" w:cs="微软雅黑"/>
          <w:color w:val="auto"/>
          <w:sz w:val="24"/>
          <w:szCs w:val="24"/>
          <w:highlight w:val="none"/>
        </w:rPr>
        <w:t>或采购</w:t>
      </w:r>
      <w:r>
        <w:rPr>
          <w:rFonts w:hint="eastAsia" w:ascii="微软雅黑" w:hAnsi="微软雅黑" w:eastAsia="微软雅黑" w:cs="微软雅黑"/>
          <w:color w:val="auto"/>
          <w:sz w:val="24"/>
          <w:szCs w:val="24"/>
          <w:highlight w:val="none"/>
          <w:lang w:val="en-US" w:eastAsia="zh-CN"/>
        </w:rPr>
        <w:tab/>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文件约定的合同甲方）</w:t>
      </w:r>
    </w:p>
    <w:p w14:paraId="494E74F9">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w:t>
      </w:r>
    </w:p>
    <w:p w14:paraId="76F7E88F">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乙方2（全称）：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（联合体成员供应商或其他合同主体）（如有）</w:t>
      </w:r>
    </w:p>
    <w:p w14:paraId="721E6B95">
      <w:pPr>
        <w:pageBreakBefore w:val="0"/>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lang w:val="en-US" w:eastAsia="zh-CN"/>
        </w:rPr>
        <w:t>3（全称）</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（联合体成员供应商或其他合同主体）（如有）</w:t>
      </w:r>
    </w:p>
    <w:p w14:paraId="7ACBA757">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p>
    <w:p w14:paraId="61A67B72">
      <w:pPr>
        <w:pStyle w:val="23"/>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依据《中华人民共和国民法典》</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《中华人民共和国政府采购法》等有关的法律法规，以及</w:t>
      </w:r>
      <w:r>
        <w:rPr>
          <w:rFonts w:hint="eastAsia" w:ascii="微软雅黑" w:hAnsi="微软雅黑" w:eastAsia="微软雅黑" w:cs="微软雅黑"/>
          <w:i w:val="0"/>
          <w:iCs w:val="0"/>
          <w:color w:val="auto"/>
          <w:sz w:val="24"/>
          <w:szCs w:val="24"/>
          <w:highlight w:val="none"/>
          <w:u w:val="none"/>
          <w:lang w:eastAsia="zh-CN"/>
        </w:rPr>
        <w:t>本采购项目</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lang w:eastAsia="zh-CN"/>
        </w:rPr>
        <w:t>招标</w:t>
      </w:r>
      <w:r>
        <w:rPr>
          <w:rFonts w:hint="eastAsia" w:ascii="微软雅黑" w:hAnsi="微软雅黑" w:eastAsia="微软雅黑" w:cs="微软雅黑"/>
          <w:color w:val="auto"/>
          <w:sz w:val="24"/>
          <w:szCs w:val="24"/>
          <w:highlight w:val="none"/>
          <w:lang w:val="en-US" w:eastAsia="zh-CN"/>
        </w:rPr>
        <w:t>/谈判</w:t>
      </w:r>
      <w:r>
        <w:rPr>
          <w:rFonts w:hint="eastAsia" w:ascii="微软雅黑" w:hAnsi="微软雅黑" w:eastAsia="微软雅黑" w:cs="微软雅黑"/>
          <w:color w:val="auto"/>
          <w:sz w:val="24"/>
          <w:szCs w:val="24"/>
          <w:highlight w:val="none"/>
          <w:lang w:eastAsia="zh-CN"/>
        </w:rPr>
        <w:t>文件等</w:t>
      </w:r>
      <w:r>
        <w:rPr>
          <w:rFonts w:hint="eastAsia" w:ascii="微软雅黑" w:hAnsi="微软雅黑" w:eastAsia="微软雅黑" w:cs="微软雅黑"/>
          <w:color w:val="auto"/>
          <w:sz w:val="24"/>
          <w:szCs w:val="24"/>
          <w:highlight w:val="none"/>
        </w:rPr>
        <w:t>采购文件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乙方的《投标（响应）文件》及《中标（成交）通知书》，甲乙双方同意签订本合同。具体情况及要求如下：     </w:t>
      </w:r>
    </w:p>
    <w:p w14:paraId="72FB68C5">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项目信息</w:t>
      </w:r>
    </w:p>
    <w:p w14:paraId="12AA8FF6">
      <w:pPr>
        <w:pStyle w:val="23"/>
        <w:pageBreakBefore w:val="0"/>
        <w:numPr>
          <w:ilvl w:val="0"/>
          <w:numId w:val="15"/>
        </w:numPr>
        <w:kinsoku/>
        <w:wordWrap/>
        <w:overflowPunct/>
        <w:topLinePunct w:val="0"/>
        <w:bidi w:val="0"/>
        <w:adjustRightInd w:val="0"/>
        <w:snapToGrid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采购项目名称：</w:t>
      </w:r>
      <w:r>
        <w:rPr>
          <w:rFonts w:hint="eastAsia" w:ascii="微软雅黑" w:hAnsi="微软雅黑" w:eastAsia="微软雅黑" w:cs="微软雅黑"/>
          <w:color w:val="auto"/>
          <w:sz w:val="24"/>
          <w:szCs w:val="24"/>
          <w:highlight w:val="none"/>
          <w:u w:val="single"/>
        </w:rPr>
        <w:t xml:space="preserve">                                          </w:t>
      </w:r>
    </w:p>
    <w:p w14:paraId="3E196E5E">
      <w:pPr>
        <w:pStyle w:val="23"/>
        <w:pageBreakBefore w:val="0"/>
        <w:numPr>
          <w:ilvl w:val="0"/>
          <w:numId w:val="0"/>
        </w:numPr>
        <w:tabs>
          <w:tab w:val="left" w:pos="999"/>
        </w:tabs>
        <w:kinsoku/>
        <w:wordWrap/>
        <w:overflowPunct/>
        <w:topLinePunct w:val="0"/>
        <w:bidi w:val="0"/>
        <w:adjustRightInd w:val="0"/>
        <w:snapToGrid w:val="0"/>
        <w:spacing w:after="0" w:line="360" w:lineRule="auto"/>
        <w:ind w:left="0" w:leftChars="0" w:firstLine="0" w:firstLineChars="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val="en-US" w:eastAsia="zh-CN"/>
        </w:rPr>
        <w:t xml:space="preserve">         采购项目编号：</w:t>
      </w:r>
      <w:r>
        <w:rPr>
          <w:rFonts w:hint="eastAsia" w:ascii="微软雅黑" w:hAnsi="微软雅黑" w:eastAsia="微软雅黑" w:cs="微软雅黑"/>
          <w:color w:val="auto"/>
          <w:sz w:val="24"/>
          <w:szCs w:val="24"/>
          <w:highlight w:val="none"/>
          <w:u w:val="single"/>
        </w:rPr>
        <w:t xml:space="preserve">                                          </w:t>
      </w:r>
    </w:p>
    <w:p w14:paraId="4940C838">
      <w:pPr>
        <w:pStyle w:val="23"/>
        <w:pageBreakBefore w:val="0"/>
        <w:kinsoku/>
        <w:wordWrap/>
        <w:overflowPunct/>
        <w:topLinePunct w:val="0"/>
        <w:bidi w:val="0"/>
        <w:adjustRightInd w:val="0"/>
        <w:snapToGrid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（2）采购计划编号：</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4719A411">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（3）项目内容：</w:t>
      </w:r>
    </w:p>
    <w:p w14:paraId="3B1B3F6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采购标的及数量</w:t>
      </w:r>
      <w:r>
        <w:rPr>
          <w:rFonts w:hint="eastAsia" w:ascii="微软雅黑" w:hAnsi="微软雅黑" w:eastAsia="微软雅黑" w:cs="微软雅黑"/>
          <w:color w:val="auto"/>
          <w:sz w:val="24"/>
          <w:szCs w:val="24"/>
          <w:highlight w:val="none"/>
          <w:lang w:val="en-US" w:eastAsia="zh-CN"/>
        </w:rPr>
        <w:t>（台/套</w:t>
      </w:r>
      <w:r>
        <w:rPr>
          <w:rFonts w:hint="eastAsia" w:ascii="微软雅黑" w:hAnsi="微软雅黑" w:eastAsia="微软雅黑" w:cs="微软雅黑"/>
          <w:color w:val="auto"/>
          <w:sz w:val="24"/>
          <w:szCs w:val="24"/>
          <w:highlight w:val="none"/>
          <w:lang w:val="en" w:eastAsia="zh-CN"/>
        </w:rPr>
        <w:t>/个/架/组等</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3D1B9446">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 w:eastAsia="zh-CN"/>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 w:eastAsia="zh-CN"/>
        </w:rPr>
        <w:t xml:space="preserve">     </w:t>
      </w:r>
      <w:r>
        <w:rPr>
          <w:rFonts w:hint="eastAsia" w:ascii="微软雅黑" w:hAnsi="微软雅黑" w:eastAsia="微软雅黑" w:cs="微软雅黑"/>
          <w:color w:val="auto"/>
          <w:sz w:val="24"/>
          <w:szCs w:val="24"/>
          <w:highlight w:val="none"/>
          <w:lang w:val="en-US" w:eastAsia="zh-CN"/>
        </w:rPr>
        <w:t>规格型号：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lang w:val="en" w:eastAsia="zh-CN"/>
        </w:rPr>
        <w:t xml:space="preserve">   </w:t>
      </w:r>
    </w:p>
    <w:p w14:paraId="562CD200">
      <w:pPr>
        <w:pageBreakBefore w:val="0"/>
        <w:kinsoku/>
        <w:wordWrap/>
        <w:overflowPunct/>
        <w:topLinePunct w:val="0"/>
        <w:bidi w:val="0"/>
        <w:adjustRightInd w:val="0"/>
        <w:snapToGrid w:val="0"/>
        <w:spacing w:line="360" w:lineRule="auto"/>
        <w:ind w:left="0" w:leftChars="0" w:firstLine="1080" w:firstLineChars="45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lang w:val="en-US" w:eastAsia="zh-CN"/>
        </w:rPr>
        <w:t>采购标的的技术要求、商务要求具体见附件。</w:t>
      </w:r>
    </w:p>
    <w:p w14:paraId="52A185D4">
      <w:pPr>
        <w:pageBreakBefore w:val="0"/>
        <w:numPr>
          <w:ilvl w:val="0"/>
          <w:numId w:val="0"/>
        </w:numPr>
        <w:kinsoku/>
        <w:wordWrap/>
        <w:overflowPunct/>
        <w:topLinePunct w:val="0"/>
        <w:bidi w:val="0"/>
        <w:adjustRightInd w:val="0"/>
        <w:snapToGrid w:val="0"/>
        <w:spacing w:line="360" w:lineRule="auto"/>
        <w:ind w:left="0" w:leftChars="0" w:firstLine="1080" w:firstLineChars="45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①涉及信息类产品，请填写该产品关键部件的品牌、型号：</w:t>
      </w:r>
    </w:p>
    <w:p w14:paraId="149F59CE">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kern w:val="0"/>
          <w:sz w:val="24"/>
          <w:szCs w:val="24"/>
          <w:highlight w:val="none"/>
          <w:u w:val="single"/>
          <w:lang w:val="en-US" w:eastAsia="zh-CN"/>
        </w:rPr>
      </w:pPr>
      <w:r>
        <w:rPr>
          <w:rFonts w:hint="eastAsia" w:ascii="微软雅黑" w:hAnsi="微软雅黑" w:eastAsia="微软雅黑" w:cs="微软雅黑"/>
          <w:color w:val="auto"/>
          <w:sz w:val="24"/>
          <w:szCs w:val="24"/>
          <w:highlight w:val="none"/>
          <w:lang w:val="en-US" w:eastAsia="zh-CN"/>
        </w:rPr>
        <w:t xml:space="preserve">     标的名称：</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single"/>
          <w:lang w:val="en" w:eastAsia="zh-CN"/>
        </w:rPr>
        <w:t xml:space="preserve">               </w:t>
      </w:r>
      <w:r>
        <w:rPr>
          <w:rFonts w:hint="eastAsia" w:ascii="微软雅黑" w:hAnsi="微软雅黑" w:eastAsia="微软雅黑" w:cs="微软雅黑"/>
          <w:color w:val="auto"/>
          <w:kern w:val="0"/>
          <w:sz w:val="24"/>
          <w:szCs w:val="24"/>
          <w:highlight w:val="none"/>
          <w:u w:val="single"/>
          <w:lang w:val="en-US" w:eastAsia="zh-CN"/>
        </w:rPr>
        <w:t xml:space="preserve">    </w:t>
      </w:r>
    </w:p>
    <w:p w14:paraId="533BD70B">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关键部件：</w:t>
      </w:r>
      <w:r>
        <w:rPr>
          <w:rFonts w:hint="eastAsia" w:ascii="微软雅黑" w:hAnsi="微软雅黑" w:eastAsia="微软雅黑" w:cs="微软雅黑"/>
          <w:color w:val="auto"/>
          <w:kern w:val="0"/>
          <w:sz w:val="24"/>
          <w:szCs w:val="24"/>
          <w:highlight w:val="none"/>
          <w:u w:val="single"/>
          <w:lang w:val="en-US" w:eastAsia="zh-CN"/>
        </w:rPr>
        <w:t xml:space="preserve">          </w:t>
      </w:r>
      <w:r>
        <w:rPr>
          <w:rFonts w:hint="eastAsia" w:ascii="微软雅黑" w:hAnsi="微软雅黑" w:eastAsia="微软雅黑" w:cs="微软雅黑"/>
          <w:color w:val="auto"/>
          <w:kern w:val="0"/>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13E02C2A">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kern w:val="2"/>
          <w:sz w:val="24"/>
          <w:szCs w:val="24"/>
          <w:highlight w:val="none"/>
          <w:lang w:val="en-US" w:eastAsia="zh-CN"/>
        </w:rPr>
        <w:t>关键部件</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w:t>
      </w:r>
    </w:p>
    <w:p w14:paraId="3CA4C676">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关键部件：</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型号：</w:t>
      </w:r>
      <w:r>
        <w:rPr>
          <w:rFonts w:hint="eastAsia" w:ascii="微软雅黑" w:hAnsi="微软雅黑" w:eastAsia="微软雅黑" w:cs="微软雅黑"/>
          <w:color w:val="auto"/>
          <w:sz w:val="24"/>
          <w:szCs w:val="24"/>
          <w:highlight w:val="none"/>
          <w:u w:val="single"/>
          <w:lang w:val="en-US" w:eastAsia="zh-CN"/>
        </w:rPr>
        <w:t xml:space="preserve">       </w:t>
      </w:r>
    </w:p>
    <w:p w14:paraId="08909CAA">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E5CEDD2">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②涉及车辆采购，请填写是否属于新能源汽车：</w:t>
      </w:r>
    </w:p>
    <w:p w14:paraId="3A1B4F45">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，《政府采购品目分类目录》底级品目名称</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数量：</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金额：</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val="0"/>
          <w:color w:val="auto"/>
          <w:sz w:val="24"/>
          <w:szCs w:val="24"/>
          <w:highlight w:val="none"/>
          <w:lang w:val="en-US" w:eastAsia="zh-CN"/>
        </w:rPr>
        <w:t xml:space="preserve"> </w:t>
      </w:r>
    </w:p>
    <w:p w14:paraId="104FE947">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否</w:t>
      </w:r>
    </w:p>
    <w:p w14:paraId="7F4CCB40">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lang w:val="en" w:eastAsia="zh-CN"/>
        </w:rPr>
        <w:t>4</w:t>
      </w:r>
      <w:r>
        <w:rPr>
          <w:rFonts w:hint="eastAsia" w:ascii="微软雅黑" w:hAnsi="微软雅黑" w:eastAsia="微软雅黑" w:cs="微软雅黑"/>
          <w:iCs w:val="0"/>
          <w:color w:val="auto"/>
          <w:sz w:val="24"/>
          <w:szCs w:val="24"/>
          <w:highlight w:val="none"/>
          <w:lang w:val="en-US" w:eastAsia="zh-CN"/>
        </w:rPr>
        <w:t>）政府采购组织形式：</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政府集中采购</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val="en-US" w:eastAsia="zh-CN"/>
        </w:rPr>
        <w:t xml:space="preserve">部门集中采购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val="en-US" w:eastAsia="zh-CN"/>
        </w:rPr>
        <w:t>分散采购</w:t>
      </w:r>
    </w:p>
    <w:p w14:paraId="6A56D705">
      <w:pPr>
        <w:pStyle w:val="73"/>
        <w:pageBreakBefore w:val="0"/>
        <w:numPr>
          <w:ilvl w:val="0"/>
          <w:numId w:val="0"/>
        </w:numPr>
        <w:kinsoku/>
        <w:wordWrap/>
        <w:overflowPunct/>
        <w:topLinePunct w:val="0"/>
        <w:bidi w:val="0"/>
        <w:adjustRightInd w:val="0"/>
        <w:snapToGrid w:val="0"/>
        <w:spacing w:line="360" w:lineRule="auto"/>
        <w:ind w:left="0" w:leftChars="0" w:firstLine="420" w:firstLineChars="0"/>
        <w:textAlignment w:val="auto"/>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iCs w:val="0"/>
          <w:color w:val="auto"/>
          <w:sz w:val="24"/>
          <w:szCs w:val="24"/>
          <w:highlight w:val="none"/>
          <w:lang w:val="en-US" w:eastAsia="zh-CN"/>
        </w:rPr>
        <w:t>（</w:t>
      </w:r>
      <w:r>
        <w:rPr>
          <w:rFonts w:hint="eastAsia" w:ascii="微软雅黑" w:hAnsi="微软雅黑" w:eastAsia="微软雅黑" w:cs="微软雅黑"/>
          <w:iCs w:val="0"/>
          <w:color w:val="auto"/>
          <w:sz w:val="24"/>
          <w:szCs w:val="24"/>
          <w:highlight w:val="none"/>
          <w:lang w:val="en" w:eastAsia="zh-CN"/>
        </w:rPr>
        <w:t>5</w:t>
      </w:r>
      <w:r>
        <w:rPr>
          <w:rFonts w:hint="eastAsia" w:ascii="微软雅黑" w:hAnsi="微软雅黑" w:eastAsia="微软雅黑" w:cs="微软雅黑"/>
          <w:iCs w:val="0"/>
          <w:color w:val="auto"/>
          <w:sz w:val="24"/>
          <w:szCs w:val="24"/>
          <w:highlight w:val="none"/>
          <w:lang w:val="en-US" w:eastAsia="zh-CN"/>
        </w:rPr>
        <w:t>）政府采购方式：</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公开招标</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邀请招标</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竞争性谈判</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竞争性磋商</w:t>
      </w:r>
    </w:p>
    <w:p w14:paraId="3FA47EBC">
      <w:pPr>
        <w:pStyle w:val="73"/>
        <w:pageBreakBefore w:val="0"/>
        <w:numPr>
          <w:ilvl w:val="0"/>
          <w:numId w:val="0"/>
        </w:numPr>
        <w:kinsoku/>
        <w:wordWrap/>
        <w:overflowPunct/>
        <w:topLinePunct w:val="0"/>
        <w:bidi w:val="0"/>
        <w:adjustRightInd w:val="0"/>
        <w:snapToGrid w:val="0"/>
        <w:spacing w:line="360" w:lineRule="auto"/>
        <w:ind w:left="0" w:leftChars="0" w:firstLine="420" w:firstLineChars="0"/>
        <w:textAlignment w:val="auto"/>
        <w:rPr>
          <w:rFonts w:hint="eastAsia" w:ascii="微软雅黑" w:hAnsi="微软雅黑" w:eastAsia="微软雅黑" w:cs="微软雅黑"/>
          <w:iCs w:val="0"/>
          <w:color w:val="auto"/>
          <w:sz w:val="24"/>
          <w:szCs w:val="24"/>
          <w:highlight w:val="none"/>
          <w:u w:val="single"/>
          <w:lang w:val="en-US" w:eastAsia="zh-CN"/>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询价</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单一来源</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框架协议</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其他：</w:t>
      </w:r>
      <w:r>
        <w:rPr>
          <w:rFonts w:hint="eastAsia" w:ascii="微软雅黑" w:hAnsi="微软雅黑" w:eastAsia="微软雅黑" w:cs="微软雅黑"/>
          <w:iCs w:val="0"/>
          <w:color w:val="auto"/>
          <w:sz w:val="24"/>
          <w:szCs w:val="24"/>
          <w:highlight w:val="none"/>
          <w:u w:val="single"/>
          <w:lang w:val="en-US" w:eastAsia="zh-CN"/>
        </w:rPr>
        <w:t xml:space="preserve">          </w:t>
      </w:r>
    </w:p>
    <w:p w14:paraId="66808774">
      <w:pPr>
        <w:pStyle w:val="73"/>
        <w:pageBreakBefore w:val="0"/>
        <w:numPr>
          <w:ilvl w:val="0"/>
          <w:numId w:val="0"/>
        </w:numPr>
        <w:kinsoku/>
        <w:wordWrap/>
        <w:overflowPunct/>
        <w:topLinePunct w:val="0"/>
        <w:bidi w:val="0"/>
        <w:adjustRightInd w:val="0"/>
        <w:snapToGrid w:val="0"/>
        <w:spacing w:line="360" w:lineRule="auto"/>
        <w:ind w:left="0" w:leftChars="0" w:firstLine="420" w:firstLineChars="0"/>
        <w:textAlignment w:val="auto"/>
        <w:rPr>
          <w:rFonts w:hint="eastAsia" w:ascii="微软雅黑" w:hAnsi="微软雅黑" w:eastAsia="微软雅黑" w:cs="微软雅黑"/>
          <w:iCs w:val="0"/>
          <w:color w:val="auto"/>
          <w:sz w:val="24"/>
          <w:szCs w:val="24"/>
          <w:highlight w:val="none"/>
          <w:u w:val="none"/>
          <w:lang w:val="en-US" w:eastAsia="zh-CN"/>
        </w:rPr>
      </w:pPr>
      <w:r>
        <w:rPr>
          <w:rFonts w:hint="eastAsia" w:ascii="微软雅黑" w:hAnsi="微软雅黑" w:eastAsia="微软雅黑" w:cs="微软雅黑"/>
          <w:iCs w:val="0"/>
          <w:color w:val="auto"/>
          <w:sz w:val="24"/>
          <w:szCs w:val="24"/>
          <w:highlight w:val="none"/>
          <w:u w:val="none"/>
          <w:lang w:val="en-US" w:eastAsia="zh-CN"/>
        </w:rPr>
        <w:t>（注：在框架协议采购的第二阶段，可选择使用该合同文本）</w:t>
      </w:r>
    </w:p>
    <w:p w14:paraId="61FFA4FC">
      <w:pPr>
        <w:pStyle w:val="73"/>
        <w:pageBreakBefore w:val="0"/>
        <w:numPr>
          <w:ilvl w:val="0"/>
          <w:numId w:val="0"/>
        </w:numPr>
        <w:kinsoku/>
        <w:wordWrap/>
        <w:overflowPunct/>
        <w:topLinePunct w:val="0"/>
        <w:bidi w:val="0"/>
        <w:adjustRightInd w:val="0"/>
        <w:snapToGrid w:val="0"/>
        <w:spacing w:line="360" w:lineRule="auto"/>
        <w:ind w:left="0" w:leftChars="0" w:firstLine="240" w:firstLineChars="100"/>
        <w:textAlignment w:val="auto"/>
        <w:rPr>
          <w:rFonts w:hint="eastAsia" w:ascii="微软雅黑" w:hAnsi="微软雅黑" w:eastAsia="微软雅黑" w:cs="微软雅黑"/>
          <w:color w:val="auto"/>
          <w:w w:val="100"/>
          <w:kern w:val="2"/>
          <w:sz w:val="24"/>
          <w:szCs w:val="24"/>
          <w:highlight w:val="none"/>
          <w:lang w:val="en-US" w:eastAsia="zh-CN" w:bidi="ar-SA"/>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val="en" w:eastAsia="zh-CN"/>
        </w:rPr>
        <w:t>6</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w w:val="100"/>
          <w:kern w:val="2"/>
          <w:sz w:val="24"/>
          <w:szCs w:val="24"/>
          <w:highlight w:val="none"/>
          <w:lang w:val="en-US" w:eastAsia="zh-CN" w:bidi="ar-SA"/>
        </w:rPr>
        <w:t>中标（成交）采购标的制造商是否为中小企业：</w:t>
      </w:r>
      <w:r>
        <w:rPr>
          <w:rFonts w:hint="eastAsia" w:ascii="微软雅黑" w:hAnsi="微软雅黑" w:eastAsia="微软雅黑" w:cs="微软雅黑"/>
          <w:color w:val="auto"/>
          <w:w w:val="100"/>
          <w:kern w:val="2"/>
          <w:sz w:val="24"/>
          <w:szCs w:val="24"/>
          <w:highlight w:val="none"/>
          <w:lang w:val="en-US" w:eastAsia="zh-CN" w:bidi="ar-SA"/>
        </w:rPr>
        <w:sym w:font="Wingdings" w:char="00A8"/>
      </w:r>
      <w:r>
        <w:rPr>
          <w:rFonts w:hint="eastAsia" w:ascii="微软雅黑" w:hAnsi="微软雅黑" w:eastAsia="微软雅黑" w:cs="微软雅黑"/>
          <w:color w:val="auto"/>
          <w:w w:val="100"/>
          <w:kern w:val="2"/>
          <w:sz w:val="24"/>
          <w:szCs w:val="24"/>
          <w:highlight w:val="none"/>
          <w:lang w:val="en-US" w:eastAsia="zh-CN" w:bidi="ar-SA"/>
        </w:rPr>
        <w:t xml:space="preserve">是      </w:t>
      </w:r>
      <w:r>
        <w:rPr>
          <w:rFonts w:hint="eastAsia" w:ascii="微软雅黑" w:hAnsi="微软雅黑" w:eastAsia="微软雅黑" w:cs="微软雅黑"/>
          <w:color w:val="auto"/>
          <w:w w:val="100"/>
          <w:kern w:val="2"/>
          <w:sz w:val="24"/>
          <w:szCs w:val="24"/>
          <w:highlight w:val="none"/>
          <w:lang w:val="en-US" w:eastAsia="zh-CN" w:bidi="ar-SA"/>
        </w:rPr>
        <w:sym w:font="Wingdings" w:char="00A8"/>
      </w:r>
      <w:r>
        <w:rPr>
          <w:rFonts w:hint="eastAsia" w:ascii="微软雅黑" w:hAnsi="微软雅黑" w:eastAsia="微软雅黑" w:cs="微软雅黑"/>
          <w:color w:val="auto"/>
          <w:w w:val="100"/>
          <w:kern w:val="2"/>
          <w:sz w:val="24"/>
          <w:szCs w:val="24"/>
          <w:highlight w:val="none"/>
          <w:lang w:val="en-US" w:eastAsia="zh-CN" w:bidi="ar-SA"/>
        </w:rPr>
        <w:t>否</w:t>
      </w:r>
    </w:p>
    <w:p w14:paraId="59B1BC09">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w w:val="100"/>
          <w:sz w:val="24"/>
          <w:szCs w:val="24"/>
          <w:highlight w:val="none"/>
          <w:lang w:val="en-US" w:eastAsia="zh-CN"/>
        </w:rPr>
        <w:t xml:space="preserve">         本合同</w:t>
      </w:r>
      <w:r>
        <w:rPr>
          <w:rFonts w:hint="eastAsia" w:ascii="微软雅黑" w:hAnsi="微软雅黑" w:eastAsia="微软雅黑" w:cs="微软雅黑"/>
          <w:color w:val="auto"/>
          <w:w w:val="100"/>
          <w:sz w:val="24"/>
          <w:szCs w:val="24"/>
          <w:highlight w:val="none"/>
        </w:rPr>
        <w:t>是否</w:t>
      </w:r>
      <w:r>
        <w:rPr>
          <w:rFonts w:hint="eastAsia" w:ascii="微软雅黑" w:hAnsi="微软雅黑" w:eastAsia="微软雅黑" w:cs="微软雅黑"/>
          <w:color w:val="auto"/>
          <w:w w:val="100"/>
          <w:sz w:val="24"/>
          <w:szCs w:val="24"/>
          <w:highlight w:val="none"/>
          <w:lang w:eastAsia="zh-CN"/>
        </w:rPr>
        <w:t>为专门面向</w:t>
      </w:r>
      <w:r>
        <w:rPr>
          <w:rFonts w:hint="eastAsia" w:ascii="微软雅黑" w:hAnsi="微软雅黑" w:eastAsia="微软雅黑" w:cs="微软雅黑"/>
          <w:color w:val="auto"/>
          <w:w w:val="100"/>
          <w:sz w:val="24"/>
          <w:szCs w:val="24"/>
          <w:highlight w:val="none"/>
        </w:rPr>
        <w:t>中小企业</w:t>
      </w:r>
      <w:r>
        <w:rPr>
          <w:rFonts w:hint="eastAsia" w:ascii="微软雅黑" w:hAnsi="微软雅黑" w:eastAsia="微软雅黑" w:cs="微软雅黑"/>
          <w:color w:val="auto"/>
          <w:w w:val="100"/>
          <w:sz w:val="24"/>
          <w:szCs w:val="24"/>
          <w:highlight w:val="none"/>
          <w:lang w:eastAsia="zh-CN"/>
        </w:rPr>
        <w:t>的采</w:t>
      </w:r>
      <w:r>
        <w:rPr>
          <w:rFonts w:hint="eastAsia" w:ascii="微软雅黑" w:hAnsi="微软雅黑" w:eastAsia="微软雅黑" w:cs="微软雅黑"/>
          <w:color w:val="auto"/>
          <w:w w:val="100"/>
          <w:sz w:val="24"/>
          <w:szCs w:val="24"/>
          <w:highlight w:val="none"/>
          <w:shd w:val="clear" w:color="auto" w:fill="auto"/>
          <w:lang w:eastAsia="zh-CN"/>
        </w:rPr>
        <w:t>购</w:t>
      </w:r>
      <w:r>
        <w:rPr>
          <w:rFonts w:hint="eastAsia" w:ascii="微软雅黑" w:hAnsi="微软雅黑" w:eastAsia="微软雅黑" w:cs="微软雅黑"/>
          <w:color w:val="auto"/>
          <w:w w:val="100"/>
          <w:sz w:val="24"/>
          <w:szCs w:val="24"/>
          <w:highlight w:val="none"/>
          <w:shd w:val="clear" w:color="auto" w:fill="auto"/>
        </w:rPr>
        <w:t>合同</w:t>
      </w:r>
      <w:r>
        <w:rPr>
          <w:rFonts w:hint="eastAsia" w:ascii="微软雅黑" w:hAnsi="微软雅黑" w:eastAsia="微软雅黑" w:cs="微软雅黑"/>
          <w:color w:val="auto"/>
          <w:w w:val="100"/>
          <w:sz w:val="24"/>
          <w:szCs w:val="24"/>
          <w:highlight w:val="none"/>
          <w:shd w:val="clear" w:color="auto" w:fill="auto"/>
          <w:lang w:eastAsia="zh-CN"/>
        </w:rPr>
        <w:t>（中小企业预留合同）</w:t>
      </w:r>
      <w:r>
        <w:rPr>
          <w:rFonts w:hint="eastAsia" w:ascii="微软雅黑" w:hAnsi="微软雅黑" w:eastAsia="微软雅黑" w:cs="微软雅黑"/>
          <w:color w:val="auto"/>
          <w:sz w:val="24"/>
          <w:szCs w:val="24"/>
          <w:highlight w:val="none"/>
          <w:shd w:val="clear" w:color="auto" w:fill="auto"/>
        </w:rPr>
        <w:t>：</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1D68DA9D">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若本项目不专门面向中小企业采购，是否给予小微企业评审优惠：</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9E8BCA0">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中标（成交）采购标的制造商是否为残疾人福利性单位：</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91F8FFE">
      <w:pPr>
        <w:pageBreakBefore w:val="0"/>
        <w:numPr>
          <w:ilvl w:val="0"/>
          <w:numId w:val="0"/>
        </w:numPr>
        <w:kinsoku/>
        <w:wordWrap/>
        <w:overflowPunct/>
        <w:topLinePunct w:val="0"/>
        <w:bidi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中标（成交）采购标的制造商是否为监狱企业：</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708F232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 w:eastAsia="zh-CN"/>
        </w:rPr>
        <w:t>7</w:t>
      </w:r>
      <w:r>
        <w:rPr>
          <w:rFonts w:hint="eastAsia" w:ascii="微软雅黑" w:hAnsi="微软雅黑" w:eastAsia="微软雅黑" w:cs="微软雅黑"/>
          <w:color w:val="auto"/>
          <w:sz w:val="24"/>
          <w:szCs w:val="24"/>
          <w:highlight w:val="none"/>
        </w:rPr>
        <w:t>）合同是否分包：</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7C91773A">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分包主要内容：</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2FF40838">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rPr>
        <w:t>分包供应商</w:t>
      </w:r>
      <w:r>
        <w:rPr>
          <w:rFonts w:hint="eastAsia" w:ascii="微软雅黑" w:hAnsi="微软雅黑" w:eastAsia="微软雅黑" w:cs="微软雅黑"/>
          <w:color w:val="auto"/>
          <w:sz w:val="24"/>
          <w:szCs w:val="24"/>
          <w:highlight w:val="none"/>
          <w:lang w:eastAsia="zh-CN"/>
        </w:rPr>
        <w:t>/制造商</w:t>
      </w:r>
      <w:r>
        <w:rPr>
          <w:rFonts w:hint="eastAsia" w:ascii="微软雅黑" w:hAnsi="微软雅黑" w:eastAsia="微软雅黑" w:cs="微软雅黑"/>
          <w:color w:val="auto"/>
          <w:sz w:val="24"/>
          <w:szCs w:val="24"/>
          <w:highlight w:val="none"/>
        </w:rPr>
        <w:t>名称</w:t>
      </w:r>
      <w:r>
        <w:rPr>
          <w:rFonts w:hint="eastAsia" w:ascii="微软雅黑" w:hAnsi="微软雅黑" w:eastAsia="微软雅黑" w:cs="微软雅黑"/>
          <w:color w:val="auto"/>
          <w:sz w:val="24"/>
          <w:szCs w:val="24"/>
          <w:highlight w:val="none"/>
          <w:lang w:eastAsia="zh-CN"/>
        </w:rPr>
        <w:t>（如供应商和制造商不同，请分别填写）</w:t>
      </w:r>
      <w:r>
        <w:rPr>
          <w:rFonts w:hint="eastAsia" w:ascii="微软雅黑" w:hAnsi="微软雅黑" w:eastAsia="微软雅黑" w:cs="微软雅黑"/>
          <w:color w:val="auto"/>
          <w:sz w:val="24"/>
          <w:szCs w:val="24"/>
          <w:highlight w:val="none"/>
        </w:rPr>
        <w:t>：</w:t>
      </w:r>
    </w:p>
    <w:p w14:paraId="40E839C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p>
    <w:p w14:paraId="1F7AF51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分包供应商</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lang w:eastAsia="zh-CN"/>
        </w:rPr>
        <w:t>制造商</w:t>
      </w:r>
      <w:r>
        <w:rPr>
          <w:rFonts w:hint="eastAsia" w:ascii="微软雅黑" w:hAnsi="微软雅黑" w:eastAsia="微软雅黑" w:cs="微软雅黑"/>
          <w:color w:val="auto"/>
          <w:sz w:val="24"/>
          <w:szCs w:val="24"/>
          <w:highlight w:val="none"/>
        </w:rPr>
        <w:t>类型</w:t>
      </w:r>
      <w:r>
        <w:rPr>
          <w:rFonts w:hint="eastAsia" w:ascii="微软雅黑" w:hAnsi="微软雅黑" w:eastAsia="微软雅黑" w:cs="微软雅黑"/>
          <w:color w:val="auto"/>
          <w:sz w:val="24"/>
          <w:szCs w:val="24"/>
          <w:highlight w:val="none"/>
          <w:lang w:eastAsia="zh-CN"/>
        </w:rPr>
        <w:t>（如果供应商和制造商不同，只填写制造商类型）</w:t>
      </w:r>
      <w:r>
        <w:rPr>
          <w:rFonts w:hint="eastAsia" w:ascii="微软雅黑" w:hAnsi="微软雅黑" w:eastAsia="微软雅黑" w:cs="微软雅黑"/>
          <w:color w:val="auto"/>
          <w:sz w:val="24"/>
          <w:szCs w:val="24"/>
          <w:highlight w:val="none"/>
        </w:rPr>
        <w:t>：</w:t>
      </w:r>
    </w:p>
    <w:p w14:paraId="040B606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大型企业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中型企业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小微型企业</w:t>
      </w:r>
      <w:r>
        <w:rPr>
          <w:rFonts w:hint="eastAsia" w:ascii="微软雅黑" w:hAnsi="微软雅黑" w:eastAsia="微软雅黑" w:cs="微软雅黑"/>
          <w:iCs/>
          <w:color w:val="auto"/>
          <w:sz w:val="24"/>
          <w:szCs w:val="24"/>
          <w:highlight w:val="none"/>
          <w:lang w:val="en-US" w:eastAsia="zh-CN"/>
        </w:rPr>
        <w:t xml:space="preserve">  </w:t>
      </w:r>
    </w:p>
    <w:p w14:paraId="40B75E54">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残疾人福利性单位</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监狱</w:t>
      </w:r>
      <w:r>
        <w:rPr>
          <w:rFonts w:hint="eastAsia" w:ascii="微软雅黑" w:hAnsi="微软雅黑" w:eastAsia="微软雅黑" w:cs="微软雅黑"/>
          <w:iCs/>
          <w:color w:val="auto"/>
          <w:sz w:val="24"/>
          <w:szCs w:val="24"/>
          <w:highlight w:val="none"/>
        </w:rPr>
        <w:t>企业</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其他</w:t>
      </w:r>
    </w:p>
    <w:p w14:paraId="51852154">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rPr>
      </w:pPr>
      <w:r>
        <w:rPr>
          <w:rFonts w:hint="eastAsia" w:ascii="微软雅黑" w:hAnsi="微软雅黑" w:eastAsia="微软雅黑" w:cs="微软雅黑"/>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u w:val="none"/>
          <w:lang w:val="en" w:eastAsia="zh-CN"/>
        </w:rPr>
        <w:t>8</w:t>
      </w:r>
      <w:r>
        <w:rPr>
          <w:rFonts w:hint="eastAsia" w:ascii="微软雅黑" w:hAnsi="微软雅黑" w:eastAsia="微软雅黑" w:cs="微软雅黑"/>
          <w:color w:val="auto"/>
          <w:sz w:val="24"/>
          <w:szCs w:val="24"/>
          <w:highlight w:val="none"/>
          <w:u w:val="none"/>
          <w:lang w:val="en-US" w:eastAsia="zh-CN"/>
        </w:rPr>
        <w:t>）中标（成交）供应商是否为外商投资企业：</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是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否</w:t>
      </w:r>
    </w:p>
    <w:p w14:paraId="02A2846E">
      <w:pPr>
        <w:pStyle w:val="73"/>
        <w:pageBreakBefore w:val="0"/>
        <w:tabs>
          <w:tab w:val="left" w:pos="1340"/>
        </w:tabs>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u w:val="none"/>
          <w:lang w:val="en-US" w:eastAsia="zh-CN"/>
        </w:rPr>
        <w:t xml:space="preserve">     外商投资企业类型：</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color w:val="auto"/>
          <w:sz w:val="24"/>
          <w:szCs w:val="24"/>
          <w:highlight w:val="none"/>
          <w:u w:val="none"/>
          <w:lang w:val="en-US" w:eastAsia="zh-CN"/>
        </w:rPr>
        <w:t xml:space="preserve">全部由外国投资者投资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val="en-US" w:eastAsia="zh-CN"/>
        </w:rPr>
        <w:t>部分由外国投资者投资</w:t>
      </w:r>
    </w:p>
    <w:p w14:paraId="63E22ED3">
      <w:pPr>
        <w:pageBreakBefore w:val="0"/>
        <w:numPr>
          <w:ilvl w:val="0"/>
          <w:numId w:val="0"/>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w:t>
      </w:r>
      <w:r>
        <w:rPr>
          <w:rFonts w:hint="eastAsia" w:ascii="微软雅黑" w:hAnsi="微软雅黑" w:eastAsia="微软雅黑" w:cs="微软雅黑"/>
          <w:b w:val="0"/>
          <w:bCs w:val="0"/>
          <w:color w:val="auto"/>
          <w:sz w:val="24"/>
          <w:szCs w:val="24"/>
          <w:highlight w:val="none"/>
          <w:u w:val="none"/>
          <w:lang w:val="en" w:eastAsia="zh-CN"/>
        </w:rPr>
        <w:t>9</w:t>
      </w:r>
      <w:r>
        <w:rPr>
          <w:rFonts w:hint="eastAsia" w:ascii="微软雅黑" w:hAnsi="微软雅黑" w:eastAsia="微软雅黑" w:cs="微软雅黑"/>
          <w:b w:val="0"/>
          <w:bCs w:val="0"/>
          <w:color w:val="auto"/>
          <w:sz w:val="24"/>
          <w:szCs w:val="24"/>
          <w:highlight w:val="none"/>
          <w:u w:val="none"/>
          <w:lang w:val="en-US" w:eastAsia="zh-CN"/>
        </w:rPr>
        <w:t>）是否涉及进口产品：</w:t>
      </w:r>
    </w:p>
    <w:p w14:paraId="547FCFA2">
      <w:pPr>
        <w:pageBreakBefore w:val="0"/>
        <w:numPr>
          <w:ilvl w:val="0"/>
          <w:numId w:val="0"/>
        </w:numPr>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，《政府采购品目分类目录》底级品目名称</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金额：</w:t>
      </w:r>
      <w:r>
        <w:rPr>
          <w:rFonts w:hint="eastAsia" w:ascii="微软雅黑" w:hAnsi="微软雅黑" w:eastAsia="微软雅黑" w:cs="微软雅黑"/>
          <w:color w:val="auto"/>
          <w:sz w:val="24"/>
          <w:szCs w:val="24"/>
          <w:highlight w:val="none"/>
          <w:u w:val="single"/>
          <w:lang w:val="en-US" w:eastAsia="zh-CN"/>
        </w:rPr>
        <w:t xml:space="preserve">        </w:t>
      </w:r>
    </w:p>
    <w:p w14:paraId="37271671">
      <w:pPr>
        <w:pageBreakBefore w:val="0"/>
        <w:numPr>
          <w:ilvl w:val="0"/>
          <w:numId w:val="0"/>
        </w:numPr>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iCs w:val="0"/>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国别：</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品牌：</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none"/>
          <w:lang w:val="en-US" w:eastAsia="zh-CN"/>
        </w:rPr>
        <w:t xml:space="preserve"> 规格型号：</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val="0"/>
          <w:color w:val="auto"/>
          <w:sz w:val="24"/>
          <w:szCs w:val="24"/>
          <w:highlight w:val="none"/>
        </w:rPr>
        <w:t xml:space="preserve">      </w:t>
      </w:r>
    </w:p>
    <w:p w14:paraId="6B5C218E">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否</w:t>
      </w:r>
    </w:p>
    <w:p w14:paraId="79064A5D">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（1</w:t>
      </w:r>
      <w:r>
        <w:rPr>
          <w:rFonts w:hint="eastAsia" w:ascii="微软雅黑" w:hAnsi="微软雅黑" w:eastAsia="微软雅黑" w:cs="微软雅黑"/>
          <w:b w:val="0"/>
          <w:bCs w:val="0"/>
          <w:color w:val="auto"/>
          <w:sz w:val="24"/>
          <w:szCs w:val="24"/>
          <w:highlight w:val="none"/>
          <w:u w:val="none"/>
          <w:lang w:val="en" w:eastAsia="zh-CN"/>
        </w:rPr>
        <w:t>0</w:t>
      </w:r>
      <w:r>
        <w:rPr>
          <w:rFonts w:hint="eastAsia" w:ascii="微软雅黑" w:hAnsi="微软雅黑" w:eastAsia="微软雅黑" w:cs="微软雅黑"/>
          <w:b w:val="0"/>
          <w:bCs w:val="0"/>
          <w:color w:val="auto"/>
          <w:sz w:val="24"/>
          <w:szCs w:val="24"/>
          <w:highlight w:val="none"/>
          <w:u w:val="none"/>
          <w:lang w:val="en-US" w:eastAsia="zh-CN"/>
        </w:rPr>
        <w:t>）是否涉及节能产品：</w:t>
      </w:r>
    </w:p>
    <w:p w14:paraId="0E7A2360">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，《节能产品政府采购品目清单》的底级品目名称：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color w:val="auto"/>
          <w:sz w:val="24"/>
          <w:szCs w:val="24"/>
          <w:highlight w:val="none"/>
          <w:lang w:val="en-US" w:eastAsia="zh-CN"/>
        </w:rPr>
        <w:t xml:space="preserve">     </w:t>
      </w:r>
    </w:p>
    <w:p w14:paraId="0B264FF9">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48325787">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p>
    <w:p w14:paraId="2CE14834">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是否涉及环境标志产品：</w:t>
      </w:r>
    </w:p>
    <w:p w14:paraId="6C62544A">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sz w:val="24"/>
          <w:szCs w:val="24"/>
          <w:highlight w:val="none"/>
          <w:lang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是</w:t>
      </w:r>
      <w:r>
        <w:rPr>
          <w:rFonts w:hint="eastAsia" w:ascii="微软雅黑" w:hAnsi="微软雅黑" w:eastAsia="微软雅黑" w:cs="微软雅黑"/>
          <w:iCs w:val="0"/>
          <w:color w:val="auto"/>
          <w:sz w:val="24"/>
          <w:szCs w:val="24"/>
          <w:highlight w:val="none"/>
          <w:lang w:eastAsia="zh-CN"/>
        </w:rPr>
        <w:t>，《环境标志产品政府采购品目清单》的底级品目名称：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iCs/>
          <w:color w:val="auto"/>
          <w:sz w:val="24"/>
          <w:szCs w:val="24"/>
          <w:highlight w:val="none"/>
          <w:lang w:val="en-US" w:eastAsia="zh-CN"/>
        </w:rPr>
        <w:t xml:space="preserve"> </w:t>
      </w:r>
    </w:p>
    <w:p w14:paraId="4BEEA16F">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498CF45B">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p>
    <w:p w14:paraId="179C7010">
      <w:pPr>
        <w:pStyle w:val="73"/>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val="0"/>
          <w:color w:val="auto"/>
          <w:kern w:val="2"/>
          <w:sz w:val="24"/>
          <w:szCs w:val="24"/>
          <w:highlight w:val="none"/>
          <w:u w:val="none"/>
          <w:lang w:val="en-US" w:eastAsia="zh-CN"/>
        </w:rPr>
      </w:pPr>
      <w:r>
        <w:rPr>
          <w:rFonts w:hint="eastAsia" w:ascii="微软雅黑" w:hAnsi="微软雅黑" w:eastAsia="微软雅黑" w:cs="微软雅黑"/>
          <w:b w:val="0"/>
          <w:bCs w:val="0"/>
          <w:color w:val="auto"/>
          <w:sz w:val="24"/>
          <w:szCs w:val="24"/>
          <w:highlight w:val="none"/>
          <w:u w:val="none"/>
          <w:lang w:val="en-US" w:eastAsia="zh-CN"/>
        </w:rPr>
        <w:t xml:space="preserve">          </w:t>
      </w:r>
      <w:r>
        <w:rPr>
          <w:rFonts w:hint="eastAsia" w:ascii="微软雅黑" w:hAnsi="微软雅黑" w:eastAsia="微软雅黑" w:cs="微软雅黑"/>
          <w:b w:val="0"/>
          <w:bCs w:val="0"/>
          <w:color w:val="auto"/>
          <w:kern w:val="2"/>
          <w:sz w:val="24"/>
          <w:szCs w:val="24"/>
          <w:highlight w:val="none"/>
          <w:u w:val="none"/>
          <w:lang w:val="en-US" w:eastAsia="zh-CN"/>
        </w:rPr>
        <w:t>是否涉及绿色产品：</w:t>
      </w:r>
      <w:r>
        <w:rPr>
          <w:rFonts w:hint="eastAsia" w:ascii="微软雅黑" w:hAnsi="微软雅黑" w:eastAsia="微软雅黑" w:cs="微软雅黑"/>
          <w:iCs w:val="0"/>
          <w:color w:val="auto"/>
          <w:kern w:val="2"/>
          <w:sz w:val="24"/>
          <w:szCs w:val="24"/>
          <w:highlight w:val="none"/>
          <w:u w:val="none"/>
          <w:lang w:val="en-US" w:eastAsia="zh-CN"/>
        </w:rPr>
        <w:t xml:space="preserve"> </w:t>
      </w:r>
    </w:p>
    <w:p w14:paraId="7DE511C3">
      <w:pPr>
        <w:pStyle w:val="73"/>
        <w:pageBreakBefore w:val="0"/>
        <w:kinsoku/>
        <w:wordWrap/>
        <w:overflowPunct/>
        <w:topLinePunct w:val="0"/>
        <w:bidi w:val="0"/>
        <w:spacing w:line="360" w:lineRule="auto"/>
        <w:ind w:left="0" w:leftChars="0" w:firstLine="420" w:firstLineChars="0"/>
        <w:textAlignment w:val="auto"/>
        <w:rPr>
          <w:rFonts w:hint="eastAsia" w:ascii="微软雅黑" w:hAnsi="微软雅黑" w:eastAsia="微软雅黑" w:cs="微软雅黑"/>
          <w:color w:val="auto"/>
          <w:sz w:val="24"/>
          <w:szCs w:val="24"/>
          <w:highlight w:val="none"/>
          <w:u w:val="single"/>
          <w:lang w:val="en-US" w:eastAsia="zh-CN"/>
        </w:rPr>
      </w:pPr>
      <w:r>
        <w:rPr>
          <w:rFonts w:hint="eastAsia" w:ascii="微软雅黑" w:hAnsi="微软雅黑" w:eastAsia="微软雅黑" w:cs="微软雅黑"/>
          <w:iCs w:val="0"/>
          <w:color w:val="auto"/>
          <w:kern w:val="2"/>
          <w:sz w:val="24"/>
          <w:szCs w:val="24"/>
          <w:highlight w:val="none"/>
          <w:u w:val="none"/>
          <w:lang w:val="en-US" w:eastAsia="zh-CN"/>
        </w:rPr>
        <w:t xml:space="preserve">     </w:t>
      </w:r>
      <w:r>
        <w:rPr>
          <w:rFonts w:hint="eastAsia" w:ascii="微软雅黑" w:hAnsi="微软雅黑" w:eastAsia="微软雅黑" w:cs="微软雅黑"/>
          <w:iCs w:val="0"/>
          <w:color w:val="auto"/>
          <w:kern w:val="2"/>
          <w:sz w:val="24"/>
          <w:szCs w:val="24"/>
          <w:highlight w:val="none"/>
          <w:u w:val="none"/>
        </w:rPr>
        <w:sym w:font="Wingdings" w:char="00A8"/>
      </w:r>
      <w:r>
        <w:rPr>
          <w:rFonts w:hint="eastAsia" w:ascii="微软雅黑" w:hAnsi="微软雅黑" w:eastAsia="微软雅黑" w:cs="微软雅黑"/>
          <w:iCs w:val="0"/>
          <w:color w:val="auto"/>
          <w:kern w:val="2"/>
          <w:sz w:val="24"/>
          <w:szCs w:val="24"/>
          <w:highlight w:val="none"/>
          <w:u w:val="none"/>
        </w:rPr>
        <w:t>是</w:t>
      </w:r>
      <w:r>
        <w:rPr>
          <w:rFonts w:hint="eastAsia" w:ascii="微软雅黑" w:hAnsi="微软雅黑" w:eastAsia="微软雅黑" w:cs="微软雅黑"/>
          <w:iCs w:val="0"/>
          <w:color w:val="auto"/>
          <w:kern w:val="2"/>
          <w:sz w:val="24"/>
          <w:szCs w:val="24"/>
          <w:highlight w:val="none"/>
          <w:u w:val="none"/>
          <w:lang w:eastAsia="zh-CN"/>
        </w:rPr>
        <w:t>，绿色产品政府采购相关政策确定的底级品目名称：</w:t>
      </w:r>
      <w:r>
        <w:rPr>
          <w:rFonts w:hint="eastAsia" w:ascii="微软雅黑" w:hAnsi="微软雅黑" w:eastAsia="微软雅黑" w:cs="微软雅黑"/>
          <w:color w:val="auto"/>
          <w:sz w:val="24"/>
          <w:szCs w:val="24"/>
          <w:highlight w:val="none"/>
          <w:u w:val="single"/>
          <w:lang w:val="en-US" w:eastAsia="zh-CN"/>
        </w:rPr>
        <w:t xml:space="preserve">         </w:t>
      </w:r>
    </w:p>
    <w:p w14:paraId="21956643">
      <w:pPr>
        <w:pageBreakBefore w:val="0"/>
        <w:numPr>
          <w:ilvl w:val="0"/>
          <w:numId w:val="0"/>
        </w:numPr>
        <w:tabs>
          <w:tab w:val="left" w:pos="740"/>
        </w:tabs>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iCs/>
          <w:color w:val="auto"/>
          <w:sz w:val="24"/>
          <w:szCs w:val="24"/>
          <w:highlight w:val="none"/>
          <w:lang w:val="en-US"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强制采购</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优先采购</w:t>
      </w:r>
      <w:r>
        <w:rPr>
          <w:rFonts w:hint="eastAsia" w:ascii="微软雅黑" w:hAnsi="微软雅黑" w:eastAsia="微软雅黑" w:cs="微软雅黑"/>
          <w:iCs/>
          <w:color w:val="auto"/>
          <w:sz w:val="24"/>
          <w:szCs w:val="24"/>
          <w:highlight w:val="none"/>
          <w:lang w:val="en-US" w:eastAsia="zh-CN"/>
        </w:rPr>
        <w:t xml:space="preserve">    </w:t>
      </w:r>
    </w:p>
    <w:p w14:paraId="65403397">
      <w:pPr>
        <w:pStyle w:val="73"/>
        <w:pageBreakBefore w:val="0"/>
        <w:kinsoku/>
        <w:wordWrap/>
        <w:overflowPunct/>
        <w:topLinePunct w:val="0"/>
        <w:bidi w:val="0"/>
        <w:spacing w:line="360" w:lineRule="auto"/>
        <w:ind w:left="0" w:leftChars="0" w:firstLine="420" w:firstLineChars="0"/>
        <w:textAlignment w:val="auto"/>
        <w:rPr>
          <w:rFonts w:hint="eastAsia" w:ascii="微软雅黑" w:hAnsi="微软雅黑" w:eastAsia="微软雅黑" w:cs="微软雅黑"/>
          <w:b w:val="0"/>
          <w:bCs w:val="0"/>
          <w:color w:val="auto"/>
          <w:sz w:val="24"/>
          <w:szCs w:val="24"/>
          <w:highlight w:val="none"/>
          <w:u w:val="none"/>
          <w:lang w:val="en-US" w:eastAsia="zh-CN"/>
        </w:rPr>
      </w:pPr>
      <w:r>
        <w:rPr>
          <w:rFonts w:hint="eastAsia" w:ascii="微软雅黑" w:hAnsi="微软雅黑" w:eastAsia="微软雅黑" w:cs="微软雅黑"/>
          <w:iCs w:val="0"/>
          <w:color w:val="auto"/>
          <w:kern w:val="2"/>
          <w:sz w:val="24"/>
          <w:szCs w:val="24"/>
          <w:highlight w:val="none"/>
          <w:u w:val="none"/>
          <w:lang w:val="en-US" w:eastAsia="zh-CN"/>
        </w:rPr>
        <w:t xml:space="preserve">     </w:t>
      </w:r>
      <w:r>
        <w:rPr>
          <w:rFonts w:hint="eastAsia" w:ascii="微软雅黑" w:hAnsi="微软雅黑" w:eastAsia="微软雅黑" w:cs="微软雅黑"/>
          <w:iCs w:val="0"/>
          <w:color w:val="auto"/>
          <w:kern w:val="2"/>
          <w:sz w:val="24"/>
          <w:szCs w:val="24"/>
          <w:highlight w:val="none"/>
          <w:u w:val="none"/>
        </w:rPr>
        <w:sym w:font="Wingdings" w:char="00A8"/>
      </w:r>
      <w:r>
        <w:rPr>
          <w:rFonts w:hint="eastAsia" w:ascii="微软雅黑" w:hAnsi="微软雅黑" w:eastAsia="微软雅黑" w:cs="微软雅黑"/>
          <w:iCs w:val="0"/>
          <w:color w:val="auto"/>
          <w:kern w:val="2"/>
          <w:sz w:val="24"/>
          <w:szCs w:val="24"/>
          <w:highlight w:val="none"/>
          <w:u w:val="none"/>
        </w:rPr>
        <w:t>否</w:t>
      </w:r>
    </w:p>
    <w:p w14:paraId="0100F291">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（1</w:t>
      </w:r>
      <w:r>
        <w:rPr>
          <w:rFonts w:hint="eastAsia" w:ascii="微软雅黑" w:hAnsi="微软雅黑" w:eastAsia="微软雅黑" w:cs="微软雅黑"/>
          <w:color w:val="auto"/>
          <w:sz w:val="24"/>
          <w:szCs w:val="24"/>
          <w:highlight w:val="none"/>
          <w:lang w:val="en" w:eastAsia="zh-CN"/>
        </w:rPr>
        <w:t>1</w:t>
      </w:r>
      <w:r>
        <w:rPr>
          <w:rFonts w:hint="eastAsia" w:ascii="微软雅黑" w:hAnsi="微软雅黑" w:eastAsia="微软雅黑" w:cs="微软雅黑"/>
          <w:color w:val="auto"/>
          <w:sz w:val="24"/>
          <w:szCs w:val="24"/>
          <w:highlight w:val="none"/>
          <w:lang w:val="en-US" w:eastAsia="zh-CN"/>
        </w:rPr>
        <w:t>）涉及商品包装和快递包装的，是否参考</w:t>
      </w:r>
      <w:r>
        <w:rPr>
          <w:rFonts w:hint="eastAsia" w:ascii="微软雅黑" w:hAnsi="微软雅黑" w:eastAsia="微软雅黑" w:cs="微软雅黑"/>
          <w:color w:val="auto"/>
          <w:sz w:val="24"/>
          <w:szCs w:val="24"/>
          <w:highlight w:val="none"/>
        </w:rPr>
        <w:t>《商品包装政府采购需求标准（试行）》、《快递包装政府采购需求标准（试行）》</w:t>
      </w:r>
      <w:r>
        <w:rPr>
          <w:rFonts w:hint="eastAsia" w:ascii="微软雅黑" w:hAnsi="微软雅黑" w:eastAsia="微软雅黑" w:cs="微软雅黑"/>
          <w:color w:val="auto"/>
          <w:sz w:val="24"/>
          <w:szCs w:val="24"/>
          <w:highlight w:val="none"/>
          <w:lang w:eastAsia="zh-CN"/>
        </w:rPr>
        <w:t>明确产品及相关快递服务的具体包装要求：</w:t>
      </w:r>
    </w:p>
    <w:p w14:paraId="78683858">
      <w:pPr>
        <w:pageBreakBefore w:val="0"/>
        <w:numPr>
          <w:ilvl w:val="0"/>
          <w:numId w:val="0"/>
        </w:numPr>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iCs w:val="0"/>
          <w:color w:val="auto"/>
          <w:sz w:val="24"/>
          <w:szCs w:val="24"/>
          <w:highlight w:val="none"/>
          <w:lang w:val="en-US" w:eastAsia="zh-CN"/>
        </w:rPr>
      </w:pP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 xml:space="preserve">是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rPr>
        <w:t>否</w:t>
      </w:r>
      <w:r>
        <w:rPr>
          <w:rFonts w:hint="eastAsia" w:ascii="微软雅黑" w:hAnsi="微软雅黑" w:eastAsia="微软雅黑" w:cs="微软雅黑"/>
          <w:iCs w:val="0"/>
          <w:color w:val="auto"/>
          <w:sz w:val="24"/>
          <w:szCs w:val="24"/>
          <w:highlight w:val="none"/>
          <w:lang w:val="en-US" w:eastAsia="zh-CN"/>
        </w:rPr>
        <w:t xml:space="preserve">      </w:t>
      </w:r>
      <w:r>
        <w:rPr>
          <w:rFonts w:hint="eastAsia" w:ascii="微软雅黑" w:hAnsi="微软雅黑" w:eastAsia="微软雅黑" w:cs="微软雅黑"/>
          <w:iCs w:val="0"/>
          <w:color w:val="auto"/>
          <w:sz w:val="24"/>
          <w:szCs w:val="24"/>
          <w:highlight w:val="none"/>
        </w:rPr>
        <w:sym w:font="Wingdings" w:char="00A8"/>
      </w:r>
      <w:r>
        <w:rPr>
          <w:rFonts w:hint="eastAsia" w:ascii="微软雅黑" w:hAnsi="微软雅黑" w:eastAsia="微软雅黑" w:cs="微软雅黑"/>
          <w:iCs w:val="0"/>
          <w:color w:val="auto"/>
          <w:sz w:val="24"/>
          <w:szCs w:val="24"/>
          <w:highlight w:val="none"/>
          <w:lang w:eastAsia="zh-CN"/>
        </w:rPr>
        <w:t>不涉及</w:t>
      </w:r>
    </w:p>
    <w:p w14:paraId="47662118">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合同金额</w:t>
      </w:r>
    </w:p>
    <w:p w14:paraId="5EA406F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（1）合同金额小写：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3DC2F732">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083067F9">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分包金额</w:t>
      </w:r>
      <w:r>
        <w:rPr>
          <w:rFonts w:hint="eastAsia" w:ascii="微软雅黑" w:hAnsi="微软雅黑" w:eastAsia="微软雅黑" w:cs="微软雅黑"/>
          <w:color w:val="auto"/>
          <w:sz w:val="24"/>
          <w:szCs w:val="24"/>
          <w:highlight w:val="none"/>
          <w:lang w:eastAsia="zh-CN"/>
        </w:rPr>
        <w:t>（如有）</w:t>
      </w:r>
      <w:r>
        <w:rPr>
          <w:rFonts w:hint="eastAsia" w:ascii="微软雅黑" w:hAnsi="微软雅黑" w:eastAsia="微软雅黑" w:cs="微软雅黑"/>
          <w:color w:val="auto"/>
          <w:sz w:val="24"/>
          <w:szCs w:val="24"/>
          <w:highlight w:val="none"/>
        </w:rPr>
        <w:t>小写：</w:t>
      </w:r>
      <w:r>
        <w:rPr>
          <w:rFonts w:hint="eastAsia" w:ascii="微软雅黑" w:hAnsi="微软雅黑" w:eastAsia="微软雅黑" w:cs="微软雅黑"/>
          <w:color w:val="auto"/>
          <w:sz w:val="24"/>
          <w:szCs w:val="24"/>
          <w:highlight w:val="none"/>
          <w:u w:val="single"/>
        </w:rPr>
        <w:t xml:space="preserve">                   </w:t>
      </w:r>
    </w:p>
    <w:p w14:paraId="78F5BB80">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大写：</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p>
    <w:p w14:paraId="576C8A58">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（注：固定单价合同应填写单价和最高限价）</w:t>
      </w:r>
    </w:p>
    <w:p w14:paraId="269EBF4B">
      <w:pPr>
        <w:pageBreakBefore w:val="0"/>
        <w:numPr>
          <w:ilvl w:val="0"/>
          <w:numId w:val="0"/>
        </w:numPr>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合同定价方式</w:t>
      </w:r>
      <w:r>
        <w:rPr>
          <w:rFonts w:hint="eastAsia" w:ascii="微软雅黑" w:hAnsi="微软雅黑" w:eastAsia="微软雅黑" w:cs="微软雅黑"/>
          <w:color w:val="auto"/>
          <w:sz w:val="24"/>
          <w:szCs w:val="24"/>
          <w:highlight w:val="none"/>
          <w:lang w:eastAsia="zh-CN"/>
        </w:rPr>
        <w:t>（采用组合定价方式的，可以勾选多项）</w:t>
      </w:r>
      <w:r>
        <w:rPr>
          <w:rFonts w:hint="eastAsia" w:ascii="微软雅黑" w:hAnsi="微软雅黑" w:eastAsia="微软雅黑" w:cs="微软雅黑"/>
          <w:color w:val="auto"/>
          <w:sz w:val="24"/>
          <w:szCs w:val="24"/>
          <w:highlight w:val="none"/>
        </w:rPr>
        <w:t>：</w:t>
      </w:r>
    </w:p>
    <w:p w14:paraId="530C1C7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固定总价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固定单价</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固定费率</w:t>
      </w:r>
      <w:r>
        <w:rPr>
          <w:rFonts w:hint="eastAsia" w:ascii="微软雅黑" w:hAnsi="微软雅黑" w:eastAsia="微软雅黑" w:cs="微软雅黑"/>
          <w:iCs/>
          <w:color w:val="auto"/>
          <w:sz w:val="24"/>
          <w:szCs w:val="24"/>
          <w:highlight w:val="none"/>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 xml:space="preserve">成本补偿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rPr>
        <w:t>绩效激励</w:t>
      </w:r>
      <w:r>
        <w:rPr>
          <w:rFonts w:hint="eastAsia" w:ascii="微软雅黑" w:hAnsi="微软雅黑" w:eastAsia="微软雅黑" w:cs="微软雅黑"/>
          <w:iCs/>
          <w:color w:val="auto"/>
          <w:sz w:val="24"/>
          <w:szCs w:val="24"/>
          <w:highlight w:val="none"/>
          <w:lang w:val="en-US" w:eastAsia="zh-CN"/>
        </w:rPr>
        <w:t xml:space="preserve"> </w:t>
      </w:r>
      <w:r>
        <w:rPr>
          <w:rFonts w:hint="eastAsia" w:ascii="微软雅黑" w:hAnsi="微软雅黑" w:eastAsia="微软雅黑" w:cs="微软雅黑"/>
          <w:iCs/>
          <w:color w:val="auto"/>
          <w:sz w:val="24"/>
          <w:szCs w:val="24"/>
          <w:highlight w:val="none"/>
        </w:rPr>
        <w:sym w:font="Wingdings" w:char="00A8"/>
      </w:r>
      <w:r>
        <w:rPr>
          <w:rFonts w:hint="eastAsia" w:ascii="微软雅黑" w:hAnsi="微软雅黑" w:eastAsia="微软雅黑" w:cs="微软雅黑"/>
          <w:iCs/>
          <w:color w:val="auto"/>
          <w:sz w:val="24"/>
          <w:szCs w:val="24"/>
          <w:highlight w:val="none"/>
          <w:lang w:eastAsia="zh-CN"/>
        </w:rPr>
        <w:t>其他</w:t>
      </w:r>
      <w:r>
        <w:rPr>
          <w:rFonts w:hint="eastAsia" w:ascii="微软雅黑" w:hAnsi="微软雅黑" w:eastAsia="微软雅黑" w:cs="微软雅黑"/>
          <w:color w:val="auto"/>
          <w:sz w:val="24"/>
          <w:szCs w:val="24"/>
          <w:highlight w:val="none"/>
          <w:u w:val="single"/>
        </w:rPr>
        <w:t xml:space="preserve">       </w:t>
      </w:r>
    </w:p>
    <w:p w14:paraId="116DA2B3">
      <w:pPr>
        <w:pStyle w:val="267"/>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）付款方式（按项目实际勾选填写）：</w:t>
      </w:r>
    </w:p>
    <w:p w14:paraId="0CFE9D08">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全额付款：</w:t>
      </w:r>
      <w:r>
        <w:rPr>
          <w:rFonts w:hint="eastAsia" w:ascii="微软雅黑" w:hAnsi="微软雅黑" w:eastAsia="微软雅黑" w:cs="微软雅黑"/>
          <w:color w:val="auto"/>
          <w:sz w:val="24"/>
          <w:szCs w:val="24"/>
          <w:highlight w:val="none"/>
          <w:u w:val="single"/>
        </w:rPr>
        <w:t xml:space="preserve">     （应</w:t>
      </w:r>
      <w:r>
        <w:rPr>
          <w:rFonts w:hint="eastAsia" w:ascii="微软雅黑" w:hAnsi="微软雅黑" w:eastAsia="微软雅黑" w:cs="微软雅黑"/>
          <w:color w:val="auto"/>
          <w:sz w:val="24"/>
          <w:szCs w:val="24"/>
          <w:highlight w:val="none"/>
          <w:u w:val="single"/>
          <w:lang w:eastAsia="zh-CN"/>
        </w:rPr>
        <w:t>明确</w:t>
      </w:r>
      <w:r>
        <w:rPr>
          <w:rFonts w:hint="eastAsia" w:ascii="微软雅黑" w:hAnsi="微软雅黑" w:eastAsia="微软雅黑" w:cs="微软雅黑"/>
          <w:color w:val="auto"/>
          <w:sz w:val="24"/>
          <w:szCs w:val="24"/>
          <w:highlight w:val="none"/>
          <w:u w:val="single"/>
        </w:rPr>
        <w:t>一次性支付合同款项</w:t>
      </w:r>
      <w:r>
        <w:rPr>
          <w:rFonts w:hint="eastAsia" w:ascii="微软雅黑" w:hAnsi="微软雅黑" w:eastAsia="微软雅黑" w:cs="微软雅黑"/>
          <w:color w:val="auto"/>
          <w:sz w:val="24"/>
          <w:szCs w:val="24"/>
          <w:highlight w:val="none"/>
          <w:u w:val="single"/>
          <w:lang w:eastAsia="zh-CN"/>
        </w:rPr>
        <w:t>的条件</w:t>
      </w:r>
      <w:r>
        <w:rPr>
          <w:rFonts w:hint="eastAsia" w:ascii="微软雅黑" w:hAnsi="微软雅黑" w:eastAsia="微软雅黑" w:cs="微软雅黑"/>
          <w:color w:val="auto"/>
          <w:sz w:val="24"/>
          <w:szCs w:val="24"/>
          <w:highlight w:val="none"/>
          <w:u w:val="single"/>
        </w:rPr>
        <w:t xml:space="preserve">）                    </w:t>
      </w:r>
    </w:p>
    <w:p w14:paraId="4B6E7701">
      <w:pPr>
        <w:pageBreakBefore w:val="0"/>
        <w:kinsoku/>
        <w:wordWrap/>
        <w:overflowPunct/>
        <w:topLinePunct w:val="0"/>
        <w:bidi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分期付款：</w:t>
      </w:r>
      <w:r>
        <w:rPr>
          <w:rFonts w:hint="eastAsia" w:ascii="微软雅黑" w:hAnsi="微软雅黑" w:eastAsia="微软雅黑" w:cs="微软雅黑"/>
          <w:color w:val="auto"/>
          <w:sz w:val="24"/>
          <w:szCs w:val="24"/>
          <w:highlight w:val="none"/>
          <w:u w:val="single"/>
        </w:rPr>
        <w:t xml:space="preserve">  （应明确分期支付合同款项的各期比例和支付条件</w:t>
      </w:r>
      <w:r>
        <w:rPr>
          <w:rFonts w:hint="eastAsia" w:ascii="微软雅黑" w:hAnsi="微软雅黑" w:eastAsia="微软雅黑" w:cs="微软雅黑"/>
          <w:color w:val="auto"/>
          <w:sz w:val="24"/>
          <w:szCs w:val="24"/>
          <w:highlight w:val="none"/>
          <w:u w:val="single"/>
          <w:lang w:eastAsia="zh-CN"/>
        </w:rPr>
        <w:t>，各期支付条件应与分期履约验收情况挂钩</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lang w:eastAsia="zh-CN"/>
        </w:rPr>
        <w:t>其中涉及预付款的</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u w:val="single"/>
        </w:rPr>
        <w:t xml:space="preserve"> （应明确预付款的支付比例和支付条件） </w:t>
      </w:r>
    </w:p>
    <w:p w14:paraId="1FA4F07D">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成本补偿：</w:t>
      </w:r>
      <w:r>
        <w:rPr>
          <w:rFonts w:hint="eastAsia" w:ascii="微软雅黑" w:hAnsi="微软雅黑" w:eastAsia="微软雅黑" w:cs="微软雅黑"/>
          <w:color w:val="auto"/>
          <w:sz w:val="24"/>
          <w:szCs w:val="24"/>
          <w:highlight w:val="none"/>
          <w:u w:val="single"/>
        </w:rPr>
        <w:t xml:space="preserve">      （应明确按照成本补偿方式的支付方式和支付条件）   </w:t>
      </w:r>
    </w:p>
    <w:p w14:paraId="2AF440AB">
      <w:pPr>
        <w:pageBreakBefore w:val="0"/>
        <w:kinsoku/>
        <w:wordWrap/>
        <w:overflowPunct/>
        <w:topLinePunct w:val="0"/>
        <w:bidi w:val="0"/>
        <w:adjustRightInd w:val="0"/>
        <w:snapToGrid w:val="0"/>
        <w:spacing w:line="360" w:lineRule="auto"/>
        <w:ind w:left="0" w:leftChars="0" w:firstLine="720" w:firstLineChars="3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rPr>
        <w:t>绩效激励：</w:t>
      </w:r>
      <w:r>
        <w:rPr>
          <w:rFonts w:hint="eastAsia" w:ascii="微软雅黑" w:hAnsi="微软雅黑" w:eastAsia="微软雅黑" w:cs="微软雅黑"/>
          <w:color w:val="auto"/>
          <w:sz w:val="24"/>
          <w:szCs w:val="24"/>
          <w:highlight w:val="none"/>
          <w:u w:val="single"/>
        </w:rPr>
        <w:t xml:space="preserve">      （应明确按照绩效激励方式的支付方式和支付条件）   </w:t>
      </w:r>
    </w:p>
    <w:p w14:paraId="10AC74E7">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bCs w:val="0"/>
          <w:color w:val="auto"/>
          <w:sz w:val="24"/>
          <w:szCs w:val="24"/>
          <w:highlight w:val="none"/>
          <w:u w:val="single"/>
        </w:rPr>
      </w:pPr>
      <w:r>
        <w:rPr>
          <w:rFonts w:hint="eastAsia" w:ascii="微软雅黑" w:hAnsi="微软雅黑" w:eastAsia="微软雅黑" w:cs="微软雅黑"/>
          <w:b/>
          <w:bCs w:val="0"/>
          <w:color w:val="auto"/>
          <w:sz w:val="24"/>
          <w:szCs w:val="24"/>
          <w:highlight w:val="none"/>
        </w:rPr>
        <w:t>合同履行</w:t>
      </w:r>
    </w:p>
    <w:p w14:paraId="13BE4E8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（1）起始日期：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日，完成日期：</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2D68229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履约</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23376E0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Cs/>
          <w:color w:val="auto"/>
          <w:sz w:val="24"/>
          <w:szCs w:val="24"/>
          <w:highlight w:val="none"/>
        </w:rPr>
        <w:t>（3）履约担保：</w:t>
      </w:r>
      <w:r>
        <w:rPr>
          <w:rFonts w:hint="eastAsia" w:ascii="微软雅黑" w:hAnsi="微软雅黑" w:eastAsia="微软雅黑" w:cs="微软雅黑"/>
          <w:color w:val="auto"/>
          <w:sz w:val="24"/>
          <w:szCs w:val="24"/>
          <w:highlight w:val="none"/>
          <w:lang w:val="en-US" w:eastAsia="zh-CN"/>
        </w:rPr>
        <w:t>是否收取履约保证金：</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lang w:eastAsia="zh-CN"/>
        </w:rPr>
        <w:t>是</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color w:val="auto"/>
          <w:sz w:val="24"/>
          <w:szCs w:val="24"/>
          <w:highlight w:val="none"/>
          <w:lang w:eastAsia="zh-CN"/>
        </w:rPr>
        <w:t>否</w:t>
      </w:r>
    </w:p>
    <w:p w14:paraId="39BB8C63">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rPr>
        <w:t xml:space="preserve">  </w:t>
      </w:r>
      <w:r>
        <w:rPr>
          <w:rFonts w:hint="eastAsia" w:ascii="微软雅黑" w:hAnsi="微软雅黑" w:eastAsia="微软雅黑" w:cs="微软雅黑"/>
          <w:color w:val="auto"/>
          <w:sz w:val="24"/>
          <w:szCs w:val="24"/>
          <w:highlight w:val="none"/>
          <w:lang w:val="en-US" w:eastAsia="zh-CN"/>
        </w:rPr>
        <w:t xml:space="preserve">  收取履约保证金形式：</w:t>
      </w:r>
      <w:r>
        <w:rPr>
          <w:rFonts w:hint="eastAsia" w:ascii="微软雅黑" w:hAnsi="微软雅黑" w:eastAsia="微软雅黑" w:cs="微软雅黑"/>
          <w:bCs/>
          <w:color w:val="auto"/>
          <w:sz w:val="24"/>
          <w:szCs w:val="24"/>
          <w:highlight w:val="none"/>
          <w:u w:val="single"/>
        </w:rPr>
        <w:t xml:space="preserve">                            </w:t>
      </w:r>
    </w:p>
    <w:p w14:paraId="46936D99">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收取履约保证金金额：</w:t>
      </w:r>
      <w:r>
        <w:rPr>
          <w:rFonts w:hint="eastAsia" w:ascii="微软雅黑" w:hAnsi="微软雅黑" w:eastAsia="微软雅黑" w:cs="微软雅黑"/>
          <w:bCs/>
          <w:color w:val="auto"/>
          <w:sz w:val="24"/>
          <w:szCs w:val="24"/>
          <w:highlight w:val="none"/>
          <w:u w:val="single"/>
        </w:rPr>
        <w:t xml:space="preserve">                            </w:t>
      </w:r>
    </w:p>
    <w:p w14:paraId="23EFF4BF">
      <w:pPr>
        <w:pageBreakBefore w:val="0"/>
        <w:kinsoku/>
        <w:wordWrap/>
        <w:overflowPunct/>
        <w:topLinePunct w:val="0"/>
        <w:bidi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auto"/>
          <w:sz w:val="24"/>
          <w:szCs w:val="24"/>
          <w:highlight w:val="none"/>
          <w:u w:val="none"/>
          <w:lang w:val="en-US" w:eastAsia="zh-CN"/>
        </w:rPr>
        <w:t xml:space="preserve">    履约担保期限</w:t>
      </w:r>
      <w:r>
        <w:rPr>
          <w:rFonts w:hint="eastAsia" w:ascii="微软雅黑" w:hAnsi="微软雅黑" w:eastAsia="微软雅黑" w:cs="微软雅黑"/>
          <w:bCs/>
          <w:color w:val="auto"/>
          <w:sz w:val="24"/>
          <w:szCs w:val="24"/>
          <w:highlight w:val="none"/>
          <w:u w:val="non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0509DEE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（4）分期履行要求：</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u w:val="single"/>
        </w:rPr>
        <w:t xml:space="preserve"> </w:t>
      </w:r>
    </w:p>
    <w:p w14:paraId="46339CBB">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Cs/>
          <w:color w:val="auto"/>
          <w:sz w:val="24"/>
          <w:szCs w:val="24"/>
          <w:highlight w:val="none"/>
        </w:rPr>
        <w:t>（5）</w:t>
      </w:r>
      <w:r>
        <w:rPr>
          <w:rFonts w:hint="eastAsia" w:ascii="微软雅黑" w:hAnsi="微软雅黑" w:eastAsia="微软雅黑" w:cs="微软雅黑"/>
          <w:bCs/>
          <w:color w:val="auto"/>
          <w:sz w:val="24"/>
          <w:szCs w:val="24"/>
          <w:highlight w:val="none"/>
          <w:lang w:eastAsia="zh-CN"/>
        </w:rPr>
        <w:t>风险处置措施和替代方案</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u w:val="single"/>
        </w:rPr>
        <w:t xml:space="preserve">                                                               </w:t>
      </w:r>
    </w:p>
    <w:p w14:paraId="1B96564C">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合同验收</w:t>
      </w:r>
    </w:p>
    <w:p w14:paraId="68B21EFE">
      <w:pPr>
        <w:pageBreakBefore w:val="0"/>
        <w:numPr>
          <w:ilvl w:val="0"/>
          <w:numId w:val="16"/>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验收组织方式：</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自行组织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委托第三方组织</w:t>
      </w:r>
    </w:p>
    <w:p w14:paraId="719A2F9B">
      <w:pPr>
        <w:pageBreakBefore w:val="0"/>
        <w:numPr>
          <w:ilvl w:val="0"/>
          <w:numId w:val="0"/>
        </w:numPr>
        <w:kinsoku/>
        <w:wordWrap/>
        <w:overflowPunct/>
        <w:topLinePunct w:val="0"/>
        <w:bidi w:val="0"/>
        <w:adjustRightInd w:val="0"/>
        <w:snapToGrid w:val="0"/>
        <w:spacing w:line="360" w:lineRule="auto"/>
        <w:ind w:left="0" w:leftChars="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验收主体：</w:t>
      </w:r>
      <w:r>
        <w:rPr>
          <w:rFonts w:hint="eastAsia" w:ascii="微软雅黑" w:hAnsi="微软雅黑" w:eastAsia="微软雅黑" w:cs="微软雅黑"/>
          <w:bCs/>
          <w:color w:val="auto"/>
          <w:sz w:val="24"/>
          <w:szCs w:val="24"/>
          <w:highlight w:val="none"/>
          <w:u w:val="single"/>
        </w:rPr>
        <w:t xml:space="preserve">                  </w:t>
      </w:r>
    </w:p>
    <w:p w14:paraId="5C1E0E4B">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bCs/>
          <w:color w:val="auto"/>
          <w:sz w:val="24"/>
          <w:szCs w:val="24"/>
          <w:highlight w:val="none"/>
        </w:rPr>
        <w:t>是否邀请本项目的其他供应商</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437282C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是否邀请专家</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7554FD4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是否邀请服务对象</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03F285E4">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是否邀请第三方检测机构</w:t>
      </w:r>
      <w:r>
        <w:rPr>
          <w:rFonts w:hint="eastAsia" w:ascii="微软雅黑" w:hAnsi="微软雅黑" w:eastAsia="微软雅黑" w:cs="微软雅黑"/>
          <w:bCs/>
          <w:color w:val="auto"/>
          <w:sz w:val="24"/>
          <w:szCs w:val="24"/>
          <w:highlight w:val="none"/>
          <w:lang w:eastAsia="zh-CN"/>
        </w:rPr>
        <w:t>参加验收</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1DD0BFBD">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lang w:eastAsia="zh-CN"/>
        </w:rPr>
        <w:t>是否进行抽查检测：</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是</w:t>
      </w:r>
      <w:r>
        <w:rPr>
          <w:rFonts w:hint="eastAsia" w:ascii="微软雅黑" w:hAnsi="微软雅黑" w:eastAsia="微软雅黑" w:cs="微软雅黑"/>
          <w:bCs/>
          <w:color w:val="auto"/>
          <w:sz w:val="24"/>
          <w:szCs w:val="24"/>
          <w:highlight w:val="none"/>
          <w:lang w:eastAsia="zh-CN"/>
        </w:rPr>
        <w:t>，抽查比例：</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r>
        <w:rPr>
          <w:rFonts w:hint="eastAsia" w:ascii="微软雅黑" w:hAnsi="微软雅黑" w:eastAsia="微软雅黑" w:cs="微软雅黑"/>
          <w:bCs/>
          <w:color w:val="auto"/>
          <w:sz w:val="24"/>
          <w:szCs w:val="24"/>
          <w:highlight w:val="none"/>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5D2A0757">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u w:val="single"/>
          <w:lang w:eastAsia="zh-CN"/>
        </w:rPr>
      </w:pPr>
      <w:r>
        <w:rPr>
          <w:rFonts w:hint="eastAsia" w:ascii="微软雅黑" w:hAnsi="微软雅黑" w:eastAsia="微软雅黑" w:cs="微软雅黑"/>
          <w:bCs/>
          <w:color w:val="auto"/>
          <w:sz w:val="24"/>
          <w:szCs w:val="24"/>
          <w:highlight w:val="none"/>
          <w:lang w:val="en-US" w:eastAsia="zh-CN"/>
        </w:rPr>
        <w:t>是否存在破坏性检测：</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是</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u w:val="single"/>
          <w:lang w:eastAsia="zh-CN"/>
        </w:rPr>
        <w:t>（应明确对被破坏的检测产品的处理方式）</w:t>
      </w:r>
    </w:p>
    <w:p w14:paraId="5A04557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lang w:eastAsia="zh-CN"/>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70B7013F">
      <w:pPr>
        <w:pageBreakBefore w:val="0"/>
        <w:kinsoku/>
        <w:wordWrap/>
        <w:overflowPunct/>
        <w:topLinePunct w:val="0"/>
        <w:bidi w:val="0"/>
        <w:adjustRightInd w:val="0"/>
        <w:snapToGrid w:val="0"/>
        <w:spacing w:line="360" w:lineRule="auto"/>
        <w:ind w:left="0" w:leftChars="0" w:firstLine="960" w:firstLineChars="4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验收组织的其他事项：</w:t>
      </w:r>
      <w:r>
        <w:rPr>
          <w:rFonts w:hint="eastAsia" w:ascii="微软雅黑" w:hAnsi="微软雅黑" w:eastAsia="微软雅黑" w:cs="微软雅黑"/>
          <w:bCs/>
          <w:color w:val="auto"/>
          <w:sz w:val="24"/>
          <w:szCs w:val="24"/>
          <w:highlight w:val="none"/>
          <w:u w:val="single"/>
        </w:rPr>
        <w:t xml:space="preserve">                </w:t>
      </w:r>
    </w:p>
    <w:p w14:paraId="36FF95A9">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（2）履约验收时间：</w:t>
      </w:r>
      <w:r>
        <w:rPr>
          <w:rFonts w:hint="eastAsia" w:ascii="微软雅黑" w:hAnsi="微软雅黑" w:eastAsia="微软雅黑" w:cs="微软雅黑"/>
          <w:bCs/>
          <w:color w:val="auto"/>
          <w:sz w:val="24"/>
          <w:szCs w:val="24"/>
          <w:highlight w:val="none"/>
          <w:u w:val="single"/>
        </w:rPr>
        <w:t>（计划于何时验收/供应商提出验收申请之日起   日内组织验收）</w:t>
      </w:r>
      <w:r>
        <w:rPr>
          <w:rFonts w:hint="eastAsia" w:ascii="微软雅黑" w:hAnsi="微软雅黑" w:eastAsia="微软雅黑" w:cs="微软雅黑"/>
          <w:bCs/>
          <w:color w:val="auto"/>
          <w:sz w:val="24"/>
          <w:szCs w:val="24"/>
          <w:highlight w:val="none"/>
          <w:u w:val="single"/>
          <w:lang w:val="en-US" w:eastAsia="zh-CN"/>
        </w:rPr>
        <w:t xml:space="preserve"> </w:t>
      </w:r>
    </w:p>
    <w:p w14:paraId="40CBDEC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（3）履约验收方式：</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一次性验收         </w:t>
      </w:r>
    </w:p>
    <w:p w14:paraId="0D828498">
      <w:pPr>
        <w:pageBreakBefore w:val="0"/>
        <w:kinsoku/>
        <w:wordWrap/>
        <w:overflowPunct/>
        <w:topLinePunct w:val="0"/>
        <w:bidi w:val="0"/>
        <w:adjustRightInd w:val="0"/>
        <w:snapToGrid w:val="0"/>
        <w:spacing w:line="360" w:lineRule="auto"/>
        <w:ind w:left="0" w:leftChars="0" w:firstLine="0" w:firstLineChars="0"/>
        <w:textAlignment w:val="auto"/>
        <w:rPr>
          <w:rFonts w:hint="eastAsia" w:ascii="微软雅黑" w:hAnsi="微软雅黑" w:eastAsia="微软雅黑" w:cs="微软雅黑"/>
          <w:bCs/>
          <w:color w:val="auto"/>
          <w:sz w:val="24"/>
          <w:szCs w:val="24"/>
          <w:highlight w:val="none"/>
          <w:lang w:val="en-US" w:eastAsia="zh-CN"/>
        </w:rPr>
      </w:pPr>
      <w:r>
        <w:rPr>
          <w:rFonts w:hint="eastAsia" w:ascii="微软雅黑" w:hAnsi="微软雅黑" w:eastAsia="微软雅黑" w:cs="微软雅黑"/>
          <w:bCs/>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分期/分项验收</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eastAsia="zh-CN"/>
        </w:rPr>
        <w:t>（应明确分期</w:t>
      </w:r>
      <w:r>
        <w:rPr>
          <w:rFonts w:hint="eastAsia" w:ascii="微软雅黑" w:hAnsi="微软雅黑" w:eastAsia="微软雅黑" w:cs="微软雅黑"/>
          <w:bCs/>
          <w:color w:val="auto"/>
          <w:sz w:val="24"/>
          <w:szCs w:val="24"/>
          <w:highlight w:val="none"/>
          <w:u w:val="single"/>
          <w:lang w:val="en" w:eastAsia="zh-CN"/>
        </w:rPr>
        <w:t>/分项验收的工作安排</w:t>
      </w:r>
      <w:r>
        <w:rPr>
          <w:rFonts w:hint="eastAsia" w:ascii="微软雅黑" w:hAnsi="微软雅黑" w:eastAsia="微软雅黑" w:cs="微软雅黑"/>
          <w:bCs/>
          <w:color w:val="auto"/>
          <w:sz w:val="24"/>
          <w:szCs w:val="24"/>
          <w:highlight w:val="none"/>
          <w:u w:val="single"/>
          <w:lang w:eastAsia="zh-CN"/>
        </w:rPr>
        <w:t>）</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val="en-US" w:eastAsia="zh-CN"/>
        </w:rPr>
        <w:t xml:space="preserve"> </w:t>
      </w:r>
    </w:p>
    <w:p w14:paraId="470B1B0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（4）履约验收程序：</w:t>
      </w:r>
      <w:r>
        <w:rPr>
          <w:rFonts w:hint="eastAsia" w:ascii="微软雅黑" w:hAnsi="微软雅黑" w:eastAsia="微软雅黑" w:cs="微软雅黑"/>
          <w:bCs/>
          <w:color w:val="auto"/>
          <w:sz w:val="24"/>
          <w:szCs w:val="24"/>
          <w:highlight w:val="none"/>
          <w:u w:val="single"/>
        </w:rPr>
        <w:t xml:space="preserve">                                         </w:t>
      </w:r>
    </w:p>
    <w:p w14:paraId="547B7CD3">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（5）履约验收的内容：</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微软雅黑" w:hAnsi="微软雅黑" w:eastAsia="微软雅黑" w:cs="微软雅黑"/>
          <w:bCs/>
          <w:color w:val="auto"/>
          <w:sz w:val="24"/>
          <w:szCs w:val="24"/>
          <w:highlight w:val="none"/>
          <w:u w:val="single"/>
        </w:rPr>
        <w:t xml:space="preserve">                                      </w:t>
      </w:r>
    </w:p>
    <w:p w14:paraId="46BF615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（6）履约验收标准：</w:t>
      </w:r>
      <w:r>
        <w:rPr>
          <w:rFonts w:hint="eastAsia" w:ascii="微软雅黑" w:hAnsi="微软雅黑" w:eastAsia="微软雅黑" w:cs="微软雅黑"/>
          <w:bCs/>
          <w:color w:val="auto"/>
          <w:sz w:val="24"/>
          <w:szCs w:val="24"/>
          <w:highlight w:val="none"/>
          <w:u w:val="single"/>
        </w:rPr>
        <w:t xml:space="preserve">                                         </w:t>
      </w:r>
    </w:p>
    <w:p w14:paraId="4D8512C3">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bCs/>
          <w:color w:val="auto"/>
          <w:sz w:val="24"/>
          <w:szCs w:val="24"/>
          <w:highlight w:val="none"/>
          <w:u w:val="none"/>
          <w:lang w:eastAsia="zh-CN"/>
        </w:rPr>
        <w:t>（</w:t>
      </w:r>
      <w:r>
        <w:rPr>
          <w:rFonts w:hint="eastAsia" w:ascii="微软雅黑" w:hAnsi="微软雅黑" w:eastAsia="微软雅黑" w:cs="微软雅黑"/>
          <w:bCs/>
          <w:color w:val="auto"/>
          <w:sz w:val="24"/>
          <w:szCs w:val="24"/>
          <w:highlight w:val="none"/>
          <w:u w:val="none"/>
          <w:lang w:val="en-US" w:eastAsia="zh-CN"/>
        </w:rPr>
        <w:t>7</w:t>
      </w:r>
      <w:r>
        <w:rPr>
          <w:rFonts w:hint="eastAsia" w:ascii="微软雅黑" w:hAnsi="微软雅黑" w:eastAsia="微软雅黑" w:cs="微软雅黑"/>
          <w:bCs/>
          <w:color w:val="auto"/>
          <w:sz w:val="24"/>
          <w:szCs w:val="24"/>
          <w:highlight w:val="none"/>
          <w:u w:val="none"/>
          <w:lang w:eastAsia="zh-CN"/>
        </w:rPr>
        <w:t>）是否以采购活动中供应商提供的样品作为参考：</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 xml:space="preserve">是  </w:t>
      </w:r>
      <w:r>
        <w:rPr>
          <w:rFonts w:hint="eastAsia" w:ascii="微软雅黑" w:hAnsi="微软雅黑" w:eastAsia="微软雅黑" w:cs="微软雅黑"/>
          <w:color w:val="auto"/>
          <w:sz w:val="24"/>
          <w:szCs w:val="24"/>
          <w:highlight w:val="none"/>
        </w:rPr>
        <w:sym w:font="Wingdings" w:char="00A8"/>
      </w:r>
      <w:r>
        <w:rPr>
          <w:rFonts w:hint="eastAsia" w:ascii="微软雅黑" w:hAnsi="微软雅黑" w:eastAsia="微软雅黑" w:cs="微软雅黑"/>
          <w:bCs/>
          <w:color w:val="auto"/>
          <w:sz w:val="24"/>
          <w:szCs w:val="24"/>
          <w:highlight w:val="none"/>
        </w:rPr>
        <w:t>否</w:t>
      </w:r>
    </w:p>
    <w:p w14:paraId="06DCEEB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Cs/>
          <w:color w:val="auto"/>
          <w:sz w:val="24"/>
          <w:szCs w:val="24"/>
          <w:highlight w:val="none"/>
          <w:u w:val="single"/>
        </w:rPr>
      </w:pPr>
      <w:r>
        <w:rPr>
          <w:rFonts w:hint="eastAsia" w:ascii="微软雅黑" w:hAnsi="微软雅黑" w:eastAsia="微软雅黑" w:cs="微软雅黑"/>
          <w:bCs/>
          <w:color w:val="auto"/>
          <w:sz w:val="24"/>
          <w:szCs w:val="24"/>
          <w:highlight w:val="none"/>
        </w:rPr>
        <w:t>（8）履约验收其他事项：</w:t>
      </w:r>
      <w:r>
        <w:rPr>
          <w:rFonts w:hint="eastAsia" w:ascii="微软雅黑" w:hAnsi="微软雅黑" w:eastAsia="微软雅黑" w:cs="微软雅黑"/>
          <w:bCs/>
          <w:color w:val="auto"/>
          <w:sz w:val="24"/>
          <w:szCs w:val="24"/>
          <w:highlight w:val="none"/>
          <w:u w:val="single"/>
        </w:rPr>
        <w:t xml:space="preserve">      </w:t>
      </w:r>
      <w:r>
        <w:rPr>
          <w:rFonts w:hint="eastAsia" w:ascii="微软雅黑" w:hAnsi="微软雅黑" w:eastAsia="微软雅黑" w:cs="微软雅黑"/>
          <w:bCs/>
          <w:i w:val="0"/>
          <w:iCs w:val="0"/>
          <w:color w:val="auto"/>
          <w:sz w:val="24"/>
          <w:szCs w:val="24"/>
          <w:highlight w:val="none"/>
          <w:u w:val="single"/>
        </w:rPr>
        <w:t>（产权过户登记等）</w:t>
      </w:r>
      <w:r>
        <w:rPr>
          <w:rFonts w:hint="eastAsia" w:ascii="微软雅黑" w:hAnsi="微软雅黑" w:eastAsia="微软雅黑" w:cs="微软雅黑"/>
          <w:bCs/>
          <w:color w:val="auto"/>
          <w:sz w:val="24"/>
          <w:szCs w:val="24"/>
          <w:highlight w:val="none"/>
          <w:u w:val="single"/>
        </w:rPr>
        <w:t xml:space="preserve">          </w:t>
      </w:r>
    </w:p>
    <w:p w14:paraId="7470AD2E">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组成合同的文件</w:t>
      </w:r>
    </w:p>
    <w:p w14:paraId="34BC1F6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本协议书与下列文件一起构成合同文件，如下述文件之间有任何抵触、矛盾或歧义，应按以下顺序解释：</w:t>
      </w:r>
    </w:p>
    <w:p w14:paraId="227FCF28">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p>
    <w:p w14:paraId="2018FB5E">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）政府采购合同专用条款</w:t>
      </w:r>
    </w:p>
    <w:p w14:paraId="7F12A67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）政府采购合同通用条款</w:t>
      </w:r>
    </w:p>
    <w:p w14:paraId="4DA825A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p>
    <w:p w14:paraId="1EB40226">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）投标（响应）文件</w:t>
      </w:r>
    </w:p>
    <w:p w14:paraId="761F9C04">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（6）采购文件</w:t>
      </w:r>
    </w:p>
    <w:p w14:paraId="02F045B7">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（7）有关技术文件，图纸</w:t>
      </w:r>
    </w:p>
    <w:p w14:paraId="66FBD08E">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kern w:val="2"/>
          <w:sz w:val="24"/>
          <w:szCs w:val="24"/>
          <w:highlight w:val="none"/>
          <w:lang w:eastAsia="zh-CN"/>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bCs w:val="0"/>
          <w:color w:val="auto"/>
          <w:kern w:val="2"/>
          <w:sz w:val="24"/>
          <w:szCs w:val="24"/>
          <w:highlight w:val="none"/>
          <w:lang w:eastAsia="zh-CN"/>
        </w:rPr>
        <w:t>国家法律、行政法规和规章制度规定或合同约定的作为合同组成部分的其他文件</w:t>
      </w:r>
    </w:p>
    <w:p w14:paraId="57F4F17A">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合同生效</w:t>
      </w:r>
    </w:p>
    <w:p w14:paraId="39740123">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本合同自</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生效。</w:t>
      </w:r>
    </w:p>
    <w:p w14:paraId="411C0E5A">
      <w:pPr>
        <w:pageBreakBefore w:val="0"/>
        <w:numPr>
          <w:ilvl w:val="0"/>
          <w:numId w:val="14"/>
        </w:numPr>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合同份数</w:t>
      </w:r>
    </w:p>
    <w:p w14:paraId="352436AC">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本合同一式</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w:t>
      </w: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rPr>
        <w:t>执</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份，均具有同等法律效力。</w:t>
      </w:r>
    </w:p>
    <w:p w14:paraId="66D5D3CA">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合同订立时间：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日</w:t>
      </w:r>
    </w:p>
    <w:p w14:paraId="2890FF20">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合同订立地点：</w:t>
      </w:r>
      <w:r>
        <w:rPr>
          <w:rFonts w:hint="eastAsia" w:ascii="微软雅黑" w:hAnsi="微软雅黑" w:eastAsia="微软雅黑" w:cs="微软雅黑"/>
          <w:color w:val="auto"/>
          <w:sz w:val="24"/>
          <w:szCs w:val="24"/>
          <w:highlight w:val="none"/>
          <w:u w:val="single"/>
        </w:rPr>
        <w:t xml:space="preserve">                           </w:t>
      </w:r>
    </w:p>
    <w:p w14:paraId="1761FECD">
      <w:pPr>
        <w:pageBreakBefore w:val="0"/>
        <w:kinsoku/>
        <w:wordWrap/>
        <w:overflowPunct/>
        <w:topLinePunct w:val="0"/>
        <w:bidi w:val="0"/>
        <w:adjustRightInd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附件：具体标</w:t>
      </w:r>
      <w:r>
        <w:rPr>
          <w:rFonts w:hint="eastAsia" w:ascii="微软雅黑" w:hAnsi="微软雅黑" w:eastAsia="微软雅黑" w:cs="微软雅黑"/>
          <w:color w:val="auto"/>
          <w:sz w:val="24"/>
          <w:szCs w:val="24"/>
          <w:highlight w:val="none"/>
          <w:lang w:eastAsia="zh-CN"/>
        </w:rPr>
        <w:t>的及其</w:t>
      </w:r>
      <w:r>
        <w:rPr>
          <w:rFonts w:hint="eastAsia" w:ascii="微软雅黑" w:hAnsi="微软雅黑" w:eastAsia="微软雅黑" w:cs="微软雅黑"/>
          <w:color w:val="auto"/>
          <w:sz w:val="24"/>
          <w:szCs w:val="24"/>
          <w:highlight w:val="none"/>
          <w:u w:val="none"/>
          <w:lang w:val="en-US" w:eastAsia="zh-CN"/>
        </w:rPr>
        <w:t>技术要求和商务要求</w:t>
      </w:r>
      <w:r>
        <w:rPr>
          <w:rFonts w:hint="eastAsia" w:ascii="微软雅黑" w:hAnsi="微软雅黑" w:eastAsia="微软雅黑" w:cs="微软雅黑"/>
          <w:color w:val="auto"/>
          <w:sz w:val="24"/>
          <w:szCs w:val="24"/>
          <w:highlight w:val="none"/>
        </w:rPr>
        <w:t>、联合协议、分包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协议等。</w:t>
      </w:r>
    </w:p>
    <w:p w14:paraId="598F3570">
      <w:pPr>
        <w:pStyle w:val="267"/>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p w14:paraId="0590EC54">
      <w:pPr>
        <w:pStyle w:val="3"/>
        <w:pageBreakBefore w:val="0"/>
        <w:kinsoku/>
        <w:wordWrap/>
        <w:overflowPunct/>
        <w:topLinePunct w:val="0"/>
        <w:bidi w:val="0"/>
        <w:spacing w:before="0" w:line="360" w:lineRule="auto"/>
        <w:ind w:left="0" w:leftChars="0"/>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
        </w:rPr>
        <w:t xml:space="preserve">   </w:t>
      </w:r>
    </w:p>
    <w:p w14:paraId="323C0AD5">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p>
    <w:p w14:paraId="64FA7B42">
      <w:pPr>
        <w:pStyle w:val="267"/>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bl>
      <w:tblPr>
        <w:tblStyle w:val="5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2BBEFC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72522A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甲方（采购人</w:t>
            </w:r>
            <w:r>
              <w:rPr>
                <w:rFonts w:hint="eastAsia" w:ascii="微软雅黑" w:hAnsi="微软雅黑" w:eastAsia="微软雅黑" w:cs="微软雅黑"/>
                <w:color w:val="auto"/>
                <w:sz w:val="24"/>
                <w:szCs w:val="24"/>
                <w:highlight w:val="none"/>
                <w:lang w:eastAsia="zh-CN"/>
              </w:rPr>
              <w:t>、受采购人委托签订合同的单位</w:t>
            </w:r>
            <w:r>
              <w:rPr>
                <w:rFonts w:hint="eastAsia" w:ascii="微软雅黑" w:hAnsi="微软雅黑" w:eastAsia="微软雅黑" w:cs="微软雅黑"/>
                <w:color w:val="auto"/>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17F9F2F7">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乙方（供应商）</w:t>
            </w:r>
          </w:p>
        </w:tc>
      </w:tr>
      <w:tr w14:paraId="02D1DA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28CB8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单位名称（公章</w:t>
            </w:r>
            <w:r>
              <w:rPr>
                <w:rFonts w:hint="eastAsia" w:ascii="微软雅黑" w:hAnsi="微软雅黑" w:eastAsia="微软雅黑" w:cs="微软雅黑"/>
                <w:color w:val="auto"/>
                <w:sz w:val="24"/>
                <w:szCs w:val="24"/>
                <w:highlight w:val="none"/>
                <w:lang w:eastAsia="zh-CN"/>
              </w:rPr>
              <w:t>或合同章</w:t>
            </w:r>
            <w:r>
              <w:rPr>
                <w:rFonts w:hint="eastAsia" w:ascii="微软雅黑" w:hAnsi="微软雅黑" w:eastAsia="微软雅黑" w:cs="微软雅黑"/>
                <w:color w:val="auto"/>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FC43BD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298A44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单位名称（公章</w:t>
            </w:r>
            <w:r>
              <w:rPr>
                <w:rFonts w:hint="eastAsia" w:ascii="微软雅黑" w:hAnsi="微软雅黑" w:eastAsia="微软雅黑" w:cs="微软雅黑"/>
                <w:color w:val="auto"/>
                <w:sz w:val="24"/>
                <w:szCs w:val="24"/>
                <w:highlight w:val="none"/>
                <w:lang w:eastAsia="zh-CN"/>
              </w:rPr>
              <w:t>或合同章</w:t>
            </w:r>
            <w:r>
              <w:rPr>
                <w:rFonts w:hint="eastAsia" w:ascii="微软雅黑" w:hAnsi="微软雅黑" w:eastAsia="微软雅黑" w:cs="微软雅黑"/>
                <w:color w:val="auto"/>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4C45884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6427A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5DED96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p>
          <w:p w14:paraId="0D2EA955">
            <w:pPr>
              <w:pageBreakBefore w:val="0"/>
              <w:kinsoku/>
              <w:wordWrap/>
              <w:overflowPunct/>
              <w:topLinePunct w:val="0"/>
              <w:bidi w:val="0"/>
              <w:adjustRightInd w:val="0"/>
              <w:snapToGrid w:val="0"/>
              <w:spacing w:line="360" w:lineRule="auto"/>
              <w:ind w:left="0" w:leftChars="0" w:firstLine="115" w:firstLineChars="48"/>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432BE2F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31E5C74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p>
          <w:p w14:paraId="0415D35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6D3F6A8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r>
      <w:tr w14:paraId="0A92F47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44D2DE6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7FF1792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D9F2EA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1C3A92D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6E072A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B1FDD7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住</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2505CA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D3193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住</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1F31E26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DE48A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7EBD49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E8AF45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E7EFD2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7EB73F5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132DD4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8542B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EDE11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746311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7EA46E1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179DF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F80A0A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29DDE6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7DEDC2F">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33C6F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FFADD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F4F113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596E28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8A9E9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134B86C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245ED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08E1BA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1E233C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61090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36C8E89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3B8E78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E2B11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6D7445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933F93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93997C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06FDB4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65D493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999252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CD7C70F">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E2B2E7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291CF6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13A24C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60BC5C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E75B8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7B57A86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1C8E76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9EE1E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B353F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7D2CD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240E81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pacing w:val="20"/>
                <w:sz w:val="24"/>
                <w:szCs w:val="24"/>
                <w:highlight w:val="none"/>
              </w:rPr>
            </w:pPr>
          </w:p>
        </w:tc>
      </w:tr>
      <w:tr w14:paraId="76474D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A300C48">
            <w:pPr>
              <w:pStyle w:val="23"/>
              <w:pageBreakBefore w:val="0"/>
              <w:kinsoku/>
              <w:wordWrap/>
              <w:overflowPunct/>
              <w:topLinePunct w:val="0"/>
              <w:bidi w:val="0"/>
              <w:adjustRightInd w:val="0"/>
              <w:snapToGrid w:val="0"/>
              <w:spacing w:after="0" w:line="360" w:lineRule="auto"/>
              <w:ind w:left="0" w:leftChars="0"/>
              <w:jc w:val="left"/>
              <w:textAlignment w:val="auto"/>
              <w:rPr>
                <w:rFonts w:hint="eastAsia" w:ascii="微软雅黑" w:hAnsi="微软雅黑" w:eastAsia="微软雅黑" w:cs="微软雅黑"/>
                <w:color w:val="auto"/>
                <w:spacing w:val="20"/>
                <w:sz w:val="24"/>
                <w:szCs w:val="24"/>
                <w:highlight w:val="none"/>
              </w:rPr>
            </w:pPr>
            <w:r>
              <w:rPr>
                <w:rFonts w:hint="eastAsia" w:ascii="微软雅黑" w:hAnsi="微软雅黑" w:eastAsia="微软雅黑" w:cs="微软雅黑"/>
                <w:color w:val="auto"/>
                <w:sz w:val="24"/>
                <w:szCs w:val="24"/>
                <w:highlight w:val="none"/>
              </w:rPr>
              <w:t>注：涉及联合体或其他合同主体的信息应按上表格式加列。</w:t>
            </w:r>
          </w:p>
        </w:tc>
      </w:tr>
    </w:tbl>
    <w:p w14:paraId="27BE7313">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br w:type="page"/>
      </w:r>
      <w:bookmarkStart w:id="676" w:name="_Toc32402"/>
      <w:bookmarkStart w:id="677" w:name="_Toc23106"/>
      <w:bookmarkStart w:id="678" w:name="_Toc8565"/>
      <w:bookmarkStart w:id="679" w:name="_Toc27624"/>
      <w:r>
        <w:rPr>
          <w:rFonts w:hint="eastAsia" w:ascii="微软雅黑" w:hAnsi="微软雅黑" w:eastAsia="微软雅黑" w:cs="微软雅黑"/>
          <w:b w:val="0"/>
          <w:bCs w:val="0"/>
          <w:color w:val="auto"/>
          <w:sz w:val="24"/>
          <w:szCs w:val="24"/>
          <w:highlight w:val="none"/>
        </w:rPr>
        <w:t>第二节 政府采购合同通用条款</w:t>
      </w:r>
      <w:bookmarkEnd w:id="676"/>
      <w:bookmarkEnd w:id="677"/>
      <w:bookmarkEnd w:id="678"/>
      <w:bookmarkEnd w:id="679"/>
    </w:p>
    <w:p w14:paraId="2636DAAF">
      <w:pPr>
        <w:pageBreakBefore w:val="0"/>
        <w:tabs>
          <w:tab w:val="left" w:pos="8820"/>
          <w:tab w:val="left" w:pos="9345"/>
          <w:tab w:val="left" w:pos="9765"/>
        </w:tabs>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sz w:val="24"/>
          <w:szCs w:val="24"/>
          <w:highlight w:val="none"/>
        </w:rPr>
        <w:t>1.</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定义</w:t>
      </w:r>
    </w:p>
    <w:p w14:paraId="11DEC8E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1.1合同当事人</w:t>
      </w:r>
    </w:p>
    <w:p w14:paraId="556634D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（1）采购人（以下称甲方）是指使用财政性资金，通过政府采购方式向供应商购买货物</w:t>
      </w:r>
      <w:r>
        <w:rPr>
          <w:rFonts w:hint="eastAsia" w:ascii="微软雅黑" w:hAnsi="微软雅黑" w:eastAsia="微软雅黑" w:cs="微软雅黑"/>
          <w:color w:val="auto"/>
          <w:sz w:val="24"/>
          <w:szCs w:val="24"/>
          <w:highlight w:val="none"/>
          <w:lang w:val="en-US" w:eastAsia="zh-CN"/>
        </w:rPr>
        <w:t>及其相关服务的</w:t>
      </w:r>
      <w:r>
        <w:rPr>
          <w:rFonts w:hint="eastAsia" w:ascii="微软雅黑" w:hAnsi="微软雅黑" w:eastAsia="微软雅黑" w:cs="微软雅黑"/>
          <w:color w:val="auto"/>
          <w:sz w:val="24"/>
          <w:szCs w:val="24"/>
          <w:highlight w:val="none"/>
        </w:rPr>
        <w:t>国家机关、事业单位、团体组织。</w:t>
      </w:r>
    </w:p>
    <w:p w14:paraId="3830CD2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（2）供应商（以下称</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方）是指参加政府采购活动并且中标（成交），向采购人提供</w:t>
      </w:r>
      <w:r>
        <w:rPr>
          <w:rFonts w:hint="eastAsia" w:ascii="微软雅黑" w:hAnsi="微软雅黑" w:eastAsia="微软雅黑" w:cs="微软雅黑"/>
          <w:color w:val="auto"/>
          <w:sz w:val="24"/>
          <w:szCs w:val="24"/>
          <w:highlight w:val="none"/>
          <w:lang w:val="en-US" w:eastAsia="zh-CN"/>
        </w:rPr>
        <w:t>合同约定的货物及其相关服务的法人、非法人组织或者自然人</w:t>
      </w:r>
      <w:r>
        <w:rPr>
          <w:rFonts w:hint="eastAsia" w:ascii="微软雅黑" w:hAnsi="微软雅黑" w:eastAsia="微软雅黑" w:cs="微软雅黑"/>
          <w:color w:val="auto"/>
          <w:sz w:val="24"/>
          <w:szCs w:val="24"/>
          <w:highlight w:val="none"/>
        </w:rPr>
        <w:t>。</w:t>
      </w:r>
    </w:p>
    <w:p w14:paraId="4F73A02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（3）其他合同主体是指除采购人和供应商以外，</w:t>
      </w:r>
      <w:r>
        <w:rPr>
          <w:rFonts w:hint="eastAsia" w:ascii="微软雅黑" w:hAnsi="微软雅黑" w:eastAsia="微软雅黑" w:cs="微软雅黑"/>
          <w:bCs/>
          <w:color w:val="auto"/>
          <w:sz w:val="24"/>
          <w:szCs w:val="24"/>
          <w:highlight w:val="none"/>
        </w:rPr>
        <w:t>依法参与合同缔结或履行，享有权利、承担义务的合同当事人</w:t>
      </w:r>
      <w:r>
        <w:rPr>
          <w:rFonts w:hint="eastAsia" w:ascii="微软雅黑" w:hAnsi="微软雅黑" w:eastAsia="微软雅黑" w:cs="微软雅黑"/>
          <w:color w:val="auto"/>
          <w:sz w:val="24"/>
          <w:szCs w:val="24"/>
          <w:highlight w:val="none"/>
        </w:rPr>
        <w:t>。</w:t>
      </w:r>
    </w:p>
    <w:p w14:paraId="49554840">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1.2本合同下列术语应解释为：</w:t>
      </w:r>
    </w:p>
    <w:p w14:paraId="5DA659B0">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（1）“合同”系指</w:t>
      </w:r>
      <w:r>
        <w:rPr>
          <w:rFonts w:hint="eastAsia" w:ascii="微软雅黑" w:hAnsi="微软雅黑" w:eastAsia="微软雅黑" w:cs="微软雅黑"/>
          <w:bCs/>
          <w:color w:val="auto"/>
          <w:sz w:val="24"/>
          <w:szCs w:val="24"/>
          <w:highlight w:val="none"/>
        </w:rPr>
        <w:t>合同当事人意思表示达成一致的任何协议，包括签署的</w:t>
      </w:r>
      <w:r>
        <w:rPr>
          <w:rFonts w:hint="eastAsia" w:ascii="微软雅黑" w:hAnsi="微软雅黑" w:eastAsia="微软雅黑" w:cs="微软雅黑"/>
          <w:color w:val="auto"/>
          <w:sz w:val="24"/>
          <w:szCs w:val="24"/>
          <w:highlight w:val="none"/>
          <w:lang w:eastAsia="zh-CN"/>
        </w:rPr>
        <w:t>政府采购</w:t>
      </w:r>
      <w:r>
        <w:rPr>
          <w:rFonts w:hint="eastAsia" w:ascii="微软雅黑" w:hAnsi="微软雅黑" w:eastAsia="微软雅黑" w:cs="微软雅黑"/>
          <w:color w:val="auto"/>
          <w:sz w:val="24"/>
          <w:szCs w:val="24"/>
          <w:highlight w:val="none"/>
        </w:rPr>
        <w:t>合同协议书及其变更、补充</w:t>
      </w:r>
      <w:r>
        <w:rPr>
          <w:rFonts w:hint="eastAsia" w:ascii="微软雅黑" w:hAnsi="微软雅黑" w:eastAsia="微软雅黑" w:cs="微软雅黑"/>
          <w:color w:val="auto"/>
          <w:sz w:val="24"/>
          <w:szCs w:val="24"/>
          <w:highlight w:val="none"/>
          <w:lang w:eastAsia="zh-CN"/>
        </w:rPr>
        <w:t>协议，</w:t>
      </w:r>
      <w:r>
        <w:rPr>
          <w:rFonts w:hint="eastAsia" w:ascii="微软雅黑" w:hAnsi="微软雅黑" w:eastAsia="微软雅黑" w:cs="微软雅黑"/>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政府采购合同通用条款</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中标</w:t>
      </w:r>
      <w:r>
        <w:rPr>
          <w:rFonts w:hint="eastAsia" w:ascii="微软雅黑" w:hAnsi="微软雅黑" w:eastAsia="微软雅黑" w:cs="微软雅黑"/>
          <w:color w:val="auto"/>
          <w:sz w:val="24"/>
          <w:szCs w:val="24"/>
          <w:highlight w:val="none"/>
          <w:lang w:eastAsia="zh-CN"/>
        </w:rPr>
        <w:t>（成交）</w:t>
      </w:r>
      <w:r>
        <w:rPr>
          <w:rFonts w:hint="eastAsia" w:ascii="微软雅黑" w:hAnsi="微软雅黑" w:eastAsia="微软雅黑" w:cs="微软雅黑"/>
          <w:color w:val="auto"/>
          <w:sz w:val="24"/>
          <w:szCs w:val="24"/>
          <w:highlight w:val="none"/>
        </w:rPr>
        <w:t>通知书</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投标（响应）文件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采购文件</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有关技术文件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图纸</w:t>
      </w:r>
      <w:r>
        <w:rPr>
          <w:rFonts w:hint="eastAsia" w:ascii="微软雅黑" w:hAnsi="微软雅黑" w:eastAsia="微软雅黑" w:cs="微软雅黑"/>
          <w:color w:val="auto"/>
          <w:sz w:val="24"/>
          <w:szCs w:val="24"/>
          <w:highlight w:val="none"/>
          <w:lang w:eastAsia="zh-CN"/>
        </w:rPr>
        <w:t>，以及</w:t>
      </w:r>
      <w:r>
        <w:rPr>
          <w:rFonts w:hint="eastAsia" w:ascii="微软雅黑" w:hAnsi="微软雅黑" w:eastAsia="微软雅黑" w:cs="微软雅黑"/>
          <w:bCs w:val="0"/>
          <w:color w:val="auto"/>
          <w:kern w:val="2"/>
          <w:sz w:val="24"/>
          <w:szCs w:val="24"/>
          <w:highlight w:val="none"/>
          <w:lang w:eastAsia="zh-CN"/>
        </w:rPr>
        <w:t>国家法律、行政法规和规章制度规定或合同约定的作为合同组成部分的其他文件</w:t>
      </w:r>
      <w:r>
        <w:rPr>
          <w:rFonts w:hint="eastAsia" w:ascii="微软雅黑" w:hAnsi="微软雅黑" w:eastAsia="微软雅黑" w:cs="微软雅黑"/>
          <w:color w:val="auto"/>
          <w:sz w:val="24"/>
          <w:szCs w:val="24"/>
          <w:highlight w:val="none"/>
        </w:rPr>
        <w:t>。</w:t>
      </w:r>
    </w:p>
    <w:p w14:paraId="37065F2F">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）“合同价</w:t>
      </w:r>
      <w:r>
        <w:rPr>
          <w:rFonts w:hint="eastAsia" w:ascii="微软雅黑" w:hAnsi="微软雅黑" w:eastAsia="微软雅黑" w:cs="微软雅黑"/>
          <w:color w:val="auto"/>
          <w:sz w:val="24"/>
          <w:szCs w:val="24"/>
          <w:highlight w:val="none"/>
          <w:lang w:val="en-US" w:eastAsia="zh-CN"/>
        </w:rPr>
        <w:t>款</w:t>
      </w:r>
      <w:r>
        <w:rPr>
          <w:rFonts w:hint="eastAsia" w:ascii="微软雅黑" w:hAnsi="微软雅黑" w:eastAsia="微软雅黑" w:cs="微软雅黑"/>
          <w:color w:val="auto"/>
          <w:sz w:val="24"/>
          <w:szCs w:val="24"/>
          <w:highlight w:val="none"/>
        </w:rPr>
        <w:t>”系指根据本合同规定乙方在全面履行合同义务后甲方应支付给乙方的价款。</w:t>
      </w:r>
    </w:p>
    <w:p w14:paraId="6735A862">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技术资料和材料</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p>
    <w:p w14:paraId="027CD916">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相关</w:t>
      </w:r>
      <w:r>
        <w:rPr>
          <w:rFonts w:hint="eastAsia" w:ascii="微软雅黑" w:hAnsi="微软雅黑" w:eastAsia="微软雅黑" w:cs="微软雅黑"/>
          <w:color w:val="auto"/>
          <w:sz w:val="24"/>
          <w:szCs w:val="24"/>
          <w:highlight w:val="none"/>
        </w:rPr>
        <w:t>服务”系指根据合同规定，乙方应提供的</w:t>
      </w:r>
      <w:r>
        <w:rPr>
          <w:rFonts w:hint="eastAsia" w:ascii="微软雅黑" w:hAnsi="微软雅黑" w:eastAsia="微软雅黑" w:cs="微软雅黑"/>
          <w:color w:val="auto"/>
          <w:sz w:val="24"/>
          <w:szCs w:val="24"/>
          <w:highlight w:val="none"/>
          <w:lang w:val="en-US" w:eastAsia="zh-CN"/>
        </w:rPr>
        <w:t>与货物有关的</w:t>
      </w:r>
      <w:r>
        <w:rPr>
          <w:rFonts w:hint="eastAsia" w:ascii="微软雅黑" w:hAnsi="微软雅黑" w:eastAsia="微软雅黑" w:cs="微软雅黑"/>
          <w:color w:val="auto"/>
          <w:sz w:val="24"/>
          <w:szCs w:val="24"/>
          <w:highlight w:val="none"/>
        </w:rPr>
        <w:t>技术、管理和</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服务，包括但不限于：管理和质量保证、运输、保险、检验、现场准备、安装、集成、调试、培训、维修、</w:t>
      </w:r>
      <w:r>
        <w:rPr>
          <w:rFonts w:hint="eastAsia" w:ascii="微软雅黑" w:hAnsi="微软雅黑" w:eastAsia="微软雅黑" w:cs="微软雅黑"/>
          <w:color w:val="auto"/>
          <w:sz w:val="24"/>
          <w:szCs w:val="24"/>
          <w:highlight w:val="none"/>
          <w:lang w:eastAsia="zh-CN"/>
        </w:rPr>
        <w:t>废弃处置、</w:t>
      </w:r>
      <w:r>
        <w:rPr>
          <w:rFonts w:hint="eastAsia" w:ascii="微软雅黑" w:hAnsi="微软雅黑" w:eastAsia="微软雅黑" w:cs="微软雅黑"/>
          <w:color w:val="auto"/>
          <w:sz w:val="24"/>
          <w:szCs w:val="24"/>
          <w:highlight w:val="none"/>
        </w:rPr>
        <w:t>技术支持等以及合同中规定乙方应承担的</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义务。</w:t>
      </w:r>
    </w:p>
    <w:p w14:paraId="767D7664">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）“分包”系指中标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供应商按采购文件、投标（响应）文件的规定，根据分包意向协议，将中标</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成交</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项目中的部分履约内容，分给具有相应资质条件的供应商履行合同的行为。</w:t>
      </w:r>
    </w:p>
    <w:p w14:paraId="7132E48B">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）“联合体”系指</w:t>
      </w:r>
      <w:r>
        <w:rPr>
          <w:rFonts w:hint="eastAsia" w:ascii="微软雅黑" w:hAnsi="微软雅黑" w:eastAsia="微软雅黑" w:cs="微软雅黑"/>
          <w:color w:val="auto"/>
          <w:sz w:val="24"/>
          <w:szCs w:val="24"/>
          <w:highlight w:val="none"/>
          <w:lang w:eastAsia="zh-CN"/>
        </w:rPr>
        <w:t>由</w:t>
      </w:r>
      <w:r>
        <w:rPr>
          <w:rFonts w:hint="eastAsia" w:ascii="微软雅黑" w:hAnsi="微软雅黑" w:eastAsia="微软雅黑" w:cs="微软雅黑"/>
          <w:color w:val="auto"/>
          <w:sz w:val="24"/>
          <w:szCs w:val="24"/>
          <w:highlight w:val="none"/>
        </w:rPr>
        <w:t>两个以上的自然人、法人或者</w:t>
      </w:r>
      <w:r>
        <w:rPr>
          <w:rFonts w:hint="eastAsia" w:ascii="微软雅黑" w:hAnsi="微软雅黑" w:eastAsia="微软雅黑" w:cs="微软雅黑"/>
          <w:color w:val="auto"/>
          <w:sz w:val="24"/>
          <w:szCs w:val="24"/>
          <w:highlight w:val="none"/>
          <w:lang w:val="en-US" w:eastAsia="zh-CN"/>
        </w:rPr>
        <w:t>非法人</w:t>
      </w:r>
      <w:r>
        <w:rPr>
          <w:rFonts w:hint="eastAsia" w:ascii="微软雅黑" w:hAnsi="微软雅黑" w:eastAsia="微软雅黑" w:cs="微软雅黑"/>
          <w:color w:val="auto"/>
          <w:sz w:val="24"/>
          <w:szCs w:val="24"/>
          <w:highlight w:val="none"/>
        </w:rPr>
        <w:t>组织组成，</w:t>
      </w:r>
      <w:r>
        <w:rPr>
          <w:rFonts w:hint="eastAsia" w:ascii="微软雅黑" w:hAnsi="微软雅黑" w:eastAsia="微软雅黑" w:cs="微软雅黑"/>
          <w:color w:val="auto"/>
          <w:sz w:val="24"/>
          <w:szCs w:val="24"/>
          <w:highlight w:val="none"/>
          <w:lang w:eastAsia="zh-CN"/>
        </w:rPr>
        <w:t>以一个供应商的身份共同参加政府采购的主体。</w:t>
      </w:r>
      <w:r>
        <w:rPr>
          <w:rFonts w:hint="eastAsia" w:ascii="微软雅黑" w:hAnsi="微软雅黑" w:eastAsia="微软雅黑" w:cs="微软雅黑"/>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承担连带责任。联合体具体要求见【</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w:t>
      </w:r>
    </w:p>
    <w:p w14:paraId="17CE649C">
      <w:pPr>
        <w:pageBreakBefore w:val="0"/>
        <w:tabs>
          <w:tab w:val="left" w:pos="570"/>
          <w:tab w:val="left" w:pos="9240"/>
          <w:tab w:val="left" w:pos="9555"/>
        </w:tabs>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）其他术语解释，见【</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w:t>
      </w:r>
    </w:p>
    <w:p w14:paraId="5C41A46B">
      <w:pPr>
        <w:pageBreakBefore w:val="0"/>
        <w:numPr>
          <w:ilvl w:val="0"/>
          <w:numId w:val="17"/>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color w:val="auto"/>
          <w:sz w:val="24"/>
          <w:szCs w:val="24"/>
          <w:highlight w:val="none"/>
        </w:rPr>
        <w:t>合同标的及金额</w:t>
      </w:r>
    </w:p>
    <w:p w14:paraId="4BF5BB7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
          <w:bCs/>
          <w:i/>
          <w:iCs/>
          <w:color w:val="auto"/>
          <w:sz w:val="24"/>
          <w:szCs w:val="24"/>
          <w:highlight w:val="none"/>
        </w:rPr>
      </w:pP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.1 合同标的及金额应与中标（成交）结果一致。乙方为履行本合同而发生的所有费用均应包含在合同</w:t>
      </w:r>
      <w:r>
        <w:rPr>
          <w:rFonts w:hint="eastAsia" w:ascii="微软雅黑" w:hAnsi="微软雅黑" w:eastAsia="微软雅黑" w:cs="微软雅黑"/>
          <w:color w:val="auto"/>
          <w:sz w:val="24"/>
          <w:szCs w:val="24"/>
          <w:highlight w:val="none"/>
          <w:lang w:eastAsia="zh-CN"/>
        </w:rPr>
        <w:t>价款</w:t>
      </w:r>
      <w:r>
        <w:rPr>
          <w:rFonts w:hint="eastAsia" w:ascii="微软雅黑" w:hAnsi="微软雅黑" w:eastAsia="微软雅黑" w:cs="微软雅黑"/>
          <w:color w:val="auto"/>
          <w:sz w:val="24"/>
          <w:szCs w:val="24"/>
          <w:highlight w:val="none"/>
        </w:rPr>
        <w:t>中，甲方不再另行支付</w:t>
      </w:r>
      <w:r>
        <w:rPr>
          <w:rFonts w:hint="eastAsia" w:ascii="微软雅黑" w:hAnsi="微软雅黑" w:eastAsia="微软雅黑" w:cs="微软雅黑"/>
          <w:color w:val="auto"/>
          <w:sz w:val="24"/>
          <w:szCs w:val="24"/>
          <w:highlight w:val="none"/>
          <w:lang w:val="en"/>
        </w:rPr>
        <w:t>其他</w:t>
      </w:r>
      <w:r>
        <w:rPr>
          <w:rFonts w:hint="eastAsia" w:ascii="微软雅黑" w:hAnsi="微软雅黑" w:eastAsia="微软雅黑" w:cs="微软雅黑"/>
          <w:color w:val="auto"/>
          <w:sz w:val="24"/>
          <w:szCs w:val="24"/>
          <w:highlight w:val="none"/>
        </w:rPr>
        <w:t>任何费用。</w:t>
      </w:r>
    </w:p>
    <w:p w14:paraId="3E11691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3</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履行合同的时间、地点和方式</w:t>
      </w:r>
    </w:p>
    <w:p w14:paraId="07714AF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.1 乙方应当在约定的时间、地点</w:t>
      </w:r>
      <w:r>
        <w:rPr>
          <w:rFonts w:hint="eastAsia" w:ascii="微软雅黑" w:hAnsi="微软雅黑" w:eastAsia="微软雅黑" w:cs="微软雅黑"/>
          <w:color w:val="auto"/>
          <w:sz w:val="24"/>
          <w:szCs w:val="24"/>
          <w:highlight w:val="none"/>
          <w:lang w:eastAsia="zh-CN"/>
        </w:rPr>
        <w:t>，按照约定</w:t>
      </w:r>
      <w:r>
        <w:rPr>
          <w:rFonts w:hint="eastAsia" w:ascii="微软雅黑" w:hAnsi="微软雅黑" w:eastAsia="微软雅黑" w:cs="微软雅黑"/>
          <w:color w:val="auto"/>
          <w:sz w:val="24"/>
          <w:szCs w:val="24"/>
          <w:highlight w:val="none"/>
        </w:rPr>
        <w:t>方式履行合同。</w:t>
      </w:r>
    </w:p>
    <w:p w14:paraId="7580FFC3">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甲方的权利和义务</w:t>
      </w:r>
    </w:p>
    <w:p w14:paraId="3A6867C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签署合同后，甲方</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确定</w:t>
      </w:r>
      <w:r>
        <w:rPr>
          <w:rFonts w:hint="eastAsia" w:ascii="微软雅黑" w:hAnsi="微软雅黑" w:eastAsia="微软雅黑" w:cs="微软雅黑"/>
          <w:color w:val="auto"/>
          <w:sz w:val="24"/>
          <w:szCs w:val="24"/>
          <w:highlight w:val="none"/>
          <w:lang w:val="en-US" w:eastAsia="zh-CN"/>
        </w:rPr>
        <w:t>项目负责人（或项目联系人）</w:t>
      </w:r>
      <w:r>
        <w:rPr>
          <w:rFonts w:hint="eastAsia" w:ascii="微软雅黑" w:hAnsi="微软雅黑" w:eastAsia="微软雅黑" w:cs="微软雅黑"/>
          <w:color w:val="auto"/>
          <w:sz w:val="24"/>
          <w:szCs w:val="24"/>
          <w:highlight w:val="none"/>
        </w:rPr>
        <w:t>，负责与本合同有关的事务。甲方有权对乙方的履约行为进行检查，并及时确认乙方提交的事项。甲方应当配合乙方完成相关项目实施工作。</w:t>
      </w:r>
    </w:p>
    <w:p w14:paraId="165CD5E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07B28B4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.3 甲方有权要求乙方对缺陷部分予以修复，并按合同约定享有货物保修及其他合同约定的权利。</w:t>
      </w:r>
    </w:p>
    <w:p w14:paraId="5C64D393">
      <w:pPr>
        <w:pageBreakBefore w:val="0"/>
        <w:kinsoku/>
        <w:wordWrap/>
        <w:overflowPunct/>
        <w:topLinePunct w:val="0"/>
        <w:bidi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4.4 甲方应当按照合同约定及时对交付的货物进行验收，</w:t>
      </w:r>
      <w:r>
        <w:rPr>
          <w:rFonts w:hint="eastAsia" w:ascii="微软雅黑" w:hAnsi="微软雅黑" w:eastAsia="微软雅黑" w:cs="微软雅黑"/>
          <w:b w:val="0"/>
          <w:bCs w:val="0"/>
          <w:color w:val="auto"/>
          <w:sz w:val="24"/>
          <w:szCs w:val="24"/>
          <w:highlight w:val="none"/>
          <w:lang w:eastAsia="zh-CN"/>
        </w:rPr>
        <w:t>未</w:t>
      </w:r>
      <w:r>
        <w:rPr>
          <w:rFonts w:hint="eastAsia" w:ascii="微软雅黑" w:hAnsi="微软雅黑" w:eastAsia="微软雅黑" w:cs="微软雅黑"/>
          <w:color w:val="auto"/>
          <w:sz w:val="24"/>
          <w:szCs w:val="24"/>
          <w:highlight w:val="none"/>
          <w:lang w:val="en-US" w:eastAsia="zh-CN"/>
        </w:rPr>
        <w:t>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约定的期限内对乙方履约提出任何异议或者向乙方作出任何说明的，</w:t>
      </w:r>
      <w:r>
        <w:rPr>
          <w:rFonts w:hint="eastAsia" w:ascii="微软雅黑" w:hAnsi="微软雅黑" w:eastAsia="微软雅黑" w:cs="微软雅黑"/>
          <w:color w:val="auto"/>
          <w:sz w:val="24"/>
          <w:szCs w:val="24"/>
          <w:highlight w:val="none"/>
          <w:lang w:val="en-US" w:eastAsia="zh-CN"/>
        </w:rPr>
        <w:t>视为验收通过。</w:t>
      </w:r>
    </w:p>
    <w:p w14:paraId="0EB90C5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 xml:space="preserve"> 甲方应当根据合同约定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color w:val="auto"/>
          <w:sz w:val="24"/>
          <w:szCs w:val="24"/>
          <w:highlight w:val="none"/>
        </w:rPr>
        <w:t>时向乙方支付</w:t>
      </w:r>
      <w:r>
        <w:rPr>
          <w:rFonts w:hint="eastAsia" w:ascii="微软雅黑" w:hAnsi="微软雅黑" w:eastAsia="微软雅黑" w:cs="微软雅黑"/>
          <w:color w:val="auto"/>
          <w:sz w:val="24"/>
          <w:szCs w:val="24"/>
          <w:highlight w:val="none"/>
          <w:lang w:eastAsia="zh-CN"/>
        </w:rPr>
        <w:t>合同价款，不得以内部人员变更、履行内部付款流程等为由，拒绝或迟延支付。</w:t>
      </w:r>
    </w:p>
    <w:p w14:paraId="053C2B76">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 xml:space="preserve"> 国家法律法规规定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约定应</w:t>
      </w:r>
      <w:r>
        <w:rPr>
          <w:rFonts w:hint="eastAsia" w:ascii="微软雅黑" w:hAnsi="微软雅黑" w:eastAsia="微软雅黑" w:cs="微软雅黑"/>
          <w:color w:val="auto"/>
          <w:sz w:val="24"/>
          <w:szCs w:val="24"/>
          <w:highlight w:val="none"/>
        </w:rPr>
        <w:t>由甲方承担的其他义务和责任。</w:t>
      </w:r>
    </w:p>
    <w:p w14:paraId="256C2636">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乙方的权利和义务</w:t>
      </w:r>
    </w:p>
    <w:p w14:paraId="0A32DC1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.1 签署合同后，乙方</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确定</w:t>
      </w:r>
      <w:r>
        <w:rPr>
          <w:rFonts w:hint="eastAsia" w:ascii="微软雅黑" w:hAnsi="微软雅黑" w:eastAsia="微软雅黑" w:cs="微软雅黑"/>
          <w:color w:val="auto"/>
          <w:sz w:val="24"/>
          <w:szCs w:val="24"/>
          <w:highlight w:val="none"/>
          <w:lang w:val="en-US" w:eastAsia="zh-CN"/>
        </w:rPr>
        <w:t>项目负责人（或项目联系人）</w:t>
      </w:r>
      <w:r>
        <w:rPr>
          <w:rFonts w:hint="eastAsia" w:ascii="微软雅黑" w:hAnsi="微软雅黑" w:eastAsia="微软雅黑" w:cs="微软雅黑"/>
          <w:color w:val="auto"/>
          <w:sz w:val="24"/>
          <w:szCs w:val="24"/>
          <w:highlight w:val="none"/>
        </w:rPr>
        <w:t>，负责与本合同有关的事务。</w:t>
      </w:r>
    </w:p>
    <w:p w14:paraId="04B1F91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.2 乙方应按照合同要求履约，充分合理安排，确保提供的货物</w:t>
      </w:r>
      <w:r>
        <w:rPr>
          <w:rFonts w:hint="eastAsia" w:ascii="微软雅黑" w:hAnsi="微软雅黑" w:eastAsia="微软雅黑" w:cs="微软雅黑"/>
          <w:color w:val="auto"/>
          <w:sz w:val="24"/>
          <w:szCs w:val="24"/>
          <w:highlight w:val="none"/>
          <w:lang w:eastAsia="zh-CN"/>
        </w:rPr>
        <w:t>及相关</w:t>
      </w:r>
      <w:r>
        <w:rPr>
          <w:rFonts w:hint="eastAsia" w:ascii="微软雅黑" w:hAnsi="微软雅黑" w:eastAsia="微软雅黑" w:cs="微软雅黑"/>
          <w:color w:val="auto"/>
          <w:sz w:val="24"/>
          <w:szCs w:val="24"/>
          <w:highlight w:val="none"/>
        </w:rPr>
        <w:t>服务符合合同</w:t>
      </w:r>
      <w:r>
        <w:rPr>
          <w:rFonts w:hint="eastAsia" w:ascii="微软雅黑" w:hAnsi="微软雅黑" w:eastAsia="微软雅黑" w:cs="微软雅黑"/>
          <w:color w:val="auto"/>
          <w:sz w:val="24"/>
          <w:szCs w:val="24"/>
          <w:highlight w:val="none"/>
          <w:lang w:eastAsia="zh-CN"/>
        </w:rPr>
        <w:t>有关</w:t>
      </w:r>
      <w:r>
        <w:rPr>
          <w:rFonts w:hint="eastAsia" w:ascii="微软雅黑" w:hAnsi="微软雅黑" w:eastAsia="微软雅黑" w:cs="微软雅黑"/>
          <w:color w:val="auto"/>
          <w:sz w:val="24"/>
          <w:szCs w:val="24"/>
          <w:highlight w:val="none"/>
        </w:rPr>
        <w:t>要求。接受项目行业管理部门及政府有关部门的指导，配合甲方的履约检查</w:t>
      </w:r>
      <w:r>
        <w:rPr>
          <w:rFonts w:hint="eastAsia" w:ascii="微软雅黑" w:hAnsi="微软雅黑" w:eastAsia="微软雅黑" w:cs="微软雅黑"/>
          <w:color w:val="auto"/>
          <w:sz w:val="24"/>
          <w:szCs w:val="24"/>
          <w:highlight w:val="none"/>
          <w:lang w:eastAsia="zh-CN"/>
        </w:rPr>
        <w:t>及验收</w:t>
      </w:r>
      <w:r>
        <w:rPr>
          <w:rFonts w:hint="eastAsia" w:ascii="微软雅黑" w:hAnsi="微软雅黑" w:eastAsia="微软雅黑" w:cs="微软雅黑"/>
          <w:color w:val="auto"/>
          <w:sz w:val="24"/>
          <w:szCs w:val="24"/>
          <w:highlight w:val="none"/>
        </w:rPr>
        <w:t>，并负责项目实施过程中的所有协调工作。</w:t>
      </w:r>
    </w:p>
    <w:p w14:paraId="2CDC7E8E">
      <w:pPr>
        <w:pStyle w:val="22"/>
        <w:pageBreakBefore w:val="0"/>
        <w:kinsoku/>
        <w:wordWrap/>
        <w:overflowPunct/>
        <w:topLinePunct w:val="0"/>
        <w:bidi w:val="0"/>
        <w:spacing w:after="0" w:line="360" w:lineRule="auto"/>
        <w:ind w:left="0" w:leftChars="0" w:firstLine="422" w:firstLineChars="176"/>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.3乙方有权根据合同约定向甲方收取</w:t>
      </w:r>
      <w:r>
        <w:rPr>
          <w:rFonts w:hint="eastAsia" w:ascii="微软雅黑" w:hAnsi="微软雅黑" w:eastAsia="微软雅黑" w:cs="微软雅黑"/>
          <w:color w:val="auto"/>
          <w:sz w:val="24"/>
          <w:szCs w:val="24"/>
          <w:highlight w:val="none"/>
          <w:lang w:eastAsia="zh-CN"/>
        </w:rPr>
        <w:t>合同价款</w:t>
      </w:r>
      <w:r>
        <w:rPr>
          <w:rFonts w:hint="eastAsia" w:ascii="微软雅黑" w:hAnsi="微软雅黑" w:eastAsia="微软雅黑" w:cs="微软雅黑"/>
          <w:color w:val="auto"/>
          <w:sz w:val="24"/>
          <w:szCs w:val="24"/>
          <w:highlight w:val="none"/>
        </w:rPr>
        <w:t>。</w:t>
      </w:r>
    </w:p>
    <w:p w14:paraId="3A7349A6">
      <w:pPr>
        <w:pStyle w:val="22"/>
        <w:pageBreakBefore w:val="0"/>
        <w:kinsoku/>
        <w:wordWrap/>
        <w:overflowPunct/>
        <w:topLinePunct w:val="0"/>
        <w:bidi w:val="0"/>
        <w:spacing w:after="0" w:line="360" w:lineRule="auto"/>
        <w:ind w:left="0" w:leftChars="0" w:firstLine="422" w:firstLineChars="176"/>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.4国家法律法规规定</w:t>
      </w:r>
      <w:r>
        <w:rPr>
          <w:rFonts w:hint="eastAsia" w:ascii="微软雅黑" w:hAnsi="微软雅黑" w:eastAsia="微软雅黑" w:cs="微软雅黑"/>
          <w:color w:val="auto"/>
          <w:sz w:val="24"/>
          <w:szCs w:val="24"/>
          <w:highlight w:val="none"/>
          <w:lang w:eastAsia="zh-CN"/>
        </w:rPr>
        <w:t>及</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约定应</w:t>
      </w:r>
      <w:r>
        <w:rPr>
          <w:rFonts w:hint="eastAsia" w:ascii="微软雅黑" w:hAnsi="微软雅黑" w:eastAsia="微软雅黑" w:cs="微软雅黑"/>
          <w:color w:val="auto"/>
          <w:sz w:val="24"/>
          <w:szCs w:val="24"/>
          <w:highlight w:val="none"/>
        </w:rPr>
        <w:t>由乙方承担的其他义务和责任。</w:t>
      </w:r>
    </w:p>
    <w:p w14:paraId="4CB7CDF3">
      <w:pPr>
        <w:pageBreakBefore w:val="0"/>
        <w:numPr>
          <w:ilvl w:val="0"/>
          <w:numId w:val="18"/>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合同履</w:t>
      </w:r>
      <w:r>
        <w:rPr>
          <w:rFonts w:hint="eastAsia" w:ascii="微软雅黑" w:hAnsi="微软雅黑" w:eastAsia="微软雅黑" w:cs="微软雅黑"/>
          <w:b/>
          <w:bCs/>
          <w:color w:val="auto"/>
          <w:sz w:val="24"/>
          <w:szCs w:val="24"/>
          <w:highlight w:val="none"/>
          <w:lang w:val="en-US" w:eastAsia="zh-CN"/>
        </w:rPr>
        <w:t>行</w:t>
      </w:r>
    </w:p>
    <w:p w14:paraId="503AC33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rPr>
        <w:t>.1 甲乙双方应当按照</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约定顺序履行合同义务；如果没有先后顺序的，应当同时履行。</w:t>
      </w:r>
    </w:p>
    <w:p w14:paraId="249010B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6</w:t>
      </w:r>
      <w:r>
        <w:rPr>
          <w:rFonts w:hint="eastAsia" w:ascii="微软雅黑" w:hAnsi="微软雅黑" w:eastAsia="微软雅黑" w:cs="微软雅黑"/>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CEA1FF5">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7</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货物包装、运输</w:t>
      </w:r>
      <w:r>
        <w:rPr>
          <w:rFonts w:hint="eastAsia" w:ascii="微软雅黑" w:hAnsi="微软雅黑" w:eastAsia="微软雅黑" w:cs="微软雅黑"/>
          <w:b/>
          <w:bCs/>
          <w:color w:val="auto"/>
          <w:sz w:val="24"/>
          <w:szCs w:val="24"/>
          <w:highlight w:val="none"/>
          <w:lang w:eastAsia="zh-CN"/>
        </w:rPr>
        <w:t>、</w:t>
      </w:r>
      <w:r>
        <w:rPr>
          <w:rFonts w:hint="eastAsia" w:ascii="微软雅黑" w:hAnsi="微软雅黑" w:eastAsia="微软雅黑" w:cs="微软雅黑"/>
          <w:b/>
          <w:bCs/>
          <w:color w:val="auto"/>
          <w:sz w:val="24"/>
          <w:szCs w:val="24"/>
          <w:highlight w:val="none"/>
        </w:rPr>
        <w:t>保险</w:t>
      </w:r>
      <w:r>
        <w:rPr>
          <w:rFonts w:hint="eastAsia" w:ascii="微软雅黑" w:hAnsi="微软雅黑" w:eastAsia="微软雅黑" w:cs="微软雅黑"/>
          <w:b/>
          <w:bCs/>
          <w:color w:val="auto"/>
          <w:sz w:val="24"/>
          <w:szCs w:val="24"/>
          <w:highlight w:val="none"/>
          <w:lang w:eastAsia="zh-CN"/>
        </w:rPr>
        <w:t>和交付</w:t>
      </w:r>
      <w:r>
        <w:rPr>
          <w:rFonts w:hint="eastAsia" w:ascii="微软雅黑" w:hAnsi="微软雅黑" w:eastAsia="微软雅黑" w:cs="微软雅黑"/>
          <w:b/>
          <w:bCs/>
          <w:color w:val="auto"/>
          <w:sz w:val="24"/>
          <w:szCs w:val="24"/>
          <w:highlight w:val="none"/>
        </w:rPr>
        <w:t>要求</w:t>
      </w:r>
    </w:p>
    <w:p w14:paraId="4681E7C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.1 本合同</w:t>
      </w:r>
      <w:r>
        <w:rPr>
          <w:rFonts w:hint="eastAsia" w:ascii="微软雅黑" w:hAnsi="微软雅黑" w:eastAsia="微软雅黑" w:cs="微软雅黑"/>
          <w:bCs/>
          <w:color w:val="auto"/>
          <w:sz w:val="24"/>
          <w:szCs w:val="24"/>
          <w:highlight w:val="none"/>
        </w:rPr>
        <w:t>涉及商品包装</w:t>
      </w:r>
      <w:r>
        <w:rPr>
          <w:rFonts w:hint="eastAsia" w:ascii="微软雅黑" w:hAnsi="微软雅黑" w:eastAsia="微软雅黑" w:cs="微软雅黑"/>
          <w:bCs/>
          <w:color w:val="auto"/>
          <w:sz w:val="24"/>
          <w:szCs w:val="24"/>
          <w:highlight w:val="none"/>
          <w:lang w:eastAsia="zh-CN"/>
        </w:rPr>
        <w:t>、</w:t>
      </w:r>
      <w:r>
        <w:rPr>
          <w:rFonts w:hint="eastAsia" w:ascii="微软雅黑" w:hAnsi="微软雅黑" w:eastAsia="微软雅黑" w:cs="微软雅黑"/>
          <w:bCs/>
          <w:color w:val="auto"/>
          <w:sz w:val="24"/>
          <w:szCs w:val="24"/>
          <w:highlight w:val="none"/>
        </w:rPr>
        <w:t>快递包装的，</w:t>
      </w:r>
      <w:r>
        <w:rPr>
          <w:rFonts w:hint="eastAsia" w:ascii="微软雅黑" w:hAnsi="微软雅黑" w:eastAsia="微软雅黑" w:cs="微软雅黑"/>
          <w:color w:val="auto"/>
          <w:sz w:val="24"/>
          <w:szCs w:val="24"/>
          <w:highlight w:val="none"/>
        </w:rPr>
        <w:t>除</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另有</w:t>
      </w:r>
      <w:r>
        <w:rPr>
          <w:rFonts w:hint="eastAsia" w:ascii="微软雅黑" w:hAnsi="微软雅黑" w:eastAsia="微软雅黑" w:cs="微软雅黑"/>
          <w:bCs/>
          <w:color w:val="auto"/>
          <w:sz w:val="24"/>
          <w:szCs w:val="24"/>
          <w:highlight w:val="none"/>
          <w:lang w:eastAsia="zh-CN"/>
        </w:rPr>
        <w:t>约</w:t>
      </w:r>
      <w:r>
        <w:rPr>
          <w:rFonts w:hint="eastAsia" w:ascii="微软雅黑" w:hAnsi="微软雅黑" w:eastAsia="微软雅黑" w:cs="微软雅黑"/>
          <w:bCs/>
          <w:color w:val="auto"/>
          <w:sz w:val="24"/>
          <w:szCs w:val="24"/>
          <w:highlight w:val="none"/>
        </w:rPr>
        <w:t>定</w:t>
      </w:r>
      <w:r>
        <w:rPr>
          <w:rFonts w:hint="eastAsia" w:ascii="微软雅黑" w:hAnsi="微软雅黑" w:eastAsia="微软雅黑" w:cs="微软雅黑"/>
          <w:bCs/>
          <w:color w:val="auto"/>
          <w:sz w:val="24"/>
          <w:szCs w:val="24"/>
          <w:highlight w:val="none"/>
          <w:lang w:eastAsia="zh-CN"/>
        </w:rPr>
        <w:t>外</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t>包装应适应远距离运输、防潮、防震、防锈和防野蛮装卸等要求，确保货物安全无损地运抵</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约定的</w:t>
      </w:r>
      <w:r>
        <w:rPr>
          <w:rFonts w:hint="eastAsia" w:ascii="微软雅黑" w:hAnsi="微软雅黑" w:eastAsia="微软雅黑" w:cs="微软雅黑"/>
          <w:color w:val="auto"/>
          <w:sz w:val="24"/>
          <w:szCs w:val="24"/>
          <w:highlight w:val="none"/>
        </w:rPr>
        <w:t>指定现场。</w:t>
      </w:r>
    </w:p>
    <w:p w14:paraId="4E1085BE">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.2 除</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另有</w:t>
      </w:r>
      <w:r>
        <w:rPr>
          <w:rFonts w:hint="eastAsia" w:ascii="微软雅黑" w:hAnsi="微软雅黑" w:eastAsia="微软雅黑" w:cs="微软雅黑"/>
          <w:bCs/>
          <w:color w:val="auto"/>
          <w:sz w:val="24"/>
          <w:szCs w:val="24"/>
          <w:highlight w:val="none"/>
          <w:lang w:eastAsia="zh-CN"/>
        </w:rPr>
        <w:t>约</w:t>
      </w:r>
      <w:r>
        <w:rPr>
          <w:rFonts w:hint="eastAsia" w:ascii="微软雅黑" w:hAnsi="微软雅黑" w:eastAsia="微软雅黑" w:cs="微软雅黑"/>
          <w:bCs/>
          <w:color w:val="auto"/>
          <w:sz w:val="24"/>
          <w:szCs w:val="24"/>
          <w:highlight w:val="none"/>
        </w:rPr>
        <w:t>定</w:t>
      </w:r>
      <w:r>
        <w:rPr>
          <w:rFonts w:hint="eastAsia" w:ascii="微软雅黑" w:hAnsi="微软雅黑" w:eastAsia="微软雅黑" w:cs="微软雅黑"/>
          <w:bCs/>
          <w:color w:val="auto"/>
          <w:sz w:val="24"/>
          <w:szCs w:val="24"/>
          <w:highlight w:val="none"/>
          <w:lang w:eastAsia="zh-CN"/>
        </w:rPr>
        <w:t>外</w:t>
      </w:r>
      <w:r>
        <w:rPr>
          <w:rFonts w:hint="eastAsia" w:ascii="微软雅黑" w:hAnsi="微软雅黑" w:eastAsia="微软雅黑" w:cs="微软雅黑"/>
          <w:bCs/>
          <w:color w:val="auto"/>
          <w:sz w:val="24"/>
          <w:szCs w:val="24"/>
          <w:highlight w:val="none"/>
        </w:rPr>
        <w:t>，</w:t>
      </w:r>
      <w:r>
        <w:rPr>
          <w:rFonts w:hint="eastAsia" w:ascii="微软雅黑" w:hAnsi="微软雅黑" w:eastAsia="微软雅黑" w:cs="微软雅黑"/>
          <w:color w:val="auto"/>
          <w:sz w:val="24"/>
          <w:szCs w:val="24"/>
          <w:highlight w:val="none"/>
        </w:rPr>
        <w:t>乙方负责办理将货物运抵本合同规定的交货地点</w:t>
      </w:r>
      <w:r>
        <w:rPr>
          <w:rFonts w:hint="eastAsia" w:ascii="微软雅黑" w:hAnsi="微软雅黑" w:eastAsia="微软雅黑" w:cs="微软雅黑"/>
          <w:color w:val="auto"/>
          <w:sz w:val="24"/>
          <w:szCs w:val="24"/>
          <w:highlight w:val="none"/>
          <w:lang w:eastAsia="zh-CN"/>
        </w:rPr>
        <w:t>，并装卸、交付至甲方</w:t>
      </w:r>
      <w:r>
        <w:rPr>
          <w:rFonts w:hint="eastAsia" w:ascii="微软雅黑" w:hAnsi="微软雅黑" w:eastAsia="微软雅黑" w:cs="微软雅黑"/>
          <w:color w:val="auto"/>
          <w:sz w:val="24"/>
          <w:szCs w:val="24"/>
          <w:highlight w:val="none"/>
        </w:rPr>
        <w:t>的一切运输事项，相关费用应</w:t>
      </w:r>
      <w:r>
        <w:rPr>
          <w:rFonts w:hint="eastAsia" w:ascii="微软雅黑" w:hAnsi="微软雅黑" w:eastAsia="微软雅黑" w:cs="微软雅黑"/>
          <w:color w:val="auto"/>
          <w:sz w:val="24"/>
          <w:szCs w:val="24"/>
          <w:highlight w:val="none"/>
          <w:lang w:eastAsia="zh-CN"/>
        </w:rPr>
        <w:t>包含</w:t>
      </w:r>
      <w:r>
        <w:rPr>
          <w:rFonts w:hint="eastAsia" w:ascii="微软雅黑" w:hAnsi="微软雅黑" w:eastAsia="微软雅黑" w:cs="微软雅黑"/>
          <w:color w:val="auto"/>
          <w:sz w:val="24"/>
          <w:szCs w:val="24"/>
          <w:highlight w:val="none"/>
        </w:rPr>
        <w:t>在合同</w:t>
      </w:r>
      <w:r>
        <w:rPr>
          <w:rFonts w:hint="eastAsia" w:ascii="微软雅黑" w:hAnsi="微软雅黑" w:eastAsia="微软雅黑" w:cs="微软雅黑"/>
          <w:color w:val="auto"/>
          <w:sz w:val="24"/>
          <w:szCs w:val="24"/>
          <w:highlight w:val="none"/>
          <w:lang w:eastAsia="zh-CN"/>
        </w:rPr>
        <w:t>价款</w:t>
      </w:r>
      <w:r>
        <w:rPr>
          <w:rFonts w:hint="eastAsia" w:ascii="微软雅黑" w:hAnsi="微软雅黑" w:eastAsia="微软雅黑" w:cs="微软雅黑"/>
          <w:color w:val="auto"/>
          <w:sz w:val="24"/>
          <w:szCs w:val="24"/>
          <w:highlight w:val="none"/>
        </w:rPr>
        <w:t>中。</w:t>
      </w:r>
    </w:p>
    <w:p w14:paraId="732BC14D">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.3 货物保险要求按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规定执行</w:t>
      </w:r>
      <w:r>
        <w:rPr>
          <w:rFonts w:hint="eastAsia" w:ascii="微软雅黑" w:hAnsi="微软雅黑" w:eastAsia="微软雅黑" w:cs="微软雅黑"/>
          <w:color w:val="auto"/>
          <w:sz w:val="24"/>
          <w:szCs w:val="24"/>
          <w:highlight w:val="none"/>
        </w:rPr>
        <w:t>。</w:t>
      </w:r>
    </w:p>
    <w:p w14:paraId="71B99BF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7</w:t>
      </w:r>
      <w:r>
        <w:rPr>
          <w:rFonts w:hint="eastAsia" w:ascii="微软雅黑" w:hAnsi="微软雅黑" w:eastAsia="微软雅黑" w:cs="微软雅黑"/>
          <w:color w:val="auto"/>
          <w:sz w:val="24"/>
          <w:szCs w:val="24"/>
          <w:highlight w:val="none"/>
        </w:rPr>
        <w:t xml:space="preserve">.4 </w:t>
      </w:r>
      <w:r>
        <w:rPr>
          <w:rFonts w:hint="eastAsia" w:ascii="微软雅黑" w:hAnsi="微软雅黑" w:eastAsia="微软雅黑" w:cs="微软雅黑"/>
          <w:color w:val="auto"/>
          <w:sz w:val="24"/>
          <w:szCs w:val="24"/>
          <w:highlight w:val="none"/>
          <w:lang w:val="en-US" w:eastAsia="zh-CN"/>
        </w:rPr>
        <w:t>除采购活动</w:t>
      </w:r>
      <w:r>
        <w:rPr>
          <w:rFonts w:hint="eastAsia" w:ascii="微软雅黑" w:hAnsi="微软雅黑" w:eastAsia="微软雅黑" w:cs="微软雅黑"/>
          <w:color w:val="auto"/>
          <w:sz w:val="24"/>
          <w:szCs w:val="24"/>
          <w:highlight w:val="none"/>
        </w:rPr>
        <w:t>对商品包装</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快递包装</w:t>
      </w:r>
      <w:r>
        <w:rPr>
          <w:rFonts w:hint="eastAsia" w:ascii="微软雅黑" w:hAnsi="微软雅黑" w:eastAsia="微软雅黑" w:cs="微软雅黑"/>
          <w:color w:val="auto"/>
          <w:sz w:val="24"/>
          <w:szCs w:val="24"/>
          <w:highlight w:val="none"/>
          <w:lang w:val="en-US" w:eastAsia="zh-CN"/>
        </w:rPr>
        <w:t>达成具体约定外</w:t>
      </w:r>
      <w:r>
        <w:rPr>
          <w:rFonts w:hint="eastAsia" w:ascii="微软雅黑" w:hAnsi="微软雅黑" w:eastAsia="微软雅黑" w:cs="微软雅黑"/>
          <w:color w:val="auto"/>
          <w:sz w:val="24"/>
          <w:szCs w:val="24"/>
          <w:highlight w:val="none"/>
        </w:rPr>
        <w:t>，乙方提供产品及相关快递服务</w:t>
      </w:r>
      <w:r>
        <w:rPr>
          <w:rFonts w:hint="eastAsia" w:ascii="微软雅黑" w:hAnsi="微软雅黑" w:eastAsia="微软雅黑" w:cs="微软雅黑"/>
          <w:color w:val="auto"/>
          <w:sz w:val="24"/>
          <w:szCs w:val="24"/>
          <w:highlight w:val="none"/>
          <w:lang w:val="en-US" w:eastAsia="zh-CN"/>
        </w:rPr>
        <w:t>涉及到</w:t>
      </w:r>
      <w:r>
        <w:rPr>
          <w:rFonts w:hint="eastAsia" w:ascii="微软雅黑" w:hAnsi="微软雅黑" w:eastAsia="微软雅黑" w:cs="微软雅黑"/>
          <w:color w:val="auto"/>
          <w:sz w:val="24"/>
          <w:szCs w:val="24"/>
          <w:highlight w:val="none"/>
        </w:rPr>
        <w:t>具体包装要求</w:t>
      </w:r>
      <w:r>
        <w:rPr>
          <w:rFonts w:hint="eastAsia" w:ascii="微软雅黑" w:hAnsi="微软雅黑" w:eastAsia="微软雅黑" w:cs="微软雅黑"/>
          <w:color w:val="auto"/>
          <w:sz w:val="24"/>
          <w:szCs w:val="24"/>
          <w:highlight w:val="none"/>
          <w:lang w:val="en-US" w:eastAsia="zh-CN"/>
        </w:rPr>
        <w:t>的，</w:t>
      </w:r>
      <w:r>
        <w:rPr>
          <w:rFonts w:hint="eastAsia" w:ascii="微软雅黑" w:hAnsi="微软雅黑" w:eastAsia="微软雅黑" w:cs="微软雅黑"/>
          <w:color w:val="auto"/>
          <w:sz w:val="24"/>
          <w:szCs w:val="24"/>
          <w:highlight w:val="none"/>
        </w:rPr>
        <w:t>应</w:t>
      </w:r>
      <w:r>
        <w:rPr>
          <w:rFonts w:hint="eastAsia" w:ascii="微软雅黑" w:hAnsi="微软雅黑" w:eastAsia="微软雅黑" w:cs="微软雅黑"/>
          <w:color w:val="auto"/>
          <w:sz w:val="24"/>
          <w:szCs w:val="24"/>
          <w:highlight w:val="none"/>
          <w:lang w:val="en-US" w:eastAsia="zh-CN"/>
        </w:rPr>
        <w:t>不低于</w:t>
      </w:r>
      <w:r>
        <w:rPr>
          <w:rFonts w:hint="eastAsia" w:ascii="微软雅黑" w:hAnsi="微软雅黑" w:eastAsia="微软雅黑" w:cs="微软雅黑"/>
          <w:color w:val="auto"/>
          <w:sz w:val="24"/>
          <w:szCs w:val="24"/>
          <w:highlight w:val="none"/>
        </w:rPr>
        <w:t>《商品包装政府采购需求标准（试行）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快递包装政府采购需求标准（试行）》</w:t>
      </w:r>
      <w:r>
        <w:rPr>
          <w:rFonts w:hint="eastAsia" w:ascii="微软雅黑" w:hAnsi="微软雅黑" w:eastAsia="微软雅黑" w:cs="微软雅黑"/>
          <w:color w:val="auto"/>
          <w:sz w:val="24"/>
          <w:szCs w:val="24"/>
          <w:highlight w:val="none"/>
          <w:lang w:val="en-US" w:eastAsia="zh-CN"/>
        </w:rPr>
        <w:t>标准</w:t>
      </w:r>
      <w:r>
        <w:rPr>
          <w:rFonts w:hint="eastAsia" w:ascii="微软雅黑" w:hAnsi="微软雅黑" w:eastAsia="微软雅黑" w:cs="微软雅黑"/>
          <w:color w:val="auto"/>
          <w:sz w:val="24"/>
          <w:szCs w:val="24"/>
          <w:highlight w:val="none"/>
        </w:rPr>
        <w:t>，并作为履约验收的内容，必要时甲方可以要求乙方在履约验收环节出具检测报告。</w:t>
      </w:r>
    </w:p>
    <w:p w14:paraId="4C4DF12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7.5 </w:t>
      </w:r>
      <w:r>
        <w:rPr>
          <w:rFonts w:hint="eastAsia" w:ascii="微软雅黑" w:hAnsi="微软雅黑" w:eastAsia="微软雅黑" w:cs="微软雅黑"/>
          <w:color w:val="auto"/>
          <w:sz w:val="24"/>
          <w:szCs w:val="24"/>
          <w:highlight w:val="none"/>
        </w:rPr>
        <w:t>乙方在运输到达之前</w:t>
      </w:r>
      <w:r>
        <w:rPr>
          <w:rFonts w:hint="eastAsia" w:ascii="微软雅黑" w:hAnsi="微软雅黑" w:eastAsia="微软雅黑" w:cs="微软雅黑"/>
          <w:color w:val="auto"/>
          <w:sz w:val="24"/>
          <w:szCs w:val="24"/>
          <w:highlight w:val="none"/>
          <w:lang w:eastAsia="zh-CN"/>
        </w:rPr>
        <w:t>应</w:t>
      </w:r>
      <w:r>
        <w:rPr>
          <w:rFonts w:hint="eastAsia" w:ascii="微软雅黑" w:hAnsi="微软雅黑" w:eastAsia="微软雅黑" w:cs="微软雅黑"/>
          <w:color w:val="auto"/>
          <w:sz w:val="24"/>
          <w:szCs w:val="24"/>
          <w:highlight w:val="none"/>
        </w:rPr>
        <w:t>提前通知</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，并提示货物运输装卸的注意事项</w:t>
      </w:r>
      <w:r>
        <w:rPr>
          <w:rFonts w:hint="eastAsia" w:ascii="微软雅黑" w:hAnsi="微软雅黑" w:eastAsia="微软雅黑" w:cs="微软雅黑"/>
          <w:color w:val="auto"/>
          <w:sz w:val="24"/>
          <w:szCs w:val="24"/>
          <w:highlight w:val="none"/>
          <w:lang w:eastAsia="zh-CN"/>
        </w:rPr>
        <w:t>，甲方配合乙方做好货物的接收工作。</w:t>
      </w:r>
    </w:p>
    <w:p w14:paraId="4C72B430">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2"/>
          <w:sz w:val="24"/>
          <w:szCs w:val="24"/>
          <w:highlight w:val="none"/>
          <w:lang w:val="en-US" w:eastAsia="zh-CN"/>
        </w:rPr>
        <w:t xml:space="preserve">7.6 </w:t>
      </w:r>
      <w:r>
        <w:rPr>
          <w:rFonts w:hint="eastAsia" w:ascii="微软雅黑" w:hAnsi="微软雅黑" w:eastAsia="微软雅黑" w:cs="微软雅黑"/>
          <w:color w:val="auto"/>
          <w:kern w:val="2"/>
          <w:sz w:val="24"/>
          <w:szCs w:val="24"/>
          <w:highlight w:val="none"/>
        </w:rPr>
        <w:t>如因包装</w:t>
      </w:r>
      <w:r>
        <w:rPr>
          <w:rFonts w:hint="eastAsia" w:ascii="微软雅黑" w:hAnsi="微软雅黑" w:eastAsia="微软雅黑" w:cs="微软雅黑"/>
          <w:color w:val="auto"/>
          <w:kern w:val="2"/>
          <w:sz w:val="24"/>
          <w:szCs w:val="24"/>
          <w:highlight w:val="none"/>
          <w:lang w:eastAsia="zh-CN"/>
        </w:rPr>
        <w:t>、运输</w:t>
      </w:r>
      <w:r>
        <w:rPr>
          <w:rFonts w:hint="eastAsia" w:ascii="微软雅黑" w:hAnsi="微软雅黑" w:eastAsia="微软雅黑" w:cs="微软雅黑"/>
          <w:color w:val="auto"/>
          <w:kern w:val="2"/>
          <w:sz w:val="24"/>
          <w:szCs w:val="24"/>
          <w:highlight w:val="none"/>
        </w:rPr>
        <w:t>问题导致货物</w:t>
      </w:r>
      <w:r>
        <w:rPr>
          <w:rFonts w:hint="eastAsia" w:ascii="微软雅黑" w:hAnsi="微软雅黑" w:eastAsia="微软雅黑" w:cs="微软雅黑"/>
          <w:color w:val="auto"/>
          <w:kern w:val="2"/>
          <w:sz w:val="24"/>
          <w:szCs w:val="24"/>
          <w:highlight w:val="none"/>
          <w:lang w:eastAsia="zh-CN"/>
        </w:rPr>
        <w:t>损毁、丢失</w:t>
      </w:r>
      <w:r>
        <w:rPr>
          <w:rFonts w:hint="eastAsia" w:ascii="微软雅黑" w:hAnsi="微软雅黑" w:eastAsia="微软雅黑" w:cs="微软雅黑"/>
          <w:color w:val="auto"/>
          <w:kern w:val="2"/>
          <w:sz w:val="24"/>
          <w:szCs w:val="24"/>
          <w:highlight w:val="none"/>
        </w:rPr>
        <w:t>或者品质下降，</w:t>
      </w:r>
      <w:r>
        <w:rPr>
          <w:rFonts w:hint="eastAsia" w:ascii="微软雅黑" w:hAnsi="微软雅黑" w:eastAsia="微软雅黑" w:cs="微软雅黑"/>
          <w:color w:val="auto"/>
          <w:kern w:val="2"/>
          <w:sz w:val="24"/>
          <w:szCs w:val="24"/>
          <w:highlight w:val="none"/>
          <w:lang w:eastAsia="zh-CN"/>
        </w:rPr>
        <w:t>甲方</w:t>
      </w:r>
      <w:r>
        <w:rPr>
          <w:rFonts w:hint="eastAsia" w:ascii="微软雅黑" w:hAnsi="微软雅黑" w:eastAsia="微软雅黑" w:cs="微软雅黑"/>
          <w:color w:val="auto"/>
          <w:kern w:val="2"/>
          <w:sz w:val="24"/>
          <w:szCs w:val="24"/>
          <w:highlight w:val="none"/>
        </w:rPr>
        <w:t>有权要求降价、换货、拒收部分或整批货物，由此</w:t>
      </w:r>
      <w:r>
        <w:rPr>
          <w:rFonts w:hint="eastAsia" w:ascii="微软雅黑" w:hAnsi="微软雅黑" w:eastAsia="微软雅黑" w:cs="微软雅黑"/>
          <w:color w:val="auto"/>
          <w:kern w:val="2"/>
          <w:sz w:val="24"/>
          <w:szCs w:val="24"/>
          <w:highlight w:val="none"/>
          <w:lang w:eastAsia="zh-CN"/>
        </w:rPr>
        <w:t>产生</w:t>
      </w:r>
      <w:r>
        <w:rPr>
          <w:rFonts w:hint="eastAsia" w:ascii="微软雅黑" w:hAnsi="微软雅黑" w:eastAsia="微软雅黑" w:cs="微软雅黑"/>
          <w:color w:val="auto"/>
          <w:kern w:val="2"/>
          <w:sz w:val="24"/>
          <w:szCs w:val="24"/>
          <w:highlight w:val="none"/>
        </w:rPr>
        <w:t>的费用和损失，均由</w:t>
      </w:r>
      <w:r>
        <w:rPr>
          <w:rFonts w:hint="eastAsia" w:ascii="微软雅黑" w:hAnsi="微软雅黑" w:eastAsia="微软雅黑" w:cs="微软雅黑"/>
          <w:color w:val="auto"/>
          <w:kern w:val="2"/>
          <w:sz w:val="24"/>
          <w:szCs w:val="24"/>
          <w:highlight w:val="none"/>
          <w:lang w:eastAsia="zh-CN"/>
        </w:rPr>
        <w:t>乙方</w:t>
      </w:r>
      <w:r>
        <w:rPr>
          <w:rFonts w:hint="eastAsia" w:ascii="微软雅黑" w:hAnsi="微软雅黑" w:eastAsia="微软雅黑" w:cs="微软雅黑"/>
          <w:color w:val="auto"/>
          <w:kern w:val="2"/>
          <w:sz w:val="24"/>
          <w:szCs w:val="24"/>
          <w:highlight w:val="none"/>
        </w:rPr>
        <w:t>承担。</w:t>
      </w:r>
    </w:p>
    <w:p w14:paraId="317EF680">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eastAsia="zh-CN"/>
        </w:rPr>
        <w:t>8</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质量标准和保证</w:t>
      </w:r>
    </w:p>
    <w:p w14:paraId="6EE010AD">
      <w:pPr>
        <w:pStyle w:val="31"/>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.1 质量标准</w:t>
      </w:r>
    </w:p>
    <w:p w14:paraId="121A462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（1）本合同下</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w:t>
      </w:r>
      <w:r>
        <w:rPr>
          <w:rFonts w:hint="eastAsia" w:ascii="微软雅黑" w:hAnsi="微软雅黑" w:eastAsia="微软雅黑" w:cs="微软雅黑"/>
          <w:color w:val="auto"/>
          <w:sz w:val="24"/>
          <w:szCs w:val="24"/>
          <w:highlight w:val="none"/>
          <w:lang w:eastAsia="zh-CN"/>
        </w:rPr>
        <w:t>合同约</w:t>
      </w:r>
      <w:r>
        <w:rPr>
          <w:rFonts w:hint="eastAsia" w:ascii="微软雅黑" w:hAnsi="微软雅黑" w:eastAsia="微软雅黑" w:cs="微软雅黑"/>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微软雅黑" w:hAnsi="微软雅黑" w:eastAsia="微软雅黑" w:cs="微软雅黑"/>
          <w:color w:val="auto"/>
          <w:sz w:val="24"/>
          <w:szCs w:val="24"/>
          <w:highlight w:val="none"/>
          <w:lang w:eastAsia="zh-CN"/>
        </w:rPr>
        <w:t>。</w:t>
      </w:r>
    </w:p>
    <w:p w14:paraId="2FDA6EE4">
      <w:pPr>
        <w:pStyle w:val="31"/>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（2）采用中华人民共和国法定计量单位。</w:t>
      </w:r>
    </w:p>
    <w:p w14:paraId="37A4235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的货物应符合国家有关安全、环保、卫生</w:t>
      </w:r>
      <w:r>
        <w:rPr>
          <w:rFonts w:hint="eastAsia" w:ascii="微软雅黑" w:hAnsi="微软雅黑" w:eastAsia="微软雅黑" w:cs="微软雅黑"/>
          <w:color w:val="auto"/>
          <w:sz w:val="24"/>
          <w:szCs w:val="24"/>
          <w:highlight w:val="none"/>
          <w:lang w:eastAsia="zh-CN"/>
        </w:rPr>
        <w:t>的</w:t>
      </w:r>
      <w:r>
        <w:rPr>
          <w:rFonts w:hint="eastAsia" w:ascii="微软雅黑" w:hAnsi="微软雅黑" w:eastAsia="微软雅黑" w:cs="微软雅黑"/>
          <w:color w:val="auto"/>
          <w:sz w:val="24"/>
          <w:szCs w:val="24"/>
          <w:highlight w:val="none"/>
        </w:rPr>
        <w:t>规定。</w:t>
      </w:r>
    </w:p>
    <w:p w14:paraId="3D514A6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（4）乙方应向甲方提交所</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货物的技术文件，包括相应的中文技术文件，如：产品目录、图纸、操作手册、使用说明、维护手册或服务指南</w:t>
      </w:r>
      <w:r>
        <w:rPr>
          <w:rFonts w:hint="eastAsia" w:ascii="微软雅黑" w:hAnsi="微软雅黑" w:eastAsia="微软雅黑" w:cs="微软雅黑"/>
          <w:color w:val="auto"/>
          <w:sz w:val="24"/>
          <w:szCs w:val="24"/>
          <w:highlight w:val="none"/>
          <w:lang w:eastAsia="zh-CN"/>
        </w:rPr>
        <w:t>等</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上述</w:t>
      </w:r>
      <w:r>
        <w:rPr>
          <w:rFonts w:hint="eastAsia" w:ascii="微软雅黑" w:hAnsi="微软雅黑" w:eastAsia="微软雅黑" w:cs="微软雅黑"/>
          <w:color w:val="auto"/>
          <w:sz w:val="24"/>
          <w:szCs w:val="24"/>
          <w:highlight w:val="none"/>
        </w:rPr>
        <w:t>文件应包装好随货物一同发运。</w:t>
      </w:r>
    </w:p>
    <w:p w14:paraId="6C5879F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8</w:t>
      </w:r>
      <w:r>
        <w:rPr>
          <w:rFonts w:hint="eastAsia" w:ascii="微软雅黑" w:hAnsi="微软雅黑" w:eastAsia="微软雅黑" w:cs="微软雅黑"/>
          <w:color w:val="auto"/>
          <w:sz w:val="24"/>
          <w:szCs w:val="24"/>
          <w:highlight w:val="none"/>
        </w:rPr>
        <w:t>.2 保证</w:t>
      </w:r>
    </w:p>
    <w:p w14:paraId="65B8AB4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（1）乙方应保证</w:t>
      </w:r>
      <w:r>
        <w:rPr>
          <w:rFonts w:hint="eastAsia" w:ascii="微软雅黑" w:hAnsi="微软雅黑" w:eastAsia="微软雅黑" w:cs="微软雅黑"/>
          <w:color w:val="auto"/>
          <w:sz w:val="24"/>
          <w:szCs w:val="24"/>
          <w:highlight w:val="none"/>
          <w:lang w:eastAsia="zh-CN"/>
        </w:rPr>
        <w:t>提供的货物</w:t>
      </w:r>
      <w:r>
        <w:rPr>
          <w:rFonts w:hint="eastAsia" w:ascii="微软雅黑" w:hAnsi="微软雅黑" w:eastAsia="微软雅黑" w:cs="微软雅黑"/>
          <w:color w:val="auto"/>
          <w:sz w:val="24"/>
          <w:szCs w:val="24"/>
          <w:highlight w:val="none"/>
        </w:rPr>
        <w:t>完全符合合同规定的质量、规格和性能要求。乙方应保证货物在正确安装、正常使用和保养条件下，在其使用寿命期内具</w:t>
      </w:r>
      <w:r>
        <w:rPr>
          <w:rFonts w:hint="eastAsia" w:ascii="微软雅黑" w:hAnsi="微软雅黑" w:eastAsia="微软雅黑" w:cs="微软雅黑"/>
          <w:color w:val="auto"/>
          <w:sz w:val="24"/>
          <w:szCs w:val="24"/>
          <w:highlight w:val="none"/>
          <w:lang w:eastAsia="zh-CN"/>
        </w:rPr>
        <w:t>备合同约定</w:t>
      </w:r>
      <w:r>
        <w:rPr>
          <w:rFonts w:hint="eastAsia" w:ascii="微软雅黑" w:hAnsi="微软雅黑" w:eastAsia="微软雅黑" w:cs="微软雅黑"/>
          <w:color w:val="auto"/>
          <w:sz w:val="24"/>
          <w:szCs w:val="24"/>
          <w:highlight w:val="none"/>
        </w:rPr>
        <w:t>的性能。</w:t>
      </w:r>
      <w:r>
        <w:rPr>
          <w:rFonts w:hint="eastAsia" w:ascii="微软雅黑" w:hAnsi="微软雅黑" w:eastAsia="微软雅黑" w:cs="微软雅黑"/>
          <w:color w:val="auto"/>
          <w:sz w:val="24"/>
          <w:szCs w:val="24"/>
          <w:highlight w:val="none"/>
          <w:lang w:eastAsia="zh-CN"/>
        </w:rPr>
        <w:t>存在</w:t>
      </w:r>
      <w:r>
        <w:rPr>
          <w:rFonts w:hint="eastAsia" w:ascii="微软雅黑" w:hAnsi="微软雅黑" w:eastAsia="微软雅黑" w:cs="微软雅黑"/>
          <w:color w:val="auto"/>
          <w:sz w:val="24"/>
          <w:szCs w:val="24"/>
          <w:highlight w:val="none"/>
        </w:rPr>
        <w:t>质量保证期的，货物最终交付验收</w:t>
      </w:r>
      <w:r>
        <w:rPr>
          <w:rFonts w:hint="eastAsia" w:ascii="微软雅黑" w:hAnsi="微软雅黑" w:eastAsia="微软雅黑" w:cs="微软雅黑"/>
          <w:color w:val="auto"/>
          <w:sz w:val="24"/>
          <w:szCs w:val="24"/>
          <w:highlight w:val="none"/>
          <w:lang w:eastAsia="zh-CN"/>
        </w:rPr>
        <w:t>合格</w:t>
      </w:r>
      <w:r>
        <w:rPr>
          <w:rFonts w:hint="eastAsia" w:ascii="微软雅黑" w:hAnsi="微软雅黑" w:eastAsia="微软雅黑" w:cs="微软雅黑"/>
          <w:color w:val="auto"/>
          <w:sz w:val="24"/>
          <w:szCs w:val="24"/>
          <w:highlight w:val="none"/>
        </w:rPr>
        <w:t>后</w:t>
      </w:r>
      <w:r>
        <w:rPr>
          <w:rFonts w:hint="eastAsia" w:ascii="微软雅黑" w:hAnsi="微软雅黑" w:eastAsia="微软雅黑" w:cs="微软雅黑"/>
          <w:color w:val="auto"/>
          <w:sz w:val="24"/>
          <w:szCs w:val="24"/>
          <w:highlight w:val="none"/>
          <w:lang w:eastAsia="zh-CN"/>
        </w:rPr>
        <w:t>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规定或乙方</w:t>
      </w:r>
      <w:r>
        <w:rPr>
          <w:rFonts w:hint="eastAsia" w:ascii="微软雅黑" w:hAnsi="微软雅黑" w:eastAsia="微软雅黑" w:cs="微软雅黑"/>
          <w:color w:val="auto"/>
          <w:sz w:val="24"/>
          <w:szCs w:val="24"/>
          <w:highlight w:val="none"/>
          <w:lang w:eastAsia="zh-CN"/>
        </w:rPr>
        <w:t>书面</w:t>
      </w:r>
      <w:r>
        <w:rPr>
          <w:rFonts w:hint="eastAsia" w:ascii="微软雅黑" w:hAnsi="微软雅黑" w:eastAsia="微软雅黑" w:cs="微软雅黑"/>
          <w:color w:val="auto"/>
          <w:sz w:val="24"/>
          <w:szCs w:val="24"/>
          <w:highlight w:val="none"/>
        </w:rPr>
        <w:t>承诺（两者以较长的为准）的质量保证期内，本保证保持有效。</w:t>
      </w:r>
    </w:p>
    <w:p w14:paraId="34684C8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（2）在质量保证期内所发现的缺陷，甲方应尽快以书面形式通知乙方。</w:t>
      </w:r>
    </w:p>
    <w:p w14:paraId="7101F99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（3）乙方收到通知后</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应在</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规定的响应时间内以合理的速度免费维修或更换有缺陷的货物或部件。</w:t>
      </w:r>
    </w:p>
    <w:p w14:paraId="011A031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.1条规定以书面形式</w:t>
      </w:r>
      <w:r>
        <w:rPr>
          <w:rFonts w:hint="eastAsia" w:ascii="微软雅黑" w:hAnsi="微软雅黑" w:eastAsia="微软雅黑" w:cs="微软雅黑"/>
          <w:color w:val="auto"/>
          <w:sz w:val="24"/>
          <w:szCs w:val="24"/>
          <w:highlight w:val="none"/>
          <w:lang w:eastAsia="zh-CN"/>
        </w:rPr>
        <w:t>追究</w:t>
      </w: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的违约责任</w:t>
      </w:r>
      <w:r>
        <w:rPr>
          <w:rFonts w:hint="eastAsia" w:ascii="微软雅黑" w:hAnsi="微软雅黑" w:eastAsia="微软雅黑" w:cs="微软雅黑"/>
          <w:color w:val="auto"/>
          <w:sz w:val="24"/>
          <w:szCs w:val="24"/>
          <w:highlight w:val="none"/>
        </w:rPr>
        <w:t>。</w:t>
      </w:r>
    </w:p>
    <w:p w14:paraId="11EBC1F2">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（5）乙方在约定的时间内未能弥补缺陷，甲方可采取必要的补救措施，但其风险和费用将由乙方承担，甲方根据合同</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对乙方行使的其他权利不受影响。</w:t>
      </w:r>
    </w:p>
    <w:p w14:paraId="6DF73644">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权利瑕疵担保</w:t>
      </w:r>
    </w:p>
    <w:p w14:paraId="46020CD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.1 乙方保证对其出售的货物享有合法的权利。</w:t>
      </w:r>
    </w:p>
    <w:p w14:paraId="31478816">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.2 乙方保证在交付的货物上不存在抵押权等担保物权。</w:t>
      </w:r>
    </w:p>
    <w:p w14:paraId="2D8DB34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9</w:t>
      </w:r>
      <w:r>
        <w:rPr>
          <w:rFonts w:hint="eastAsia" w:ascii="微软雅黑" w:hAnsi="微软雅黑" w:eastAsia="微软雅黑" w:cs="微软雅黑"/>
          <w:color w:val="auto"/>
          <w:sz w:val="24"/>
          <w:szCs w:val="24"/>
          <w:highlight w:val="none"/>
        </w:rPr>
        <w:t>.3 如甲方使用</w:t>
      </w:r>
      <w:r>
        <w:rPr>
          <w:rFonts w:hint="eastAsia" w:ascii="微软雅黑" w:hAnsi="微软雅黑" w:eastAsia="微软雅黑" w:cs="微软雅黑"/>
          <w:color w:val="auto"/>
          <w:sz w:val="24"/>
          <w:szCs w:val="24"/>
          <w:highlight w:val="none"/>
          <w:lang w:val="en-US" w:eastAsia="zh-CN"/>
        </w:rPr>
        <w:t>上述</w:t>
      </w:r>
      <w:r>
        <w:rPr>
          <w:rFonts w:hint="eastAsia" w:ascii="微软雅黑" w:hAnsi="微软雅黑" w:eastAsia="微软雅黑" w:cs="微软雅黑"/>
          <w:color w:val="auto"/>
          <w:sz w:val="24"/>
          <w:szCs w:val="24"/>
          <w:highlight w:val="none"/>
        </w:rPr>
        <w:t>货物构成</w:t>
      </w:r>
      <w:r>
        <w:rPr>
          <w:rFonts w:hint="eastAsia" w:ascii="微软雅黑" w:hAnsi="微软雅黑" w:eastAsia="微软雅黑" w:cs="微软雅黑"/>
          <w:color w:val="auto"/>
          <w:sz w:val="24"/>
          <w:szCs w:val="24"/>
          <w:highlight w:val="none"/>
          <w:lang w:val="en-US" w:eastAsia="zh-CN"/>
        </w:rPr>
        <w:t>对第三人</w:t>
      </w:r>
      <w:r>
        <w:rPr>
          <w:rFonts w:hint="eastAsia" w:ascii="微软雅黑" w:hAnsi="微软雅黑" w:eastAsia="微软雅黑" w:cs="微软雅黑"/>
          <w:color w:val="auto"/>
          <w:sz w:val="24"/>
          <w:szCs w:val="24"/>
          <w:highlight w:val="none"/>
        </w:rPr>
        <w:t>侵权的，则由乙方承担全部责任。</w:t>
      </w:r>
    </w:p>
    <w:p w14:paraId="3B2B6CF2">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0</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知识产权保护</w:t>
      </w:r>
    </w:p>
    <w:p w14:paraId="339A8D8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0</w:t>
      </w:r>
      <w:r>
        <w:rPr>
          <w:rFonts w:hint="eastAsia" w:ascii="微软雅黑" w:hAnsi="微软雅黑" w:eastAsia="微软雅黑" w:cs="微软雅黑"/>
          <w:color w:val="auto"/>
          <w:sz w:val="24"/>
          <w:szCs w:val="24"/>
          <w:highlight w:val="none"/>
        </w:rPr>
        <w:t>.1 乙方对其所销售的货物应当享有知识产权或经权利人合法授权，保证没有侵犯任何第三人的知识产权等权利。</w:t>
      </w:r>
      <w:bookmarkStart w:id="680" w:name="_Hlk163047038"/>
      <w:r>
        <w:rPr>
          <w:rFonts w:hint="eastAsia" w:ascii="微软雅黑" w:hAnsi="微软雅黑" w:eastAsia="微软雅黑" w:cs="微软雅黑"/>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80"/>
      <w:r>
        <w:rPr>
          <w:rFonts w:hint="eastAsia" w:ascii="微软雅黑" w:hAnsi="微软雅黑" w:eastAsia="微软雅黑" w:cs="微软雅黑"/>
          <w:color w:val="auto"/>
          <w:sz w:val="24"/>
          <w:szCs w:val="24"/>
          <w:highlight w:val="none"/>
        </w:rPr>
        <w:t>。</w:t>
      </w:r>
    </w:p>
    <w:p w14:paraId="6B1F1379">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保密义务</w:t>
      </w:r>
    </w:p>
    <w:p w14:paraId="52DF347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11.1 </w:t>
      </w:r>
      <w:r>
        <w:rPr>
          <w:rFonts w:hint="eastAsia" w:ascii="微软雅黑" w:hAnsi="微软雅黑" w:eastAsia="微软雅黑" w:cs="微软雅黑"/>
          <w:color w:val="auto"/>
          <w:sz w:val="24"/>
          <w:szCs w:val="24"/>
          <w:highlight w:val="none"/>
        </w:rPr>
        <w:t>甲、乙双方</w:t>
      </w:r>
      <w:r>
        <w:rPr>
          <w:rFonts w:hint="eastAsia" w:ascii="微软雅黑" w:hAnsi="微软雅黑" w:eastAsia="微软雅黑" w:cs="微软雅黑"/>
          <w:color w:val="auto"/>
          <w:sz w:val="24"/>
          <w:szCs w:val="24"/>
          <w:highlight w:val="none"/>
          <w:lang w:eastAsia="zh-CN"/>
        </w:rPr>
        <w:t>对</w:t>
      </w:r>
      <w:r>
        <w:rPr>
          <w:rFonts w:hint="eastAsia" w:ascii="微软雅黑" w:hAnsi="微软雅黑" w:eastAsia="微软雅黑" w:cs="微软雅黑"/>
          <w:color w:val="auto"/>
          <w:sz w:val="24"/>
          <w:szCs w:val="24"/>
          <w:highlight w:val="none"/>
        </w:rPr>
        <w:t>采购和合同履行过程中所获悉的</w:t>
      </w:r>
      <w:r>
        <w:rPr>
          <w:rFonts w:hint="eastAsia" w:ascii="微软雅黑" w:hAnsi="微软雅黑" w:eastAsia="微软雅黑" w:cs="微软雅黑"/>
          <w:color w:val="auto"/>
          <w:sz w:val="24"/>
          <w:szCs w:val="24"/>
          <w:highlight w:val="none"/>
          <w:lang w:eastAsia="zh-CN"/>
        </w:rPr>
        <w:t>国家秘密、工作秘密、</w:t>
      </w:r>
      <w:r>
        <w:rPr>
          <w:rFonts w:hint="eastAsia" w:ascii="微软雅黑" w:hAnsi="微软雅黑" w:eastAsia="微软雅黑" w:cs="微软雅黑"/>
          <w:color w:val="auto"/>
          <w:sz w:val="24"/>
          <w:szCs w:val="24"/>
          <w:highlight w:val="none"/>
        </w:rPr>
        <w:t>商业秘密或者其他应当保密的信息，均有保密义务</w:t>
      </w:r>
      <w:r>
        <w:rPr>
          <w:rFonts w:hint="eastAsia" w:ascii="微软雅黑" w:hAnsi="微软雅黑" w:eastAsia="微软雅黑" w:cs="微软雅黑"/>
          <w:color w:val="auto"/>
          <w:sz w:val="24"/>
          <w:szCs w:val="24"/>
          <w:highlight w:val="none"/>
          <w:lang w:eastAsia="zh-CN"/>
        </w:rPr>
        <w:t>且不受合同有效期所限，直至该信息成为公开信息</w:t>
      </w:r>
      <w:r>
        <w:rPr>
          <w:rFonts w:hint="eastAsia" w:ascii="微软雅黑" w:hAnsi="微软雅黑" w:eastAsia="微软雅黑" w:cs="微软雅黑"/>
          <w:color w:val="auto"/>
          <w:sz w:val="24"/>
          <w:szCs w:val="24"/>
          <w:highlight w:val="none"/>
        </w:rPr>
        <w:t>。泄露、不正当地使用</w:t>
      </w:r>
      <w:r>
        <w:rPr>
          <w:rFonts w:hint="eastAsia" w:ascii="微软雅黑" w:hAnsi="微软雅黑" w:eastAsia="微软雅黑" w:cs="微软雅黑"/>
          <w:color w:val="auto"/>
          <w:sz w:val="24"/>
          <w:szCs w:val="24"/>
          <w:highlight w:val="none"/>
          <w:lang w:eastAsia="zh-CN"/>
        </w:rPr>
        <w:t>国家秘密、工作秘密、</w:t>
      </w:r>
      <w:r>
        <w:rPr>
          <w:rFonts w:hint="eastAsia" w:ascii="微软雅黑" w:hAnsi="微软雅黑" w:eastAsia="微软雅黑" w:cs="微软雅黑"/>
          <w:color w:val="auto"/>
          <w:sz w:val="24"/>
          <w:szCs w:val="24"/>
          <w:highlight w:val="none"/>
        </w:rPr>
        <w:t>商业秘密或者</w:t>
      </w:r>
      <w:r>
        <w:rPr>
          <w:rFonts w:hint="eastAsia" w:ascii="微软雅黑" w:hAnsi="微软雅黑" w:eastAsia="微软雅黑" w:cs="微软雅黑"/>
          <w:color w:val="auto"/>
          <w:sz w:val="24"/>
          <w:szCs w:val="24"/>
          <w:highlight w:val="none"/>
          <w:lang w:eastAsia="zh-CN"/>
        </w:rPr>
        <w:t>其他应当保密的</w:t>
      </w:r>
      <w:r>
        <w:rPr>
          <w:rFonts w:hint="eastAsia" w:ascii="微软雅黑" w:hAnsi="微软雅黑" w:eastAsia="微软雅黑" w:cs="微软雅黑"/>
          <w:color w:val="auto"/>
          <w:sz w:val="24"/>
          <w:szCs w:val="24"/>
          <w:highlight w:val="none"/>
        </w:rPr>
        <w:t>信息，应当承担</w:t>
      </w:r>
      <w:r>
        <w:rPr>
          <w:rFonts w:hint="eastAsia" w:ascii="微软雅黑" w:hAnsi="微软雅黑" w:eastAsia="微软雅黑" w:cs="微软雅黑"/>
          <w:color w:val="auto"/>
          <w:sz w:val="24"/>
          <w:szCs w:val="24"/>
          <w:highlight w:val="none"/>
          <w:lang w:eastAsia="zh-CN"/>
        </w:rPr>
        <w:t>相应</w:t>
      </w:r>
      <w:r>
        <w:rPr>
          <w:rFonts w:hint="eastAsia" w:ascii="微软雅黑" w:hAnsi="微软雅黑" w:eastAsia="微软雅黑" w:cs="微软雅黑"/>
          <w:color w:val="auto"/>
          <w:sz w:val="24"/>
          <w:szCs w:val="24"/>
          <w:highlight w:val="none"/>
        </w:rPr>
        <w:t>责任。其他应当保密的信息由双方在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中约定。</w:t>
      </w:r>
    </w:p>
    <w:p w14:paraId="4CDC0CE9">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2</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合同价款支付</w:t>
      </w:r>
    </w:p>
    <w:p w14:paraId="6A358FC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2</w:t>
      </w:r>
      <w:r>
        <w:rPr>
          <w:rFonts w:hint="eastAsia" w:ascii="微软雅黑" w:hAnsi="微软雅黑" w:eastAsia="微软雅黑" w:cs="微软雅黑"/>
          <w:color w:val="auto"/>
          <w:sz w:val="24"/>
          <w:szCs w:val="24"/>
          <w:highlight w:val="none"/>
        </w:rPr>
        <w:t xml:space="preserve">.1 </w:t>
      </w:r>
      <w:r>
        <w:rPr>
          <w:rFonts w:hint="eastAsia" w:ascii="微软雅黑" w:hAnsi="微软雅黑" w:eastAsia="微软雅黑" w:cs="微软雅黑"/>
          <w:color w:val="auto"/>
          <w:sz w:val="24"/>
          <w:szCs w:val="24"/>
          <w:highlight w:val="none"/>
          <w:lang w:eastAsia="zh-CN"/>
        </w:rPr>
        <w:t>合同价款支付</w:t>
      </w:r>
      <w:r>
        <w:rPr>
          <w:rFonts w:hint="eastAsia" w:ascii="微软雅黑" w:hAnsi="微软雅黑" w:eastAsia="微软雅黑" w:cs="微软雅黑"/>
          <w:color w:val="auto"/>
          <w:sz w:val="24"/>
          <w:szCs w:val="24"/>
          <w:highlight w:val="none"/>
        </w:rPr>
        <w:t>按照国库集中支付</w:t>
      </w:r>
      <w:r>
        <w:rPr>
          <w:rFonts w:hint="eastAsia" w:ascii="微软雅黑" w:hAnsi="微软雅黑" w:eastAsia="微软雅黑" w:cs="微软雅黑"/>
          <w:color w:val="auto"/>
          <w:sz w:val="24"/>
          <w:szCs w:val="24"/>
          <w:highlight w:val="none"/>
          <w:lang w:eastAsia="zh-CN"/>
        </w:rPr>
        <w:t>制度及财政管理相关</w:t>
      </w:r>
      <w:r>
        <w:rPr>
          <w:rFonts w:hint="eastAsia" w:ascii="微软雅黑" w:hAnsi="微软雅黑" w:eastAsia="微软雅黑" w:cs="微软雅黑"/>
          <w:color w:val="auto"/>
          <w:sz w:val="24"/>
          <w:szCs w:val="24"/>
          <w:highlight w:val="none"/>
        </w:rPr>
        <w:t>规定执行。</w:t>
      </w:r>
    </w:p>
    <w:p w14:paraId="3997758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bookmarkStart w:id="681" w:name="_Toc3892"/>
      <w:bookmarkStart w:id="682" w:name="_Toc27318"/>
      <w:r>
        <w:rPr>
          <w:rFonts w:hint="eastAsia" w:ascii="微软雅黑" w:hAnsi="微软雅黑" w:eastAsia="微软雅黑" w:cs="微软雅黑"/>
          <w:color w:val="auto"/>
          <w:sz w:val="24"/>
          <w:szCs w:val="24"/>
          <w:highlight w:val="none"/>
          <w:lang w:val="en-US" w:eastAsia="zh-CN"/>
        </w:rPr>
        <w:t xml:space="preserve">12.2 </w:t>
      </w:r>
      <w:r>
        <w:rPr>
          <w:rFonts w:hint="eastAsia" w:ascii="微软雅黑" w:hAnsi="微软雅黑" w:eastAsia="微软雅黑" w:cs="微软雅黑"/>
          <w:color w:val="auto"/>
          <w:sz w:val="24"/>
          <w:szCs w:val="24"/>
          <w:highlight w:val="none"/>
        </w:rPr>
        <w:t>对于满足合同约定支付条件的，</w:t>
      </w:r>
      <w:r>
        <w:rPr>
          <w:rFonts w:hint="eastAsia" w:ascii="微软雅黑" w:hAnsi="微软雅黑" w:eastAsia="微软雅黑" w:cs="微软雅黑"/>
          <w:color w:val="auto"/>
          <w:sz w:val="24"/>
          <w:szCs w:val="24"/>
          <w:highlight w:val="none"/>
          <w:lang w:val="en-US" w:eastAsia="zh-CN"/>
        </w:rPr>
        <w:t>甲方</w:t>
      </w:r>
      <w:r>
        <w:rPr>
          <w:rFonts w:hint="eastAsia" w:ascii="微软雅黑" w:hAnsi="微软雅黑" w:eastAsia="微软雅黑" w:cs="微软雅黑"/>
          <w:color w:val="auto"/>
          <w:sz w:val="24"/>
          <w:szCs w:val="24"/>
          <w:highlight w:val="none"/>
        </w:rPr>
        <w:t>原则上应当自收到发票后10个工作日内将资金支付到合同约定的</w:t>
      </w:r>
      <w:r>
        <w:rPr>
          <w:rFonts w:hint="eastAsia" w:ascii="微软雅黑" w:hAnsi="微软雅黑" w:eastAsia="微软雅黑" w:cs="微软雅黑"/>
          <w:color w:val="auto"/>
          <w:sz w:val="24"/>
          <w:szCs w:val="24"/>
          <w:highlight w:val="none"/>
          <w:lang w:eastAsia="zh-CN"/>
        </w:rPr>
        <w:t>乙方</w:t>
      </w:r>
      <w:r>
        <w:rPr>
          <w:rFonts w:hint="eastAsia" w:ascii="微软雅黑" w:hAnsi="微软雅黑" w:eastAsia="微软雅黑" w:cs="微软雅黑"/>
          <w:color w:val="auto"/>
          <w:sz w:val="24"/>
          <w:szCs w:val="24"/>
          <w:highlight w:val="none"/>
        </w:rPr>
        <w:t>账户，不得以机构变动、人员更替、政策调整等为由迟延付款，不得将采购文件和合同中未规定的义务作为向</w:t>
      </w:r>
      <w:r>
        <w:rPr>
          <w:rFonts w:hint="eastAsia" w:ascii="微软雅黑" w:hAnsi="微软雅黑" w:eastAsia="微软雅黑" w:cs="微软雅黑"/>
          <w:color w:val="auto"/>
          <w:sz w:val="24"/>
          <w:szCs w:val="24"/>
          <w:highlight w:val="none"/>
          <w:lang w:val="en-US" w:eastAsia="zh-CN"/>
        </w:rPr>
        <w:t>乙方</w:t>
      </w:r>
      <w:r>
        <w:rPr>
          <w:rFonts w:hint="eastAsia" w:ascii="微软雅黑" w:hAnsi="微软雅黑" w:eastAsia="微软雅黑" w:cs="微软雅黑"/>
          <w:color w:val="auto"/>
          <w:sz w:val="24"/>
          <w:szCs w:val="24"/>
          <w:highlight w:val="none"/>
        </w:rPr>
        <w:t>付款的条件。具体合同价款支付时间在【政府采购合同专用条款】中</w:t>
      </w:r>
      <w:r>
        <w:rPr>
          <w:rFonts w:hint="eastAsia" w:ascii="微软雅黑" w:hAnsi="微软雅黑" w:eastAsia="微软雅黑" w:cs="微软雅黑"/>
          <w:color w:val="auto"/>
          <w:sz w:val="24"/>
          <w:szCs w:val="24"/>
          <w:highlight w:val="none"/>
          <w:lang w:eastAsia="zh-CN"/>
        </w:rPr>
        <w:t>约</w:t>
      </w:r>
      <w:r>
        <w:rPr>
          <w:rFonts w:hint="eastAsia" w:ascii="微软雅黑" w:hAnsi="微软雅黑" w:eastAsia="微软雅黑" w:cs="微软雅黑"/>
          <w:color w:val="auto"/>
          <w:sz w:val="24"/>
          <w:szCs w:val="24"/>
          <w:highlight w:val="none"/>
        </w:rPr>
        <w:t>定。</w:t>
      </w:r>
      <w:bookmarkEnd w:id="681"/>
      <w:bookmarkEnd w:id="682"/>
    </w:p>
    <w:p w14:paraId="35AF4233">
      <w:pPr>
        <w:pStyle w:val="22"/>
        <w:pageBreakBefore w:val="0"/>
        <w:kinsoku/>
        <w:wordWrap/>
        <w:overflowPunct/>
        <w:topLinePunct w:val="0"/>
        <w:bidi w:val="0"/>
        <w:spacing w:after="0" w:line="360" w:lineRule="auto"/>
        <w:ind w:left="0" w:leftChars="0"/>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3</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履约保证金</w:t>
      </w:r>
    </w:p>
    <w:p w14:paraId="2632749A">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.1 乙方应当以支票、汇票、本票或者金融机构、担保机构出具的保函等非现金形式提交。</w:t>
      </w:r>
    </w:p>
    <w:p w14:paraId="3CEC0C41">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.2 如果乙方</w:t>
      </w:r>
      <w:r>
        <w:rPr>
          <w:rFonts w:hint="eastAsia" w:ascii="微软雅黑" w:hAnsi="微软雅黑" w:eastAsia="微软雅黑" w:cs="微软雅黑"/>
          <w:color w:val="auto"/>
          <w:sz w:val="24"/>
          <w:szCs w:val="24"/>
          <w:highlight w:val="none"/>
          <w:lang w:eastAsia="zh-CN"/>
        </w:rPr>
        <w:t>出现</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b w:val="0"/>
          <w:bCs w:val="0"/>
          <w:color w:val="auto"/>
          <w:sz w:val="24"/>
          <w:szCs w:val="24"/>
          <w:highlight w:val="none"/>
          <w:lang w:eastAsia="zh-CN"/>
        </w:rPr>
        <w:t>约定情形的</w:t>
      </w:r>
      <w:r>
        <w:rPr>
          <w:rFonts w:hint="eastAsia" w:ascii="微软雅黑" w:hAnsi="微软雅黑" w:eastAsia="微软雅黑" w:cs="微软雅黑"/>
          <w:color w:val="auto"/>
          <w:sz w:val="24"/>
          <w:szCs w:val="24"/>
          <w:highlight w:val="none"/>
        </w:rPr>
        <w:t>，履约保证金不予退还；如果乙方未能按合同约定全面履行义务，甲方有权从履约保证金中取得补偿或赔偿，</w:t>
      </w:r>
      <w:r>
        <w:rPr>
          <w:rFonts w:hint="eastAsia" w:ascii="微软雅黑" w:hAnsi="微软雅黑" w:eastAsia="微软雅黑" w:cs="微软雅黑"/>
          <w:color w:val="auto"/>
          <w:sz w:val="24"/>
          <w:szCs w:val="24"/>
          <w:highlight w:val="none"/>
          <w:lang w:eastAsia="zh-CN"/>
        </w:rPr>
        <w:t>且</w:t>
      </w:r>
      <w:r>
        <w:rPr>
          <w:rFonts w:hint="eastAsia" w:ascii="微软雅黑" w:hAnsi="微软雅黑" w:eastAsia="微软雅黑" w:cs="微软雅黑"/>
          <w:color w:val="auto"/>
          <w:sz w:val="24"/>
          <w:szCs w:val="24"/>
          <w:highlight w:val="none"/>
        </w:rPr>
        <w:t>不影响甲方要求乙方承担合同约定的超过履约保证金的违约责任的权利。</w:t>
      </w:r>
    </w:p>
    <w:p w14:paraId="146BA0D1">
      <w:pPr>
        <w:pageBreakBefore w:val="0"/>
        <w:kinsoku/>
        <w:wordWrap/>
        <w:overflowPunct/>
        <w:topLinePunct w:val="0"/>
        <w:bidi w:val="0"/>
        <w:spacing w:line="360" w:lineRule="auto"/>
        <w:ind w:left="0" w:leftChars="0" w:firstLine="42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3</w:t>
      </w:r>
      <w:r>
        <w:rPr>
          <w:rFonts w:hint="eastAsia" w:ascii="微软雅黑" w:hAnsi="微软雅黑" w:eastAsia="微软雅黑" w:cs="微软雅黑"/>
          <w:color w:val="auto"/>
          <w:sz w:val="24"/>
          <w:szCs w:val="24"/>
          <w:highlight w:val="none"/>
        </w:rPr>
        <w:t>.3 甲方在项目通过验收后按照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规定的时间内将履约保证金退还乙方；逾期退还的，乙方可要求甲方支付违约金，违约金按照</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规定支付。</w:t>
      </w:r>
    </w:p>
    <w:p w14:paraId="3F107C77">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4</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售后服务</w:t>
      </w:r>
    </w:p>
    <w:p w14:paraId="1630832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4</w:t>
      </w:r>
      <w:r>
        <w:rPr>
          <w:rFonts w:hint="eastAsia" w:ascii="微软雅黑" w:hAnsi="微软雅黑" w:eastAsia="微软雅黑" w:cs="微软雅黑"/>
          <w:color w:val="auto"/>
          <w:sz w:val="24"/>
          <w:szCs w:val="24"/>
          <w:highlight w:val="none"/>
        </w:rPr>
        <w:t>.1 除项目不涉及或采购活动中明确约定无须承担外，乙方还应提供下列服务：</w:t>
      </w:r>
    </w:p>
    <w:p w14:paraId="20621233">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（1）货物的现场移动、安装、调试、启动监督及技术支持；</w:t>
      </w:r>
    </w:p>
    <w:p w14:paraId="268BFFCD">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（2）提供货物组装和维修所需的专用工具和辅助材料；</w:t>
      </w:r>
    </w:p>
    <w:p w14:paraId="0FD0AA2B">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lang w:eastAsia="zh-CN"/>
        </w:rPr>
        <w:t>约定</w:t>
      </w:r>
      <w:r>
        <w:rPr>
          <w:rFonts w:hint="eastAsia" w:ascii="微软雅黑" w:hAnsi="微软雅黑" w:eastAsia="微软雅黑" w:cs="微软雅黑"/>
          <w:color w:val="auto"/>
          <w:sz w:val="24"/>
          <w:szCs w:val="24"/>
          <w:highlight w:val="none"/>
        </w:rPr>
        <w:t>的期限内对所有的货物实施运行监督、维修，但前提条件是该服务并不能免除乙方在质量保证期内所承担的义务；</w:t>
      </w:r>
    </w:p>
    <w:p w14:paraId="1E76EB4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（4）在制造商</w:t>
      </w:r>
      <w:r>
        <w:rPr>
          <w:rFonts w:hint="eastAsia" w:ascii="微软雅黑" w:hAnsi="微软雅黑" w:eastAsia="微软雅黑" w:cs="微软雅黑"/>
          <w:color w:val="auto"/>
          <w:sz w:val="24"/>
          <w:szCs w:val="24"/>
          <w:highlight w:val="none"/>
          <w:lang w:eastAsia="zh-CN"/>
        </w:rPr>
        <w:t>所在地</w:t>
      </w:r>
      <w:r>
        <w:rPr>
          <w:rFonts w:hint="eastAsia" w:ascii="微软雅黑" w:hAnsi="微软雅黑" w:eastAsia="微软雅黑" w:cs="微软雅黑"/>
          <w:color w:val="auto"/>
          <w:sz w:val="24"/>
          <w:szCs w:val="24"/>
          <w:highlight w:val="none"/>
        </w:rPr>
        <w:t>或</w:t>
      </w:r>
      <w:r>
        <w:rPr>
          <w:rFonts w:hint="eastAsia" w:ascii="微软雅黑" w:hAnsi="微软雅黑" w:eastAsia="微软雅黑" w:cs="微软雅黑"/>
          <w:color w:val="auto"/>
          <w:sz w:val="24"/>
          <w:szCs w:val="24"/>
          <w:highlight w:val="none"/>
          <w:lang w:eastAsia="zh-CN"/>
        </w:rPr>
        <w:t>指定</w:t>
      </w:r>
      <w:r>
        <w:rPr>
          <w:rFonts w:hint="eastAsia" w:ascii="微软雅黑" w:hAnsi="微软雅黑" w:eastAsia="微软雅黑" w:cs="微软雅黑"/>
          <w:color w:val="auto"/>
          <w:sz w:val="24"/>
          <w:szCs w:val="24"/>
          <w:highlight w:val="none"/>
        </w:rPr>
        <w:t>现场就货物的安装、启动、运营、维护</w:t>
      </w:r>
      <w:r>
        <w:rPr>
          <w:rFonts w:hint="eastAsia" w:ascii="微软雅黑" w:hAnsi="微软雅黑" w:eastAsia="微软雅黑" w:cs="微软雅黑"/>
          <w:color w:val="auto"/>
          <w:sz w:val="24"/>
          <w:szCs w:val="24"/>
          <w:highlight w:val="none"/>
          <w:lang w:eastAsia="zh-CN"/>
        </w:rPr>
        <w:t>、废弃处置等</w:t>
      </w:r>
      <w:r>
        <w:rPr>
          <w:rFonts w:hint="eastAsia" w:ascii="微软雅黑" w:hAnsi="微软雅黑" w:eastAsia="微软雅黑" w:cs="微软雅黑"/>
          <w:color w:val="auto"/>
          <w:sz w:val="24"/>
          <w:szCs w:val="24"/>
          <w:highlight w:val="none"/>
        </w:rPr>
        <w:t>对甲方操作人员进行培训</w:t>
      </w:r>
      <w:r>
        <w:rPr>
          <w:rFonts w:hint="eastAsia" w:ascii="微软雅黑" w:hAnsi="微软雅黑" w:eastAsia="微软雅黑" w:cs="微软雅黑"/>
          <w:color w:val="auto"/>
          <w:sz w:val="24"/>
          <w:szCs w:val="24"/>
          <w:highlight w:val="none"/>
          <w:lang w:eastAsia="zh-CN"/>
        </w:rPr>
        <w:t>；</w:t>
      </w:r>
    </w:p>
    <w:p w14:paraId="24A7EAC6">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（5）依照法律、行政法规的规定或者按照</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约定，货物在有效使用年限届满后应予回收的，乙方负有自行或者委托第三人对货物予以回收的义务；</w:t>
      </w:r>
    </w:p>
    <w:p w14:paraId="3B068362">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规定由乙方提供的其他服务。</w:t>
      </w:r>
    </w:p>
    <w:p w14:paraId="7A4EF504">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.2 乙方提供的</w:t>
      </w:r>
      <w:r>
        <w:rPr>
          <w:rFonts w:hint="eastAsia" w:ascii="微软雅黑" w:hAnsi="微软雅黑" w:eastAsia="微软雅黑" w:cs="微软雅黑"/>
          <w:color w:val="auto"/>
          <w:sz w:val="24"/>
          <w:szCs w:val="24"/>
          <w:highlight w:val="none"/>
          <w:lang w:eastAsia="zh-CN"/>
        </w:rPr>
        <w:t>售后</w:t>
      </w:r>
      <w:r>
        <w:rPr>
          <w:rFonts w:hint="eastAsia" w:ascii="微软雅黑" w:hAnsi="微软雅黑" w:eastAsia="微软雅黑" w:cs="微软雅黑"/>
          <w:color w:val="auto"/>
          <w:sz w:val="24"/>
          <w:szCs w:val="24"/>
          <w:highlight w:val="none"/>
        </w:rPr>
        <w:t>服务的费用</w:t>
      </w:r>
      <w:r>
        <w:rPr>
          <w:rFonts w:hint="eastAsia" w:ascii="微软雅黑" w:hAnsi="微软雅黑" w:eastAsia="微软雅黑" w:cs="微软雅黑"/>
          <w:color w:val="auto"/>
          <w:sz w:val="24"/>
          <w:szCs w:val="24"/>
          <w:highlight w:val="none"/>
          <w:lang w:val="en-US" w:eastAsia="zh-CN"/>
        </w:rPr>
        <w:t>已</w:t>
      </w:r>
      <w:r>
        <w:rPr>
          <w:rFonts w:hint="eastAsia" w:ascii="微软雅黑" w:hAnsi="微软雅黑" w:eastAsia="微软雅黑" w:cs="微软雅黑"/>
          <w:color w:val="auto"/>
          <w:sz w:val="24"/>
          <w:szCs w:val="24"/>
          <w:highlight w:val="none"/>
        </w:rPr>
        <w:t>包含在合同价款中，甲方不再另行支付。</w:t>
      </w:r>
    </w:p>
    <w:p w14:paraId="76CF31E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eastAsia="zh-CN"/>
        </w:rPr>
        <w:t>5</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违约责任</w:t>
      </w:r>
    </w:p>
    <w:p w14:paraId="2CC413ED">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.1质量瑕疵的</w:t>
      </w:r>
      <w:r>
        <w:rPr>
          <w:rFonts w:hint="eastAsia" w:ascii="微软雅黑" w:hAnsi="微软雅黑" w:eastAsia="微软雅黑" w:cs="微软雅黑"/>
          <w:bCs/>
          <w:color w:val="auto"/>
          <w:sz w:val="24"/>
          <w:szCs w:val="24"/>
          <w:highlight w:val="none"/>
          <w:lang w:eastAsia="zh-CN"/>
        </w:rPr>
        <w:t>违约责任</w:t>
      </w:r>
    </w:p>
    <w:p w14:paraId="20C5815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w:t>
      </w:r>
      <w:r>
        <w:rPr>
          <w:rFonts w:hint="eastAsia" w:ascii="微软雅黑" w:hAnsi="微软雅黑" w:eastAsia="微软雅黑" w:cs="微软雅黑"/>
          <w:color w:val="auto"/>
          <w:sz w:val="24"/>
          <w:szCs w:val="24"/>
          <w:highlight w:val="none"/>
          <w:lang w:eastAsia="zh-CN"/>
        </w:rPr>
        <w:t>提供</w:t>
      </w:r>
      <w:r>
        <w:rPr>
          <w:rFonts w:hint="eastAsia" w:ascii="微软雅黑" w:hAnsi="微软雅黑" w:eastAsia="微软雅黑" w:cs="微软雅黑"/>
          <w:color w:val="auto"/>
          <w:sz w:val="24"/>
          <w:szCs w:val="24"/>
          <w:highlight w:val="none"/>
        </w:rPr>
        <w:t>的产品不符合</w:t>
      </w:r>
      <w:r>
        <w:rPr>
          <w:rFonts w:hint="eastAsia" w:ascii="微软雅黑" w:hAnsi="微软雅黑" w:eastAsia="微软雅黑" w:cs="微软雅黑"/>
          <w:color w:val="auto"/>
          <w:sz w:val="24"/>
          <w:szCs w:val="24"/>
          <w:highlight w:val="none"/>
          <w:lang w:eastAsia="zh-CN"/>
        </w:rPr>
        <w:t>合同约定的</w:t>
      </w:r>
      <w:r>
        <w:rPr>
          <w:rFonts w:hint="eastAsia" w:ascii="微软雅黑" w:hAnsi="微软雅黑" w:eastAsia="微软雅黑" w:cs="微软雅黑"/>
          <w:color w:val="auto"/>
          <w:sz w:val="24"/>
          <w:szCs w:val="24"/>
          <w:highlight w:val="none"/>
        </w:rPr>
        <w:t>质量标准或存在产品质量缺陷，</w:t>
      </w:r>
      <w:r>
        <w:rPr>
          <w:rFonts w:hint="eastAsia" w:ascii="微软雅黑" w:hAnsi="微软雅黑" w:eastAsia="微软雅黑" w:cs="微软雅黑"/>
          <w:color w:val="auto"/>
          <w:sz w:val="24"/>
          <w:szCs w:val="24"/>
          <w:highlight w:val="none"/>
          <w:lang w:eastAsia="zh-CN"/>
        </w:rPr>
        <w:t>甲方有权要求乙方根据</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 w:val="0"/>
          <w:bCs/>
          <w:color w:val="auto"/>
          <w:sz w:val="24"/>
          <w:szCs w:val="24"/>
          <w:highlight w:val="none"/>
          <w:lang w:eastAsia="zh-CN"/>
        </w:rPr>
        <w:t>要求</w:t>
      </w:r>
      <w:r>
        <w:rPr>
          <w:rFonts w:hint="eastAsia" w:ascii="微软雅黑" w:hAnsi="微软雅黑" w:eastAsia="微软雅黑" w:cs="微软雅黑"/>
          <w:color w:val="auto"/>
          <w:sz w:val="24"/>
          <w:szCs w:val="24"/>
          <w:highlight w:val="none"/>
          <w:lang w:eastAsia="zh-CN"/>
        </w:rPr>
        <w:t>及时修理、重作、更换，并承担由此给甲</w:t>
      </w:r>
      <w:r>
        <w:rPr>
          <w:rFonts w:hint="eastAsia" w:ascii="微软雅黑" w:hAnsi="微软雅黑" w:eastAsia="微软雅黑" w:cs="微软雅黑"/>
          <w:color w:val="auto"/>
          <w:sz w:val="24"/>
          <w:szCs w:val="24"/>
          <w:highlight w:val="none"/>
        </w:rPr>
        <w:t>方</w:t>
      </w:r>
      <w:r>
        <w:rPr>
          <w:rFonts w:hint="eastAsia" w:ascii="微软雅黑" w:hAnsi="微软雅黑" w:eastAsia="微软雅黑" w:cs="微软雅黑"/>
          <w:color w:val="auto"/>
          <w:sz w:val="24"/>
          <w:szCs w:val="24"/>
          <w:highlight w:val="none"/>
          <w:lang w:eastAsia="zh-CN"/>
        </w:rPr>
        <w:t>造成的损失</w:t>
      </w:r>
      <w:r>
        <w:rPr>
          <w:rFonts w:hint="eastAsia" w:ascii="微软雅黑" w:hAnsi="微软雅黑" w:eastAsia="微软雅黑" w:cs="微软雅黑"/>
          <w:color w:val="auto"/>
          <w:sz w:val="24"/>
          <w:szCs w:val="24"/>
          <w:highlight w:val="none"/>
        </w:rPr>
        <w:t>。</w:t>
      </w:r>
    </w:p>
    <w:p w14:paraId="0478BE3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.2 迟延交货的违约责任</w:t>
      </w:r>
    </w:p>
    <w:p w14:paraId="25A730D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（1）乙方应按照本合同规定的时间、地点交货和提供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服务。在履行合同过程中，如果乙方遇到可能</w:t>
      </w:r>
      <w:r>
        <w:rPr>
          <w:rFonts w:hint="eastAsia" w:ascii="微软雅黑" w:hAnsi="微软雅黑" w:eastAsia="微软雅黑" w:cs="微软雅黑"/>
          <w:color w:val="auto"/>
          <w:sz w:val="24"/>
          <w:szCs w:val="24"/>
          <w:highlight w:val="none"/>
          <w:lang w:eastAsia="zh-CN"/>
        </w:rPr>
        <w:t>影响</w:t>
      </w:r>
      <w:r>
        <w:rPr>
          <w:rFonts w:hint="eastAsia" w:ascii="微软雅黑" w:hAnsi="微软雅黑" w:eastAsia="微软雅黑" w:cs="微软雅黑"/>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微软雅黑" w:hAnsi="微软雅黑" w:eastAsia="微软雅黑" w:cs="微软雅黑"/>
          <w:color w:val="auto"/>
          <w:sz w:val="24"/>
          <w:szCs w:val="24"/>
          <w:highlight w:val="none"/>
          <w:lang w:eastAsia="zh-CN"/>
        </w:rPr>
        <w:t>长</w:t>
      </w:r>
      <w:r>
        <w:rPr>
          <w:rFonts w:hint="eastAsia" w:ascii="微软雅黑" w:hAnsi="微软雅黑" w:eastAsia="微软雅黑" w:cs="微软雅黑"/>
          <w:color w:val="auto"/>
          <w:sz w:val="24"/>
          <w:szCs w:val="24"/>
          <w:highlight w:val="none"/>
        </w:rPr>
        <w:t>交货时间或延期提供服务。</w:t>
      </w:r>
    </w:p>
    <w:p w14:paraId="695B14F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（2）如果乙方没有按照合同规定的时间交货和提供</w:t>
      </w:r>
      <w:r>
        <w:rPr>
          <w:rFonts w:hint="eastAsia" w:ascii="微软雅黑" w:hAnsi="微软雅黑" w:eastAsia="微软雅黑" w:cs="微软雅黑"/>
          <w:color w:val="auto"/>
          <w:sz w:val="24"/>
          <w:szCs w:val="24"/>
          <w:highlight w:val="none"/>
          <w:lang w:eastAsia="zh-CN"/>
        </w:rPr>
        <w:t>相关</w:t>
      </w:r>
      <w:r>
        <w:rPr>
          <w:rFonts w:hint="eastAsia" w:ascii="微软雅黑" w:hAnsi="微软雅黑" w:eastAsia="微软雅黑" w:cs="微软雅黑"/>
          <w:color w:val="auto"/>
          <w:sz w:val="24"/>
          <w:szCs w:val="24"/>
          <w:highlight w:val="none"/>
        </w:rPr>
        <w:t>服务，甲方有权从货款中扣除误期赔偿费而不影响合同项下的其他补救方法，赔偿费按</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规定执行。如果涉及公共利益，且赔偿金额无法弥补公共利益损失，</w:t>
      </w:r>
      <w:r>
        <w:rPr>
          <w:rFonts w:hint="eastAsia" w:ascii="微软雅黑" w:hAnsi="微软雅黑" w:eastAsia="微软雅黑" w:cs="微软雅黑"/>
          <w:color w:val="auto"/>
          <w:sz w:val="24"/>
          <w:szCs w:val="24"/>
          <w:highlight w:val="none"/>
          <w:lang w:eastAsia="zh-CN"/>
        </w:rPr>
        <w:t>甲方</w:t>
      </w:r>
      <w:r>
        <w:rPr>
          <w:rFonts w:hint="eastAsia" w:ascii="微软雅黑" w:hAnsi="微软雅黑" w:eastAsia="微软雅黑" w:cs="微软雅黑"/>
          <w:color w:val="auto"/>
          <w:sz w:val="24"/>
          <w:szCs w:val="24"/>
          <w:highlight w:val="none"/>
        </w:rPr>
        <w:t>可要求继续履行或者</w:t>
      </w:r>
      <w:r>
        <w:rPr>
          <w:rFonts w:hint="eastAsia" w:ascii="微软雅黑" w:hAnsi="微软雅黑" w:eastAsia="微软雅黑" w:cs="微软雅黑"/>
          <w:color w:val="auto"/>
          <w:sz w:val="24"/>
          <w:szCs w:val="24"/>
          <w:highlight w:val="none"/>
          <w:lang w:eastAsia="zh-CN"/>
        </w:rPr>
        <w:t>采取其他补救措施</w:t>
      </w:r>
      <w:r>
        <w:rPr>
          <w:rFonts w:hint="eastAsia" w:ascii="微软雅黑" w:hAnsi="微软雅黑" w:eastAsia="微软雅黑" w:cs="微软雅黑"/>
          <w:color w:val="auto"/>
          <w:sz w:val="24"/>
          <w:szCs w:val="24"/>
          <w:highlight w:val="none"/>
        </w:rPr>
        <w:t>。</w:t>
      </w:r>
    </w:p>
    <w:p w14:paraId="056A38E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eastAsia="zh-CN"/>
        </w:rPr>
        <w:t>5</w:t>
      </w:r>
      <w:r>
        <w:rPr>
          <w:rFonts w:hint="eastAsia" w:ascii="微软雅黑" w:hAnsi="微软雅黑" w:eastAsia="微软雅黑" w:cs="微软雅黑"/>
          <w:color w:val="auto"/>
          <w:sz w:val="24"/>
          <w:szCs w:val="24"/>
          <w:highlight w:val="none"/>
        </w:rPr>
        <w:t>.3 迟延支付的违约责任</w:t>
      </w:r>
    </w:p>
    <w:p w14:paraId="45B6581A">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甲方存在迟延支付乙方合同款项的，应当承担</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规定的逾期付款利息。</w:t>
      </w:r>
    </w:p>
    <w:p w14:paraId="2D7F1C50">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rPr>
        <w:t>1</w:t>
      </w:r>
      <w:r>
        <w:rPr>
          <w:rFonts w:hint="eastAsia" w:ascii="微软雅黑" w:hAnsi="微软雅黑" w:eastAsia="微软雅黑" w:cs="微软雅黑"/>
          <w:bCs/>
          <w:color w:val="auto"/>
          <w:sz w:val="24"/>
          <w:szCs w:val="24"/>
          <w:highlight w:val="none"/>
          <w:lang w:eastAsia="zh-CN"/>
        </w:rPr>
        <w:t>5</w:t>
      </w:r>
      <w:r>
        <w:rPr>
          <w:rFonts w:hint="eastAsia" w:ascii="微软雅黑" w:hAnsi="微软雅黑" w:eastAsia="微软雅黑" w:cs="微软雅黑"/>
          <w:bCs/>
          <w:color w:val="auto"/>
          <w:sz w:val="24"/>
          <w:szCs w:val="24"/>
          <w:highlight w:val="none"/>
        </w:rPr>
        <w:t>.4其他违约责任根据项目实际需要按</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规定执行。</w:t>
      </w:r>
    </w:p>
    <w:p w14:paraId="448541F0">
      <w:pPr>
        <w:pageBreakBefore w:val="0"/>
        <w:numPr>
          <w:ilvl w:val="0"/>
          <w:numId w:val="19"/>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合同变更</w:t>
      </w:r>
      <w:r>
        <w:rPr>
          <w:rFonts w:hint="eastAsia" w:ascii="微软雅黑" w:hAnsi="微软雅黑" w:eastAsia="微软雅黑" w:cs="微软雅黑"/>
          <w:b/>
          <w:color w:val="auto"/>
          <w:sz w:val="24"/>
          <w:szCs w:val="24"/>
          <w:highlight w:val="none"/>
          <w:lang w:eastAsia="zh-CN"/>
        </w:rPr>
        <w:t>、中止与终止</w:t>
      </w:r>
    </w:p>
    <w:p w14:paraId="32EA1B08">
      <w:pPr>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.1合同的</w:t>
      </w:r>
      <w:r>
        <w:rPr>
          <w:rFonts w:hint="eastAsia" w:ascii="微软雅黑" w:hAnsi="微软雅黑" w:eastAsia="微软雅黑" w:cs="微软雅黑"/>
          <w:color w:val="auto"/>
          <w:sz w:val="24"/>
          <w:szCs w:val="24"/>
          <w:highlight w:val="none"/>
          <w:lang w:eastAsia="zh-CN"/>
        </w:rPr>
        <w:t>变更</w:t>
      </w:r>
    </w:p>
    <w:p w14:paraId="5094A46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政府采购合同履行中，</w:t>
      </w:r>
      <w:r>
        <w:rPr>
          <w:rFonts w:hint="eastAsia" w:ascii="微软雅黑" w:hAnsi="微软雅黑" w:eastAsia="微软雅黑" w:cs="微软雅黑"/>
          <w:color w:val="auto"/>
          <w:sz w:val="24"/>
          <w:szCs w:val="24"/>
          <w:highlight w:val="none"/>
        </w:rPr>
        <w:t>在不改变合同其他条款的前提下，甲方可以在合同价款10%的范围内追加与合同标的相同的货物，并就此与乙方协商</w:t>
      </w:r>
      <w:r>
        <w:rPr>
          <w:rFonts w:hint="eastAsia" w:ascii="微软雅黑" w:hAnsi="微软雅黑" w:eastAsia="微软雅黑" w:cs="微软雅黑"/>
          <w:color w:val="auto"/>
          <w:sz w:val="24"/>
          <w:szCs w:val="24"/>
          <w:highlight w:val="none"/>
          <w:lang w:eastAsia="zh-CN"/>
        </w:rPr>
        <w:t>一致后</w:t>
      </w:r>
      <w:r>
        <w:rPr>
          <w:rFonts w:hint="eastAsia" w:ascii="微软雅黑" w:hAnsi="微软雅黑" w:eastAsia="微软雅黑" w:cs="微软雅黑"/>
          <w:color w:val="auto"/>
          <w:sz w:val="24"/>
          <w:szCs w:val="24"/>
          <w:highlight w:val="none"/>
        </w:rPr>
        <w:t>签订补充协议。</w:t>
      </w:r>
    </w:p>
    <w:p w14:paraId="6F253DA9">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合同的中止</w:t>
      </w:r>
    </w:p>
    <w:p w14:paraId="44723257">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（1）合同履行过程中因供应商就采购文件、采购过程或结果提起投诉的，甲方认为有必要的，</w:t>
      </w:r>
      <w:r>
        <w:rPr>
          <w:rFonts w:hint="eastAsia" w:ascii="微软雅黑" w:hAnsi="微软雅黑" w:eastAsia="微软雅黑" w:cs="微软雅黑"/>
          <w:color w:val="auto"/>
          <w:sz w:val="24"/>
          <w:szCs w:val="24"/>
          <w:highlight w:val="none"/>
          <w:lang w:eastAsia="zh-CN"/>
        </w:rPr>
        <w:t>可以</w:t>
      </w:r>
      <w:r>
        <w:rPr>
          <w:rFonts w:hint="eastAsia" w:ascii="微软雅黑" w:hAnsi="微软雅黑" w:eastAsia="微软雅黑" w:cs="微软雅黑"/>
          <w:color w:val="auto"/>
          <w:sz w:val="24"/>
          <w:szCs w:val="24"/>
          <w:highlight w:val="none"/>
        </w:rPr>
        <w:t>中止合同的履行。</w:t>
      </w:r>
    </w:p>
    <w:p w14:paraId="7E6A4295">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合同履行过程中，</w:t>
      </w:r>
      <w:r>
        <w:rPr>
          <w:rFonts w:hint="eastAsia" w:ascii="微软雅黑" w:hAnsi="微软雅黑" w:eastAsia="微软雅黑" w:cs="微软雅黑"/>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微软雅黑" w:hAnsi="微软雅黑" w:eastAsia="微软雅黑" w:cs="微软雅黑"/>
          <w:color w:val="auto"/>
          <w:sz w:val="24"/>
          <w:szCs w:val="24"/>
          <w:highlight w:val="none"/>
          <w:lang w:eastAsia="zh-CN"/>
        </w:rPr>
        <w:t>，乙方有义务及时告知甲方</w:t>
      </w: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以书面形式通知乙方中止合同</w:t>
      </w:r>
      <w:r>
        <w:rPr>
          <w:rFonts w:hint="eastAsia" w:ascii="微软雅黑" w:hAnsi="微软雅黑" w:eastAsia="微软雅黑" w:cs="微软雅黑"/>
          <w:color w:val="auto"/>
          <w:sz w:val="24"/>
          <w:szCs w:val="24"/>
          <w:highlight w:val="none"/>
          <w:lang w:eastAsia="zh-CN"/>
        </w:rPr>
        <w:t>并要求乙方在合理期限内消除相关情形或者提供适当担保。</w:t>
      </w:r>
      <w:r>
        <w:rPr>
          <w:rFonts w:hint="eastAsia" w:ascii="微软雅黑" w:hAnsi="微软雅黑" w:eastAsia="微软雅黑" w:cs="微软雅黑"/>
          <w:color w:val="auto"/>
          <w:sz w:val="24"/>
          <w:szCs w:val="24"/>
          <w:highlight w:val="none"/>
        </w:rPr>
        <w:t>乙方提供适当担保的，</w:t>
      </w:r>
      <w:r>
        <w:rPr>
          <w:rFonts w:hint="eastAsia" w:ascii="微软雅黑" w:hAnsi="微软雅黑" w:eastAsia="微软雅黑" w:cs="微软雅黑"/>
          <w:color w:val="auto"/>
          <w:sz w:val="24"/>
          <w:szCs w:val="24"/>
          <w:highlight w:val="none"/>
          <w:lang w:eastAsia="zh-CN"/>
        </w:rPr>
        <w:t>合同继续</w:t>
      </w:r>
      <w:r>
        <w:rPr>
          <w:rFonts w:hint="eastAsia" w:ascii="微软雅黑" w:hAnsi="微软雅黑" w:eastAsia="微软雅黑" w:cs="微软雅黑"/>
          <w:color w:val="auto"/>
          <w:sz w:val="24"/>
          <w:szCs w:val="24"/>
          <w:highlight w:val="none"/>
        </w:rPr>
        <w:t>履行</w:t>
      </w:r>
      <w:r>
        <w:rPr>
          <w:rFonts w:hint="eastAsia" w:ascii="微软雅黑" w:hAnsi="微软雅黑" w:eastAsia="微软雅黑" w:cs="微软雅黑"/>
          <w:color w:val="auto"/>
          <w:sz w:val="24"/>
          <w:szCs w:val="24"/>
          <w:highlight w:val="none"/>
          <w:lang w:eastAsia="zh-CN"/>
        </w:rPr>
        <w:t>；乙</w:t>
      </w:r>
      <w:r>
        <w:rPr>
          <w:rFonts w:hint="eastAsia" w:ascii="微软雅黑" w:hAnsi="微软雅黑" w:eastAsia="微软雅黑" w:cs="微软雅黑"/>
          <w:color w:val="auto"/>
          <w:sz w:val="24"/>
          <w:szCs w:val="24"/>
          <w:highlight w:val="none"/>
        </w:rPr>
        <w:t>方在合理期限内未恢复履约能力且未提供适当担保的，视为拒绝</w:t>
      </w:r>
      <w:r>
        <w:rPr>
          <w:rFonts w:hint="eastAsia" w:ascii="微软雅黑" w:hAnsi="微软雅黑" w:eastAsia="微软雅黑" w:cs="微软雅黑"/>
          <w:color w:val="auto"/>
          <w:sz w:val="24"/>
          <w:szCs w:val="24"/>
          <w:highlight w:val="none"/>
          <w:lang w:eastAsia="zh-CN"/>
        </w:rPr>
        <w:t>继续</w:t>
      </w:r>
      <w:r>
        <w:rPr>
          <w:rFonts w:hint="eastAsia" w:ascii="微软雅黑" w:hAnsi="微软雅黑" w:eastAsia="微软雅黑" w:cs="微软雅黑"/>
          <w:color w:val="auto"/>
          <w:sz w:val="24"/>
          <w:szCs w:val="24"/>
          <w:highlight w:val="none"/>
        </w:rPr>
        <w:t>履约，甲方</w:t>
      </w:r>
      <w:r>
        <w:rPr>
          <w:rFonts w:hint="eastAsia" w:ascii="微软雅黑" w:hAnsi="微软雅黑" w:eastAsia="微软雅黑" w:cs="微软雅黑"/>
          <w:color w:val="auto"/>
          <w:sz w:val="24"/>
          <w:szCs w:val="24"/>
          <w:highlight w:val="none"/>
          <w:lang w:eastAsia="zh-CN"/>
        </w:rPr>
        <w:t>有权</w:t>
      </w:r>
      <w:r>
        <w:rPr>
          <w:rFonts w:hint="eastAsia" w:ascii="微软雅黑" w:hAnsi="微软雅黑" w:eastAsia="微软雅黑" w:cs="微软雅黑"/>
          <w:color w:val="auto"/>
          <w:sz w:val="24"/>
          <w:szCs w:val="24"/>
          <w:highlight w:val="none"/>
        </w:rPr>
        <w:t>解除合同并要求乙方承担</w:t>
      </w:r>
      <w:r>
        <w:rPr>
          <w:rFonts w:hint="eastAsia" w:ascii="微软雅黑" w:hAnsi="微软雅黑" w:eastAsia="微软雅黑" w:cs="微软雅黑"/>
          <w:color w:val="auto"/>
          <w:sz w:val="24"/>
          <w:szCs w:val="24"/>
          <w:highlight w:val="none"/>
          <w:lang w:eastAsia="zh-CN"/>
        </w:rPr>
        <w:t>由此给甲方造成的损失</w:t>
      </w:r>
      <w:r>
        <w:rPr>
          <w:rFonts w:hint="eastAsia" w:ascii="微软雅黑" w:hAnsi="微软雅黑" w:eastAsia="微软雅黑" w:cs="微软雅黑"/>
          <w:color w:val="auto"/>
          <w:sz w:val="24"/>
          <w:szCs w:val="24"/>
          <w:highlight w:val="none"/>
        </w:rPr>
        <w:t>。</w:t>
      </w:r>
    </w:p>
    <w:p w14:paraId="32795113">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（3）乙方分立、合并或者变更住所的，应当及时以书面形式告知甲方。乙方没有</w:t>
      </w:r>
      <w:r>
        <w:rPr>
          <w:rFonts w:hint="eastAsia" w:ascii="微软雅黑" w:hAnsi="微软雅黑" w:eastAsia="微软雅黑" w:cs="微软雅黑"/>
          <w:color w:val="auto"/>
          <w:sz w:val="24"/>
          <w:szCs w:val="24"/>
          <w:highlight w:val="none"/>
          <w:lang w:eastAsia="zh-CN"/>
        </w:rPr>
        <w:t>及时告知</w:t>
      </w:r>
      <w:r>
        <w:rPr>
          <w:rFonts w:hint="eastAsia" w:ascii="微软雅黑" w:hAnsi="微软雅黑" w:eastAsia="微软雅黑" w:cs="微软雅黑"/>
          <w:color w:val="auto"/>
          <w:sz w:val="24"/>
          <w:szCs w:val="24"/>
          <w:highlight w:val="none"/>
        </w:rPr>
        <w:t>甲方，致使</w:t>
      </w:r>
      <w:r>
        <w:rPr>
          <w:rFonts w:hint="eastAsia" w:ascii="微软雅黑" w:hAnsi="微软雅黑" w:eastAsia="微软雅黑" w:cs="微软雅黑"/>
          <w:color w:val="auto"/>
          <w:sz w:val="24"/>
          <w:szCs w:val="24"/>
          <w:highlight w:val="none"/>
          <w:lang w:eastAsia="zh-CN"/>
        </w:rPr>
        <w:t>合同</w:t>
      </w:r>
      <w:r>
        <w:rPr>
          <w:rFonts w:hint="eastAsia" w:ascii="微软雅黑" w:hAnsi="微软雅黑" w:eastAsia="微软雅黑" w:cs="微软雅黑"/>
          <w:color w:val="auto"/>
          <w:sz w:val="24"/>
          <w:szCs w:val="24"/>
          <w:highlight w:val="none"/>
        </w:rPr>
        <w:t>履行发生困难的，甲方可以中止合同履行并要求乙方承担由此给甲方造成的损失。</w:t>
      </w:r>
    </w:p>
    <w:p w14:paraId="65A69F70">
      <w:pPr>
        <w:pageBreakBefore w:val="0"/>
        <w:kinsoku/>
        <w:wordWrap/>
        <w:overflowPunct/>
        <w:topLinePunct w:val="0"/>
        <w:bidi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）甲方不得以行政区划调整、政府换届、机构或者职能调整以及相关责任人更替为由中止合同。</w:t>
      </w:r>
    </w:p>
    <w:p w14:paraId="09454D2C">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合同的终止</w:t>
      </w:r>
    </w:p>
    <w:p w14:paraId="7A05AA71">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（1）合同因有效期限届满而终止；</w:t>
      </w:r>
    </w:p>
    <w:p w14:paraId="56B19D26">
      <w:pPr>
        <w:pageBreakBefore w:val="0"/>
        <w:kinsoku/>
        <w:wordWrap/>
        <w:overflowPunct/>
        <w:topLinePunct w:val="0"/>
        <w:bidi w:val="0"/>
        <w:snapToGrid w:val="0"/>
        <w:spacing w:line="360" w:lineRule="auto"/>
        <w:ind w:left="0" w:leftChars="0" w:firstLine="480" w:firstLineChars="200"/>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（2）乙方未</w:t>
      </w:r>
      <w:r>
        <w:rPr>
          <w:rFonts w:hint="eastAsia" w:ascii="微软雅黑" w:hAnsi="微软雅黑" w:eastAsia="微软雅黑" w:cs="微软雅黑"/>
          <w:color w:val="auto"/>
          <w:sz w:val="24"/>
          <w:szCs w:val="24"/>
          <w:highlight w:val="none"/>
          <w:lang w:eastAsia="zh-CN"/>
        </w:rPr>
        <w:t>按</w:t>
      </w:r>
      <w:r>
        <w:rPr>
          <w:rFonts w:hint="eastAsia" w:ascii="微软雅黑" w:hAnsi="微软雅黑" w:eastAsia="微软雅黑" w:cs="微软雅黑"/>
          <w:color w:val="auto"/>
          <w:sz w:val="24"/>
          <w:szCs w:val="24"/>
          <w:highlight w:val="none"/>
        </w:rPr>
        <w:t>合同约定履行，构成根本性违约的，甲方有权终止合同</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并追究乙方的违约责</w:t>
      </w:r>
      <w:r>
        <w:rPr>
          <w:rFonts w:hint="eastAsia" w:ascii="微软雅黑" w:hAnsi="微软雅黑" w:eastAsia="微软雅黑" w:cs="微软雅黑"/>
          <w:color w:val="auto"/>
          <w:sz w:val="24"/>
          <w:szCs w:val="24"/>
          <w:highlight w:val="none"/>
          <w:lang w:val="en-US" w:eastAsia="zh-CN"/>
        </w:rPr>
        <w:t>任</w:t>
      </w:r>
      <w:r>
        <w:rPr>
          <w:rFonts w:hint="eastAsia" w:ascii="微软雅黑" w:hAnsi="微软雅黑" w:eastAsia="微软雅黑" w:cs="微软雅黑"/>
          <w:color w:val="auto"/>
          <w:sz w:val="24"/>
          <w:szCs w:val="24"/>
          <w:highlight w:val="none"/>
        </w:rPr>
        <w:t>。</w:t>
      </w:r>
    </w:p>
    <w:p w14:paraId="1352674A">
      <w:pPr>
        <w:pStyle w:val="73"/>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16.4 </w:t>
      </w:r>
      <w:r>
        <w:rPr>
          <w:rFonts w:hint="eastAsia" w:ascii="微软雅黑" w:hAnsi="微软雅黑" w:eastAsia="微软雅黑" w:cs="微软雅黑"/>
          <w:color w:val="auto"/>
          <w:kern w:val="2"/>
          <w:sz w:val="24"/>
          <w:szCs w:val="24"/>
          <w:highlight w:val="none"/>
          <w:lang w:val="en-US" w:eastAsia="zh-CN"/>
        </w:rPr>
        <w:t>涉及国家利益、社会公共利益的情形</w:t>
      </w:r>
    </w:p>
    <w:p w14:paraId="2DB60477">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政府采购合同继续履行将损害国家利益和社会公共利益的，双方当事人</w:t>
      </w:r>
      <w:r>
        <w:rPr>
          <w:rFonts w:hint="eastAsia" w:ascii="微软雅黑" w:hAnsi="微软雅黑" w:eastAsia="微软雅黑" w:cs="微软雅黑"/>
          <w:color w:val="auto"/>
          <w:sz w:val="24"/>
          <w:szCs w:val="24"/>
          <w:highlight w:val="none"/>
          <w:lang w:val="en-US" w:eastAsia="zh-CN"/>
        </w:rPr>
        <w:t>应当变更、</w:t>
      </w:r>
      <w:r>
        <w:rPr>
          <w:rFonts w:hint="eastAsia" w:ascii="微软雅黑" w:hAnsi="微软雅黑" w:eastAsia="微软雅黑" w:cs="微软雅黑"/>
          <w:color w:val="auto"/>
          <w:sz w:val="24"/>
          <w:szCs w:val="24"/>
          <w:highlight w:val="none"/>
        </w:rPr>
        <w:t>中止</w:t>
      </w:r>
      <w:r>
        <w:rPr>
          <w:rFonts w:hint="eastAsia" w:ascii="微软雅黑" w:hAnsi="微软雅黑" w:eastAsia="微软雅黑" w:cs="微软雅黑"/>
          <w:color w:val="auto"/>
          <w:sz w:val="24"/>
          <w:szCs w:val="24"/>
          <w:highlight w:val="none"/>
          <w:lang w:eastAsia="zh-CN"/>
        </w:rPr>
        <w:t>或者终止</w:t>
      </w:r>
      <w:r>
        <w:rPr>
          <w:rFonts w:hint="eastAsia" w:ascii="微软雅黑" w:hAnsi="微软雅黑" w:eastAsia="微软雅黑" w:cs="微软雅黑"/>
          <w:color w:val="auto"/>
          <w:sz w:val="24"/>
          <w:szCs w:val="24"/>
          <w:highlight w:val="none"/>
        </w:rPr>
        <w:t>合同。有过错的一方应当承担赔偿责任，双方都有过错的，各自承担相应的责任。</w:t>
      </w:r>
    </w:p>
    <w:p w14:paraId="59262136">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1</w:t>
      </w:r>
      <w:r>
        <w:rPr>
          <w:rFonts w:hint="eastAsia" w:ascii="微软雅黑" w:hAnsi="微软雅黑" w:eastAsia="微软雅黑" w:cs="微软雅黑"/>
          <w:b/>
          <w:bCs/>
          <w:color w:val="auto"/>
          <w:sz w:val="24"/>
          <w:szCs w:val="24"/>
          <w:highlight w:val="none"/>
          <w:lang w:val="en-US" w:eastAsia="zh-CN"/>
        </w:rPr>
        <w:t>7</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合同分包</w:t>
      </w:r>
    </w:p>
    <w:p w14:paraId="2F2C4B00">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 乙方不得</w:t>
      </w:r>
      <w:r>
        <w:rPr>
          <w:rFonts w:hint="eastAsia" w:ascii="微软雅黑" w:hAnsi="微软雅黑" w:eastAsia="微软雅黑" w:cs="微软雅黑"/>
          <w:color w:val="auto"/>
          <w:sz w:val="24"/>
          <w:szCs w:val="24"/>
          <w:highlight w:val="none"/>
          <w:lang w:eastAsia="zh-CN"/>
        </w:rPr>
        <w:t>将合同转包给其他供应商。涉及合同分包的，乙方</w:t>
      </w:r>
      <w:r>
        <w:rPr>
          <w:rFonts w:hint="eastAsia" w:ascii="微软雅黑" w:hAnsi="微软雅黑" w:eastAsia="微软雅黑" w:cs="微软雅黑"/>
          <w:color w:val="auto"/>
          <w:sz w:val="24"/>
          <w:szCs w:val="24"/>
          <w:highlight w:val="none"/>
          <w:lang w:val="en-US" w:eastAsia="zh-CN"/>
        </w:rPr>
        <w:t>应</w:t>
      </w:r>
      <w:r>
        <w:rPr>
          <w:rFonts w:hint="eastAsia" w:ascii="微软雅黑" w:hAnsi="微软雅黑" w:eastAsia="微软雅黑" w:cs="微软雅黑"/>
          <w:color w:val="auto"/>
          <w:sz w:val="24"/>
          <w:szCs w:val="24"/>
          <w:highlight w:val="none"/>
          <w:lang w:eastAsia="zh-CN"/>
        </w:rPr>
        <w:t>根据采购文件和投标（响应）文件规定进行</w:t>
      </w:r>
      <w:r>
        <w:rPr>
          <w:rFonts w:hint="eastAsia" w:ascii="微软雅黑" w:hAnsi="微软雅黑" w:eastAsia="微软雅黑" w:cs="微软雅黑"/>
          <w:color w:val="auto"/>
          <w:sz w:val="24"/>
          <w:szCs w:val="24"/>
          <w:highlight w:val="none"/>
        </w:rPr>
        <w:t>合同分包。</w:t>
      </w:r>
    </w:p>
    <w:p w14:paraId="15443FAC">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 乙方执行政府采购政策向中小企业依法分包的</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乙方应当按采购文件</w:t>
      </w:r>
      <w:r>
        <w:rPr>
          <w:rFonts w:hint="eastAsia" w:ascii="微软雅黑" w:hAnsi="微软雅黑" w:eastAsia="微软雅黑" w:cs="微软雅黑"/>
          <w:color w:val="auto"/>
          <w:sz w:val="24"/>
          <w:szCs w:val="24"/>
          <w:highlight w:val="none"/>
          <w:lang w:eastAsia="zh-CN"/>
        </w:rPr>
        <w:t>和</w:t>
      </w:r>
      <w:r>
        <w:rPr>
          <w:rFonts w:hint="eastAsia" w:ascii="微软雅黑" w:hAnsi="微软雅黑" w:eastAsia="微软雅黑" w:cs="微软雅黑"/>
          <w:color w:val="auto"/>
          <w:sz w:val="24"/>
          <w:szCs w:val="24"/>
          <w:highlight w:val="none"/>
        </w:rPr>
        <w:t>投标（响应）文件签订分包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协议，分包</w:t>
      </w:r>
      <w:r>
        <w:rPr>
          <w:rFonts w:hint="eastAsia" w:ascii="微软雅黑" w:hAnsi="微软雅黑" w:eastAsia="微软雅黑" w:cs="微软雅黑"/>
          <w:color w:val="auto"/>
          <w:sz w:val="24"/>
          <w:szCs w:val="24"/>
          <w:highlight w:val="none"/>
          <w:lang w:eastAsia="zh-CN"/>
        </w:rPr>
        <w:t>意向</w:t>
      </w:r>
      <w:r>
        <w:rPr>
          <w:rFonts w:hint="eastAsia" w:ascii="微软雅黑" w:hAnsi="微软雅黑" w:eastAsia="微软雅黑" w:cs="微软雅黑"/>
          <w:color w:val="auto"/>
          <w:sz w:val="24"/>
          <w:szCs w:val="24"/>
          <w:highlight w:val="none"/>
        </w:rPr>
        <w:t>协议属于本合同组成部分。</w:t>
      </w:r>
    </w:p>
    <w:p w14:paraId="7B06C57A">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eastAsia="zh-CN"/>
        </w:rPr>
        <w:t>1</w:t>
      </w:r>
      <w:r>
        <w:rPr>
          <w:rFonts w:hint="eastAsia" w:ascii="微软雅黑" w:hAnsi="微软雅黑" w:eastAsia="微软雅黑" w:cs="微软雅黑"/>
          <w:b/>
          <w:bCs/>
          <w:color w:val="auto"/>
          <w:sz w:val="24"/>
          <w:szCs w:val="24"/>
          <w:highlight w:val="none"/>
          <w:lang w:val="en-US" w:eastAsia="zh-CN"/>
        </w:rPr>
        <w:t>8</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不可抗力</w:t>
      </w:r>
    </w:p>
    <w:p w14:paraId="3288CE2F">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.1 不可抗力是指合同双方不能预见、不能避免且不能克服的客观情况。</w:t>
      </w:r>
    </w:p>
    <w:p w14:paraId="2128CCE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 任何一方对由于不可抗力造成的部分或全部不能履行合同不承担违约责任。但迟延履行后发生不可抗力的，不能免除责任。</w:t>
      </w:r>
    </w:p>
    <w:p w14:paraId="5D7067BE">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1</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.3 遇有不可抗力的一方，应及时将事件情况以书面形式</w:t>
      </w:r>
      <w:r>
        <w:rPr>
          <w:rFonts w:hint="eastAsia" w:ascii="微软雅黑" w:hAnsi="微软雅黑" w:eastAsia="微软雅黑" w:cs="微软雅黑"/>
          <w:color w:val="auto"/>
          <w:sz w:val="24"/>
          <w:szCs w:val="24"/>
          <w:highlight w:val="none"/>
          <w:lang w:eastAsia="zh-CN"/>
        </w:rPr>
        <w:t>告</w:t>
      </w:r>
      <w:r>
        <w:rPr>
          <w:rFonts w:hint="eastAsia" w:ascii="微软雅黑" w:hAnsi="微软雅黑" w:eastAsia="微软雅黑" w:cs="微软雅黑"/>
          <w:color w:val="auto"/>
          <w:sz w:val="24"/>
          <w:szCs w:val="24"/>
          <w:highlight w:val="none"/>
        </w:rPr>
        <w:t>知另一方，并在事件发生后及时向另一方提交合同不能履行或部分不能履行或需要延期履行</w:t>
      </w:r>
      <w:r>
        <w:rPr>
          <w:rFonts w:hint="eastAsia" w:ascii="微软雅黑" w:hAnsi="微软雅黑" w:eastAsia="微软雅黑" w:cs="微软雅黑"/>
          <w:color w:val="auto"/>
          <w:sz w:val="24"/>
          <w:szCs w:val="24"/>
          <w:highlight w:val="none"/>
          <w:lang w:eastAsia="zh-CN"/>
        </w:rPr>
        <w:t>的详细</w:t>
      </w:r>
      <w:r>
        <w:rPr>
          <w:rFonts w:hint="eastAsia" w:ascii="微软雅黑" w:hAnsi="微软雅黑" w:eastAsia="微软雅黑" w:cs="微软雅黑"/>
          <w:color w:val="auto"/>
          <w:sz w:val="24"/>
          <w:szCs w:val="24"/>
          <w:highlight w:val="none"/>
        </w:rPr>
        <w:t>报告</w:t>
      </w:r>
      <w:r>
        <w:rPr>
          <w:rFonts w:hint="eastAsia" w:ascii="微软雅黑" w:hAnsi="微软雅黑" w:eastAsia="微软雅黑" w:cs="微软雅黑"/>
          <w:color w:val="auto"/>
          <w:sz w:val="24"/>
          <w:szCs w:val="24"/>
          <w:highlight w:val="none"/>
          <w:lang w:eastAsia="zh-CN"/>
        </w:rPr>
        <w:t>，以</w:t>
      </w:r>
      <w:r>
        <w:rPr>
          <w:rFonts w:hint="eastAsia" w:ascii="微软雅黑" w:hAnsi="微软雅黑" w:eastAsia="微软雅黑" w:cs="微软雅黑"/>
          <w:color w:val="auto"/>
          <w:sz w:val="24"/>
          <w:szCs w:val="24"/>
          <w:highlight w:val="none"/>
          <w:lang w:val="en-US" w:eastAsia="zh-CN"/>
        </w:rPr>
        <w:t>及证明不可抗力发生及其持续时间的证据</w:t>
      </w:r>
      <w:r>
        <w:rPr>
          <w:rFonts w:hint="eastAsia" w:ascii="微软雅黑" w:hAnsi="微软雅黑" w:eastAsia="微软雅黑" w:cs="微软雅黑"/>
          <w:color w:val="auto"/>
          <w:sz w:val="24"/>
          <w:szCs w:val="24"/>
          <w:highlight w:val="none"/>
        </w:rPr>
        <w:t>。</w:t>
      </w:r>
    </w:p>
    <w:p w14:paraId="3BF9CE25">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19</w:t>
      </w:r>
      <w:r>
        <w:rPr>
          <w:rFonts w:hint="eastAsia" w:ascii="微软雅黑" w:hAnsi="微软雅黑" w:eastAsia="微软雅黑" w:cs="微软雅黑"/>
          <w:b/>
          <w:bCs/>
          <w:color w:val="auto"/>
          <w:sz w:val="24"/>
          <w:szCs w:val="24"/>
          <w:highlight w:val="none"/>
        </w:rPr>
        <w:t>.</w:t>
      </w:r>
      <w:r>
        <w:rPr>
          <w:rFonts w:hint="eastAsia" w:ascii="微软雅黑" w:hAnsi="微软雅黑" w:eastAsia="微软雅黑" w:cs="微软雅黑"/>
          <w:b/>
          <w:bCs/>
          <w:color w:val="auto"/>
          <w:sz w:val="24"/>
          <w:szCs w:val="24"/>
          <w:highlight w:val="none"/>
          <w:lang w:val="en-US" w:eastAsia="zh-CN"/>
        </w:rPr>
        <w:t xml:space="preserve"> </w:t>
      </w:r>
      <w:r>
        <w:rPr>
          <w:rFonts w:hint="eastAsia" w:ascii="微软雅黑" w:hAnsi="微软雅黑" w:eastAsia="微软雅黑" w:cs="微软雅黑"/>
          <w:b/>
          <w:bCs/>
          <w:color w:val="auto"/>
          <w:sz w:val="24"/>
          <w:szCs w:val="24"/>
          <w:highlight w:val="none"/>
        </w:rPr>
        <w:t>解决争议的方法</w:t>
      </w:r>
    </w:p>
    <w:p w14:paraId="7338A3B3">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.1 因本合同及合同有关事项发生的争议，由</w:t>
      </w:r>
      <w:r>
        <w:rPr>
          <w:rFonts w:hint="eastAsia" w:ascii="微软雅黑" w:hAnsi="微软雅黑" w:eastAsia="微软雅黑" w:cs="微软雅黑"/>
          <w:color w:val="auto"/>
          <w:sz w:val="24"/>
          <w:szCs w:val="24"/>
          <w:highlight w:val="none"/>
          <w:lang w:eastAsia="zh-CN"/>
        </w:rPr>
        <w:t>甲乙双</w:t>
      </w:r>
      <w:r>
        <w:rPr>
          <w:rFonts w:hint="eastAsia" w:ascii="微软雅黑" w:hAnsi="微软雅黑" w:eastAsia="微软雅黑" w:cs="微软雅黑"/>
          <w:color w:val="auto"/>
          <w:sz w:val="24"/>
          <w:szCs w:val="24"/>
          <w:highlight w:val="none"/>
        </w:rPr>
        <w:t>方友好协商解决。协商不成时，可以</w:t>
      </w:r>
      <w:r>
        <w:rPr>
          <w:rFonts w:hint="eastAsia" w:ascii="微软雅黑" w:hAnsi="微软雅黑" w:eastAsia="微软雅黑" w:cs="微软雅黑"/>
          <w:color w:val="auto"/>
          <w:sz w:val="24"/>
          <w:szCs w:val="24"/>
          <w:highlight w:val="none"/>
          <w:lang w:eastAsia="zh-CN"/>
        </w:rPr>
        <w:t>向有关组织申请</w:t>
      </w:r>
      <w:r>
        <w:rPr>
          <w:rFonts w:hint="eastAsia" w:ascii="微软雅黑" w:hAnsi="微软雅黑" w:eastAsia="微软雅黑" w:cs="微软雅黑"/>
          <w:color w:val="auto"/>
          <w:sz w:val="24"/>
          <w:szCs w:val="24"/>
          <w:highlight w:val="none"/>
        </w:rPr>
        <w:t>调解。合同一方或</w:t>
      </w:r>
      <w:r>
        <w:rPr>
          <w:rFonts w:hint="eastAsia" w:ascii="微软雅黑" w:hAnsi="微软雅黑" w:eastAsia="微软雅黑" w:cs="微软雅黑"/>
          <w:color w:val="auto"/>
          <w:sz w:val="24"/>
          <w:szCs w:val="24"/>
          <w:highlight w:val="none"/>
          <w:lang w:eastAsia="zh-CN"/>
        </w:rPr>
        <w:t>双</w:t>
      </w:r>
      <w:r>
        <w:rPr>
          <w:rFonts w:hint="eastAsia" w:ascii="微软雅黑" w:hAnsi="微软雅黑" w:eastAsia="微软雅黑" w:cs="微软雅黑"/>
          <w:color w:val="auto"/>
          <w:sz w:val="24"/>
          <w:szCs w:val="24"/>
          <w:highlight w:val="none"/>
        </w:rPr>
        <w:t>方不愿调解或调解不成的，可以通过仲裁或诉讼的方式解决争议。</w:t>
      </w:r>
    </w:p>
    <w:p w14:paraId="4FDC5271">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.2 选择仲裁的，应在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中明确仲裁机构及仲裁地；通过诉讼方式解决的，可以在</w:t>
      </w:r>
      <w:r>
        <w:rPr>
          <w:rFonts w:hint="eastAsia" w:ascii="微软雅黑" w:hAnsi="微软雅黑" w:eastAsia="微软雅黑" w:cs="微软雅黑"/>
          <w:b/>
          <w:bCs/>
          <w:color w:val="auto"/>
          <w:sz w:val="24"/>
          <w:szCs w:val="24"/>
          <w:highlight w:val="none"/>
        </w:rPr>
        <w:t>【政府采购合同专用条款】</w:t>
      </w:r>
      <w:r>
        <w:rPr>
          <w:rFonts w:hint="eastAsia" w:ascii="微软雅黑" w:hAnsi="微软雅黑" w:eastAsia="微软雅黑" w:cs="微软雅黑"/>
          <w:color w:val="auto"/>
          <w:sz w:val="24"/>
          <w:szCs w:val="24"/>
          <w:highlight w:val="none"/>
        </w:rPr>
        <w:t>中进一步约定选择与争议有实际联系的地点的人民法院管辖，但管辖法院的约定不得违反级别管辖和专属管辖的规定。</w:t>
      </w:r>
    </w:p>
    <w:p w14:paraId="3D9FAA0D">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.3 如</w:t>
      </w:r>
      <w:r>
        <w:rPr>
          <w:rFonts w:hint="eastAsia" w:ascii="微软雅黑" w:hAnsi="微软雅黑" w:eastAsia="微软雅黑" w:cs="微软雅黑"/>
          <w:color w:val="auto"/>
          <w:sz w:val="24"/>
          <w:szCs w:val="24"/>
          <w:highlight w:val="none"/>
          <w:lang w:eastAsia="zh-CN"/>
        </w:rPr>
        <w:t>甲乙双方</w:t>
      </w:r>
      <w:r>
        <w:rPr>
          <w:rFonts w:hint="eastAsia" w:ascii="微软雅黑" w:hAnsi="微软雅黑" w:eastAsia="微软雅黑" w:cs="微软雅黑"/>
          <w:color w:val="auto"/>
          <w:sz w:val="24"/>
          <w:szCs w:val="24"/>
          <w:highlight w:val="none"/>
        </w:rPr>
        <w:t>有争议的事项不影响合同其他部分的履行，在争议解决期间，合同其他部分应</w:t>
      </w:r>
      <w:r>
        <w:rPr>
          <w:rFonts w:hint="eastAsia" w:ascii="微软雅黑" w:hAnsi="微软雅黑" w:eastAsia="微软雅黑" w:cs="微软雅黑"/>
          <w:color w:val="auto"/>
          <w:sz w:val="24"/>
          <w:szCs w:val="24"/>
          <w:highlight w:val="none"/>
          <w:lang w:eastAsia="zh-CN"/>
        </w:rPr>
        <w:t>当</w:t>
      </w:r>
      <w:r>
        <w:rPr>
          <w:rFonts w:hint="eastAsia" w:ascii="微软雅黑" w:hAnsi="微软雅黑" w:eastAsia="微软雅黑" w:cs="微软雅黑"/>
          <w:color w:val="auto"/>
          <w:sz w:val="24"/>
          <w:szCs w:val="24"/>
          <w:highlight w:val="none"/>
        </w:rPr>
        <w:t>继续履行。</w:t>
      </w:r>
    </w:p>
    <w:p w14:paraId="61C036EE">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color w:val="auto"/>
          <w:sz w:val="24"/>
          <w:szCs w:val="24"/>
          <w:highlight w:val="none"/>
          <w:lang w:val="en-US" w:eastAsia="zh-CN"/>
        </w:rPr>
        <w:t>20</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政府采购政策</w:t>
      </w:r>
    </w:p>
    <w:p w14:paraId="1ABE2F5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20.1 </w:t>
      </w:r>
      <w:r>
        <w:rPr>
          <w:rFonts w:hint="eastAsia" w:ascii="微软雅黑" w:hAnsi="微软雅黑" w:eastAsia="微软雅黑" w:cs="微软雅黑"/>
          <w:color w:val="auto"/>
          <w:sz w:val="24"/>
          <w:szCs w:val="24"/>
          <w:highlight w:val="none"/>
          <w:lang w:val="en-GB"/>
        </w:rPr>
        <w:t>本合同应当按照规定执行政府采购政策。</w:t>
      </w:r>
    </w:p>
    <w:p w14:paraId="320BDC09">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 xml:space="preserve"> 本合同依法执行政府采购政策的方式和内容，属于合同履约验收的范围。</w:t>
      </w:r>
      <w:r>
        <w:rPr>
          <w:rFonts w:hint="eastAsia" w:ascii="微软雅黑" w:hAnsi="微软雅黑" w:eastAsia="微软雅黑" w:cs="微软雅黑"/>
          <w:color w:val="auto"/>
          <w:sz w:val="24"/>
          <w:szCs w:val="24"/>
          <w:highlight w:val="none"/>
          <w:lang w:eastAsia="zh-CN"/>
        </w:rPr>
        <w:t>甲乙双方</w:t>
      </w:r>
      <w:r>
        <w:rPr>
          <w:rFonts w:hint="eastAsia" w:ascii="微软雅黑" w:hAnsi="微软雅黑" w:eastAsia="微软雅黑" w:cs="微软雅黑"/>
          <w:color w:val="auto"/>
          <w:sz w:val="24"/>
          <w:szCs w:val="24"/>
          <w:highlight w:val="none"/>
          <w:lang w:val="en-GB"/>
        </w:rPr>
        <w:t>未按规定要求执行政府采购政策造成损失的</w:t>
      </w:r>
      <w:r>
        <w:rPr>
          <w:rFonts w:hint="eastAsia" w:ascii="微软雅黑" w:hAnsi="微软雅黑" w:eastAsia="微软雅黑" w:cs="微软雅黑"/>
          <w:color w:val="auto"/>
          <w:sz w:val="24"/>
          <w:szCs w:val="24"/>
          <w:highlight w:val="none"/>
        </w:rPr>
        <w:t>，有过错的一方应当承担赔偿责任，双方都有过错的，各自承担相应的责任。</w:t>
      </w:r>
    </w:p>
    <w:p w14:paraId="3C6F103B">
      <w:pPr>
        <w:pStyle w:val="22"/>
        <w:pageBreakBefore w:val="0"/>
        <w:kinsoku/>
        <w:wordWrap/>
        <w:overflowPunct/>
        <w:topLinePunct w:val="0"/>
        <w:bidi w:val="0"/>
        <w:spacing w:after="0" w:line="360" w:lineRule="auto"/>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0</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 xml:space="preserve"> 对于</w:t>
      </w:r>
      <w:r>
        <w:rPr>
          <w:rFonts w:hint="eastAsia" w:ascii="微软雅黑" w:hAnsi="微软雅黑" w:eastAsia="微软雅黑" w:cs="微软雅黑"/>
          <w:color w:val="auto"/>
          <w:sz w:val="24"/>
          <w:szCs w:val="24"/>
          <w:highlight w:val="none"/>
          <w:lang w:eastAsia="zh-CN"/>
        </w:rPr>
        <w:t>为落实中小企业支持政策，</w:t>
      </w:r>
      <w:r>
        <w:rPr>
          <w:rFonts w:hint="eastAsia" w:ascii="微软雅黑" w:hAnsi="微软雅黑" w:eastAsia="微软雅黑" w:cs="微软雅黑"/>
          <w:color w:val="auto"/>
          <w:sz w:val="24"/>
          <w:szCs w:val="24"/>
          <w:highlight w:val="none"/>
        </w:rPr>
        <w:t>通过采购项目</w:t>
      </w:r>
      <w:r>
        <w:rPr>
          <w:rFonts w:hint="eastAsia" w:ascii="微软雅黑" w:hAnsi="微软雅黑" w:eastAsia="微软雅黑" w:cs="微软雅黑"/>
          <w:color w:val="auto"/>
          <w:sz w:val="24"/>
          <w:szCs w:val="24"/>
          <w:highlight w:val="none"/>
          <w:lang w:eastAsia="zh-CN"/>
        </w:rPr>
        <w:t>整体</w:t>
      </w:r>
      <w:r>
        <w:rPr>
          <w:rFonts w:hint="eastAsia" w:ascii="微软雅黑" w:hAnsi="微软雅黑" w:eastAsia="微软雅黑" w:cs="微软雅黑"/>
          <w:color w:val="auto"/>
          <w:sz w:val="24"/>
          <w:szCs w:val="24"/>
          <w:highlight w:val="none"/>
        </w:rPr>
        <w:t>预留、</w:t>
      </w:r>
      <w:r>
        <w:rPr>
          <w:rFonts w:hint="eastAsia" w:ascii="微软雅黑" w:hAnsi="微软雅黑" w:eastAsia="微软雅黑" w:cs="微软雅黑"/>
          <w:color w:val="auto"/>
          <w:sz w:val="24"/>
          <w:szCs w:val="24"/>
          <w:highlight w:val="none"/>
          <w:lang w:eastAsia="zh-CN"/>
        </w:rPr>
        <w:t>设置</w:t>
      </w:r>
      <w:r>
        <w:rPr>
          <w:rFonts w:hint="eastAsia" w:ascii="微软雅黑" w:hAnsi="微软雅黑" w:eastAsia="微软雅黑" w:cs="微软雅黑"/>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23F66E8">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2</w:t>
      </w:r>
      <w:r>
        <w:rPr>
          <w:rFonts w:hint="eastAsia" w:ascii="微软雅黑" w:hAnsi="微软雅黑" w:eastAsia="微软雅黑" w:cs="微软雅黑"/>
          <w:b/>
          <w:color w:val="auto"/>
          <w:sz w:val="24"/>
          <w:szCs w:val="24"/>
          <w:highlight w:val="none"/>
          <w:lang w:val="en-US" w:eastAsia="zh-CN"/>
        </w:rPr>
        <w:t>1</w:t>
      </w:r>
      <w:r>
        <w:rPr>
          <w:rFonts w:hint="eastAsia" w:ascii="微软雅黑" w:hAnsi="微软雅黑" w:eastAsia="微软雅黑" w:cs="微软雅黑"/>
          <w:b/>
          <w:color w:val="auto"/>
          <w:sz w:val="24"/>
          <w:szCs w:val="24"/>
          <w:highlight w:val="none"/>
        </w:rPr>
        <w:t>.</w:t>
      </w:r>
      <w:r>
        <w:rPr>
          <w:rFonts w:hint="eastAsia" w:ascii="微软雅黑" w:hAnsi="微软雅黑" w:eastAsia="微软雅黑" w:cs="微软雅黑"/>
          <w:b/>
          <w:color w:val="auto"/>
          <w:sz w:val="24"/>
          <w:szCs w:val="24"/>
          <w:highlight w:val="none"/>
          <w:lang w:val="en-US" w:eastAsia="zh-CN"/>
        </w:rPr>
        <w:t xml:space="preserve"> </w:t>
      </w:r>
      <w:r>
        <w:rPr>
          <w:rFonts w:hint="eastAsia" w:ascii="微软雅黑" w:hAnsi="微软雅黑" w:eastAsia="微软雅黑" w:cs="微软雅黑"/>
          <w:b/>
          <w:color w:val="auto"/>
          <w:sz w:val="24"/>
          <w:szCs w:val="24"/>
          <w:highlight w:val="none"/>
        </w:rPr>
        <w:t>法律适用</w:t>
      </w:r>
    </w:p>
    <w:p w14:paraId="565F0DD1">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.1 本合同的订立、生效、解释、履行及与本合同有关的争议解决，均适用法律、行政法规。</w:t>
      </w:r>
    </w:p>
    <w:p w14:paraId="0DB637AF">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1</w:t>
      </w:r>
      <w:r>
        <w:rPr>
          <w:rFonts w:hint="eastAsia" w:ascii="微软雅黑" w:hAnsi="微软雅黑" w:eastAsia="微软雅黑" w:cs="微软雅黑"/>
          <w:color w:val="auto"/>
          <w:sz w:val="24"/>
          <w:szCs w:val="24"/>
          <w:highlight w:val="none"/>
        </w:rPr>
        <w:t>.2 本合同条款与法律、行政法规的强制性规定不一致的，双方当事人应按照法律、行政法规的强制性规定修改本合同的相关条款。</w:t>
      </w:r>
    </w:p>
    <w:p w14:paraId="37C1846B">
      <w:pPr>
        <w:pageBreakBefore w:val="0"/>
        <w:numPr>
          <w:ilvl w:val="0"/>
          <w:numId w:val="0"/>
        </w:numPr>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lang w:val="en-US" w:eastAsia="zh-CN"/>
        </w:rPr>
        <w:t xml:space="preserve">22. </w:t>
      </w:r>
      <w:r>
        <w:rPr>
          <w:rFonts w:hint="eastAsia" w:ascii="微软雅黑" w:hAnsi="微软雅黑" w:eastAsia="微软雅黑" w:cs="微软雅黑"/>
          <w:b/>
          <w:color w:val="auto"/>
          <w:sz w:val="24"/>
          <w:szCs w:val="24"/>
          <w:highlight w:val="none"/>
        </w:rPr>
        <w:t>通知</w:t>
      </w:r>
    </w:p>
    <w:p w14:paraId="4F736E01">
      <w:pPr>
        <w:pStyle w:val="73"/>
        <w:pageBreakBefore w:val="0"/>
        <w:kinsoku/>
        <w:wordWrap/>
        <w:overflowPunct/>
        <w:topLinePunct w:val="0"/>
        <w:bidi w:val="0"/>
        <w:spacing w:line="360" w:lineRule="auto"/>
        <w:ind w:left="0" w:left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本合同任何一方向对方发出的通知、信件、数据电文等，应当发送至本合同第一部分《政府采购合同协议书》所约定的通讯地址、联系人、联系电话或电子邮箱。</w:t>
      </w:r>
    </w:p>
    <w:p w14:paraId="78ACB228">
      <w:pPr>
        <w:pStyle w:val="73"/>
        <w:pageBreakBefore w:val="0"/>
        <w:kinsoku/>
        <w:wordWrap/>
        <w:overflowPunct/>
        <w:topLinePunct w:val="0"/>
        <w:bidi w:val="0"/>
        <w:spacing w:line="360" w:lineRule="auto"/>
        <w:ind w:left="0" w:leftChars="0" w:firstLine="0" w:firstLineChars="0"/>
        <w:jc w:val="both"/>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一方当事人变更名称、</w:t>
      </w:r>
      <w:r>
        <w:rPr>
          <w:rFonts w:hint="eastAsia" w:ascii="微软雅黑" w:hAnsi="微软雅黑" w:eastAsia="微软雅黑" w:cs="微软雅黑"/>
          <w:color w:val="auto"/>
          <w:sz w:val="24"/>
          <w:szCs w:val="24"/>
          <w:highlight w:val="none"/>
          <w:lang w:eastAsia="zh-CN"/>
        </w:rPr>
        <w:t>住所</w:t>
      </w:r>
      <w:r>
        <w:rPr>
          <w:rFonts w:hint="eastAsia" w:ascii="微软雅黑" w:hAnsi="微软雅黑" w:eastAsia="微软雅黑" w:cs="微软雅黑"/>
          <w:color w:val="auto"/>
          <w:sz w:val="24"/>
          <w:szCs w:val="24"/>
          <w:highlight w:val="none"/>
        </w:rPr>
        <w:t>、联系人、联系电话或电子邮箱</w:t>
      </w:r>
      <w:r>
        <w:rPr>
          <w:rFonts w:hint="eastAsia" w:ascii="微软雅黑" w:hAnsi="微软雅黑" w:eastAsia="微软雅黑" w:cs="微软雅黑"/>
          <w:color w:val="auto"/>
          <w:sz w:val="24"/>
          <w:szCs w:val="24"/>
          <w:highlight w:val="none"/>
          <w:lang w:eastAsia="zh-CN"/>
        </w:rPr>
        <w:t>等信息</w:t>
      </w:r>
      <w:r>
        <w:rPr>
          <w:rFonts w:hint="eastAsia" w:ascii="微软雅黑" w:hAnsi="微软雅黑" w:eastAsia="微软雅黑" w:cs="微软雅黑"/>
          <w:color w:val="auto"/>
          <w:sz w:val="24"/>
          <w:szCs w:val="24"/>
          <w:highlight w:val="none"/>
        </w:rPr>
        <w:t>的，应当在变更后3日内及时书面通知对方，对方实际收到变更通知前的送达仍为有效送达。</w:t>
      </w:r>
    </w:p>
    <w:p w14:paraId="065414BA">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本合同一方给另一方的通知均应采用书面形式，传真或快递送到本合同中规定的对方的地址和办理签收手续。</w:t>
      </w:r>
    </w:p>
    <w:p w14:paraId="450545FB">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通知以送达之日或通知书中规定的生效之日起生效，两者中以较迟之日为准。</w:t>
      </w:r>
    </w:p>
    <w:p w14:paraId="4D251FBD">
      <w:pPr>
        <w:pageBreakBefore w:val="0"/>
        <w:numPr>
          <w:ilvl w:val="0"/>
          <w:numId w:val="20"/>
        </w:numPr>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合同未尽事项</w:t>
      </w:r>
    </w:p>
    <w:p w14:paraId="567C4369">
      <w:pPr>
        <w:pageBreakBefore w:val="0"/>
        <w:kinsoku/>
        <w:wordWrap/>
        <w:overflowPunct/>
        <w:topLinePunct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2</w:t>
      </w:r>
      <w:r>
        <w:rPr>
          <w:rFonts w:hint="eastAsia" w:ascii="微软雅黑" w:hAnsi="微软雅黑" w:eastAsia="微软雅黑" w:cs="微软雅黑"/>
          <w:bCs/>
          <w:color w:val="auto"/>
          <w:sz w:val="24"/>
          <w:szCs w:val="24"/>
          <w:highlight w:val="none"/>
          <w:lang w:val="en-US" w:eastAsia="zh-CN"/>
        </w:rPr>
        <w:t>3</w:t>
      </w:r>
      <w:r>
        <w:rPr>
          <w:rFonts w:hint="eastAsia" w:ascii="微软雅黑" w:hAnsi="微软雅黑" w:eastAsia="微软雅黑" w:cs="微软雅黑"/>
          <w:bCs/>
          <w:color w:val="auto"/>
          <w:sz w:val="24"/>
          <w:szCs w:val="24"/>
          <w:highlight w:val="none"/>
        </w:rPr>
        <w:t>.1合同未尽事项见</w:t>
      </w:r>
      <w:r>
        <w:rPr>
          <w:rFonts w:hint="eastAsia" w:ascii="微软雅黑" w:hAnsi="微软雅黑" w:eastAsia="微软雅黑" w:cs="微软雅黑"/>
          <w:b/>
          <w:color w:val="auto"/>
          <w:sz w:val="24"/>
          <w:szCs w:val="24"/>
          <w:highlight w:val="none"/>
        </w:rPr>
        <w:t>【政府采购合同专用条款】</w:t>
      </w:r>
      <w:r>
        <w:rPr>
          <w:rFonts w:hint="eastAsia" w:ascii="微软雅黑" w:hAnsi="微软雅黑" w:eastAsia="微软雅黑" w:cs="微软雅黑"/>
          <w:bCs/>
          <w:color w:val="auto"/>
          <w:sz w:val="24"/>
          <w:szCs w:val="24"/>
          <w:highlight w:val="none"/>
        </w:rPr>
        <w:t>。</w:t>
      </w:r>
    </w:p>
    <w:p w14:paraId="77EA86B6">
      <w:pPr>
        <w:pageBreakBefore w:val="0"/>
        <w:kinsoku/>
        <w:wordWrap/>
        <w:overflowPunct/>
        <w:topLinePunct w:val="0"/>
        <w:bidi w:val="0"/>
        <w:adjustRightInd w:val="0"/>
        <w:snapToGrid w:val="0"/>
        <w:spacing w:line="360" w:lineRule="auto"/>
        <w:ind w:left="0" w:leftChars="0" w:firstLine="0" w:firstLine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val="en-US" w:eastAsia="zh-CN"/>
        </w:rPr>
        <w:t xml:space="preserve">    23.2 合同附件与合同正文具有同等的法律效力。</w:t>
      </w:r>
      <w:bookmarkStart w:id="683" w:name="_Toc20313"/>
    </w:p>
    <w:p w14:paraId="0070ED3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r>
        <w:rPr>
          <w:rFonts w:hint="eastAsia" w:ascii="微软雅黑" w:hAnsi="微软雅黑" w:eastAsia="微软雅黑" w:cs="微软雅黑"/>
          <w:b w:val="0"/>
          <w:bCs w:val="0"/>
          <w:color w:val="auto"/>
          <w:sz w:val="24"/>
          <w:szCs w:val="24"/>
          <w:highlight w:val="none"/>
        </w:rPr>
        <w:br w:type="page"/>
      </w:r>
    </w:p>
    <w:p w14:paraId="6B368B9E">
      <w:pPr>
        <w:pStyle w:val="3"/>
        <w:pageBreakBefore w:val="0"/>
        <w:kinsoku/>
        <w:wordWrap/>
        <w:overflowPunct/>
        <w:topLinePunct w:val="0"/>
        <w:bidi w:val="0"/>
        <w:adjustRightInd w:val="0"/>
        <w:snapToGrid w:val="0"/>
        <w:spacing w:before="0" w:line="360" w:lineRule="auto"/>
        <w:ind w:left="0" w:leftChars="0"/>
        <w:jc w:val="center"/>
        <w:textAlignment w:val="auto"/>
        <w:rPr>
          <w:rFonts w:hint="eastAsia" w:ascii="微软雅黑" w:hAnsi="微软雅黑" w:eastAsia="微软雅黑" w:cs="微软雅黑"/>
          <w:b w:val="0"/>
          <w:bCs w:val="0"/>
          <w:color w:val="auto"/>
          <w:sz w:val="24"/>
          <w:szCs w:val="24"/>
          <w:highlight w:val="none"/>
        </w:rPr>
      </w:pPr>
      <w:bookmarkStart w:id="684" w:name="_Toc32722"/>
      <w:bookmarkStart w:id="685" w:name="_Toc10671"/>
      <w:r>
        <w:rPr>
          <w:rFonts w:hint="eastAsia" w:ascii="微软雅黑" w:hAnsi="微软雅黑" w:eastAsia="微软雅黑" w:cs="微软雅黑"/>
          <w:b w:val="0"/>
          <w:bCs w:val="0"/>
          <w:color w:val="auto"/>
          <w:sz w:val="24"/>
          <w:szCs w:val="24"/>
          <w:highlight w:val="none"/>
        </w:rPr>
        <w:t>第三节 政府采购合同专用条款</w:t>
      </w:r>
      <w:bookmarkEnd w:id="683"/>
      <w:bookmarkEnd w:id="684"/>
      <w:bookmarkEnd w:id="685"/>
    </w:p>
    <w:tbl>
      <w:tblPr>
        <w:tblStyle w:val="5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129E0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073E71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EE496B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）项</w:t>
            </w:r>
          </w:p>
        </w:tc>
        <w:tc>
          <w:tcPr>
            <w:tcW w:w="1742" w:type="dxa"/>
            <w:noWrap w:val="0"/>
            <w:vAlign w:val="center"/>
          </w:tcPr>
          <w:p w14:paraId="5DA5BC61">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联合体具体要求</w:t>
            </w:r>
          </w:p>
        </w:tc>
        <w:tc>
          <w:tcPr>
            <w:tcW w:w="5170" w:type="dxa"/>
            <w:noWrap w:val="0"/>
            <w:vAlign w:val="center"/>
          </w:tcPr>
          <w:p w14:paraId="44573507">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684F4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71C37CA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449DB1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第1.2（</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）项</w:t>
            </w:r>
          </w:p>
        </w:tc>
        <w:tc>
          <w:tcPr>
            <w:tcW w:w="1742" w:type="dxa"/>
            <w:noWrap w:val="0"/>
            <w:vAlign w:val="center"/>
          </w:tcPr>
          <w:p w14:paraId="13133BF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其他术语解释</w:t>
            </w:r>
          </w:p>
        </w:tc>
        <w:tc>
          <w:tcPr>
            <w:tcW w:w="5170" w:type="dxa"/>
            <w:noWrap w:val="0"/>
            <w:vAlign w:val="center"/>
          </w:tcPr>
          <w:p w14:paraId="52E3D8D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1096FB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F66766B">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30F0D4C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4.4款</w:t>
            </w:r>
          </w:p>
        </w:tc>
        <w:tc>
          <w:tcPr>
            <w:tcW w:w="1742" w:type="dxa"/>
            <w:noWrap w:val="0"/>
            <w:vAlign w:val="center"/>
          </w:tcPr>
          <w:p w14:paraId="53A38E1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履约验收中甲方提出异议或作出说明的期限</w:t>
            </w:r>
          </w:p>
        </w:tc>
        <w:tc>
          <w:tcPr>
            <w:tcW w:w="5170" w:type="dxa"/>
            <w:noWrap w:val="0"/>
            <w:vAlign w:val="center"/>
          </w:tcPr>
          <w:p w14:paraId="7DB6A245">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7E0BB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323B17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35E90C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4.6款</w:t>
            </w:r>
          </w:p>
        </w:tc>
        <w:tc>
          <w:tcPr>
            <w:tcW w:w="1742" w:type="dxa"/>
            <w:noWrap w:val="0"/>
            <w:vAlign w:val="center"/>
          </w:tcPr>
          <w:p w14:paraId="21527054">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约定甲方承担的其他义务和责任</w:t>
            </w:r>
          </w:p>
        </w:tc>
        <w:tc>
          <w:tcPr>
            <w:tcW w:w="5170" w:type="dxa"/>
            <w:noWrap w:val="0"/>
            <w:vAlign w:val="center"/>
          </w:tcPr>
          <w:p w14:paraId="6A4B116A">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3DD47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DBCBD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第二节</w:t>
            </w:r>
          </w:p>
          <w:p w14:paraId="311C6DB3">
            <w:pPr>
              <w:pageBreakBefore w:val="0"/>
              <w:kinsoku/>
              <w:wordWrap/>
              <w:overflowPunct/>
              <w:topLinePunct w:val="0"/>
              <w:bidi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5.4款</w:t>
            </w:r>
          </w:p>
        </w:tc>
        <w:tc>
          <w:tcPr>
            <w:tcW w:w="1742" w:type="dxa"/>
            <w:noWrap w:val="0"/>
            <w:vAlign w:val="center"/>
          </w:tcPr>
          <w:p w14:paraId="009A507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约定乙方承担的其他义务和责任</w:t>
            </w:r>
          </w:p>
        </w:tc>
        <w:tc>
          <w:tcPr>
            <w:tcW w:w="5170" w:type="dxa"/>
            <w:noWrap w:val="0"/>
            <w:vAlign w:val="center"/>
          </w:tcPr>
          <w:p w14:paraId="5F5294C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2A497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3278E3E">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第二节</w:t>
            </w:r>
          </w:p>
          <w:p w14:paraId="3F3E326F">
            <w:pPr>
              <w:pageBreakBefore w:val="0"/>
              <w:kinsoku/>
              <w:wordWrap/>
              <w:overflowPunct/>
              <w:topLinePunct w:val="0"/>
              <w:bidi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第</w:t>
            </w:r>
            <w:r>
              <w:rPr>
                <w:rFonts w:hint="eastAsia" w:ascii="微软雅黑" w:hAnsi="微软雅黑" w:eastAsia="微软雅黑" w:cs="微软雅黑"/>
                <w:color w:val="auto"/>
                <w:sz w:val="24"/>
                <w:szCs w:val="24"/>
                <w:highlight w:val="none"/>
                <w:lang w:val="en-US" w:eastAsia="zh-CN"/>
              </w:rPr>
              <w:t>6.1款</w:t>
            </w:r>
          </w:p>
        </w:tc>
        <w:tc>
          <w:tcPr>
            <w:tcW w:w="1742" w:type="dxa"/>
            <w:noWrap w:val="0"/>
            <w:vAlign w:val="center"/>
          </w:tcPr>
          <w:p w14:paraId="4D926E26">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履行合同义务的顺序</w:t>
            </w:r>
          </w:p>
        </w:tc>
        <w:tc>
          <w:tcPr>
            <w:tcW w:w="5170" w:type="dxa"/>
            <w:noWrap w:val="0"/>
            <w:vAlign w:val="center"/>
          </w:tcPr>
          <w:p w14:paraId="6258C56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kern w:val="2"/>
                <w:sz w:val="24"/>
                <w:szCs w:val="24"/>
                <w:highlight w:val="none"/>
                <w:lang w:val="en-US" w:eastAsia="zh-CN" w:bidi="ar-SA"/>
              </w:rPr>
            </w:pPr>
          </w:p>
        </w:tc>
      </w:tr>
      <w:tr w14:paraId="542611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4819A31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7E7D4C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款</w:t>
            </w:r>
          </w:p>
        </w:tc>
        <w:tc>
          <w:tcPr>
            <w:tcW w:w="1742" w:type="dxa"/>
            <w:noWrap w:val="0"/>
            <w:vAlign w:val="center"/>
          </w:tcPr>
          <w:p w14:paraId="1952C2F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包装</w:t>
            </w:r>
            <w:r>
              <w:rPr>
                <w:rFonts w:hint="eastAsia" w:ascii="微软雅黑" w:hAnsi="微软雅黑" w:eastAsia="微软雅黑" w:cs="微软雅黑"/>
                <w:color w:val="auto"/>
                <w:sz w:val="24"/>
                <w:szCs w:val="24"/>
                <w:highlight w:val="none"/>
                <w:lang w:eastAsia="zh-CN"/>
              </w:rPr>
              <w:t>特殊要求</w:t>
            </w:r>
          </w:p>
        </w:tc>
        <w:tc>
          <w:tcPr>
            <w:tcW w:w="5170" w:type="dxa"/>
            <w:noWrap w:val="0"/>
            <w:vAlign w:val="center"/>
          </w:tcPr>
          <w:p w14:paraId="56FCB40C">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7A871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DF60317">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p>
        </w:tc>
        <w:tc>
          <w:tcPr>
            <w:tcW w:w="1742" w:type="dxa"/>
            <w:noWrap w:val="0"/>
            <w:vAlign w:val="center"/>
          </w:tcPr>
          <w:p w14:paraId="165E9BB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指定现场</w:t>
            </w:r>
          </w:p>
        </w:tc>
        <w:tc>
          <w:tcPr>
            <w:tcW w:w="5170" w:type="dxa"/>
            <w:noWrap w:val="0"/>
            <w:vAlign w:val="center"/>
          </w:tcPr>
          <w:p w14:paraId="21326238">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34D0D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CA0816F">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1CA43A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款</w:t>
            </w:r>
          </w:p>
        </w:tc>
        <w:tc>
          <w:tcPr>
            <w:tcW w:w="1742" w:type="dxa"/>
            <w:noWrap w:val="0"/>
            <w:vAlign w:val="center"/>
          </w:tcPr>
          <w:p w14:paraId="7A67F5C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运输特殊要求</w:t>
            </w:r>
          </w:p>
        </w:tc>
        <w:tc>
          <w:tcPr>
            <w:tcW w:w="5170" w:type="dxa"/>
            <w:noWrap w:val="0"/>
            <w:vAlign w:val="center"/>
          </w:tcPr>
          <w:p w14:paraId="610EF92A">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04A45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CFCE87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3024C78C">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7</w:t>
            </w:r>
            <w:r>
              <w:rPr>
                <w:rFonts w:hint="eastAsia" w:ascii="微软雅黑" w:hAnsi="微软雅黑" w:eastAsia="微软雅黑" w:cs="微软雅黑"/>
                <w:color w:val="auto"/>
                <w:sz w:val="24"/>
                <w:szCs w:val="24"/>
                <w:highlight w:val="none"/>
              </w:rPr>
              <w:t>.3</w:t>
            </w:r>
            <w:r>
              <w:rPr>
                <w:rFonts w:hint="eastAsia" w:ascii="微软雅黑" w:hAnsi="微软雅黑" w:eastAsia="微软雅黑" w:cs="微软雅黑"/>
                <w:color w:val="auto"/>
                <w:sz w:val="24"/>
                <w:szCs w:val="24"/>
                <w:highlight w:val="none"/>
                <w:lang w:val="en-US" w:eastAsia="zh-CN"/>
              </w:rPr>
              <w:t>款</w:t>
            </w:r>
          </w:p>
        </w:tc>
        <w:tc>
          <w:tcPr>
            <w:tcW w:w="1742" w:type="dxa"/>
            <w:noWrap w:val="0"/>
            <w:vAlign w:val="center"/>
          </w:tcPr>
          <w:p w14:paraId="27E40C36">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保险要求</w:t>
            </w:r>
          </w:p>
        </w:tc>
        <w:tc>
          <w:tcPr>
            <w:tcW w:w="5170" w:type="dxa"/>
            <w:noWrap w:val="0"/>
            <w:vAlign w:val="center"/>
          </w:tcPr>
          <w:p w14:paraId="020353F0">
            <w:pPr>
              <w:pageBreakBefore w:val="0"/>
              <w:kinsoku/>
              <w:wordWrap/>
              <w:overflowPunct/>
              <w:topLinePunct w:val="0"/>
              <w:bidi w:val="0"/>
              <w:spacing w:line="360" w:lineRule="auto"/>
              <w:ind w:left="0" w:leftChars="0"/>
              <w:textAlignment w:val="auto"/>
              <w:rPr>
                <w:rFonts w:hint="eastAsia" w:ascii="微软雅黑" w:hAnsi="微软雅黑" w:eastAsia="微软雅黑" w:cs="微软雅黑"/>
                <w:color w:val="auto"/>
                <w:sz w:val="24"/>
                <w:szCs w:val="24"/>
                <w:highlight w:val="none"/>
              </w:rPr>
            </w:pPr>
          </w:p>
        </w:tc>
      </w:tr>
      <w:tr w14:paraId="6ED21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B7930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D66626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.2（1）项</w:t>
            </w:r>
          </w:p>
        </w:tc>
        <w:tc>
          <w:tcPr>
            <w:tcW w:w="1742" w:type="dxa"/>
            <w:noWrap w:val="0"/>
            <w:vAlign w:val="center"/>
          </w:tcPr>
          <w:p w14:paraId="503D326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质量保证期</w:t>
            </w:r>
          </w:p>
        </w:tc>
        <w:tc>
          <w:tcPr>
            <w:tcW w:w="5170" w:type="dxa"/>
            <w:noWrap w:val="0"/>
            <w:vAlign w:val="center"/>
          </w:tcPr>
          <w:p w14:paraId="1D3AFD78">
            <w:pPr>
              <w:pageBreakBefore w:val="0"/>
              <w:kinsoku/>
              <w:wordWrap/>
              <w:overflowPunct/>
              <w:topLinePunct w:val="0"/>
              <w:autoSpaceDE w:val="0"/>
              <w:autoSpaceDN w:val="0"/>
              <w:bidi w:val="0"/>
              <w:adjustRightInd w:val="0"/>
              <w:snapToGrid w:val="0"/>
              <w:spacing w:line="360" w:lineRule="auto"/>
              <w:ind w:left="0" w:leftChars="0" w:firstLine="480" w:firstLineChars="200"/>
              <w:jc w:val="left"/>
              <w:textAlignment w:val="auto"/>
              <w:rPr>
                <w:rFonts w:hint="eastAsia" w:ascii="微软雅黑" w:hAnsi="微软雅黑" w:eastAsia="微软雅黑" w:cs="微软雅黑"/>
                <w:color w:val="auto"/>
                <w:sz w:val="24"/>
                <w:szCs w:val="24"/>
                <w:highlight w:val="none"/>
              </w:rPr>
            </w:pPr>
          </w:p>
        </w:tc>
      </w:tr>
      <w:tr w14:paraId="34E2CE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71A02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0BB961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8</w:t>
            </w:r>
            <w:r>
              <w:rPr>
                <w:rFonts w:hint="eastAsia" w:ascii="微软雅黑" w:hAnsi="微软雅黑" w:eastAsia="微软雅黑" w:cs="微软雅黑"/>
                <w:color w:val="auto"/>
                <w:sz w:val="24"/>
                <w:szCs w:val="24"/>
                <w:highlight w:val="none"/>
              </w:rPr>
              <w:t>.2（3）项</w:t>
            </w:r>
          </w:p>
        </w:tc>
        <w:tc>
          <w:tcPr>
            <w:tcW w:w="1742" w:type="dxa"/>
            <w:noWrap w:val="0"/>
            <w:vAlign w:val="center"/>
          </w:tcPr>
          <w:p w14:paraId="599F12CA">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eastAsia="zh-CN"/>
              </w:rPr>
              <w:t>货物质量缺陷</w:t>
            </w:r>
          </w:p>
          <w:p w14:paraId="3BB63B7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响应时间</w:t>
            </w:r>
          </w:p>
        </w:tc>
        <w:tc>
          <w:tcPr>
            <w:tcW w:w="5170" w:type="dxa"/>
            <w:noWrap w:val="0"/>
            <w:vAlign w:val="center"/>
          </w:tcPr>
          <w:p w14:paraId="7847792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65130E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22B031">
            <w:pPr>
              <w:pageBreakBefore w:val="0"/>
              <w:kinsoku/>
              <w:wordWrap/>
              <w:overflowPunct/>
              <w:topLinePunct w:val="0"/>
              <w:bidi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第二节</w:t>
            </w:r>
          </w:p>
          <w:p w14:paraId="6898E75F">
            <w:pPr>
              <w:pStyle w:val="73"/>
              <w:pageBreakBefore w:val="0"/>
              <w:kinsoku/>
              <w:wordWrap/>
              <w:overflowPunct/>
              <w:topLinePunct w:val="0"/>
              <w:bidi w:val="0"/>
              <w:spacing w:line="360" w:lineRule="auto"/>
              <w:ind w:left="0" w:leftChars="0" w:firstLine="0" w:firstLine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第11.1款</w:t>
            </w:r>
          </w:p>
        </w:tc>
        <w:tc>
          <w:tcPr>
            <w:tcW w:w="1742" w:type="dxa"/>
            <w:noWrap w:val="0"/>
            <w:vAlign w:val="center"/>
          </w:tcPr>
          <w:p w14:paraId="6076BE56">
            <w:pPr>
              <w:pageBreakBefore w:val="0"/>
              <w:kinsoku/>
              <w:wordWrap/>
              <w:overflowPunct/>
              <w:topLinePunct w:val="0"/>
              <w:bidi w:val="0"/>
              <w:adjustRightInd w:val="0"/>
              <w:snapToGrid w:val="0"/>
              <w:spacing w:line="360" w:lineRule="auto"/>
              <w:ind w:left="0" w:leftChars="0"/>
              <w:jc w:val="both"/>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其他应当保密的信息</w:t>
            </w:r>
          </w:p>
        </w:tc>
        <w:tc>
          <w:tcPr>
            <w:tcW w:w="5170" w:type="dxa"/>
            <w:noWrap w:val="0"/>
            <w:vAlign w:val="center"/>
          </w:tcPr>
          <w:p w14:paraId="6B45CFE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1B71F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67B81D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7046C466">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.2款</w:t>
            </w:r>
          </w:p>
        </w:tc>
        <w:tc>
          <w:tcPr>
            <w:tcW w:w="1742" w:type="dxa"/>
            <w:noWrap w:val="0"/>
            <w:vAlign w:val="center"/>
          </w:tcPr>
          <w:p w14:paraId="6123EC13">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合同价款支付</w:t>
            </w:r>
            <w:r>
              <w:rPr>
                <w:rFonts w:hint="eastAsia" w:ascii="微软雅黑" w:hAnsi="微软雅黑" w:eastAsia="微软雅黑" w:cs="微软雅黑"/>
                <w:color w:val="auto"/>
                <w:sz w:val="24"/>
                <w:szCs w:val="24"/>
                <w:highlight w:val="none"/>
                <w:lang w:eastAsia="zh-CN"/>
              </w:rPr>
              <w:t>时间</w:t>
            </w:r>
          </w:p>
        </w:tc>
        <w:tc>
          <w:tcPr>
            <w:tcW w:w="5170" w:type="dxa"/>
            <w:noWrap w:val="0"/>
            <w:vAlign w:val="center"/>
          </w:tcPr>
          <w:p w14:paraId="73E28EB0">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269557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7EA20B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AFB81C4">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13.2</w:t>
            </w:r>
            <w:r>
              <w:rPr>
                <w:rFonts w:hint="eastAsia" w:ascii="微软雅黑" w:hAnsi="微软雅黑" w:eastAsia="微软雅黑" w:cs="微软雅黑"/>
                <w:color w:val="auto"/>
                <w:sz w:val="24"/>
                <w:szCs w:val="24"/>
                <w:highlight w:val="none"/>
              </w:rPr>
              <w:t>款</w:t>
            </w:r>
          </w:p>
        </w:tc>
        <w:tc>
          <w:tcPr>
            <w:tcW w:w="1742" w:type="dxa"/>
            <w:noWrap w:val="0"/>
            <w:vAlign w:val="center"/>
          </w:tcPr>
          <w:p w14:paraId="37B03A85">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履约保证金不予退还的情形</w:t>
            </w:r>
          </w:p>
        </w:tc>
        <w:tc>
          <w:tcPr>
            <w:tcW w:w="5170" w:type="dxa"/>
            <w:noWrap w:val="0"/>
            <w:vAlign w:val="center"/>
          </w:tcPr>
          <w:p w14:paraId="5E61C6CC">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592697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5B111E7">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4EC5C9B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13.3</w:t>
            </w:r>
            <w:r>
              <w:rPr>
                <w:rFonts w:hint="eastAsia" w:ascii="微软雅黑" w:hAnsi="微软雅黑" w:eastAsia="微软雅黑" w:cs="微软雅黑"/>
                <w:color w:val="auto"/>
                <w:sz w:val="24"/>
                <w:szCs w:val="24"/>
                <w:highlight w:val="none"/>
              </w:rPr>
              <w:t>款</w:t>
            </w:r>
          </w:p>
        </w:tc>
        <w:tc>
          <w:tcPr>
            <w:tcW w:w="1742" w:type="dxa"/>
            <w:noWrap w:val="0"/>
            <w:vAlign w:val="center"/>
          </w:tcPr>
          <w:p w14:paraId="12AFFC3C">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履约保证金退还时间及</w:t>
            </w:r>
            <w:r>
              <w:rPr>
                <w:rFonts w:hint="eastAsia" w:ascii="微软雅黑" w:hAnsi="微软雅黑" w:eastAsia="微软雅黑" w:cs="微软雅黑"/>
                <w:color w:val="auto"/>
                <w:sz w:val="24"/>
                <w:szCs w:val="24"/>
                <w:highlight w:val="none"/>
                <w:lang w:eastAsia="zh-CN"/>
              </w:rPr>
              <w:t>逾期退还的</w:t>
            </w:r>
            <w:r>
              <w:rPr>
                <w:rFonts w:hint="eastAsia" w:ascii="微软雅黑" w:hAnsi="微软雅黑" w:eastAsia="微软雅黑" w:cs="微软雅黑"/>
                <w:color w:val="auto"/>
                <w:sz w:val="24"/>
                <w:szCs w:val="24"/>
                <w:highlight w:val="none"/>
              </w:rPr>
              <w:t>违约金</w:t>
            </w:r>
          </w:p>
        </w:tc>
        <w:tc>
          <w:tcPr>
            <w:tcW w:w="5170" w:type="dxa"/>
            <w:noWrap w:val="0"/>
            <w:vAlign w:val="center"/>
          </w:tcPr>
          <w:p w14:paraId="5BC9440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42AE7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52A513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45ACC10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）项</w:t>
            </w:r>
          </w:p>
        </w:tc>
        <w:tc>
          <w:tcPr>
            <w:tcW w:w="1742" w:type="dxa"/>
            <w:noWrap w:val="0"/>
            <w:vAlign w:val="center"/>
          </w:tcPr>
          <w:p w14:paraId="537A87B1">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运行监督、维修期限</w:t>
            </w:r>
          </w:p>
        </w:tc>
        <w:tc>
          <w:tcPr>
            <w:tcW w:w="5170" w:type="dxa"/>
            <w:noWrap w:val="0"/>
            <w:vAlign w:val="center"/>
          </w:tcPr>
          <w:p w14:paraId="08FCF31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4FE516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EAB43B0">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DFC346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）项</w:t>
            </w:r>
          </w:p>
        </w:tc>
        <w:tc>
          <w:tcPr>
            <w:tcW w:w="1742" w:type="dxa"/>
            <w:noWrap w:val="0"/>
            <w:vAlign w:val="center"/>
          </w:tcPr>
          <w:p w14:paraId="179949B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货物回收的约定</w:t>
            </w:r>
          </w:p>
        </w:tc>
        <w:tc>
          <w:tcPr>
            <w:tcW w:w="5170" w:type="dxa"/>
            <w:noWrap w:val="0"/>
            <w:vAlign w:val="center"/>
          </w:tcPr>
          <w:p w14:paraId="7D681E2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38CF67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1A16DE5">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429211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rPr>
              <w:t>）项</w:t>
            </w:r>
          </w:p>
        </w:tc>
        <w:tc>
          <w:tcPr>
            <w:tcW w:w="1742" w:type="dxa"/>
            <w:noWrap w:val="0"/>
            <w:vAlign w:val="center"/>
          </w:tcPr>
          <w:p w14:paraId="6579579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乙方提供的其他服务</w:t>
            </w:r>
          </w:p>
        </w:tc>
        <w:tc>
          <w:tcPr>
            <w:tcW w:w="5170" w:type="dxa"/>
            <w:noWrap w:val="0"/>
            <w:vAlign w:val="center"/>
          </w:tcPr>
          <w:p w14:paraId="35C5200B">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0B49F7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5DE8A9">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18019CD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1款</w:t>
            </w:r>
          </w:p>
        </w:tc>
        <w:tc>
          <w:tcPr>
            <w:tcW w:w="1742" w:type="dxa"/>
            <w:noWrap w:val="0"/>
            <w:vAlign w:val="center"/>
          </w:tcPr>
          <w:p w14:paraId="69B11B5A">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修理、重作、更换相关具体规定</w:t>
            </w:r>
          </w:p>
        </w:tc>
        <w:tc>
          <w:tcPr>
            <w:tcW w:w="5170" w:type="dxa"/>
            <w:noWrap w:val="0"/>
            <w:vAlign w:val="center"/>
          </w:tcPr>
          <w:p w14:paraId="24036C1C">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p>
        </w:tc>
      </w:tr>
      <w:tr w14:paraId="04443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7C3716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6F463EC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.2（2）项</w:t>
            </w:r>
          </w:p>
        </w:tc>
        <w:tc>
          <w:tcPr>
            <w:tcW w:w="1742" w:type="dxa"/>
            <w:noWrap w:val="0"/>
            <w:vAlign w:val="center"/>
          </w:tcPr>
          <w:p w14:paraId="1539748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迟延交货赔偿费</w:t>
            </w:r>
          </w:p>
        </w:tc>
        <w:tc>
          <w:tcPr>
            <w:tcW w:w="5170" w:type="dxa"/>
            <w:noWrap w:val="0"/>
            <w:vAlign w:val="center"/>
          </w:tcPr>
          <w:p w14:paraId="5897260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u w:val="single"/>
              </w:rPr>
            </w:pPr>
          </w:p>
        </w:tc>
      </w:tr>
      <w:tr w14:paraId="6EFD6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0C21A5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731D758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3款</w:t>
            </w:r>
          </w:p>
        </w:tc>
        <w:tc>
          <w:tcPr>
            <w:tcW w:w="1742" w:type="dxa"/>
            <w:noWrap w:val="0"/>
            <w:vAlign w:val="center"/>
          </w:tcPr>
          <w:p w14:paraId="5268A3B2">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逾期付款利息</w:t>
            </w:r>
          </w:p>
        </w:tc>
        <w:tc>
          <w:tcPr>
            <w:tcW w:w="5170" w:type="dxa"/>
            <w:noWrap w:val="0"/>
            <w:vAlign w:val="center"/>
          </w:tcPr>
          <w:p w14:paraId="363A0489">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u w:val="single"/>
              </w:rPr>
            </w:pPr>
          </w:p>
        </w:tc>
      </w:tr>
      <w:tr w14:paraId="1613FF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05A30678">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13C536A">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.4</w:t>
            </w:r>
            <w:r>
              <w:rPr>
                <w:rFonts w:hint="eastAsia" w:ascii="微软雅黑" w:hAnsi="微软雅黑" w:eastAsia="微软雅黑" w:cs="微软雅黑"/>
                <w:color w:val="auto"/>
                <w:sz w:val="24"/>
                <w:szCs w:val="24"/>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5ED642BE">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其他违约责任</w:t>
            </w:r>
          </w:p>
        </w:tc>
        <w:tc>
          <w:tcPr>
            <w:tcW w:w="5170" w:type="dxa"/>
            <w:tcBorders>
              <w:left w:val="single" w:color="auto" w:sz="2" w:space="0"/>
              <w:bottom w:val="single" w:color="auto" w:sz="2" w:space="0"/>
            </w:tcBorders>
            <w:noWrap w:val="0"/>
            <w:vAlign w:val="center"/>
          </w:tcPr>
          <w:p w14:paraId="7DD68497">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u w:val="single"/>
              </w:rPr>
            </w:pPr>
          </w:p>
        </w:tc>
      </w:tr>
      <w:tr w14:paraId="451430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6CCDEDC1">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2E48F82D">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28D6FD0F">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解决争议的方法</w:t>
            </w:r>
          </w:p>
        </w:tc>
        <w:tc>
          <w:tcPr>
            <w:tcW w:w="5170" w:type="dxa"/>
            <w:tcBorders>
              <w:top w:val="single" w:color="auto" w:sz="2" w:space="0"/>
              <w:left w:val="single" w:color="auto" w:sz="2" w:space="0"/>
            </w:tcBorders>
            <w:noWrap w:val="0"/>
            <w:vAlign w:val="center"/>
          </w:tcPr>
          <w:p w14:paraId="0D14549B">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val="0"/>
                <w:bCs w:val="0"/>
                <w:iCs/>
                <w:color w:val="auto"/>
                <w:sz w:val="24"/>
                <w:szCs w:val="24"/>
                <w:highlight w:val="none"/>
              </w:rPr>
            </w:pPr>
            <w:r>
              <w:rPr>
                <w:rFonts w:hint="eastAsia" w:ascii="微软雅黑" w:hAnsi="微软雅黑" w:eastAsia="微软雅黑" w:cs="微软雅黑"/>
                <w:b w:val="0"/>
                <w:bCs w:val="0"/>
                <w:iCs/>
                <w:color w:val="auto"/>
                <w:sz w:val="24"/>
                <w:szCs w:val="24"/>
                <w:highlight w:val="none"/>
              </w:rPr>
              <w:t>因本合同及合同有关事项发生的争议，按下列第</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种方式解决：</w:t>
            </w:r>
          </w:p>
          <w:p w14:paraId="449B71F4">
            <w:pPr>
              <w:pageBreakBefore w:val="0"/>
              <w:kinsoku/>
              <w:wordWrap/>
              <w:overflowPunct/>
              <w:topLinePunct w:val="0"/>
              <w:autoSpaceDE w:val="0"/>
              <w:autoSpaceDN w:val="0"/>
              <w:bidi w:val="0"/>
              <w:adjustRightInd w:val="0"/>
              <w:snapToGrid w:val="0"/>
              <w:spacing w:line="360" w:lineRule="auto"/>
              <w:ind w:left="0" w:leftChars="0"/>
              <w:jc w:val="left"/>
              <w:textAlignment w:val="auto"/>
              <w:rPr>
                <w:rFonts w:hint="eastAsia" w:ascii="微软雅黑" w:hAnsi="微软雅黑" w:eastAsia="微软雅黑" w:cs="微软雅黑"/>
                <w:b w:val="0"/>
                <w:bCs w:val="0"/>
                <w:iCs/>
                <w:color w:val="auto"/>
                <w:sz w:val="24"/>
                <w:szCs w:val="24"/>
                <w:highlight w:val="none"/>
              </w:rPr>
            </w:pPr>
            <w:r>
              <w:rPr>
                <w:rFonts w:hint="eastAsia" w:ascii="微软雅黑" w:hAnsi="微软雅黑" w:eastAsia="微软雅黑" w:cs="微软雅黑"/>
                <w:b w:val="0"/>
                <w:bCs w:val="0"/>
                <w:iCs/>
                <w:color w:val="auto"/>
                <w:sz w:val="24"/>
                <w:szCs w:val="24"/>
                <w:highlight w:val="none"/>
              </w:rPr>
              <w:t>（1）向</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仲裁委员会申请仲裁，仲裁地点为</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w:t>
            </w:r>
          </w:p>
          <w:p w14:paraId="4561B8F4">
            <w:pPr>
              <w:pageBreakBefore w:val="0"/>
              <w:kinsoku/>
              <w:wordWrap/>
              <w:overflowPunct/>
              <w:topLinePunct w:val="0"/>
              <w:bidi w:val="0"/>
              <w:adjustRightInd w:val="0"/>
              <w:snapToGrid w:val="0"/>
              <w:spacing w:line="360" w:lineRule="auto"/>
              <w:ind w:left="0" w:leftChars="0" w:firstLine="0" w:firstLineChars="0"/>
              <w:jc w:val="left"/>
              <w:textAlignment w:val="auto"/>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b w:val="0"/>
                <w:bCs w:val="0"/>
                <w:iCs/>
                <w:color w:val="auto"/>
                <w:sz w:val="24"/>
                <w:szCs w:val="24"/>
                <w:highlight w:val="none"/>
              </w:rPr>
              <w:t>（2）向</w:t>
            </w:r>
            <w:r>
              <w:rPr>
                <w:rFonts w:hint="eastAsia" w:ascii="微软雅黑" w:hAnsi="微软雅黑" w:eastAsia="微软雅黑" w:cs="微软雅黑"/>
                <w:b w:val="0"/>
                <w:bCs w:val="0"/>
                <w:iCs/>
                <w:color w:val="auto"/>
                <w:sz w:val="24"/>
                <w:szCs w:val="24"/>
                <w:highlight w:val="none"/>
                <w:u w:val="single"/>
              </w:rPr>
              <w:t xml:space="preserve">                    </w:t>
            </w:r>
            <w:r>
              <w:rPr>
                <w:rFonts w:hint="eastAsia" w:ascii="微软雅黑" w:hAnsi="微软雅黑" w:eastAsia="微软雅黑" w:cs="微软雅黑"/>
                <w:b w:val="0"/>
                <w:bCs w:val="0"/>
                <w:iCs/>
                <w:color w:val="auto"/>
                <w:sz w:val="24"/>
                <w:szCs w:val="24"/>
                <w:highlight w:val="none"/>
              </w:rPr>
              <w:t>人民法院起诉。</w:t>
            </w:r>
          </w:p>
        </w:tc>
      </w:tr>
      <w:tr w14:paraId="74307E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2A0C0663">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第二节</w:t>
            </w:r>
          </w:p>
          <w:p w14:paraId="599729C2">
            <w:pPr>
              <w:pageBreakBefore w:val="0"/>
              <w:kinsoku/>
              <w:wordWrap/>
              <w:overflowPunct/>
              <w:topLinePunct w:val="0"/>
              <w:bidi w:val="0"/>
              <w:adjustRightInd w:val="0"/>
              <w:snapToGrid w:val="0"/>
              <w:spacing w:line="360" w:lineRule="auto"/>
              <w:ind w:left="0" w:leftChars="0"/>
              <w:jc w:val="center"/>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第2</w:t>
            </w: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lang w:eastAsia="zh-CN"/>
              </w:rPr>
              <w:t>款</w:t>
            </w:r>
          </w:p>
        </w:tc>
        <w:tc>
          <w:tcPr>
            <w:tcW w:w="1742" w:type="dxa"/>
            <w:noWrap w:val="0"/>
            <w:vAlign w:val="center"/>
          </w:tcPr>
          <w:p w14:paraId="25C220D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Cs/>
                <w:color w:val="auto"/>
                <w:sz w:val="24"/>
                <w:szCs w:val="24"/>
                <w:highlight w:val="none"/>
                <w:lang w:eastAsia="zh-CN"/>
              </w:rPr>
              <w:t>其他专用条款</w:t>
            </w:r>
          </w:p>
        </w:tc>
        <w:tc>
          <w:tcPr>
            <w:tcW w:w="5170" w:type="dxa"/>
            <w:noWrap w:val="0"/>
            <w:vAlign w:val="center"/>
          </w:tcPr>
          <w:p w14:paraId="06E2993D">
            <w:pPr>
              <w:pageBreakBefore w:val="0"/>
              <w:kinsoku/>
              <w:wordWrap/>
              <w:overflowPunct/>
              <w:topLinePunct w:val="0"/>
              <w:bidi w:val="0"/>
              <w:adjustRightInd w:val="0"/>
              <w:snapToGrid w:val="0"/>
              <w:spacing w:line="360" w:lineRule="auto"/>
              <w:ind w:left="0" w:leftChars="0"/>
              <w:jc w:val="left"/>
              <w:textAlignment w:val="auto"/>
              <w:rPr>
                <w:rFonts w:hint="eastAsia" w:ascii="微软雅黑" w:hAnsi="微软雅黑" w:eastAsia="微软雅黑" w:cs="微软雅黑"/>
                <w:color w:val="auto"/>
                <w:sz w:val="24"/>
                <w:szCs w:val="24"/>
                <w:highlight w:val="none"/>
                <w:lang w:val="en-US" w:eastAsia="zh-CN"/>
              </w:rPr>
            </w:pPr>
          </w:p>
        </w:tc>
      </w:tr>
    </w:tbl>
    <w:p w14:paraId="334DA70A">
      <w:pPr>
        <w:pStyle w:val="70"/>
        <w:ind w:left="0" w:leftChars="0" w:firstLine="0" w:firstLineChars="0"/>
        <w:rPr>
          <w:rFonts w:hint="eastAsia" w:ascii="微软雅黑" w:hAnsi="微软雅黑" w:eastAsia="微软雅黑" w:cs="微软雅黑"/>
          <w:color w:val="auto"/>
          <w:sz w:val="24"/>
          <w:szCs w:val="24"/>
          <w:highlight w:val="none"/>
        </w:rPr>
      </w:pPr>
    </w:p>
    <w:p w14:paraId="0D82A635">
      <w:pPr>
        <w:pStyle w:val="70"/>
        <w:ind w:left="0" w:leftChars="0" w:firstLine="0" w:firstLineChars="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合同附件：</w:t>
      </w:r>
    </w:p>
    <w:p w14:paraId="27A5E290">
      <w:pPr>
        <w:pStyle w:val="22"/>
        <w:spacing w:before="127" w:line="219" w:lineRule="auto"/>
        <w:ind w:left="2889"/>
        <w:rPr>
          <w:rFonts w:hint="eastAsia" w:ascii="微软雅黑" w:hAnsi="微软雅黑" w:eastAsia="微软雅黑" w:cs="微软雅黑"/>
          <w:color w:val="auto"/>
          <w:sz w:val="45"/>
          <w:szCs w:val="45"/>
          <w:highlight w:val="none"/>
        </w:rPr>
      </w:pPr>
      <w:r>
        <w:rPr>
          <w:rFonts w:hint="eastAsia" w:ascii="微软雅黑" w:hAnsi="微软雅黑" w:eastAsia="微软雅黑" w:cs="微软雅黑"/>
          <w:color w:val="auto"/>
          <w:spacing w:val="-3"/>
          <w:sz w:val="45"/>
          <w:szCs w:val="45"/>
          <w:highlight w:val="none"/>
        </w:rPr>
        <w:t>反商业贿赂承诺书</w:t>
      </w:r>
    </w:p>
    <w:p w14:paraId="1E755969">
      <w:pPr>
        <w:spacing w:line="242" w:lineRule="auto"/>
        <w:rPr>
          <w:rFonts w:hint="eastAsia" w:ascii="微软雅黑" w:hAnsi="微软雅黑" w:eastAsia="微软雅黑" w:cs="微软雅黑"/>
          <w:color w:val="auto"/>
          <w:sz w:val="21"/>
          <w:highlight w:val="none"/>
        </w:rPr>
      </w:pPr>
    </w:p>
    <w:p w14:paraId="17823B9B">
      <w:pPr>
        <w:spacing w:line="242" w:lineRule="auto"/>
        <w:rPr>
          <w:rFonts w:hint="eastAsia" w:ascii="微软雅黑" w:hAnsi="微软雅黑" w:eastAsia="微软雅黑" w:cs="微软雅黑"/>
          <w:color w:val="auto"/>
          <w:sz w:val="21"/>
          <w:highlight w:val="none"/>
        </w:rPr>
      </w:pPr>
    </w:p>
    <w:p w14:paraId="2CC0A6EA">
      <w:pPr>
        <w:pStyle w:val="22"/>
        <w:keepNext w:val="0"/>
        <w:keepLines w:val="0"/>
        <w:pageBreakBefore w:val="0"/>
        <w:widowControl w:val="0"/>
        <w:tabs>
          <w:tab w:val="left" w:pos="5329"/>
        </w:tabs>
        <w:kinsoku/>
        <w:wordWrap/>
        <w:overflowPunct/>
        <w:topLinePunct w:val="0"/>
        <w:autoSpaceDE/>
        <w:autoSpaceDN/>
        <w:bidi w:val="0"/>
        <w:adjustRightInd/>
        <w:snapToGrid/>
        <w:spacing w:line="600" w:lineRule="exact"/>
        <w:ind w:right="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highlight w:val="none"/>
          <w:u w:val="single" w:color="auto"/>
        </w:rPr>
        <w:tab/>
      </w:r>
      <w:r>
        <w:rPr>
          <w:rFonts w:hint="eastAsia" w:ascii="微软雅黑" w:hAnsi="微软雅黑" w:eastAsia="微软雅黑" w:cs="微软雅黑"/>
          <w:color w:val="auto"/>
          <w:spacing w:val="-96"/>
          <w:highlight w:val="none"/>
        </w:rPr>
        <w:t xml:space="preserve"> </w:t>
      </w:r>
      <w:r>
        <w:rPr>
          <w:rFonts w:hint="eastAsia" w:ascii="微软雅黑" w:hAnsi="微软雅黑" w:eastAsia="微软雅黑" w:cs="微软雅黑"/>
          <w:color w:val="auto"/>
          <w:spacing w:val="18"/>
          <w:highlight w:val="none"/>
        </w:rPr>
        <w:t>(供应商名称)郑重承诺：</w:t>
      </w:r>
    </w:p>
    <w:p w14:paraId="0748B08A">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84"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1"/>
          <w:highlight w:val="none"/>
        </w:rPr>
        <w:t>在</w:t>
      </w:r>
      <w:r>
        <w:rPr>
          <w:rFonts w:hint="eastAsia" w:ascii="微软雅黑" w:hAnsi="微软雅黑" w:eastAsia="微软雅黑" w:cs="微软雅黑"/>
          <w:color w:val="auto"/>
          <w:spacing w:val="-100"/>
          <w:highlight w:val="none"/>
        </w:rPr>
        <w:t xml:space="preserve"> </w:t>
      </w:r>
      <w:r>
        <w:rPr>
          <w:rFonts w:hint="eastAsia" w:ascii="微软雅黑" w:hAnsi="微软雅黑" w:eastAsia="微软雅黑" w:cs="微软雅黑"/>
          <w:color w:val="auto"/>
          <w:spacing w:val="4"/>
          <w:highlight w:val="none"/>
          <w:u w:val="single" w:color="auto"/>
        </w:rPr>
        <w:t xml:space="preserve">                             </w:t>
      </w:r>
      <w:r>
        <w:rPr>
          <w:rFonts w:hint="eastAsia" w:ascii="微软雅黑" w:hAnsi="微软雅黑" w:eastAsia="微软雅黑" w:cs="微软雅黑"/>
          <w:color w:val="auto"/>
          <w:spacing w:val="-86"/>
          <w:highlight w:val="none"/>
        </w:rPr>
        <w:t xml:space="preserve"> </w:t>
      </w:r>
      <w:r>
        <w:rPr>
          <w:rFonts w:hint="eastAsia" w:ascii="微软雅黑" w:hAnsi="微软雅黑" w:eastAsia="微软雅黑" w:cs="微软雅黑"/>
          <w:color w:val="auto"/>
          <w:spacing w:val="11"/>
          <w:highlight w:val="none"/>
        </w:rPr>
        <w:t>(项目名称、项目号)</w:t>
      </w:r>
      <w:r>
        <w:rPr>
          <w:rFonts w:hint="eastAsia" w:ascii="微软雅黑" w:hAnsi="微软雅黑" w:eastAsia="微软雅黑" w:cs="微软雅黑"/>
          <w:color w:val="auto"/>
          <w:highlight w:val="none"/>
        </w:rPr>
        <w:t xml:space="preserve"> </w:t>
      </w:r>
      <w:r>
        <w:rPr>
          <w:rFonts w:hint="eastAsia" w:ascii="微软雅黑" w:hAnsi="微软雅黑" w:eastAsia="微软雅黑" w:cs="微软雅黑"/>
          <w:color w:val="auto"/>
          <w:spacing w:val="14"/>
          <w:highlight w:val="none"/>
        </w:rPr>
        <w:t>政府采购项目中，我公司保证做到：</w:t>
      </w:r>
    </w:p>
    <w:p w14:paraId="0A2864CE">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96"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4"/>
          <w:highlight w:val="none"/>
        </w:rPr>
        <w:t>1.</w:t>
      </w:r>
      <w:r>
        <w:rPr>
          <w:rFonts w:hint="eastAsia" w:ascii="微软雅黑" w:hAnsi="微软雅黑" w:eastAsia="微软雅黑" w:cs="微软雅黑"/>
          <w:color w:val="auto"/>
          <w:spacing w:val="-44"/>
          <w:highlight w:val="none"/>
        </w:rPr>
        <w:t xml:space="preserve"> </w:t>
      </w:r>
      <w:r>
        <w:rPr>
          <w:rFonts w:hint="eastAsia" w:ascii="微软雅黑" w:hAnsi="微软雅黑" w:eastAsia="微软雅黑" w:cs="微软雅黑"/>
          <w:color w:val="auto"/>
          <w:spacing w:val="14"/>
          <w:highlight w:val="none"/>
        </w:rPr>
        <w:t>严格遵守国家法律法规，与采购人正常业务交往，杜绝任何形式的商业贿赂行为。</w:t>
      </w:r>
    </w:p>
    <w:p w14:paraId="464C99AA">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96"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4"/>
          <w:highlight w:val="none"/>
        </w:rPr>
        <w:t>2.</w:t>
      </w:r>
      <w:r>
        <w:rPr>
          <w:rFonts w:hint="eastAsia" w:ascii="微软雅黑" w:hAnsi="微软雅黑" w:eastAsia="微软雅黑" w:cs="微软雅黑"/>
          <w:color w:val="auto"/>
          <w:spacing w:val="-43"/>
          <w:highlight w:val="none"/>
        </w:rPr>
        <w:t xml:space="preserve"> </w:t>
      </w:r>
      <w:r>
        <w:rPr>
          <w:rFonts w:hint="eastAsia" w:ascii="微软雅黑" w:hAnsi="微软雅黑" w:eastAsia="微软雅黑" w:cs="微软雅黑"/>
          <w:color w:val="auto"/>
          <w:spacing w:val="14"/>
          <w:highlight w:val="none"/>
        </w:rPr>
        <w:t>不向国家工作人员、政府采购代理机构工作人员、其</w:t>
      </w:r>
      <w:r>
        <w:rPr>
          <w:rFonts w:hint="eastAsia" w:ascii="微软雅黑" w:hAnsi="微软雅黑" w:eastAsia="微软雅黑" w:cs="微软雅黑"/>
          <w:color w:val="auto"/>
          <w:spacing w:val="11"/>
          <w:highlight w:val="none"/>
        </w:rPr>
        <w:t>他供应商、第三方专业机构、专家、服务对象提供礼品礼金、有价证券、购物券、回扣、佣金、咨询费、劳务费、赞助费、</w:t>
      </w:r>
      <w:r>
        <w:rPr>
          <w:rFonts w:hint="eastAsia" w:ascii="微软雅黑" w:hAnsi="微软雅黑" w:eastAsia="微软雅黑" w:cs="微软雅黑"/>
          <w:color w:val="auto"/>
          <w:spacing w:val="18"/>
          <w:highlight w:val="none"/>
        </w:rPr>
        <w:t>宣传费、宴请；不为其报销各种消费凭证，不支</w:t>
      </w:r>
      <w:r>
        <w:rPr>
          <w:rFonts w:hint="eastAsia" w:ascii="微软雅黑" w:hAnsi="微软雅黑" w:eastAsia="微软雅黑" w:cs="微软雅黑"/>
          <w:color w:val="auto"/>
          <w:spacing w:val="17"/>
          <w:highlight w:val="none"/>
        </w:rPr>
        <w:t>付其旅游、</w:t>
      </w:r>
      <w:r>
        <w:rPr>
          <w:rFonts w:hint="eastAsia" w:ascii="微软雅黑" w:hAnsi="微软雅黑" w:eastAsia="微软雅黑" w:cs="微软雅黑"/>
          <w:color w:val="auto"/>
          <w:spacing w:val="12"/>
          <w:highlight w:val="none"/>
        </w:rPr>
        <w:t>娱乐等费用。</w:t>
      </w:r>
    </w:p>
    <w:p w14:paraId="2D4AAFD4">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96"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14"/>
          <w:highlight w:val="none"/>
        </w:rPr>
        <w:t>3.</w:t>
      </w:r>
      <w:r>
        <w:rPr>
          <w:rFonts w:hint="eastAsia" w:ascii="微软雅黑" w:hAnsi="微软雅黑" w:eastAsia="微软雅黑" w:cs="微软雅黑"/>
          <w:color w:val="auto"/>
          <w:spacing w:val="-39"/>
          <w:highlight w:val="none"/>
        </w:rPr>
        <w:t xml:space="preserve"> </w:t>
      </w:r>
      <w:r>
        <w:rPr>
          <w:rFonts w:hint="eastAsia" w:ascii="微软雅黑" w:hAnsi="微软雅黑" w:eastAsia="微软雅黑" w:cs="微软雅黑"/>
          <w:color w:val="auto"/>
          <w:spacing w:val="14"/>
          <w:highlight w:val="none"/>
        </w:rPr>
        <w:t>若违反上述承诺，我公司及相关工作人员愿意接受按</w:t>
      </w:r>
      <w:r>
        <w:rPr>
          <w:rFonts w:hint="eastAsia" w:ascii="微软雅黑" w:hAnsi="微软雅黑" w:eastAsia="微软雅黑" w:cs="微软雅黑"/>
          <w:color w:val="auto"/>
          <w:spacing w:val="17"/>
          <w:highlight w:val="none"/>
        </w:rPr>
        <w:t>照国家法律法规等有关规定给予的处罚。</w:t>
      </w:r>
    </w:p>
    <w:p w14:paraId="529C5F0A">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672" w:firstLineChars="200"/>
        <w:textAlignment w:val="auto"/>
        <w:rPr>
          <w:rFonts w:hint="eastAsia" w:ascii="微软雅黑" w:hAnsi="微软雅黑" w:eastAsia="微软雅黑" w:cs="微软雅黑"/>
          <w:color w:val="auto"/>
          <w:highlight w:val="none"/>
        </w:rPr>
      </w:pPr>
      <w:r>
        <w:rPr>
          <w:rFonts w:hint="eastAsia" w:ascii="微软雅黑" w:hAnsi="微软雅黑" w:eastAsia="微软雅黑" w:cs="微软雅黑"/>
          <w:color w:val="auto"/>
          <w:spacing w:val="8"/>
          <w:highlight w:val="none"/>
        </w:rPr>
        <w:t>特此承诺。</w:t>
      </w:r>
    </w:p>
    <w:p w14:paraId="2E7A831D">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744" w:firstLineChars="200"/>
        <w:jc w:val="right"/>
        <w:textAlignment w:val="auto"/>
        <w:rPr>
          <w:rFonts w:hint="eastAsia" w:ascii="微软雅黑" w:hAnsi="微软雅黑" w:eastAsia="微软雅黑" w:cs="微软雅黑"/>
          <w:color w:val="auto"/>
          <w:spacing w:val="26"/>
          <w:highlight w:val="none"/>
        </w:rPr>
      </w:pPr>
    </w:p>
    <w:p w14:paraId="60EE18F3">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744" w:firstLineChars="200"/>
        <w:jc w:val="right"/>
        <w:textAlignment w:val="auto"/>
        <w:rPr>
          <w:rFonts w:hint="eastAsia" w:ascii="微软雅黑" w:hAnsi="微软雅黑" w:eastAsia="微软雅黑" w:cs="微软雅黑"/>
          <w:color w:val="auto"/>
          <w:spacing w:val="26"/>
          <w:highlight w:val="none"/>
        </w:rPr>
      </w:pPr>
      <w:r>
        <w:rPr>
          <w:rFonts w:hint="eastAsia" w:ascii="微软雅黑" w:hAnsi="微软雅黑" w:eastAsia="微软雅黑" w:cs="微软雅黑"/>
          <w:color w:val="auto"/>
          <w:spacing w:val="26"/>
          <w:highlight w:val="none"/>
        </w:rPr>
        <w:t>(供应商公章)</w:t>
      </w:r>
    </w:p>
    <w:p w14:paraId="0EBC459D">
      <w:pPr>
        <w:pStyle w:val="22"/>
        <w:keepNext w:val="0"/>
        <w:keepLines w:val="0"/>
        <w:pageBreakBefore w:val="0"/>
        <w:widowControl w:val="0"/>
        <w:kinsoku/>
        <w:wordWrap/>
        <w:overflowPunct/>
        <w:topLinePunct w:val="0"/>
        <w:autoSpaceDE/>
        <w:autoSpaceDN/>
        <w:bidi w:val="0"/>
        <w:adjustRightInd/>
        <w:snapToGrid/>
        <w:spacing w:line="600" w:lineRule="exact"/>
        <w:ind w:left="0" w:right="0" w:firstLine="744" w:firstLineChars="200"/>
        <w:jc w:val="right"/>
        <w:textAlignment w:val="auto"/>
        <w:rPr>
          <w:rFonts w:hint="eastAsia" w:ascii="微软雅黑" w:hAnsi="微软雅黑" w:eastAsia="微软雅黑" w:cs="微软雅黑"/>
          <w:color w:val="auto"/>
          <w:spacing w:val="26"/>
          <w:highlight w:val="none"/>
          <w:lang w:val="en-US" w:eastAsia="zh-CN"/>
        </w:rPr>
        <w:sectPr>
          <w:footerReference r:id="rId9" w:type="default"/>
          <w:footerReference r:id="rId10" w:type="even"/>
          <w:pgSz w:w="11907" w:h="16840"/>
          <w:pgMar w:top="1134" w:right="1191" w:bottom="1134" w:left="1304" w:header="964" w:footer="992" w:gutter="0"/>
          <w:pgNumType w:fmt="decimal"/>
          <w:cols w:space="720" w:num="1"/>
          <w:docGrid w:linePitch="312" w:charSpace="0"/>
        </w:sectPr>
      </w:pPr>
      <w:r>
        <w:rPr>
          <w:rFonts w:hint="eastAsia" w:ascii="微软雅黑" w:hAnsi="微软雅黑" w:eastAsia="微软雅黑" w:cs="微软雅黑"/>
          <w:color w:val="auto"/>
          <w:spacing w:val="26"/>
          <w:highlight w:val="none"/>
        </w:rPr>
        <w:t>年    月    日</w:t>
      </w:r>
    </w:p>
    <w:p w14:paraId="73B61B28">
      <w:pPr>
        <w:pStyle w:val="3"/>
        <w:shd w:val="clear" w:color="auto" w:fill="auto"/>
        <w:spacing w:before="0" w:after="0" w:line="360" w:lineRule="auto"/>
        <w:jc w:val="center"/>
        <w:rPr>
          <w:rFonts w:hint="eastAsia" w:ascii="微软雅黑" w:hAnsi="微软雅黑" w:eastAsia="微软雅黑" w:cs="微软雅黑"/>
          <w:b w:val="0"/>
          <w:color w:val="auto"/>
          <w:sz w:val="36"/>
          <w:szCs w:val="30"/>
          <w:highlight w:val="none"/>
        </w:rPr>
      </w:pPr>
      <w:bookmarkStart w:id="686" w:name="_Hlt41879464"/>
      <w:bookmarkEnd w:id="686"/>
      <w:bookmarkStart w:id="687" w:name="_Toc31304"/>
      <w:bookmarkStart w:id="688" w:name="_Toc22876"/>
      <w:bookmarkStart w:id="689" w:name="_Toc2894"/>
      <w:bookmarkStart w:id="690" w:name="_Toc8084"/>
      <w:bookmarkStart w:id="691" w:name="_Toc6300"/>
      <w:bookmarkStart w:id="692" w:name="_Toc7849"/>
      <w:bookmarkStart w:id="693" w:name="_Toc19099"/>
      <w:bookmarkStart w:id="694" w:name="_Toc29974"/>
      <w:bookmarkStart w:id="695" w:name="_Toc18452"/>
      <w:bookmarkStart w:id="696" w:name="_Toc26120"/>
      <w:bookmarkStart w:id="697" w:name="_Toc9141"/>
      <w:bookmarkStart w:id="698" w:name="_Toc12789072"/>
      <w:bookmarkStart w:id="699" w:name="_Toc26462"/>
      <w:bookmarkStart w:id="700" w:name="_Toc7138"/>
      <w:bookmarkStart w:id="701" w:name="_Toc22527"/>
      <w:bookmarkStart w:id="702" w:name="_Toc10189"/>
      <w:bookmarkStart w:id="703" w:name="_Toc10523"/>
      <w:bookmarkStart w:id="704" w:name="_Toc25180"/>
      <w:bookmarkStart w:id="705" w:name="_Toc4385"/>
      <w:bookmarkStart w:id="706" w:name="_Toc28876"/>
      <w:bookmarkStart w:id="707" w:name="_Toc1282"/>
      <w:bookmarkStart w:id="708" w:name="_Toc29396"/>
      <w:bookmarkStart w:id="709" w:name="_Toc7773"/>
      <w:bookmarkStart w:id="710" w:name="_Toc10403"/>
      <w:bookmarkStart w:id="711" w:name="_Toc8551"/>
      <w:bookmarkStart w:id="712" w:name="_Toc9383"/>
      <w:bookmarkStart w:id="713" w:name="_Toc23251"/>
      <w:bookmarkStart w:id="714" w:name="_Toc30941"/>
      <w:r>
        <w:rPr>
          <w:rFonts w:hint="eastAsia" w:ascii="微软雅黑" w:hAnsi="微软雅黑" w:eastAsia="微软雅黑" w:cs="微软雅黑"/>
          <w:b w:val="0"/>
          <w:color w:val="auto"/>
          <w:sz w:val="36"/>
          <w:szCs w:val="30"/>
          <w:highlight w:val="none"/>
        </w:rPr>
        <w:t>第七篇  响应文件格式要求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C3467E9">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一、经济部分</w:t>
      </w:r>
    </w:p>
    <w:p w14:paraId="0C7980F8">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（一）报价函</w:t>
      </w:r>
    </w:p>
    <w:p w14:paraId="7DB59F2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0F673BF5">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二、技术部分</w:t>
      </w:r>
    </w:p>
    <w:p w14:paraId="65256AE0">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）技术响应偏离表</w:t>
      </w:r>
    </w:p>
    <w:p w14:paraId="36EB0B79">
      <w:pPr>
        <w:shd w:val="clear" w:color="auto" w:fill="auto"/>
        <w:spacing w:line="4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）其他技术部分资料（格式自定）</w:t>
      </w:r>
    </w:p>
    <w:p w14:paraId="41C88D41">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三、商务部分</w:t>
      </w:r>
    </w:p>
    <w:p w14:paraId="0005B306">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）商务响应偏离表</w:t>
      </w:r>
    </w:p>
    <w:p w14:paraId="0D7435F1">
      <w:pPr>
        <w:shd w:val="clear" w:color="auto" w:fill="auto"/>
        <w:spacing w:line="4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）其他商务部分资料（格式自定）</w:t>
      </w:r>
    </w:p>
    <w:p w14:paraId="446748D4">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四、资格条件</w:t>
      </w:r>
    </w:p>
    <w:p w14:paraId="55B9DEF8">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（一）营业执照（副本）或事业单位法人证书（副本）复印件</w:t>
      </w:r>
    </w:p>
    <w:p w14:paraId="7DAFF71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（二）法定代表人身份证明书（格式）</w:t>
      </w:r>
    </w:p>
    <w:p w14:paraId="4846A499">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（三）法定代表人授权委托书（格式）</w:t>
      </w:r>
    </w:p>
    <w:p w14:paraId="6EF377BE">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（四）基本资格条件承诺函（格式） </w:t>
      </w:r>
    </w:p>
    <w:p w14:paraId="27A130A5">
      <w:pPr>
        <w:shd w:val="clear" w:color="auto" w:fill="auto"/>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（五）特定资格条件证明材料（若有）</w:t>
      </w:r>
    </w:p>
    <w:p w14:paraId="0C0E866C">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五、其他应提供的资料 </w:t>
      </w:r>
    </w:p>
    <w:p w14:paraId="44C979BB">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（一）其他与项目有关的资料（自附）</w:t>
      </w:r>
    </w:p>
    <w:p w14:paraId="550F483D">
      <w:pPr>
        <w:shd w:val="clear" w:color="auto" w:fill="auto"/>
        <w:snapToGrid w:val="0"/>
        <w:spacing w:line="360" w:lineRule="auto"/>
        <w:rPr>
          <w:rFonts w:hint="eastAsia" w:ascii="微软雅黑" w:hAnsi="微软雅黑" w:eastAsia="微软雅黑" w:cs="微软雅黑"/>
          <w:color w:val="auto"/>
          <w:sz w:val="24"/>
          <w:szCs w:val="24"/>
          <w:highlight w:val="none"/>
        </w:rPr>
        <w:sectPr>
          <w:footerReference r:id="rId11" w:type="default"/>
          <w:pgSz w:w="11907" w:h="16840"/>
          <w:pgMar w:top="1134" w:right="1191" w:bottom="1134" w:left="1304" w:header="851" w:footer="992" w:gutter="0"/>
          <w:pgNumType w:fmt="decimal"/>
          <w:cols w:space="720" w:num="1"/>
          <w:docGrid w:linePitch="380" w:charSpace="-5735"/>
        </w:sectPr>
      </w:pPr>
    </w:p>
    <w:p w14:paraId="5201D443">
      <w:pPr>
        <w:pStyle w:val="3"/>
        <w:shd w:val="clear" w:color="auto" w:fill="auto"/>
        <w:rPr>
          <w:rFonts w:hint="eastAsia" w:ascii="微软雅黑" w:hAnsi="微软雅黑" w:eastAsia="微软雅黑" w:cs="微软雅黑"/>
          <w:color w:val="auto"/>
          <w:sz w:val="24"/>
          <w:szCs w:val="24"/>
          <w:highlight w:val="none"/>
        </w:rPr>
      </w:pPr>
      <w:bookmarkStart w:id="715" w:name="_Toc342913419"/>
      <w:bookmarkStart w:id="716" w:name="_Toc313888360"/>
      <w:bookmarkStart w:id="717" w:name="_Toc1612"/>
      <w:bookmarkStart w:id="718" w:name="_Toc313008356"/>
      <w:bookmarkStart w:id="719" w:name="_Toc283382454"/>
      <w:bookmarkStart w:id="720" w:name="_Toc12789073"/>
      <w:r>
        <w:rPr>
          <w:rFonts w:hint="eastAsia" w:ascii="微软雅黑" w:hAnsi="微软雅黑" w:eastAsia="微软雅黑" w:cs="微软雅黑"/>
          <w:color w:val="auto"/>
          <w:sz w:val="24"/>
          <w:szCs w:val="24"/>
          <w:highlight w:val="none"/>
        </w:rPr>
        <w:t>一、经济部分</w:t>
      </w:r>
      <w:bookmarkEnd w:id="715"/>
      <w:bookmarkEnd w:id="716"/>
      <w:bookmarkEnd w:id="717"/>
      <w:bookmarkEnd w:id="718"/>
    </w:p>
    <w:bookmarkEnd w:id="719"/>
    <w:bookmarkEnd w:id="720"/>
    <w:p w14:paraId="3120ABCD">
      <w:pPr>
        <w:shd w:val="clear" w:color="auto" w:fill="auto"/>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（一）报价函</w:t>
      </w:r>
    </w:p>
    <w:p w14:paraId="499CB3E2">
      <w:pPr>
        <w:shd w:val="clear" w:color="auto" w:fill="auto"/>
        <w:tabs>
          <w:tab w:val="left" w:pos="6300"/>
        </w:tabs>
        <w:snapToGrid w:val="0"/>
        <w:spacing w:line="312"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报价函</w:t>
      </w:r>
    </w:p>
    <w:p w14:paraId="3AFE0BF7">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（采购</w:t>
      </w:r>
      <w:r>
        <w:rPr>
          <w:rFonts w:hint="eastAsia" w:ascii="微软雅黑" w:hAnsi="微软雅黑" w:eastAsia="微软雅黑" w:cs="微软雅黑"/>
          <w:color w:val="auto"/>
          <w:sz w:val="24"/>
          <w:szCs w:val="24"/>
          <w:highlight w:val="none"/>
          <w:u w:val="single"/>
          <w:lang w:val="en-US" w:eastAsia="zh-CN"/>
        </w:rPr>
        <w:t>代理机构</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4F6D9327">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textAlignment w:val="auto"/>
        <w:rPr>
          <w:rFonts w:hint="eastAsia" w:ascii="微软雅黑" w:hAnsi="微软雅黑" w:eastAsia="微软雅黑" w:cs="微软雅黑"/>
          <w:color w:val="auto"/>
          <w:sz w:val="24"/>
          <w:szCs w:val="24"/>
          <w:highlight w:val="none"/>
        </w:rPr>
      </w:pPr>
    </w:p>
    <w:p w14:paraId="47F843AF">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项目名称）的</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文件，经详细研究，决定参加该项目。愿意按照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文件中的一切要求，提供本项目</w:t>
      </w:r>
      <w:r>
        <w:rPr>
          <w:rFonts w:hint="eastAsia" w:ascii="微软雅黑" w:hAnsi="微软雅黑" w:eastAsia="微软雅黑" w:cs="微软雅黑"/>
          <w:color w:val="auto"/>
          <w:sz w:val="24"/>
          <w:szCs w:val="24"/>
          <w:highlight w:val="none"/>
          <w:lang w:val="en-US" w:eastAsia="zh-CN"/>
        </w:rPr>
        <w:t>货品</w:t>
      </w:r>
      <w:r>
        <w:rPr>
          <w:rFonts w:hint="eastAsia" w:ascii="微软雅黑" w:hAnsi="微软雅黑" w:eastAsia="微软雅黑" w:cs="微软雅黑"/>
          <w:color w:val="auto"/>
          <w:sz w:val="24"/>
          <w:szCs w:val="24"/>
          <w:highlight w:val="none"/>
        </w:rPr>
        <w:t>，报价为人民币大写：</w:t>
      </w:r>
    </w:p>
    <w:p w14:paraId="05904291">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元整；人民币小写：</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元。</w:t>
      </w:r>
    </w:p>
    <w:p w14:paraId="7F69DF82">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2.我方提交的响应文件为：盖章后的响应文件</w:t>
      </w:r>
      <w:r>
        <w:rPr>
          <w:rFonts w:hint="eastAsia" w:ascii="微软雅黑" w:hAnsi="微软雅黑" w:eastAsia="微软雅黑" w:cs="微软雅黑"/>
          <w:color w:val="auto"/>
          <w:sz w:val="24"/>
          <w:szCs w:val="24"/>
          <w:highlight w:val="none"/>
          <w:lang w:eastAsia="zh-CN"/>
        </w:rPr>
        <w:t>扫描件</w:t>
      </w:r>
      <w:r>
        <w:rPr>
          <w:rFonts w:hint="eastAsia" w:ascii="微软雅黑" w:hAnsi="微软雅黑" w:eastAsia="微软雅黑" w:cs="微软雅黑"/>
          <w:color w:val="auto"/>
          <w:sz w:val="24"/>
          <w:szCs w:val="24"/>
          <w:highlight w:val="none"/>
        </w:rPr>
        <w:t>一份（PDF格式）。</w:t>
      </w:r>
    </w:p>
    <w:p w14:paraId="6A757F2C">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的有效期为90天。</w:t>
      </w:r>
    </w:p>
    <w:p w14:paraId="4BBE01C9">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4.我方理解，最低报价不是成交的唯一条件。我方接受贵方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文件的一切规定和要求及评审办法。</w:t>
      </w:r>
    </w:p>
    <w:p w14:paraId="734BFCED">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过程中，我方若有违规行为，接受按照《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文件》之规定给予惩罚。</w:t>
      </w:r>
    </w:p>
    <w:p w14:paraId="34884261">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6.我方若成为成交供应商，将按照最终</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53799A03">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7.我方同意按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文件规定，如果我方成为成交供应商，保证在接到成交通知书后，向代理机构交纳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文件规定的</w:t>
      </w:r>
      <w:r>
        <w:rPr>
          <w:rFonts w:hint="eastAsia" w:ascii="微软雅黑" w:hAnsi="微软雅黑" w:eastAsia="微软雅黑" w:cs="微软雅黑"/>
          <w:color w:val="auto"/>
          <w:sz w:val="24"/>
          <w:szCs w:val="24"/>
          <w:highlight w:val="none"/>
          <w:lang w:eastAsia="zh-CN"/>
        </w:rPr>
        <w:t>相关竞彩费用</w:t>
      </w:r>
      <w:r>
        <w:rPr>
          <w:rFonts w:hint="eastAsia" w:ascii="微软雅黑" w:hAnsi="微软雅黑" w:eastAsia="微软雅黑" w:cs="微软雅黑"/>
          <w:color w:val="auto"/>
          <w:sz w:val="24"/>
          <w:szCs w:val="24"/>
          <w:highlight w:val="none"/>
        </w:rPr>
        <w:t>。</w:t>
      </w:r>
    </w:p>
    <w:p w14:paraId="57255FCF">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8.我方未为询</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项目提供整体设计、规范编制或者项目管理、监理、检测等服务。</w:t>
      </w:r>
    </w:p>
    <w:p w14:paraId="7EE5B838">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4A1BF8C7">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地址：  </w:t>
      </w:r>
    </w:p>
    <w:p w14:paraId="617CF39F">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电话：                           传真：</w:t>
      </w:r>
    </w:p>
    <w:p w14:paraId="7CD8DD95">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网址：                           邮编：</w:t>
      </w:r>
    </w:p>
    <w:p w14:paraId="5B6CFC01">
      <w:pPr>
        <w:keepNext w:val="0"/>
        <w:keepLines w:val="0"/>
        <w:pageBreakBefore w:val="0"/>
        <w:widowControl w:val="0"/>
        <w:shd w:val="clear" w:color="auto" w:fill="auto"/>
        <w:tabs>
          <w:tab w:val="left" w:pos="6300"/>
        </w:tabs>
        <w:kinsoku/>
        <w:wordWrap/>
        <w:overflowPunct/>
        <w:topLinePunct w:val="0"/>
        <w:autoSpaceDE/>
        <w:autoSpaceDN/>
        <w:bidi w:val="0"/>
        <w:adjustRightInd/>
        <w:snapToGrid w:val="0"/>
        <w:spacing w:line="520" w:lineRule="atLeast"/>
        <w:ind w:firstLine="57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p w14:paraId="3940B8F2">
      <w:pPr>
        <w:keepNext w:val="0"/>
        <w:keepLines w:val="0"/>
        <w:pageBreakBefore w:val="0"/>
        <w:widowControl w:val="0"/>
        <w:shd w:val="clear" w:color="auto" w:fill="auto"/>
        <w:kinsoku/>
        <w:wordWrap/>
        <w:overflowPunct/>
        <w:topLinePunct w:val="0"/>
        <w:autoSpaceDE/>
        <w:autoSpaceDN/>
        <w:bidi w:val="0"/>
        <w:adjustRightInd/>
        <w:snapToGrid w:val="0"/>
        <w:spacing w:line="520" w:lineRule="atLeast"/>
        <w:ind w:firstLine="480" w:firstLineChars="200"/>
        <w:textAlignment w:val="auto"/>
        <w:rPr>
          <w:rFonts w:hint="eastAsia" w:ascii="微软雅黑" w:hAnsi="微软雅黑" w:eastAsia="微软雅黑" w:cs="微软雅黑"/>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微软雅黑" w:hAnsi="微软雅黑" w:eastAsia="微软雅黑" w:cs="微软雅黑"/>
          <w:color w:val="auto"/>
          <w:sz w:val="24"/>
          <w:szCs w:val="24"/>
          <w:highlight w:val="none"/>
        </w:rPr>
        <w:t xml:space="preserve">                               年   月   日</w:t>
      </w:r>
    </w:p>
    <w:p w14:paraId="524AA805">
      <w:pPr>
        <w:shd w:val="clear" w:color="auto" w:fill="auto"/>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（二）明细报价表</w:t>
      </w:r>
    </w:p>
    <w:p w14:paraId="742F9D36">
      <w:pPr>
        <w:shd w:val="clear" w:color="auto" w:fill="auto"/>
        <w:tabs>
          <w:tab w:val="left" w:pos="6300"/>
        </w:tabs>
        <w:snapToGrid w:val="0"/>
        <w:spacing w:line="48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明细报价表</w:t>
      </w:r>
    </w:p>
    <w:p w14:paraId="63A0A1E1">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                                                            单位：元</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5239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noWrap w:val="0"/>
            <w:vAlign w:val="center"/>
          </w:tcPr>
          <w:p w14:paraId="2CA85D72">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583" w:type="dxa"/>
            <w:noWrap w:val="0"/>
            <w:vAlign w:val="center"/>
          </w:tcPr>
          <w:p w14:paraId="2D3A6E2F">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名称</w:t>
            </w:r>
          </w:p>
        </w:tc>
        <w:tc>
          <w:tcPr>
            <w:tcW w:w="3287" w:type="dxa"/>
            <w:noWrap w:val="0"/>
            <w:vAlign w:val="center"/>
          </w:tcPr>
          <w:p w14:paraId="00CB9F7A">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相关信息</w:t>
            </w:r>
          </w:p>
        </w:tc>
        <w:tc>
          <w:tcPr>
            <w:tcW w:w="1240" w:type="dxa"/>
            <w:noWrap w:val="0"/>
            <w:vAlign w:val="center"/>
          </w:tcPr>
          <w:p w14:paraId="5B1CBB94">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1240" w:type="dxa"/>
            <w:noWrap w:val="0"/>
            <w:vAlign w:val="center"/>
          </w:tcPr>
          <w:p w14:paraId="2DFEB02F">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单价</w:t>
            </w:r>
          </w:p>
        </w:tc>
        <w:tc>
          <w:tcPr>
            <w:tcW w:w="1240" w:type="dxa"/>
            <w:noWrap w:val="0"/>
            <w:vAlign w:val="center"/>
          </w:tcPr>
          <w:p w14:paraId="35DD0654">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合计</w:t>
            </w:r>
          </w:p>
        </w:tc>
      </w:tr>
      <w:tr w14:paraId="689E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2ABBFA03">
            <w:pPr>
              <w:shd w:val="clear" w:color="auto" w:fill="auto"/>
              <w:jc w:val="center"/>
              <w:rPr>
                <w:rFonts w:hint="eastAsia" w:ascii="微软雅黑" w:hAnsi="微软雅黑" w:eastAsia="微软雅黑" w:cs="微软雅黑"/>
                <w:color w:val="auto"/>
                <w:sz w:val="24"/>
                <w:szCs w:val="24"/>
                <w:highlight w:val="none"/>
              </w:rPr>
            </w:pPr>
            <w:bookmarkStart w:id="721" w:name="_Toc6101"/>
            <w:bookmarkStart w:id="722" w:name="_Toc21630"/>
            <w:r>
              <w:rPr>
                <w:rFonts w:hint="eastAsia" w:ascii="微软雅黑" w:hAnsi="微软雅黑" w:eastAsia="微软雅黑" w:cs="微软雅黑"/>
                <w:color w:val="auto"/>
                <w:sz w:val="24"/>
                <w:szCs w:val="24"/>
                <w:highlight w:val="none"/>
              </w:rPr>
              <w:t>1</w:t>
            </w:r>
            <w:bookmarkEnd w:id="721"/>
            <w:bookmarkEnd w:id="722"/>
          </w:p>
        </w:tc>
        <w:tc>
          <w:tcPr>
            <w:tcW w:w="1583" w:type="dxa"/>
            <w:noWrap w:val="0"/>
            <w:vAlign w:val="center"/>
          </w:tcPr>
          <w:p w14:paraId="761FA50A">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2BC9719D">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E0B369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0253AE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2A4E73E0">
            <w:pPr>
              <w:shd w:val="clear" w:color="auto" w:fill="auto"/>
              <w:jc w:val="center"/>
              <w:rPr>
                <w:rFonts w:hint="eastAsia" w:ascii="微软雅黑" w:hAnsi="微软雅黑" w:eastAsia="微软雅黑" w:cs="微软雅黑"/>
                <w:color w:val="auto"/>
                <w:sz w:val="24"/>
                <w:szCs w:val="24"/>
                <w:highlight w:val="none"/>
              </w:rPr>
            </w:pPr>
          </w:p>
        </w:tc>
      </w:tr>
      <w:tr w14:paraId="74FE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7A6FCDC9">
            <w:pPr>
              <w:shd w:val="clear" w:color="auto" w:fill="auto"/>
              <w:jc w:val="center"/>
              <w:rPr>
                <w:rFonts w:hint="eastAsia" w:ascii="微软雅黑" w:hAnsi="微软雅黑" w:eastAsia="微软雅黑" w:cs="微软雅黑"/>
                <w:color w:val="auto"/>
                <w:sz w:val="24"/>
                <w:szCs w:val="24"/>
                <w:highlight w:val="none"/>
              </w:rPr>
            </w:pPr>
            <w:bookmarkStart w:id="723" w:name="_Toc927"/>
            <w:bookmarkStart w:id="724" w:name="_Toc19711"/>
            <w:r>
              <w:rPr>
                <w:rFonts w:hint="eastAsia" w:ascii="微软雅黑" w:hAnsi="微软雅黑" w:eastAsia="微软雅黑" w:cs="微软雅黑"/>
                <w:color w:val="auto"/>
                <w:sz w:val="24"/>
                <w:szCs w:val="24"/>
                <w:highlight w:val="none"/>
              </w:rPr>
              <w:t>2</w:t>
            </w:r>
            <w:bookmarkEnd w:id="723"/>
            <w:bookmarkEnd w:id="724"/>
          </w:p>
        </w:tc>
        <w:tc>
          <w:tcPr>
            <w:tcW w:w="1583" w:type="dxa"/>
            <w:noWrap w:val="0"/>
            <w:vAlign w:val="center"/>
          </w:tcPr>
          <w:p w14:paraId="7712E6B4">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5CB405A8">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8487F59">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6869DA9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7217A06">
            <w:pPr>
              <w:shd w:val="clear" w:color="auto" w:fill="auto"/>
              <w:jc w:val="center"/>
              <w:rPr>
                <w:rFonts w:hint="eastAsia" w:ascii="微软雅黑" w:hAnsi="微软雅黑" w:eastAsia="微软雅黑" w:cs="微软雅黑"/>
                <w:color w:val="auto"/>
                <w:sz w:val="24"/>
                <w:szCs w:val="24"/>
                <w:highlight w:val="none"/>
              </w:rPr>
            </w:pPr>
          </w:p>
        </w:tc>
      </w:tr>
      <w:tr w14:paraId="2CA3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247148B8">
            <w:pPr>
              <w:shd w:val="clear" w:color="auto" w:fill="auto"/>
              <w:jc w:val="center"/>
              <w:rPr>
                <w:rFonts w:hint="eastAsia" w:ascii="微软雅黑" w:hAnsi="微软雅黑" w:eastAsia="微软雅黑" w:cs="微软雅黑"/>
                <w:color w:val="auto"/>
                <w:sz w:val="24"/>
                <w:szCs w:val="24"/>
                <w:highlight w:val="none"/>
              </w:rPr>
            </w:pPr>
            <w:bookmarkStart w:id="725" w:name="_Toc4064"/>
            <w:bookmarkStart w:id="726" w:name="_Toc27203"/>
            <w:r>
              <w:rPr>
                <w:rFonts w:hint="eastAsia" w:ascii="微软雅黑" w:hAnsi="微软雅黑" w:eastAsia="微软雅黑" w:cs="微软雅黑"/>
                <w:color w:val="auto"/>
                <w:sz w:val="24"/>
                <w:szCs w:val="24"/>
                <w:highlight w:val="none"/>
              </w:rPr>
              <w:t>3</w:t>
            </w:r>
            <w:bookmarkEnd w:id="725"/>
            <w:bookmarkEnd w:id="726"/>
          </w:p>
        </w:tc>
        <w:tc>
          <w:tcPr>
            <w:tcW w:w="1583" w:type="dxa"/>
            <w:noWrap w:val="0"/>
            <w:vAlign w:val="center"/>
          </w:tcPr>
          <w:p w14:paraId="64F60AA6">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11346391">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F22745F">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301A31B">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12233D7">
            <w:pPr>
              <w:shd w:val="clear" w:color="auto" w:fill="auto"/>
              <w:jc w:val="center"/>
              <w:rPr>
                <w:rFonts w:hint="eastAsia" w:ascii="微软雅黑" w:hAnsi="微软雅黑" w:eastAsia="微软雅黑" w:cs="微软雅黑"/>
                <w:color w:val="auto"/>
                <w:sz w:val="24"/>
                <w:szCs w:val="24"/>
                <w:highlight w:val="none"/>
              </w:rPr>
            </w:pPr>
          </w:p>
        </w:tc>
      </w:tr>
      <w:tr w14:paraId="732A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07979BE7">
            <w:pPr>
              <w:shd w:val="clear" w:color="auto" w:fill="auto"/>
              <w:jc w:val="center"/>
              <w:rPr>
                <w:rFonts w:hint="eastAsia" w:ascii="微软雅黑" w:hAnsi="微软雅黑" w:eastAsia="微软雅黑" w:cs="微软雅黑"/>
                <w:color w:val="auto"/>
                <w:sz w:val="24"/>
                <w:szCs w:val="24"/>
                <w:highlight w:val="none"/>
              </w:rPr>
            </w:pPr>
            <w:bookmarkStart w:id="727" w:name="_Toc3165"/>
            <w:bookmarkStart w:id="728" w:name="_Toc18331"/>
            <w:r>
              <w:rPr>
                <w:rFonts w:hint="eastAsia" w:ascii="微软雅黑" w:hAnsi="微软雅黑" w:eastAsia="微软雅黑" w:cs="微软雅黑"/>
                <w:color w:val="auto"/>
                <w:sz w:val="24"/>
                <w:szCs w:val="24"/>
                <w:highlight w:val="none"/>
              </w:rPr>
              <w:t>4</w:t>
            </w:r>
            <w:bookmarkEnd w:id="727"/>
            <w:bookmarkEnd w:id="728"/>
          </w:p>
        </w:tc>
        <w:tc>
          <w:tcPr>
            <w:tcW w:w="1583" w:type="dxa"/>
            <w:noWrap w:val="0"/>
            <w:vAlign w:val="center"/>
          </w:tcPr>
          <w:p w14:paraId="647D653A">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27FEAD63">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4EA9430">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041640D3">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D6543ED">
            <w:pPr>
              <w:shd w:val="clear" w:color="auto" w:fill="auto"/>
              <w:jc w:val="center"/>
              <w:rPr>
                <w:rFonts w:hint="eastAsia" w:ascii="微软雅黑" w:hAnsi="微软雅黑" w:eastAsia="微软雅黑" w:cs="微软雅黑"/>
                <w:color w:val="auto"/>
                <w:sz w:val="24"/>
                <w:szCs w:val="24"/>
                <w:highlight w:val="none"/>
              </w:rPr>
            </w:pPr>
          </w:p>
        </w:tc>
      </w:tr>
      <w:tr w14:paraId="1E5A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0433E0C1">
            <w:pPr>
              <w:shd w:val="clear" w:color="auto" w:fill="auto"/>
              <w:jc w:val="center"/>
              <w:rPr>
                <w:rFonts w:hint="eastAsia" w:ascii="微软雅黑" w:hAnsi="微软雅黑" w:eastAsia="微软雅黑" w:cs="微软雅黑"/>
                <w:color w:val="auto"/>
                <w:sz w:val="24"/>
                <w:szCs w:val="24"/>
                <w:highlight w:val="none"/>
              </w:rPr>
            </w:pPr>
            <w:bookmarkStart w:id="729" w:name="_Toc3543"/>
            <w:bookmarkStart w:id="730" w:name="_Toc10395"/>
            <w:r>
              <w:rPr>
                <w:rFonts w:hint="eastAsia" w:ascii="微软雅黑" w:hAnsi="微软雅黑" w:eastAsia="微软雅黑" w:cs="微软雅黑"/>
                <w:color w:val="auto"/>
                <w:sz w:val="24"/>
                <w:szCs w:val="24"/>
                <w:highlight w:val="none"/>
              </w:rPr>
              <w:t>5</w:t>
            </w:r>
            <w:bookmarkEnd w:id="729"/>
            <w:bookmarkEnd w:id="730"/>
          </w:p>
        </w:tc>
        <w:tc>
          <w:tcPr>
            <w:tcW w:w="1583" w:type="dxa"/>
            <w:noWrap w:val="0"/>
            <w:vAlign w:val="center"/>
          </w:tcPr>
          <w:p w14:paraId="12081F0F">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1F1B2F97">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0818207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854477F">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08D0C454">
            <w:pPr>
              <w:shd w:val="clear" w:color="auto" w:fill="auto"/>
              <w:jc w:val="center"/>
              <w:rPr>
                <w:rFonts w:hint="eastAsia" w:ascii="微软雅黑" w:hAnsi="微软雅黑" w:eastAsia="微软雅黑" w:cs="微软雅黑"/>
                <w:color w:val="auto"/>
                <w:sz w:val="24"/>
                <w:szCs w:val="24"/>
                <w:highlight w:val="none"/>
              </w:rPr>
            </w:pPr>
          </w:p>
        </w:tc>
      </w:tr>
      <w:tr w14:paraId="1730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1B8B2EB9">
            <w:pPr>
              <w:shd w:val="clear" w:color="auto" w:fill="auto"/>
              <w:jc w:val="center"/>
              <w:rPr>
                <w:rFonts w:hint="eastAsia" w:ascii="微软雅黑" w:hAnsi="微软雅黑" w:eastAsia="微软雅黑" w:cs="微软雅黑"/>
                <w:color w:val="auto"/>
                <w:sz w:val="24"/>
                <w:szCs w:val="24"/>
                <w:highlight w:val="none"/>
              </w:rPr>
            </w:pPr>
            <w:bookmarkStart w:id="731" w:name="_Toc26437"/>
            <w:bookmarkStart w:id="732" w:name="_Toc32372"/>
            <w:r>
              <w:rPr>
                <w:rFonts w:hint="eastAsia" w:ascii="微软雅黑" w:hAnsi="微软雅黑" w:eastAsia="微软雅黑" w:cs="微软雅黑"/>
                <w:color w:val="auto"/>
                <w:sz w:val="24"/>
                <w:szCs w:val="24"/>
                <w:highlight w:val="none"/>
              </w:rPr>
              <w:t>6</w:t>
            </w:r>
            <w:bookmarkEnd w:id="731"/>
            <w:bookmarkEnd w:id="732"/>
          </w:p>
        </w:tc>
        <w:tc>
          <w:tcPr>
            <w:tcW w:w="1583" w:type="dxa"/>
            <w:noWrap w:val="0"/>
            <w:vAlign w:val="center"/>
          </w:tcPr>
          <w:p w14:paraId="108A76B0">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145C261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2F3C59E1">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234606A8">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7CDAF94">
            <w:pPr>
              <w:shd w:val="clear" w:color="auto" w:fill="auto"/>
              <w:jc w:val="center"/>
              <w:rPr>
                <w:rFonts w:hint="eastAsia" w:ascii="微软雅黑" w:hAnsi="微软雅黑" w:eastAsia="微软雅黑" w:cs="微软雅黑"/>
                <w:color w:val="auto"/>
                <w:sz w:val="24"/>
                <w:szCs w:val="24"/>
                <w:highlight w:val="none"/>
              </w:rPr>
            </w:pPr>
          </w:p>
        </w:tc>
      </w:tr>
      <w:tr w14:paraId="12C6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577EBA8D">
            <w:pPr>
              <w:shd w:val="clear" w:color="auto" w:fill="auto"/>
              <w:jc w:val="center"/>
              <w:rPr>
                <w:rFonts w:hint="eastAsia" w:ascii="微软雅黑" w:hAnsi="微软雅黑" w:eastAsia="微软雅黑" w:cs="微软雅黑"/>
                <w:color w:val="auto"/>
                <w:sz w:val="24"/>
                <w:szCs w:val="24"/>
                <w:highlight w:val="none"/>
              </w:rPr>
            </w:pPr>
            <w:bookmarkStart w:id="733" w:name="_Toc7711"/>
            <w:bookmarkStart w:id="734" w:name="_Toc16840"/>
            <w:r>
              <w:rPr>
                <w:rFonts w:hint="eastAsia" w:ascii="微软雅黑" w:hAnsi="微软雅黑" w:eastAsia="微软雅黑" w:cs="微软雅黑"/>
                <w:color w:val="auto"/>
                <w:sz w:val="24"/>
                <w:szCs w:val="24"/>
                <w:highlight w:val="none"/>
              </w:rPr>
              <w:t>7</w:t>
            </w:r>
            <w:bookmarkEnd w:id="733"/>
            <w:bookmarkEnd w:id="734"/>
          </w:p>
        </w:tc>
        <w:tc>
          <w:tcPr>
            <w:tcW w:w="1583" w:type="dxa"/>
            <w:noWrap w:val="0"/>
            <w:vAlign w:val="center"/>
          </w:tcPr>
          <w:p w14:paraId="58E5346C">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5EAC5C4D">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7B2694F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C7797AD">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5D59ED5">
            <w:pPr>
              <w:shd w:val="clear" w:color="auto" w:fill="auto"/>
              <w:jc w:val="center"/>
              <w:rPr>
                <w:rFonts w:hint="eastAsia" w:ascii="微软雅黑" w:hAnsi="微软雅黑" w:eastAsia="微软雅黑" w:cs="微软雅黑"/>
                <w:color w:val="auto"/>
                <w:sz w:val="24"/>
                <w:szCs w:val="24"/>
                <w:highlight w:val="none"/>
              </w:rPr>
            </w:pPr>
          </w:p>
        </w:tc>
      </w:tr>
      <w:tr w14:paraId="6F0B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7DD613AD">
            <w:pPr>
              <w:shd w:val="clear" w:color="auto" w:fill="auto"/>
              <w:jc w:val="center"/>
              <w:rPr>
                <w:rFonts w:hint="eastAsia" w:ascii="微软雅黑" w:hAnsi="微软雅黑" w:eastAsia="微软雅黑" w:cs="微软雅黑"/>
                <w:color w:val="auto"/>
                <w:sz w:val="24"/>
                <w:szCs w:val="24"/>
                <w:highlight w:val="none"/>
              </w:rPr>
            </w:pPr>
            <w:bookmarkStart w:id="735" w:name="_Toc31818"/>
            <w:bookmarkStart w:id="736" w:name="_Toc14509"/>
            <w:r>
              <w:rPr>
                <w:rFonts w:hint="eastAsia" w:ascii="微软雅黑" w:hAnsi="微软雅黑" w:eastAsia="微软雅黑" w:cs="微软雅黑"/>
                <w:color w:val="auto"/>
                <w:sz w:val="24"/>
                <w:szCs w:val="24"/>
                <w:highlight w:val="none"/>
              </w:rPr>
              <w:t>8</w:t>
            </w:r>
            <w:bookmarkEnd w:id="735"/>
            <w:bookmarkEnd w:id="736"/>
          </w:p>
        </w:tc>
        <w:tc>
          <w:tcPr>
            <w:tcW w:w="1583" w:type="dxa"/>
            <w:noWrap w:val="0"/>
            <w:vAlign w:val="center"/>
          </w:tcPr>
          <w:p w14:paraId="6402071A">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0A39C1E6">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186B722">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6325504A">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8F6D73E">
            <w:pPr>
              <w:shd w:val="clear" w:color="auto" w:fill="auto"/>
              <w:jc w:val="center"/>
              <w:rPr>
                <w:rFonts w:hint="eastAsia" w:ascii="微软雅黑" w:hAnsi="微软雅黑" w:eastAsia="微软雅黑" w:cs="微软雅黑"/>
                <w:color w:val="auto"/>
                <w:sz w:val="24"/>
                <w:szCs w:val="24"/>
                <w:highlight w:val="none"/>
              </w:rPr>
            </w:pPr>
          </w:p>
        </w:tc>
      </w:tr>
      <w:tr w14:paraId="6AB9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61202ACD">
            <w:pPr>
              <w:shd w:val="clear" w:color="auto" w:fill="auto"/>
              <w:jc w:val="center"/>
              <w:rPr>
                <w:rFonts w:hint="eastAsia" w:ascii="微软雅黑" w:hAnsi="微软雅黑" w:eastAsia="微软雅黑" w:cs="微软雅黑"/>
                <w:color w:val="auto"/>
                <w:sz w:val="24"/>
                <w:szCs w:val="24"/>
                <w:highlight w:val="none"/>
              </w:rPr>
            </w:pPr>
            <w:bookmarkStart w:id="737" w:name="_Toc13142"/>
            <w:bookmarkStart w:id="738" w:name="_Toc9412"/>
            <w:r>
              <w:rPr>
                <w:rFonts w:hint="eastAsia" w:ascii="微软雅黑" w:hAnsi="微软雅黑" w:eastAsia="微软雅黑" w:cs="微软雅黑"/>
                <w:color w:val="auto"/>
                <w:sz w:val="24"/>
                <w:szCs w:val="24"/>
                <w:highlight w:val="none"/>
              </w:rPr>
              <w:t>9</w:t>
            </w:r>
            <w:bookmarkEnd w:id="737"/>
            <w:bookmarkEnd w:id="738"/>
          </w:p>
        </w:tc>
        <w:tc>
          <w:tcPr>
            <w:tcW w:w="1583" w:type="dxa"/>
            <w:noWrap w:val="0"/>
            <w:vAlign w:val="center"/>
          </w:tcPr>
          <w:p w14:paraId="3D92CF56">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39B23AA9">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4CE8D8B6">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271454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1EABEF99">
            <w:pPr>
              <w:shd w:val="clear" w:color="auto" w:fill="auto"/>
              <w:jc w:val="center"/>
              <w:rPr>
                <w:rFonts w:hint="eastAsia" w:ascii="微软雅黑" w:hAnsi="微软雅黑" w:eastAsia="微软雅黑" w:cs="微软雅黑"/>
                <w:color w:val="auto"/>
                <w:sz w:val="24"/>
                <w:szCs w:val="24"/>
                <w:highlight w:val="none"/>
              </w:rPr>
            </w:pPr>
          </w:p>
        </w:tc>
      </w:tr>
      <w:tr w14:paraId="0761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5350937D">
            <w:pPr>
              <w:shd w:val="clear" w:color="auto" w:fill="auto"/>
              <w:jc w:val="center"/>
              <w:rPr>
                <w:rFonts w:hint="eastAsia" w:ascii="微软雅黑" w:hAnsi="微软雅黑" w:eastAsia="微软雅黑" w:cs="微软雅黑"/>
                <w:color w:val="auto"/>
                <w:sz w:val="24"/>
                <w:szCs w:val="24"/>
                <w:highlight w:val="none"/>
              </w:rPr>
            </w:pPr>
            <w:bookmarkStart w:id="739" w:name="_Toc19560"/>
            <w:bookmarkStart w:id="740" w:name="_Toc29673"/>
            <w:r>
              <w:rPr>
                <w:rFonts w:hint="eastAsia" w:ascii="微软雅黑" w:hAnsi="微软雅黑" w:eastAsia="微软雅黑" w:cs="微软雅黑"/>
                <w:color w:val="auto"/>
                <w:sz w:val="24"/>
                <w:szCs w:val="24"/>
                <w:highlight w:val="none"/>
              </w:rPr>
              <w:t>10</w:t>
            </w:r>
            <w:bookmarkEnd w:id="739"/>
            <w:bookmarkEnd w:id="740"/>
          </w:p>
        </w:tc>
        <w:tc>
          <w:tcPr>
            <w:tcW w:w="1583" w:type="dxa"/>
            <w:noWrap w:val="0"/>
            <w:vAlign w:val="center"/>
          </w:tcPr>
          <w:p w14:paraId="5FDEBE15">
            <w:pPr>
              <w:shd w:val="clear" w:color="auto" w:fill="auto"/>
              <w:jc w:val="center"/>
              <w:rPr>
                <w:rFonts w:hint="eastAsia" w:ascii="微软雅黑" w:hAnsi="微软雅黑" w:eastAsia="微软雅黑" w:cs="微软雅黑"/>
                <w:color w:val="auto"/>
                <w:sz w:val="24"/>
                <w:szCs w:val="24"/>
                <w:highlight w:val="none"/>
              </w:rPr>
            </w:pPr>
          </w:p>
        </w:tc>
        <w:tc>
          <w:tcPr>
            <w:tcW w:w="3287" w:type="dxa"/>
            <w:noWrap w:val="0"/>
            <w:vAlign w:val="center"/>
          </w:tcPr>
          <w:p w14:paraId="56939A6B">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67C0B38F">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54C12A3C">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72D33346">
            <w:pPr>
              <w:shd w:val="clear" w:color="auto" w:fill="auto"/>
              <w:jc w:val="center"/>
              <w:rPr>
                <w:rFonts w:hint="eastAsia" w:ascii="微软雅黑" w:hAnsi="微软雅黑" w:eastAsia="微软雅黑" w:cs="微软雅黑"/>
                <w:color w:val="auto"/>
                <w:sz w:val="24"/>
                <w:szCs w:val="24"/>
                <w:highlight w:val="none"/>
              </w:rPr>
            </w:pPr>
          </w:p>
        </w:tc>
      </w:tr>
      <w:tr w14:paraId="27D2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47D36807">
            <w:pPr>
              <w:shd w:val="clear" w:color="auto" w:fill="auto"/>
              <w:jc w:val="center"/>
              <w:rPr>
                <w:rFonts w:hint="eastAsia" w:ascii="微软雅黑" w:hAnsi="微软雅黑" w:eastAsia="微软雅黑" w:cs="微软雅黑"/>
                <w:color w:val="auto"/>
                <w:sz w:val="24"/>
                <w:szCs w:val="24"/>
                <w:highlight w:val="none"/>
              </w:rPr>
            </w:pPr>
            <w:bookmarkStart w:id="741" w:name="_Toc14379"/>
            <w:bookmarkStart w:id="742" w:name="_Toc12483"/>
            <w:r>
              <w:rPr>
                <w:rFonts w:hint="eastAsia" w:ascii="微软雅黑" w:hAnsi="微软雅黑" w:eastAsia="微软雅黑" w:cs="微软雅黑"/>
                <w:color w:val="auto"/>
                <w:sz w:val="24"/>
                <w:szCs w:val="24"/>
                <w:highlight w:val="none"/>
              </w:rPr>
              <w:t>11</w:t>
            </w:r>
            <w:bookmarkEnd w:id="741"/>
            <w:bookmarkEnd w:id="742"/>
          </w:p>
        </w:tc>
        <w:tc>
          <w:tcPr>
            <w:tcW w:w="1583" w:type="dxa"/>
            <w:noWrap w:val="0"/>
            <w:vAlign w:val="center"/>
          </w:tcPr>
          <w:p w14:paraId="79BA19CD">
            <w:pPr>
              <w:shd w:val="clear" w:color="auto" w:fill="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p>
        </w:tc>
        <w:tc>
          <w:tcPr>
            <w:tcW w:w="3287" w:type="dxa"/>
            <w:noWrap w:val="0"/>
            <w:vAlign w:val="center"/>
          </w:tcPr>
          <w:p w14:paraId="16DD8898">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700D15BC">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48D0D64">
            <w:pPr>
              <w:shd w:val="clear" w:color="auto" w:fill="auto"/>
              <w:jc w:val="center"/>
              <w:rPr>
                <w:rFonts w:hint="eastAsia" w:ascii="微软雅黑" w:hAnsi="微软雅黑" w:eastAsia="微软雅黑" w:cs="微软雅黑"/>
                <w:color w:val="auto"/>
                <w:sz w:val="24"/>
                <w:szCs w:val="24"/>
                <w:highlight w:val="none"/>
              </w:rPr>
            </w:pPr>
          </w:p>
        </w:tc>
        <w:tc>
          <w:tcPr>
            <w:tcW w:w="1240" w:type="dxa"/>
            <w:noWrap w:val="0"/>
            <w:vAlign w:val="center"/>
          </w:tcPr>
          <w:p w14:paraId="39A5D540">
            <w:pPr>
              <w:shd w:val="clear" w:color="auto" w:fill="auto"/>
              <w:jc w:val="center"/>
              <w:rPr>
                <w:rFonts w:hint="eastAsia" w:ascii="微软雅黑" w:hAnsi="微软雅黑" w:eastAsia="微软雅黑" w:cs="微软雅黑"/>
                <w:color w:val="auto"/>
                <w:sz w:val="24"/>
                <w:szCs w:val="24"/>
                <w:highlight w:val="none"/>
              </w:rPr>
            </w:pPr>
          </w:p>
        </w:tc>
      </w:tr>
    </w:tbl>
    <w:p w14:paraId="1E2AB8DF">
      <w:pPr>
        <w:shd w:val="clear" w:color="auto" w:fill="auto"/>
        <w:rPr>
          <w:rFonts w:hint="eastAsia" w:ascii="微软雅黑" w:hAnsi="微软雅黑" w:eastAsia="微软雅黑" w:cs="微软雅黑"/>
          <w:color w:val="auto"/>
          <w:sz w:val="24"/>
          <w:szCs w:val="24"/>
          <w:highlight w:val="none"/>
        </w:rPr>
      </w:pPr>
    </w:p>
    <w:p w14:paraId="77F65B06">
      <w:pPr>
        <w:shd w:val="clear" w:color="auto" w:fill="auto"/>
        <w:rPr>
          <w:rFonts w:hint="eastAsia" w:ascii="微软雅黑" w:hAnsi="微软雅黑" w:eastAsia="微软雅黑" w:cs="微软雅黑"/>
          <w:color w:val="auto"/>
          <w:sz w:val="24"/>
          <w:szCs w:val="24"/>
          <w:highlight w:val="none"/>
        </w:rPr>
      </w:pPr>
    </w:p>
    <w:p w14:paraId="04BCE237">
      <w:pPr>
        <w:shd w:val="clear" w:color="auto" w:fill="auto"/>
        <w:snapToGrid w:val="0"/>
        <w:ind w:firstLine="480" w:firstLineChars="200"/>
        <w:rPr>
          <w:rFonts w:hint="eastAsia" w:ascii="微软雅黑" w:hAnsi="微软雅黑" w:eastAsia="微软雅黑" w:cs="微软雅黑"/>
          <w:color w:val="auto"/>
          <w:sz w:val="24"/>
          <w:szCs w:val="24"/>
          <w:highlight w:val="none"/>
        </w:rPr>
      </w:pPr>
    </w:p>
    <w:p w14:paraId="10CB07CB">
      <w:pPr>
        <w:shd w:val="clear" w:color="auto" w:fill="auto"/>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注：1、请供应商完整填写本表。</w:t>
      </w:r>
    </w:p>
    <w:p w14:paraId="23B6CA94">
      <w:pPr>
        <w:shd w:val="clear" w:color="auto" w:fill="auto"/>
        <w:snapToGrid w:val="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2、该表可扩展</w:t>
      </w:r>
      <w:bookmarkStart w:id="743" w:name="OLE_LINK1"/>
      <w:bookmarkStart w:id="744" w:name="OLE_LINK2"/>
      <w:r>
        <w:rPr>
          <w:rFonts w:hint="eastAsia" w:ascii="微软雅黑" w:hAnsi="微软雅黑" w:eastAsia="微软雅黑" w:cs="微软雅黑"/>
          <w:color w:val="auto"/>
          <w:sz w:val="24"/>
          <w:szCs w:val="24"/>
          <w:highlight w:val="none"/>
        </w:rPr>
        <w:t>，并逐页签字或盖章。</w:t>
      </w:r>
      <w:bookmarkEnd w:id="743"/>
      <w:bookmarkEnd w:id="744"/>
    </w:p>
    <w:p w14:paraId="2E913DA1">
      <w:pPr>
        <w:pStyle w:val="38"/>
        <w:shd w:val="clear" w:color="auto" w:fill="auto"/>
        <w:spacing w:line="240" w:lineRule="auto"/>
        <w:rPr>
          <w:rFonts w:hint="eastAsia" w:ascii="微软雅黑" w:hAnsi="微软雅黑" w:eastAsia="微软雅黑" w:cs="微软雅黑"/>
          <w:color w:val="auto"/>
          <w:sz w:val="24"/>
          <w:szCs w:val="24"/>
          <w:highlight w:val="none"/>
        </w:rPr>
      </w:pPr>
    </w:p>
    <w:p w14:paraId="73873834">
      <w:pPr>
        <w:pStyle w:val="38"/>
        <w:shd w:val="clear" w:color="auto" w:fill="auto"/>
        <w:spacing w:line="24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13AD550">
      <w:pPr>
        <w:shd w:val="clear" w:color="auto" w:fill="auto"/>
        <w:rPr>
          <w:rFonts w:hint="eastAsia" w:ascii="微软雅黑" w:hAnsi="微软雅黑" w:eastAsia="微软雅黑" w:cs="微软雅黑"/>
          <w:color w:val="auto"/>
          <w:sz w:val="24"/>
          <w:szCs w:val="24"/>
          <w:highlight w:val="none"/>
        </w:rPr>
      </w:pPr>
    </w:p>
    <w:p w14:paraId="3B0ADB9B">
      <w:pPr>
        <w:shd w:val="clear" w:color="auto" w:fill="auto"/>
        <w:rPr>
          <w:rFonts w:hint="eastAsia" w:ascii="微软雅黑" w:hAnsi="微软雅黑" w:eastAsia="微软雅黑" w:cs="微软雅黑"/>
          <w:color w:val="auto"/>
          <w:sz w:val="24"/>
          <w:szCs w:val="24"/>
          <w:highlight w:val="none"/>
        </w:rPr>
      </w:pPr>
    </w:p>
    <w:p w14:paraId="1C208FA1">
      <w:pPr>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供应商名称（公章）：</w:t>
      </w:r>
    </w:p>
    <w:p w14:paraId="1EBA2104">
      <w:pPr>
        <w:shd w:val="clear" w:color="auto" w:fill="auto"/>
        <w:ind w:right="480" w:firstLine="6480" w:firstLineChars="27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55C76D50">
      <w:pPr>
        <w:shd w:val="clear" w:color="auto" w:fill="auto"/>
        <w:snapToGrid w:val="0"/>
        <w:spacing w:line="360" w:lineRule="auto"/>
        <w:ind w:firstLine="480" w:firstLineChars="200"/>
        <w:rPr>
          <w:rFonts w:hint="eastAsia" w:ascii="微软雅黑" w:hAnsi="微软雅黑" w:eastAsia="微软雅黑" w:cs="微软雅黑"/>
          <w:color w:val="auto"/>
          <w:sz w:val="24"/>
          <w:szCs w:val="24"/>
          <w:highlight w:val="none"/>
        </w:rPr>
        <w:sectPr>
          <w:headerReference r:id="rId12" w:type="default"/>
          <w:pgSz w:w="11907" w:h="16840"/>
          <w:pgMar w:top="1134" w:right="1191" w:bottom="1134" w:left="1304" w:header="851" w:footer="992" w:gutter="0"/>
          <w:pgNumType w:fmt="decimal"/>
          <w:cols w:space="720" w:num="1"/>
          <w:docGrid w:linePitch="380" w:charSpace="-5735"/>
        </w:sectPr>
      </w:pPr>
    </w:p>
    <w:p w14:paraId="5961CD25">
      <w:pPr>
        <w:pStyle w:val="3"/>
        <w:shd w:val="clear" w:color="auto" w:fill="auto"/>
        <w:rPr>
          <w:rFonts w:hint="eastAsia" w:ascii="微软雅黑" w:hAnsi="微软雅黑" w:eastAsia="微软雅黑" w:cs="微软雅黑"/>
          <w:color w:val="auto"/>
          <w:sz w:val="24"/>
          <w:szCs w:val="24"/>
          <w:highlight w:val="none"/>
        </w:rPr>
      </w:pPr>
      <w:bookmarkStart w:id="745" w:name="_Toc23045"/>
      <w:bookmarkStart w:id="746" w:name="_Toc342913420"/>
      <w:bookmarkStart w:id="747" w:name="_Toc313008357"/>
      <w:bookmarkStart w:id="748" w:name="_Toc313888361"/>
      <w:r>
        <w:rPr>
          <w:rFonts w:hint="eastAsia" w:ascii="微软雅黑" w:hAnsi="微软雅黑" w:eastAsia="微软雅黑" w:cs="微软雅黑"/>
          <w:color w:val="auto"/>
          <w:sz w:val="24"/>
          <w:szCs w:val="24"/>
          <w:highlight w:val="none"/>
        </w:rPr>
        <w:t>二、技术部分</w:t>
      </w:r>
      <w:bookmarkEnd w:id="745"/>
      <w:bookmarkEnd w:id="746"/>
      <w:bookmarkEnd w:id="747"/>
      <w:bookmarkEnd w:id="748"/>
    </w:p>
    <w:p w14:paraId="59CB11E4">
      <w:pPr>
        <w:shd w:val="clear" w:color="auto" w:fill="auto"/>
        <w:tabs>
          <w:tab w:val="left" w:pos="6300"/>
        </w:tabs>
        <w:snapToGrid w:val="0"/>
        <w:spacing w:line="48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）技术响应偏离表</w:t>
      </w:r>
    </w:p>
    <w:p w14:paraId="32853D8B">
      <w:pPr>
        <w:pStyle w:val="33"/>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459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7F3742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844" w:type="dxa"/>
            <w:noWrap w:val="0"/>
            <w:vAlign w:val="center"/>
          </w:tcPr>
          <w:p w14:paraId="1C65FFC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需求</w:t>
            </w:r>
          </w:p>
        </w:tc>
        <w:tc>
          <w:tcPr>
            <w:tcW w:w="2952" w:type="dxa"/>
            <w:noWrap w:val="0"/>
            <w:vAlign w:val="center"/>
          </w:tcPr>
          <w:p w14:paraId="1C83C72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响应情况</w:t>
            </w:r>
          </w:p>
        </w:tc>
        <w:tc>
          <w:tcPr>
            <w:tcW w:w="2212" w:type="dxa"/>
            <w:noWrap w:val="0"/>
            <w:vAlign w:val="center"/>
          </w:tcPr>
          <w:p w14:paraId="598A5FF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差异说明</w:t>
            </w:r>
          </w:p>
        </w:tc>
      </w:tr>
      <w:tr w14:paraId="0974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33DD20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7B5EFE5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55D292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1D1A2EE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8BE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5D066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030E9CB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EB6C6B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18CA72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580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F59C1F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5AE756E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E44341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E97EFC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19E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7E0C1C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52B9CA8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BE494C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C0FF8A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7690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F4681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FB3621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792206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3FCA3B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F31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C65328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1957B1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6651DC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698D516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1890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0B336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1F870F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B25DFE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315BC56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1BFB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50866B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3CC3FA1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7777036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3BC3C9D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6B4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94FE2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325302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6FA554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ACB9AAA">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510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38C540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61C7259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2E3F92A">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50B24D6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bl>
    <w:p w14:paraId="3CB85FE6">
      <w:pPr>
        <w:shd w:val="clear" w:color="auto" w:fill="auto"/>
        <w:spacing w:line="50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法定代表人授权代表：</w:t>
      </w:r>
    </w:p>
    <w:p w14:paraId="3C743272">
      <w:pPr>
        <w:shd w:val="clear" w:color="auto" w:fill="auto"/>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1AC03341">
      <w:pPr>
        <w:shd w:val="clear" w:color="auto" w:fill="auto"/>
        <w:spacing w:line="50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443E19E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4AE29EA1">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5491A09B">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1.本表即为对本项目“第二篇  项目服务需求”中所列要求进行比较和响应；</w:t>
      </w:r>
    </w:p>
    <w:p w14:paraId="440A1AC4">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要求逐条如实填写，“响应情况”中必须列出具体数值或内容。如供应商未应答或只注明“符合”、“满足”等类似无具体内容的表述，将视为不满足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要求；根据响应情况在“差异说明”项填写正偏离或负偏离及原因，完全符合的填写“无差异”；</w:t>
      </w:r>
    </w:p>
    <w:p w14:paraId="35F2C771">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p w14:paraId="52492440">
      <w:pPr>
        <w:shd w:val="clear" w:color="auto" w:fill="auto"/>
        <w:spacing w:line="360" w:lineRule="auto"/>
        <w:rPr>
          <w:rFonts w:hint="eastAsia" w:ascii="微软雅黑" w:hAnsi="微软雅黑" w:eastAsia="微软雅黑" w:cs="微软雅黑"/>
          <w:color w:val="auto"/>
          <w:sz w:val="24"/>
          <w:szCs w:val="24"/>
          <w:highlight w:val="none"/>
        </w:rPr>
      </w:pPr>
      <w:bookmarkStart w:id="749" w:name="_Toc313888362"/>
      <w:bookmarkStart w:id="750" w:name="_Toc342913421"/>
      <w:bookmarkStart w:id="751" w:name="_Toc313008358"/>
    </w:p>
    <w:p w14:paraId="12AA63BD">
      <w:pPr>
        <w:shd w:val="clear" w:color="auto" w:fill="auto"/>
        <w:rPr>
          <w:rFonts w:hint="eastAsia" w:ascii="微软雅黑" w:hAnsi="微软雅黑" w:eastAsia="微软雅黑" w:cs="微软雅黑"/>
          <w:color w:val="auto"/>
          <w:highlight w:val="none"/>
        </w:rPr>
      </w:pPr>
    </w:p>
    <w:p w14:paraId="5118B388">
      <w:pPr>
        <w:shd w:val="clear" w:color="auto" w:fill="auto"/>
        <w:spacing w:line="44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）其他技术部分资料（格式自定）</w:t>
      </w:r>
    </w:p>
    <w:p w14:paraId="7D8BC13E">
      <w:pPr>
        <w:pStyle w:val="22"/>
        <w:shd w:val="clear" w:color="auto" w:fill="auto"/>
        <w:rPr>
          <w:rFonts w:hint="eastAsia" w:ascii="微软雅黑" w:hAnsi="微软雅黑" w:eastAsia="微软雅黑" w:cs="微软雅黑"/>
          <w:color w:val="auto"/>
          <w:highlight w:val="none"/>
        </w:rPr>
      </w:pPr>
    </w:p>
    <w:p w14:paraId="2C59B8D6">
      <w:pPr>
        <w:shd w:val="clear" w:color="auto" w:fill="auto"/>
        <w:rPr>
          <w:rFonts w:hint="eastAsia" w:ascii="微软雅黑" w:hAnsi="微软雅黑" w:eastAsia="微软雅黑" w:cs="微软雅黑"/>
          <w:color w:val="auto"/>
          <w:highlight w:val="none"/>
        </w:rPr>
      </w:pPr>
    </w:p>
    <w:p w14:paraId="10614A9B">
      <w:pPr>
        <w:pStyle w:val="22"/>
        <w:shd w:val="clear" w:color="auto" w:fill="auto"/>
        <w:rPr>
          <w:rFonts w:hint="eastAsia" w:ascii="微软雅黑" w:hAnsi="微软雅黑" w:eastAsia="微软雅黑" w:cs="微软雅黑"/>
          <w:color w:val="auto"/>
          <w:highlight w:val="none"/>
        </w:rPr>
      </w:pPr>
    </w:p>
    <w:p w14:paraId="3A5CB9BA">
      <w:pPr>
        <w:shd w:val="clear" w:color="auto" w:fill="auto"/>
        <w:rPr>
          <w:rFonts w:hint="eastAsia" w:ascii="微软雅黑" w:hAnsi="微软雅黑" w:eastAsia="微软雅黑" w:cs="微软雅黑"/>
          <w:color w:val="auto"/>
          <w:highlight w:val="none"/>
        </w:rPr>
      </w:pPr>
    </w:p>
    <w:p w14:paraId="43310508">
      <w:pPr>
        <w:pStyle w:val="22"/>
        <w:shd w:val="clear" w:color="auto" w:fill="auto"/>
        <w:rPr>
          <w:rFonts w:hint="eastAsia" w:ascii="微软雅黑" w:hAnsi="微软雅黑" w:eastAsia="微软雅黑" w:cs="微软雅黑"/>
          <w:color w:val="auto"/>
          <w:highlight w:val="none"/>
        </w:rPr>
      </w:pPr>
    </w:p>
    <w:p w14:paraId="0545F902">
      <w:pPr>
        <w:shd w:val="clear" w:color="auto" w:fill="auto"/>
        <w:rPr>
          <w:rFonts w:hint="eastAsia" w:ascii="微软雅黑" w:hAnsi="微软雅黑" w:eastAsia="微软雅黑" w:cs="微软雅黑"/>
          <w:color w:val="auto"/>
          <w:highlight w:val="none"/>
        </w:rPr>
      </w:pPr>
    </w:p>
    <w:p w14:paraId="16653B39">
      <w:pPr>
        <w:pStyle w:val="22"/>
        <w:shd w:val="clear" w:color="auto" w:fill="auto"/>
        <w:rPr>
          <w:rFonts w:hint="eastAsia" w:ascii="微软雅黑" w:hAnsi="微软雅黑" w:eastAsia="微软雅黑" w:cs="微软雅黑"/>
          <w:color w:val="auto"/>
          <w:highlight w:val="none"/>
        </w:rPr>
      </w:pPr>
    </w:p>
    <w:p w14:paraId="5243D9B4">
      <w:pPr>
        <w:shd w:val="clear" w:color="auto" w:fill="auto"/>
        <w:rPr>
          <w:rFonts w:hint="eastAsia" w:ascii="微软雅黑" w:hAnsi="微软雅黑" w:eastAsia="微软雅黑" w:cs="微软雅黑"/>
          <w:color w:val="auto"/>
          <w:highlight w:val="none"/>
        </w:rPr>
      </w:pPr>
    </w:p>
    <w:p w14:paraId="529E15DD">
      <w:pPr>
        <w:pStyle w:val="22"/>
        <w:shd w:val="clear" w:color="auto" w:fill="auto"/>
        <w:rPr>
          <w:rFonts w:hint="eastAsia" w:ascii="微软雅黑" w:hAnsi="微软雅黑" w:eastAsia="微软雅黑" w:cs="微软雅黑"/>
          <w:color w:val="auto"/>
          <w:highlight w:val="none"/>
        </w:rPr>
      </w:pPr>
    </w:p>
    <w:p w14:paraId="616DF7DA">
      <w:pPr>
        <w:shd w:val="clear" w:color="auto" w:fill="auto"/>
        <w:rPr>
          <w:rFonts w:hint="eastAsia" w:ascii="微软雅黑" w:hAnsi="微软雅黑" w:eastAsia="微软雅黑" w:cs="微软雅黑"/>
          <w:color w:val="auto"/>
          <w:highlight w:val="none"/>
        </w:rPr>
      </w:pPr>
    </w:p>
    <w:p w14:paraId="1569D794">
      <w:pPr>
        <w:pStyle w:val="22"/>
        <w:shd w:val="clear" w:color="auto" w:fill="auto"/>
        <w:rPr>
          <w:rFonts w:hint="eastAsia" w:ascii="微软雅黑" w:hAnsi="微软雅黑" w:eastAsia="微软雅黑" w:cs="微软雅黑"/>
          <w:color w:val="auto"/>
          <w:highlight w:val="none"/>
        </w:rPr>
      </w:pPr>
    </w:p>
    <w:p w14:paraId="1E968B85">
      <w:pPr>
        <w:shd w:val="clear" w:color="auto" w:fill="auto"/>
        <w:rPr>
          <w:rFonts w:hint="eastAsia" w:ascii="微软雅黑" w:hAnsi="微软雅黑" w:eastAsia="微软雅黑" w:cs="微软雅黑"/>
          <w:color w:val="auto"/>
          <w:highlight w:val="none"/>
        </w:rPr>
      </w:pPr>
    </w:p>
    <w:p w14:paraId="7EBE9860">
      <w:pPr>
        <w:pStyle w:val="22"/>
        <w:shd w:val="clear" w:color="auto" w:fill="auto"/>
        <w:rPr>
          <w:rFonts w:hint="eastAsia" w:ascii="微软雅黑" w:hAnsi="微软雅黑" w:eastAsia="微软雅黑" w:cs="微软雅黑"/>
          <w:color w:val="auto"/>
          <w:highlight w:val="none"/>
        </w:rPr>
      </w:pPr>
    </w:p>
    <w:p w14:paraId="1D13CF85">
      <w:pPr>
        <w:shd w:val="clear" w:color="auto" w:fill="auto"/>
        <w:rPr>
          <w:rFonts w:hint="eastAsia" w:ascii="微软雅黑" w:hAnsi="微软雅黑" w:eastAsia="微软雅黑" w:cs="微软雅黑"/>
          <w:color w:val="auto"/>
          <w:highlight w:val="none"/>
        </w:rPr>
      </w:pPr>
    </w:p>
    <w:p w14:paraId="005055FA">
      <w:pPr>
        <w:pStyle w:val="22"/>
        <w:shd w:val="clear" w:color="auto" w:fill="auto"/>
        <w:rPr>
          <w:rFonts w:hint="eastAsia" w:ascii="微软雅黑" w:hAnsi="微软雅黑" w:eastAsia="微软雅黑" w:cs="微软雅黑"/>
          <w:color w:val="auto"/>
          <w:highlight w:val="none"/>
        </w:rPr>
      </w:pPr>
    </w:p>
    <w:p w14:paraId="25F5B5EE">
      <w:pPr>
        <w:shd w:val="clear" w:color="auto" w:fill="auto"/>
        <w:rPr>
          <w:rFonts w:hint="eastAsia" w:ascii="微软雅黑" w:hAnsi="微软雅黑" w:eastAsia="微软雅黑" w:cs="微软雅黑"/>
          <w:color w:val="auto"/>
          <w:highlight w:val="none"/>
        </w:rPr>
      </w:pPr>
    </w:p>
    <w:p w14:paraId="454D2C5B">
      <w:pPr>
        <w:pStyle w:val="22"/>
        <w:shd w:val="clear" w:color="auto" w:fill="auto"/>
        <w:rPr>
          <w:rFonts w:hint="eastAsia" w:ascii="微软雅黑" w:hAnsi="微软雅黑" w:eastAsia="微软雅黑" w:cs="微软雅黑"/>
          <w:color w:val="auto"/>
          <w:highlight w:val="none"/>
        </w:rPr>
      </w:pPr>
    </w:p>
    <w:p w14:paraId="25B1341D">
      <w:pPr>
        <w:shd w:val="clear" w:color="auto" w:fill="auto"/>
        <w:rPr>
          <w:rFonts w:hint="eastAsia" w:ascii="微软雅黑" w:hAnsi="微软雅黑" w:eastAsia="微软雅黑" w:cs="微软雅黑"/>
          <w:color w:val="auto"/>
          <w:highlight w:val="none"/>
        </w:rPr>
      </w:pPr>
    </w:p>
    <w:p w14:paraId="483EF5E0">
      <w:pPr>
        <w:pStyle w:val="22"/>
        <w:shd w:val="clear" w:color="auto" w:fill="auto"/>
        <w:rPr>
          <w:rFonts w:hint="eastAsia" w:ascii="微软雅黑" w:hAnsi="微软雅黑" w:eastAsia="微软雅黑" w:cs="微软雅黑"/>
          <w:color w:val="auto"/>
          <w:highlight w:val="none"/>
        </w:rPr>
      </w:pPr>
    </w:p>
    <w:p w14:paraId="7BA4E985">
      <w:pPr>
        <w:shd w:val="clear" w:color="auto" w:fill="auto"/>
        <w:rPr>
          <w:rFonts w:hint="eastAsia" w:ascii="微软雅黑" w:hAnsi="微软雅黑" w:eastAsia="微软雅黑" w:cs="微软雅黑"/>
          <w:color w:val="auto"/>
          <w:highlight w:val="none"/>
        </w:rPr>
      </w:pPr>
    </w:p>
    <w:p w14:paraId="0C42169A">
      <w:pPr>
        <w:pStyle w:val="22"/>
        <w:shd w:val="clear" w:color="auto" w:fill="auto"/>
        <w:rPr>
          <w:rFonts w:hint="eastAsia" w:ascii="微软雅黑" w:hAnsi="微软雅黑" w:eastAsia="微软雅黑" w:cs="微软雅黑"/>
          <w:color w:val="auto"/>
          <w:highlight w:val="none"/>
        </w:rPr>
      </w:pPr>
    </w:p>
    <w:p w14:paraId="180537D1">
      <w:pPr>
        <w:shd w:val="clear" w:color="auto" w:fill="auto"/>
        <w:rPr>
          <w:rFonts w:hint="eastAsia" w:ascii="微软雅黑" w:hAnsi="微软雅黑" w:eastAsia="微软雅黑" w:cs="微软雅黑"/>
          <w:color w:val="auto"/>
          <w:highlight w:val="none"/>
        </w:rPr>
      </w:pPr>
    </w:p>
    <w:p w14:paraId="5B312F72">
      <w:pPr>
        <w:pStyle w:val="22"/>
        <w:shd w:val="clear" w:color="auto" w:fill="auto"/>
        <w:rPr>
          <w:rFonts w:hint="eastAsia" w:ascii="微软雅黑" w:hAnsi="微软雅黑" w:eastAsia="微软雅黑" w:cs="微软雅黑"/>
          <w:color w:val="auto"/>
          <w:highlight w:val="none"/>
        </w:rPr>
      </w:pPr>
    </w:p>
    <w:p w14:paraId="14AA3FD9">
      <w:pPr>
        <w:shd w:val="clear" w:color="auto" w:fill="auto"/>
        <w:rPr>
          <w:rFonts w:hint="eastAsia" w:ascii="微软雅黑" w:hAnsi="微软雅黑" w:eastAsia="微软雅黑" w:cs="微软雅黑"/>
          <w:color w:val="auto"/>
          <w:highlight w:val="none"/>
        </w:rPr>
      </w:pPr>
    </w:p>
    <w:p w14:paraId="3C403766">
      <w:pPr>
        <w:pStyle w:val="22"/>
        <w:shd w:val="clear" w:color="auto" w:fill="auto"/>
        <w:rPr>
          <w:rFonts w:hint="eastAsia" w:ascii="微软雅黑" w:hAnsi="微软雅黑" w:eastAsia="微软雅黑" w:cs="微软雅黑"/>
          <w:color w:val="auto"/>
          <w:highlight w:val="none"/>
        </w:rPr>
      </w:pPr>
    </w:p>
    <w:p w14:paraId="3919C1D2">
      <w:pPr>
        <w:shd w:val="clear" w:color="auto" w:fill="auto"/>
        <w:rPr>
          <w:rFonts w:hint="eastAsia" w:ascii="微软雅黑" w:hAnsi="微软雅黑" w:eastAsia="微软雅黑" w:cs="微软雅黑"/>
          <w:color w:val="auto"/>
          <w:highlight w:val="none"/>
        </w:rPr>
      </w:pPr>
    </w:p>
    <w:p w14:paraId="11153F70">
      <w:pPr>
        <w:pStyle w:val="22"/>
        <w:shd w:val="clear" w:color="auto" w:fill="auto"/>
        <w:rPr>
          <w:rFonts w:hint="eastAsia" w:ascii="微软雅黑" w:hAnsi="微软雅黑" w:eastAsia="微软雅黑" w:cs="微软雅黑"/>
          <w:color w:val="auto"/>
          <w:highlight w:val="none"/>
        </w:rPr>
      </w:pPr>
    </w:p>
    <w:p w14:paraId="378AF4D8">
      <w:pPr>
        <w:pStyle w:val="3"/>
        <w:shd w:val="clear" w:color="auto" w:fill="auto"/>
        <w:rPr>
          <w:rFonts w:hint="eastAsia" w:ascii="微软雅黑" w:hAnsi="微软雅黑" w:eastAsia="微软雅黑" w:cs="微软雅黑"/>
          <w:color w:val="auto"/>
          <w:sz w:val="24"/>
          <w:szCs w:val="24"/>
          <w:highlight w:val="none"/>
        </w:rPr>
      </w:pPr>
      <w:bookmarkStart w:id="752" w:name="_Toc31148"/>
      <w:r>
        <w:rPr>
          <w:rFonts w:hint="eastAsia" w:ascii="微软雅黑" w:hAnsi="微软雅黑" w:eastAsia="微软雅黑" w:cs="微软雅黑"/>
          <w:color w:val="auto"/>
          <w:sz w:val="24"/>
          <w:szCs w:val="24"/>
          <w:highlight w:val="none"/>
        </w:rPr>
        <w:t>三、商务部分</w:t>
      </w:r>
      <w:bookmarkEnd w:id="752"/>
    </w:p>
    <w:p w14:paraId="48FC193E">
      <w:pPr>
        <w:shd w:val="clear" w:color="auto" w:fill="auto"/>
        <w:tabs>
          <w:tab w:val="left" w:pos="6300"/>
        </w:tabs>
        <w:snapToGrid w:val="0"/>
        <w:spacing w:line="48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）商务响应偏离表</w:t>
      </w:r>
    </w:p>
    <w:p w14:paraId="590A3F2C">
      <w:pPr>
        <w:pStyle w:val="33"/>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63F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0BD1374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2844" w:type="dxa"/>
            <w:noWrap w:val="0"/>
            <w:vAlign w:val="center"/>
          </w:tcPr>
          <w:p w14:paraId="05ECE4F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需求</w:t>
            </w:r>
          </w:p>
        </w:tc>
        <w:tc>
          <w:tcPr>
            <w:tcW w:w="2952" w:type="dxa"/>
            <w:noWrap w:val="0"/>
            <w:vAlign w:val="center"/>
          </w:tcPr>
          <w:p w14:paraId="49CDFB6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响应情况</w:t>
            </w:r>
          </w:p>
        </w:tc>
        <w:tc>
          <w:tcPr>
            <w:tcW w:w="2212" w:type="dxa"/>
            <w:noWrap w:val="0"/>
            <w:vAlign w:val="center"/>
          </w:tcPr>
          <w:p w14:paraId="784A0F3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差异说明</w:t>
            </w:r>
          </w:p>
        </w:tc>
      </w:tr>
      <w:tr w14:paraId="20D8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85D3EB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FD109C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6BD89BC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07F275D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7C4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8843BE2">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BA0AFF9">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29E98F9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268987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2B24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25C457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281066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6FA7AE9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529C54DA">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B93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793618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705C9B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2B525EB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24D0C46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7D8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9CE71FF">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69ADF4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EB170C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798428E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2512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22B4855">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1E1C156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3017FC84">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527B2DD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3265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461ADA3">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4DF145B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014ED430">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36CF27E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555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705782B">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2870996E">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A8F141C">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1259365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61C4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B3ACBD6">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727C9DAC">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23E38AA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7B5DA2B8">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r w14:paraId="03DE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C18FE1">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844" w:type="dxa"/>
            <w:noWrap w:val="0"/>
            <w:vAlign w:val="center"/>
          </w:tcPr>
          <w:p w14:paraId="773FFBD7">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952" w:type="dxa"/>
            <w:noWrap w:val="0"/>
            <w:vAlign w:val="center"/>
          </w:tcPr>
          <w:p w14:paraId="1C47F9FD">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c>
          <w:tcPr>
            <w:tcW w:w="2212" w:type="dxa"/>
            <w:noWrap w:val="0"/>
            <w:vAlign w:val="center"/>
          </w:tcPr>
          <w:p w14:paraId="63A0692C">
            <w:pPr>
              <w:shd w:val="clear" w:color="auto" w:fill="auto"/>
              <w:tabs>
                <w:tab w:val="left" w:pos="6300"/>
              </w:tabs>
              <w:snapToGrid w:val="0"/>
              <w:jc w:val="center"/>
              <w:rPr>
                <w:rFonts w:hint="eastAsia" w:ascii="微软雅黑" w:hAnsi="微软雅黑" w:eastAsia="微软雅黑" w:cs="微软雅黑"/>
                <w:color w:val="auto"/>
                <w:sz w:val="24"/>
                <w:szCs w:val="24"/>
                <w:highlight w:val="none"/>
              </w:rPr>
            </w:pPr>
          </w:p>
        </w:tc>
      </w:tr>
    </w:tbl>
    <w:p w14:paraId="40095367">
      <w:pPr>
        <w:shd w:val="clear" w:color="auto" w:fill="auto"/>
        <w:spacing w:line="500" w:lineRule="exact"/>
        <w:ind w:firstLine="600" w:firstLineChars="25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                                      法定代表人授权代表：</w:t>
      </w:r>
    </w:p>
    <w:p w14:paraId="2DD737DE">
      <w:pPr>
        <w:shd w:val="clear" w:color="auto" w:fill="auto"/>
        <w:spacing w:line="5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3F95E8FA">
      <w:pPr>
        <w:shd w:val="clear" w:color="auto" w:fill="auto"/>
        <w:spacing w:line="500" w:lineRule="exact"/>
        <w:ind w:firstLine="720" w:firstLineChars="3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                               （签字或盖章）</w:t>
      </w:r>
    </w:p>
    <w:p w14:paraId="774153D3">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1B92E435">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w:t>
      </w:r>
    </w:p>
    <w:p w14:paraId="645EFC47">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1.本表即为对本项目“第三篇  项目商务需求”中所列要求进行比较和响应；</w:t>
      </w:r>
    </w:p>
    <w:p w14:paraId="31A1ECFE">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2.该表必须按照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要求逐条如实填写，“响应情况”中必须列出具体数值或内容。如供应商未应答或只注明“符合”、“满足”等类似无具体内容的表述，将视为不满足</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要求；根据响应情况在“差异说明”项填写正偏离或负偏离及原因，完全符合的填写“无差异”；</w:t>
      </w:r>
    </w:p>
    <w:p w14:paraId="5D7B4925">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3.该表可扩展，并逐页签字或盖章；</w:t>
      </w:r>
    </w:p>
    <w:bookmarkEnd w:id="749"/>
    <w:bookmarkEnd w:id="750"/>
    <w:bookmarkEnd w:id="751"/>
    <w:p w14:paraId="6892C882">
      <w:pPr>
        <w:shd w:val="clear" w:color="auto" w:fill="auto"/>
        <w:spacing w:line="360" w:lineRule="auto"/>
        <w:rPr>
          <w:rFonts w:hint="eastAsia" w:ascii="微软雅黑" w:hAnsi="微软雅黑" w:eastAsia="微软雅黑" w:cs="微软雅黑"/>
          <w:color w:val="auto"/>
          <w:sz w:val="24"/>
          <w:szCs w:val="24"/>
          <w:highlight w:val="none"/>
        </w:rPr>
      </w:pPr>
    </w:p>
    <w:p w14:paraId="52AC95E1">
      <w:pPr>
        <w:shd w:val="clear" w:color="auto" w:fill="auto"/>
        <w:tabs>
          <w:tab w:val="left" w:pos="6300"/>
        </w:tabs>
        <w:snapToGrid w:val="0"/>
        <w:spacing w:line="48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）其他商务部分资料（格式自定）</w:t>
      </w:r>
    </w:p>
    <w:p w14:paraId="3F4131A3">
      <w:p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1、备品备件及易损件的价格清单</w:t>
      </w:r>
    </w:p>
    <w:p w14:paraId="639BE6BE">
      <w:p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5AC67CB2">
      <w:pPr>
        <w:numPr>
          <w:ilvl w:val="0"/>
          <w:numId w:val="21"/>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售后服务承诺</w:t>
      </w:r>
    </w:p>
    <w:p w14:paraId="582315D7">
      <w:pPr>
        <w:numPr>
          <w:ilvl w:val="0"/>
          <w:numId w:val="0"/>
        </w:numPr>
        <w:shd w:val="clear" w:color="auto" w:fill="auto"/>
        <w:spacing w:line="360" w:lineRule="auto"/>
        <w:rPr>
          <w:rFonts w:hint="eastAsia" w:ascii="微软雅黑" w:hAnsi="微软雅黑" w:eastAsia="微软雅黑" w:cs="微软雅黑"/>
          <w:color w:val="auto"/>
          <w:sz w:val="24"/>
          <w:szCs w:val="24"/>
          <w:highlight w:val="none"/>
          <w:lang w:val="en-US" w:eastAsia="zh-CN"/>
        </w:rPr>
      </w:pPr>
    </w:p>
    <w:p w14:paraId="09C9F8EF">
      <w:pPr>
        <w:numPr>
          <w:ilvl w:val="0"/>
          <w:numId w:val="21"/>
        </w:numPr>
        <w:shd w:val="clear" w:color="auto" w:fill="auto"/>
        <w:spacing w:line="360" w:lineRule="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其它</w:t>
      </w:r>
    </w:p>
    <w:p w14:paraId="142F86E1">
      <w:pPr>
        <w:shd w:val="clear" w:color="auto" w:fill="auto"/>
        <w:spacing w:line="360" w:lineRule="auto"/>
        <w:rPr>
          <w:rFonts w:hint="eastAsia" w:ascii="微软雅黑" w:hAnsi="微软雅黑" w:eastAsia="微软雅黑" w:cs="微软雅黑"/>
          <w:color w:val="auto"/>
          <w:sz w:val="24"/>
          <w:szCs w:val="24"/>
          <w:highlight w:val="none"/>
        </w:rPr>
      </w:pPr>
    </w:p>
    <w:p w14:paraId="03228ABD">
      <w:pPr>
        <w:shd w:val="clear" w:color="auto" w:fill="auto"/>
        <w:spacing w:line="360" w:lineRule="auto"/>
        <w:rPr>
          <w:rFonts w:hint="eastAsia" w:ascii="微软雅黑" w:hAnsi="微软雅黑" w:eastAsia="微软雅黑" w:cs="微软雅黑"/>
          <w:color w:val="auto"/>
          <w:sz w:val="24"/>
          <w:szCs w:val="24"/>
          <w:highlight w:val="none"/>
        </w:rPr>
      </w:pPr>
    </w:p>
    <w:p w14:paraId="242FC7A6">
      <w:pPr>
        <w:shd w:val="clear" w:color="auto" w:fill="auto"/>
        <w:spacing w:line="360" w:lineRule="auto"/>
        <w:rPr>
          <w:rFonts w:hint="eastAsia" w:ascii="微软雅黑" w:hAnsi="微软雅黑" w:eastAsia="微软雅黑" w:cs="微软雅黑"/>
          <w:color w:val="auto"/>
          <w:sz w:val="24"/>
          <w:szCs w:val="24"/>
          <w:highlight w:val="none"/>
        </w:rPr>
      </w:pPr>
    </w:p>
    <w:p w14:paraId="5AFD1931">
      <w:pPr>
        <w:shd w:val="clear" w:color="auto" w:fill="auto"/>
        <w:spacing w:line="360" w:lineRule="auto"/>
        <w:rPr>
          <w:rFonts w:hint="eastAsia" w:ascii="微软雅黑" w:hAnsi="微软雅黑" w:eastAsia="微软雅黑" w:cs="微软雅黑"/>
          <w:color w:val="auto"/>
          <w:sz w:val="24"/>
          <w:szCs w:val="24"/>
          <w:highlight w:val="none"/>
        </w:rPr>
      </w:pPr>
    </w:p>
    <w:p w14:paraId="1BED239C">
      <w:pPr>
        <w:shd w:val="clear" w:color="auto" w:fill="auto"/>
        <w:spacing w:line="360" w:lineRule="auto"/>
        <w:rPr>
          <w:rFonts w:hint="eastAsia" w:ascii="微软雅黑" w:hAnsi="微软雅黑" w:eastAsia="微软雅黑" w:cs="微软雅黑"/>
          <w:color w:val="auto"/>
          <w:sz w:val="24"/>
          <w:szCs w:val="24"/>
          <w:highlight w:val="none"/>
        </w:rPr>
      </w:pPr>
    </w:p>
    <w:p w14:paraId="7D54AE76">
      <w:pPr>
        <w:shd w:val="clear" w:color="auto" w:fill="auto"/>
        <w:spacing w:line="360" w:lineRule="auto"/>
        <w:rPr>
          <w:rFonts w:hint="eastAsia" w:ascii="微软雅黑" w:hAnsi="微软雅黑" w:eastAsia="微软雅黑" w:cs="微软雅黑"/>
          <w:color w:val="auto"/>
          <w:sz w:val="24"/>
          <w:szCs w:val="24"/>
          <w:highlight w:val="none"/>
        </w:rPr>
      </w:pPr>
    </w:p>
    <w:p w14:paraId="7A13ADB2">
      <w:pPr>
        <w:shd w:val="clear" w:color="auto" w:fill="auto"/>
        <w:spacing w:line="360" w:lineRule="auto"/>
        <w:rPr>
          <w:rFonts w:hint="eastAsia" w:ascii="微软雅黑" w:hAnsi="微软雅黑" w:eastAsia="微软雅黑" w:cs="微软雅黑"/>
          <w:color w:val="auto"/>
          <w:sz w:val="24"/>
          <w:szCs w:val="24"/>
          <w:highlight w:val="none"/>
        </w:rPr>
      </w:pPr>
    </w:p>
    <w:p w14:paraId="4BB85A45">
      <w:pPr>
        <w:shd w:val="clear" w:color="auto" w:fill="auto"/>
        <w:spacing w:line="360" w:lineRule="auto"/>
        <w:rPr>
          <w:rFonts w:hint="eastAsia" w:ascii="微软雅黑" w:hAnsi="微软雅黑" w:eastAsia="微软雅黑" w:cs="微软雅黑"/>
          <w:color w:val="auto"/>
          <w:sz w:val="24"/>
          <w:szCs w:val="24"/>
          <w:highlight w:val="none"/>
        </w:rPr>
      </w:pPr>
    </w:p>
    <w:p w14:paraId="4156BE2A">
      <w:pPr>
        <w:shd w:val="clear" w:color="auto" w:fill="auto"/>
        <w:spacing w:line="360" w:lineRule="auto"/>
        <w:rPr>
          <w:rFonts w:hint="eastAsia" w:ascii="微软雅黑" w:hAnsi="微软雅黑" w:eastAsia="微软雅黑" w:cs="微软雅黑"/>
          <w:color w:val="auto"/>
          <w:sz w:val="24"/>
          <w:szCs w:val="24"/>
          <w:highlight w:val="none"/>
        </w:rPr>
      </w:pPr>
    </w:p>
    <w:p w14:paraId="0381E6B8">
      <w:pPr>
        <w:shd w:val="clear" w:color="auto" w:fill="auto"/>
        <w:spacing w:line="360" w:lineRule="auto"/>
        <w:rPr>
          <w:rFonts w:hint="eastAsia" w:ascii="微软雅黑" w:hAnsi="微软雅黑" w:eastAsia="微软雅黑" w:cs="微软雅黑"/>
          <w:color w:val="auto"/>
          <w:sz w:val="24"/>
          <w:szCs w:val="24"/>
          <w:highlight w:val="none"/>
        </w:rPr>
      </w:pPr>
    </w:p>
    <w:p w14:paraId="276595C3">
      <w:pPr>
        <w:shd w:val="clear" w:color="auto" w:fill="auto"/>
        <w:spacing w:line="360" w:lineRule="auto"/>
        <w:rPr>
          <w:rFonts w:hint="eastAsia" w:ascii="微软雅黑" w:hAnsi="微软雅黑" w:eastAsia="微软雅黑" w:cs="微软雅黑"/>
          <w:color w:val="auto"/>
          <w:sz w:val="24"/>
          <w:szCs w:val="24"/>
          <w:highlight w:val="none"/>
        </w:rPr>
      </w:pPr>
    </w:p>
    <w:p w14:paraId="127D3F14">
      <w:pPr>
        <w:shd w:val="clear" w:color="auto" w:fill="auto"/>
        <w:spacing w:line="360" w:lineRule="auto"/>
        <w:rPr>
          <w:rFonts w:hint="eastAsia" w:ascii="微软雅黑" w:hAnsi="微软雅黑" w:eastAsia="微软雅黑" w:cs="微软雅黑"/>
          <w:color w:val="auto"/>
          <w:sz w:val="24"/>
          <w:szCs w:val="24"/>
          <w:highlight w:val="none"/>
        </w:rPr>
      </w:pPr>
    </w:p>
    <w:p w14:paraId="5882309F">
      <w:pPr>
        <w:shd w:val="clear" w:color="auto" w:fill="auto"/>
        <w:spacing w:line="360" w:lineRule="auto"/>
        <w:rPr>
          <w:rFonts w:hint="eastAsia" w:ascii="微软雅黑" w:hAnsi="微软雅黑" w:eastAsia="微软雅黑" w:cs="微软雅黑"/>
          <w:color w:val="auto"/>
          <w:sz w:val="24"/>
          <w:szCs w:val="24"/>
          <w:highlight w:val="none"/>
        </w:rPr>
      </w:pPr>
    </w:p>
    <w:p w14:paraId="2C9DF0FE">
      <w:pPr>
        <w:shd w:val="clear" w:color="auto" w:fill="auto"/>
        <w:spacing w:line="360" w:lineRule="auto"/>
        <w:rPr>
          <w:rFonts w:hint="eastAsia" w:ascii="微软雅黑" w:hAnsi="微软雅黑" w:eastAsia="微软雅黑" w:cs="微软雅黑"/>
          <w:color w:val="auto"/>
          <w:sz w:val="24"/>
          <w:szCs w:val="24"/>
          <w:highlight w:val="none"/>
        </w:rPr>
      </w:pPr>
    </w:p>
    <w:p w14:paraId="06CEAA8E">
      <w:pPr>
        <w:shd w:val="clear" w:color="auto" w:fill="auto"/>
        <w:spacing w:line="360" w:lineRule="auto"/>
        <w:rPr>
          <w:rFonts w:hint="eastAsia" w:ascii="微软雅黑" w:hAnsi="微软雅黑" w:eastAsia="微软雅黑" w:cs="微软雅黑"/>
          <w:color w:val="auto"/>
          <w:sz w:val="24"/>
          <w:szCs w:val="24"/>
          <w:highlight w:val="none"/>
        </w:rPr>
      </w:pPr>
    </w:p>
    <w:p w14:paraId="39301389">
      <w:pPr>
        <w:shd w:val="clear" w:color="auto" w:fill="auto"/>
        <w:spacing w:line="360" w:lineRule="auto"/>
        <w:rPr>
          <w:rFonts w:hint="eastAsia" w:ascii="微软雅黑" w:hAnsi="微软雅黑" w:eastAsia="微软雅黑" w:cs="微软雅黑"/>
          <w:color w:val="auto"/>
          <w:sz w:val="24"/>
          <w:szCs w:val="24"/>
          <w:highlight w:val="none"/>
        </w:rPr>
      </w:pPr>
    </w:p>
    <w:p w14:paraId="70B7DD31">
      <w:pPr>
        <w:shd w:val="clear" w:color="auto" w:fill="auto"/>
        <w:spacing w:line="360" w:lineRule="auto"/>
        <w:rPr>
          <w:rFonts w:hint="eastAsia" w:ascii="微软雅黑" w:hAnsi="微软雅黑" w:eastAsia="微软雅黑" w:cs="微软雅黑"/>
          <w:color w:val="auto"/>
          <w:sz w:val="24"/>
          <w:szCs w:val="24"/>
          <w:highlight w:val="none"/>
        </w:rPr>
      </w:pPr>
    </w:p>
    <w:p w14:paraId="4A9DCE92">
      <w:pPr>
        <w:pStyle w:val="3"/>
        <w:shd w:val="clear" w:color="auto" w:fill="auto"/>
        <w:rPr>
          <w:rFonts w:hint="eastAsia" w:ascii="微软雅黑" w:hAnsi="微软雅黑" w:eastAsia="微软雅黑" w:cs="微软雅黑"/>
          <w:color w:val="auto"/>
          <w:sz w:val="24"/>
          <w:szCs w:val="24"/>
          <w:highlight w:val="none"/>
        </w:rPr>
      </w:pPr>
      <w:bookmarkStart w:id="753" w:name="_Toc14005"/>
      <w:r>
        <w:rPr>
          <w:rFonts w:hint="eastAsia" w:ascii="微软雅黑" w:hAnsi="微软雅黑" w:eastAsia="微软雅黑" w:cs="微软雅黑"/>
          <w:color w:val="auto"/>
          <w:sz w:val="24"/>
          <w:szCs w:val="24"/>
          <w:highlight w:val="none"/>
        </w:rPr>
        <w:t>四、资格条件</w:t>
      </w:r>
      <w:bookmarkEnd w:id="753"/>
      <w:bookmarkStart w:id="754" w:name="_Toc313888363"/>
      <w:bookmarkStart w:id="755" w:name="_Toc313008359"/>
      <w:bookmarkStart w:id="756" w:name="_Toc342913422"/>
    </w:p>
    <w:p w14:paraId="6B0550B9">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（一）营业执照（副本）或事业单位法人证书（副本）复印件</w:t>
      </w:r>
    </w:p>
    <w:p w14:paraId="0FABD18D">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A37D675">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277EA81">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CE27101">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6230717">
      <w:pPr>
        <w:widowControl/>
        <w:shd w:val="clear" w:color="auto" w:fill="auto"/>
        <w:ind w:firstLine="480" w:firstLineChars="20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（二）法定代表人身份证明书（格式）</w:t>
      </w:r>
    </w:p>
    <w:p w14:paraId="45193F1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4A90EC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 xml:space="preserve">         </w:t>
      </w:r>
    </w:p>
    <w:p w14:paraId="6D74E006">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F605DD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致： </w:t>
      </w:r>
      <w:r>
        <w:rPr>
          <w:rFonts w:hint="eastAsia" w:ascii="微软雅黑" w:hAnsi="微软雅黑" w:eastAsia="微软雅黑" w:cs="微软雅黑"/>
          <w:color w:val="auto"/>
          <w:sz w:val="24"/>
          <w:szCs w:val="24"/>
          <w:highlight w:val="none"/>
          <w:u w:val="single"/>
        </w:rPr>
        <w:t xml:space="preserve">                    （采购代理机构名称）</w:t>
      </w:r>
      <w:r>
        <w:rPr>
          <w:rFonts w:hint="eastAsia" w:ascii="微软雅黑" w:hAnsi="微软雅黑" w:eastAsia="微软雅黑" w:cs="微软雅黑"/>
          <w:color w:val="auto"/>
          <w:sz w:val="24"/>
          <w:szCs w:val="24"/>
          <w:highlight w:val="none"/>
        </w:rPr>
        <w:t>：</w:t>
      </w:r>
    </w:p>
    <w:p w14:paraId="29A0583B">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（法定代表人姓名）</w:t>
      </w:r>
      <w:r>
        <w:rPr>
          <w:rFonts w:hint="eastAsia" w:ascii="微软雅黑" w:hAnsi="微软雅黑" w:eastAsia="微软雅黑" w:cs="微软雅黑"/>
          <w:color w:val="auto"/>
          <w:sz w:val="24"/>
          <w:szCs w:val="24"/>
          <w:highlight w:val="none"/>
        </w:rPr>
        <w:t xml:space="preserve">在  </w:t>
      </w:r>
      <w:r>
        <w:rPr>
          <w:rFonts w:hint="eastAsia" w:ascii="微软雅黑" w:hAnsi="微软雅黑" w:eastAsia="微软雅黑" w:cs="微软雅黑"/>
          <w:color w:val="auto"/>
          <w:sz w:val="24"/>
          <w:szCs w:val="24"/>
          <w:highlight w:val="none"/>
          <w:u w:val="single"/>
        </w:rPr>
        <w:t xml:space="preserve">                     （供应商名称）</w:t>
      </w:r>
      <w:r>
        <w:rPr>
          <w:rFonts w:hint="eastAsia" w:ascii="微软雅黑" w:hAnsi="微软雅黑" w:eastAsia="微软雅黑" w:cs="微软雅黑"/>
          <w:color w:val="auto"/>
          <w:sz w:val="24"/>
          <w:szCs w:val="24"/>
          <w:highlight w:val="none"/>
        </w:rPr>
        <w:t>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（职务名称）</w:t>
      </w:r>
      <w:r>
        <w:rPr>
          <w:rFonts w:hint="eastAsia" w:ascii="微软雅黑" w:hAnsi="微软雅黑" w:eastAsia="微软雅黑" w:cs="微软雅黑"/>
          <w:color w:val="auto"/>
          <w:sz w:val="24"/>
          <w:szCs w:val="24"/>
          <w:highlight w:val="none"/>
        </w:rPr>
        <w:t>职务，是</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（供应商名称）</w:t>
      </w:r>
      <w:r>
        <w:rPr>
          <w:rFonts w:hint="eastAsia" w:ascii="微软雅黑" w:hAnsi="微软雅黑" w:eastAsia="微软雅黑" w:cs="微软雅黑"/>
          <w:color w:val="auto"/>
          <w:sz w:val="24"/>
          <w:szCs w:val="24"/>
          <w:highlight w:val="none"/>
        </w:rPr>
        <w:t>的法定代表人。</w:t>
      </w:r>
    </w:p>
    <w:p w14:paraId="5BB2F15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8C208EF">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特此证明。</w:t>
      </w:r>
    </w:p>
    <w:p w14:paraId="123EAA5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E4C19F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B98D21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67890C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（供应商公章）</w:t>
      </w:r>
    </w:p>
    <w:p w14:paraId="596FAAF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86BE82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049D97C4">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48427DF6">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99A7FB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（附：法定代表人身份证正反面复印件）</w:t>
      </w:r>
    </w:p>
    <w:p w14:paraId="5B14E410">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1F7542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142965D">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5EB14B3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A3BAA29">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1C8D165F">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D70D4E3">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（三）法定代表人授权委托书（格式）</w:t>
      </w:r>
    </w:p>
    <w:p w14:paraId="32A5D97F">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6DB48FF0">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w:t>
      </w:r>
    </w:p>
    <w:p w14:paraId="3473A83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EAEBE34">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（采购</w:t>
      </w:r>
      <w:r>
        <w:rPr>
          <w:rFonts w:hint="eastAsia" w:ascii="微软雅黑" w:hAnsi="微软雅黑" w:eastAsia="微软雅黑" w:cs="微软雅黑"/>
          <w:color w:val="auto"/>
          <w:sz w:val="24"/>
          <w:szCs w:val="24"/>
          <w:highlight w:val="none"/>
          <w:u w:val="single"/>
          <w:lang w:val="en-US" w:eastAsia="zh-CN"/>
        </w:rPr>
        <w:t>代理机构</w:t>
      </w:r>
      <w:r>
        <w:rPr>
          <w:rFonts w:hint="eastAsia" w:ascii="微软雅黑" w:hAnsi="微软雅黑" w:eastAsia="微软雅黑" w:cs="微软雅黑"/>
          <w:color w:val="auto"/>
          <w:sz w:val="24"/>
          <w:szCs w:val="24"/>
          <w:highlight w:val="none"/>
          <w:u w:val="single"/>
        </w:rPr>
        <w:t>）</w:t>
      </w:r>
      <w:r>
        <w:rPr>
          <w:rFonts w:hint="eastAsia" w:ascii="微软雅黑" w:hAnsi="微软雅黑" w:eastAsia="微软雅黑" w:cs="微软雅黑"/>
          <w:color w:val="auto"/>
          <w:sz w:val="24"/>
          <w:szCs w:val="24"/>
          <w:highlight w:val="none"/>
        </w:rPr>
        <w:t>：</w:t>
      </w:r>
    </w:p>
    <w:p w14:paraId="6C0DFF52">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rPr>
        <w:t xml:space="preserve">            （供应商法定代表人名称）</w:t>
      </w:r>
      <w:r>
        <w:rPr>
          <w:rFonts w:hint="eastAsia" w:ascii="微软雅黑" w:hAnsi="微软雅黑" w:eastAsia="微软雅黑" w:cs="微软雅黑"/>
          <w:color w:val="auto"/>
          <w:sz w:val="24"/>
          <w:szCs w:val="24"/>
          <w:highlight w:val="none"/>
        </w:rPr>
        <w:t>是</w:t>
      </w:r>
      <w:r>
        <w:rPr>
          <w:rFonts w:hint="eastAsia" w:ascii="微软雅黑" w:hAnsi="微软雅黑" w:eastAsia="微软雅黑" w:cs="微软雅黑"/>
          <w:color w:val="auto"/>
          <w:sz w:val="24"/>
          <w:szCs w:val="24"/>
          <w:highlight w:val="none"/>
          <w:u w:val="single"/>
        </w:rPr>
        <w:t xml:space="preserve">                    （供应商名</w:t>
      </w:r>
      <w:r>
        <w:rPr>
          <w:rFonts w:hint="eastAsia" w:ascii="微软雅黑" w:hAnsi="微软雅黑" w:eastAsia="微软雅黑" w:cs="微软雅黑"/>
          <w:color w:val="auto"/>
          <w:sz w:val="24"/>
          <w:szCs w:val="24"/>
          <w:highlight w:val="none"/>
        </w:rPr>
        <w:t>称）的法定代表人，特授权</w:t>
      </w:r>
      <w:r>
        <w:rPr>
          <w:rFonts w:hint="eastAsia" w:ascii="微软雅黑" w:hAnsi="微软雅黑" w:eastAsia="微软雅黑" w:cs="微软雅黑"/>
          <w:color w:val="auto"/>
          <w:sz w:val="24"/>
          <w:szCs w:val="24"/>
          <w:highlight w:val="none"/>
          <w:u w:val="single"/>
        </w:rPr>
        <w:t xml:space="preserve">          （被授权人姓名及身份证代</w:t>
      </w:r>
      <w:r>
        <w:rPr>
          <w:rFonts w:hint="eastAsia" w:ascii="微软雅黑" w:hAnsi="微软雅黑" w:eastAsia="微软雅黑" w:cs="微软雅黑"/>
          <w:color w:val="auto"/>
          <w:sz w:val="24"/>
          <w:szCs w:val="24"/>
          <w:highlight w:val="none"/>
        </w:rPr>
        <w:t>码）代表我单位全权办理上述项目的</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、签约等具体工作，并签署全部有关文件、协议及合同。</w:t>
      </w:r>
    </w:p>
    <w:p w14:paraId="019D6D52">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我单位对被授权人的签字负全部责任。</w:t>
      </w:r>
    </w:p>
    <w:p w14:paraId="79058809">
      <w:pPr>
        <w:shd w:val="clear" w:color="auto" w:fill="auto"/>
        <w:tabs>
          <w:tab w:val="left" w:pos="6300"/>
        </w:tabs>
        <w:snapToGrid w:val="0"/>
        <w:spacing w:line="5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在撤消授权的书面通知以前，本授权书一直有效。被授权人在授权书有效期内签署的所有文件不因授权的撤消而失效。</w:t>
      </w:r>
    </w:p>
    <w:p w14:paraId="38ADBB67">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228922B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C3E7A3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被授权人：                                 供应商法定代表人：</w:t>
      </w:r>
    </w:p>
    <w:p w14:paraId="6CAFCB7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（签字或盖章）                                （签字或盖章）</w:t>
      </w:r>
    </w:p>
    <w:p w14:paraId="663D0E65">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F76FF13">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35EB38D9">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（附：被授权人身份证正反面复印件）</w:t>
      </w:r>
    </w:p>
    <w:p w14:paraId="4199813B">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5B11A87C">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6E5E4828">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712EDA87">
      <w:pPr>
        <w:shd w:val="clear" w:color="auto" w:fill="auto"/>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70D2CCDD">
      <w:pPr>
        <w:shd w:val="clear" w:color="auto" w:fill="auto"/>
        <w:tabs>
          <w:tab w:val="left" w:pos="6300"/>
        </w:tabs>
        <w:snapToGrid w:val="0"/>
        <w:spacing w:line="500" w:lineRule="exact"/>
        <w:ind w:right="480"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年   月   日</w:t>
      </w:r>
    </w:p>
    <w:p w14:paraId="6BD28439">
      <w:pPr>
        <w:shd w:val="clear" w:color="auto" w:fill="auto"/>
        <w:tabs>
          <w:tab w:val="left" w:pos="6300"/>
        </w:tabs>
        <w:snapToGrid w:val="0"/>
        <w:spacing w:line="360" w:lineRule="auto"/>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column"/>
      </w:r>
      <w:r>
        <w:rPr>
          <w:rFonts w:hint="eastAsia" w:ascii="微软雅黑" w:hAnsi="微软雅黑" w:eastAsia="微软雅黑" w:cs="微软雅黑"/>
          <w:color w:val="auto"/>
          <w:sz w:val="24"/>
          <w:szCs w:val="24"/>
          <w:highlight w:val="none"/>
        </w:rPr>
        <w:t>（四）基本资格条件承诺函</w:t>
      </w:r>
    </w:p>
    <w:p w14:paraId="51D3271F">
      <w:pPr>
        <w:shd w:val="clear" w:color="auto" w:fill="auto"/>
        <w:tabs>
          <w:tab w:val="left" w:pos="6300"/>
        </w:tabs>
        <w:snapToGrid w:val="0"/>
        <w:spacing w:line="53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基本资格条件承诺函</w:t>
      </w:r>
    </w:p>
    <w:p w14:paraId="38BFD0A2">
      <w:pPr>
        <w:shd w:val="clear" w:color="auto" w:fill="auto"/>
        <w:tabs>
          <w:tab w:val="left" w:pos="6300"/>
        </w:tabs>
        <w:snapToGrid w:val="0"/>
        <w:spacing w:line="530" w:lineRule="exact"/>
        <w:rPr>
          <w:rFonts w:hint="eastAsia" w:ascii="微软雅黑" w:hAnsi="微软雅黑" w:eastAsia="微软雅黑" w:cs="微软雅黑"/>
          <w:color w:val="auto"/>
          <w:sz w:val="24"/>
          <w:szCs w:val="24"/>
          <w:highlight w:val="none"/>
        </w:rPr>
      </w:pPr>
    </w:p>
    <w:p w14:paraId="189F5EC6">
      <w:pPr>
        <w:shd w:val="clear" w:color="auto" w:fill="auto"/>
        <w:tabs>
          <w:tab w:val="left" w:pos="6300"/>
        </w:tabs>
        <w:snapToGrid w:val="0"/>
        <w:spacing w:line="53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致</w:t>
      </w:r>
      <w:r>
        <w:rPr>
          <w:rFonts w:hint="eastAsia" w:ascii="微软雅黑" w:hAnsi="微软雅黑" w:eastAsia="微软雅黑" w:cs="微软雅黑"/>
          <w:color w:val="auto"/>
          <w:sz w:val="24"/>
          <w:szCs w:val="24"/>
          <w:highlight w:val="none"/>
          <w:u w:val="single"/>
        </w:rPr>
        <w:t xml:space="preserve">                   （采购</w:t>
      </w:r>
      <w:r>
        <w:rPr>
          <w:rFonts w:hint="eastAsia" w:ascii="微软雅黑" w:hAnsi="微软雅黑" w:eastAsia="微软雅黑" w:cs="微软雅黑"/>
          <w:color w:val="auto"/>
          <w:sz w:val="24"/>
          <w:szCs w:val="24"/>
          <w:highlight w:val="none"/>
          <w:u w:val="single"/>
          <w:lang w:val="en-US" w:eastAsia="zh-CN"/>
        </w:rPr>
        <w:t>代理机构</w:t>
      </w:r>
      <w:r>
        <w:rPr>
          <w:rFonts w:hint="eastAsia" w:ascii="微软雅黑" w:hAnsi="微软雅黑" w:eastAsia="微软雅黑" w:cs="微软雅黑"/>
          <w:color w:val="auto"/>
          <w:sz w:val="24"/>
          <w:szCs w:val="24"/>
          <w:highlight w:val="none"/>
        </w:rPr>
        <w:t>）：</w:t>
      </w:r>
    </w:p>
    <w:p w14:paraId="4E7EE9F3">
      <w:pPr>
        <w:shd w:val="clear" w:color="auto" w:fill="auto"/>
        <w:tabs>
          <w:tab w:val="left" w:pos="6300"/>
        </w:tabs>
        <w:snapToGrid w:val="0"/>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color w:val="auto"/>
          <w:sz w:val="24"/>
          <w:szCs w:val="24"/>
          <w:highlight w:val="none"/>
          <w:u w:val="single"/>
        </w:rPr>
        <w:t xml:space="preserve">                     （供应商名称）</w:t>
      </w:r>
      <w:r>
        <w:rPr>
          <w:rFonts w:hint="eastAsia" w:ascii="微软雅黑" w:hAnsi="微软雅黑" w:eastAsia="微软雅黑" w:cs="微软雅黑"/>
          <w:color w:val="auto"/>
          <w:sz w:val="24"/>
          <w:szCs w:val="24"/>
          <w:highlight w:val="none"/>
        </w:rPr>
        <w:t>郑重承诺：</w:t>
      </w:r>
    </w:p>
    <w:p w14:paraId="7EFB1F0A">
      <w:pPr>
        <w:shd w:val="clear" w:color="auto" w:fill="auto"/>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087492D2">
      <w:pPr>
        <w:shd w:val="clear" w:color="auto" w:fill="auto"/>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21F59B2">
      <w:pPr>
        <w:shd w:val="clear" w:color="auto" w:fill="auto"/>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66C9D809">
      <w:pPr>
        <w:shd w:val="clear" w:color="auto" w:fill="auto"/>
        <w:tabs>
          <w:tab w:val="left" w:pos="6300"/>
        </w:tabs>
        <w:snapToGrid w:val="0"/>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我方对以上承诺负全部法律责任。</w:t>
      </w:r>
    </w:p>
    <w:p w14:paraId="401CCBB1">
      <w:pPr>
        <w:shd w:val="clear" w:color="auto" w:fill="auto"/>
        <w:tabs>
          <w:tab w:val="left" w:pos="6300"/>
        </w:tabs>
        <w:snapToGrid w:val="0"/>
        <w:spacing w:line="53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特此承诺。</w:t>
      </w:r>
    </w:p>
    <w:p w14:paraId="55F3E13F">
      <w:pPr>
        <w:shd w:val="clear" w:color="auto" w:fill="auto"/>
        <w:tabs>
          <w:tab w:val="left" w:pos="6300"/>
        </w:tabs>
        <w:snapToGrid w:val="0"/>
        <w:spacing w:line="530" w:lineRule="exact"/>
        <w:rPr>
          <w:rFonts w:hint="eastAsia" w:ascii="微软雅黑" w:hAnsi="微软雅黑" w:eastAsia="微软雅黑" w:cs="微软雅黑"/>
          <w:color w:val="auto"/>
          <w:sz w:val="24"/>
          <w:szCs w:val="24"/>
          <w:highlight w:val="none"/>
        </w:rPr>
      </w:pPr>
    </w:p>
    <w:p w14:paraId="2800214A">
      <w:pPr>
        <w:shd w:val="clear" w:color="auto" w:fill="auto"/>
        <w:tabs>
          <w:tab w:val="left" w:pos="6300"/>
        </w:tabs>
        <w:snapToGrid w:val="0"/>
        <w:spacing w:line="530" w:lineRule="exact"/>
        <w:ind w:right="424" w:firstLine="570"/>
        <w:jc w:val="righ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（供应商公章）</w:t>
      </w:r>
    </w:p>
    <w:p w14:paraId="4BB8CA34">
      <w:pPr>
        <w:shd w:val="clear" w:color="auto" w:fill="auto"/>
        <w:tabs>
          <w:tab w:val="left" w:pos="6300"/>
        </w:tabs>
        <w:snapToGrid w:val="0"/>
        <w:spacing w:line="360" w:lineRule="auto"/>
        <w:ind w:firstLine="2760" w:firstLineChars="115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年   月   日</w:t>
      </w:r>
    </w:p>
    <w:p w14:paraId="05F31805">
      <w:pPr>
        <w:shd w:val="clear" w:color="auto" w:fill="auto"/>
        <w:tabs>
          <w:tab w:val="left" w:pos="6300"/>
        </w:tabs>
        <w:snapToGrid w:val="0"/>
        <w:spacing w:line="500" w:lineRule="exact"/>
        <w:ind w:firstLine="570"/>
        <w:rPr>
          <w:rFonts w:hint="eastAsia" w:ascii="微软雅黑" w:hAnsi="微软雅黑" w:eastAsia="微软雅黑" w:cs="微软雅黑"/>
          <w:color w:val="auto"/>
          <w:sz w:val="24"/>
          <w:szCs w:val="24"/>
          <w:highlight w:val="none"/>
        </w:rPr>
      </w:pPr>
    </w:p>
    <w:p w14:paraId="0673C554">
      <w:pPr>
        <w:pStyle w:val="22"/>
        <w:shd w:val="clear" w:color="auto" w:fill="auto"/>
        <w:rPr>
          <w:rFonts w:hint="eastAsia" w:ascii="微软雅黑" w:hAnsi="微软雅黑" w:eastAsia="微软雅黑" w:cs="微软雅黑"/>
          <w:color w:val="auto"/>
          <w:sz w:val="24"/>
          <w:szCs w:val="24"/>
          <w:highlight w:val="none"/>
        </w:rPr>
      </w:pPr>
    </w:p>
    <w:p w14:paraId="5C305C81">
      <w:pPr>
        <w:shd w:val="clear" w:color="auto" w:fill="auto"/>
        <w:spacing w:line="440" w:lineRule="exact"/>
        <w:rPr>
          <w:rFonts w:hint="eastAsia" w:ascii="微软雅黑" w:hAnsi="微软雅黑" w:eastAsia="微软雅黑" w:cs="微软雅黑"/>
          <w:color w:val="auto"/>
          <w:sz w:val="24"/>
          <w:szCs w:val="24"/>
          <w:highlight w:val="none"/>
        </w:rPr>
      </w:pPr>
    </w:p>
    <w:p w14:paraId="2A0684EB">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r>
        <w:rPr>
          <w:rFonts w:hint="eastAsia" w:ascii="微软雅黑" w:hAnsi="微软雅黑" w:eastAsia="微软雅黑" w:cs="微软雅黑"/>
          <w:color w:val="auto"/>
          <w:sz w:val="24"/>
          <w:szCs w:val="24"/>
          <w:highlight w:val="none"/>
        </w:rPr>
        <w:t>（五）特定资格条件证明材料（若有）</w:t>
      </w:r>
    </w:p>
    <w:bookmarkEnd w:id="754"/>
    <w:bookmarkEnd w:id="755"/>
    <w:bookmarkEnd w:id="756"/>
    <w:p w14:paraId="5DE39076">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5B4C15E7">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3FE0F5F2">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2F214E3C">
      <w:pPr>
        <w:shd w:val="clear" w:color="auto" w:fill="auto"/>
        <w:rPr>
          <w:rFonts w:hint="eastAsia" w:ascii="微软雅黑" w:hAnsi="微软雅黑" w:eastAsia="微软雅黑" w:cs="微软雅黑"/>
          <w:color w:val="auto"/>
          <w:highlight w:val="none"/>
        </w:rPr>
      </w:pPr>
    </w:p>
    <w:p w14:paraId="527FDCE5">
      <w:pPr>
        <w:pStyle w:val="3"/>
        <w:shd w:val="clear" w:color="auto" w:fil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br w:type="page"/>
      </w:r>
      <w:bookmarkStart w:id="757" w:name="_Toc9805"/>
      <w:r>
        <w:rPr>
          <w:rFonts w:hint="eastAsia" w:ascii="微软雅黑" w:hAnsi="微软雅黑" w:eastAsia="微软雅黑" w:cs="微软雅黑"/>
          <w:color w:val="auto"/>
          <w:sz w:val="24"/>
          <w:szCs w:val="24"/>
          <w:highlight w:val="none"/>
        </w:rPr>
        <w:t>五、其他应提供的资料</w:t>
      </w:r>
      <w:bookmarkEnd w:id="757"/>
    </w:p>
    <w:p w14:paraId="2C093091">
      <w:pPr>
        <w:shd w:val="clear" w:color="auto" w:fill="auto"/>
        <w:spacing w:line="44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（一）其他与项目有关的资料（自附）</w:t>
      </w:r>
    </w:p>
    <w:p w14:paraId="667E6920">
      <w:pPr>
        <w:shd w:val="clear" w:color="auto" w:fill="auto"/>
        <w:spacing w:line="360" w:lineRule="auto"/>
        <w:ind w:firstLine="480" w:firstLineChars="200"/>
        <w:rPr>
          <w:rFonts w:hint="eastAsia" w:ascii="微软雅黑" w:hAnsi="微软雅黑" w:eastAsia="微软雅黑" w:cs="微软雅黑"/>
          <w:color w:val="auto"/>
          <w:sz w:val="24"/>
          <w:szCs w:val="24"/>
          <w:highlight w:val="none"/>
        </w:rPr>
      </w:pPr>
    </w:p>
    <w:p w14:paraId="3610DCE5">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2B1B52D2">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763B1A94">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26FED1C0">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C564FA1">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3A9AD4B9">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F35E57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56EF3EF8">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7D8DA88F">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8C760A8">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36B5B96B">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75F216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43F4E6E8">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5C2B44A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18486F0E">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6AFDE546">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667207BD">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0D3A0E33">
      <w:pPr>
        <w:shd w:val="clear" w:color="auto" w:fill="auto"/>
        <w:spacing w:line="360" w:lineRule="auto"/>
        <w:ind w:firstLine="480" w:firstLineChars="200"/>
        <w:jc w:val="center"/>
        <w:rPr>
          <w:rFonts w:hint="eastAsia" w:ascii="微软雅黑" w:hAnsi="微软雅黑" w:eastAsia="微软雅黑" w:cs="微软雅黑"/>
          <w:color w:val="auto"/>
          <w:sz w:val="24"/>
          <w:szCs w:val="24"/>
          <w:highlight w:val="none"/>
        </w:rPr>
      </w:pPr>
    </w:p>
    <w:p w14:paraId="6CD37D12">
      <w:pPr>
        <w:shd w:val="clear" w:color="auto" w:fill="auto"/>
        <w:ind w:firstLine="48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（结束）</w:t>
      </w:r>
    </w:p>
    <w:p w14:paraId="30D76CB0">
      <w:pPr>
        <w:shd w:val="clear" w:color="auto" w:fill="auto"/>
        <w:ind w:firstLine="480"/>
        <w:jc w:val="center"/>
        <w:rPr>
          <w:rFonts w:hint="eastAsia" w:ascii="微软雅黑" w:hAnsi="微软雅黑" w:eastAsia="微软雅黑" w:cs="微软雅黑"/>
          <w:color w:val="auto"/>
          <w:sz w:val="24"/>
          <w:szCs w:val="24"/>
          <w:highlight w:val="none"/>
        </w:rPr>
      </w:pPr>
    </w:p>
    <w:p w14:paraId="5D3855CC">
      <w:pP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附件</w:t>
      </w:r>
    </w:p>
    <w:p w14:paraId="0576C11F">
      <w:pPr>
        <w:jc w:val="center"/>
        <w:rPr>
          <w:rFonts w:hint="eastAsia" w:ascii="微软雅黑" w:hAnsi="微软雅黑" w:eastAsia="微软雅黑" w:cs="微软雅黑"/>
          <w:b/>
          <w:color w:val="auto"/>
          <w:sz w:val="44"/>
          <w:szCs w:val="44"/>
          <w:highlight w:val="none"/>
        </w:rPr>
      </w:pPr>
      <w:r>
        <w:rPr>
          <w:rFonts w:hint="eastAsia" w:ascii="微软雅黑" w:hAnsi="微软雅黑" w:eastAsia="微软雅黑" w:cs="微软雅黑"/>
          <w:b/>
          <w:color w:val="auto"/>
          <w:sz w:val="44"/>
          <w:szCs w:val="44"/>
          <w:highlight w:val="none"/>
        </w:rPr>
        <w:t>报名表</w:t>
      </w:r>
    </w:p>
    <w:p w14:paraId="5A8E3F10">
      <w:pPr>
        <w:ind w:left="238" w:leftChars="85" w:firstLine="147" w:firstLineChars="49"/>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lang w:val="en-US" w:eastAsia="zh-CN"/>
        </w:rPr>
        <w:t>中新创达咨询有限公司</w:t>
      </w:r>
      <w:r>
        <w:rPr>
          <w:rFonts w:hint="eastAsia" w:ascii="微软雅黑" w:hAnsi="微软雅黑" w:eastAsia="微软雅黑" w:cs="微软雅黑"/>
          <w:b/>
          <w:color w:val="auto"/>
          <w:sz w:val="30"/>
          <w:szCs w:val="30"/>
          <w:highlight w:val="none"/>
        </w:rPr>
        <w:t>：</w:t>
      </w:r>
    </w:p>
    <w:p w14:paraId="62B4E69B">
      <w:pPr>
        <w:ind w:firstLine="894" w:firstLineChars="298"/>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我公司已收到</w:t>
      </w:r>
      <w:r>
        <w:rPr>
          <w:rFonts w:hint="eastAsia" w:ascii="微软雅黑" w:hAnsi="微软雅黑" w:eastAsia="微软雅黑" w:cs="微软雅黑"/>
          <w:color w:val="auto"/>
          <w:sz w:val="30"/>
          <w:szCs w:val="30"/>
          <w:highlight w:val="none"/>
          <w:lang w:val="en-US" w:eastAsia="zh-CN"/>
        </w:rPr>
        <w:t>采购</w:t>
      </w:r>
      <w:r>
        <w:rPr>
          <w:rFonts w:hint="eastAsia" w:ascii="微软雅黑" w:hAnsi="微软雅黑" w:eastAsia="微软雅黑" w:cs="微软雅黑"/>
          <w:color w:val="auto"/>
          <w:sz w:val="30"/>
          <w:szCs w:val="30"/>
          <w:highlight w:val="none"/>
        </w:rPr>
        <w:t>文件，并将按照文件要求参与报价。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074"/>
      </w:tblGrid>
      <w:tr w14:paraId="2431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61571761">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项目编号</w:t>
            </w:r>
          </w:p>
        </w:tc>
        <w:tc>
          <w:tcPr>
            <w:tcW w:w="6074" w:type="dxa"/>
            <w:vAlign w:val="center"/>
          </w:tcPr>
          <w:p w14:paraId="227582FE">
            <w:pPr>
              <w:rPr>
                <w:rFonts w:hint="eastAsia" w:ascii="微软雅黑" w:hAnsi="微软雅黑" w:eastAsia="微软雅黑" w:cs="微软雅黑"/>
                <w:color w:val="auto"/>
                <w:highlight w:val="none"/>
              </w:rPr>
            </w:pPr>
          </w:p>
        </w:tc>
      </w:tr>
      <w:tr w14:paraId="354F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156722C5">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项目名称</w:t>
            </w:r>
          </w:p>
        </w:tc>
        <w:tc>
          <w:tcPr>
            <w:tcW w:w="6074" w:type="dxa"/>
            <w:vAlign w:val="center"/>
          </w:tcPr>
          <w:p w14:paraId="0CFCC1B0">
            <w:pPr>
              <w:rPr>
                <w:rFonts w:hint="eastAsia" w:ascii="微软雅黑" w:hAnsi="微软雅黑" w:eastAsia="微软雅黑" w:cs="微软雅黑"/>
                <w:color w:val="auto"/>
                <w:highlight w:val="none"/>
              </w:rPr>
            </w:pPr>
          </w:p>
        </w:tc>
      </w:tr>
      <w:tr w14:paraId="5209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40FBDE57">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供应商全称</w:t>
            </w:r>
          </w:p>
        </w:tc>
        <w:tc>
          <w:tcPr>
            <w:tcW w:w="6074" w:type="dxa"/>
            <w:vAlign w:val="center"/>
          </w:tcPr>
          <w:p w14:paraId="22616B23">
            <w:pPr>
              <w:rPr>
                <w:rFonts w:hint="eastAsia" w:ascii="微软雅黑" w:hAnsi="微软雅黑" w:eastAsia="微软雅黑" w:cs="微软雅黑"/>
                <w:color w:val="auto"/>
                <w:highlight w:val="none"/>
              </w:rPr>
            </w:pPr>
          </w:p>
        </w:tc>
      </w:tr>
      <w:tr w14:paraId="071D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31881BA2">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供应商地址</w:t>
            </w:r>
          </w:p>
        </w:tc>
        <w:tc>
          <w:tcPr>
            <w:tcW w:w="6074" w:type="dxa"/>
            <w:vAlign w:val="center"/>
          </w:tcPr>
          <w:p w14:paraId="449D7A47">
            <w:pPr>
              <w:rPr>
                <w:rFonts w:hint="eastAsia" w:ascii="微软雅黑" w:hAnsi="微软雅黑" w:eastAsia="微软雅黑" w:cs="微软雅黑"/>
                <w:color w:val="auto"/>
                <w:highlight w:val="none"/>
              </w:rPr>
            </w:pPr>
          </w:p>
        </w:tc>
      </w:tr>
      <w:tr w14:paraId="2E7F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55AC0A63">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法定代表人及电话</w:t>
            </w:r>
          </w:p>
        </w:tc>
        <w:tc>
          <w:tcPr>
            <w:tcW w:w="6074" w:type="dxa"/>
            <w:vAlign w:val="center"/>
          </w:tcPr>
          <w:p w14:paraId="48642EA7">
            <w:pPr>
              <w:rPr>
                <w:rFonts w:hint="eastAsia" w:ascii="微软雅黑" w:hAnsi="微软雅黑" w:eastAsia="微软雅黑" w:cs="微软雅黑"/>
                <w:b/>
                <w:color w:val="auto"/>
                <w:highlight w:val="none"/>
              </w:rPr>
            </w:pPr>
          </w:p>
        </w:tc>
      </w:tr>
      <w:tr w14:paraId="6950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5E04E52B">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val="en-US" w:eastAsia="zh-CN"/>
              </w:rPr>
              <w:t>联系人</w:t>
            </w:r>
            <w:r>
              <w:rPr>
                <w:rFonts w:hint="eastAsia" w:ascii="微软雅黑" w:hAnsi="微软雅黑" w:eastAsia="微软雅黑" w:cs="微软雅黑"/>
                <w:b/>
                <w:color w:val="auto"/>
                <w:sz w:val="24"/>
                <w:highlight w:val="none"/>
              </w:rPr>
              <w:t>及手机电话</w:t>
            </w:r>
          </w:p>
        </w:tc>
        <w:tc>
          <w:tcPr>
            <w:tcW w:w="6074" w:type="dxa"/>
            <w:vAlign w:val="center"/>
          </w:tcPr>
          <w:p w14:paraId="3FE68F4E">
            <w:pPr>
              <w:rPr>
                <w:rFonts w:hint="eastAsia" w:ascii="微软雅黑" w:hAnsi="微软雅黑" w:eastAsia="微软雅黑" w:cs="微软雅黑"/>
                <w:b/>
                <w:color w:val="auto"/>
                <w:highlight w:val="none"/>
              </w:rPr>
            </w:pPr>
          </w:p>
        </w:tc>
      </w:tr>
      <w:tr w14:paraId="7C41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034CED09">
            <w:pPr>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lang w:val="en-US" w:eastAsia="zh-CN"/>
              </w:rPr>
              <w:t>联系人</w:t>
            </w:r>
            <w:r>
              <w:rPr>
                <w:rFonts w:hint="eastAsia" w:ascii="微软雅黑" w:hAnsi="微软雅黑" w:eastAsia="微软雅黑" w:cs="微软雅黑"/>
                <w:b/>
                <w:color w:val="auto"/>
                <w:sz w:val="24"/>
                <w:highlight w:val="none"/>
              </w:rPr>
              <w:t>身份证号码</w:t>
            </w:r>
          </w:p>
        </w:tc>
        <w:tc>
          <w:tcPr>
            <w:tcW w:w="6074" w:type="dxa"/>
            <w:vAlign w:val="center"/>
          </w:tcPr>
          <w:p w14:paraId="08577754">
            <w:pPr>
              <w:rPr>
                <w:rFonts w:hint="eastAsia" w:ascii="微软雅黑" w:hAnsi="微软雅黑" w:eastAsia="微软雅黑" w:cs="微软雅黑"/>
                <w:b/>
                <w:color w:val="auto"/>
                <w:highlight w:val="none"/>
              </w:rPr>
            </w:pPr>
          </w:p>
        </w:tc>
      </w:tr>
      <w:tr w14:paraId="27CD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448" w:type="dxa"/>
            <w:vAlign w:val="center"/>
          </w:tcPr>
          <w:p w14:paraId="2CFB6F94">
            <w:pPr>
              <w:rPr>
                <w:rFonts w:hint="eastAsia" w:ascii="微软雅黑" w:hAnsi="微软雅黑" w:eastAsia="微软雅黑" w:cs="微软雅黑"/>
                <w:b/>
                <w:color w:val="auto"/>
                <w:sz w:val="30"/>
                <w:szCs w:val="30"/>
                <w:highlight w:val="none"/>
              </w:rPr>
            </w:pPr>
            <w:r>
              <w:rPr>
                <w:rFonts w:hint="eastAsia" w:ascii="微软雅黑" w:hAnsi="微软雅黑" w:eastAsia="微软雅黑" w:cs="微软雅黑"/>
                <w:b/>
                <w:color w:val="auto"/>
                <w:sz w:val="30"/>
                <w:szCs w:val="30"/>
                <w:highlight w:val="none"/>
              </w:rPr>
              <w:t>传真</w:t>
            </w:r>
          </w:p>
        </w:tc>
        <w:tc>
          <w:tcPr>
            <w:tcW w:w="6074" w:type="dxa"/>
            <w:vAlign w:val="center"/>
          </w:tcPr>
          <w:p w14:paraId="6D4DD790">
            <w:pPr>
              <w:rPr>
                <w:rFonts w:hint="eastAsia" w:ascii="微软雅黑" w:hAnsi="微软雅黑" w:eastAsia="微软雅黑" w:cs="微软雅黑"/>
                <w:b/>
                <w:color w:val="auto"/>
                <w:highlight w:val="none"/>
              </w:rPr>
            </w:pPr>
          </w:p>
        </w:tc>
      </w:tr>
    </w:tbl>
    <w:p w14:paraId="5A5CBEE8">
      <w:pPr>
        <w:numPr>
          <w:ilvl w:val="0"/>
          <w:numId w:val="22"/>
        </w:numPr>
        <w:snapToGrid w:val="0"/>
        <w:spacing w:line="400" w:lineRule="exact"/>
        <w:ind w:left="238" w:leftChars="85" w:right="333" w:rightChars="119"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请如实填写报名表，于</w:t>
      </w:r>
      <w:r>
        <w:rPr>
          <w:rFonts w:hint="eastAsia" w:ascii="微软雅黑" w:hAnsi="微软雅黑" w:eastAsia="微软雅黑" w:cs="微软雅黑"/>
          <w:color w:val="auto"/>
          <w:sz w:val="24"/>
          <w:szCs w:val="24"/>
          <w:highlight w:val="none"/>
          <w:lang w:val="en-US" w:eastAsia="zh-CN"/>
        </w:rPr>
        <w:t>采购</w:t>
      </w:r>
      <w:r>
        <w:rPr>
          <w:rFonts w:hint="eastAsia" w:ascii="微软雅黑" w:hAnsi="微软雅黑" w:eastAsia="微软雅黑" w:cs="微软雅黑"/>
          <w:color w:val="auto"/>
          <w:sz w:val="24"/>
          <w:szCs w:val="24"/>
          <w:highlight w:val="none"/>
        </w:rPr>
        <w:t>文件规定的报名时间报名，逾期报名则不予受理。</w:t>
      </w:r>
    </w:p>
    <w:p w14:paraId="6FB06847">
      <w:pPr>
        <w:numPr>
          <w:ilvl w:val="0"/>
          <w:numId w:val="22"/>
        </w:numPr>
        <w:snapToGrid w:val="0"/>
        <w:spacing w:line="400" w:lineRule="exact"/>
        <w:ind w:left="238" w:leftChars="85" w:right="333" w:rightChars="119"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报名费500元，在递交报名表后联系采购代理机构缴纳。</w:t>
      </w:r>
    </w:p>
    <w:p w14:paraId="6B048BE5">
      <w:pPr>
        <w:snapToGrid w:val="0"/>
        <w:spacing w:line="400" w:lineRule="exact"/>
        <w:ind w:left="238" w:leftChars="85" w:right="333" w:rightChars="119" w:firstLine="480" w:firstLineChars="200"/>
        <w:rPr>
          <w:rFonts w:hint="eastAsia" w:ascii="微软雅黑" w:hAnsi="微软雅黑" w:eastAsia="微软雅黑" w:cs="微软雅黑"/>
          <w:color w:val="auto"/>
          <w:sz w:val="24"/>
          <w:szCs w:val="24"/>
          <w:highlight w:val="none"/>
        </w:rPr>
      </w:pPr>
    </w:p>
    <w:p w14:paraId="448DD76E">
      <w:pPr>
        <w:ind w:firstLine="4800" w:firstLineChars="1600"/>
        <w:rPr>
          <w:rFonts w:hint="eastAsia"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供应商（盖章）：</w:t>
      </w:r>
    </w:p>
    <w:p w14:paraId="32634455">
      <w:pPr>
        <w:ind w:firstLine="4788" w:firstLineChars="1596"/>
        <w:rPr>
          <w:rFonts w:hint="eastAsia" w:ascii="仿宋" w:hAnsi="仿宋" w:eastAsia="仿宋" w:cs="仿宋"/>
          <w:color w:val="auto"/>
          <w:sz w:val="24"/>
          <w:szCs w:val="24"/>
          <w:highlight w:val="none"/>
        </w:rPr>
      </w:pPr>
      <w:r>
        <w:rPr>
          <w:rFonts w:hint="eastAsia" w:ascii="微软雅黑" w:hAnsi="微软雅黑" w:eastAsia="微软雅黑" w:cs="微软雅黑"/>
          <w:color w:val="auto"/>
          <w:sz w:val="30"/>
          <w:szCs w:val="30"/>
          <w:highlight w:val="none"/>
        </w:rPr>
        <w:t>202</w:t>
      </w:r>
      <w:r>
        <w:rPr>
          <w:rFonts w:hint="eastAsia" w:ascii="微软雅黑" w:hAnsi="微软雅黑" w:eastAsia="微软雅黑" w:cs="微软雅黑"/>
          <w:color w:val="auto"/>
          <w:sz w:val="30"/>
          <w:szCs w:val="30"/>
          <w:highlight w:val="none"/>
          <w:lang w:val="en-US" w:eastAsia="zh-CN"/>
        </w:rPr>
        <w:t>6</w:t>
      </w:r>
      <w:r>
        <w:rPr>
          <w:rFonts w:hint="eastAsia" w:ascii="微软雅黑" w:hAnsi="微软雅黑" w:eastAsia="微软雅黑" w:cs="微软雅黑"/>
          <w:color w:val="auto"/>
          <w:sz w:val="30"/>
          <w:szCs w:val="30"/>
          <w:highlight w:val="none"/>
        </w:rPr>
        <w:t>年   月   日</w:t>
      </w:r>
    </w:p>
    <w:p w14:paraId="6A0B5BA0">
      <w:pPr>
        <w:shd w:val="clear" w:color="auto" w:fill="auto"/>
        <w:ind w:firstLine="480"/>
        <w:jc w:val="center"/>
        <w:rPr>
          <w:rFonts w:hint="eastAsia" w:ascii="微软雅黑" w:hAnsi="微软雅黑" w:eastAsia="微软雅黑" w:cs="微软雅黑"/>
          <w:color w:val="auto"/>
          <w:sz w:val="24"/>
          <w:szCs w:val="24"/>
          <w:highlight w:val="none"/>
        </w:rPr>
      </w:pPr>
    </w:p>
    <w:sectPr>
      <w:headerReference r:id="rId13"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245A">
    <w:pPr>
      <w:pStyle w:val="36"/>
      <w:framePr w:wrap="around" w:vAnchor="text" w:hAnchor="margin" w:xAlign="center" w:y="1"/>
      <w:jc w:val="center"/>
      <w:rPr>
        <w:rStyle w:val="62"/>
        <w:rFonts w:hint="eastAsia" w:ascii="宋体"/>
        <w:sz w:val="21"/>
        <w:szCs w:val="21"/>
      </w:rPr>
    </w:pPr>
  </w:p>
  <w:p w14:paraId="16394CE3">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75DD">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53F27ABF">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58250">
    <w:pPr>
      <w:pStyle w:val="36"/>
      <w:framePr w:wrap="around" w:vAnchor="text" w:hAnchor="margin" w:xAlign="center" w:y="1"/>
      <w:rPr>
        <w:rStyle w:val="62"/>
      </w:rPr>
    </w:pPr>
  </w:p>
  <w:p w14:paraId="6F9F1D1D">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3CDC">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0AD6D">
                          <w:pPr>
                            <w:pStyle w:val="36"/>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60AD6D">
                    <w:pPr>
                      <w:pStyle w:val="36"/>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D993">
    <w:pPr>
      <w:pStyle w:val="36"/>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56A67">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256A67">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- 20 -</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C2FE">
    <w:pPr>
      <w:pStyle w:val="36"/>
      <w:framePr w:wrap="around" w:vAnchor="text" w:hAnchor="margin" w:xAlign="center" w:y="1"/>
      <w:rPr>
        <w:rStyle w:val="62"/>
      </w:rPr>
    </w:pPr>
    <w:r>
      <w:fldChar w:fldCharType="begin"/>
    </w:r>
    <w:r>
      <w:rPr>
        <w:rStyle w:val="62"/>
      </w:rPr>
      <w:instrText xml:space="preserve">PAGE  </w:instrText>
    </w:r>
    <w:r>
      <w:fldChar w:fldCharType="end"/>
    </w:r>
  </w:p>
  <w:p w14:paraId="7BB9FD02">
    <w:pPr>
      <w:pStyle w:val="3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67947">
    <w:pPr>
      <w:pStyle w:val="36"/>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99792">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E99792">
                    <w:pPr>
                      <w:pStyle w:val="36"/>
                      <w:jc w:val="cente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7AF0">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C1CB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CF5A">
    <w:pPr>
      <w:pStyle w:val="37"/>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AB19">
    <w:pPr>
      <w:pStyle w:val="3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D1FAE"/>
    <w:multiLevelType w:val="singleLevel"/>
    <w:tmpl w:val="88BD1FAE"/>
    <w:lvl w:ilvl="0" w:tentative="0">
      <w:start w:val="1"/>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BFAE2571"/>
    <w:multiLevelType w:val="singleLevel"/>
    <w:tmpl w:val="BFAE2571"/>
    <w:lvl w:ilvl="0" w:tentative="0">
      <w:start w:val="2"/>
      <w:numFmt w:val="decimal"/>
      <w:suff w:val="nothing"/>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9"/>
    <w:multiLevelType w:val="multilevel"/>
    <w:tmpl w:val="00000009"/>
    <w:lvl w:ilvl="0" w:tentative="0">
      <w:start w:val="1"/>
      <w:numFmt w:val="upperLetter"/>
      <w:pStyle w:val="16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0A"/>
    <w:multiLevelType w:val="multilevel"/>
    <w:tmpl w:val="0000000A"/>
    <w:lvl w:ilvl="0" w:tentative="0">
      <w:start w:val="1"/>
      <w:numFmt w:val="bullet"/>
      <w:pStyle w:val="18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B"/>
    <w:multiLevelType w:val="singleLevel"/>
    <w:tmpl w:val="0000000B"/>
    <w:lvl w:ilvl="0" w:tentative="0">
      <w:start w:val="1"/>
      <w:numFmt w:val="bullet"/>
      <w:pStyle w:val="125"/>
      <w:lvlText w:val=""/>
      <w:lvlJc w:val="left"/>
      <w:pPr>
        <w:tabs>
          <w:tab w:val="left" w:pos="360"/>
        </w:tabs>
        <w:ind w:left="360" w:hanging="360"/>
      </w:pPr>
      <w:rPr>
        <w:rFonts w:hint="default" w:ascii="Wingdings" w:hAnsi="Wingdings"/>
      </w:rPr>
    </w:lvl>
  </w:abstractNum>
  <w:abstractNum w:abstractNumId="11">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12">
    <w:nsid w:val="0000000E"/>
    <w:multiLevelType w:val="multilevel"/>
    <w:tmpl w:val="0000000E"/>
    <w:lvl w:ilvl="0" w:tentative="0">
      <w:start w:val="1"/>
      <w:numFmt w:val="bullet"/>
      <w:pStyle w:val="22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3">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14">
    <w:nsid w:val="00000011"/>
    <w:multiLevelType w:val="multilevel"/>
    <w:tmpl w:val="00000011"/>
    <w:lvl w:ilvl="0" w:tentative="0">
      <w:start w:val="1"/>
      <w:numFmt w:val="decimal"/>
      <w:pStyle w:val="2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2"/>
    <w:multiLevelType w:val="multilevel"/>
    <w:tmpl w:val="00000012"/>
    <w:lvl w:ilvl="0" w:tentative="0">
      <w:start w:val="1"/>
      <w:numFmt w:val="bullet"/>
      <w:pStyle w:val="23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6">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7">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8">
    <w:nsid w:val="00000016"/>
    <w:multiLevelType w:val="singleLevel"/>
    <w:tmpl w:val="00000016"/>
    <w:lvl w:ilvl="0" w:tentative="0">
      <w:start w:val="1"/>
      <w:numFmt w:val="decimal"/>
      <w:pStyle w:val="240"/>
      <w:lvlText w:val="%1)"/>
      <w:lvlJc w:val="left"/>
      <w:pPr>
        <w:tabs>
          <w:tab w:val="left" w:pos="425"/>
        </w:tabs>
        <w:ind w:left="425" w:hanging="425"/>
      </w:pPr>
      <w:rPr>
        <w:rFonts w:hint="eastAsia"/>
      </w:rPr>
    </w:lvl>
  </w:abstractNum>
  <w:abstractNum w:abstractNumId="19">
    <w:nsid w:val="00000017"/>
    <w:multiLevelType w:val="multilevel"/>
    <w:tmpl w:val="00000017"/>
    <w:lvl w:ilvl="0" w:tentative="0">
      <w:start w:val="1"/>
      <w:numFmt w:val="chineseCountingThousand"/>
      <w:pStyle w:val="16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1">
    <w:nsid w:val="7A0F6431"/>
    <w:multiLevelType w:val="singleLevel"/>
    <w:tmpl w:val="7A0F6431"/>
    <w:lvl w:ilvl="0" w:tentative="0">
      <w:start w:val="1"/>
      <w:numFmt w:val="decimal"/>
      <w:suff w:val="space"/>
      <w:lvlText w:val="%1."/>
      <w:lvlJc w:val="left"/>
    </w:lvl>
  </w:abstractNum>
  <w:num w:numId="1">
    <w:abstractNumId w:val="16"/>
  </w:num>
  <w:num w:numId="2">
    <w:abstractNumId w:val="13"/>
  </w:num>
  <w:num w:numId="3">
    <w:abstractNumId w:val="11"/>
  </w:num>
  <w:num w:numId="4">
    <w:abstractNumId w:val="17"/>
  </w:num>
  <w:num w:numId="5">
    <w:abstractNumId w:val="20"/>
  </w:num>
  <w:num w:numId="6">
    <w:abstractNumId w:val="10"/>
  </w:num>
  <w:num w:numId="7">
    <w:abstractNumId w:val="8"/>
  </w:num>
  <w:num w:numId="8">
    <w:abstractNumId w:val="19"/>
  </w:num>
  <w:num w:numId="9">
    <w:abstractNumId w:val="9"/>
  </w:num>
  <w:num w:numId="10">
    <w:abstractNumId w:val="12"/>
  </w:num>
  <w:num w:numId="11">
    <w:abstractNumId w:val="15"/>
  </w:num>
  <w:num w:numId="12">
    <w:abstractNumId w:val="14"/>
  </w:num>
  <w:num w:numId="13">
    <w:abstractNumId w:val="18"/>
  </w:num>
  <w:num w:numId="14">
    <w:abstractNumId w:val="21"/>
  </w:num>
  <w:num w:numId="15">
    <w:abstractNumId w:val="3"/>
  </w:num>
  <w:num w:numId="16">
    <w:abstractNumId w:val="7"/>
  </w:num>
  <w:num w:numId="17">
    <w:abstractNumId w:val="5"/>
  </w:num>
  <w:num w:numId="18">
    <w:abstractNumId w:val="4"/>
  </w:num>
  <w:num w:numId="19">
    <w:abstractNumId w:val="1"/>
  </w:num>
  <w:num w:numId="20">
    <w:abstractNumId w:val="6"/>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NmU0ZDk3ZGU3Yzc3NzRhYzJiZDQ1M2U4NGRmMmYifQ=="/>
  </w:docVars>
  <w:rsids>
    <w:rsidRoot w:val="00172A27"/>
    <w:rsid w:val="000021EE"/>
    <w:rsid w:val="00002EAF"/>
    <w:rsid w:val="000040DE"/>
    <w:rsid w:val="00005A02"/>
    <w:rsid w:val="00006697"/>
    <w:rsid w:val="00007604"/>
    <w:rsid w:val="000121F7"/>
    <w:rsid w:val="000128E4"/>
    <w:rsid w:val="000137EA"/>
    <w:rsid w:val="00015A2E"/>
    <w:rsid w:val="00016B79"/>
    <w:rsid w:val="00016D97"/>
    <w:rsid w:val="0001755D"/>
    <w:rsid w:val="00025FAA"/>
    <w:rsid w:val="00026AFF"/>
    <w:rsid w:val="000358F8"/>
    <w:rsid w:val="0003632F"/>
    <w:rsid w:val="00036537"/>
    <w:rsid w:val="00040E03"/>
    <w:rsid w:val="00042D6C"/>
    <w:rsid w:val="00043C9B"/>
    <w:rsid w:val="000446C0"/>
    <w:rsid w:val="00044E6D"/>
    <w:rsid w:val="0005298B"/>
    <w:rsid w:val="000549FF"/>
    <w:rsid w:val="00055280"/>
    <w:rsid w:val="00056FC9"/>
    <w:rsid w:val="000576E1"/>
    <w:rsid w:val="00063981"/>
    <w:rsid w:val="00064FA3"/>
    <w:rsid w:val="00072BD0"/>
    <w:rsid w:val="00073A2A"/>
    <w:rsid w:val="00077965"/>
    <w:rsid w:val="00082F22"/>
    <w:rsid w:val="00085475"/>
    <w:rsid w:val="00085F07"/>
    <w:rsid w:val="000914BD"/>
    <w:rsid w:val="00091B1C"/>
    <w:rsid w:val="00092679"/>
    <w:rsid w:val="000938CD"/>
    <w:rsid w:val="0009412A"/>
    <w:rsid w:val="000946B8"/>
    <w:rsid w:val="000949F6"/>
    <w:rsid w:val="00094D2C"/>
    <w:rsid w:val="00096E0E"/>
    <w:rsid w:val="000A164E"/>
    <w:rsid w:val="000A4126"/>
    <w:rsid w:val="000A4850"/>
    <w:rsid w:val="000A48D3"/>
    <w:rsid w:val="000A53E5"/>
    <w:rsid w:val="000B42F4"/>
    <w:rsid w:val="000B6EE6"/>
    <w:rsid w:val="000B7377"/>
    <w:rsid w:val="000B7F54"/>
    <w:rsid w:val="000C04DB"/>
    <w:rsid w:val="000C0986"/>
    <w:rsid w:val="000C34DA"/>
    <w:rsid w:val="000C4FAD"/>
    <w:rsid w:val="000C5077"/>
    <w:rsid w:val="000C5B30"/>
    <w:rsid w:val="000C69C4"/>
    <w:rsid w:val="000C7348"/>
    <w:rsid w:val="000D12B5"/>
    <w:rsid w:val="000D2BEE"/>
    <w:rsid w:val="000D3164"/>
    <w:rsid w:val="000D40BA"/>
    <w:rsid w:val="000D4A4F"/>
    <w:rsid w:val="000E0973"/>
    <w:rsid w:val="000E23AD"/>
    <w:rsid w:val="000E3259"/>
    <w:rsid w:val="000E55CF"/>
    <w:rsid w:val="000F3752"/>
    <w:rsid w:val="000F3897"/>
    <w:rsid w:val="000F48FD"/>
    <w:rsid w:val="000F56D4"/>
    <w:rsid w:val="000F6B3E"/>
    <w:rsid w:val="000F7DBF"/>
    <w:rsid w:val="00100639"/>
    <w:rsid w:val="00103DDC"/>
    <w:rsid w:val="001110B8"/>
    <w:rsid w:val="00113D70"/>
    <w:rsid w:val="00113E89"/>
    <w:rsid w:val="00116856"/>
    <w:rsid w:val="00120259"/>
    <w:rsid w:val="00120851"/>
    <w:rsid w:val="001266BF"/>
    <w:rsid w:val="00127B06"/>
    <w:rsid w:val="0013016F"/>
    <w:rsid w:val="00133D16"/>
    <w:rsid w:val="0013496A"/>
    <w:rsid w:val="001363B2"/>
    <w:rsid w:val="001376CB"/>
    <w:rsid w:val="00137DDA"/>
    <w:rsid w:val="001401FF"/>
    <w:rsid w:val="00140E25"/>
    <w:rsid w:val="001456AF"/>
    <w:rsid w:val="00146EA2"/>
    <w:rsid w:val="0014771C"/>
    <w:rsid w:val="00147FB4"/>
    <w:rsid w:val="0015011C"/>
    <w:rsid w:val="00150429"/>
    <w:rsid w:val="001528E3"/>
    <w:rsid w:val="0015351E"/>
    <w:rsid w:val="00155A17"/>
    <w:rsid w:val="00156A62"/>
    <w:rsid w:val="00156F37"/>
    <w:rsid w:val="0016035A"/>
    <w:rsid w:val="0016303B"/>
    <w:rsid w:val="00164363"/>
    <w:rsid w:val="00175F13"/>
    <w:rsid w:val="0017637D"/>
    <w:rsid w:val="00177DD5"/>
    <w:rsid w:val="00180ACB"/>
    <w:rsid w:val="00181A7F"/>
    <w:rsid w:val="00181C95"/>
    <w:rsid w:val="0018347E"/>
    <w:rsid w:val="0018448E"/>
    <w:rsid w:val="0018465A"/>
    <w:rsid w:val="00186623"/>
    <w:rsid w:val="0018699A"/>
    <w:rsid w:val="00193E9D"/>
    <w:rsid w:val="001962A9"/>
    <w:rsid w:val="001A0016"/>
    <w:rsid w:val="001A0277"/>
    <w:rsid w:val="001A119C"/>
    <w:rsid w:val="001A4270"/>
    <w:rsid w:val="001A6DCC"/>
    <w:rsid w:val="001B036C"/>
    <w:rsid w:val="001B10DE"/>
    <w:rsid w:val="001B1464"/>
    <w:rsid w:val="001B1670"/>
    <w:rsid w:val="001B2365"/>
    <w:rsid w:val="001B3DBD"/>
    <w:rsid w:val="001B4377"/>
    <w:rsid w:val="001B6655"/>
    <w:rsid w:val="001D0F36"/>
    <w:rsid w:val="001D1DE0"/>
    <w:rsid w:val="001D2321"/>
    <w:rsid w:val="001D2DCD"/>
    <w:rsid w:val="001D5055"/>
    <w:rsid w:val="001E204E"/>
    <w:rsid w:val="001E5A37"/>
    <w:rsid w:val="001E5CAC"/>
    <w:rsid w:val="001E5EB4"/>
    <w:rsid w:val="001E725F"/>
    <w:rsid w:val="001E75B9"/>
    <w:rsid w:val="001F0FB7"/>
    <w:rsid w:val="001F120D"/>
    <w:rsid w:val="001F1AF7"/>
    <w:rsid w:val="001F1CA8"/>
    <w:rsid w:val="001F24CD"/>
    <w:rsid w:val="001F2804"/>
    <w:rsid w:val="001F48D9"/>
    <w:rsid w:val="001F4964"/>
    <w:rsid w:val="001F7063"/>
    <w:rsid w:val="00200186"/>
    <w:rsid w:val="00202B04"/>
    <w:rsid w:val="00204936"/>
    <w:rsid w:val="00204DB0"/>
    <w:rsid w:val="00206E61"/>
    <w:rsid w:val="002079FB"/>
    <w:rsid w:val="002100EE"/>
    <w:rsid w:val="00211874"/>
    <w:rsid w:val="00211A4B"/>
    <w:rsid w:val="00211A92"/>
    <w:rsid w:val="0022065B"/>
    <w:rsid w:val="00222097"/>
    <w:rsid w:val="00224366"/>
    <w:rsid w:val="0022517B"/>
    <w:rsid w:val="00225B78"/>
    <w:rsid w:val="00227BA9"/>
    <w:rsid w:val="00232981"/>
    <w:rsid w:val="00235F8F"/>
    <w:rsid w:val="00237759"/>
    <w:rsid w:val="0024004B"/>
    <w:rsid w:val="002405DA"/>
    <w:rsid w:val="0024195D"/>
    <w:rsid w:val="00244328"/>
    <w:rsid w:val="002466B3"/>
    <w:rsid w:val="00253C20"/>
    <w:rsid w:val="00254A9A"/>
    <w:rsid w:val="002563D9"/>
    <w:rsid w:val="002601D2"/>
    <w:rsid w:val="00260861"/>
    <w:rsid w:val="00260F0C"/>
    <w:rsid w:val="00262785"/>
    <w:rsid w:val="00263796"/>
    <w:rsid w:val="00263F49"/>
    <w:rsid w:val="002643C1"/>
    <w:rsid w:val="00264954"/>
    <w:rsid w:val="00267082"/>
    <w:rsid w:val="00267372"/>
    <w:rsid w:val="00267DDF"/>
    <w:rsid w:val="00271A27"/>
    <w:rsid w:val="00271D47"/>
    <w:rsid w:val="002721EA"/>
    <w:rsid w:val="00280E8A"/>
    <w:rsid w:val="00282E07"/>
    <w:rsid w:val="00283A40"/>
    <w:rsid w:val="00283B57"/>
    <w:rsid w:val="00285164"/>
    <w:rsid w:val="00286B09"/>
    <w:rsid w:val="00292A17"/>
    <w:rsid w:val="00295381"/>
    <w:rsid w:val="002A4956"/>
    <w:rsid w:val="002A5CE4"/>
    <w:rsid w:val="002A6710"/>
    <w:rsid w:val="002A7162"/>
    <w:rsid w:val="002A7622"/>
    <w:rsid w:val="002B0619"/>
    <w:rsid w:val="002B3C24"/>
    <w:rsid w:val="002B70B8"/>
    <w:rsid w:val="002B7904"/>
    <w:rsid w:val="002C0146"/>
    <w:rsid w:val="002C2507"/>
    <w:rsid w:val="002C2E6E"/>
    <w:rsid w:val="002C3256"/>
    <w:rsid w:val="002C3A6E"/>
    <w:rsid w:val="002C572B"/>
    <w:rsid w:val="002C638C"/>
    <w:rsid w:val="002D0691"/>
    <w:rsid w:val="002D0BE1"/>
    <w:rsid w:val="002D45A5"/>
    <w:rsid w:val="002D7B05"/>
    <w:rsid w:val="002D7D7B"/>
    <w:rsid w:val="002F00EC"/>
    <w:rsid w:val="002F1B06"/>
    <w:rsid w:val="002F26FF"/>
    <w:rsid w:val="002F3DE3"/>
    <w:rsid w:val="002F49E8"/>
    <w:rsid w:val="002F5221"/>
    <w:rsid w:val="002F632E"/>
    <w:rsid w:val="003045A0"/>
    <w:rsid w:val="00305ABD"/>
    <w:rsid w:val="00310AF9"/>
    <w:rsid w:val="00312897"/>
    <w:rsid w:val="003134DC"/>
    <w:rsid w:val="0031465E"/>
    <w:rsid w:val="00314E6F"/>
    <w:rsid w:val="00315742"/>
    <w:rsid w:val="003163B3"/>
    <w:rsid w:val="00317698"/>
    <w:rsid w:val="003176D5"/>
    <w:rsid w:val="003230F6"/>
    <w:rsid w:val="00323FD5"/>
    <w:rsid w:val="003360A8"/>
    <w:rsid w:val="00341DEB"/>
    <w:rsid w:val="00343C3E"/>
    <w:rsid w:val="00346A3D"/>
    <w:rsid w:val="00350C20"/>
    <w:rsid w:val="00353065"/>
    <w:rsid w:val="003548FA"/>
    <w:rsid w:val="00355077"/>
    <w:rsid w:val="00355A74"/>
    <w:rsid w:val="0035725A"/>
    <w:rsid w:val="00361427"/>
    <w:rsid w:val="00363A39"/>
    <w:rsid w:val="0036458B"/>
    <w:rsid w:val="00366F04"/>
    <w:rsid w:val="0037022A"/>
    <w:rsid w:val="00371328"/>
    <w:rsid w:val="00371955"/>
    <w:rsid w:val="00371D2F"/>
    <w:rsid w:val="00372D5B"/>
    <w:rsid w:val="00380A8A"/>
    <w:rsid w:val="0038344F"/>
    <w:rsid w:val="003835F8"/>
    <w:rsid w:val="00384161"/>
    <w:rsid w:val="003873D7"/>
    <w:rsid w:val="00387610"/>
    <w:rsid w:val="00392955"/>
    <w:rsid w:val="003973D3"/>
    <w:rsid w:val="003A0892"/>
    <w:rsid w:val="003A449E"/>
    <w:rsid w:val="003A533F"/>
    <w:rsid w:val="003A56E1"/>
    <w:rsid w:val="003A57F1"/>
    <w:rsid w:val="003A71F3"/>
    <w:rsid w:val="003B0082"/>
    <w:rsid w:val="003B1962"/>
    <w:rsid w:val="003B19F5"/>
    <w:rsid w:val="003B6A1F"/>
    <w:rsid w:val="003B7B71"/>
    <w:rsid w:val="003C0A38"/>
    <w:rsid w:val="003D0E0A"/>
    <w:rsid w:val="003D1569"/>
    <w:rsid w:val="003D77C5"/>
    <w:rsid w:val="003E14EE"/>
    <w:rsid w:val="003E1680"/>
    <w:rsid w:val="003E1F8A"/>
    <w:rsid w:val="003E2E87"/>
    <w:rsid w:val="003E5E67"/>
    <w:rsid w:val="003F1C86"/>
    <w:rsid w:val="004005A7"/>
    <w:rsid w:val="00400B7D"/>
    <w:rsid w:val="00401327"/>
    <w:rsid w:val="004026A3"/>
    <w:rsid w:val="00402B32"/>
    <w:rsid w:val="00402EA7"/>
    <w:rsid w:val="0040461B"/>
    <w:rsid w:val="004068E2"/>
    <w:rsid w:val="004072A4"/>
    <w:rsid w:val="0040736F"/>
    <w:rsid w:val="004101CE"/>
    <w:rsid w:val="00410C93"/>
    <w:rsid w:val="00411A62"/>
    <w:rsid w:val="00411B4A"/>
    <w:rsid w:val="00413C8B"/>
    <w:rsid w:val="00414B81"/>
    <w:rsid w:val="0041654E"/>
    <w:rsid w:val="00417836"/>
    <w:rsid w:val="00423E96"/>
    <w:rsid w:val="00424D28"/>
    <w:rsid w:val="00425EDA"/>
    <w:rsid w:val="00431010"/>
    <w:rsid w:val="0043290D"/>
    <w:rsid w:val="00432D84"/>
    <w:rsid w:val="00434A2B"/>
    <w:rsid w:val="004353BF"/>
    <w:rsid w:val="00436065"/>
    <w:rsid w:val="00436410"/>
    <w:rsid w:val="00436917"/>
    <w:rsid w:val="004400CA"/>
    <w:rsid w:val="00443810"/>
    <w:rsid w:val="00444EC8"/>
    <w:rsid w:val="004474F3"/>
    <w:rsid w:val="00450563"/>
    <w:rsid w:val="004515DA"/>
    <w:rsid w:val="00456C76"/>
    <w:rsid w:val="00462878"/>
    <w:rsid w:val="004635B5"/>
    <w:rsid w:val="00463682"/>
    <w:rsid w:val="004657EA"/>
    <w:rsid w:val="0047290F"/>
    <w:rsid w:val="00477159"/>
    <w:rsid w:val="004776BB"/>
    <w:rsid w:val="004823E6"/>
    <w:rsid w:val="00487C03"/>
    <w:rsid w:val="004953EC"/>
    <w:rsid w:val="004A0008"/>
    <w:rsid w:val="004A015E"/>
    <w:rsid w:val="004A0DE1"/>
    <w:rsid w:val="004A1854"/>
    <w:rsid w:val="004A2410"/>
    <w:rsid w:val="004A27AC"/>
    <w:rsid w:val="004A2B68"/>
    <w:rsid w:val="004A7383"/>
    <w:rsid w:val="004B16A0"/>
    <w:rsid w:val="004B2AAE"/>
    <w:rsid w:val="004B2E23"/>
    <w:rsid w:val="004B46BD"/>
    <w:rsid w:val="004B4FD1"/>
    <w:rsid w:val="004B598B"/>
    <w:rsid w:val="004B64F3"/>
    <w:rsid w:val="004B77E8"/>
    <w:rsid w:val="004B7DF4"/>
    <w:rsid w:val="004C0E7D"/>
    <w:rsid w:val="004C1DD0"/>
    <w:rsid w:val="004C4DC4"/>
    <w:rsid w:val="004C64E4"/>
    <w:rsid w:val="004D2177"/>
    <w:rsid w:val="004D32F3"/>
    <w:rsid w:val="004D4A02"/>
    <w:rsid w:val="004D5B57"/>
    <w:rsid w:val="004E0650"/>
    <w:rsid w:val="004E2F41"/>
    <w:rsid w:val="004E3234"/>
    <w:rsid w:val="004E32E2"/>
    <w:rsid w:val="004E4EFB"/>
    <w:rsid w:val="004E55DB"/>
    <w:rsid w:val="004E7B38"/>
    <w:rsid w:val="004E7F3E"/>
    <w:rsid w:val="004F03E1"/>
    <w:rsid w:val="00500D8B"/>
    <w:rsid w:val="005018B1"/>
    <w:rsid w:val="00501A57"/>
    <w:rsid w:val="00502B2F"/>
    <w:rsid w:val="0050371C"/>
    <w:rsid w:val="00503E4D"/>
    <w:rsid w:val="00505F40"/>
    <w:rsid w:val="00506D8C"/>
    <w:rsid w:val="00507748"/>
    <w:rsid w:val="00511C91"/>
    <w:rsid w:val="00512D00"/>
    <w:rsid w:val="00514179"/>
    <w:rsid w:val="0051613F"/>
    <w:rsid w:val="005170E4"/>
    <w:rsid w:val="00522621"/>
    <w:rsid w:val="00522D9A"/>
    <w:rsid w:val="00524D8A"/>
    <w:rsid w:val="00531269"/>
    <w:rsid w:val="005320C1"/>
    <w:rsid w:val="00534485"/>
    <w:rsid w:val="005418CE"/>
    <w:rsid w:val="00542A57"/>
    <w:rsid w:val="005460D5"/>
    <w:rsid w:val="00554B0E"/>
    <w:rsid w:val="00556EFB"/>
    <w:rsid w:val="005573AE"/>
    <w:rsid w:val="00560D5E"/>
    <w:rsid w:val="0056169D"/>
    <w:rsid w:val="00562860"/>
    <w:rsid w:val="00566A85"/>
    <w:rsid w:val="00571368"/>
    <w:rsid w:val="00573AE3"/>
    <w:rsid w:val="0057468A"/>
    <w:rsid w:val="00575480"/>
    <w:rsid w:val="00581B74"/>
    <w:rsid w:val="00583A91"/>
    <w:rsid w:val="005902D9"/>
    <w:rsid w:val="00590B75"/>
    <w:rsid w:val="0059399E"/>
    <w:rsid w:val="00596AB7"/>
    <w:rsid w:val="00597EDF"/>
    <w:rsid w:val="005A1EA7"/>
    <w:rsid w:val="005A630D"/>
    <w:rsid w:val="005A78E6"/>
    <w:rsid w:val="005A7D38"/>
    <w:rsid w:val="005B0724"/>
    <w:rsid w:val="005B1E46"/>
    <w:rsid w:val="005C0014"/>
    <w:rsid w:val="005C05D4"/>
    <w:rsid w:val="005C2E5F"/>
    <w:rsid w:val="005C42AC"/>
    <w:rsid w:val="005C4F84"/>
    <w:rsid w:val="005C5383"/>
    <w:rsid w:val="005D12E2"/>
    <w:rsid w:val="005D368B"/>
    <w:rsid w:val="005D45E7"/>
    <w:rsid w:val="005D5294"/>
    <w:rsid w:val="005D653E"/>
    <w:rsid w:val="005D703E"/>
    <w:rsid w:val="005E18E6"/>
    <w:rsid w:val="005E2692"/>
    <w:rsid w:val="005E370D"/>
    <w:rsid w:val="005E5850"/>
    <w:rsid w:val="005E7E9D"/>
    <w:rsid w:val="005F5F9E"/>
    <w:rsid w:val="005F7827"/>
    <w:rsid w:val="005F7A71"/>
    <w:rsid w:val="0060543A"/>
    <w:rsid w:val="00606EC3"/>
    <w:rsid w:val="00610C5F"/>
    <w:rsid w:val="00613410"/>
    <w:rsid w:val="00614AB5"/>
    <w:rsid w:val="00615434"/>
    <w:rsid w:val="0061717E"/>
    <w:rsid w:val="00617986"/>
    <w:rsid w:val="00623390"/>
    <w:rsid w:val="00627FFA"/>
    <w:rsid w:val="00634723"/>
    <w:rsid w:val="00636D79"/>
    <w:rsid w:val="00640883"/>
    <w:rsid w:val="006446BB"/>
    <w:rsid w:val="006502CC"/>
    <w:rsid w:val="0065466D"/>
    <w:rsid w:val="00654A48"/>
    <w:rsid w:val="006552FD"/>
    <w:rsid w:val="0065651B"/>
    <w:rsid w:val="00657F96"/>
    <w:rsid w:val="00663ADA"/>
    <w:rsid w:val="00664607"/>
    <w:rsid w:val="00670089"/>
    <w:rsid w:val="00671B9F"/>
    <w:rsid w:val="00672E79"/>
    <w:rsid w:val="00673AC2"/>
    <w:rsid w:val="00675C1F"/>
    <w:rsid w:val="0067683E"/>
    <w:rsid w:val="00680AE4"/>
    <w:rsid w:val="00680C01"/>
    <w:rsid w:val="00681AF5"/>
    <w:rsid w:val="00684E51"/>
    <w:rsid w:val="00691D97"/>
    <w:rsid w:val="006926C3"/>
    <w:rsid w:val="00692731"/>
    <w:rsid w:val="0069594E"/>
    <w:rsid w:val="006A100B"/>
    <w:rsid w:val="006A143A"/>
    <w:rsid w:val="006A3285"/>
    <w:rsid w:val="006A37F3"/>
    <w:rsid w:val="006A55C3"/>
    <w:rsid w:val="006A55F5"/>
    <w:rsid w:val="006B0048"/>
    <w:rsid w:val="006B07BE"/>
    <w:rsid w:val="006B17C8"/>
    <w:rsid w:val="006B2BD6"/>
    <w:rsid w:val="006B472E"/>
    <w:rsid w:val="006B5767"/>
    <w:rsid w:val="006B5E7E"/>
    <w:rsid w:val="006B7229"/>
    <w:rsid w:val="006B72DE"/>
    <w:rsid w:val="006C145B"/>
    <w:rsid w:val="006C1C59"/>
    <w:rsid w:val="006C5FC1"/>
    <w:rsid w:val="006C6C9D"/>
    <w:rsid w:val="006D0AB0"/>
    <w:rsid w:val="006D44E1"/>
    <w:rsid w:val="006E21FA"/>
    <w:rsid w:val="006E68DC"/>
    <w:rsid w:val="006F03F0"/>
    <w:rsid w:val="006F0DEB"/>
    <w:rsid w:val="006F0FB7"/>
    <w:rsid w:val="006F283D"/>
    <w:rsid w:val="006F354D"/>
    <w:rsid w:val="006F4694"/>
    <w:rsid w:val="006F5081"/>
    <w:rsid w:val="006F7C11"/>
    <w:rsid w:val="00700B8A"/>
    <w:rsid w:val="00701184"/>
    <w:rsid w:val="00701E75"/>
    <w:rsid w:val="00704E5D"/>
    <w:rsid w:val="00705739"/>
    <w:rsid w:val="007064FA"/>
    <w:rsid w:val="007078DB"/>
    <w:rsid w:val="0071489C"/>
    <w:rsid w:val="007152C6"/>
    <w:rsid w:val="0072277B"/>
    <w:rsid w:val="007234A6"/>
    <w:rsid w:val="00724F97"/>
    <w:rsid w:val="00726088"/>
    <w:rsid w:val="007268B4"/>
    <w:rsid w:val="00730B6A"/>
    <w:rsid w:val="00730BFB"/>
    <w:rsid w:val="00731622"/>
    <w:rsid w:val="007341F0"/>
    <w:rsid w:val="00734C8D"/>
    <w:rsid w:val="00736859"/>
    <w:rsid w:val="00736D88"/>
    <w:rsid w:val="00736DD2"/>
    <w:rsid w:val="00737941"/>
    <w:rsid w:val="00743D93"/>
    <w:rsid w:val="0074455F"/>
    <w:rsid w:val="00745129"/>
    <w:rsid w:val="00745FA2"/>
    <w:rsid w:val="00746004"/>
    <w:rsid w:val="0074681C"/>
    <w:rsid w:val="00746B5E"/>
    <w:rsid w:val="00746EC2"/>
    <w:rsid w:val="00752431"/>
    <w:rsid w:val="0076144A"/>
    <w:rsid w:val="0076486C"/>
    <w:rsid w:val="00771617"/>
    <w:rsid w:val="0077176B"/>
    <w:rsid w:val="0077582F"/>
    <w:rsid w:val="00777433"/>
    <w:rsid w:val="00785F86"/>
    <w:rsid w:val="007861BF"/>
    <w:rsid w:val="00786B17"/>
    <w:rsid w:val="0078741A"/>
    <w:rsid w:val="00790B65"/>
    <w:rsid w:val="00790D4A"/>
    <w:rsid w:val="007959AC"/>
    <w:rsid w:val="007966F2"/>
    <w:rsid w:val="007A20E0"/>
    <w:rsid w:val="007A2D82"/>
    <w:rsid w:val="007A3F84"/>
    <w:rsid w:val="007A51B4"/>
    <w:rsid w:val="007B02E2"/>
    <w:rsid w:val="007B10E1"/>
    <w:rsid w:val="007B2204"/>
    <w:rsid w:val="007B4B60"/>
    <w:rsid w:val="007C06CF"/>
    <w:rsid w:val="007C075F"/>
    <w:rsid w:val="007C4A0F"/>
    <w:rsid w:val="007C504F"/>
    <w:rsid w:val="007D3CA6"/>
    <w:rsid w:val="007D4E8A"/>
    <w:rsid w:val="007E0D9F"/>
    <w:rsid w:val="007E298C"/>
    <w:rsid w:val="007E2E3F"/>
    <w:rsid w:val="007E3989"/>
    <w:rsid w:val="007F3CCE"/>
    <w:rsid w:val="007F5C55"/>
    <w:rsid w:val="007F6A65"/>
    <w:rsid w:val="00801EC6"/>
    <w:rsid w:val="00802081"/>
    <w:rsid w:val="008041D4"/>
    <w:rsid w:val="00805BD4"/>
    <w:rsid w:val="008072C4"/>
    <w:rsid w:val="0080798A"/>
    <w:rsid w:val="008109A2"/>
    <w:rsid w:val="0081156A"/>
    <w:rsid w:val="00811EC4"/>
    <w:rsid w:val="00816EB5"/>
    <w:rsid w:val="00821BF9"/>
    <w:rsid w:val="00824AB3"/>
    <w:rsid w:val="00826B3F"/>
    <w:rsid w:val="00827398"/>
    <w:rsid w:val="008317D0"/>
    <w:rsid w:val="00832559"/>
    <w:rsid w:val="00835461"/>
    <w:rsid w:val="00836C52"/>
    <w:rsid w:val="00836FA7"/>
    <w:rsid w:val="00842974"/>
    <w:rsid w:val="0084353E"/>
    <w:rsid w:val="0084377B"/>
    <w:rsid w:val="00844E7D"/>
    <w:rsid w:val="00847D8C"/>
    <w:rsid w:val="00851805"/>
    <w:rsid w:val="008532EE"/>
    <w:rsid w:val="00853FE4"/>
    <w:rsid w:val="00854BF8"/>
    <w:rsid w:val="0085550A"/>
    <w:rsid w:val="008616EF"/>
    <w:rsid w:val="00863C25"/>
    <w:rsid w:val="00866EE0"/>
    <w:rsid w:val="008705BC"/>
    <w:rsid w:val="00875A42"/>
    <w:rsid w:val="00880E80"/>
    <w:rsid w:val="00883BD5"/>
    <w:rsid w:val="008904A8"/>
    <w:rsid w:val="00891344"/>
    <w:rsid w:val="00894F11"/>
    <w:rsid w:val="00896CAE"/>
    <w:rsid w:val="00897801"/>
    <w:rsid w:val="00897A36"/>
    <w:rsid w:val="008A2EFF"/>
    <w:rsid w:val="008A48FC"/>
    <w:rsid w:val="008B12E9"/>
    <w:rsid w:val="008B63A1"/>
    <w:rsid w:val="008B75B2"/>
    <w:rsid w:val="008C28C6"/>
    <w:rsid w:val="008C3708"/>
    <w:rsid w:val="008C38EA"/>
    <w:rsid w:val="008C510F"/>
    <w:rsid w:val="008D20ED"/>
    <w:rsid w:val="008D4DD3"/>
    <w:rsid w:val="008D5622"/>
    <w:rsid w:val="008E0E94"/>
    <w:rsid w:val="008E4EAE"/>
    <w:rsid w:val="008E66B8"/>
    <w:rsid w:val="008E7F18"/>
    <w:rsid w:val="008F1988"/>
    <w:rsid w:val="008F25DB"/>
    <w:rsid w:val="008F2AD5"/>
    <w:rsid w:val="008F3BD6"/>
    <w:rsid w:val="008F6252"/>
    <w:rsid w:val="008F770B"/>
    <w:rsid w:val="009023F3"/>
    <w:rsid w:val="0090383C"/>
    <w:rsid w:val="00905382"/>
    <w:rsid w:val="00905922"/>
    <w:rsid w:val="00905D25"/>
    <w:rsid w:val="00907FFD"/>
    <w:rsid w:val="00910868"/>
    <w:rsid w:val="00911ACF"/>
    <w:rsid w:val="00912132"/>
    <w:rsid w:val="00912A05"/>
    <w:rsid w:val="00913223"/>
    <w:rsid w:val="009144DF"/>
    <w:rsid w:val="00916EE6"/>
    <w:rsid w:val="009173B4"/>
    <w:rsid w:val="00922FAD"/>
    <w:rsid w:val="009234EE"/>
    <w:rsid w:val="00924F0A"/>
    <w:rsid w:val="009266DA"/>
    <w:rsid w:val="0092708B"/>
    <w:rsid w:val="00927680"/>
    <w:rsid w:val="009313BB"/>
    <w:rsid w:val="0093578C"/>
    <w:rsid w:val="00937713"/>
    <w:rsid w:val="00943FB2"/>
    <w:rsid w:val="0094565E"/>
    <w:rsid w:val="009458EB"/>
    <w:rsid w:val="00954464"/>
    <w:rsid w:val="00954955"/>
    <w:rsid w:val="00956238"/>
    <w:rsid w:val="00956EC2"/>
    <w:rsid w:val="00960811"/>
    <w:rsid w:val="00963C95"/>
    <w:rsid w:val="00963F75"/>
    <w:rsid w:val="00966820"/>
    <w:rsid w:val="00967A56"/>
    <w:rsid w:val="009709B7"/>
    <w:rsid w:val="00971B04"/>
    <w:rsid w:val="00973679"/>
    <w:rsid w:val="00980037"/>
    <w:rsid w:val="00982345"/>
    <w:rsid w:val="00982F77"/>
    <w:rsid w:val="00983B43"/>
    <w:rsid w:val="009905EC"/>
    <w:rsid w:val="009935C9"/>
    <w:rsid w:val="00996D2C"/>
    <w:rsid w:val="009A070C"/>
    <w:rsid w:val="009A09B7"/>
    <w:rsid w:val="009A0DBA"/>
    <w:rsid w:val="009A4121"/>
    <w:rsid w:val="009A4290"/>
    <w:rsid w:val="009A64B2"/>
    <w:rsid w:val="009A6B3C"/>
    <w:rsid w:val="009A70A9"/>
    <w:rsid w:val="009B2CD8"/>
    <w:rsid w:val="009B334A"/>
    <w:rsid w:val="009B6966"/>
    <w:rsid w:val="009C032D"/>
    <w:rsid w:val="009C2DE5"/>
    <w:rsid w:val="009C3034"/>
    <w:rsid w:val="009C316B"/>
    <w:rsid w:val="009C4958"/>
    <w:rsid w:val="009D01D6"/>
    <w:rsid w:val="009D054B"/>
    <w:rsid w:val="009D3859"/>
    <w:rsid w:val="009E0047"/>
    <w:rsid w:val="009E04FC"/>
    <w:rsid w:val="009E737D"/>
    <w:rsid w:val="009E749B"/>
    <w:rsid w:val="009F2540"/>
    <w:rsid w:val="009F267F"/>
    <w:rsid w:val="009F42CE"/>
    <w:rsid w:val="009F5335"/>
    <w:rsid w:val="00A03977"/>
    <w:rsid w:val="00A050D4"/>
    <w:rsid w:val="00A055DA"/>
    <w:rsid w:val="00A16C2A"/>
    <w:rsid w:val="00A26AA9"/>
    <w:rsid w:val="00A26FF7"/>
    <w:rsid w:val="00A304C3"/>
    <w:rsid w:val="00A30B50"/>
    <w:rsid w:val="00A330D4"/>
    <w:rsid w:val="00A35338"/>
    <w:rsid w:val="00A36A5B"/>
    <w:rsid w:val="00A36D52"/>
    <w:rsid w:val="00A445DC"/>
    <w:rsid w:val="00A44849"/>
    <w:rsid w:val="00A44BEA"/>
    <w:rsid w:val="00A45BE8"/>
    <w:rsid w:val="00A53531"/>
    <w:rsid w:val="00A55E82"/>
    <w:rsid w:val="00A575D9"/>
    <w:rsid w:val="00A57A7E"/>
    <w:rsid w:val="00A6075D"/>
    <w:rsid w:val="00A60C8A"/>
    <w:rsid w:val="00A62DD1"/>
    <w:rsid w:val="00A651B6"/>
    <w:rsid w:val="00A65664"/>
    <w:rsid w:val="00A66DEB"/>
    <w:rsid w:val="00A67DFB"/>
    <w:rsid w:val="00A711C6"/>
    <w:rsid w:val="00A7358D"/>
    <w:rsid w:val="00A75ABC"/>
    <w:rsid w:val="00A80728"/>
    <w:rsid w:val="00A837D7"/>
    <w:rsid w:val="00A84863"/>
    <w:rsid w:val="00A85085"/>
    <w:rsid w:val="00A91A96"/>
    <w:rsid w:val="00A930D0"/>
    <w:rsid w:val="00A95D95"/>
    <w:rsid w:val="00A95E52"/>
    <w:rsid w:val="00A977EC"/>
    <w:rsid w:val="00A97EBA"/>
    <w:rsid w:val="00AA1D19"/>
    <w:rsid w:val="00AA3FD1"/>
    <w:rsid w:val="00AB0701"/>
    <w:rsid w:val="00AB5C66"/>
    <w:rsid w:val="00AB5ED3"/>
    <w:rsid w:val="00AB67CF"/>
    <w:rsid w:val="00AB6B0C"/>
    <w:rsid w:val="00AB6EF6"/>
    <w:rsid w:val="00AB70CD"/>
    <w:rsid w:val="00AB7650"/>
    <w:rsid w:val="00AC2047"/>
    <w:rsid w:val="00AC28C5"/>
    <w:rsid w:val="00AC48B3"/>
    <w:rsid w:val="00AC6BCD"/>
    <w:rsid w:val="00AC7AC9"/>
    <w:rsid w:val="00AD23EF"/>
    <w:rsid w:val="00AD2504"/>
    <w:rsid w:val="00AD361A"/>
    <w:rsid w:val="00AD6A95"/>
    <w:rsid w:val="00AE1920"/>
    <w:rsid w:val="00AE19FC"/>
    <w:rsid w:val="00AE29CE"/>
    <w:rsid w:val="00AE387F"/>
    <w:rsid w:val="00AE75CE"/>
    <w:rsid w:val="00AF01B3"/>
    <w:rsid w:val="00AF0BC7"/>
    <w:rsid w:val="00AF0F13"/>
    <w:rsid w:val="00AF4A83"/>
    <w:rsid w:val="00AF65E5"/>
    <w:rsid w:val="00AF7992"/>
    <w:rsid w:val="00B00AB3"/>
    <w:rsid w:val="00B00B4D"/>
    <w:rsid w:val="00B0498C"/>
    <w:rsid w:val="00B04AB7"/>
    <w:rsid w:val="00B10E01"/>
    <w:rsid w:val="00B10E36"/>
    <w:rsid w:val="00B12525"/>
    <w:rsid w:val="00B14C52"/>
    <w:rsid w:val="00B159AF"/>
    <w:rsid w:val="00B200AA"/>
    <w:rsid w:val="00B21225"/>
    <w:rsid w:val="00B21731"/>
    <w:rsid w:val="00B22A7A"/>
    <w:rsid w:val="00B251AC"/>
    <w:rsid w:val="00B257D6"/>
    <w:rsid w:val="00B340CC"/>
    <w:rsid w:val="00B342EE"/>
    <w:rsid w:val="00B351E7"/>
    <w:rsid w:val="00B363BC"/>
    <w:rsid w:val="00B36D6C"/>
    <w:rsid w:val="00B4023A"/>
    <w:rsid w:val="00B40EC4"/>
    <w:rsid w:val="00B478C3"/>
    <w:rsid w:val="00B50A8F"/>
    <w:rsid w:val="00B50E99"/>
    <w:rsid w:val="00B51BBE"/>
    <w:rsid w:val="00B51D5D"/>
    <w:rsid w:val="00B5384E"/>
    <w:rsid w:val="00B55FA6"/>
    <w:rsid w:val="00B562C7"/>
    <w:rsid w:val="00B61348"/>
    <w:rsid w:val="00B6263F"/>
    <w:rsid w:val="00B62EE6"/>
    <w:rsid w:val="00B64178"/>
    <w:rsid w:val="00B67114"/>
    <w:rsid w:val="00B702D7"/>
    <w:rsid w:val="00B70AF9"/>
    <w:rsid w:val="00B74950"/>
    <w:rsid w:val="00B75449"/>
    <w:rsid w:val="00B76F1F"/>
    <w:rsid w:val="00B92A89"/>
    <w:rsid w:val="00B93463"/>
    <w:rsid w:val="00B945A8"/>
    <w:rsid w:val="00BA26B3"/>
    <w:rsid w:val="00BA3FFF"/>
    <w:rsid w:val="00BA527C"/>
    <w:rsid w:val="00BA6646"/>
    <w:rsid w:val="00BA67CA"/>
    <w:rsid w:val="00BA6F7B"/>
    <w:rsid w:val="00BB02CB"/>
    <w:rsid w:val="00BB2CF3"/>
    <w:rsid w:val="00BB2FC0"/>
    <w:rsid w:val="00BB52D1"/>
    <w:rsid w:val="00BB5D6B"/>
    <w:rsid w:val="00BB636D"/>
    <w:rsid w:val="00BB7494"/>
    <w:rsid w:val="00BD0FBA"/>
    <w:rsid w:val="00BE07A9"/>
    <w:rsid w:val="00BE0A4E"/>
    <w:rsid w:val="00BE45E4"/>
    <w:rsid w:val="00BE4A99"/>
    <w:rsid w:val="00BE7F76"/>
    <w:rsid w:val="00BF02F8"/>
    <w:rsid w:val="00BF1578"/>
    <w:rsid w:val="00BF3FF0"/>
    <w:rsid w:val="00BF4FCD"/>
    <w:rsid w:val="00BF5230"/>
    <w:rsid w:val="00BF7EE4"/>
    <w:rsid w:val="00C0108E"/>
    <w:rsid w:val="00C05171"/>
    <w:rsid w:val="00C0593F"/>
    <w:rsid w:val="00C1090C"/>
    <w:rsid w:val="00C114EB"/>
    <w:rsid w:val="00C12115"/>
    <w:rsid w:val="00C15153"/>
    <w:rsid w:val="00C23C73"/>
    <w:rsid w:val="00C240B4"/>
    <w:rsid w:val="00C240C8"/>
    <w:rsid w:val="00C26513"/>
    <w:rsid w:val="00C27AF4"/>
    <w:rsid w:val="00C27FAF"/>
    <w:rsid w:val="00C3100E"/>
    <w:rsid w:val="00C3446B"/>
    <w:rsid w:val="00C351E9"/>
    <w:rsid w:val="00C37F72"/>
    <w:rsid w:val="00C404EF"/>
    <w:rsid w:val="00C40839"/>
    <w:rsid w:val="00C41A19"/>
    <w:rsid w:val="00C420C1"/>
    <w:rsid w:val="00C4525F"/>
    <w:rsid w:val="00C45963"/>
    <w:rsid w:val="00C472B8"/>
    <w:rsid w:val="00C478AB"/>
    <w:rsid w:val="00C517B4"/>
    <w:rsid w:val="00C53124"/>
    <w:rsid w:val="00C53B2E"/>
    <w:rsid w:val="00C55080"/>
    <w:rsid w:val="00C557E6"/>
    <w:rsid w:val="00C603FF"/>
    <w:rsid w:val="00C60EA0"/>
    <w:rsid w:val="00C6160A"/>
    <w:rsid w:val="00C65570"/>
    <w:rsid w:val="00C67002"/>
    <w:rsid w:val="00C7181E"/>
    <w:rsid w:val="00C72D78"/>
    <w:rsid w:val="00C76982"/>
    <w:rsid w:val="00C76ECD"/>
    <w:rsid w:val="00C80AEC"/>
    <w:rsid w:val="00C83C75"/>
    <w:rsid w:val="00C845AA"/>
    <w:rsid w:val="00C84763"/>
    <w:rsid w:val="00C848E6"/>
    <w:rsid w:val="00C84E04"/>
    <w:rsid w:val="00C85741"/>
    <w:rsid w:val="00C8791A"/>
    <w:rsid w:val="00C9108B"/>
    <w:rsid w:val="00C910BE"/>
    <w:rsid w:val="00C91C5E"/>
    <w:rsid w:val="00C922BE"/>
    <w:rsid w:val="00C951AE"/>
    <w:rsid w:val="00C95A42"/>
    <w:rsid w:val="00CA0199"/>
    <w:rsid w:val="00CA5844"/>
    <w:rsid w:val="00CA7415"/>
    <w:rsid w:val="00CB265C"/>
    <w:rsid w:val="00CB2747"/>
    <w:rsid w:val="00CB2EF8"/>
    <w:rsid w:val="00CB37C7"/>
    <w:rsid w:val="00CB4B20"/>
    <w:rsid w:val="00CB7A07"/>
    <w:rsid w:val="00CC59BB"/>
    <w:rsid w:val="00CD617A"/>
    <w:rsid w:val="00CD635D"/>
    <w:rsid w:val="00CD643D"/>
    <w:rsid w:val="00CD6F96"/>
    <w:rsid w:val="00CD7CED"/>
    <w:rsid w:val="00CE04C7"/>
    <w:rsid w:val="00CE2D63"/>
    <w:rsid w:val="00CE5EED"/>
    <w:rsid w:val="00CF147F"/>
    <w:rsid w:val="00CF156B"/>
    <w:rsid w:val="00CF1E02"/>
    <w:rsid w:val="00CF29BB"/>
    <w:rsid w:val="00CF2D68"/>
    <w:rsid w:val="00CF329B"/>
    <w:rsid w:val="00CF3932"/>
    <w:rsid w:val="00CF400E"/>
    <w:rsid w:val="00CF5489"/>
    <w:rsid w:val="00CF597A"/>
    <w:rsid w:val="00D0169D"/>
    <w:rsid w:val="00D01B16"/>
    <w:rsid w:val="00D05BAA"/>
    <w:rsid w:val="00D063AE"/>
    <w:rsid w:val="00D121B8"/>
    <w:rsid w:val="00D13B7A"/>
    <w:rsid w:val="00D14CA0"/>
    <w:rsid w:val="00D15D5D"/>
    <w:rsid w:val="00D22C4B"/>
    <w:rsid w:val="00D230C7"/>
    <w:rsid w:val="00D23E7D"/>
    <w:rsid w:val="00D2405F"/>
    <w:rsid w:val="00D267F2"/>
    <w:rsid w:val="00D308BF"/>
    <w:rsid w:val="00D30C7F"/>
    <w:rsid w:val="00D34DA1"/>
    <w:rsid w:val="00D35D2A"/>
    <w:rsid w:val="00D369E4"/>
    <w:rsid w:val="00D41BA9"/>
    <w:rsid w:val="00D456F3"/>
    <w:rsid w:val="00D4792A"/>
    <w:rsid w:val="00D51361"/>
    <w:rsid w:val="00D52376"/>
    <w:rsid w:val="00D57B9E"/>
    <w:rsid w:val="00D612C2"/>
    <w:rsid w:val="00D64080"/>
    <w:rsid w:val="00D640D8"/>
    <w:rsid w:val="00D66A2D"/>
    <w:rsid w:val="00D67EAF"/>
    <w:rsid w:val="00D71239"/>
    <w:rsid w:val="00D724EB"/>
    <w:rsid w:val="00D745E0"/>
    <w:rsid w:val="00D74CF9"/>
    <w:rsid w:val="00D76AA3"/>
    <w:rsid w:val="00D80604"/>
    <w:rsid w:val="00D84F2D"/>
    <w:rsid w:val="00D858F8"/>
    <w:rsid w:val="00D86212"/>
    <w:rsid w:val="00D91310"/>
    <w:rsid w:val="00D9460E"/>
    <w:rsid w:val="00D94E79"/>
    <w:rsid w:val="00DA086B"/>
    <w:rsid w:val="00DA0B92"/>
    <w:rsid w:val="00DA565F"/>
    <w:rsid w:val="00DA7E05"/>
    <w:rsid w:val="00DB4794"/>
    <w:rsid w:val="00DB4BDE"/>
    <w:rsid w:val="00DB5C3E"/>
    <w:rsid w:val="00DB628E"/>
    <w:rsid w:val="00DB6F96"/>
    <w:rsid w:val="00DB7425"/>
    <w:rsid w:val="00DC12DB"/>
    <w:rsid w:val="00DC59C0"/>
    <w:rsid w:val="00DC7651"/>
    <w:rsid w:val="00DD1761"/>
    <w:rsid w:val="00DD4A4A"/>
    <w:rsid w:val="00DD5568"/>
    <w:rsid w:val="00DE0E59"/>
    <w:rsid w:val="00DE1E3E"/>
    <w:rsid w:val="00DE486A"/>
    <w:rsid w:val="00DE7ABF"/>
    <w:rsid w:val="00DF28D0"/>
    <w:rsid w:val="00DF3046"/>
    <w:rsid w:val="00DF348B"/>
    <w:rsid w:val="00DF73F9"/>
    <w:rsid w:val="00DF782C"/>
    <w:rsid w:val="00E022AA"/>
    <w:rsid w:val="00E02BE3"/>
    <w:rsid w:val="00E030A0"/>
    <w:rsid w:val="00E05ED5"/>
    <w:rsid w:val="00E124E3"/>
    <w:rsid w:val="00E14812"/>
    <w:rsid w:val="00E15DDE"/>
    <w:rsid w:val="00E2339E"/>
    <w:rsid w:val="00E308E8"/>
    <w:rsid w:val="00E3245B"/>
    <w:rsid w:val="00E347CC"/>
    <w:rsid w:val="00E3707B"/>
    <w:rsid w:val="00E4008F"/>
    <w:rsid w:val="00E4024B"/>
    <w:rsid w:val="00E42C09"/>
    <w:rsid w:val="00E4345D"/>
    <w:rsid w:val="00E45AA1"/>
    <w:rsid w:val="00E4687A"/>
    <w:rsid w:val="00E4710C"/>
    <w:rsid w:val="00E47808"/>
    <w:rsid w:val="00E50685"/>
    <w:rsid w:val="00E549CA"/>
    <w:rsid w:val="00E570D9"/>
    <w:rsid w:val="00E57F6B"/>
    <w:rsid w:val="00E624B3"/>
    <w:rsid w:val="00E62B3B"/>
    <w:rsid w:val="00E65A01"/>
    <w:rsid w:val="00E663BE"/>
    <w:rsid w:val="00E7050E"/>
    <w:rsid w:val="00E71934"/>
    <w:rsid w:val="00E7342C"/>
    <w:rsid w:val="00E74515"/>
    <w:rsid w:val="00E76595"/>
    <w:rsid w:val="00E84852"/>
    <w:rsid w:val="00E85642"/>
    <w:rsid w:val="00E871C4"/>
    <w:rsid w:val="00E91B90"/>
    <w:rsid w:val="00E97AC8"/>
    <w:rsid w:val="00EA010E"/>
    <w:rsid w:val="00EA3AA8"/>
    <w:rsid w:val="00EA4E24"/>
    <w:rsid w:val="00EA5FB6"/>
    <w:rsid w:val="00EB0E2D"/>
    <w:rsid w:val="00EB15E6"/>
    <w:rsid w:val="00EB1E33"/>
    <w:rsid w:val="00EB2658"/>
    <w:rsid w:val="00EB5140"/>
    <w:rsid w:val="00EB706C"/>
    <w:rsid w:val="00EC0215"/>
    <w:rsid w:val="00EC0881"/>
    <w:rsid w:val="00EC08F6"/>
    <w:rsid w:val="00EC3AB1"/>
    <w:rsid w:val="00EC514F"/>
    <w:rsid w:val="00EC63F8"/>
    <w:rsid w:val="00ED0742"/>
    <w:rsid w:val="00ED1F1E"/>
    <w:rsid w:val="00ED1F42"/>
    <w:rsid w:val="00ED2196"/>
    <w:rsid w:val="00ED27C5"/>
    <w:rsid w:val="00ED313A"/>
    <w:rsid w:val="00ED3512"/>
    <w:rsid w:val="00ED3BA8"/>
    <w:rsid w:val="00ED5D23"/>
    <w:rsid w:val="00ED7BE4"/>
    <w:rsid w:val="00EE061A"/>
    <w:rsid w:val="00EE2418"/>
    <w:rsid w:val="00EE30AF"/>
    <w:rsid w:val="00EE68E4"/>
    <w:rsid w:val="00EE7521"/>
    <w:rsid w:val="00EF5315"/>
    <w:rsid w:val="00EF5C42"/>
    <w:rsid w:val="00EF6DC8"/>
    <w:rsid w:val="00EF791F"/>
    <w:rsid w:val="00F006C3"/>
    <w:rsid w:val="00F01303"/>
    <w:rsid w:val="00F111ED"/>
    <w:rsid w:val="00F11A47"/>
    <w:rsid w:val="00F134B1"/>
    <w:rsid w:val="00F13738"/>
    <w:rsid w:val="00F13BB4"/>
    <w:rsid w:val="00F16E64"/>
    <w:rsid w:val="00F20FF1"/>
    <w:rsid w:val="00F23F70"/>
    <w:rsid w:val="00F25205"/>
    <w:rsid w:val="00F259B3"/>
    <w:rsid w:val="00F302BB"/>
    <w:rsid w:val="00F31987"/>
    <w:rsid w:val="00F35457"/>
    <w:rsid w:val="00F3595B"/>
    <w:rsid w:val="00F36398"/>
    <w:rsid w:val="00F365F3"/>
    <w:rsid w:val="00F4097C"/>
    <w:rsid w:val="00F42324"/>
    <w:rsid w:val="00F426A6"/>
    <w:rsid w:val="00F429FD"/>
    <w:rsid w:val="00F449C4"/>
    <w:rsid w:val="00F527C2"/>
    <w:rsid w:val="00F538D9"/>
    <w:rsid w:val="00F53E93"/>
    <w:rsid w:val="00F544D7"/>
    <w:rsid w:val="00F54E98"/>
    <w:rsid w:val="00F5531F"/>
    <w:rsid w:val="00F56399"/>
    <w:rsid w:val="00F5787E"/>
    <w:rsid w:val="00F57904"/>
    <w:rsid w:val="00F62792"/>
    <w:rsid w:val="00F62A2F"/>
    <w:rsid w:val="00F6510D"/>
    <w:rsid w:val="00F66EC5"/>
    <w:rsid w:val="00F7213B"/>
    <w:rsid w:val="00F725B2"/>
    <w:rsid w:val="00F72941"/>
    <w:rsid w:val="00F74479"/>
    <w:rsid w:val="00F7750A"/>
    <w:rsid w:val="00F775EE"/>
    <w:rsid w:val="00F77C14"/>
    <w:rsid w:val="00F80006"/>
    <w:rsid w:val="00F80084"/>
    <w:rsid w:val="00F9042A"/>
    <w:rsid w:val="00F93E70"/>
    <w:rsid w:val="00F955B0"/>
    <w:rsid w:val="00F95676"/>
    <w:rsid w:val="00F96CEF"/>
    <w:rsid w:val="00FA0979"/>
    <w:rsid w:val="00FA1F6D"/>
    <w:rsid w:val="00FA2CA1"/>
    <w:rsid w:val="00FB1A73"/>
    <w:rsid w:val="00FC1A84"/>
    <w:rsid w:val="00FC3EBE"/>
    <w:rsid w:val="00FC66C2"/>
    <w:rsid w:val="00FC6FA8"/>
    <w:rsid w:val="00FD0727"/>
    <w:rsid w:val="00FD2470"/>
    <w:rsid w:val="00FD48D1"/>
    <w:rsid w:val="00FD5823"/>
    <w:rsid w:val="00FE002D"/>
    <w:rsid w:val="00FE1C27"/>
    <w:rsid w:val="00FE215B"/>
    <w:rsid w:val="00FE5C31"/>
    <w:rsid w:val="00FE68B1"/>
    <w:rsid w:val="00FE7A3A"/>
    <w:rsid w:val="00FF4A52"/>
    <w:rsid w:val="00FF5D65"/>
    <w:rsid w:val="00FF748B"/>
    <w:rsid w:val="00FF7623"/>
    <w:rsid w:val="012C1358"/>
    <w:rsid w:val="012E6BAE"/>
    <w:rsid w:val="01347A59"/>
    <w:rsid w:val="019A6042"/>
    <w:rsid w:val="019E6148"/>
    <w:rsid w:val="01EF7348"/>
    <w:rsid w:val="01FB0940"/>
    <w:rsid w:val="02522F38"/>
    <w:rsid w:val="027475EC"/>
    <w:rsid w:val="028808AB"/>
    <w:rsid w:val="02A0263F"/>
    <w:rsid w:val="02BF7354"/>
    <w:rsid w:val="02C76332"/>
    <w:rsid w:val="02D0731B"/>
    <w:rsid w:val="03101CA5"/>
    <w:rsid w:val="035437E7"/>
    <w:rsid w:val="03633EEE"/>
    <w:rsid w:val="03973572"/>
    <w:rsid w:val="03AC7CCF"/>
    <w:rsid w:val="03AE0C1D"/>
    <w:rsid w:val="03BA492B"/>
    <w:rsid w:val="040E0BB9"/>
    <w:rsid w:val="043A5387"/>
    <w:rsid w:val="044A488C"/>
    <w:rsid w:val="04960D50"/>
    <w:rsid w:val="04B64A7E"/>
    <w:rsid w:val="04C667C4"/>
    <w:rsid w:val="04D46D43"/>
    <w:rsid w:val="04E757EA"/>
    <w:rsid w:val="04F67CD0"/>
    <w:rsid w:val="051019A0"/>
    <w:rsid w:val="051665A9"/>
    <w:rsid w:val="054E0704"/>
    <w:rsid w:val="055B5F3C"/>
    <w:rsid w:val="05601144"/>
    <w:rsid w:val="0563090D"/>
    <w:rsid w:val="05E122F8"/>
    <w:rsid w:val="06442C07"/>
    <w:rsid w:val="064D19D1"/>
    <w:rsid w:val="069C5016"/>
    <w:rsid w:val="069F7E86"/>
    <w:rsid w:val="06B0568C"/>
    <w:rsid w:val="06BC7D60"/>
    <w:rsid w:val="06D349FB"/>
    <w:rsid w:val="071257D3"/>
    <w:rsid w:val="071F4CAF"/>
    <w:rsid w:val="07335FD2"/>
    <w:rsid w:val="07396587"/>
    <w:rsid w:val="07FD575C"/>
    <w:rsid w:val="080379CE"/>
    <w:rsid w:val="08176350"/>
    <w:rsid w:val="08215B05"/>
    <w:rsid w:val="08431AF8"/>
    <w:rsid w:val="08572889"/>
    <w:rsid w:val="08626555"/>
    <w:rsid w:val="087B5040"/>
    <w:rsid w:val="08E92ED7"/>
    <w:rsid w:val="095C5D9F"/>
    <w:rsid w:val="09985AAC"/>
    <w:rsid w:val="0A0D3862"/>
    <w:rsid w:val="0AB357A8"/>
    <w:rsid w:val="0AF35E58"/>
    <w:rsid w:val="0B0E30C9"/>
    <w:rsid w:val="0B314A11"/>
    <w:rsid w:val="0B336C27"/>
    <w:rsid w:val="0B6B35FF"/>
    <w:rsid w:val="0BAF4BAE"/>
    <w:rsid w:val="0BC27562"/>
    <w:rsid w:val="0BD279F0"/>
    <w:rsid w:val="0BE56468"/>
    <w:rsid w:val="0C0000B3"/>
    <w:rsid w:val="0C2C35AA"/>
    <w:rsid w:val="0CB523E2"/>
    <w:rsid w:val="0CBA1B32"/>
    <w:rsid w:val="0CD5518F"/>
    <w:rsid w:val="0D10137A"/>
    <w:rsid w:val="0D1C5D7E"/>
    <w:rsid w:val="0D2515DE"/>
    <w:rsid w:val="0D4728C2"/>
    <w:rsid w:val="0D486FAB"/>
    <w:rsid w:val="0D4C4DEC"/>
    <w:rsid w:val="0D90063E"/>
    <w:rsid w:val="0DA87CAF"/>
    <w:rsid w:val="0E1E50DE"/>
    <w:rsid w:val="0EFB3964"/>
    <w:rsid w:val="0F241E3A"/>
    <w:rsid w:val="0F731823"/>
    <w:rsid w:val="0F7B0322"/>
    <w:rsid w:val="0F9C5147"/>
    <w:rsid w:val="0FA610C3"/>
    <w:rsid w:val="101B262F"/>
    <w:rsid w:val="109E6475"/>
    <w:rsid w:val="10A55D42"/>
    <w:rsid w:val="111652FA"/>
    <w:rsid w:val="11187BA9"/>
    <w:rsid w:val="114D1E58"/>
    <w:rsid w:val="1158040A"/>
    <w:rsid w:val="11BF3954"/>
    <w:rsid w:val="11E175C3"/>
    <w:rsid w:val="11E80E17"/>
    <w:rsid w:val="1202500A"/>
    <w:rsid w:val="120E372E"/>
    <w:rsid w:val="12887EA3"/>
    <w:rsid w:val="12BD0368"/>
    <w:rsid w:val="12ED1816"/>
    <w:rsid w:val="131559A6"/>
    <w:rsid w:val="13251A5B"/>
    <w:rsid w:val="137912FC"/>
    <w:rsid w:val="13F12B46"/>
    <w:rsid w:val="1469362A"/>
    <w:rsid w:val="14C24761"/>
    <w:rsid w:val="151378CD"/>
    <w:rsid w:val="157D311E"/>
    <w:rsid w:val="15BD0E15"/>
    <w:rsid w:val="16404CC3"/>
    <w:rsid w:val="169D24C8"/>
    <w:rsid w:val="16DC20B4"/>
    <w:rsid w:val="16F72030"/>
    <w:rsid w:val="17585A4F"/>
    <w:rsid w:val="17A13EC7"/>
    <w:rsid w:val="17B32A82"/>
    <w:rsid w:val="18243F2C"/>
    <w:rsid w:val="185866B9"/>
    <w:rsid w:val="186721FA"/>
    <w:rsid w:val="18722EE9"/>
    <w:rsid w:val="18CA3AA9"/>
    <w:rsid w:val="18E00431"/>
    <w:rsid w:val="191A49B5"/>
    <w:rsid w:val="194146F6"/>
    <w:rsid w:val="1A3A7A37"/>
    <w:rsid w:val="1A757FC1"/>
    <w:rsid w:val="1A7C4BF6"/>
    <w:rsid w:val="1ABA6586"/>
    <w:rsid w:val="1ADF2D44"/>
    <w:rsid w:val="1B163413"/>
    <w:rsid w:val="1B497783"/>
    <w:rsid w:val="1B5B21BE"/>
    <w:rsid w:val="1BC97CC9"/>
    <w:rsid w:val="1BCF41AF"/>
    <w:rsid w:val="1BD21D08"/>
    <w:rsid w:val="1C5B7534"/>
    <w:rsid w:val="1C8221B4"/>
    <w:rsid w:val="1CB767B8"/>
    <w:rsid w:val="1D1B4032"/>
    <w:rsid w:val="1D3502B9"/>
    <w:rsid w:val="1D8474E6"/>
    <w:rsid w:val="1DAA074C"/>
    <w:rsid w:val="1DBA1C77"/>
    <w:rsid w:val="1DF1193F"/>
    <w:rsid w:val="1DF93CC6"/>
    <w:rsid w:val="1E3808B8"/>
    <w:rsid w:val="1EF90906"/>
    <w:rsid w:val="1F135A9F"/>
    <w:rsid w:val="1F8C6BF8"/>
    <w:rsid w:val="200B101E"/>
    <w:rsid w:val="20112FE8"/>
    <w:rsid w:val="201B2509"/>
    <w:rsid w:val="20234AC9"/>
    <w:rsid w:val="206F42CA"/>
    <w:rsid w:val="209D7DDE"/>
    <w:rsid w:val="210B4B35"/>
    <w:rsid w:val="212A3F26"/>
    <w:rsid w:val="21725E7D"/>
    <w:rsid w:val="21746345"/>
    <w:rsid w:val="21A70A94"/>
    <w:rsid w:val="21F030D1"/>
    <w:rsid w:val="21FD71DF"/>
    <w:rsid w:val="223B1C6D"/>
    <w:rsid w:val="227B5EC0"/>
    <w:rsid w:val="22815786"/>
    <w:rsid w:val="229276EF"/>
    <w:rsid w:val="229878FA"/>
    <w:rsid w:val="22E47CB7"/>
    <w:rsid w:val="22F13E40"/>
    <w:rsid w:val="235B06D6"/>
    <w:rsid w:val="23C80A0B"/>
    <w:rsid w:val="23CC2595"/>
    <w:rsid w:val="24107A5A"/>
    <w:rsid w:val="245B32B8"/>
    <w:rsid w:val="245D0544"/>
    <w:rsid w:val="24827DA4"/>
    <w:rsid w:val="24D85828"/>
    <w:rsid w:val="25EA0AC7"/>
    <w:rsid w:val="25EC3BAF"/>
    <w:rsid w:val="262E3AD5"/>
    <w:rsid w:val="26E055DA"/>
    <w:rsid w:val="2779438B"/>
    <w:rsid w:val="27B12AE6"/>
    <w:rsid w:val="27D666B4"/>
    <w:rsid w:val="28096540"/>
    <w:rsid w:val="284E6DDB"/>
    <w:rsid w:val="288F555B"/>
    <w:rsid w:val="28956939"/>
    <w:rsid w:val="28C7603F"/>
    <w:rsid w:val="28FD75C2"/>
    <w:rsid w:val="292C49EE"/>
    <w:rsid w:val="29366E6F"/>
    <w:rsid w:val="294D03B7"/>
    <w:rsid w:val="296648B2"/>
    <w:rsid w:val="29735DC0"/>
    <w:rsid w:val="2A691DC4"/>
    <w:rsid w:val="2A9B644E"/>
    <w:rsid w:val="2A9C3DF6"/>
    <w:rsid w:val="2AA060CC"/>
    <w:rsid w:val="2AD45DB3"/>
    <w:rsid w:val="2B1778AE"/>
    <w:rsid w:val="2B285479"/>
    <w:rsid w:val="2B286BC5"/>
    <w:rsid w:val="2B4A43C2"/>
    <w:rsid w:val="2B977B28"/>
    <w:rsid w:val="2B9D1BD3"/>
    <w:rsid w:val="2BA70CA4"/>
    <w:rsid w:val="2BA81153"/>
    <w:rsid w:val="2BBF1A04"/>
    <w:rsid w:val="2BD67E55"/>
    <w:rsid w:val="2C5A576F"/>
    <w:rsid w:val="2CAE7D10"/>
    <w:rsid w:val="2CF90146"/>
    <w:rsid w:val="2D047D01"/>
    <w:rsid w:val="2D0B272A"/>
    <w:rsid w:val="2D183209"/>
    <w:rsid w:val="2DA62E2A"/>
    <w:rsid w:val="2DBC0A0C"/>
    <w:rsid w:val="2DD81FA0"/>
    <w:rsid w:val="2E024463"/>
    <w:rsid w:val="2E474078"/>
    <w:rsid w:val="2EA416CB"/>
    <w:rsid w:val="2EA62B26"/>
    <w:rsid w:val="2EBA6C19"/>
    <w:rsid w:val="2F40041A"/>
    <w:rsid w:val="2F540059"/>
    <w:rsid w:val="2F57706B"/>
    <w:rsid w:val="2F850349"/>
    <w:rsid w:val="2FA33493"/>
    <w:rsid w:val="2FB22498"/>
    <w:rsid w:val="2FC70F33"/>
    <w:rsid w:val="2FDC2F03"/>
    <w:rsid w:val="2FF56F62"/>
    <w:rsid w:val="30064F7A"/>
    <w:rsid w:val="305B5651"/>
    <w:rsid w:val="306E6AF6"/>
    <w:rsid w:val="30F54260"/>
    <w:rsid w:val="314F5857"/>
    <w:rsid w:val="317C777C"/>
    <w:rsid w:val="31C12221"/>
    <w:rsid w:val="325F0DF7"/>
    <w:rsid w:val="326C3DC5"/>
    <w:rsid w:val="32A3512A"/>
    <w:rsid w:val="32AB41C1"/>
    <w:rsid w:val="32C146DF"/>
    <w:rsid w:val="32EE63B1"/>
    <w:rsid w:val="330D3BC9"/>
    <w:rsid w:val="33386D72"/>
    <w:rsid w:val="33736783"/>
    <w:rsid w:val="33B05A61"/>
    <w:rsid w:val="33D02303"/>
    <w:rsid w:val="342310E4"/>
    <w:rsid w:val="34D348B8"/>
    <w:rsid w:val="34E370E6"/>
    <w:rsid w:val="34EF6AC7"/>
    <w:rsid w:val="3522718C"/>
    <w:rsid w:val="35AF61F1"/>
    <w:rsid w:val="35DF1B32"/>
    <w:rsid w:val="35F50BFF"/>
    <w:rsid w:val="36506FAC"/>
    <w:rsid w:val="367F7E15"/>
    <w:rsid w:val="36D96FAB"/>
    <w:rsid w:val="36FE1352"/>
    <w:rsid w:val="372D7A4A"/>
    <w:rsid w:val="37327C95"/>
    <w:rsid w:val="37930DD5"/>
    <w:rsid w:val="379D15B7"/>
    <w:rsid w:val="37D70DD5"/>
    <w:rsid w:val="3859013B"/>
    <w:rsid w:val="386F7536"/>
    <w:rsid w:val="38A4191B"/>
    <w:rsid w:val="38AD290E"/>
    <w:rsid w:val="38B53C7F"/>
    <w:rsid w:val="38BF319B"/>
    <w:rsid w:val="393859D7"/>
    <w:rsid w:val="39415DCF"/>
    <w:rsid w:val="39DC6323"/>
    <w:rsid w:val="3A1C51C2"/>
    <w:rsid w:val="3A1E69CE"/>
    <w:rsid w:val="3A655FB2"/>
    <w:rsid w:val="3AE72D9F"/>
    <w:rsid w:val="3B443337"/>
    <w:rsid w:val="3CB04AA2"/>
    <w:rsid w:val="3CDC239C"/>
    <w:rsid w:val="3D1E6812"/>
    <w:rsid w:val="3D2A703F"/>
    <w:rsid w:val="3D7C3B6C"/>
    <w:rsid w:val="3D960B78"/>
    <w:rsid w:val="3DD95E21"/>
    <w:rsid w:val="3DFA220B"/>
    <w:rsid w:val="3DFC1176"/>
    <w:rsid w:val="3E395737"/>
    <w:rsid w:val="3EC86B58"/>
    <w:rsid w:val="3EEF39AC"/>
    <w:rsid w:val="3F821A01"/>
    <w:rsid w:val="3F960302"/>
    <w:rsid w:val="400916F1"/>
    <w:rsid w:val="40367C7A"/>
    <w:rsid w:val="408C2828"/>
    <w:rsid w:val="414C48A8"/>
    <w:rsid w:val="416B4073"/>
    <w:rsid w:val="41E2541A"/>
    <w:rsid w:val="421C3E3A"/>
    <w:rsid w:val="42270686"/>
    <w:rsid w:val="42313601"/>
    <w:rsid w:val="427311DA"/>
    <w:rsid w:val="4298447A"/>
    <w:rsid w:val="430400B1"/>
    <w:rsid w:val="4311195E"/>
    <w:rsid w:val="434905BE"/>
    <w:rsid w:val="4354518E"/>
    <w:rsid w:val="43FB7EEF"/>
    <w:rsid w:val="440F443A"/>
    <w:rsid w:val="44A1052F"/>
    <w:rsid w:val="44C4567F"/>
    <w:rsid w:val="44E23F94"/>
    <w:rsid w:val="452937C6"/>
    <w:rsid w:val="4539099C"/>
    <w:rsid w:val="455C46D6"/>
    <w:rsid w:val="457F126D"/>
    <w:rsid w:val="45B1669D"/>
    <w:rsid w:val="46026DAB"/>
    <w:rsid w:val="46270457"/>
    <w:rsid w:val="46663AAA"/>
    <w:rsid w:val="46723D00"/>
    <w:rsid w:val="468E76BE"/>
    <w:rsid w:val="46B14105"/>
    <w:rsid w:val="472628A5"/>
    <w:rsid w:val="47593644"/>
    <w:rsid w:val="477A0F7E"/>
    <w:rsid w:val="47E16C42"/>
    <w:rsid w:val="47FD0167"/>
    <w:rsid w:val="48165259"/>
    <w:rsid w:val="48267D8D"/>
    <w:rsid w:val="482E2121"/>
    <w:rsid w:val="48614F93"/>
    <w:rsid w:val="487A6D77"/>
    <w:rsid w:val="487D4501"/>
    <w:rsid w:val="48895FDF"/>
    <w:rsid w:val="48D6451F"/>
    <w:rsid w:val="48DF64E8"/>
    <w:rsid w:val="48EE6DE7"/>
    <w:rsid w:val="492405FC"/>
    <w:rsid w:val="49525622"/>
    <w:rsid w:val="495271BB"/>
    <w:rsid w:val="4A067681"/>
    <w:rsid w:val="4A2274D2"/>
    <w:rsid w:val="4AA24417"/>
    <w:rsid w:val="4AB32FBB"/>
    <w:rsid w:val="4AD579CC"/>
    <w:rsid w:val="4AD76C84"/>
    <w:rsid w:val="4B397A7F"/>
    <w:rsid w:val="4B3D146F"/>
    <w:rsid w:val="4B816F2E"/>
    <w:rsid w:val="4BED5E07"/>
    <w:rsid w:val="4C3E639B"/>
    <w:rsid w:val="4CDB439D"/>
    <w:rsid w:val="4CF51418"/>
    <w:rsid w:val="4CF51E34"/>
    <w:rsid w:val="4D0C7169"/>
    <w:rsid w:val="4D3D287D"/>
    <w:rsid w:val="4D4123F1"/>
    <w:rsid w:val="4DA06353"/>
    <w:rsid w:val="4DB05E09"/>
    <w:rsid w:val="4DF502CE"/>
    <w:rsid w:val="4E192EE4"/>
    <w:rsid w:val="4E3830F6"/>
    <w:rsid w:val="4E3F2D9E"/>
    <w:rsid w:val="4F335A7D"/>
    <w:rsid w:val="4F9C3B79"/>
    <w:rsid w:val="4FB8497E"/>
    <w:rsid w:val="4FC85BCB"/>
    <w:rsid w:val="504D226B"/>
    <w:rsid w:val="50600E53"/>
    <w:rsid w:val="506B551E"/>
    <w:rsid w:val="507A4BA8"/>
    <w:rsid w:val="507D5755"/>
    <w:rsid w:val="508D5E0B"/>
    <w:rsid w:val="513008E1"/>
    <w:rsid w:val="51AB6549"/>
    <w:rsid w:val="51AD6CBE"/>
    <w:rsid w:val="520E219D"/>
    <w:rsid w:val="522428EB"/>
    <w:rsid w:val="523A78A9"/>
    <w:rsid w:val="52614A3A"/>
    <w:rsid w:val="526A17B5"/>
    <w:rsid w:val="52D203AC"/>
    <w:rsid w:val="52EB0BAA"/>
    <w:rsid w:val="53110DF6"/>
    <w:rsid w:val="531677CF"/>
    <w:rsid w:val="533322F6"/>
    <w:rsid w:val="545C6AF1"/>
    <w:rsid w:val="5488491F"/>
    <w:rsid w:val="54B3534F"/>
    <w:rsid w:val="54CC2DD3"/>
    <w:rsid w:val="54D04D67"/>
    <w:rsid w:val="54E12BB1"/>
    <w:rsid w:val="551D7694"/>
    <w:rsid w:val="556C4788"/>
    <w:rsid w:val="558A1B53"/>
    <w:rsid w:val="55C008CB"/>
    <w:rsid w:val="56341FAE"/>
    <w:rsid w:val="56F3039F"/>
    <w:rsid w:val="57186B34"/>
    <w:rsid w:val="573945F7"/>
    <w:rsid w:val="57502AFC"/>
    <w:rsid w:val="5762583B"/>
    <w:rsid w:val="57B1418D"/>
    <w:rsid w:val="585531A6"/>
    <w:rsid w:val="586A7F70"/>
    <w:rsid w:val="58975E7D"/>
    <w:rsid w:val="58A53324"/>
    <w:rsid w:val="594C23E9"/>
    <w:rsid w:val="59854E01"/>
    <w:rsid w:val="59A47466"/>
    <w:rsid w:val="59B3653F"/>
    <w:rsid w:val="59D9651C"/>
    <w:rsid w:val="59EC4F5B"/>
    <w:rsid w:val="5A762B46"/>
    <w:rsid w:val="5AB02E22"/>
    <w:rsid w:val="5AC32B55"/>
    <w:rsid w:val="5AD74C21"/>
    <w:rsid w:val="5B5E42F0"/>
    <w:rsid w:val="5BE35559"/>
    <w:rsid w:val="5C067FA2"/>
    <w:rsid w:val="5C1951D2"/>
    <w:rsid w:val="5C703870"/>
    <w:rsid w:val="5C9D1737"/>
    <w:rsid w:val="5CDF769D"/>
    <w:rsid w:val="5D024C07"/>
    <w:rsid w:val="5D185EA2"/>
    <w:rsid w:val="5D1B313B"/>
    <w:rsid w:val="5D1C364B"/>
    <w:rsid w:val="5D3D64C3"/>
    <w:rsid w:val="5D5E656E"/>
    <w:rsid w:val="5DC632BF"/>
    <w:rsid w:val="5DE7500E"/>
    <w:rsid w:val="5E827A0D"/>
    <w:rsid w:val="5E910B3F"/>
    <w:rsid w:val="5ECF3F09"/>
    <w:rsid w:val="5EFC0AC7"/>
    <w:rsid w:val="5F1D752B"/>
    <w:rsid w:val="5F4B4EC7"/>
    <w:rsid w:val="5FB1589C"/>
    <w:rsid w:val="5FFB654E"/>
    <w:rsid w:val="600727EA"/>
    <w:rsid w:val="60240E72"/>
    <w:rsid w:val="608510CF"/>
    <w:rsid w:val="60FB78B0"/>
    <w:rsid w:val="60FD2000"/>
    <w:rsid w:val="61334911"/>
    <w:rsid w:val="622C034E"/>
    <w:rsid w:val="6243542B"/>
    <w:rsid w:val="62AB11D6"/>
    <w:rsid w:val="62B362C9"/>
    <w:rsid w:val="62B87731"/>
    <w:rsid w:val="63283DEA"/>
    <w:rsid w:val="6394484C"/>
    <w:rsid w:val="63CB7733"/>
    <w:rsid w:val="63CF0987"/>
    <w:rsid w:val="63D12E3E"/>
    <w:rsid w:val="645B3323"/>
    <w:rsid w:val="64F80B7A"/>
    <w:rsid w:val="65385EEE"/>
    <w:rsid w:val="653A551E"/>
    <w:rsid w:val="656A1B8D"/>
    <w:rsid w:val="65AF4A8F"/>
    <w:rsid w:val="65B41EDF"/>
    <w:rsid w:val="65D8260F"/>
    <w:rsid w:val="65D93253"/>
    <w:rsid w:val="65E50ECE"/>
    <w:rsid w:val="65E85718"/>
    <w:rsid w:val="661A762A"/>
    <w:rsid w:val="662A2FC0"/>
    <w:rsid w:val="66746F49"/>
    <w:rsid w:val="66911434"/>
    <w:rsid w:val="673C3FA4"/>
    <w:rsid w:val="67A62EB3"/>
    <w:rsid w:val="67F02AB0"/>
    <w:rsid w:val="6840571A"/>
    <w:rsid w:val="68A372B9"/>
    <w:rsid w:val="68BB4E55"/>
    <w:rsid w:val="68ED3493"/>
    <w:rsid w:val="68FA2904"/>
    <w:rsid w:val="68FE5C6A"/>
    <w:rsid w:val="69201173"/>
    <w:rsid w:val="69863D79"/>
    <w:rsid w:val="699A48A3"/>
    <w:rsid w:val="69E40FFF"/>
    <w:rsid w:val="69F83E9D"/>
    <w:rsid w:val="6A091AA3"/>
    <w:rsid w:val="6A2109AA"/>
    <w:rsid w:val="6A5D5917"/>
    <w:rsid w:val="6A977185"/>
    <w:rsid w:val="6AD73F87"/>
    <w:rsid w:val="6AF428B7"/>
    <w:rsid w:val="6B1B71DE"/>
    <w:rsid w:val="6B1F5B8F"/>
    <w:rsid w:val="6B2A5808"/>
    <w:rsid w:val="6B71794F"/>
    <w:rsid w:val="6B8F5C32"/>
    <w:rsid w:val="6B9320D0"/>
    <w:rsid w:val="6BA67A2F"/>
    <w:rsid w:val="6BB65734"/>
    <w:rsid w:val="6BE91CF0"/>
    <w:rsid w:val="6C076B5D"/>
    <w:rsid w:val="6C0E3C1C"/>
    <w:rsid w:val="6C262306"/>
    <w:rsid w:val="6C2D631F"/>
    <w:rsid w:val="6C5A499B"/>
    <w:rsid w:val="6C957EB4"/>
    <w:rsid w:val="6CBA5659"/>
    <w:rsid w:val="6CDF19C9"/>
    <w:rsid w:val="6CFF4ED8"/>
    <w:rsid w:val="6D001F75"/>
    <w:rsid w:val="6D2B5F2F"/>
    <w:rsid w:val="6D327854"/>
    <w:rsid w:val="6D603159"/>
    <w:rsid w:val="6D9B170F"/>
    <w:rsid w:val="6DBC7C36"/>
    <w:rsid w:val="6DF9471B"/>
    <w:rsid w:val="6DFA6436"/>
    <w:rsid w:val="6E1B63AC"/>
    <w:rsid w:val="6E7A1389"/>
    <w:rsid w:val="6EAC4778"/>
    <w:rsid w:val="6EB02C10"/>
    <w:rsid w:val="6EB844BB"/>
    <w:rsid w:val="6EDF097A"/>
    <w:rsid w:val="6EF03395"/>
    <w:rsid w:val="6F08033E"/>
    <w:rsid w:val="6F251475"/>
    <w:rsid w:val="6F392F8E"/>
    <w:rsid w:val="6F8A5598"/>
    <w:rsid w:val="6F974654"/>
    <w:rsid w:val="703F58AB"/>
    <w:rsid w:val="70426C21"/>
    <w:rsid w:val="70B111F5"/>
    <w:rsid w:val="70EC364E"/>
    <w:rsid w:val="71436D55"/>
    <w:rsid w:val="71A30B93"/>
    <w:rsid w:val="71A96869"/>
    <w:rsid w:val="71AC6EA6"/>
    <w:rsid w:val="71D80E51"/>
    <w:rsid w:val="71FC78E3"/>
    <w:rsid w:val="721C3F61"/>
    <w:rsid w:val="72414DDD"/>
    <w:rsid w:val="725D2D25"/>
    <w:rsid w:val="725F2989"/>
    <w:rsid w:val="72C4230C"/>
    <w:rsid w:val="732B405B"/>
    <w:rsid w:val="739933A0"/>
    <w:rsid w:val="73E202D1"/>
    <w:rsid w:val="741713C4"/>
    <w:rsid w:val="74841A51"/>
    <w:rsid w:val="74B35591"/>
    <w:rsid w:val="74E37F10"/>
    <w:rsid w:val="751E4DD8"/>
    <w:rsid w:val="75371D1E"/>
    <w:rsid w:val="759B3F7B"/>
    <w:rsid w:val="75A44DC8"/>
    <w:rsid w:val="75A53EB9"/>
    <w:rsid w:val="760156A6"/>
    <w:rsid w:val="760A5684"/>
    <w:rsid w:val="76230239"/>
    <w:rsid w:val="7674446E"/>
    <w:rsid w:val="772B2EC7"/>
    <w:rsid w:val="775A6B34"/>
    <w:rsid w:val="7760067D"/>
    <w:rsid w:val="778B5F9F"/>
    <w:rsid w:val="77940DC4"/>
    <w:rsid w:val="77B05EDD"/>
    <w:rsid w:val="77BE359A"/>
    <w:rsid w:val="77F970C2"/>
    <w:rsid w:val="780C7AFE"/>
    <w:rsid w:val="7836601E"/>
    <w:rsid w:val="78DD168F"/>
    <w:rsid w:val="78E421BD"/>
    <w:rsid w:val="792C53F3"/>
    <w:rsid w:val="79337A1B"/>
    <w:rsid w:val="79995F3E"/>
    <w:rsid w:val="79CA4CE6"/>
    <w:rsid w:val="79DE00D0"/>
    <w:rsid w:val="7A0B19CB"/>
    <w:rsid w:val="7A2609F1"/>
    <w:rsid w:val="7A325433"/>
    <w:rsid w:val="7AE02F3E"/>
    <w:rsid w:val="7B1D07A2"/>
    <w:rsid w:val="7B4457BC"/>
    <w:rsid w:val="7BC167E5"/>
    <w:rsid w:val="7BEC556F"/>
    <w:rsid w:val="7C126A06"/>
    <w:rsid w:val="7C1940E3"/>
    <w:rsid w:val="7C6775C0"/>
    <w:rsid w:val="7C8E4C8F"/>
    <w:rsid w:val="7C9D6F11"/>
    <w:rsid w:val="7D176FE9"/>
    <w:rsid w:val="7D6518E7"/>
    <w:rsid w:val="7D6768E5"/>
    <w:rsid w:val="7DCC76C3"/>
    <w:rsid w:val="7DCD6B6E"/>
    <w:rsid w:val="7E2204FA"/>
    <w:rsid w:val="7EBC06EE"/>
    <w:rsid w:val="7EF023E3"/>
    <w:rsid w:val="7F3A13CD"/>
    <w:rsid w:val="7F5476F2"/>
    <w:rsid w:val="7FA0540E"/>
    <w:rsid w:val="7FAA0FF3"/>
    <w:rsid w:val="7FCA7217"/>
    <w:rsid w:val="7FD87953"/>
    <w:rsid w:val="7FFD55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86"/>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5"/>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24"/>
    <w:link w:val="77"/>
    <w:qFormat/>
    <w:uiPriority w:val="0"/>
    <w:pPr>
      <w:spacing w:line="700" w:lineRule="exact"/>
      <w:ind w:left="960"/>
    </w:pPr>
    <w:rPr>
      <w:sz w:val="44"/>
    </w:rPr>
  </w:style>
  <w:style w:type="paragraph" w:styleId="24">
    <w:name w:val="envelope return"/>
    <w:basedOn w:val="1"/>
    <w:qFormat/>
    <w:uiPriority w:val="0"/>
    <w:pPr>
      <w:adjustRightInd w:val="0"/>
      <w:snapToGrid w:val="0"/>
      <w:spacing w:line="360" w:lineRule="auto"/>
      <w:textAlignment w:val="baseline"/>
    </w:pPr>
    <w:rPr>
      <w:rFonts w:ascii="Arial" w:hAnsi="Arial" w:eastAsia="仿宋" w:cs="Arial"/>
      <w:kern w:val="0"/>
      <w:szCs w:val="21"/>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8"/>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9"/>
    <w:qFormat/>
    <w:uiPriority w:val="0"/>
  </w:style>
  <w:style w:type="paragraph" w:styleId="34">
    <w:name w:val="Body Text Indent 2"/>
    <w:basedOn w:val="1"/>
    <w:link w:val="80"/>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82"/>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83"/>
    <w:qFormat/>
    <w:uiPriority w:val="0"/>
    <w:pPr>
      <w:adjustRightInd/>
      <w:spacing w:line="240" w:lineRule="auto"/>
      <w:textAlignment w:val="auto"/>
    </w:pPr>
  </w:style>
  <w:style w:type="paragraph" w:styleId="56">
    <w:name w:val="Body Text First Indent"/>
    <w:basedOn w:val="22"/>
    <w:link w:val="84"/>
    <w:qFormat/>
    <w:uiPriority w:val="0"/>
    <w:pPr>
      <w:spacing w:line="360" w:lineRule="auto"/>
      <w:ind w:firstLine="420"/>
    </w:pPr>
    <w:rPr>
      <w:rFonts w:ascii="宋体" w:hAnsi="宋体" w:eastAsia="宋体"/>
      <w:sz w:val="24"/>
    </w:rPr>
  </w:style>
  <w:style w:type="paragraph" w:styleId="57">
    <w:name w:val="Body Text First Indent 2"/>
    <w:basedOn w:val="23"/>
    <w:next w:val="56"/>
    <w:link w:val="85"/>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basedOn w:val="60"/>
    <w:qFormat/>
    <w:uiPriority w:val="0"/>
    <w:rPr>
      <w:color w:val="000000"/>
      <w:u w:val="none"/>
    </w:rPr>
  </w:style>
  <w:style w:type="character" w:styleId="64">
    <w:name w:val="Emphasis"/>
    <w:qFormat/>
    <w:uiPriority w:val="0"/>
    <w:rPr>
      <w:i/>
    </w:rPr>
  </w:style>
  <w:style w:type="character" w:styleId="65">
    <w:name w:val="Hyperlink"/>
    <w:basedOn w:val="60"/>
    <w:qFormat/>
    <w:uiPriority w:val="99"/>
    <w:rPr>
      <w:color w:val="000000"/>
      <w:u w:val="none"/>
    </w:rPr>
  </w:style>
  <w:style w:type="character" w:styleId="66">
    <w:name w:val="HTML Code"/>
    <w:basedOn w:val="60"/>
    <w:qFormat/>
    <w:uiPriority w:val="0"/>
    <w:rPr>
      <w:rFonts w:ascii="Consolas" w:hAnsi="Consolas" w:eastAsia="Consolas" w:cs="Consolas"/>
      <w:color w:val="DD1144"/>
      <w:sz w:val="15"/>
      <w:szCs w:val="15"/>
      <w:bdr w:val="single" w:color="E1E1E8" w:sz="6" w:space="0"/>
      <w:shd w:val="clear" w:color="auto" w:fill="F7F7F9"/>
    </w:rPr>
  </w:style>
  <w:style w:type="character" w:styleId="67">
    <w:name w:val="annotation reference"/>
    <w:qFormat/>
    <w:uiPriority w:val="0"/>
    <w:rPr>
      <w:sz w:val="21"/>
      <w:szCs w:val="21"/>
    </w:rPr>
  </w:style>
  <w:style w:type="character" w:styleId="68">
    <w:name w:val="HTML Cite"/>
    <w:basedOn w:val="60"/>
    <w:qFormat/>
    <w:uiPriority w:val="0"/>
  </w:style>
  <w:style w:type="character" w:styleId="69">
    <w:name w:val="footnote reference"/>
    <w:qFormat/>
    <w:uiPriority w:val="0"/>
    <w:rPr>
      <w:position w:val="6"/>
      <w:sz w:val="14"/>
      <w:vertAlign w:val="superscript"/>
    </w:rPr>
  </w:style>
  <w:style w:type="paragraph" w:customStyle="1" w:styleId="70">
    <w:name w:val="BodyText1I"/>
    <w:basedOn w:val="71"/>
    <w:qFormat/>
    <w:uiPriority w:val="0"/>
    <w:pPr>
      <w:spacing w:line="360" w:lineRule="auto"/>
      <w:ind w:firstLine="420"/>
    </w:pPr>
    <w:rPr>
      <w:rFonts w:ascii="宋体" w:hAnsi="宋体"/>
      <w:sz w:val="24"/>
    </w:rPr>
  </w:style>
  <w:style w:type="paragraph" w:customStyle="1" w:styleId="71">
    <w:name w:val="BodyText"/>
    <w:basedOn w:val="1"/>
    <w:qFormat/>
    <w:uiPriority w:val="0"/>
    <w:pPr>
      <w:spacing w:after="120"/>
      <w:jc w:val="both"/>
      <w:textAlignment w:val="baseline"/>
    </w:pPr>
  </w:style>
  <w:style w:type="paragraph" w:customStyle="1" w:styleId="72">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paragraph" w:customStyle="1" w:styleId="7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4">
    <w:name w:val="标题 2 字符2"/>
    <w:link w:val="3"/>
    <w:qFormat/>
    <w:uiPriority w:val="0"/>
    <w:rPr>
      <w:rFonts w:ascii="Arial" w:hAnsi="Arial" w:eastAsia="黑体"/>
      <w:b/>
      <w:kern w:val="2"/>
      <w:sz w:val="32"/>
    </w:rPr>
  </w:style>
  <w:style w:type="character" w:customStyle="1" w:styleId="75">
    <w:name w:val="标题 3 字符"/>
    <w:link w:val="4"/>
    <w:qFormat/>
    <w:uiPriority w:val="0"/>
    <w:rPr>
      <w:rFonts w:eastAsia="宋体"/>
      <w:b/>
      <w:kern w:val="2"/>
      <w:sz w:val="32"/>
      <w:lang w:val="en-US" w:eastAsia="zh-CN"/>
    </w:rPr>
  </w:style>
  <w:style w:type="character" w:customStyle="1" w:styleId="76">
    <w:name w:val="批注文字 字符"/>
    <w:link w:val="19"/>
    <w:qFormat/>
    <w:uiPriority w:val="0"/>
    <w:rPr>
      <w:sz w:val="24"/>
    </w:rPr>
  </w:style>
  <w:style w:type="character" w:customStyle="1" w:styleId="77">
    <w:name w:val="正文文本缩进 字符"/>
    <w:link w:val="23"/>
    <w:qFormat/>
    <w:uiPriority w:val="0"/>
    <w:rPr>
      <w:kern w:val="2"/>
      <w:sz w:val="44"/>
    </w:rPr>
  </w:style>
  <w:style w:type="character" w:customStyle="1" w:styleId="78">
    <w:name w:val="纯文本 字符"/>
    <w:link w:val="31"/>
    <w:qFormat/>
    <w:uiPriority w:val="0"/>
    <w:rPr>
      <w:rFonts w:ascii="宋体" w:hAnsi="Courier New"/>
      <w:kern w:val="2"/>
      <w:sz w:val="21"/>
    </w:rPr>
  </w:style>
  <w:style w:type="character" w:customStyle="1" w:styleId="79">
    <w:name w:val="日期 字符"/>
    <w:link w:val="33"/>
    <w:qFormat/>
    <w:uiPriority w:val="0"/>
    <w:rPr>
      <w:kern w:val="2"/>
      <w:sz w:val="28"/>
    </w:rPr>
  </w:style>
  <w:style w:type="character" w:customStyle="1" w:styleId="80">
    <w:name w:val="正文文本缩进 2 字符"/>
    <w:link w:val="34"/>
    <w:qFormat/>
    <w:uiPriority w:val="0"/>
    <w:rPr>
      <w:kern w:val="2"/>
      <w:sz w:val="28"/>
    </w:rPr>
  </w:style>
  <w:style w:type="character" w:customStyle="1" w:styleId="81">
    <w:name w:val="页脚 字符"/>
    <w:link w:val="36"/>
    <w:qFormat/>
    <w:uiPriority w:val="0"/>
    <w:rPr>
      <w:kern w:val="2"/>
      <w:sz w:val="18"/>
    </w:rPr>
  </w:style>
  <w:style w:type="character" w:customStyle="1" w:styleId="82">
    <w:name w:val="脚注文本 字符"/>
    <w:link w:val="41"/>
    <w:qFormat/>
    <w:uiPriority w:val="0"/>
    <w:rPr>
      <w:kern w:val="2"/>
      <w:sz w:val="18"/>
    </w:rPr>
  </w:style>
  <w:style w:type="character" w:customStyle="1" w:styleId="83">
    <w:name w:val="批注主题 字符"/>
    <w:link w:val="55"/>
    <w:qFormat/>
    <w:uiPriority w:val="0"/>
  </w:style>
  <w:style w:type="character" w:customStyle="1" w:styleId="84">
    <w:name w:val="正文首行缩进 字符"/>
    <w:link w:val="56"/>
    <w:qFormat/>
    <w:uiPriority w:val="0"/>
    <w:rPr>
      <w:rFonts w:ascii="宋体" w:hAnsi="宋体"/>
      <w:kern w:val="2"/>
      <w:sz w:val="24"/>
    </w:rPr>
  </w:style>
  <w:style w:type="character" w:customStyle="1" w:styleId="85">
    <w:name w:val="正文首行缩进 2 字符"/>
    <w:link w:val="57"/>
    <w:qFormat/>
    <w:uiPriority w:val="0"/>
  </w:style>
  <w:style w:type="character" w:customStyle="1" w:styleId="86">
    <w:name w:val="标题 2 字符1"/>
    <w:link w:val="3"/>
    <w:qFormat/>
    <w:uiPriority w:val="0"/>
    <w:rPr>
      <w:rFonts w:ascii="Arial" w:hAnsi="Arial" w:eastAsia="黑体"/>
      <w:b/>
      <w:kern w:val="2"/>
      <w:sz w:val="32"/>
    </w:rPr>
  </w:style>
  <w:style w:type="paragraph" w:customStyle="1" w:styleId="87">
    <w:name w:val="标题 5（有编号）（绿盟科技）"/>
    <w:basedOn w:val="1"/>
    <w:next w:val="88"/>
    <w:qFormat/>
    <w:uiPriority w:val="0"/>
    <w:pPr>
      <w:keepNext/>
      <w:keepLines/>
      <w:numPr>
        <w:ilvl w:val="4"/>
        <w:numId w:val="5"/>
      </w:numPr>
      <w:tabs>
        <w:tab w:val="left" w:pos="0"/>
      </w:tabs>
      <w:spacing w:before="280" w:after="156" w:line="377" w:lineRule="auto"/>
      <w:outlineLvl w:val="4"/>
    </w:pPr>
    <w:rPr>
      <w:rFonts w:ascii="Arial" w:hAnsi="Arial" w:eastAsia="黑体"/>
      <w:b/>
      <w:szCs w:val="28"/>
    </w:rPr>
  </w:style>
  <w:style w:type="paragraph" w:customStyle="1" w:styleId="88">
    <w:name w:val="正文（绿盟科技）"/>
    <w:qFormat/>
    <w:uiPriority w:val="0"/>
    <w:pPr>
      <w:spacing w:line="300" w:lineRule="auto"/>
    </w:pPr>
    <w:rPr>
      <w:rFonts w:ascii="Arial" w:hAnsi="Arial" w:eastAsia="宋体" w:cs="黑体"/>
      <w:sz w:val="21"/>
      <w:szCs w:val="21"/>
      <w:lang w:val="en-US" w:eastAsia="zh-CN" w:bidi="ar-SA"/>
    </w:rPr>
  </w:style>
  <w:style w:type="paragraph" w:styleId="89">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90">
    <w:name w:val=" Char Char6"/>
    <w:qFormat/>
    <w:uiPriority w:val="0"/>
    <w:rPr>
      <w:rFonts w:ascii="仿宋_GB2312" w:eastAsia="仿宋_GB2312"/>
      <w:kern w:val="2"/>
      <w:sz w:val="32"/>
    </w:rPr>
  </w:style>
  <w:style w:type="character" w:customStyle="1" w:styleId="91">
    <w:name w:val=" Char Char"/>
    <w:qFormat/>
    <w:uiPriority w:val="0"/>
    <w:rPr>
      <w:rFonts w:ascii="宋体" w:hAnsi="宋体" w:eastAsia="宋体"/>
      <w:kern w:val="2"/>
      <w:sz w:val="24"/>
      <w:lang w:val="en-US" w:eastAsia="zh-CN" w:bidi="ar-SA"/>
    </w:rPr>
  </w:style>
  <w:style w:type="character" w:customStyle="1" w:styleId="92">
    <w:name w:val="c-danger"/>
    <w:qFormat/>
    <w:uiPriority w:val="0"/>
  </w:style>
  <w:style w:type="character" w:customStyle="1" w:styleId="93">
    <w:name w:val=" Char Char3"/>
    <w:qFormat/>
    <w:uiPriority w:val="0"/>
    <w:rPr>
      <w:rFonts w:eastAsia="宋体"/>
      <w:kern w:val="2"/>
      <w:sz w:val="18"/>
      <w:lang w:val="en-US" w:eastAsia="zh-CN"/>
    </w:rPr>
  </w:style>
  <w:style w:type="character" w:customStyle="1" w:styleId="94">
    <w:name w:val="未命名11"/>
    <w:qFormat/>
    <w:uiPriority w:val="0"/>
    <w:rPr>
      <w:color w:val="77FFFF"/>
      <w:sz w:val="24"/>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文字 Char"/>
    <w:link w:val="98"/>
    <w:qFormat/>
    <w:uiPriority w:val="0"/>
    <w:rPr>
      <w:rFonts w:ascii="宋体"/>
      <w:kern w:val="2"/>
      <w:sz w:val="28"/>
    </w:rPr>
  </w:style>
  <w:style w:type="paragraph" w:customStyle="1" w:styleId="98">
    <w:name w:val="文字"/>
    <w:basedOn w:val="1"/>
    <w:link w:val="97"/>
    <w:qFormat/>
    <w:uiPriority w:val="0"/>
    <w:pPr>
      <w:tabs>
        <w:tab w:val="left" w:pos="8520"/>
      </w:tabs>
      <w:spacing w:line="312" w:lineRule="auto"/>
      <w:ind w:right="-210" w:firstLine="556"/>
    </w:pPr>
    <w:rPr>
      <w:rFonts w:ascii="宋体"/>
    </w:rPr>
  </w:style>
  <w:style w:type="character" w:customStyle="1" w:styleId="99">
    <w:name w:val="小 Char"/>
    <w:qFormat/>
    <w:uiPriority w:val="0"/>
    <w:rPr>
      <w:rFonts w:ascii="宋体" w:hAnsi="Courier New" w:eastAsia="宋体"/>
      <w:kern w:val="2"/>
      <w:sz w:val="21"/>
      <w:lang w:val="en-US" w:eastAsia="zh-CN" w:bidi="ar-SA"/>
    </w:rPr>
  </w:style>
  <w:style w:type="character" w:customStyle="1" w:styleId="100">
    <w:name w:val="标书正文:  0.74 厘米 Char1"/>
    <w:qFormat/>
    <w:uiPriority w:val="0"/>
    <w:rPr>
      <w:rFonts w:eastAsia="宋体"/>
      <w:kern w:val="2"/>
      <w:sz w:val="24"/>
      <w:lang w:val="en-US" w:eastAsia="zh-CN"/>
    </w:rPr>
  </w:style>
  <w:style w:type="character" w:customStyle="1" w:styleId="101">
    <w:name w:val="正文 + 三号 Char"/>
    <w:qFormat/>
    <w:uiPriority w:val="0"/>
    <w:rPr>
      <w:rFonts w:eastAsia="宋体"/>
      <w:kern w:val="2"/>
      <w:sz w:val="21"/>
      <w:lang w:val="en-US" w:eastAsia="zh-CN"/>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样式 宋体"/>
    <w:qFormat/>
    <w:uiPriority w:val="0"/>
    <w:rPr>
      <w:rFonts w:ascii="宋体" w:hAnsi="宋体" w:eastAsia="宋体"/>
      <w:sz w:val="28"/>
    </w:rPr>
  </w:style>
  <w:style w:type="character" w:customStyle="1" w:styleId="104">
    <w:name w:val=" Char Char11"/>
    <w:qFormat/>
    <w:uiPriority w:val="0"/>
    <w:rPr>
      <w:rFonts w:ascii="宋体"/>
      <w:kern w:val="2"/>
      <w:sz w:val="28"/>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 Char Char5"/>
    <w:qFormat/>
    <w:uiPriority w:val="0"/>
    <w:rPr>
      <w:rFonts w:ascii="Arial" w:hAnsi="Arial" w:eastAsia="宋体"/>
      <w:b/>
      <w:smallCaps/>
      <w:kern w:val="28"/>
      <w:sz w:val="36"/>
      <w:lang w:val="en-US" w:eastAsia="en-US"/>
    </w:rPr>
  </w:style>
  <w:style w:type="character" w:customStyle="1" w:styleId="107">
    <w:name w:val="H2 Char"/>
    <w:qFormat/>
    <w:uiPriority w:val="0"/>
    <w:rPr>
      <w:rFonts w:ascii="Arial" w:hAnsi="Arial" w:eastAsia="宋体"/>
      <w:kern w:val="2"/>
      <w:sz w:val="28"/>
      <w:lang w:val="en-US" w:eastAsia="zh-CN"/>
    </w:rPr>
  </w:style>
  <w:style w:type="character" w:customStyle="1" w:styleId="108">
    <w:name w:val="v151"/>
    <w:qFormat/>
    <w:uiPriority w:val="0"/>
    <w:rPr>
      <w:sz w:val="18"/>
    </w:rPr>
  </w:style>
  <w:style w:type="character" w:customStyle="1" w:styleId="109">
    <w:name w:val="Table Text Char Char Char Char"/>
    <w:link w:val="110"/>
    <w:qFormat/>
    <w:uiPriority w:val="0"/>
    <w:rPr>
      <w:rFonts w:ascii="Arial" w:hAnsi="Arial"/>
      <w:kern w:val="2"/>
      <w:sz w:val="18"/>
      <w:lang w:val="en-US" w:eastAsia="zh-CN" w:bidi="ar-SA"/>
    </w:rPr>
  </w:style>
  <w:style w:type="paragraph" w:customStyle="1" w:styleId="110">
    <w:name w:val="Table Text Char Char Char"/>
    <w:link w:val="109"/>
    <w:qFormat/>
    <w:uiPriority w:val="0"/>
    <w:pPr>
      <w:snapToGrid w:val="0"/>
      <w:spacing w:before="80" w:after="80"/>
    </w:pPr>
    <w:rPr>
      <w:rFonts w:ascii="Arial" w:hAnsi="Arial" w:eastAsia="宋体" w:cs="Times New Roman"/>
      <w:kern w:val="2"/>
      <w:sz w:val="18"/>
      <w:lang w:val="en-US" w:eastAsia="zh-CN" w:bidi="ar-SA"/>
    </w:rPr>
  </w:style>
  <w:style w:type="character" w:customStyle="1" w:styleId="111">
    <w:name w:val="top-det1"/>
    <w:qFormat/>
    <w:uiPriority w:val="0"/>
    <w:rPr>
      <w:b/>
      <w:color w:val="000000"/>
    </w:rPr>
  </w:style>
  <w:style w:type="character" w:customStyle="1" w:styleId="112">
    <w:name w:val="NormalCharacter"/>
    <w:qFormat/>
    <w:uiPriority w:val="0"/>
    <w:rPr>
      <w:rFonts w:ascii="Times New Roman" w:hAnsi="Times New Roman" w:eastAsia="宋体" w:cs="Times New Roman"/>
    </w:rPr>
  </w:style>
  <w:style w:type="character" w:customStyle="1" w:styleId="113">
    <w:name w:val="title_emph1"/>
    <w:qFormat/>
    <w:uiPriority w:val="0"/>
    <w:rPr>
      <w:rFonts w:hint="default" w:ascii="Arial" w:hAnsi="Arial"/>
      <w:b/>
      <w:sz w:val="20"/>
    </w:rPr>
  </w:style>
  <w:style w:type="character" w:customStyle="1" w:styleId="114">
    <w:name w:val="content-white1"/>
    <w:qFormat/>
    <w:uiPriority w:val="0"/>
    <w:rPr>
      <w:rFonts w:ascii="_x000B__x000C_" w:hAnsi="_x000B__x000C_"/>
      <w:color w:val="auto"/>
      <w:sz w:val="18"/>
      <w:u w:val="none"/>
    </w:rPr>
  </w:style>
  <w:style w:type="character" w:customStyle="1" w:styleId="115">
    <w:name w:val=" Char Char2"/>
    <w:qFormat/>
    <w:uiPriority w:val="0"/>
    <w:rPr>
      <w:rFonts w:eastAsia="宋体"/>
      <w:kern w:val="2"/>
      <w:sz w:val="18"/>
      <w:lang w:val="en-US" w:eastAsia="zh-CN"/>
    </w:rPr>
  </w:style>
  <w:style w:type="character" w:customStyle="1" w:styleId="116">
    <w:name w:val=" Char Char4"/>
    <w:qFormat/>
    <w:uiPriority w:val="0"/>
    <w:rPr>
      <w:rFonts w:eastAsia="宋体"/>
      <w:b/>
      <w:kern w:val="2"/>
      <w:sz w:val="21"/>
      <w:lang w:val="en-US" w:eastAsia="zh-CN"/>
    </w:rPr>
  </w:style>
  <w:style w:type="character" w:customStyle="1" w:styleId="117">
    <w:name w:val="crowed11"/>
    <w:qFormat/>
    <w:uiPriority w:val="0"/>
    <w:rPr>
      <w:rFonts w:hint="default" w:ascii="_x000B__x000C_" w:hAnsi="_x000B__x000C_"/>
      <w:sz w:val="24"/>
    </w:rPr>
  </w:style>
  <w:style w:type="character" w:customStyle="1" w:styleId="118">
    <w:name w:val=" Char Char7"/>
    <w:qFormat/>
    <w:uiPriority w:val="0"/>
    <w:rPr>
      <w:rFonts w:ascii="宋体" w:hAnsi="宋体" w:eastAsia="宋体"/>
      <w:kern w:val="2"/>
      <w:sz w:val="28"/>
    </w:rPr>
  </w:style>
  <w:style w:type="character" w:customStyle="1" w:styleId="119">
    <w:name w:val="font1"/>
    <w:qFormat/>
    <w:uiPriority w:val="0"/>
    <w:rPr>
      <w:color w:val="000000"/>
      <w:sz w:val="18"/>
    </w:rPr>
  </w:style>
  <w:style w:type="paragraph" w:customStyle="1" w:styleId="120">
    <w:name w:val=" Char Char Char Char Char Char Char Char Char Char Char Char Char Char Char Char"/>
    <w:basedOn w:val="1"/>
    <w:qFormat/>
    <w:uiPriority w:val="0"/>
    <w:pPr>
      <w:tabs>
        <w:tab w:val="left" w:pos="360"/>
      </w:tabs>
    </w:pPr>
    <w:rPr>
      <w:sz w:val="24"/>
    </w:rPr>
  </w:style>
  <w:style w:type="paragraph" w:customStyle="1" w:styleId="12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22">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23">
    <w:name w:val="Note"/>
    <w:basedOn w:val="1"/>
    <w:qFormat/>
    <w:uiPriority w:val="0"/>
    <w:pPr>
      <w:pBdr>
        <w:top w:val="single" w:color="auto" w:sz="12" w:space="3"/>
        <w:bottom w:val="single" w:color="auto" w:sz="12" w:space="3"/>
      </w:pBdr>
      <w:spacing w:line="360" w:lineRule="auto"/>
    </w:pPr>
    <w:rPr>
      <w:sz w:val="24"/>
    </w:rPr>
  </w:style>
  <w:style w:type="paragraph" w:customStyle="1" w:styleId="12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25">
    <w:name w:val="表号"/>
    <w:basedOn w:val="1"/>
    <w:qFormat/>
    <w:uiPriority w:val="0"/>
    <w:pPr>
      <w:numPr>
        <w:ilvl w:val="0"/>
        <w:numId w:val="6"/>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6">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7">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28">
    <w:name w:val=" Char Char Char Char Char"/>
    <w:basedOn w:val="1"/>
    <w:qFormat/>
    <w:uiPriority w:val="0"/>
    <w:pPr>
      <w:tabs>
        <w:tab w:val="left" w:pos="425"/>
      </w:tabs>
      <w:ind w:left="1620" w:hanging="360"/>
    </w:pPr>
    <w:rPr>
      <w:rFonts w:ascii="Tahoma" w:hAnsi="Tahoma"/>
      <w:sz w:val="24"/>
    </w:rPr>
  </w:style>
  <w:style w:type="paragraph" w:customStyle="1" w:styleId="129">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0">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31">
    <w:name w:val=" Char2 Char Char Char Char Char Char"/>
    <w:basedOn w:val="1"/>
    <w:qFormat/>
    <w:uiPriority w:val="0"/>
    <w:rPr>
      <w:rFonts w:ascii="仿宋_GB2312"/>
      <w:b/>
      <w:sz w:val="30"/>
    </w:rPr>
  </w:style>
  <w:style w:type="paragraph" w:customStyle="1" w:styleId="132">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33">
    <w:name w:val="Char1 Char Char Char"/>
    <w:basedOn w:val="1"/>
    <w:qFormat/>
    <w:uiPriority w:val="0"/>
    <w:rPr>
      <w:rFonts w:ascii="Tahoma" w:hAnsi="Tahoma"/>
      <w:sz w:val="30"/>
    </w:rPr>
  </w:style>
  <w:style w:type="paragraph" w:customStyle="1" w:styleId="134">
    <w:name w:val="二级条标题"/>
    <w:basedOn w:val="135"/>
    <w:next w:val="137"/>
    <w:qFormat/>
    <w:uiPriority w:val="0"/>
    <w:pPr>
      <w:ind w:left="840"/>
      <w:outlineLvl w:val="3"/>
    </w:pPr>
  </w:style>
  <w:style w:type="paragraph" w:customStyle="1" w:styleId="135">
    <w:name w:val="一级条标题"/>
    <w:basedOn w:val="136"/>
    <w:next w:val="137"/>
    <w:qFormat/>
    <w:uiPriority w:val="0"/>
    <w:pPr>
      <w:numPr>
        <w:ilvl w:val="1"/>
        <w:numId w:val="0"/>
      </w:numPr>
      <w:spacing w:before="0" w:beforeLines="0" w:beforeAutospacing="0" w:after="0" w:afterLines="0" w:afterAutospacing="0"/>
      <w:ind w:left="525"/>
      <w:outlineLvl w:val="2"/>
    </w:pPr>
    <w:rPr>
      <w:sz w:val="21"/>
    </w:rPr>
  </w:style>
  <w:style w:type="paragraph" w:customStyle="1" w:styleId="136">
    <w:name w:val="章标题"/>
    <w:next w:val="1"/>
    <w:qFormat/>
    <w:uiPriority w:val="0"/>
    <w:pPr>
      <w:numPr>
        <w:ilvl w:val="1"/>
        <w:numId w:val="7"/>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样式 行距: 1.5 倍行距1"/>
    <w:basedOn w:val="1"/>
    <w:qFormat/>
    <w:uiPriority w:val="0"/>
    <w:pPr>
      <w:snapToGrid w:val="0"/>
    </w:pPr>
    <w:rPr>
      <w:sz w:val="21"/>
    </w:rPr>
  </w:style>
  <w:style w:type="paragraph" w:customStyle="1" w:styleId="13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1">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42">
    <w:name w:val="标书正文:  0.74 厘米"/>
    <w:basedOn w:val="1"/>
    <w:qFormat/>
    <w:uiPriority w:val="0"/>
    <w:pPr>
      <w:snapToGrid w:val="0"/>
      <w:spacing w:line="360" w:lineRule="auto"/>
      <w:ind w:firstLine="420"/>
    </w:pPr>
    <w:rPr>
      <w:sz w:val="24"/>
    </w:rPr>
  </w:style>
  <w:style w:type="paragraph" w:customStyle="1" w:styleId="143">
    <w:name w:val="表头样式"/>
    <w:basedOn w:val="1"/>
    <w:qFormat/>
    <w:uiPriority w:val="0"/>
    <w:pPr>
      <w:autoSpaceDE w:val="0"/>
      <w:autoSpaceDN w:val="0"/>
      <w:adjustRightInd w:val="0"/>
      <w:spacing w:line="360" w:lineRule="auto"/>
      <w:jc w:val="left"/>
    </w:pPr>
    <w:rPr>
      <w:b/>
      <w:kern w:val="0"/>
      <w:sz w:val="21"/>
    </w:rPr>
  </w:style>
  <w:style w:type="paragraph" w:customStyle="1" w:styleId="144">
    <w:name w:val="关键词"/>
    <w:basedOn w:val="1"/>
    <w:next w:val="1"/>
    <w:qFormat/>
    <w:uiPriority w:val="0"/>
    <w:pPr>
      <w:spacing w:line="360" w:lineRule="auto"/>
    </w:pPr>
    <w:rPr>
      <w:rFonts w:eastAsia="黑体"/>
      <w:sz w:val="20"/>
    </w:rPr>
  </w:style>
  <w:style w:type="paragraph" w:customStyle="1" w:styleId="145">
    <w:name w:val=" Char Char1 Char"/>
    <w:basedOn w:val="1"/>
    <w:qFormat/>
    <w:uiPriority w:val="0"/>
    <w:rPr>
      <w:rFonts w:ascii="Tahoma" w:hAnsi="Tahoma"/>
      <w:sz w:val="24"/>
      <w:szCs w:val="24"/>
    </w:rPr>
  </w:style>
  <w:style w:type="paragraph" w:customStyle="1" w:styleId="146">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47">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48">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49">
    <w:name w:val="IN Feature"/>
    <w:next w:val="15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0">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5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3">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54">
    <w:name w:val="正文格式 Char"/>
    <w:basedOn w:val="1"/>
    <w:qFormat/>
    <w:uiPriority w:val="0"/>
    <w:pPr>
      <w:widowControl/>
      <w:adjustRightInd w:val="0"/>
      <w:spacing w:line="440" w:lineRule="atLeast"/>
      <w:ind w:firstLine="510"/>
      <w:textAlignment w:val="baseline"/>
    </w:pPr>
    <w:rPr>
      <w:kern w:val="0"/>
      <w:sz w:val="24"/>
    </w:rPr>
  </w:style>
  <w:style w:type="paragraph" w:styleId="155">
    <w:name w:val="List Paragraph"/>
    <w:basedOn w:val="1"/>
    <w:qFormat/>
    <w:uiPriority w:val="34"/>
    <w:pPr>
      <w:ind w:firstLine="420" w:firstLineChars="200"/>
    </w:pPr>
  </w:style>
  <w:style w:type="paragraph" w:customStyle="1" w:styleId="156">
    <w:name w:val="1"/>
    <w:basedOn w:val="1"/>
    <w:next w:val="31"/>
    <w:qFormat/>
    <w:uiPriority w:val="0"/>
    <w:rPr>
      <w:rFonts w:ascii="宋体" w:hAnsi="Courier New"/>
      <w:sz w:val="21"/>
    </w:rPr>
  </w:style>
  <w:style w:type="paragraph" w:customStyle="1" w:styleId="15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8">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59">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60">
    <w:name w:val="样式2"/>
    <w:basedOn w:val="5"/>
    <w:qFormat/>
    <w:uiPriority w:val="0"/>
    <w:pPr>
      <w:numPr>
        <w:ilvl w:val="0"/>
        <w:numId w:val="8"/>
      </w:numPr>
      <w:spacing w:before="560" w:beforeLines="0" w:line="400" w:lineRule="exact"/>
      <w:jc w:val="center"/>
      <w:outlineLvl w:val="0"/>
    </w:pPr>
    <w:rPr>
      <w:b w:val="0"/>
      <w:sz w:val="44"/>
    </w:rPr>
  </w:style>
  <w:style w:type="paragraph" w:customStyle="1" w:styleId="161">
    <w:name w:val="文本1"/>
    <w:basedOn w:val="1"/>
    <w:qFormat/>
    <w:uiPriority w:val="0"/>
    <w:pPr>
      <w:adjustRightInd w:val="0"/>
      <w:spacing w:line="312" w:lineRule="atLeast"/>
      <w:jc w:val="center"/>
      <w:textAlignment w:val="baseline"/>
    </w:pPr>
    <w:rPr>
      <w:kern w:val="0"/>
      <w:sz w:val="18"/>
    </w:rPr>
  </w:style>
  <w:style w:type="paragraph" w:customStyle="1" w:styleId="162">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3">
    <w:name w:val="00"/>
    <w:basedOn w:val="1"/>
    <w:qFormat/>
    <w:uiPriority w:val="0"/>
    <w:pPr>
      <w:autoSpaceDE w:val="0"/>
      <w:autoSpaceDN w:val="0"/>
      <w:adjustRightInd w:val="0"/>
      <w:jc w:val="left"/>
    </w:pPr>
    <w:rPr>
      <w:rFonts w:ascii="黑体" w:eastAsia="黑体"/>
      <w:b/>
      <w:kern w:val="0"/>
      <w:sz w:val="20"/>
    </w:rPr>
  </w:style>
  <w:style w:type="paragraph" w:customStyle="1" w:styleId="164">
    <w:name w:val=" Char"/>
    <w:basedOn w:val="1"/>
    <w:qFormat/>
    <w:uiPriority w:val="0"/>
    <w:pPr>
      <w:spacing w:line="240" w:lineRule="atLeast"/>
      <w:ind w:left="420" w:firstLine="420"/>
    </w:pPr>
    <w:rPr>
      <w:kern w:val="0"/>
      <w:sz w:val="21"/>
    </w:rPr>
  </w:style>
  <w:style w:type="paragraph" w:customStyle="1" w:styleId="165">
    <w:name w:val="文章正文"/>
    <w:basedOn w:val="1"/>
    <w:qFormat/>
    <w:uiPriority w:val="0"/>
    <w:pPr>
      <w:ind w:firstLine="560" w:firstLineChars="200"/>
    </w:pPr>
    <w:rPr>
      <w:rFonts w:ascii="仿宋_GB2312" w:hAnsi="宋体" w:eastAsia="仿宋_GB2312"/>
      <w:color w:val="000000"/>
    </w:rPr>
  </w:style>
  <w:style w:type="paragraph" w:customStyle="1" w:styleId="166">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67">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6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69">
    <w:name w:val="样式 宋体 五号 行距: 单倍行距"/>
    <w:basedOn w:val="1"/>
    <w:qFormat/>
    <w:uiPriority w:val="0"/>
    <w:pPr>
      <w:adjustRightInd w:val="0"/>
      <w:jc w:val="left"/>
    </w:pPr>
    <w:rPr>
      <w:rFonts w:ascii="宋体" w:hAnsi="宋体"/>
      <w:kern w:val="0"/>
      <w:sz w:val="21"/>
    </w:rPr>
  </w:style>
  <w:style w:type="paragraph" w:customStyle="1" w:styleId="17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7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72">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73">
    <w:name w:val="正文 + 三号"/>
    <w:basedOn w:val="1"/>
    <w:qFormat/>
    <w:uiPriority w:val="0"/>
    <w:rPr>
      <w:sz w:val="21"/>
    </w:rPr>
  </w:style>
  <w:style w:type="paragraph" w:customStyle="1" w:styleId="174">
    <w:name w:val="_Style 170"/>
    <w:qFormat/>
    <w:uiPriority w:val="0"/>
    <w:rPr>
      <w:rFonts w:ascii="Times New Roman" w:hAnsi="Times New Roman" w:eastAsia="宋体" w:cs="Times New Roman"/>
      <w:kern w:val="2"/>
      <w:sz w:val="21"/>
      <w:lang w:val="en-US" w:eastAsia="zh-CN" w:bidi="ar-SA"/>
    </w:rPr>
  </w:style>
  <w:style w:type="paragraph" w:customStyle="1" w:styleId="175">
    <w:name w:val=" Char1 Char Char Char"/>
    <w:basedOn w:val="1"/>
    <w:qFormat/>
    <w:uiPriority w:val="0"/>
    <w:rPr>
      <w:rFonts w:ascii="Tahoma" w:hAnsi="Tahoma"/>
      <w:sz w:val="24"/>
    </w:rPr>
  </w:style>
  <w:style w:type="paragraph" w:customStyle="1" w:styleId="176">
    <w:name w:val=" Char Char 字元 字元 字元 Char Char Char Char"/>
    <w:basedOn w:val="1"/>
    <w:qFormat/>
    <w:uiPriority w:val="0"/>
    <w:pPr>
      <w:adjustRightInd w:val="0"/>
      <w:spacing w:line="360" w:lineRule="auto"/>
    </w:pPr>
    <w:rPr>
      <w:kern w:val="0"/>
      <w:sz w:val="24"/>
    </w:rPr>
  </w:style>
  <w:style w:type="paragraph" w:customStyle="1" w:styleId="17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8">
    <w:name w:val="标题无"/>
    <w:basedOn w:val="1"/>
    <w:qFormat/>
    <w:uiPriority w:val="0"/>
    <w:pPr>
      <w:spacing w:line="360" w:lineRule="auto"/>
    </w:pPr>
    <w:rPr>
      <w:sz w:val="24"/>
    </w:rPr>
  </w:style>
  <w:style w:type="paragraph" w:customStyle="1" w:styleId="179">
    <w:name w:val="样式4"/>
    <w:basedOn w:val="5"/>
    <w:qFormat/>
    <w:uiPriority w:val="0"/>
    <w:pPr>
      <w:adjustRightInd w:val="0"/>
      <w:snapToGrid w:val="0"/>
    </w:pPr>
  </w:style>
  <w:style w:type="paragraph" w:customStyle="1" w:styleId="18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1">
    <w:name w:val="表头"/>
    <w:basedOn w:val="182"/>
    <w:qFormat/>
    <w:uiPriority w:val="0"/>
    <w:pPr>
      <w:jc w:val="center"/>
    </w:pPr>
    <w:rPr>
      <w:b/>
      <w:bCs/>
    </w:rPr>
  </w:style>
  <w:style w:type="paragraph" w:customStyle="1" w:styleId="182">
    <w:name w:val="表格正文"/>
    <w:basedOn w:val="1"/>
    <w:qFormat/>
    <w:uiPriority w:val="0"/>
    <w:rPr>
      <w:rFonts w:ascii="Calibri" w:hAnsi="Calibri" w:eastAsia="仿宋" w:cs="宋体"/>
      <w:sz w:val="24"/>
    </w:rPr>
  </w:style>
  <w:style w:type="paragraph" w:customStyle="1" w:styleId="183">
    <w:name w:val="可研正文"/>
    <w:basedOn w:val="22"/>
    <w:qFormat/>
    <w:uiPriority w:val="0"/>
    <w:pPr>
      <w:adjustRightInd w:val="0"/>
      <w:snapToGrid w:val="0"/>
      <w:spacing w:line="440" w:lineRule="exact"/>
      <w:ind w:firstLine="567"/>
    </w:pPr>
    <w:rPr>
      <w:sz w:val="28"/>
    </w:rPr>
  </w:style>
  <w:style w:type="paragraph" w:customStyle="1" w:styleId="184">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8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6">
    <w:name w:val=" Char Char Char"/>
    <w:basedOn w:val="1"/>
    <w:qFormat/>
    <w:uiPriority w:val="0"/>
    <w:rPr>
      <w:rFonts w:ascii="Tahoma" w:hAnsi="Tahoma"/>
      <w:sz w:val="24"/>
    </w:rPr>
  </w:style>
  <w:style w:type="paragraph" w:customStyle="1" w:styleId="187">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8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9">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90">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2">
    <w:name w:val="样式1xz"/>
    <w:basedOn w:val="1"/>
    <w:qFormat/>
    <w:uiPriority w:val="0"/>
    <w:pPr>
      <w:tabs>
        <w:tab w:val="left" w:pos="1050"/>
        <w:tab w:val="right" w:leader="dot" w:pos="8296"/>
      </w:tabs>
    </w:pPr>
    <w:rPr>
      <w:caps/>
      <w:spacing w:val="20"/>
      <w:sz w:val="24"/>
    </w:rPr>
  </w:style>
  <w:style w:type="paragraph" w:customStyle="1" w:styleId="193">
    <w:name w:val="默认段落字体 Para Char Char Char Char Char Char Char"/>
    <w:basedOn w:val="1"/>
    <w:qFormat/>
    <w:uiPriority w:val="0"/>
    <w:rPr>
      <w:rFonts w:ascii="Tahoma" w:hAnsi="Tahoma"/>
      <w:sz w:val="24"/>
    </w:rPr>
  </w:style>
  <w:style w:type="paragraph" w:customStyle="1" w:styleId="194">
    <w:name w:val="表格文本"/>
    <w:qFormat/>
    <w:uiPriority w:val="0"/>
    <w:pPr>
      <w:tabs>
        <w:tab w:val="decimal" w:pos="0"/>
      </w:tabs>
    </w:pPr>
    <w:rPr>
      <w:rFonts w:ascii="Arial" w:hAnsi="Arial" w:eastAsia="宋体" w:cs="Times New Roman"/>
      <w:sz w:val="21"/>
      <w:lang w:val="en-US" w:eastAsia="zh-CN" w:bidi="ar-SA"/>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正文（首行不缩进）"/>
    <w:basedOn w:val="1"/>
    <w:qFormat/>
    <w:uiPriority w:val="0"/>
    <w:pPr>
      <w:autoSpaceDE w:val="0"/>
      <w:autoSpaceDN w:val="0"/>
      <w:adjustRightInd w:val="0"/>
      <w:spacing w:line="360" w:lineRule="auto"/>
      <w:jc w:val="left"/>
    </w:pPr>
    <w:rPr>
      <w:kern w:val="0"/>
      <w:sz w:val="21"/>
    </w:rPr>
  </w:style>
  <w:style w:type="paragraph" w:customStyle="1" w:styleId="197">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正文表格"/>
    <w:basedOn w:val="1"/>
    <w:qFormat/>
    <w:uiPriority w:val="0"/>
    <w:pPr>
      <w:adjustRightInd w:val="0"/>
      <w:spacing w:before="40" w:beforeLines="0" w:beforeAutospacing="0" w:after="40" w:afterLines="0" w:afterAutospacing="0"/>
    </w:pPr>
    <w:rPr>
      <w:sz w:val="24"/>
    </w:rPr>
  </w:style>
  <w:style w:type="paragraph" w:customStyle="1" w:styleId="201">
    <w:name w:val="Body Text Indent 2"/>
    <w:basedOn w:val="1"/>
    <w:qFormat/>
    <w:uiPriority w:val="0"/>
    <w:pPr>
      <w:adjustRightInd w:val="0"/>
      <w:spacing w:before="120" w:beforeLines="0" w:beforeAutospacing="0"/>
      <w:ind w:firstLine="420"/>
      <w:textAlignment w:val="baseline"/>
    </w:pPr>
    <w:rPr>
      <w:sz w:val="24"/>
    </w:rPr>
  </w:style>
  <w:style w:type="paragraph" w:customStyle="1" w:styleId="20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20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5">
    <w:name w:val="摘要"/>
    <w:basedOn w:val="1"/>
    <w:next w:val="3"/>
    <w:qFormat/>
    <w:uiPriority w:val="0"/>
    <w:pPr>
      <w:spacing w:line="360" w:lineRule="auto"/>
    </w:pPr>
    <w:rPr>
      <w:rFonts w:eastAsia="黑体"/>
      <w:sz w:val="20"/>
    </w:rPr>
  </w:style>
  <w:style w:type="paragraph" w:customStyle="1" w:styleId="206">
    <w:name w:val=" Char1"/>
    <w:basedOn w:val="1"/>
    <w:qFormat/>
    <w:uiPriority w:val="0"/>
    <w:rPr>
      <w:sz w:val="21"/>
    </w:rPr>
  </w:style>
  <w:style w:type="paragraph" w:customStyle="1" w:styleId="20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08">
    <w:name w:val="样式 正文缩进正文（首行缩进两字）表正文正文非缩进特点标题4段1 + 首行缩进:  2 字符"/>
    <w:basedOn w:val="15"/>
    <w:qFormat/>
    <w:uiPriority w:val="0"/>
    <w:pPr>
      <w:ind w:firstLine="480" w:firstLineChars="200"/>
    </w:pPr>
  </w:style>
  <w:style w:type="paragraph" w:customStyle="1" w:styleId="209">
    <w:name w:val="段落正文"/>
    <w:basedOn w:val="1"/>
    <w:qFormat/>
    <w:uiPriority w:val="0"/>
    <w:pPr>
      <w:spacing w:before="156" w:beforeLines="50" w:beforeAutospacing="0" w:line="360" w:lineRule="auto"/>
      <w:ind w:firstLine="200" w:firstLineChars="200"/>
    </w:pPr>
    <w:rPr>
      <w:spacing w:val="2"/>
      <w:sz w:val="24"/>
    </w:rPr>
  </w:style>
  <w:style w:type="paragraph" w:customStyle="1" w:styleId="210">
    <w:name w:val="列表项目"/>
    <w:basedOn w:val="1"/>
    <w:qFormat/>
    <w:uiPriority w:val="0"/>
    <w:pPr>
      <w:tabs>
        <w:tab w:val="left" w:pos="420"/>
      </w:tabs>
      <w:spacing w:line="288" w:lineRule="auto"/>
      <w:ind w:left="840" w:leftChars="200" w:hanging="420" w:hangingChars="200"/>
    </w:pPr>
    <w:rPr>
      <w:sz w:val="21"/>
    </w:rPr>
  </w:style>
  <w:style w:type="paragraph" w:customStyle="1" w:styleId="211">
    <w:name w:val="编号正文"/>
    <w:basedOn w:val="203"/>
    <w:qFormat/>
    <w:uiPriority w:val="0"/>
    <w:pPr>
      <w:snapToGrid/>
      <w:spacing w:line="360" w:lineRule="auto"/>
      <w:ind w:left="1407" w:hanging="1047"/>
      <w:jc w:val="left"/>
    </w:pPr>
    <w:rPr>
      <w:rFonts w:eastAsia="仿宋_GB2312"/>
    </w:rPr>
  </w:style>
  <w:style w:type="paragraph" w:customStyle="1" w:styleId="212">
    <w:name w:val="表格内文字"/>
    <w:basedOn w:val="31"/>
    <w:qFormat/>
    <w:uiPriority w:val="0"/>
    <w:pPr>
      <w:adjustRightInd w:val="0"/>
    </w:pPr>
    <w:rPr>
      <w:color w:val="000000"/>
      <w:lang w:val="en-GB"/>
    </w:rPr>
  </w:style>
  <w:style w:type="paragraph" w:customStyle="1" w:styleId="213">
    <w:name w:val="1.正文"/>
    <w:basedOn w:val="1"/>
    <w:qFormat/>
    <w:uiPriority w:val="0"/>
    <w:pPr>
      <w:spacing w:line="360" w:lineRule="auto"/>
      <w:ind w:left="540" w:leftChars="225" w:firstLine="540" w:firstLineChars="225"/>
    </w:pPr>
    <w:rPr>
      <w:sz w:val="24"/>
    </w:rPr>
  </w:style>
  <w:style w:type="paragraph" w:customStyle="1" w:styleId="214">
    <w:name w:val="样式 首行缩进:  0.74 厘米"/>
    <w:basedOn w:val="1"/>
    <w:qFormat/>
    <w:uiPriority w:val="0"/>
    <w:pPr>
      <w:spacing w:line="360" w:lineRule="auto"/>
      <w:ind w:firstLine="420"/>
    </w:pPr>
    <w:rPr>
      <w:sz w:val="24"/>
    </w:rPr>
  </w:style>
  <w:style w:type="paragraph" w:customStyle="1" w:styleId="215">
    <w:name w:val="内容标题"/>
    <w:basedOn w:val="17"/>
    <w:qFormat/>
    <w:uiPriority w:val="0"/>
    <w:rPr>
      <w:rFonts w:ascii="Tahoma" w:hAnsi="Tahoma"/>
      <w:sz w:val="24"/>
    </w:rPr>
  </w:style>
  <w:style w:type="paragraph" w:customStyle="1" w:styleId="21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7">
    <w:name w:val="Char Char Char Char Char Char Char"/>
    <w:basedOn w:val="17"/>
    <w:qFormat/>
    <w:uiPriority w:val="0"/>
    <w:rPr>
      <w:rFonts w:ascii="宋体" w:hAnsi="Tahoma"/>
    </w:rPr>
  </w:style>
  <w:style w:type="paragraph" w:customStyle="1" w:styleId="21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220">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2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2">
    <w:name w:val="Title - Date"/>
    <w:basedOn w:val="54"/>
    <w:next w:val="1"/>
    <w:qFormat/>
    <w:uiPriority w:val="0"/>
    <w:pPr>
      <w:spacing w:before="240" w:beforeLines="0" w:beforeAutospacing="0" w:after="720" w:afterLines="0" w:afterAutospacing="0"/>
    </w:pPr>
    <w:rPr>
      <w:sz w:val="28"/>
    </w:rPr>
  </w:style>
  <w:style w:type="paragraph" w:customStyle="1" w:styleId="223">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4">
    <w:name w:val=" Char Char Char Char Char Char Char"/>
    <w:basedOn w:val="1"/>
    <w:qFormat/>
    <w:uiPriority w:val="0"/>
    <w:rPr>
      <w:rFonts w:ascii="Tahoma" w:hAnsi="Tahoma"/>
      <w:sz w:val="24"/>
    </w:rPr>
  </w:style>
  <w:style w:type="paragraph" w:customStyle="1" w:styleId="225">
    <w:name w:val="图片文字"/>
    <w:basedOn w:val="1"/>
    <w:qFormat/>
    <w:uiPriority w:val="0"/>
    <w:pPr>
      <w:spacing w:line="240" w:lineRule="atLeast"/>
      <w:jc w:val="center"/>
    </w:pPr>
    <w:rPr>
      <w:sz w:val="21"/>
    </w:rPr>
  </w:style>
  <w:style w:type="paragraph" w:customStyle="1" w:styleId="22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7">
    <w:name w:val="首行缩进"/>
    <w:basedOn w:val="1"/>
    <w:qFormat/>
    <w:uiPriority w:val="0"/>
    <w:pPr>
      <w:numPr>
        <w:ilvl w:val="0"/>
        <w:numId w:val="10"/>
      </w:numPr>
      <w:spacing w:line="360" w:lineRule="auto"/>
    </w:pPr>
    <w:rPr>
      <w:rFonts w:eastAsia="仿宋_GB2312"/>
    </w:rPr>
  </w:style>
  <w:style w:type="paragraph" w:customStyle="1" w:styleId="228">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1">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32">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33">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34">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3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36">
    <w:name w:val="Table Contents"/>
    <w:basedOn w:val="22"/>
    <w:qFormat/>
    <w:uiPriority w:val="0"/>
    <w:pPr>
      <w:suppressAutoHyphens/>
      <w:jc w:val="left"/>
    </w:pPr>
    <w:rPr>
      <w:rFonts w:ascii="Times New Roman" w:eastAsia="Times New Roman"/>
      <w:kern w:val="0"/>
      <w:sz w:val="24"/>
    </w:rPr>
  </w:style>
  <w:style w:type="paragraph" w:customStyle="1" w:styleId="237">
    <w:name w:val="默认段落字体 Para Char Char Char Char Char Char Char Char Char1 Char Char Char Char"/>
    <w:basedOn w:val="1"/>
    <w:qFormat/>
    <w:uiPriority w:val="0"/>
    <w:rPr>
      <w:rFonts w:ascii="Tahoma" w:hAnsi="Tahoma"/>
      <w:sz w:val="24"/>
    </w:rPr>
  </w:style>
  <w:style w:type="paragraph" w:customStyle="1" w:styleId="23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9">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40">
    <w:name w:val="操作步骤"/>
    <w:basedOn w:val="1"/>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2">
    <w:name w:val="二级列表"/>
    <w:basedOn w:val="209"/>
    <w:next w:val="209"/>
    <w:qFormat/>
    <w:uiPriority w:val="0"/>
    <w:pPr>
      <w:tabs>
        <w:tab w:val="left" w:pos="2120"/>
      </w:tabs>
      <w:ind w:firstLine="0" w:firstLineChars="0"/>
    </w:pPr>
    <w:rPr>
      <w:b/>
    </w:rPr>
  </w:style>
  <w:style w:type="paragraph" w:customStyle="1" w:styleId="24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44">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45">
    <w:name w:val=" Char Char14 Char Char"/>
    <w:basedOn w:val="1"/>
    <w:qFormat/>
    <w:uiPriority w:val="0"/>
    <w:rPr>
      <w:sz w:val="21"/>
      <w:szCs w:val="24"/>
    </w:rPr>
  </w:style>
  <w:style w:type="paragraph" w:customStyle="1" w:styleId="24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47">
    <w:name w:val="首行缩进 1"/>
    <w:basedOn w:val="1"/>
    <w:qFormat/>
    <w:uiPriority w:val="0"/>
    <w:pPr>
      <w:spacing w:after="120" w:afterLines="0" w:afterAutospacing="0" w:line="360" w:lineRule="auto"/>
      <w:ind w:firstLine="200" w:firstLineChars="200"/>
    </w:pPr>
    <w:rPr>
      <w:sz w:val="24"/>
    </w:rPr>
  </w:style>
  <w:style w:type="paragraph" w:customStyle="1" w:styleId="248">
    <w:name w:val="af"/>
    <w:basedOn w:val="1"/>
    <w:qFormat/>
    <w:uiPriority w:val="0"/>
    <w:pPr>
      <w:widowControl/>
      <w:spacing w:line="300" w:lineRule="atLeast"/>
      <w:jc w:val="left"/>
    </w:pPr>
    <w:rPr>
      <w:rFonts w:ascii="宋体" w:hAnsi="宋体"/>
      <w:kern w:val="0"/>
      <w:sz w:val="18"/>
    </w:rPr>
  </w:style>
  <w:style w:type="paragraph" w:customStyle="1" w:styleId="249">
    <w:name w:val="Title - Revision"/>
    <w:basedOn w:val="54"/>
    <w:qFormat/>
    <w:uiPriority w:val="0"/>
    <w:pPr>
      <w:spacing w:before="720" w:beforeLines="0" w:beforeAutospacing="0"/>
    </w:pPr>
  </w:style>
  <w:style w:type="paragraph" w:customStyle="1" w:styleId="250">
    <w:name w:val="表头文本"/>
    <w:qFormat/>
    <w:uiPriority w:val="0"/>
    <w:pPr>
      <w:jc w:val="center"/>
    </w:pPr>
    <w:rPr>
      <w:rFonts w:ascii="Arial" w:hAnsi="Arial" w:eastAsia="宋体" w:cs="Times New Roman"/>
      <w:b/>
      <w:sz w:val="21"/>
      <w:lang w:val="en-US" w:eastAsia="zh-CN" w:bidi="ar-SA"/>
    </w:rPr>
  </w:style>
  <w:style w:type="paragraph" w:customStyle="1" w:styleId="25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52">
    <w:name w:val="表文字"/>
    <w:qFormat/>
    <w:uiPriority w:val="0"/>
    <w:rPr>
      <w:rFonts w:ascii="宋体" w:hAnsi="Times New Roman" w:eastAsia="宋体" w:cs="Times New Roman"/>
      <w:kern w:val="2"/>
      <w:lang w:val="en-US" w:eastAsia="zh-CN" w:bidi="ar-SA"/>
    </w:rPr>
  </w:style>
  <w:style w:type="paragraph" w:customStyle="1" w:styleId="253">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54">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55">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56">
    <w:name w:val="正文1"/>
    <w:basedOn w:val="1"/>
    <w:next w:val="1"/>
    <w:qFormat/>
    <w:uiPriority w:val="0"/>
    <w:pPr>
      <w:spacing w:line="300" w:lineRule="auto"/>
      <w:ind w:firstLine="200" w:firstLineChars="200"/>
    </w:pPr>
    <w:rPr>
      <w:sz w:val="24"/>
    </w:rPr>
  </w:style>
  <w:style w:type="character" w:customStyle="1" w:styleId="257">
    <w:name w:val="标题 2 字符"/>
    <w:qFormat/>
    <w:uiPriority w:val="0"/>
    <w:rPr>
      <w:rFonts w:ascii="Arial" w:hAnsi="Arial" w:eastAsia="黑体"/>
      <w:b/>
      <w:kern w:val="2"/>
      <w:sz w:val="32"/>
    </w:rPr>
  </w:style>
  <w:style w:type="character" w:customStyle="1" w:styleId="258">
    <w:name w:val="font31"/>
    <w:basedOn w:val="60"/>
    <w:qFormat/>
    <w:uiPriority w:val="0"/>
    <w:rPr>
      <w:rFonts w:hint="eastAsia" w:ascii="宋体" w:hAnsi="宋体" w:eastAsia="宋体" w:cs="宋体"/>
      <w:color w:val="000000"/>
      <w:sz w:val="20"/>
      <w:szCs w:val="20"/>
      <w:u w:val="none"/>
    </w:rPr>
  </w:style>
  <w:style w:type="character" w:customStyle="1" w:styleId="259">
    <w:name w:val="font21"/>
    <w:qFormat/>
    <w:uiPriority w:val="0"/>
    <w:rPr>
      <w:rFonts w:hint="default" w:ascii="Times New Roman" w:hAnsi="Times New Roman" w:cs="Times New Roman"/>
      <w:color w:val="000000"/>
      <w:sz w:val="20"/>
      <w:szCs w:val="20"/>
      <w:u w:val="none"/>
    </w:rPr>
  </w:style>
  <w:style w:type="character" w:customStyle="1" w:styleId="260">
    <w:name w:val="font61"/>
    <w:qFormat/>
    <w:uiPriority w:val="0"/>
    <w:rPr>
      <w:rFonts w:hint="default" w:ascii="Times New Roman" w:hAnsi="Times New Roman" w:cs="Times New Roman"/>
      <w:color w:val="000000"/>
      <w:sz w:val="20"/>
      <w:szCs w:val="20"/>
      <w:u w:val="none"/>
    </w:rPr>
  </w:style>
  <w:style w:type="character" w:customStyle="1" w:styleId="261">
    <w:name w:val="font41"/>
    <w:qFormat/>
    <w:uiPriority w:val="0"/>
    <w:rPr>
      <w:rFonts w:hint="eastAsia" w:ascii="宋体" w:hAnsi="宋体" w:eastAsia="宋体" w:cs="宋体"/>
      <w:color w:val="000000"/>
      <w:sz w:val="20"/>
      <w:szCs w:val="20"/>
      <w:u w:val="none"/>
    </w:rPr>
  </w:style>
  <w:style w:type="character" w:customStyle="1" w:styleId="262">
    <w:name w:val="font71"/>
    <w:qFormat/>
    <w:uiPriority w:val="0"/>
    <w:rPr>
      <w:rFonts w:hint="default" w:ascii="Times New Roman" w:hAnsi="Times New Roman" w:cs="Times New Roman"/>
      <w:color w:val="000000"/>
      <w:sz w:val="20"/>
      <w:szCs w:val="20"/>
      <w:u w:val="none"/>
    </w:rPr>
  </w:style>
  <w:style w:type="character" w:customStyle="1" w:styleId="263">
    <w:name w:val="font81"/>
    <w:qFormat/>
    <w:uiPriority w:val="0"/>
    <w:rPr>
      <w:rFonts w:hint="eastAsia" w:ascii="宋体" w:hAnsi="宋体" w:eastAsia="宋体" w:cs="宋体"/>
      <w:color w:val="000000"/>
      <w:sz w:val="20"/>
      <w:szCs w:val="20"/>
      <w:u w:val="none"/>
    </w:rPr>
  </w:style>
  <w:style w:type="paragraph" w:customStyle="1" w:styleId="264">
    <w:name w:val="p0"/>
    <w:qFormat/>
    <w:uiPriority w:val="0"/>
    <w:pPr>
      <w:spacing w:before="100" w:after="100"/>
    </w:pPr>
    <w:rPr>
      <w:rFonts w:ascii="宋体" w:hAnsi="宋体" w:eastAsia="宋体" w:cs="宋体"/>
      <w:color w:val="000000"/>
      <w:sz w:val="24"/>
      <w:szCs w:val="24"/>
      <w:lang w:val="en-US" w:eastAsia="zh-CN" w:bidi="ar-SA"/>
    </w:rPr>
  </w:style>
  <w:style w:type="character" w:customStyle="1" w:styleId="265">
    <w:name w:val="active7"/>
    <w:basedOn w:val="60"/>
    <w:qFormat/>
    <w:uiPriority w:val="0"/>
    <w:rPr>
      <w:color w:val="FFFFFF"/>
      <w:shd w:val="clear" w:color="auto" w:fill="E02F23"/>
    </w:rPr>
  </w:style>
  <w:style w:type="character" w:customStyle="1" w:styleId="266">
    <w:name w:val="active5"/>
    <w:basedOn w:val="60"/>
    <w:qFormat/>
    <w:uiPriority w:val="0"/>
    <w:rPr>
      <w:color w:val="FFFFFF"/>
      <w:shd w:val="clear" w:color="auto" w:fill="E02F23"/>
    </w:rPr>
  </w:style>
  <w:style w:type="paragraph" w:customStyle="1" w:styleId="267">
    <w:name w:val="列出段落1"/>
    <w:basedOn w:val="1"/>
    <w:qFormat/>
    <w:uiPriority w:val="0"/>
    <w:pPr>
      <w:ind w:firstLine="420" w:firstLineChars="200"/>
    </w:pPr>
    <w:rPr>
      <w:szCs w:val="21"/>
    </w:rPr>
  </w:style>
  <w:style w:type="character" w:customStyle="1" w:styleId="268">
    <w:name w:val="font11"/>
    <w:basedOn w:val="60"/>
    <w:qFormat/>
    <w:uiPriority w:val="0"/>
    <w:rPr>
      <w:rFonts w:hint="eastAsia" w:ascii="仿宋" w:hAnsi="仿宋" w:eastAsia="仿宋" w:cs="仿宋"/>
      <w:color w:val="000000"/>
      <w:sz w:val="24"/>
      <w:szCs w:val="24"/>
      <w:u w:val="none"/>
    </w:rPr>
  </w:style>
  <w:style w:type="character" w:customStyle="1" w:styleId="269">
    <w:name w:val="font91"/>
    <w:basedOn w:val="60"/>
    <w:qFormat/>
    <w:uiPriority w:val="0"/>
    <w:rPr>
      <w:rFonts w:hint="eastAsia" w:ascii="仿宋" w:hAnsi="仿宋" w:eastAsia="仿宋" w:cs="仿宋"/>
      <w:color w:val="FF0000"/>
      <w:sz w:val="18"/>
      <w:szCs w:val="18"/>
      <w:u w:val="none"/>
    </w:rPr>
  </w:style>
  <w:style w:type="character" w:customStyle="1" w:styleId="270">
    <w:name w:val="font51"/>
    <w:basedOn w:val="60"/>
    <w:qFormat/>
    <w:uiPriority w:val="0"/>
    <w:rPr>
      <w:rFonts w:hint="eastAsia" w:ascii="仿宋" w:hAnsi="仿宋" w:eastAsia="仿宋" w:cs="仿宋"/>
      <w:color w:val="FF0000"/>
      <w:sz w:val="24"/>
      <w:szCs w:val="24"/>
      <w:u w:val="none"/>
    </w:rPr>
  </w:style>
  <w:style w:type="character" w:customStyle="1" w:styleId="271">
    <w:name w:val="font101"/>
    <w:basedOn w:val="60"/>
    <w:qFormat/>
    <w:uiPriority w:val="0"/>
    <w:rPr>
      <w:rFonts w:ascii="Arial" w:hAnsi="Arial" w:cs="Arial"/>
      <w:color w:val="000000"/>
      <w:sz w:val="24"/>
      <w:szCs w:val="24"/>
      <w:u w:val="none"/>
    </w:rPr>
  </w:style>
  <w:style w:type="character" w:customStyle="1" w:styleId="272">
    <w:name w:val="font112"/>
    <w:basedOn w:val="60"/>
    <w:qFormat/>
    <w:uiPriority w:val="0"/>
    <w:rPr>
      <w:rFonts w:hint="eastAsia" w:ascii="仿宋" w:hAnsi="仿宋" w:eastAsia="仿宋" w:cs="仿宋"/>
      <w:color w:val="FF0000"/>
      <w:sz w:val="22"/>
      <w:szCs w:val="22"/>
      <w:u w:val="none"/>
    </w:rPr>
  </w:style>
  <w:style w:type="character" w:customStyle="1" w:styleId="273">
    <w:name w:val="font01"/>
    <w:basedOn w:val="6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8199</Words>
  <Characters>9102</Characters>
  <Lines>131</Lines>
  <Paragraphs>36</Paragraphs>
  <TotalTime>3</TotalTime>
  <ScaleCrop>false</ScaleCrop>
  <LinksUpToDate>false</LinksUpToDate>
  <CharactersWithSpaces>9180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2023-03-30T09:09:00Z</dcterms:created>
  <dc:creator>Lenovo</dc:creator>
  <cp:lastModifiedBy>钟亮</cp:lastModifiedBy>
  <cp:lastPrinted>2022-08-11T09:19:00Z</cp:lastPrinted>
  <dcterms:modified xsi:type="dcterms:W3CDTF">2026-07-12T10:58:21Z</dcterms:modified>
  <dc:title>竞争性谈判文件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2B4D5D7E5A90409D9F66AFA54EE62E51_13</vt:lpwstr>
  </property>
  <property fmtid="{D5CDD505-2E9C-101B-9397-08002B2CF9AE}" pid="4" name="KSOSaveFontToCloudKey">
    <vt:lpwstr>270331374_btnclosed</vt:lpwstr>
  </property>
  <property fmtid="{D5CDD505-2E9C-101B-9397-08002B2CF9AE}" pid="5" name="commondata">
    <vt:lpwstr>eyJoZGlkIjoiMWUxZjEzNzBjMjE5ODQ5NGVlNjUzZWJhNTA1Y2U3YmUifQ==</vt:lpwstr>
  </property>
  <property fmtid="{D5CDD505-2E9C-101B-9397-08002B2CF9AE}" pid="6" name="KSOTemplateDocerSaveRecord">
    <vt:lpwstr>eyJoZGlkIjoiOTdhMzM1OGE3NjgwMmJmNDE2N2RiNmZmNTJjZWUxODUiLCJ1c2VySWQiOiI0NDg5MjU3ODEifQ==</vt:lpwstr>
  </property>
</Properties>
</file>