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EEE331">
      <w:pPr>
        <w:jc w:val="center"/>
        <w:rPr>
          <w:rFonts w:ascii="宋体" w:hAnsi="宋体" w:cs="宋体"/>
          <w:color w:val="auto"/>
          <w:highlight w:val="none"/>
        </w:rPr>
      </w:pPr>
    </w:p>
    <w:p w14:paraId="22C17869">
      <w:pPr>
        <w:jc w:val="center"/>
        <w:rPr>
          <w:rFonts w:ascii="宋体" w:hAnsi="宋体" w:cs="宋体"/>
          <w:color w:val="auto"/>
          <w:highlight w:val="none"/>
        </w:rPr>
      </w:pPr>
    </w:p>
    <w:p w14:paraId="4B1807BB">
      <w:pPr>
        <w:jc w:val="center"/>
        <w:rPr>
          <w:rFonts w:ascii="宋体" w:hAnsi="宋体" w:cs="宋体"/>
          <w:color w:val="auto"/>
          <w:highlight w:val="none"/>
        </w:rPr>
      </w:pPr>
    </w:p>
    <w:p w14:paraId="49DCDC2C">
      <w:pPr>
        <w:jc w:val="center"/>
        <w:rPr>
          <w:rFonts w:ascii="宋体" w:hAnsi="宋体" w:cs="宋体"/>
          <w:color w:val="auto"/>
          <w:highlight w:val="none"/>
        </w:rPr>
      </w:pPr>
    </w:p>
    <w:p w14:paraId="4825DFD9">
      <w:pPr>
        <w:jc w:val="center"/>
        <w:rPr>
          <w:rFonts w:ascii="宋体" w:hAnsi="宋体" w:cs="宋体"/>
          <w:color w:val="auto"/>
          <w:highlight w:val="none"/>
        </w:rPr>
      </w:pPr>
    </w:p>
    <w:p w14:paraId="41631DCF">
      <w:pPr>
        <w:jc w:val="center"/>
        <w:rPr>
          <w:rFonts w:ascii="宋体" w:hAnsi="宋体" w:cs="宋体"/>
          <w:color w:val="auto"/>
          <w:sz w:val="144"/>
          <w:szCs w:val="144"/>
          <w:highlight w:val="none"/>
        </w:rPr>
      </w:pPr>
      <w:r>
        <w:rPr>
          <w:rFonts w:hint="eastAsia" w:ascii="宋体" w:hAnsi="宋体" w:cs="宋体"/>
          <w:color w:val="auto"/>
          <w:sz w:val="112"/>
          <w:szCs w:val="112"/>
          <w:highlight w:val="none"/>
        </w:rPr>
        <w:t>竞争性比选文件</w:t>
      </w:r>
    </w:p>
    <w:p w14:paraId="0106FA89">
      <w:pPr>
        <w:spacing w:line="700" w:lineRule="exact"/>
        <w:jc w:val="center"/>
        <w:rPr>
          <w:rFonts w:ascii="宋体" w:hAnsi="宋体" w:cs="宋体"/>
          <w:color w:val="auto"/>
          <w:sz w:val="32"/>
          <w:highlight w:val="none"/>
        </w:rPr>
      </w:pPr>
    </w:p>
    <w:p w14:paraId="2EEC2743">
      <w:pPr>
        <w:spacing w:line="700" w:lineRule="exact"/>
        <w:jc w:val="center"/>
        <w:rPr>
          <w:rFonts w:ascii="宋体" w:hAnsi="宋体" w:cs="宋体"/>
          <w:color w:val="auto"/>
          <w:sz w:val="32"/>
          <w:highlight w:val="none"/>
        </w:rPr>
      </w:pPr>
    </w:p>
    <w:p w14:paraId="29BC57D6">
      <w:pPr>
        <w:spacing w:line="700" w:lineRule="exact"/>
        <w:jc w:val="center"/>
        <w:rPr>
          <w:rFonts w:ascii="宋体" w:hAnsi="宋体" w:cs="宋体"/>
          <w:color w:val="auto"/>
          <w:sz w:val="32"/>
          <w:highlight w:val="none"/>
        </w:rPr>
      </w:pPr>
    </w:p>
    <w:p w14:paraId="0FCDD2CE">
      <w:pPr>
        <w:spacing w:line="500" w:lineRule="exact"/>
        <w:ind w:firstLine="2080" w:firstLineChars="650"/>
        <w:outlineLvl w:val="0"/>
        <w:rPr>
          <w:rFonts w:ascii="宋体" w:hAnsi="宋体" w:cs="宋体"/>
          <w:color w:val="auto"/>
          <w:sz w:val="32"/>
          <w:szCs w:val="32"/>
          <w:highlight w:val="none"/>
        </w:rPr>
      </w:pPr>
      <w:r>
        <w:rPr>
          <w:rFonts w:hint="eastAsia" w:ascii="宋体" w:hAnsi="宋体" w:cs="宋体"/>
          <w:color w:val="auto"/>
          <w:sz w:val="32"/>
          <w:szCs w:val="32"/>
          <w:highlight w:val="none"/>
        </w:rPr>
        <w:t xml:space="preserve"> </w:t>
      </w:r>
    </w:p>
    <w:p w14:paraId="380CB818">
      <w:pPr>
        <w:spacing w:line="600" w:lineRule="exact"/>
        <w:jc w:val="center"/>
        <w:rPr>
          <w:rFonts w:hint="default" w:ascii="宋体" w:hAnsi="宋体" w:cs="宋体"/>
          <w:color w:val="auto"/>
          <w:sz w:val="32"/>
          <w:szCs w:val="32"/>
          <w:highlight w:val="none"/>
          <w:lang w:val="en-US" w:eastAsia="zh-CN"/>
        </w:rPr>
      </w:pPr>
      <w:r>
        <w:rPr>
          <w:rFonts w:hint="eastAsia" w:ascii="宋体" w:hAnsi="宋体" w:cs="宋体"/>
          <w:color w:val="auto"/>
          <w:sz w:val="32"/>
          <w:szCs w:val="32"/>
          <w:highlight w:val="none"/>
        </w:rPr>
        <w:t>采购执行编号：JZHY</w:t>
      </w:r>
      <w:r>
        <w:rPr>
          <w:rFonts w:hint="eastAsia" w:ascii="宋体" w:hAnsi="宋体" w:cs="宋体"/>
          <w:color w:val="auto"/>
          <w:sz w:val="32"/>
          <w:szCs w:val="32"/>
          <w:highlight w:val="none"/>
          <w:lang w:val="en-US" w:eastAsia="zh-CN"/>
        </w:rPr>
        <w:t>BY</w:t>
      </w:r>
      <w:r>
        <w:rPr>
          <w:rFonts w:hint="eastAsia" w:ascii="宋体" w:hAnsi="宋体" w:cs="宋体"/>
          <w:color w:val="auto"/>
          <w:sz w:val="32"/>
          <w:szCs w:val="32"/>
          <w:highlight w:val="none"/>
        </w:rPr>
        <w:t>ZB-2025</w:t>
      </w:r>
      <w:r>
        <w:rPr>
          <w:rFonts w:hint="eastAsia" w:ascii="宋体" w:hAnsi="宋体" w:cs="宋体"/>
          <w:color w:val="auto"/>
          <w:sz w:val="32"/>
          <w:szCs w:val="32"/>
          <w:highlight w:val="none"/>
          <w:lang w:val="en-US" w:eastAsia="zh-CN"/>
        </w:rPr>
        <w:t>1101</w:t>
      </w:r>
    </w:p>
    <w:p w14:paraId="5783817F">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比选项目名称：</w:t>
      </w:r>
      <w:r>
        <w:rPr>
          <w:rFonts w:hint="eastAsia" w:ascii="宋体" w:hAnsi="宋体" w:cs="宋体"/>
          <w:color w:val="auto"/>
          <w:sz w:val="32"/>
          <w:szCs w:val="32"/>
          <w:highlight w:val="none"/>
          <w:lang w:eastAsia="zh-CN"/>
        </w:rPr>
        <w:t>融汇半岛一期小区14栋2单元、19栋、18栋共三台电梯换新项目</w:t>
      </w:r>
    </w:p>
    <w:p w14:paraId="4317F524">
      <w:pPr>
        <w:spacing w:line="600" w:lineRule="exact"/>
        <w:jc w:val="center"/>
        <w:rPr>
          <w:rFonts w:ascii="宋体" w:hAnsi="宋体" w:cs="宋体"/>
          <w:color w:val="auto"/>
          <w:sz w:val="32"/>
          <w:szCs w:val="32"/>
          <w:highlight w:val="none"/>
        </w:rPr>
      </w:pPr>
    </w:p>
    <w:p w14:paraId="2B909051">
      <w:pPr>
        <w:spacing w:line="600" w:lineRule="exact"/>
        <w:jc w:val="center"/>
        <w:rPr>
          <w:rFonts w:ascii="宋体" w:hAnsi="宋体" w:cs="宋体"/>
          <w:color w:val="auto"/>
          <w:sz w:val="32"/>
          <w:szCs w:val="32"/>
          <w:highlight w:val="none"/>
        </w:rPr>
      </w:pPr>
    </w:p>
    <w:p w14:paraId="45E657C0">
      <w:pPr>
        <w:spacing w:line="600" w:lineRule="exact"/>
        <w:jc w:val="center"/>
        <w:rPr>
          <w:rFonts w:ascii="宋体" w:hAnsi="宋体" w:cs="宋体"/>
          <w:color w:val="auto"/>
          <w:sz w:val="32"/>
          <w:szCs w:val="32"/>
          <w:highlight w:val="none"/>
        </w:rPr>
      </w:pPr>
    </w:p>
    <w:p w14:paraId="0EABFB0D">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重庆融汇物业管理有限公司</w:t>
      </w:r>
      <w:r>
        <w:rPr>
          <w:rFonts w:hint="eastAsia" w:ascii="宋体" w:hAnsi="宋体" w:cs="宋体"/>
          <w:color w:val="auto"/>
          <w:sz w:val="32"/>
          <w:szCs w:val="32"/>
          <w:highlight w:val="none"/>
        </w:rPr>
        <w:t xml:space="preserve"> </w:t>
      </w:r>
    </w:p>
    <w:p w14:paraId="03CD7B58">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采购代理机构：重庆靖正恒悦项目管理有限公司</w:t>
      </w:r>
    </w:p>
    <w:p w14:paraId="580748AA">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二〇二五年</w:t>
      </w:r>
      <w:r>
        <w:rPr>
          <w:rFonts w:hint="eastAsia" w:ascii="宋体" w:hAnsi="宋体" w:cs="宋体"/>
          <w:color w:val="auto"/>
          <w:sz w:val="32"/>
          <w:szCs w:val="32"/>
          <w:highlight w:val="none"/>
          <w:lang w:val="en-US" w:eastAsia="zh-CN"/>
        </w:rPr>
        <w:t>十一</w:t>
      </w:r>
      <w:r>
        <w:rPr>
          <w:rFonts w:hint="eastAsia" w:ascii="宋体" w:hAnsi="宋体" w:cs="宋体"/>
          <w:color w:val="auto"/>
          <w:sz w:val="32"/>
          <w:szCs w:val="32"/>
          <w:highlight w:val="none"/>
        </w:rPr>
        <w:t>月</w:t>
      </w:r>
    </w:p>
    <w:p w14:paraId="19B6352F">
      <w:pPr>
        <w:spacing w:line="600" w:lineRule="exact"/>
        <w:jc w:val="center"/>
        <w:rPr>
          <w:rFonts w:ascii="宋体" w:hAnsi="宋体" w:cs="宋体"/>
          <w:color w:val="auto"/>
          <w:sz w:val="32"/>
          <w:szCs w:val="32"/>
          <w:highlight w:val="none"/>
        </w:rPr>
        <w:sectPr>
          <w:footerReference r:id="rId6" w:type="first"/>
          <w:headerReference r:id="rId3" w:type="default"/>
          <w:footerReference r:id="rId4" w:type="default"/>
          <w:footerReference r:id="rId5" w:type="even"/>
          <w:pgSz w:w="11907" w:h="16840"/>
          <w:pgMar w:top="1134" w:right="953" w:bottom="1134" w:left="1134" w:header="851" w:footer="992" w:gutter="0"/>
          <w:pgNumType w:fmt="numberInDash" w:start="1"/>
          <w:cols w:space="720" w:num="1"/>
          <w:titlePg/>
          <w:docGrid w:linePitch="381" w:charSpace="-5735"/>
        </w:sectPr>
      </w:pPr>
    </w:p>
    <w:p w14:paraId="0BAF5376">
      <w:pPr>
        <w:pStyle w:val="38"/>
        <w:tabs>
          <w:tab w:val="right" w:leader="dot" w:pos="9355"/>
        </w:tabs>
        <w:rPr>
          <w:rFonts w:ascii="宋体" w:hAnsi="宋体" w:cs="宋体"/>
          <w:color w:val="auto"/>
          <w:sz w:val="36"/>
          <w:szCs w:val="30"/>
          <w:highlight w:val="none"/>
        </w:rPr>
      </w:pPr>
      <w:bookmarkStart w:id="0" w:name="_Toc24173"/>
      <w:bookmarkStart w:id="1" w:name="_Toc7502"/>
      <w:bookmarkStart w:id="2" w:name="_Toc15726"/>
      <w:bookmarkStart w:id="3" w:name="_Toc12789052"/>
      <w:bookmarkStart w:id="4" w:name="_Toc11641050"/>
      <w:bookmarkStart w:id="5" w:name="_Toc24817"/>
      <w:bookmarkStart w:id="6" w:name="_Toc65660329"/>
    </w:p>
    <w:p w14:paraId="29F895D4">
      <w:pPr>
        <w:pStyle w:val="38"/>
        <w:tabs>
          <w:tab w:val="right" w:leader="dot" w:pos="9355"/>
        </w:tabs>
        <w:spacing w:line="720" w:lineRule="exact"/>
        <w:rPr>
          <w:rFonts w:ascii="宋体" w:hAnsi="宋体" w:cs="宋体"/>
          <w:color w:val="auto"/>
          <w:sz w:val="36"/>
          <w:szCs w:val="30"/>
          <w:highlight w:val="none"/>
        </w:rPr>
      </w:pPr>
      <w:r>
        <w:rPr>
          <w:rFonts w:hint="eastAsia" w:ascii="宋体" w:hAnsi="宋体" w:cs="宋体"/>
          <w:color w:val="auto"/>
          <w:sz w:val="36"/>
          <w:szCs w:val="30"/>
          <w:highlight w:val="none"/>
        </w:rPr>
        <w:t>目  录</w:t>
      </w:r>
    </w:p>
    <w:p w14:paraId="64FC290F">
      <w:pPr>
        <w:pStyle w:val="38"/>
        <w:tabs>
          <w:tab w:val="right" w:leader="dot" w:pos="9355"/>
        </w:tabs>
        <w:rPr>
          <w:rFonts w:ascii="宋体" w:hAnsi="宋体" w:cs="宋体"/>
          <w:color w:val="auto"/>
          <w:sz w:val="36"/>
          <w:szCs w:val="30"/>
          <w:highlight w:val="none"/>
        </w:rPr>
      </w:pPr>
    </w:p>
    <w:p w14:paraId="730DCE20">
      <w:pPr>
        <w:pStyle w:val="38"/>
        <w:tabs>
          <w:tab w:val="right" w:leader="dot" w:pos="9355"/>
        </w:tabs>
        <w:rPr>
          <w:color w:val="auto"/>
          <w:highlight w:val="none"/>
        </w:rPr>
      </w:pPr>
      <w:r>
        <w:rPr>
          <w:rFonts w:hint="eastAsia" w:ascii="宋体" w:hAnsi="宋体" w:cs="宋体"/>
          <w:color w:val="auto"/>
          <w:sz w:val="36"/>
          <w:szCs w:val="30"/>
          <w:highlight w:val="none"/>
        </w:rPr>
        <w:fldChar w:fldCharType="begin"/>
      </w:r>
      <w:r>
        <w:rPr>
          <w:rFonts w:hint="eastAsia" w:ascii="宋体" w:hAnsi="宋体" w:cs="宋体"/>
          <w:color w:val="auto"/>
          <w:sz w:val="36"/>
          <w:szCs w:val="30"/>
          <w:highlight w:val="none"/>
        </w:rPr>
        <w:instrText xml:space="preserve">TOC \o "1-1" \h \u </w:instrText>
      </w:r>
      <w:r>
        <w:rPr>
          <w:rFonts w:hint="eastAsia" w:ascii="宋体" w:hAnsi="宋体" w:cs="宋体"/>
          <w:color w:val="auto"/>
          <w:sz w:val="36"/>
          <w:szCs w:val="30"/>
          <w:highlight w:val="none"/>
        </w:rPr>
        <w:fldChar w:fldCharType="separate"/>
      </w:r>
      <w:r>
        <w:rPr>
          <w:color w:val="auto"/>
          <w:highlight w:val="none"/>
        </w:rPr>
        <w:fldChar w:fldCharType="begin"/>
      </w:r>
      <w:r>
        <w:rPr>
          <w:color w:val="auto"/>
          <w:highlight w:val="none"/>
        </w:rPr>
        <w:instrText xml:space="preserve"> HYPERLINK \l "_Toc24374" </w:instrText>
      </w:r>
      <w:r>
        <w:rPr>
          <w:color w:val="auto"/>
          <w:highlight w:val="none"/>
        </w:rPr>
        <w:fldChar w:fldCharType="separate"/>
      </w:r>
      <w:r>
        <w:rPr>
          <w:rFonts w:hint="eastAsia" w:ascii="宋体" w:hAnsi="宋体" w:cs="宋体"/>
          <w:bCs/>
          <w:color w:val="auto"/>
          <w:szCs w:val="30"/>
          <w:highlight w:val="none"/>
        </w:rPr>
        <w:t xml:space="preserve">第一篇  </w:t>
      </w:r>
      <w:r>
        <w:rPr>
          <w:rFonts w:hint="eastAsia" w:hAnsi="宋体" w:cs="宋体"/>
          <w:bCs/>
          <w:color w:val="auto"/>
          <w:szCs w:val="30"/>
          <w:highlight w:val="none"/>
        </w:rPr>
        <w:t>比选</w:t>
      </w:r>
      <w:r>
        <w:rPr>
          <w:rFonts w:hint="eastAsia" w:ascii="宋体" w:hAnsi="宋体" w:cs="宋体"/>
          <w:bCs/>
          <w:color w:val="auto"/>
          <w:szCs w:val="30"/>
          <w:highlight w:val="none"/>
        </w:rPr>
        <w:t>采购邀请书</w:t>
      </w:r>
      <w:r>
        <w:rPr>
          <w:color w:val="auto"/>
          <w:highlight w:val="none"/>
        </w:rPr>
        <w:tab/>
      </w:r>
      <w:r>
        <w:rPr>
          <w:color w:val="auto"/>
          <w:highlight w:val="none"/>
        </w:rPr>
        <w:fldChar w:fldCharType="begin"/>
      </w:r>
      <w:r>
        <w:rPr>
          <w:color w:val="auto"/>
          <w:highlight w:val="none"/>
        </w:rPr>
        <w:instrText xml:space="preserve"> PAGEREF _Toc24374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AD63B80">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"_Toc7067" </w:instrText>
      </w:r>
      <w:r>
        <w:rPr>
          <w:color w:val="auto"/>
          <w:highlight w:val="none"/>
        </w:rPr>
        <w:fldChar w:fldCharType="separate"/>
      </w:r>
      <w:r>
        <w:rPr>
          <w:rFonts w:hint="eastAsia" w:ascii="宋体" w:hAnsi="宋体" w:cs="宋体"/>
          <w:bCs/>
          <w:color w:val="auto"/>
          <w:szCs w:val="30"/>
          <w:highlight w:val="none"/>
        </w:rPr>
        <w:t xml:space="preserve">第二篇  </w:t>
      </w:r>
      <w:r>
        <w:rPr>
          <w:rFonts w:hint="eastAsia" w:hAnsi="宋体" w:cs="宋体"/>
          <w:bCs/>
          <w:color w:val="auto"/>
          <w:szCs w:val="30"/>
          <w:highlight w:val="none"/>
        </w:rPr>
        <w:t>比选</w:t>
      </w:r>
      <w:r>
        <w:rPr>
          <w:rFonts w:hint="eastAsia" w:ascii="宋体" w:hAnsi="宋体" w:cs="宋体"/>
          <w:bCs/>
          <w:color w:val="auto"/>
          <w:szCs w:val="30"/>
          <w:highlight w:val="none"/>
        </w:rPr>
        <w:t>项目技术（质量）需求</w:t>
      </w:r>
      <w:r>
        <w:rPr>
          <w:color w:val="auto"/>
          <w:highlight w:val="none"/>
        </w:rPr>
        <w:tab/>
      </w:r>
      <w:r>
        <w:rPr>
          <w:color w:val="auto"/>
          <w:highlight w:val="none"/>
        </w:rPr>
        <w:fldChar w:fldCharType="begin"/>
      </w:r>
      <w:r>
        <w:rPr>
          <w:color w:val="auto"/>
          <w:highlight w:val="none"/>
        </w:rPr>
        <w:instrText xml:space="preserve"> PAGEREF _Toc7067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1182A3B6">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"_Toc16875" </w:instrText>
      </w:r>
      <w:r>
        <w:rPr>
          <w:color w:val="auto"/>
          <w:highlight w:val="none"/>
        </w:rPr>
        <w:fldChar w:fldCharType="separate"/>
      </w:r>
      <w:r>
        <w:rPr>
          <w:rFonts w:hint="eastAsia" w:ascii="宋体" w:hAnsi="宋体" w:cs="宋体"/>
          <w:bCs/>
          <w:color w:val="auto"/>
          <w:szCs w:val="30"/>
          <w:highlight w:val="none"/>
        </w:rPr>
        <w:t xml:space="preserve">第三篇  </w:t>
      </w:r>
      <w:r>
        <w:rPr>
          <w:rFonts w:hint="eastAsia" w:hAnsi="宋体" w:cs="宋体"/>
          <w:bCs/>
          <w:color w:val="auto"/>
          <w:szCs w:val="30"/>
          <w:highlight w:val="none"/>
        </w:rPr>
        <w:t>比选</w:t>
      </w:r>
      <w:r>
        <w:rPr>
          <w:rFonts w:hint="eastAsia" w:ascii="宋体" w:hAnsi="宋体" w:cs="宋体"/>
          <w:bCs/>
          <w:color w:val="auto"/>
          <w:szCs w:val="30"/>
          <w:highlight w:val="none"/>
        </w:rPr>
        <w:t>项目商务需求</w:t>
      </w:r>
      <w:r>
        <w:rPr>
          <w:color w:val="auto"/>
          <w:highlight w:val="none"/>
        </w:rPr>
        <w:tab/>
      </w:r>
      <w:r>
        <w:rPr>
          <w:color w:val="auto"/>
          <w:highlight w:val="none"/>
        </w:rPr>
        <w:fldChar w:fldCharType="begin"/>
      </w:r>
      <w:r>
        <w:rPr>
          <w:color w:val="auto"/>
          <w:highlight w:val="none"/>
        </w:rPr>
        <w:instrText xml:space="preserve"> PAGEREF _Toc16875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5AA78116">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"_Toc24816" </w:instrText>
      </w:r>
      <w:r>
        <w:rPr>
          <w:color w:val="auto"/>
          <w:highlight w:val="none"/>
        </w:rPr>
        <w:fldChar w:fldCharType="separate"/>
      </w:r>
      <w:r>
        <w:rPr>
          <w:rFonts w:hint="eastAsia" w:ascii="宋体" w:hAnsi="宋体" w:cs="宋体"/>
          <w:bCs/>
          <w:color w:val="auto"/>
          <w:szCs w:val="30"/>
          <w:highlight w:val="none"/>
        </w:rPr>
        <w:t>第四篇  采购程序、评定成交的标准、无效报价及采购终止</w:t>
      </w:r>
      <w:r>
        <w:rPr>
          <w:color w:val="auto"/>
          <w:highlight w:val="none"/>
        </w:rPr>
        <w:tab/>
      </w:r>
      <w:r>
        <w:rPr>
          <w:color w:val="auto"/>
          <w:highlight w:val="none"/>
        </w:rPr>
        <w:fldChar w:fldCharType="begin"/>
      </w:r>
      <w:r>
        <w:rPr>
          <w:color w:val="auto"/>
          <w:highlight w:val="none"/>
        </w:rPr>
        <w:instrText xml:space="preserve"> PAGEREF _Toc24816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29925080">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"_Toc8372" </w:instrText>
      </w:r>
      <w:r>
        <w:rPr>
          <w:color w:val="auto"/>
          <w:highlight w:val="none"/>
        </w:rPr>
        <w:fldChar w:fldCharType="separate"/>
      </w:r>
      <w:r>
        <w:rPr>
          <w:rFonts w:hint="eastAsia" w:ascii="宋体" w:hAnsi="宋体" w:cs="宋体"/>
          <w:bCs/>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_Toc8372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2031015F">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"_Toc21218" </w:instrText>
      </w:r>
      <w:r>
        <w:rPr>
          <w:color w:val="auto"/>
          <w:highlight w:val="none"/>
        </w:rPr>
        <w:fldChar w:fldCharType="separate"/>
      </w:r>
      <w:r>
        <w:rPr>
          <w:rFonts w:hint="eastAsia" w:ascii="宋体" w:hAnsi="宋体" w:cs="宋体"/>
          <w:bCs/>
          <w:color w:val="auto"/>
          <w:szCs w:val="30"/>
          <w:highlight w:val="none"/>
        </w:rPr>
        <w:t>第六篇  合同草案条款</w:t>
      </w:r>
      <w:r>
        <w:rPr>
          <w:color w:val="auto"/>
          <w:highlight w:val="none"/>
        </w:rPr>
        <w:tab/>
      </w:r>
      <w:r>
        <w:rPr>
          <w:color w:val="auto"/>
          <w:highlight w:val="none"/>
        </w:rPr>
        <w:fldChar w:fldCharType="begin"/>
      </w:r>
      <w:r>
        <w:rPr>
          <w:color w:val="auto"/>
          <w:highlight w:val="none"/>
        </w:rPr>
        <w:instrText xml:space="preserve"> PAGEREF _Toc21218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07918748">
      <w:pPr>
        <w:pStyle w:val="38"/>
        <w:tabs>
          <w:tab w:val="right" w:leader="dot" w:pos="9355"/>
        </w:tabs>
        <w:rPr>
          <w:color w:val="auto"/>
          <w:highlight w:val="none"/>
        </w:rPr>
      </w:pPr>
      <w:r>
        <w:rPr>
          <w:color w:val="auto"/>
          <w:highlight w:val="none"/>
        </w:rPr>
        <w:fldChar w:fldCharType="begin"/>
      </w:r>
      <w:r>
        <w:rPr>
          <w:color w:val="auto"/>
          <w:highlight w:val="none"/>
        </w:rPr>
        <w:instrText xml:space="preserve"> HYPERLINK \l "_Toc20499" </w:instrText>
      </w:r>
      <w:r>
        <w:rPr>
          <w:color w:val="auto"/>
          <w:highlight w:val="none"/>
        </w:rPr>
        <w:fldChar w:fldCharType="separate"/>
      </w:r>
      <w:r>
        <w:rPr>
          <w:rFonts w:hint="eastAsia" w:ascii="宋体" w:hAnsi="宋体" w:cs="宋体"/>
          <w:bCs/>
          <w:color w:val="auto"/>
          <w:szCs w:val="30"/>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_Toc20499 \h </w:instrText>
      </w:r>
      <w:r>
        <w:rPr>
          <w:color w:val="auto"/>
          <w:highlight w:val="none"/>
        </w:rPr>
        <w:fldChar w:fldCharType="separate"/>
      </w:r>
      <w:r>
        <w:rPr>
          <w:color w:val="auto"/>
          <w:highlight w:val="none"/>
        </w:rPr>
        <w:t>- 33 -</w:t>
      </w:r>
      <w:r>
        <w:rPr>
          <w:color w:val="auto"/>
          <w:highlight w:val="none"/>
        </w:rPr>
        <w:fldChar w:fldCharType="end"/>
      </w:r>
      <w:r>
        <w:rPr>
          <w:color w:val="auto"/>
          <w:highlight w:val="none"/>
        </w:rPr>
        <w:fldChar w:fldCharType="end"/>
      </w:r>
    </w:p>
    <w:p w14:paraId="36FD5A0E">
      <w:pPr>
        <w:rPr>
          <w:rFonts w:ascii="宋体" w:hAnsi="宋体" w:cs="宋体"/>
          <w:color w:val="auto"/>
          <w:sz w:val="36"/>
          <w:szCs w:val="30"/>
          <w:highlight w:val="none"/>
        </w:rPr>
      </w:pPr>
      <w:r>
        <w:rPr>
          <w:rFonts w:hint="eastAsia" w:ascii="宋体" w:hAnsi="宋体" w:cs="宋体"/>
          <w:color w:val="auto"/>
          <w:szCs w:val="30"/>
          <w:highlight w:val="none"/>
        </w:rPr>
        <w:fldChar w:fldCharType="end"/>
      </w:r>
    </w:p>
    <w:p w14:paraId="32CA6F0C">
      <w:pPr>
        <w:rPr>
          <w:rFonts w:ascii="宋体" w:hAnsi="宋体" w:cs="宋体"/>
          <w:color w:val="auto"/>
          <w:highlight w:val="none"/>
        </w:rPr>
      </w:pPr>
      <w:r>
        <w:rPr>
          <w:rFonts w:hint="eastAsia" w:ascii="宋体" w:hAnsi="宋体" w:cs="宋体"/>
          <w:color w:val="auto"/>
          <w:highlight w:val="none"/>
        </w:rPr>
        <w:br w:type="page"/>
      </w:r>
    </w:p>
    <w:p w14:paraId="4BF110E0">
      <w:pPr>
        <w:pStyle w:val="2"/>
        <w:jc w:val="center"/>
        <w:rPr>
          <w:rFonts w:hAnsi="宋体" w:cs="宋体"/>
          <w:b/>
          <w:bCs/>
          <w:color w:val="auto"/>
          <w:sz w:val="30"/>
          <w:szCs w:val="30"/>
          <w:highlight w:val="none"/>
        </w:rPr>
      </w:pPr>
      <w:bookmarkStart w:id="7" w:name="_Toc24374"/>
      <w:r>
        <w:rPr>
          <w:rFonts w:hint="eastAsia" w:hAnsi="宋体" w:cs="宋体"/>
          <w:b/>
          <w:bCs/>
          <w:color w:val="auto"/>
          <w:sz w:val="30"/>
          <w:szCs w:val="30"/>
          <w:highlight w:val="none"/>
        </w:rPr>
        <w:t>第一篇  比选采购邀请书</w:t>
      </w:r>
      <w:bookmarkEnd w:id="0"/>
      <w:bookmarkEnd w:id="1"/>
      <w:bookmarkEnd w:id="2"/>
      <w:bookmarkEnd w:id="3"/>
      <w:bookmarkEnd w:id="4"/>
      <w:bookmarkEnd w:id="5"/>
      <w:bookmarkEnd w:id="6"/>
      <w:bookmarkEnd w:id="7"/>
    </w:p>
    <w:p w14:paraId="4A38FD99">
      <w:pPr>
        <w:snapToGrid w:val="0"/>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重庆靖正恒悦项目管理有限公司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重庆融汇物业管理有限公司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融汇半岛一期小区14栋2单元、19栋、18栋共三台电梯换新项目</w:t>
      </w:r>
      <w:r>
        <w:rPr>
          <w:rFonts w:hint="eastAsia" w:ascii="宋体" w:hAnsi="宋体" w:cs="宋体"/>
          <w:color w:val="auto"/>
          <w:sz w:val="24"/>
          <w:szCs w:val="24"/>
          <w:highlight w:val="none"/>
        </w:rPr>
        <w:t>进行竞争性比选采购。欢迎有资格的供应商前来参加报价。</w:t>
      </w:r>
    </w:p>
    <w:p w14:paraId="1EAA2FC0">
      <w:pPr>
        <w:keepNext/>
        <w:keepLines/>
        <w:adjustRightInd w:val="0"/>
        <w:snapToGrid w:val="0"/>
        <w:spacing w:line="392" w:lineRule="exact"/>
        <w:ind w:firstLine="482" w:firstLineChars="200"/>
        <w:outlineLvl w:val="1"/>
        <w:rPr>
          <w:rFonts w:ascii="宋体" w:hAnsi="宋体" w:cs="宋体"/>
          <w:b/>
          <w:color w:val="auto"/>
          <w:sz w:val="24"/>
          <w:highlight w:val="none"/>
        </w:rPr>
      </w:pPr>
      <w:bookmarkStart w:id="8" w:name="_Toc26091"/>
      <w:bookmarkStart w:id="9" w:name="_Toc65660330"/>
      <w:bookmarkStart w:id="10" w:name="_Toc7758"/>
      <w:bookmarkStart w:id="11" w:name="_Toc317775175"/>
      <w:bookmarkStart w:id="12" w:name="_Toc9650"/>
      <w:bookmarkStart w:id="13" w:name="_Toc313893526"/>
      <w:bookmarkStart w:id="14" w:name="_Toc18246"/>
      <w:r>
        <w:rPr>
          <w:rFonts w:hint="eastAsia" w:ascii="宋体" w:hAnsi="宋体" w:cs="宋体"/>
          <w:b/>
          <w:color w:val="auto"/>
          <w:sz w:val="24"/>
          <w:highlight w:val="none"/>
        </w:rPr>
        <w:t>一、比选内容</w:t>
      </w:r>
      <w:bookmarkEnd w:id="8"/>
      <w:bookmarkEnd w:id="9"/>
      <w:bookmarkEnd w:id="10"/>
      <w:bookmarkEnd w:id="11"/>
      <w:bookmarkEnd w:id="12"/>
      <w:bookmarkEnd w:id="13"/>
      <w:bookmarkEnd w:id="14"/>
    </w:p>
    <w:tbl>
      <w:tblPr>
        <w:tblStyle w:val="59"/>
        <w:tblW w:w="45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4"/>
        <w:gridCol w:w="1844"/>
        <w:gridCol w:w="1392"/>
        <w:gridCol w:w="1740"/>
      </w:tblGrid>
      <w:tr w14:paraId="78CC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173" w:type="pct"/>
            <w:tcBorders>
              <w:top w:val="single" w:color="auto" w:sz="4" w:space="0"/>
              <w:left w:val="single" w:color="auto" w:sz="4" w:space="0"/>
              <w:right w:val="single" w:color="auto" w:sz="4" w:space="0"/>
            </w:tcBorders>
            <w:vAlign w:val="center"/>
          </w:tcPr>
          <w:p w14:paraId="35E30A69">
            <w:pPr>
              <w:widowControl/>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名称</w:t>
            </w:r>
          </w:p>
        </w:tc>
        <w:tc>
          <w:tcPr>
            <w:tcW w:w="1048" w:type="pct"/>
            <w:tcBorders>
              <w:top w:val="single" w:color="auto" w:sz="4" w:space="0"/>
              <w:left w:val="single" w:color="auto" w:sz="4" w:space="0"/>
              <w:right w:val="single" w:color="auto" w:sz="4" w:space="0"/>
            </w:tcBorders>
            <w:vAlign w:val="center"/>
          </w:tcPr>
          <w:p w14:paraId="64A0E31A">
            <w:pPr>
              <w:widowControl/>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最高限价（万元）</w:t>
            </w:r>
          </w:p>
        </w:tc>
        <w:tc>
          <w:tcPr>
            <w:tcW w:w="791" w:type="pct"/>
            <w:tcBorders>
              <w:top w:val="single" w:color="auto" w:sz="4" w:space="0"/>
              <w:left w:val="single" w:color="auto" w:sz="4" w:space="0"/>
              <w:right w:val="single" w:color="auto" w:sz="4" w:space="0"/>
            </w:tcBorders>
            <w:vAlign w:val="center"/>
          </w:tcPr>
          <w:p w14:paraId="7932E1D9">
            <w:pPr>
              <w:widowControl/>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投标保证金</w:t>
            </w:r>
          </w:p>
          <w:p w14:paraId="252B7E96">
            <w:pPr>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（万元）</w:t>
            </w:r>
          </w:p>
        </w:tc>
        <w:tc>
          <w:tcPr>
            <w:tcW w:w="988" w:type="pct"/>
            <w:tcBorders>
              <w:top w:val="single" w:color="auto" w:sz="4" w:space="0"/>
              <w:left w:val="single" w:color="auto" w:sz="4" w:space="0"/>
              <w:right w:val="single" w:color="auto" w:sz="4" w:space="0"/>
            </w:tcBorders>
            <w:vAlign w:val="center"/>
          </w:tcPr>
          <w:p w14:paraId="692E6485">
            <w:pPr>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成交供应商数量（名）</w:t>
            </w:r>
          </w:p>
        </w:tc>
      </w:tr>
      <w:tr w14:paraId="4D55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173" w:type="pct"/>
            <w:tcBorders>
              <w:top w:val="single" w:color="auto" w:sz="4" w:space="0"/>
              <w:left w:val="single" w:color="auto" w:sz="4" w:space="0"/>
              <w:bottom w:val="single" w:color="auto" w:sz="4" w:space="0"/>
              <w:right w:val="single" w:color="auto" w:sz="4" w:space="0"/>
            </w:tcBorders>
            <w:vAlign w:val="center"/>
          </w:tcPr>
          <w:p w14:paraId="7C3EE602">
            <w:pPr>
              <w:widowControl/>
              <w:jc w:val="center"/>
              <w:rPr>
                <w:rFonts w:hint="eastAsia" w:ascii="宋体" w:hAnsi="宋体" w:eastAsia="宋体" w:cs="宋体"/>
                <w:color w:val="auto"/>
                <w:kern w:val="0"/>
                <w:sz w:val="21"/>
                <w:szCs w:val="24"/>
                <w:highlight w:val="none"/>
                <w:lang w:eastAsia="zh-CN"/>
              </w:rPr>
            </w:pPr>
            <w:bookmarkStart w:id="15" w:name="_Hlk344477914"/>
            <w:r>
              <w:rPr>
                <w:rFonts w:hint="eastAsia" w:ascii="宋体" w:hAnsi="宋体" w:cs="宋体"/>
                <w:color w:val="auto"/>
                <w:sz w:val="24"/>
                <w:szCs w:val="24"/>
                <w:highlight w:val="none"/>
                <w:lang w:eastAsia="zh-CN"/>
              </w:rPr>
              <w:t>融汇半岛一期小区14栋2单元、19栋、18栋共三台电梯换新项目</w:t>
            </w:r>
          </w:p>
        </w:tc>
        <w:tc>
          <w:tcPr>
            <w:tcW w:w="1048" w:type="pct"/>
            <w:tcBorders>
              <w:top w:val="single" w:color="auto" w:sz="4" w:space="0"/>
              <w:left w:val="single" w:color="auto" w:sz="4" w:space="0"/>
              <w:bottom w:val="single" w:color="auto" w:sz="4" w:space="0"/>
              <w:right w:val="single" w:color="auto" w:sz="4" w:space="0"/>
            </w:tcBorders>
            <w:vAlign w:val="center"/>
          </w:tcPr>
          <w:p w14:paraId="5A3D2DA9">
            <w:pPr>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64</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1958</w:t>
            </w:r>
          </w:p>
        </w:tc>
        <w:tc>
          <w:tcPr>
            <w:tcW w:w="791" w:type="pct"/>
            <w:tcBorders>
              <w:top w:val="single" w:color="auto" w:sz="4" w:space="0"/>
              <w:left w:val="single" w:color="auto" w:sz="4" w:space="0"/>
              <w:bottom w:val="single" w:color="auto" w:sz="4" w:space="0"/>
              <w:right w:val="single" w:color="auto" w:sz="4" w:space="0"/>
            </w:tcBorders>
            <w:vAlign w:val="center"/>
          </w:tcPr>
          <w:p w14:paraId="1C66A276">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988" w:type="pct"/>
            <w:tcBorders>
              <w:top w:val="single" w:color="auto" w:sz="4" w:space="0"/>
              <w:left w:val="single" w:color="auto" w:sz="4" w:space="0"/>
              <w:bottom w:val="single" w:color="auto" w:sz="4" w:space="0"/>
              <w:right w:val="single" w:color="auto" w:sz="4" w:space="0"/>
            </w:tcBorders>
            <w:vAlign w:val="center"/>
          </w:tcPr>
          <w:p w14:paraId="2C5E78B0">
            <w:pPr>
              <w:jc w:val="center"/>
              <w:rPr>
                <w:rFonts w:ascii="宋体" w:hAnsi="宋体" w:cs="宋体"/>
                <w:color w:val="auto"/>
                <w:sz w:val="21"/>
                <w:szCs w:val="21"/>
                <w:highlight w:val="none"/>
              </w:rPr>
            </w:pPr>
            <w:r>
              <w:rPr>
                <w:rFonts w:hint="eastAsia" w:ascii="宋体" w:hAnsi="宋体" w:cs="宋体"/>
                <w:color w:val="auto"/>
                <w:sz w:val="21"/>
                <w:szCs w:val="21"/>
                <w:highlight w:val="none"/>
              </w:rPr>
              <w:t>按楼栋确定</w:t>
            </w:r>
          </w:p>
        </w:tc>
      </w:tr>
      <w:bookmarkEnd w:id="15"/>
    </w:tbl>
    <w:p w14:paraId="5E6F9719">
      <w:pPr>
        <w:keepNext/>
        <w:keepLines/>
        <w:adjustRightInd w:val="0"/>
        <w:snapToGrid w:val="0"/>
        <w:spacing w:line="392" w:lineRule="exact"/>
        <w:ind w:firstLine="482" w:firstLineChars="200"/>
        <w:outlineLvl w:val="1"/>
        <w:rPr>
          <w:rFonts w:ascii="宋体" w:hAnsi="宋体" w:cs="宋体"/>
          <w:b/>
          <w:color w:val="auto"/>
          <w:sz w:val="24"/>
          <w:highlight w:val="none"/>
        </w:rPr>
      </w:pPr>
      <w:bookmarkStart w:id="16" w:name="_Toc3256"/>
      <w:bookmarkStart w:id="17" w:name="_Toc27028"/>
      <w:bookmarkStart w:id="18" w:name="_Toc65660331"/>
      <w:bookmarkStart w:id="19" w:name="_Toc4424"/>
      <w:bookmarkStart w:id="20" w:name="_Toc29483"/>
      <w:bookmarkStart w:id="21" w:name="_Toc373860293"/>
      <w:bookmarkStart w:id="22" w:name="_Toc317775178"/>
      <w:r>
        <w:rPr>
          <w:rFonts w:hint="eastAsia" w:ascii="宋体" w:hAnsi="宋体" w:cs="宋体"/>
          <w:b/>
          <w:color w:val="auto"/>
          <w:sz w:val="24"/>
          <w:highlight w:val="none"/>
        </w:rPr>
        <w:t>二、资金来源</w:t>
      </w:r>
      <w:bookmarkEnd w:id="16"/>
      <w:bookmarkEnd w:id="17"/>
      <w:bookmarkEnd w:id="18"/>
      <w:bookmarkEnd w:id="19"/>
      <w:bookmarkEnd w:id="20"/>
    </w:p>
    <w:p w14:paraId="7A9D73F1">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物业专项维修资金和争取国债补贴。</w:t>
      </w:r>
      <w:bookmarkStart w:id="23" w:name="_Toc65660332"/>
      <w:bookmarkStart w:id="24" w:name="_Toc18548"/>
      <w:bookmarkStart w:id="25" w:name="_Toc64731996"/>
      <w:bookmarkStart w:id="26" w:name="_Toc2244"/>
      <w:bookmarkStart w:id="27" w:name="_Toc20867"/>
      <w:bookmarkStart w:id="28" w:name="_Toc13541"/>
    </w:p>
    <w:p w14:paraId="7B883B4C">
      <w:pPr>
        <w:numPr>
          <w:ilvl w:val="0"/>
          <w:numId w:val="12"/>
        </w:numPr>
        <w:spacing w:line="392"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供应商资格条件</w:t>
      </w:r>
      <w:bookmarkEnd w:id="23"/>
      <w:bookmarkEnd w:id="24"/>
      <w:bookmarkEnd w:id="25"/>
      <w:bookmarkEnd w:id="26"/>
      <w:bookmarkEnd w:id="27"/>
      <w:bookmarkEnd w:id="28"/>
      <w:bookmarkStart w:id="29" w:name="_Toc9086"/>
      <w:bookmarkStart w:id="30" w:name="_Toc16272"/>
      <w:bookmarkStart w:id="31" w:name="_Toc19434"/>
      <w:bookmarkStart w:id="32" w:name="_Toc20379"/>
      <w:bookmarkStart w:id="33" w:name="_Toc11908"/>
      <w:bookmarkStart w:id="34" w:name="_Toc30747"/>
      <w:bookmarkStart w:id="35" w:name="_Toc1386"/>
      <w:bookmarkStart w:id="36" w:name="_Toc65660333"/>
      <w:bookmarkStart w:id="37" w:name="_Toc13903"/>
    </w:p>
    <w:p w14:paraId="305C64D1">
      <w:pPr>
        <w:spacing w:line="392" w:lineRule="exact"/>
        <w:ind w:firstLine="420"/>
        <w:rPr>
          <w:rFonts w:ascii="宋体" w:hAnsi="宋体" w:cs="宋体"/>
          <w:b/>
          <w:bCs/>
          <w:color w:val="auto"/>
          <w:highlight w:val="none"/>
        </w:rPr>
      </w:pPr>
      <w:r>
        <w:rPr>
          <w:rFonts w:hint="eastAsia" w:ascii="宋体" w:hAnsi="宋体" w:cs="宋体"/>
          <w:b/>
          <w:bCs/>
          <w:color w:val="auto"/>
          <w:sz w:val="24"/>
          <w:szCs w:val="24"/>
          <w:highlight w:val="none"/>
        </w:rPr>
        <w:t>（一）基本资格条件</w:t>
      </w:r>
      <w:bookmarkEnd w:id="29"/>
      <w:bookmarkEnd w:id="30"/>
      <w:bookmarkEnd w:id="31"/>
      <w:bookmarkEnd w:id="32"/>
    </w:p>
    <w:p w14:paraId="42791D49">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具有独立承担民事责任的能力；</w:t>
      </w:r>
    </w:p>
    <w:p w14:paraId="5D5A2263">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 具有良好的商业信誉和健全的财务会计制度；</w:t>
      </w:r>
    </w:p>
    <w:p w14:paraId="35FDF021">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具有履行合同所必需的设备和专业技术能力；</w:t>
      </w:r>
    </w:p>
    <w:p w14:paraId="71770D22">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 有依法缴纳税收和社会保障资金的良好记录；</w:t>
      </w:r>
    </w:p>
    <w:p w14:paraId="44A302A1">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 参加政府采购活动前三年内，在经营活动中没有重大违法记录；</w:t>
      </w:r>
    </w:p>
    <w:p w14:paraId="392AFB27">
      <w:p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 法律、行政法规规定的其他条件。</w:t>
      </w:r>
    </w:p>
    <w:p w14:paraId="253FBC59">
      <w:pPr>
        <w:spacing w:line="392" w:lineRule="exact"/>
        <w:ind w:firstLine="420"/>
        <w:rPr>
          <w:rFonts w:ascii="宋体" w:hAnsi="宋体" w:cs="宋体"/>
          <w:b/>
          <w:bCs/>
          <w:color w:val="auto"/>
          <w:sz w:val="24"/>
          <w:szCs w:val="24"/>
          <w:highlight w:val="none"/>
        </w:rPr>
      </w:pPr>
      <w:bookmarkStart w:id="38" w:name="_Toc22654"/>
      <w:bookmarkStart w:id="39" w:name="_Toc31900"/>
      <w:bookmarkStart w:id="40" w:name="_Toc12446"/>
      <w:bookmarkStart w:id="41" w:name="_Toc10828"/>
      <w:r>
        <w:rPr>
          <w:rFonts w:hint="eastAsia" w:ascii="宋体" w:hAnsi="宋体" w:cs="宋体"/>
          <w:b/>
          <w:bCs/>
          <w:color w:val="auto"/>
          <w:sz w:val="24"/>
          <w:szCs w:val="24"/>
          <w:highlight w:val="none"/>
        </w:rPr>
        <w:t>（二）特定资格条件</w:t>
      </w:r>
      <w:bookmarkEnd w:id="38"/>
      <w:bookmarkEnd w:id="39"/>
      <w:bookmarkEnd w:id="40"/>
      <w:bookmarkEnd w:id="41"/>
    </w:p>
    <w:p w14:paraId="7221B33F">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1、若供应商为所投电梯制造商的</w:t>
      </w:r>
    </w:p>
    <w:p w14:paraId="0864054A">
      <w:pPr>
        <w:spacing w:line="392" w:lineRule="exact"/>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须具有《中华人民共和国特种设备生产许可证》[许可项目为电梯制造（含安装、修理、改造）]，或具有《中华人民共和国特种设备制造许可证》（曳引驱动乘客电梯）B级及以上资质和《中华人民共和国特种设备安装改造维修（或修理）许可证》（电梯）[乘客电梯或曳引驱动乘客电梯B级及以上资质]</w:t>
      </w:r>
      <w:r>
        <w:rPr>
          <w:rFonts w:hint="eastAsia" w:ascii="宋体" w:hAnsi="宋体" w:cs="宋体"/>
          <w:b/>
          <w:bCs/>
          <w:color w:val="auto"/>
          <w:sz w:val="24"/>
          <w:szCs w:val="24"/>
          <w:highlight w:val="none"/>
        </w:rPr>
        <w:t>（提供证书复印件加盖供应商公章）。</w:t>
      </w:r>
    </w:p>
    <w:p w14:paraId="61BC24DE">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2、若供应商为代理商或经销商的</w:t>
      </w:r>
    </w:p>
    <w:p w14:paraId="019C5E06">
      <w:pPr>
        <w:spacing w:line="392" w:lineRule="exact"/>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1）所投产品制造商应具备以上要求1的前提下，供应商还须具有《中华人民共和国特种设备生产许可证》[许可项目为电梯安装（含修理）]或《中华人民共和国特种设备安装改造维修（或修理）许可证》（电梯）[乘客电梯或曳引驱动乘客电梯B级及以上资质]</w:t>
      </w:r>
      <w:r>
        <w:rPr>
          <w:rFonts w:hint="eastAsia" w:ascii="宋体" w:hAnsi="宋体" w:cs="宋体"/>
          <w:b/>
          <w:bCs/>
          <w:color w:val="auto"/>
          <w:sz w:val="24"/>
          <w:szCs w:val="24"/>
          <w:highlight w:val="none"/>
        </w:rPr>
        <w:t>（提供证书复印件加盖供应商公章）。</w:t>
      </w:r>
    </w:p>
    <w:p w14:paraId="66F3D87B">
      <w:pPr>
        <w:spacing w:line="392" w:lineRule="exact"/>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（2）须提供所投电梯品牌制造商针对本项目的唯一授权书。特别提醒：同一品牌电梯只能一家供应商参与投标。</w:t>
      </w:r>
      <w:r>
        <w:rPr>
          <w:rFonts w:hint="eastAsia" w:ascii="宋体" w:hAnsi="宋体" w:cs="宋体"/>
          <w:b/>
          <w:bCs/>
          <w:color w:val="auto"/>
          <w:sz w:val="24"/>
          <w:szCs w:val="24"/>
          <w:highlight w:val="none"/>
        </w:rPr>
        <w:t>（提供所投电梯品牌制造商针对本项目授权资料复印件并加盖供应商公章。）</w:t>
      </w:r>
    </w:p>
    <w:p w14:paraId="2AC4214D">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3、电梯品牌要求</w:t>
      </w:r>
    </w:p>
    <w:p w14:paraId="0189504A">
      <w:pPr>
        <w:spacing w:line="392" w:lineRule="exact"/>
        <w:ind w:firstLine="420"/>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 本次招标电梯品牌要求须达到以下推荐知名品牌的中、高端系列质量，并满足厂家唯一授权且原厂质保及维保，如下：上海三菱、日立（中国）、通力、迅达、蒂升、奥的斯（中国）</w:t>
      </w:r>
      <w:r>
        <w:rPr>
          <w:rFonts w:hint="eastAsia" w:ascii="宋体" w:hAnsi="宋体" w:cs="宋体"/>
          <w:b/>
          <w:bCs/>
          <w:color w:val="auto"/>
          <w:sz w:val="24"/>
          <w:szCs w:val="24"/>
          <w:highlight w:val="none"/>
        </w:rPr>
        <w:t>（供应商自行承诺所投电梯品牌且提供此电梯后续维修零部件更换清单报价，格式自拟，并加盖厂家或厂家授权单位公章。此承诺函将作为合同附件）。</w:t>
      </w:r>
    </w:p>
    <w:p w14:paraId="6D812467">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四、比选有关说明</w:t>
      </w:r>
      <w:bookmarkEnd w:id="21"/>
      <w:bookmarkEnd w:id="33"/>
      <w:bookmarkEnd w:id="34"/>
      <w:bookmarkEnd w:id="35"/>
      <w:bookmarkEnd w:id="36"/>
      <w:bookmarkEnd w:id="37"/>
    </w:p>
    <w:p w14:paraId="6B05E77E">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（一）凡有意参加比选的供应商，必须在“ 行采家 ”服务平台注册，成为正式供应商。供应商请于公告发布之日起至响应文件递交截止时间之前，在“行采家”（https://www.gec123.com/）上下载本项目竞争性比选文件以及补遗等比选前公布的所有项目资料，无论供应商下载与否，均视为已知晓所有比选实质性要求内容。本比选采购邀请书同时在行采家平台发布和</w:t>
      </w:r>
      <w:r>
        <w:rPr>
          <w:rFonts w:hint="eastAsia" w:ascii="宋体" w:hAnsi="宋体" w:cs="宋体"/>
          <w:b/>
          <w:bCs/>
          <w:color w:val="auto"/>
          <w:sz w:val="24"/>
          <w:szCs w:val="24"/>
          <w:highlight w:val="none"/>
          <w:lang w:eastAsia="zh-CN"/>
        </w:rPr>
        <w:t>融汇半岛一期</w:t>
      </w:r>
      <w:r>
        <w:rPr>
          <w:rFonts w:hint="eastAsia" w:ascii="宋体" w:hAnsi="宋体" w:cs="宋体"/>
          <w:b/>
          <w:bCs/>
          <w:color w:val="auto"/>
          <w:sz w:val="24"/>
          <w:szCs w:val="24"/>
          <w:highlight w:val="none"/>
        </w:rPr>
        <w:t>小区公告栏张贴。</w:t>
      </w:r>
    </w:p>
    <w:p w14:paraId="6EC3929A">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（二）</w:t>
      </w:r>
      <w:bookmarkEnd w:id="22"/>
      <w:bookmarkStart w:id="42" w:name="_Toc6178"/>
      <w:bookmarkStart w:id="43" w:name="_Toc11956"/>
      <w:bookmarkStart w:id="44" w:name="_Toc373860294"/>
      <w:bookmarkStart w:id="45" w:name="_Toc65660334"/>
      <w:bookmarkStart w:id="46" w:name="_Toc525047161"/>
      <w:bookmarkStart w:id="47" w:name="_Toc4638"/>
      <w:bookmarkStart w:id="48" w:name="_Toc521053053"/>
      <w:r>
        <w:rPr>
          <w:rFonts w:hint="eastAsia" w:ascii="宋体" w:hAnsi="宋体" w:cs="宋体"/>
          <w:b/>
          <w:bCs/>
          <w:color w:val="auto"/>
          <w:sz w:val="24"/>
          <w:szCs w:val="24"/>
          <w:highlight w:val="none"/>
        </w:rPr>
        <w:t>报名及比选文件发售：</w:t>
      </w:r>
    </w:p>
    <w:p w14:paraId="1213307E">
      <w:pPr>
        <w:spacing w:line="392" w:lineRule="exact"/>
        <w:ind w:left="837" w:leftChars="170" w:hanging="361" w:hangingChars="150"/>
        <w:rPr>
          <w:rFonts w:ascii="宋体" w:hAnsi="宋体" w:cs="宋体"/>
          <w:color w:val="auto"/>
          <w:sz w:val="24"/>
          <w:szCs w:val="24"/>
          <w:highlight w:val="none"/>
        </w:rPr>
      </w:pPr>
      <w:bookmarkStart w:id="49" w:name="_Toc23330"/>
      <w:r>
        <w:rPr>
          <w:rFonts w:hint="eastAsia" w:ascii="宋体" w:hAnsi="宋体" w:cs="宋体"/>
          <w:b/>
          <w:bCs/>
          <w:color w:val="auto"/>
          <w:sz w:val="24"/>
          <w:szCs w:val="24"/>
          <w:highlight w:val="none"/>
        </w:rPr>
        <w:t>1.报名期限和比选文件发售期：公告发布之日（2025年</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15</w:t>
      </w:r>
      <w:r>
        <w:rPr>
          <w:rFonts w:hint="eastAsia" w:ascii="宋体" w:hAnsi="宋体" w:cs="宋体"/>
          <w:b/>
          <w:bCs/>
          <w:color w:val="auto"/>
          <w:sz w:val="24"/>
          <w:szCs w:val="24"/>
          <w:highlight w:val="none"/>
        </w:rPr>
        <w:t>日）起至（2025年</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19</w:t>
      </w:r>
      <w:r>
        <w:rPr>
          <w:rFonts w:hint="eastAsia" w:ascii="宋体" w:hAnsi="宋体" w:cs="宋体"/>
          <w:b/>
          <w:bCs/>
          <w:color w:val="auto"/>
          <w:sz w:val="24"/>
          <w:szCs w:val="24"/>
          <w:highlight w:val="none"/>
        </w:rPr>
        <w:t>日）17时00分止。</w:t>
      </w:r>
    </w:p>
    <w:p w14:paraId="573FA0B4">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2.比选文件售价：</w:t>
      </w:r>
      <w:r>
        <w:rPr>
          <w:rFonts w:hint="eastAsia" w:ascii="宋体" w:hAnsi="宋体" w:cs="宋体"/>
          <w:color w:val="auto"/>
          <w:sz w:val="24"/>
          <w:szCs w:val="24"/>
          <w:highlight w:val="none"/>
        </w:rPr>
        <w:t>人民币1000元/份（售后不退）。</w:t>
      </w:r>
    </w:p>
    <w:p w14:paraId="03E7E1FA">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3.报名方式</w:t>
      </w:r>
      <w:r>
        <w:rPr>
          <w:rFonts w:hint="eastAsia" w:ascii="宋体" w:hAnsi="宋体" w:cs="宋体"/>
          <w:color w:val="auto"/>
          <w:sz w:val="24"/>
          <w:szCs w:val="24"/>
          <w:highlight w:val="none"/>
        </w:rPr>
        <w:t>：在报名期限和比选文件发售期内，供应商将比选文件购买费用汇至以下账户（转账时备注：</w:t>
      </w:r>
      <w:r>
        <w:rPr>
          <w:color w:val="auto"/>
          <w:highlight w:val="none"/>
        </w:rPr>
        <w:fldChar w:fldCharType="begin"/>
      </w:r>
      <w:r>
        <w:rPr>
          <w:color w:val="auto"/>
          <w:highlight w:val="none"/>
        </w:rPr>
        <w:instrText xml:space="preserve"> HYPERLINK "mailto:投标单位简称+龙凤云洲4、5栋电梯文件费），同时将填写完善的《报名登记表》（格式详见本章比选公告附件）加盖投标人公章扫描后发送至23214839@qq.com（电子邮箱）或到招标代理机构处现场缴纳文件费并递交《报名登记表》报名，在比选文件发售期内报名的投标人，其投标文件才能被接收。" </w:instrText>
      </w:r>
      <w:r>
        <w:rPr>
          <w:color w:val="auto"/>
          <w:highlight w:val="none"/>
        </w:rPr>
        <w:fldChar w:fldCharType="separate"/>
      </w:r>
      <w:r>
        <w:rPr>
          <w:rFonts w:hint="eastAsia" w:ascii="宋体" w:hAnsi="宋体" w:cs="宋体"/>
          <w:color w:val="auto"/>
          <w:sz w:val="24"/>
          <w:szCs w:val="24"/>
          <w:highlight w:val="none"/>
        </w:rPr>
        <w:t>供应商简称+</w:t>
      </w:r>
      <w:r>
        <w:rPr>
          <w:rFonts w:hint="eastAsia" w:ascii="宋体" w:hAnsi="宋体" w:cs="宋体"/>
          <w:color w:val="auto"/>
          <w:sz w:val="24"/>
          <w:szCs w:val="24"/>
          <w:highlight w:val="none"/>
          <w:lang w:eastAsia="zh-CN"/>
        </w:rPr>
        <w:t>融汇半岛一期</w:t>
      </w:r>
      <w:r>
        <w:rPr>
          <w:rFonts w:hint="eastAsia" w:ascii="宋体" w:hAnsi="宋体" w:cs="宋体"/>
          <w:color w:val="auto"/>
          <w:sz w:val="24"/>
          <w:szCs w:val="24"/>
          <w:highlight w:val="none"/>
        </w:rPr>
        <w:t>电梯文件费），同时将填写完善的《报名登记表》（格式详见本篇附件）加盖供应商公章扫描后发送至215206226@qq.com（电子邮箱）或到采购代理机构处现场缴纳文件费并递交《报名登记表》报名，在报名期限和比选文件发售期内报名并交纳比选文件费的供应商，其响应文件才能被接收。</w:t>
      </w:r>
      <w:r>
        <w:rPr>
          <w:rFonts w:hint="eastAsia" w:ascii="宋体" w:hAnsi="宋体" w:cs="宋体"/>
          <w:color w:val="auto"/>
          <w:sz w:val="24"/>
          <w:szCs w:val="24"/>
          <w:highlight w:val="none"/>
        </w:rPr>
        <w:fldChar w:fldCharType="end"/>
      </w:r>
    </w:p>
    <w:p w14:paraId="31800BE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户  名：重庆靖正恒悦项目管理有限公司</w:t>
      </w:r>
    </w:p>
    <w:p w14:paraId="4808137B">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开户行：浙商银行重庆沙坪坝支行</w:t>
      </w:r>
    </w:p>
    <w:p w14:paraId="3FEA79A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账  号：6530000810120100049709</w:t>
      </w:r>
    </w:p>
    <w:p w14:paraId="61562AD6">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（三）本项目采用线上+线下相结合的投标方式，请各供应商按如下要求进行投标：</w:t>
      </w:r>
    </w:p>
    <w:p w14:paraId="4D0BB425">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1.线上报价及上传响应文件电子文档</w:t>
      </w:r>
    </w:p>
    <w:p w14:paraId="41F0DEC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线上报价时间：</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22</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分至2025年</w:t>
      </w:r>
      <w:r>
        <w:rPr>
          <w:rFonts w:hint="eastAsia" w:ascii="宋体" w:hAnsi="宋体" w:cs="宋体"/>
          <w:b/>
          <w:bCs/>
          <w:color w:val="auto"/>
          <w:sz w:val="24"/>
          <w:szCs w:val="24"/>
          <w:highlight w:val="none"/>
          <w:lang w:val="en-US" w:eastAsia="zh-CN"/>
        </w:rPr>
        <w:t>11月22</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14</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w:t>
      </w:r>
      <w:r>
        <w:rPr>
          <w:rFonts w:hint="eastAsia" w:ascii="宋体" w:hAnsi="宋体" w:cs="宋体"/>
          <w:color w:val="auto"/>
          <w:sz w:val="24"/>
          <w:szCs w:val="24"/>
          <w:highlight w:val="none"/>
        </w:rPr>
        <w:t>。</w:t>
      </w:r>
    </w:p>
    <w:p w14:paraId="4338C44E">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上报价要求：按本项目规定的线上报价时间内在行采家（https://www.gec123.com/）上进行线上报价，并在规定的时间内上传响应文件电子文档。未在规定时间内报价和上传响应文件电子文档的供应商不具备比选资格。行采家上传的响应文件电子文档应为签字盖章齐全的纸质响应文件正本的扫描件（PDF格式），若与纸质响应文件正本不一致的，以纸质响应文件正本为准。</w:t>
      </w:r>
    </w:p>
    <w:p w14:paraId="47F0E825">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2.线下递交纸质响应文件</w:t>
      </w:r>
    </w:p>
    <w:p w14:paraId="4C4FEA2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线下递交纸质响应文件开始时间：</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11月22</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14</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00</w:t>
      </w:r>
      <w:r>
        <w:rPr>
          <w:rFonts w:hint="eastAsia" w:ascii="宋体" w:hAnsi="宋体" w:cs="宋体"/>
          <w:b/>
          <w:bCs/>
          <w:color w:val="auto"/>
          <w:sz w:val="24"/>
          <w:szCs w:val="24"/>
          <w:highlight w:val="none"/>
        </w:rPr>
        <w:t>分。</w:t>
      </w:r>
    </w:p>
    <w:p w14:paraId="7174AE6F">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线下递交纸质响应文件截止时间：</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11月22日14</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w:t>
      </w:r>
    </w:p>
    <w:p w14:paraId="6695C8FF">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线下递交纸质响应文件地点：</w:t>
      </w:r>
      <w:r>
        <w:rPr>
          <w:rFonts w:hint="eastAsia" w:ascii="宋体" w:hAnsi="宋体" w:cs="宋体"/>
          <w:color w:val="auto"/>
          <w:sz w:val="24"/>
          <w:szCs w:val="24"/>
          <w:highlight w:val="none"/>
          <w:lang w:eastAsia="zh-CN"/>
        </w:rPr>
        <w:t>融汇半岛一期</w:t>
      </w:r>
      <w:r>
        <w:rPr>
          <w:rFonts w:hint="eastAsia" w:ascii="宋体" w:hAnsi="宋体" w:cs="宋体"/>
          <w:color w:val="auto"/>
          <w:sz w:val="24"/>
          <w:szCs w:val="24"/>
          <w:highlight w:val="none"/>
        </w:rPr>
        <w:t>小区客户服务中心【具体会议室以现场安排为准】。逾期送达的或者未送达指定地点的响应文件，采购人不予受理。</w:t>
      </w:r>
    </w:p>
    <w:p w14:paraId="6A0D8E1A">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3.开标时间：同线下递交纸质响应文件截止时间。</w:t>
      </w:r>
      <w:bookmarkStart w:id="306" w:name="_GoBack"/>
      <w:bookmarkEnd w:id="306"/>
    </w:p>
    <w:p w14:paraId="3F258F08">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4.开标地点：同线下递交纸质响应文件地点。</w:t>
      </w:r>
    </w:p>
    <w:p w14:paraId="797F8D11">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5.供应商须满足以下要件，其响应文件才被接受：</w:t>
      </w:r>
    </w:p>
    <w:p w14:paraId="59D38A1A">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（1）按时报名。</w:t>
      </w:r>
    </w:p>
    <w:p w14:paraId="7959087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（2）按时在行采家（https://www.gec123.com/）进行线上报价并上传签字盖章齐全的pdf格式的响应文件电子文档。</w:t>
      </w:r>
    </w:p>
    <w:p w14:paraId="288B3E82">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（3）按时线下递交纸质响应文件。</w:t>
      </w:r>
    </w:p>
    <w:p w14:paraId="792E4A73">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（4）按时签到并按时缴纳投标保证金。</w:t>
      </w:r>
    </w:p>
    <w:p w14:paraId="08AE840B">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五、投标保证金</w:t>
      </w:r>
      <w:bookmarkEnd w:id="42"/>
      <w:bookmarkEnd w:id="43"/>
      <w:bookmarkEnd w:id="44"/>
      <w:bookmarkEnd w:id="45"/>
      <w:bookmarkEnd w:id="46"/>
      <w:bookmarkEnd w:id="47"/>
      <w:bookmarkEnd w:id="48"/>
      <w:bookmarkEnd w:id="49"/>
    </w:p>
    <w:p w14:paraId="4CAE5036">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（一）保证金递交</w:t>
      </w:r>
    </w:p>
    <w:p w14:paraId="34BCA1C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1.供应商应足额交纳保证金（保证金金额详见本篇，一、比选内容），并汇至如下账户，保证金的到账截止时间同提交响应文件截止时间。</w:t>
      </w:r>
    </w:p>
    <w:p w14:paraId="3E226E3A">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保证金账户：</w:t>
      </w:r>
    </w:p>
    <w:p w14:paraId="4D38ACF8">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户  名：重庆靖正恒悦项目管理有限公司</w:t>
      </w:r>
    </w:p>
    <w:p w14:paraId="2C28E696">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开户行：浙商银行重庆沙坪坝支行</w:t>
      </w:r>
    </w:p>
    <w:p w14:paraId="232E3C27">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账  号：6530000810120100049709</w:t>
      </w:r>
    </w:p>
    <w:p w14:paraId="6D3D17D1">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2.各供应商在银行转账（电汇）时，须充分考虑银行转账（电汇）的时间差风险，如同城转账、异地转账或汇款、跨行转账或电汇的时间要求。</w:t>
      </w:r>
    </w:p>
    <w:p w14:paraId="6A54DFE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（二）保证金退还方式</w:t>
      </w:r>
    </w:p>
    <w:p w14:paraId="3F7443CE">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1.未成交供应商的保证金，在成交通知书发放后，采购代理机构在五个工作日内按来款渠道无息直接退还。</w:t>
      </w:r>
    </w:p>
    <w:p w14:paraId="792C0D2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2.成交供应商的保证金，在成交供应商与采购人签订合同后，采购代理机构在五个工作日内按资金来款渠道无息直接退还。</w:t>
      </w:r>
    </w:p>
    <w:p w14:paraId="37722DF4">
      <w:pPr>
        <w:numPr>
          <w:ilvl w:val="0"/>
          <w:numId w:val="13"/>
        </w:numPr>
        <w:spacing w:line="392" w:lineRule="exact"/>
        <w:ind w:firstLine="420"/>
        <w:rPr>
          <w:rFonts w:ascii="宋体" w:hAnsi="宋体" w:cs="宋体"/>
          <w:b/>
          <w:bCs/>
          <w:color w:val="auto"/>
          <w:sz w:val="24"/>
          <w:szCs w:val="24"/>
          <w:highlight w:val="none"/>
        </w:rPr>
      </w:pPr>
      <w:bookmarkStart w:id="50" w:name="_Toc521053054"/>
      <w:bookmarkStart w:id="51" w:name="_Toc12296"/>
      <w:bookmarkStart w:id="52" w:name="_Toc2945"/>
      <w:bookmarkStart w:id="53" w:name="_Toc525047162"/>
      <w:bookmarkStart w:id="54" w:name="_Toc6810"/>
      <w:bookmarkStart w:id="55" w:name="_Toc479668114"/>
      <w:bookmarkStart w:id="56" w:name="_Toc65660335"/>
      <w:bookmarkStart w:id="57" w:name="_Toc4355"/>
      <w:r>
        <w:rPr>
          <w:rFonts w:hint="eastAsia" w:ascii="宋体" w:hAnsi="宋体" w:cs="宋体"/>
          <w:b/>
          <w:bCs/>
          <w:color w:val="auto"/>
          <w:sz w:val="24"/>
          <w:szCs w:val="24"/>
          <w:highlight w:val="none"/>
        </w:rPr>
        <w:t>定标原则</w:t>
      </w:r>
    </w:p>
    <w:p w14:paraId="5BDDBAFC">
      <w:pPr>
        <w:numPr>
          <w:ilvl w:val="0"/>
          <w:numId w:val="0"/>
        </w:numPr>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经评审小组专家评审后按评审得分由高到低的顺序推荐三名候选人，三名候选人对各自品牌进行介绍并对现场业主疑问进行答辩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总时间</w:t>
      </w:r>
      <w:r>
        <w:rPr>
          <w:rFonts w:hint="eastAsia" w:ascii="宋体" w:hAnsi="宋体" w:cs="宋体"/>
          <w:color w:val="auto"/>
          <w:sz w:val="24"/>
          <w:szCs w:val="24"/>
          <w:highlight w:val="none"/>
          <w:lang w:eastAsia="zh-CN"/>
        </w:rPr>
        <w:t>不超过15分钟）</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后现场</w:t>
      </w:r>
      <w:r>
        <w:rPr>
          <w:rFonts w:hint="eastAsia" w:ascii="宋体" w:hAnsi="宋体" w:cs="宋体"/>
          <w:color w:val="auto"/>
          <w:sz w:val="24"/>
          <w:szCs w:val="24"/>
          <w:highlight w:val="none"/>
        </w:rPr>
        <w:t>小区业主投票选举，按照现场投票数由高到低对供应商进行排序，得票最高的即为</w:t>
      </w:r>
      <w:r>
        <w:rPr>
          <w:rFonts w:hint="eastAsia" w:ascii="宋体" w:hAnsi="宋体" w:cs="宋体"/>
          <w:color w:val="auto"/>
          <w:sz w:val="24"/>
          <w:szCs w:val="24"/>
          <w:highlight w:val="none"/>
          <w:lang w:val="en-US" w:eastAsia="zh-CN"/>
        </w:rPr>
        <w:t>成交供应商，其最终得分为100分，得票数次之的供应商为第二名，最终得分为95分，得票数最低的供应商为第三名，最终得分为90分，经评审小组排序第四名的投标人最终得分为85分（如有），第五名最终得分为80分（如有），以此类推。中标候选人在小区公告栏张贴公示7日及以上，在此期间，</w:t>
      </w:r>
      <w:r>
        <w:rPr>
          <w:rFonts w:hint="eastAsia" w:ascii="宋体" w:hAnsi="宋体" w:cs="宋体"/>
          <w:color w:val="auto"/>
          <w:sz w:val="24"/>
          <w:szCs w:val="24"/>
          <w:highlight w:val="none"/>
        </w:rPr>
        <w:t>采购人再行组织相关业主表决</w:t>
      </w:r>
      <w:r>
        <w:rPr>
          <w:rFonts w:hint="eastAsia" w:ascii="宋体" w:hAnsi="宋体" w:cs="宋体"/>
          <w:color w:val="auto"/>
          <w:sz w:val="24"/>
          <w:szCs w:val="24"/>
          <w:highlight w:val="none"/>
          <w:lang w:val="en-US" w:eastAsia="zh-CN"/>
        </w:rPr>
        <w:t>签字</w:t>
      </w:r>
      <w:r>
        <w:rPr>
          <w:rFonts w:hint="eastAsia" w:ascii="宋体" w:hAnsi="宋体" w:cs="宋体"/>
          <w:color w:val="auto"/>
          <w:sz w:val="24"/>
          <w:szCs w:val="24"/>
          <w:highlight w:val="none"/>
        </w:rPr>
        <w:t>并公示，同意率达到法定比例后，由采购人向成交供应商签发成交通知书。</w:t>
      </w:r>
    </w:p>
    <w:p w14:paraId="5060A04E">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七、</w:t>
      </w:r>
      <w:bookmarkEnd w:id="50"/>
      <w:bookmarkEnd w:id="51"/>
      <w:bookmarkEnd w:id="52"/>
      <w:bookmarkEnd w:id="53"/>
      <w:bookmarkEnd w:id="54"/>
      <w:bookmarkEnd w:id="55"/>
      <w:bookmarkEnd w:id="56"/>
      <w:bookmarkEnd w:id="57"/>
      <w:r>
        <w:rPr>
          <w:rFonts w:hint="eastAsia" w:ascii="宋体" w:hAnsi="宋体" w:cs="宋体"/>
          <w:b/>
          <w:bCs/>
          <w:color w:val="auto"/>
          <w:sz w:val="24"/>
          <w:szCs w:val="24"/>
          <w:highlight w:val="none"/>
        </w:rPr>
        <w:t>其他有关规定</w:t>
      </w:r>
    </w:p>
    <w:p w14:paraId="4CD8D163">
      <w:pPr>
        <w:spacing w:line="392" w:lineRule="exact"/>
        <w:ind w:firstLine="420"/>
        <w:rPr>
          <w:rFonts w:ascii="宋体" w:hAnsi="宋体" w:cs="宋体"/>
          <w:color w:val="auto"/>
          <w:sz w:val="24"/>
          <w:szCs w:val="24"/>
          <w:highlight w:val="none"/>
        </w:rPr>
      </w:pPr>
      <w:bookmarkStart w:id="58" w:name="_Toc4164"/>
      <w:r>
        <w:rPr>
          <w:rFonts w:hint="eastAsia" w:ascii="宋体" w:hAnsi="宋体" w:cs="宋体"/>
          <w:color w:val="auto"/>
          <w:sz w:val="24"/>
          <w:szCs w:val="24"/>
          <w:highlight w:val="none"/>
        </w:rPr>
        <w:t>（一）单位负责人为同一人或者存在直接控股、管理关系的不同供应商，不得参加同一合同项下的采购活动，否则均为无效响应。</w:t>
      </w:r>
      <w:bookmarkStart w:id="59" w:name="_Toc7523"/>
      <w:bookmarkStart w:id="60" w:name="_Toc27096"/>
      <w:bookmarkStart w:id="61" w:name="_Toc26534"/>
    </w:p>
    <w:p w14:paraId="14651E73">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（二）为采购项目提供规范编制或者项目管理、监理、检测等服务的供应商，不得再参加该采购项目的其他采购活动，否则均为无效响应。</w:t>
      </w:r>
      <w:bookmarkEnd w:id="59"/>
      <w:bookmarkEnd w:id="60"/>
      <w:bookmarkEnd w:id="61"/>
      <w:bookmarkStart w:id="62" w:name="_Toc28581"/>
      <w:bookmarkStart w:id="63" w:name="_Toc28271"/>
      <w:bookmarkStart w:id="64" w:name="_Toc12146"/>
    </w:p>
    <w:p w14:paraId="3E67E927">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（三）本项目的补遗文件（如果有）一律在“行采家”（https://www.gec123.com/）上发布，请各供应商注意下载；无论供应商下载与否，均视同供应商已知晓本项目补遗文件（如果有）的内容。</w:t>
      </w:r>
      <w:bookmarkEnd w:id="62"/>
      <w:bookmarkEnd w:id="63"/>
      <w:bookmarkEnd w:id="64"/>
      <w:bookmarkStart w:id="65" w:name="_Toc25083"/>
      <w:bookmarkStart w:id="66" w:name="_Toc15302"/>
      <w:bookmarkStart w:id="67" w:name="_Toc24100"/>
    </w:p>
    <w:p w14:paraId="245AFDB6">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bookmarkEnd w:id="65"/>
      <w:bookmarkEnd w:id="66"/>
      <w:bookmarkEnd w:id="67"/>
      <w:bookmarkStart w:id="68" w:name="_Toc21653"/>
      <w:bookmarkStart w:id="69" w:name="_Toc8595"/>
      <w:bookmarkStart w:id="70" w:name="_Toc17096"/>
    </w:p>
    <w:p w14:paraId="6ACF0F2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（五）比选费用：无论比选结果如何，供应商参与本项目比选的所有费用均应由供应商自行承担。</w:t>
      </w:r>
      <w:bookmarkEnd w:id="68"/>
      <w:bookmarkEnd w:id="69"/>
      <w:bookmarkEnd w:id="70"/>
      <w:bookmarkStart w:id="71" w:name="_Toc20776"/>
      <w:bookmarkStart w:id="72" w:name="_Toc10564"/>
      <w:bookmarkStart w:id="73" w:name="_Toc31172"/>
    </w:p>
    <w:p w14:paraId="77BFD048">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（六）本项目不接受联合体投标。</w:t>
      </w:r>
      <w:bookmarkEnd w:id="71"/>
      <w:bookmarkEnd w:id="72"/>
      <w:bookmarkEnd w:id="73"/>
    </w:p>
    <w:p w14:paraId="45A0200A">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八、现场踏勘</w:t>
      </w:r>
      <w:bookmarkEnd w:id="58"/>
    </w:p>
    <w:p w14:paraId="725BB20B">
      <w:pPr>
        <w:spacing w:line="392" w:lineRule="exact"/>
        <w:ind w:firstLine="420"/>
        <w:rPr>
          <w:rFonts w:ascii="宋体" w:hAnsi="宋体" w:cs="宋体"/>
          <w:color w:val="auto"/>
          <w:sz w:val="24"/>
          <w:szCs w:val="24"/>
          <w:highlight w:val="none"/>
        </w:rPr>
      </w:pPr>
      <w:bookmarkStart w:id="74" w:name="_Toc1552"/>
      <w:bookmarkStart w:id="75" w:name="_Toc10415"/>
      <w:bookmarkStart w:id="76" w:name="_Toc525047164"/>
      <w:bookmarkStart w:id="77" w:name="_Toc1733"/>
      <w:bookmarkStart w:id="78" w:name="_Toc521053056"/>
      <w:bookmarkStart w:id="79" w:name="_Toc65660337"/>
      <w:r>
        <w:rPr>
          <w:rFonts w:hint="eastAsia" w:ascii="宋体" w:hAnsi="宋体" w:cs="宋体"/>
          <w:color w:val="auto"/>
          <w:sz w:val="24"/>
          <w:szCs w:val="24"/>
          <w:highlight w:val="none"/>
        </w:rPr>
        <w:t>为确保项目的正常实施开展，了解项目有关情况，供应商可以在竞争性比选文件公告期间进行现场自行踏勘，不管供应商踏勘与否，均视作供应商已了解本项目的所有工作内容。</w:t>
      </w:r>
      <w:r>
        <w:rPr>
          <w:rFonts w:hint="eastAsia" w:ascii="宋体" w:hAnsi="宋体" w:cs="宋体"/>
          <w:color w:val="auto"/>
          <w:sz w:val="24"/>
          <w:szCs w:val="24"/>
          <w:highlight w:val="none"/>
        </w:rPr>
        <w:tab/>
      </w:r>
      <w:bookmarkStart w:id="80" w:name="_Toc1061"/>
    </w:p>
    <w:p w14:paraId="7EEAFC02">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九、联系方式</w:t>
      </w:r>
      <w:bookmarkEnd w:id="74"/>
      <w:bookmarkEnd w:id="75"/>
      <w:bookmarkEnd w:id="76"/>
      <w:bookmarkEnd w:id="77"/>
      <w:bookmarkEnd w:id="78"/>
      <w:bookmarkEnd w:id="79"/>
      <w:bookmarkEnd w:id="80"/>
    </w:p>
    <w:p w14:paraId="000A06D1">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（一）采购人：</w:t>
      </w:r>
      <w:r>
        <w:rPr>
          <w:rFonts w:hint="eastAsia" w:ascii="宋体" w:hAnsi="宋体" w:cs="宋体"/>
          <w:color w:val="auto"/>
          <w:sz w:val="24"/>
          <w:szCs w:val="24"/>
          <w:highlight w:val="none"/>
          <w:lang w:eastAsia="zh-CN"/>
        </w:rPr>
        <w:t>重庆融汇物业管理有限公司</w:t>
      </w:r>
      <w:r>
        <w:rPr>
          <w:rFonts w:hint="eastAsia" w:ascii="宋体" w:hAnsi="宋体" w:cs="宋体"/>
          <w:color w:val="auto"/>
          <w:sz w:val="24"/>
          <w:szCs w:val="24"/>
          <w:highlight w:val="none"/>
        </w:rPr>
        <w:t xml:space="preserve"> </w:t>
      </w:r>
    </w:p>
    <w:p w14:paraId="4770622A">
      <w:pPr>
        <w:spacing w:line="392"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联系人：李老师</w:t>
      </w:r>
    </w:p>
    <w:p w14:paraId="1048DE49">
      <w:pPr>
        <w:spacing w:line="392"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电  话：19336351098</w:t>
      </w:r>
    </w:p>
    <w:p w14:paraId="30D130C4">
      <w:pPr>
        <w:spacing w:line="392"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地  址：重庆市巴南区融汇大道1号</w:t>
      </w:r>
    </w:p>
    <w:p w14:paraId="5B5AA4A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（二）采购代理机构：重庆靖正恒悦项目管理有限公司</w:t>
      </w:r>
    </w:p>
    <w:p w14:paraId="034F7F66">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联系人：吕老师</w:t>
      </w:r>
    </w:p>
    <w:p w14:paraId="1D2B6F66">
      <w:pPr>
        <w:spacing w:line="392"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电  话：023-67786983  </w:t>
      </w:r>
    </w:p>
    <w:p w14:paraId="72C5F605">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 xml:space="preserve">地  址：重庆市江北区爱丁新甸双鱼 A 座 </w:t>
      </w:r>
    </w:p>
    <w:p w14:paraId="2BAF4388">
      <w:pPr>
        <w:spacing w:line="392" w:lineRule="exact"/>
        <w:rPr>
          <w:rFonts w:ascii="宋体" w:hAnsi="宋体" w:cs="宋体"/>
          <w:color w:val="auto"/>
          <w:highlight w:val="none"/>
        </w:rPr>
      </w:pPr>
    </w:p>
    <w:p w14:paraId="02544A52">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w:t>
      </w:r>
    </w:p>
    <w:p w14:paraId="12755648">
      <w:pPr>
        <w:snapToGrid w:val="0"/>
        <w:spacing w:line="520" w:lineRule="exact"/>
        <w:ind w:firstLine="880" w:firstLineChars="200"/>
        <w:jc w:val="center"/>
        <w:rPr>
          <w:rFonts w:ascii="宋体" w:hAnsi="宋体" w:cs="宋体"/>
          <w:color w:val="auto"/>
          <w:sz w:val="24"/>
          <w:szCs w:val="24"/>
          <w:highlight w:val="none"/>
        </w:rPr>
      </w:pPr>
      <w:r>
        <w:rPr>
          <w:rFonts w:hint="eastAsia" w:ascii="宋体" w:hAnsi="宋体" w:cs="宋体"/>
          <w:color w:val="auto"/>
          <w:sz w:val="44"/>
          <w:szCs w:val="44"/>
          <w:highlight w:val="none"/>
        </w:rPr>
        <w:t>《报名登记表》</w:t>
      </w:r>
      <w:r>
        <w:rPr>
          <w:rFonts w:hint="eastAsia" w:ascii="宋体" w:hAnsi="宋体" w:cs="宋体"/>
          <w:color w:val="auto"/>
          <w:sz w:val="44"/>
          <w:szCs w:val="44"/>
          <w:highlight w:val="none"/>
        </w:rPr>
        <w:br w:type="textWrapping"/>
      </w:r>
    </w:p>
    <w:tbl>
      <w:tblPr>
        <w:tblStyle w:val="59"/>
        <w:tblW w:w="976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6"/>
        <w:gridCol w:w="6183"/>
      </w:tblGrid>
      <w:tr w14:paraId="722E7B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453751A7">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183" w:type="dxa"/>
            <w:vAlign w:val="center"/>
          </w:tcPr>
          <w:p w14:paraId="645F4B6B">
            <w:pPr>
              <w:snapToGrid w:val="0"/>
              <w:spacing w:line="320" w:lineRule="exact"/>
              <w:ind w:firstLine="480" w:firstLineChars="200"/>
              <w:rPr>
                <w:rFonts w:ascii="宋体" w:hAnsi="宋体" w:cs="宋体"/>
                <w:color w:val="auto"/>
                <w:sz w:val="24"/>
                <w:szCs w:val="24"/>
                <w:highlight w:val="none"/>
              </w:rPr>
            </w:pPr>
          </w:p>
        </w:tc>
      </w:tr>
      <w:tr w14:paraId="3BFE85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586" w:type="dxa"/>
            <w:vAlign w:val="center"/>
          </w:tcPr>
          <w:p w14:paraId="1C595DD5">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183" w:type="dxa"/>
            <w:vAlign w:val="bottom"/>
          </w:tcPr>
          <w:p w14:paraId="5DD6CD33">
            <w:pPr>
              <w:snapToGrid w:val="0"/>
              <w:spacing w:line="320" w:lineRule="exact"/>
              <w:ind w:firstLine="3840" w:firstLineChars="1600"/>
              <w:rPr>
                <w:rFonts w:ascii="宋体" w:hAnsi="宋体" w:cs="宋体"/>
                <w:color w:val="auto"/>
                <w:sz w:val="24"/>
                <w:szCs w:val="24"/>
                <w:highlight w:val="none"/>
              </w:rPr>
            </w:pPr>
            <w:r>
              <w:rPr>
                <w:rFonts w:hint="eastAsia" w:ascii="宋体" w:hAnsi="宋体" w:cs="宋体"/>
                <w:color w:val="auto"/>
                <w:sz w:val="24"/>
                <w:szCs w:val="24"/>
                <w:highlight w:val="none"/>
              </w:rPr>
              <w:t>（供应商加盖公章）</w:t>
            </w:r>
          </w:p>
        </w:tc>
      </w:tr>
      <w:tr w14:paraId="20897C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49B63416">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供应商联系人及手机号码</w:t>
            </w:r>
          </w:p>
        </w:tc>
        <w:tc>
          <w:tcPr>
            <w:tcW w:w="6183" w:type="dxa"/>
            <w:vAlign w:val="center"/>
          </w:tcPr>
          <w:p w14:paraId="02285762">
            <w:pPr>
              <w:snapToGrid w:val="0"/>
              <w:spacing w:line="320" w:lineRule="exact"/>
              <w:ind w:firstLine="480" w:firstLineChars="200"/>
              <w:rPr>
                <w:rFonts w:ascii="宋体" w:hAnsi="宋体" w:cs="宋体"/>
                <w:color w:val="auto"/>
                <w:sz w:val="24"/>
                <w:szCs w:val="24"/>
                <w:highlight w:val="none"/>
              </w:rPr>
            </w:pPr>
          </w:p>
        </w:tc>
      </w:tr>
      <w:tr w14:paraId="33EE84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6D221E79">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供应商电子邮箱</w:t>
            </w:r>
          </w:p>
        </w:tc>
        <w:tc>
          <w:tcPr>
            <w:tcW w:w="6183" w:type="dxa"/>
            <w:vAlign w:val="center"/>
          </w:tcPr>
          <w:p w14:paraId="5B90C804">
            <w:pPr>
              <w:snapToGrid w:val="0"/>
              <w:spacing w:line="320" w:lineRule="exact"/>
              <w:ind w:firstLine="480" w:firstLineChars="200"/>
              <w:rPr>
                <w:rFonts w:ascii="宋体" w:hAnsi="宋体" w:cs="宋体"/>
                <w:color w:val="auto"/>
                <w:sz w:val="24"/>
                <w:szCs w:val="24"/>
                <w:highlight w:val="none"/>
              </w:rPr>
            </w:pPr>
          </w:p>
        </w:tc>
      </w:tr>
      <w:tr w14:paraId="1C82E7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7CA40187">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供应商地址</w:t>
            </w:r>
          </w:p>
        </w:tc>
        <w:tc>
          <w:tcPr>
            <w:tcW w:w="6183" w:type="dxa"/>
            <w:vAlign w:val="center"/>
          </w:tcPr>
          <w:p w14:paraId="24A10E96">
            <w:pPr>
              <w:snapToGrid w:val="0"/>
              <w:spacing w:line="320" w:lineRule="exact"/>
              <w:ind w:firstLine="480" w:firstLineChars="200"/>
              <w:rPr>
                <w:rFonts w:ascii="宋体" w:hAnsi="宋体" w:cs="宋体"/>
                <w:color w:val="auto"/>
                <w:sz w:val="24"/>
                <w:szCs w:val="24"/>
                <w:highlight w:val="none"/>
              </w:rPr>
            </w:pPr>
          </w:p>
        </w:tc>
      </w:tr>
      <w:tr w14:paraId="4E5293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69179887">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所投电梯品牌</w:t>
            </w:r>
          </w:p>
        </w:tc>
        <w:tc>
          <w:tcPr>
            <w:tcW w:w="6183" w:type="dxa"/>
            <w:vAlign w:val="center"/>
          </w:tcPr>
          <w:p w14:paraId="3AB289C0">
            <w:pPr>
              <w:snapToGrid w:val="0"/>
              <w:spacing w:line="320" w:lineRule="exact"/>
              <w:ind w:firstLine="480" w:firstLineChars="200"/>
              <w:rPr>
                <w:rFonts w:ascii="宋体" w:hAnsi="宋体" w:cs="宋体"/>
                <w:color w:val="auto"/>
                <w:sz w:val="24"/>
                <w:szCs w:val="24"/>
                <w:highlight w:val="none"/>
              </w:rPr>
            </w:pPr>
          </w:p>
        </w:tc>
      </w:tr>
      <w:tr w14:paraId="41D814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69" w:type="dxa"/>
            <w:gridSpan w:val="2"/>
            <w:vAlign w:val="center"/>
          </w:tcPr>
          <w:p w14:paraId="36CEE8CC">
            <w:pPr>
              <w:snapToGrid w:val="0"/>
              <w:spacing w:line="3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报名及获取比选文件日期：     年    月    日 </w:t>
            </w:r>
          </w:p>
        </w:tc>
      </w:tr>
    </w:tbl>
    <w:p w14:paraId="1BCC3C35">
      <w:pPr>
        <w:snapToGrid w:val="0"/>
        <w:spacing w:line="380" w:lineRule="exact"/>
        <w:ind w:firstLine="480" w:firstLineChars="200"/>
        <w:rPr>
          <w:rFonts w:ascii="宋体" w:hAnsi="宋体" w:cs="宋体"/>
          <w:color w:val="auto"/>
          <w:sz w:val="24"/>
          <w:szCs w:val="24"/>
          <w:highlight w:val="none"/>
        </w:rPr>
        <w:sectPr>
          <w:pgSz w:w="11907" w:h="16840"/>
          <w:pgMar w:top="1134" w:right="1134" w:bottom="1134" w:left="1418" w:header="964" w:footer="992" w:gutter="0"/>
          <w:pgNumType w:fmt="numberInDash"/>
          <w:cols w:space="720" w:num="1"/>
          <w:docGrid w:linePitch="312" w:charSpace="0"/>
        </w:sectPr>
      </w:pPr>
    </w:p>
    <w:p w14:paraId="3B203F2C">
      <w:pPr>
        <w:pStyle w:val="2"/>
        <w:jc w:val="center"/>
        <w:rPr>
          <w:rFonts w:hAnsi="宋体" w:cs="宋体"/>
          <w:b/>
          <w:bCs/>
          <w:color w:val="auto"/>
          <w:sz w:val="30"/>
          <w:szCs w:val="30"/>
          <w:highlight w:val="none"/>
        </w:rPr>
      </w:pPr>
      <w:bookmarkStart w:id="81" w:name="_Toc65660338"/>
      <w:bookmarkStart w:id="82" w:name="_Toc1292"/>
      <w:bookmarkStart w:id="83" w:name="_Toc14516"/>
      <w:bookmarkStart w:id="84" w:name="_Toc7067"/>
      <w:bookmarkStart w:id="85" w:name="_Toc18519"/>
      <w:bookmarkStart w:id="86" w:name="_Toc11327"/>
      <w:bookmarkStart w:id="87" w:name="_Toc102227313"/>
      <w:r>
        <w:rPr>
          <w:rFonts w:hint="eastAsia" w:hAnsi="宋体" w:cs="宋体"/>
          <w:b/>
          <w:bCs/>
          <w:color w:val="auto"/>
          <w:sz w:val="30"/>
          <w:szCs w:val="30"/>
          <w:highlight w:val="none"/>
        </w:rPr>
        <w:t>第二篇  比选项目技术（质量）需求</w:t>
      </w:r>
      <w:bookmarkEnd w:id="81"/>
      <w:bookmarkEnd w:id="82"/>
      <w:bookmarkEnd w:id="83"/>
      <w:bookmarkEnd w:id="84"/>
      <w:bookmarkEnd w:id="85"/>
      <w:bookmarkEnd w:id="86"/>
    </w:p>
    <w:p w14:paraId="1573FFF7">
      <w:pPr>
        <w:snapToGrid w:val="0"/>
        <w:spacing w:line="392"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一、项目概况</w:t>
      </w:r>
    </w:p>
    <w:p w14:paraId="44CD35D4">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lang w:eastAsia="zh-CN"/>
        </w:rPr>
        <w:t>融汇半岛一期</w:t>
      </w:r>
      <w:r>
        <w:rPr>
          <w:rFonts w:hint="eastAsia" w:ascii="宋体" w:hAnsi="宋体" w:cs="宋体"/>
          <w:color w:val="auto"/>
          <w:sz w:val="24"/>
          <w:szCs w:val="24"/>
          <w:highlight w:val="none"/>
        </w:rPr>
        <w:t>小区因电梯使用频率高及使用年限较久，为了切实提高电梯运行的安全性和可靠性，保障业主的安全出行，现</w:t>
      </w:r>
      <w:r>
        <w:rPr>
          <w:rFonts w:hint="eastAsia" w:ascii="宋体" w:hAnsi="宋体" w:cs="宋体"/>
          <w:color w:val="auto"/>
          <w:sz w:val="24"/>
          <w:szCs w:val="24"/>
          <w:highlight w:val="none"/>
          <w:lang w:val="en-US" w:eastAsia="zh-CN"/>
        </w:rPr>
        <w:t>19栋、18栋、14栋2单元</w:t>
      </w:r>
      <w:r>
        <w:rPr>
          <w:rFonts w:hint="eastAsia" w:ascii="宋体" w:hAnsi="宋体" w:cs="宋体"/>
          <w:color w:val="auto"/>
          <w:sz w:val="24"/>
          <w:szCs w:val="24"/>
          <w:highlight w:val="none"/>
        </w:rPr>
        <w:t>业主对</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台电梯进行更新</w:t>
      </w:r>
      <w:r>
        <w:rPr>
          <w:rFonts w:hint="eastAsia" w:ascii="宋体" w:hAnsi="宋体" w:cs="宋体"/>
          <w:color w:val="auto"/>
          <w:sz w:val="24"/>
          <w:szCs w:val="24"/>
          <w:highlight w:val="none"/>
          <w:lang w:val="en-US" w:eastAsia="zh-CN"/>
        </w:rPr>
        <w:t>改造</w:t>
      </w:r>
      <w:r>
        <w:rPr>
          <w:rFonts w:hint="eastAsia" w:ascii="宋体" w:hAnsi="宋体" w:cs="宋体"/>
          <w:color w:val="auto"/>
          <w:sz w:val="24"/>
          <w:szCs w:val="24"/>
          <w:highlight w:val="none"/>
        </w:rPr>
        <w:t>。</w:t>
      </w:r>
    </w:p>
    <w:p w14:paraId="54456B0E">
      <w:pPr>
        <w:snapToGrid w:val="0"/>
        <w:spacing w:line="392"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二、项目技术（质量）需求</w:t>
      </w:r>
    </w:p>
    <w:p w14:paraId="6CBEC674">
      <w:pPr>
        <w:snapToGrid w:val="0"/>
        <w:spacing w:line="392"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（一）电梯更新总体要求</w:t>
      </w:r>
    </w:p>
    <w:p w14:paraId="067EE98B">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投标产品及其所有零部件应是技术先进、设计正确、结构合理、安全可靠、节省能源、遵守机械、电器及建筑方面的通用技术要求，并维护方便的产品。投标产品须具有先进、完善的控制系统及自我诊断功能，控制系统、驱动系统和安全保证系统必须具有极好的配套性能。</w:t>
      </w:r>
    </w:p>
    <w:p w14:paraId="63C958DA">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所有电梯的设计、产品质量、制造及安装调试均符合GB7588.1和GB7588.2《电梯制造与安装安全规范》和GB/T10060-2011《电梯技术验收规范》等相关国家标准（同时要求满足消防运行服务功能要求）和《重庆市电梯安全管理办法》等地方法律法规。电梯的设计、制造及调试均应符合国家电梯制造标准，如果国家有最新规定的，从其规定。安装调试以重庆市市场监督管理局检测验收合格为准。</w:t>
      </w:r>
    </w:p>
    <w:p w14:paraId="737B8F03">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3、制造电梯的所有零部件和材料都必须达到技术标准，应是全新的，未曾使用过的。</w:t>
      </w:r>
    </w:p>
    <w:p w14:paraId="7B8CBB40">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4、电梯的井道、机房和滑轮间、层门以及轿厢等的构件尺寸和配合距离均应满足GB7588.1和GB7588.2《电梯制造与安装安全规范》的要求，如果国家有最新规定的，从其规定，并配有完备的安全装置和故障应急措施，能确保乘客、操作人员和维修人员的人身安全。</w:t>
      </w:r>
    </w:p>
    <w:p w14:paraId="380F0E1E">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5、电梯换新；外呼装置(外呼显示装置和按钮装置)的装饰衔接及恢复；电梯厅地面(如有破坏)的装饰衔接及恢复。</w:t>
      </w:r>
    </w:p>
    <w:p w14:paraId="210C90D4">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6、轿厢内应安装高清摄像头，五方应急通话系统和应急照明系统，达到安全、美观与舒适的效果。</w:t>
      </w:r>
    </w:p>
    <w:p w14:paraId="5B161D63">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7、本次电梯更新改造工程为“交钥匙工程”，内容包括但不限于电梯及配件的深化设计、制造、运输（含包装、运输和货到现场的二次装卸）、保险（包括但不限于运输、施工、及施工现场涉及的第三方人员等）、现场保管、仓储、井道测量、预埋件、综合布线（工作界面为甲方电梯电源箱出线端以后）、机房及层门门套和层门地坎工作界面修复和回填工作、五方通话、轿内监控摄像头(含轿内监控视频传输设备)、安装（含吊装、施工机具及施工期间的安全及防护、安装人员现场住宿）、调试（含调试材料）、试运行、检验、税费、备品备件、专用工具、技术资料、技术服务、安全文明施工费、措施费、电梯安全评估费用、安装和调试期间与建筑施工单位配合协调、配合消防验收（联动）、直至取得《特种设备使用标志》且本项目通过验收后交付给采购人和质保期内及免费维保期的所有费用（除年检费）包含限速器检测费、125%载荷试验费等；同时还应承担设备质量、小区内运输、堆放现场施工安全、施工现场人员（含路人）安全、进度、施工设备、劳务、以及设备安装完毕取证后等所有涉及电梯设备的相关的工作并承担相应责任。</w:t>
      </w:r>
    </w:p>
    <w:p w14:paraId="1E756DA3">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8、供应商自行踏勘现场，了解项目位置、施工情况、材料运输等地点及其他足以影响项目价格的情况，无论供应商是否踏勘现场，均视为已了解现场全部情况，结算时对上述因素产生的价格变化不予调整。如未进行查勘，造成一切后果及风险由供应商自行承担。</w:t>
      </w:r>
    </w:p>
    <w:p w14:paraId="28B98DAD">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9.满足“市监特设发〔2025〕52号”文关于“市场监管总局办公厅关于进一步做好住宅老旧电梯更新有关工作的通知”及附件要求。</w:t>
      </w:r>
    </w:p>
    <w:p w14:paraId="260D7231">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10、原厂整梯质保期为</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年（大于等于），原厂整机免费维保期为5年（大于等于）。质保期从重庆市特种设备检测研究院验收合格之日算起，质保期内使用配件必须为原厂配件。</w:t>
      </w:r>
    </w:p>
    <w:p w14:paraId="402DACD7">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b w:val="0"/>
          <w:bCs w:val="0"/>
          <w:color w:val="auto"/>
          <w:sz w:val="24"/>
          <w:szCs w:val="24"/>
          <w:highlight w:val="none"/>
        </w:rPr>
        <w:t>曳引钢丝绳D10以上（大于等于）</w:t>
      </w:r>
      <w:r>
        <w:rPr>
          <w:rFonts w:hint="eastAsia" w:ascii="宋体" w:hAnsi="宋体" w:cs="宋体"/>
          <w:b w:val="0"/>
          <w:bCs w:val="0"/>
          <w:color w:val="auto"/>
          <w:sz w:val="24"/>
          <w:szCs w:val="24"/>
          <w:highlight w:val="none"/>
          <w:lang w:eastAsia="zh-CN"/>
        </w:rPr>
        <w:t>。</w:t>
      </w:r>
    </w:p>
    <w:p w14:paraId="0D366269">
      <w:pPr>
        <w:snapToGrid w:val="0"/>
        <w:spacing w:line="392"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、轿厢长、宽、高尺寸不能低于现在使用的轿厢尺寸。</w:t>
      </w:r>
    </w:p>
    <w:p w14:paraId="1EA90E94">
      <w:pPr>
        <w:snapToGrid w:val="0"/>
        <w:spacing w:line="392"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、主机防护等级按最新国家标准。</w:t>
      </w:r>
    </w:p>
    <w:p w14:paraId="25BDCFBC">
      <w:pPr>
        <w:snapToGrid w:val="0"/>
        <w:spacing w:line="392" w:lineRule="exact"/>
        <w:ind w:firstLine="360" w:firstLineChars="150"/>
        <w:rPr>
          <w:rFonts w:hint="eastAsia" w:ascii="宋体" w:hAnsi="宋体" w:cs="宋体"/>
          <w:color w:val="auto"/>
          <w:sz w:val="24"/>
          <w:szCs w:val="24"/>
          <w:highlight w:val="none"/>
        </w:rPr>
      </w:pPr>
    </w:p>
    <w:p w14:paraId="2106DEAC">
      <w:pPr>
        <w:snapToGrid w:val="0"/>
        <w:spacing w:line="500"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（二）整机及系统主要配置要求</w:t>
      </w:r>
    </w:p>
    <w:tbl>
      <w:tblPr>
        <w:tblStyle w:val="59"/>
        <w:tblW w:w="92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2"/>
        <w:gridCol w:w="1675"/>
        <w:gridCol w:w="5939"/>
      </w:tblGrid>
      <w:tr w14:paraId="6B976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372F7A21">
            <w:pPr>
              <w:snapToGrid w:val="0"/>
              <w:spacing w:line="360" w:lineRule="exact"/>
              <w:ind w:firstLine="361" w:firstLineChars="15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675" w:type="dxa"/>
            <w:tcBorders>
              <w:top w:val="single" w:color="000000" w:sz="4" w:space="0"/>
              <w:left w:val="single" w:color="000000" w:sz="4" w:space="0"/>
              <w:bottom w:val="single" w:color="000000" w:sz="4" w:space="0"/>
              <w:right w:val="single" w:color="000000" w:sz="4" w:space="0"/>
            </w:tcBorders>
            <w:vAlign w:val="center"/>
          </w:tcPr>
          <w:p w14:paraId="1456ED96">
            <w:pPr>
              <w:snapToGrid w:val="0"/>
              <w:spacing w:line="360" w:lineRule="exact"/>
              <w:ind w:firstLine="361" w:firstLineChars="15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名称</w:t>
            </w:r>
          </w:p>
        </w:tc>
        <w:tc>
          <w:tcPr>
            <w:tcW w:w="5939" w:type="dxa"/>
            <w:tcBorders>
              <w:top w:val="single" w:color="000000" w:sz="4" w:space="0"/>
              <w:left w:val="single" w:color="000000" w:sz="4" w:space="0"/>
              <w:bottom w:val="single" w:color="000000" w:sz="4" w:space="0"/>
              <w:right w:val="single" w:color="auto" w:sz="4" w:space="0"/>
            </w:tcBorders>
            <w:vAlign w:val="center"/>
          </w:tcPr>
          <w:p w14:paraId="4CF714A7">
            <w:pPr>
              <w:snapToGrid w:val="0"/>
              <w:spacing w:line="360" w:lineRule="exact"/>
              <w:ind w:firstLine="361" w:firstLineChars="15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配置要求</w:t>
            </w:r>
          </w:p>
        </w:tc>
      </w:tr>
      <w:tr w14:paraId="01184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0FABF0B3">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675" w:type="dxa"/>
            <w:tcBorders>
              <w:top w:val="single" w:color="000000" w:sz="4" w:space="0"/>
              <w:left w:val="single" w:color="000000" w:sz="4" w:space="0"/>
              <w:bottom w:val="single" w:color="000000" w:sz="4" w:space="0"/>
              <w:right w:val="single" w:color="000000" w:sz="4" w:space="0"/>
            </w:tcBorders>
            <w:vAlign w:val="center"/>
          </w:tcPr>
          <w:p w14:paraId="766F68F5">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操作系统</w:t>
            </w:r>
          </w:p>
        </w:tc>
        <w:tc>
          <w:tcPr>
            <w:tcW w:w="5939" w:type="dxa"/>
            <w:tcBorders>
              <w:top w:val="single" w:color="000000" w:sz="4" w:space="0"/>
              <w:left w:val="single" w:color="000000" w:sz="4" w:space="0"/>
              <w:bottom w:val="single" w:color="000000" w:sz="4" w:space="0"/>
              <w:right w:val="single" w:color="auto" w:sz="4" w:space="0"/>
            </w:tcBorders>
            <w:vAlign w:val="center"/>
          </w:tcPr>
          <w:p w14:paraId="6A91E369">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全电脑全集选方式</w:t>
            </w:r>
          </w:p>
        </w:tc>
      </w:tr>
      <w:tr w14:paraId="7A52E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0F4D204C">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675" w:type="dxa"/>
            <w:tcBorders>
              <w:top w:val="single" w:color="000000" w:sz="4" w:space="0"/>
              <w:left w:val="single" w:color="000000" w:sz="4" w:space="0"/>
              <w:bottom w:val="single" w:color="000000" w:sz="4" w:space="0"/>
              <w:right w:val="single" w:color="000000" w:sz="4" w:space="0"/>
            </w:tcBorders>
            <w:vAlign w:val="center"/>
          </w:tcPr>
          <w:p w14:paraId="15B0A254">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控制系统</w:t>
            </w:r>
          </w:p>
        </w:tc>
        <w:tc>
          <w:tcPr>
            <w:tcW w:w="5939" w:type="dxa"/>
            <w:tcBorders>
              <w:top w:val="single" w:color="000000" w:sz="4" w:space="0"/>
              <w:left w:val="single" w:color="000000" w:sz="4" w:space="0"/>
              <w:bottom w:val="single" w:color="000000" w:sz="4" w:space="0"/>
              <w:right w:val="single" w:color="auto" w:sz="4" w:space="0"/>
            </w:tcBorders>
            <w:vAlign w:val="center"/>
          </w:tcPr>
          <w:p w14:paraId="715B3D9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一体化电脑软件控制系统，</w:t>
            </w:r>
          </w:p>
          <w:p w14:paraId="4CE8002D">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传输通讯网络系统串行</w:t>
            </w:r>
          </w:p>
        </w:tc>
      </w:tr>
      <w:tr w14:paraId="4A349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73AC19DC">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675" w:type="dxa"/>
            <w:tcBorders>
              <w:top w:val="single" w:color="000000" w:sz="4" w:space="0"/>
              <w:left w:val="single" w:color="000000" w:sz="4" w:space="0"/>
              <w:bottom w:val="single" w:color="000000" w:sz="4" w:space="0"/>
              <w:right w:val="single" w:color="000000" w:sz="4" w:space="0"/>
            </w:tcBorders>
            <w:vAlign w:val="center"/>
          </w:tcPr>
          <w:p w14:paraId="65D7A15C">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拖动系统</w:t>
            </w:r>
          </w:p>
        </w:tc>
        <w:tc>
          <w:tcPr>
            <w:tcW w:w="5939" w:type="dxa"/>
            <w:tcBorders>
              <w:top w:val="single" w:color="000000" w:sz="4" w:space="0"/>
              <w:left w:val="single" w:color="000000" w:sz="4" w:space="0"/>
              <w:bottom w:val="single" w:color="000000" w:sz="4" w:space="0"/>
              <w:right w:val="single" w:color="auto" w:sz="4" w:space="0"/>
            </w:tcBorders>
            <w:vAlign w:val="center"/>
          </w:tcPr>
          <w:p w14:paraId="78574119">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交流变频变压无齿轮拖动系统</w:t>
            </w:r>
          </w:p>
        </w:tc>
      </w:tr>
      <w:tr w14:paraId="3206E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42D12E02">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675" w:type="dxa"/>
            <w:tcBorders>
              <w:top w:val="single" w:color="000000" w:sz="4" w:space="0"/>
              <w:left w:val="single" w:color="000000" w:sz="4" w:space="0"/>
              <w:bottom w:val="single" w:color="000000" w:sz="4" w:space="0"/>
              <w:right w:val="single" w:color="000000" w:sz="4" w:space="0"/>
            </w:tcBorders>
            <w:vAlign w:val="center"/>
          </w:tcPr>
          <w:p w14:paraId="6EF9AC2F">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曳引机</w:t>
            </w:r>
          </w:p>
        </w:tc>
        <w:tc>
          <w:tcPr>
            <w:tcW w:w="5939" w:type="dxa"/>
            <w:tcBorders>
              <w:top w:val="single" w:color="000000" w:sz="4" w:space="0"/>
              <w:left w:val="single" w:color="000000" w:sz="4" w:space="0"/>
              <w:bottom w:val="single" w:color="000000" w:sz="4" w:space="0"/>
              <w:right w:val="single" w:color="auto" w:sz="4" w:space="0"/>
            </w:tcBorders>
            <w:vAlign w:val="center"/>
          </w:tcPr>
          <w:p w14:paraId="0D262BA0">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原厂原品牌生产。符合国家防护要求</w:t>
            </w:r>
          </w:p>
        </w:tc>
      </w:tr>
      <w:tr w14:paraId="3E70D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70240C7F">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675" w:type="dxa"/>
            <w:tcBorders>
              <w:top w:val="single" w:color="000000" w:sz="4" w:space="0"/>
              <w:left w:val="single" w:color="000000" w:sz="4" w:space="0"/>
              <w:bottom w:val="single" w:color="000000" w:sz="4" w:space="0"/>
              <w:right w:val="single" w:color="000000" w:sz="4" w:space="0"/>
            </w:tcBorders>
            <w:vAlign w:val="center"/>
          </w:tcPr>
          <w:p w14:paraId="305CD082">
            <w:pPr>
              <w:autoSpaceDE/>
              <w:autoSpaceDN/>
              <w:snapToGrid w:val="0"/>
              <w:spacing w:beforeLines="0" w:afterLines="0" w:line="320" w:lineRule="exact"/>
              <w:jc w:val="both"/>
              <w:rPr>
                <w:rFonts w:ascii="宋体" w:hAnsi="宋体" w:cs="宋体"/>
                <w:color w:val="auto"/>
                <w:sz w:val="21"/>
                <w:szCs w:val="21"/>
                <w:highlight w:val="none"/>
              </w:rPr>
            </w:pPr>
            <w:r>
              <w:rPr>
                <w:rFonts w:hint="default" w:hAnsi="宋体" w:cs="宋体"/>
                <w:color w:val="auto"/>
                <w:sz w:val="21"/>
                <w:szCs w:val="21"/>
                <w:highlight w:val="none"/>
              </w:rPr>
              <w:t>曳引钢丝绳（或钢带）</w:t>
            </w:r>
          </w:p>
        </w:tc>
        <w:tc>
          <w:tcPr>
            <w:tcW w:w="5939" w:type="dxa"/>
            <w:tcBorders>
              <w:top w:val="single" w:color="000000" w:sz="4" w:space="0"/>
              <w:left w:val="single" w:color="000000" w:sz="4" w:space="0"/>
              <w:bottom w:val="single" w:color="000000" w:sz="4" w:space="0"/>
              <w:right w:val="single" w:color="auto" w:sz="4" w:space="0"/>
            </w:tcBorders>
            <w:vAlign w:val="center"/>
          </w:tcPr>
          <w:p w14:paraId="5E9255E9">
            <w:pPr>
              <w:autoSpaceDE/>
              <w:autoSpaceDN/>
              <w:snapToGrid w:val="0"/>
              <w:spacing w:beforeLines="0" w:afterLines="0" w:line="320" w:lineRule="exact"/>
              <w:rPr>
                <w:rFonts w:ascii="宋体" w:hAnsi="宋体" w:cs="宋体"/>
                <w:color w:val="auto"/>
                <w:sz w:val="21"/>
                <w:szCs w:val="21"/>
                <w:highlight w:val="none"/>
              </w:rPr>
            </w:pPr>
            <w:r>
              <w:rPr>
                <w:rFonts w:hint="default" w:hAnsi="宋体" w:cs="宋体"/>
                <w:color w:val="auto"/>
                <w:sz w:val="21"/>
                <w:szCs w:val="21"/>
                <w:highlight w:val="none"/>
              </w:rPr>
              <w:t>若使用钢丝绳的至少 5 根 D10电梯专用钢丝绳，且应满足国家最新标准的规定；若使用钢带的，应满足国家相应检验规范要求。</w:t>
            </w:r>
          </w:p>
        </w:tc>
      </w:tr>
      <w:tr w14:paraId="3685F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4C5D5FBC">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675" w:type="dxa"/>
            <w:tcBorders>
              <w:top w:val="single" w:color="000000" w:sz="4" w:space="0"/>
              <w:left w:val="single" w:color="000000" w:sz="4" w:space="0"/>
              <w:bottom w:val="single" w:color="000000" w:sz="4" w:space="0"/>
              <w:right w:val="single" w:color="000000" w:sz="4" w:space="0"/>
            </w:tcBorders>
            <w:vAlign w:val="center"/>
          </w:tcPr>
          <w:p w14:paraId="454FF9CD">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门机</w:t>
            </w:r>
          </w:p>
        </w:tc>
        <w:tc>
          <w:tcPr>
            <w:tcW w:w="5939" w:type="dxa"/>
            <w:tcBorders>
              <w:top w:val="single" w:color="000000" w:sz="4" w:space="0"/>
              <w:left w:val="single" w:color="000000" w:sz="4" w:space="0"/>
              <w:bottom w:val="single" w:color="000000" w:sz="4" w:space="0"/>
              <w:right w:val="single" w:color="auto" w:sz="4" w:space="0"/>
            </w:tcBorders>
            <w:vAlign w:val="center"/>
          </w:tcPr>
          <w:p w14:paraId="219B6C10">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w:t>
            </w:r>
          </w:p>
        </w:tc>
      </w:tr>
      <w:tr w14:paraId="0881D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3B464A62">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675" w:type="dxa"/>
            <w:tcBorders>
              <w:top w:val="single" w:color="000000" w:sz="4" w:space="0"/>
              <w:left w:val="single" w:color="000000" w:sz="4" w:space="0"/>
              <w:bottom w:val="single" w:color="000000" w:sz="4" w:space="0"/>
              <w:right w:val="single" w:color="000000" w:sz="4" w:space="0"/>
            </w:tcBorders>
            <w:vAlign w:val="center"/>
          </w:tcPr>
          <w:p w14:paraId="4F78673F">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控制柜</w:t>
            </w:r>
          </w:p>
        </w:tc>
        <w:tc>
          <w:tcPr>
            <w:tcW w:w="5939" w:type="dxa"/>
            <w:tcBorders>
              <w:top w:val="single" w:color="000000" w:sz="4" w:space="0"/>
              <w:left w:val="single" w:color="000000" w:sz="4" w:space="0"/>
              <w:bottom w:val="single" w:color="000000" w:sz="4" w:space="0"/>
              <w:right w:val="single" w:color="auto" w:sz="4" w:space="0"/>
            </w:tcBorders>
            <w:vAlign w:val="center"/>
          </w:tcPr>
          <w:p w14:paraId="38002B2C">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w:t>
            </w:r>
          </w:p>
        </w:tc>
      </w:tr>
      <w:tr w14:paraId="5D438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6FA8BDC1">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675" w:type="dxa"/>
            <w:tcBorders>
              <w:top w:val="single" w:color="000000" w:sz="4" w:space="0"/>
              <w:left w:val="single" w:color="000000" w:sz="4" w:space="0"/>
              <w:bottom w:val="single" w:color="000000" w:sz="4" w:space="0"/>
              <w:right w:val="single" w:color="000000" w:sz="4" w:space="0"/>
            </w:tcBorders>
            <w:vAlign w:val="center"/>
          </w:tcPr>
          <w:p w14:paraId="322D1870">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缓冲器</w:t>
            </w:r>
          </w:p>
        </w:tc>
        <w:tc>
          <w:tcPr>
            <w:tcW w:w="5939" w:type="dxa"/>
            <w:tcBorders>
              <w:top w:val="single" w:color="000000" w:sz="4" w:space="0"/>
              <w:left w:val="single" w:color="000000" w:sz="4" w:space="0"/>
              <w:bottom w:val="single" w:color="000000" w:sz="4" w:space="0"/>
              <w:right w:val="single" w:color="auto" w:sz="4" w:space="0"/>
            </w:tcBorders>
            <w:vAlign w:val="center"/>
          </w:tcPr>
          <w:p w14:paraId="53E39B7C">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w:t>
            </w:r>
          </w:p>
        </w:tc>
      </w:tr>
      <w:tr w14:paraId="36D9F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02C346ED">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675" w:type="dxa"/>
            <w:tcBorders>
              <w:top w:val="single" w:color="000000" w:sz="4" w:space="0"/>
              <w:left w:val="single" w:color="000000" w:sz="4" w:space="0"/>
              <w:bottom w:val="single" w:color="000000" w:sz="4" w:space="0"/>
              <w:right w:val="single" w:color="000000" w:sz="4" w:space="0"/>
            </w:tcBorders>
            <w:vAlign w:val="center"/>
          </w:tcPr>
          <w:p w14:paraId="189858F5">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门保护装置</w:t>
            </w:r>
          </w:p>
        </w:tc>
        <w:tc>
          <w:tcPr>
            <w:tcW w:w="5939" w:type="dxa"/>
            <w:tcBorders>
              <w:top w:val="single" w:color="000000" w:sz="4" w:space="0"/>
              <w:left w:val="single" w:color="000000" w:sz="4" w:space="0"/>
              <w:bottom w:val="single" w:color="000000" w:sz="4" w:space="0"/>
              <w:right w:val="single" w:color="auto" w:sz="4" w:space="0"/>
            </w:tcBorders>
            <w:vAlign w:val="center"/>
          </w:tcPr>
          <w:p w14:paraId="5F90AC85">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光幕保护≥1</w:t>
            </w:r>
            <w:r>
              <w:rPr>
                <w:rFonts w:hint="eastAsia" w:hAnsi="宋体" w:cs="宋体"/>
                <w:color w:val="auto"/>
                <w:sz w:val="21"/>
                <w:szCs w:val="21"/>
                <w:highlight w:val="none"/>
              </w:rPr>
              <w:t>80</w:t>
            </w:r>
            <w:r>
              <w:rPr>
                <w:rFonts w:hAnsi="宋体" w:cs="宋体"/>
                <w:color w:val="auto"/>
                <w:sz w:val="21"/>
                <w:szCs w:val="21"/>
                <w:highlight w:val="none"/>
              </w:rPr>
              <w:t>束</w:t>
            </w:r>
          </w:p>
        </w:tc>
      </w:tr>
      <w:tr w14:paraId="73E5D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331666D0">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675" w:type="dxa"/>
            <w:tcBorders>
              <w:top w:val="single" w:color="000000" w:sz="4" w:space="0"/>
              <w:left w:val="single" w:color="000000" w:sz="4" w:space="0"/>
              <w:bottom w:val="single" w:color="000000" w:sz="4" w:space="0"/>
              <w:right w:val="single" w:color="000000" w:sz="4" w:space="0"/>
            </w:tcBorders>
            <w:vAlign w:val="center"/>
          </w:tcPr>
          <w:p w14:paraId="0E601E3B">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限速器</w:t>
            </w:r>
          </w:p>
        </w:tc>
        <w:tc>
          <w:tcPr>
            <w:tcW w:w="5939" w:type="dxa"/>
            <w:tcBorders>
              <w:top w:val="single" w:color="000000" w:sz="4" w:space="0"/>
              <w:left w:val="single" w:color="000000" w:sz="4" w:space="0"/>
              <w:bottom w:val="single" w:color="000000" w:sz="4" w:space="0"/>
              <w:right w:val="single" w:color="auto" w:sz="4" w:space="0"/>
            </w:tcBorders>
            <w:vAlign w:val="center"/>
          </w:tcPr>
          <w:p w14:paraId="5776CE83">
            <w:pPr>
              <w:widowControl/>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w:t>
            </w:r>
          </w:p>
        </w:tc>
      </w:tr>
      <w:tr w14:paraId="53DDA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5B00D929">
            <w:pPr>
              <w:snapToGrid w:val="0"/>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675" w:type="dxa"/>
            <w:tcBorders>
              <w:top w:val="single" w:color="000000" w:sz="4" w:space="0"/>
              <w:left w:val="single" w:color="000000" w:sz="4" w:space="0"/>
              <w:bottom w:val="single" w:color="000000" w:sz="4" w:space="0"/>
              <w:right w:val="single" w:color="000000" w:sz="4" w:space="0"/>
            </w:tcBorders>
            <w:vAlign w:val="center"/>
          </w:tcPr>
          <w:p w14:paraId="444D7F44">
            <w:pPr>
              <w:snapToGrid w:val="0"/>
              <w:spacing w:line="320" w:lineRule="exact"/>
              <w:jc w:val="center"/>
              <w:rPr>
                <w:rFonts w:ascii="宋体" w:hAnsi="宋体" w:cs="宋体"/>
                <w:color w:val="auto"/>
                <w:sz w:val="21"/>
                <w:szCs w:val="21"/>
                <w:highlight w:val="none"/>
              </w:rPr>
            </w:pPr>
            <w:r>
              <w:rPr>
                <w:rFonts w:hAnsi="宋体" w:cs="宋体"/>
                <w:color w:val="auto"/>
                <w:sz w:val="21"/>
                <w:szCs w:val="21"/>
                <w:highlight w:val="none"/>
              </w:rPr>
              <w:t>安全钳</w:t>
            </w:r>
          </w:p>
        </w:tc>
        <w:tc>
          <w:tcPr>
            <w:tcW w:w="5939" w:type="dxa"/>
            <w:tcBorders>
              <w:top w:val="single" w:color="000000" w:sz="4" w:space="0"/>
              <w:left w:val="single" w:color="000000" w:sz="4" w:space="0"/>
              <w:bottom w:val="single" w:color="000000" w:sz="4" w:space="0"/>
              <w:right w:val="single" w:color="auto" w:sz="4" w:space="0"/>
            </w:tcBorders>
            <w:vAlign w:val="center"/>
          </w:tcPr>
          <w:p w14:paraId="30379BA4">
            <w:pPr>
              <w:snapToGrid w:val="0"/>
              <w:spacing w:line="320" w:lineRule="exact"/>
              <w:rPr>
                <w:rFonts w:ascii="宋体" w:hAnsi="宋体" w:cs="宋体"/>
                <w:color w:val="auto"/>
                <w:sz w:val="21"/>
                <w:szCs w:val="21"/>
                <w:highlight w:val="none"/>
              </w:rPr>
            </w:pPr>
            <w:r>
              <w:rPr>
                <w:rFonts w:hAnsi="宋体" w:cs="宋体"/>
                <w:color w:val="auto"/>
                <w:sz w:val="21"/>
                <w:szCs w:val="21"/>
                <w:highlight w:val="none"/>
              </w:rPr>
              <w:t>原厂原品牌生产</w:t>
            </w:r>
          </w:p>
        </w:tc>
      </w:tr>
    </w:tbl>
    <w:p w14:paraId="013BF28F">
      <w:pPr>
        <w:snapToGrid w:val="0"/>
        <w:spacing w:line="500" w:lineRule="exact"/>
        <w:ind w:firstLine="361" w:firstLineChars="150"/>
        <w:rPr>
          <w:rFonts w:ascii="宋体" w:hAnsi="宋体" w:cs="宋体"/>
          <w:b/>
          <w:bCs/>
          <w:color w:val="auto"/>
          <w:sz w:val="24"/>
          <w:szCs w:val="24"/>
          <w:highlight w:val="none"/>
        </w:rPr>
      </w:pPr>
    </w:p>
    <w:p w14:paraId="4AF4E726">
      <w:pPr>
        <w:snapToGrid w:val="0"/>
        <w:spacing w:line="500" w:lineRule="exact"/>
        <w:ind w:firstLine="361" w:firstLineChars="150"/>
        <w:rPr>
          <w:rFonts w:ascii="宋体" w:hAnsi="宋体" w:cs="宋体"/>
          <w:b/>
          <w:bCs/>
          <w:color w:val="auto"/>
          <w:sz w:val="24"/>
          <w:szCs w:val="24"/>
          <w:highlight w:val="none"/>
        </w:rPr>
      </w:pPr>
    </w:p>
    <w:p w14:paraId="59E479BF">
      <w:pPr>
        <w:numPr>
          <w:ilvl w:val="0"/>
          <w:numId w:val="14"/>
        </w:numPr>
        <w:snapToGrid w:val="0"/>
        <w:spacing w:line="500" w:lineRule="exact"/>
        <w:ind w:firstLine="361" w:firstLineChars="15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电梯主要技术参数</w:t>
      </w:r>
    </w:p>
    <w:tbl>
      <w:tblPr>
        <w:tblStyle w:val="59"/>
        <w:tblW w:w="92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2977"/>
        <w:gridCol w:w="5173"/>
      </w:tblGrid>
      <w:tr w14:paraId="1329A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2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215DD">
            <w:pPr>
              <w:tabs>
                <w:tab w:val="left" w:pos="1510"/>
              </w:tabs>
              <w:snapToGrid w:val="0"/>
              <w:spacing w:beforeLines="0" w:afterLines="0" w:line="320" w:lineRule="exact"/>
              <w:jc w:val="center"/>
              <w:rPr>
                <w:rFonts w:hint="default" w:hAnsi="宋体" w:cs="宋体"/>
                <w:color w:val="auto"/>
                <w:sz w:val="21"/>
                <w:szCs w:val="21"/>
                <w:highlight w:val="none"/>
              </w:rPr>
            </w:pPr>
            <w:r>
              <w:rPr>
                <w:rFonts w:hint="default" w:hAnsi="宋体" w:cs="宋体"/>
                <w:b/>
                <w:color w:val="auto"/>
                <w:sz w:val="24"/>
                <w:szCs w:val="24"/>
                <w:highlight w:val="none"/>
                <w:lang w:bidi="ar"/>
              </w:rPr>
              <w:t>1台电梯：19栋1#</w:t>
            </w:r>
          </w:p>
        </w:tc>
      </w:tr>
      <w:tr w14:paraId="04372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4CA74">
            <w:pPr>
              <w:snapToGrid w:val="0"/>
              <w:spacing w:beforeLines="0" w:afterLines="0" w:line="320" w:lineRule="exact"/>
              <w:jc w:val="center"/>
              <w:rPr>
                <w:rFonts w:hint="default" w:hAnsi="宋体" w:cs="宋体"/>
                <w:b/>
                <w:color w:val="auto"/>
                <w:sz w:val="21"/>
                <w:szCs w:val="21"/>
                <w:highlight w:val="none"/>
              </w:rPr>
            </w:pPr>
            <w:r>
              <w:rPr>
                <w:rFonts w:hint="default" w:hAnsi="宋体" w:cs="宋体"/>
                <w:b/>
                <w:color w:val="auto"/>
                <w:sz w:val="21"/>
                <w:szCs w:val="21"/>
                <w:highlight w:val="none"/>
                <w:lang w:bidi="ar"/>
              </w:rPr>
              <w:t>序号</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BCC3CA7">
            <w:pPr>
              <w:snapToGrid w:val="0"/>
              <w:spacing w:beforeLines="0" w:afterLines="0" w:line="320" w:lineRule="exact"/>
              <w:jc w:val="center"/>
              <w:rPr>
                <w:rFonts w:hint="default" w:hAnsi="宋体" w:cs="宋体"/>
                <w:b/>
                <w:color w:val="auto"/>
                <w:sz w:val="21"/>
                <w:szCs w:val="21"/>
                <w:highlight w:val="none"/>
              </w:rPr>
            </w:pPr>
            <w:r>
              <w:rPr>
                <w:rFonts w:hint="default" w:hAnsi="宋体" w:cs="宋体"/>
                <w:b/>
                <w:color w:val="auto"/>
                <w:sz w:val="21"/>
                <w:szCs w:val="21"/>
                <w:highlight w:val="none"/>
                <w:lang w:bidi="ar"/>
              </w:rPr>
              <w:t>名称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7FB2233">
            <w:pPr>
              <w:snapToGrid w:val="0"/>
              <w:spacing w:beforeLines="0" w:afterLines="0" w:line="320" w:lineRule="exact"/>
              <w:jc w:val="center"/>
              <w:rPr>
                <w:rFonts w:hint="default" w:hAnsi="宋体" w:cs="宋体"/>
                <w:b/>
                <w:color w:val="auto"/>
                <w:sz w:val="21"/>
                <w:szCs w:val="21"/>
                <w:highlight w:val="none"/>
              </w:rPr>
            </w:pPr>
            <w:r>
              <w:rPr>
                <w:rFonts w:hint="default" w:hAnsi="宋体" w:cs="宋体"/>
                <w:b/>
                <w:color w:val="auto"/>
                <w:sz w:val="21"/>
                <w:szCs w:val="21"/>
                <w:highlight w:val="none"/>
                <w:lang w:bidi="ar"/>
              </w:rPr>
              <w:t>技术参数要求</w:t>
            </w:r>
          </w:p>
        </w:tc>
      </w:tr>
      <w:tr w14:paraId="3C076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90A39">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5D7F93D">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电梯类型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59489DC">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有机房乘客电梯</w:t>
            </w:r>
          </w:p>
        </w:tc>
      </w:tr>
      <w:tr w14:paraId="44359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F0F21">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262D2C4">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层/站/门</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A3DD379">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19栋 12层/12站/12门</w:t>
            </w:r>
          </w:p>
        </w:tc>
      </w:tr>
      <w:tr w14:paraId="62CC0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CB705">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59625AC">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数量（台）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A239294">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1台（全部更换）</w:t>
            </w:r>
          </w:p>
        </w:tc>
      </w:tr>
      <w:tr w14:paraId="5D710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127E5">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F3B8DFA">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额定速度（m/s）</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A157803">
            <w:pPr>
              <w:widowControl/>
              <w:spacing w:beforeLines="0" w:afterLines="0" w:line="240" w:lineRule="exact"/>
              <w:jc w:val="center"/>
              <w:textAlignment w:val="center"/>
              <w:rPr>
                <w:rFonts w:hint="default" w:hAnsi="宋体" w:cs="宋体"/>
                <w:color w:val="auto"/>
                <w:sz w:val="21"/>
                <w:szCs w:val="21"/>
                <w:highlight w:val="none"/>
              </w:rPr>
            </w:pPr>
            <w:r>
              <w:rPr>
                <w:rFonts w:hint="eastAsia" w:hAnsi="宋体" w:cs="宋体"/>
                <w:color w:val="auto"/>
                <w:sz w:val="21"/>
                <w:szCs w:val="21"/>
                <w:highlight w:val="none"/>
                <w:lang w:val="en-US" w:eastAsia="zh-CN" w:bidi="ar"/>
              </w:rPr>
              <w:t>1.75m/s</w:t>
            </w:r>
          </w:p>
        </w:tc>
      </w:tr>
      <w:tr w14:paraId="24CB4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AE695">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F359B95">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额定载重（kg）</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78D6D17">
            <w:pPr>
              <w:widowControl/>
              <w:spacing w:beforeLines="0" w:afterLines="0" w:line="240" w:lineRule="exact"/>
              <w:jc w:val="center"/>
              <w:textAlignment w:val="center"/>
              <w:rPr>
                <w:rFonts w:hint="default" w:hAnsi="宋体" w:eastAsia="宋体" w:cs="宋体"/>
                <w:color w:val="auto"/>
                <w:sz w:val="21"/>
                <w:szCs w:val="21"/>
                <w:highlight w:val="none"/>
                <w:lang w:val="en-US" w:eastAsia="zh-CN"/>
              </w:rPr>
            </w:pPr>
            <w:r>
              <w:rPr>
                <w:rFonts w:hint="default" w:hAnsi="宋体" w:cs="宋体"/>
                <w:color w:val="auto"/>
                <w:sz w:val="21"/>
                <w:szCs w:val="21"/>
                <w:highlight w:val="none"/>
                <w:lang w:bidi="ar"/>
              </w:rPr>
              <w:t>≥</w:t>
            </w:r>
            <w:r>
              <w:rPr>
                <w:rFonts w:hint="eastAsia" w:hAnsi="宋体" w:cs="宋体"/>
                <w:color w:val="auto"/>
                <w:sz w:val="21"/>
                <w:szCs w:val="21"/>
                <w:highlight w:val="none"/>
                <w:lang w:val="en-US" w:eastAsia="zh-CN" w:bidi="ar"/>
              </w:rPr>
              <w:t>800(额定载重根据现场实际情况确定，且最小值≥800KG)</w:t>
            </w:r>
          </w:p>
        </w:tc>
      </w:tr>
      <w:tr w14:paraId="1ED6C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EBE536">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FCF2B2B">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顶层高度（mm）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AD143AD">
            <w:pPr>
              <w:widowControl/>
              <w:spacing w:beforeLines="0" w:afterLines="0" w:line="240" w:lineRule="exact"/>
              <w:jc w:val="center"/>
              <w:textAlignment w:val="bottom"/>
              <w:rPr>
                <w:rFonts w:hint="default" w:hAnsi="宋体" w:cs="宋体"/>
                <w:color w:val="auto"/>
                <w:sz w:val="21"/>
                <w:szCs w:val="21"/>
                <w:highlight w:val="none"/>
              </w:rPr>
            </w:pPr>
            <w:r>
              <w:rPr>
                <w:rFonts w:hint="default" w:hAnsi="宋体" w:cs="宋体"/>
                <w:color w:val="auto"/>
                <w:sz w:val="21"/>
                <w:szCs w:val="21"/>
                <w:highlight w:val="none"/>
                <w:lang w:bidi="ar"/>
              </w:rPr>
              <w:t>现场自行实际测量为准</w:t>
            </w:r>
          </w:p>
        </w:tc>
      </w:tr>
      <w:tr w14:paraId="11A0A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8D362">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7</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9AA332A">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井道尺寸长*宽（mm）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39FB52E">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现场自行实际测量为准</w:t>
            </w:r>
          </w:p>
        </w:tc>
      </w:tr>
      <w:tr w14:paraId="3B963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42AC7">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8</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CAE3C5A">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提升高度(m)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78671E4">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现场自行实际测量为准</w:t>
            </w:r>
          </w:p>
        </w:tc>
      </w:tr>
      <w:tr w14:paraId="08C10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B1611">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9</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4EE92C2">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底坑深度(mm)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350E420">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现场自行实际测量为准</w:t>
            </w:r>
          </w:p>
        </w:tc>
      </w:tr>
      <w:tr w14:paraId="1153B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F7E50">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10</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097F68C">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轿厢内净尺寸mm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9BA5376">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现场自行实际测量为准</w:t>
            </w:r>
          </w:p>
        </w:tc>
      </w:tr>
      <w:tr w14:paraId="319C2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D22EBB">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FC9367A">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开门方式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E313011">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中分</w:t>
            </w:r>
          </w:p>
        </w:tc>
      </w:tr>
      <w:tr w14:paraId="44215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B065F">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F5ECBE6">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控制方式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C736906">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单独控制</w:t>
            </w:r>
          </w:p>
        </w:tc>
      </w:tr>
      <w:tr w14:paraId="081FC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88A92">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369E4A5">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入口尺寸</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3FA79EE">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 xml:space="preserve"> 现场自行实际测量为准</w:t>
            </w:r>
          </w:p>
        </w:tc>
      </w:tr>
      <w:tr w14:paraId="2EF45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2DE86">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A651DA7">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入口类型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4929E26">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2 扇中分自动门</w:t>
            </w:r>
          </w:p>
        </w:tc>
      </w:tr>
      <w:tr w14:paraId="00880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DCBDDB">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59B7B9B">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平层准确度</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73CF084">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≤±5（mm）</w:t>
            </w:r>
          </w:p>
        </w:tc>
      </w:tr>
      <w:tr w14:paraId="0D72B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3E1DE">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A5FA87D">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电源电压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2B2894F">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 xml:space="preserve"> 现场实际为准</w:t>
            </w:r>
          </w:p>
        </w:tc>
      </w:tr>
    </w:tbl>
    <w:p w14:paraId="2679D001">
      <w:pPr>
        <w:numPr>
          <w:ilvl w:val="0"/>
          <w:numId w:val="0"/>
        </w:numPr>
        <w:snapToGrid w:val="0"/>
        <w:spacing w:line="500" w:lineRule="exact"/>
        <w:rPr>
          <w:rFonts w:hint="eastAsia" w:ascii="宋体" w:hAnsi="宋体" w:cs="宋体"/>
          <w:b/>
          <w:bCs/>
          <w:color w:val="auto"/>
          <w:sz w:val="24"/>
          <w:szCs w:val="24"/>
          <w:highlight w:val="none"/>
        </w:rPr>
      </w:pPr>
    </w:p>
    <w:p w14:paraId="14942249">
      <w:pPr>
        <w:snapToGrid w:val="0"/>
        <w:spacing w:line="3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注：本表中的部分长宽高以现场实际数据为准。</w:t>
      </w:r>
    </w:p>
    <w:p w14:paraId="0386F31F">
      <w:pPr>
        <w:snapToGrid w:val="0"/>
        <w:spacing w:line="320" w:lineRule="exact"/>
        <w:rPr>
          <w:rFonts w:hint="eastAsia" w:ascii="宋体" w:hAnsi="宋体" w:cs="宋体"/>
          <w:color w:val="auto"/>
          <w:sz w:val="21"/>
          <w:szCs w:val="21"/>
          <w:highlight w:val="none"/>
        </w:rPr>
      </w:pPr>
    </w:p>
    <w:p w14:paraId="25E0EC7C">
      <w:pPr>
        <w:snapToGrid w:val="0"/>
        <w:spacing w:line="320" w:lineRule="exact"/>
        <w:ind w:firstLine="315" w:firstLineChars="150"/>
        <w:rPr>
          <w:rFonts w:hint="eastAsia" w:ascii="宋体" w:hAnsi="宋体" w:cs="宋体"/>
          <w:color w:val="auto"/>
          <w:sz w:val="21"/>
          <w:szCs w:val="21"/>
          <w:highlight w:val="none"/>
        </w:rPr>
      </w:pPr>
    </w:p>
    <w:tbl>
      <w:tblPr>
        <w:tblStyle w:val="59"/>
        <w:tblW w:w="92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2977"/>
        <w:gridCol w:w="5173"/>
      </w:tblGrid>
      <w:tr w14:paraId="510BC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2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CF1E6">
            <w:pPr>
              <w:tabs>
                <w:tab w:val="left" w:pos="1510"/>
              </w:tabs>
              <w:snapToGrid w:val="0"/>
              <w:spacing w:beforeLines="0" w:afterLines="0" w:line="320" w:lineRule="exact"/>
              <w:jc w:val="center"/>
              <w:rPr>
                <w:rFonts w:hint="default" w:hAnsi="宋体" w:cs="宋体"/>
                <w:color w:val="auto"/>
                <w:sz w:val="21"/>
                <w:szCs w:val="21"/>
                <w:highlight w:val="none"/>
              </w:rPr>
            </w:pPr>
            <w:r>
              <w:rPr>
                <w:rFonts w:hint="default" w:hAnsi="宋体" w:cs="宋体"/>
                <w:b/>
                <w:color w:val="auto"/>
                <w:sz w:val="24"/>
                <w:szCs w:val="24"/>
                <w:highlight w:val="none"/>
                <w:lang w:bidi="ar"/>
              </w:rPr>
              <w:t>1台电梯：18栋1#</w:t>
            </w:r>
          </w:p>
        </w:tc>
      </w:tr>
      <w:tr w14:paraId="6EAE490D">
        <w:tblPrEx>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03526">
            <w:pPr>
              <w:snapToGrid w:val="0"/>
              <w:spacing w:beforeLines="0" w:afterLines="0" w:line="320" w:lineRule="exact"/>
              <w:jc w:val="center"/>
              <w:rPr>
                <w:rFonts w:hint="default" w:hAnsi="宋体" w:cs="宋体"/>
                <w:b/>
                <w:color w:val="auto"/>
                <w:sz w:val="21"/>
                <w:szCs w:val="21"/>
                <w:highlight w:val="none"/>
              </w:rPr>
            </w:pPr>
            <w:r>
              <w:rPr>
                <w:rFonts w:hint="default" w:hAnsi="宋体" w:cs="宋体"/>
                <w:b/>
                <w:color w:val="auto"/>
                <w:sz w:val="21"/>
                <w:szCs w:val="21"/>
                <w:highlight w:val="none"/>
                <w:lang w:bidi="ar"/>
              </w:rPr>
              <w:t>序号</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8FF3461">
            <w:pPr>
              <w:snapToGrid w:val="0"/>
              <w:spacing w:beforeLines="0" w:afterLines="0" w:line="320" w:lineRule="exact"/>
              <w:jc w:val="center"/>
              <w:rPr>
                <w:rFonts w:hint="default" w:hAnsi="宋体" w:cs="宋体"/>
                <w:b/>
                <w:color w:val="auto"/>
                <w:sz w:val="21"/>
                <w:szCs w:val="21"/>
                <w:highlight w:val="none"/>
              </w:rPr>
            </w:pPr>
            <w:r>
              <w:rPr>
                <w:rFonts w:hint="default" w:hAnsi="宋体" w:cs="宋体"/>
                <w:b/>
                <w:color w:val="auto"/>
                <w:sz w:val="21"/>
                <w:szCs w:val="21"/>
                <w:highlight w:val="none"/>
                <w:lang w:bidi="ar"/>
              </w:rPr>
              <w:t>名称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16CC1E8">
            <w:pPr>
              <w:snapToGrid w:val="0"/>
              <w:spacing w:beforeLines="0" w:afterLines="0" w:line="320" w:lineRule="exact"/>
              <w:jc w:val="center"/>
              <w:rPr>
                <w:rFonts w:hint="default" w:hAnsi="宋体" w:cs="宋体"/>
                <w:b/>
                <w:color w:val="auto"/>
                <w:sz w:val="21"/>
                <w:szCs w:val="21"/>
                <w:highlight w:val="none"/>
              </w:rPr>
            </w:pPr>
            <w:r>
              <w:rPr>
                <w:rFonts w:hint="default" w:hAnsi="宋体" w:cs="宋体"/>
                <w:b/>
                <w:color w:val="auto"/>
                <w:sz w:val="21"/>
                <w:szCs w:val="21"/>
                <w:highlight w:val="none"/>
                <w:lang w:bidi="ar"/>
              </w:rPr>
              <w:t>技术参数要求</w:t>
            </w:r>
          </w:p>
        </w:tc>
      </w:tr>
      <w:tr w14:paraId="4CF90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5CAB4">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124AAC7">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电梯类型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8A93AA7">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有机房乘客电梯</w:t>
            </w:r>
          </w:p>
        </w:tc>
      </w:tr>
      <w:tr w14:paraId="6D362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75393">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AFA4EB2">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层/站/门</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6B44499">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18栋 12层/12站/12门</w:t>
            </w:r>
          </w:p>
        </w:tc>
      </w:tr>
      <w:tr w14:paraId="54CFF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3D4A6">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ABD6FA4">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数量（台）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1098D66">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1台（全部更换）</w:t>
            </w:r>
          </w:p>
        </w:tc>
      </w:tr>
      <w:tr w14:paraId="79141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148A2">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13EAF9E">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额定速度（m/s）</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7BA182D">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1.75m/s</w:t>
            </w:r>
          </w:p>
        </w:tc>
      </w:tr>
      <w:tr w14:paraId="50125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CD704">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9E95544">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额定载重（kg）</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3A47988">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≥800(额定载重根据现场实际情况确定，且最小值≥800KG)</w:t>
            </w:r>
          </w:p>
        </w:tc>
      </w:tr>
      <w:tr w14:paraId="1F074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10590">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688A860">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顶层高度（mm）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58E9EA5">
            <w:pPr>
              <w:widowControl/>
              <w:spacing w:line="240" w:lineRule="exact"/>
              <w:jc w:val="center"/>
              <w:textAlignment w:val="bottom"/>
              <w:rPr>
                <w:rFonts w:hint="default" w:hAnsi="宋体" w:cs="宋体"/>
                <w:color w:val="auto"/>
                <w:sz w:val="21"/>
                <w:szCs w:val="21"/>
                <w:highlight w:val="none"/>
              </w:rPr>
            </w:pPr>
            <w:r>
              <w:rPr>
                <w:rFonts w:hint="default" w:hAnsi="宋体" w:cs="宋体"/>
                <w:color w:val="auto"/>
                <w:sz w:val="21"/>
                <w:szCs w:val="21"/>
                <w:highlight w:val="none"/>
                <w:lang w:bidi="ar"/>
              </w:rPr>
              <w:t>现场自行实际测量为准</w:t>
            </w:r>
          </w:p>
        </w:tc>
      </w:tr>
      <w:tr w14:paraId="60F46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27F744">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7</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CD24DE0">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井道尺寸长*宽（mm）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2C3858C">
            <w:pPr>
              <w:widowControl/>
              <w:spacing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现场自行实际测量为准</w:t>
            </w:r>
          </w:p>
        </w:tc>
      </w:tr>
      <w:tr w14:paraId="68938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6ABDD">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8</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4C2B2DD">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提升高度(m)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A535CDE">
            <w:pPr>
              <w:widowControl/>
              <w:spacing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现场自行实际测量为准</w:t>
            </w:r>
          </w:p>
        </w:tc>
      </w:tr>
      <w:tr w14:paraId="367A3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1F9E3">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9</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E913848">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底坑深度(mm)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1D7FF8F">
            <w:pPr>
              <w:widowControl/>
              <w:spacing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现场自行实际测量为准</w:t>
            </w:r>
          </w:p>
        </w:tc>
      </w:tr>
      <w:tr w14:paraId="016BA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18283">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10</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21D3506D">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轿厢内净尺寸mm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0E17DE6">
            <w:pPr>
              <w:widowControl/>
              <w:spacing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现场自行实际测量为准</w:t>
            </w:r>
          </w:p>
        </w:tc>
      </w:tr>
      <w:tr w14:paraId="53971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BDEDF">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26A1874">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开门方式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66BCF64">
            <w:pPr>
              <w:widowControl/>
              <w:spacing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中分</w:t>
            </w:r>
          </w:p>
        </w:tc>
      </w:tr>
      <w:tr w14:paraId="73BB4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FC9A1">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4EC7AAE">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控制方式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E4C7EFD">
            <w:pPr>
              <w:widowControl/>
              <w:spacing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单独控制</w:t>
            </w:r>
          </w:p>
        </w:tc>
      </w:tr>
      <w:tr w14:paraId="3B6F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4AC69">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362642B">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入口尺寸</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3A91455">
            <w:pPr>
              <w:widowControl/>
              <w:spacing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现场自行实际测量为准</w:t>
            </w:r>
          </w:p>
        </w:tc>
      </w:tr>
      <w:tr w14:paraId="61396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1862B">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069BB64">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入口类型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CC9696C">
            <w:pPr>
              <w:widowControl/>
              <w:spacing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2 扇中分自动门</w:t>
            </w:r>
          </w:p>
        </w:tc>
      </w:tr>
      <w:tr w14:paraId="37248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0295C">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7F32A7F">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平层准确度</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2E7BB3D">
            <w:pPr>
              <w:widowControl/>
              <w:spacing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≤±5（mm）</w:t>
            </w:r>
          </w:p>
        </w:tc>
      </w:tr>
      <w:tr w14:paraId="3E1D5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039B35">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5848E9F">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电源电压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C22B701">
            <w:pPr>
              <w:widowControl/>
              <w:spacing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现场实际为准</w:t>
            </w:r>
          </w:p>
        </w:tc>
      </w:tr>
    </w:tbl>
    <w:p w14:paraId="2D3AFEED">
      <w:pPr>
        <w:snapToGrid w:val="0"/>
        <w:spacing w:line="32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注：本表中的部分长宽高以现场实际数据为准。</w:t>
      </w:r>
    </w:p>
    <w:p w14:paraId="52914A1F">
      <w:pPr>
        <w:snapToGrid w:val="0"/>
        <w:spacing w:line="320" w:lineRule="exact"/>
        <w:ind w:firstLine="315" w:firstLineChars="150"/>
        <w:rPr>
          <w:rFonts w:hint="eastAsia" w:ascii="宋体" w:hAnsi="宋体" w:cs="宋体"/>
          <w:color w:val="auto"/>
          <w:sz w:val="21"/>
          <w:szCs w:val="21"/>
          <w:highlight w:val="none"/>
        </w:rPr>
      </w:pPr>
    </w:p>
    <w:p w14:paraId="760C4D62">
      <w:pPr>
        <w:snapToGrid w:val="0"/>
        <w:spacing w:line="320" w:lineRule="exact"/>
        <w:ind w:firstLine="315" w:firstLineChars="150"/>
        <w:rPr>
          <w:rFonts w:hint="eastAsia" w:ascii="宋体" w:hAnsi="宋体" w:cs="宋体"/>
          <w:color w:val="auto"/>
          <w:sz w:val="21"/>
          <w:szCs w:val="21"/>
          <w:highlight w:val="none"/>
        </w:rPr>
      </w:pPr>
    </w:p>
    <w:p w14:paraId="6312CD1A">
      <w:pPr>
        <w:snapToGrid w:val="0"/>
        <w:spacing w:line="320" w:lineRule="exact"/>
        <w:ind w:firstLine="315" w:firstLineChars="150"/>
        <w:rPr>
          <w:rFonts w:hint="eastAsia" w:ascii="宋体" w:hAnsi="宋体" w:cs="宋体"/>
          <w:color w:val="auto"/>
          <w:sz w:val="21"/>
          <w:szCs w:val="21"/>
          <w:highlight w:val="none"/>
        </w:rPr>
      </w:pPr>
    </w:p>
    <w:p w14:paraId="0362CF82">
      <w:pPr>
        <w:snapToGrid w:val="0"/>
        <w:spacing w:line="320" w:lineRule="exact"/>
        <w:ind w:firstLine="315" w:firstLineChars="150"/>
        <w:rPr>
          <w:rFonts w:hint="eastAsia" w:ascii="宋体" w:hAnsi="宋体" w:cs="宋体"/>
          <w:color w:val="auto"/>
          <w:sz w:val="21"/>
          <w:szCs w:val="21"/>
          <w:highlight w:val="none"/>
        </w:rPr>
      </w:pPr>
    </w:p>
    <w:p w14:paraId="1B476229">
      <w:pPr>
        <w:pStyle w:val="23"/>
        <w:rPr>
          <w:rFonts w:ascii="宋体" w:hAnsi="宋体" w:cs="宋体"/>
          <w:color w:val="auto"/>
          <w:sz w:val="21"/>
          <w:szCs w:val="21"/>
          <w:highlight w:val="none"/>
        </w:rPr>
      </w:pPr>
    </w:p>
    <w:tbl>
      <w:tblPr>
        <w:tblStyle w:val="59"/>
        <w:tblW w:w="928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8"/>
        <w:gridCol w:w="2977"/>
        <w:gridCol w:w="5173"/>
      </w:tblGrid>
      <w:tr w14:paraId="73198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28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58265">
            <w:pPr>
              <w:tabs>
                <w:tab w:val="left" w:pos="1510"/>
              </w:tabs>
              <w:snapToGrid w:val="0"/>
              <w:spacing w:beforeLines="0" w:afterLines="0" w:line="320" w:lineRule="exact"/>
              <w:jc w:val="center"/>
              <w:rPr>
                <w:rFonts w:hint="default" w:hAnsi="宋体" w:cs="宋体"/>
                <w:color w:val="auto"/>
                <w:sz w:val="21"/>
                <w:szCs w:val="21"/>
                <w:highlight w:val="none"/>
              </w:rPr>
            </w:pPr>
            <w:r>
              <w:rPr>
                <w:rFonts w:hint="default" w:hAnsi="宋体" w:cs="宋体"/>
                <w:b/>
                <w:color w:val="auto"/>
                <w:sz w:val="24"/>
                <w:szCs w:val="24"/>
                <w:highlight w:val="none"/>
                <w:lang w:bidi="ar"/>
              </w:rPr>
              <w:t>1台电梯：14栋2单元1#</w:t>
            </w:r>
          </w:p>
        </w:tc>
      </w:tr>
      <w:tr w14:paraId="32324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1A93B">
            <w:pPr>
              <w:snapToGrid w:val="0"/>
              <w:spacing w:beforeLines="0" w:afterLines="0" w:line="320" w:lineRule="exact"/>
              <w:jc w:val="center"/>
              <w:rPr>
                <w:rFonts w:hint="default" w:hAnsi="宋体" w:cs="宋体"/>
                <w:b/>
                <w:color w:val="auto"/>
                <w:sz w:val="21"/>
                <w:szCs w:val="21"/>
                <w:highlight w:val="none"/>
              </w:rPr>
            </w:pPr>
            <w:r>
              <w:rPr>
                <w:rFonts w:hint="default" w:hAnsi="宋体" w:cs="宋体"/>
                <w:b/>
                <w:color w:val="auto"/>
                <w:sz w:val="21"/>
                <w:szCs w:val="21"/>
                <w:highlight w:val="none"/>
                <w:lang w:bidi="ar"/>
              </w:rPr>
              <w:t>序号</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247FBA0">
            <w:pPr>
              <w:snapToGrid w:val="0"/>
              <w:spacing w:beforeLines="0" w:afterLines="0" w:line="320" w:lineRule="exact"/>
              <w:jc w:val="center"/>
              <w:rPr>
                <w:rFonts w:hint="default" w:hAnsi="宋体" w:cs="宋体"/>
                <w:b/>
                <w:color w:val="auto"/>
                <w:sz w:val="21"/>
                <w:szCs w:val="21"/>
                <w:highlight w:val="none"/>
              </w:rPr>
            </w:pPr>
            <w:r>
              <w:rPr>
                <w:rFonts w:hint="default" w:hAnsi="宋体" w:cs="宋体"/>
                <w:b/>
                <w:color w:val="auto"/>
                <w:sz w:val="21"/>
                <w:szCs w:val="21"/>
                <w:highlight w:val="none"/>
                <w:lang w:bidi="ar"/>
              </w:rPr>
              <w:t>名称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3CC6060">
            <w:pPr>
              <w:snapToGrid w:val="0"/>
              <w:spacing w:beforeLines="0" w:afterLines="0" w:line="320" w:lineRule="exact"/>
              <w:jc w:val="center"/>
              <w:rPr>
                <w:rFonts w:hint="default" w:hAnsi="宋体" w:cs="宋体"/>
                <w:b/>
                <w:color w:val="auto"/>
                <w:sz w:val="21"/>
                <w:szCs w:val="21"/>
                <w:highlight w:val="none"/>
              </w:rPr>
            </w:pPr>
            <w:r>
              <w:rPr>
                <w:rFonts w:hint="default" w:hAnsi="宋体" w:cs="宋体"/>
                <w:b/>
                <w:color w:val="auto"/>
                <w:sz w:val="21"/>
                <w:szCs w:val="21"/>
                <w:highlight w:val="none"/>
                <w:lang w:bidi="ar"/>
              </w:rPr>
              <w:t>技术参数要求</w:t>
            </w:r>
          </w:p>
        </w:tc>
      </w:tr>
      <w:tr w14:paraId="06395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35564">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FE38B5C">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电梯类型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B8DD488">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有机房乘客电梯</w:t>
            </w:r>
          </w:p>
        </w:tc>
      </w:tr>
      <w:tr w14:paraId="149EA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8F3A3">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096C917">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层/站/门</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D2EFCC5">
            <w:pPr>
              <w:widowControl/>
              <w:spacing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14栋2单元 12层/12站/12门</w:t>
            </w:r>
          </w:p>
        </w:tc>
      </w:tr>
      <w:tr w14:paraId="35258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93F6E">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4473D3B">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数量（台）</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BDED28F">
            <w:pPr>
              <w:widowControl/>
              <w:spacing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1台（全部更换）</w:t>
            </w:r>
          </w:p>
        </w:tc>
      </w:tr>
      <w:tr w14:paraId="759A6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CC816">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A777F42">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额定速度（m/s）</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4324089">
            <w:pPr>
              <w:widowControl/>
              <w:spacing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1.75m/s</w:t>
            </w:r>
          </w:p>
        </w:tc>
      </w:tr>
      <w:tr w14:paraId="57C3B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D205C">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6768F39">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额定载重（kg）</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A358048">
            <w:pPr>
              <w:widowControl/>
              <w:spacing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w:t>
            </w:r>
            <w:r>
              <w:rPr>
                <w:rFonts w:hint="eastAsia" w:hAnsi="宋体" w:cs="宋体"/>
                <w:color w:val="auto"/>
                <w:sz w:val="21"/>
                <w:szCs w:val="21"/>
                <w:highlight w:val="none"/>
                <w:lang w:val="en-US" w:eastAsia="zh-CN" w:bidi="ar"/>
              </w:rPr>
              <w:t>10</w:t>
            </w:r>
            <w:r>
              <w:rPr>
                <w:rFonts w:hint="default" w:hAnsi="宋体" w:cs="宋体"/>
                <w:color w:val="auto"/>
                <w:sz w:val="21"/>
                <w:szCs w:val="21"/>
                <w:highlight w:val="none"/>
                <w:lang w:bidi="ar"/>
              </w:rPr>
              <w:t>00(额定载重根据现场实际情况确定，且最小值≥</w:t>
            </w:r>
            <w:r>
              <w:rPr>
                <w:rFonts w:hint="eastAsia" w:hAnsi="宋体" w:cs="宋体"/>
                <w:color w:val="auto"/>
                <w:sz w:val="21"/>
                <w:szCs w:val="21"/>
                <w:highlight w:val="none"/>
                <w:lang w:val="en-US" w:eastAsia="zh-CN" w:bidi="ar"/>
              </w:rPr>
              <w:t>10</w:t>
            </w:r>
            <w:r>
              <w:rPr>
                <w:rFonts w:hint="default" w:hAnsi="宋体" w:cs="宋体"/>
                <w:color w:val="auto"/>
                <w:sz w:val="21"/>
                <w:szCs w:val="21"/>
                <w:highlight w:val="none"/>
                <w:lang w:bidi="ar"/>
              </w:rPr>
              <w:t>00KG)</w:t>
            </w:r>
          </w:p>
        </w:tc>
      </w:tr>
      <w:tr w14:paraId="0EA91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3E34C">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0E67807D">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顶层高度（mm）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59D7807">
            <w:pPr>
              <w:widowControl/>
              <w:spacing w:beforeLines="0" w:afterLines="0" w:line="240" w:lineRule="exact"/>
              <w:jc w:val="center"/>
              <w:textAlignment w:val="bottom"/>
              <w:rPr>
                <w:rFonts w:hint="default" w:hAnsi="宋体" w:cs="宋体"/>
                <w:color w:val="auto"/>
                <w:sz w:val="21"/>
                <w:szCs w:val="21"/>
                <w:highlight w:val="none"/>
              </w:rPr>
            </w:pPr>
            <w:r>
              <w:rPr>
                <w:rFonts w:hint="default" w:hAnsi="宋体" w:cs="宋体"/>
                <w:color w:val="auto"/>
                <w:sz w:val="21"/>
                <w:szCs w:val="21"/>
                <w:highlight w:val="none"/>
                <w:lang w:bidi="ar"/>
              </w:rPr>
              <w:t>现场自行实际测量为准</w:t>
            </w:r>
          </w:p>
        </w:tc>
      </w:tr>
      <w:tr w14:paraId="4118A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13422">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7</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A8D8C24">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井道尺寸长*宽（mm）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129AB0E">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现场自行实际测量为准</w:t>
            </w:r>
          </w:p>
        </w:tc>
      </w:tr>
      <w:tr w14:paraId="136AB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96FB6">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8</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3E5744BE">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提升高度(m)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0691D403">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现场自行实际测量为准</w:t>
            </w:r>
          </w:p>
        </w:tc>
      </w:tr>
      <w:tr w14:paraId="0D61F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66E3A">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9</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6EE5E6C4">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底坑深度(mm)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1DAD7E07">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现场自行实际测量为准</w:t>
            </w:r>
          </w:p>
        </w:tc>
      </w:tr>
      <w:tr w14:paraId="339EF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9C243">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10</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90C5F7A">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轿厢内净尺寸mm</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0B2DAF6">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 xml:space="preserve"> 现场自行实际测量为准</w:t>
            </w:r>
          </w:p>
        </w:tc>
      </w:tr>
      <w:tr w14:paraId="0F632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E24E2">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11</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1387FE0F">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开门方式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2C77798B">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中分</w:t>
            </w:r>
          </w:p>
        </w:tc>
      </w:tr>
      <w:tr w14:paraId="453F8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5F018">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12</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87786FE">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控制方式</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67775C1">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单独控制</w:t>
            </w:r>
          </w:p>
        </w:tc>
      </w:tr>
      <w:tr w14:paraId="11D0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3C170">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13</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451A67B">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入口尺寸</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3AB1AAAE">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 xml:space="preserve"> 现场自行实际测量为准</w:t>
            </w:r>
          </w:p>
        </w:tc>
      </w:tr>
      <w:tr w14:paraId="5A69A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48DA5">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14</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78821304">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入口类型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4DA13B7A">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2 扇中分自动门</w:t>
            </w:r>
          </w:p>
        </w:tc>
      </w:tr>
      <w:tr w14:paraId="2B32A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347A5">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15</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4C72A722">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平层准确度</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6D4ED0F2">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≤±5（mm）</w:t>
            </w:r>
          </w:p>
        </w:tc>
      </w:tr>
      <w:tr w14:paraId="78A8C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1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B6F36">
            <w:pPr>
              <w:spacing w:beforeLines="0" w:afterLines="0" w:line="240" w:lineRule="exact"/>
              <w:jc w:val="center"/>
              <w:rPr>
                <w:rFonts w:hint="default" w:hAnsi="宋体" w:cs="宋体"/>
                <w:color w:val="auto"/>
                <w:sz w:val="21"/>
                <w:szCs w:val="21"/>
                <w:highlight w:val="none"/>
              </w:rPr>
            </w:pPr>
            <w:r>
              <w:rPr>
                <w:rFonts w:hint="default" w:hAnsi="宋体" w:cs="宋体"/>
                <w:color w:val="auto"/>
                <w:sz w:val="21"/>
                <w:szCs w:val="21"/>
                <w:highlight w:val="none"/>
                <w:lang w:bidi="ar"/>
              </w:rPr>
              <w:t>16</w:t>
            </w:r>
          </w:p>
        </w:tc>
        <w:tc>
          <w:tcPr>
            <w:tcW w:w="2977" w:type="dxa"/>
            <w:tcBorders>
              <w:top w:val="single" w:color="000000" w:sz="4" w:space="0"/>
              <w:left w:val="nil"/>
              <w:bottom w:val="single" w:color="000000" w:sz="4" w:space="0"/>
              <w:right w:val="single" w:color="000000" w:sz="4" w:space="0"/>
              <w:tl2br w:val="nil"/>
              <w:tr2bl w:val="nil"/>
            </w:tcBorders>
            <w:noWrap w:val="0"/>
            <w:vAlign w:val="center"/>
          </w:tcPr>
          <w:p w14:paraId="54C3B3DF">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电源电压</w:t>
            </w:r>
          </w:p>
        </w:tc>
        <w:tc>
          <w:tcPr>
            <w:tcW w:w="5173" w:type="dxa"/>
            <w:tcBorders>
              <w:top w:val="single" w:color="000000" w:sz="4" w:space="0"/>
              <w:left w:val="nil"/>
              <w:bottom w:val="single" w:color="000000" w:sz="4" w:space="0"/>
              <w:right w:val="single" w:color="000000" w:sz="4" w:space="0"/>
              <w:tl2br w:val="nil"/>
              <w:tr2bl w:val="nil"/>
            </w:tcBorders>
            <w:noWrap w:val="0"/>
            <w:vAlign w:val="center"/>
          </w:tcPr>
          <w:p w14:paraId="5438AA93">
            <w:pPr>
              <w:widowControl/>
              <w:spacing w:beforeLines="0" w:afterLines="0" w:line="240" w:lineRule="exact"/>
              <w:jc w:val="center"/>
              <w:textAlignment w:val="center"/>
              <w:rPr>
                <w:rFonts w:hint="default" w:hAnsi="宋体" w:cs="宋体"/>
                <w:color w:val="auto"/>
                <w:sz w:val="21"/>
                <w:szCs w:val="21"/>
                <w:highlight w:val="none"/>
              </w:rPr>
            </w:pPr>
            <w:r>
              <w:rPr>
                <w:rFonts w:hint="default" w:hAnsi="宋体" w:cs="宋体"/>
                <w:color w:val="auto"/>
                <w:sz w:val="21"/>
                <w:szCs w:val="21"/>
                <w:highlight w:val="none"/>
                <w:lang w:bidi="ar"/>
              </w:rPr>
              <w:t>现场实际为准</w:t>
            </w:r>
          </w:p>
        </w:tc>
      </w:tr>
    </w:tbl>
    <w:p w14:paraId="7FE32C2D">
      <w:pPr>
        <w:snapToGrid w:val="0"/>
        <w:spacing w:line="32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注：本表中的部分长宽高以现场实际数据为准。</w:t>
      </w:r>
    </w:p>
    <w:p w14:paraId="563A9B6D">
      <w:pPr>
        <w:snapToGrid w:val="0"/>
        <w:spacing w:line="320" w:lineRule="exact"/>
        <w:ind w:firstLine="315" w:firstLineChars="150"/>
        <w:rPr>
          <w:rFonts w:hint="eastAsia" w:ascii="宋体" w:hAnsi="宋体" w:cs="宋体"/>
          <w:color w:val="auto"/>
          <w:sz w:val="21"/>
          <w:szCs w:val="21"/>
          <w:highlight w:val="none"/>
        </w:rPr>
      </w:pPr>
    </w:p>
    <w:p w14:paraId="72709C8A">
      <w:pPr>
        <w:snapToGrid w:val="0"/>
        <w:spacing w:line="320" w:lineRule="exact"/>
        <w:rPr>
          <w:rFonts w:hint="eastAsia" w:ascii="宋体" w:hAnsi="宋体" w:cs="宋体"/>
          <w:color w:val="auto"/>
          <w:sz w:val="21"/>
          <w:szCs w:val="21"/>
          <w:highlight w:val="none"/>
        </w:rPr>
      </w:pPr>
    </w:p>
    <w:p w14:paraId="6F40D4CB">
      <w:pPr>
        <w:snapToGrid w:val="0"/>
        <w:spacing w:line="320" w:lineRule="exact"/>
        <w:ind w:firstLine="315" w:firstLineChars="150"/>
        <w:rPr>
          <w:rFonts w:hint="eastAsia" w:ascii="宋体" w:hAnsi="宋体" w:cs="宋体"/>
          <w:color w:val="auto"/>
          <w:sz w:val="21"/>
          <w:szCs w:val="21"/>
          <w:highlight w:val="none"/>
        </w:rPr>
      </w:pPr>
    </w:p>
    <w:p w14:paraId="1D979F8C">
      <w:pPr>
        <w:snapToGrid w:val="0"/>
        <w:spacing w:line="320" w:lineRule="exact"/>
        <w:ind w:firstLine="315" w:firstLineChars="150"/>
        <w:rPr>
          <w:rFonts w:hint="eastAsia" w:ascii="宋体" w:hAnsi="宋体" w:cs="宋体"/>
          <w:color w:val="auto"/>
          <w:sz w:val="21"/>
          <w:szCs w:val="21"/>
          <w:highlight w:val="none"/>
        </w:rPr>
      </w:pPr>
    </w:p>
    <w:p w14:paraId="30FE846C">
      <w:pPr>
        <w:numPr>
          <w:ilvl w:val="0"/>
          <w:numId w:val="15"/>
        </w:numPr>
        <w:snapToGrid w:val="0"/>
        <w:spacing w:line="320" w:lineRule="exact"/>
        <w:ind w:left="420" w:leftChars="150"/>
        <w:jc w:val="left"/>
        <w:rPr>
          <w:rFonts w:ascii="宋体" w:hAnsi="宋体" w:cs="宋体"/>
          <w:b/>
          <w:bCs/>
          <w:color w:val="auto"/>
          <w:sz w:val="24"/>
          <w:szCs w:val="24"/>
          <w:highlight w:val="none"/>
        </w:rPr>
      </w:pPr>
      <w:bookmarkStart w:id="88" w:name="_Toc65660341"/>
      <w:bookmarkStart w:id="89" w:name="_Toc13356"/>
      <w:bookmarkStart w:id="90" w:name="_Toc15492"/>
      <w:bookmarkStart w:id="91" w:name="_Toc523"/>
      <w:bookmarkStart w:id="92" w:name="_Toc29745"/>
      <w:r>
        <w:rPr>
          <w:rFonts w:hint="eastAsia" w:ascii="宋体" w:hAnsi="宋体" w:cs="宋体"/>
          <w:b/>
          <w:bCs/>
          <w:color w:val="auto"/>
          <w:sz w:val="24"/>
          <w:szCs w:val="24"/>
          <w:highlight w:val="none"/>
        </w:rPr>
        <w:t>电梯功能配置要求表</w:t>
      </w:r>
    </w:p>
    <w:tbl>
      <w:tblPr>
        <w:tblStyle w:val="59"/>
        <w:tblpPr w:leftFromText="180" w:rightFromText="180" w:vertAnchor="text" w:horzAnchor="page" w:tblpX="1261" w:tblpY="654"/>
        <w:tblOverlap w:val="never"/>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923"/>
        <w:gridCol w:w="6400"/>
      </w:tblGrid>
      <w:tr w14:paraId="5542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2E8BB72">
            <w:pPr>
              <w:snapToGrid w:val="0"/>
              <w:spacing w:line="320" w:lineRule="exact"/>
              <w:jc w:val="center"/>
              <w:rPr>
                <w:rFonts w:hAnsi="宋体" w:cs="宋体"/>
                <w:b/>
                <w:color w:val="auto"/>
                <w:sz w:val="21"/>
                <w:szCs w:val="21"/>
                <w:highlight w:val="none"/>
              </w:rPr>
            </w:pPr>
            <w:r>
              <w:rPr>
                <w:rFonts w:hAnsi="宋体" w:cs="宋体"/>
                <w:b/>
                <w:color w:val="auto"/>
                <w:sz w:val="21"/>
                <w:szCs w:val="21"/>
                <w:highlight w:val="none"/>
              </w:rPr>
              <w:t>序号</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FE6C6B7">
            <w:pPr>
              <w:snapToGrid w:val="0"/>
              <w:spacing w:line="320" w:lineRule="exact"/>
              <w:jc w:val="center"/>
              <w:rPr>
                <w:rFonts w:hAnsi="宋体" w:cs="宋体"/>
                <w:b/>
                <w:color w:val="auto"/>
                <w:sz w:val="21"/>
                <w:szCs w:val="21"/>
                <w:highlight w:val="none"/>
              </w:rPr>
            </w:pPr>
            <w:r>
              <w:rPr>
                <w:rFonts w:hAnsi="宋体" w:cs="宋体"/>
                <w:b/>
                <w:color w:val="auto"/>
                <w:sz w:val="21"/>
                <w:szCs w:val="21"/>
                <w:highlight w:val="none"/>
              </w:rPr>
              <w:t>项目</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F212B05">
            <w:pPr>
              <w:snapToGrid w:val="0"/>
              <w:spacing w:line="320" w:lineRule="exact"/>
              <w:jc w:val="center"/>
              <w:rPr>
                <w:rFonts w:hAnsi="宋体" w:cs="宋体"/>
                <w:b/>
                <w:color w:val="auto"/>
                <w:sz w:val="21"/>
                <w:szCs w:val="21"/>
                <w:highlight w:val="none"/>
              </w:rPr>
            </w:pPr>
            <w:r>
              <w:rPr>
                <w:rFonts w:hAnsi="宋体" w:cs="宋体"/>
                <w:b/>
                <w:color w:val="auto"/>
                <w:sz w:val="21"/>
                <w:szCs w:val="21"/>
                <w:highlight w:val="none"/>
              </w:rPr>
              <w:t>详细描述</w:t>
            </w:r>
          </w:p>
        </w:tc>
      </w:tr>
      <w:tr w14:paraId="4A2E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B56C7F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系统可靠类功能</w:t>
            </w:r>
          </w:p>
        </w:tc>
      </w:tr>
      <w:tr w14:paraId="6A63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E849DA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6738D2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电机过热保护</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95652B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当电机过热时暂停运转以保护电机，延长使用寿命。</w:t>
            </w:r>
          </w:p>
        </w:tc>
      </w:tr>
      <w:tr w14:paraId="48CC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83BF12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434D67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电源缺相检修</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66804C9">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电梯自动检测电源状况，当电动状态出现缺相时，主机停止运动以保护主机。</w:t>
            </w:r>
          </w:p>
        </w:tc>
      </w:tr>
      <w:tr w14:paraId="50B7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90A1BA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2438C3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电磁干扰滤波</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A62982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此功能用以防止由于电梯运行产生对建筑物内其它的电子设备的干扰。</w:t>
            </w:r>
          </w:p>
        </w:tc>
      </w:tr>
      <w:tr w14:paraId="4889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B309C7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091032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限速器涨紧开关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F180F5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设置在涨紧轮上的一个电气开关，在限速器动作后，此开关也会动作并切换电梯的安全回路以通过抱闸制停电梯。</w:t>
            </w:r>
          </w:p>
        </w:tc>
      </w:tr>
      <w:tr w14:paraId="6AE6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E24E2D0">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电梯运行功能</w:t>
            </w:r>
          </w:p>
        </w:tc>
      </w:tr>
      <w:tr w14:paraId="6CEE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31363D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2045383">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电梯变频驱动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71522E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精确调整电动机转速，令电梯启动、运行、停止时的速度曲线平稳，圆滑，获得良好的舒适感。 </w:t>
            </w:r>
          </w:p>
        </w:tc>
      </w:tr>
      <w:tr w14:paraId="79CE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3FC8E81">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5FA54F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强迫开关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D4FAFC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如果电梯门保持开门的时间超过预定时间，强制功能工作，蜂鸣器发声，门开始以缓慢的速度关闭。</w:t>
            </w:r>
          </w:p>
        </w:tc>
      </w:tr>
      <w:tr w14:paraId="0A5E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8E93AFA">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0B2218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控制模式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46AA249">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同一单元电梯采用联动控制（群控）提升运行效率(消防模式下单独控制)，并可无条件免费根据用户需求调整电梯并联或者群控控制及单双层切换模式等需求。电梯同时具备司机以及普通等运行控制模式。</w:t>
            </w:r>
          </w:p>
        </w:tc>
      </w:tr>
      <w:tr w14:paraId="48F9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70B4E0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0CEC01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分时服务层选择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5DE7D3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系统可以灵活设定分时服务时间段和相应的分时服务楼层。 </w:t>
            </w:r>
          </w:p>
        </w:tc>
      </w:tr>
      <w:tr w14:paraId="1D3B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B8E823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918B78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满载直驶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EB2C97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当轿内满载时，为保持最大运行效率，电梯不响应经过的厅外召唤信号。 </w:t>
            </w:r>
          </w:p>
        </w:tc>
      </w:tr>
      <w:tr w14:paraId="4612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503D92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085BF4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开门时间</w:t>
            </w:r>
          </w:p>
          <w:p w14:paraId="533859BD">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自动调整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78B570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按照层站召唤或轿厢召唤的区别，自动调整保持开门时间。 </w:t>
            </w:r>
          </w:p>
        </w:tc>
      </w:tr>
      <w:tr w14:paraId="611E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7FF7C6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6DAD933">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即时关门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2FF343A">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电梯停站关门到位时，按下关门按钮，门立即被关闭。 </w:t>
            </w:r>
          </w:p>
        </w:tc>
      </w:tr>
      <w:tr w14:paraId="146D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41E804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CC429A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停梯开门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CDD751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电梯减速平层，直到完全停稳后方可开门。 </w:t>
            </w:r>
          </w:p>
        </w:tc>
      </w:tr>
      <w:tr w14:paraId="409D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D6CBC0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B1EE71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指令误登记消除</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185921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乘客在操纵箱内可以采用连续按动指令按钮两次的方法来取消上次错误登记的指令。 </w:t>
            </w:r>
          </w:p>
        </w:tc>
      </w:tr>
      <w:tr w14:paraId="0E96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A50571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DA2C41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驻停</w:t>
            </w:r>
          </w:p>
        </w:tc>
        <w:tc>
          <w:tcPr>
            <w:tcW w:w="6400" w:type="dxa"/>
            <w:tcBorders>
              <w:top w:val="single" w:color="auto" w:sz="4" w:space="0"/>
              <w:left w:val="single" w:color="auto" w:sz="4" w:space="0"/>
              <w:bottom w:val="single" w:color="auto" w:sz="4" w:space="0"/>
              <w:right w:val="single" w:color="auto" w:sz="4" w:space="0"/>
              <w:tl2br w:val="nil"/>
              <w:tr2bl w:val="nil"/>
            </w:tcBorders>
            <w:vAlign w:val="bottom"/>
          </w:tcPr>
          <w:p w14:paraId="5DF6447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关闭电锁后电梯进入驻停状态，电梯不再响应任何外呼。 </w:t>
            </w:r>
          </w:p>
        </w:tc>
      </w:tr>
      <w:tr w14:paraId="0E2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5815E4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E18FCC3">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 xml:space="preserve">换站停靠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374F0D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如果电梯在开门超过开门保护时间后，开门到位信号仍然无效， 电梯将自动关门，自动运行至下一层停靠。 </w:t>
            </w:r>
          </w:p>
        </w:tc>
      </w:tr>
      <w:tr w14:paraId="3A4C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830BC3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BC8925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低速自救</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3E67CB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当电梯处于非检修状态，且未停在平层区，此时如符合运行的安全要求，电梯将自动以慢速运行至平层区，然后开门。 </w:t>
            </w:r>
          </w:p>
        </w:tc>
      </w:tr>
      <w:tr w14:paraId="26DC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54916BD">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B027CE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启动转矩自动补偿</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4EFDF3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电梯在运行前，自动根据电梯的载重情况，进行启动补偿，达到平稳的启动效果，提高乘坐舒适感。 </w:t>
            </w:r>
          </w:p>
        </w:tc>
      </w:tr>
      <w:tr w14:paraId="6A48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24518BB">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875318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按钮嵌入自 诊断</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11BE929">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若某层呼梯按钮嵌入持续未断开，系统不再登记该层呼梯。 </w:t>
            </w:r>
          </w:p>
        </w:tc>
      </w:tr>
      <w:tr w14:paraId="1E57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8548B8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19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6F714D1">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门保持按钮</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E8B87A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按下按钮，电梯门将在可调整的时间内保持开门状态</w:t>
            </w:r>
          </w:p>
        </w:tc>
      </w:tr>
      <w:tr w14:paraId="59B2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7FD9C9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A1B2B9D">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快速开门</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989A5FF">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可以快速响应开门按钮指令的功能，比如在关门过程中，如果按开门按钮，电梯会立即响应开门指令进行反开门。</w:t>
            </w:r>
          </w:p>
        </w:tc>
      </w:tr>
      <w:tr w14:paraId="3108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12C6E6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7CD90CC">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空闲反基站</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E3669D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自动状态下，在设定的时间范围内电梯未使用，电梯自动返基站等候乘客。（同一单元电梯可设置不同的楼层为基站）</w:t>
            </w:r>
            <w:r>
              <w:rPr>
                <w:rStyle w:val="212"/>
                <w:color w:val="auto"/>
                <w:sz w:val="21"/>
                <w:szCs w:val="21"/>
                <w:highlight w:val="none"/>
                <w:lang w:bidi="ar"/>
              </w:rPr>
              <w:t xml:space="preserve"> </w:t>
            </w:r>
          </w:p>
        </w:tc>
      </w:tr>
      <w:tr w14:paraId="180C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F494DC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619AAF1">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反向呼梯</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B52D7E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允许登记与轿厢运行方向相反的楼层按钮</w:t>
            </w:r>
          </w:p>
        </w:tc>
      </w:tr>
      <w:tr w14:paraId="7420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19FDFA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279849D">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消防运行到位</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F07435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消防专用功能启动，电梯运行到制动的返回层站，输出到位信号</w:t>
            </w:r>
          </w:p>
        </w:tc>
      </w:tr>
      <w:tr w14:paraId="04BD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3BB065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76BBD78">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消防返回</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B42BBE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消防状态下，所有召唤均被取消，电梯立即驶往指定救援层站停</w:t>
            </w:r>
            <w:r>
              <w:rPr>
                <w:rStyle w:val="212"/>
                <w:color w:val="auto"/>
                <w:sz w:val="21"/>
                <w:szCs w:val="21"/>
                <w:highlight w:val="none"/>
                <w:lang w:bidi="ar"/>
              </w:rPr>
              <w:t xml:space="preserve"> </w:t>
            </w:r>
            <w:r>
              <w:rPr>
                <w:rFonts w:hAnsi="宋体" w:cs="宋体"/>
                <w:color w:val="auto"/>
                <w:sz w:val="21"/>
                <w:szCs w:val="21"/>
                <w:highlight w:val="none"/>
                <w:lang w:bidi="ar"/>
              </w:rPr>
              <w:t>靠，并自动开门。</w:t>
            </w:r>
            <w:r>
              <w:rPr>
                <w:rStyle w:val="212"/>
                <w:color w:val="auto"/>
                <w:sz w:val="21"/>
                <w:szCs w:val="21"/>
                <w:highlight w:val="none"/>
                <w:lang w:bidi="ar"/>
              </w:rPr>
              <w:t xml:space="preserve">达到消防联动功能。 </w:t>
            </w:r>
          </w:p>
        </w:tc>
      </w:tr>
      <w:tr w14:paraId="2387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6D099A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通讯功能</w:t>
            </w:r>
          </w:p>
        </w:tc>
      </w:tr>
      <w:tr w14:paraId="6F9A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F10F02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EBA2996">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轿厢警铃</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40D06A2">
            <w:pPr>
              <w:snapToGrid w:val="0"/>
              <w:spacing w:line="320" w:lineRule="exact"/>
              <w:rPr>
                <w:rFonts w:hAnsi="宋体" w:cs="宋体"/>
                <w:color w:val="auto"/>
                <w:sz w:val="21"/>
                <w:szCs w:val="21"/>
                <w:highlight w:val="none"/>
              </w:rPr>
            </w:pPr>
            <w:r>
              <w:rPr>
                <w:rFonts w:hAnsi="宋体" w:cs="宋体"/>
                <w:color w:val="auto"/>
                <w:sz w:val="21"/>
                <w:szCs w:val="21"/>
                <w:highlight w:val="none"/>
                <w:lang w:bidi="ar"/>
              </w:rPr>
              <w:t>当乘客按轿厢操作盘上的报警按钮时，置于轿厢顶部的警铃响起。</w:t>
            </w:r>
          </w:p>
        </w:tc>
      </w:tr>
      <w:tr w14:paraId="029F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ACDDE0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9F6A597">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无线五方通话装置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31825F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通过对讲机，可在轿内、轿顶、电梯机房、井道底坑、救援值班 室之间通话。</w:t>
            </w:r>
          </w:p>
        </w:tc>
      </w:tr>
      <w:tr w14:paraId="0AA1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9FC542D">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422AE25">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轿内指示器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E6950C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位于轿厢内，包括轿厢位置、消防、超载等信息显示。 </w:t>
            </w:r>
          </w:p>
        </w:tc>
      </w:tr>
      <w:tr w14:paraId="7F42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B19B41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77F0269">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方向显示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2E467D7">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运行方向由LED或段码显示。 </w:t>
            </w:r>
          </w:p>
        </w:tc>
      </w:tr>
      <w:tr w14:paraId="4AA0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4B5F2AA">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29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89A97FE">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位置指示器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097441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位于大厅呼梯装置上，数字式显示轿厢所在位置及方向。 </w:t>
            </w:r>
          </w:p>
        </w:tc>
      </w:tr>
      <w:tr w14:paraId="6BFA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1CC654E">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节能功能</w:t>
            </w:r>
          </w:p>
        </w:tc>
      </w:tr>
      <w:tr w14:paraId="47A1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4DDC87A">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292A4CF">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风扇、照明自动关闭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705AEB7">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在规定的时间内没有召唤或指令信号，轿厢内风扇和照明会自动 关闭，节约能源。 </w:t>
            </w:r>
          </w:p>
        </w:tc>
      </w:tr>
      <w:tr w14:paraId="3EF7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EB91A5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B8F9C98">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独立服务功能配备</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47BF3C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启动位于轿厢操作盘的专用开关，电梯脱离群控，独立运行，并响应电梯的轿内操作。</w:t>
            </w:r>
          </w:p>
        </w:tc>
      </w:tr>
      <w:tr w14:paraId="040B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81C62C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1565154">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定时自动开关梯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531A99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系统按所设置时间自动开梯/关梯。 </w:t>
            </w:r>
          </w:p>
        </w:tc>
      </w:tr>
      <w:tr w14:paraId="577D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D16121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1C96AAB">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夜间到站钟取消功能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908C3F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在设定的时间范围内，电梯将取消到站钟功能。 </w:t>
            </w:r>
          </w:p>
        </w:tc>
      </w:tr>
      <w:tr w14:paraId="0591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D5D684A">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应急功能</w:t>
            </w:r>
          </w:p>
        </w:tc>
      </w:tr>
      <w:tr w14:paraId="3DA9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3D2E67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94FE93D">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应急照明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AFF64F5">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停电时，自动打开轿内应急照明。 </w:t>
            </w:r>
          </w:p>
        </w:tc>
      </w:tr>
      <w:tr w14:paraId="396B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F7AC50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3757503">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紧急电动运行</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08D67DF">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当进入紧急电动状态时，轿厢以低速点动运行。</w:t>
            </w:r>
          </w:p>
        </w:tc>
      </w:tr>
      <w:tr w14:paraId="6AF0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3C1037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01BF5D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手动救援功能</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FCA281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电梯停电困人时，通过操作紧急操作盘活救援装置上救援开关，控制轿厢低速运行到平层位置</w:t>
            </w:r>
          </w:p>
        </w:tc>
      </w:tr>
      <w:tr w14:paraId="2704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980F217">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5CA3285">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自动救援操作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4B3BFB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电梯正常运行中突然断电急停后，该装置会迅速动作，当检测到系统处于安全状态下，驱动电梯低速运行到平层位置开门疏散乘客</w:t>
            </w:r>
          </w:p>
        </w:tc>
      </w:tr>
      <w:tr w14:paraId="7AA8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DE822D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FA54134">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底坑进水报警</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065AAB0">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检测到底坑积水到一定水位时，电梯就近平层，提供报警信号输出</w:t>
            </w:r>
          </w:p>
        </w:tc>
      </w:tr>
      <w:tr w14:paraId="0C65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553BA7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39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6F7D4E5">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电梯状态监控系统</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9020362">
            <w:pPr>
              <w:snapToGrid w:val="0"/>
              <w:spacing w:line="320" w:lineRule="exact"/>
              <w:rPr>
                <w:rFonts w:hAnsi="宋体" w:cs="宋体"/>
                <w:color w:val="auto"/>
                <w:sz w:val="21"/>
                <w:szCs w:val="21"/>
                <w:highlight w:val="none"/>
              </w:rPr>
            </w:pPr>
            <w:r>
              <w:rPr>
                <w:rFonts w:hAnsi="宋体" w:cs="宋体"/>
                <w:color w:val="auto"/>
                <w:sz w:val="21"/>
                <w:szCs w:val="21"/>
                <w:highlight w:val="none"/>
                <w:lang w:bidi="ar"/>
              </w:rPr>
              <w:t>监测电梯运行及位置情况，必要时提供运行指令</w:t>
            </w:r>
          </w:p>
        </w:tc>
      </w:tr>
      <w:tr w14:paraId="6953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21D244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6D26B91">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门系统自动回路断路器</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932AC4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控制柜内配置的可切断门机电源供电的断路器</w:t>
            </w:r>
          </w:p>
        </w:tc>
      </w:tr>
      <w:tr w14:paraId="5FFB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DAB556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电梯安全功能 </w:t>
            </w:r>
          </w:p>
        </w:tc>
      </w:tr>
      <w:tr w14:paraId="03E4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17F926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658F462">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抱闸力自动检测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43E7605">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系统将定期自动对制动器的制动力进行检测，如制动力不符合要求，采取保护措施。 </w:t>
            </w:r>
          </w:p>
        </w:tc>
      </w:tr>
      <w:tr w14:paraId="61C0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66E52BA">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CD1D07D">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红外线光幕保护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4B5782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红外线光幕被遮挡时，关门动作立即停止且自动开门。红外线光 1</w:t>
            </w:r>
            <w:r>
              <w:rPr>
                <w:rFonts w:hint="eastAsia" w:hAnsi="宋体" w:cs="宋体"/>
                <w:color w:val="auto"/>
                <w:sz w:val="21"/>
                <w:szCs w:val="21"/>
                <w:highlight w:val="none"/>
                <w:lang w:bidi="ar"/>
              </w:rPr>
              <w:t>80</w:t>
            </w:r>
            <w:r>
              <w:rPr>
                <w:rFonts w:hAnsi="宋体" w:cs="宋体"/>
                <w:color w:val="auto"/>
                <w:sz w:val="21"/>
                <w:szCs w:val="21"/>
                <w:highlight w:val="none"/>
                <w:lang w:bidi="ar"/>
              </w:rPr>
              <w:t xml:space="preserve">束及以上且不得有盲区，需覆盖门机所有断面 </w:t>
            </w:r>
          </w:p>
        </w:tc>
      </w:tr>
      <w:tr w14:paraId="68F8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C01B20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38E6BAA">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超载停驶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8EFA715">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轿厢超载时，电梯门常开，蜂鸣器鸣响并停止于该层站。 </w:t>
            </w:r>
          </w:p>
        </w:tc>
      </w:tr>
      <w:tr w14:paraId="6D45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23B4A57">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3FC878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曳引绳滑动检测</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64CA9A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实时检测电梯运行位置偏移量，钢丝绳打滑超出允许值时，电梯减速，停止运行。  </w:t>
            </w:r>
          </w:p>
        </w:tc>
      </w:tr>
      <w:tr w14:paraId="0342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C63001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935D291">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检修操作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C798C6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当进入检修状态时，轿厢以低速点动运行</w:t>
            </w:r>
          </w:p>
        </w:tc>
      </w:tr>
      <w:tr w14:paraId="5FAE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B288D3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25320DB">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故障自诊断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C1AC287">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系统自动获取故障发生时的状态信息，以便快速排除故障，迅速 恢复电梯运行。 </w:t>
            </w:r>
          </w:p>
        </w:tc>
      </w:tr>
      <w:tr w14:paraId="4147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845906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47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79FA5C82">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重复开关门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0D1CD0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电梯开关门时因阻碍或干扰，电梯门会重复打开或关闭。 </w:t>
            </w:r>
          </w:p>
        </w:tc>
      </w:tr>
      <w:tr w14:paraId="7BA5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87EABDA">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48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E2B4A53">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上下越层及上下极限保护装置 </w:t>
            </w:r>
          </w:p>
        </w:tc>
        <w:tc>
          <w:tcPr>
            <w:tcW w:w="6400" w:type="dxa"/>
            <w:tcBorders>
              <w:top w:val="single" w:color="auto" w:sz="4" w:space="0"/>
              <w:left w:val="single" w:color="auto" w:sz="4" w:space="0"/>
              <w:bottom w:val="single" w:color="auto" w:sz="4" w:space="0"/>
              <w:right w:val="single" w:color="auto" w:sz="4" w:space="0"/>
              <w:tl2br w:val="nil"/>
              <w:tr2bl w:val="nil"/>
            </w:tcBorders>
          </w:tcPr>
          <w:p w14:paraId="704BE3BD">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该装置可有效的防止当电梯万一发生失控时的冲顶或撞底现象，使电梯更安全可靠。</w:t>
            </w:r>
          </w:p>
        </w:tc>
      </w:tr>
      <w:tr w14:paraId="337D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79C3EE7">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49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F014E7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下行超速保护装置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D4D9708">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当电梯下行运行超速时，该装置自动切断控制电源，使电机停止运转，安全钳动作，强制电梯停止运行。 </w:t>
            </w:r>
          </w:p>
        </w:tc>
      </w:tr>
      <w:tr w14:paraId="305F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65EDAF3">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035B49F">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延时驱动保护</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A23796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拽引机持续运转时间超过国标限定时，系统自动进入保护状态</w:t>
            </w:r>
          </w:p>
        </w:tc>
      </w:tr>
      <w:tr w14:paraId="1D8E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CB268D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3BE655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安全回路保 护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0AB357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安全回路断开或安全回路接触器粘连，电梯立即停止。 </w:t>
            </w:r>
          </w:p>
        </w:tc>
      </w:tr>
      <w:tr w14:paraId="6D68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0E442D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4A033C2">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门连锁保护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34E787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门全部关闭，电梯方可运行，或门锁接触器粘连，电梯立即停止。 </w:t>
            </w:r>
          </w:p>
        </w:tc>
      </w:tr>
      <w:tr w14:paraId="5E47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6FEC9B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4EB20E6">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抱闸检测保护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5638D7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对抱闸的打开或闭合实时检测，若发生异常，或抱闸接触器粘连， 电梯禁止启动。 </w:t>
            </w:r>
          </w:p>
        </w:tc>
      </w:tr>
      <w:tr w14:paraId="5C77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CABD77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C318265">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电压自动识 别功能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653C16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系统通过检测输入电压的大小，自动调节电梯运行速度，以适应电源功率不足的情况（如应急运行）。 </w:t>
            </w:r>
          </w:p>
        </w:tc>
      </w:tr>
      <w:tr w14:paraId="05BE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944FFCA">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1111428">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防捣乱操作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FDCAE79">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为避免空梯运行，电脑通过载重量进行逻辑判断把不正常的指令取消处理。</w:t>
            </w:r>
          </w:p>
        </w:tc>
      </w:tr>
      <w:tr w14:paraId="2B75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FEFDE3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522A25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再平层</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DB279FF">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当由于进出乘客等原因引起负载变化使轿厢地坎与层门地坎的误差超过一定值时，电梯将会自动执行再平层，使轿厢回到准确平层位置。</w:t>
            </w:r>
          </w:p>
        </w:tc>
      </w:tr>
      <w:tr w14:paraId="0548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B2A1636">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5901B8F">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电流谐波滤波器</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D4731A9">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控制柜内配置滤波器，以屏蔽变频器输入电源的谐波对变频器造成的影响。</w:t>
            </w:r>
          </w:p>
        </w:tc>
      </w:tr>
      <w:tr w14:paraId="5F93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B26774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1B32D363">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轿厢意外移动</w:t>
            </w:r>
          </w:p>
          <w:p w14:paraId="1E9DA437">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保护功能</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850633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在开锁区域且轿门未关闭的情况下，由于相关元件失效引起轿厢 离开层站，保护装置将立即动作，停止轿厢移动。 </w:t>
            </w:r>
          </w:p>
        </w:tc>
      </w:tr>
      <w:tr w14:paraId="332F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BC926A7">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59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218E0F3">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厅、轿门门锁电气联锁</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630C2C8">
            <w:pPr>
              <w:snapToGrid w:val="0"/>
              <w:spacing w:line="320" w:lineRule="exact"/>
              <w:ind w:firstLine="315" w:firstLineChars="150"/>
              <w:rPr>
                <w:rFonts w:hAnsi="宋体" w:cs="宋体"/>
                <w:color w:val="auto"/>
                <w:sz w:val="21"/>
                <w:szCs w:val="21"/>
                <w:highlight w:val="none"/>
                <w:lang w:bidi="ar"/>
              </w:rPr>
            </w:pPr>
            <w:r>
              <w:rPr>
                <w:color w:val="auto"/>
                <w:sz w:val="21"/>
                <w:szCs w:val="24"/>
                <w:highlight w:val="none"/>
              </w:rPr>
              <w:drawing>
                <wp:anchor distT="0" distB="0" distL="114300" distR="114300" simplePos="0" relativeHeight="251659264" behindDoc="0" locked="0" layoutInCell="1" allowOverlap="1">
                  <wp:simplePos x="0" y="0"/>
                  <wp:positionH relativeFrom="column">
                    <wp:posOffset>85725</wp:posOffset>
                  </wp:positionH>
                  <wp:positionV relativeFrom="paragraph">
                    <wp:posOffset>210820</wp:posOffset>
                  </wp:positionV>
                  <wp:extent cx="1597660" cy="638810"/>
                  <wp:effectExtent l="0" t="0" r="2540" b="889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2"/>
                          <a:stretch>
                            <a:fillRect/>
                          </a:stretch>
                        </pic:blipFill>
                        <pic:spPr>
                          <a:xfrm>
                            <a:off x="0" y="0"/>
                            <a:ext cx="1597660" cy="638810"/>
                          </a:xfrm>
                          <a:prstGeom prst="rect">
                            <a:avLst/>
                          </a:prstGeom>
                          <a:noFill/>
                          <a:ln>
                            <a:noFill/>
                          </a:ln>
                        </pic:spPr>
                      </pic:pic>
                    </a:graphicData>
                  </a:graphic>
                </wp:anchor>
              </w:drawing>
            </w:r>
            <w:r>
              <w:rPr>
                <w:rFonts w:hAnsi="宋体" w:cs="宋体"/>
                <w:color w:val="auto"/>
                <w:sz w:val="21"/>
                <w:szCs w:val="21"/>
                <w:highlight w:val="none"/>
                <w:lang w:bidi="ar"/>
              </w:rPr>
              <w:t>如选用触针与触头/片方式的，须触针向上触头/片向下</w:t>
            </w:r>
          </w:p>
        </w:tc>
      </w:tr>
      <w:tr w14:paraId="0E21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C0B528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 xml:space="preserve">人机界面 </w:t>
            </w:r>
          </w:p>
        </w:tc>
      </w:tr>
      <w:tr w14:paraId="1EDC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B77EBE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741EDCC8">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微动指令按钮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7E78250">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轿内操纵箱指令按钮及层站召唤按钮采用新型微动按钮。 </w:t>
            </w:r>
          </w:p>
        </w:tc>
      </w:tr>
      <w:tr w14:paraId="7C54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AAB7981">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8D8FFA2">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运行状态显示</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C5503D0">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系统能显示电梯运行方向、层楼、开关门、故障等信息。 </w:t>
            </w:r>
          </w:p>
        </w:tc>
      </w:tr>
      <w:tr w14:paraId="0E38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E884761">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C5E4185">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机房选层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E8BDD6E">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通过控制柜内的按键操作，进行内选登记。 </w:t>
            </w:r>
          </w:p>
        </w:tc>
      </w:tr>
      <w:tr w14:paraId="36C1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754103E">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A5447E6">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不停层任意设定 </w:t>
            </w:r>
          </w:p>
        </w:tc>
        <w:tc>
          <w:tcPr>
            <w:tcW w:w="6400" w:type="dxa"/>
            <w:tcBorders>
              <w:top w:val="single" w:color="auto" w:sz="4" w:space="0"/>
              <w:left w:val="single" w:color="auto" w:sz="4" w:space="0"/>
              <w:bottom w:val="single" w:color="auto" w:sz="4" w:space="0"/>
              <w:right w:val="single" w:color="auto" w:sz="4" w:space="0"/>
              <w:tl2br w:val="nil"/>
              <w:tr2bl w:val="nil"/>
            </w:tcBorders>
          </w:tcPr>
          <w:p w14:paraId="6982CA6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可以根据用户需要任意设定不停靠层站。 </w:t>
            </w:r>
          </w:p>
        </w:tc>
      </w:tr>
      <w:tr w14:paraId="5F88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78CF806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5C4603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大厅呼梯登记</w:t>
            </w:r>
          </w:p>
        </w:tc>
        <w:tc>
          <w:tcPr>
            <w:tcW w:w="6400" w:type="dxa"/>
            <w:tcBorders>
              <w:top w:val="single" w:color="auto" w:sz="4" w:space="0"/>
              <w:left w:val="single" w:color="auto" w:sz="4" w:space="0"/>
              <w:bottom w:val="single" w:color="auto" w:sz="4" w:space="0"/>
              <w:right w:val="single" w:color="auto" w:sz="4" w:space="0"/>
              <w:tl2br w:val="nil"/>
              <w:tr2bl w:val="nil"/>
            </w:tcBorders>
          </w:tcPr>
          <w:p w14:paraId="04A38F11">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厅外的呼梯登记按钮，在呼梯登记成功后，此按钮的灯也会亮以指示已登记成功。</w:t>
            </w:r>
          </w:p>
        </w:tc>
      </w:tr>
      <w:tr w14:paraId="3495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3DA41CB">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E1511C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轿厢到站钟</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BCC0E2F">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当轿厢到达指定楼层时，位于轿顶的到站钟发出响声，提醒乘客电梯已经到达。</w:t>
            </w:r>
          </w:p>
        </w:tc>
      </w:tr>
      <w:tr w14:paraId="7B83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756D668">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7FA8E97B">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运行次数及时间记录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24B4C8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统可自动记录电梯运行次数及时间。 </w:t>
            </w:r>
          </w:p>
        </w:tc>
      </w:tr>
      <w:tr w14:paraId="3221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9997157">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环保要求</w:t>
            </w:r>
          </w:p>
        </w:tc>
      </w:tr>
      <w:tr w14:paraId="41AC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E513203">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FE0569C">
            <w:pPr>
              <w:widowControl/>
              <w:snapToGrid w:val="0"/>
              <w:spacing w:line="320" w:lineRule="exact"/>
              <w:textAlignment w:val="center"/>
              <w:rPr>
                <w:rFonts w:hAnsi="宋体" w:cs="宋体"/>
                <w:color w:val="auto"/>
                <w:sz w:val="21"/>
                <w:szCs w:val="21"/>
                <w:highlight w:val="none"/>
                <w:lang w:bidi="ar"/>
              </w:rPr>
            </w:pPr>
            <w:r>
              <w:rPr>
                <w:rFonts w:hAnsi="宋体" w:cs="宋体"/>
                <w:color w:val="auto"/>
                <w:sz w:val="21"/>
                <w:szCs w:val="21"/>
                <w:highlight w:val="none"/>
                <w:lang w:bidi="ar"/>
              </w:rPr>
              <w:t xml:space="preserve">运行噪音 </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E73FD4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 xml:space="preserve">机房内噪声≤75dB(A)、轿厢内噪声≤50dB(A)、开关门噪声≤ 55dB(A)。 </w:t>
            </w:r>
          </w:p>
        </w:tc>
      </w:tr>
      <w:tr w14:paraId="710C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95E5B5E">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维保功能</w:t>
            </w:r>
          </w:p>
        </w:tc>
      </w:tr>
      <w:tr w14:paraId="19AF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DAF3CE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E107A74">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轿顶检修盒</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1692B2E">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启动位于轿顶上的此开关，就可使用轿顶上的一个装置来控制电梯低速运行，便于安装、调试和检修。</w:t>
            </w:r>
          </w:p>
        </w:tc>
      </w:tr>
      <w:tr w14:paraId="07D6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05BB9D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69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3B1EDB8D">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盘车手轮开关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9E1608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收到盘车时，该开关被打开，以避免电机的电动操作。</w:t>
            </w:r>
          </w:p>
        </w:tc>
      </w:tr>
      <w:tr w14:paraId="3640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5C5552B">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1D265DC">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故障自动监测</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FEEDE9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控制柜自动检测电梯运行状态，当事故发生时，自动检测并判断故障原因，大大减少维修时间。</w:t>
            </w:r>
          </w:p>
        </w:tc>
      </w:tr>
      <w:tr w14:paraId="38BF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65679F3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169CAD3">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轿厢去底部层站响应呼叫</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02E621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可通过控制柜中的此按钮，直接将电梯呼梯至底层。</w:t>
            </w:r>
          </w:p>
        </w:tc>
      </w:tr>
      <w:tr w14:paraId="57F1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6B3A44C">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795F0EEF">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轿厢去顶部层站响应呼叫</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12474A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可通过控制柜中的此按钮，直接将电梯呼梯至顶层。</w:t>
            </w:r>
          </w:p>
        </w:tc>
      </w:tr>
      <w:tr w14:paraId="0C3F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F521D1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22F388A">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可控轿厢照明</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0342AABA">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在轿厢操纵盘下方有独立的开关可以控制轿厢内的照明。</w:t>
            </w:r>
          </w:p>
        </w:tc>
      </w:tr>
      <w:tr w14:paraId="3F28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96D6A05">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FB759B4">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切除大厅呼叫开关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1EA816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可通过控制柜中的此按钮，屏蔽所有楼层的外呼登记。</w:t>
            </w:r>
          </w:p>
        </w:tc>
      </w:tr>
      <w:tr w14:paraId="0F00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A337B11">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DBC7B20">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禁止门操作开关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6A2B55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可通过控制柜中的此按钮，屏蔽电梯门的开关操作，即电梯会保持门关闭的状态，达到目前楼层后也不会开门。</w:t>
            </w:r>
          </w:p>
        </w:tc>
      </w:tr>
      <w:tr w14:paraId="7AB5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CB2FE64">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2B12D86">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厅门旁路操作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237FA33">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可通过控制柜中的短接插件旁路厅门门锁回路，在此模式下电梯仅可检修运行。</w:t>
            </w:r>
          </w:p>
        </w:tc>
      </w:tr>
      <w:tr w14:paraId="72AC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7F244CB">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6AADAFC4">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门区指示灯</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504007B5">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在控制柜中的一个指示灯用于指示当前轿厢位置是否在门区。</w:t>
            </w:r>
          </w:p>
        </w:tc>
      </w:tr>
      <w:tr w14:paraId="48FB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7001077">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78</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A5C8A53">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紧急电动操作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DA3E41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位于控制柜中，在紧急条件下，可以控制轿厢上行/下行。</w:t>
            </w:r>
          </w:p>
        </w:tc>
      </w:tr>
      <w:tr w14:paraId="7E9C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913181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79</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B69130D">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主断路器</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68F01FEE">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电梯控制柜内配置可切断除井道照明，轿厢照明以外的电源供电。</w:t>
            </w:r>
          </w:p>
        </w:tc>
      </w:tr>
      <w:tr w14:paraId="60A2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3C571F2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80</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EF49B6E">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底坑急停及照明开关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CAF484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底坑顶部入口处设置的急停及照明开关。（开门顺手高度）</w:t>
            </w:r>
          </w:p>
        </w:tc>
      </w:tr>
      <w:tr w14:paraId="6F93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47C61ED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81</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166B4A8">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单相电源开关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780E5C46">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配备一个单相220V的电源开关，用于比如井道照明灯的控制。</w:t>
            </w:r>
          </w:p>
        </w:tc>
      </w:tr>
      <w:tr w14:paraId="1AEB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2B6FB080">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82</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012EC17">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安全钳超速开关</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910787D">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安全钳上配置的电气开关，在电梯超速至限制器联动安全钳动作后，会切断电梯的安全回路以通过抱闸制停电梯。</w:t>
            </w:r>
          </w:p>
        </w:tc>
      </w:tr>
      <w:tr w14:paraId="4BB5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1D042A5D">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83</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0086329E">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轿厢顶部插座</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13081DA2">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在轿厢顶部配置一个电源插座，用于220V设备的供电。</w:t>
            </w:r>
          </w:p>
        </w:tc>
      </w:tr>
      <w:tr w14:paraId="7EC8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8E2B7D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84</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725DF3DA">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检修限位</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4E30702F">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设置在井道顶部和底部的限位开关，用于限制通过轿顶检修可运行轿厢达到的最远距离。</w:t>
            </w:r>
          </w:p>
        </w:tc>
      </w:tr>
      <w:tr w14:paraId="7FBC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5E9199A9">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85</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5CCB3CC0">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驻停开关操作</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1CD38BC">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选择此功能将提供驻停钥匙开关盒，当设置在指定楼层的钥匙开关动作后，电梯将在应答完所有指令后返回指定层楼，同时将点亮厅外停梯开关指示灯。</w:t>
            </w:r>
          </w:p>
        </w:tc>
      </w:tr>
      <w:tr w14:paraId="5D08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7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59F8DD8">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rPr>
              <w:t>其它功能</w:t>
            </w:r>
          </w:p>
        </w:tc>
      </w:tr>
      <w:tr w14:paraId="0E5B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7B78062">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86</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43E428E6">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轿厢内安装防电动车进入功能的高清监控</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2EBC52D4">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半球机，200万像数及以上数字摄像机，短焦距。安装在新电梯内，电梯轿厢到电梯机房信号传输用无线网桥。连入小区监控系统。防电动车进入功能须联动轿门常开，监控画面返回监控室，达到实时监控所需。</w:t>
            </w:r>
          </w:p>
        </w:tc>
      </w:tr>
      <w:tr w14:paraId="5CDE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3" w:type="dxa"/>
            <w:tcBorders>
              <w:top w:val="single" w:color="auto" w:sz="4" w:space="0"/>
              <w:left w:val="single" w:color="auto" w:sz="4" w:space="0"/>
              <w:bottom w:val="single" w:color="auto" w:sz="4" w:space="0"/>
              <w:right w:val="single" w:color="auto" w:sz="4" w:space="0"/>
              <w:tl2br w:val="nil"/>
              <w:tr2bl w:val="nil"/>
            </w:tcBorders>
            <w:vAlign w:val="center"/>
          </w:tcPr>
          <w:p w14:paraId="0F53474F">
            <w:pPr>
              <w:snapToGrid w:val="0"/>
              <w:spacing w:line="320" w:lineRule="exact"/>
              <w:jc w:val="center"/>
              <w:rPr>
                <w:rFonts w:hAnsi="宋体" w:cs="宋体"/>
                <w:color w:val="auto"/>
                <w:sz w:val="21"/>
                <w:szCs w:val="21"/>
                <w:highlight w:val="none"/>
              </w:rPr>
            </w:pPr>
            <w:r>
              <w:rPr>
                <w:rFonts w:hAnsi="宋体" w:cs="宋体"/>
                <w:color w:val="auto"/>
                <w:sz w:val="21"/>
                <w:szCs w:val="21"/>
                <w:highlight w:val="none"/>
              </w:rPr>
              <w:t>87</w:t>
            </w:r>
          </w:p>
        </w:tc>
        <w:tc>
          <w:tcPr>
            <w:tcW w:w="1923" w:type="dxa"/>
            <w:tcBorders>
              <w:top w:val="single" w:color="auto" w:sz="4" w:space="0"/>
              <w:left w:val="single" w:color="auto" w:sz="4" w:space="0"/>
              <w:bottom w:val="single" w:color="auto" w:sz="4" w:space="0"/>
              <w:right w:val="single" w:color="auto" w:sz="4" w:space="0"/>
              <w:tl2br w:val="nil"/>
              <w:tr2bl w:val="nil"/>
            </w:tcBorders>
            <w:vAlign w:val="center"/>
          </w:tcPr>
          <w:p w14:paraId="20435AC2">
            <w:pPr>
              <w:widowControl/>
              <w:snapToGrid w:val="0"/>
              <w:spacing w:line="320" w:lineRule="exact"/>
              <w:jc w:val="center"/>
              <w:textAlignment w:val="center"/>
              <w:rPr>
                <w:rFonts w:hAnsi="宋体" w:cs="宋体"/>
                <w:color w:val="auto"/>
                <w:sz w:val="21"/>
                <w:szCs w:val="21"/>
                <w:highlight w:val="none"/>
                <w:lang w:bidi="ar"/>
              </w:rPr>
            </w:pPr>
            <w:r>
              <w:rPr>
                <w:rFonts w:hAnsi="宋体" w:cs="宋体"/>
                <w:color w:val="auto"/>
                <w:sz w:val="21"/>
                <w:szCs w:val="21"/>
                <w:highlight w:val="none"/>
                <w:lang w:bidi="ar"/>
              </w:rPr>
              <w:t>电梯运行监控系统</w:t>
            </w:r>
            <w:r>
              <w:rPr>
                <w:color w:val="auto"/>
                <w:sz w:val="21"/>
                <w:szCs w:val="24"/>
                <w:highlight w:val="none"/>
              </w:rPr>
              <w:t>（智慧电梯功能）</w:t>
            </w:r>
          </w:p>
        </w:tc>
        <w:tc>
          <w:tcPr>
            <w:tcW w:w="6400" w:type="dxa"/>
            <w:tcBorders>
              <w:top w:val="single" w:color="auto" w:sz="4" w:space="0"/>
              <w:left w:val="single" w:color="auto" w:sz="4" w:space="0"/>
              <w:bottom w:val="single" w:color="auto" w:sz="4" w:space="0"/>
              <w:right w:val="single" w:color="auto" w:sz="4" w:space="0"/>
              <w:tl2br w:val="nil"/>
              <w:tr2bl w:val="nil"/>
            </w:tcBorders>
            <w:vAlign w:val="center"/>
          </w:tcPr>
          <w:p w14:paraId="3DF9B84B">
            <w:pPr>
              <w:snapToGrid w:val="0"/>
              <w:spacing w:line="320" w:lineRule="exact"/>
              <w:ind w:firstLine="315" w:firstLineChars="150"/>
              <w:rPr>
                <w:rFonts w:hAnsi="宋体" w:cs="宋体"/>
                <w:color w:val="auto"/>
                <w:sz w:val="21"/>
                <w:szCs w:val="21"/>
                <w:highlight w:val="none"/>
              </w:rPr>
            </w:pPr>
            <w:r>
              <w:rPr>
                <w:rFonts w:hAnsi="宋体" w:cs="宋体"/>
                <w:color w:val="auto"/>
                <w:sz w:val="21"/>
                <w:szCs w:val="21"/>
                <w:highlight w:val="none"/>
                <w:lang w:bidi="ar"/>
              </w:rPr>
              <w:t>物联网电梯，使得用户的楼宇自动化系统可以采集电梯系统，连接计算机等监控系统，实现检测电梯运行状态的作用，接入物联网</w:t>
            </w:r>
          </w:p>
        </w:tc>
      </w:tr>
    </w:tbl>
    <w:p w14:paraId="7CD99C1E">
      <w:pPr>
        <w:pStyle w:val="57"/>
        <w:ind w:firstLine="0"/>
        <w:rPr>
          <w:color w:val="auto"/>
          <w:highlight w:val="none"/>
        </w:rPr>
      </w:pPr>
    </w:p>
    <w:p w14:paraId="0B1F8ED9">
      <w:pPr>
        <w:snapToGrid w:val="0"/>
        <w:spacing w:line="320" w:lineRule="exact"/>
        <w:ind w:left="420" w:leftChars="150"/>
        <w:rPr>
          <w:rFonts w:hAnsi="宋体" w:cs="宋体"/>
          <w:b/>
          <w:color w:val="auto"/>
          <w:sz w:val="21"/>
          <w:szCs w:val="21"/>
          <w:highlight w:val="none"/>
        </w:rPr>
      </w:pPr>
      <w:r>
        <w:rPr>
          <w:rFonts w:hint="eastAsia" w:hAnsi="宋体" w:cs="宋体"/>
          <w:b/>
          <w:color w:val="auto"/>
          <w:sz w:val="21"/>
          <w:szCs w:val="21"/>
          <w:highlight w:val="none"/>
        </w:rPr>
        <w:t>（五）</w:t>
      </w:r>
      <w:r>
        <w:rPr>
          <w:rFonts w:hAnsi="宋体" w:cs="宋体"/>
          <w:b/>
          <w:color w:val="auto"/>
          <w:sz w:val="21"/>
          <w:szCs w:val="21"/>
          <w:highlight w:val="none"/>
        </w:rPr>
        <w:t>、电梯轿厢配置及装饰要求</w:t>
      </w:r>
    </w:p>
    <w:tbl>
      <w:tblPr>
        <w:tblStyle w:val="59"/>
        <w:tblW w:w="93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1"/>
        <w:gridCol w:w="2430"/>
        <w:gridCol w:w="5883"/>
      </w:tblGrid>
      <w:tr w14:paraId="1BDCC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blHeader/>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64D76">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序号</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E01EE">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品目</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52CE8">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配置及装饰要求</w:t>
            </w:r>
          </w:p>
        </w:tc>
      </w:tr>
      <w:tr w14:paraId="0A712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93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2CB0E">
            <w:pPr>
              <w:tabs>
                <w:tab w:val="left" w:pos="1875"/>
              </w:tabs>
              <w:autoSpaceDE/>
              <w:autoSpaceDN/>
              <w:snapToGrid w:val="0"/>
              <w:spacing w:beforeLines="0" w:afterLines="0" w:line="320" w:lineRule="exact"/>
              <w:ind w:firstLine="315" w:firstLineChars="150"/>
              <w:rPr>
                <w:rFonts w:hint="default" w:hAnsi="宋体" w:cs="宋体"/>
                <w:color w:val="auto"/>
                <w:sz w:val="21"/>
                <w:szCs w:val="21"/>
                <w:highlight w:val="none"/>
              </w:rPr>
            </w:pPr>
            <w:r>
              <w:rPr>
                <w:rFonts w:hint="default" w:hAnsi="宋体" w:cs="宋体"/>
                <w:color w:val="auto"/>
                <w:sz w:val="21"/>
                <w:szCs w:val="21"/>
                <w:highlight w:val="none"/>
              </w:rPr>
              <w:t>轿厢内配置及装饰要求（如有其它内容未进行约定的，按照原有电梯方式配置）</w:t>
            </w:r>
          </w:p>
        </w:tc>
      </w:tr>
      <w:tr w14:paraId="060AB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DFAC0">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1</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58443">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轿厢壁</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9651C">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轿厢壁及门楣均为304发纹不锈钢，</w:t>
            </w:r>
          </w:p>
          <w:p w14:paraId="0EB6EE65">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厚度不小于1.5mm</w:t>
            </w:r>
          </w:p>
        </w:tc>
      </w:tr>
      <w:tr w14:paraId="1F684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326E3C">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2</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4C74EA">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轿厢通风</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C4FA9">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电梯无水专用空调1台及加装超静音横流式风机1个</w:t>
            </w:r>
          </w:p>
        </w:tc>
      </w:tr>
      <w:tr w14:paraId="3863D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F24D0">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3</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E6F5C">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开门方式</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78EC8">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双扇中分自动门</w:t>
            </w:r>
          </w:p>
        </w:tc>
      </w:tr>
      <w:tr w14:paraId="5F5AE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B53090">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4</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CD13B">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吊顶及照明</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F37B7">
            <w:pPr>
              <w:tabs>
                <w:tab w:val="left" w:pos="1875"/>
              </w:tabs>
              <w:autoSpaceDE/>
              <w:autoSpaceDN/>
              <w:snapToGrid w:val="0"/>
              <w:spacing w:beforeLines="0" w:afterLines="0" w:line="320" w:lineRule="exact"/>
              <w:rPr>
                <w:rFonts w:hint="default" w:hAnsi="宋体" w:cs="宋体"/>
                <w:color w:val="auto"/>
                <w:sz w:val="21"/>
                <w:szCs w:val="21"/>
                <w:highlight w:val="none"/>
              </w:rPr>
            </w:pPr>
            <w:r>
              <w:rPr>
                <w:rFonts w:hint="default" w:hAnsi="宋体" w:cs="宋体"/>
                <w:color w:val="auto"/>
                <w:sz w:val="21"/>
                <w:szCs w:val="21"/>
                <w:highlight w:val="none"/>
              </w:rPr>
              <w:t>轿顶集成一体式天花，光源LED照明、通风: 中间通风（或离轿壁不小于200mm），发纹不锈钢材质，配置超静音风机通风（横流式）。</w:t>
            </w:r>
          </w:p>
        </w:tc>
      </w:tr>
      <w:tr w14:paraId="65DB5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3304C">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5</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2079D">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轿厢门</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E6587">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采用304发纹不锈钢轿厢门</w:t>
            </w:r>
          </w:p>
        </w:tc>
      </w:tr>
      <w:tr w14:paraId="44F3A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E8C15">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6</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EDA0E">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轿厢地面</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D7BD0">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耐磨高硬度大理石地板</w:t>
            </w:r>
          </w:p>
        </w:tc>
      </w:tr>
      <w:tr w14:paraId="36986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1E142">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7</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5A0F8F">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扶手</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E06E6">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电梯后侧安装不锈钢扶手，Φ25圆角扶手，使用焊接工艺。</w:t>
            </w:r>
          </w:p>
        </w:tc>
      </w:tr>
      <w:tr w14:paraId="0CC2D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CE748">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8</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50C991">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厅门地坎</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DEED5">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轿厢门内外硬质铝合金</w:t>
            </w:r>
          </w:p>
        </w:tc>
      </w:tr>
      <w:tr w14:paraId="1908E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B469B">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9</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62100">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显示器</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BACF8">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轿厢内为液晶显示屏</w:t>
            </w:r>
          </w:p>
        </w:tc>
      </w:tr>
      <w:tr w14:paraId="79FE6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A5F49A">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10</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F082A">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轿厢尺寸（mm）</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97DE3">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以现场踏勘为准</w:t>
            </w:r>
          </w:p>
        </w:tc>
      </w:tr>
      <w:tr w14:paraId="44350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0E8FD">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11</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72B00">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电梯按键</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F0336">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竖向中部设置；显示屏背光与显示键有明显区分，便于老年人使用。</w:t>
            </w:r>
          </w:p>
        </w:tc>
      </w:tr>
      <w:tr w14:paraId="3C3EA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67D0C">
            <w:pPr>
              <w:tabs>
                <w:tab w:val="left" w:pos="6954"/>
              </w:tabs>
              <w:autoSpaceDE/>
              <w:autoSpaceDN/>
              <w:snapToGrid w:val="0"/>
              <w:spacing w:beforeLines="0" w:afterLines="0" w:line="320" w:lineRule="exact"/>
              <w:rPr>
                <w:rFonts w:hint="default" w:hAnsi="宋体" w:cs="宋体"/>
                <w:color w:val="auto"/>
                <w:sz w:val="21"/>
                <w:szCs w:val="21"/>
                <w:highlight w:val="none"/>
              </w:rPr>
            </w:pPr>
            <w:r>
              <w:rPr>
                <w:rFonts w:hint="default" w:hAnsi="宋体" w:cs="宋体"/>
                <w:color w:val="auto"/>
                <w:sz w:val="21"/>
                <w:szCs w:val="21"/>
                <w:highlight w:val="none"/>
              </w:rPr>
              <w:t>讯号装置</w:t>
            </w:r>
            <w:r>
              <w:rPr>
                <w:rFonts w:hint="default" w:hAnsi="宋体" w:cs="宋体"/>
                <w:color w:val="auto"/>
                <w:sz w:val="21"/>
                <w:szCs w:val="21"/>
                <w:highlight w:val="none"/>
              </w:rPr>
              <w:tab/>
            </w:r>
          </w:p>
        </w:tc>
      </w:tr>
      <w:tr w14:paraId="0EB70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F5491">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1</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3D385">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轿厢操作板</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2D357">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 xml:space="preserve">全高发纹不锈钢，段码/液晶显示，按钮背光 </w:t>
            </w:r>
          </w:p>
        </w:tc>
      </w:tr>
      <w:tr w14:paraId="59BC2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747E3">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2</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6D4D0">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轿厢内信号装置</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440E26">
            <w:pPr>
              <w:tabs>
                <w:tab w:val="left" w:pos="1875"/>
              </w:tabs>
              <w:autoSpaceDE/>
              <w:autoSpaceDN/>
              <w:snapToGrid w:val="0"/>
              <w:spacing w:beforeLines="0" w:afterLines="0" w:line="320" w:lineRule="exact"/>
              <w:rPr>
                <w:rFonts w:hint="default" w:hAnsi="宋体" w:cs="宋体"/>
                <w:color w:val="auto"/>
                <w:sz w:val="21"/>
                <w:szCs w:val="21"/>
                <w:highlight w:val="none"/>
              </w:rPr>
            </w:pPr>
            <w:r>
              <w:rPr>
                <w:rFonts w:hint="default" w:hAnsi="宋体" w:cs="宋体"/>
                <w:color w:val="auto"/>
                <w:sz w:val="21"/>
                <w:szCs w:val="21"/>
                <w:highlight w:val="none"/>
              </w:rPr>
              <w:t>显示屏配置断码液晶显示，有数字式楼层位置显示器，箭头运行方向指示器，所有楼层选择轻触型按钮均设有数字、白色发光显示器。</w:t>
            </w:r>
          </w:p>
        </w:tc>
      </w:tr>
      <w:tr w14:paraId="6317A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9EB1B">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3</w:t>
            </w:r>
          </w:p>
        </w:tc>
        <w:tc>
          <w:tcPr>
            <w:tcW w:w="24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1FDAA">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厅门信号装置</w:t>
            </w:r>
          </w:p>
        </w:tc>
        <w:tc>
          <w:tcPr>
            <w:tcW w:w="5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A41EC">
            <w:pPr>
              <w:tabs>
                <w:tab w:val="left" w:pos="1875"/>
              </w:tabs>
              <w:autoSpaceDE/>
              <w:autoSpaceDN/>
              <w:snapToGrid w:val="0"/>
              <w:spacing w:beforeLines="0" w:afterLines="0" w:line="320" w:lineRule="exact"/>
              <w:rPr>
                <w:rFonts w:hint="default" w:hAnsi="宋体" w:cs="宋体"/>
                <w:color w:val="auto"/>
                <w:sz w:val="21"/>
                <w:szCs w:val="21"/>
                <w:highlight w:val="none"/>
              </w:rPr>
            </w:pPr>
            <w:r>
              <w:rPr>
                <w:rFonts w:hint="default" w:hAnsi="宋体" w:cs="宋体"/>
                <w:color w:val="auto"/>
                <w:sz w:val="21"/>
                <w:szCs w:val="21"/>
                <w:highlight w:val="none"/>
              </w:rPr>
              <w:t>断码液晶显示，各层均设有组合式呼梯按钮，并附有数字式楼层位置显示器，箭头运行方向指示器。尺寸不小于310×95mm(原面板大小，要求安装后不能漏出缝隙）</w:t>
            </w:r>
          </w:p>
        </w:tc>
      </w:tr>
    </w:tbl>
    <w:p w14:paraId="12C9AEEE">
      <w:pPr>
        <w:snapToGrid w:val="0"/>
        <w:spacing w:line="320" w:lineRule="exact"/>
        <w:ind w:left="420" w:leftChars="150"/>
        <w:rPr>
          <w:rFonts w:hAnsi="宋体" w:cs="宋体"/>
          <w:b/>
          <w:color w:val="auto"/>
          <w:sz w:val="21"/>
          <w:szCs w:val="21"/>
          <w:highlight w:val="none"/>
        </w:rPr>
      </w:pPr>
    </w:p>
    <w:p w14:paraId="5AB34BBC">
      <w:pPr>
        <w:snapToGrid w:val="0"/>
        <w:spacing w:line="320" w:lineRule="exact"/>
        <w:ind w:left="420" w:leftChars="150"/>
        <w:rPr>
          <w:rFonts w:hAnsi="宋体" w:cs="宋体"/>
          <w:b/>
          <w:color w:val="auto"/>
          <w:sz w:val="21"/>
          <w:szCs w:val="21"/>
          <w:highlight w:val="none"/>
        </w:rPr>
      </w:pPr>
    </w:p>
    <w:p w14:paraId="0BD0E413">
      <w:pPr>
        <w:pStyle w:val="49"/>
        <w:rPr>
          <w:rFonts w:ascii="宋体" w:hAnsi="宋体" w:cs="宋体"/>
          <w:color w:val="auto"/>
          <w:sz w:val="21"/>
          <w:szCs w:val="21"/>
          <w:highlight w:val="none"/>
        </w:rPr>
      </w:pPr>
    </w:p>
    <w:p w14:paraId="4CBC8AEC">
      <w:pPr>
        <w:snapToGrid w:val="0"/>
        <w:spacing w:line="320" w:lineRule="exact"/>
        <w:rPr>
          <w:rFonts w:hAnsi="宋体" w:cs="宋体"/>
          <w:b/>
          <w:color w:val="auto"/>
          <w:sz w:val="21"/>
          <w:szCs w:val="21"/>
          <w:highlight w:val="none"/>
        </w:rPr>
      </w:pPr>
      <w:r>
        <w:rPr>
          <w:rFonts w:hint="eastAsia" w:hAnsi="宋体" w:cs="宋体"/>
          <w:b/>
          <w:color w:val="auto"/>
          <w:sz w:val="21"/>
          <w:szCs w:val="21"/>
          <w:highlight w:val="none"/>
        </w:rPr>
        <w:t>（六）</w:t>
      </w:r>
      <w:r>
        <w:rPr>
          <w:rFonts w:hAnsi="宋体" w:cs="宋体"/>
          <w:b/>
          <w:color w:val="auto"/>
          <w:sz w:val="21"/>
          <w:szCs w:val="21"/>
          <w:highlight w:val="none"/>
        </w:rPr>
        <w:t>其它附属工程</w:t>
      </w:r>
    </w:p>
    <w:p w14:paraId="562D93E5">
      <w:pPr>
        <w:pStyle w:val="57"/>
        <w:ind w:firstLine="0"/>
        <w:rPr>
          <w:color w:val="auto"/>
          <w:highlight w:val="none"/>
        </w:rPr>
      </w:pPr>
    </w:p>
    <w:tbl>
      <w:tblPr>
        <w:tblStyle w:val="59"/>
        <w:tblW w:w="92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5"/>
        <w:gridCol w:w="1944"/>
        <w:gridCol w:w="5228"/>
      </w:tblGrid>
      <w:tr w14:paraId="7C2C3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blHeader/>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145E0">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序号</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BC9E8">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品目</w:t>
            </w:r>
          </w:p>
        </w:tc>
        <w:tc>
          <w:tcPr>
            <w:tcW w:w="5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3A40F">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配置及装饰要求</w:t>
            </w:r>
          </w:p>
        </w:tc>
      </w:tr>
      <w:tr w14:paraId="64B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929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55E4D">
            <w:pPr>
              <w:tabs>
                <w:tab w:val="left" w:pos="1875"/>
              </w:tabs>
              <w:autoSpaceDE/>
              <w:autoSpaceDN/>
              <w:snapToGrid w:val="0"/>
              <w:spacing w:beforeLines="0" w:afterLines="0" w:line="320" w:lineRule="exact"/>
              <w:rPr>
                <w:rFonts w:hint="default" w:hAnsi="宋体" w:cs="宋体"/>
                <w:color w:val="auto"/>
                <w:sz w:val="21"/>
                <w:szCs w:val="21"/>
                <w:highlight w:val="none"/>
              </w:rPr>
            </w:pPr>
            <w:r>
              <w:rPr>
                <w:rFonts w:hint="default" w:hAnsi="宋体" w:cs="宋体"/>
                <w:color w:val="auto"/>
                <w:sz w:val="21"/>
                <w:szCs w:val="21"/>
                <w:highlight w:val="none"/>
              </w:rPr>
              <w:t>运输、成品保护、二次转运等</w:t>
            </w:r>
          </w:p>
        </w:tc>
      </w:tr>
      <w:tr w14:paraId="626F2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8C456">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1</w:t>
            </w:r>
          </w:p>
        </w:tc>
        <w:tc>
          <w:tcPr>
            <w:tcW w:w="19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5D246">
            <w:pPr>
              <w:tabs>
                <w:tab w:val="left" w:pos="1875"/>
              </w:tabs>
              <w:autoSpaceDE/>
              <w:autoSpaceDN/>
              <w:snapToGrid w:val="0"/>
              <w:spacing w:beforeLines="0" w:afterLines="0" w:line="320" w:lineRule="exact"/>
              <w:rPr>
                <w:rFonts w:hint="default" w:hAnsi="宋体" w:cs="宋体"/>
                <w:color w:val="auto"/>
                <w:sz w:val="21"/>
                <w:szCs w:val="21"/>
                <w:highlight w:val="none"/>
              </w:rPr>
            </w:pPr>
            <w:r>
              <w:rPr>
                <w:rFonts w:hint="default" w:hAnsi="宋体" w:cs="宋体"/>
                <w:color w:val="auto"/>
                <w:sz w:val="21"/>
                <w:szCs w:val="21"/>
                <w:highlight w:val="none"/>
              </w:rPr>
              <w:t>运输、成品保护、二次转运等</w:t>
            </w:r>
          </w:p>
        </w:tc>
        <w:tc>
          <w:tcPr>
            <w:tcW w:w="5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64A21">
            <w:pPr>
              <w:tabs>
                <w:tab w:val="left" w:pos="1875"/>
              </w:tabs>
              <w:autoSpaceDE/>
              <w:autoSpaceDN/>
              <w:snapToGrid w:val="0"/>
              <w:spacing w:beforeLines="0" w:afterLines="0" w:line="320" w:lineRule="exact"/>
              <w:rPr>
                <w:rFonts w:hint="default" w:hAnsi="宋体" w:cs="宋体"/>
                <w:color w:val="auto"/>
                <w:sz w:val="21"/>
                <w:szCs w:val="21"/>
                <w:highlight w:val="none"/>
              </w:rPr>
            </w:pPr>
            <w:r>
              <w:rPr>
                <w:rFonts w:hint="default" w:hAnsi="宋体" w:cs="宋体"/>
                <w:color w:val="auto"/>
                <w:sz w:val="21"/>
                <w:szCs w:val="21"/>
                <w:highlight w:val="none"/>
              </w:rPr>
              <w:t>比选申请人根据项目现场实际情况制定详尽的产品生产、包装、运输、施工计划等工作，对运输、现场二次转运、设备成品保护、转运和施工过程对现场其他项目成品保护工作均由比选申请人负责，如产生破坏由比选申请人负责修缮及恢复。</w:t>
            </w:r>
          </w:p>
        </w:tc>
      </w:tr>
      <w:tr w14:paraId="2F436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929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89EDA">
            <w:pPr>
              <w:tabs>
                <w:tab w:val="left" w:pos="1875"/>
              </w:tabs>
              <w:autoSpaceDE/>
              <w:autoSpaceDN/>
              <w:snapToGrid w:val="0"/>
              <w:spacing w:beforeLines="0" w:afterLines="0" w:line="320" w:lineRule="exact"/>
              <w:rPr>
                <w:rFonts w:hint="default" w:hAnsi="宋体" w:cs="宋体"/>
                <w:color w:val="auto"/>
                <w:sz w:val="21"/>
                <w:szCs w:val="21"/>
                <w:highlight w:val="none"/>
              </w:rPr>
            </w:pPr>
            <w:r>
              <w:rPr>
                <w:rFonts w:hint="default" w:hAnsi="宋体" w:cs="宋体"/>
                <w:color w:val="auto"/>
                <w:sz w:val="21"/>
                <w:szCs w:val="21"/>
                <w:highlight w:val="none"/>
              </w:rPr>
              <w:t>其他部分</w:t>
            </w:r>
          </w:p>
        </w:tc>
      </w:tr>
      <w:tr w14:paraId="066F7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23B1A">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1</w:t>
            </w:r>
          </w:p>
        </w:tc>
        <w:tc>
          <w:tcPr>
            <w:tcW w:w="71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19B64">
            <w:pPr>
              <w:tabs>
                <w:tab w:val="left" w:pos="1875"/>
              </w:tabs>
              <w:autoSpaceDE/>
              <w:autoSpaceDN/>
              <w:snapToGrid w:val="0"/>
              <w:spacing w:beforeLines="0" w:afterLines="0" w:line="320" w:lineRule="exact"/>
              <w:rPr>
                <w:rFonts w:hint="default" w:hAnsi="宋体" w:cs="宋体"/>
                <w:color w:val="auto"/>
                <w:sz w:val="21"/>
                <w:szCs w:val="21"/>
                <w:highlight w:val="none"/>
              </w:rPr>
            </w:pPr>
            <w:r>
              <w:rPr>
                <w:rFonts w:hint="default" w:hAnsi="宋体" w:cs="宋体"/>
                <w:color w:val="auto"/>
                <w:sz w:val="21"/>
                <w:szCs w:val="21"/>
                <w:highlight w:val="none"/>
              </w:rPr>
              <w:t>电梯底坑对重防护板如选择封闭式须在齐对重缓冲器上部留观察和检测孔洞</w:t>
            </w:r>
          </w:p>
        </w:tc>
      </w:tr>
      <w:tr w14:paraId="6020F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0B089B">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2</w:t>
            </w:r>
          </w:p>
        </w:tc>
        <w:tc>
          <w:tcPr>
            <w:tcW w:w="71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58A88">
            <w:pPr>
              <w:tabs>
                <w:tab w:val="left" w:pos="1875"/>
              </w:tabs>
              <w:autoSpaceDE/>
              <w:autoSpaceDN/>
              <w:snapToGrid w:val="0"/>
              <w:spacing w:beforeLines="0" w:afterLines="0" w:line="320" w:lineRule="exact"/>
              <w:rPr>
                <w:rFonts w:hint="default" w:hAnsi="宋体" w:eastAsia="宋体" w:cs="宋体"/>
                <w:color w:val="auto"/>
                <w:sz w:val="21"/>
                <w:szCs w:val="21"/>
                <w:highlight w:val="none"/>
                <w:lang w:val="en-US" w:eastAsia="zh-CN"/>
              </w:rPr>
            </w:pPr>
            <w:r>
              <w:rPr>
                <w:rFonts w:hint="default" w:hAnsi="宋体" w:cs="宋体"/>
                <w:color w:val="auto"/>
                <w:sz w:val="21"/>
                <w:szCs w:val="21"/>
                <w:highlight w:val="none"/>
              </w:rPr>
              <w:t>机房改造：基座剔打、浇筑、墙面刷漆、墙面刷白翻新、标识标线挡鼠板、温度计。门口部分:恢复门口</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地面装饰</w:t>
            </w:r>
          </w:p>
        </w:tc>
      </w:tr>
      <w:tr w14:paraId="3A182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43787">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3</w:t>
            </w:r>
          </w:p>
        </w:tc>
        <w:tc>
          <w:tcPr>
            <w:tcW w:w="71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450AF">
            <w:pPr>
              <w:tabs>
                <w:tab w:val="left" w:pos="1875"/>
              </w:tabs>
              <w:autoSpaceDE/>
              <w:autoSpaceDN/>
              <w:snapToGrid w:val="0"/>
              <w:spacing w:beforeLines="0" w:afterLines="0" w:line="320" w:lineRule="exact"/>
              <w:rPr>
                <w:rFonts w:hint="default" w:hAnsi="宋体" w:cs="宋体"/>
                <w:color w:val="auto"/>
                <w:sz w:val="21"/>
                <w:szCs w:val="21"/>
                <w:highlight w:val="none"/>
              </w:rPr>
            </w:pPr>
            <w:r>
              <w:rPr>
                <w:rFonts w:hint="default"/>
                <w:color w:val="auto"/>
                <w:sz w:val="21"/>
                <w:szCs w:val="24"/>
                <w:highlight w:val="none"/>
              </w:rPr>
              <w:t>井道整改</w:t>
            </w:r>
          </w:p>
        </w:tc>
      </w:tr>
      <w:tr w14:paraId="5D6C3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2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284CB">
            <w:pPr>
              <w:tabs>
                <w:tab w:val="left" w:pos="1875"/>
              </w:tabs>
              <w:autoSpaceDE/>
              <w:autoSpaceDN/>
              <w:snapToGrid w:val="0"/>
              <w:spacing w:beforeLines="0" w:afterLines="0" w:line="320" w:lineRule="exact"/>
              <w:jc w:val="center"/>
              <w:rPr>
                <w:rFonts w:hint="default" w:hAnsi="宋体" w:cs="宋体"/>
                <w:color w:val="auto"/>
                <w:sz w:val="21"/>
                <w:szCs w:val="21"/>
                <w:highlight w:val="none"/>
              </w:rPr>
            </w:pPr>
            <w:r>
              <w:rPr>
                <w:rFonts w:hint="default" w:hAnsi="宋体" w:cs="宋体"/>
                <w:color w:val="auto"/>
                <w:sz w:val="21"/>
                <w:szCs w:val="21"/>
                <w:highlight w:val="none"/>
              </w:rPr>
              <w:t>4</w:t>
            </w:r>
          </w:p>
        </w:tc>
        <w:tc>
          <w:tcPr>
            <w:tcW w:w="71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CCF02">
            <w:pPr>
              <w:tabs>
                <w:tab w:val="left" w:pos="1875"/>
              </w:tabs>
              <w:autoSpaceDE/>
              <w:autoSpaceDN/>
              <w:snapToGrid w:val="0"/>
              <w:spacing w:beforeLines="0" w:afterLines="0" w:line="320" w:lineRule="exact"/>
              <w:rPr>
                <w:rFonts w:hint="default"/>
                <w:color w:val="auto"/>
                <w:sz w:val="21"/>
                <w:szCs w:val="24"/>
                <w:highlight w:val="none"/>
              </w:rPr>
            </w:pPr>
            <w:r>
              <w:rPr>
                <w:rFonts w:hint="default"/>
                <w:color w:val="auto"/>
                <w:sz w:val="21"/>
                <w:szCs w:val="24"/>
                <w:highlight w:val="none"/>
              </w:rPr>
              <w:t>增加梯控设置（人脸识别、刷卡同时设置）</w:t>
            </w:r>
          </w:p>
        </w:tc>
      </w:tr>
    </w:tbl>
    <w:p w14:paraId="342E8603">
      <w:pPr>
        <w:rPr>
          <w:rFonts w:ascii="宋体" w:hAnsi="宋体" w:cs="宋体"/>
          <w:color w:val="auto"/>
          <w:highlight w:val="none"/>
        </w:rPr>
      </w:pPr>
      <w:r>
        <w:rPr>
          <w:rFonts w:hint="eastAsia" w:ascii="宋体" w:hAnsi="宋体" w:cs="宋体"/>
          <w:color w:val="auto"/>
          <w:highlight w:val="none"/>
        </w:rPr>
        <w:br w:type="page"/>
      </w:r>
    </w:p>
    <w:p w14:paraId="1DE5ED4C">
      <w:pPr>
        <w:pStyle w:val="2"/>
        <w:jc w:val="center"/>
        <w:rPr>
          <w:rFonts w:hAnsi="宋体" w:cs="宋体"/>
          <w:b/>
          <w:bCs/>
          <w:color w:val="auto"/>
          <w:sz w:val="30"/>
          <w:szCs w:val="30"/>
          <w:highlight w:val="none"/>
        </w:rPr>
      </w:pPr>
      <w:bookmarkStart w:id="93" w:name="_Toc16875"/>
      <w:r>
        <w:rPr>
          <w:rFonts w:hint="eastAsia" w:hAnsi="宋体" w:cs="宋体"/>
          <w:b/>
          <w:bCs/>
          <w:color w:val="auto"/>
          <w:sz w:val="30"/>
          <w:szCs w:val="30"/>
          <w:highlight w:val="none"/>
        </w:rPr>
        <w:t xml:space="preserve">第三篇  </w:t>
      </w:r>
      <w:bookmarkEnd w:id="87"/>
      <w:bookmarkEnd w:id="88"/>
      <w:bookmarkEnd w:id="89"/>
      <w:bookmarkEnd w:id="90"/>
      <w:bookmarkEnd w:id="91"/>
      <w:bookmarkEnd w:id="92"/>
      <w:r>
        <w:rPr>
          <w:rFonts w:hint="eastAsia" w:hAnsi="宋体" w:cs="宋体"/>
          <w:b/>
          <w:bCs/>
          <w:color w:val="auto"/>
          <w:sz w:val="30"/>
          <w:szCs w:val="30"/>
          <w:highlight w:val="none"/>
        </w:rPr>
        <w:t>比选项目商务需求</w:t>
      </w:r>
      <w:bookmarkEnd w:id="93"/>
    </w:p>
    <w:p w14:paraId="6F50FAF0">
      <w:pPr>
        <w:keepNext/>
        <w:keepLines/>
        <w:adjustRightInd w:val="0"/>
        <w:snapToGrid w:val="0"/>
        <w:spacing w:line="380" w:lineRule="exact"/>
        <w:ind w:firstLine="482" w:firstLineChars="200"/>
        <w:outlineLvl w:val="1"/>
        <w:rPr>
          <w:rFonts w:ascii="宋体" w:hAnsi="宋体" w:cs="宋体"/>
          <w:b/>
          <w:color w:val="auto"/>
          <w:sz w:val="24"/>
          <w:highlight w:val="none"/>
        </w:rPr>
      </w:pPr>
      <w:bookmarkStart w:id="94" w:name="_Toc65660342"/>
      <w:bookmarkStart w:id="95" w:name="_Toc13555"/>
      <w:bookmarkStart w:id="96" w:name="_Toc17750"/>
      <w:bookmarkStart w:id="97" w:name="_Toc12935"/>
      <w:bookmarkStart w:id="98" w:name="_Toc16257"/>
      <w:bookmarkStart w:id="99" w:name="_Toc342913389"/>
      <w:r>
        <w:rPr>
          <w:rFonts w:hint="eastAsia" w:ascii="宋体" w:hAnsi="宋体" w:cs="宋体"/>
          <w:b/>
          <w:color w:val="auto"/>
          <w:sz w:val="24"/>
          <w:highlight w:val="none"/>
        </w:rPr>
        <w:t>一、工期、地点及验收方式</w:t>
      </w:r>
      <w:bookmarkEnd w:id="94"/>
      <w:bookmarkEnd w:id="95"/>
      <w:bookmarkEnd w:id="96"/>
      <w:bookmarkEnd w:id="97"/>
      <w:bookmarkEnd w:id="98"/>
    </w:p>
    <w:p w14:paraId="66CAF42E">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（一）工期</w:t>
      </w:r>
    </w:p>
    <w:p w14:paraId="6641AEFA">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成交供应商应在合同签订后</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日历日内交货并完成安装调试（国家法定节假日顺延），同时通过特种设备监督管理部门验收合格并取得合格的检验监督报告。</w:t>
      </w:r>
    </w:p>
    <w:p w14:paraId="0A0B9FBE">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（二）地点</w:t>
      </w:r>
    </w:p>
    <w:p w14:paraId="6B1D457A">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地点：采购人指定的地点。</w:t>
      </w:r>
    </w:p>
    <w:p w14:paraId="1B1D60DC">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（三）验收方式</w:t>
      </w:r>
    </w:p>
    <w:p w14:paraId="34AAEA4B">
      <w:pPr>
        <w:keepNext/>
        <w:keepLines/>
        <w:adjustRightInd w:val="0"/>
        <w:snapToGrid w:val="0"/>
        <w:spacing w:line="380" w:lineRule="exact"/>
        <w:ind w:firstLine="480" w:firstLineChars="200"/>
        <w:outlineLvl w:val="1"/>
        <w:rPr>
          <w:rFonts w:ascii="宋体" w:hAnsi="宋体" w:cs="宋体"/>
          <w:color w:val="auto"/>
          <w:sz w:val="24"/>
          <w:szCs w:val="24"/>
          <w:highlight w:val="none"/>
        </w:rPr>
      </w:pPr>
      <w:bookmarkStart w:id="100" w:name="_Toc24110"/>
      <w:bookmarkStart w:id="101" w:name="_Toc65660343"/>
      <w:bookmarkStart w:id="102" w:name="_Toc8103"/>
      <w:bookmarkStart w:id="103" w:name="_Toc1838"/>
      <w:bookmarkStart w:id="104" w:name="_Toc2149"/>
      <w:r>
        <w:rPr>
          <w:rFonts w:hint="eastAsia" w:ascii="宋体" w:hAnsi="宋体" w:cs="宋体"/>
          <w:color w:val="auto"/>
          <w:sz w:val="24"/>
          <w:szCs w:val="24"/>
          <w:highlight w:val="none"/>
        </w:rPr>
        <w:t>1、货物到达现场后，成交供应商应在使用单位人员在场情况下当面开箱，共同清点、检查外观，作出开箱记录，双方签字确认。</w:t>
      </w:r>
    </w:p>
    <w:p w14:paraId="27FF2CF7">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2、成交供应商应保证货物到达采购人所在地完好无损，如有缺漏、损坏，由供应商负责调换、补齐或赔偿。</w:t>
      </w:r>
    </w:p>
    <w:p w14:paraId="31DCE362">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3、成交供应商应提供完备的技术资料、装箱单和合格证等，并派遣专业技术人员进行现场安装调试。验收合格条件如下：</w:t>
      </w:r>
    </w:p>
    <w:p w14:paraId="1E40DEFA">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（1）设备技术参数与采购合同一致，性能指标达到规定的标准。</w:t>
      </w:r>
    </w:p>
    <w:p w14:paraId="7FC4547B">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（2）货物技术资料、装箱单、合格证等资料齐全。</w:t>
      </w:r>
    </w:p>
    <w:p w14:paraId="72A1960B">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（3）在系统试运行期间所出现的问题得到解决，并运行正常。</w:t>
      </w:r>
    </w:p>
    <w:p w14:paraId="51594BBE">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（4）在规定时间内完成交货并验收，并经采购人确认。</w:t>
      </w:r>
    </w:p>
    <w:p w14:paraId="6D483CE6">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4、产品在安装调试并试运行符合要求后，才作为最终验收。</w:t>
      </w:r>
    </w:p>
    <w:p w14:paraId="35BD5F5B">
      <w:pPr>
        <w:keepNext/>
        <w:keepLines/>
        <w:adjustRightInd w:val="0"/>
        <w:snapToGrid w:val="0"/>
        <w:spacing w:line="38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二、</w:t>
      </w:r>
      <w:bookmarkEnd w:id="100"/>
      <w:bookmarkEnd w:id="101"/>
      <w:bookmarkEnd w:id="102"/>
      <w:bookmarkEnd w:id="103"/>
      <w:bookmarkStart w:id="105" w:name="_Toc65660344"/>
      <w:bookmarkStart w:id="106" w:name="_Toc16974"/>
      <w:bookmarkStart w:id="107" w:name="_Toc12184"/>
      <w:bookmarkStart w:id="108" w:name="_Toc122"/>
      <w:r>
        <w:rPr>
          <w:rFonts w:hint="eastAsia" w:ascii="宋体" w:hAnsi="宋体" w:cs="宋体"/>
          <w:b/>
          <w:color w:val="auto"/>
          <w:sz w:val="24"/>
          <w:highlight w:val="none"/>
        </w:rPr>
        <w:t>报价要求</w:t>
      </w:r>
      <w:bookmarkEnd w:id="104"/>
      <w:bookmarkEnd w:id="105"/>
      <w:bookmarkEnd w:id="106"/>
      <w:bookmarkEnd w:id="107"/>
      <w:bookmarkEnd w:id="108"/>
    </w:p>
    <w:p w14:paraId="49EE8550">
      <w:pPr>
        <w:snapToGrid w:val="0"/>
        <w:spacing w:line="380" w:lineRule="exact"/>
        <w:ind w:firstLine="360" w:firstLineChars="150"/>
        <w:outlineLvl w:val="2"/>
        <w:rPr>
          <w:rFonts w:ascii="宋体" w:hAnsi="宋体" w:cs="宋体"/>
          <w:color w:val="auto"/>
          <w:sz w:val="24"/>
          <w:szCs w:val="24"/>
          <w:highlight w:val="none"/>
        </w:rPr>
      </w:pPr>
      <w:bookmarkStart w:id="109" w:name="_Toc65660345"/>
      <w:bookmarkStart w:id="110" w:name="_Toc9192"/>
      <w:bookmarkStart w:id="111" w:name="_Toc11000"/>
      <w:bookmarkStart w:id="112" w:name="_Toc9968"/>
      <w:bookmarkStart w:id="113" w:name="_Toc7562"/>
      <w:r>
        <w:rPr>
          <w:rFonts w:hint="eastAsia" w:ascii="宋体" w:hAnsi="宋体" w:cs="宋体"/>
          <w:color w:val="auto"/>
          <w:sz w:val="24"/>
          <w:szCs w:val="24"/>
          <w:highlight w:val="none"/>
        </w:rPr>
        <w:t>1、本项目为交钥匙工程，本次报价须为人民币报价，投标报价包含不限于：招标代理服务费</w:t>
      </w:r>
      <w:r>
        <w:rPr>
          <w:rFonts w:hint="eastAsia" w:ascii="宋体" w:hAnsi="宋体" w:cs="宋体"/>
          <w:color w:val="auto"/>
          <w:sz w:val="24"/>
          <w:szCs w:val="24"/>
          <w:highlight w:val="none"/>
          <w:lang w:val="en-US" w:eastAsia="zh-CN"/>
        </w:rPr>
        <w:t>48</w:t>
      </w:r>
      <w:r>
        <w:rPr>
          <w:rFonts w:hint="eastAsia" w:ascii="宋体" w:hAnsi="宋体" w:cs="宋体"/>
          <w:color w:val="auto"/>
          <w:sz w:val="24"/>
          <w:szCs w:val="24"/>
          <w:highlight w:val="none"/>
        </w:rPr>
        <w:t>00元、设备购买费、运输费、装卸费、保险费、安装调试费、现有电梯设备拆除工时费、人工费、税费、培训费、验收全过程直至取得质量技术监督部门验收合格发出运行许可证交付给采购人使用、质保期内的质保及维保售后服务工作等完成项目的所有费用</w:t>
      </w:r>
      <w:r>
        <w:rPr>
          <w:rFonts w:hint="eastAsia" w:ascii="宋体" w:hAnsi="宋体" w:cs="宋体"/>
          <w:b/>
          <w:bCs/>
          <w:color w:val="auto"/>
          <w:sz w:val="24"/>
          <w:szCs w:val="24"/>
          <w:highlight w:val="none"/>
        </w:rPr>
        <w:t>减去旧梯残值费后的金额</w:t>
      </w:r>
      <w:r>
        <w:rPr>
          <w:rFonts w:hint="eastAsia" w:ascii="宋体" w:hAnsi="宋体" w:cs="宋体"/>
          <w:color w:val="auto"/>
          <w:sz w:val="24"/>
          <w:szCs w:val="24"/>
          <w:highlight w:val="none"/>
        </w:rPr>
        <w:t>。采购人除此以外不支付其它费用。</w:t>
      </w:r>
    </w:p>
    <w:p w14:paraId="648058C0">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2、成交供应商根据采购人项目进度需求制定施工计划，分批次进行拆旧换新工作（每栋两台电梯情况的，先更换好一台电梯保证业主的日常生活后在更换另一台电梯），进场即接收旧电梯的日常维护保养工作，保障楼栋电梯的正常安全合规运行，直至全部更新工程的竣工。</w:t>
      </w:r>
    </w:p>
    <w:p w14:paraId="352B4AA1">
      <w:pPr>
        <w:pStyle w:val="57"/>
        <w:spacing w:line="380" w:lineRule="exact"/>
        <w:rPr>
          <w:rFonts w:eastAsia="宋体" w:cs="宋体"/>
          <w:b/>
          <w:bCs/>
          <w:color w:val="auto"/>
          <w:szCs w:val="24"/>
          <w:highlight w:val="none"/>
        </w:rPr>
      </w:pPr>
      <w:r>
        <w:rPr>
          <w:rFonts w:hint="eastAsia" w:eastAsia="宋体" w:cs="宋体"/>
          <w:b/>
          <w:bCs/>
          <w:color w:val="auto"/>
          <w:szCs w:val="24"/>
          <w:highlight w:val="none"/>
        </w:rPr>
        <w:t>3、供应商须按照“第七篇响应文件格式要求”中《比选报价函》及《报价明细表》填报金额，《比选报价函》中的含税投标总报价金额应与《报价明细表》中各楼栋含税报价总计金额之和一致，否则将按无效投标处理。</w:t>
      </w:r>
    </w:p>
    <w:p w14:paraId="14E0303E">
      <w:pPr>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三、付款方式</w:t>
      </w:r>
      <w:bookmarkEnd w:id="109"/>
      <w:bookmarkEnd w:id="110"/>
      <w:bookmarkEnd w:id="111"/>
      <w:bookmarkEnd w:id="112"/>
      <w:bookmarkEnd w:id="113"/>
      <w:bookmarkStart w:id="114" w:name="_Toc65660346"/>
      <w:bookmarkStart w:id="115" w:name="_Toc7228"/>
      <w:bookmarkStart w:id="116" w:name="_Toc3786"/>
      <w:bookmarkStart w:id="117" w:name="_Toc24751"/>
      <w:bookmarkStart w:id="118" w:name="_Toc12953"/>
    </w:p>
    <w:p w14:paraId="262580BE">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1、合同签订前成交供应商向采购人提供合同金额10%的履约担保保函（见索即付），受益人为采购人，全部工程完工并竣工验收合格后5个工作日内一次性无息退还（不计利息）。</w:t>
      </w:r>
    </w:p>
    <w:p w14:paraId="4EB2A92D">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2、主要材料或设备进场确认完毕，电梯供应商协助物业单位启动政府补贴资金及小区业主大修专项资金的相关手续，工程竣工验收合格经过第三方结算评审后，支付至审定金额100%。</w:t>
      </w:r>
    </w:p>
    <w:p w14:paraId="1CE6C936">
      <w:pPr>
        <w:snapToGrid w:val="0"/>
        <w:spacing w:line="38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3、支付审定金额的同时，成交供应商向采购人提供审定金额3%的质量保证金，质保期满后无任何质量问题退还。</w:t>
      </w:r>
    </w:p>
    <w:p w14:paraId="0375183E">
      <w:pPr>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四、知识产权</w:t>
      </w:r>
      <w:bookmarkEnd w:id="114"/>
      <w:bookmarkEnd w:id="115"/>
      <w:bookmarkEnd w:id="116"/>
      <w:bookmarkEnd w:id="117"/>
      <w:bookmarkEnd w:id="118"/>
    </w:p>
    <w:p w14:paraId="373BE3A2">
      <w:pPr>
        <w:spacing w:line="3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63E3064">
      <w:pPr>
        <w:keepNext/>
        <w:keepLines/>
        <w:adjustRightInd w:val="0"/>
        <w:snapToGrid w:val="0"/>
        <w:spacing w:line="380" w:lineRule="exact"/>
        <w:ind w:firstLine="482" w:firstLineChars="200"/>
        <w:outlineLvl w:val="1"/>
        <w:rPr>
          <w:rFonts w:ascii="宋体" w:hAnsi="宋体" w:cs="宋体"/>
          <w:b/>
          <w:bCs/>
          <w:color w:val="auto"/>
          <w:sz w:val="24"/>
          <w:szCs w:val="24"/>
          <w:highlight w:val="none"/>
        </w:rPr>
      </w:pPr>
      <w:bookmarkStart w:id="119" w:name="_Toc65660348"/>
      <w:bookmarkStart w:id="120" w:name="_Toc8437"/>
      <w:bookmarkStart w:id="121" w:name="_Toc21248"/>
      <w:bookmarkStart w:id="122" w:name="_Toc23902"/>
      <w:bookmarkStart w:id="123" w:name="_Toc31659"/>
      <w:r>
        <w:rPr>
          <w:rFonts w:hint="eastAsia" w:ascii="宋体" w:hAnsi="宋体" w:cs="宋体"/>
          <w:b/>
          <w:bCs/>
          <w:color w:val="auto"/>
          <w:sz w:val="24"/>
          <w:szCs w:val="24"/>
          <w:highlight w:val="none"/>
        </w:rPr>
        <w:t>五、其他</w:t>
      </w:r>
      <w:bookmarkEnd w:id="119"/>
      <w:bookmarkEnd w:id="120"/>
      <w:bookmarkEnd w:id="121"/>
      <w:bookmarkEnd w:id="122"/>
      <w:bookmarkEnd w:id="123"/>
    </w:p>
    <w:p w14:paraId="2ED88D0D">
      <w:pPr>
        <w:keepNext/>
        <w:keepLines/>
        <w:adjustRightInd w:val="0"/>
        <w:snapToGrid w:val="0"/>
        <w:spacing w:line="38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无。</w:t>
      </w:r>
    </w:p>
    <w:p w14:paraId="40756BF5">
      <w:pPr>
        <w:keepNext/>
        <w:keepLines/>
        <w:spacing w:line="360" w:lineRule="auto"/>
        <w:jc w:val="center"/>
        <w:outlineLvl w:val="1"/>
        <w:rPr>
          <w:rStyle w:val="254"/>
          <w:rFonts w:hAnsi="宋体" w:cs="宋体"/>
          <w:color w:val="auto"/>
          <w:szCs w:val="28"/>
          <w:highlight w:val="none"/>
        </w:rPr>
      </w:pPr>
      <w:r>
        <w:rPr>
          <w:rFonts w:hint="eastAsia" w:ascii="宋体" w:hAnsi="宋体" w:cs="宋体"/>
          <w:color w:val="auto"/>
          <w:sz w:val="36"/>
          <w:szCs w:val="30"/>
          <w:highlight w:val="none"/>
        </w:rPr>
        <w:br w:type="page"/>
      </w:r>
      <w:bookmarkStart w:id="124" w:name="_Toc65660349"/>
      <w:bookmarkStart w:id="125" w:name="_Toc16123"/>
      <w:bookmarkStart w:id="126" w:name="_Toc24195"/>
      <w:bookmarkStart w:id="127" w:name="_Toc3146"/>
      <w:bookmarkStart w:id="128" w:name="_Toc31282"/>
      <w:bookmarkStart w:id="129" w:name="_Toc24816"/>
      <w:r>
        <w:rPr>
          <w:rStyle w:val="254"/>
          <w:rFonts w:hint="eastAsia" w:hAnsi="宋体" w:cs="宋体"/>
          <w:b/>
          <w:bCs/>
          <w:color w:val="auto"/>
          <w:sz w:val="30"/>
          <w:szCs w:val="30"/>
          <w:highlight w:val="none"/>
        </w:rPr>
        <w:t>第四篇  采购程序、评定成交的标准、无效报价及采购终止</w:t>
      </w:r>
      <w:bookmarkEnd w:id="124"/>
      <w:bookmarkEnd w:id="125"/>
      <w:bookmarkEnd w:id="126"/>
      <w:bookmarkEnd w:id="127"/>
      <w:bookmarkEnd w:id="128"/>
    </w:p>
    <w:bookmarkEnd w:id="129"/>
    <w:p w14:paraId="6B7EF74C">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30" w:name="_Toc9361"/>
      <w:bookmarkStart w:id="131" w:name="_Toc10177"/>
      <w:bookmarkStart w:id="132" w:name="_Toc65660350"/>
      <w:bookmarkStart w:id="133" w:name="_Toc64732012"/>
      <w:bookmarkStart w:id="134" w:name="_Toc27932"/>
      <w:bookmarkStart w:id="135" w:name="_Toc5167"/>
      <w:r>
        <w:rPr>
          <w:rFonts w:hint="eastAsia" w:ascii="宋体" w:hAnsi="宋体" w:cs="宋体"/>
          <w:b/>
          <w:color w:val="auto"/>
          <w:sz w:val="24"/>
          <w:highlight w:val="none"/>
        </w:rPr>
        <w:t>一、采购程序</w:t>
      </w:r>
      <w:bookmarkEnd w:id="130"/>
      <w:bookmarkEnd w:id="131"/>
      <w:bookmarkEnd w:id="132"/>
      <w:bookmarkEnd w:id="133"/>
      <w:bookmarkEnd w:id="134"/>
      <w:bookmarkEnd w:id="135"/>
    </w:p>
    <w:p w14:paraId="4181DD1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（一）比选按竞争性比选文件规定的时间和地点进行。</w:t>
      </w:r>
    </w:p>
    <w:p w14:paraId="1471D9E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（二）由本项目评审小组对各供应商的资格条件、实质性响应等进行审查并汇总评审得分。</w:t>
      </w:r>
    </w:p>
    <w:p w14:paraId="7019CA26">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三）经评审小组专家评审后按评审得分由高到低的顺序推荐三名候选人，三名候选人对各自品牌进行介绍并对现场业主疑问进行答辩（总时间不超过15分钟），后现场小区业主投票选举，按照现场投票数由高到低对供应商进行排序，得票最高的即为成交供应商。采购人再行组织相关业主表决签字并公示，同意率达到法定比例后，由采购人向成交供应商签发成交通知书。</w:t>
      </w:r>
    </w:p>
    <w:p w14:paraId="2E9715FC">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1.资格性审查。依据法律法规和竞争性比选文件的规定对响应文件进行审查。资格性审查内容如下：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2B9A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926BD54">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7F228B90">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2BA58344">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724F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B22EFCA">
            <w:pP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vAlign w:val="center"/>
          </w:tcPr>
          <w:p w14:paraId="7D66A38D">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835" w:type="dxa"/>
            <w:vAlign w:val="center"/>
          </w:tcPr>
          <w:p w14:paraId="4FCE1B68">
            <w:pPr>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5267" w:type="dxa"/>
            <w:vAlign w:val="center"/>
          </w:tcPr>
          <w:p w14:paraId="1B0307C6">
            <w:pPr>
              <w:rPr>
                <w:rFonts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2E806475">
            <w:pPr>
              <w:rPr>
                <w:rFonts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2BF4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C11F1E6">
            <w:pPr>
              <w:rPr>
                <w:rFonts w:ascii="宋体" w:hAnsi="宋体" w:cs="宋体"/>
                <w:color w:val="auto"/>
                <w:sz w:val="21"/>
                <w:szCs w:val="21"/>
                <w:highlight w:val="none"/>
              </w:rPr>
            </w:pPr>
          </w:p>
        </w:tc>
        <w:tc>
          <w:tcPr>
            <w:tcW w:w="709" w:type="dxa"/>
            <w:vMerge w:val="continue"/>
            <w:vAlign w:val="center"/>
          </w:tcPr>
          <w:p w14:paraId="12C4D999">
            <w:pPr>
              <w:rPr>
                <w:rFonts w:ascii="宋体" w:hAnsi="宋体" w:cs="宋体"/>
                <w:color w:val="auto"/>
                <w:sz w:val="21"/>
                <w:szCs w:val="21"/>
                <w:highlight w:val="none"/>
                <w:lang w:val="zh-CN"/>
              </w:rPr>
            </w:pPr>
          </w:p>
        </w:tc>
        <w:tc>
          <w:tcPr>
            <w:tcW w:w="2835" w:type="dxa"/>
            <w:vAlign w:val="center"/>
          </w:tcPr>
          <w:p w14:paraId="5924F2D0">
            <w:pPr>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5267" w:type="dxa"/>
            <w:vMerge w:val="restart"/>
            <w:vAlign w:val="center"/>
          </w:tcPr>
          <w:p w14:paraId="7368C426">
            <w:pPr>
              <w:rPr>
                <w:rFonts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5702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EFA767A">
            <w:pPr>
              <w:rPr>
                <w:rFonts w:ascii="宋体" w:hAnsi="宋体" w:cs="宋体"/>
                <w:color w:val="auto"/>
                <w:sz w:val="21"/>
                <w:szCs w:val="21"/>
                <w:highlight w:val="none"/>
              </w:rPr>
            </w:pPr>
          </w:p>
        </w:tc>
        <w:tc>
          <w:tcPr>
            <w:tcW w:w="709" w:type="dxa"/>
            <w:vMerge w:val="continue"/>
            <w:vAlign w:val="center"/>
          </w:tcPr>
          <w:p w14:paraId="7D7442C8">
            <w:pPr>
              <w:rPr>
                <w:rFonts w:ascii="宋体" w:hAnsi="宋体" w:cs="宋体"/>
                <w:color w:val="auto"/>
                <w:sz w:val="21"/>
                <w:szCs w:val="21"/>
                <w:highlight w:val="none"/>
                <w:lang w:val="zh-CN"/>
              </w:rPr>
            </w:pPr>
          </w:p>
        </w:tc>
        <w:tc>
          <w:tcPr>
            <w:tcW w:w="2835" w:type="dxa"/>
            <w:vAlign w:val="center"/>
          </w:tcPr>
          <w:p w14:paraId="3D9D12F8">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5267" w:type="dxa"/>
            <w:vMerge w:val="continue"/>
            <w:vAlign w:val="center"/>
          </w:tcPr>
          <w:p w14:paraId="0CE5F0F1">
            <w:pPr>
              <w:rPr>
                <w:rFonts w:ascii="宋体" w:hAnsi="宋体" w:cs="宋体"/>
                <w:color w:val="auto"/>
                <w:sz w:val="21"/>
                <w:szCs w:val="21"/>
                <w:highlight w:val="none"/>
              </w:rPr>
            </w:pPr>
          </w:p>
        </w:tc>
      </w:tr>
      <w:tr w14:paraId="3A68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74CA993">
            <w:pPr>
              <w:rPr>
                <w:rFonts w:ascii="宋体" w:hAnsi="宋体" w:cs="宋体"/>
                <w:color w:val="auto"/>
                <w:sz w:val="21"/>
                <w:szCs w:val="21"/>
                <w:highlight w:val="none"/>
              </w:rPr>
            </w:pPr>
          </w:p>
        </w:tc>
        <w:tc>
          <w:tcPr>
            <w:tcW w:w="709" w:type="dxa"/>
            <w:vMerge w:val="continue"/>
            <w:vAlign w:val="center"/>
          </w:tcPr>
          <w:p w14:paraId="7D3375B6">
            <w:pPr>
              <w:rPr>
                <w:rFonts w:ascii="宋体" w:hAnsi="宋体" w:cs="宋体"/>
                <w:color w:val="auto"/>
                <w:sz w:val="21"/>
                <w:szCs w:val="21"/>
                <w:highlight w:val="none"/>
                <w:lang w:val="zh-CN"/>
              </w:rPr>
            </w:pPr>
          </w:p>
        </w:tc>
        <w:tc>
          <w:tcPr>
            <w:tcW w:w="2835" w:type="dxa"/>
            <w:vAlign w:val="center"/>
          </w:tcPr>
          <w:p w14:paraId="6EAED786">
            <w:pPr>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5267" w:type="dxa"/>
            <w:vMerge w:val="continue"/>
            <w:vAlign w:val="center"/>
          </w:tcPr>
          <w:p w14:paraId="2A85381D">
            <w:pPr>
              <w:rPr>
                <w:rFonts w:ascii="宋体" w:hAnsi="宋体" w:cs="宋体"/>
                <w:color w:val="auto"/>
                <w:sz w:val="21"/>
                <w:szCs w:val="21"/>
                <w:highlight w:val="none"/>
              </w:rPr>
            </w:pPr>
          </w:p>
        </w:tc>
      </w:tr>
      <w:tr w14:paraId="2F23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6EF3FBE">
            <w:pPr>
              <w:rPr>
                <w:rFonts w:ascii="宋体" w:hAnsi="宋体" w:cs="宋体"/>
                <w:color w:val="auto"/>
                <w:sz w:val="21"/>
                <w:szCs w:val="21"/>
                <w:highlight w:val="none"/>
              </w:rPr>
            </w:pPr>
          </w:p>
        </w:tc>
        <w:tc>
          <w:tcPr>
            <w:tcW w:w="709" w:type="dxa"/>
            <w:vMerge w:val="continue"/>
            <w:vAlign w:val="center"/>
          </w:tcPr>
          <w:p w14:paraId="22A76EA3">
            <w:pPr>
              <w:rPr>
                <w:rFonts w:ascii="宋体" w:hAnsi="宋体" w:cs="宋体"/>
                <w:color w:val="auto"/>
                <w:sz w:val="21"/>
                <w:szCs w:val="21"/>
                <w:highlight w:val="none"/>
                <w:lang w:val="zh-CN"/>
              </w:rPr>
            </w:pPr>
          </w:p>
        </w:tc>
        <w:tc>
          <w:tcPr>
            <w:tcW w:w="2835" w:type="dxa"/>
            <w:vAlign w:val="center"/>
          </w:tcPr>
          <w:p w14:paraId="0F2C2E33">
            <w:pPr>
              <w:rPr>
                <w:rFonts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5267" w:type="dxa"/>
            <w:vMerge w:val="continue"/>
            <w:vAlign w:val="center"/>
          </w:tcPr>
          <w:p w14:paraId="2BB8CF74">
            <w:pPr>
              <w:rPr>
                <w:rFonts w:ascii="宋体" w:hAnsi="宋体" w:cs="宋体"/>
                <w:b/>
                <w:color w:val="auto"/>
                <w:sz w:val="21"/>
                <w:szCs w:val="21"/>
                <w:highlight w:val="none"/>
              </w:rPr>
            </w:pPr>
          </w:p>
        </w:tc>
      </w:tr>
      <w:tr w14:paraId="767D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4963E46">
            <w:pPr>
              <w:rPr>
                <w:rFonts w:ascii="宋体" w:hAnsi="宋体" w:cs="宋体"/>
                <w:color w:val="auto"/>
                <w:sz w:val="21"/>
                <w:szCs w:val="21"/>
                <w:highlight w:val="none"/>
              </w:rPr>
            </w:pPr>
          </w:p>
        </w:tc>
        <w:tc>
          <w:tcPr>
            <w:tcW w:w="709" w:type="dxa"/>
            <w:vMerge w:val="continue"/>
            <w:vAlign w:val="center"/>
          </w:tcPr>
          <w:p w14:paraId="3FB13960">
            <w:pPr>
              <w:rPr>
                <w:rFonts w:ascii="宋体" w:hAnsi="宋体" w:cs="宋体"/>
                <w:color w:val="auto"/>
                <w:sz w:val="21"/>
                <w:szCs w:val="21"/>
                <w:highlight w:val="none"/>
              </w:rPr>
            </w:pPr>
          </w:p>
        </w:tc>
        <w:tc>
          <w:tcPr>
            <w:tcW w:w="2835" w:type="dxa"/>
            <w:vAlign w:val="center"/>
          </w:tcPr>
          <w:p w14:paraId="1B64F8E5">
            <w:pPr>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5267" w:type="dxa"/>
            <w:vMerge w:val="continue"/>
            <w:vAlign w:val="center"/>
          </w:tcPr>
          <w:p w14:paraId="50FB800A">
            <w:pPr>
              <w:rPr>
                <w:rFonts w:ascii="宋体" w:hAnsi="宋体" w:cs="宋体"/>
                <w:color w:val="auto"/>
                <w:sz w:val="21"/>
                <w:szCs w:val="21"/>
                <w:highlight w:val="none"/>
              </w:rPr>
            </w:pPr>
          </w:p>
        </w:tc>
      </w:tr>
      <w:tr w14:paraId="1F74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EBCD08F">
            <w:pPr>
              <w:rPr>
                <w:rFonts w:ascii="宋体" w:hAnsi="宋体" w:cs="宋体"/>
                <w:color w:val="auto"/>
                <w:sz w:val="21"/>
                <w:szCs w:val="21"/>
                <w:highlight w:val="none"/>
              </w:rPr>
            </w:pPr>
          </w:p>
        </w:tc>
        <w:tc>
          <w:tcPr>
            <w:tcW w:w="709" w:type="dxa"/>
            <w:vMerge w:val="continue"/>
            <w:vAlign w:val="center"/>
          </w:tcPr>
          <w:p w14:paraId="605423EA">
            <w:pPr>
              <w:rPr>
                <w:rFonts w:ascii="宋体" w:hAnsi="宋体" w:cs="宋体"/>
                <w:color w:val="auto"/>
                <w:sz w:val="21"/>
                <w:szCs w:val="21"/>
                <w:highlight w:val="none"/>
              </w:rPr>
            </w:pPr>
          </w:p>
        </w:tc>
        <w:tc>
          <w:tcPr>
            <w:tcW w:w="2835" w:type="dxa"/>
            <w:vAlign w:val="center"/>
          </w:tcPr>
          <w:p w14:paraId="2B416427">
            <w:pPr>
              <w:rPr>
                <w:rFonts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5267" w:type="dxa"/>
            <w:vAlign w:val="center"/>
          </w:tcPr>
          <w:p w14:paraId="7B618DB4">
            <w:pPr>
              <w:rPr>
                <w:rFonts w:ascii="宋体" w:hAnsi="宋体" w:cs="宋体"/>
                <w:color w:val="auto"/>
                <w:sz w:val="21"/>
                <w:szCs w:val="21"/>
                <w:highlight w:val="none"/>
              </w:rPr>
            </w:pPr>
            <w:r>
              <w:rPr>
                <w:rFonts w:hint="eastAsia" w:ascii="宋体" w:hAnsi="宋体" w:cs="宋体"/>
                <w:color w:val="auto"/>
                <w:sz w:val="21"/>
                <w:szCs w:val="21"/>
                <w:highlight w:val="none"/>
              </w:rPr>
              <w:t>按“第一篇三、供应商资格要求（二）特定资格条件”的要求提交。</w:t>
            </w:r>
          </w:p>
        </w:tc>
      </w:tr>
      <w:tr w14:paraId="2E4D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vAlign w:val="center"/>
          </w:tcPr>
          <w:p w14:paraId="4DBEEC81">
            <w:pPr>
              <w:rPr>
                <w:rFonts w:ascii="宋体" w:hAnsi="宋体" w:cs="宋体"/>
                <w:color w:val="auto"/>
                <w:sz w:val="21"/>
                <w:szCs w:val="21"/>
                <w:highlight w:val="none"/>
              </w:rPr>
            </w:pPr>
            <w:r>
              <w:rPr>
                <w:rFonts w:hint="eastAsia" w:ascii="宋体" w:hAnsi="宋体" w:cs="宋体"/>
                <w:color w:val="auto"/>
                <w:sz w:val="21"/>
                <w:szCs w:val="21"/>
                <w:highlight w:val="none"/>
              </w:rPr>
              <w:t>（二）</w:t>
            </w:r>
          </w:p>
        </w:tc>
        <w:tc>
          <w:tcPr>
            <w:tcW w:w="3544" w:type="dxa"/>
            <w:gridSpan w:val="2"/>
            <w:vAlign w:val="center"/>
          </w:tcPr>
          <w:p w14:paraId="473CB7F6">
            <w:pPr>
              <w:rPr>
                <w:rFonts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5267" w:type="dxa"/>
            <w:vAlign w:val="center"/>
          </w:tcPr>
          <w:p w14:paraId="5335BFA4">
            <w:pPr>
              <w:rPr>
                <w:rFonts w:ascii="宋体" w:hAnsi="宋体" w:cs="宋体"/>
                <w:color w:val="auto"/>
                <w:sz w:val="21"/>
                <w:szCs w:val="21"/>
                <w:highlight w:val="none"/>
              </w:rPr>
            </w:pPr>
            <w:r>
              <w:rPr>
                <w:rFonts w:hint="eastAsia" w:ascii="宋体" w:hAnsi="宋体" w:cs="宋体"/>
                <w:color w:val="auto"/>
                <w:sz w:val="21"/>
                <w:szCs w:val="21"/>
                <w:highlight w:val="none"/>
              </w:rPr>
              <w:t>按照竞争性比选文件要求足额交纳投标保证金。</w:t>
            </w:r>
          </w:p>
        </w:tc>
      </w:tr>
    </w:tbl>
    <w:p w14:paraId="4AB529F2">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2.实质性响应审查。评审小组应当对响应文件进行评审，并根据竞争性比选文件规定的采购程序、评定成交的标准等事项与实质性响应竞争性比选文件要求的供应商进行评审。未实质性响应竞争性比选文件的响应文件按无效处理，评审小组应当告知有关供应商。实质性响应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0BC6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0990155">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2694" w:type="dxa"/>
            <w:vAlign w:val="center"/>
          </w:tcPr>
          <w:p w14:paraId="429539F1">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审查因素</w:t>
            </w:r>
          </w:p>
        </w:tc>
        <w:tc>
          <w:tcPr>
            <w:tcW w:w="6259" w:type="dxa"/>
            <w:vAlign w:val="center"/>
          </w:tcPr>
          <w:p w14:paraId="24CC149C">
            <w:pPr>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审查标准</w:t>
            </w:r>
          </w:p>
        </w:tc>
      </w:tr>
      <w:tr w14:paraId="2055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1E2D7DC8">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694" w:type="dxa"/>
            <w:vAlign w:val="center"/>
          </w:tcPr>
          <w:p w14:paraId="543D6CB2">
            <w:pPr>
              <w:rPr>
                <w:rFonts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6259" w:type="dxa"/>
            <w:vAlign w:val="center"/>
          </w:tcPr>
          <w:p w14:paraId="5F890745">
            <w:pPr>
              <w:rPr>
                <w:rFonts w:ascii="宋体" w:hAnsi="宋体" w:cs="宋体"/>
                <w:color w:val="auto"/>
                <w:kern w:val="0"/>
                <w:sz w:val="21"/>
                <w:szCs w:val="21"/>
                <w:highlight w:val="none"/>
              </w:rPr>
            </w:pPr>
            <w:r>
              <w:rPr>
                <w:rFonts w:hint="eastAsia" w:ascii="宋体" w:hAnsi="宋体" w:cs="宋体"/>
                <w:color w:val="auto"/>
                <w:sz w:val="21"/>
                <w:szCs w:val="21"/>
                <w:highlight w:val="none"/>
              </w:rPr>
              <w:t>按“第七篇响应文件格式要求”要求签署或盖章</w:t>
            </w:r>
          </w:p>
        </w:tc>
      </w:tr>
      <w:tr w14:paraId="6437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588B769">
            <w:pPr>
              <w:jc w:val="center"/>
              <w:rPr>
                <w:rFonts w:ascii="宋体" w:hAnsi="宋体" w:cs="宋体"/>
                <w:color w:val="auto"/>
                <w:kern w:val="0"/>
                <w:sz w:val="21"/>
                <w:szCs w:val="21"/>
                <w:highlight w:val="none"/>
              </w:rPr>
            </w:pPr>
          </w:p>
        </w:tc>
        <w:tc>
          <w:tcPr>
            <w:tcW w:w="2694" w:type="dxa"/>
            <w:vAlign w:val="center"/>
          </w:tcPr>
          <w:p w14:paraId="606A3D0F">
            <w:pPr>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6259" w:type="dxa"/>
            <w:vAlign w:val="center"/>
          </w:tcPr>
          <w:p w14:paraId="21619C27">
            <w:pPr>
              <w:rPr>
                <w:rFonts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法定代表人身份证明及授权委托书有效，符合竞争性比选文件规定的格式，签署或盖章齐全。</w:t>
            </w:r>
          </w:p>
        </w:tc>
      </w:tr>
      <w:tr w14:paraId="7E6C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0205011">
            <w:pPr>
              <w:jc w:val="center"/>
              <w:rPr>
                <w:rFonts w:ascii="宋体" w:hAnsi="宋体" w:cs="宋体"/>
                <w:color w:val="auto"/>
                <w:kern w:val="0"/>
                <w:sz w:val="21"/>
                <w:szCs w:val="21"/>
                <w:highlight w:val="none"/>
              </w:rPr>
            </w:pPr>
          </w:p>
        </w:tc>
        <w:tc>
          <w:tcPr>
            <w:tcW w:w="2694" w:type="dxa"/>
            <w:vAlign w:val="center"/>
          </w:tcPr>
          <w:p w14:paraId="59D97B03">
            <w:pPr>
              <w:rPr>
                <w:rFonts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6259" w:type="dxa"/>
            <w:vAlign w:val="center"/>
          </w:tcPr>
          <w:p w14:paraId="189C2364">
            <w:pPr>
              <w:rPr>
                <w:rFonts w:ascii="宋体" w:hAnsi="宋体" w:cs="宋体"/>
                <w:color w:val="auto"/>
                <w:kern w:val="0"/>
                <w:sz w:val="21"/>
                <w:szCs w:val="21"/>
                <w:highlight w:val="none"/>
              </w:rPr>
            </w:pPr>
            <w:r>
              <w:rPr>
                <w:rFonts w:hint="eastAsia" w:ascii="宋体" w:hAnsi="宋体" w:cs="宋体"/>
                <w:color w:val="auto"/>
                <w:sz w:val="21"/>
                <w:szCs w:val="21"/>
                <w:highlight w:val="none"/>
                <w:lang w:val="zh-CN"/>
              </w:rPr>
              <w:t>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72DD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6C37CABF">
            <w:pPr>
              <w:jc w:val="center"/>
              <w:rPr>
                <w:rFonts w:ascii="宋体" w:hAnsi="宋体" w:cs="宋体"/>
                <w:color w:val="auto"/>
                <w:kern w:val="0"/>
                <w:sz w:val="21"/>
                <w:szCs w:val="21"/>
                <w:highlight w:val="none"/>
              </w:rPr>
            </w:pPr>
          </w:p>
        </w:tc>
        <w:tc>
          <w:tcPr>
            <w:tcW w:w="2694" w:type="dxa"/>
            <w:vAlign w:val="center"/>
          </w:tcPr>
          <w:p w14:paraId="6D669D6F">
            <w:pPr>
              <w:rPr>
                <w:rFonts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6259" w:type="dxa"/>
            <w:vAlign w:val="center"/>
          </w:tcPr>
          <w:p w14:paraId="13D624FC">
            <w:pPr>
              <w:rPr>
                <w:rFonts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2D19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FE627E7">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694" w:type="dxa"/>
            <w:vAlign w:val="center"/>
          </w:tcPr>
          <w:p w14:paraId="79CAE5E0">
            <w:pPr>
              <w:rPr>
                <w:rFonts w:ascii="宋体" w:hAnsi="宋体" w:cs="宋体"/>
                <w:color w:val="auto"/>
                <w:kern w:val="0"/>
                <w:sz w:val="21"/>
                <w:szCs w:val="21"/>
                <w:highlight w:val="none"/>
              </w:rPr>
            </w:pP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zh-CN"/>
              </w:rPr>
              <w:t>份数</w:t>
            </w:r>
          </w:p>
        </w:tc>
        <w:tc>
          <w:tcPr>
            <w:tcW w:w="6259" w:type="dxa"/>
            <w:vAlign w:val="center"/>
          </w:tcPr>
          <w:p w14:paraId="6A21BE7A">
            <w:pPr>
              <w:rPr>
                <w:rFonts w:ascii="宋体" w:hAnsi="宋体" w:cs="宋体"/>
                <w:color w:val="auto"/>
                <w:kern w:val="0"/>
                <w:sz w:val="21"/>
                <w:szCs w:val="21"/>
                <w:highlight w:val="none"/>
              </w:rPr>
            </w:pP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zh-CN"/>
              </w:rPr>
              <w:t>正、副本数量（含电子文档）符合</w:t>
            </w:r>
            <w:r>
              <w:rPr>
                <w:rFonts w:hint="eastAsia" w:ascii="宋体" w:hAnsi="宋体" w:cs="宋体"/>
                <w:color w:val="auto"/>
                <w:sz w:val="21"/>
                <w:szCs w:val="21"/>
                <w:highlight w:val="none"/>
              </w:rPr>
              <w:t>竞争性比选文件</w:t>
            </w:r>
            <w:r>
              <w:rPr>
                <w:rFonts w:hint="eastAsia" w:ascii="宋体" w:hAnsi="宋体" w:cs="宋体"/>
                <w:color w:val="auto"/>
                <w:sz w:val="21"/>
                <w:szCs w:val="21"/>
                <w:highlight w:val="none"/>
                <w:lang w:val="zh-CN"/>
              </w:rPr>
              <w:t>要求。</w:t>
            </w:r>
          </w:p>
        </w:tc>
      </w:tr>
      <w:tr w14:paraId="4B90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23394DD">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694" w:type="dxa"/>
            <w:vAlign w:val="center"/>
          </w:tcPr>
          <w:p w14:paraId="051480C9">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响应文件内容</w:t>
            </w:r>
          </w:p>
        </w:tc>
        <w:tc>
          <w:tcPr>
            <w:tcW w:w="6259" w:type="dxa"/>
            <w:vAlign w:val="center"/>
          </w:tcPr>
          <w:p w14:paraId="027BC98F">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对竞争性比选文件第二篇、第三篇规定的比选内容进行实质性响应。</w:t>
            </w:r>
          </w:p>
        </w:tc>
      </w:tr>
      <w:tr w14:paraId="7E92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8C7DBCB">
            <w:pPr>
              <w:jc w:val="center"/>
              <w:rPr>
                <w:rFonts w:ascii="宋体" w:hAnsi="宋体" w:cs="宋体"/>
                <w:color w:val="auto"/>
                <w:kern w:val="0"/>
                <w:sz w:val="21"/>
                <w:szCs w:val="21"/>
                <w:highlight w:val="none"/>
              </w:rPr>
            </w:pPr>
          </w:p>
        </w:tc>
        <w:tc>
          <w:tcPr>
            <w:tcW w:w="2694" w:type="dxa"/>
            <w:vAlign w:val="center"/>
          </w:tcPr>
          <w:p w14:paraId="5EFBF4BE">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比选有效期</w:t>
            </w:r>
          </w:p>
        </w:tc>
        <w:tc>
          <w:tcPr>
            <w:tcW w:w="6259" w:type="dxa"/>
            <w:vAlign w:val="center"/>
          </w:tcPr>
          <w:p w14:paraId="1F4085CA">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13C1BC9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DA153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4AA1BFE">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（四）评审的依据为竞争性比选文件和现场递交的纸质响应文件（含有效的补充文件）。评审小组判断响应文件对竞争性比选文件的响应，仅基于响应文件本身而不靠外部证据。</w:t>
      </w:r>
    </w:p>
    <w:p w14:paraId="53B5DAA0">
      <w:pPr>
        <w:spacing w:line="400" w:lineRule="exact"/>
        <w:ind w:firstLine="360" w:firstLineChars="150"/>
        <w:rPr>
          <w:rFonts w:ascii="宋体" w:hAnsi="宋体" w:cs="宋体"/>
          <w:color w:val="auto"/>
          <w:sz w:val="24"/>
          <w:szCs w:val="24"/>
          <w:highlight w:val="none"/>
        </w:rPr>
      </w:pPr>
      <w:bookmarkStart w:id="136" w:name="_Toc65660351"/>
      <w:bookmarkStart w:id="137" w:name="_Toc5149"/>
      <w:bookmarkStart w:id="138" w:name="_Toc31463"/>
      <w:bookmarkStart w:id="139" w:name="_Toc64732013"/>
      <w:bookmarkStart w:id="140" w:name="_Toc30639"/>
      <w:bookmarkStart w:id="141" w:name="_Toc11713"/>
      <w:r>
        <w:rPr>
          <w:rFonts w:hint="eastAsia" w:ascii="宋体" w:hAnsi="宋体" w:cs="宋体"/>
          <w:color w:val="auto"/>
          <w:sz w:val="24"/>
          <w:szCs w:val="24"/>
          <w:highlight w:val="none"/>
        </w:rPr>
        <w:t>（五）评审小组采用综合评分法对每个有效响应（通过资格性检查、实质性响应检查的供应商）的响应文件进行综合评分。综合评分法，是指响应文件满足比选文件全部实质性要求且按照评审因素的量化指标评审并汇总评审得分。供应商最终得分为评审专家根据评定因素分别按照相应权重值计算分项得分后相加，满分为100分。</w:t>
      </w:r>
    </w:p>
    <w:p w14:paraId="7A951DED">
      <w:pPr>
        <w:keepNext/>
        <w:keepLines/>
        <w:adjustRightInd w:val="0"/>
        <w:snapToGrid w:val="0"/>
        <w:spacing w:line="40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六）评审小组各成员独立对每个有效响应（通过资格性检查、实质性响应检查的供应商）的文件进行评价、打分，然后汇总每个供应商每项评分因素的得分，并根据综合评分情况按照评审得分由高到低顺序推荐3名候选人，并编写评审报告。若供应商的评审得分相同的，按照技术部分优劣顺序排列推荐。技术部分也相同的，按商务部分优劣顺序排列推荐，以上全部相同由评审小组抽签决定排序，若所推荐的供应商的技术部分为0分，将失去成为成交候选供应商的资格。</w:t>
      </w:r>
    </w:p>
    <w:p w14:paraId="25228066">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（七）经评审小组专家评审后按评审得分由高到低的顺序推荐三名候选人，三名候选人对各自品牌进行介绍并对现场业主疑问进行答辩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总时间</w:t>
      </w:r>
      <w:r>
        <w:rPr>
          <w:rFonts w:hint="eastAsia" w:ascii="宋体" w:hAnsi="宋体" w:cs="宋体"/>
          <w:color w:val="auto"/>
          <w:sz w:val="24"/>
          <w:szCs w:val="24"/>
          <w:highlight w:val="none"/>
          <w:lang w:eastAsia="zh-CN"/>
        </w:rPr>
        <w:t>不超过15分钟）</w:t>
      </w:r>
      <w:r>
        <w:rPr>
          <w:rFonts w:hint="eastAsia" w:ascii="宋体" w:hAnsi="宋体" w:cs="宋体"/>
          <w:color w:val="auto"/>
          <w:sz w:val="24"/>
          <w:szCs w:val="24"/>
          <w:highlight w:val="none"/>
        </w:rPr>
        <w:t>，后现场小区业主投票选举，按照现场投票数由高到低对供应商进行排序，得票最高的即为成交供应商。采购人再行组织相关业主表决签字并公示，同意率达到法定比例后，由采购人向成交供应商签发成交通知书。</w:t>
      </w:r>
    </w:p>
    <w:p w14:paraId="0ABB3B24">
      <w:pPr>
        <w:keepNext/>
        <w:keepLines/>
        <w:adjustRightInd w:val="0"/>
        <w:snapToGrid w:val="0"/>
        <w:spacing w:line="400" w:lineRule="exact"/>
        <w:ind w:firstLine="482" w:firstLineChars="200"/>
        <w:outlineLvl w:val="1"/>
        <w:rPr>
          <w:rFonts w:ascii="宋体" w:hAnsi="宋体" w:cs="宋体"/>
          <w:b/>
          <w:bCs/>
          <w:color w:val="auto"/>
          <w:sz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highlight w:val="none"/>
        </w:rPr>
        <w:t>评审标准</w:t>
      </w:r>
      <w:bookmarkEnd w:id="136"/>
      <w:bookmarkEnd w:id="137"/>
      <w:bookmarkEnd w:id="138"/>
      <w:bookmarkEnd w:id="139"/>
      <w:bookmarkEnd w:id="140"/>
      <w:bookmarkEnd w:id="141"/>
    </w:p>
    <w:tbl>
      <w:tblPr>
        <w:tblStyle w:val="59"/>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53"/>
        <w:gridCol w:w="1000"/>
        <w:gridCol w:w="5802"/>
        <w:gridCol w:w="1389"/>
      </w:tblGrid>
      <w:tr w14:paraId="56FF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04" w:type="dxa"/>
            <w:vAlign w:val="center"/>
          </w:tcPr>
          <w:p w14:paraId="2C65D895">
            <w:pPr>
              <w:spacing w:line="280" w:lineRule="exact"/>
              <w:jc w:val="center"/>
              <w:rPr>
                <w:rFonts w:ascii="宋体" w:hAnsi="宋体" w:cs="宋体"/>
                <w:b/>
                <w:bCs/>
                <w:color w:val="auto"/>
                <w:sz w:val="24"/>
                <w:szCs w:val="24"/>
                <w:highlight w:val="none"/>
              </w:rPr>
            </w:pPr>
            <w:bookmarkStart w:id="142" w:name="_Toc29113"/>
            <w:bookmarkStart w:id="143" w:name="_Toc65660352"/>
            <w:bookmarkStart w:id="144" w:name="_Toc12644"/>
            <w:bookmarkStart w:id="145" w:name="_Toc19473"/>
            <w:bookmarkStart w:id="146" w:name="_Toc5891"/>
            <w:r>
              <w:rPr>
                <w:rFonts w:hint="eastAsia" w:ascii="宋体" w:hAnsi="宋体" w:cs="宋体"/>
                <w:b/>
                <w:bCs/>
                <w:color w:val="auto"/>
                <w:sz w:val="24"/>
                <w:szCs w:val="24"/>
                <w:highlight w:val="none"/>
              </w:rPr>
              <w:t>序号</w:t>
            </w:r>
          </w:p>
        </w:tc>
        <w:tc>
          <w:tcPr>
            <w:tcW w:w="1153" w:type="dxa"/>
            <w:vAlign w:val="center"/>
          </w:tcPr>
          <w:p w14:paraId="6DBA319F">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评分因素及权重</w:t>
            </w:r>
          </w:p>
        </w:tc>
        <w:tc>
          <w:tcPr>
            <w:tcW w:w="1000" w:type="dxa"/>
            <w:vAlign w:val="center"/>
          </w:tcPr>
          <w:p w14:paraId="6E0856C9">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分值</w:t>
            </w:r>
          </w:p>
        </w:tc>
        <w:tc>
          <w:tcPr>
            <w:tcW w:w="5802" w:type="dxa"/>
            <w:vAlign w:val="center"/>
          </w:tcPr>
          <w:p w14:paraId="37E3AABA">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评分标准</w:t>
            </w:r>
          </w:p>
        </w:tc>
        <w:tc>
          <w:tcPr>
            <w:tcW w:w="1389" w:type="dxa"/>
            <w:vAlign w:val="center"/>
          </w:tcPr>
          <w:p w14:paraId="418D4CF4">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说明</w:t>
            </w:r>
          </w:p>
        </w:tc>
      </w:tr>
      <w:tr w14:paraId="33B6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04" w:type="dxa"/>
            <w:vAlign w:val="center"/>
          </w:tcPr>
          <w:p w14:paraId="20F03D91">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153" w:type="dxa"/>
            <w:vAlign w:val="center"/>
          </w:tcPr>
          <w:p w14:paraId="613F3B48">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投标报价（40%）</w:t>
            </w:r>
          </w:p>
        </w:tc>
        <w:tc>
          <w:tcPr>
            <w:tcW w:w="1000" w:type="dxa"/>
            <w:vAlign w:val="center"/>
          </w:tcPr>
          <w:p w14:paraId="4FA0B652">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40</w:t>
            </w:r>
          </w:p>
        </w:tc>
        <w:tc>
          <w:tcPr>
            <w:tcW w:w="5802" w:type="dxa"/>
            <w:vAlign w:val="center"/>
          </w:tcPr>
          <w:p w14:paraId="4B01D875">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所有通过资格审查和实质性响应审查的有效供应商的投标报价的算术平均值为投标报价的评标基准价。</w:t>
            </w:r>
          </w:p>
          <w:p w14:paraId="0CD8B1EA">
            <w:pPr>
              <w:pStyle w:val="272"/>
              <w:spacing w:line="400" w:lineRule="exact"/>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各有效投标报价与评标基准价相比，等于评标基准价的投标报价得满分40分，在此基础上，投标报价与评标基准价相比，每增加1%扣0.2分，每减少1%扣0.1分，按插入法计算得分，扣完为止。</w:t>
            </w:r>
          </w:p>
          <w:p w14:paraId="2196379E">
            <w:pPr>
              <w:spacing w:line="320" w:lineRule="exact"/>
              <w:ind w:firstLine="210" w:firstLineChars="100"/>
              <w:rPr>
                <w:rFonts w:ascii="宋体" w:hAnsi="宋体" w:cs="宋体"/>
                <w:bCs/>
                <w:color w:val="auto"/>
                <w:sz w:val="21"/>
                <w:szCs w:val="21"/>
                <w:highlight w:val="none"/>
              </w:rPr>
            </w:pPr>
            <w:r>
              <w:rPr>
                <w:rFonts w:hint="eastAsia" w:ascii="宋体" w:hAnsi="宋体" w:cs="宋体"/>
                <w:color w:val="auto"/>
                <w:kern w:val="0"/>
                <w:sz w:val="21"/>
                <w:szCs w:val="21"/>
                <w:highlight w:val="none"/>
              </w:rPr>
              <w:t>以上计算取小数点后两位，第三位四舍五入。</w:t>
            </w:r>
          </w:p>
        </w:tc>
        <w:tc>
          <w:tcPr>
            <w:tcW w:w="1389" w:type="dxa"/>
            <w:vAlign w:val="center"/>
          </w:tcPr>
          <w:p w14:paraId="761A141B">
            <w:pPr>
              <w:spacing w:line="320" w:lineRule="exact"/>
              <w:rPr>
                <w:rFonts w:ascii="宋体" w:hAnsi="宋体" w:cs="宋体"/>
                <w:bCs/>
                <w:color w:val="auto"/>
                <w:sz w:val="21"/>
                <w:szCs w:val="21"/>
                <w:highlight w:val="none"/>
              </w:rPr>
            </w:pPr>
            <w:r>
              <w:rPr>
                <w:rFonts w:hint="eastAsia" w:ascii="宋体" w:hAnsi="宋体" w:cs="宋体"/>
                <w:bCs/>
                <w:color w:val="auto"/>
                <w:sz w:val="21"/>
                <w:szCs w:val="21"/>
                <w:highlight w:val="none"/>
              </w:rPr>
              <w:t>参与评审的投标报价为投标总报价</w:t>
            </w:r>
          </w:p>
        </w:tc>
      </w:tr>
      <w:tr w14:paraId="785E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804" w:type="dxa"/>
            <w:vMerge w:val="restart"/>
            <w:vAlign w:val="center"/>
          </w:tcPr>
          <w:p w14:paraId="7067AC7F">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153" w:type="dxa"/>
            <w:vMerge w:val="restart"/>
            <w:vAlign w:val="center"/>
          </w:tcPr>
          <w:p w14:paraId="422A02F1">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技术部分（</w:t>
            </w:r>
            <w:r>
              <w:rPr>
                <w:rFonts w:hint="eastAsia" w:ascii="宋体" w:hAnsi="宋体" w:cs="宋体"/>
                <w:bCs/>
                <w:color w:val="auto"/>
                <w:sz w:val="21"/>
                <w:szCs w:val="21"/>
                <w:highlight w:val="none"/>
                <w:lang w:val="en-US" w:eastAsia="zh-CN"/>
              </w:rPr>
              <w:t>50</w:t>
            </w:r>
            <w:r>
              <w:rPr>
                <w:rFonts w:hint="eastAsia" w:ascii="宋体" w:hAnsi="宋体" w:cs="宋体"/>
                <w:bCs/>
                <w:color w:val="auto"/>
                <w:sz w:val="21"/>
                <w:szCs w:val="21"/>
                <w:highlight w:val="none"/>
              </w:rPr>
              <w:t>%）</w:t>
            </w:r>
          </w:p>
        </w:tc>
        <w:tc>
          <w:tcPr>
            <w:tcW w:w="1000" w:type="dxa"/>
            <w:vAlign w:val="center"/>
          </w:tcPr>
          <w:p w14:paraId="2F2D8622">
            <w:pPr>
              <w:adjustRightInd w:val="0"/>
              <w:snapToGrid w:val="0"/>
              <w:spacing w:line="240" w:lineRule="exact"/>
              <w:jc w:val="center"/>
              <w:rPr>
                <w:rFonts w:ascii="宋体" w:hAnsi="宋体" w:cs="宋体"/>
                <w:bCs/>
                <w:color w:val="auto"/>
                <w:sz w:val="21"/>
                <w:szCs w:val="21"/>
                <w:highlight w:val="none"/>
              </w:rPr>
            </w:pPr>
            <w:r>
              <w:rPr>
                <w:rFonts w:hint="eastAsia" w:ascii="宋体" w:hAnsi="宋体" w:cs="宋体"/>
                <w:color w:val="auto"/>
                <w:kern w:val="0"/>
                <w:sz w:val="21"/>
                <w:szCs w:val="21"/>
                <w:highlight w:val="none"/>
              </w:rPr>
              <w:t>核心部件要求（4）</w:t>
            </w:r>
          </w:p>
        </w:tc>
        <w:tc>
          <w:tcPr>
            <w:tcW w:w="5802" w:type="dxa"/>
            <w:vAlign w:val="center"/>
          </w:tcPr>
          <w:p w14:paraId="14510C73">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该项不满足0分，满足得4分。</w:t>
            </w:r>
          </w:p>
          <w:p w14:paraId="20BB6460">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满足核心部件原厂原品牌:曳引机、控制柜、缓冲器、限速器、安全钳。</w:t>
            </w:r>
          </w:p>
          <w:p w14:paraId="67B50686">
            <w:pPr>
              <w:spacing w:line="320" w:lineRule="exact"/>
              <w:ind w:firstLine="210" w:firstLineChars="100"/>
              <w:rPr>
                <w:color w:val="auto"/>
                <w:highlight w:val="none"/>
              </w:rPr>
            </w:pPr>
            <w:r>
              <w:rPr>
                <w:rFonts w:hint="eastAsia" w:ascii="宋体" w:hAnsi="宋体" w:cs="宋体"/>
                <w:bCs/>
                <w:color w:val="auto"/>
                <w:sz w:val="21"/>
                <w:szCs w:val="21"/>
                <w:highlight w:val="none"/>
              </w:rPr>
              <w:t>(提供投标产品型号整机型式试验报告复印件并加盖供应商公章)。</w:t>
            </w:r>
          </w:p>
        </w:tc>
        <w:tc>
          <w:tcPr>
            <w:tcW w:w="1389" w:type="dxa"/>
            <w:vMerge w:val="restart"/>
            <w:vAlign w:val="center"/>
          </w:tcPr>
          <w:p w14:paraId="22244691">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取评审小组独立评审分值的算术平均值为本项得分，得分取小数点后两位，第三位四舍五入。</w:t>
            </w:r>
          </w:p>
        </w:tc>
      </w:tr>
      <w:tr w14:paraId="1110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04" w:type="dxa"/>
            <w:vMerge w:val="continue"/>
            <w:vAlign w:val="center"/>
          </w:tcPr>
          <w:p w14:paraId="54C3FB47">
            <w:pPr>
              <w:spacing w:line="320" w:lineRule="exact"/>
              <w:jc w:val="center"/>
              <w:rPr>
                <w:rFonts w:ascii="宋体" w:hAnsi="宋体" w:cs="宋体"/>
                <w:color w:val="auto"/>
                <w:sz w:val="21"/>
                <w:szCs w:val="21"/>
                <w:highlight w:val="none"/>
              </w:rPr>
            </w:pPr>
          </w:p>
        </w:tc>
        <w:tc>
          <w:tcPr>
            <w:tcW w:w="1153" w:type="dxa"/>
            <w:vMerge w:val="continue"/>
            <w:vAlign w:val="center"/>
          </w:tcPr>
          <w:p w14:paraId="372BB192">
            <w:pPr>
              <w:spacing w:line="320" w:lineRule="exact"/>
              <w:jc w:val="center"/>
              <w:rPr>
                <w:rFonts w:ascii="宋体" w:hAnsi="宋体" w:cs="宋体"/>
                <w:bCs/>
                <w:color w:val="auto"/>
                <w:sz w:val="21"/>
                <w:szCs w:val="21"/>
                <w:highlight w:val="none"/>
              </w:rPr>
            </w:pPr>
          </w:p>
        </w:tc>
        <w:tc>
          <w:tcPr>
            <w:tcW w:w="1000" w:type="dxa"/>
            <w:vAlign w:val="center"/>
          </w:tcPr>
          <w:p w14:paraId="71B49F8E">
            <w:pPr>
              <w:adjustRightInd w:val="0"/>
              <w:snapToGrid w:val="0"/>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主要部件参数要求（6）</w:t>
            </w:r>
          </w:p>
        </w:tc>
        <w:tc>
          <w:tcPr>
            <w:tcW w:w="5802" w:type="dxa"/>
            <w:vAlign w:val="center"/>
          </w:tcPr>
          <w:p w14:paraId="7CACB22C">
            <w:pPr>
              <w:spacing w:line="32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该项按提供资料得分，未提供不得分。</w:t>
            </w:r>
          </w:p>
          <w:p w14:paraId="2F5F58A8">
            <w:pPr>
              <w:spacing w:line="320" w:lineRule="exact"/>
              <w:rPr>
                <w:rFonts w:ascii="宋体" w:hAnsi="宋体" w:cs="宋体"/>
                <w:color w:val="auto"/>
                <w:sz w:val="21"/>
                <w:szCs w:val="21"/>
                <w:highlight w:val="none"/>
              </w:rPr>
            </w:pPr>
            <w:r>
              <w:rPr>
                <w:rFonts w:hint="eastAsia" w:ascii="宋体" w:hAnsi="宋体" w:cs="宋体"/>
                <w:color w:val="auto"/>
                <w:sz w:val="21"/>
                <w:szCs w:val="21"/>
                <w:highlight w:val="none"/>
              </w:rPr>
              <w:t>光幕束:光束量≥180得2分；主机:IP防护等级≥IP21 得2分；门机:IP防护等级≥IP40得2分;</w:t>
            </w:r>
          </w:p>
          <w:p w14:paraId="7B7435F6">
            <w:pPr>
              <w:pStyle w:val="57"/>
              <w:ind w:firstLine="0"/>
              <w:rPr>
                <w:color w:val="auto"/>
                <w:highlight w:val="none"/>
              </w:rPr>
            </w:pPr>
            <w:r>
              <w:rPr>
                <w:rFonts w:hint="eastAsia" w:eastAsia="宋体" w:cs="宋体"/>
                <w:bCs/>
                <w:color w:val="auto"/>
                <w:sz w:val="21"/>
                <w:szCs w:val="21"/>
                <w:highlight w:val="none"/>
              </w:rPr>
              <w:t>（提供报告或证书复印件加盖供应商公章)</w:t>
            </w:r>
          </w:p>
        </w:tc>
        <w:tc>
          <w:tcPr>
            <w:tcW w:w="1389" w:type="dxa"/>
            <w:vMerge w:val="continue"/>
            <w:vAlign w:val="center"/>
          </w:tcPr>
          <w:p w14:paraId="37CB33C9">
            <w:pPr>
              <w:spacing w:line="320" w:lineRule="exact"/>
              <w:rPr>
                <w:rFonts w:ascii="宋体" w:hAnsi="宋体" w:cs="宋体"/>
                <w:bCs/>
                <w:color w:val="auto"/>
                <w:sz w:val="21"/>
                <w:szCs w:val="21"/>
                <w:highlight w:val="none"/>
              </w:rPr>
            </w:pPr>
          </w:p>
        </w:tc>
      </w:tr>
      <w:tr w14:paraId="0EFA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804" w:type="dxa"/>
            <w:vMerge w:val="continue"/>
            <w:vAlign w:val="center"/>
          </w:tcPr>
          <w:p w14:paraId="5CE41DF1">
            <w:pPr>
              <w:spacing w:line="320" w:lineRule="exact"/>
              <w:jc w:val="center"/>
              <w:rPr>
                <w:rFonts w:ascii="宋体" w:hAnsi="宋体" w:cs="宋体"/>
                <w:color w:val="auto"/>
                <w:sz w:val="21"/>
                <w:szCs w:val="21"/>
                <w:highlight w:val="none"/>
              </w:rPr>
            </w:pPr>
          </w:p>
        </w:tc>
        <w:tc>
          <w:tcPr>
            <w:tcW w:w="1153" w:type="dxa"/>
            <w:vMerge w:val="continue"/>
            <w:vAlign w:val="center"/>
          </w:tcPr>
          <w:p w14:paraId="3FC3B2AC">
            <w:pPr>
              <w:spacing w:line="320" w:lineRule="exact"/>
              <w:jc w:val="center"/>
              <w:rPr>
                <w:rFonts w:ascii="宋体" w:hAnsi="宋体" w:cs="宋体"/>
                <w:bCs/>
                <w:color w:val="auto"/>
                <w:sz w:val="21"/>
                <w:szCs w:val="21"/>
                <w:highlight w:val="none"/>
              </w:rPr>
            </w:pPr>
          </w:p>
        </w:tc>
        <w:tc>
          <w:tcPr>
            <w:tcW w:w="1000" w:type="dxa"/>
            <w:vAlign w:val="center"/>
          </w:tcPr>
          <w:p w14:paraId="66B9278A">
            <w:pPr>
              <w:adjustRightInd w:val="0"/>
              <w:snapToGrid w:val="0"/>
              <w:spacing w:line="240" w:lineRule="exact"/>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旧梯拆除施工方案</w:t>
            </w:r>
          </w:p>
          <w:p w14:paraId="68A36E88">
            <w:pPr>
              <w:adjustRightInd w:val="0"/>
              <w:snapToGrid w:val="0"/>
              <w:spacing w:line="240" w:lineRule="exact"/>
              <w:jc w:val="center"/>
              <w:rPr>
                <w:rFonts w:ascii="宋体" w:hAnsi="宋体" w:cs="宋体"/>
                <w:bCs/>
                <w:color w:val="auto"/>
                <w:sz w:val="21"/>
                <w:szCs w:val="21"/>
                <w:highlight w:val="none"/>
              </w:rPr>
            </w:pPr>
            <w:r>
              <w:rPr>
                <w:rFonts w:hint="eastAsia" w:ascii="宋体" w:hAnsi="宋体" w:cs="宋体"/>
                <w:color w:val="auto"/>
                <w:kern w:val="0"/>
                <w:sz w:val="21"/>
                <w:szCs w:val="21"/>
                <w:highlight w:val="none"/>
              </w:rPr>
              <w:t>（5分）</w:t>
            </w:r>
          </w:p>
        </w:tc>
        <w:tc>
          <w:tcPr>
            <w:tcW w:w="5802" w:type="dxa"/>
            <w:vAlign w:val="center"/>
          </w:tcPr>
          <w:p w14:paraId="5BD25027">
            <w:pPr>
              <w:spacing w:line="32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供应商自行提供最优方案（5分）。</w:t>
            </w:r>
          </w:p>
          <w:p w14:paraId="57AF63AD">
            <w:pPr>
              <w:spacing w:line="32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1、包括但不限于电梯拆除方案、拆除进度方案等内容。</w:t>
            </w:r>
          </w:p>
          <w:p w14:paraId="545A857F">
            <w:pPr>
              <w:spacing w:line="320" w:lineRule="exact"/>
              <w:ind w:firstLine="210" w:firstLineChars="100"/>
              <w:rPr>
                <w:rFonts w:ascii="宋体" w:hAnsi="宋体" w:cs="宋体"/>
                <w:bCs/>
                <w:color w:val="auto"/>
                <w:sz w:val="21"/>
                <w:szCs w:val="21"/>
                <w:highlight w:val="none"/>
              </w:rPr>
            </w:pPr>
            <w:r>
              <w:rPr>
                <w:rFonts w:hint="eastAsia" w:ascii="宋体" w:hAnsi="宋体" w:cs="宋体"/>
                <w:color w:val="auto"/>
                <w:sz w:val="21"/>
                <w:szCs w:val="21"/>
                <w:highlight w:val="none"/>
              </w:rPr>
              <w:t>2、方案内容详实、具体、可行得5分；方案较详实、具体、可行得3分；方案不够详实、具体，但具有一定可行性得1分；未提供旧梯拆除方案，或与本项目实际不相符的本项得0分。</w:t>
            </w:r>
          </w:p>
        </w:tc>
        <w:tc>
          <w:tcPr>
            <w:tcW w:w="1389" w:type="dxa"/>
            <w:vMerge w:val="continue"/>
            <w:vAlign w:val="center"/>
          </w:tcPr>
          <w:p w14:paraId="615C4286">
            <w:pPr>
              <w:spacing w:line="320" w:lineRule="exact"/>
              <w:rPr>
                <w:rFonts w:ascii="宋体" w:hAnsi="宋体" w:cs="宋体"/>
                <w:bCs/>
                <w:color w:val="auto"/>
                <w:sz w:val="21"/>
                <w:szCs w:val="21"/>
                <w:highlight w:val="none"/>
              </w:rPr>
            </w:pPr>
          </w:p>
        </w:tc>
      </w:tr>
      <w:tr w14:paraId="5363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804" w:type="dxa"/>
            <w:vMerge w:val="continue"/>
            <w:vAlign w:val="center"/>
          </w:tcPr>
          <w:p w14:paraId="6E3C7ED2">
            <w:pPr>
              <w:spacing w:line="320" w:lineRule="exact"/>
              <w:jc w:val="center"/>
              <w:rPr>
                <w:rFonts w:ascii="宋体" w:hAnsi="宋体" w:cs="宋体"/>
                <w:color w:val="auto"/>
                <w:sz w:val="21"/>
                <w:szCs w:val="21"/>
                <w:highlight w:val="none"/>
              </w:rPr>
            </w:pPr>
          </w:p>
        </w:tc>
        <w:tc>
          <w:tcPr>
            <w:tcW w:w="1153" w:type="dxa"/>
            <w:vMerge w:val="continue"/>
            <w:vAlign w:val="center"/>
          </w:tcPr>
          <w:p w14:paraId="035A6F3F">
            <w:pPr>
              <w:spacing w:line="320" w:lineRule="exact"/>
              <w:jc w:val="center"/>
              <w:rPr>
                <w:rFonts w:ascii="宋体" w:hAnsi="宋体" w:cs="宋体"/>
                <w:bCs/>
                <w:color w:val="auto"/>
                <w:sz w:val="21"/>
                <w:szCs w:val="21"/>
                <w:highlight w:val="none"/>
              </w:rPr>
            </w:pPr>
          </w:p>
        </w:tc>
        <w:tc>
          <w:tcPr>
            <w:tcW w:w="1000" w:type="dxa"/>
            <w:vAlign w:val="center"/>
          </w:tcPr>
          <w:p w14:paraId="19B3BA6D">
            <w:pPr>
              <w:jc w:val="center"/>
              <w:rPr>
                <w:rStyle w:val="258"/>
                <w:rFonts w:hAnsi="宋体" w:cs="宋体"/>
                <w:color w:val="auto"/>
                <w:sz w:val="21"/>
                <w:szCs w:val="21"/>
                <w:highlight w:val="none"/>
              </w:rPr>
            </w:pPr>
            <w:r>
              <w:rPr>
                <w:rStyle w:val="258"/>
                <w:rFonts w:hAnsi="宋体" w:cs="宋体"/>
                <w:color w:val="auto"/>
                <w:sz w:val="21"/>
                <w:szCs w:val="21"/>
                <w:highlight w:val="none"/>
              </w:rPr>
              <w:t>新梯安装施工方案</w:t>
            </w:r>
          </w:p>
          <w:p w14:paraId="41C5BA33">
            <w:pPr>
              <w:jc w:val="center"/>
              <w:rPr>
                <w:rFonts w:ascii="宋体" w:hAnsi="宋体" w:cs="宋体"/>
                <w:bCs/>
                <w:color w:val="auto"/>
                <w:sz w:val="21"/>
                <w:szCs w:val="21"/>
                <w:highlight w:val="none"/>
              </w:rPr>
            </w:pPr>
            <w:r>
              <w:rPr>
                <w:rStyle w:val="258"/>
                <w:rFonts w:hAnsi="宋体" w:cs="宋体"/>
                <w:color w:val="auto"/>
                <w:sz w:val="21"/>
                <w:szCs w:val="21"/>
                <w:highlight w:val="none"/>
              </w:rPr>
              <w:t>（</w:t>
            </w:r>
            <w:r>
              <w:rPr>
                <w:rStyle w:val="258"/>
                <w:rFonts w:hint="eastAsia" w:hAnsi="宋体" w:cs="宋体"/>
                <w:color w:val="auto"/>
                <w:sz w:val="21"/>
                <w:szCs w:val="21"/>
                <w:highlight w:val="none"/>
                <w:lang w:val="en-US" w:eastAsia="zh-CN"/>
              </w:rPr>
              <w:t>20</w:t>
            </w:r>
            <w:r>
              <w:rPr>
                <w:rStyle w:val="258"/>
                <w:rFonts w:hAnsi="宋体" w:cs="宋体"/>
                <w:color w:val="auto"/>
                <w:sz w:val="21"/>
                <w:szCs w:val="21"/>
                <w:highlight w:val="none"/>
              </w:rPr>
              <w:t>分）</w:t>
            </w:r>
          </w:p>
        </w:tc>
        <w:tc>
          <w:tcPr>
            <w:tcW w:w="5802" w:type="dxa"/>
            <w:vAlign w:val="center"/>
          </w:tcPr>
          <w:p w14:paraId="3BE3F93D">
            <w:pPr>
              <w:pStyle w:val="273"/>
              <w:spacing w:line="320" w:lineRule="exact"/>
              <w:ind w:firstLine="210" w:firstLineChars="100"/>
              <w:jc w:val="left"/>
              <w:rPr>
                <w:rFonts w:ascii="宋体" w:hAnsi="宋体" w:cs="宋体"/>
                <w:color w:val="auto"/>
                <w:highlight w:val="none"/>
              </w:rPr>
            </w:pPr>
            <w:r>
              <w:rPr>
                <w:rFonts w:ascii="宋体" w:hAnsi="宋体" w:cs="宋体"/>
                <w:color w:val="auto"/>
                <w:highlight w:val="none"/>
              </w:rPr>
              <w:t>供应商自行提供最优方案（</w:t>
            </w:r>
            <w:r>
              <w:rPr>
                <w:rFonts w:hint="eastAsia" w:ascii="宋体" w:hAnsi="宋体" w:cs="宋体"/>
                <w:color w:val="auto"/>
                <w:highlight w:val="none"/>
                <w:lang w:val="en-US" w:eastAsia="zh-CN"/>
              </w:rPr>
              <w:t>20</w:t>
            </w:r>
            <w:r>
              <w:rPr>
                <w:rFonts w:ascii="宋体" w:hAnsi="宋体" w:cs="宋体"/>
                <w:color w:val="auto"/>
                <w:highlight w:val="none"/>
              </w:rPr>
              <w:t>分）。</w:t>
            </w:r>
          </w:p>
          <w:p w14:paraId="3D2710E0">
            <w:pPr>
              <w:pStyle w:val="273"/>
              <w:spacing w:line="320" w:lineRule="exact"/>
              <w:ind w:firstLine="210" w:firstLineChars="100"/>
              <w:jc w:val="left"/>
              <w:rPr>
                <w:rFonts w:ascii="宋体" w:hAnsi="宋体" w:cs="宋体"/>
                <w:color w:val="auto"/>
                <w:highlight w:val="none"/>
              </w:rPr>
            </w:pPr>
            <w:r>
              <w:rPr>
                <w:rFonts w:hint="eastAsia" w:ascii="宋体" w:hAnsi="宋体" w:cs="宋体"/>
                <w:color w:val="auto"/>
                <w:highlight w:val="none"/>
              </w:rPr>
              <w:t>1、根据项目情况编制合理的交货进度计划方案及保证措施，方案中包括但不限于产品生产、供货计划、安装工程进度计划及措施、安装设备投入、安装作业流程、移交流程等方案。</w:t>
            </w:r>
          </w:p>
          <w:p w14:paraId="5D9DB6DA">
            <w:pPr>
              <w:pStyle w:val="273"/>
              <w:spacing w:line="320" w:lineRule="exact"/>
              <w:ind w:firstLine="210" w:firstLineChars="100"/>
              <w:jc w:val="left"/>
              <w:rPr>
                <w:rFonts w:ascii="宋体" w:hAnsi="宋体" w:cs="宋体"/>
                <w:color w:val="auto"/>
                <w:highlight w:val="none"/>
              </w:rPr>
            </w:pPr>
            <w:r>
              <w:rPr>
                <w:rFonts w:hint="eastAsia" w:ascii="宋体" w:hAnsi="宋体" w:cs="宋体"/>
                <w:color w:val="auto"/>
                <w:highlight w:val="none"/>
              </w:rPr>
              <w:t>2、根据项目情况编制合理的质量保证措施方案，方案中包括但不限于产品生产质量的控制、运输保管措施、安装过程中的质量保证措施。</w:t>
            </w:r>
          </w:p>
          <w:p w14:paraId="4736C520">
            <w:pPr>
              <w:pStyle w:val="273"/>
              <w:spacing w:line="320" w:lineRule="exact"/>
              <w:ind w:firstLine="210" w:firstLineChars="100"/>
              <w:jc w:val="left"/>
              <w:rPr>
                <w:rFonts w:ascii="宋体" w:hAnsi="宋体" w:cs="宋体"/>
                <w:color w:val="auto"/>
                <w:highlight w:val="none"/>
              </w:rPr>
            </w:pPr>
            <w:r>
              <w:rPr>
                <w:rFonts w:hint="eastAsia" w:ascii="宋体" w:hAnsi="宋体" w:cs="宋体"/>
                <w:color w:val="auto"/>
                <w:highlight w:val="none"/>
              </w:rPr>
              <w:t>3、根据项目情况编制安全文明施工措施，方案中包括但不限于安全生产制度建设、施工操作规程、安全管理培训等内容。</w:t>
            </w:r>
          </w:p>
          <w:p w14:paraId="2499EF8A">
            <w:pPr>
              <w:pStyle w:val="273"/>
              <w:spacing w:line="320" w:lineRule="exact"/>
              <w:ind w:firstLine="210" w:firstLineChars="100"/>
              <w:jc w:val="left"/>
              <w:rPr>
                <w:rFonts w:ascii="宋体" w:hAnsi="宋体" w:cs="宋体"/>
                <w:bCs/>
                <w:color w:val="auto"/>
                <w:szCs w:val="21"/>
                <w:highlight w:val="none"/>
              </w:rPr>
            </w:pPr>
            <w:r>
              <w:rPr>
                <w:rFonts w:hint="eastAsia" w:ascii="宋体" w:hAnsi="宋体" w:cs="宋体"/>
                <w:color w:val="auto"/>
                <w:highlight w:val="none"/>
              </w:rPr>
              <w:t>4</w:t>
            </w:r>
            <w:r>
              <w:rPr>
                <w:rFonts w:ascii="宋体" w:hAnsi="宋体" w:cs="宋体"/>
                <w:color w:val="auto"/>
                <w:highlight w:val="none"/>
              </w:rPr>
              <w:t>、方案内容详实、具体、可行得</w:t>
            </w:r>
            <w:r>
              <w:rPr>
                <w:rFonts w:hint="eastAsia" w:ascii="宋体" w:hAnsi="宋体" w:cs="宋体"/>
                <w:color w:val="auto"/>
                <w:highlight w:val="none"/>
                <w:lang w:val="en-US" w:eastAsia="zh-CN"/>
              </w:rPr>
              <w:t>20</w:t>
            </w:r>
            <w:r>
              <w:rPr>
                <w:rFonts w:ascii="宋体" w:hAnsi="宋体" w:cs="宋体"/>
                <w:color w:val="auto"/>
                <w:highlight w:val="none"/>
              </w:rPr>
              <w:t>分；方案较详实、具体、可行得1</w:t>
            </w:r>
            <w:r>
              <w:rPr>
                <w:rFonts w:hint="eastAsia" w:ascii="宋体" w:hAnsi="宋体" w:cs="宋体"/>
                <w:color w:val="auto"/>
                <w:highlight w:val="none"/>
                <w:lang w:val="en-US" w:eastAsia="zh-CN"/>
              </w:rPr>
              <w:t>5</w:t>
            </w:r>
            <w:r>
              <w:rPr>
                <w:rFonts w:ascii="宋体" w:hAnsi="宋体" w:cs="宋体"/>
                <w:color w:val="auto"/>
                <w:highlight w:val="none"/>
              </w:rPr>
              <w:t>分；方案不够详实、具体，但具有一定可行性得</w:t>
            </w:r>
            <w:r>
              <w:rPr>
                <w:rFonts w:hint="eastAsia" w:ascii="宋体" w:hAnsi="宋体" w:cs="宋体"/>
                <w:color w:val="auto"/>
                <w:highlight w:val="none"/>
                <w:lang w:val="en-US" w:eastAsia="zh-CN"/>
              </w:rPr>
              <w:t>10</w:t>
            </w:r>
            <w:r>
              <w:rPr>
                <w:rFonts w:ascii="宋体" w:hAnsi="宋体" w:cs="宋体"/>
                <w:color w:val="auto"/>
                <w:highlight w:val="none"/>
              </w:rPr>
              <w:t>分；未提供新梯安装施工方案，或与本项目实际不相符的本项得0分。</w:t>
            </w:r>
          </w:p>
        </w:tc>
        <w:tc>
          <w:tcPr>
            <w:tcW w:w="1389" w:type="dxa"/>
            <w:vMerge w:val="continue"/>
            <w:vAlign w:val="center"/>
          </w:tcPr>
          <w:p w14:paraId="1D850348">
            <w:pPr>
              <w:spacing w:line="320" w:lineRule="exact"/>
              <w:rPr>
                <w:rFonts w:ascii="宋体" w:hAnsi="宋体" w:cs="宋体"/>
                <w:bCs/>
                <w:color w:val="auto"/>
                <w:sz w:val="21"/>
                <w:szCs w:val="21"/>
                <w:highlight w:val="none"/>
              </w:rPr>
            </w:pPr>
          </w:p>
        </w:tc>
      </w:tr>
      <w:tr w14:paraId="00E2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804" w:type="dxa"/>
            <w:vMerge w:val="continue"/>
            <w:vAlign w:val="center"/>
          </w:tcPr>
          <w:p w14:paraId="75DB1257">
            <w:pPr>
              <w:spacing w:line="320" w:lineRule="exact"/>
              <w:jc w:val="center"/>
              <w:rPr>
                <w:rFonts w:ascii="宋体" w:hAnsi="宋体" w:cs="宋体"/>
                <w:color w:val="auto"/>
                <w:sz w:val="21"/>
                <w:szCs w:val="21"/>
                <w:highlight w:val="none"/>
              </w:rPr>
            </w:pPr>
          </w:p>
        </w:tc>
        <w:tc>
          <w:tcPr>
            <w:tcW w:w="1153" w:type="dxa"/>
            <w:vMerge w:val="continue"/>
            <w:vAlign w:val="center"/>
          </w:tcPr>
          <w:p w14:paraId="3810850A">
            <w:pPr>
              <w:spacing w:line="320" w:lineRule="exact"/>
              <w:jc w:val="center"/>
              <w:rPr>
                <w:rFonts w:ascii="宋体" w:hAnsi="宋体" w:cs="宋体"/>
                <w:bCs/>
                <w:color w:val="auto"/>
                <w:sz w:val="21"/>
                <w:szCs w:val="21"/>
                <w:highlight w:val="none"/>
              </w:rPr>
            </w:pPr>
          </w:p>
        </w:tc>
        <w:tc>
          <w:tcPr>
            <w:tcW w:w="1000" w:type="dxa"/>
            <w:vAlign w:val="center"/>
          </w:tcPr>
          <w:p w14:paraId="004F281C">
            <w:pPr>
              <w:tabs>
                <w:tab w:val="left" w:pos="1875"/>
              </w:tabs>
              <w:spacing w:line="400" w:lineRule="exact"/>
              <w:jc w:val="center"/>
              <w:rPr>
                <w:rFonts w:hAnsi="宋体" w:cs="宋体"/>
                <w:color w:val="auto"/>
                <w:sz w:val="21"/>
                <w:szCs w:val="21"/>
                <w:highlight w:val="none"/>
              </w:rPr>
            </w:pPr>
            <w:r>
              <w:rPr>
                <w:rFonts w:hAnsi="宋体" w:cs="宋体"/>
                <w:color w:val="auto"/>
                <w:sz w:val="21"/>
                <w:szCs w:val="21"/>
                <w:highlight w:val="none"/>
              </w:rPr>
              <w:t>售后服务方案</w:t>
            </w:r>
          </w:p>
          <w:p w14:paraId="20061212">
            <w:pPr>
              <w:tabs>
                <w:tab w:val="left" w:pos="1875"/>
              </w:tabs>
              <w:spacing w:line="400" w:lineRule="exact"/>
              <w:jc w:val="center"/>
              <w:rPr>
                <w:rFonts w:ascii="宋体" w:hAnsi="宋体" w:cs="宋体"/>
                <w:bCs/>
                <w:color w:val="auto"/>
                <w:sz w:val="21"/>
                <w:szCs w:val="21"/>
                <w:highlight w:val="none"/>
              </w:rPr>
            </w:pPr>
            <w:r>
              <w:rPr>
                <w:rFonts w:hAnsi="宋体" w:cs="宋体"/>
                <w:color w:val="auto"/>
                <w:sz w:val="21"/>
                <w:szCs w:val="21"/>
                <w:highlight w:val="none"/>
              </w:rPr>
              <w:t>（1</w:t>
            </w:r>
            <w:r>
              <w:rPr>
                <w:rFonts w:hint="eastAsia" w:hAnsi="宋体" w:cs="宋体"/>
                <w:color w:val="auto"/>
                <w:sz w:val="21"/>
                <w:szCs w:val="21"/>
                <w:highlight w:val="none"/>
              </w:rPr>
              <w:t>5</w:t>
            </w:r>
            <w:r>
              <w:rPr>
                <w:rFonts w:hAnsi="宋体" w:cs="宋体"/>
                <w:color w:val="auto"/>
                <w:sz w:val="21"/>
                <w:szCs w:val="21"/>
                <w:highlight w:val="none"/>
              </w:rPr>
              <w:t>分）</w:t>
            </w:r>
          </w:p>
        </w:tc>
        <w:tc>
          <w:tcPr>
            <w:tcW w:w="5802" w:type="dxa"/>
            <w:vAlign w:val="center"/>
          </w:tcPr>
          <w:p w14:paraId="21304290">
            <w:pPr>
              <w:ind w:firstLine="420" w:firstLineChars="200"/>
              <w:rPr>
                <w:rFonts w:hAnsi="宋体" w:cs="宋体"/>
                <w:color w:val="auto"/>
                <w:sz w:val="21"/>
                <w:szCs w:val="21"/>
                <w:highlight w:val="none"/>
              </w:rPr>
            </w:pPr>
            <w:r>
              <w:rPr>
                <w:rFonts w:hAnsi="宋体" w:cs="宋体"/>
                <w:color w:val="auto"/>
                <w:sz w:val="21"/>
                <w:szCs w:val="21"/>
                <w:highlight w:val="none"/>
              </w:rPr>
              <w:t>供应商提供电梯售后服务方案，方案包含维护保养措施和故障处置措施两个方面：</w:t>
            </w:r>
          </w:p>
          <w:p w14:paraId="64880307">
            <w:pPr>
              <w:ind w:firstLine="420" w:firstLineChars="200"/>
              <w:rPr>
                <w:rFonts w:hAnsi="宋体" w:cs="宋体"/>
                <w:color w:val="auto"/>
                <w:sz w:val="21"/>
                <w:szCs w:val="21"/>
                <w:highlight w:val="none"/>
              </w:rPr>
            </w:pPr>
            <w:r>
              <w:rPr>
                <w:rFonts w:hAnsi="宋体" w:cs="宋体"/>
                <w:color w:val="auto"/>
                <w:sz w:val="21"/>
                <w:szCs w:val="21"/>
                <w:highlight w:val="none"/>
              </w:rPr>
              <w:t>一、维护保养措施</w:t>
            </w:r>
          </w:p>
          <w:p w14:paraId="2264378D">
            <w:pPr>
              <w:ind w:firstLine="420" w:firstLineChars="200"/>
              <w:rPr>
                <w:rFonts w:hAnsi="宋体" w:cs="宋体"/>
                <w:color w:val="auto"/>
                <w:sz w:val="21"/>
                <w:szCs w:val="21"/>
                <w:highlight w:val="none"/>
              </w:rPr>
            </w:pPr>
            <w:r>
              <w:rPr>
                <w:rFonts w:hAnsi="宋体" w:cs="宋体"/>
                <w:color w:val="auto"/>
                <w:sz w:val="21"/>
                <w:szCs w:val="21"/>
                <w:highlight w:val="none"/>
              </w:rPr>
              <w:t>1.售后人员安排</w:t>
            </w:r>
          </w:p>
          <w:p w14:paraId="5966B6A3">
            <w:pPr>
              <w:ind w:firstLine="420" w:firstLineChars="200"/>
              <w:rPr>
                <w:rFonts w:hAnsi="宋体" w:cs="宋体"/>
                <w:color w:val="auto"/>
                <w:sz w:val="21"/>
                <w:szCs w:val="21"/>
                <w:highlight w:val="none"/>
              </w:rPr>
            </w:pPr>
            <w:r>
              <w:rPr>
                <w:rFonts w:hAnsi="宋体" w:cs="宋体"/>
                <w:color w:val="auto"/>
                <w:sz w:val="21"/>
                <w:szCs w:val="21"/>
                <w:highlight w:val="none"/>
              </w:rPr>
              <w:t>2.维保设施设备情况</w:t>
            </w:r>
          </w:p>
          <w:p w14:paraId="10624CFA">
            <w:pPr>
              <w:ind w:firstLine="420" w:firstLineChars="200"/>
              <w:rPr>
                <w:rFonts w:hAnsi="宋体" w:cs="宋体"/>
                <w:color w:val="auto"/>
                <w:sz w:val="21"/>
                <w:szCs w:val="21"/>
                <w:highlight w:val="none"/>
              </w:rPr>
            </w:pPr>
            <w:r>
              <w:rPr>
                <w:rFonts w:hAnsi="宋体" w:cs="宋体"/>
                <w:color w:val="auto"/>
                <w:sz w:val="21"/>
                <w:szCs w:val="21"/>
                <w:highlight w:val="none"/>
              </w:rPr>
              <w:t>3.备品备件保障</w:t>
            </w:r>
          </w:p>
          <w:p w14:paraId="709A8D0D">
            <w:pPr>
              <w:ind w:firstLine="420" w:firstLineChars="200"/>
              <w:rPr>
                <w:rFonts w:hAnsi="宋体" w:cs="宋体"/>
                <w:color w:val="auto"/>
                <w:sz w:val="21"/>
                <w:szCs w:val="21"/>
                <w:highlight w:val="none"/>
              </w:rPr>
            </w:pPr>
            <w:r>
              <w:rPr>
                <w:rFonts w:hAnsi="宋体" w:cs="宋体"/>
                <w:color w:val="auto"/>
                <w:sz w:val="21"/>
                <w:szCs w:val="21"/>
                <w:highlight w:val="none"/>
              </w:rPr>
              <w:t>4.维护保养方法</w:t>
            </w:r>
          </w:p>
          <w:p w14:paraId="14D037CF">
            <w:pPr>
              <w:ind w:firstLine="420" w:firstLineChars="200"/>
              <w:rPr>
                <w:rFonts w:hAnsi="宋体" w:cs="宋体"/>
                <w:color w:val="auto"/>
                <w:sz w:val="21"/>
                <w:szCs w:val="21"/>
                <w:highlight w:val="none"/>
              </w:rPr>
            </w:pPr>
            <w:r>
              <w:rPr>
                <w:rFonts w:hAnsi="宋体" w:cs="宋体"/>
                <w:color w:val="auto"/>
                <w:sz w:val="21"/>
                <w:szCs w:val="21"/>
                <w:highlight w:val="none"/>
              </w:rPr>
              <w:t>5.维护保养的质量管理</w:t>
            </w:r>
          </w:p>
          <w:p w14:paraId="59880597">
            <w:pPr>
              <w:ind w:firstLine="420" w:firstLineChars="200"/>
              <w:rPr>
                <w:rFonts w:hAnsi="宋体" w:cs="宋体"/>
                <w:color w:val="auto"/>
                <w:sz w:val="21"/>
                <w:szCs w:val="21"/>
                <w:highlight w:val="none"/>
              </w:rPr>
            </w:pPr>
            <w:r>
              <w:rPr>
                <w:rFonts w:hAnsi="宋体" w:cs="宋体"/>
                <w:color w:val="auto"/>
                <w:sz w:val="21"/>
                <w:szCs w:val="21"/>
                <w:highlight w:val="none"/>
              </w:rPr>
              <w:t>6.维护保养的安全措施</w:t>
            </w:r>
          </w:p>
          <w:p w14:paraId="70D7E5BA">
            <w:pPr>
              <w:ind w:firstLine="420" w:firstLineChars="200"/>
              <w:rPr>
                <w:rFonts w:hAnsi="宋体" w:cs="宋体"/>
                <w:color w:val="auto"/>
                <w:sz w:val="21"/>
                <w:szCs w:val="21"/>
                <w:highlight w:val="none"/>
              </w:rPr>
            </w:pPr>
            <w:r>
              <w:rPr>
                <w:rFonts w:hAnsi="宋体" w:cs="宋体"/>
                <w:color w:val="auto"/>
                <w:sz w:val="21"/>
                <w:szCs w:val="21"/>
                <w:highlight w:val="none"/>
              </w:rPr>
              <w:t>二、故障处置措施</w:t>
            </w:r>
          </w:p>
          <w:p w14:paraId="7870FDF4">
            <w:pPr>
              <w:ind w:firstLine="420" w:firstLineChars="200"/>
              <w:rPr>
                <w:rFonts w:hAnsi="宋体" w:cs="宋体"/>
                <w:color w:val="auto"/>
                <w:sz w:val="21"/>
                <w:szCs w:val="21"/>
                <w:highlight w:val="none"/>
              </w:rPr>
            </w:pPr>
            <w:r>
              <w:rPr>
                <w:rFonts w:hAnsi="宋体" w:cs="宋体"/>
                <w:color w:val="auto"/>
                <w:sz w:val="21"/>
                <w:szCs w:val="21"/>
                <w:highlight w:val="none"/>
              </w:rPr>
              <w:t>1.电梯使用中常见故障介绍</w:t>
            </w:r>
          </w:p>
          <w:p w14:paraId="665C83E3">
            <w:pPr>
              <w:ind w:firstLine="420" w:firstLineChars="200"/>
              <w:rPr>
                <w:rFonts w:hAnsi="宋体" w:cs="宋体"/>
                <w:color w:val="auto"/>
                <w:sz w:val="21"/>
                <w:szCs w:val="21"/>
                <w:highlight w:val="none"/>
              </w:rPr>
            </w:pPr>
            <w:r>
              <w:rPr>
                <w:rFonts w:hAnsi="宋体" w:cs="宋体"/>
                <w:color w:val="auto"/>
                <w:sz w:val="21"/>
                <w:szCs w:val="21"/>
                <w:highlight w:val="none"/>
              </w:rPr>
              <w:t>2.排除故障处理时间</w:t>
            </w:r>
          </w:p>
          <w:p w14:paraId="0EECEB8F">
            <w:pPr>
              <w:ind w:firstLine="420" w:firstLineChars="200"/>
              <w:rPr>
                <w:rFonts w:hAnsi="宋体" w:cs="宋体"/>
                <w:color w:val="auto"/>
                <w:sz w:val="21"/>
                <w:szCs w:val="21"/>
                <w:highlight w:val="none"/>
              </w:rPr>
            </w:pPr>
            <w:r>
              <w:rPr>
                <w:rFonts w:hAnsi="宋体" w:cs="宋体"/>
                <w:color w:val="auto"/>
                <w:sz w:val="21"/>
                <w:szCs w:val="21"/>
                <w:highlight w:val="none"/>
              </w:rPr>
              <w:t>3.故障处置方法介绍</w:t>
            </w:r>
          </w:p>
          <w:p w14:paraId="23F0A84A">
            <w:pPr>
              <w:ind w:firstLine="420" w:firstLineChars="200"/>
              <w:rPr>
                <w:rFonts w:hAnsi="宋体" w:cs="宋体"/>
                <w:color w:val="auto"/>
                <w:sz w:val="21"/>
                <w:szCs w:val="21"/>
                <w:highlight w:val="none"/>
              </w:rPr>
            </w:pPr>
            <w:r>
              <w:rPr>
                <w:rFonts w:hAnsi="宋体" w:cs="宋体"/>
                <w:color w:val="auto"/>
                <w:sz w:val="21"/>
                <w:szCs w:val="21"/>
                <w:highlight w:val="none"/>
              </w:rPr>
              <w:t>4.相关故障解决技术人员情况</w:t>
            </w:r>
          </w:p>
          <w:p w14:paraId="6C422937">
            <w:pPr>
              <w:ind w:firstLine="420" w:firstLineChars="200"/>
              <w:rPr>
                <w:rFonts w:hAnsi="宋体" w:cs="宋体"/>
                <w:color w:val="auto"/>
                <w:sz w:val="21"/>
                <w:szCs w:val="21"/>
                <w:highlight w:val="none"/>
              </w:rPr>
            </w:pPr>
            <w:r>
              <w:rPr>
                <w:rFonts w:hAnsi="宋体" w:cs="宋体"/>
                <w:color w:val="auto"/>
                <w:sz w:val="21"/>
                <w:szCs w:val="21"/>
                <w:highlight w:val="none"/>
              </w:rPr>
              <w:t>5.处理故障过程中注意的安全措施</w:t>
            </w:r>
          </w:p>
          <w:p w14:paraId="2CE551A5">
            <w:pPr>
              <w:snapToGrid w:val="0"/>
              <w:spacing w:line="400" w:lineRule="exact"/>
              <w:ind w:firstLine="420" w:firstLineChars="200"/>
              <w:rPr>
                <w:rFonts w:ascii="宋体" w:hAnsi="宋体" w:cs="宋体"/>
                <w:bCs/>
                <w:color w:val="auto"/>
                <w:sz w:val="21"/>
                <w:szCs w:val="21"/>
                <w:highlight w:val="none"/>
              </w:rPr>
            </w:pPr>
            <w:r>
              <w:rPr>
                <w:rFonts w:hAnsi="宋体" w:cs="宋体"/>
                <w:color w:val="auto"/>
                <w:sz w:val="21"/>
                <w:szCs w:val="21"/>
                <w:highlight w:val="none"/>
              </w:rPr>
              <w:t>方案包含上述所有内容，方案内容详实、具体、可行得</w:t>
            </w:r>
            <w:r>
              <w:rPr>
                <w:rFonts w:hint="eastAsia" w:hAnsi="宋体" w:cs="宋体"/>
                <w:color w:val="auto"/>
                <w:sz w:val="21"/>
                <w:szCs w:val="21"/>
                <w:highlight w:val="none"/>
              </w:rPr>
              <w:t>15</w:t>
            </w:r>
            <w:r>
              <w:rPr>
                <w:rFonts w:hAnsi="宋体" w:cs="宋体"/>
                <w:color w:val="auto"/>
                <w:sz w:val="21"/>
                <w:szCs w:val="21"/>
                <w:highlight w:val="none"/>
              </w:rPr>
              <w:t>分；方案较详实、具体、可行得</w:t>
            </w:r>
            <w:r>
              <w:rPr>
                <w:rFonts w:hint="eastAsia" w:hAnsi="宋体" w:cs="宋体"/>
                <w:color w:val="auto"/>
                <w:sz w:val="21"/>
                <w:szCs w:val="21"/>
                <w:highlight w:val="none"/>
              </w:rPr>
              <w:t>10</w:t>
            </w:r>
            <w:r>
              <w:rPr>
                <w:rFonts w:hAnsi="宋体" w:cs="宋体"/>
                <w:color w:val="auto"/>
                <w:sz w:val="21"/>
                <w:szCs w:val="21"/>
                <w:highlight w:val="none"/>
              </w:rPr>
              <w:t>分；方案不够详实、具体，但具有一定可行性得</w:t>
            </w:r>
            <w:r>
              <w:rPr>
                <w:rFonts w:hint="eastAsia" w:hAnsi="宋体" w:cs="宋体"/>
                <w:color w:val="auto"/>
                <w:sz w:val="21"/>
                <w:szCs w:val="21"/>
                <w:highlight w:val="none"/>
              </w:rPr>
              <w:t>5</w:t>
            </w:r>
            <w:r>
              <w:rPr>
                <w:rFonts w:hAnsi="宋体" w:cs="宋体"/>
                <w:color w:val="auto"/>
                <w:sz w:val="21"/>
                <w:szCs w:val="21"/>
                <w:highlight w:val="none"/>
              </w:rPr>
              <w:t>分；未提供售后服务方案，或与本项目实际不相符的本项得0分。</w:t>
            </w:r>
          </w:p>
        </w:tc>
        <w:tc>
          <w:tcPr>
            <w:tcW w:w="1389" w:type="dxa"/>
            <w:vMerge w:val="continue"/>
            <w:vAlign w:val="center"/>
          </w:tcPr>
          <w:p w14:paraId="6CE6C4ED">
            <w:pPr>
              <w:spacing w:line="320" w:lineRule="exact"/>
              <w:rPr>
                <w:rFonts w:ascii="宋体" w:hAnsi="宋体" w:cs="宋体"/>
                <w:bCs/>
                <w:color w:val="auto"/>
                <w:sz w:val="21"/>
                <w:szCs w:val="21"/>
                <w:highlight w:val="none"/>
              </w:rPr>
            </w:pPr>
          </w:p>
        </w:tc>
      </w:tr>
      <w:tr w14:paraId="466B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04" w:type="dxa"/>
            <w:vMerge w:val="restart"/>
            <w:vAlign w:val="center"/>
          </w:tcPr>
          <w:p w14:paraId="1FAE634D">
            <w:pPr>
              <w:spacing w:line="32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153" w:type="dxa"/>
            <w:vMerge w:val="restart"/>
            <w:vAlign w:val="center"/>
          </w:tcPr>
          <w:p w14:paraId="66939027">
            <w:pPr>
              <w:spacing w:line="320" w:lineRule="exact"/>
              <w:jc w:val="center"/>
              <w:rPr>
                <w:rFonts w:ascii="宋体" w:hAnsi="宋体" w:cs="宋体"/>
                <w:bCs/>
                <w:color w:val="auto"/>
                <w:sz w:val="21"/>
                <w:szCs w:val="21"/>
                <w:highlight w:val="none"/>
              </w:rPr>
            </w:pPr>
            <w:r>
              <w:rPr>
                <w:rFonts w:hint="eastAsia" w:ascii="宋体" w:hAnsi="宋体" w:cs="宋体"/>
                <w:bCs/>
                <w:color w:val="auto"/>
                <w:sz w:val="21"/>
                <w:szCs w:val="21"/>
                <w:highlight w:val="none"/>
              </w:rPr>
              <w:t>商务部分（1</w:t>
            </w:r>
            <w:r>
              <w:rPr>
                <w:rFonts w:hint="eastAsia" w:ascii="宋体" w:hAnsi="宋体" w:cs="宋体"/>
                <w:bCs/>
                <w:color w:val="auto"/>
                <w:sz w:val="21"/>
                <w:szCs w:val="21"/>
                <w:highlight w:val="none"/>
                <w:lang w:val="en-US" w:eastAsia="zh-CN"/>
              </w:rPr>
              <w:t>0</w:t>
            </w:r>
            <w:r>
              <w:rPr>
                <w:rFonts w:hint="eastAsia" w:ascii="宋体" w:hAnsi="宋体" w:cs="宋体"/>
                <w:bCs/>
                <w:color w:val="auto"/>
                <w:sz w:val="21"/>
                <w:szCs w:val="21"/>
                <w:highlight w:val="none"/>
              </w:rPr>
              <w:t>%）</w:t>
            </w:r>
          </w:p>
        </w:tc>
        <w:tc>
          <w:tcPr>
            <w:tcW w:w="1000" w:type="dxa"/>
            <w:vAlign w:val="center"/>
          </w:tcPr>
          <w:p w14:paraId="45D195A2">
            <w:pPr>
              <w:tabs>
                <w:tab w:val="left" w:pos="1875"/>
              </w:tabs>
              <w:spacing w:line="400" w:lineRule="exact"/>
              <w:jc w:val="center"/>
              <w:rPr>
                <w:rFonts w:hAnsi="宋体" w:cs="宋体"/>
                <w:color w:val="auto"/>
                <w:sz w:val="21"/>
                <w:szCs w:val="21"/>
                <w:highlight w:val="none"/>
              </w:rPr>
            </w:pPr>
            <w:r>
              <w:rPr>
                <w:rFonts w:hAnsi="宋体" w:cs="宋体"/>
                <w:color w:val="auto"/>
                <w:sz w:val="21"/>
                <w:szCs w:val="21"/>
                <w:highlight w:val="none"/>
              </w:rPr>
              <w:t>体系认证</w:t>
            </w:r>
          </w:p>
          <w:p w14:paraId="7CE8AEA0">
            <w:pPr>
              <w:spacing w:line="320" w:lineRule="exact"/>
              <w:rPr>
                <w:rFonts w:ascii="宋体" w:hAnsi="宋体" w:cs="宋体"/>
                <w:bCs/>
                <w:color w:val="auto"/>
                <w:sz w:val="21"/>
                <w:szCs w:val="21"/>
                <w:highlight w:val="none"/>
              </w:rPr>
            </w:pPr>
            <w:r>
              <w:rPr>
                <w:rFonts w:hint="eastAsia" w:hAnsi="宋体" w:cs="宋体"/>
                <w:color w:val="auto"/>
                <w:sz w:val="21"/>
                <w:szCs w:val="21"/>
                <w:highlight w:val="none"/>
              </w:rPr>
              <w:t>（3</w:t>
            </w:r>
            <w:r>
              <w:rPr>
                <w:rFonts w:hAnsi="宋体" w:cs="宋体"/>
                <w:color w:val="auto"/>
                <w:sz w:val="21"/>
                <w:szCs w:val="21"/>
                <w:highlight w:val="none"/>
              </w:rPr>
              <w:t>分）</w:t>
            </w:r>
          </w:p>
        </w:tc>
        <w:tc>
          <w:tcPr>
            <w:tcW w:w="5802" w:type="dxa"/>
            <w:vAlign w:val="center"/>
          </w:tcPr>
          <w:p w14:paraId="721D5B55">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所投乘客电梯制造商同时具有ISO9001质量管理体系认证证书、ISO14001环境管理体系认证证书以及ISO45001职业健康安全管理体系认证证书的得3分，否则不得分。</w:t>
            </w:r>
          </w:p>
          <w:p w14:paraId="1ACBA19B">
            <w:pPr>
              <w:spacing w:line="320" w:lineRule="exact"/>
              <w:ind w:firstLine="210" w:firstLineChars="100"/>
              <w:rPr>
                <w:rFonts w:ascii="宋体" w:hAnsi="宋体" w:cs="宋体"/>
                <w:bCs/>
                <w:color w:val="auto"/>
                <w:sz w:val="21"/>
                <w:szCs w:val="21"/>
                <w:highlight w:val="none"/>
              </w:rPr>
            </w:pPr>
            <w:r>
              <w:rPr>
                <w:rFonts w:hint="eastAsia" w:ascii="宋体" w:hAnsi="宋体" w:cs="宋体"/>
                <w:bCs/>
                <w:color w:val="auto"/>
                <w:sz w:val="21"/>
                <w:szCs w:val="21"/>
                <w:highlight w:val="none"/>
              </w:rPr>
              <w:t>【注：提供有效期内的证书复印件并加盖供应商公章，不提供不得分。】</w:t>
            </w:r>
          </w:p>
        </w:tc>
        <w:tc>
          <w:tcPr>
            <w:tcW w:w="1389" w:type="dxa"/>
            <w:vAlign w:val="center"/>
          </w:tcPr>
          <w:p w14:paraId="5E7718C8">
            <w:pPr>
              <w:spacing w:line="320" w:lineRule="exact"/>
              <w:rPr>
                <w:rFonts w:ascii="宋体" w:hAnsi="宋体" w:cs="宋体"/>
                <w:bCs/>
                <w:color w:val="auto"/>
                <w:sz w:val="21"/>
                <w:szCs w:val="21"/>
                <w:highlight w:val="none"/>
              </w:rPr>
            </w:pPr>
          </w:p>
        </w:tc>
      </w:tr>
      <w:tr w14:paraId="239A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04" w:type="dxa"/>
            <w:vMerge w:val="continue"/>
            <w:vAlign w:val="center"/>
          </w:tcPr>
          <w:p w14:paraId="7C1CE902">
            <w:pPr>
              <w:spacing w:line="320" w:lineRule="exact"/>
              <w:jc w:val="center"/>
              <w:rPr>
                <w:rFonts w:ascii="宋体" w:hAnsi="宋体" w:cs="宋体"/>
                <w:color w:val="auto"/>
                <w:sz w:val="21"/>
                <w:szCs w:val="21"/>
                <w:highlight w:val="none"/>
              </w:rPr>
            </w:pPr>
          </w:p>
        </w:tc>
        <w:tc>
          <w:tcPr>
            <w:tcW w:w="1153" w:type="dxa"/>
            <w:vMerge w:val="continue"/>
            <w:vAlign w:val="center"/>
          </w:tcPr>
          <w:p w14:paraId="633A1850">
            <w:pPr>
              <w:spacing w:line="320" w:lineRule="exact"/>
              <w:jc w:val="center"/>
              <w:rPr>
                <w:rFonts w:ascii="宋体" w:hAnsi="宋体" w:cs="宋体"/>
                <w:bCs/>
                <w:color w:val="auto"/>
                <w:sz w:val="21"/>
                <w:szCs w:val="21"/>
                <w:highlight w:val="none"/>
              </w:rPr>
            </w:pPr>
          </w:p>
        </w:tc>
        <w:tc>
          <w:tcPr>
            <w:tcW w:w="1000" w:type="dxa"/>
            <w:vAlign w:val="center"/>
          </w:tcPr>
          <w:p w14:paraId="1F1FC58D">
            <w:pPr>
              <w:spacing w:beforeLines="0" w:afterLines="0" w:line="320" w:lineRule="exact"/>
              <w:rPr>
                <w:rFonts w:ascii="宋体" w:hAnsi="宋体" w:cs="宋体"/>
                <w:bCs/>
                <w:color w:val="auto"/>
                <w:sz w:val="21"/>
                <w:szCs w:val="21"/>
                <w:highlight w:val="none"/>
              </w:rPr>
            </w:pPr>
            <w:r>
              <w:rPr>
                <w:rFonts w:hint="default" w:ascii="宋体" w:hAnsi="宋体" w:cs="宋体"/>
                <w:color w:val="auto"/>
                <w:sz w:val="21"/>
                <w:szCs w:val="21"/>
                <w:highlight w:val="none"/>
              </w:rPr>
              <w:t>厂家制造能力（4分）</w:t>
            </w:r>
          </w:p>
        </w:tc>
        <w:tc>
          <w:tcPr>
            <w:tcW w:w="5802" w:type="dxa"/>
            <w:vAlign w:val="center"/>
          </w:tcPr>
          <w:p w14:paraId="72DE0F61">
            <w:pPr>
              <w:snapToGrid w:val="0"/>
              <w:spacing w:beforeLines="0" w:afterLines="0" w:line="400" w:lineRule="exact"/>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所投品牌的电梯曳引式客梯制造能力速度值达到或高于10m/s得4分；曳引式客梯制造能力速度值达到8m/s且小于10m/s得2分，其余不得分。</w:t>
            </w:r>
          </w:p>
          <w:p w14:paraId="63725EF3">
            <w:pPr>
              <w:spacing w:beforeLines="0" w:afterLines="0" w:line="320" w:lineRule="exact"/>
              <w:ind w:firstLine="210" w:firstLineChars="100"/>
              <w:rPr>
                <w:color w:val="auto"/>
                <w:highlight w:val="none"/>
              </w:rPr>
            </w:pPr>
            <w:r>
              <w:rPr>
                <w:rFonts w:hint="default" w:ascii="宋体" w:hAnsi="宋体" w:cs="宋体"/>
                <w:color w:val="auto"/>
                <w:sz w:val="21"/>
                <w:szCs w:val="21"/>
                <w:highlight w:val="none"/>
              </w:rPr>
              <w:t>【注】提供满足上述要求的“特种设备型式试验证书”或“特种设备型式试验报告”复印件并加盖供应商公章。</w:t>
            </w:r>
          </w:p>
        </w:tc>
        <w:tc>
          <w:tcPr>
            <w:tcW w:w="1389" w:type="dxa"/>
            <w:vAlign w:val="center"/>
          </w:tcPr>
          <w:p w14:paraId="15552F42">
            <w:pPr>
              <w:spacing w:line="320" w:lineRule="exact"/>
              <w:rPr>
                <w:rFonts w:ascii="宋体" w:hAnsi="宋体" w:cs="宋体"/>
                <w:bCs/>
                <w:color w:val="auto"/>
                <w:sz w:val="21"/>
                <w:szCs w:val="21"/>
                <w:highlight w:val="none"/>
              </w:rPr>
            </w:pPr>
          </w:p>
        </w:tc>
      </w:tr>
      <w:tr w14:paraId="2E88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04" w:type="dxa"/>
            <w:vMerge w:val="continue"/>
            <w:vAlign w:val="center"/>
          </w:tcPr>
          <w:p w14:paraId="747F3B08">
            <w:pPr>
              <w:spacing w:line="320" w:lineRule="exact"/>
              <w:jc w:val="center"/>
              <w:rPr>
                <w:rFonts w:ascii="宋体" w:hAnsi="宋体" w:cs="宋体"/>
                <w:color w:val="auto"/>
                <w:sz w:val="21"/>
                <w:szCs w:val="21"/>
                <w:highlight w:val="none"/>
              </w:rPr>
            </w:pPr>
          </w:p>
        </w:tc>
        <w:tc>
          <w:tcPr>
            <w:tcW w:w="1153" w:type="dxa"/>
            <w:vMerge w:val="continue"/>
            <w:vAlign w:val="center"/>
          </w:tcPr>
          <w:p w14:paraId="0C0E029F">
            <w:pPr>
              <w:spacing w:line="320" w:lineRule="exact"/>
              <w:jc w:val="center"/>
              <w:rPr>
                <w:rFonts w:ascii="宋体" w:hAnsi="宋体" w:cs="宋体"/>
                <w:bCs/>
                <w:color w:val="auto"/>
                <w:sz w:val="21"/>
                <w:szCs w:val="21"/>
                <w:highlight w:val="none"/>
              </w:rPr>
            </w:pPr>
          </w:p>
        </w:tc>
        <w:tc>
          <w:tcPr>
            <w:tcW w:w="1000" w:type="dxa"/>
            <w:vAlign w:val="center"/>
          </w:tcPr>
          <w:p w14:paraId="46F6D87C">
            <w:pPr>
              <w:spacing w:beforeLines="0" w:afterLines="0" w:line="320" w:lineRule="exact"/>
              <w:rPr>
                <w:rFonts w:ascii="宋体" w:hAnsi="宋体" w:cs="宋体"/>
                <w:bCs/>
                <w:color w:val="auto"/>
                <w:sz w:val="21"/>
                <w:szCs w:val="21"/>
                <w:highlight w:val="none"/>
              </w:rPr>
            </w:pPr>
            <w:r>
              <w:rPr>
                <w:rFonts w:hint="eastAsia" w:ascii="宋体" w:hAnsi="宋体" w:cs="宋体"/>
                <w:color w:val="auto"/>
                <w:sz w:val="21"/>
                <w:szCs w:val="21"/>
                <w:highlight w:val="none"/>
                <w:lang w:val="en-US" w:eastAsia="zh-CN"/>
              </w:rPr>
              <w:t>CNAS实验室认证证书</w:t>
            </w:r>
            <w:r>
              <w:rPr>
                <w:rFonts w:hint="default" w:ascii="宋体" w:hAnsi="宋体" w:cs="宋体"/>
                <w:color w:val="auto"/>
                <w:sz w:val="21"/>
                <w:szCs w:val="21"/>
                <w:highlight w:val="none"/>
              </w:rPr>
              <w:t>（3分）</w:t>
            </w:r>
          </w:p>
        </w:tc>
        <w:tc>
          <w:tcPr>
            <w:tcW w:w="5802" w:type="dxa"/>
            <w:vAlign w:val="center"/>
          </w:tcPr>
          <w:p w14:paraId="20D699A7">
            <w:pPr>
              <w:spacing w:beforeLines="0" w:afterLines="0" w:line="320" w:lineRule="exact"/>
              <w:ind w:firstLine="210" w:firstLineChars="1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所投乘客电梯制造商具有CNAS实验室认证证书，得3分，否则不得分。</w:t>
            </w:r>
          </w:p>
          <w:p w14:paraId="65D3AFD4">
            <w:pPr>
              <w:spacing w:beforeLines="0" w:afterLines="0" w:line="320" w:lineRule="exact"/>
              <w:ind w:firstLine="210" w:firstLineChars="100"/>
              <w:rPr>
                <w:color w:val="auto"/>
                <w:highlight w:val="none"/>
              </w:rPr>
            </w:pPr>
            <w:r>
              <w:rPr>
                <w:rFonts w:hint="default" w:ascii="宋体" w:hAnsi="宋体" w:cs="宋体"/>
                <w:color w:val="auto"/>
                <w:sz w:val="21"/>
                <w:szCs w:val="21"/>
                <w:highlight w:val="none"/>
              </w:rPr>
              <w:t>【注】提供</w:t>
            </w:r>
            <w:r>
              <w:rPr>
                <w:rFonts w:hint="eastAsia" w:ascii="宋体" w:hAnsi="宋体" w:cs="宋体"/>
                <w:color w:val="auto"/>
                <w:sz w:val="21"/>
                <w:szCs w:val="21"/>
                <w:highlight w:val="none"/>
                <w:lang w:val="en-US" w:eastAsia="zh-CN"/>
              </w:rPr>
              <w:t>中国合格评定国家认可委员会颁发的实验室认可证书</w:t>
            </w:r>
            <w:r>
              <w:rPr>
                <w:rFonts w:hint="default" w:ascii="宋体" w:hAnsi="宋体" w:cs="宋体"/>
                <w:color w:val="auto"/>
                <w:sz w:val="21"/>
                <w:szCs w:val="21"/>
                <w:highlight w:val="none"/>
              </w:rPr>
              <w:t>复印件并加盖供应商公章。</w:t>
            </w:r>
          </w:p>
        </w:tc>
        <w:tc>
          <w:tcPr>
            <w:tcW w:w="1389" w:type="dxa"/>
            <w:vAlign w:val="center"/>
          </w:tcPr>
          <w:p w14:paraId="6103116A">
            <w:pPr>
              <w:spacing w:line="320" w:lineRule="exact"/>
              <w:rPr>
                <w:rFonts w:ascii="宋体" w:hAnsi="宋体" w:cs="宋体"/>
                <w:bCs/>
                <w:color w:val="auto"/>
                <w:sz w:val="21"/>
                <w:szCs w:val="21"/>
                <w:highlight w:val="none"/>
              </w:rPr>
            </w:pPr>
          </w:p>
        </w:tc>
      </w:tr>
    </w:tbl>
    <w:p w14:paraId="01150103">
      <w:pPr>
        <w:snapToGrid w:val="0"/>
        <w:spacing w:line="36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说明：</w:t>
      </w:r>
    </w:p>
    <w:p w14:paraId="7B960389">
      <w:pPr>
        <w:keepNext/>
        <w:keepLines/>
        <w:adjustRightInd w:val="0"/>
        <w:snapToGrid w:val="0"/>
        <w:spacing w:line="400" w:lineRule="exact"/>
        <w:ind w:firstLine="480" w:firstLineChars="200"/>
        <w:outlineLvl w:val="1"/>
        <w:rPr>
          <w:rFonts w:ascii="宋体" w:hAnsi="宋体" w:cs="宋体"/>
          <w:b/>
          <w:color w:val="auto"/>
          <w:sz w:val="24"/>
          <w:highlight w:val="none"/>
        </w:rPr>
      </w:pPr>
      <w:bookmarkStart w:id="147" w:name="_Toc21473"/>
      <w:bookmarkStart w:id="148" w:name="_Toc31747"/>
      <w:r>
        <w:rPr>
          <w:rFonts w:hint="eastAsia" w:ascii="宋体" w:hAnsi="宋体" w:cs="宋体"/>
          <w:color w:val="auto"/>
          <w:sz w:val="24"/>
          <w:szCs w:val="24"/>
          <w:highlight w:val="none"/>
        </w:rPr>
        <w:t>评审小组认为供应商的投标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响应处理。</w:t>
      </w:r>
      <w:bookmarkEnd w:id="147"/>
      <w:bookmarkEnd w:id="148"/>
    </w:p>
    <w:p w14:paraId="7A0760CE">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三、无效</w:t>
      </w:r>
      <w:bookmarkEnd w:id="142"/>
      <w:bookmarkEnd w:id="143"/>
      <w:bookmarkEnd w:id="144"/>
      <w:r>
        <w:rPr>
          <w:rFonts w:hint="eastAsia" w:ascii="宋体" w:hAnsi="宋体" w:cs="宋体"/>
          <w:b/>
          <w:color w:val="auto"/>
          <w:sz w:val="24"/>
          <w:highlight w:val="none"/>
        </w:rPr>
        <w:t>报价</w:t>
      </w:r>
      <w:bookmarkEnd w:id="145"/>
      <w:bookmarkEnd w:id="146"/>
    </w:p>
    <w:p w14:paraId="6488163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供应商发生以下条款情况之一者，视为无效报价：</w:t>
      </w:r>
    </w:p>
    <w:p w14:paraId="4E6A7AB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3B6E85E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（二）供应商未通过实质性响应审查的；</w:t>
      </w:r>
    </w:p>
    <w:p w14:paraId="3E58675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（三）供应商未在保证金到账截止时间前足额交纳所参与包保证金的；</w:t>
      </w:r>
    </w:p>
    <w:p w14:paraId="2EB14F2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（四）供应商所提交的响应文件未按“第七篇响应文件格式要求”要求签署或盖章的；</w:t>
      </w:r>
    </w:p>
    <w:p w14:paraId="0EC32B7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（五）供应商的报价超过采购预算或最高限价的；</w:t>
      </w:r>
    </w:p>
    <w:p w14:paraId="714A761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（六）供应商不接受评审小组修正后的价格的；</w:t>
      </w:r>
    </w:p>
    <w:p w14:paraId="0998C8A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（七）单位负责人为同一人或者存在直接控股、管理关系的不同供应商，参加同一合同项（包）报价的；</w:t>
      </w:r>
    </w:p>
    <w:p w14:paraId="1064FE1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（八）为采购项目提供整体设计、规范编制或者项目管理、监理、检测等服务的供应商再参加该采购项目的其他采购活动的；</w:t>
      </w:r>
    </w:p>
    <w:p w14:paraId="1C2D2E1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（九）同一合同项（包）下的货物，制造商参与报价，再委托代理商参与报价的；</w:t>
      </w:r>
    </w:p>
    <w:p w14:paraId="1D23B5E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（十）供应商响应文件内容有与国家现行法律法规相违背的内容，或附有采购人无法接受条件的；</w:t>
      </w:r>
    </w:p>
    <w:p w14:paraId="4F172954">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（十一）法律、法规和竞争性比选规定的其他无效情形。</w:t>
      </w:r>
    </w:p>
    <w:p w14:paraId="2088411F">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49" w:name="_Toc22716"/>
      <w:bookmarkStart w:id="150" w:name="_Toc65660353"/>
      <w:bookmarkStart w:id="151" w:name="_Toc29298"/>
      <w:bookmarkStart w:id="152" w:name="_Toc28422"/>
      <w:bookmarkStart w:id="153" w:name="_Toc12152"/>
      <w:r>
        <w:rPr>
          <w:rFonts w:hint="eastAsia" w:ascii="宋体" w:hAnsi="宋体" w:cs="宋体"/>
          <w:b/>
          <w:color w:val="auto"/>
          <w:sz w:val="24"/>
          <w:highlight w:val="none"/>
        </w:rPr>
        <w:t>四、采购终止</w:t>
      </w:r>
      <w:bookmarkEnd w:id="149"/>
      <w:bookmarkEnd w:id="150"/>
      <w:bookmarkEnd w:id="151"/>
      <w:bookmarkEnd w:id="152"/>
      <w:bookmarkEnd w:id="153"/>
    </w:p>
    <w:p w14:paraId="1BE3DA6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出现下列情形之一的，采购人或者采购代理机构应当终止比选采购活动，发布项目终止公告并说明原因，重新开展采购活动：</w:t>
      </w:r>
    </w:p>
    <w:p w14:paraId="3037740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（一）因情况变化，不再符合规定的比选采购方式适用情形的；</w:t>
      </w:r>
    </w:p>
    <w:p w14:paraId="1B93F85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3C3FF2F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（三）在采购过程中符合竞争要求的供应商或者报价未超过采购预算的供应商不足3家的。</w:t>
      </w:r>
    </w:p>
    <w:p w14:paraId="252533E9">
      <w:pPr>
        <w:keepNext/>
        <w:keepLines/>
        <w:spacing w:line="360" w:lineRule="auto"/>
        <w:jc w:val="center"/>
        <w:outlineLvl w:val="1"/>
        <w:rPr>
          <w:rFonts w:ascii="宋体" w:hAnsi="宋体" w:cs="宋体"/>
          <w:b/>
          <w:bCs/>
          <w:color w:val="auto"/>
          <w:sz w:val="30"/>
          <w:szCs w:val="30"/>
          <w:highlight w:val="none"/>
        </w:rPr>
      </w:pPr>
      <w:r>
        <w:rPr>
          <w:rFonts w:hint="eastAsia" w:ascii="宋体" w:hAnsi="宋体" w:cs="宋体"/>
          <w:b/>
          <w:color w:val="auto"/>
          <w:sz w:val="24"/>
          <w:szCs w:val="24"/>
          <w:highlight w:val="none"/>
        </w:rPr>
        <w:br w:type="page"/>
      </w:r>
      <w:bookmarkStart w:id="154" w:name="_Toc20055"/>
      <w:bookmarkStart w:id="155" w:name="_Toc8372"/>
      <w:bookmarkStart w:id="156" w:name="_Toc10768"/>
      <w:bookmarkStart w:id="157" w:name="_Toc8916"/>
      <w:bookmarkStart w:id="158" w:name="_Toc22379"/>
      <w:bookmarkStart w:id="159" w:name="_Toc65660354"/>
      <w:r>
        <w:rPr>
          <w:rStyle w:val="254"/>
          <w:rFonts w:hint="eastAsia" w:hAnsi="宋体" w:cs="宋体"/>
          <w:b/>
          <w:bCs/>
          <w:color w:val="auto"/>
          <w:sz w:val="30"/>
          <w:szCs w:val="30"/>
          <w:highlight w:val="none"/>
        </w:rPr>
        <w:t>第五篇  供应商须知</w:t>
      </w:r>
      <w:bookmarkEnd w:id="154"/>
      <w:bookmarkEnd w:id="155"/>
      <w:bookmarkEnd w:id="156"/>
      <w:bookmarkEnd w:id="157"/>
      <w:bookmarkEnd w:id="158"/>
      <w:bookmarkEnd w:id="159"/>
    </w:p>
    <w:p w14:paraId="3E3BB9A9">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60" w:name="_Toc65660355"/>
      <w:bookmarkStart w:id="161" w:name="_Toc9357"/>
      <w:bookmarkStart w:id="162" w:name="_Toc2864"/>
      <w:bookmarkStart w:id="163" w:name="_Toc16524"/>
      <w:bookmarkStart w:id="164" w:name="_Toc5290"/>
      <w:r>
        <w:rPr>
          <w:rFonts w:hint="eastAsia" w:ascii="宋体" w:hAnsi="宋体" w:cs="宋体"/>
          <w:b/>
          <w:color w:val="auto"/>
          <w:sz w:val="24"/>
          <w:highlight w:val="none"/>
        </w:rPr>
        <w:t>一、比选费用</w:t>
      </w:r>
      <w:bookmarkEnd w:id="160"/>
      <w:bookmarkEnd w:id="161"/>
      <w:bookmarkEnd w:id="162"/>
      <w:bookmarkEnd w:id="163"/>
      <w:bookmarkEnd w:id="164"/>
    </w:p>
    <w:p w14:paraId="1166423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参与报价的供应商应承担其编制响应文件与递交响应文件所涉及的一切费用，不论比选结果如何，采购人和采购代理机构在任何情况下无义务也无责任承担这些费用。</w:t>
      </w:r>
    </w:p>
    <w:p w14:paraId="74D583B2">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65" w:name="_Toc65660356"/>
      <w:bookmarkStart w:id="166" w:name="_Toc5915"/>
      <w:bookmarkStart w:id="167" w:name="_Toc25444"/>
      <w:bookmarkStart w:id="168" w:name="_Toc31739"/>
      <w:bookmarkStart w:id="169" w:name="_Toc31070"/>
      <w:r>
        <w:rPr>
          <w:rFonts w:hint="eastAsia" w:ascii="宋体" w:hAnsi="宋体" w:cs="宋体"/>
          <w:b/>
          <w:color w:val="auto"/>
          <w:sz w:val="24"/>
          <w:highlight w:val="none"/>
        </w:rPr>
        <w:t>二、</w:t>
      </w:r>
      <w:bookmarkEnd w:id="165"/>
      <w:bookmarkEnd w:id="166"/>
      <w:bookmarkEnd w:id="167"/>
      <w:bookmarkEnd w:id="168"/>
      <w:bookmarkEnd w:id="169"/>
      <w:r>
        <w:rPr>
          <w:rFonts w:hint="eastAsia" w:ascii="宋体" w:hAnsi="宋体" w:cs="宋体"/>
          <w:b/>
          <w:color w:val="auto"/>
          <w:sz w:val="24"/>
          <w:highlight w:val="none"/>
        </w:rPr>
        <w:t>竞争性比选</w:t>
      </w:r>
      <w:r>
        <w:rPr>
          <w:rFonts w:hint="eastAsia" w:ascii="宋体" w:hAnsi="宋体" w:cs="宋体"/>
          <w:b/>
          <w:color w:val="auto"/>
          <w:sz w:val="24"/>
          <w:highlight w:val="none"/>
        </w:rPr>
        <w:tab/>
      </w:r>
    </w:p>
    <w:p w14:paraId="7B2CF012">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（一）竞争性比选文件由比选采购邀请书、比选项目技术（质量）需求、比选项目商务需求、采购程序、评定成交的标准、无效报价及采购终止、供应商须知、合同草案条款、响应文件格式要求七部分组成。</w:t>
      </w:r>
    </w:p>
    <w:p w14:paraId="3EA7A593">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（二）采购人（或采购代理机构）所作的一切有效的书面通知、修改及补充，都是竞争性比选文件不可分割的部分。</w:t>
      </w:r>
    </w:p>
    <w:p w14:paraId="346704AD">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70" w:name="_Toc5273"/>
      <w:bookmarkStart w:id="171" w:name="_Toc65660357"/>
      <w:bookmarkStart w:id="172" w:name="_Toc3061"/>
      <w:bookmarkStart w:id="173" w:name="_Toc1922"/>
      <w:bookmarkStart w:id="174" w:name="_Toc9532"/>
      <w:r>
        <w:rPr>
          <w:rFonts w:hint="eastAsia" w:ascii="宋体" w:hAnsi="宋体" w:cs="宋体"/>
          <w:b/>
          <w:color w:val="auto"/>
          <w:sz w:val="24"/>
          <w:highlight w:val="none"/>
        </w:rPr>
        <w:t>三、报价要求</w:t>
      </w:r>
      <w:bookmarkEnd w:id="170"/>
      <w:bookmarkEnd w:id="171"/>
      <w:bookmarkEnd w:id="172"/>
      <w:bookmarkEnd w:id="173"/>
      <w:bookmarkEnd w:id="174"/>
    </w:p>
    <w:p w14:paraId="26172AA3">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5357EDB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供应商应当按照竞争性比选文件的要求编制响应文件，并对竞争性比选文件提出的要求和条件作出实质性响应，响应文件原则上采用软面订本。</w:t>
      </w:r>
    </w:p>
    <w:p w14:paraId="578A6F7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1.响应文件组成</w:t>
      </w:r>
    </w:p>
    <w:p w14:paraId="2E226D5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4942E43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2.联合体</w:t>
      </w:r>
    </w:p>
    <w:p w14:paraId="50AB9E6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本项目不接受联合体。</w:t>
      </w:r>
    </w:p>
    <w:p w14:paraId="415ECC0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3.报价有效期：响应文件及有关承诺文件有效期为提交响应文件截止时间起90天。</w:t>
      </w:r>
    </w:p>
    <w:p w14:paraId="5723B6D8">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（二）保证金：</w:t>
      </w:r>
    </w:p>
    <w:p w14:paraId="1106828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1.供应商提交保证金金额和方式详见“</w:t>
      </w:r>
      <w:r>
        <w:rPr>
          <w:rFonts w:hint="eastAsia" w:ascii="宋体" w:hAnsi="宋体" w:cs="宋体"/>
          <w:b/>
          <w:color w:val="auto"/>
          <w:sz w:val="24"/>
          <w:szCs w:val="24"/>
          <w:highlight w:val="none"/>
          <w:u w:val="single"/>
        </w:rPr>
        <w:t>第一篇比选采购邀请书”</w:t>
      </w:r>
      <w:r>
        <w:rPr>
          <w:rFonts w:hint="eastAsia" w:ascii="宋体" w:hAnsi="宋体" w:cs="宋体"/>
          <w:color w:val="auto"/>
          <w:sz w:val="24"/>
          <w:szCs w:val="24"/>
          <w:highlight w:val="none"/>
        </w:rPr>
        <w:t>；</w:t>
      </w:r>
    </w:p>
    <w:p w14:paraId="5A02FB6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2.发生以下情况之一者，保证金不予退还：</w:t>
      </w:r>
    </w:p>
    <w:p w14:paraId="4CD212D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2.1供应商在提交响应文件截止时间后撤回响应文件的；</w:t>
      </w:r>
    </w:p>
    <w:p w14:paraId="56AAC49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2.2供应商在响应文件中提供虚假材料的；</w:t>
      </w:r>
    </w:p>
    <w:p w14:paraId="2A67F82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2.3除因不可抗力或竞争性比选文件认可的情形以外，成交供应商不与采购人签订合同的；</w:t>
      </w:r>
    </w:p>
    <w:p w14:paraId="08211AA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2.4供应商与采购人、其他供应商或者采购代理机构恶意串通的；</w:t>
      </w:r>
    </w:p>
    <w:p w14:paraId="6C81A2D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2.5成交供应商不按规定的时间或拒绝按成交状态签订合同（即不按照竞争性比选文件确定的合同文本以及采购标的、规格型号、采购金额、采购数量、技术（质量）和服务要求等事项签订合同的）。</w:t>
      </w:r>
    </w:p>
    <w:p w14:paraId="4CAEA08A">
      <w:pPr>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3.</w:t>
      </w:r>
      <w:r>
        <w:rPr>
          <w:rFonts w:hint="eastAsia" w:ascii="宋体" w:hAnsi="宋体" w:cs="宋体"/>
          <w:color w:val="auto"/>
          <w:sz w:val="24"/>
          <w:highlight w:val="none"/>
        </w:rPr>
        <w:t>保证金的有效期限在</w:t>
      </w:r>
      <w:r>
        <w:rPr>
          <w:rFonts w:hint="eastAsia" w:ascii="宋体" w:hAnsi="宋体" w:cs="宋体"/>
          <w:color w:val="auto"/>
          <w:sz w:val="24"/>
          <w:szCs w:val="24"/>
          <w:highlight w:val="none"/>
        </w:rPr>
        <w:t>报价有效期</w:t>
      </w:r>
      <w:r>
        <w:rPr>
          <w:rFonts w:hint="eastAsia" w:ascii="宋体" w:hAnsi="宋体" w:cs="宋体"/>
          <w:color w:val="auto"/>
          <w:sz w:val="24"/>
          <w:highlight w:val="none"/>
        </w:rPr>
        <w:t>过后三十天继续有效。</w:t>
      </w:r>
    </w:p>
    <w:p w14:paraId="7290FEE4">
      <w:pPr>
        <w:pStyle w:val="23"/>
        <w:rPr>
          <w:rFonts w:ascii="宋体" w:hAnsi="宋体" w:eastAsia="宋体" w:cs="宋体"/>
          <w:color w:val="auto"/>
          <w:sz w:val="24"/>
          <w:szCs w:val="24"/>
          <w:highlight w:val="none"/>
        </w:rPr>
      </w:pPr>
    </w:p>
    <w:p w14:paraId="1199EFEF">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（三）修正错误</w:t>
      </w:r>
    </w:p>
    <w:p w14:paraId="03F2360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若供应商所递交的响应文件或报价中的价格出现大写金额和小写金额不一致的错误，以大写金额修正为准。</w:t>
      </w:r>
    </w:p>
    <w:p w14:paraId="58E751F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评审小组或采购人按上述修正错误的原则及方法修正供应商的报价，供应商同意并签署确认后，修正后的报价对供应商具有约束作用。如果供应商不接受修正后的价格，将视为无效报价。</w:t>
      </w:r>
    </w:p>
    <w:p w14:paraId="5E821346">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（四）提交响应文件的份数和签署</w:t>
      </w:r>
    </w:p>
    <w:p w14:paraId="3762DCB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上传行采家网站响应文件电子文档一份；纸质副本可为纸质正本的复印件，应与纸质正本一致，如出现不一致情况以纸质正本为准，响应文件电子文档应为签字盖章齐全的纸质响应文件正本的扫描件（PDF格式），若与纸质响应文件正本不一致的，以纸质响应文件正本为准。</w:t>
      </w:r>
    </w:p>
    <w:p w14:paraId="4466A113">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在响应文件正本中，竞争性比选文件第七篇响应文件格式中规定签署、盖章的地方必须按其规定签署、盖章。</w:t>
      </w:r>
    </w:p>
    <w:p w14:paraId="7BD596D3">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3.若供应商对响应文件的错处作必要修改，则应在修改处加盖供应商公章或由法定代表人（或其授权代表）或自然人</w:t>
      </w:r>
      <w:r>
        <w:rPr>
          <w:rFonts w:hint="eastAsia" w:ascii="宋体" w:hAnsi="宋体" w:cs="宋体"/>
          <w:color w:val="auto"/>
          <w:sz w:val="24"/>
          <w:szCs w:val="24"/>
          <w:highlight w:val="none"/>
        </w:rPr>
        <w:t>（供应商为自然人）签署</w:t>
      </w:r>
      <w:r>
        <w:rPr>
          <w:rFonts w:hint="eastAsia" w:ascii="宋体" w:hAnsi="宋体" w:cs="宋体"/>
          <w:color w:val="auto"/>
          <w:sz w:val="24"/>
          <w:highlight w:val="none"/>
        </w:rPr>
        <w:t>确认。</w:t>
      </w:r>
    </w:p>
    <w:p w14:paraId="082EBDC5">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4、本项目纸质响应文件概不接受邮递。</w:t>
      </w:r>
    </w:p>
    <w:p w14:paraId="1153AEA2">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（五）响应文件的递交</w:t>
      </w:r>
    </w:p>
    <w:p w14:paraId="05B01D19">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纸质响应文件的正本、副本均应密封送达递交响应文件地点，应在封套上注明项目名称、供应商名称。若正本、副本分别进行密封的，还应在封套上注明“正本”、“副本”字样。响应文件电子文档应在线上报价的同时上传行采家网站。</w:t>
      </w:r>
    </w:p>
    <w:p w14:paraId="4DAD0265">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（六）响应文件语言：简体中文</w:t>
      </w:r>
    </w:p>
    <w:p w14:paraId="72C6EB82">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75" w:name="_Toc14702"/>
      <w:bookmarkStart w:id="176" w:name="_Toc22146"/>
      <w:bookmarkStart w:id="177" w:name="_Toc6242"/>
      <w:bookmarkStart w:id="178" w:name="_Toc10172"/>
      <w:bookmarkStart w:id="179" w:name="_Toc65660358"/>
      <w:r>
        <w:rPr>
          <w:rFonts w:hint="eastAsia" w:ascii="宋体" w:hAnsi="宋体" w:cs="宋体"/>
          <w:b/>
          <w:color w:val="auto"/>
          <w:sz w:val="24"/>
          <w:highlight w:val="none"/>
        </w:rPr>
        <w:t>四、成交供应商的确定和变更</w:t>
      </w:r>
      <w:bookmarkEnd w:id="175"/>
      <w:bookmarkEnd w:id="176"/>
      <w:bookmarkEnd w:id="177"/>
      <w:bookmarkEnd w:id="178"/>
      <w:bookmarkEnd w:id="179"/>
    </w:p>
    <w:p w14:paraId="2EE5EEA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一）经评审小组专家评审后按评审得分由高到低的顺序推荐三名候选人，三名候选人各自品牌进行15分钟介绍并对现场业主疑问进行答辩，采购人再行组织相关业主表决并公示，同意率达到法定比例后，由采购人向成交供应商签发成交通知书。</w:t>
      </w:r>
    </w:p>
    <w:p w14:paraId="44B0F36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199BC25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成交供应商拒绝签订合同的，采购人可以按照评审报告推荐的成交候选人顺序，确定排名下一位的候选人为成交供应商，也可以重新开展采购活动。拒绝签订合同的成交供应商不得参加对该项目重新开展的采购活动。</w:t>
      </w:r>
    </w:p>
    <w:p w14:paraId="1FACB3D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2.成交供应商无充分理由放弃成交的，采购人将向监督部门报告，监督部门将根据相关法律法规的规定进行处理。</w:t>
      </w:r>
    </w:p>
    <w:p w14:paraId="5D6E0B05">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80" w:name="_Toc29725"/>
      <w:bookmarkStart w:id="181" w:name="_Toc1092"/>
      <w:bookmarkStart w:id="182" w:name="_Toc29821"/>
      <w:bookmarkStart w:id="183" w:name="_Toc65660359"/>
      <w:bookmarkStart w:id="184" w:name="_Toc10504"/>
      <w:r>
        <w:rPr>
          <w:rFonts w:hint="eastAsia" w:ascii="宋体" w:hAnsi="宋体" w:cs="宋体"/>
          <w:b/>
          <w:color w:val="auto"/>
          <w:sz w:val="24"/>
          <w:highlight w:val="none"/>
        </w:rPr>
        <w:t>五、成交通知</w:t>
      </w:r>
      <w:bookmarkEnd w:id="180"/>
      <w:bookmarkEnd w:id="181"/>
      <w:bookmarkEnd w:id="182"/>
      <w:bookmarkEnd w:id="183"/>
      <w:bookmarkEnd w:id="184"/>
    </w:p>
    <w:p w14:paraId="13893334">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（一）成交供应商确定后，采购人将在行采家平台发布及</w:t>
      </w:r>
      <w:r>
        <w:rPr>
          <w:rFonts w:hint="eastAsia" w:ascii="宋体" w:hAnsi="宋体" w:cs="宋体"/>
          <w:color w:val="auto"/>
          <w:sz w:val="24"/>
          <w:szCs w:val="24"/>
          <w:highlight w:val="none"/>
          <w:lang w:eastAsia="zh-CN"/>
        </w:rPr>
        <w:t>融汇半岛一期</w:t>
      </w:r>
      <w:r>
        <w:rPr>
          <w:rFonts w:hint="eastAsia" w:ascii="宋体" w:hAnsi="宋体" w:cs="宋体"/>
          <w:color w:val="auto"/>
          <w:sz w:val="24"/>
          <w:szCs w:val="24"/>
          <w:highlight w:val="none"/>
        </w:rPr>
        <w:t>小区公告栏张贴中标（成交）结果公告。</w:t>
      </w:r>
    </w:p>
    <w:p w14:paraId="531C94BB">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42054ED0">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41777408">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85" w:name="_Toc30909"/>
      <w:bookmarkStart w:id="186" w:name="_Toc31082"/>
      <w:bookmarkStart w:id="187" w:name="_Toc1010"/>
      <w:bookmarkStart w:id="188" w:name="_Toc1398"/>
      <w:bookmarkStart w:id="189" w:name="_Toc65660360"/>
      <w:r>
        <w:rPr>
          <w:rFonts w:hint="eastAsia" w:ascii="宋体" w:hAnsi="宋体" w:cs="宋体"/>
          <w:b/>
          <w:color w:val="auto"/>
          <w:sz w:val="24"/>
          <w:highlight w:val="none"/>
        </w:rPr>
        <w:t>六、关于质疑和投诉</w:t>
      </w:r>
      <w:bookmarkEnd w:id="185"/>
      <w:bookmarkEnd w:id="186"/>
      <w:bookmarkEnd w:id="187"/>
      <w:bookmarkEnd w:id="188"/>
      <w:bookmarkEnd w:id="189"/>
    </w:p>
    <w:p w14:paraId="18065C2F">
      <w:pPr>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 （一）质疑</w:t>
      </w:r>
    </w:p>
    <w:p w14:paraId="51F5B27E">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供应商认为比选文件、比选过程和成交结果使自己的权益收到伤害的，可向采购人或采购代理机构以书面形式提出质疑。</w:t>
      </w:r>
    </w:p>
    <w:p w14:paraId="0E93298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 xml:space="preserve">提出质疑的应当是参与所质疑项目采购活动的供应商。 </w:t>
      </w:r>
    </w:p>
    <w:p w14:paraId="0DF3B10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1.质疑时限、内容</w:t>
      </w:r>
    </w:p>
    <w:p w14:paraId="1337EFA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1.1供应商认为竞争性比选文件、采购过程、成交结果使自己的权益受到损害的，可以在知道或者应知其权益受到损害之日起3个工作日内，以书面形式向采购人、采购代理机构提出质疑。</w:t>
      </w:r>
    </w:p>
    <w:p w14:paraId="693C659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1.2供应商提出质疑应当提交质疑函和必要的证明材料，质疑函应当包括下列内容：</w:t>
      </w:r>
    </w:p>
    <w:p w14:paraId="3FA33B5F">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1.2.1供应商的姓名或者名称、地址、邮编、联系人及联系电话；</w:t>
      </w:r>
    </w:p>
    <w:p w14:paraId="332BC00D">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szCs w:val="24"/>
          <w:highlight w:val="none"/>
        </w:rPr>
        <w:t>质疑项目的项目名称、采购执行编号以及采购执行编号</w:t>
      </w:r>
      <w:r>
        <w:rPr>
          <w:rFonts w:hint="eastAsia" w:ascii="宋体" w:hAnsi="宋体" w:cs="宋体"/>
          <w:color w:val="auto"/>
          <w:sz w:val="24"/>
          <w:highlight w:val="none"/>
        </w:rPr>
        <w:t>；</w:t>
      </w:r>
    </w:p>
    <w:p w14:paraId="05EAD3A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1.2.3具体、明确的质疑事项和与质疑事项相关的请求；</w:t>
      </w:r>
    </w:p>
    <w:p w14:paraId="5CD46E91">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1.2.4事实依据；</w:t>
      </w:r>
    </w:p>
    <w:p w14:paraId="4F790BE1">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1.2.5必要的法律依据；</w:t>
      </w:r>
    </w:p>
    <w:p w14:paraId="5EB544E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1.2.6提出质疑的日期；</w:t>
      </w:r>
    </w:p>
    <w:p w14:paraId="6693AC6F">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1.2.7营业执照（或事业单位法人证书，或个体工商户营业执照或有效的自然人身份证明）复印件；</w:t>
      </w:r>
    </w:p>
    <w:p w14:paraId="0CFC30C1">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1.2.8法定代表人授权委托书原件、法定代表人身份证复印件和其授权代表的身份证复印件（供应商为自然人的提供自然人身份证复印件）；</w:t>
      </w:r>
    </w:p>
    <w:p w14:paraId="11D43B04">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69CD67D9">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2.质疑答复</w:t>
      </w:r>
    </w:p>
    <w:p w14:paraId="2BA67EE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采购人、采购代理机构应当在收到供应商的书面质疑后3个工作日内作出答复，并以书面形式通知质疑供应商和其他有关供应商。</w:t>
      </w:r>
    </w:p>
    <w:p w14:paraId="42429504">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3.其他</w:t>
      </w:r>
    </w:p>
    <w:p w14:paraId="1DB462B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3.1供应商应在本项目规定的质疑期内一次性提出针对同一采购程序环节的质疑。</w:t>
      </w:r>
    </w:p>
    <w:p w14:paraId="268215F5">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3.2质疑函范本可在监督部门户网站和中国政府采购网下载。</w:t>
      </w:r>
    </w:p>
    <w:p w14:paraId="14FA8203">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（二）投诉</w:t>
      </w:r>
    </w:p>
    <w:p w14:paraId="3FC4B6B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1.供应商对采购人、采购代理机构的答复不满意，或者采购人、采购代理机构未在规定时间内作出答复的，可以在答复期满后15个工作日内按照相关法律法规向监督部门提起投诉。</w:t>
      </w:r>
    </w:p>
    <w:p w14:paraId="6535C798">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2.供应商应按照《政府采购质疑和投诉办法》（财政部令第94号）及相关法律法规要求递交投诉书和必要的证明材料。投诉书范本可在监督部门户网站和中国政府采购网下载。</w:t>
      </w:r>
    </w:p>
    <w:p w14:paraId="6BC3120C">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8A120C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44526C43">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90" w:name="_Toc23778"/>
      <w:bookmarkStart w:id="191" w:name="_Toc3127"/>
      <w:bookmarkStart w:id="192" w:name="_Toc65660361"/>
      <w:bookmarkStart w:id="193" w:name="_Toc5724"/>
      <w:bookmarkStart w:id="194" w:name="_Toc16648"/>
      <w:r>
        <w:rPr>
          <w:rFonts w:hint="eastAsia" w:ascii="宋体" w:hAnsi="宋体" w:cs="宋体"/>
          <w:b/>
          <w:color w:val="auto"/>
          <w:sz w:val="24"/>
          <w:highlight w:val="none"/>
        </w:rPr>
        <w:t>七、签订合同</w:t>
      </w:r>
      <w:bookmarkEnd w:id="190"/>
      <w:bookmarkEnd w:id="191"/>
      <w:bookmarkEnd w:id="192"/>
      <w:bookmarkEnd w:id="193"/>
      <w:bookmarkEnd w:id="194"/>
    </w:p>
    <w:p w14:paraId="3B34B726">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采购人原则上应在成交通知书发出之日起二十日内和成交供应商签订合同，无正当理由不得拒绝或拖延合同签订</w:t>
      </w:r>
      <w:r>
        <w:rPr>
          <w:rFonts w:hint="eastAsia" w:ascii="宋体" w:hAnsi="宋体" w:cs="宋体"/>
          <w:color w:val="auto"/>
          <w:sz w:val="24"/>
          <w:szCs w:val="24"/>
          <w:highlight w:val="none"/>
        </w:rPr>
        <w:t>。所签订的合同不得对竞争性比选和供应商的响应文件作实质性修改。其他未尽事宜由采购人和成交供应商在采购合同中详细约定。</w:t>
      </w:r>
    </w:p>
    <w:p w14:paraId="3C6BDBD4">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（二）竞争性比选文件、供应商的响应文件及澄清文件等，均为签订合同的依据。</w:t>
      </w:r>
    </w:p>
    <w:p w14:paraId="34BB2AEA">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29879C6F">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（四）采购人要求成交供应商提供履约保证金的，应当在竞争性比选中予以约定。成交供应商履约完毕后，采购人或采购代理机构根据竞争性比选文件规定无息退还其履约保证金。</w:t>
      </w:r>
    </w:p>
    <w:p w14:paraId="4D8BA228">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95" w:name="_Toc2438"/>
      <w:bookmarkStart w:id="196" w:name="_Toc6247"/>
      <w:bookmarkStart w:id="197" w:name="_Toc65660362"/>
      <w:bookmarkStart w:id="198" w:name="_Toc29513"/>
      <w:bookmarkStart w:id="199" w:name="_Toc32594"/>
      <w:r>
        <w:rPr>
          <w:rFonts w:hint="eastAsia" w:ascii="宋体" w:hAnsi="宋体" w:cs="宋体"/>
          <w:b/>
          <w:color w:val="auto"/>
          <w:sz w:val="24"/>
          <w:highlight w:val="none"/>
        </w:rPr>
        <w:t>八、采购代理服务费</w:t>
      </w:r>
      <w:bookmarkEnd w:id="195"/>
      <w:bookmarkEnd w:id="196"/>
      <w:bookmarkEnd w:id="197"/>
      <w:bookmarkEnd w:id="198"/>
      <w:bookmarkEnd w:id="199"/>
    </w:p>
    <w:p w14:paraId="64891DFD">
      <w:pPr>
        <w:spacing w:line="400" w:lineRule="exact"/>
        <w:ind w:firstLine="360" w:firstLineChars="150"/>
        <w:rPr>
          <w:rFonts w:ascii="宋体" w:hAnsi="宋体" w:cs="宋体"/>
          <w:color w:val="auto"/>
          <w:sz w:val="24"/>
          <w:highlight w:val="none"/>
        </w:rPr>
      </w:pPr>
      <w:bookmarkStart w:id="200" w:name="_Toc65660363"/>
      <w:bookmarkStart w:id="201" w:name="_Toc4867"/>
      <w:bookmarkStart w:id="202" w:name="_Toc15521"/>
      <w:bookmarkStart w:id="203" w:name="_Toc9730"/>
      <w:r>
        <w:rPr>
          <w:rFonts w:hint="eastAsia" w:ascii="宋体" w:hAnsi="宋体" w:cs="宋体"/>
          <w:color w:val="auto"/>
          <w:sz w:val="24"/>
          <w:highlight w:val="none"/>
        </w:rPr>
        <w:t>成交供应商在领取成交通知书前一次性向采购代理机构缴纳采购代理服务费人民币</w:t>
      </w:r>
      <w:r>
        <w:rPr>
          <w:rFonts w:hint="eastAsia" w:ascii="宋体" w:hAnsi="宋体" w:cs="宋体"/>
          <w:color w:val="auto"/>
          <w:sz w:val="24"/>
          <w:highlight w:val="none"/>
          <w:lang w:val="en-US" w:eastAsia="zh-CN"/>
        </w:rPr>
        <w:t>48</w:t>
      </w:r>
      <w:r>
        <w:rPr>
          <w:rFonts w:hint="eastAsia" w:ascii="宋体" w:hAnsi="宋体" w:cs="宋体"/>
          <w:color w:val="auto"/>
          <w:sz w:val="24"/>
          <w:highlight w:val="none"/>
        </w:rPr>
        <w:t>00元。</w:t>
      </w:r>
    </w:p>
    <w:p w14:paraId="265435D0">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采购代理服务费收款账户信息：</w:t>
      </w:r>
    </w:p>
    <w:p w14:paraId="21B07990">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户  名：重庆靖正恒悦项目管理有限公司</w:t>
      </w:r>
    </w:p>
    <w:p w14:paraId="61491BA0">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开户行：浙商银行重庆沙坪坝支行</w:t>
      </w:r>
    </w:p>
    <w:p w14:paraId="6908F2B4">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账  号：6530000810120100049709</w:t>
      </w:r>
    </w:p>
    <w:bookmarkEnd w:id="99"/>
    <w:bookmarkEnd w:id="200"/>
    <w:bookmarkEnd w:id="201"/>
    <w:bookmarkEnd w:id="202"/>
    <w:bookmarkEnd w:id="203"/>
    <w:p w14:paraId="52E790FF">
      <w:pPr>
        <w:rPr>
          <w:rFonts w:ascii="宋体" w:hAnsi="宋体" w:cs="宋体"/>
          <w:b/>
          <w:bCs/>
          <w:color w:val="auto"/>
          <w:sz w:val="30"/>
          <w:szCs w:val="30"/>
          <w:highlight w:val="none"/>
        </w:rPr>
      </w:pPr>
      <w:bookmarkStart w:id="204" w:name="_Toc12789059"/>
      <w:bookmarkStart w:id="205" w:name="_Toc11641055"/>
      <w:bookmarkStart w:id="206" w:name="_Toc10599"/>
      <w:bookmarkStart w:id="207" w:name="_Toc65660365"/>
      <w:bookmarkStart w:id="208" w:name="_Toc14861"/>
      <w:bookmarkStart w:id="209" w:name="_Toc28162"/>
      <w:bookmarkStart w:id="210" w:name="_Toc19901"/>
      <w:r>
        <w:rPr>
          <w:rFonts w:hint="eastAsia" w:ascii="宋体" w:hAnsi="宋体" w:cs="宋体"/>
          <w:b/>
          <w:bCs/>
          <w:color w:val="auto"/>
          <w:sz w:val="30"/>
          <w:szCs w:val="30"/>
          <w:highlight w:val="none"/>
        </w:rPr>
        <w:br w:type="page"/>
      </w:r>
    </w:p>
    <w:p w14:paraId="4005A8C9">
      <w:pPr>
        <w:pStyle w:val="2"/>
        <w:jc w:val="center"/>
        <w:rPr>
          <w:rFonts w:hAnsi="宋体" w:cs="宋体"/>
          <w:b/>
          <w:bCs/>
          <w:color w:val="auto"/>
          <w:sz w:val="30"/>
          <w:szCs w:val="30"/>
          <w:highlight w:val="none"/>
        </w:rPr>
      </w:pPr>
      <w:bookmarkStart w:id="211" w:name="_Toc21218"/>
      <w:r>
        <w:rPr>
          <w:rFonts w:hint="eastAsia" w:hAnsi="宋体" w:cs="宋体"/>
          <w:b/>
          <w:bCs/>
          <w:color w:val="auto"/>
          <w:sz w:val="30"/>
          <w:szCs w:val="30"/>
          <w:highlight w:val="none"/>
        </w:rPr>
        <w:t xml:space="preserve">第六篇  </w:t>
      </w:r>
      <w:bookmarkEnd w:id="204"/>
      <w:bookmarkEnd w:id="205"/>
      <w:r>
        <w:rPr>
          <w:rFonts w:hint="eastAsia" w:hAnsi="宋体" w:cs="宋体"/>
          <w:b/>
          <w:bCs/>
          <w:color w:val="auto"/>
          <w:sz w:val="30"/>
          <w:szCs w:val="30"/>
          <w:highlight w:val="none"/>
        </w:rPr>
        <w:t>合同草案条款</w:t>
      </w:r>
      <w:bookmarkEnd w:id="206"/>
      <w:bookmarkEnd w:id="207"/>
      <w:bookmarkEnd w:id="208"/>
      <w:bookmarkEnd w:id="209"/>
      <w:bookmarkEnd w:id="210"/>
      <w:bookmarkEnd w:id="211"/>
    </w:p>
    <w:p w14:paraId="009D3600">
      <w:pPr>
        <w:spacing w:line="480" w:lineRule="exact"/>
        <w:jc w:val="center"/>
        <w:rPr>
          <w:rStyle w:val="258"/>
          <w:rFonts w:ascii="宋体" w:hAnsi="宋体" w:cs="宋体"/>
          <w:b/>
          <w:color w:val="auto"/>
          <w:sz w:val="36"/>
          <w:szCs w:val="36"/>
          <w:highlight w:val="none"/>
        </w:rPr>
      </w:pPr>
    </w:p>
    <w:p w14:paraId="55523442">
      <w:pPr>
        <w:spacing w:line="480" w:lineRule="exact"/>
        <w:jc w:val="center"/>
        <w:rPr>
          <w:rStyle w:val="258"/>
          <w:rFonts w:ascii="宋体" w:hAnsi="宋体" w:cs="宋体"/>
          <w:b/>
          <w:color w:val="auto"/>
          <w:sz w:val="36"/>
          <w:szCs w:val="36"/>
          <w:highlight w:val="none"/>
        </w:rPr>
      </w:pPr>
    </w:p>
    <w:p w14:paraId="5B84FC2C">
      <w:pPr>
        <w:spacing w:line="480" w:lineRule="exact"/>
        <w:jc w:val="center"/>
        <w:rPr>
          <w:rStyle w:val="258"/>
          <w:rFonts w:ascii="宋体" w:hAnsi="宋体" w:cs="宋体"/>
          <w:b/>
          <w:color w:val="auto"/>
          <w:sz w:val="36"/>
          <w:szCs w:val="36"/>
          <w:highlight w:val="none"/>
        </w:rPr>
      </w:pPr>
    </w:p>
    <w:p w14:paraId="0E7B4130">
      <w:pPr>
        <w:jc w:val="center"/>
        <w:rPr>
          <w:b/>
          <w:bCs/>
          <w:color w:val="auto"/>
          <w:highlight w:val="none"/>
        </w:rPr>
      </w:pPr>
      <w:r>
        <w:rPr>
          <w:rFonts w:hint="eastAsia"/>
          <w:b/>
          <w:bCs/>
          <w:color w:val="auto"/>
          <w:highlight w:val="none"/>
        </w:rPr>
        <w:t>货物采购合同</w:t>
      </w:r>
    </w:p>
    <w:p w14:paraId="2DC6EB60">
      <w:pPr>
        <w:tabs>
          <w:tab w:val="left" w:pos="8820"/>
        </w:tabs>
        <w:rPr>
          <w:rStyle w:val="258"/>
          <w:rFonts w:ascii="宋体" w:hAnsi="宋体" w:cs="宋体"/>
          <w:b/>
          <w:color w:val="auto"/>
          <w:szCs w:val="28"/>
          <w:highlight w:val="none"/>
        </w:rPr>
      </w:pPr>
      <w:r>
        <w:rPr>
          <w:rStyle w:val="258"/>
          <w:rFonts w:hint="eastAsia" w:ascii="宋体" w:hAnsi="宋体" w:cs="宋体"/>
          <w:b/>
          <w:color w:val="auto"/>
          <w:szCs w:val="28"/>
          <w:highlight w:val="none"/>
        </w:rPr>
        <w:t xml:space="preserve">                                                        </w:t>
      </w:r>
    </w:p>
    <w:p w14:paraId="5F6B0661">
      <w:pPr>
        <w:tabs>
          <w:tab w:val="left" w:pos="8820"/>
        </w:tabs>
        <w:rPr>
          <w:rStyle w:val="258"/>
          <w:rFonts w:ascii="宋体" w:hAnsi="宋体" w:cs="宋体"/>
          <w:b/>
          <w:color w:val="auto"/>
          <w:szCs w:val="28"/>
          <w:highlight w:val="none"/>
        </w:rPr>
      </w:pPr>
    </w:p>
    <w:p w14:paraId="301D4407">
      <w:pPr>
        <w:tabs>
          <w:tab w:val="left" w:pos="8820"/>
        </w:tabs>
        <w:ind w:firstLine="4819" w:firstLineChars="2000"/>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合 同 编 号：</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 xml:space="preserve">   </w:t>
      </w:r>
    </w:p>
    <w:p w14:paraId="1B134869">
      <w:pPr>
        <w:spacing w:line="300" w:lineRule="auto"/>
        <w:jc w:val="center"/>
        <w:rPr>
          <w:rStyle w:val="258"/>
          <w:rFonts w:ascii="宋体" w:hAnsi="宋体" w:cs="宋体"/>
          <w:bCs/>
          <w:color w:val="auto"/>
          <w:sz w:val="24"/>
          <w:szCs w:val="24"/>
          <w:highlight w:val="none"/>
        </w:rPr>
      </w:pPr>
      <w:r>
        <w:rPr>
          <w:rStyle w:val="258"/>
          <w:rFonts w:hint="eastAsia" w:ascii="宋体" w:hAnsi="宋体" w:cs="宋体"/>
          <w:b/>
          <w:color w:val="auto"/>
          <w:sz w:val="24"/>
          <w:szCs w:val="24"/>
          <w:highlight w:val="none"/>
        </w:rPr>
        <w:t xml:space="preserve">               合同签订地点：</w:t>
      </w:r>
      <w:r>
        <w:rPr>
          <w:rStyle w:val="258"/>
          <w:rFonts w:hint="eastAsia" w:ascii="宋体" w:hAnsi="宋体" w:cs="宋体"/>
          <w:bCs/>
          <w:color w:val="auto"/>
          <w:sz w:val="24"/>
          <w:szCs w:val="24"/>
          <w:highlight w:val="none"/>
        </w:rPr>
        <w:t xml:space="preserve"> </w:t>
      </w:r>
      <w:r>
        <w:rPr>
          <w:rStyle w:val="258"/>
          <w:rFonts w:hint="eastAsia" w:ascii="宋体" w:hAnsi="宋体" w:cs="宋体"/>
          <w:bCs/>
          <w:color w:val="auto"/>
          <w:sz w:val="24"/>
          <w:szCs w:val="24"/>
          <w:highlight w:val="none"/>
          <w:u w:val="single"/>
        </w:rPr>
        <w:t xml:space="preserve">                  </w:t>
      </w:r>
      <w:r>
        <w:rPr>
          <w:rStyle w:val="258"/>
          <w:rFonts w:hint="eastAsia" w:ascii="宋体" w:hAnsi="宋体" w:cs="宋体"/>
          <w:bCs/>
          <w:color w:val="auto"/>
          <w:sz w:val="24"/>
          <w:szCs w:val="24"/>
          <w:highlight w:val="none"/>
        </w:rPr>
        <w:t xml:space="preserve">                 </w:t>
      </w:r>
      <w:r>
        <w:rPr>
          <w:rStyle w:val="258"/>
          <w:rFonts w:hint="eastAsia" w:ascii="宋体" w:hAnsi="宋体" w:cs="宋体"/>
          <w:bCs/>
          <w:color w:val="auto"/>
          <w:sz w:val="24"/>
          <w:szCs w:val="24"/>
          <w:highlight w:val="none"/>
          <w:u w:val="single"/>
        </w:rPr>
        <w:t xml:space="preserve">  </w:t>
      </w:r>
      <w:r>
        <w:rPr>
          <w:rStyle w:val="258"/>
          <w:rFonts w:hint="eastAsia" w:ascii="宋体" w:hAnsi="宋体" w:cs="宋体"/>
          <w:bCs/>
          <w:color w:val="auto"/>
          <w:sz w:val="24"/>
          <w:szCs w:val="24"/>
          <w:highlight w:val="none"/>
          <w:u w:val="single" w:color="000000"/>
        </w:rPr>
        <w:t xml:space="preserve">        </w:t>
      </w:r>
      <w:r>
        <w:rPr>
          <w:rStyle w:val="258"/>
          <w:rFonts w:hint="eastAsia" w:ascii="宋体" w:hAnsi="宋体" w:cs="宋体"/>
          <w:bCs/>
          <w:color w:val="auto"/>
          <w:sz w:val="24"/>
          <w:szCs w:val="24"/>
          <w:highlight w:val="none"/>
        </w:rPr>
        <w:t xml:space="preserve"> </w:t>
      </w:r>
    </w:p>
    <w:p w14:paraId="78B6EA57">
      <w:pPr>
        <w:spacing w:line="300" w:lineRule="auto"/>
        <w:jc w:val="center"/>
        <w:rPr>
          <w:rStyle w:val="258"/>
          <w:rFonts w:ascii="宋体" w:hAnsi="宋体" w:cs="宋体"/>
          <w:bCs/>
          <w:color w:val="auto"/>
          <w:sz w:val="24"/>
          <w:szCs w:val="24"/>
          <w:highlight w:val="none"/>
        </w:rPr>
      </w:pPr>
    </w:p>
    <w:p w14:paraId="105F8C47">
      <w:pPr>
        <w:spacing w:line="300" w:lineRule="auto"/>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购货方（甲方）                             供货方（乙方）</w:t>
      </w:r>
    </w:p>
    <w:tbl>
      <w:tblPr>
        <w:tblStyle w:val="59"/>
        <w:tblW w:w="9844" w:type="dxa"/>
        <w:tblInd w:w="-47" w:type="dxa"/>
        <w:tblLayout w:type="fixed"/>
        <w:tblCellMar>
          <w:top w:w="0" w:type="dxa"/>
          <w:left w:w="0" w:type="dxa"/>
          <w:bottom w:w="0" w:type="dxa"/>
          <w:right w:w="0" w:type="dxa"/>
        </w:tblCellMar>
      </w:tblPr>
      <w:tblGrid>
        <w:gridCol w:w="4965"/>
        <w:gridCol w:w="4879"/>
      </w:tblGrid>
      <w:tr w14:paraId="437047A8">
        <w:tblPrEx>
          <w:tblCellMar>
            <w:top w:w="0" w:type="dxa"/>
            <w:left w:w="0" w:type="dxa"/>
            <w:bottom w:w="0" w:type="dxa"/>
            <w:right w:w="0" w:type="dxa"/>
          </w:tblCellMar>
        </w:tblPrEx>
        <w:trPr>
          <w:trHeight w:val="567" w:hRule="atLeast"/>
        </w:trPr>
        <w:tc>
          <w:tcPr>
            <w:tcW w:w="4965" w:type="dxa"/>
            <w:tcBorders>
              <w:top w:val="nil"/>
              <w:left w:val="nil"/>
              <w:bottom w:val="nil"/>
              <w:right w:val="nil"/>
            </w:tcBorders>
            <w:vAlign w:val="center"/>
          </w:tcPr>
          <w:p w14:paraId="0523A9C7">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单位名称：</w:t>
            </w:r>
            <w:r>
              <w:rPr>
                <w:rStyle w:val="258"/>
                <w:rFonts w:hint="eastAsia" w:ascii="宋体" w:hAnsi="宋体" w:cs="宋体"/>
                <w:b/>
                <w:color w:val="auto"/>
                <w:sz w:val="24"/>
                <w:szCs w:val="24"/>
                <w:highlight w:val="none"/>
                <w:lang w:eastAsia="zh-CN"/>
              </w:rPr>
              <w:t>重庆融汇物业管理有限公司</w:t>
            </w:r>
            <w:r>
              <w:rPr>
                <w:rStyle w:val="258"/>
                <w:rFonts w:hint="eastAsia" w:ascii="宋体" w:hAnsi="宋体" w:cs="宋体"/>
                <w:b/>
                <w:color w:val="auto"/>
                <w:sz w:val="24"/>
                <w:szCs w:val="24"/>
                <w:highlight w:val="none"/>
              </w:rPr>
              <w:t xml:space="preserve"> </w:t>
            </w:r>
          </w:p>
        </w:tc>
        <w:tc>
          <w:tcPr>
            <w:tcW w:w="4879" w:type="dxa"/>
            <w:tcBorders>
              <w:top w:val="nil"/>
              <w:left w:val="nil"/>
              <w:bottom w:val="nil"/>
              <w:right w:val="nil"/>
            </w:tcBorders>
            <w:vAlign w:val="center"/>
          </w:tcPr>
          <w:p w14:paraId="7DC20D70">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单位名称:</w:t>
            </w:r>
          </w:p>
        </w:tc>
      </w:tr>
      <w:tr w14:paraId="6A33C9EB">
        <w:tblPrEx>
          <w:tblCellMar>
            <w:top w:w="0" w:type="dxa"/>
            <w:left w:w="0" w:type="dxa"/>
            <w:bottom w:w="0" w:type="dxa"/>
            <w:right w:w="0" w:type="dxa"/>
          </w:tblCellMar>
        </w:tblPrEx>
        <w:trPr>
          <w:trHeight w:val="575" w:hRule="atLeast"/>
        </w:trPr>
        <w:tc>
          <w:tcPr>
            <w:tcW w:w="4965" w:type="dxa"/>
            <w:tcBorders>
              <w:top w:val="nil"/>
              <w:left w:val="nil"/>
              <w:bottom w:val="nil"/>
              <w:right w:val="nil"/>
            </w:tcBorders>
            <w:vAlign w:val="center"/>
          </w:tcPr>
          <w:p w14:paraId="3BBCC542">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公司地址：</w:t>
            </w:r>
          </w:p>
        </w:tc>
        <w:tc>
          <w:tcPr>
            <w:tcW w:w="4879" w:type="dxa"/>
            <w:tcBorders>
              <w:top w:val="nil"/>
              <w:left w:val="nil"/>
              <w:bottom w:val="nil"/>
              <w:right w:val="nil"/>
            </w:tcBorders>
            <w:vAlign w:val="center"/>
          </w:tcPr>
          <w:p w14:paraId="39852A3D">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公司地址：</w:t>
            </w:r>
          </w:p>
        </w:tc>
      </w:tr>
      <w:tr w14:paraId="46F297D4">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176D54FE">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电话：</w:t>
            </w:r>
          </w:p>
        </w:tc>
        <w:tc>
          <w:tcPr>
            <w:tcW w:w="4879" w:type="dxa"/>
            <w:tcBorders>
              <w:top w:val="nil"/>
              <w:left w:val="nil"/>
              <w:bottom w:val="nil"/>
              <w:right w:val="nil"/>
            </w:tcBorders>
            <w:vAlign w:val="center"/>
          </w:tcPr>
          <w:p w14:paraId="6FB010F1">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 xml:space="preserve">电话： </w:t>
            </w:r>
          </w:p>
        </w:tc>
      </w:tr>
      <w:tr w14:paraId="0A39CA52">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3C77365C">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 xml:space="preserve">邮编： </w:t>
            </w:r>
          </w:p>
        </w:tc>
        <w:tc>
          <w:tcPr>
            <w:tcW w:w="4879" w:type="dxa"/>
            <w:tcBorders>
              <w:top w:val="nil"/>
              <w:left w:val="nil"/>
              <w:bottom w:val="nil"/>
              <w:right w:val="nil"/>
            </w:tcBorders>
            <w:vAlign w:val="center"/>
          </w:tcPr>
          <w:p w14:paraId="6E2BC476">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邮编：</w:t>
            </w:r>
          </w:p>
        </w:tc>
      </w:tr>
      <w:tr w14:paraId="4ED87570">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7B081D8D">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开户银行：</w:t>
            </w:r>
          </w:p>
        </w:tc>
        <w:tc>
          <w:tcPr>
            <w:tcW w:w="4879" w:type="dxa"/>
            <w:tcBorders>
              <w:top w:val="nil"/>
              <w:left w:val="nil"/>
              <w:bottom w:val="nil"/>
              <w:right w:val="nil"/>
            </w:tcBorders>
            <w:vAlign w:val="center"/>
          </w:tcPr>
          <w:p w14:paraId="3F677110">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开户银行：</w:t>
            </w:r>
          </w:p>
        </w:tc>
      </w:tr>
      <w:tr w14:paraId="161708BF">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05EAF314">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 xml:space="preserve">银行帐号： </w:t>
            </w:r>
          </w:p>
        </w:tc>
        <w:tc>
          <w:tcPr>
            <w:tcW w:w="4879" w:type="dxa"/>
            <w:tcBorders>
              <w:top w:val="nil"/>
              <w:left w:val="nil"/>
              <w:bottom w:val="nil"/>
              <w:right w:val="nil"/>
            </w:tcBorders>
            <w:vAlign w:val="center"/>
          </w:tcPr>
          <w:p w14:paraId="62C7925D">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银行帐号：</w:t>
            </w:r>
          </w:p>
        </w:tc>
      </w:tr>
      <w:tr w14:paraId="01E2905D">
        <w:tblPrEx>
          <w:tblCellMar>
            <w:top w:w="0" w:type="dxa"/>
            <w:left w:w="0" w:type="dxa"/>
            <w:bottom w:w="0" w:type="dxa"/>
            <w:right w:w="0" w:type="dxa"/>
          </w:tblCellMar>
        </w:tblPrEx>
        <w:trPr>
          <w:trHeight w:val="560" w:hRule="atLeast"/>
        </w:trPr>
        <w:tc>
          <w:tcPr>
            <w:tcW w:w="4965" w:type="dxa"/>
            <w:tcBorders>
              <w:top w:val="nil"/>
              <w:left w:val="nil"/>
              <w:bottom w:val="nil"/>
              <w:right w:val="nil"/>
            </w:tcBorders>
            <w:vAlign w:val="center"/>
          </w:tcPr>
          <w:p w14:paraId="44217FCA">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统一社会信用代码：</w:t>
            </w:r>
          </w:p>
        </w:tc>
        <w:tc>
          <w:tcPr>
            <w:tcW w:w="4879" w:type="dxa"/>
            <w:tcBorders>
              <w:top w:val="nil"/>
              <w:left w:val="nil"/>
              <w:bottom w:val="nil"/>
              <w:right w:val="nil"/>
            </w:tcBorders>
            <w:vAlign w:val="center"/>
          </w:tcPr>
          <w:p w14:paraId="3D20A0FB">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统一社会信用代码：</w:t>
            </w:r>
          </w:p>
        </w:tc>
      </w:tr>
      <w:tr w14:paraId="13CDBEE6">
        <w:tblPrEx>
          <w:tblCellMar>
            <w:top w:w="0" w:type="dxa"/>
            <w:left w:w="0" w:type="dxa"/>
            <w:bottom w:w="0" w:type="dxa"/>
            <w:right w:w="0" w:type="dxa"/>
          </w:tblCellMar>
        </w:tblPrEx>
        <w:trPr>
          <w:trHeight w:val="478" w:hRule="atLeast"/>
        </w:trPr>
        <w:tc>
          <w:tcPr>
            <w:tcW w:w="4965" w:type="dxa"/>
            <w:tcBorders>
              <w:top w:val="nil"/>
              <w:left w:val="nil"/>
              <w:bottom w:val="nil"/>
              <w:right w:val="nil"/>
            </w:tcBorders>
            <w:vAlign w:val="center"/>
          </w:tcPr>
          <w:p w14:paraId="1A422055">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项目联系人及电话：</w:t>
            </w:r>
          </w:p>
        </w:tc>
        <w:tc>
          <w:tcPr>
            <w:tcW w:w="4879" w:type="dxa"/>
            <w:tcBorders>
              <w:top w:val="nil"/>
              <w:left w:val="nil"/>
              <w:bottom w:val="nil"/>
              <w:right w:val="nil"/>
            </w:tcBorders>
            <w:vAlign w:val="center"/>
          </w:tcPr>
          <w:p w14:paraId="64068077">
            <w:pPr>
              <w:spacing w:line="240" w:lineRule="exact"/>
              <w:jc w:val="left"/>
              <w:textAlignment w:val="cente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 xml:space="preserve">项目联系人及电话： </w:t>
            </w:r>
          </w:p>
        </w:tc>
      </w:tr>
    </w:tbl>
    <w:p w14:paraId="7F506C1C">
      <w:pPr>
        <w:spacing w:line="480" w:lineRule="exact"/>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 xml:space="preserve">   </w:t>
      </w:r>
    </w:p>
    <w:p w14:paraId="5244F954">
      <w:pP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甲方盖章：                          乙方盖章：</w:t>
      </w:r>
    </w:p>
    <w:p w14:paraId="3AD11D27">
      <w:pPr>
        <w:rPr>
          <w:rStyle w:val="258"/>
          <w:rFonts w:ascii="宋体" w:hAnsi="宋体" w:cs="宋体"/>
          <w:b/>
          <w:color w:val="auto"/>
          <w:sz w:val="24"/>
          <w:szCs w:val="24"/>
          <w:highlight w:val="none"/>
        </w:rPr>
      </w:pPr>
    </w:p>
    <w:p w14:paraId="529A0C10">
      <w:pP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甲方法定代表人或                    乙方法定代表人或</w:t>
      </w:r>
    </w:p>
    <w:p w14:paraId="2DCB0D91">
      <w:pP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委托代理人签字：                    委托代理人签字：</w:t>
      </w:r>
      <w:r>
        <w:rPr>
          <w:rStyle w:val="258"/>
          <w:rFonts w:hint="eastAsia" w:ascii="宋体" w:hAnsi="宋体" w:cs="宋体"/>
          <w:b/>
          <w:color w:val="auto"/>
          <w:sz w:val="24"/>
          <w:szCs w:val="24"/>
          <w:highlight w:val="none"/>
          <w:u w:val="single" w:color="000000"/>
        </w:rPr>
        <w:t xml:space="preserve">                     </w:t>
      </w:r>
    </w:p>
    <w:p w14:paraId="5644974F">
      <w:pPr>
        <w:rPr>
          <w:rStyle w:val="258"/>
          <w:rFonts w:ascii="宋体" w:hAnsi="宋体" w:cs="宋体"/>
          <w:b/>
          <w:color w:val="auto"/>
          <w:sz w:val="24"/>
          <w:szCs w:val="24"/>
          <w:highlight w:val="none"/>
          <w:u w:val="single" w:color="000000"/>
        </w:rPr>
      </w:pPr>
    </w:p>
    <w:p w14:paraId="649596D2">
      <w:pPr>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年</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月</w:t>
      </w:r>
      <w:r>
        <w:rPr>
          <w:rStyle w:val="258"/>
          <w:rFonts w:hint="eastAsia" w:ascii="宋体" w:hAnsi="宋体" w:cs="宋体"/>
          <w:b/>
          <w:color w:val="auto"/>
          <w:sz w:val="24"/>
          <w:szCs w:val="24"/>
          <w:highlight w:val="none"/>
          <w:u w:val="single"/>
        </w:rPr>
        <w:t xml:space="preserve">      </w:t>
      </w:r>
      <w:r>
        <w:rPr>
          <w:rStyle w:val="258"/>
          <w:rFonts w:hint="eastAsia" w:ascii="宋体" w:hAnsi="宋体" w:cs="宋体"/>
          <w:b/>
          <w:color w:val="auto"/>
          <w:sz w:val="24"/>
          <w:szCs w:val="24"/>
          <w:highlight w:val="none"/>
        </w:rPr>
        <w:t xml:space="preserve">日              </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年</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月</w:t>
      </w:r>
      <w:r>
        <w:rPr>
          <w:rStyle w:val="258"/>
          <w:rFonts w:hint="eastAsia" w:ascii="宋体" w:hAnsi="宋体" w:cs="宋体"/>
          <w:b/>
          <w:color w:val="auto"/>
          <w:sz w:val="24"/>
          <w:szCs w:val="24"/>
          <w:highlight w:val="none"/>
          <w:u w:val="single" w:color="000000"/>
        </w:rPr>
        <w:t xml:space="preserve">     </w:t>
      </w:r>
      <w:r>
        <w:rPr>
          <w:rStyle w:val="258"/>
          <w:rFonts w:hint="eastAsia" w:ascii="宋体" w:hAnsi="宋体" w:cs="宋体"/>
          <w:b/>
          <w:color w:val="auto"/>
          <w:sz w:val="24"/>
          <w:szCs w:val="24"/>
          <w:highlight w:val="none"/>
        </w:rPr>
        <w:t>日</w:t>
      </w:r>
    </w:p>
    <w:p w14:paraId="15F6CA50">
      <w:pPr>
        <w:spacing w:line="360" w:lineRule="auto"/>
        <w:rPr>
          <w:rStyle w:val="258"/>
          <w:rFonts w:ascii="宋体" w:hAnsi="宋体" w:cs="宋体"/>
          <w:color w:val="auto"/>
          <w:szCs w:val="28"/>
          <w:highlight w:val="none"/>
        </w:rPr>
      </w:pPr>
      <w:r>
        <w:rPr>
          <w:rStyle w:val="258"/>
          <w:rFonts w:hint="eastAsia" w:ascii="宋体" w:hAnsi="宋体" w:cs="宋体"/>
          <w:color w:val="auto"/>
          <w:szCs w:val="28"/>
          <w:highlight w:val="none"/>
        </w:rPr>
        <w:t xml:space="preserve">      </w:t>
      </w:r>
    </w:p>
    <w:p w14:paraId="57C841BF">
      <w:pPr>
        <w:spacing w:line="360" w:lineRule="auto"/>
        <w:rPr>
          <w:rStyle w:val="258"/>
          <w:rFonts w:ascii="宋体" w:hAnsi="宋体" w:cs="宋体"/>
          <w:color w:val="auto"/>
          <w:szCs w:val="28"/>
          <w:highlight w:val="none"/>
        </w:rPr>
      </w:pPr>
    </w:p>
    <w:p w14:paraId="0B962870">
      <w:pPr>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br w:type="page"/>
      </w:r>
    </w:p>
    <w:p w14:paraId="303BAB59">
      <w:pPr>
        <w:spacing w:line="420" w:lineRule="exact"/>
        <w:ind w:firstLine="480" w:firstLineChars="200"/>
        <w:rPr>
          <w:rStyle w:val="258"/>
          <w:rFonts w:ascii="宋体" w:hAnsi="宋体" w:cs="宋体"/>
          <w:b/>
          <w:color w:val="auto"/>
          <w:sz w:val="24"/>
          <w:szCs w:val="24"/>
          <w:highlight w:val="none"/>
          <w:u w:val="single" w:color="000000"/>
        </w:rPr>
      </w:pPr>
      <w:r>
        <w:rPr>
          <w:rStyle w:val="258"/>
          <w:rFonts w:hint="eastAsia" w:ascii="宋体" w:hAnsi="宋体" w:cs="宋体"/>
          <w:color w:val="auto"/>
          <w:sz w:val="24"/>
          <w:szCs w:val="24"/>
          <w:highlight w:val="none"/>
        </w:rPr>
        <w:t>甲乙双方本着自愿、友好、平等协商的原则，依据《中华人民共和国民法典》等相关法律规定，就甲方向乙方采购货物事宜达成如下条款，希双方共同遵守：</w:t>
      </w:r>
    </w:p>
    <w:p w14:paraId="36311600">
      <w:pPr>
        <w:tabs>
          <w:tab w:val="left" w:pos="0"/>
        </w:tabs>
        <w:spacing w:line="420" w:lineRule="exact"/>
        <w:ind w:firstLine="482" w:firstLineChars="200"/>
        <w:rPr>
          <w:rStyle w:val="258"/>
          <w:rFonts w:ascii="宋体" w:hAnsi="宋体" w:cs="宋体"/>
          <w:b/>
          <w:color w:val="auto"/>
          <w:sz w:val="24"/>
          <w:szCs w:val="24"/>
          <w:highlight w:val="none"/>
          <w:u w:val="single" w:color="000000"/>
        </w:rPr>
      </w:pPr>
      <w:r>
        <w:rPr>
          <w:rStyle w:val="258"/>
          <w:rFonts w:hint="eastAsia" w:ascii="宋体" w:hAnsi="宋体" w:cs="宋体"/>
          <w:b/>
          <w:color w:val="auto"/>
          <w:sz w:val="24"/>
          <w:szCs w:val="24"/>
          <w:highlight w:val="none"/>
        </w:rPr>
        <w:t>一、送货项目名称：</w:t>
      </w:r>
      <w:r>
        <w:rPr>
          <w:rStyle w:val="258"/>
          <w:rFonts w:hint="eastAsia" w:ascii="宋体" w:hAnsi="宋体" w:cs="宋体"/>
          <w:b/>
          <w:color w:val="auto"/>
          <w:sz w:val="24"/>
          <w:szCs w:val="24"/>
          <w:highlight w:val="none"/>
          <w:u w:val="single"/>
        </w:rPr>
        <w:t xml:space="preserve">                  </w:t>
      </w:r>
    </w:p>
    <w:p w14:paraId="159313E0">
      <w:pPr>
        <w:spacing w:line="420" w:lineRule="exact"/>
        <w:ind w:firstLine="482" w:firstLineChars="200"/>
        <w:rPr>
          <w:rStyle w:val="258"/>
          <w:rFonts w:ascii="宋体" w:hAnsi="宋体" w:cs="宋体"/>
          <w:b/>
          <w:color w:val="auto"/>
          <w:sz w:val="24"/>
          <w:szCs w:val="24"/>
          <w:highlight w:val="none"/>
        </w:rPr>
      </w:pPr>
      <w:r>
        <w:rPr>
          <w:rStyle w:val="258"/>
          <w:rFonts w:hint="eastAsia" w:ascii="宋体" w:hAnsi="宋体" w:cs="宋体"/>
          <w:b/>
          <w:color w:val="auto"/>
          <w:sz w:val="24"/>
          <w:szCs w:val="24"/>
          <w:highlight w:val="none"/>
        </w:rPr>
        <w:t>二、货物名称、技术参数、计量单位、单价：</w:t>
      </w:r>
    </w:p>
    <w:tbl>
      <w:tblPr>
        <w:tblStyle w:val="59"/>
        <w:tblW w:w="10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1805"/>
        <w:gridCol w:w="1649"/>
        <w:gridCol w:w="1213"/>
        <w:gridCol w:w="1399"/>
        <w:gridCol w:w="1489"/>
        <w:gridCol w:w="1743"/>
      </w:tblGrid>
      <w:tr w14:paraId="55E25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68" w:type="dxa"/>
            <w:tcBorders>
              <w:top w:val="single" w:color="000000" w:sz="4" w:space="0"/>
              <w:left w:val="single" w:color="000000" w:sz="4" w:space="0"/>
              <w:bottom w:val="single" w:color="000000" w:sz="4" w:space="0"/>
              <w:right w:val="single" w:color="000000" w:sz="4" w:space="0"/>
            </w:tcBorders>
            <w:vAlign w:val="center"/>
          </w:tcPr>
          <w:p w14:paraId="20DC163C">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序号</w:t>
            </w:r>
          </w:p>
        </w:tc>
        <w:tc>
          <w:tcPr>
            <w:tcW w:w="1805" w:type="dxa"/>
            <w:tcBorders>
              <w:top w:val="single" w:color="000000" w:sz="4" w:space="0"/>
              <w:left w:val="single" w:color="000000" w:sz="4" w:space="0"/>
              <w:bottom w:val="single" w:color="000000" w:sz="4" w:space="0"/>
              <w:right w:val="single" w:color="000000" w:sz="4" w:space="0"/>
            </w:tcBorders>
            <w:vAlign w:val="center"/>
          </w:tcPr>
          <w:p w14:paraId="06E65D8B">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货物名称</w:t>
            </w:r>
          </w:p>
        </w:tc>
        <w:tc>
          <w:tcPr>
            <w:tcW w:w="1649" w:type="dxa"/>
            <w:tcBorders>
              <w:top w:val="single" w:color="000000" w:sz="4" w:space="0"/>
              <w:left w:val="single" w:color="000000" w:sz="4" w:space="0"/>
              <w:bottom w:val="single" w:color="000000" w:sz="4" w:space="0"/>
              <w:right w:val="single" w:color="000000" w:sz="4" w:space="0"/>
            </w:tcBorders>
            <w:vAlign w:val="center"/>
          </w:tcPr>
          <w:p w14:paraId="18E0A4BC">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color w:val="auto"/>
                <w:sz w:val="24"/>
                <w:szCs w:val="24"/>
                <w:highlight w:val="none"/>
              </w:rPr>
              <w:t>技术参数</w:t>
            </w:r>
          </w:p>
        </w:tc>
        <w:tc>
          <w:tcPr>
            <w:tcW w:w="1213" w:type="dxa"/>
            <w:tcBorders>
              <w:top w:val="single" w:color="000000" w:sz="4" w:space="0"/>
              <w:left w:val="single" w:color="000000" w:sz="4" w:space="0"/>
              <w:bottom w:val="single" w:color="000000" w:sz="4" w:space="0"/>
              <w:right w:val="single" w:color="000000" w:sz="4" w:space="0"/>
            </w:tcBorders>
            <w:vAlign w:val="center"/>
          </w:tcPr>
          <w:p w14:paraId="17C452BD">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单位</w:t>
            </w:r>
          </w:p>
        </w:tc>
        <w:tc>
          <w:tcPr>
            <w:tcW w:w="1399" w:type="dxa"/>
            <w:tcBorders>
              <w:top w:val="single" w:color="000000" w:sz="4" w:space="0"/>
              <w:left w:val="single" w:color="000000" w:sz="4" w:space="0"/>
              <w:bottom w:val="single" w:color="000000" w:sz="4" w:space="0"/>
              <w:right w:val="single" w:color="000000" w:sz="4" w:space="0"/>
            </w:tcBorders>
            <w:vAlign w:val="center"/>
          </w:tcPr>
          <w:p w14:paraId="0582B220">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数量</w:t>
            </w:r>
          </w:p>
        </w:tc>
        <w:tc>
          <w:tcPr>
            <w:tcW w:w="1489" w:type="dxa"/>
            <w:tcBorders>
              <w:top w:val="single" w:color="000000" w:sz="4" w:space="0"/>
              <w:left w:val="single" w:color="000000" w:sz="4" w:space="0"/>
              <w:bottom w:val="single" w:color="000000" w:sz="4" w:space="0"/>
              <w:right w:val="single" w:color="000000" w:sz="4" w:space="0"/>
            </w:tcBorders>
            <w:vAlign w:val="center"/>
          </w:tcPr>
          <w:p w14:paraId="0CA834E3">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单价（元）</w:t>
            </w:r>
          </w:p>
        </w:tc>
        <w:tc>
          <w:tcPr>
            <w:tcW w:w="1743" w:type="dxa"/>
            <w:tcBorders>
              <w:top w:val="single" w:color="000000" w:sz="4" w:space="0"/>
              <w:left w:val="single" w:color="000000" w:sz="4" w:space="0"/>
              <w:bottom w:val="single" w:color="000000" w:sz="4" w:space="0"/>
              <w:right w:val="single" w:color="000000" w:sz="4" w:space="0"/>
            </w:tcBorders>
            <w:vAlign w:val="center"/>
          </w:tcPr>
          <w:p w14:paraId="003A005A">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小计（元）</w:t>
            </w:r>
          </w:p>
        </w:tc>
      </w:tr>
      <w:tr w14:paraId="4486C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68" w:type="dxa"/>
            <w:tcBorders>
              <w:top w:val="single" w:color="000000" w:sz="4" w:space="0"/>
              <w:left w:val="single" w:color="000000" w:sz="4" w:space="0"/>
              <w:bottom w:val="single" w:color="000000" w:sz="4" w:space="0"/>
              <w:right w:val="single" w:color="000000" w:sz="4" w:space="0"/>
            </w:tcBorders>
            <w:vAlign w:val="center"/>
          </w:tcPr>
          <w:p w14:paraId="3FB96724">
            <w:pPr>
              <w:spacing w:line="500" w:lineRule="exact"/>
              <w:jc w:val="center"/>
              <w:rPr>
                <w:rStyle w:val="258"/>
                <w:rFonts w:ascii="宋体" w:hAnsi="宋体" w:cs="宋体"/>
                <w:color w:val="auto"/>
                <w:sz w:val="24"/>
                <w:szCs w:val="24"/>
                <w:highlight w:val="none"/>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32677A8A">
            <w:pPr>
              <w:spacing w:line="500" w:lineRule="exact"/>
              <w:jc w:val="center"/>
              <w:rPr>
                <w:rStyle w:val="258"/>
                <w:rFonts w:ascii="宋体" w:hAnsi="宋体" w:cs="宋体"/>
                <w:color w:val="auto"/>
                <w:sz w:val="24"/>
                <w:szCs w:val="24"/>
                <w:highlight w:val="none"/>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32F64853">
            <w:pPr>
              <w:spacing w:line="500" w:lineRule="exact"/>
              <w:jc w:val="center"/>
              <w:rPr>
                <w:rStyle w:val="258"/>
                <w:rFonts w:ascii="宋体" w:hAnsi="宋体" w:cs="宋体"/>
                <w:color w:val="auto"/>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6BB6FC3">
            <w:pPr>
              <w:spacing w:line="500" w:lineRule="exact"/>
              <w:jc w:val="center"/>
              <w:rPr>
                <w:rStyle w:val="258"/>
                <w:rFonts w:ascii="宋体" w:hAnsi="宋体" w:cs="宋体"/>
                <w:color w:val="auto"/>
                <w:sz w:val="24"/>
                <w:szCs w:val="24"/>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7BDA2AC1">
            <w:pPr>
              <w:spacing w:line="500" w:lineRule="exact"/>
              <w:jc w:val="center"/>
              <w:rPr>
                <w:rStyle w:val="258"/>
                <w:rFonts w:ascii="宋体" w:hAnsi="宋体" w:cs="宋体"/>
                <w:color w:val="auto"/>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40DA5892">
            <w:pPr>
              <w:spacing w:line="500" w:lineRule="exact"/>
              <w:jc w:val="center"/>
              <w:rPr>
                <w:rStyle w:val="258"/>
                <w:rFonts w:ascii="宋体" w:hAnsi="宋体" w:cs="宋体"/>
                <w:color w:val="auto"/>
                <w:sz w:val="24"/>
                <w:szCs w:val="24"/>
                <w:highlight w:val="none"/>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71C8A1B6">
            <w:pPr>
              <w:spacing w:line="500" w:lineRule="exact"/>
              <w:jc w:val="center"/>
              <w:rPr>
                <w:rStyle w:val="258"/>
                <w:rFonts w:ascii="宋体" w:hAnsi="宋体" w:cs="宋体"/>
                <w:color w:val="auto"/>
                <w:sz w:val="24"/>
                <w:szCs w:val="24"/>
                <w:highlight w:val="none"/>
              </w:rPr>
            </w:pPr>
          </w:p>
        </w:tc>
      </w:tr>
      <w:tr w14:paraId="7C2A7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68" w:type="dxa"/>
            <w:tcBorders>
              <w:top w:val="single" w:color="000000" w:sz="4" w:space="0"/>
              <w:left w:val="single" w:color="000000" w:sz="4" w:space="0"/>
              <w:bottom w:val="single" w:color="000000" w:sz="4" w:space="0"/>
              <w:right w:val="single" w:color="000000" w:sz="4" w:space="0"/>
            </w:tcBorders>
            <w:vAlign w:val="center"/>
          </w:tcPr>
          <w:p w14:paraId="5E136022">
            <w:pPr>
              <w:spacing w:line="500" w:lineRule="exact"/>
              <w:jc w:val="center"/>
              <w:rPr>
                <w:rStyle w:val="258"/>
                <w:rFonts w:ascii="宋体" w:hAnsi="宋体" w:cs="宋体"/>
                <w:color w:val="auto"/>
                <w:sz w:val="24"/>
                <w:szCs w:val="24"/>
                <w:highlight w:val="none"/>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1BE4C5FA">
            <w:pPr>
              <w:spacing w:line="500" w:lineRule="exact"/>
              <w:jc w:val="center"/>
              <w:rPr>
                <w:rStyle w:val="258"/>
                <w:rFonts w:ascii="宋体" w:hAnsi="宋体" w:cs="宋体"/>
                <w:color w:val="auto"/>
                <w:sz w:val="24"/>
                <w:szCs w:val="24"/>
                <w:highlight w:val="none"/>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73CA8423">
            <w:pPr>
              <w:spacing w:line="500" w:lineRule="exact"/>
              <w:jc w:val="center"/>
              <w:rPr>
                <w:rStyle w:val="258"/>
                <w:rFonts w:ascii="宋体" w:hAnsi="宋体" w:cs="宋体"/>
                <w:color w:val="auto"/>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C32FC05">
            <w:pPr>
              <w:spacing w:line="500" w:lineRule="exact"/>
              <w:jc w:val="center"/>
              <w:rPr>
                <w:rStyle w:val="258"/>
                <w:rFonts w:ascii="宋体" w:hAnsi="宋体" w:cs="宋体"/>
                <w:color w:val="auto"/>
                <w:sz w:val="24"/>
                <w:szCs w:val="24"/>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42658010">
            <w:pPr>
              <w:spacing w:line="500" w:lineRule="exact"/>
              <w:jc w:val="center"/>
              <w:rPr>
                <w:rStyle w:val="258"/>
                <w:rFonts w:ascii="宋体" w:hAnsi="宋体" w:cs="宋体"/>
                <w:color w:val="auto"/>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39133CB9">
            <w:pPr>
              <w:spacing w:line="500" w:lineRule="exact"/>
              <w:jc w:val="center"/>
              <w:rPr>
                <w:rStyle w:val="258"/>
                <w:rFonts w:ascii="宋体" w:hAnsi="宋体" w:cs="宋体"/>
                <w:color w:val="auto"/>
                <w:sz w:val="24"/>
                <w:szCs w:val="24"/>
                <w:highlight w:val="none"/>
              </w:rPr>
            </w:pPr>
          </w:p>
        </w:tc>
        <w:tc>
          <w:tcPr>
            <w:tcW w:w="1743" w:type="dxa"/>
            <w:tcBorders>
              <w:top w:val="single" w:color="000000" w:sz="4" w:space="0"/>
              <w:left w:val="single" w:color="000000" w:sz="4" w:space="0"/>
              <w:bottom w:val="single" w:color="000000" w:sz="4" w:space="0"/>
              <w:right w:val="single" w:color="000000" w:sz="4" w:space="0"/>
            </w:tcBorders>
            <w:vAlign w:val="center"/>
          </w:tcPr>
          <w:p w14:paraId="108C0114">
            <w:pPr>
              <w:spacing w:line="500" w:lineRule="exact"/>
              <w:jc w:val="center"/>
              <w:rPr>
                <w:rStyle w:val="258"/>
                <w:rFonts w:ascii="宋体" w:hAnsi="宋体" w:cs="宋体"/>
                <w:color w:val="auto"/>
                <w:sz w:val="24"/>
                <w:szCs w:val="24"/>
                <w:highlight w:val="none"/>
              </w:rPr>
            </w:pPr>
          </w:p>
        </w:tc>
      </w:tr>
      <w:tr w14:paraId="555A8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2573" w:type="dxa"/>
            <w:gridSpan w:val="2"/>
            <w:tcBorders>
              <w:top w:val="single" w:color="000000" w:sz="4" w:space="0"/>
              <w:left w:val="single" w:color="000000" w:sz="4" w:space="0"/>
              <w:bottom w:val="single" w:color="000000" w:sz="4" w:space="0"/>
              <w:right w:val="single" w:color="000000" w:sz="4" w:space="0"/>
            </w:tcBorders>
            <w:vAlign w:val="center"/>
          </w:tcPr>
          <w:p w14:paraId="59A264A5">
            <w:pPr>
              <w:spacing w:line="500" w:lineRule="exact"/>
              <w:jc w:val="center"/>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 xml:space="preserve">合同金额   </w:t>
            </w:r>
          </w:p>
        </w:tc>
        <w:tc>
          <w:tcPr>
            <w:tcW w:w="7493" w:type="dxa"/>
            <w:gridSpan w:val="5"/>
            <w:tcBorders>
              <w:top w:val="single" w:color="000000" w:sz="4" w:space="0"/>
              <w:left w:val="single" w:color="000000" w:sz="4" w:space="0"/>
              <w:bottom w:val="single" w:color="000000" w:sz="4" w:space="0"/>
              <w:right w:val="single" w:color="000000" w:sz="4" w:space="0"/>
            </w:tcBorders>
            <w:vAlign w:val="center"/>
          </w:tcPr>
          <w:p w14:paraId="3D6C380C">
            <w:pPr>
              <w:spacing w:line="500" w:lineRule="exact"/>
              <w:rPr>
                <w:rStyle w:val="258"/>
                <w:rFonts w:ascii="宋体" w:hAnsi="宋体" w:cs="宋体"/>
                <w:b/>
                <w:bCs/>
                <w:color w:val="auto"/>
                <w:sz w:val="24"/>
                <w:szCs w:val="24"/>
                <w:highlight w:val="none"/>
              </w:rPr>
            </w:pPr>
            <w:r>
              <w:rPr>
                <w:rStyle w:val="258"/>
                <w:rFonts w:hint="eastAsia" w:ascii="宋体" w:hAnsi="宋体" w:cs="宋体"/>
                <w:b/>
                <w:bCs/>
                <w:color w:val="auto"/>
                <w:sz w:val="24"/>
                <w:szCs w:val="24"/>
                <w:highlight w:val="none"/>
              </w:rPr>
              <w:t>人民币小写：        大写：</w:t>
            </w:r>
          </w:p>
        </w:tc>
      </w:tr>
    </w:tbl>
    <w:p w14:paraId="392E8991">
      <w:pPr>
        <w:spacing w:line="400" w:lineRule="exact"/>
        <w:ind w:firstLine="420"/>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具体订货量以及交货时间以书面、短信、微信等方式确认，成交量以甲方现场专管人  员对乙方送货单或对账单签字盖章为准。以上单价均为含增值税发票(税率.% , 随 国 家 政策调整)、运输、上下车、安装、调试、前期电梯安全评估费、电梯监督检验费、维保 费用等。</w:t>
      </w:r>
    </w:p>
    <w:p w14:paraId="54A95F0C">
      <w:pPr>
        <w:spacing w:line="400" w:lineRule="exact"/>
        <w:ind w:firstLine="420"/>
        <w:rPr>
          <w:b/>
          <w:bCs/>
          <w:color w:val="auto"/>
          <w:sz w:val="24"/>
          <w:szCs w:val="24"/>
          <w:highlight w:val="none"/>
        </w:rPr>
      </w:pPr>
      <w:bookmarkStart w:id="212" w:name="_Toc10098"/>
      <w:bookmarkStart w:id="213" w:name="_Toc22065"/>
      <w:bookmarkStart w:id="214" w:name="_Toc16865"/>
      <w:r>
        <w:rPr>
          <w:rFonts w:hint="eastAsia"/>
          <w:b/>
          <w:bCs/>
          <w:color w:val="auto"/>
          <w:sz w:val="24"/>
          <w:szCs w:val="24"/>
          <w:highlight w:val="none"/>
        </w:rPr>
        <w:t>三、货物交付：</w:t>
      </w:r>
      <w:bookmarkEnd w:id="212"/>
      <w:bookmarkEnd w:id="213"/>
      <w:bookmarkEnd w:id="214"/>
      <w:r>
        <w:rPr>
          <w:rFonts w:hint="eastAsia"/>
          <w:b/>
          <w:bCs/>
          <w:color w:val="auto"/>
          <w:sz w:val="24"/>
          <w:szCs w:val="24"/>
          <w:highlight w:val="none"/>
        </w:rPr>
        <w:t xml:space="preserve"> </w:t>
      </w:r>
    </w:p>
    <w:p w14:paraId="5041B0C5">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bookmarkStart w:id="215" w:name="_Toc26907"/>
      <w:bookmarkStart w:id="216" w:name="_Toc10029"/>
      <w:bookmarkStart w:id="217" w:name="_Toc13562"/>
      <w:r>
        <w:rPr>
          <w:rStyle w:val="258"/>
          <w:rFonts w:hint="eastAsia" w:ascii="宋体" w:hAnsi="宋体" w:cs="宋体"/>
          <w:color w:val="auto"/>
          <w:sz w:val="24"/>
          <w:szCs w:val="24"/>
          <w:highlight w:val="none"/>
        </w:rPr>
        <w:t>1、交货时间：</w:t>
      </w:r>
      <w:bookmarkEnd w:id="215"/>
      <w:bookmarkEnd w:id="216"/>
      <w:bookmarkEnd w:id="217"/>
      <w:r>
        <w:rPr>
          <w:rStyle w:val="258"/>
          <w:rFonts w:hint="eastAsia" w:ascii="宋体" w:hAnsi="宋体" w:cs="宋体"/>
          <w:color w:val="auto"/>
          <w:sz w:val="24"/>
          <w:szCs w:val="24"/>
          <w:highlight w:val="none"/>
        </w:rPr>
        <w:t>自本合同签订生效之日起，乙方按甲方要求安排订货并进场施工。</w:t>
      </w:r>
    </w:p>
    <w:p w14:paraId="1BF58886">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2、包装标准：按乙方出厂标准执行，由乙方负责交货时的产品完好。</w:t>
      </w:r>
    </w:p>
    <w:p w14:paraId="5A147512">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lang w:val="en-IE"/>
        </w:rPr>
      </w:pPr>
      <w:bookmarkStart w:id="218" w:name="_Toc19335"/>
      <w:bookmarkStart w:id="219" w:name="_Toc21265"/>
      <w:bookmarkStart w:id="220" w:name="_Toc20037"/>
      <w:r>
        <w:rPr>
          <w:rStyle w:val="258"/>
          <w:rFonts w:hint="eastAsia" w:ascii="宋体" w:hAnsi="宋体" w:cs="宋体"/>
          <w:color w:val="auto"/>
          <w:sz w:val="24"/>
          <w:szCs w:val="24"/>
          <w:highlight w:val="none"/>
        </w:rPr>
        <w:t>3、交（提）货方式及地点：</w:t>
      </w:r>
      <w:bookmarkEnd w:id="218"/>
      <w:bookmarkEnd w:id="219"/>
      <w:bookmarkEnd w:id="220"/>
    </w:p>
    <w:p w14:paraId="7F6A5582">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（1）交货地点和收货人姓名：交货地点：</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u w:val="single" w:color="000000"/>
        </w:rPr>
        <w:t xml:space="preserve">        </w:t>
      </w:r>
      <w:r>
        <w:rPr>
          <w:rStyle w:val="258"/>
          <w:rFonts w:hint="eastAsia" w:ascii="宋体" w:hAnsi="宋体" w:cs="宋体"/>
          <w:color w:val="auto"/>
          <w:sz w:val="24"/>
          <w:szCs w:val="24"/>
          <w:highlight w:val="none"/>
        </w:rPr>
        <w:t xml:space="preserve"> ， </w:t>
      </w:r>
    </w:p>
    <w:p w14:paraId="45CF1088">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收货人姓名：</w:t>
      </w:r>
      <w:r>
        <w:rPr>
          <w:rStyle w:val="258"/>
          <w:rFonts w:hint="eastAsia" w:ascii="宋体" w:hAnsi="宋体" w:cs="宋体"/>
          <w:color w:val="auto"/>
          <w:sz w:val="24"/>
          <w:szCs w:val="24"/>
          <w:highlight w:val="none"/>
          <w:u w:val="single" w:color="000000"/>
        </w:rPr>
        <w:t xml:space="preserve">          </w:t>
      </w:r>
      <w:r>
        <w:rPr>
          <w:rStyle w:val="258"/>
          <w:rFonts w:hint="eastAsia" w:ascii="宋体" w:hAnsi="宋体" w:cs="宋体"/>
          <w:color w:val="auto"/>
          <w:sz w:val="24"/>
          <w:szCs w:val="24"/>
          <w:highlight w:val="none"/>
        </w:rPr>
        <w:t>电话</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 xml:space="preserve"> 。</w:t>
      </w:r>
    </w:p>
    <w:p w14:paraId="7D97DF50">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（2）运输：乙方将货物运输至项目现场。</w:t>
      </w:r>
    </w:p>
    <w:p w14:paraId="33876BD6">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（3）下列情形除外：</w:t>
      </w:r>
    </w:p>
    <w:p w14:paraId="6D428A9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A、甲方项目在本合同交货地点时，根据现场的需求提供货源，保质保量运送到甲方指定地点。</w:t>
      </w:r>
    </w:p>
    <w:p w14:paraId="32345F6C">
      <w:pPr>
        <w:widowControl/>
        <w:adjustRightInd w:val="0"/>
        <w:spacing w:line="400" w:lineRule="exact"/>
        <w:ind w:firstLine="456" w:firstLineChars="200"/>
        <w:textAlignment w:val="baseline"/>
        <w:rPr>
          <w:rStyle w:val="258"/>
          <w:rFonts w:ascii="宋体" w:hAnsi="宋体" w:cs="宋体"/>
          <w:color w:val="auto"/>
          <w:spacing w:val="-6"/>
          <w:sz w:val="24"/>
          <w:szCs w:val="24"/>
          <w:highlight w:val="none"/>
        </w:rPr>
      </w:pPr>
      <w:r>
        <w:rPr>
          <w:rStyle w:val="258"/>
          <w:rFonts w:hint="eastAsia" w:ascii="宋体" w:hAnsi="宋体" w:cs="宋体"/>
          <w:color w:val="auto"/>
          <w:spacing w:val="-6"/>
          <w:sz w:val="24"/>
          <w:szCs w:val="24"/>
          <w:highlight w:val="none"/>
        </w:rPr>
        <w:t>B、</w:t>
      </w:r>
      <w:r>
        <w:rPr>
          <w:rFonts w:hint="eastAsia" w:ascii="宋体" w:hAnsi="宋体" w:cs="宋体"/>
          <w:color w:val="auto"/>
          <w:sz w:val="24"/>
          <w:szCs w:val="24"/>
          <w:highlight w:val="none"/>
        </w:rPr>
        <w:t>甲方验收合格并接受货物之前，货物毁损、灭失等风险不发生转移。</w:t>
      </w:r>
    </w:p>
    <w:p w14:paraId="2F363F7E">
      <w:pPr>
        <w:spacing w:line="400" w:lineRule="exact"/>
        <w:ind w:firstLine="420"/>
        <w:rPr>
          <w:b/>
          <w:bCs/>
          <w:color w:val="auto"/>
          <w:sz w:val="24"/>
          <w:szCs w:val="24"/>
          <w:highlight w:val="none"/>
        </w:rPr>
      </w:pPr>
      <w:bookmarkStart w:id="221" w:name="_Toc32697"/>
      <w:bookmarkStart w:id="222" w:name="_Toc462"/>
      <w:bookmarkStart w:id="223" w:name="_Toc7375"/>
      <w:r>
        <w:rPr>
          <w:rFonts w:hint="eastAsia"/>
          <w:b/>
          <w:bCs/>
          <w:color w:val="auto"/>
          <w:sz w:val="24"/>
          <w:szCs w:val="24"/>
          <w:highlight w:val="none"/>
        </w:rPr>
        <w:t>四、货物的验收：</w:t>
      </w:r>
      <w:bookmarkEnd w:id="221"/>
      <w:bookmarkEnd w:id="222"/>
      <w:bookmarkEnd w:id="223"/>
    </w:p>
    <w:p w14:paraId="39CAA065">
      <w:pPr>
        <w:widowControl/>
        <w:adjustRightInd w:val="0"/>
        <w:spacing w:line="400" w:lineRule="exact"/>
        <w:ind w:firstLine="573"/>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1、乙方保证所供材料的品质及数量。甲方对所供货物标准包装进行随机抽样。</w:t>
      </w:r>
    </w:p>
    <w:p w14:paraId="7C634E28">
      <w:pPr>
        <w:widowControl/>
        <w:adjustRightInd w:val="0"/>
        <w:spacing w:line="400" w:lineRule="exact"/>
        <w:ind w:firstLine="573"/>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2、乙方在甲方约定时间内交货。乙方对甲方验收有异议时，有权复验。</w:t>
      </w:r>
    </w:p>
    <w:p w14:paraId="330F826A">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3、在交货地点由甲、乙双方同时在场情况下进行货物验收。</w:t>
      </w:r>
      <w:r>
        <w:rPr>
          <w:rFonts w:hint="eastAsia" w:ascii="宋体" w:hAnsi="宋体" w:cs="宋体"/>
          <w:color w:val="auto"/>
          <w:sz w:val="24"/>
          <w:szCs w:val="24"/>
          <w:highlight w:val="none"/>
        </w:rPr>
        <w:t>甲方仅对货物的数量和外观进行检验,并不因此减轻或免除乙方所应承担的质量保证责任。</w:t>
      </w:r>
      <w:r>
        <w:rPr>
          <w:rStyle w:val="258"/>
          <w:rFonts w:hint="eastAsia" w:ascii="宋体" w:hAnsi="宋体" w:cs="宋体"/>
          <w:color w:val="auto"/>
          <w:sz w:val="24"/>
          <w:szCs w:val="24"/>
          <w:highlight w:val="none"/>
        </w:rPr>
        <w:t>乙方货物到场，甲方应在24小时内验收签字确认，质量异议甲方应当在收货后三日内提出，</w:t>
      </w:r>
      <w:r>
        <w:rPr>
          <w:rFonts w:hint="eastAsia" w:ascii="宋体" w:hAnsi="宋体" w:cs="宋体"/>
          <w:color w:val="auto"/>
          <w:sz w:val="24"/>
          <w:szCs w:val="24"/>
          <w:highlight w:val="none"/>
        </w:rPr>
        <w:t>乙方对货物的质量保证责任不因甲方是否提出异议而免除</w:t>
      </w:r>
      <w:r>
        <w:rPr>
          <w:rStyle w:val="258"/>
          <w:rFonts w:hint="eastAsia" w:ascii="宋体" w:hAnsi="宋体" w:cs="宋体"/>
          <w:color w:val="auto"/>
          <w:sz w:val="24"/>
          <w:szCs w:val="24"/>
          <w:highlight w:val="none"/>
        </w:rPr>
        <w:t>。</w:t>
      </w:r>
    </w:p>
    <w:p w14:paraId="65D25887">
      <w:pPr>
        <w:widowControl/>
        <w:adjustRightInd w:val="0"/>
        <w:spacing w:line="400" w:lineRule="exact"/>
        <w:ind w:firstLine="573"/>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4、乙方提供产品合格证、检验、检测报告。产品质量符合乙方企业标准及国家合格标准，</w:t>
      </w:r>
      <w:r>
        <w:rPr>
          <w:rFonts w:hint="eastAsia" w:ascii="宋体" w:hAnsi="宋体" w:cs="宋体"/>
          <w:color w:val="auto"/>
          <w:sz w:val="24"/>
          <w:szCs w:val="24"/>
          <w:highlight w:val="none"/>
        </w:rPr>
        <w:t>否则视为乙方违约。</w:t>
      </w:r>
    </w:p>
    <w:p w14:paraId="50A2584F">
      <w:pPr>
        <w:spacing w:line="400" w:lineRule="exact"/>
        <w:ind w:firstLine="420"/>
        <w:rPr>
          <w:b/>
          <w:bCs/>
          <w:color w:val="auto"/>
          <w:sz w:val="24"/>
          <w:szCs w:val="24"/>
          <w:highlight w:val="none"/>
        </w:rPr>
      </w:pPr>
      <w:bookmarkStart w:id="224" w:name="_Toc19293"/>
      <w:bookmarkStart w:id="225" w:name="_Toc29062"/>
      <w:bookmarkStart w:id="226" w:name="_Toc7090"/>
      <w:r>
        <w:rPr>
          <w:rFonts w:hint="eastAsia"/>
          <w:b/>
          <w:bCs/>
          <w:color w:val="auto"/>
          <w:sz w:val="24"/>
          <w:szCs w:val="24"/>
          <w:highlight w:val="none"/>
        </w:rPr>
        <w:t>五、结算方式：</w:t>
      </w:r>
      <w:bookmarkEnd w:id="224"/>
      <w:bookmarkEnd w:id="225"/>
      <w:bookmarkEnd w:id="226"/>
    </w:p>
    <w:p w14:paraId="474E48D7">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bookmarkStart w:id="227" w:name="_Toc29916"/>
      <w:bookmarkStart w:id="228" w:name="_Toc13571"/>
      <w:bookmarkStart w:id="229" w:name="_Toc32078"/>
      <w:r>
        <w:rPr>
          <w:rStyle w:val="258"/>
          <w:rFonts w:hint="eastAsia" w:ascii="宋体" w:hAnsi="宋体" w:cs="宋体"/>
          <w:color w:val="auto"/>
          <w:sz w:val="24"/>
          <w:szCs w:val="24"/>
          <w:highlight w:val="none"/>
        </w:rPr>
        <w:t>1、结算方式：</w:t>
      </w:r>
      <w:r>
        <w:rPr>
          <w:rStyle w:val="258"/>
          <w:rFonts w:hint="eastAsia" w:ascii="宋体" w:hAnsi="宋体" w:cs="宋体"/>
          <w:color w:val="auto"/>
          <w:sz w:val="24"/>
          <w:szCs w:val="24"/>
          <w:highlight w:val="none"/>
          <w:u w:val="single" w:color="000000"/>
        </w:rPr>
        <w:t xml:space="preserve"> 对公转账</w:t>
      </w:r>
      <w:r>
        <w:rPr>
          <w:rStyle w:val="258"/>
          <w:rFonts w:hint="eastAsia" w:ascii="宋体" w:hAnsi="宋体" w:cs="宋体"/>
          <w:color w:val="auto"/>
          <w:sz w:val="24"/>
          <w:szCs w:val="24"/>
          <w:highlight w:val="none"/>
        </w:rPr>
        <w:t>。</w:t>
      </w:r>
      <w:bookmarkEnd w:id="227"/>
      <w:bookmarkEnd w:id="228"/>
      <w:bookmarkEnd w:id="229"/>
    </w:p>
    <w:p w14:paraId="33A834AA">
      <w:pPr>
        <w:widowControl/>
        <w:adjustRightInd w:val="0"/>
        <w:spacing w:line="40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2、合同签订前成交供应商向采购人提供合同金额10%的履约担保保函（见索即付），受益人为采购人，全部工程完工并竣工验收合格后5个工作日内一次性无息退还（不计利息）。</w:t>
      </w:r>
    </w:p>
    <w:p w14:paraId="755C3AD4">
      <w:pPr>
        <w:widowControl/>
        <w:adjustRightInd w:val="0"/>
        <w:spacing w:line="40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3、主要材料或设备进场确认完毕，电梯供应商协助物业单位启动政府补贴资金（如有）及小区业主大修专项资金的相关手续，工程竣工验收合格经过第三方结算评审后，支付至审定金额100%。</w:t>
      </w:r>
    </w:p>
    <w:p w14:paraId="3C991973">
      <w:pPr>
        <w:widowControl/>
        <w:adjustRightInd w:val="0"/>
        <w:spacing w:line="400" w:lineRule="exact"/>
        <w:ind w:firstLine="480" w:firstLineChars="200"/>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4、支付审定金额的同时，成交供应商向采购人提供审定金额3%的质量保证金，质保期满后无任何质量问题退还。</w:t>
      </w:r>
    </w:p>
    <w:p w14:paraId="29882F2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5、甲方授权甲方代表</w:t>
      </w:r>
      <w:r>
        <w:rPr>
          <w:rStyle w:val="258"/>
          <w:rFonts w:hint="eastAsia" w:ascii="宋体" w:hAnsi="宋体" w:cs="宋体"/>
          <w:color w:val="auto"/>
          <w:sz w:val="24"/>
          <w:szCs w:val="24"/>
          <w:highlight w:val="none"/>
          <w:u w:val="single" w:color="000000"/>
        </w:rPr>
        <w:t xml:space="preserve">           </w:t>
      </w:r>
      <w:r>
        <w:rPr>
          <w:rStyle w:val="258"/>
          <w:rFonts w:hint="eastAsia" w:ascii="宋体" w:hAnsi="宋体" w:cs="宋体"/>
          <w:color w:val="auto"/>
          <w:sz w:val="24"/>
          <w:szCs w:val="24"/>
          <w:highlight w:val="none"/>
        </w:rPr>
        <w:t xml:space="preserve"> 电话：</w:t>
      </w:r>
      <w:r>
        <w:rPr>
          <w:rStyle w:val="258"/>
          <w:rFonts w:hint="eastAsia" w:ascii="宋体" w:hAnsi="宋体" w:cs="宋体"/>
          <w:color w:val="auto"/>
          <w:sz w:val="24"/>
          <w:szCs w:val="24"/>
          <w:highlight w:val="none"/>
          <w:u w:val="single" w:color="000000"/>
        </w:rPr>
        <w:t xml:space="preserve">              </w:t>
      </w:r>
      <w:r>
        <w:rPr>
          <w:rStyle w:val="258"/>
          <w:rFonts w:hint="eastAsia" w:ascii="宋体" w:hAnsi="宋体" w:cs="宋体"/>
          <w:color w:val="auto"/>
          <w:sz w:val="24"/>
          <w:szCs w:val="24"/>
          <w:highlight w:val="none"/>
        </w:rPr>
        <w:t>与乙方核对账目，以上人员在对账单签字的行为视为甲方对对账单的认可，并加盖甲方公章。乙方将对账单书面送达甲方后，甲方应当在7日内对账目进行核对，有异议书面向乙方提出。</w:t>
      </w:r>
    </w:p>
    <w:p w14:paraId="028FDC9F">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6、甲方应按照合同约定的付款方式及时履行付款义务。</w:t>
      </w:r>
      <w:r>
        <w:rPr>
          <w:rFonts w:hint="eastAsia" w:ascii="宋体" w:hAnsi="宋体" w:cs="宋体"/>
          <w:color w:val="auto"/>
          <w:sz w:val="24"/>
          <w:szCs w:val="24"/>
          <w:highlight w:val="none"/>
        </w:rPr>
        <w:t>付款前，乙方应提供真实有效的增值税发票，否则甲方有权暂不付款，并不承担逾期付款违约责任。</w:t>
      </w:r>
      <w:r>
        <w:rPr>
          <w:rStyle w:val="258"/>
          <w:rFonts w:hint="eastAsia" w:ascii="宋体" w:hAnsi="宋体" w:cs="宋体"/>
          <w:color w:val="auto"/>
          <w:sz w:val="24"/>
          <w:szCs w:val="24"/>
          <w:highlight w:val="none"/>
        </w:rPr>
        <w:t xml:space="preserve"> </w:t>
      </w:r>
    </w:p>
    <w:p w14:paraId="37157D3B">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bookmarkStart w:id="230" w:name="_Toc24402"/>
      <w:bookmarkStart w:id="231" w:name="_Toc3542"/>
      <w:bookmarkStart w:id="232" w:name="_Toc23128"/>
      <w:r>
        <w:rPr>
          <w:rStyle w:val="258"/>
          <w:rFonts w:hint="eastAsia" w:ascii="宋体" w:hAnsi="宋体" w:cs="宋体"/>
          <w:color w:val="auto"/>
          <w:sz w:val="24"/>
          <w:szCs w:val="24"/>
          <w:highlight w:val="none"/>
        </w:rPr>
        <w:t>7、付款时注意事项：</w:t>
      </w:r>
      <w:bookmarkEnd w:id="230"/>
      <w:bookmarkEnd w:id="231"/>
      <w:bookmarkEnd w:id="232"/>
    </w:p>
    <w:p w14:paraId="1A156ABA">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支付货款时，须注明付款单位名称和项目名称；</w:t>
      </w:r>
    </w:p>
    <w:p w14:paraId="58EB633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付款后及时将支付凭证以书面、短信、微信等方式传给乙方授权代表人，以便及时确认；</w:t>
      </w:r>
    </w:p>
    <w:p w14:paraId="1500AC1A">
      <w:pPr>
        <w:spacing w:line="400" w:lineRule="exact"/>
        <w:ind w:firstLine="420"/>
        <w:rPr>
          <w:b/>
          <w:bCs/>
          <w:color w:val="auto"/>
          <w:sz w:val="24"/>
          <w:szCs w:val="24"/>
          <w:highlight w:val="none"/>
        </w:rPr>
      </w:pPr>
      <w:bookmarkStart w:id="233" w:name="_Toc5711"/>
      <w:bookmarkStart w:id="234" w:name="_Toc15362"/>
      <w:bookmarkStart w:id="235" w:name="_Toc9141"/>
      <w:r>
        <w:rPr>
          <w:rFonts w:hint="eastAsia"/>
          <w:b/>
          <w:bCs/>
          <w:color w:val="auto"/>
          <w:sz w:val="24"/>
          <w:szCs w:val="24"/>
          <w:highlight w:val="none"/>
        </w:rPr>
        <w:t>六、安装验收</w:t>
      </w:r>
      <w:bookmarkEnd w:id="233"/>
      <w:bookmarkEnd w:id="234"/>
      <w:bookmarkEnd w:id="235"/>
    </w:p>
    <w:p w14:paraId="100907E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1、供货清单的确认；</w:t>
      </w:r>
    </w:p>
    <w:p w14:paraId="06B8D19F">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2、电梯的综合性能检查；</w:t>
      </w:r>
    </w:p>
    <w:p w14:paraId="18304723">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3、竣工资料一套；</w:t>
      </w:r>
    </w:p>
    <w:p w14:paraId="3B86B966">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4、重庆特种设备检测研究院的检验报告和检验结论。</w:t>
      </w:r>
    </w:p>
    <w:p w14:paraId="3BC5E042">
      <w:pPr>
        <w:spacing w:line="400" w:lineRule="exact"/>
        <w:ind w:firstLine="420"/>
        <w:rPr>
          <w:b/>
          <w:bCs/>
          <w:color w:val="auto"/>
          <w:sz w:val="24"/>
          <w:szCs w:val="24"/>
          <w:highlight w:val="none"/>
        </w:rPr>
      </w:pPr>
      <w:bookmarkStart w:id="236" w:name="_Toc7202"/>
      <w:bookmarkStart w:id="237" w:name="_Toc9544"/>
      <w:bookmarkStart w:id="238" w:name="_Toc7963"/>
      <w:r>
        <w:rPr>
          <w:rFonts w:hint="eastAsia"/>
          <w:b/>
          <w:bCs/>
          <w:color w:val="auto"/>
          <w:sz w:val="24"/>
          <w:szCs w:val="24"/>
          <w:highlight w:val="none"/>
        </w:rPr>
        <w:t>七、质保期限：</w:t>
      </w:r>
      <w:bookmarkEnd w:id="236"/>
      <w:bookmarkEnd w:id="237"/>
      <w:bookmarkEnd w:id="238"/>
    </w:p>
    <w:p w14:paraId="2F7C45E3">
      <w:pPr>
        <w:widowControl/>
        <w:adjustRightInd w:val="0"/>
        <w:spacing w:line="400" w:lineRule="exact"/>
        <w:ind w:firstLine="480" w:firstLineChars="200"/>
        <w:textAlignment w:val="baseline"/>
        <w:rPr>
          <w:rStyle w:val="258"/>
          <w:rFonts w:ascii="宋体" w:hAnsi="宋体" w:cs="宋体"/>
          <w:color w:val="auto"/>
          <w:sz w:val="24"/>
          <w:szCs w:val="24"/>
          <w:highlight w:val="none"/>
        </w:rPr>
      </w:pPr>
      <w:bookmarkStart w:id="239" w:name="_Toc29930"/>
      <w:bookmarkStart w:id="240" w:name="_Toc27856"/>
      <w:bookmarkStart w:id="241" w:name="_Toc12138"/>
      <w:r>
        <w:rPr>
          <w:rStyle w:val="258"/>
          <w:rFonts w:hint="eastAsia" w:ascii="宋体" w:hAnsi="宋体" w:cs="宋体"/>
          <w:color w:val="auto"/>
          <w:sz w:val="24"/>
          <w:szCs w:val="24"/>
          <w:highlight w:val="none"/>
        </w:rPr>
        <w:t>1.原厂整梯质保期为</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年，原厂整机免费维保期为</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年。质保期从重庆市特种设备检测研究院验收合格之日算起，质保期内使用配件必须为原厂配件。</w:t>
      </w:r>
    </w:p>
    <w:p w14:paraId="74666CA2">
      <w:pPr>
        <w:spacing w:line="400" w:lineRule="exact"/>
        <w:ind w:firstLine="420"/>
        <w:rPr>
          <w:b/>
          <w:bCs/>
          <w:color w:val="auto"/>
          <w:sz w:val="24"/>
          <w:szCs w:val="24"/>
          <w:highlight w:val="none"/>
        </w:rPr>
      </w:pPr>
      <w:r>
        <w:rPr>
          <w:rFonts w:hint="eastAsia"/>
          <w:b/>
          <w:bCs/>
          <w:color w:val="auto"/>
          <w:sz w:val="24"/>
          <w:szCs w:val="24"/>
          <w:highlight w:val="none"/>
        </w:rPr>
        <w:t>八、合同解除：</w:t>
      </w:r>
      <w:bookmarkEnd w:id="239"/>
      <w:bookmarkEnd w:id="240"/>
      <w:bookmarkEnd w:id="241"/>
    </w:p>
    <w:p w14:paraId="3AD0B1FE">
      <w:pPr>
        <w:widowControl/>
        <w:adjustRightInd w:val="0"/>
        <w:spacing w:line="400" w:lineRule="exact"/>
        <w:ind w:firstLine="482" w:firstLineChars="200"/>
        <w:textAlignment w:val="baseline"/>
        <w:rPr>
          <w:rStyle w:val="258"/>
          <w:rFonts w:ascii="宋体" w:hAnsi="宋体" w:cs="宋体"/>
          <w:color w:val="auto"/>
          <w:sz w:val="24"/>
          <w:szCs w:val="24"/>
          <w:highlight w:val="none"/>
        </w:rPr>
      </w:pPr>
      <w:r>
        <w:rPr>
          <w:rStyle w:val="258"/>
          <w:rFonts w:hint="eastAsia" w:ascii="宋体" w:hAnsi="宋体" w:cs="宋体"/>
          <w:b/>
          <w:color w:val="auto"/>
          <w:sz w:val="24"/>
          <w:szCs w:val="24"/>
          <w:highlight w:val="none"/>
        </w:rPr>
        <w:t>1、</w:t>
      </w:r>
      <w:r>
        <w:rPr>
          <w:rStyle w:val="258"/>
          <w:rFonts w:hint="eastAsia" w:ascii="宋体" w:hAnsi="宋体" w:cs="宋体"/>
          <w:bCs/>
          <w:color w:val="auto"/>
          <w:sz w:val="24"/>
          <w:szCs w:val="24"/>
          <w:highlight w:val="none"/>
        </w:rPr>
        <w:t>甲乙双方按合同要求履行完毕</w:t>
      </w:r>
      <w:r>
        <w:rPr>
          <w:rStyle w:val="258"/>
          <w:rFonts w:hint="eastAsia" w:ascii="宋体" w:hAnsi="宋体" w:cs="宋体"/>
          <w:color w:val="auto"/>
          <w:sz w:val="24"/>
          <w:szCs w:val="24"/>
          <w:highlight w:val="none"/>
        </w:rPr>
        <w:t>；</w:t>
      </w:r>
    </w:p>
    <w:p w14:paraId="5952ED9B">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2、乙方提供的材料存在质量原因的；</w:t>
      </w:r>
    </w:p>
    <w:p w14:paraId="45A9DBED">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3、未按甲方的相关要求供货并经双方协商未达成一致意见的；</w:t>
      </w:r>
    </w:p>
    <w:p w14:paraId="458C0F69">
      <w:pPr>
        <w:widowControl/>
        <w:adjustRightInd w:val="0"/>
        <w:spacing w:line="400" w:lineRule="exact"/>
        <w:ind w:firstLine="480" w:firstLineChars="200"/>
        <w:textAlignment w:val="baseline"/>
        <w:rPr>
          <w:rStyle w:val="258"/>
          <w:rFonts w:ascii="宋体" w:hAnsi="宋体" w:cs="宋体"/>
          <w:b/>
          <w:color w:val="auto"/>
          <w:sz w:val="24"/>
          <w:szCs w:val="24"/>
          <w:highlight w:val="none"/>
        </w:rPr>
      </w:pPr>
      <w:r>
        <w:rPr>
          <w:rStyle w:val="258"/>
          <w:rFonts w:hint="eastAsia" w:ascii="宋体" w:hAnsi="宋体" w:cs="宋体"/>
          <w:color w:val="auto"/>
          <w:sz w:val="24"/>
          <w:szCs w:val="24"/>
          <w:highlight w:val="none"/>
        </w:rPr>
        <w:t>4、遇到不可抗力因素的。</w:t>
      </w:r>
    </w:p>
    <w:p w14:paraId="4F400D4C">
      <w:pPr>
        <w:spacing w:line="400" w:lineRule="exact"/>
        <w:ind w:firstLine="420"/>
        <w:rPr>
          <w:b/>
          <w:bCs/>
          <w:color w:val="auto"/>
          <w:sz w:val="24"/>
          <w:szCs w:val="24"/>
          <w:highlight w:val="none"/>
        </w:rPr>
      </w:pPr>
      <w:bookmarkStart w:id="242" w:name="_Toc12498"/>
      <w:bookmarkStart w:id="243" w:name="_Toc16340"/>
      <w:bookmarkStart w:id="244" w:name="_Toc1875"/>
      <w:r>
        <w:rPr>
          <w:rFonts w:hint="eastAsia"/>
          <w:b/>
          <w:bCs/>
          <w:color w:val="auto"/>
          <w:sz w:val="24"/>
          <w:szCs w:val="24"/>
          <w:highlight w:val="none"/>
        </w:rPr>
        <w:t>九、违约责任：</w:t>
      </w:r>
      <w:bookmarkEnd w:id="242"/>
      <w:bookmarkEnd w:id="243"/>
      <w:bookmarkEnd w:id="244"/>
    </w:p>
    <w:p w14:paraId="1921671E">
      <w:pPr>
        <w:widowControl/>
        <w:adjustRightInd w:val="0"/>
        <w:spacing w:line="400" w:lineRule="exact"/>
        <w:ind w:firstLine="480" w:firstLineChars="200"/>
        <w:jc w:val="left"/>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1、甲方承诺按照规定以申请物业专项维修资金</w:t>
      </w:r>
      <w:r>
        <w:rPr>
          <w:rStyle w:val="258"/>
          <w:rFonts w:hint="eastAsia" w:ascii="宋体" w:hAnsi="宋体" w:cs="宋体"/>
          <w:color w:val="auto"/>
          <w:sz w:val="24"/>
          <w:szCs w:val="24"/>
          <w:highlight w:val="none"/>
          <w:lang w:val="en-US" w:eastAsia="zh-CN"/>
        </w:rPr>
        <w:t>及</w:t>
      </w:r>
      <w:r>
        <w:rPr>
          <w:rStyle w:val="258"/>
          <w:rFonts w:hint="eastAsia" w:ascii="宋体" w:hAnsi="宋体" w:cs="宋体"/>
          <w:color w:val="auto"/>
          <w:sz w:val="24"/>
          <w:szCs w:val="24"/>
          <w:highlight w:val="none"/>
        </w:rPr>
        <w:t>特别超长期国债的方式支工程款，在物业专项维修资金</w:t>
      </w:r>
      <w:r>
        <w:rPr>
          <w:rStyle w:val="258"/>
          <w:rFonts w:hint="eastAsia" w:ascii="宋体" w:hAnsi="宋体" w:cs="宋体"/>
          <w:color w:val="auto"/>
          <w:sz w:val="24"/>
          <w:szCs w:val="24"/>
          <w:highlight w:val="none"/>
          <w:lang w:val="en-US" w:eastAsia="zh-CN"/>
        </w:rPr>
        <w:t>及</w:t>
      </w:r>
      <w:r>
        <w:rPr>
          <w:rStyle w:val="258"/>
          <w:rFonts w:hint="eastAsia" w:ascii="宋体" w:hAnsi="宋体" w:cs="宋体"/>
          <w:color w:val="auto"/>
          <w:sz w:val="24"/>
          <w:szCs w:val="24"/>
          <w:highlight w:val="none"/>
        </w:rPr>
        <w:t xml:space="preserve">特别超长期国债审批过程中的延误支付，不视为甲方付款违约行为。 </w:t>
      </w:r>
    </w:p>
    <w:p w14:paraId="4C6510E2">
      <w:pPr>
        <w:widowControl/>
        <w:adjustRightInd w:val="0"/>
        <w:spacing w:line="400" w:lineRule="exact"/>
        <w:ind w:firstLine="480" w:firstLineChars="200"/>
        <w:textAlignment w:val="baseline"/>
        <w:rPr>
          <w:rStyle w:val="258"/>
          <w:rFonts w:ascii="宋体" w:hAnsi="宋体" w:cs="宋体"/>
          <w:b/>
          <w:color w:val="auto"/>
          <w:sz w:val="24"/>
          <w:szCs w:val="24"/>
          <w:highlight w:val="none"/>
        </w:rPr>
      </w:pPr>
      <w:r>
        <w:rPr>
          <w:rStyle w:val="258"/>
          <w:rFonts w:hint="eastAsia" w:ascii="宋体" w:hAnsi="宋体" w:cs="宋体"/>
          <w:color w:val="auto"/>
          <w:sz w:val="24"/>
          <w:szCs w:val="24"/>
          <w:highlight w:val="none"/>
        </w:rPr>
        <w:t>2、付款前，乙方应提供真实有效的</w:t>
      </w:r>
      <w:r>
        <w:rPr>
          <w:rFonts w:hint="eastAsia" w:ascii="宋体" w:hAnsi="宋体" w:cs="宋体"/>
          <w:color w:val="auto"/>
          <w:sz w:val="24"/>
          <w:szCs w:val="24"/>
          <w:highlight w:val="none"/>
        </w:rPr>
        <w:t>增值税普通发票</w:t>
      </w:r>
      <w:r>
        <w:rPr>
          <w:rStyle w:val="258"/>
          <w:rFonts w:hint="eastAsia" w:ascii="宋体" w:hAnsi="宋体" w:cs="宋体"/>
          <w:color w:val="auto"/>
          <w:sz w:val="24"/>
          <w:szCs w:val="24"/>
          <w:highlight w:val="none"/>
        </w:rPr>
        <w:t>，否则甲方有权暂不付款，并不承担逾期付款违约责任。</w:t>
      </w:r>
    </w:p>
    <w:p w14:paraId="713498E3">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3、甲方应提前三到五个工作日通知乙方，明确乙方交货的时间、货物，乙方应在订购单货物交货期内将货运达约定地点。乙方若逾期交货，每延迟交货一天，按所涉货款的</w:t>
      </w:r>
      <w:r>
        <w:rPr>
          <w:rStyle w:val="258"/>
          <w:rFonts w:hint="eastAsia" w:ascii="宋体" w:hAnsi="宋体" w:cs="宋体"/>
          <w:color w:val="auto"/>
          <w:sz w:val="24"/>
          <w:szCs w:val="24"/>
          <w:highlight w:val="none"/>
          <w:u w:val="single" w:color="000000"/>
        </w:rPr>
        <w:t>万分之3</w:t>
      </w:r>
      <w:r>
        <w:rPr>
          <w:rStyle w:val="258"/>
          <w:rFonts w:hint="eastAsia" w:ascii="宋体" w:hAnsi="宋体" w:cs="宋体"/>
          <w:color w:val="auto"/>
          <w:sz w:val="24"/>
          <w:szCs w:val="24"/>
          <w:highlight w:val="none"/>
          <w:u w:val="single"/>
        </w:rPr>
        <w:t>/天</w:t>
      </w:r>
      <w:r>
        <w:rPr>
          <w:rStyle w:val="258"/>
          <w:rFonts w:hint="eastAsia" w:ascii="宋体" w:hAnsi="宋体" w:cs="宋体"/>
          <w:color w:val="auto"/>
          <w:sz w:val="24"/>
          <w:szCs w:val="24"/>
          <w:highlight w:val="none"/>
        </w:rPr>
        <w:t>向甲方支付违约金（甲方原因导致延期和不可抗力因素除外）。</w:t>
      </w:r>
    </w:p>
    <w:p w14:paraId="172D6CFD">
      <w:pPr>
        <w:spacing w:line="400" w:lineRule="exact"/>
        <w:ind w:firstLine="420"/>
        <w:rPr>
          <w:b/>
          <w:bCs/>
          <w:color w:val="auto"/>
          <w:sz w:val="24"/>
          <w:szCs w:val="24"/>
          <w:highlight w:val="none"/>
        </w:rPr>
      </w:pPr>
      <w:bookmarkStart w:id="245" w:name="_Toc8473"/>
      <w:bookmarkStart w:id="246" w:name="_Toc12288"/>
      <w:bookmarkStart w:id="247" w:name="_Toc27930"/>
      <w:r>
        <w:rPr>
          <w:rFonts w:hint="eastAsia"/>
          <w:b/>
          <w:bCs/>
          <w:color w:val="auto"/>
          <w:sz w:val="24"/>
          <w:szCs w:val="24"/>
          <w:highlight w:val="none"/>
        </w:rPr>
        <w:t>十、双方联络：</w:t>
      </w:r>
      <w:bookmarkEnd w:id="245"/>
      <w:bookmarkEnd w:id="246"/>
      <w:bookmarkEnd w:id="247"/>
    </w:p>
    <w:p w14:paraId="3EC0E02E">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1、甲方确认以下地址为其通讯地址</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收件人和电话</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若甲方相关信息变更，应当及时通知乙方，否则以以上地址为准，未能收件的后果由甲方承担。</w:t>
      </w:r>
    </w:p>
    <w:p w14:paraId="508F1432">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2、乙方确认以下地址为其通讯地址</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，收件人和电话</w:t>
      </w:r>
      <w:r>
        <w:rPr>
          <w:rStyle w:val="258"/>
          <w:rFonts w:hint="eastAsia" w:ascii="宋体" w:hAnsi="宋体" w:cs="宋体"/>
          <w:color w:val="auto"/>
          <w:sz w:val="24"/>
          <w:szCs w:val="24"/>
          <w:highlight w:val="none"/>
          <w:u w:val="single"/>
        </w:rPr>
        <w:t xml:space="preserve">                       </w:t>
      </w:r>
      <w:r>
        <w:rPr>
          <w:rStyle w:val="258"/>
          <w:rFonts w:hint="eastAsia" w:ascii="宋体" w:hAnsi="宋体" w:cs="宋体"/>
          <w:color w:val="auto"/>
          <w:sz w:val="24"/>
          <w:szCs w:val="24"/>
          <w:highlight w:val="none"/>
        </w:rPr>
        <w:t>若乙方相关信息变更，应当及时通知甲方，否则以以上地址为准，未能收件的后果由乙方承担</w:t>
      </w:r>
      <w:r>
        <w:rPr>
          <w:rFonts w:hint="eastAsia" w:ascii="宋体" w:hAnsi="宋体" w:cs="宋体"/>
          <w:color w:val="auto"/>
          <w:sz w:val="24"/>
          <w:szCs w:val="24"/>
          <w:highlight w:val="none"/>
        </w:rPr>
        <w:t>，且甲方或司法机关向上述地址邮寄文书的，寄出之日起满3日视为送达</w:t>
      </w:r>
      <w:r>
        <w:rPr>
          <w:rStyle w:val="258"/>
          <w:rFonts w:hint="eastAsia" w:ascii="宋体" w:hAnsi="宋体" w:cs="宋体"/>
          <w:color w:val="auto"/>
          <w:sz w:val="24"/>
          <w:szCs w:val="24"/>
          <w:highlight w:val="none"/>
        </w:rPr>
        <w:t xml:space="preserve"> 。</w:t>
      </w:r>
    </w:p>
    <w:p w14:paraId="27EC112E">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w:t>
      </w:r>
      <w:r>
        <w:rPr>
          <w:rFonts w:hint="eastAsia" w:ascii="宋体" w:hAnsi="宋体" w:cs="宋体"/>
          <w:color w:val="auto"/>
          <w:sz w:val="24"/>
          <w:szCs w:val="24"/>
          <w:highlight w:val="none"/>
        </w:rPr>
        <w:t>乙方指定的前述收件人负责处理本合同的相关事务，其签署的一切书面性文件（包含微信、短信中确认的内容）的行为均有效代表乙方，对乙方产生法律效力。</w:t>
      </w:r>
    </w:p>
    <w:p w14:paraId="1FA25118">
      <w:pPr>
        <w:spacing w:line="400" w:lineRule="exact"/>
        <w:ind w:firstLine="420"/>
        <w:rPr>
          <w:b/>
          <w:bCs/>
          <w:color w:val="auto"/>
          <w:sz w:val="24"/>
          <w:szCs w:val="24"/>
          <w:highlight w:val="none"/>
        </w:rPr>
      </w:pPr>
      <w:bookmarkStart w:id="248" w:name="_Toc12356"/>
      <w:bookmarkStart w:id="249" w:name="_Toc15025"/>
      <w:bookmarkStart w:id="250" w:name="_Toc8699"/>
      <w:r>
        <w:rPr>
          <w:rFonts w:hint="eastAsia"/>
          <w:b/>
          <w:bCs/>
          <w:color w:val="auto"/>
          <w:sz w:val="24"/>
          <w:szCs w:val="24"/>
          <w:highlight w:val="none"/>
        </w:rPr>
        <w:t>十一、解决合同纠纷的方式：</w:t>
      </w:r>
      <w:bookmarkEnd w:id="248"/>
      <w:bookmarkEnd w:id="249"/>
      <w:bookmarkEnd w:id="250"/>
    </w:p>
    <w:p w14:paraId="4CB1F3AF">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本合同在履行中发生的争议，由双方当事人协商解决。协商或解决不成的，依法向</w:t>
      </w:r>
      <w:r>
        <w:rPr>
          <w:rStyle w:val="258"/>
          <w:rFonts w:hint="eastAsia" w:ascii="宋体" w:hAnsi="宋体" w:cs="宋体"/>
          <w:color w:val="auto"/>
          <w:sz w:val="24"/>
          <w:szCs w:val="24"/>
          <w:highlight w:val="none"/>
          <w:u w:val="single" w:color="000000"/>
        </w:rPr>
        <w:t>甲方所在地</w:t>
      </w:r>
      <w:r>
        <w:rPr>
          <w:rStyle w:val="258"/>
          <w:rFonts w:hint="eastAsia" w:ascii="宋体" w:hAnsi="宋体" w:cs="宋体"/>
          <w:color w:val="auto"/>
          <w:sz w:val="24"/>
          <w:szCs w:val="24"/>
          <w:highlight w:val="none"/>
        </w:rPr>
        <w:t>人民法院起诉。</w:t>
      </w:r>
    </w:p>
    <w:p w14:paraId="4633A4FE">
      <w:pPr>
        <w:spacing w:line="400" w:lineRule="exact"/>
        <w:ind w:firstLine="420"/>
        <w:rPr>
          <w:b/>
          <w:bCs/>
          <w:color w:val="auto"/>
          <w:sz w:val="24"/>
          <w:szCs w:val="24"/>
          <w:highlight w:val="none"/>
        </w:rPr>
      </w:pPr>
      <w:bookmarkStart w:id="251" w:name="_Toc3059"/>
      <w:bookmarkStart w:id="252" w:name="_Toc2737"/>
      <w:bookmarkStart w:id="253" w:name="_Toc12582"/>
      <w:r>
        <w:rPr>
          <w:rFonts w:hint="eastAsia"/>
          <w:b/>
          <w:bCs/>
          <w:color w:val="auto"/>
          <w:sz w:val="24"/>
          <w:szCs w:val="24"/>
          <w:highlight w:val="none"/>
        </w:rPr>
        <w:t>十二、安全责任：</w:t>
      </w:r>
      <w:bookmarkEnd w:id="251"/>
      <w:bookmarkEnd w:id="252"/>
      <w:bookmarkEnd w:id="253"/>
    </w:p>
    <w:p w14:paraId="043861A4">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1、乙方应遵守工程建设安全生产有关管理规定，严格按安全标准组织施工并随时接受行业安全检查人员依法实施的监督检查，采取必要的安全防护措施，及时消除事故隐患。</w:t>
      </w:r>
    </w:p>
    <w:p w14:paraId="4B961F33">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2、在施工过程中发生安全事故，给甲、乙双方及其他第三方造成人身、财产损害的，由乙方承担民事赔偿责任和其他行政、刑事责任，甲方不承担任何责任。</w:t>
      </w:r>
    </w:p>
    <w:p w14:paraId="1C1B9A71">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3、发生重大伤亡及其他安全事故，乙方应按有关规定立即通知甲方并上报有关部门，同时按政府有关部门要求处理。</w:t>
      </w:r>
    </w:p>
    <w:p w14:paraId="5BCACD3D">
      <w:pPr>
        <w:spacing w:line="400" w:lineRule="exact"/>
        <w:ind w:firstLine="420"/>
        <w:rPr>
          <w:b/>
          <w:bCs/>
          <w:color w:val="auto"/>
          <w:sz w:val="24"/>
          <w:szCs w:val="24"/>
          <w:highlight w:val="none"/>
        </w:rPr>
      </w:pPr>
      <w:bookmarkStart w:id="254" w:name="_Toc6364"/>
      <w:bookmarkStart w:id="255" w:name="_Toc8658"/>
      <w:r>
        <w:rPr>
          <w:rFonts w:hint="eastAsia"/>
          <w:b/>
          <w:bCs/>
          <w:color w:val="auto"/>
          <w:sz w:val="24"/>
          <w:szCs w:val="24"/>
          <w:highlight w:val="none"/>
        </w:rPr>
        <w:t>十三、其他约定事项：</w:t>
      </w:r>
      <w:bookmarkEnd w:id="254"/>
      <w:bookmarkEnd w:id="255"/>
    </w:p>
    <w:p w14:paraId="481085AF">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1、业主如需申报政府相关补贴，乙方应全力配合。</w:t>
      </w:r>
    </w:p>
    <w:p w14:paraId="4C1BD453">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2、乙方货物进场至电梯监督检验之前，货物保管、成品保护由乙方自行负责。</w:t>
      </w:r>
    </w:p>
    <w:p w14:paraId="07AA762F">
      <w:pPr>
        <w:widowControl/>
        <w:adjustRightInd w:val="0"/>
        <w:spacing w:line="400" w:lineRule="exact"/>
        <w:ind w:firstLine="480" w:firstLineChars="200"/>
        <w:textAlignment w:val="baseline"/>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3、在本合同签定后，合同如需加以补充或变更，需要双方签署书面补充合同或变更合同。</w:t>
      </w:r>
    </w:p>
    <w:p w14:paraId="45708F48">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bookmarkStart w:id="256" w:name="_Toc516"/>
      <w:bookmarkStart w:id="257" w:name="_Toc23580"/>
      <w:bookmarkStart w:id="258" w:name="_Toc27941"/>
      <w:r>
        <w:rPr>
          <w:rStyle w:val="258"/>
          <w:rFonts w:hint="eastAsia" w:ascii="宋体" w:hAnsi="宋体" w:cs="宋体"/>
          <w:color w:val="auto"/>
          <w:sz w:val="24"/>
          <w:szCs w:val="24"/>
          <w:highlight w:val="none"/>
        </w:rPr>
        <w:t>4、合同未列入之条款，应按照《中华人民共和国</w:t>
      </w:r>
      <w:r>
        <w:rPr>
          <w:rFonts w:hint="eastAsia" w:ascii="宋体" w:hAnsi="宋体" w:cs="宋体"/>
          <w:color w:val="auto"/>
          <w:sz w:val="24"/>
          <w:szCs w:val="24"/>
          <w:highlight w:val="none"/>
        </w:rPr>
        <w:t>民法典</w:t>
      </w:r>
      <w:r>
        <w:rPr>
          <w:rStyle w:val="258"/>
          <w:rFonts w:hint="eastAsia" w:ascii="宋体" w:hAnsi="宋体" w:cs="宋体"/>
          <w:color w:val="auto"/>
          <w:sz w:val="24"/>
          <w:szCs w:val="24"/>
          <w:highlight w:val="none"/>
        </w:rPr>
        <w:t>》处理。</w:t>
      </w:r>
      <w:bookmarkEnd w:id="256"/>
      <w:bookmarkEnd w:id="257"/>
      <w:bookmarkEnd w:id="258"/>
    </w:p>
    <w:p w14:paraId="016A0DEB">
      <w:pPr>
        <w:widowControl/>
        <w:adjustRightInd w:val="0"/>
        <w:spacing w:line="400" w:lineRule="exact"/>
        <w:ind w:firstLine="480" w:firstLineChars="200"/>
        <w:textAlignment w:val="baseline"/>
        <w:outlineLvl w:val="1"/>
        <w:rPr>
          <w:rStyle w:val="258"/>
          <w:rFonts w:ascii="宋体" w:hAnsi="宋体" w:cs="宋体"/>
          <w:color w:val="auto"/>
          <w:sz w:val="24"/>
          <w:szCs w:val="24"/>
          <w:highlight w:val="none"/>
        </w:rPr>
      </w:pPr>
      <w:r>
        <w:rPr>
          <w:rStyle w:val="258"/>
          <w:rFonts w:hint="eastAsia" w:ascii="宋体" w:hAnsi="宋体" w:cs="宋体"/>
          <w:color w:val="auto"/>
          <w:sz w:val="24"/>
          <w:szCs w:val="24"/>
          <w:highlight w:val="none"/>
        </w:rPr>
        <w:t>5、本项目的比选文件作为本合同的附件，具有同等法律效力。</w:t>
      </w:r>
    </w:p>
    <w:p w14:paraId="71B2A510">
      <w:pPr>
        <w:widowControl/>
        <w:adjustRightInd w:val="0"/>
        <w:spacing w:line="400" w:lineRule="exact"/>
        <w:ind w:firstLine="480" w:firstLineChars="200"/>
        <w:textAlignment w:val="baseline"/>
        <w:rPr>
          <w:rFonts w:ascii="宋体" w:hAnsi="宋体" w:cs="宋体"/>
          <w:color w:val="auto"/>
          <w:szCs w:val="28"/>
          <w:highlight w:val="none"/>
        </w:rPr>
      </w:pPr>
      <w:r>
        <w:rPr>
          <w:rStyle w:val="258"/>
          <w:rFonts w:hint="eastAsia" w:ascii="宋体" w:hAnsi="宋体" w:cs="宋体"/>
          <w:color w:val="auto"/>
          <w:sz w:val="24"/>
          <w:szCs w:val="24"/>
          <w:highlight w:val="none"/>
        </w:rPr>
        <w:t>6、本合同一式肆份，甲方执两份，乙方执两份，具有同等法律效力。经双方签字（盖章）后生效。</w:t>
      </w:r>
    </w:p>
    <w:p w14:paraId="6867150E">
      <w:pPr>
        <w:spacing w:line="400" w:lineRule="exact"/>
        <w:ind w:right="12" w:firstLine="480"/>
        <w:rPr>
          <w:rFonts w:ascii="宋体" w:hAnsi="宋体" w:cs="宋体"/>
          <w:color w:val="auto"/>
          <w:sz w:val="24"/>
          <w:highlight w:val="none"/>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p>
    <w:p w14:paraId="133F73D2">
      <w:pPr>
        <w:pStyle w:val="2"/>
        <w:jc w:val="center"/>
        <w:rPr>
          <w:rFonts w:hAnsi="宋体" w:cs="宋体"/>
          <w:b/>
          <w:bCs/>
          <w:color w:val="auto"/>
          <w:sz w:val="30"/>
          <w:szCs w:val="30"/>
          <w:highlight w:val="none"/>
        </w:rPr>
      </w:pPr>
      <w:bookmarkStart w:id="259" w:name="_Hlt41879464"/>
      <w:bookmarkEnd w:id="259"/>
      <w:bookmarkStart w:id="260" w:name="_Toc12789072"/>
      <w:bookmarkStart w:id="261" w:name="_Toc18521"/>
      <w:bookmarkStart w:id="262" w:name="_Toc20499"/>
      <w:bookmarkStart w:id="263" w:name="_Toc65660378"/>
      <w:bookmarkStart w:id="264" w:name="_Toc9538"/>
      <w:bookmarkStart w:id="265" w:name="_Toc23317"/>
      <w:bookmarkStart w:id="266" w:name="_Toc6968"/>
      <w:r>
        <w:rPr>
          <w:rFonts w:hint="eastAsia" w:hAnsi="宋体" w:cs="宋体"/>
          <w:b/>
          <w:bCs/>
          <w:color w:val="auto"/>
          <w:sz w:val="30"/>
          <w:szCs w:val="30"/>
          <w:highlight w:val="none"/>
        </w:rPr>
        <w:t>第七篇  响应文件格式要求</w:t>
      </w:r>
      <w:bookmarkEnd w:id="260"/>
      <w:bookmarkEnd w:id="261"/>
      <w:bookmarkEnd w:id="262"/>
      <w:bookmarkEnd w:id="263"/>
      <w:bookmarkEnd w:id="264"/>
      <w:bookmarkEnd w:id="265"/>
      <w:bookmarkEnd w:id="266"/>
    </w:p>
    <w:p w14:paraId="729B1688">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一、经济部分</w:t>
      </w:r>
    </w:p>
    <w:p w14:paraId="1691F09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（一）比选报价函</w:t>
      </w:r>
    </w:p>
    <w:p w14:paraId="08F6282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（二）报价明细表</w:t>
      </w:r>
    </w:p>
    <w:p w14:paraId="422950CA">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二、技术（质量）部分</w:t>
      </w:r>
    </w:p>
    <w:p w14:paraId="71B589C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（一）技术（质量）响应偏离表</w:t>
      </w:r>
    </w:p>
    <w:p w14:paraId="4404E79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439296BE">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三、商务部分</w:t>
      </w:r>
    </w:p>
    <w:p w14:paraId="200F56F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6D906D2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（二）其它优惠服务承诺（格式自定）</w:t>
      </w:r>
    </w:p>
    <w:p w14:paraId="21380843">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四、资格条件及其他</w:t>
      </w:r>
    </w:p>
    <w:p w14:paraId="1829EFD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w:t>
      </w:r>
    </w:p>
    <w:p w14:paraId="2E71D0E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59B15B7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3D7BA64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23CC135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1CCA2D0C">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五、其他资料</w:t>
      </w:r>
    </w:p>
    <w:p w14:paraId="595F224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（一）其他与项目有关的资料（自附）</w:t>
      </w:r>
    </w:p>
    <w:p w14:paraId="780128F5">
      <w:pPr>
        <w:snapToGrid w:val="0"/>
        <w:spacing w:line="360" w:lineRule="auto"/>
        <w:rPr>
          <w:rFonts w:ascii="宋体" w:hAnsi="宋体" w:cs="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6115B10E">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267" w:name="_Toc342913419"/>
      <w:bookmarkStart w:id="268" w:name="_Toc313008356"/>
      <w:bookmarkStart w:id="269" w:name="_Toc30982"/>
      <w:bookmarkStart w:id="270" w:name="_Toc14244"/>
      <w:bookmarkStart w:id="271" w:name="_Toc26343"/>
      <w:bookmarkStart w:id="272" w:name="_Toc65660379"/>
      <w:bookmarkStart w:id="273" w:name="_Toc313888360"/>
      <w:bookmarkStart w:id="274" w:name="_Toc737"/>
      <w:bookmarkStart w:id="275" w:name="_Toc12789073"/>
      <w:bookmarkStart w:id="276" w:name="_Toc283382454"/>
      <w:r>
        <w:rPr>
          <w:rFonts w:hint="eastAsia" w:ascii="宋体" w:hAnsi="宋体" w:cs="宋体"/>
          <w:b/>
          <w:color w:val="auto"/>
          <w:sz w:val="24"/>
          <w:highlight w:val="none"/>
        </w:rPr>
        <w:t>一、经济部分</w:t>
      </w:r>
      <w:bookmarkEnd w:id="267"/>
      <w:bookmarkEnd w:id="268"/>
      <w:bookmarkEnd w:id="269"/>
      <w:bookmarkEnd w:id="270"/>
      <w:bookmarkEnd w:id="271"/>
      <w:bookmarkEnd w:id="272"/>
      <w:bookmarkEnd w:id="273"/>
      <w:bookmarkEnd w:id="274"/>
    </w:p>
    <w:bookmarkEnd w:id="275"/>
    <w:bookmarkEnd w:id="276"/>
    <w:p w14:paraId="0DDA89A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（一）报价函</w:t>
      </w:r>
    </w:p>
    <w:p w14:paraId="3788B9B4">
      <w:pPr>
        <w:tabs>
          <w:tab w:val="left" w:pos="6300"/>
        </w:tabs>
        <w:snapToGrid w:val="0"/>
        <w:spacing w:line="312" w:lineRule="auto"/>
        <w:ind w:firstLine="562" w:firstLineChars="200"/>
        <w:jc w:val="center"/>
        <w:rPr>
          <w:rFonts w:ascii="宋体" w:hAnsi="宋体" w:cs="宋体"/>
          <w:b/>
          <w:color w:val="auto"/>
          <w:szCs w:val="28"/>
          <w:highlight w:val="none"/>
        </w:rPr>
      </w:pPr>
      <w:r>
        <w:rPr>
          <w:rFonts w:hint="eastAsia" w:ascii="宋体" w:hAnsi="宋体" w:cs="宋体"/>
          <w:b/>
          <w:color w:val="auto"/>
          <w:szCs w:val="28"/>
          <w:highlight w:val="none"/>
        </w:rPr>
        <w:t>比选报价函</w:t>
      </w:r>
    </w:p>
    <w:p w14:paraId="117D9B15">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重庆靖正恒悦项目管理有限公司（采购代理机构名称）</w:t>
      </w:r>
      <w:r>
        <w:rPr>
          <w:rFonts w:hint="eastAsia" w:ascii="宋体" w:hAnsi="宋体" w:cs="宋体"/>
          <w:color w:val="auto"/>
          <w:sz w:val="24"/>
          <w:szCs w:val="24"/>
          <w:highlight w:val="none"/>
        </w:rPr>
        <w:t>：</w:t>
      </w:r>
    </w:p>
    <w:p w14:paraId="28B47529">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（比选项目名称）</w:t>
      </w:r>
      <w:r>
        <w:rPr>
          <w:rFonts w:hint="eastAsia" w:ascii="宋体" w:hAnsi="宋体" w:cs="宋体"/>
          <w:color w:val="auto"/>
          <w:sz w:val="24"/>
          <w:szCs w:val="24"/>
          <w:highlight w:val="none"/>
        </w:rPr>
        <w:t>的竞争性比选文件，经详细研究，决定参加该比选项目的报价。</w:t>
      </w:r>
    </w:p>
    <w:p w14:paraId="725F9938">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1.愿意按照竞争性比选文件中的一切要求，提供本项目的交货及技术服务，</w:t>
      </w:r>
      <w:r>
        <w:rPr>
          <w:rFonts w:hint="eastAsia" w:ascii="宋体" w:hAnsi="宋体" w:cs="宋体"/>
          <w:b/>
          <w:bCs/>
          <w:color w:val="auto"/>
          <w:sz w:val="24"/>
          <w:szCs w:val="24"/>
          <w:highlight w:val="none"/>
        </w:rPr>
        <w:t>我方所投电梯品牌</w:t>
      </w:r>
      <w:r>
        <w:rPr>
          <w:rFonts w:hint="eastAsia" w:ascii="宋体" w:hAnsi="宋体" w:cs="宋体"/>
          <w:b/>
          <w:bCs/>
          <w:color w:val="auto"/>
          <w:sz w:val="24"/>
          <w:szCs w:val="24"/>
          <w:highlight w:val="none"/>
          <w:lang w:val="en-US" w:eastAsia="zh-CN"/>
        </w:rPr>
        <w:t>及型号</w:t>
      </w:r>
      <w:r>
        <w:rPr>
          <w:rFonts w:hint="eastAsia" w:ascii="宋体" w:hAnsi="宋体" w:cs="宋体"/>
          <w:b/>
          <w:bCs/>
          <w:color w:val="auto"/>
          <w:sz w:val="24"/>
          <w:szCs w:val="24"/>
          <w:highlight w:val="none"/>
        </w:rPr>
        <w:t>为：</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；投标总报价（含税）为人民币大写：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元整；人民币小写：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元。税率为</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w:t>
      </w:r>
    </w:p>
    <w:p w14:paraId="7DAB546C">
      <w:pPr>
        <w:tabs>
          <w:tab w:val="left" w:pos="6300"/>
        </w:tabs>
        <w:snapToGrid w:val="0"/>
        <w:spacing w:line="312"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2.我方现提交的响应文件为：响应文件正本</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份，副本</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份，行采家网站上传响应文件电子文档</w:t>
      </w:r>
      <w:r>
        <w:rPr>
          <w:rFonts w:hint="eastAsia" w:ascii="宋体" w:hAnsi="宋体" w:cs="宋体"/>
          <w:b/>
          <w:bCs/>
          <w:color w:val="auto"/>
          <w:sz w:val="24"/>
          <w:szCs w:val="24"/>
          <w:highlight w:val="none"/>
          <w:u w:val="single"/>
        </w:rPr>
        <w:t xml:space="preserve"> 1 </w:t>
      </w:r>
      <w:r>
        <w:rPr>
          <w:rFonts w:hint="eastAsia" w:ascii="宋体" w:hAnsi="宋体" w:cs="宋体"/>
          <w:b/>
          <w:bCs/>
          <w:color w:val="auto"/>
          <w:sz w:val="24"/>
          <w:szCs w:val="24"/>
          <w:highlight w:val="none"/>
        </w:rPr>
        <w:t>份。</w:t>
      </w:r>
    </w:p>
    <w:p w14:paraId="1670E78C">
      <w:pPr>
        <w:tabs>
          <w:tab w:val="left" w:pos="6300"/>
        </w:tabs>
        <w:snapToGrid w:val="0"/>
        <w:spacing w:line="312" w:lineRule="auto"/>
        <w:ind w:firstLine="482" w:firstLineChars="200"/>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3.我方承诺：应在合同签订后</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日历日内交货并完成安装调试（国家法定节假日顺延），同时通过特种设备监督管理部门验收合格并取得合格的检验监督报告。原厂整梯质保期为</w:t>
      </w:r>
    </w:p>
    <w:p w14:paraId="3C28E882">
      <w:pPr>
        <w:tabs>
          <w:tab w:val="left" w:pos="6300"/>
        </w:tabs>
        <w:snapToGrid w:val="0"/>
        <w:spacing w:line="312" w:lineRule="auto"/>
        <w:rPr>
          <w:rFonts w:ascii="宋体" w:hAnsi="宋体" w:cs="宋体"/>
          <w:color w:val="auto"/>
          <w:sz w:val="24"/>
          <w:szCs w:val="24"/>
          <w:highlight w:val="non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年，原厂整机免费维保期为</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年。质保期从重庆市特种设备检测研究院验收合格之日算起，质保期内使用配件必须为原厂配件。</w:t>
      </w:r>
    </w:p>
    <w:p w14:paraId="4EA72C8E">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4.我方承诺：本次报价的有效期为提交响应文件截止时间起90天。</w:t>
      </w:r>
    </w:p>
    <w:p w14:paraId="3620F1DE">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5.我方完全理解和接受贵方竞争性比选文件的一切规定和要求及评审办法。</w:t>
      </w:r>
    </w:p>
    <w:p w14:paraId="5368338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6.在整个比选过程中，我方若有违规行为，接受按照《中华人民共和国政府采购法》和本项目《竞争性比选文件》之规定给予惩罚。</w:t>
      </w:r>
    </w:p>
    <w:p w14:paraId="461A207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7.我方若成为成交供应商，将按照最终报价结果签订合同，并且严格履行合同义务。本承诺函将成为合同不可分割的一部分，与合同具有同等的法律效力。</w:t>
      </w:r>
    </w:p>
    <w:p w14:paraId="24A7A156">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8.我方同意按竞争性比选文件规定，交纳竞争性比选文件要求的保证金。如果我方成为成交供应商，保证在接到成交通知书后，向采购代理机构缴纳竞争性比选文件规定的采购代理服务费。</w:t>
      </w:r>
    </w:p>
    <w:p w14:paraId="1534386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6AFF28C6">
      <w:pPr>
        <w:tabs>
          <w:tab w:val="left" w:pos="6300"/>
        </w:tabs>
        <w:snapToGrid w:val="0"/>
        <w:spacing w:line="312" w:lineRule="auto"/>
        <w:ind w:firstLine="570"/>
        <w:rPr>
          <w:rFonts w:ascii="宋体" w:hAnsi="宋体" w:cs="宋体"/>
          <w:color w:val="auto"/>
          <w:sz w:val="24"/>
          <w:szCs w:val="24"/>
          <w:highlight w:val="none"/>
        </w:rPr>
      </w:pPr>
    </w:p>
    <w:p w14:paraId="0F85C17B">
      <w:pPr>
        <w:tabs>
          <w:tab w:val="left" w:pos="6300"/>
        </w:tabs>
        <w:snapToGrid w:val="0"/>
        <w:spacing w:line="312" w:lineRule="auto"/>
        <w:ind w:firstLine="570"/>
        <w:rPr>
          <w:rFonts w:ascii="宋体" w:hAnsi="宋体" w:cs="宋体"/>
          <w:color w:val="auto"/>
          <w:sz w:val="24"/>
          <w:szCs w:val="24"/>
          <w:highlight w:val="none"/>
        </w:rPr>
      </w:pPr>
    </w:p>
    <w:p w14:paraId="1C8160A5">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3AB7D875">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19F78D54">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电话：                         </w:t>
      </w:r>
    </w:p>
    <w:p w14:paraId="643BF546">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11D25C0F">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3FC62A5">
      <w:pPr>
        <w:snapToGrid w:val="0"/>
        <w:spacing w:line="312" w:lineRule="auto"/>
        <w:ind w:firstLine="480" w:firstLineChars="200"/>
        <w:rPr>
          <w:rFonts w:ascii="宋体" w:hAnsi="宋体" w:cs="宋体"/>
          <w:color w:val="auto"/>
          <w:sz w:val="24"/>
          <w:szCs w:val="24"/>
          <w:highlight w:val="none"/>
        </w:rPr>
      </w:pPr>
    </w:p>
    <w:p w14:paraId="3F7F587E">
      <w:pPr>
        <w:snapToGrid w:val="0"/>
        <w:spacing w:line="312" w:lineRule="auto"/>
        <w:ind w:firstLine="1680" w:firstLineChars="700"/>
        <w:jc w:val="right"/>
        <w:rPr>
          <w:rFonts w:ascii="宋体" w:hAnsi="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highlight w:val="none"/>
        </w:rPr>
        <w:t>年   月   日</w:t>
      </w:r>
    </w:p>
    <w:p w14:paraId="6A05B54D">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（二）报价明细表</w:t>
      </w:r>
    </w:p>
    <w:p w14:paraId="4AA38AB8">
      <w:pPr>
        <w:snapToGrid w:val="0"/>
        <w:spacing w:line="3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147FF12E">
      <w:pPr>
        <w:snapToGrid w:val="0"/>
        <w:spacing w:line="3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1、《比选报价函》中的含税投标总报价金额应与《报价明细表》中各楼栋含税报价总计金额之和一致，否则将按无效投标处理。</w:t>
      </w:r>
    </w:p>
    <w:p w14:paraId="57F9F659">
      <w:pPr>
        <w:snapToGrid w:val="0"/>
        <w:spacing w:line="3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2、供应商应按下表填写各楼栋报价明细表中相应数据，未填报数据视为报价已包含项目实施的此项费用，由此产生的后果皆由供应商自行承担责任，采购人不再补偿。</w:t>
      </w:r>
    </w:p>
    <w:p w14:paraId="07AB0314">
      <w:pPr>
        <w:pStyle w:val="49"/>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报价明细表-1</w:t>
      </w:r>
    </w:p>
    <w:p w14:paraId="7400EA8A">
      <w:pPr>
        <w:snapToGrid w:val="0"/>
        <w:spacing w:line="3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台电梯：</w:t>
      </w:r>
      <w:r>
        <w:rPr>
          <w:rFonts w:hint="eastAsia" w:ascii="宋体" w:hAnsi="宋体" w:cs="宋体"/>
          <w:b/>
          <w:bCs/>
          <w:color w:val="auto"/>
          <w:sz w:val="24"/>
          <w:szCs w:val="24"/>
          <w:highlight w:val="none"/>
          <w:lang w:val="en-US" w:eastAsia="zh-CN"/>
        </w:rPr>
        <w:t>19</w:t>
      </w:r>
      <w:r>
        <w:rPr>
          <w:rFonts w:ascii="宋体" w:hAnsi="宋体" w:cs="宋体"/>
          <w:b/>
          <w:bCs/>
          <w:color w:val="auto"/>
          <w:sz w:val="24"/>
          <w:szCs w:val="24"/>
          <w:highlight w:val="none"/>
        </w:rPr>
        <w:t>栋1#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440"/>
        <w:gridCol w:w="1945"/>
        <w:gridCol w:w="1044"/>
        <w:gridCol w:w="1285"/>
        <w:gridCol w:w="1285"/>
        <w:gridCol w:w="1275"/>
      </w:tblGrid>
      <w:tr w14:paraId="4F10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vAlign w:val="center"/>
          </w:tcPr>
          <w:p w14:paraId="7025D01E">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1440" w:type="dxa"/>
            <w:vAlign w:val="center"/>
          </w:tcPr>
          <w:p w14:paraId="7CC0DA93">
            <w:pPr>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kern w:val="0"/>
                <w:sz w:val="24"/>
                <w:szCs w:val="24"/>
                <w:highlight w:val="none"/>
                <w:lang w:val="en-US" w:eastAsia="zh-CN" w:bidi="ar"/>
              </w:rPr>
              <w:t>名称</w:t>
            </w:r>
          </w:p>
        </w:tc>
        <w:tc>
          <w:tcPr>
            <w:tcW w:w="1945" w:type="dxa"/>
            <w:vAlign w:val="center"/>
          </w:tcPr>
          <w:p w14:paraId="147B4E80">
            <w:pPr>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规格型号</w:t>
            </w:r>
          </w:p>
        </w:tc>
        <w:tc>
          <w:tcPr>
            <w:tcW w:w="1044" w:type="dxa"/>
            <w:vAlign w:val="center"/>
          </w:tcPr>
          <w:p w14:paraId="2D44D53F">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单位</w:t>
            </w:r>
          </w:p>
        </w:tc>
        <w:tc>
          <w:tcPr>
            <w:tcW w:w="1285" w:type="dxa"/>
            <w:vAlign w:val="center"/>
          </w:tcPr>
          <w:p w14:paraId="2D545A4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数量</w:t>
            </w:r>
          </w:p>
        </w:tc>
        <w:tc>
          <w:tcPr>
            <w:tcW w:w="1285" w:type="dxa"/>
            <w:vAlign w:val="center"/>
          </w:tcPr>
          <w:p w14:paraId="62E41634">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含税金额（元）</w:t>
            </w:r>
          </w:p>
        </w:tc>
        <w:tc>
          <w:tcPr>
            <w:tcW w:w="1275" w:type="dxa"/>
            <w:vAlign w:val="center"/>
          </w:tcPr>
          <w:p w14:paraId="144DC243">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4E83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602D3FCE">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40" w:type="dxa"/>
            <w:shd w:val="clear" w:color="auto" w:fill="auto"/>
            <w:vAlign w:val="center"/>
          </w:tcPr>
          <w:p w14:paraId="7CC0029D">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乘客电梯</w:t>
            </w:r>
          </w:p>
        </w:tc>
        <w:tc>
          <w:tcPr>
            <w:tcW w:w="1945" w:type="dxa"/>
            <w:vAlign w:val="center"/>
          </w:tcPr>
          <w:p w14:paraId="5A71CE74">
            <w:pPr>
              <w:jc w:val="both"/>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层</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站</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门，</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5m/s,</w:t>
            </w:r>
            <w:r>
              <w:rPr>
                <w:rFonts w:hint="eastAsia" w:ascii="宋体" w:hAnsi="宋体" w:cs="宋体"/>
                <w:color w:val="auto"/>
                <w:sz w:val="21"/>
                <w:szCs w:val="21"/>
                <w:highlight w:val="none"/>
                <w:lang w:val="en-US" w:eastAsia="zh-CN"/>
              </w:rPr>
              <w:t>800</w:t>
            </w:r>
            <w:r>
              <w:rPr>
                <w:rFonts w:hint="eastAsia" w:ascii="宋体" w:hAnsi="宋体" w:cs="宋体"/>
                <w:color w:val="auto"/>
                <w:sz w:val="21"/>
                <w:szCs w:val="21"/>
                <w:highlight w:val="none"/>
              </w:rPr>
              <w:t>kg</w:t>
            </w:r>
          </w:p>
        </w:tc>
        <w:tc>
          <w:tcPr>
            <w:tcW w:w="1044" w:type="dxa"/>
            <w:vAlign w:val="center"/>
          </w:tcPr>
          <w:p w14:paraId="03BE29C6">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w:t>
            </w:r>
          </w:p>
        </w:tc>
        <w:tc>
          <w:tcPr>
            <w:tcW w:w="1285" w:type="dxa"/>
            <w:vAlign w:val="center"/>
          </w:tcPr>
          <w:p w14:paraId="6A3CEF16">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85" w:type="dxa"/>
            <w:vAlign w:val="center"/>
          </w:tcPr>
          <w:p w14:paraId="56909FA6">
            <w:pPr>
              <w:jc w:val="center"/>
              <w:rPr>
                <w:rFonts w:ascii="宋体" w:hAnsi="宋体" w:cs="宋体"/>
                <w:color w:val="auto"/>
                <w:sz w:val="24"/>
                <w:szCs w:val="24"/>
                <w:highlight w:val="none"/>
              </w:rPr>
            </w:pPr>
          </w:p>
        </w:tc>
        <w:tc>
          <w:tcPr>
            <w:tcW w:w="1275" w:type="dxa"/>
            <w:vAlign w:val="center"/>
          </w:tcPr>
          <w:p w14:paraId="54FD5B6C">
            <w:pPr>
              <w:jc w:val="center"/>
              <w:rPr>
                <w:rFonts w:ascii="宋体" w:hAnsi="宋体" w:cs="宋体"/>
                <w:color w:val="auto"/>
                <w:sz w:val="24"/>
                <w:szCs w:val="24"/>
                <w:highlight w:val="none"/>
              </w:rPr>
            </w:pPr>
          </w:p>
        </w:tc>
      </w:tr>
      <w:tr w14:paraId="17F5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5B08C28A">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40" w:type="dxa"/>
            <w:shd w:val="clear" w:color="auto" w:fill="auto"/>
            <w:vAlign w:val="center"/>
          </w:tcPr>
          <w:p w14:paraId="4C2796E1">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运输费</w:t>
            </w:r>
          </w:p>
        </w:tc>
        <w:tc>
          <w:tcPr>
            <w:tcW w:w="1945" w:type="dxa"/>
            <w:vAlign w:val="center"/>
          </w:tcPr>
          <w:p w14:paraId="7E21A36A">
            <w:pPr>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1044" w:type="dxa"/>
            <w:vAlign w:val="center"/>
          </w:tcPr>
          <w:p w14:paraId="737C0990">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285" w:type="dxa"/>
            <w:vAlign w:val="center"/>
          </w:tcPr>
          <w:p w14:paraId="16EF4DEF">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85" w:type="dxa"/>
            <w:vAlign w:val="center"/>
          </w:tcPr>
          <w:p w14:paraId="55313783">
            <w:pPr>
              <w:jc w:val="center"/>
              <w:rPr>
                <w:rFonts w:ascii="宋体" w:hAnsi="宋体" w:cs="宋体"/>
                <w:color w:val="auto"/>
                <w:sz w:val="24"/>
                <w:szCs w:val="24"/>
                <w:highlight w:val="none"/>
              </w:rPr>
            </w:pPr>
          </w:p>
        </w:tc>
        <w:tc>
          <w:tcPr>
            <w:tcW w:w="1275" w:type="dxa"/>
            <w:vAlign w:val="center"/>
          </w:tcPr>
          <w:p w14:paraId="01D9C1DD">
            <w:pPr>
              <w:jc w:val="center"/>
              <w:rPr>
                <w:rFonts w:ascii="宋体" w:hAnsi="宋体" w:cs="宋体"/>
                <w:color w:val="auto"/>
                <w:sz w:val="24"/>
                <w:szCs w:val="24"/>
                <w:highlight w:val="none"/>
              </w:rPr>
            </w:pPr>
          </w:p>
        </w:tc>
      </w:tr>
      <w:tr w14:paraId="163C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0538FE84">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40" w:type="dxa"/>
            <w:shd w:val="clear" w:color="auto" w:fill="auto"/>
            <w:vAlign w:val="center"/>
          </w:tcPr>
          <w:p w14:paraId="55EFF190">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安装费</w:t>
            </w:r>
          </w:p>
        </w:tc>
        <w:tc>
          <w:tcPr>
            <w:tcW w:w="1945" w:type="dxa"/>
            <w:vAlign w:val="center"/>
          </w:tcPr>
          <w:p w14:paraId="5F0DD20F">
            <w:pPr>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1044" w:type="dxa"/>
            <w:vAlign w:val="center"/>
          </w:tcPr>
          <w:p w14:paraId="7EB253E2">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285" w:type="dxa"/>
            <w:vAlign w:val="center"/>
          </w:tcPr>
          <w:p w14:paraId="2CCDEE78">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85" w:type="dxa"/>
            <w:vAlign w:val="center"/>
          </w:tcPr>
          <w:p w14:paraId="305782B4">
            <w:pPr>
              <w:jc w:val="center"/>
              <w:rPr>
                <w:rFonts w:ascii="宋体" w:hAnsi="宋体" w:cs="宋体"/>
                <w:color w:val="auto"/>
                <w:sz w:val="24"/>
                <w:szCs w:val="24"/>
                <w:highlight w:val="none"/>
              </w:rPr>
            </w:pPr>
          </w:p>
        </w:tc>
        <w:tc>
          <w:tcPr>
            <w:tcW w:w="1275" w:type="dxa"/>
            <w:vAlign w:val="center"/>
          </w:tcPr>
          <w:p w14:paraId="4FA71999">
            <w:pPr>
              <w:jc w:val="center"/>
              <w:rPr>
                <w:rFonts w:ascii="宋体" w:hAnsi="宋体" w:cs="宋体"/>
                <w:color w:val="auto"/>
                <w:sz w:val="24"/>
                <w:szCs w:val="24"/>
                <w:highlight w:val="none"/>
              </w:rPr>
            </w:pPr>
          </w:p>
        </w:tc>
      </w:tr>
      <w:tr w14:paraId="5422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exact"/>
          <w:jc w:val="center"/>
        </w:trPr>
        <w:tc>
          <w:tcPr>
            <w:tcW w:w="802" w:type="dxa"/>
            <w:shd w:val="clear" w:color="auto" w:fill="auto"/>
            <w:vAlign w:val="center"/>
          </w:tcPr>
          <w:p w14:paraId="006B2623">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440" w:type="dxa"/>
            <w:shd w:val="clear" w:color="auto" w:fill="auto"/>
            <w:vAlign w:val="center"/>
          </w:tcPr>
          <w:p w14:paraId="7AD1ACEF">
            <w:pPr>
              <w:pStyle w:val="49"/>
              <w:spacing w:line="240" w:lineRule="auto"/>
              <w:jc w:val="center"/>
              <w:rPr>
                <w:rFonts w:hint="default" w:ascii="宋体" w:hAnsi="宋体" w:eastAsia="宋体" w:cs="宋体"/>
                <w:color w:val="auto"/>
                <w:kern w:val="0"/>
                <w:szCs w:val="24"/>
                <w:highlight w:val="none"/>
                <w:lang w:val="en-US" w:eastAsia="zh-CN" w:bidi="ar"/>
              </w:rPr>
            </w:pPr>
            <w:r>
              <w:rPr>
                <w:rFonts w:hint="eastAsia" w:ascii="宋体" w:hAnsi="宋体" w:cs="宋体"/>
                <w:color w:val="auto"/>
                <w:kern w:val="0"/>
                <w:szCs w:val="24"/>
                <w:highlight w:val="none"/>
                <w:lang w:val="en-US" w:eastAsia="zh-CN" w:bidi="ar"/>
              </w:rPr>
              <w:t>土建拆除及恢复</w:t>
            </w:r>
          </w:p>
        </w:tc>
        <w:tc>
          <w:tcPr>
            <w:tcW w:w="1945" w:type="dxa"/>
            <w:vAlign w:val="center"/>
          </w:tcPr>
          <w:p w14:paraId="57CC8BB9">
            <w:pPr>
              <w:jc w:val="both"/>
              <w:rPr>
                <w:rFonts w:hint="default" w:ascii="宋体" w:hAnsi="宋体" w:cs="宋体"/>
                <w:color w:val="auto"/>
                <w:sz w:val="21"/>
                <w:szCs w:val="21"/>
              </w:rPr>
            </w:pPr>
            <w:r>
              <w:rPr>
                <w:rFonts w:hint="default" w:ascii="宋体" w:hAnsi="宋体" w:cs="宋体"/>
                <w:color w:val="auto"/>
                <w:sz w:val="21"/>
                <w:szCs w:val="21"/>
              </w:rPr>
              <w:t>机房改造：基座剔打、浇筑、地面刷漆、墙面刷白翻新、标识标线挡鼠板、温度计。</w:t>
            </w:r>
          </w:p>
          <w:p w14:paraId="0954E7CB">
            <w:pPr>
              <w:jc w:val="both"/>
              <w:rPr>
                <w:rFonts w:hint="eastAsia" w:ascii="宋体" w:hAnsi="宋体" w:eastAsia="宋体" w:cs="宋体"/>
                <w:color w:val="auto"/>
                <w:sz w:val="21"/>
                <w:szCs w:val="21"/>
                <w:highlight w:val="none"/>
                <w:lang w:eastAsia="zh-CN"/>
              </w:rPr>
            </w:pPr>
            <w:r>
              <w:rPr>
                <w:rFonts w:hint="default" w:ascii="宋体" w:hAnsi="宋体" w:cs="宋体"/>
                <w:color w:val="auto"/>
                <w:sz w:val="21"/>
                <w:szCs w:val="21"/>
              </w:rPr>
              <w:t>门口部分:恢复门口</w:t>
            </w:r>
            <w:r>
              <w:rPr>
                <w:rFonts w:hint="eastAsia" w:ascii="宋体" w:hAnsi="宋体" w:cs="宋体"/>
                <w:color w:val="auto"/>
                <w:sz w:val="21"/>
                <w:szCs w:val="21"/>
                <w:lang w:eastAsia="zh-CN"/>
              </w:rPr>
              <w:t>、地面装饰</w:t>
            </w:r>
          </w:p>
        </w:tc>
        <w:tc>
          <w:tcPr>
            <w:tcW w:w="1044" w:type="dxa"/>
            <w:vAlign w:val="center"/>
          </w:tcPr>
          <w:p w14:paraId="1C6DE264">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285" w:type="dxa"/>
            <w:vAlign w:val="center"/>
          </w:tcPr>
          <w:p w14:paraId="10E016AE">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85" w:type="dxa"/>
            <w:vAlign w:val="center"/>
          </w:tcPr>
          <w:p w14:paraId="428F9977">
            <w:pPr>
              <w:jc w:val="center"/>
              <w:rPr>
                <w:rFonts w:ascii="宋体" w:hAnsi="宋体" w:cs="宋体"/>
                <w:color w:val="auto"/>
                <w:sz w:val="24"/>
                <w:szCs w:val="24"/>
                <w:highlight w:val="none"/>
              </w:rPr>
            </w:pPr>
          </w:p>
        </w:tc>
        <w:tc>
          <w:tcPr>
            <w:tcW w:w="1275" w:type="dxa"/>
            <w:vAlign w:val="center"/>
          </w:tcPr>
          <w:p w14:paraId="551F0307">
            <w:pPr>
              <w:jc w:val="center"/>
              <w:rPr>
                <w:rFonts w:ascii="宋体" w:hAnsi="宋体" w:cs="宋体"/>
                <w:color w:val="auto"/>
                <w:sz w:val="24"/>
                <w:szCs w:val="24"/>
                <w:highlight w:val="none"/>
              </w:rPr>
            </w:pPr>
          </w:p>
        </w:tc>
      </w:tr>
      <w:tr w14:paraId="2389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1CE7295A">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440" w:type="dxa"/>
            <w:shd w:val="clear" w:color="auto" w:fill="auto"/>
            <w:vAlign w:val="center"/>
          </w:tcPr>
          <w:p w14:paraId="0143344B">
            <w:pPr>
              <w:pStyle w:val="49"/>
              <w:spacing w:line="240" w:lineRule="auto"/>
              <w:jc w:val="center"/>
              <w:rPr>
                <w:rFonts w:ascii="宋体" w:hAnsi="宋体" w:cs="宋体"/>
                <w:color w:val="auto"/>
                <w:szCs w:val="24"/>
                <w:highlight w:val="none"/>
              </w:rPr>
            </w:pPr>
            <w:r>
              <w:rPr>
                <w:rFonts w:hint="default" w:ascii="宋体" w:hAnsi="宋体" w:cs="宋体"/>
                <w:color w:val="auto"/>
                <w:kern w:val="0"/>
                <w:sz w:val="24"/>
                <w:szCs w:val="24"/>
                <w:lang w:bidi="ar"/>
              </w:rPr>
              <w:t>轿厢空调</w:t>
            </w:r>
          </w:p>
        </w:tc>
        <w:tc>
          <w:tcPr>
            <w:tcW w:w="1945" w:type="dxa"/>
            <w:vAlign w:val="center"/>
          </w:tcPr>
          <w:p w14:paraId="1C3CBB8B">
            <w:pPr>
              <w:rPr>
                <w:rFonts w:ascii="宋体" w:hAnsi="宋体" w:cs="宋体"/>
                <w:color w:val="auto"/>
                <w:sz w:val="21"/>
                <w:szCs w:val="21"/>
                <w:highlight w:val="none"/>
              </w:rPr>
            </w:pPr>
            <w:r>
              <w:rPr>
                <w:rFonts w:hint="default" w:ascii="宋体" w:hAnsi="宋体" w:cs="宋体"/>
                <w:color w:val="auto"/>
                <w:sz w:val="21"/>
                <w:szCs w:val="21"/>
              </w:rPr>
              <w:t>电梯无水专用空调</w:t>
            </w:r>
          </w:p>
        </w:tc>
        <w:tc>
          <w:tcPr>
            <w:tcW w:w="1044" w:type="dxa"/>
            <w:vAlign w:val="center"/>
          </w:tcPr>
          <w:p w14:paraId="40079BF4">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285" w:type="dxa"/>
            <w:vAlign w:val="center"/>
          </w:tcPr>
          <w:p w14:paraId="5343A670">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85" w:type="dxa"/>
            <w:vAlign w:val="center"/>
          </w:tcPr>
          <w:p w14:paraId="40E25F71">
            <w:pPr>
              <w:jc w:val="center"/>
              <w:rPr>
                <w:rFonts w:ascii="宋体" w:hAnsi="宋体" w:cs="宋体"/>
                <w:color w:val="auto"/>
                <w:sz w:val="24"/>
                <w:szCs w:val="24"/>
                <w:highlight w:val="none"/>
              </w:rPr>
            </w:pPr>
          </w:p>
        </w:tc>
        <w:tc>
          <w:tcPr>
            <w:tcW w:w="1275" w:type="dxa"/>
            <w:vAlign w:val="center"/>
          </w:tcPr>
          <w:p w14:paraId="6361D2AC">
            <w:pPr>
              <w:jc w:val="center"/>
              <w:rPr>
                <w:rFonts w:ascii="宋体" w:hAnsi="宋体" w:cs="宋体"/>
                <w:color w:val="auto"/>
                <w:sz w:val="24"/>
                <w:szCs w:val="24"/>
                <w:highlight w:val="none"/>
              </w:rPr>
            </w:pPr>
          </w:p>
        </w:tc>
      </w:tr>
      <w:tr w14:paraId="094A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01029E6A">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1440" w:type="dxa"/>
            <w:shd w:val="clear" w:color="auto" w:fill="auto"/>
            <w:vAlign w:val="center"/>
          </w:tcPr>
          <w:p w14:paraId="69475962">
            <w:pPr>
              <w:widowControl/>
              <w:jc w:val="center"/>
              <w:textAlignment w:val="center"/>
              <w:rPr>
                <w:rFonts w:ascii="宋体" w:hAnsi="宋体" w:cs="宋体"/>
                <w:color w:val="auto"/>
                <w:kern w:val="0"/>
                <w:sz w:val="24"/>
                <w:szCs w:val="24"/>
                <w:highlight w:val="none"/>
                <w:lang w:bidi="ar"/>
              </w:rPr>
            </w:pPr>
            <w:r>
              <w:rPr>
                <w:rFonts w:hint="default" w:ascii="宋体" w:hAnsi="宋体" w:cs="宋体"/>
                <w:color w:val="auto"/>
                <w:kern w:val="0"/>
                <w:sz w:val="24"/>
                <w:szCs w:val="24"/>
                <w:lang w:bidi="ar"/>
              </w:rPr>
              <w:t>安防</w:t>
            </w:r>
          </w:p>
        </w:tc>
        <w:tc>
          <w:tcPr>
            <w:tcW w:w="1945" w:type="dxa"/>
            <w:vAlign w:val="center"/>
          </w:tcPr>
          <w:p w14:paraId="666375C5">
            <w:pPr>
              <w:rPr>
                <w:rFonts w:ascii="宋体" w:hAnsi="宋体" w:cs="宋体"/>
                <w:color w:val="auto"/>
                <w:sz w:val="21"/>
                <w:szCs w:val="21"/>
                <w:highlight w:val="none"/>
              </w:rPr>
            </w:pPr>
            <w:r>
              <w:rPr>
                <w:rFonts w:hint="default" w:ascii="宋体" w:hAnsi="宋体" w:cs="宋体"/>
                <w:color w:val="auto"/>
                <w:sz w:val="21"/>
                <w:szCs w:val="21"/>
              </w:rPr>
              <w:t>监控恢复</w:t>
            </w:r>
          </w:p>
        </w:tc>
        <w:tc>
          <w:tcPr>
            <w:tcW w:w="1044" w:type="dxa"/>
            <w:vAlign w:val="center"/>
          </w:tcPr>
          <w:p w14:paraId="2D52F038">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285" w:type="dxa"/>
            <w:vAlign w:val="center"/>
          </w:tcPr>
          <w:p w14:paraId="3729EBFA">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85" w:type="dxa"/>
            <w:vAlign w:val="center"/>
          </w:tcPr>
          <w:p w14:paraId="48E5E927">
            <w:pPr>
              <w:jc w:val="center"/>
              <w:rPr>
                <w:rFonts w:ascii="宋体" w:hAnsi="宋体" w:cs="宋体"/>
                <w:color w:val="auto"/>
                <w:sz w:val="24"/>
                <w:szCs w:val="24"/>
                <w:highlight w:val="none"/>
              </w:rPr>
            </w:pPr>
          </w:p>
        </w:tc>
        <w:tc>
          <w:tcPr>
            <w:tcW w:w="1275" w:type="dxa"/>
            <w:vAlign w:val="center"/>
          </w:tcPr>
          <w:p w14:paraId="31CEA551">
            <w:pPr>
              <w:jc w:val="center"/>
              <w:rPr>
                <w:rFonts w:ascii="宋体" w:hAnsi="宋体" w:cs="宋体"/>
                <w:color w:val="auto"/>
                <w:sz w:val="24"/>
                <w:szCs w:val="24"/>
                <w:highlight w:val="none"/>
              </w:rPr>
            </w:pPr>
          </w:p>
        </w:tc>
      </w:tr>
      <w:tr w14:paraId="7C22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5B6748BA">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7</w:t>
            </w:r>
          </w:p>
        </w:tc>
        <w:tc>
          <w:tcPr>
            <w:tcW w:w="1440" w:type="dxa"/>
            <w:shd w:val="clear" w:color="auto" w:fill="auto"/>
            <w:vAlign w:val="center"/>
          </w:tcPr>
          <w:p w14:paraId="457111A9">
            <w:pPr>
              <w:widowControl/>
              <w:jc w:val="center"/>
              <w:textAlignment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井道</w:t>
            </w:r>
          </w:p>
        </w:tc>
        <w:tc>
          <w:tcPr>
            <w:tcW w:w="1945" w:type="dxa"/>
            <w:vAlign w:val="center"/>
          </w:tcPr>
          <w:p w14:paraId="7DBBE5B5">
            <w:pPr>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井道整改</w:t>
            </w:r>
          </w:p>
        </w:tc>
        <w:tc>
          <w:tcPr>
            <w:tcW w:w="1044" w:type="dxa"/>
            <w:vAlign w:val="center"/>
          </w:tcPr>
          <w:p w14:paraId="63655235">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285" w:type="dxa"/>
            <w:vAlign w:val="center"/>
          </w:tcPr>
          <w:p w14:paraId="397EF20E">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85" w:type="dxa"/>
            <w:vAlign w:val="center"/>
          </w:tcPr>
          <w:p w14:paraId="453E0946">
            <w:pPr>
              <w:jc w:val="center"/>
              <w:rPr>
                <w:rFonts w:ascii="宋体" w:hAnsi="宋体" w:cs="宋体"/>
                <w:color w:val="auto"/>
                <w:sz w:val="24"/>
                <w:szCs w:val="24"/>
                <w:highlight w:val="none"/>
              </w:rPr>
            </w:pPr>
          </w:p>
        </w:tc>
        <w:tc>
          <w:tcPr>
            <w:tcW w:w="1275" w:type="dxa"/>
            <w:vAlign w:val="center"/>
          </w:tcPr>
          <w:p w14:paraId="1785EECB">
            <w:pPr>
              <w:jc w:val="center"/>
              <w:rPr>
                <w:rFonts w:ascii="宋体" w:hAnsi="宋体" w:cs="宋体"/>
                <w:color w:val="auto"/>
                <w:sz w:val="24"/>
                <w:szCs w:val="24"/>
                <w:highlight w:val="none"/>
              </w:rPr>
            </w:pPr>
          </w:p>
        </w:tc>
      </w:tr>
      <w:tr w14:paraId="7025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7F0066F0">
            <w:pPr>
              <w:widowControl/>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8</w:t>
            </w:r>
          </w:p>
        </w:tc>
        <w:tc>
          <w:tcPr>
            <w:tcW w:w="1440" w:type="dxa"/>
            <w:shd w:val="clear" w:color="auto" w:fill="auto"/>
            <w:vAlign w:val="center"/>
          </w:tcPr>
          <w:p w14:paraId="4FBCCA0D">
            <w:pPr>
              <w:widowControl/>
              <w:jc w:val="center"/>
              <w:textAlignment w:val="center"/>
              <w:rPr>
                <w:rFonts w:ascii="宋体" w:hAnsi="宋体" w:cs="宋体"/>
                <w:color w:val="auto"/>
                <w:kern w:val="0"/>
                <w:sz w:val="24"/>
                <w:szCs w:val="24"/>
                <w:highlight w:val="none"/>
                <w:lang w:bidi="ar"/>
              </w:rPr>
            </w:pPr>
            <w:r>
              <w:rPr>
                <w:rFonts w:hint="default" w:ascii="宋体" w:hAnsi="宋体" w:cs="宋体"/>
                <w:color w:val="auto"/>
                <w:kern w:val="0"/>
                <w:sz w:val="24"/>
                <w:szCs w:val="24"/>
                <w:lang w:bidi="ar"/>
              </w:rPr>
              <w:t>旧梯残值</w:t>
            </w:r>
          </w:p>
        </w:tc>
        <w:tc>
          <w:tcPr>
            <w:tcW w:w="1945" w:type="dxa"/>
            <w:vAlign w:val="center"/>
          </w:tcPr>
          <w:p w14:paraId="67D3F8AF">
            <w:pPr>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12/12/12</w:t>
            </w:r>
          </w:p>
        </w:tc>
        <w:tc>
          <w:tcPr>
            <w:tcW w:w="1044" w:type="dxa"/>
            <w:vAlign w:val="center"/>
          </w:tcPr>
          <w:p w14:paraId="688E013B">
            <w:pPr>
              <w:jc w:val="center"/>
              <w:rPr>
                <w:rFonts w:ascii="宋体" w:hAnsi="宋体" w:cs="宋体"/>
                <w:color w:val="auto"/>
                <w:sz w:val="24"/>
                <w:szCs w:val="24"/>
                <w:highlight w:val="none"/>
              </w:rPr>
            </w:pPr>
            <w:r>
              <w:rPr>
                <w:rFonts w:hint="eastAsia" w:ascii="宋体" w:hAnsi="宋体" w:cs="宋体"/>
                <w:color w:val="auto"/>
                <w:sz w:val="24"/>
                <w:szCs w:val="24"/>
                <w:highlight w:val="none"/>
              </w:rPr>
              <w:t>台</w:t>
            </w:r>
          </w:p>
        </w:tc>
        <w:tc>
          <w:tcPr>
            <w:tcW w:w="1285" w:type="dxa"/>
            <w:vAlign w:val="center"/>
          </w:tcPr>
          <w:p w14:paraId="42B6C326">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85" w:type="dxa"/>
            <w:vAlign w:val="center"/>
          </w:tcPr>
          <w:p w14:paraId="637572AE">
            <w:pPr>
              <w:jc w:val="center"/>
              <w:rPr>
                <w:rFonts w:ascii="宋体" w:hAnsi="宋体" w:cs="宋体"/>
                <w:color w:val="auto"/>
                <w:sz w:val="24"/>
                <w:szCs w:val="24"/>
                <w:highlight w:val="none"/>
              </w:rPr>
            </w:pPr>
          </w:p>
        </w:tc>
        <w:tc>
          <w:tcPr>
            <w:tcW w:w="1275" w:type="dxa"/>
            <w:vAlign w:val="center"/>
          </w:tcPr>
          <w:p w14:paraId="2A9DA6AB">
            <w:pPr>
              <w:jc w:val="center"/>
              <w:rPr>
                <w:rFonts w:ascii="宋体" w:hAnsi="宋体" w:cs="宋体"/>
                <w:color w:val="auto"/>
                <w:sz w:val="24"/>
                <w:szCs w:val="24"/>
                <w:highlight w:val="none"/>
              </w:rPr>
            </w:pPr>
          </w:p>
        </w:tc>
      </w:tr>
      <w:tr w14:paraId="5567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5C4F0AC7">
            <w:pPr>
              <w:widowControl/>
              <w:jc w:val="center"/>
              <w:textAlignment w:val="center"/>
              <w:rPr>
                <w:rFonts w:hint="eastAsia" w:ascii="宋体" w:hAnsi="宋体" w:eastAsia="宋体" w:cs="宋体"/>
                <w:b/>
                <w:color w:val="auto"/>
                <w:sz w:val="24"/>
                <w:szCs w:val="24"/>
                <w:highlight w:val="none"/>
                <w:lang w:eastAsia="zh-CN"/>
              </w:rPr>
            </w:pPr>
            <w:r>
              <w:rPr>
                <w:rFonts w:hint="eastAsia" w:ascii="宋体" w:hAnsi="宋体" w:cs="宋体"/>
                <w:color w:val="auto"/>
                <w:kern w:val="0"/>
                <w:sz w:val="24"/>
                <w:szCs w:val="24"/>
                <w:highlight w:val="none"/>
                <w:lang w:val="en-US" w:eastAsia="zh-CN" w:bidi="ar"/>
              </w:rPr>
              <w:t>9</w:t>
            </w:r>
          </w:p>
        </w:tc>
        <w:tc>
          <w:tcPr>
            <w:tcW w:w="5714" w:type="dxa"/>
            <w:gridSpan w:val="4"/>
            <w:shd w:val="clear" w:color="auto" w:fill="auto"/>
            <w:vAlign w:val="center"/>
          </w:tcPr>
          <w:p w14:paraId="2DBF242F">
            <w:pPr>
              <w:jc w:val="center"/>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bidi="ar"/>
              </w:rPr>
              <w:t>此楼栋含税报价总计金额=（1+2+3+4+5+6</w:t>
            </w:r>
            <w:r>
              <w:rPr>
                <w:rFonts w:hint="eastAsia" w:ascii="宋体" w:hAnsi="宋体" w:cs="宋体"/>
                <w:b/>
                <w:bCs/>
                <w:color w:val="auto"/>
                <w:kern w:val="0"/>
                <w:sz w:val="24"/>
                <w:szCs w:val="24"/>
                <w:highlight w:val="none"/>
                <w:lang w:val="en-US" w:eastAsia="zh-CN" w:bidi="ar"/>
              </w:rPr>
              <w:t>+7</w:t>
            </w:r>
            <w:r>
              <w:rPr>
                <w:rFonts w:hint="eastAsia" w:ascii="宋体" w:hAnsi="宋体" w:cs="宋体"/>
                <w:b/>
                <w:bCs/>
                <w:color w:val="auto"/>
                <w:kern w:val="0"/>
                <w:sz w:val="24"/>
                <w:szCs w:val="24"/>
                <w:highlight w:val="none"/>
                <w:lang w:bidi="ar"/>
              </w:rPr>
              <w:t>）-</w:t>
            </w:r>
            <w:r>
              <w:rPr>
                <w:rFonts w:hint="eastAsia" w:ascii="宋体" w:hAnsi="宋体" w:cs="宋体"/>
                <w:b/>
                <w:bCs/>
                <w:color w:val="auto"/>
                <w:kern w:val="0"/>
                <w:sz w:val="24"/>
                <w:szCs w:val="24"/>
                <w:highlight w:val="none"/>
                <w:lang w:val="en-US" w:eastAsia="zh-CN" w:bidi="ar"/>
              </w:rPr>
              <w:t>8</w:t>
            </w:r>
          </w:p>
        </w:tc>
        <w:tc>
          <w:tcPr>
            <w:tcW w:w="1285" w:type="dxa"/>
            <w:vAlign w:val="center"/>
          </w:tcPr>
          <w:p w14:paraId="3965E867">
            <w:pPr>
              <w:jc w:val="center"/>
              <w:rPr>
                <w:rFonts w:ascii="宋体" w:hAnsi="宋体" w:cs="宋体"/>
                <w:color w:val="auto"/>
                <w:sz w:val="24"/>
                <w:szCs w:val="24"/>
                <w:highlight w:val="none"/>
              </w:rPr>
            </w:pPr>
          </w:p>
        </w:tc>
        <w:tc>
          <w:tcPr>
            <w:tcW w:w="1275" w:type="dxa"/>
            <w:vAlign w:val="center"/>
          </w:tcPr>
          <w:p w14:paraId="1E4F74A9">
            <w:pPr>
              <w:jc w:val="center"/>
              <w:rPr>
                <w:rFonts w:ascii="宋体" w:hAnsi="宋体" w:cs="宋体"/>
                <w:color w:val="auto"/>
                <w:sz w:val="24"/>
                <w:szCs w:val="24"/>
                <w:highlight w:val="none"/>
              </w:rPr>
            </w:pPr>
          </w:p>
        </w:tc>
      </w:tr>
    </w:tbl>
    <w:p w14:paraId="38C2FE4B">
      <w:pPr>
        <w:pStyle w:val="269"/>
        <w:ind w:left="0" w:leftChars="0" w:firstLine="0" w:firstLineChars="0"/>
        <w:rPr>
          <w:rFonts w:ascii="宋体" w:hAnsi="宋体" w:cs="宋体"/>
          <w:color w:val="auto"/>
          <w:sz w:val="24"/>
          <w:highlight w:val="none"/>
        </w:rPr>
      </w:pPr>
    </w:p>
    <w:p w14:paraId="5189F4CB">
      <w:pPr>
        <w:adjustRightInd w:val="0"/>
        <w:snapToGrid w:val="0"/>
        <w:spacing w:line="480" w:lineRule="auto"/>
        <w:jc w:val="left"/>
        <w:rPr>
          <w:rFonts w:ascii="宋体" w:hAnsi="宋体" w:cs="宋体"/>
          <w:b/>
          <w:bCs/>
          <w:color w:val="auto"/>
          <w:szCs w:val="28"/>
          <w:highlight w:val="none"/>
        </w:rPr>
      </w:pPr>
      <w:r>
        <w:rPr>
          <w:rFonts w:hint="eastAsia" w:ascii="宋体" w:hAnsi="宋体" w:cs="宋体"/>
          <w:color w:val="auto"/>
          <w:sz w:val="24"/>
          <w:szCs w:val="24"/>
          <w:highlight w:val="none"/>
        </w:rPr>
        <w:t>注：原电梯残值抵扣不低于</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 xml:space="preserve">万元/台。 </w:t>
      </w:r>
      <w:r>
        <w:rPr>
          <w:rFonts w:hint="eastAsia" w:ascii="宋体" w:hAnsi="宋体" w:cs="宋体"/>
          <w:b/>
          <w:bCs/>
          <w:color w:val="auto"/>
          <w:szCs w:val="28"/>
          <w:highlight w:val="none"/>
        </w:rPr>
        <w:t xml:space="preserve">                        </w:t>
      </w:r>
    </w:p>
    <w:p w14:paraId="7EC27481">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Cs w:val="28"/>
          <w:highlight w:val="none"/>
        </w:rPr>
        <w:t xml:space="preserve">                              </w:t>
      </w:r>
      <w:r>
        <w:rPr>
          <w:rFonts w:hint="eastAsia" w:ascii="宋体" w:hAnsi="宋体" w:cs="宋体"/>
          <w:b/>
          <w:bCs/>
          <w:color w:val="auto"/>
          <w:sz w:val="24"/>
          <w:szCs w:val="24"/>
          <w:highlight w:val="none"/>
        </w:rPr>
        <w:t>供应商名称（公章）：</w:t>
      </w:r>
    </w:p>
    <w:p w14:paraId="5CBAC5A1">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年   月   日</w:t>
      </w:r>
    </w:p>
    <w:p w14:paraId="7F36238D">
      <w:pPr>
        <w:adjustRightInd w:val="0"/>
        <w:snapToGrid w:val="0"/>
        <w:spacing w:line="480" w:lineRule="auto"/>
        <w:jc w:val="center"/>
        <w:rPr>
          <w:rFonts w:ascii="宋体" w:hAnsi="宋体" w:cs="宋体"/>
          <w:b/>
          <w:bCs/>
          <w:color w:val="auto"/>
          <w:szCs w:val="28"/>
          <w:highlight w:val="none"/>
        </w:rPr>
      </w:pPr>
    </w:p>
    <w:p w14:paraId="554CBF5A">
      <w:pPr>
        <w:adjustRightInd w:val="0"/>
        <w:snapToGrid w:val="0"/>
        <w:spacing w:line="480" w:lineRule="auto"/>
        <w:jc w:val="center"/>
        <w:rPr>
          <w:rFonts w:ascii="宋体" w:hAnsi="宋体" w:cs="宋体"/>
          <w:b/>
          <w:bCs/>
          <w:color w:val="auto"/>
          <w:szCs w:val="28"/>
          <w:highlight w:val="none"/>
        </w:rPr>
      </w:pPr>
    </w:p>
    <w:p w14:paraId="73C05E30">
      <w:pPr>
        <w:adjustRightInd w:val="0"/>
        <w:snapToGrid w:val="0"/>
        <w:spacing w:line="480" w:lineRule="auto"/>
        <w:jc w:val="both"/>
        <w:rPr>
          <w:rFonts w:ascii="宋体" w:hAnsi="宋体" w:cs="宋体"/>
          <w:b/>
          <w:bCs/>
          <w:color w:val="auto"/>
          <w:szCs w:val="28"/>
          <w:highlight w:val="none"/>
        </w:rPr>
      </w:pPr>
    </w:p>
    <w:p w14:paraId="06D34405">
      <w:pPr>
        <w:adjustRightInd w:val="0"/>
        <w:snapToGrid w:val="0"/>
        <w:spacing w:line="480" w:lineRule="auto"/>
        <w:jc w:val="center"/>
        <w:rPr>
          <w:rFonts w:ascii="宋体" w:hAnsi="宋体" w:cs="宋体"/>
          <w:b/>
          <w:bCs/>
          <w:color w:val="auto"/>
          <w:szCs w:val="28"/>
          <w:highlight w:val="none"/>
        </w:rPr>
      </w:pPr>
      <w:r>
        <w:rPr>
          <w:rFonts w:hint="eastAsia" w:ascii="宋体" w:hAnsi="宋体" w:cs="宋体"/>
          <w:b/>
          <w:bCs/>
          <w:color w:val="auto"/>
          <w:szCs w:val="28"/>
          <w:highlight w:val="none"/>
        </w:rPr>
        <w:t>报价明细表-2</w:t>
      </w:r>
    </w:p>
    <w:p w14:paraId="5D59F448">
      <w:pPr>
        <w:snapToGrid w:val="0"/>
        <w:spacing w:line="3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1</w:t>
      </w:r>
      <w:r>
        <w:rPr>
          <w:rFonts w:ascii="宋体" w:hAnsi="宋体" w:cs="宋体"/>
          <w:b/>
          <w:bCs/>
          <w:color w:val="auto"/>
          <w:sz w:val="24"/>
          <w:szCs w:val="24"/>
          <w:highlight w:val="none"/>
        </w:rPr>
        <w:t>台电梯：</w:t>
      </w:r>
      <w:r>
        <w:rPr>
          <w:rFonts w:hint="eastAsia" w:ascii="宋体" w:hAnsi="宋体" w:cs="宋体"/>
          <w:b/>
          <w:bCs/>
          <w:color w:val="auto"/>
          <w:sz w:val="24"/>
          <w:szCs w:val="24"/>
          <w:highlight w:val="none"/>
          <w:lang w:val="en-US" w:eastAsia="zh-CN"/>
        </w:rPr>
        <w:t>18</w:t>
      </w:r>
      <w:r>
        <w:rPr>
          <w:rFonts w:ascii="宋体" w:hAnsi="宋体" w:cs="宋体"/>
          <w:b/>
          <w:bCs/>
          <w:color w:val="auto"/>
          <w:sz w:val="24"/>
          <w:szCs w:val="24"/>
          <w:highlight w:val="none"/>
        </w:rPr>
        <w:t>栋</w:t>
      </w:r>
      <w:r>
        <w:rPr>
          <w:rFonts w:hint="eastAsia" w:ascii="宋体" w:hAnsi="宋体" w:cs="宋体"/>
          <w:b/>
          <w:bCs/>
          <w:color w:val="auto"/>
          <w:sz w:val="24"/>
          <w:szCs w:val="24"/>
          <w:highlight w:val="none"/>
          <w:lang w:val="en-US" w:eastAsia="zh-CN"/>
        </w:rPr>
        <w:t>1</w:t>
      </w:r>
      <w:r>
        <w:rPr>
          <w:rFonts w:ascii="宋体" w:hAnsi="宋体" w:cs="宋体"/>
          <w:b/>
          <w:bCs/>
          <w:color w:val="auto"/>
          <w:sz w:val="24"/>
          <w:szCs w:val="24"/>
          <w:highlight w:val="none"/>
        </w:rPr>
        <w:t>#</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440"/>
        <w:gridCol w:w="1945"/>
        <w:gridCol w:w="1044"/>
        <w:gridCol w:w="1285"/>
        <w:gridCol w:w="1285"/>
        <w:gridCol w:w="1275"/>
      </w:tblGrid>
      <w:tr w14:paraId="1E3E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0D2A72">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序号</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597730">
            <w:pPr>
              <w:spacing w:beforeLines="0" w:afterLines="0"/>
              <w:jc w:val="center"/>
              <w:rPr>
                <w:rFonts w:hint="default" w:ascii="宋体" w:hAnsi="宋体" w:cs="宋体"/>
                <w:b/>
                <w:color w:val="auto"/>
                <w:sz w:val="24"/>
                <w:szCs w:val="24"/>
              </w:rPr>
            </w:pPr>
            <w:r>
              <w:rPr>
                <w:rFonts w:hint="default" w:ascii="宋体" w:hAnsi="宋体" w:cs="宋体"/>
                <w:b/>
                <w:color w:val="auto"/>
                <w:kern w:val="0"/>
                <w:sz w:val="24"/>
                <w:szCs w:val="24"/>
                <w:lang w:bidi="ar"/>
              </w:rPr>
              <w:t>名称</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B9E631">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规格型号</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2295CA">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单位</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CDA3C">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数量</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DA099">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含税金额（元）</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A25D98">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备注</w:t>
            </w:r>
          </w:p>
        </w:tc>
      </w:tr>
      <w:tr w14:paraId="177D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1A199B">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1</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F26B44">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乘客电梯</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46C8D1">
            <w:pPr>
              <w:spacing w:beforeLines="0" w:afterLines="0"/>
              <w:rPr>
                <w:rFonts w:hint="default" w:ascii="宋体" w:hAnsi="宋体" w:cs="宋体"/>
                <w:color w:val="auto"/>
                <w:sz w:val="21"/>
                <w:szCs w:val="21"/>
              </w:rPr>
            </w:pPr>
            <w:r>
              <w:rPr>
                <w:rFonts w:hint="default" w:ascii="宋体" w:hAnsi="宋体" w:cs="宋体"/>
                <w:color w:val="auto"/>
                <w:sz w:val="21"/>
                <w:szCs w:val="21"/>
              </w:rPr>
              <w:t>12层12站12门，1.75m/s,</w:t>
            </w:r>
            <w:r>
              <w:rPr>
                <w:rFonts w:hint="eastAsia" w:ascii="宋体" w:hAnsi="宋体" w:cs="宋体"/>
                <w:color w:val="auto"/>
                <w:sz w:val="21"/>
                <w:szCs w:val="21"/>
                <w:lang w:val="en-US" w:eastAsia="zh-CN"/>
              </w:rPr>
              <w:t>800</w:t>
            </w:r>
            <w:r>
              <w:rPr>
                <w:rFonts w:hint="default" w:ascii="宋体" w:hAnsi="宋体" w:cs="宋体"/>
                <w:color w:val="auto"/>
                <w:sz w:val="21"/>
                <w:szCs w:val="21"/>
              </w:rPr>
              <w:t>kg</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C15AE">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AC6536">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9CF46">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6B6BC">
            <w:pPr>
              <w:spacing w:beforeLines="0" w:afterLines="0"/>
              <w:jc w:val="center"/>
              <w:rPr>
                <w:rFonts w:hint="default" w:ascii="宋体" w:hAnsi="宋体" w:cs="宋体"/>
                <w:color w:val="auto"/>
                <w:sz w:val="24"/>
                <w:szCs w:val="24"/>
              </w:rPr>
            </w:pPr>
          </w:p>
        </w:tc>
      </w:tr>
      <w:tr w14:paraId="0046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C10077">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2</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0FFED7">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sz w:val="24"/>
                <w:szCs w:val="24"/>
              </w:rPr>
              <w:t>运输费</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0A6708">
            <w:pPr>
              <w:spacing w:beforeLines="0" w:afterLines="0"/>
              <w:rPr>
                <w:rFonts w:hint="default" w:ascii="宋体" w:hAnsi="宋体" w:cs="宋体"/>
                <w:color w:val="auto"/>
                <w:sz w:val="21"/>
                <w:szCs w:val="21"/>
              </w:rPr>
            </w:pPr>
            <w:r>
              <w:rPr>
                <w:rFonts w:hint="default" w:ascii="宋体" w:hAnsi="宋体" w:cs="宋体"/>
                <w:color w:val="auto"/>
                <w:sz w:val="21"/>
                <w:szCs w:val="21"/>
              </w:rPr>
              <w:t>/</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618D2E">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A3DDF0">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D68DBF">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D6D73D">
            <w:pPr>
              <w:spacing w:beforeLines="0" w:afterLines="0"/>
              <w:jc w:val="center"/>
              <w:rPr>
                <w:rFonts w:hint="default" w:ascii="宋体" w:hAnsi="宋体" w:cs="宋体"/>
                <w:color w:val="auto"/>
                <w:sz w:val="24"/>
                <w:szCs w:val="24"/>
              </w:rPr>
            </w:pPr>
          </w:p>
        </w:tc>
      </w:tr>
      <w:tr w14:paraId="3162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9837CD">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3</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D78F78">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sz w:val="24"/>
                <w:szCs w:val="24"/>
              </w:rPr>
              <w:t>安装费</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3579A3">
            <w:pPr>
              <w:spacing w:beforeLines="0" w:afterLines="0"/>
              <w:rPr>
                <w:rFonts w:hint="default" w:ascii="宋体" w:hAnsi="宋体" w:cs="宋体"/>
                <w:color w:val="auto"/>
                <w:sz w:val="21"/>
                <w:szCs w:val="21"/>
              </w:rPr>
            </w:pPr>
            <w:r>
              <w:rPr>
                <w:rFonts w:hint="default" w:ascii="宋体" w:hAnsi="宋体" w:cs="宋体"/>
                <w:color w:val="auto"/>
                <w:sz w:val="21"/>
                <w:szCs w:val="21"/>
              </w:rPr>
              <w:t>/</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58E995">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EB5C1">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4CBA3E">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CCB42">
            <w:pPr>
              <w:spacing w:beforeLines="0" w:afterLines="0"/>
              <w:jc w:val="center"/>
              <w:rPr>
                <w:rFonts w:hint="default" w:ascii="宋体" w:hAnsi="宋体" w:cs="宋体"/>
                <w:color w:val="auto"/>
                <w:sz w:val="24"/>
                <w:szCs w:val="24"/>
              </w:rPr>
            </w:pPr>
          </w:p>
        </w:tc>
      </w:tr>
      <w:tr w14:paraId="1651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DA0CD">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4</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15CD52">
            <w:pPr>
              <w:pStyle w:val="49"/>
              <w:spacing w:beforeLines="0" w:afterLines="0" w:line="240" w:lineRule="auto"/>
              <w:jc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土建拆除及恢复</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0B5B7D">
            <w:pPr>
              <w:spacing w:beforeLines="0" w:afterLines="0"/>
              <w:rPr>
                <w:rFonts w:hint="default" w:ascii="宋体" w:hAnsi="宋体" w:cs="宋体"/>
                <w:color w:val="auto"/>
                <w:sz w:val="21"/>
                <w:szCs w:val="21"/>
              </w:rPr>
            </w:pPr>
            <w:r>
              <w:rPr>
                <w:rFonts w:hint="default" w:ascii="宋体" w:hAnsi="宋体" w:cs="宋体"/>
                <w:color w:val="auto"/>
                <w:sz w:val="21"/>
                <w:szCs w:val="21"/>
              </w:rPr>
              <w:t>机房改造：基座剔打、浇筑、地面刷漆、墙面刷白翻新、标识标线挡鼠板、温度计。</w:t>
            </w:r>
          </w:p>
          <w:p w14:paraId="7D10B3A9">
            <w:pPr>
              <w:spacing w:beforeLines="0" w:afterLines="0"/>
              <w:rPr>
                <w:rFonts w:hint="default" w:ascii="宋体" w:hAnsi="宋体" w:cs="宋体"/>
                <w:color w:val="auto"/>
                <w:sz w:val="21"/>
                <w:szCs w:val="21"/>
              </w:rPr>
            </w:pPr>
            <w:r>
              <w:rPr>
                <w:rFonts w:hint="default" w:ascii="宋体" w:hAnsi="宋体" w:cs="宋体"/>
                <w:color w:val="auto"/>
                <w:sz w:val="21"/>
                <w:szCs w:val="21"/>
              </w:rPr>
              <w:t>门口部分:恢复门口、地面装饰</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E79510">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64941D">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BD22F9">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32DFF">
            <w:pPr>
              <w:spacing w:beforeLines="0" w:afterLines="0"/>
              <w:jc w:val="center"/>
              <w:rPr>
                <w:rFonts w:hint="default" w:ascii="宋体" w:hAnsi="宋体" w:cs="宋体"/>
                <w:color w:val="auto"/>
                <w:sz w:val="24"/>
                <w:szCs w:val="24"/>
              </w:rPr>
            </w:pPr>
          </w:p>
        </w:tc>
      </w:tr>
      <w:tr w14:paraId="6FC7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83A923">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5</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DD180">
            <w:pPr>
              <w:pStyle w:val="49"/>
              <w:spacing w:beforeLines="0" w:afterLines="0" w:line="240" w:lineRule="auto"/>
              <w:jc w:val="center"/>
              <w:rPr>
                <w:rFonts w:hint="default" w:ascii="宋体" w:hAnsi="宋体" w:cs="宋体"/>
                <w:color w:val="auto"/>
                <w:sz w:val="24"/>
                <w:szCs w:val="24"/>
              </w:rPr>
            </w:pPr>
            <w:r>
              <w:rPr>
                <w:rFonts w:hint="default" w:ascii="宋体" w:hAnsi="宋体" w:cs="宋体"/>
                <w:color w:val="auto"/>
                <w:kern w:val="0"/>
                <w:sz w:val="24"/>
                <w:szCs w:val="24"/>
                <w:lang w:bidi="ar"/>
              </w:rPr>
              <w:t>轿厢空调</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F7C0DC">
            <w:pPr>
              <w:spacing w:beforeLines="0" w:afterLines="0"/>
              <w:rPr>
                <w:rFonts w:hint="default" w:ascii="宋体" w:hAnsi="宋体" w:cs="宋体"/>
                <w:color w:val="auto"/>
                <w:sz w:val="21"/>
                <w:szCs w:val="21"/>
              </w:rPr>
            </w:pPr>
            <w:r>
              <w:rPr>
                <w:rFonts w:hint="default" w:ascii="宋体" w:hAnsi="宋体" w:cs="宋体"/>
                <w:color w:val="auto"/>
                <w:sz w:val="21"/>
                <w:szCs w:val="21"/>
              </w:rPr>
              <w:t>电梯无水专用空调</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D32CEA">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8B3CF">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3535D2">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399ECB">
            <w:pPr>
              <w:spacing w:beforeLines="0" w:afterLines="0"/>
              <w:jc w:val="center"/>
              <w:rPr>
                <w:rFonts w:hint="default" w:ascii="宋体" w:hAnsi="宋体" w:cs="宋体"/>
                <w:color w:val="auto"/>
                <w:sz w:val="24"/>
                <w:szCs w:val="24"/>
              </w:rPr>
            </w:pPr>
          </w:p>
        </w:tc>
      </w:tr>
      <w:tr w14:paraId="49DB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A87ED5">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6</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E1AEA9">
            <w:pPr>
              <w:widowControl/>
              <w:spacing w:beforeLines="0" w:afterLines="0"/>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安防</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E0538">
            <w:pPr>
              <w:spacing w:beforeLines="0" w:afterLines="0"/>
              <w:rPr>
                <w:rFonts w:hint="default" w:ascii="宋体" w:hAnsi="宋体" w:cs="宋体"/>
                <w:color w:val="auto"/>
                <w:sz w:val="21"/>
                <w:szCs w:val="21"/>
              </w:rPr>
            </w:pPr>
            <w:r>
              <w:rPr>
                <w:rFonts w:hint="default" w:ascii="宋体" w:hAnsi="宋体" w:cs="宋体"/>
                <w:color w:val="auto"/>
                <w:sz w:val="21"/>
                <w:szCs w:val="21"/>
              </w:rPr>
              <w:t>监控恢复</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C44F6">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BA5994">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000901">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0CBC81">
            <w:pPr>
              <w:spacing w:beforeLines="0" w:afterLines="0"/>
              <w:jc w:val="center"/>
              <w:rPr>
                <w:rFonts w:hint="default" w:ascii="宋体" w:hAnsi="宋体" w:cs="宋体"/>
                <w:color w:val="auto"/>
                <w:sz w:val="24"/>
                <w:szCs w:val="24"/>
              </w:rPr>
            </w:pPr>
          </w:p>
        </w:tc>
      </w:tr>
      <w:tr w14:paraId="281F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A2F45F">
            <w:pPr>
              <w:widowControl/>
              <w:spacing w:beforeLines="0" w:afterLines="0"/>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7</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D7F24C">
            <w:pPr>
              <w:widowControl/>
              <w:spacing w:beforeLines="0" w:afterLines="0"/>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井道</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07B280">
            <w:pPr>
              <w:spacing w:beforeLines="0" w:afterLines="0"/>
              <w:rPr>
                <w:rFonts w:hint="default" w:ascii="宋体" w:hAnsi="宋体" w:cs="宋体"/>
                <w:color w:val="auto"/>
                <w:sz w:val="21"/>
                <w:szCs w:val="21"/>
              </w:rPr>
            </w:pPr>
            <w:r>
              <w:rPr>
                <w:rFonts w:hint="default" w:ascii="宋体" w:hAnsi="宋体" w:cs="宋体"/>
                <w:color w:val="auto"/>
                <w:sz w:val="21"/>
                <w:szCs w:val="21"/>
              </w:rPr>
              <w:t>井道整改</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418A2A">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86297">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FAFA4">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CA622">
            <w:pPr>
              <w:spacing w:beforeLines="0" w:afterLines="0"/>
              <w:jc w:val="center"/>
              <w:rPr>
                <w:rFonts w:hint="default" w:ascii="宋体" w:hAnsi="宋体" w:cs="宋体"/>
                <w:color w:val="auto"/>
                <w:sz w:val="24"/>
                <w:szCs w:val="24"/>
              </w:rPr>
            </w:pPr>
          </w:p>
        </w:tc>
      </w:tr>
      <w:tr w14:paraId="2465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5221FD">
            <w:pPr>
              <w:widowControl/>
              <w:spacing w:beforeLines="0" w:afterLines="0"/>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8</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AF9DAC">
            <w:pPr>
              <w:widowControl/>
              <w:spacing w:beforeLines="0" w:afterLines="0"/>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旧梯残值</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489B27">
            <w:pPr>
              <w:spacing w:beforeLines="0" w:afterLines="0"/>
              <w:rPr>
                <w:rFonts w:hint="default" w:ascii="宋体" w:hAnsi="宋体" w:cs="宋体"/>
                <w:color w:val="auto"/>
                <w:sz w:val="21"/>
                <w:szCs w:val="21"/>
              </w:rPr>
            </w:pPr>
            <w:r>
              <w:rPr>
                <w:rFonts w:hint="default" w:ascii="宋体" w:hAnsi="宋体" w:cs="宋体"/>
                <w:color w:val="auto"/>
                <w:sz w:val="21"/>
                <w:szCs w:val="21"/>
              </w:rPr>
              <w:t>12/12/12</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55EF07">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C3AB69">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EB78A">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2A747B">
            <w:pPr>
              <w:spacing w:beforeLines="0" w:afterLines="0"/>
              <w:jc w:val="center"/>
              <w:rPr>
                <w:rFonts w:hint="default" w:ascii="宋体" w:hAnsi="宋体" w:cs="宋体"/>
                <w:color w:val="auto"/>
                <w:sz w:val="24"/>
                <w:szCs w:val="24"/>
              </w:rPr>
            </w:pPr>
          </w:p>
        </w:tc>
      </w:tr>
      <w:tr w14:paraId="7077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3EE51">
            <w:pPr>
              <w:widowControl/>
              <w:spacing w:beforeLines="0" w:afterLines="0"/>
              <w:jc w:val="center"/>
              <w:textAlignment w:val="center"/>
              <w:rPr>
                <w:rFonts w:hint="default" w:ascii="宋体" w:hAnsi="宋体" w:cs="宋体"/>
                <w:b/>
                <w:color w:val="auto"/>
                <w:sz w:val="24"/>
                <w:szCs w:val="24"/>
              </w:rPr>
            </w:pPr>
            <w:r>
              <w:rPr>
                <w:rFonts w:hint="default" w:ascii="宋体" w:hAnsi="宋体" w:cs="宋体"/>
                <w:color w:val="auto"/>
                <w:kern w:val="0"/>
                <w:sz w:val="24"/>
                <w:szCs w:val="24"/>
                <w:lang w:bidi="ar"/>
              </w:rPr>
              <w:t>9</w:t>
            </w:r>
          </w:p>
        </w:tc>
        <w:tc>
          <w:tcPr>
            <w:tcW w:w="571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1C9D422">
            <w:pPr>
              <w:spacing w:beforeLines="0" w:afterLines="0"/>
              <w:jc w:val="center"/>
              <w:rPr>
                <w:rFonts w:hint="default" w:ascii="宋体" w:hAnsi="宋体" w:cs="宋体"/>
                <w:color w:val="auto"/>
                <w:sz w:val="24"/>
                <w:szCs w:val="24"/>
              </w:rPr>
            </w:pPr>
            <w:r>
              <w:rPr>
                <w:rFonts w:hint="default" w:ascii="宋体" w:hAnsi="宋体" w:cs="宋体"/>
                <w:b/>
                <w:color w:val="auto"/>
                <w:kern w:val="0"/>
                <w:sz w:val="24"/>
                <w:szCs w:val="24"/>
                <w:lang w:bidi="ar"/>
              </w:rPr>
              <w:t>此楼栋含税报价总计金额=（1+2+3+4+5+6+7）-8</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A24B3F">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710D3">
            <w:pPr>
              <w:spacing w:beforeLines="0" w:afterLines="0"/>
              <w:jc w:val="center"/>
              <w:rPr>
                <w:rFonts w:hint="default" w:ascii="宋体" w:hAnsi="宋体" w:cs="宋体"/>
                <w:color w:val="auto"/>
                <w:sz w:val="24"/>
                <w:szCs w:val="24"/>
              </w:rPr>
            </w:pPr>
          </w:p>
        </w:tc>
      </w:tr>
    </w:tbl>
    <w:p w14:paraId="2D613C58">
      <w:pPr>
        <w:snapToGrid w:val="0"/>
        <w:spacing w:line="3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注：原电梯残值抵扣不低于</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万元/台。</w:t>
      </w:r>
    </w:p>
    <w:p w14:paraId="00483C74">
      <w:pPr>
        <w:snapToGrid w:val="0"/>
        <w:spacing w:line="380" w:lineRule="exact"/>
        <w:ind w:firstLine="420"/>
        <w:rPr>
          <w:rFonts w:ascii="宋体" w:hAnsi="宋体" w:cs="宋体"/>
          <w:b/>
          <w:bCs/>
          <w:color w:val="auto"/>
          <w:sz w:val="24"/>
          <w:szCs w:val="24"/>
          <w:highlight w:val="none"/>
        </w:rPr>
      </w:pPr>
    </w:p>
    <w:p w14:paraId="7526A0B9">
      <w:pPr>
        <w:snapToGrid w:val="0"/>
        <w:spacing w:line="380" w:lineRule="exact"/>
        <w:ind w:firstLine="420"/>
        <w:rPr>
          <w:rFonts w:ascii="宋体" w:hAnsi="宋体" w:cs="宋体"/>
          <w:b/>
          <w:bCs/>
          <w:color w:val="auto"/>
          <w:sz w:val="24"/>
          <w:szCs w:val="24"/>
          <w:highlight w:val="none"/>
        </w:rPr>
      </w:pPr>
    </w:p>
    <w:p w14:paraId="0379ED48">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供应商名称（公章）：</w:t>
      </w:r>
    </w:p>
    <w:p w14:paraId="4FC11B2C">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年   月   日</w:t>
      </w:r>
    </w:p>
    <w:p w14:paraId="035AF7BB">
      <w:pPr>
        <w:pStyle w:val="23"/>
        <w:rPr>
          <w:rFonts w:ascii="宋体" w:hAnsi="宋体" w:cs="宋体"/>
          <w:b/>
          <w:bCs/>
          <w:color w:val="auto"/>
          <w:sz w:val="24"/>
          <w:szCs w:val="24"/>
          <w:highlight w:val="none"/>
        </w:rPr>
      </w:pPr>
    </w:p>
    <w:p w14:paraId="6F6C0867">
      <w:pPr>
        <w:pStyle w:val="23"/>
        <w:rPr>
          <w:rFonts w:ascii="宋体" w:hAnsi="宋体" w:cs="宋体"/>
          <w:b/>
          <w:bCs/>
          <w:color w:val="auto"/>
          <w:sz w:val="24"/>
          <w:szCs w:val="24"/>
          <w:highlight w:val="none"/>
        </w:rPr>
      </w:pPr>
    </w:p>
    <w:p w14:paraId="2B828633">
      <w:pPr>
        <w:pStyle w:val="23"/>
        <w:rPr>
          <w:rFonts w:ascii="宋体" w:hAnsi="宋体" w:cs="宋体"/>
          <w:b/>
          <w:bCs/>
          <w:color w:val="auto"/>
          <w:sz w:val="24"/>
          <w:szCs w:val="24"/>
          <w:highlight w:val="none"/>
        </w:rPr>
      </w:pPr>
    </w:p>
    <w:p w14:paraId="1E9E571B">
      <w:pPr>
        <w:pStyle w:val="23"/>
        <w:rPr>
          <w:rFonts w:ascii="宋体" w:hAnsi="宋体" w:cs="宋体"/>
          <w:b/>
          <w:bCs/>
          <w:color w:val="auto"/>
          <w:sz w:val="24"/>
          <w:szCs w:val="24"/>
          <w:highlight w:val="none"/>
        </w:rPr>
      </w:pPr>
    </w:p>
    <w:p w14:paraId="12F2649A">
      <w:pPr>
        <w:pStyle w:val="23"/>
        <w:rPr>
          <w:rFonts w:ascii="宋体" w:hAnsi="宋体" w:cs="宋体"/>
          <w:b/>
          <w:bCs/>
          <w:color w:val="auto"/>
          <w:sz w:val="24"/>
          <w:szCs w:val="24"/>
          <w:highlight w:val="none"/>
        </w:rPr>
      </w:pPr>
    </w:p>
    <w:p w14:paraId="75BEDC28">
      <w:pPr>
        <w:pStyle w:val="23"/>
        <w:rPr>
          <w:rFonts w:ascii="宋体" w:hAnsi="宋体" w:cs="宋体"/>
          <w:b/>
          <w:bCs/>
          <w:color w:val="auto"/>
          <w:sz w:val="24"/>
          <w:szCs w:val="24"/>
          <w:highlight w:val="none"/>
        </w:rPr>
      </w:pPr>
    </w:p>
    <w:p w14:paraId="34A5640D">
      <w:pPr>
        <w:pStyle w:val="23"/>
        <w:rPr>
          <w:rFonts w:ascii="宋体" w:hAnsi="宋体" w:cs="宋体"/>
          <w:b/>
          <w:bCs/>
          <w:color w:val="auto"/>
          <w:sz w:val="24"/>
          <w:szCs w:val="24"/>
          <w:highlight w:val="none"/>
        </w:rPr>
      </w:pPr>
    </w:p>
    <w:p w14:paraId="57F3286F">
      <w:pPr>
        <w:pStyle w:val="23"/>
        <w:rPr>
          <w:rFonts w:ascii="宋体" w:hAnsi="宋体" w:cs="宋体"/>
          <w:b/>
          <w:bCs/>
          <w:color w:val="auto"/>
          <w:sz w:val="24"/>
          <w:szCs w:val="24"/>
          <w:highlight w:val="none"/>
        </w:rPr>
      </w:pPr>
    </w:p>
    <w:p w14:paraId="11785F2D">
      <w:pPr>
        <w:pStyle w:val="23"/>
        <w:rPr>
          <w:rFonts w:ascii="宋体" w:hAnsi="宋体" w:cs="宋体"/>
          <w:b/>
          <w:bCs/>
          <w:color w:val="auto"/>
          <w:sz w:val="24"/>
          <w:szCs w:val="24"/>
          <w:highlight w:val="none"/>
        </w:rPr>
      </w:pPr>
    </w:p>
    <w:p w14:paraId="28B72803">
      <w:pPr>
        <w:adjustRightInd w:val="0"/>
        <w:snapToGrid w:val="0"/>
        <w:spacing w:line="480" w:lineRule="auto"/>
        <w:jc w:val="both"/>
        <w:rPr>
          <w:rFonts w:hint="eastAsia" w:ascii="宋体" w:hAnsi="宋体" w:cs="宋体"/>
          <w:b/>
          <w:bCs/>
          <w:color w:val="auto"/>
          <w:szCs w:val="28"/>
          <w:highlight w:val="none"/>
          <w:lang w:bidi="ar"/>
        </w:rPr>
      </w:pPr>
    </w:p>
    <w:p w14:paraId="59844E3C">
      <w:pPr>
        <w:adjustRightInd w:val="0"/>
        <w:snapToGrid w:val="0"/>
        <w:spacing w:line="480" w:lineRule="auto"/>
        <w:jc w:val="center"/>
        <w:rPr>
          <w:rFonts w:hint="eastAsia" w:ascii="宋体" w:hAnsi="宋体" w:cs="宋体"/>
          <w:b/>
          <w:bCs/>
          <w:color w:val="auto"/>
          <w:szCs w:val="28"/>
          <w:highlight w:val="none"/>
          <w:lang w:bidi="ar"/>
        </w:rPr>
      </w:pPr>
    </w:p>
    <w:p w14:paraId="23D9311F">
      <w:pPr>
        <w:adjustRightInd w:val="0"/>
        <w:snapToGrid w:val="0"/>
        <w:spacing w:line="480" w:lineRule="auto"/>
        <w:jc w:val="center"/>
        <w:rPr>
          <w:rFonts w:ascii="宋体" w:hAnsi="宋体" w:cs="宋体"/>
          <w:b/>
          <w:bCs/>
          <w:color w:val="auto"/>
          <w:szCs w:val="28"/>
          <w:highlight w:val="none"/>
        </w:rPr>
      </w:pPr>
      <w:r>
        <w:rPr>
          <w:rFonts w:hint="eastAsia" w:ascii="宋体" w:hAnsi="宋体" w:cs="宋体"/>
          <w:b/>
          <w:bCs/>
          <w:color w:val="auto"/>
          <w:szCs w:val="28"/>
          <w:highlight w:val="none"/>
          <w:lang w:bidi="ar"/>
        </w:rPr>
        <w:t>报价明细表-3</w:t>
      </w:r>
    </w:p>
    <w:p w14:paraId="1AD826E1">
      <w:pPr>
        <w:snapToGrid w:val="0"/>
        <w:spacing w:line="3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1台电梯：</w:t>
      </w:r>
      <w:r>
        <w:rPr>
          <w:rFonts w:hint="eastAsia" w:ascii="宋体" w:hAnsi="宋体" w:cs="宋体"/>
          <w:b/>
          <w:bCs/>
          <w:color w:val="auto"/>
          <w:sz w:val="24"/>
          <w:szCs w:val="24"/>
          <w:highlight w:val="none"/>
          <w:lang w:val="en-US" w:eastAsia="zh-CN" w:bidi="ar"/>
        </w:rPr>
        <w:t>14</w:t>
      </w:r>
      <w:r>
        <w:rPr>
          <w:rFonts w:hint="eastAsia" w:ascii="宋体" w:hAnsi="宋体" w:cs="宋体"/>
          <w:b/>
          <w:bCs/>
          <w:color w:val="auto"/>
          <w:sz w:val="24"/>
          <w:szCs w:val="24"/>
          <w:highlight w:val="none"/>
          <w:lang w:bidi="ar"/>
        </w:rPr>
        <w:t>栋</w:t>
      </w:r>
      <w:r>
        <w:rPr>
          <w:rFonts w:hint="eastAsia" w:ascii="宋体" w:hAnsi="宋体" w:cs="宋体"/>
          <w:b/>
          <w:bCs/>
          <w:color w:val="auto"/>
          <w:sz w:val="24"/>
          <w:szCs w:val="24"/>
          <w:highlight w:val="none"/>
          <w:lang w:val="en-US" w:eastAsia="zh-CN" w:bidi="ar"/>
        </w:rPr>
        <w:t>二单元</w:t>
      </w:r>
      <w:r>
        <w:rPr>
          <w:rFonts w:hint="eastAsia" w:ascii="宋体" w:hAnsi="宋体" w:cs="宋体"/>
          <w:b/>
          <w:bCs/>
          <w:color w:val="auto"/>
          <w:sz w:val="24"/>
          <w:szCs w:val="24"/>
          <w:highlight w:val="none"/>
          <w:lang w:bidi="ar"/>
        </w:rPr>
        <w:t>1#</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440"/>
        <w:gridCol w:w="1945"/>
        <w:gridCol w:w="1044"/>
        <w:gridCol w:w="1285"/>
        <w:gridCol w:w="1285"/>
        <w:gridCol w:w="1275"/>
      </w:tblGrid>
      <w:tr w14:paraId="2D5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0FBB8">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序号</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B73471">
            <w:pPr>
              <w:spacing w:beforeLines="0" w:afterLines="0"/>
              <w:jc w:val="center"/>
              <w:rPr>
                <w:rFonts w:hint="default" w:ascii="宋体" w:hAnsi="宋体" w:cs="宋体"/>
                <w:b/>
                <w:color w:val="auto"/>
                <w:sz w:val="24"/>
                <w:szCs w:val="24"/>
              </w:rPr>
            </w:pPr>
            <w:r>
              <w:rPr>
                <w:rFonts w:hint="default" w:ascii="宋体" w:hAnsi="宋体" w:cs="宋体"/>
                <w:b/>
                <w:color w:val="auto"/>
                <w:kern w:val="0"/>
                <w:sz w:val="24"/>
                <w:szCs w:val="24"/>
                <w:lang w:bidi="ar"/>
              </w:rPr>
              <w:t>名称</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05B209">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规格型号</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B4868">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单位</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25FA72">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数量</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E6F19">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含税金额（元）</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D9E71D">
            <w:pPr>
              <w:spacing w:beforeLines="0" w:afterLines="0"/>
              <w:jc w:val="center"/>
              <w:rPr>
                <w:rFonts w:hint="default" w:ascii="宋体" w:hAnsi="宋体" w:cs="宋体"/>
                <w:b/>
                <w:color w:val="auto"/>
                <w:sz w:val="24"/>
                <w:szCs w:val="24"/>
              </w:rPr>
            </w:pPr>
            <w:r>
              <w:rPr>
                <w:rFonts w:hint="default" w:ascii="宋体" w:hAnsi="宋体" w:cs="宋体"/>
                <w:b/>
                <w:color w:val="auto"/>
                <w:sz w:val="24"/>
                <w:szCs w:val="24"/>
              </w:rPr>
              <w:t>备注</w:t>
            </w:r>
          </w:p>
        </w:tc>
      </w:tr>
      <w:tr w14:paraId="73D4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DF6A44">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1</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528BF3">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乘客电梯</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B4207B">
            <w:pPr>
              <w:spacing w:beforeLines="0" w:afterLines="0"/>
              <w:rPr>
                <w:rFonts w:hint="default" w:ascii="宋体" w:hAnsi="宋体" w:cs="宋体"/>
                <w:color w:val="auto"/>
                <w:sz w:val="21"/>
                <w:szCs w:val="21"/>
              </w:rPr>
            </w:pPr>
            <w:r>
              <w:rPr>
                <w:rFonts w:hint="default" w:ascii="宋体" w:hAnsi="宋体" w:cs="宋体"/>
                <w:color w:val="auto"/>
                <w:sz w:val="21"/>
                <w:szCs w:val="21"/>
              </w:rPr>
              <w:t>12层12站12门，1.75m/s,10</w:t>
            </w:r>
            <w:r>
              <w:rPr>
                <w:rFonts w:hint="eastAsia" w:ascii="宋体" w:hAnsi="宋体" w:cs="宋体"/>
                <w:color w:val="auto"/>
                <w:sz w:val="21"/>
                <w:szCs w:val="21"/>
                <w:lang w:val="en-US" w:eastAsia="zh-CN"/>
              </w:rPr>
              <w:t>0</w:t>
            </w:r>
            <w:r>
              <w:rPr>
                <w:rFonts w:hint="default" w:ascii="宋体" w:hAnsi="宋体" w:cs="宋体"/>
                <w:color w:val="auto"/>
                <w:sz w:val="21"/>
                <w:szCs w:val="21"/>
              </w:rPr>
              <w:t>0kg</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DACFFB">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E8689">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DF1184">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E024B5">
            <w:pPr>
              <w:spacing w:beforeLines="0" w:afterLines="0"/>
              <w:jc w:val="center"/>
              <w:rPr>
                <w:rFonts w:hint="default" w:ascii="宋体" w:hAnsi="宋体" w:cs="宋体"/>
                <w:color w:val="auto"/>
                <w:sz w:val="24"/>
                <w:szCs w:val="24"/>
              </w:rPr>
            </w:pPr>
          </w:p>
        </w:tc>
      </w:tr>
      <w:tr w14:paraId="6B7E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7FF55">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2</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9340DF">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sz w:val="24"/>
                <w:szCs w:val="24"/>
              </w:rPr>
              <w:t>运输费</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069603">
            <w:pPr>
              <w:spacing w:beforeLines="0" w:afterLines="0"/>
              <w:rPr>
                <w:rFonts w:hint="default" w:ascii="宋体" w:hAnsi="宋体" w:cs="宋体"/>
                <w:color w:val="auto"/>
                <w:sz w:val="21"/>
                <w:szCs w:val="21"/>
              </w:rPr>
            </w:pPr>
            <w:r>
              <w:rPr>
                <w:rFonts w:hint="default" w:ascii="宋体" w:hAnsi="宋体" w:cs="宋体"/>
                <w:color w:val="auto"/>
                <w:sz w:val="21"/>
                <w:szCs w:val="21"/>
              </w:rPr>
              <w:t>/</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24935D">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18505A">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A8368C">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18ED70">
            <w:pPr>
              <w:spacing w:beforeLines="0" w:afterLines="0"/>
              <w:jc w:val="center"/>
              <w:rPr>
                <w:rFonts w:hint="default" w:ascii="宋体" w:hAnsi="宋体" w:cs="宋体"/>
                <w:color w:val="auto"/>
                <w:sz w:val="24"/>
                <w:szCs w:val="24"/>
              </w:rPr>
            </w:pPr>
          </w:p>
        </w:tc>
      </w:tr>
      <w:tr w14:paraId="662C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E8E5AF">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3</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D57384">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sz w:val="24"/>
                <w:szCs w:val="24"/>
              </w:rPr>
              <w:t>安装费</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957EC7">
            <w:pPr>
              <w:spacing w:beforeLines="0" w:afterLines="0"/>
              <w:rPr>
                <w:rFonts w:hint="default" w:ascii="宋体" w:hAnsi="宋体" w:cs="宋体"/>
                <w:color w:val="auto"/>
                <w:sz w:val="21"/>
                <w:szCs w:val="21"/>
              </w:rPr>
            </w:pPr>
            <w:r>
              <w:rPr>
                <w:rFonts w:hint="default" w:ascii="宋体" w:hAnsi="宋体" w:cs="宋体"/>
                <w:color w:val="auto"/>
                <w:sz w:val="21"/>
                <w:szCs w:val="21"/>
              </w:rPr>
              <w:t>/</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9CB6AE">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7D05F3">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3EA446">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572D2">
            <w:pPr>
              <w:spacing w:beforeLines="0" w:afterLines="0"/>
              <w:jc w:val="center"/>
              <w:rPr>
                <w:rFonts w:hint="default" w:ascii="宋体" w:hAnsi="宋体" w:cs="宋体"/>
                <w:color w:val="auto"/>
                <w:sz w:val="24"/>
                <w:szCs w:val="24"/>
              </w:rPr>
            </w:pPr>
          </w:p>
        </w:tc>
      </w:tr>
      <w:tr w14:paraId="6A77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C527B5">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4</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153EE9">
            <w:pPr>
              <w:pStyle w:val="49"/>
              <w:spacing w:beforeLines="0" w:afterLines="0" w:line="240" w:lineRule="auto"/>
              <w:jc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土建拆除及恢复</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3FEDD5">
            <w:pPr>
              <w:spacing w:beforeLines="0" w:afterLines="0"/>
              <w:rPr>
                <w:rFonts w:hint="default" w:ascii="宋体" w:hAnsi="宋体" w:cs="宋体"/>
                <w:color w:val="auto"/>
                <w:sz w:val="21"/>
                <w:szCs w:val="21"/>
              </w:rPr>
            </w:pPr>
            <w:r>
              <w:rPr>
                <w:rFonts w:hint="default" w:ascii="宋体" w:hAnsi="宋体" w:cs="宋体"/>
                <w:color w:val="auto"/>
                <w:sz w:val="21"/>
                <w:szCs w:val="21"/>
              </w:rPr>
              <w:t>机房改造：基座剔打、浇筑、地面刷漆、墙面刷白翻新、标识标线挡鼠板、温度计。</w:t>
            </w:r>
          </w:p>
          <w:p w14:paraId="776CE1DD">
            <w:pPr>
              <w:spacing w:beforeLines="0" w:afterLines="0"/>
              <w:rPr>
                <w:rFonts w:hint="default" w:ascii="宋体" w:hAnsi="宋体" w:cs="宋体"/>
                <w:color w:val="auto"/>
                <w:sz w:val="21"/>
                <w:szCs w:val="21"/>
              </w:rPr>
            </w:pPr>
            <w:r>
              <w:rPr>
                <w:rFonts w:hint="default" w:ascii="宋体" w:hAnsi="宋体" w:cs="宋体"/>
                <w:color w:val="auto"/>
                <w:sz w:val="21"/>
                <w:szCs w:val="21"/>
              </w:rPr>
              <w:t>门口部分:恢复门口、地面装饰</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303D08">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C0CB8">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AACFBA">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CEA0B1">
            <w:pPr>
              <w:spacing w:beforeLines="0" w:afterLines="0"/>
              <w:jc w:val="center"/>
              <w:rPr>
                <w:rFonts w:hint="default" w:ascii="宋体" w:hAnsi="宋体" w:cs="宋体"/>
                <w:color w:val="auto"/>
                <w:sz w:val="24"/>
                <w:szCs w:val="24"/>
              </w:rPr>
            </w:pPr>
          </w:p>
        </w:tc>
      </w:tr>
      <w:tr w14:paraId="0687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7C757">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5</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20716">
            <w:pPr>
              <w:pStyle w:val="49"/>
              <w:spacing w:beforeLines="0" w:afterLines="0" w:line="240" w:lineRule="auto"/>
              <w:jc w:val="center"/>
              <w:rPr>
                <w:rFonts w:hint="default" w:ascii="宋体" w:hAnsi="宋体" w:cs="宋体"/>
                <w:color w:val="auto"/>
                <w:sz w:val="24"/>
                <w:szCs w:val="24"/>
              </w:rPr>
            </w:pPr>
            <w:r>
              <w:rPr>
                <w:rFonts w:hint="default" w:ascii="宋体" w:hAnsi="宋体" w:cs="宋体"/>
                <w:color w:val="auto"/>
                <w:kern w:val="0"/>
                <w:sz w:val="24"/>
                <w:szCs w:val="24"/>
                <w:lang w:bidi="ar"/>
              </w:rPr>
              <w:t>轿厢空调</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31DDF7">
            <w:pPr>
              <w:spacing w:beforeLines="0" w:afterLines="0"/>
              <w:rPr>
                <w:rFonts w:hint="default" w:ascii="宋体" w:hAnsi="宋体" w:cs="宋体"/>
                <w:color w:val="auto"/>
                <w:sz w:val="21"/>
                <w:szCs w:val="21"/>
              </w:rPr>
            </w:pPr>
            <w:r>
              <w:rPr>
                <w:rFonts w:hint="default" w:ascii="宋体" w:hAnsi="宋体" w:cs="宋体"/>
                <w:color w:val="auto"/>
                <w:sz w:val="21"/>
                <w:szCs w:val="21"/>
              </w:rPr>
              <w:t>电梯无水专用空调</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8D38DA">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40A948">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EE870">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4CAF9F">
            <w:pPr>
              <w:spacing w:beforeLines="0" w:afterLines="0"/>
              <w:jc w:val="center"/>
              <w:rPr>
                <w:rFonts w:hint="default" w:ascii="宋体" w:hAnsi="宋体" w:cs="宋体"/>
                <w:color w:val="auto"/>
                <w:sz w:val="24"/>
                <w:szCs w:val="24"/>
              </w:rPr>
            </w:pPr>
          </w:p>
        </w:tc>
      </w:tr>
      <w:tr w14:paraId="509C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63180D">
            <w:pPr>
              <w:widowControl/>
              <w:spacing w:beforeLines="0" w:afterLines="0"/>
              <w:jc w:val="center"/>
              <w:textAlignment w:val="center"/>
              <w:rPr>
                <w:rFonts w:hint="default" w:ascii="宋体" w:hAnsi="宋体" w:cs="宋体"/>
                <w:color w:val="auto"/>
                <w:sz w:val="24"/>
                <w:szCs w:val="24"/>
              </w:rPr>
            </w:pPr>
            <w:r>
              <w:rPr>
                <w:rFonts w:hint="default" w:ascii="宋体" w:hAnsi="宋体" w:cs="宋体"/>
                <w:color w:val="auto"/>
                <w:kern w:val="0"/>
                <w:sz w:val="24"/>
                <w:szCs w:val="24"/>
                <w:lang w:bidi="ar"/>
              </w:rPr>
              <w:t>6</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9ECE72">
            <w:pPr>
              <w:widowControl/>
              <w:spacing w:beforeLines="0" w:afterLines="0"/>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安防</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5FBC">
            <w:pPr>
              <w:spacing w:beforeLines="0" w:afterLines="0"/>
              <w:rPr>
                <w:rFonts w:hint="default" w:ascii="宋体" w:hAnsi="宋体" w:cs="宋体"/>
                <w:color w:val="auto"/>
                <w:sz w:val="21"/>
                <w:szCs w:val="21"/>
              </w:rPr>
            </w:pPr>
            <w:r>
              <w:rPr>
                <w:rFonts w:hint="default" w:ascii="宋体" w:hAnsi="宋体" w:cs="宋体"/>
                <w:color w:val="auto"/>
                <w:sz w:val="21"/>
                <w:szCs w:val="21"/>
              </w:rPr>
              <w:t>监控恢复</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B477B4">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F1FFC6">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858BAB">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D0E1E">
            <w:pPr>
              <w:spacing w:beforeLines="0" w:afterLines="0"/>
              <w:jc w:val="center"/>
              <w:rPr>
                <w:rFonts w:hint="default" w:ascii="宋体" w:hAnsi="宋体" w:cs="宋体"/>
                <w:color w:val="auto"/>
                <w:sz w:val="24"/>
                <w:szCs w:val="24"/>
              </w:rPr>
            </w:pPr>
          </w:p>
        </w:tc>
      </w:tr>
      <w:tr w14:paraId="42F0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30D322">
            <w:pPr>
              <w:widowControl/>
              <w:spacing w:beforeLines="0" w:afterLines="0"/>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7</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88EB8D">
            <w:pPr>
              <w:widowControl/>
              <w:spacing w:beforeLines="0" w:afterLines="0"/>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井道</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0C0746">
            <w:pPr>
              <w:spacing w:beforeLines="0" w:afterLines="0"/>
              <w:rPr>
                <w:rFonts w:hint="default" w:ascii="宋体" w:hAnsi="宋体" w:cs="宋体"/>
                <w:color w:val="auto"/>
                <w:sz w:val="21"/>
                <w:szCs w:val="21"/>
              </w:rPr>
            </w:pPr>
            <w:r>
              <w:rPr>
                <w:rFonts w:hint="default" w:ascii="宋体" w:hAnsi="宋体" w:cs="宋体"/>
                <w:color w:val="auto"/>
                <w:sz w:val="21"/>
                <w:szCs w:val="21"/>
              </w:rPr>
              <w:t>井道整改</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10839D">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A35F4E">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89BF29">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4CB0CA">
            <w:pPr>
              <w:spacing w:beforeLines="0" w:afterLines="0"/>
              <w:jc w:val="center"/>
              <w:rPr>
                <w:rFonts w:hint="default" w:ascii="宋体" w:hAnsi="宋体" w:cs="宋体"/>
                <w:color w:val="auto"/>
                <w:sz w:val="24"/>
                <w:szCs w:val="24"/>
              </w:rPr>
            </w:pPr>
          </w:p>
        </w:tc>
      </w:tr>
      <w:tr w14:paraId="453F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935184">
            <w:pPr>
              <w:widowControl/>
              <w:spacing w:beforeLines="0" w:afterLines="0"/>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8</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3EB9E4">
            <w:pPr>
              <w:widowControl/>
              <w:spacing w:beforeLines="0" w:afterLines="0"/>
              <w:jc w:val="center"/>
              <w:textAlignment w:val="center"/>
              <w:rPr>
                <w:rFonts w:hint="default" w:ascii="宋体" w:hAnsi="宋体" w:cs="宋体"/>
                <w:color w:val="auto"/>
                <w:kern w:val="0"/>
                <w:sz w:val="24"/>
                <w:szCs w:val="24"/>
                <w:lang w:bidi="ar"/>
              </w:rPr>
            </w:pPr>
            <w:r>
              <w:rPr>
                <w:rFonts w:hint="default" w:ascii="宋体" w:hAnsi="宋体" w:cs="宋体"/>
                <w:color w:val="auto"/>
                <w:kern w:val="0"/>
                <w:sz w:val="24"/>
                <w:szCs w:val="24"/>
                <w:lang w:bidi="ar"/>
              </w:rPr>
              <w:t>旧梯残值</w:t>
            </w:r>
          </w:p>
        </w:tc>
        <w:tc>
          <w:tcPr>
            <w:tcW w:w="19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BA65F1">
            <w:pPr>
              <w:spacing w:beforeLines="0" w:afterLines="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12/12/12</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3B7DAF">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台</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4CF804">
            <w:pPr>
              <w:spacing w:beforeLines="0" w:afterLines="0"/>
              <w:jc w:val="center"/>
              <w:rPr>
                <w:rFonts w:hint="default" w:ascii="宋体" w:hAnsi="宋体" w:cs="宋体"/>
                <w:color w:val="auto"/>
                <w:sz w:val="24"/>
                <w:szCs w:val="24"/>
              </w:rPr>
            </w:pPr>
            <w:r>
              <w:rPr>
                <w:rFonts w:hint="default" w:ascii="宋体" w:hAnsi="宋体" w:cs="宋体"/>
                <w:color w:val="auto"/>
                <w:sz w:val="24"/>
                <w:szCs w:val="24"/>
              </w:rPr>
              <w:t>1</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D0113C">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DC9A00">
            <w:pPr>
              <w:spacing w:beforeLines="0" w:afterLines="0"/>
              <w:jc w:val="center"/>
              <w:rPr>
                <w:rFonts w:hint="default" w:ascii="宋体" w:hAnsi="宋体" w:cs="宋体"/>
                <w:color w:val="auto"/>
                <w:sz w:val="24"/>
                <w:szCs w:val="24"/>
              </w:rPr>
            </w:pPr>
          </w:p>
        </w:tc>
      </w:tr>
      <w:tr w14:paraId="7252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BD12E3">
            <w:pPr>
              <w:widowControl/>
              <w:spacing w:beforeLines="0" w:afterLines="0"/>
              <w:jc w:val="center"/>
              <w:textAlignment w:val="center"/>
              <w:rPr>
                <w:rFonts w:hint="default" w:ascii="宋体" w:hAnsi="宋体" w:cs="宋体"/>
                <w:b/>
                <w:color w:val="auto"/>
                <w:sz w:val="24"/>
                <w:szCs w:val="24"/>
              </w:rPr>
            </w:pPr>
            <w:r>
              <w:rPr>
                <w:rFonts w:hint="default" w:ascii="宋体" w:hAnsi="宋体" w:cs="宋体"/>
                <w:color w:val="auto"/>
                <w:kern w:val="0"/>
                <w:sz w:val="24"/>
                <w:szCs w:val="24"/>
                <w:lang w:bidi="ar"/>
              </w:rPr>
              <w:t>9</w:t>
            </w:r>
          </w:p>
        </w:tc>
        <w:tc>
          <w:tcPr>
            <w:tcW w:w="571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07E7573">
            <w:pPr>
              <w:spacing w:beforeLines="0" w:afterLines="0"/>
              <w:jc w:val="center"/>
              <w:rPr>
                <w:rFonts w:hint="default" w:ascii="宋体" w:hAnsi="宋体" w:cs="宋体"/>
                <w:color w:val="auto"/>
                <w:sz w:val="24"/>
                <w:szCs w:val="24"/>
              </w:rPr>
            </w:pPr>
            <w:r>
              <w:rPr>
                <w:rFonts w:hint="default" w:ascii="宋体" w:hAnsi="宋体" w:cs="宋体"/>
                <w:b/>
                <w:color w:val="auto"/>
                <w:kern w:val="0"/>
                <w:sz w:val="24"/>
                <w:szCs w:val="24"/>
                <w:lang w:bidi="ar"/>
              </w:rPr>
              <w:t>此楼栋含税报价总计金额=（1+2+3+4+5+6+7）-8</w:t>
            </w:r>
          </w:p>
        </w:tc>
        <w:tc>
          <w:tcPr>
            <w:tcW w:w="12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5227C">
            <w:pPr>
              <w:spacing w:beforeLines="0" w:afterLines="0"/>
              <w:jc w:val="center"/>
              <w:rPr>
                <w:rFonts w:hint="default"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81087B">
            <w:pPr>
              <w:spacing w:beforeLines="0" w:afterLines="0"/>
              <w:jc w:val="center"/>
              <w:rPr>
                <w:rFonts w:hint="default" w:ascii="宋体" w:hAnsi="宋体" w:cs="宋体"/>
                <w:color w:val="auto"/>
                <w:sz w:val="24"/>
                <w:szCs w:val="24"/>
              </w:rPr>
            </w:pPr>
          </w:p>
        </w:tc>
      </w:tr>
    </w:tbl>
    <w:p w14:paraId="7B346AD7">
      <w:pPr>
        <w:snapToGrid w:val="0"/>
        <w:spacing w:line="380"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lang w:bidi="ar"/>
        </w:rPr>
        <w:t>注：原电梯残值抵扣不低于</w:t>
      </w:r>
      <w:r>
        <w:rPr>
          <w:rFonts w:hint="eastAsia" w:ascii="宋体" w:hAnsi="宋体" w:cs="宋体"/>
          <w:color w:val="auto"/>
          <w:sz w:val="24"/>
          <w:szCs w:val="24"/>
          <w:highlight w:val="none"/>
          <w:lang w:val="en-US" w:eastAsia="zh-CN" w:bidi="ar"/>
        </w:rPr>
        <w:t>0.6</w:t>
      </w:r>
      <w:r>
        <w:rPr>
          <w:rFonts w:hint="eastAsia" w:ascii="宋体" w:hAnsi="宋体" w:cs="宋体"/>
          <w:color w:val="auto"/>
          <w:sz w:val="24"/>
          <w:szCs w:val="24"/>
          <w:highlight w:val="none"/>
          <w:lang w:bidi="ar"/>
        </w:rPr>
        <w:t>万元/台。</w:t>
      </w:r>
    </w:p>
    <w:p w14:paraId="27BAF0F4">
      <w:pPr>
        <w:snapToGrid w:val="0"/>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 xml:space="preserve"> </w:t>
      </w:r>
    </w:p>
    <w:p w14:paraId="390F1E59">
      <w:pPr>
        <w:snapToGrid w:val="0"/>
        <w:spacing w:line="380"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 xml:space="preserve"> </w:t>
      </w:r>
    </w:p>
    <w:p w14:paraId="7E142A38">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供应商名称（公章）：</w:t>
      </w:r>
    </w:p>
    <w:p w14:paraId="76A74C0B">
      <w:pPr>
        <w:spacing w:beforeLines="0" w:afterLines="0" w:line="380" w:lineRule="exact"/>
        <w:ind w:firstLine="420"/>
        <w:jc w:val="center"/>
        <w:rPr>
          <w:rFonts w:hint="eastAsia" w:ascii="宋体" w:hAnsi="宋体" w:cs="宋体"/>
          <w:b/>
          <w:color w:val="auto"/>
          <w:sz w:val="24"/>
          <w:szCs w:val="24"/>
          <w:highlight w:val="none"/>
        </w:rPr>
      </w:pPr>
      <w:r>
        <w:rPr>
          <w:rFonts w:hint="eastAsia" w:ascii="宋体" w:hAnsi="宋体" w:cs="宋体"/>
          <w:b/>
          <w:bCs/>
          <w:color w:val="auto"/>
          <w:sz w:val="24"/>
          <w:szCs w:val="24"/>
          <w:highlight w:val="none"/>
          <w:lang w:val="en-US" w:eastAsia="zh-CN" w:bidi="ar"/>
        </w:rPr>
        <w:t xml:space="preserve">                                                     </w:t>
      </w:r>
      <w:r>
        <w:rPr>
          <w:rFonts w:hint="eastAsia" w:ascii="宋体" w:hAnsi="宋体" w:cs="宋体"/>
          <w:b/>
          <w:bCs/>
          <w:color w:val="auto"/>
          <w:sz w:val="24"/>
          <w:szCs w:val="24"/>
          <w:highlight w:val="none"/>
          <w:lang w:bidi="ar"/>
        </w:rPr>
        <w:t xml:space="preserve"> 年   月   日  </w:t>
      </w:r>
      <w:bookmarkStart w:id="277" w:name="_Toc32307"/>
      <w:bookmarkStart w:id="278" w:name="_Toc22655"/>
      <w:bookmarkStart w:id="279" w:name="_Toc26085"/>
      <w:bookmarkStart w:id="280" w:name="_Toc14073"/>
      <w:bookmarkStart w:id="281" w:name="_Toc65660380"/>
      <w:bookmarkStart w:id="282" w:name="_Toc313008357"/>
      <w:bookmarkStart w:id="283" w:name="_Toc342913420"/>
      <w:bookmarkStart w:id="284" w:name="_Toc313888361"/>
    </w:p>
    <w:p w14:paraId="0F84D3F6">
      <w:pPr>
        <w:spacing w:beforeLines="0" w:afterLines="0" w:line="380" w:lineRule="exact"/>
        <w:ind w:firstLine="420"/>
        <w:jc w:val="right"/>
        <w:rPr>
          <w:rFonts w:hint="eastAsia" w:ascii="宋体" w:hAnsi="宋体" w:cs="宋体"/>
          <w:b/>
          <w:color w:val="auto"/>
          <w:sz w:val="24"/>
          <w:szCs w:val="24"/>
          <w:highlight w:val="none"/>
        </w:rPr>
      </w:pPr>
    </w:p>
    <w:p w14:paraId="08E73308">
      <w:pPr>
        <w:spacing w:beforeLines="0" w:afterLines="0" w:line="380" w:lineRule="exact"/>
        <w:ind w:firstLine="420"/>
        <w:jc w:val="right"/>
        <w:rPr>
          <w:rFonts w:hint="eastAsia" w:ascii="宋体" w:hAnsi="宋体" w:cs="宋体"/>
          <w:b/>
          <w:color w:val="auto"/>
          <w:sz w:val="24"/>
          <w:szCs w:val="24"/>
          <w:highlight w:val="none"/>
        </w:rPr>
      </w:pPr>
    </w:p>
    <w:p w14:paraId="46D94A56">
      <w:pPr>
        <w:spacing w:beforeLines="0" w:afterLines="0" w:line="380" w:lineRule="exact"/>
        <w:ind w:firstLine="420"/>
        <w:jc w:val="right"/>
        <w:rPr>
          <w:rFonts w:hint="eastAsia" w:ascii="宋体" w:hAnsi="宋体" w:cs="宋体"/>
          <w:b/>
          <w:color w:val="auto"/>
          <w:sz w:val="24"/>
          <w:szCs w:val="24"/>
          <w:highlight w:val="none"/>
        </w:rPr>
      </w:pPr>
    </w:p>
    <w:p w14:paraId="14FB2DD9">
      <w:pPr>
        <w:spacing w:beforeLines="0" w:afterLines="0" w:line="380" w:lineRule="exact"/>
        <w:ind w:firstLine="420"/>
        <w:jc w:val="right"/>
        <w:rPr>
          <w:rFonts w:hint="eastAsia" w:ascii="宋体" w:hAnsi="宋体" w:cs="宋体"/>
          <w:b/>
          <w:color w:val="auto"/>
          <w:sz w:val="24"/>
          <w:szCs w:val="24"/>
          <w:highlight w:val="none"/>
        </w:rPr>
      </w:pPr>
    </w:p>
    <w:p w14:paraId="75DBBB74">
      <w:pPr>
        <w:spacing w:beforeLines="0" w:afterLines="0" w:line="380" w:lineRule="exact"/>
        <w:ind w:firstLine="420"/>
        <w:jc w:val="right"/>
        <w:rPr>
          <w:rFonts w:hint="eastAsia" w:ascii="宋体" w:hAnsi="宋体" w:cs="宋体"/>
          <w:b/>
          <w:color w:val="auto"/>
          <w:sz w:val="24"/>
          <w:szCs w:val="24"/>
          <w:highlight w:val="none"/>
        </w:rPr>
      </w:pPr>
    </w:p>
    <w:p w14:paraId="66FF3653">
      <w:pPr>
        <w:spacing w:beforeLines="0" w:afterLines="0" w:line="380" w:lineRule="exact"/>
        <w:ind w:firstLine="420"/>
        <w:jc w:val="right"/>
        <w:rPr>
          <w:rFonts w:hint="eastAsia" w:ascii="宋体" w:hAnsi="宋体" w:cs="宋体"/>
          <w:b/>
          <w:color w:val="auto"/>
          <w:sz w:val="24"/>
          <w:szCs w:val="24"/>
          <w:highlight w:val="none"/>
        </w:rPr>
      </w:pPr>
    </w:p>
    <w:p w14:paraId="7BD29D0D">
      <w:pPr>
        <w:spacing w:beforeLines="0" w:afterLines="0" w:line="380" w:lineRule="exact"/>
        <w:ind w:firstLine="420"/>
        <w:jc w:val="right"/>
        <w:rPr>
          <w:rFonts w:hint="eastAsia" w:ascii="宋体" w:hAnsi="宋体" w:cs="宋体"/>
          <w:b/>
          <w:color w:val="auto"/>
          <w:sz w:val="24"/>
          <w:szCs w:val="24"/>
          <w:highlight w:val="none"/>
        </w:rPr>
      </w:pPr>
    </w:p>
    <w:p w14:paraId="44FBF5CE">
      <w:pPr>
        <w:spacing w:beforeLines="0" w:afterLines="0" w:line="380" w:lineRule="exact"/>
        <w:ind w:firstLine="420"/>
        <w:jc w:val="right"/>
        <w:rPr>
          <w:rFonts w:hint="eastAsia" w:ascii="宋体" w:hAnsi="宋体" w:cs="宋体"/>
          <w:b/>
          <w:color w:val="auto"/>
          <w:sz w:val="24"/>
          <w:szCs w:val="24"/>
          <w:highlight w:val="none"/>
        </w:rPr>
      </w:pPr>
    </w:p>
    <w:p w14:paraId="6FDE8B2E">
      <w:pPr>
        <w:spacing w:beforeLines="0" w:afterLines="0" w:line="380" w:lineRule="exact"/>
        <w:ind w:firstLine="420"/>
        <w:jc w:val="right"/>
        <w:rPr>
          <w:rFonts w:hint="eastAsia" w:ascii="宋体" w:hAnsi="宋体" w:cs="宋体"/>
          <w:b/>
          <w:color w:val="auto"/>
          <w:sz w:val="24"/>
          <w:szCs w:val="24"/>
          <w:highlight w:val="none"/>
        </w:rPr>
      </w:pPr>
    </w:p>
    <w:p w14:paraId="2E9A08E5">
      <w:pPr>
        <w:spacing w:line="380" w:lineRule="exact"/>
        <w:jc w:val="both"/>
        <w:rPr>
          <w:rFonts w:hint="eastAsia" w:ascii="宋体" w:hAnsi="宋体" w:cs="宋体"/>
          <w:b/>
          <w:color w:val="auto"/>
          <w:sz w:val="24"/>
          <w:szCs w:val="24"/>
          <w:highlight w:val="none"/>
        </w:rPr>
      </w:pPr>
    </w:p>
    <w:p w14:paraId="2C9A1E2F">
      <w:pPr>
        <w:keepNext/>
        <w:keepLines/>
        <w:adjustRightInd w:val="0"/>
        <w:snapToGrid w:val="0"/>
        <w:spacing w:line="400" w:lineRule="exact"/>
        <w:jc w:val="both"/>
        <w:outlineLvl w:val="1"/>
        <w:rPr>
          <w:rFonts w:hint="eastAsia" w:ascii="宋体" w:hAnsi="宋体" w:cs="宋体"/>
          <w:b/>
          <w:color w:val="auto"/>
          <w:sz w:val="24"/>
          <w:highlight w:val="none"/>
        </w:rPr>
      </w:pPr>
    </w:p>
    <w:p w14:paraId="3C177081">
      <w:pPr>
        <w:keepNext/>
        <w:keepLines/>
        <w:adjustRightInd w:val="0"/>
        <w:snapToGrid w:val="0"/>
        <w:spacing w:line="400" w:lineRule="exact"/>
        <w:ind w:firstLine="482" w:firstLineChars="200"/>
        <w:jc w:val="center"/>
        <w:outlineLvl w:val="1"/>
        <w:rPr>
          <w:rFonts w:ascii="宋体" w:hAnsi="宋体" w:cs="宋体"/>
          <w:b/>
          <w:color w:val="auto"/>
          <w:sz w:val="24"/>
          <w:highlight w:val="none"/>
        </w:rPr>
      </w:pPr>
      <w:r>
        <w:rPr>
          <w:rFonts w:hint="eastAsia" w:ascii="宋体" w:hAnsi="宋体" w:cs="宋体"/>
          <w:b/>
          <w:color w:val="auto"/>
          <w:sz w:val="24"/>
          <w:highlight w:val="none"/>
        </w:rPr>
        <w:t>二、技术（质量）部分</w:t>
      </w:r>
      <w:bookmarkEnd w:id="277"/>
      <w:bookmarkEnd w:id="278"/>
      <w:bookmarkEnd w:id="279"/>
      <w:bookmarkEnd w:id="280"/>
      <w:bookmarkEnd w:id="281"/>
      <w:bookmarkEnd w:id="282"/>
      <w:bookmarkEnd w:id="283"/>
      <w:bookmarkEnd w:id="284"/>
    </w:p>
    <w:p w14:paraId="469B182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（一）技术（质量）响应偏离表</w:t>
      </w:r>
    </w:p>
    <w:p w14:paraId="4A2B248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采购执行编号：</w:t>
      </w:r>
      <w:r>
        <w:rPr>
          <w:rFonts w:hint="eastAsia" w:ascii="宋体" w:hAnsi="宋体" w:cs="宋体"/>
          <w:color w:val="auto"/>
          <w:sz w:val="24"/>
          <w:szCs w:val="24"/>
          <w:highlight w:val="none"/>
          <w:lang w:eastAsia="zh-CN"/>
        </w:rPr>
        <w:t>JZHYBYZB-20251101</w:t>
      </w:r>
      <w:r>
        <w:rPr>
          <w:rFonts w:hint="eastAsia" w:ascii="宋体" w:hAnsi="宋体" w:cs="宋体"/>
          <w:color w:val="auto"/>
          <w:sz w:val="24"/>
          <w:szCs w:val="24"/>
          <w:highlight w:val="none"/>
        </w:rPr>
        <w:t xml:space="preserve">  </w:t>
      </w:r>
    </w:p>
    <w:p w14:paraId="51F6CBA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比选项目名称：融汇半岛一期小区14栋2单元、19栋、18栋共三台电梯换新项目                        </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1F0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247915BF">
            <w:pPr>
              <w:jc w:val="center"/>
              <w:rPr>
                <w:rFonts w:ascii="宋体" w:hAnsi="宋体" w:cs="宋体"/>
                <w:b/>
                <w:color w:val="auto"/>
                <w:szCs w:val="21"/>
                <w:highlight w:val="none"/>
              </w:rPr>
            </w:pPr>
            <w:r>
              <w:rPr>
                <w:rFonts w:hint="eastAsia" w:ascii="宋体" w:hAnsi="宋体" w:cs="宋体"/>
                <w:b/>
                <w:bCs/>
                <w:color w:val="auto"/>
                <w:sz w:val="21"/>
                <w:szCs w:val="21"/>
                <w:highlight w:val="none"/>
              </w:rPr>
              <w:t>序号</w:t>
            </w:r>
          </w:p>
        </w:tc>
        <w:tc>
          <w:tcPr>
            <w:tcW w:w="2844" w:type="dxa"/>
            <w:vAlign w:val="center"/>
          </w:tcPr>
          <w:p w14:paraId="3CD71E64">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采购需求</w:t>
            </w:r>
          </w:p>
        </w:tc>
        <w:tc>
          <w:tcPr>
            <w:tcW w:w="2952" w:type="dxa"/>
            <w:vAlign w:val="center"/>
          </w:tcPr>
          <w:p w14:paraId="534B01AE">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响应情况</w:t>
            </w:r>
          </w:p>
        </w:tc>
        <w:tc>
          <w:tcPr>
            <w:tcW w:w="2212" w:type="dxa"/>
            <w:vAlign w:val="center"/>
          </w:tcPr>
          <w:p w14:paraId="2A4EAD5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差异说明</w:t>
            </w:r>
          </w:p>
        </w:tc>
      </w:tr>
      <w:tr w14:paraId="4732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7093FDF">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7B9DDD9F">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6102233B">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65F8B579">
            <w:pPr>
              <w:tabs>
                <w:tab w:val="left" w:pos="6300"/>
              </w:tabs>
              <w:snapToGrid w:val="0"/>
              <w:jc w:val="center"/>
              <w:outlineLvl w:val="0"/>
              <w:rPr>
                <w:rFonts w:ascii="宋体" w:hAnsi="宋体" w:cs="宋体"/>
                <w:color w:val="auto"/>
                <w:sz w:val="21"/>
                <w:szCs w:val="21"/>
                <w:highlight w:val="none"/>
              </w:rPr>
            </w:pPr>
          </w:p>
        </w:tc>
      </w:tr>
      <w:tr w14:paraId="6681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479E2D8">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43726DDA">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7E24D9A7">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678825DF">
            <w:pPr>
              <w:tabs>
                <w:tab w:val="left" w:pos="6300"/>
              </w:tabs>
              <w:snapToGrid w:val="0"/>
              <w:jc w:val="center"/>
              <w:outlineLvl w:val="0"/>
              <w:rPr>
                <w:rFonts w:ascii="宋体" w:hAnsi="宋体" w:cs="宋体"/>
                <w:color w:val="auto"/>
                <w:sz w:val="21"/>
                <w:szCs w:val="21"/>
                <w:highlight w:val="none"/>
              </w:rPr>
            </w:pPr>
          </w:p>
        </w:tc>
      </w:tr>
      <w:tr w14:paraId="0FAD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B379450">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6CE86E34">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55E48689">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7F354DAD">
            <w:pPr>
              <w:tabs>
                <w:tab w:val="left" w:pos="6300"/>
              </w:tabs>
              <w:snapToGrid w:val="0"/>
              <w:jc w:val="center"/>
              <w:outlineLvl w:val="0"/>
              <w:rPr>
                <w:rFonts w:ascii="宋体" w:hAnsi="宋体" w:cs="宋体"/>
                <w:color w:val="auto"/>
                <w:sz w:val="21"/>
                <w:szCs w:val="21"/>
                <w:highlight w:val="none"/>
              </w:rPr>
            </w:pPr>
          </w:p>
        </w:tc>
      </w:tr>
      <w:tr w14:paraId="47B7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885A604">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54F3EE4D">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0097B7A1">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34C8909E">
            <w:pPr>
              <w:tabs>
                <w:tab w:val="left" w:pos="6300"/>
              </w:tabs>
              <w:snapToGrid w:val="0"/>
              <w:jc w:val="center"/>
              <w:outlineLvl w:val="0"/>
              <w:rPr>
                <w:rFonts w:ascii="宋体" w:hAnsi="宋体" w:cs="宋体"/>
                <w:color w:val="auto"/>
                <w:sz w:val="21"/>
                <w:szCs w:val="21"/>
                <w:highlight w:val="none"/>
              </w:rPr>
            </w:pPr>
          </w:p>
        </w:tc>
      </w:tr>
      <w:tr w14:paraId="3D6A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9373A91">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4B75077E">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048B5B4B">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30517A78">
            <w:pPr>
              <w:tabs>
                <w:tab w:val="left" w:pos="6300"/>
              </w:tabs>
              <w:snapToGrid w:val="0"/>
              <w:jc w:val="center"/>
              <w:outlineLvl w:val="0"/>
              <w:rPr>
                <w:rFonts w:ascii="宋体" w:hAnsi="宋体" w:cs="宋体"/>
                <w:color w:val="auto"/>
                <w:sz w:val="21"/>
                <w:szCs w:val="21"/>
                <w:highlight w:val="none"/>
              </w:rPr>
            </w:pPr>
          </w:p>
        </w:tc>
      </w:tr>
      <w:tr w14:paraId="298F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0142E28">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2CBC3BB9">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5346B110">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66A62AF3">
            <w:pPr>
              <w:tabs>
                <w:tab w:val="left" w:pos="6300"/>
              </w:tabs>
              <w:snapToGrid w:val="0"/>
              <w:jc w:val="center"/>
              <w:outlineLvl w:val="0"/>
              <w:rPr>
                <w:rFonts w:ascii="宋体" w:hAnsi="宋体" w:cs="宋体"/>
                <w:color w:val="auto"/>
                <w:sz w:val="21"/>
                <w:szCs w:val="21"/>
                <w:highlight w:val="none"/>
              </w:rPr>
            </w:pPr>
          </w:p>
        </w:tc>
      </w:tr>
      <w:tr w14:paraId="7FB0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41AF665">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19F46F06">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753F0AF4">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7618D311">
            <w:pPr>
              <w:tabs>
                <w:tab w:val="left" w:pos="6300"/>
              </w:tabs>
              <w:snapToGrid w:val="0"/>
              <w:jc w:val="center"/>
              <w:outlineLvl w:val="0"/>
              <w:rPr>
                <w:rFonts w:ascii="宋体" w:hAnsi="宋体" w:cs="宋体"/>
                <w:color w:val="auto"/>
                <w:sz w:val="21"/>
                <w:szCs w:val="21"/>
                <w:highlight w:val="none"/>
              </w:rPr>
            </w:pPr>
          </w:p>
        </w:tc>
      </w:tr>
      <w:tr w14:paraId="61C7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E9096AA">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3C1730F6">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1C04404A">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4B9E671A">
            <w:pPr>
              <w:tabs>
                <w:tab w:val="left" w:pos="6300"/>
              </w:tabs>
              <w:snapToGrid w:val="0"/>
              <w:jc w:val="center"/>
              <w:outlineLvl w:val="0"/>
              <w:rPr>
                <w:rFonts w:ascii="宋体" w:hAnsi="宋体" w:cs="宋体"/>
                <w:color w:val="auto"/>
                <w:sz w:val="21"/>
                <w:szCs w:val="21"/>
                <w:highlight w:val="none"/>
              </w:rPr>
            </w:pPr>
          </w:p>
        </w:tc>
      </w:tr>
      <w:tr w14:paraId="68E3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FD0D701">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54271ADB">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0749DC7C">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4F4AF5FF">
            <w:pPr>
              <w:tabs>
                <w:tab w:val="left" w:pos="6300"/>
              </w:tabs>
              <w:snapToGrid w:val="0"/>
              <w:jc w:val="center"/>
              <w:outlineLvl w:val="0"/>
              <w:rPr>
                <w:rFonts w:ascii="宋体" w:hAnsi="宋体" w:cs="宋体"/>
                <w:color w:val="auto"/>
                <w:sz w:val="21"/>
                <w:szCs w:val="21"/>
                <w:highlight w:val="none"/>
              </w:rPr>
            </w:pPr>
          </w:p>
        </w:tc>
      </w:tr>
      <w:tr w14:paraId="3C72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2E3A762">
            <w:pPr>
              <w:tabs>
                <w:tab w:val="left" w:pos="6300"/>
              </w:tabs>
              <w:snapToGrid w:val="0"/>
              <w:jc w:val="center"/>
              <w:outlineLvl w:val="0"/>
              <w:rPr>
                <w:rFonts w:ascii="宋体" w:hAnsi="宋体" w:cs="宋体"/>
                <w:color w:val="auto"/>
                <w:sz w:val="21"/>
                <w:szCs w:val="21"/>
                <w:highlight w:val="none"/>
              </w:rPr>
            </w:pPr>
          </w:p>
        </w:tc>
        <w:tc>
          <w:tcPr>
            <w:tcW w:w="2844" w:type="dxa"/>
            <w:vAlign w:val="center"/>
          </w:tcPr>
          <w:p w14:paraId="4DC0DC89">
            <w:pPr>
              <w:tabs>
                <w:tab w:val="left" w:pos="6300"/>
              </w:tabs>
              <w:snapToGrid w:val="0"/>
              <w:jc w:val="center"/>
              <w:outlineLvl w:val="0"/>
              <w:rPr>
                <w:rFonts w:ascii="宋体" w:hAnsi="宋体" w:cs="宋体"/>
                <w:color w:val="auto"/>
                <w:sz w:val="21"/>
                <w:szCs w:val="21"/>
                <w:highlight w:val="none"/>
              </w:rPr>
            </w:pPr>
          </w:p>
        </w:tc>
        <w:tc>
          <w:tcPr>
            <w:tcW w:w="2952" w:type="dxa"/>
            <w:vAlign w:val="center"/>
          </w:tcPr>
          <w:p w14:paraId="5DA5BF9E">
            <w:pPr>
              <w:tabs>
                <w:tab w:val="left" w:pos="6300"/>
              </w:tabs>
              <w:snapToGrid w:val="0"/>
              <w:jc w:val="center"/>
              <w:outlineLvl w:val="0"/>
              <w:rPr>
                <w:rFonts w:ascii="宋体" w:hAnsi="宋体" w:cs="宋体"/>
                <w:color w:val="auto"/>
                <w:sz w:val="21"/>
                <w:szCs w:val="21"/>
                <w:highlight w:val="none"/>
              </w:rPr>
            </w:pPr>
          </w:p>
        </w:tc>
        <w:tc>
          <w:tcPr>
            <w:tcW w:w="2212" w:type="dxa"/>
            <w:vAlign w:val="center"/>
          </w:tcPr>
          <w:p w14:paraId="7EA9D3AD">
            <w:pPr>
              <w:tabs>
                <w:tab w:val="left" w:pos="6300"/>
              </w:tabs>
              <w:snapToGrid w:val="0"/>
              <w:jc w:val="center"/>
              <w:outlineLvl w:val="0"/>
              <w:rPr>
                <w:rFonts w:ascii="宋体" w:hAnsi="宋体" w:cs="宋体"/>
                <w:color w:val="auto"/>
                <w:sz w:val="21"/>
                <w:szCs w:val="21"/>
                <w:highlight w:val="none"/>
              </w:rPr>
            </w:pPr>
          </w:p>
        </w:tc>
      </w:tr>
    </w:tbl>
    <w:p w14:paraId="633CD9F7">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r>
        <w:rPr>
          <w:rFonts w:hint="eastAsia" w:ascii="宋体" w:hAnsi="宋体" w:cs="宋体"/>
          <w:color w:val="auto"/>
          <w:sz w:val="24"/>
          <w:szCs w:val="28"/>
          <w:highlight w:val="none"/>
        </w:rPr>
        <w:t>：</w:t>
      </w:r>
    </w:p>
    <w:p w14:paraId="086F4D20">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657B3BA6">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w:t>
      </w:r>
      <w:r>
        <w:rPr>
          <w:rFonts w:hint="eastAsia" w:ascii="宋体" w:hAnsi="宋体" w:cs="宋体"/>
          <w:color w:val="auto"/>
          <w:sz w:val="24"/>
          <w:szCs w:val="24"/>
          <w:highlight w:val="none"/>
        </w:rPr>
        <w:t>签署</w:t>
      </w:r>
      <w:r>
        <w:rPr>
          <w:rFonts w:hint="eastAsia" w:ascii="宋体" w:hAnsi="宋体" w:cs="宋体"/>
          <w:color w:val="auto"/>
          <w:sz w:val="24"/>
          <w:szCs w:val="28"/>
          <w:highlight w:val="none"/>
        </w:rPr>
        <w:t>或盖章）</w:t>
      </w:r>
    </w:p>
    <w:p w14:paraId="645DCBA8">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2B2AADD9">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007AC67C">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比选项目技术（质量）需求”中所列条款进行比较和响应；</w:t>
      </w:r>
    </w:p>
    <w:p w14:paraId="4959D91C">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2.本表可扩展。</w:t>
      </w:r>
    </w:p>
    <w:p w14:paraId="3046EEF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szCs w:val="24"/>
          <w:highlight w:val="none"/>
        </w:rPr>
        <w:t>（二）其他资料（格式自定）</w:t>
      </w:r>
    </w:p>
    <w:p w14:paraId="09DE2AD1">
      <w:pPr>
        <w:tabs>
          <w:tab w:val="left" w:pos="6300"/>
        </w:tabs>
        <w:snapToGrid w:val="0"/>
        <w:spacing w:line="500" w:lineRule="exact"/>
        <w:ind w:firstLine="480" w:firstLineChars="200"/>
        <w:rPr>
          <w:rFonts w:ascii="宋体" w:hAnsi="宋体" w:cs="宋体"/>
          <w:color w:val="auto"/>
          <w:sz w:val="24"/>
          <w:szCs w:val="24"/>
          <w:highlight w:val="none"/>
        </w:rPr>
      </w:pPr>
    </w:p>
    <w:p w14:paraId="5FD31385">
      <w:pPr>
        <w:keepNext/>
        <w:keepLines/>
        <w:adjustRightInd w:val="0"/>
        <w:snapToGrid w:val="0"/>
        <w:spacing w:line="400" w:lineRule="exact"/>
        <w:ind w:firstLine="640" w:firstLineChars="200"/>
        <w:outlineLvl w:val="1"/>
        <w:rPr>
          <w:rFonts w:ascii="宋体" w:hAnsi="宋体" w:cs="宋体"/>
          <w:b/>
          <w:color w:val="auto"/>
          <w:sz w:val="24"/>
          <w:highlight w:val="none"/>
        </w:rPr>
      </w:pPr>
      <w:r>
        <w:rPr>
          <w:rFonts w:hint="eastAsia" w:ascii="宋体" w:hAnsi="宋体" w:cs="宋体"/>
          <w:color w:val="auto"/>
          <w:sz w:val="32"/>
          <w:highlight w:val="none"/>
        </w:rPr>
        <w:br w:type="page"/>
      </w:r>
      <w:bookmarkStart w:id="285" w:name="_Toc19848"/>
      <w:bookmarkStart w:id="286" w:name="_Toc32339"/>
      <w:bookmarkStart w:id="287" w:name="_Toc65660381"/>
      <w:bookmarkStart w:id="288" w:name="_Toc27717"/>
      <w:bookmarkStart w:id="289" w:name="_Toc32158"/>
      <w:bookmarkStart w:id="290" w:name="_Toc342913421"/>
      <w:bookmarkStart w:id="291" w:name="_Toc313888362"/>
      <w:bookmarkStart w:id="292" w:name="_Toc313008358"/>
      <w:r>
        <w:rPr>
          <w:rFonts w:hint="eastAsia" w:ascii="宋体" w:hAnsi="宋体" w:cs="宋体"/>
          <w:b/>
          <w:color w:val="auto"/>
          <w:sz w:val="24"/>
          <w:highlight w:val="none"/>
        </w:rPr>
        <w:t>三、</w:t>
      </w:r>
      <w:bookmarkEnd w:id="285"/>
      <w:bookmarkEnd w:id="286"/>
      <w:bookmarkEnd w:id="287"/>
      <w:bookmarkEnd w:id="288"/>
      <w:bookmarkEnd w:id="289"/>
      <w:r>
        <w:rPr>
          <w:rFonts w:hint="eastAsia" w:ascii="宋体" w:hAnsi="宋体" w:cs="宋体"/>
          <w:b/>
          <w:color w:val="auto"/>
          <w:sz w:val="24"/>
          <w:highlight w:val="none"/>
        </w:rPr>
        <w:t>商务部分</w:t>
      </w:r>
    </w:p>
    <w:p w14:paraId="269C23B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39F4EC5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采购执行编号：</w:t>
      </w:r>
      <w:r>
        <w:rPr>
          <w:rFonts w:hint="eastAsia" w:ascii="宋体" w:hAnsi="宋体" w:cs="宋体"/>
          <w:color w:val="auto"/>
          <w:sz w:val="24"/>
          <w:szCs w:val="24"/>
          <w:highlight w:val="none"/>
          <w:lang w:eastAsia="zh-CN"/>
        </w:rPr>
        <w:t>JZHYBYZB-20251101</w:t>
      </w:r>
      <w:r>
        <w:rPr>
          <w:rFonts w:hint="eastAsia" w:ascii="宋体" w:hAnsi="宋体" w:cs="宋体"/>
          <w:color w:val="auto"/>
          <w:sz w:val="24"/>
          <w:szCs w:val="24"/>
          <w:highlight w:val="none"/>
        </w:rPr>
        <w:t xml:space="preserve">                           </w:t>
      </w:r>
    </w:p>
    <w:p w14:paraId="63BE023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比选项目名称：</w:t>
      </w:r>
      <w:r>
        <w:rPr>
          <w:rFonts w:hint="eastAsia" w:ascii="宋体" w:hAnsi="宋体" w:cs="宋体"/>
          <w:color w:val="auto"/>
          <w:sz w:val="24"/>
          <w:szCs w:val="24"/>
          <w:highlight w:val="none"/>
          <w:lang w:eastAsia="zh-CN"/>
        </w:rPr>
        <w:t>融汇半岛一期小区14栋2单元、19栋、18栋共三台电梯换新项目</w:t>
      </w:r>
      <w:r>
        <w:rPr>
          <w:rFonts w:hint="eastAsia" w:ascii="宋体" w:hAnsi="宋体" w:cs="宋体"/>
          <w:color w:val="auto"/>
          <w:sz w:val="24"/>
          <w:szCs w:val="24"/>
          <w:highlight w:val="none"/>
        </w:rPr>
        <w:t xml:space="preserve">                        </w:t>
      </w:r>
    </w:p>
    <w:p w14:paraId="0C858A69">
      <w:pPr>
        <w:spacing w:line="400" w:lineRule="exact"/>
        <w:ind w:firstLine="480" w:firstLineChars="200"/>
        <w:rPr>
          <w:rFonts w:ascii="宋体" w:hAnsi="宋体" w:cs="宋体"/>
          <w:color w:val="auto"/>
          <w:sz w:val="24"/>
          <w:szCs w:val="24"/>
          <w:highlight w:val="none"/>
        </w:rPr>
      </w:pP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0B53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46299569">
            <w:pPr>
              <w:jc w:val="center"/>
              <w:rPr>
                <w:rFonts w:ascii="宋体" w:hAnsi="宋体" w:cs="宋体"/>
                <w:b/>
                <w:color w:val="auto"/>
                <w:szCs w:val="24"/>
                <w:highlight w:val="none"/>
              </w:rPr>
            </w:pPr>
            <w:r>
              <w:rPr>
                <w:rFonts w:hint="eastAsia" w:ascii="宋体" w:hAnsi="宋体" w:cs="宋体"/>
                <w:b/>
                <w:bCs/>
                <w:color w:val="auto"/>
                <w:sz w:val="21"/>
                <w:szCs w:val="21"/>
                <w:highlight w:val="none"/>
              </w:rPr>
              <w:t>序号</w:t>
            </w:r>
          </w:p>
        </w:tc>
        <w:tc>
          <w:tcPr>
            <w:tcW w:w="3184" w:type="dxa"/>
            <w:vAlign w:val="center"/>
          </w:tcPr>
          <w:p w14:paraId="25F240C5">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采购需求</w:t>
            </w:r>
          </w:p>
        </w:tc>
        <w:tc>
          <w:tcPr>
            <w:tcW w:w="2438" w:type="dxa"/>
            <w:vAlign w:val="center"/>
          </w:tcPr>
          <w:p w14:paraId="27DBCFF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响应情况</w:t>
            </w:r>
          </w:p>
        </w:tc>
        <w:tc>
          <w:tcPr>
            <w:tcW w:w="2359" w:type="dxa"/>
            <w:vAlign w:val="center"/>
          </w:tcPr>
          <w:p w14:paraId="3F4AE52C">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差异说明</w:t>
            </w:r>
          </w:p>
        </w:tc>
      </w:tr>
      <w:tr w14:paraId="7C27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8372D12">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04712BEB">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0BB3C299">
            <w:pPr>
              <w:tabs>
                <w:tab w:val="left" w:pos="6300"/>
              </w:tabs>
              <w:snapToGrid w:val="0"/>
              <w:outlineLvl w:val="0"/>
              <w:rPr>
                <w:rFonts w:ascii="宋体" w:hAnsi="宋体" w:cs="宋体"/>
                <w:color w:val="auto"/>
                <w:sz w:val="21"/>
                <w:szCs w:val="24"/>
                <w:highlight w:val="none"/>
              </w:rPr>
            </w:pPr>
          </w:p>
        </w:tc>
        <w:tc>
          <w:tcPr>
            <w:tcW w:w="2359" w:type="dxa"/>
            <w:vAlign w:val="center"/>
          </w:tcPr>
          <w:p w14:paraId="16E77B69">
            <w:pPr>
              <w:tabs>
                <w:tab w:val="left" w:pos="6300"/>
              </w:tabs>
              <w:snapToGrid w:val="0"/>
              <w:jc w:val="center"/>
              <w:outlineLvl w:val="0"/>
              <w:rPr>
                <w:rFonts w:ascii="宋体" w:hAnsi="宋体" w:cs="宋体"/>
                <w:color w:val="auto"/>
                <w:sz w:val="21"/>
                <w:szCs w:val="24"/>
                <w:highlight w:val="none"/>
              </w:rPr>
            </w:pPr>
          </w:p>
        </w:tc>
      </w:tr>
      <w:tr w14:paraId="4915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CCC5AD9">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7B7AE240">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26ADB753">
            <w:pPr>
              <w:tabs>
                <w:tab w:val="left" w:pos="6300"/>
              </w:tabs>
              <w:snapToGrid w:val="0"/>
              <w:jc w:val="center"/>
              <w:outlineLvl w:val="0"/>
              <w:rPr>
                <w:rFonts w:ascii="宋体" w:hAnsi="宋体" w:cs="宋体"/>
                <w:color w:val="auto"/>
                <w:sz w:val="21"/>
                <w:szCs w:val="24"/>
                <w:highlight w:val="none"/>
              </w:rPr>
            </w:pPr>
          </w:p>
        </w:tc>
        <w:tc>
          <w:tcPr>
            <w:tcW w:w="2359" w:type="dxa"/>
            <w:vAlign w:val="center"/>
          </w:tcPr>
          <w:p w14:paraId="5326676B">
            <w:pPr>
              <w:tabs>
                <w:tab w:val="left" w:pos="6300"/>
              </w:tabs>
              <w:snapToGrid w:val="0"/>
              <w:jc w:val="center"/>
              <w:outlineLvl w:val="0"/>
              <w:rPr>
                <w:rFonts w:ascii="宋体" w:hAnsi="宋体" w:cs="宋体"/>
                <w:color w:val="auto"/>
                <w:sz w:val="21"/>
                <w:szCs w:val="24"/>
                <w:highlight w:val="none"/>
              </w:rPr>
            </w:pPr>
          </w:p>
        </w:tc>
      </w:tr>
      <w:tr w14:paraId="22AC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2FDFB5A">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3E47EDFC">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1C1621BD">
            <w:pPr>
              <w:tabs>
                <w:tab w:val="left" w:pos="6300"/>
              </w:tabs>
              <w:snapToGrid w:val="0"/>
              <w:jc w:val="center"/>
              <w:outlineLvl w:val="0"/>
              <w:rPr>
                <w:rFonts w:ascii="宋体" w:hAnsi="宋体" w:cs="宋体"/>
                <w:color w:val="auto"/>
                <w:sz w:val="21"/>
                <w:szCs w:val="24"/>
                <w:highlight w:val="none"/>
              </w:rPr>
            </w:pPr>
          </w:p>
        </w:tc>
        <w:tc>
          <w:tcPr>
            <w:tcW w:w="2359" w:type="dxa"/>
            <w:vAlign w:val="center"/>
          </w:tcPr>
          <w:p w14:paraId="385F4F71">
            <w:pPr>
              <w:tabs>
                <w:tab w:val="left" w:pos="6300"/>
              </w:tabs>
              <w:snapToGrid w:val="0"/>
              <w:jc w:val="center"/>
              <w:outlineLvl w:val="0"/>
              <w:rPr>
                <w:rFonts w:ascii="宋体" w:hAnsi="宋体" w:cs="宋体"/>
                <w:color w:val="auto"/>
                <w:sz w:val="21"/>
                <w:szCs w:val="24"/>
                <w:highlight w:val="none"/>
              </w:rPr>
            </w:pPr>
          </w:p>
        </w:tc>
      </w:tr>
      <w:tr w14:paraId="344C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1D3DD11">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016A8382">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0FBFFF84">
            <w:pPr>
              <w:tabs>
                <w:tab w:val="left" w:pos="6300"/>
              </w:tabs>
              <w:snapToGrid w:val="0"/>
              <w:jc w:val="center"/>
              <w:outlineLvl w:val="0"/>
              <w:rPr>
                <w:rFonts w:ascii="宋体" w:hAnsi="宋体" w:cs="宋体"/>
                <w:color w:val="auto"/>
                <w:sz w:val="21"/>
                <w:szCs w:val="24"/>
                <w:highlight w:val="none"/>
              </w:rPr>
            </w:pPr>
          </w:p>
        </w:tc>
        <w:tc>
          <w:tcPr>
            <w:tcW w:w="2359" w:type="dxa"/>
            <w:vAlign w:val="center"/>
          </w:tcPr>
          <w:p w14:paraId="54E4624D">
            <w:pPr>
              <w:tabs>
                <w:tab w:val="left" w:pos="6300"/>
              </w:tabs>
              <w:snapToGrid w:val="0"/>
              <w:jc w:val="center"/>
              <w:outlineLvl w:val="0"/>
              <w:rPr>
                <w:rFonts w:ascii="宋体" w:hAnsi="宋体" w:cs="宋体"/>
                <w:color w:val="auto"/>
                <w:sz w:val="21"/>
                <w:szCs w:val="24"/>
                <w:highlight w:val="none"/>
              </w:rPr>
            </w:pPr>
          </w:p>
        </w:tc>
      </w:tr>
      <w:tr w14:paraId="5FFC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48E1B43">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6737A71A">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02103698">
            <w:pPr>
              <w:tabs>
                <w:tab w:val="left" w:pos="6300"/>
              </w:tabs>
              <w:snapToGrid w:val="0"/>
              <w:jc w:val="center"/>
              <w:outlineLvl w:val="0"/>
              <w:rPr>
                <w:rFonts w:ascii="宋体" w:hAnsi="宋体" w:cs="宋体"/>
                <w:color w:val="auto"/>
                <w:sz w:val="21"/>
                <w:szCs w:val="24"/>
                <w:highlight w:val="none"/>
              </w:rPr>
            </w:pPr>
          </w:p>
        </w:tc>
        <w:tc>
          <w:tcPr>
            <w:tcW w:w="2359" w:type="dxa"/>
            <w:vAlign w:val="center"/>
          </w:tcPr>
          <w:p w14:paraId="2CE10024">
            <w:pPr>
              <w:tabs>
                <w:tab w:val="left" w:pos="6300"/>
              </w:tabs>
              <w:snapToGrid w:val="0"/>
              <w:jc w:val="center"/>
              <w:outlineLvl w:val="0"/>
              <w:rPr>
                <w:rFonts w:ascii="宋体" w:hAnsi="宋体" w:cs="宋体"/>
                <w:color w:val="auto"/>
                <w:sz w:val="21"/>
                <w:szCs w:val="24"/>
                <w:highlight w:val="none"/>
              </w:rPr>
            </w:pPr>
          </w:p>
        </w:tc>
      </w:tr>
      <w:tr w14:paraId="4E4F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7F405ED">
            <w:pPr>
              <w:tabs>
                <w:tab w:val="left" w:pos="6300"/>
              </w:tabs>
              <w:snapToGrid w:val="0"/>
              <w:jc w:val="center"/>
              <w:outlineLvl w:val="0"/>
              <w:rPr>
                <w:rFonts w:ascii="宋体" w:hAnsi="宋体" w:cs="宋体"/>
                <w:color w:val="auto"/>
                <w:sz w:val="21"/>
                <w:szCs w:val="24"/>
                <w:highlight w:val="none"/>
              </w:rPr>
            </w:pPr>
          </w:p>
        </w:tc>
        <w:tc>
          <w:tcPr>
            <w:tcW w:w="3184" w:type="dxa"/>
            <w:vAlign w:val="center"/>
          </w:tcPr>
          <w:p w14:paraId="2A53D85D">
            <w:pPr>
              <w:tabs>
                <w:tab w:val="left" w:pos="6300"/>
              </w:tabs>
              <w:snapToGrid w:val="0"/>
              <w:jc w:val="center"/>
              <w:outlineLvl w:val="0"/>
              <w:rPr>
                <w:rFonts w:ascii="宋体" w:hAnsi="宋体" w:cs="宋体"/>
                <w:color w:val="auto"/>
                <w:sz w:val="21"/>
                <w:szCs w:val="24"/>
                <w:highlight w:val="none"/>
              </w:rPr>
            </w:pPr>
          </w:p>
        </w:tc>
        <w:tc>
          <w:tcPr>
            <w:tcW w:w="2438" w:type="dxa"/>
            <w:vAlign w:val="center"/>
          </w:tcPr>
          <w:p w14:paraId="059E7FDF">
            <w:pPr>
              <w:tabs>
                <w:tab w:val="left" w:pos="6300"/>
              </w:tabs>
              <w:snapToGrid w:val="0"/>
              <w:jc w:val="center"/>
              <w:outlineLvl w:val="0"/>
              <w:rPr>
                <w:rFonts w:ascii="宋体" w:hAnsi="宋体" w:cs="宋体"/>
                <w:color w:val="auto"/>
                <w:sz w:val="21"/>
                <w:szCs w:val="24"/>
                <w:highlight w:val="none"/>
              </w:rPr>
            </w:pPr>
          </w:p>
        </w:tc>
        <w:tc>
          <w:tcPr>
            <w:tcW w:w="2359" w:type="dxa"/>
            <w:vAlign w:val="center"/>
          </w:tcPr>
          <w:p w14:paraId="56B1AF9B">
            <w:pPr>
              <w:tabs>
                <w:tab w:val="left" w:pos="6300"/>
              </w:tabs>
              <w:snapToGrid w:val="0"/>
              <w:jc w:val="center"/>
              <w:outlineLvl w:val="0"/>
              <w:rPr>
                <w:rFonts w:ascii="宋体" w:hAnsi="宋体" w:cs="宋体"/>
                <w:color w:val="auto"/>
                <w:sz w:val="21"/>
                <w:szCs w:val="24"/>
                <w:highlight w:val="none"/>
              </w:rPr>
            </w:pPr>
          </w:p>
        </w:tc>
      </w:tr>
    </w:tbl>
    <w:p w14:paraId="57CD7F4B">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r>
        <w:rPr>
          <w:rFonts w:hint="eastAsia" w:ascii="宋体" w:hAnsi="宋体" w:cs="宋体"/>
          <w:color w:val="auto"/>
          <w:sz w:val="24"/>
          <w:szCs w:val="28"/>
          <w:highlight w:val="none"/>
        </w:rPr>
        <w:t>：</w:t>
      </w:r>
    </w:p>
    <w:p w14:paraId="57169907">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7880D714">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447EE60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685DD843">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12E05F23">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比选项目商务需求”中所列条款进行比较和响应；</w:t>
      </w:r>
    </w:p>
    <w:p w14:paraId="0C035321">
      <w:pPr>
        <w:tabs>
          <w:tab w:val="left" w:pos="6300"/>
        </w:tabs>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2.本表可扩展</w:t>
      </w:r>
      <w:r>
        <w:rPr>
          <w:rFonts w:hint="eastAsia" w:ascii="宋体" w:hAnsi="宋体" w:cs="宋体"/>
          <w:color w:val="auto"/>
          <w:sz w:val="24"/>
          <w:szCs w:val="24"/>
          <w:highlight w:val="none"/>
        </w:rPr>
        <w:t>。</w:t>
      </w:r>
    </w:p>
    <w:p w14:paraId="43EFD7C4">
      <w:pPr>
        <w:tabs>
          <w:tab w:val="left" w:pos="6300"/>
        </w:tabs>
        <w:snapToGrid w:val="0"/>
        <w:spacing w:line="480" w:lineRule="exact"/>
        <w:ind w:firstLine="480" w:firstLineChars="200"/>
        <w:rPr>
          <w:rFonts w:ascii="宋体" w:hAnsi="宋体" w:cs="宋体"/>
          <w:color w:val="auto"/>
          <w:sz w:val="24"/>
          <w:szCs w:val="24"/>
          <w:highlight w:val="none"/>
        </w:rPr>
      </w:pPr>
    </w:p>
    <w:p w14:paraId="02EC66AE">
      <w:pPr>
        <w:tabs>
          <w:tab w:val="left" w:pos="6300"/>
        </w:tabs>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（二）其它优惠服务承诺（格式自定）</w:t>
      </w:r>
    </w:p>
    <w:p w14:paraId="79F451A0">
      <w:pPr>
        <w:tabs>
          <w:tab w:val="left" w:pos="6300"/>
        </w:tabs>
        <w:snapToGrid w:val="0"/>
        <w:spacing w:line="480" w:lineRule="exact"/>
        <w:ind w:firstLine="480" w:firstLineChars="200"/>
        <w:rPr>
          <w:rFonts w:ascii="宋体" w:hAnsi="宋体" w:cs="宋体"/>
          <w:color w:val="auto"/>
          <w:sz w:val="24"/>
          <w:szCs w:val="24"/>
          <w:highlight w:val="none"/>
        </w:rPr>
      </w:pPr>
    </w:p>
    <w:p w14:paraId="0A68D365">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szCs w:val="24"/>
          <w:highlight w:val="none"/>
        </w:rPr>
        <w:br w:type="page"/>
      </w:r>
      <w:bookmarkStart w:id="293" w:name="_Toc2082"/>
      <w:bookmarkStart w:id="294" w:name="_Toc21793"/>
      <w:bookmarkStart w:id="295" w:name="_Toc20162"/>
      <w:bookmarkStart w:id="296" w:name="_Toc3934"/>
      <w:bookmarkStart w:id="297" w:name="_Toc65660382"/>
      <w:r>
        <w:rPr>
          <w:rFonts w:hint="eastAsia" w:ascii="宋体" w:hAnsi="宋体" w:cs="宋体"/>
          <w:b/>
          <w:color w:val="auto"/>
          <w:sz w:val="24"/>
          <w:highlight w:val="none"/>
        </w:rPr>
        <w:t>四、</w:t>
      </w:r>
      <w:bookmarkEnd w:id="290"/>
      <w:bookmarkEnd w:id="291"/>
      <w:bookmarkEnd w:id="292"/>
      <w:r>
        <w:rPr>
          <w:rFonts w:hint="eastAsia" w:ascii="宋体" w:hAnsi="宋体" w:cs="宋体"/>
          <w:b/>
          <w:color w:val="auto"/>
          <w:sz w:val="24"/>
          <w:highlight w:val="none"/>
        </w:rPr>
        <w:t>资格条件及其他</w:t>
      </w:r>
      <w:bookmarkEnd w:id="293"/>
      <w:bookmarkEnd w:id="294"/>
      <w:bookmarkEnd w:id="295"/>
      <w:bookmarkEnd w:id="296"/>
      <w:bookmarkEnd w:id="297"/>
      <w:bookmarkStart w:id="298" w:name="_Toc313008359"/>
      <w:bookmarkStart w:id="299" w:name="_Toc313888363"/>
      <w:bookmarkStart w:id="300" w:name="_Toc342913422"/>
    </w:p>
    <w:p w14:paraId="0EB0894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7C66E8E3">
      <w:pPr>
        <w:tabs>
          <w:tab w:val="left" w:pos="6300"/>
        </w:tabs>
        <w:snapToGrid w:val="0"/>
        <w:spacing w:line="500" w:lineRule="exact"/>
        <w:ind w:firstLine="570"/>
        <w:rPr>
          <w:rFonts w:ascii="宋体" w:hAnsi="宋体" w:cs="宋体"/>
          <w:color w:val="auto"/>
          <w:sz w:val="24"/>
          <w:szCs w:val="24"/>
          <w:highlight w:val="none"/>
        </w:rPr>
      </w:pPr>
    </w:p>
    <w:p w14:paraId="711D9621">
      <w:pPr>
        <w:tabs>
          <w:tab w:val="left" w:pos="6300"/>
        </w:tabs>
        <w:snapToGrid w:val="0"/>
        <w:spacing w:line="500" w:lineRule="exact"/>
        <w:ind w:firstLine="570"/>
        <w:rPr>
          <w:rFonts w:ascii="宋体" w:hAnsi="宋体" w:cs="宋体"/>
          <w:color w:val="auto"/>
          <w:highlight w:val="none"/>
        </w:rPr>
      </w:pPr>
    </w:p>
    <w:p w14:paraId="6AA5860C">
      <w:pPr>
        <w:tabs>
          <w:tab w:val="left" w:pos="6300"/>
        </w:tabs>
        <w:snapToGrid w:val="0"/>
        <w:spacing w:line="500" w:lineRule="exact"/>
        <w:ind w:firstLine="570"/>
        <w:rPr>
          <w:rFonts w:ascii="宋体" w:hAnsi="宋体" w:cs="宋体"/>
          <w:color w:val="auto"/>
          <w:highlight w:val="none"/>
        </w:rPr>
      </w:pPr>
    </w:p>
    <w:p w14:paraId="008E43EB">
      <w:pPr>
        <w:tabs>
          <w:tab w:val="left" w:pos="6300"/>
        </w:tabs>
        <w:snapToGrid w:val="0"/>
        <w:spacing w:line="500" w:lineRule="exact"/>
        <w:ind w:firstLine="570"/>
        <w:rPr>
          <w:rFonts w:ascii="宋体" w:hAnsi="宋体" w:cs="宋体"/>
          <w:color w:val="auto"/>
          <w:highlight w:val="none"/>
        </w:rPr>
      </w:pPr>
    </w:p>
    <w:p w14:paraId="74A39BC8">
      <w:pPr>
        <w:tabs>
          <w:tab w:val="left" w:pos="6300"/>
        </w:tabs>
        <w:snapToGrid w:val="0"/>
        <w:spacing w:line="500" w:lineRule="exact"/>
        <w:ind w:firstLine="570"/>
        <w:rPr>
          <w:rFonts w:ascii="宋体" w:hAnsi="宋体" w:cs="宋体"/>
          <w:color w:val="auto"/>
          <w:highlight w:val="none"/>
        </w:rPr>
      </w:pPr>
    </w:p>
    <w:p w14:paraId="71CB3210">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04F60A66">
      <w:pPr>
        <w:tabs>
          <w:tab w:val="left" w:pos="6300"/>
        </w:tabs>
        <w:snapToGrid w:val="0"/>
        <w:spacing w:line="500" w:lineRule="exact"/>
        <w:ind w:firstLine="570"/>
        <w:rPr>
          <w:rFonts w:ascii="宋体" w:hAnsi="宋体" w:cs="宋体"/>
          <w:color w:val="auto"/>
          <w:sz w:val="24"/>
          <w:highlight w:val="none"/>
        </w:rPr>
      </w:pPr>
    </w:p>
    <w:p w14:paraId="355FD42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比选项目名称：</w:t>
      </w:r>
      <w:r>
        <w:rPr>
          <w:rFonts w:hint="eastAsia" w:ascii="宋体" w:hAnsi="宋体" w:cs="宋体"/>
          <w:color w:val="auto"/>
          <w:sz w:val="24"/>
          <w:highlight w:val="none"/>
          <w:u w:val="single"/>
          <w:lang w:eastAsia="zh-CN"/>
        </w:rPr>
        <w:t>融汇半岛一期小区14栋2单元、19栋、18栋共三台电梯换新项目</w:t>
      </w:r>
    </w:p>
    <w:p w14:paraId="642DE8BA">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4147959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485462D7">
      <w:pPr>
        <w:tabs>
          <w:tab w:val="left" w:pos="6300"/>
        </w:tabs>
        <w:snapToGrid w:val="0"/>
        <w:spacing w:line="500" w:lineRule="exact"/>
        <w:ind w:firstLine="570"/>
        <w:rPr>
          <w:rFonts w:ascii="宋体" w:hAnsi="宋体" w:cs="宋体"/>
          <w:color w:val="auto"/>
          <w:sz w:val="24"/>
          <w:highlight w:val="none"/>
        </w:rPr>
      </w:pPr>
    </w:p>
    <w:p w14:paraId="2274BFD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509B1788">
      <w:pPr>
        <w:tabs>
          <w:tab w:val="left" w:pos="6300"/>
        </w:tabs>
        <w:snapToGrid w:val="0"/>
        <w:spacing w:line="500" w:lineRule="exact"/>
        <w:ind w:firstLine="570"/>
        <w:rPr>
          <w:rFonts w:ascii="宋体" w:hAnsi="宋体" w:cs="宋体"/>
          <w:color w:val="auto"/>
          <w:sz w:val="24"/>
          <w:highlight w:val="none"/>
        </w:rPr>
      </w:pPr>
    </w:p>
    <w:p w14:paraId="030877AE">
      <w:pPr>
        <w:tabs>
          <w:tab w:val="left" w:pos="6300"/>
        </w:tabs>
        <w:snapToGrid w:val="0"/>
        <w:spacing w:line="500" w:lineRule="exact"/>
        <w:ind w:firstLine="570"/>
        <w:rPr>
          <w:rFonts w:ascii="宋体" w:hAnsi="宋体" w:cs="宋体"/>
          <w:color w:val="auto"/>
          <w:sz w:val="24"/>
          <w:highlight w:val="none"/>
        </w:rPr>
      </w:pPr>
    </w:p>
    <w:p w14:paraId="313E26BA">
      <w:pPr>
        <w:tabs>
          <w:tab w:val="left" w:pos="6300"/>
        </w:tabs>
        <w:snapToGrid w:val="0"/>
        <w:spacing w:line="500" w:lineRule="exact"/>
        <w:ind w:firstLine="570"/>
        <w:rPr>
          <w:rFonts w:ascii="宋体" w:hAnsi="宋体" w:cs="宋体"/>
          <w:color w:val="auto"/>
          <w:sz w:val="24"/>
          <w:highlight w:val="none"/>
        </w:rPr>
      </w:pPr>
    </w:p>
    <w:p w14:paraId="1AA13AB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3DD3CA97">
      <w:pPr>
        <w:tabs>
          <w:tab w:val="left" w:pos="6300"/>
        </w:tabs>
        <w:snapToGrid w:val="0"/>
        <w:spacing w:line="500" w:lineRule="exact"/>
        <w:ind w:firstLine="570"/>
        <w:rPr>
          <w:rFonts w:ascii="宋体" w:hAnsi="宋体" w:cs="宋体"/>
          <w:color w:val="auto"/>
          <w:sz w:val="24"/>
          <w:highlight w:val="none"/>
        </w:rPr>
      </w:pPr>
    </w:p>
    <w:p w14:paraId="5611BDD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06CD3BDB">
      <w:pPr>
        <w:tabs>
          <w:tab w:val="left" w:pos="6300"/>
        </w:tabs>
        <w:snapToGrid w:val="0"/>
        <w:spacing w:line="500" w:lineRule="exact"/>
        <w:ind w:firstLine="570"/>
        <w:rPr>
          <w:rFonts w:ascii="宋体" w:hAnsi="宋体" w:cs="宋体"/>
          <w:color w:val="auto"/>
          <w:sz w:val="24"/>
          <w:highlight w:val="none"/>
        </w:rPr>
      </w:pPr>
    </w:p>
    <w:p w14:paraId="191BBFC9">
      <w:pPr>
        <w:tabs>
          <w:tab w:val="left" w:pos="6300"/>
        </w:tabs>
        <w:snapToGrid w:val="0"/>
        <w:spacing w:line="500" w:lineRule="exact"/>
        <w:ind w:firstLine="570"/>
        <w:rPr>
          <w:rFonts w:ascii="宋体" w:hAnsi="宋体" w:cs="宋体"/>
          <w:color w:val="auto"/>
          <w:sz w:val="24"/>
          <w:highlight w:val="none"/>
        </w:rPr>
      </w:pPr>
    </w:p>
    <w:p w14:paraId="7CDD20F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2E0B911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32B13001">
      <w:pPr>
        <w:tabs>
          <w:tab w:val="left" w:pos="6300"/>
        </w:tabs>
        <w:snapToGrid w:val="0"/>
        <w:spacing w:line="500" w:lineRule="exact"/>
        <w:ind w:firstLine="570"/>
        <w:rPr>
          <w:rFonts w:ascii="宋体" w:hAnsi="宋体" w:cs="宋体"/>
          <w:color w:val="auto"/>
          <w:sz w:val="24"/>
          <w:highlight w:val="none"/>
        </w:rPr>
      </w:pPr>
    </w:p>
    <w:p w14:paraId="3E5E1F94">
      <w:pPr>
        <w:tabs>
          <w:tab w:val="left" w:pos="6300"/>
        </w:tabs>
        <w:snapToGrid w:val="0"/>
        <w:spacing w:line="500" w:lineRule="exact"/>
        <w:ind w:firstLine="570"/>
        <w:rPr>
          <w:rFonts w:ascii="宋体" w:hAnsi="宋体" w:cs="宋体"/>
          <w:color w:val="auto"/>
          <w:sz w:val="24"/>
          <w:highlight w:val="none"/>
        </w:rPr>
      </w:pPr>
    </w:p>
    <w:p w14:paraId="3AB5432A">
      <w:pPr>
        <w:tabs>
          <w:tab w:val="left" w:pos="6300"/>
        </w:tabs>
        <w:snapToGrid w:val="0"/>
        <w:spacing w:line="500" w:lineRule="exact"/>
        <w:ind w:firstLine="570"/>
        <w:rPr>
          <w:rFonts w:ascii="宋体" w:hAnsi="宋体" w:cs="宋体"/>
          <w:color w:val="auto"/>
          <w:sz w:val="24"/>
          <w:highlight w:val="none"/>
        </w:rPr>
      </w:pPr>
    </w:p>
    <w:p w14:paraId="740B1D06">
      <w:pPr>
        <w:tabs>
          <w:tab w:val="left" w:pos="6300"/>
        </w:tabs>
        <w:snapToGrid w:val="0"/>
        <w:spacing w:line="500" w:lineRule="exact"/>
        <w:ind w:firstLine="570"/>
        <w:rPr>
          <w:rFonts w:ascii="宋体" w:hAnsi="宋体" w:cs="宋体"/>
          <w:color w:val="auto"/>
          <w:sz w:val="24"/>
          <w:highlight w:val="none"/>
        </w:rPr>
      </w:pPr>
    </w:p>
    <w:p w14:paraId="24EFBFF4">
      <w:pPr>
        <w:tabs>
          <w:tab w:val="left" w:pos="6300"/>
        </w:tabs>
        <w:snapToGrid w:val="0"/>
        <w:spacing w:line="500" w:lineRule="exact"/>
        <w:ind w:firstLine="570"/>
        <w:rPr>
          <w:rFonts w:ascii="宋体" w:hAnsi="宋体" w:cs="宋体"/>
          <w:color w:val="auto"/>
          <w:sz w:val="24"/>
          <w:highlight w:val="none"/>
        </w:rPr>
      </w:pPr>
    </w:p>
    <w:p w14:paraId="1CACD3EC">
      <w:pPr>
        <w:tabs>
          <w:tab w:val="left" w:pos="6300"/>
        </w:tabs>
        <w:snapToGrid w:val="0"/>
        <w:spacing w:line="500" w:lineRule="exact"/>
        <w:ind w:firstLine="570"/>
        <w:rPr>
          <w:rFonts w:ascii="宋体" w:hAnsi="宋体" w:cs="宋体"/>
          <w:color w:val="auto"/>
          <w:sz w:val="24"/>
          <w:highlight w:val="none"/>
        </w:rPr>
      </w:pPr>
    </w:p>
    <w:p w14:paraId="0B72D949">
      <w:pPr>
        <w:tabs>
          <w:tab w:val="left" w:pos="6300"/>
        </w:tabs>
        <w:snapToGrid w:val="0"/>
        <w:spacing w:line="500" w:lineRule="exact"/>
        <w:ind w:firstLine="570"/>
        <w:rPr>
          <w:rFonts w:ascii="宋体" w:hAnsi="宋体" w:cs="宋体"/>
          <w:color w:val="auto"/>
          <w:sz w:val="24"/>
          <w:highlight w:val="none"/>
        </w:rPr>
      </w:pPr>
    </w:p>
    <w:p w14:paraId="6BA6F091">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4E43D14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3D12874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比选项目名称</w:t>
      </w:r>
      <w:r>
        <w:rPr>
          <w:rFonts w:hint="eastAsia" w:ascii="宋体" w:hAnsi="宋体" w:cs="宋体"/>
          <w:color w:val="auto"/>
          <w:sz w:val="24"/>
          <w:highlight w:val="none"/>
        </w:rPr>
        <w:t>：</w:t>
      </w:r>
      <w:r>
        <w:rPr>
          <w:rFonts w:hint="eastAsia" w:ascii="宋体" w:hAnsi="宋体" w:cs="宋体"/>
          <w:color w:val="auto"/>
          <w:sz w:val="24"/>
          <w:highlight w:val="none"/>
          <w:u w:val="single"/>
          <w:lang w:eastAsia="zh-CN"/>
        </w:rPr>
        <w:t>融汇半岛一期小区14栋2单元、19栋、18栋共三台电梯换新项目</w:t>
      </w:r>
      <w:r>
        <w:rPr>
          <w:rFonts w:hint="eastAsia" w:ascii="宋体" w:hAnsi="宋体" w:cs="宋体"/>
          <w:color w:val="auto"/>
          <w:sz w:val="24"/>
          <w:highlight w:val="none"/>
          <w:u w:val="single"/>
        </w:rPr>
        <w:t xml:space="preserve"> </w:t>
      </w:r>
    </w:p>
    <w:p w14:paraId="18EF599E">
      <w:pPr>
        <w:tabs>
          <w:tab w:val="left" w:pos="6300"/>
        </w:tabs>
        <w:snapToGrid w:val="0"/>
        <w:spacing w:line="500" w:lineRule="exact"/>
        <w:ind w:firstLine="570"/>
        <w:rPr>
          <w:rFonts w:ascii="宋体" w:hAnsi="宋体" w:cs="宋体"/>
          <w:color w:val="auto"/>
          <w:sz w:val="24"/>
          <w:highlight w:val="none"/>
        </w:rPr>
      </w:pPr>
    </w:p>
    <w:p w14:paraId="1C14E630">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2D61EF5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（被授权人姓名及身份证代码）代表我单位全权办理上述项目的报价、签约等具体工作，并签署全部有关文件、协议及合同。</w:t>
      </w:r>
    </w:p>
    <w:p w14:paraId="5EBEC68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2C81125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195CB842">
      <w:pPr>
        <w:tabs>
          <w:tab w:val="left" w:pos="6300"/>
        </w:tabs>
        <w:snapToGrid w:val="0"/>
        <w:spacing w:line="500" w:lineRule="exact"/>
        <w:ind w:firstLine="570"/>
        <w:rPr>
          <w:rFonts w:ascii="宋体" w:hAnsi="宋体" w:cs="宋体"/>
          <w:color w:val="auto"/>
          <w:sz w:val="24"/>
          <w:highlight w:val="none"/>
        </w:rPr>
      </w:pPr>
    </w:p>
    <w:p w14:paraId="7A6C3B61">
      <w:pPr>
        <w:tabs>
          <w:tab w:val="left" w:pos="6300"/>
        </w:tabs>
        <w:snapToGrid w:val="0"/>
        <w:spacing w:line="500" w:lineRule="exact"/>
        <w:ind w:firstLine="570"/>
        <w:rPr>
          <w:rFonts w:ascii="宋体" w:hAnsi="宋体" w:cs="宋体"/>
          <w:color w:val="auto"/>
          <w:sz w:val="24"/>
          <w:highlight w:val="none"/>
        </w:rPr>
      </w:pPr>
    </w:p>
    <w:p w14:paraId="708C4A9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5999975A">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21A3F05F">
      <w:pPr>
        <w:tabs>
          <w:tab w:val="left" w:pos="6300"/>
        </w:tabs>
        <w:snapToGrid w:val="0"/>
        <w:spacing w:line="500" w:lineRule="exact"/>
        <w:ind w:firstLine="570"/>
        <w:rPr>
          <w:rFonts w:ascii="宋体" w:hAnsi="宋体" w:cs="宋体"/>
          <w:color w:val="auto"/>
          <w:sz w:val="24"/>
          <w:szCs w:val="28"/>
          <w:highlight w:val="none"/>
        </w:rPr>
      </w:pPr>
    </w:p>
    <w:p w14:paraId="7581695B">
      <w:pPr>
        <w:tabs>
          <w:tab w:val="left" w:pos="6300"/>
        </w:tabs>
        <w:snapToGrid w:val="0"/>
        <w:spacing w:line="500" w:lineRule="exact"/>
        <w:ind w:firstLine="570"/>
        <w:rPr>
          <w:rFonts w:ascii="宋体" w:hAnsi="宋体" w:cs="宋体"/>
          <w:color w:val="auto"/>
          <w:sz w:val="24"/>
          <w:highlight w:val="none"/>
        </w:rPr>
      </w:pPr>
    </w:p>
    <w:p w14:paraId="364F8F71">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3A61694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631BE0A0">
      <w:pPr>
        <w:tabs>
          <w:tab w:val="left" w:pos="6300"/>
        </w:tabs>
        <w:snapToGrid w:val="0"/>
        <w:spacing w:line="500" w:lineRule="exact"/>
        <w:ind w:firstLine="570"/>
        <w:rPr>
          <w:rFonts w:ascii="宋体" w:hAnsi="宋体" w:cs="宋体"/>
          <w:color w:val="auto"/>
          <w:sz w:val="24"/>
          <w:highlight w:val="none"/>
        </w:rPr>
      </w:pPr>
    </w:p>
    <w:p w14:paraId="4BE97D4C">
      <w:pPr>
        <w:tabs>
          <w:tab w:val="left" w:pos="6300"/>
        </w:tabs>
        <w:snapToGrid w:val="0"/>
        <w:spacing w:line="500" w:lineRule="exact"/>
        <w:ind w:firstLine="570"/>
        <w:rPr>
          <w:rFonts w:ascii="宋体" w:hAnsi="宋体" w:cs="宋体"/>
          <w:color w:val="auto"/>
          <w:sz w:val="24"/>
          <w:highlight w:val="none"/>
        </w:rPr>
      </w:pPr>
    </w:p>
    <w:p w14:paraId="41998C8B">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50E7C82F">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6855FF75">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1A2B1D53">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注：若为法定代表人办理并签署响应文件的，不提供此文件。</w:t>
      </w:r>
    </w:p>
    <w:p w14:paraId="5D76E285">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（四）基本资格条件承诺函（格式）</w:t>
      </w:r>
    </w:p>
    <w:p w14:paraId="54F0B557">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254E7ED3">
      <w:pPr>
        <w:tabs>
          <w:tab w:val="left" w:pos="6300"/>
        </w:tabs>
        <w:snapToGrid w:val="0"/>
        <w:spacing w:line="530" w:lineRule="exact"/>
        <w:rPr>
          <w:rFonts w:ascii="宋体" w:hAnsi="宋体" w:cs="宋体"/>
          <w:color w:val="auto"/>
          <w:sz w:val="24"/>
          <w:highlight w:val="none"/>
        </w:rPr>
      </w:pPr>
    </w:p>
    <w:p w14:paraId="6724FAA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38B132C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5027011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60C53F5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E81185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A2176A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73E8942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728E2322">
      <w:pPr>
        <w:tabs>
          <w:tab w:val="left" w:pos="6300"/>
        </w:tabs>
        <w:snapToGrid w:val="0"/>
        <w:spacing w:line="500" w:lineRule="exact"/>
        <w:ind w:firstLine="480" w:firstLineChars="200"/>
        <w:rPr>
          <w:rFonts w:ascii="宋体" w:hAnsi="宋体" w:cs="宋体"/>
          <w:color w:val="auto"/>
          <w:sz w:val="24"/>
          <w:highlight w:val="none"/>
        </w:rPr>
      </w:pPr>
    </w:p>
    <w:p w14:paraId="19D9EE72">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13EAC3A5">
      <w:pPr>
        <w:widowControl/>
        <w:spacing w:line="400" w:lineRule="exact"/>
        <w:ind w:firstLine="7920" w:firstLineChars="3300"/>
        <w:jc w:val="left"/>
        <w:rPr>
          <w:rFonts w:ascii="宋体" w:hAnsi="宋体" w:cs="宋体"/>
          <w:color w:val="auto"/>
          <w:sz w:val="24"/>
          <w:szCs w:val="24"/>
          <w:highlight w:val="none"/>
        </w:rPr>
      </w:pPr>
      <w:r>
        <w:rPr>
          <w:rFonts w:hint="eastAsia" w:ascii="宋体" w:hAnsi="宋体" w:cs="宋体"/>
          <w:color w:val="auto"/>
          <w:sz w:val="24"/>
          <w:highlight w:val="none"/>
        </w:rPr>
        <w:t>年   月   日</w:t>
      </w:r>
    </w:p>
    <w:p w14:paraId="5151A8A9">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（五）特定资格条件证书或证明文件</w:t>
      </w:r>
    </w:p>
    <w:p w14:paraId="4C3414F3">
      <w:pPr>
        <w:widowControl/>
        <w:spacing w:line="400" w:lineRule="exact"/>
        <w:ind w:firstLine="480" w:firstLineChars="200"/>
        <w:jc w:val="left"/>
        <w:rPr>
          <w:rFonts w:ascii="宋体" w:hAnsi="宋体" w:cs="宋体"/>
          <w:color w:val="auto"/>
          <w:sz w:val="24"/>
          <w:szCs w:val="24"/>
          <w:highlight w:val="none"/>
        </w:rPr>
      </w:pPr>
    </w:p>
    <w:p w14:paraId="6309EC8C">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szCs w:val="24"/>
          <w:highlight w:val="none"/>
        </w:rPr>
        <w:br w:type="page"/>
      </w:r>
      <w:bookmarkStart w:id="301" w:name="_Toc8013"/>
      <w:bookmarkStart w:id="302" w:name="_Toc2080"/>
      <w:bookmarkStart w:id="303" w:name="_Toc17010"/>
      <w:bookmarkStart w:id="304" w:name="_Toc65660383"/>
      <w:bookmarkStart w:id="305" w:name="_Toc15815"/>
      <w:r>
        <w:rPr>
          <w:rFonts w:hint="eastAsia" w:ascii="宋体" w:hAnsi="宋体" w:cs="宋体"/>
          <w:b/>
          <w:color w:val="auto"/>
          <w:sz w:val="24"/>
          <w:highlight w:val="none"/>
        </w:rPr>
        <w:t>五、</w:t>
      </w:r>
      <w:bookmarkEnd w:id="298"/>
      <w:bookmarkEnd w:id="299"/>
      <w:bookmarkEnd w:id="300"/>
      <w:r>
        <w:rPr>
          <w:rFonts w:hint="eastAsia" w:ascii="宋体" w:hAnsi="宋体" w:cs="宋体"/>
          <w:b/>
          <w:color w:val="auto"/>
          <w:sz w:val="24"/>
          <w:highlight w:val="none"/>
        </w:rPr>
        <w:t>其他资料</w:t>
      </w:r>
      <w:bookmarkEnd w:id="301"/>
      <w:bookmarkEnd w:id="302"/>
      <w:bookmarkEnd w:id="303"/>
      <w:bookmarkEnd w:id="304"/>
      <w:bookmarkEnd w:id="305"/>
    </w:p>
    <w:p w14:paraId="072A63DE">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14:paraId="7B958FE1">
      <w:pPr>
        <w:spacing w:line="360" w:lineRule="auto"/>
        <w:ind w:firstLine="480" w:firstLineChars="200"/>
        <w:rPr>
          <w:rFonts w:ascii="宋体" w:hAnsi="宋体" w:cs="宋体"/>
          <w:color w:val="auto"/>
          <w:sz w:val="24"/>
          <w:szCs w:val="24"/>
          <w:highlight w:val="none"/>
        </w:rPr>
      </w:pPr>
    </w:p>
    <w:p w14:paraId="114EAEF1">
      <w:pPr>
        <w:spacing w:line="360" w:lineRule="auto"/>
        <w:ind w:firstLine="480" w:firstLineChars="200"/>
        <w:jc w:val="center"/>
        <w:rPr>
          <w:rFonts w:ascii="宋体" w:hAnsi="宋体" w:cs="宋体"/>
          <w:color w:val="auto"/>
          <w:sz w:val="24"/>
          <w:szCs w:val="24"/>
          <w:highlight w:val="none"/>
        </w:rPr>
      </w:pPr>
    </w:p>
    <w:p w14:paraId="434C8432">
      <w:pPr>
        <w:spacing w:line="360" w:lineRule="auto"/>
        <w:ind w:firstLine="480" w:firstLineChars="200"/>
        <w:jc w:val="center"/>
        <w:rPr>
          <w:rFonts w:ascii="宋体" w:hAnsi="宋体" w:cs="宋体"/>
          <w:color w:val="auto"/>
          <w:sz w:val="24"/>
          <w:szCs w:val="24"/>
          <w:highlight w:val="none"/>
        </w:rPr>
      </w:pPr>
    </w:p>
    <w:p w14:paraId="091E5E78">
      <w:pPr>
        <w:spacing w:line="360" w:lineRule="auto"/>
        <w:ind w:firstLine="480" w:firstLineChars="200"/>
        <w:jc w:val="center"/>
        <w:rPr>
          <w:rFonts w:ascii="宋体" w:hAnsi="宋体" w:cs="宋体"/>
          <w:color w:val="auto"/>
          <w:sz w:val="24"/>
          <w:szCs w:val="24"/>
          <w:highlight w:val="none"/>
        </w:rPr>
      </w:pPr>
    </w:p>
    <w:p w14:paraId="524D84F7">
      <w:pPr>
        <w:spacing w:line="360" w:lineRule="auto"/>
        <w:ind w:firstLine="480" w:firstLineChars="200"/>
        <w:jc w:val="center"/>
        <w:rPr>
          <w:rFonts w:ascii="宋体" w:hAnsi="宋体" w:cs="宋体"/>
          <w:color w:val="auto"/>
          <w:sz w:val="24"/>
          <w:szCs w:val="24"/>
          <w:highlight w:val="none"/>
        </w:rPr>
      </w:pPr>
    </w:p>
    <w:p w14:paraId="641DBD0F">
      <w:pPr>
        <w:spacing w:line="360" w:lineRule="auto"/>
        <w:ind w:firstLine="480" w:firstLineChars="200"/>
        <w:jc w:val="center"/>
        <w:rPr>
          <w:rFonts w:ascii="宋体" w:hAnsi="宋体" w:cs="宋体"/>
          <w:color w:val="auto"/>
          <w:sz w:val="24"/>
          <w:szCs w:val="24"/>
          <w:highlight w:val="none"/>
        </w:rPr>
      </w:pPr>
    </w:p>
    <w:p w14:paraId="46355D6A">
      <w:pPr>
        <w:spacing w:line="360" w:lineRule="auto"/>
        <w:ind w:firstLine="480" w:firstLineChars="200"/>
        <w:jc w:val="center"/>
        <w:rPr>
          <w:rFonts w:ascii="宋体" w:hAnsi="宋体" w:cs="宋体"/>
          <w:color w:val="auto"/>
          <w:sz w:val="24"/>
          <w:szCs w:val="24"/>
          <w:highlight w:val="none"/>
        </w:rPr>
      </w:pPr>
    </w:p>
    <w:p w14:paraId="52AA1729">
      <w:pPr>
        <w:spacing w:line="360" w:lineRule="auto"/>
        <w:ind w:firstLine="480" w:firstLineChars="200"/>
        <w:jc w:val="center"/>
        <w:rPr>
          <w:rFonts w:ascii="宋体" w:hAnsi="宋体" w:cs="宋体"/>
          <w:color w:val="auto"/>
          <w:sz w:val="24"/>
          <w:szCs w:val="24"/>
          <w:highlight w:val="none"/>
        </w:rPr>
      </w:pPr>
    </w:p>
    <w:p w14:paraId="0D6413F8">
      <w:pPr>
        <w:spacing w:line="360" w:lineRule="auto"/>
        <w:ind w:firstLine="480" w:firstLineChars="200"/>
        <w:jc w:val="center"/>
        <w:rPr>
          <w:rFonts w:ascii="宋体" w:hAnsi="宋体" w:cs="宋体"/>
          <w:color w:val="auto"/>
          <w:sz w:val="24"/>
          <w:szCs w:val="24"/>
          <w:highlight w:val="none"/>
        </w:rPr>
      </w:pPr>
    </w:p>
    <w:p w14:paraId="64774DCD">
      <w:pPr>
        <w:spacing w:line="360" w:lineRule="auto"/>
        <w:ind w:firstLine="480" w:firstLineChars="200"/>
        <w:jc w:val="center"/>
        <w:rPr>
          <w:rFonts w:ascii="宋体" w:hAnsi="宋体" w:cs="宋体"/>
          <w:color w:val="auto"/>
          <w:sz w:val="24"/>
          <w:szCs w:val="24"/>
          <w:highlight w:val="none"/>
        </w:rPr>
      </w:pPr>
    </w:p>
    <w:p w14:paraId="3CF264DC">
      <w:pPr>
        <w:spacing w:line="360" w:lineRule="auto"/>
        <w:ind w:firstLine="480" w:firstLineChars="200"/>
        <w:jc w:val="center"/>
        <w:rPr>
          <w:rFonts w:ascii="宋体" w:hAnsi="宋体" w:cs="宋体"/>
          <w:color w:val="auto"/>
          <w:sz w:val="24"/>
          <w:szCs w:val="24"/>
          <w:highlight w:val="none"/>
        </w:rPr>
      </w:pPr>
    </w:p>
    <w:p w14:paraId="77C14367">
      <w:pPr>
        <w:spacing w:line="360" w:lineRule="auto"/>
        <w:ind w:firstLine="480" w:firstLineChars="200"/>
        <w:jc w:val="center"/>
        <w:rPr>
          <w:rFonts w:ascii="宋体" w:hAnsi="宋体" w:cs="宋体"/>
          <w:color w:val="auto"/>
          <w:sz w:val="24"/>
          <w:szCs w:val="24"/>
          <w:highlight w:val="none"/>
        </w:rPr>
      </w:pPr>
    </w:p>
    <w:p w14:paraId="7988DFB6">
      <w:pPr>
        <w:spacing w:line="360" w:lineRule="auto"/>
        <w:ind w:firstLine="480" w:firstLineChars="200"/>
        <w:jc w:val="center"/>
        <w:rPr>
          <w:rFonts w:ascii="宋体" w:hAnsi="宋体" w:cs="宋体"/>
          <w:color w:val="auto"/>
          <w:sz w:val="24"/>
          <w:szCs w:val="24"/>
          <w:highlight w:val="none"/>
        </w:rPr>
      </w:pPr>
    </w:p>
    <w:p w14:paraId="1C7AF56E">
      <w:pPr>
        <w:spacing w:line="360" w:lineRule="auto"/>
        <w:ind w:firstLine="480" w:firstLineChars="200"/>
        <w:jc w:val="center"/>
        <w:rPr>
          <w:rFonts w:ascii="宋体" w:hAnsi="宋体" w:cs="宋体"/>
          <w:color w:val="auto"/>
          <w:sz w:val="24"/>
          <w:szCs w:val="24"/>
          <w:highlight w:val="none"/>
        </w:rPr>
      </w:pPr>
    </w:p>
    <w:p w14:paraId="726C3A83">
      <w:pPr>
        <w:spacing w:line="360" w:lineRule="auto"/>
        <w:ind w:firstLine="480" w:firstLineChars="200"/>
        <w:jc w:val="center"/>
        <w:rPr>
          <w:rFonts w:ascii="宋体" w:hAnsi="宋体" w:cs="宋体"/>
          <w:color w:val="auto"/>
          <w:sz w:val="24"/>
          <w:szCs w:val="24"/>
          <w:highlight w:val="none"/>
        </w:rPr>
      </w:pPr>
    </w:p>
    <w:p w14:paraId="3E90D2BE">
      <w:pPr>
        <w:spacing w:line="360" w:lineRule="auto"/>
        <w:ind w:firstLine="480" w:firstLineChars="200"/>
        <w:jc w:val="center"/>
        <w:rPr>
          <w:rFonts w:ascii="宋体" w:hAnsi="宋体" w:cs="宋体"/>
          <w:color w:val="auto"/>
          <w:sz w:val="24"/>
          <w:szCs w:val="24"/>
          <w:highlight w:val="none"/>
        </w:rPr>
      </w:pPr>
    </w:p>
    <w:p w14:paraId="4B3E483B">
      <w:pPr>
        <w:spacing w:line="360" w:lineRule="auto"/>
        <w:ind w:firstLine="480" w:firstLineChars="200"/>
        <w:jc w:val="center"/>
        <w:rPr>
          <w:rFonts w:ascii="宋体" w:hAnsi="宋体" w:cs="宋体"/>
          <w:color w:val="auto"/>
          <w:sz w:val="24"/>
          <w:szCs w:val="24"/>
          <w:highlight w:val="none"/>
        </w:rPr>
      </w:pPr>
    </w:p>
    <w:p w14:paraId="5789ED60">
      <w:pPr>
        <w:spacing w:line="360" w:lineRule="auto"/>
        <w:ind w:firstLine="480" w:firstLineChars="200"/>
        <w:jc w:val="center"/>
        <w:rPr>
          <w:rFonts w:ascii="宋体" w:hAnsi="宋体" w:cs="宋体"/>
          <w:color w:val="auto"/>
          <w:sz w:val="24"/>
          <w:szCs w:val="24"/>
          <w:highlight w:val="none"/>
        </w:rPr>
      </w:pPr>
    </w:p>
    <w:p w14:paraId="4EFB1055">
      <w:pPr>
        <w:spacing w:line="360" w:lineRule="auto"/>
        <w:ind w:firstLine="480" w:firstLineChars="200"/>
        <w:jc w:val="center"/>
        <w:rPr>
          <w:rFonts w:ascii="宋体" w:hAnsi="宋体" w:cs="宋体"/>
          <w:color w:val="auto"/>
          <w:sz w:val="24"/>
          <w:szCs w:val="24"/>
          <w:highlight w:val="none"/>
        </w:rPr>
      </w:pPr>
    </w:p>
    <w:p w14:paraId="344BEB5D">
      <w:pPr>
        <w:spacing w:line="360" w:lineRule="auto"/>
        <w:ind w:firstLine="480" w:firstLineChars="200"/>
        <w:jc w:val="center"/>
        <w:rPr>
          <w:rFonts w:ascii="宋体" w:hAnsi="宋体" w:cs="宋体"/>
          <w:color w:val="auto"/>
          <w:sz w:val="24"/>
          <w:szCs w:val="24"/>
          <w:highlight w:val="none"/>
        </w:rPr>
      </w:pPr>
    </w:p>
    <w:p w14:paraId="0FF77EDC">
      <w:pPr>
        <w:spacing w:line="360" w:lineRule="auto"/>
        <w:ind w:firstLine="480" w:firstLineChars="200"/>
        <w:jc w:val="center"/>
        <w:rPr>
          <w:rFonts w:ascii="宋体" w:hAnsi="宋体" w:cs="宋体"/>
          <w:color w:val="auto"/>
          <w:sz w:val="24"/>
          <w:szCs w:val="24"/>
          <w:highlight w:val="none"/>
        </w:rPr>
      </w:pPr>
    </w:p>
    <w:p w14:paraId="57858F3D">
      <w:pPr>
        <w:spacing w:line="360" w:lineRule="auto"/>
        <w:ind w:firstLine="480" w:firstLineChars="200"/>
        <w:jc w:val="center"/>
        <w:rPr>
          <w:rFonts w:ascii="宋体" w:hAnsi="宋体" w:cs="宋体"/>
          <w:color w:val="auto"/>
          <w:sz w:val="24"/>
          <w:szCs w:val="24"/>
          <w:highlight w:val="none"/>
        </w:rPr>
      </w:pPr>
    </w:p>
    <w:p w14:paraId="2F819DCC">
      <w:pPr>
        <w:spacing w:line="360" w:lineRule="auto"/>
        <w:ind w:firstLine="560" w:firstLineChars="200"/>
        <w:jc w:val="center"/>
        <w:rPr>
          <w:rFonts w:ascii="宋体" w:hAnsi="宋体" w:cs="宋体"/>
          <w:color w:val="auto"/>
          <w:highlight w:val="none"/>
        </w:rPr>
      </w:pPr>
      <w:r>
        <w:rPr>
          <w:rFonts w:hint="eastAsia" w:ascii="宋体" w:hAnsi="宋体" w:cs="宋体"/>
          <w:color w:val="auto"/>
          <w:highlight w:val="none"/>
        </w:rPr>
        <w:t>（结束）</w:t>
      </w:r>
    </w:p>
    <w:p w14:paraId="27751C06">
      <w:pPr>
        <w:rPr>
          <w:rFonts w:ascii="宋体" w:hAnsi="宋体" w:cs="宋体"/>
          <w:color w:val="auto"/>
          <w:highlight w:val="none"/>
        </w:rPr>
      </w:pPr>
    </w:p>
    <w:sectPr>
      <w:headerReference r:id="rId9" w:type="default"/>
      <w:footerReference r:id="rId10" w:type="default"/>
      <w:pgSz w:w="11907" w:h="16840"/>
      <w:pgMar w:top="1134" w:right="1191" w:bottom="1134" w:left="113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0000000000000000000"/>
    <w:charset w:val="86"/>
    <w:family w:val="auto"/>
    <w:pitch w:val="default"/>
    <w:sig w:usb0="00000000" w:usb1="00000000" w:usb2="00000012"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8868">
    <w:pPr>
      <w:framePr w:wrap="around" w:vAnchor="text" w:hAnchor="margin" w:xAlign="center" w:y="1"/>
      <w:snapToGrid w:val="0"/>
      <w:jc w:val="center"/>
      <w:rPr>
        <w:rStyle w:val="63"/>
        <w:rFonts w:ascii="宋体" w:hAnsi="Times New Roman"/>
        <w:sz w:val="21"/>
        <w:szCs w:val="21"/>
      </w:rPr>
    </w:pPr>
    <w:r>
      <w:rPr>
        <w:rFonts w:ascii="宋体" w:hAnsi="Times New Roman"/>
        <w:sz w:val="21"/>
        <w:szCs w:val="21"/>
      </w:rPr>
      <w:fldChar w:fldCharType="begin"/>
    </w:r>
    <w:r>
      <w:rPr>
        <w:rStyle w:val="63"/>
        <w:rFonts w:ascii="宋体" w:hAnsi="Times New Roman"/>
        <w:sz w:val="21"/>
        <w:szCs w:val="21"/>
      </w:rPr>
      <w:instrText xml:space="preserve">PAGE  </w:instrText>
    </w:r>
    <w:r>
      <w:rPr>
        <w:rFonts w:ascii="宋体" w:hAnsi="Times New Roman"/>
        <w:sz w:val="21"/>
        <w:szCs w:val="21"/>
      </w:rPr>
      <w:fldChar w:fldCharType="separate"/>
    </w:r>
    <w:r>
      <w:rPr>
        <w:rStyle w:val="63"/>
        <w:rFonts w:ascii="宋体" w:hAnsi="Times New Roman"/>
        <w:sz w:val="21"/>
        <w:szCs w:val="21"/>
      </w:rPr>
      <w:t>- 6 -</w:t>
    </w:r>
    <w:r>
      <w:rPr>
        <w:rFonts w:ascii="宋体" w:hAnsi="Times New Roman"/>
        <w:sz w:val="21"/>
        <w:szCs w:val="21"/>
      </w:rPr>
      <w:fldChar w:fldCharType="end"/>
    </w:r>
  </w:p>
  <w:p w14:paraId="5975E53F">
    <w:pPr>
      <w:snapToGrid w:val="0"/>
      <w:jc w:val="left"/>
      <w:rPr>
        <w:rFonts w:ascii="Times New Roman"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A880D">
    <w:pPr>
      <w:framePr w:wrap="around" w:vAnchor="text" w:hAnchor="margin" w:xAlign="center" w:y="1"/>
      <w:snapToGrid w:val="0"/>
      <w:jc w:val="left"/>
      <w:rPr>
        <w:rStyle w:val="63"/>
        <w:rFonts w:ascii="Times New Roman" w:hAnsi="Times New Roman"/>
        <w:sz w:val="18"/>
      </w:rPr>
    </w:pPr>
    <w:r>
      <w:rPr>
        <w:rFonts w:ascii="Times New Roman" w:hAnsi="Times New Roman"/>
        <w:sz w:val="18"/>
      </w:rPr>
      <w:fldChar w:fldCharType="begin"/>
    </w:r>
    <w:r>
      <w:rPr>
        <w:rStyle w:val="63"/>
        <w:rFonts w:ascii="Times New Roman" w:hAnsi="Times New Roman"/>
      </w:rPr>
      <w:instrText xml:space="preserve">PAGE  </w:instrText>
    </w:r>
    <w:r>
      <w:rPr>
        <w:rFonts w:ascii="Times New Roman" w:hAnsi="Times New Roman"/>
        <w:sz w:val="18"/>
      </w:rPr>
      <w:fldChar w:fldCharType="end"/>
    </w:r>
  </w:p>
  <w:p w14:paraId="7280800B">
    <w:pPr>
      <w:snapToGrid w:val="0"/>
      <w:jc w:val="left"/>
      <w:rPr>
        <w:rFonts w:ascii="Times New Roman" w:hAnsi="Times New Roman"/>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A4F4A">
    <w:pPr>
      <w:framePr w:wrap="around" w:vAnchor="text" w:hAnchor="margin" w:xAlign="center" w:y="1"/>
      <w:snapToGrid w:val="0"/>
      <w:jc w:val="left"/>
      <w:rPr>
        <w:rStyle w:val="63"/>
        <w:rFonts w:ascii="Times New Roman" w:hAnsi="Times New Roman"/>
        <w:sz w:val="18"/>
      </w:rPr>
    </w:pPr>
  </w:p>
  <w:p w14:paraId="3DD27BFA">
    <w:pPr>
      <w:snapToGrid w:val="0"/>
      <w:jc w:val="center"/>
      <w:rPr>
        <w:rFonts w:ascii="宋体" w:hAns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197F">
    <w:pPr>
      <w:snapToGrid w:val="0"/>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- 26 -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C218">
    <w:pPr>
      <w:framePr w:wrap="around" w:vAnchor="text" w:hAnchor="margin" w:xAlign="center" w:y="1"/>
      <w:snapToGrid w:val="0"/>
      <w:jc w:val="left"/>
      <w:rPr>
        <w:rStyle w:val="63"/>
        <w:rFonts w:ascii="Times New Roman" w:hAnsi="Times New Roman"/>
        <w:sz w:val="18"/>
      </w:rPr>
    </w:pPr>
    <w:r>
      <w:rPr>
        <w:rFonts w:ascii="Times New Roman" w:hAnsi="Times New Roman"/>
        <w:sz w:val="18"/>
      </w:rPr>
      <w:fldChar w:fldCharType="begin"/>
    </w:r>
    <w:r>
      <w:rPr>
        <w:rStyle w:val="63"/>
        <w:rFonts w:ascii="Times New Roman" w:hAnsi="Times New Roman"/>
      </w:rPr>
      <w:instrText xml:space="preserve">PAGE  </w:instrText>
    </w:r>
    <w:r>
      <w:rPr>
        <w:rFonts w:ascii="Times New Roman" w:hAnsi="Times New Roman"/>
        <w:sz w:val="18"/>
      </w:rPr>
      <w:fldChar w:fldCharType="end"/>
    </w:r>
  </w:p>
  <w:p w14:paraId="07AD3894">
    <w:pPr>
      <w:snapToGrid w:val="0"/>
      <w:ind w:right="360"/>
      <w:jc w:val="left"/>
      <w:rPr>
        <w:rFonts w:ascii="Times New Roman" w:hAnsi="Times New Roman"/>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2867">
    <w:pPr>
      <w:pStyle w:val="36"/>
      <w:ind w:firstLine="4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7DFC87">
                          <w:pPr>
                            <w:pStyle w:val="36"/>
                          </w:pPr>
                          <w:r>
                            <w:fldChar w:fldCharType="begin"/>
                          </w:r>
                          <w:r>
                            <w:instrText xml:space="preserve"> PAGE  \* MERGEFORMAT </w:instrText>
                          </w:r>
                          <w:r>
                            <w:fldChar w:fldCharType="separate"/>
                          </w:r>
                          <w:r>
                            <w:t>- 51 -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F7DFC87">
                    <w:pPr>
                      <w:pStyle w:val="36"/>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AB50C">
    <w:pPr>
      <w:pBdr>
        <w:bottom w:val="single" w:color="auto" w:sz="6" w:space="1"/>
      </w:pBdr>
      <w:snapToGrid w:val="0"/>
      <w:rPr>
        <w:rFonts w:ascii="方正仿宋_GBK" w:hAnsi="Times New Roman" w:eastAsia="方正仿宋_GBK"/>
        <w:sz w:val="21"/>
        <w:szCs w:val="21"/>
      </w:rPr>
    </w:pPr>
    <w:r>
      <w:rPr>
        <w:rFonts w:hint="eastAsia" w:ascii="方正仿宋_GBK" w:hAnsi="Times New Roman"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A5E4">
    <w:pPr>
      <w:pStyle w:val="37"/>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4593E"/>
    <w:multiLevelType w:val="singleLevel"/>
    <w:tmpl w:val="DF44593E"/>
    <w:lvl w:ilvl="0" w:tentative="0">
      <w:start w:val="6"/>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0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72"/>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7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1"/>
    <w:multiLevelType w:val="multilevel"/>
    <w:tmpl w:val="00000011"/>
    <w:lvl w:ilvl="0" w:tentative="0">
      <w:start w:val="1"/>
      <w:numFmt w:val="decimal"/>
      <w:pStyle w:val="18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9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14"/>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2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F8F99A3"/>
    <w:multiLevelType w:val="singleLevel"/>
    <w:tmpl w:val="2F8F99A3"/>
    <w:lvl w:ilvl="0" w:tentative="0">
      <w:start w:val="4"/>
      <w:numFmt w:val="chineseCounting"/>
      <w:suff w:val="nothing"/>
      <w:lvlText w:val="（%1）"/>
      <w:lvlJc w:val="left"/>
      <w:rPr>
        <w:rFonts w:hint="eastAsia"/>
      </w:rPr>
    </w:lvl>
  </w:abstractNum>
  <w:abstractNum w:abstractNumId="13">
    <w:nsid w:val="5F9F03B8"/>
    <w:multiLevelType w:val="singleLevel"/>
    <w:tmpl w:val="5F9F03B8"/>
    <w:lvl w:ilvl="0" w:tentative="0">
      <w:start w:val="3"/>
      <w:numFmt w:val="chineseCounting"/>
      <w:suff w:val="nothing"/>
      <w:lvlText w:val="%1、"/>
      <w:lvlJc w:val="left"/>
      <w:rPr>
        <w:rFonts w:hint="eastAsia"/>
      </w:rPr>
    </w:lvl>
  </w:abstractNum>
  <w:abstractNum w:abstractNumId="14">
    <w:nsid w:val="74DCE3B6"/>
    <w:multiLevelType w:val="singleLevel"/>
    <w:tmpl w:val="74DCE3B6"/>
    <w:lvl w:ilvl="0" w:tentative="0">
      <w:start w:val="3"/>
      <w:numFmt w:val="chineseCounting"/>
      <w:suff w:val="nothing"/>
      <w:lvlText w:val="（%1）"/>
      <w:lvlJc w:val="left"/>
      <w:rPr>
        <w:rFonts w:hint="eastAsia"/>
      </w:rPr>
    </w:lvl>
  </w:abstractNum>
  <w:num w:numId="1">
    <w:abstractNumId w:val="8"/>
  </w:num>
  <w:num w:numId="2">
    <w:abstractNumId w:val="4"/>
  </w:num>
  <w:num w:numId="3">
    <w:abstractNumId w:val="9"/>
  </w:num>
  <w:num w:numId="4">
    <w:abstractNumId w:val="5"/>
  </w:num>
  <w:num w:numId="5">
    <w:abstractNumId w:val="1"/>
  </w:num>
  <w:num w:numId="6">
    <w:abstractNumId w:val="10"/>
  </w:num>
  <w:num w:numId="7">
    <w:abstractNumId w:val="11"/>
  </w:num>
  <w:num w:numId="8">
    <w:abstractNumId w:val="2"/>
  </w:num>
  <w:num w:numId="9">
    <w:abstractNumId w:val="3"/>
  </w:num>
  <w:num w:numId="10">
    <w:abstractNumId w:val="6"/>
  </w:num>
  <w:num w:numId="11">
    <w:abstractNumId w:val="7"/>
  </w:num>
  <w:num w:numId="12">
    <w:abstractNumId w:val="13"/>
  </w:num>
  <w:num w:numId="13">
    <w:abstractNumId w:val="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YzkxMTQxMTZiMWEzNzVkNjQ3NTU5Y2U1Zjc1YzEifQ=="/>
  </w:docVars>
  <w:rsids>
    <w:rsidRoot w:val="00172A27"/>
    <w:rsid w:val="0000112E"/>
    <w:rsid w:val="000028EB"/>
    <w:rsid w:val="000040DE"/>
    <w:rsid w:val="000075E8"/>
    <w:rsid w:val="00007C4C"/>
    <w:rsid w:val="00011B4B"/>
    <w:rsid w:val="00015708"/>
    <w:rsid w:val="00016B79"/>
    <w:rsid w:val="00017816"/>
    <w:rsid w:val="000212DA"/>
    <w:rsid w:val="00027457"/>
    <w:rsid w:val="00034A4D"/>
    <w:rsid w:val="000353BF"/>
    <w:rsid w:val="0003632F"/>
    <w:rsid w:val="000371B5"/>
    <w:rsid w:val="000477BA"/>
    <w:rsid w:val="000477D8"/>
    <w:rsid w:val="0004789B"/>
    <w:rsid w:val="0005019B"/>
    <w:rsid w:val="00050303"/>
    <w:rsid w:val="000509B8"/>
    <w:rsid w:val="0005298B"/>
    <w:rsid w:val="00052D6F"/>
    <w:rsid w:val="00053032"/>
    <w:rsid w:val="0005417C"/>
    <w:rsid w:val="000547DB"/>
    <w:rsid w:val="00055A9D"/>
    <w:rsid w:val="00055C35"/>
    <w:rsid w:val="000576E1"/>
    <w:rsid w:val="00063981"/>
    <w:rsid w:val="00072809"/>
    <w:rsid w:val="0007633E"/>
    <w:rsid w:val="000811E5"/>
    <w:rsid w:val="0008420D"/>
    <w:rsid w:val="0008429E"/>
    <w:rsid w:val="000854BB"/>
    <w:rsid w:val="00090C5A"/>
    <w:rsid w:val="00091B1C"/>
    <w:rsid w:val="000A08A4"/>
    <w:rsid w:val="000A164E"/>
    <w:rsid w:val="000A54DD"/>
    <w:rsid w:val="000A731B"/>
    <w:rsid w:val="000A7A1B"/>
    <w:rsid w:val="000B11BD"/>
    <w:rsid w:val="000B30C0"/>
    <w:rsid w:val="000B3E62"/>
    <w:rsid w:val="000B42F4"/>
    <w:rsid w:val="000B5F7D"/>
    <w:rsid w:val="000B6281"/>
    <w:rsid w:val="000B7377"/>
    <w:rsid w:val="000B7ED3"/>
    <w:rsid w:val="000B7F54"/>
    <w:rsid w:val="000C02C6"/>
    <w:rsid w:val="000C2203"/>
    <w:rsid w:val="000C2E08"/>
    <w:rsid w:val="000C30D6"/>
    <w:rsid w:val="000C621B"/>
    <w:rsid w:val="000C6A03"/>
    <w:rsid w:val="000C6B3C"/>
    <w:rsid w:val="000C6D2E"/>
    <w:rsid w:val="000D4EE8"/>
    <w:rsid w:val="000E01C9"/>
    <w:rsid w:val="000E1200"/>
    <w:rsid w:val="000E1345"/>
    <w:rsid w:val="000E3259"/>
    <w:rsid w:val="000E34D5"/>
    <w:rsid w:val="000E7FE1"/>
    <w:rsid w:val="000F00F0"/>
    <w:rsid w:val="000F3379"/>
    <w:rsid w:val="000F445F"/>
    <w:rsid w:val="000F4B23"/>
    <w:rsid w:val="000F7DBF"/>
    <w:rsid w:val="0010014A"/>
    <w:rsid w:val="00100639"/>
    <w:rsid w:val="0010540A"/>
    <w:rsid w:val="00105873"/>
    <w:rsid w:val="0010750E"/>
    <w:rsid w:val="001116A4"/>
    <w:rsid w:val="00111E71"/>
    <w:rsid w:val="00111FFE"/>
    <w:rsid w:val="00113E83"/>
    <w:rsid w:val="00115BC0"/>
    <w:rsid w:val="00116856"/>
    <w:rsid w:val="00120259"/>
    <w:rsid w:val="00125D0C"/>
    <w:rsid w:val="001266BF"/>
    <w:rsid w:val="00132BF6"/>
    <w:rsid w:val="00133D16"/>
    <w:rsid w:val="00134D29"/>
    <w:rsid w:val="00143114"/>
    <w:rsid w:val="00144004"/>
    <w:rsid w:val="0014507D"/>
    <w:rsid w:val="00147FB4"/>
    <w:rsid w:val="00150028"/>
    <w:rsid w:val="0015011C"/>
    <w:rsid w:val="00150429"/>
    <w:rsid w:val="001506E4"/>
    <w:rsid w:val="00154037"/>
    <w:rsid w:val="00155015"/>
    <w:rsid w:val="001572BD"/>
    <w:rsid w:val="00160EF6"/>
    <w:rsid w:val="001632C4"/>
    <w:rsid w:val="00163424"/>
    <w:rsid w:val="00170B84"/>
    <w:rsid w:val="00172A27"/>
    <w:rsid w:val="001778CA"/>
    <w:rsid w:val="00177975"/>
    <w:rsid w:val="00180ACB"/>
    <w:rsid w:val="0018271F"/>
    <w:rsid w:val="001833EE"/>
    <w:rsid w:val="00183A17"/>
    <w:rsid w:val="00185E62"/>
    <w:rsid w:val="00186623"/>
    <w:rsid w:val="001879FD"/>
    <w:rsid w:val="0019218F"/>
    <w:rsid w:val="00193595"/>
    <w:rsid w:val="0019507C"/>
    <w:rsid w:val="001A0E0B"/>
    <w:rsid w:val="001A268D"/>
    <w:rsid w:val="001A6DCC"/>
    <w:rsid w:val="001B303E"/>
    <w:rsid w:val="001B3DBD"/>
    <w:rsid w:val="001B4377"/>
    <w:rsid w:val="001B473F"/>
    <w:rsid w:val="001B77D9"/>
    <w:rsid w:val="001B7C1A"/>
    <w:rsid w:val="001C12AF"/>
    <w:rsid w:val="001C2C8D"/>
    <w:rsid w:val="001C4D23"/>
    <w:rsid w:val="001D2321"/>
    <w:rsid w:val="001D2DCD"/>
    <w:rsid w:val="001D3045"/>
    <w:rsid w:val="001D5055"/>
    <w:rsid w:val="001D5741"/>
    <w:rsid w:val="001D630C"/>
    <w:rsid w:val="001D7AFF"/>
    <w:rsid w:val="001E201B"/>
    <w:rsid w:val="001E3A2E"/>
    <w:rsid w:val="001E453B"/>
    <w:rsid w:val="001E5CAC"/>
    <w:rsid w:val="001E725F"/>
    <w:rsid w:val="001F1AF7"/>
    <w:rsid w:val="001F1E63"/>
    <w:rsid w:val="001F1F41"/>
    <w:rsid w:val="001F4052"/>
    <w:rsid w:val="001F4964"/>
    <w:rsid w:val="001F7063"/>
    <w:rsid w:val="00202B04"/>
    <w:rsid w:val="00204936"/>
    <w:rsid w:val="0020592C"/>
    <w:rsid w:val="002100EE"/>
    <w:rsid w:val="00212515"/>
    <w:rsid w:val="00214638"/>
    <w:rsid w:val="0021704D"/>
    <w:rsid w:val="00222097"/>
    <w:rsid w:val="00222FEC"/>
    <w:rsid w:val="00226EBC"/>
    <w:rsid w:val="00227938"/>
    <w:rsid w:val="0023117C"/>
    <w:rsid w:val="002337EC"/>
    <w:rsid w:val="002348E0"/>
    <w:rsid w:val="002357D1"/>
    <w:rsid w:val="002357E0"/>
    <w:rsid w:val="00241FCE"/>
    <w:rsid w:val="00242121"/>
    <w:rsid w:val="00244928"/>
    <w:rsid w:val="00250B00"/>
    <w:rsid w:val="00250E69"/>
    <w:rsid w:val="00251FAB"/>
    <w:rsid w:val="00252C06"/>
    <w:rsid w:val="00255AD9"/>
    <w:rsid w:val="00261A69"/>
    <w:rsid w:val="002643C1"/>
    <w:rsid w:val="00265203"/>
    <w:rsid w:val="00271D47"/>
    <w:rsid w:val="002721EA"/>
    <w:rsid w:val="00280E8A"/>
    <w:rsid w:val="0028290D"/>
    <w:rsid w:val="00282C54"/>
    <w:rsid w:val="00283623"/>
    <w:rsid w:val="00283BFC"/>
    <w:rsid w:val="00285164"/>
    <w:rsid w:val="00287092"/>
    <w:rsid w:val="00290243"/>
    <w:rsid w:val="00291F10"/>
    <w:rsid w:val="002942EC"/>
    <w:rsid w:val="002A1EAB"/>
    <w:rsid w:val="002A411F"/>
    <w:rsid w:val="002A4956"/>
    <w:rsid w:val="002A6710"/>
    <w:rsid w:val="002A6986"/>
    <w:rsid w:val="002B5057"/>
    <w:rsid w:val="002B7904"/>
    <w:rsid w:val="002C1593"/>
    <w:rsid w:val="002C2507"/>
    <w:rsid w:val="002C2E6E"/>
    <w:rsid w:val="002C45CE"/>
    <w:rsid w:val="002C61E9"/>
    <w:rsid w:val="002D04B0"/>
    <w:rsid w:val="002D269B"/>
    <w:rsid w:val="002D3FED"/>
    <w:rsid w:val="002D7725"/>
    <w:rsid w:val="002E1839"/>
    <w:rsid w:val="002E2A4B"/>
    <w:rsid w:val="002E38BB"/>
    <w:rsid w:val="002E4758"/>
    <w:rsid w:val="002E6F8D"/>
    <w:rsid w:val="002F0E91"/>
    <w:rsid w:val="002F16E9"/>
    <w:rsid w:val="002F1E35"/>
    <w:rsid w:val="002F3DE3"/>
    <w:rsid w:val="002F50B6"/>
    <w:rsid w:val="002F632E"/>
    <w:rsid w:val="00302C6D"/>
    <w:rsid w:val="003032BF"/>
    <w:rsid w:val="00310AF9"/>
    <w:rsid w:val="00312C54"/>
    <w:rsid w:val="0031465E"/>
    <w:rsid w:val="00315742"/>
    <w:rsid w:val="003163B3"/>
    <w:rsid w:val="00316CE1"/>
    <w:rsid w:val="00320BC7"/>
    <w:rsid w:val="00322A7A"/>
    <w:rsid w:val="00323A21"/>
    <w:rsid w:val="003268AB"/>
    <w:rsid w:val="00327002"/>
    <w:rsid w:val="00327C17"/>
    <w:rsid w:val="0033402F"/>
    <w:rsid w:val="00341DEB"/>
    <w:rsid w:val="0034349D"/>
    <w:rsid w:val="003434CB"/>
    <w:rsid w:val="003448FB"/>
    <w:rsid w:val="0034606B"/>
    <w:rsid w:val="00346A3D"/>
    <w:rsid w:val="00346E97"/>
    <w:rsid w:val="00350843"/>
    <w:rsid w:val="00350C20"/>
    <w:rsid w:val="003518E6"/>
    <w:rsid w:val="00354669"/>
    <w:rsid w:val="003548FA"/>
    <w:rsid w:val="00355A74"/>
    <w:rsid w:val="003577BC"/>
    <w:rsid w:val="00361427"/>
    <w:rsid w:val="00362D5A"/>
    <w:rsid w:val="003632FB"/>
    <w:rsid w:val="0036458B"/>
    <w:rsid w:val="0036522F"/>
    <w:rsid w:val="00371D2F"/>
    <w:rsid w:val="00372141"/>
    <w:rsid w:val="0037557C"/>
    <w:rsid w:val="0038033A"/>
    <w:rsid w:val="0038238A"/>
    <w:rsid w:val="00384161"/>
    <w:rsid w:val="00386304"/>
    <w:rsid w:val="00386B19"/>
    <w:rsid w:val="00387610"/>
    <w:rsid w:val="00390FEA"/>
    <w:rsid w:val="0039114B"/>
    <w:rsid w:val="003947B0"/>
    <w:rsid w:val="00395C2F"/>
    <w:rsid w:val="003973D3"/>
    <w:rsid w:val="003A0892"/>
    <w:rsid w:val="003A2D5B"/>
    <w:rsid w:val="003A3B0B"/>
    <w:rsid w:val="003A449E"/>
    <w:rsid w:val="003A71F3"/>
    <w:rsid w:val="003B19F5"/>
    <w:rsid w:val="003B2ABF"/>
    <w:rsid w:val="003B31F8"/>
    <w:rsid w:val="003C0AB8"/>
    <w:rsid w:val="003C3844"/>
    <w:rsid w:val="003C4B53"/>
    <w:rsid w:val="003D0E0A"/>
    <w:rsid w:val="003D3B22"/>
    <w:rsid w:val="003D3F09"/>
    <w:rsid w:val="003D42F8"/>
    <w:rsid w:val="003F1366"/>
    <w:rsid w:val="00402B32"/>
    <w:rsid w:val="004063DA"/>
    <w:rsid w:val="00410243"/>
    <w:rsid w:val="00410C93"/>
    <w:rsid w:val="00411B4A"/>
    <w:rsid w:val="00411B5C"/>
    <w:rsid w:val="0041485E"/>
    <w:rsid w:val="00416E58"/>
    <w:rsid w:val="00417E99"/>
    <w:rsid w:val="00420063"/>
    <w:rsid w:val="00420479"/>
    <w:rsid w:val="00420E06"/>
    <w:rsid w:val="0042338D"/>
    <w:rsid w:val="00427935"/>
    <w:rsid w:val="00430008"/>
    <w:rsid w:val="004363BE"/>
    <w:rsid w:val="004372AA"/>
    <w:rsid w:val="0044695E"/>
    <w:rsid w:val="0045251D"/>
    <w:rsid w:val="004552DF"/>
    <w:rsid w:val="0046039C"/>
    <w:rsid w:val="00460DBE"/>
    <w:rsid w:val="00462878"/>
    <w:rsid w:val="004636FD"/>
    <w:rsid w:val="00465B7A"/>
    <w:rsid w:val="00465D34"/>
    <w:rsid w:val="00472285"/>
    <w:rsid w:val="00472AA2"/>
    <w:rsid w:val="00473EA5"/>
    <w:rsid w:val="004754BD"/>
    <w:rsid w:val="004762B3"/>
    <w:rsid w:val="00476B31"/>
    <w:rsid w:val="0048188E"/>
    <w:rsid w:val="00484CBB"/>
    <w:rsid w:val="004917B0"/>
    <w:rsid w:val="00492BEA"/>
    <w:rsid w:val="0049315B"/>
    <w:rsid w:val="004953EC"/>
    <w:rsid w:val="00495813"/>
    <w:rsid w:val="004962EA"/>
    <w:rsid w:val="00497A53"/>
    <w:rsid w:val="004A0D29"/>
    <w:rsid w:val="004A0DE1"/>
    <w:rsid w:val="004A2410"/>
    <w:rsid w:val="004A27AC"/>
    <w:rsid w:val="004A4183"/>
    <w:rsid w:val="004B165D"/>
    <w:rsid w:val="004B176E"/>
    <w:rsid w:val="004B28C2"/>
    <w:rsid w:val="004B2C5D"/>
    <w:rsid w:val="004B39D8"/>
    <w:rsid w:val="004C1DD0"/>
    <w:rsid w:val="004C3C43"/>
    <w:rsid w:val="004C618A"/>
    <w:rsid w:val="004C64E4"/>
    <w:rsid w:val="004C7223"/>
    <w:rsid w:val="004D7BCE"/>
    <w:rsid w:val="004D7C7F"/>
    <w:rsid w:val="004E156F"/>
    <w:rsid w:val="004E38D1"/>
    <w:rsid w:val="004E55DB"/>
    <w:rsid w:val="004F161C"/>
    <w:rsid w:val="004F2D57"/>
    <w:rsid w:val="004F497A"/>
    <w:rsid w:val="004F4F7F"/>
    <w:rsid w:val="004F6399"/>
    <w:rsid w:val="00501981"/>
    <w:rsid w:val="00502B2F"/>
    <w:rsid w:val="00505C1E"/>
    <w:rsid w:val="00510581"/>
    <w:rsid w:val="00512D00"/>
    <w:rsid w:val="0051390D"/>
    <w:rsid w:val="00514179"/>
    <w:rsid w:val="00524966"/>
    <w:rsid w:val="0052579F"/>
    <w:rsid w:val="00526D3C"/>
    <w:rsid w:val="00527C5A"/>
    <w:rsid w:val="00530836"/>
    <w:rsid w:val="0053473C"/>
    <w:rsid w:val="0054028A"/>
    <w:rsid w:val="005421CE"/>
    <w:rsid w:val="0054369F"/>
    <w:rsid w:val="00544BEA"/>
    <w:rsid w:val="00545647"/>
    <w:rsid w:val="005460D5"/>
    <w:rsid w:val="005519C9"/>
    <w:rsid w:val="00556D9F"/>
    <w:rsid w:val="00560570"/>
    <w:rsid w:val="005651B0"/>
    <w:rsid w:val="00566A85"/>
    <w:rsid w:val="00567D04"/>
    <w:rsid w:val="00573AE3"/>
    <w:rsid w:val="005810F4"/>
    <w:rsid w:val="005838D0"/>
    <w:rsid w:val="00584BFC"/>
    <w:rsid w:val="00586747"/>
    <w:rsid w:val="005902D9"/>
    <w:rsid w:val="0059196A"/>
    <w:rsid w:val="00596AB7"/>
    <w:rsid w:val="00597743"/>
    <w:rsid w:val="005A15D1"/>
    <w:rsid w:val="005A1EA7"/>
    <w:rsid w:val="005A5FAF"/>
    <w:rsid w:val="005A6938"/>
    <w:rsid w:val="005B0724"/>
    <w:rsid w:val="005B1E46"/>
    <w:rsid w:val="005B3D75"/>
    <w:rsid w:val="005B448D"/>
    <w:rsid w:val="005B4BB2"/>
    <w:rsid w:val="005B5133"/>
    <w:rsid w:val="005B575B"/>
    <w:rsid w:val="005B7C8B"/>
    <w:rsid w:val="005C1B86"/>
    <w:rsid w:val="005C39CC"/>
    <w:rsid w:val="005C42AC"/>
    <w:rsid w:val="005C4F84"/>
    <w:rsid w:val="005C75A3"/>
    <w:rsid w:val="005D37D0"/>
    <w:rsid w:val="005D703E"/>
    <w:rsid w:val="005E5525"/>
    <w:rsid w:val="005E7FAC"/>
    <w:rsid w:val="005F11C0"/>
    <w:rsid w:val="005F37E8"/>
    <w:rsid w:val="005F58F3"/>
    <w:rsid w:val="005F5E0B"/>
    <w:rsid w:val="00611A9B"/>
    <w:rsid w:val="00612FD9"/>
    <w:rsid w:val="00613410"/>
    <w:rsid w:val="00613E81"/>
    <w:rsid w:val="00615D80"/>
    <w:rsid w:val="00617986"/>
    <w:rsid w:val="00627A5A"/>
    <w:rsid w:val="00630943"/>
    <w:rsid w:val="00636775"/>
    <w:rsid w:val="00637021"/>
    <w:rsid w:val="00641635"/>
    <w:rsid w:val="0064237A"/>
    <w:rsid w:val="00642926"/>
    <w:rsid w:val="0064583B"/>
    <w:rsid w:val="00647C5B"/>
    <w:rsid w:val="00650406"/>
    <w:rsid w:val="0065057A"/>
    <w:rsid w:val="0065293D"/>
    <w:rsid w:val="00654A48"/>
    <w:rsid w:val="0065651B"/>
    <w:rsid w:val="00657B2D"/>
    <w:rsid w:val="00657FAD"/>
    <w:rsid w:val="00660F5D"/>
    <w:rsid w:val="00664607"/>
    <w:rsid w:val="006656AE"/>
    <w:rsid w:val="0066580D"/>
    <w:rsid w:val="00670089"/>
    <w:rsid w:val="006701DF"/>
    <w:rsid w:val="00670F87"/>
    <w:rsid w:val="00680AE4"/>
    <w:rsid w:val="00684E51"/>
    <w:rsid w:val="006852D7"/>
    <w:rsid w:val="00690403"/>
    <w:rsid w:val="006945C4"/>
    <w:rsid w:val="006953ED"/>
    <w:rsid w:val="00697C14"/>
    <w:rsid w:val="006A100B"/>
    <w:rsid w:val="006A143A"/>
    <w:rsid w:val="006A3285"/>
    <w:rsid w:val="006A4336"/>
    <w:rsid w:val="006A55E4"/>
    <w:rsid w:val="006A69E9"/>
    <w:rsid w:val="006B1942"/>
    <w:rsid w:val="006B3903"/>
    <w:rsid w:val="006B5737"/>
    <w:rsid w:val="006B5CFD"/>
    <w:rsid w:val="006B72DE"/>
    <w:rsid w:val="006C023B"/>
    <w:rsid w:val="006C5FC1"/>
    <w:rsid w:val="006C6006"/>
    <w:rsid w:val="006C7DC4"/>
    <w:rsid w:val="006D44E1"/>
    <w:rsid w:val="006D5DEB"/>
    <w:rsid w:val="006D6B52"/>
    <w:rsid w:val="006E21FA"/>
    <w:rsid w:val="006E2308"/>
    <w:rsid w:val="006E27E0"/>
    <w:rsid w:val="006E561A"/>
    <w:rsid w:val="006E60A9"/>
    <w:rsid w:val="006E6479"/>
    <w:rsid w:val="006E798E"/>
    <w:rsid w:val="006F05A5"/>
    <w:rsid w:val="006F0FB7"/>
    <w:rsid w:val="006F21AC"/>
    <w:rsid w:val="006F2519"/>
    <w:rsid w:val="006F2D7A"/>
    <w:rsid w:val="006F3ABB"/>
    <w:rsid w:val="006F7DCF"/>
    <w:rsid w:val="00700B6E"/>
    <w:rsid w:val="0070153C"/>
    <w:rsid w:val="00704E5D"/>
    <w:rsid w:val="00705739"/>
    <w:rsid w:val="007064F5"/>
    <w:rsid w:val="00706963"/>
    <w:rsid w:val="00706FB8"/>
    <w:rsid w:val="00710EAD"/>
    <w:rsid w:val="00711643"/>
    <w:rsid w:val="00715FB5"/>
    <w:rsid w:val="007171A6"/>
    <w:rsid w:val="00717918"/>
    <w:rsid w:val="0071799D"/>
    <w:rsid w:val="00725C47"/>
    <w:rsid w:val="00726088"/>
    <w:rsid w:val="00730B6A"/>
    <w:rsid w:val="00736D88"/>
    <w:rsid w:val="00736DD2"/>
    <w:rsid w:val="00737A25"/>
    <w:rsid w:val="007411DE"/>
    <w:rsid w:val="0074681C"/>
    <w:rsid w:val="00746EC2"/>
    <w:rsid w:val="00747837"/>
    <w:rsid w:val="0075180E"/>
    <w:rsid w:val="00754E57"/>
    <w:rsid w:val="0075736A"/>
    <w:rsid w:val="007654E2"/>
    <w:rsid w:val="0076555E"/>
    <w:rsid w:val="00766274"/>
    <w:rsid w:val="007711E1"/>
    <w:rsid w:val="00771E46"/>
    <w:rsid w:val="00774087"/>
    <w:rsid w:val="007757DD"/>
    <w:rsid w:val="00781168"/>
    <w:rsid w:val="007848BF"/>
    <w:rsid w:val="007852F8"/>
    <w:rsid w:val="0078689C"/>
    <w:rsid w:val="00792B0D"/>
    <w:rsid w:val="007941F2"/>
    <w:rsid w:val="007959AC"/>
    <w:rsid w:val="007A20E0"/>
    <w:rsid w:val="007A56AC"/>
    <w:rsid w:val="007B2204"/>
    <w:rsid w:val="007B32BE"/>
    <w:rsid w:val="007B4B60"/>
    <w:rsid w:val="007B4E4F"/>
    <w:rsid w:val="007B5713"/>
    <w:rsid w:val="007B7198"/>
    <w:rsid w:val="007C4793"/>
    <w:rsid w:val="007C523B"/>
    <w:rsid w:val="007D7E65"/>
    <w:rsid w:val="007E19E0"/>
    <w:rsid w:val="007E235D"/>
    <w:rsid w:val="007E7BDF"/>
    <w:rsid w:val="007F0A21"/>
    <w:rsid w:val="007F451F"/>
    <w:rsid w:val="008007B6"/>
    <w:rsid w:val="008041D4"/>
    <w:rsid w:val="00805933"/>
    <w:rsid w:val="00807D0E"/>
    <w:rsid w:val="0081156A"/>
    <w:rsid w:val="00811A53"/>
    <w:rsid w:val="00811D97"/>
    <w:rsid w:val="0081619C"/>
    <w:rsid w:val="00817FB4"/>
    <w:rsid w:val="0082730C"/>
    <w:rsid w:val="00827398"/>
    <w:rsid w:val="00827A32"/>
    <w:rsid w:val="008412BE"/>
    <w:rsid w:val="00842974"/>
    <w:rsid w:val="00844DA6"/>
    <w:rsid w:val="00846FCC"/>
    <w:rsid w:val="0085014E"/>
    <w:rsid w:val="00851EF4"/>
    <w:rsid w:val="0085550A"/>
    <w:rsid w:val="00855C51"/>
    <w:rsid w:val="00856B77"/>
    <w:rsid w:val="00857766"/>
    <w:rsid w:val="00857E6A"/>
    <w:rsid w:val="008616EF"/>
    <w:rsid w:val="00861791"/>
    <w:rsid w:val="00863848"/>
    <w:rsid w:val="008639F2"/>
    <w:rsid w:val="00863C25"/>
    <w:rsid w:val="008641B7"/>
    <w:rsid w:val="00864DC1"/>
    <w:rsid w:val="0086763D"/>
    <w:rsid w:val="008705BC"/>
    <w:rsid w:val="00871009"/>
    <w:rsid w:val="0087406C"/>
    <w:rsid w:val="00875A42"/>
    <w:rsid w:val="00875F04"/>
    <w:rsid w:val="00876373"/>
    <w:rsid w:val="00880A38"/>
    <w:rsid w:val="008850EB"/>
    <w:rsid w:val="008857CC"/>
    <w:rsid w:val="008863E6"/>
    <w:rsid w:val="008904A8"/>
    <w:rsid w:val="00891A45"/>
    <w:rsid w:val="008959FF"/>
    <w:rsid w:val="008A0C79"/>
    <w:rsid w:val="008A4BB5"/>
    <w:rsid w:val="008A68CE"/>
    <w:rsid w:val="008B2146"/>
    <w:rsid w:val="008B3351"/>
    <w:rsid w:val="008B4622"/>
    <w:rsid w:val="008C0637"/>
    <w:rsid w:val="008C10A7"/>
    <w:rsid w:val="008C1892"/>
    <w:rsid w:val="008C1D7E"/>
    <w:rsid w:val="008C1E1D"/>
    <w:rsid w:val="008C4665"/>
    <w:rsid w:val="008C510F"/>
    <w:rsid w:val="008D06BE"/>
    <w:rsid w:val="008D0FE0"/>
    <w:rsid w:val="008D1DC6"/>
    <w:rsid w:val="008D3659"/>
    <w:rsid w:val="008E0CF1"/>
    <w:rsid w:val="008E1474"/>
    <w:rsid w:val="008E262B"/>
    <w:rsid w:val="008E66B8"/>
    <w:rsid w:val="008F1988"/>
    <w:rsid w:val="008F43BA"/>
    <w:rsid w:val="008F5227"/>
    <w:rsid w:val="008F6252"/>
    <w:rsid w:val="009014E5"/>
    <w:rsid w:val="009023F3"/>
    <w:rsid w:val="00902C2A"/>
    <w:rsid w:val="00903540"/>
    <w:rsid w:val="0090383C"/>
    <w:rsid w:val="00912132"/>
    <w:rsid w:val="00912765"/>
    <w:rsid w:val="00915390"/>
    <w:rsid w:val="00915AFC"/>
    <w:rsid w:val="00917F59"/>
    <w:rsid w:val="009211CD"/>
    <w:rsid w:val="00921E62"/>
    <w:rsid w:val="00922FAD"/>
    <w:rsid w:val="00924F0A"/>
    <w:rsid w:val="0092579F"/>
    <w:rsid w:val="00926CB9"/>
    <w:rsid w:val="0092708B"/>
    <w:rsid w:val="0093049D"/>
    <w:rsid w:val="00930CFA"/>
    <w:rsid w:val="00931044"/>
    <w:rsid w:val="00933B34"/>
    <w:rsid w:val="00934E6D"/>
    <w:rsid w:val="00936838"/>
    <w:rsid w:val="00937713"/>
    <w:rsid w:val="00941683"/>
    <w:rsid w:val="00941A72"/>
    <w:rsid w:val="00944CC5"/>
    <w:rsid w:val="009457BB"/>
    <w:rsid w:val="00946407"/>
    <w:rsid w:val="0094759E"/>
    <w:rsid w:val="009478AA"/>
    <w:rsid w:val="009519FB"/>
    <w:rsid w:val="009560B3"/>
    <w:rsid w:val="00963A39"/>
    <w:rsid w:val="00965932"/>
    <w:rsid w:val="00966820"/>
    <w:rsid w:val="009702E8"/>
    <w:rsid w:val="00971600"/>
    <w:rsid w:val="00971E57"/>
    <w:rsid w:val="009723CF"/>
    <w:rsid w:val="00973717"/>
    <w:rsid w:val="00973EB6"/>
    <w:rsid w:val="00974A13"/>
    <w:rsid w:val="00980037"/>
    <w:rsid w:val="00983B43"/>
    <w:rsid w:val="00990AA9"/>
    <w:rsid w:val="00991B37"/>
    <w:rsid w:val="00993362"/>
    <w:rsid w:val="0099647C"/>
    <w:rsid w:val="0099752A"/>
    <w:rsid w:val="00997744"/>
    <w:rsid w:val="00997E58"/>
    <w:rsid w:val="009A7A6C"/>
    <w:rsid w:val="009B1B1E"/>
    <w:rsid w:val="009B2EDB"/>
    <w:rsid w:val="009B5443"/>
    <w:rsid w:val="009B6096"/>
    <w:rsid w:val="009C0879"/>
    <w:rsid w:val="009C3034"/>
    <w:rsid w:val="009C4DEB"/>
    <w:rsid w:val="009C6C1E"/>
    <w:rsid w:val="009D1A6B"/>
    <w:rsid w:val="009D3162"/>
    <w:rsid w:val="009D3181"/>
    <w:rsid w:val="009D6489"/>
    <w:rsid w:val="009E0C8F"/>
    <w:rsid w:val="009E1169"/>
    <w:rsid w:val="009E2F1C"/>
    <w:rsid w:val="009E348B"/>
    <w:rsid w:val="009E737D"/>
    <w:rsid w:val="009E79B1"/>
    <w:rsid w:val="009F28E3"/>
    <w:rsid w:val="009F5842"/>
    <w:rsid w:val="009F6803"/>
    <w:rsid w:val="00A01930"/>
    <w:rsid w:val="00A03977"/>
    <w:rsid w:val="00A12B4E"/>
    <w:rsid w:val="00A22213"/>
    <w:rsid w:val="00A2453D"/>
    <w:rsid w:val="00A25A21"/>
    <w:rsid w:val="00A26185"/>
    <w:rsid w:val="00A26FF7"/>
    <w:rsid w:val="00A27BD2"/>
    <w:rsid w:val="00A27BE2"/>
    <w:rsid w:val="00A30323"/>
    <w:rsid w:val="00A31077"/>
    <w:rsid w:val="00A3730B"/>
    <w:rsid w:val="00A37C81"/>
    <w:rsid w:val="00A41E4A"/>
    <w:rsid w:val="00A42CE3"/>
    <w:rsid w:val="00A445DC"/>
    <w:rsid w:val="00A44BEA"/>
    <w:rsid w:val="00A45D44"/>
    <w:rsid w:val="00A464A1"/>
    <w:rsid w:val="00A47655"/>
    <w:rsid w:val="00A47700"/>
    <w:rsid w:val="00A52D1B"/>
    <w:rsid w:val="00A55650"/>
    <w:rsid w:val="00A569E8"/>
    <w:rsid w:val="00A610EC"/>
    <w:rsid w:val="00A613D3"/>
    <w:rsid w:val="00A67920"/>
    <w:rsid w:val="00A67AE8"/>
    <w:rsid w:val="00A703B4"/>
    <w:rsid w:val="00A711C6"/>
    <w:rsid w:val="00A737AF"/>
    <w:rsid w:val="00A74559"/>
    <w:rsid w:val="00A756B7"/>
    <w:rsid w:val="00A75A98"/>
    <w:rsid w:val="00A75C90"/>
    <w:rsid w:val="00A76DA9"/>
    <w:rsid w:val="00A81327"/>
    <w:rsid w:val="00A84863"/>
    <w:rsid w:val="00A932A2"/>
    <w:rsid w:val="00A95D95"/>
    <w:rsid w:val="00A977EC"/>
    <w:rsid w:val="00AA13DD"/>
    <w:rsid w:val="00AA2730"/>
    <w:rsid w:val="00AA3FD1"/>
    <w:rsid w:val="00AA57F3"/>
    <w:rsid w:val="00AB05AF"/>
    <w:rsid w:val="00AB11B3"/>
    <w:rsid w:val="00AB5ED3"/>
    <w:rsid w:val="00AB6B0C"/>
    <w:rsid w:val="00AB70CD"/>
    <w:rsid w:val="00AC4898"/>
    <w:rsid w:val="00AC48B3"/>
    <w:rsid w:val="00AC7AC9"/>
    <w:rsid w:val="00AC7D41"/>
    <w:rsid w:val="00AD09C0"/>
    <w:rsid w:val="00AD3D11"/>
    <w:rsid w:val="00AE1406"/>
    <w:rsid w:val="00AE1920"/>
    <w:rsid w:val="00AF01B3"/>
    <w:rsid w:val="00AF0F13"/>
    <w:rsid w:val="00AF1B68"/>
    <w:rsid w:val="00AF3A78"/>
    <w:rsid w:val="00AF46C7"/>
    <w:rsid w:val="00AF7992"/>
    <w:rsid w:val="00B00AB3"/>
    <w:rsid w:val="00B00E1B"/>
    <w:rsid w:val="00B05BAD"/>
    <w:rsid w:val="00B10333"/>
    <w:rsid w:val="00B10C5D"/>
    <w:rsid w:val="00B11A85"/>
    <w:rsid w:val="00B14C52"/>
    <w:rsid w:val="00B155FA"/>
    <w:rsid w:val="00B16BBB"/>
    <w:rsid w:val="00B17214"/>
    <w:rsid w:val="00B200AA"/>
    <w:rsid w:val="00B22702"/>
    <w:rsid w:val="00B30645"/>
    <w:rsid w:val="00B32B44"/>
    <w:rsid w:val="00B32BCD"/>
    <w:rsid w:val="00B422DA"/>
    <w:rsid w:val="00B4399C"/>
    <w:rsid w:val="00B44B87"/>
    <w:rsid w:val="00B478C3"/>
    <w:rsid w:val="00B5069F"/>
    <w:rsid w:val="00B52715"/>
    <w:rsid w:val="00B561E2"/>
    <w:rsid w:val="00B56779"/>
    <w:rsid w:val="00B56C8A"/>
    <w:rsid w:val="00B61348"/>
    <w:rsid w:val="00B6263F"/>
    <w:rsid w:val="00B627B6"/>
    <w:rsid w:val="00B67114"/>
    <w:rsid w:val="00B70750"/>
    <w:rsid w:val="00B75449"/>
    <w:rsid w:val="00B77B01"/>
    <w:rsid w:val="00B806DC"/>
    <w:rsid w:val="00B80919"/>
    <w:rsid w:val="00B81FE4"/>
    <w:rsid w:val="00B82082"/>
    <w:rsid w:val="00B8292A"/>
    <w:rsid w:val="00B82ACC"/>
    <w:rsid w:val="00B84133"/>
    <w:rsid w:val="00B91AE4"/>
    <w:rsid w:val="00B91E6E"/>
    <w:rsid w:val="00BA0852"/>
    <w:rsid w:val="00BA527C"/>
    <w:rsid w:val="00BA64B4"/>
    <w:rsid w:val="00BA7E28"/>
    <w:rsid w:val="00BA7E3B"/>
    <w:rsid w:val="00BB170E"/>
    <w:rsid w:val="00BB1CFF"/>
    <w:rsid w:val="00BB527A"/>
    <w:rsid w:val="00BB5C4B"/>
    <w:rsid w:val="00BB6959"/>
    <w:rsid w:val="00BB7494"/>
    <w:rsid w:val="00BB7AE3"/>
    <w:rsid w:val="00BC2390"/>
    <w:rsid w:val="00BC7017"/>
    <w:rsid w:val="00BD71EC"/>
    <w:rsid w:val="00BD7A7A"/>
    <w:rsid w:val="00BE07A9"/>
    <w:rsid w:val="00BE1580"/>
    <w:rsid w:val="00BE20EA"/>
    <w:rsid w:val="00BE3215"/>
    <w:rsid w:val="00BE54F1"/>
    <w:rsid w:val="00BE67C9"/>
    <w:rsid w:val="00BE6918"/>
    <w:rsid w:val="00BF273B"/>
    <w:rsid w:val="00BF46A7"/>
    <w:rsid w:val="00BF5230"/>
    <w:rsid w:val="00BF747D"/>
    <w:rsid w:val="00C1090C"/>
    <w:rsid w:val="00C20BEE"/>
    <w:rsid w:val="00C210D8"/>
    <w:rsid w:val="00C21AE6"/>
    <w:rsid w:val="00C240C8"/>
    <w:rsid w:val="00C250E4"/>
    <w:rsid w:val="00C26513"/>
    <w:rsid w:val="00C279B3"/>
    <w:rsid w:val="00C27FA6"/>
    <w:rsid w:val="00C31433"/>
    <w:rsid w:val="00C324C9"/>
    <w:rsid w:val="00C328C9"/>
    <w:rsid w:val="00C346EB"/>
    <w:rsid w:val="00C347C0"/>
    <w:rsid w:val="00C372D4"/>
    <w:rsid w:val="00C37F72"/>
    <w:rsid w:val="00C420C1"/>
    <w:rsid w:val="00C45963"/>
    <w:rsid w:val="00C472B8"/>
    <w:rsid w:val="00C53124"/>
    <w:rsid w:val="00C53B2E"/>
    <w:rsid w:val="00C54018"/>
    <w:rsid w:val="00C56D7B"/>
    <w:rsid w:val="00C6160A"/>
    <w:rsid w:val="00C63BC6"/>
    <w:rsid w:val="00C65711"/>
    <w:rsid w:val="00C67DDB"/>
    <w:rsid w:val="00C76ECD"/>
    <w:rsid w:val="00C76FFC"/>
    <w:rsid w:val="00C7771A"/>
    <w:rsid w:val="00C77870"/>
    <w:rsid w:val="00C803FC"/>
    <w:rsid w:val="00C82019"/>
    <w:rsid w:val="00C84E04"/>
    <w:rsid w:val="00C84EB8"/>
    <w:rsid w:val="00C910BE"/>
    <w:rsid w:val="00C922BE"/>
    <w:rsid w:val="00C9232C"/>
    <w:rsid w:val="00C92F2D"/>
    <w:rsid w:val="00CA134E"/>
    <w:rsid w:val="00CA5844"/>
    <w:rsid w:val="00CA7415"/>
    <w:rsid w:val="00CB0693"/>
    <w:rsid w:val="00CB265C"/>
    <w:rsid w:val="00CB2703"/>
    <w:rsid w:val="00CB2F2D"/>
    <w:rsid w:val="00CB4540"/>
    <w:rsid w:val="00CB7A07"/>
    <w:rsid w:val="00CC165C"/>
    <w:rsid w:val="00CC59BB"/>
    <w:rsid w:val="00CC5CC8"/>
    <w:rsid w:val="00CC6D93"/>
    <w:rsid w:val="00CD165B"/>
    <w:rsid w:val="00CD3976"/>
    <w:rsid w:val="00CD57CC"/>
    <w:rsid w:val="00CD635D"/>
    <w:rsid w:val="00CD7CED"/>
    <w:rsid w:val="00CE04C7"/>
    <w:rsid w:val="00CE2ABC"/>
    <w:rsid w:val="00CE5AD7"/>
    <w:rsid w:val="00CE60B1"/>
    <w:rsid w:val="00CE6F66"/>
    <w:rsid w:val="00CE7BF5"/>
    <w:rsid w:val="00CF156B"/>
    <w:rsid w:val="00CF15EF"/>
    <w:rsid w:val="00CF1E02"/>
    <w:rsid w:val="00CF2F3C"/>
    <w:rsid w:val="00CF37B1"/>
    <w:rsid w:val="00CF597A"/>
    <w:rsid w:val="00CF6BA6"/>
    <w:rsid w:val="00CF6D82"/>
    <w:rsid w:val="00CF72D3"/>
    <w:rsid w:val="00CF735D"/>
    <w:rsid w:val="00D00595"/>
    <w:rsid w:val="00D05BAA"/>
    <w:rsid w:val="00D10F8B"/>
    <w:rsid w:val="00D13B7A"/>
    <w:rsid w:val="00D203E7"/>
    <w:rsid w:val="00D22C4B"/>
    <w:rsid w:val="00D230C7"/>
    <w:rsid w:val="00D2340D"/>
    <w:rsid w:val="00D23E7D"/>
    <w:rsid w:val="00D2405F"/>
    <w:rsid w:val="00D24766"/>
    <w:rsid w:val="00D26C15"/>
    <w:rsid w:val="00D272D7"/>
    <w:rsid w:val="00D309EC"/>
    <w:rsid w:val="00D30C7F"/>
    <w:rsid w:val="00D325B6"/>
    <w:rsid w:val="00D33DD7"/>
    <w:rsid w:val="00D41BA9"/>
    <w:rsid w:val="00D45986"/>
    <w:rsid w:val="00D4613B"/>
    <w:rsid w:val="00D52376"/>
    <w:rsid w:val="00D52D0B"/>
    <w:rsid w:val="00D566E3"/>
    <w:rsid w:val="00D572DC"/>
    <w:rsid w:val="00D576B6"/>
    <w:rsid w:val="00D612C2"/>
    <w:rsid w:val="00D62F80"/>
    <w:rsid w:val="00D652F4"/>
    <w:rsid w:val="00D66DA9"/>
    <w:rsid w:val="00D706B3"/>
    <w:rsid w:val="00D70AD7"/>
    <w:rsid w:val="00D745E0"/>
    <w:rsid w:val="00D76AA3"/>
    <w:rsid w:val="00D80604"/>
    <w:rsid w:val="00D92ADD"/>
    <w:rsid w:val="00DA086B"/>
    <w:rsid w:val="00DA18C8"/>
    <w:rsid w:val="00DA1D7A"/>
    <w:rsid w:val="00DA3B3C"/>
    <w:rsid w:val="00DA5493"/>
    <w:rsid w:val="00DA6834"/>
    <w:rsid w:val="00DA7E05"/>
    <w:rsid w:val="00DB4794"/>
    <w:rsid w:val="00DB4DC7"/>
    <w:rsid w:val="00DB5C3E"/>
    <w:rsid w:val="00DB628E"/>
    <w:rsid w:val="00DD19E1"/>
    <w:rsid w:val="00DE1E39"/>
    <w:rsid w:val="00DE3353"/>
    <w:rsid w:val="00DE43BF"/>
    <w:rsid w:val="00DE647B"/>
    <w:rsid w:val="00DE6E57"/>
    <w:rsid w:val="00DE7E57"/>
    <w:rsid w:val="00DF47D6"/>
    <w:rsid w:val="00DF482A"/>
    <w:rsid w:val="00DF5425"/>
    <w:rsid w:val="00DF68EF"/>
    <w:rsid w:val="00DF782C"/>
    <w:rsid w:val="00E01B9B"/>
    <w:rsid w:val="00E030A0"/>
    <w:rsid w:val="00E0425A"/>
    <w:rsid w:val="00E075A1"/>
    <w:rsid w:val="00E117B8"/>
    <w:rsid w:val="00E124E3"/>
    <w:rsid w:val="00E14812"/>
    <w:rsid w:val="00E15554"/>
    <w:rsid w:val="00E15DDE"/>
    <w:rsid w:val="00E17C1A"/>
    <w:rsid w:val="00E203CD"/>
    <w:rsid w:val="00E20947"/>
    <w:rsid w:val="00E20AFA"/>
    <w:rsid w:val="00E21116"/>
    <w:rsid w:val="00E2339E"/>
    <w:rsid w:val="00E23A3A"/>
    <w:rsid w:val="00E23E23"/>
    <w:rsid w:val="00E270A9"/>
    <w:rsid w:val="00E3245B"/>
    <w:rsid w:val="00E32DCD"/>
    <w:rsid w:val="00E3303D"/>
    <w:rsid w:val="00E35C87"/>
    <w:rsid w:val="00E3707B"/>
    <w:rsid w:val="00E50685"/>
    <w:rsid w:val="00E54312"/>
    <w:rsid w:val="00E57F6B"/>
    <w:rsid w:val="00E64B3E"/>
    <w:rsid w:val="00E65844"/>
    <w:rsid w:val="00E663F4"/>
    <w:rsid w:val="00E70006"/>
    <w:rsid w:val="00E723CF"/>
    <w:rsid w:val="00E7342C"/>
    <w:rsid w:val="00E74B95"/>
    <w:rsid w:val="00E76363"/>
    <w:rsid w:val="00E845C5"/>
    <w:rsid w:val="00E84B64"/>
    <w:rsid w:val="00E855E7"/>
    <w:rsid w:val="00E86AC9"/>
    <w:rsid w:val="00E87CFE"/>
    <w:rsid w:val="00E91D81"/>
    <w:rsid w:val="00E92559"/>
    <w:rsid w:val="00E92BC2"/>
    <w:rsid w:val="00E93EDB"/>
    <w:rsid w:val="00E94267"/>
    <w:rsid w:val="00E94CA4"/>
    <w:rsid w:val="00E97202"/>
    <w:rsid w:val="00EA010E"/>
    <w:rsid w:val="00EA3693"/>
    <w:rsid w:val="00EA384A"/>
    <w:rsid w:val="00EB00B0"/>
    <w:rsid w:val="00EB1E33"/>
    <w:rsid w:val="00EB2181"/>
    <w:rsid w:val="00EB5869"/>
    <w:rsid w:val="00EC0881"/>
    <w:rsid w:val="00EC0892"/>
    <w:rsid w:val="00EC0BC3"/>
    <w:rsid w:val="00EC4665"/>
    <w:rsid w:val="00EC6CB3"/>
    <w:rsid w:val="00ED060F"/>
    <w:rsid w:val="00ED377D"/>
    <w:rsid w:val="00ED4D2B"/>
    <w:rsid w:val="00ED7DBC"/>
    <w:rsid w:val="00ED7FA0"/>
    <w:rsid w:val="00EF1253"/>
    <w:rsid w:val="00EF2A4D"/>
    <w:rsid w:val="00EF305A"/>
    <w:rsid w:val="00EF3FC7"/>
    <w:rsid w:val="00EF4F54"/>
    <w:rsid w:val="00EF7003"/>
    <w:rsid w:val="00F0053B"/>
    <w:rsid w:val="00F019BE"/>
    <w:rsid w:val="00F115B7"/>
    <w:rsid w:val="00F16313"/>
    <w:rsid w:val="00F2025B"/>
    <w:rsid w:val="00F20667"/>
    <w:rsid w:val="00F20FF1"/>
    <w:rsid w:val="00F21F4B"/>
    <w:rsid w:val="00F234C0"/>
    <w:rsid w:val="00F35457"/>
    <w:rsid w:val="00F3595B"/>
    <w:rsid w:val="00F36608"/>
    <w:rsid w:val="00F36D58"/>
    <w:rsid w:val="00F41170"/>
    <w:rsid w:val="00F426A6"/>
    <w:rsid w:val="00F429FD"/>
    <w:rsid w:val="00F43602"/>
    <w:rsid w:val="00F4623C"/>
    <w:rsid w:val="00F46E44"/>
    <w:rsid w:val="00F515B0"/>
    <w:rsid w:val="00F55278"/>
    <w:rsid w:val="00F56399"/>
    <w:rsid w:val="00F56A2E"/>
    <w:rsid w:val="00F57AE0"/>
    <w:rsid w:val="00F60188"/>
    <w:rsid w:val="00F60CD2"/>
    <w:rsid w:val="00F63FE3"/>
    <w:rsid w:val="00F73AC2"/>
    <w:rsid w:val="00F768C2"/>
    <w:rsid w:val="00F76B05"/>
    <w:rsid w:val="00F7750A"/>
    <w:rsid w:val="00F80006"/>
    <w:rsid w:val="00F80084"/>
    <w:rsid w:val="00F8166E"/>
    <w:rsid w:val="00F833E0"/>
    <w:rsid w:val="00F84048"/>
    <w:rsid w:val="00F87A29"/>
    <w:rsid w:val="00F87C90"/>
    <w:rsid w:val="00F95676"/>
    <w:rsid w:val="00F966EA"/>
    <w:rsid w:val="00FA4D21"/>
    <w:rsid w:val="00FA57DA"/>
    <w:rsid w:val="00FA5C8C"/>
    <w:rsid w:val="00FA6D7E"/>
    <w:rsid w:val="00FA77F5"/>
    <w:rsid w:val="00FB13BC"/>
    <w:rsid w:val="00FB1A28"/>
    <w:rsid w:val="00FB1B2D"/>
    <w:rsid w:val="00FB7C08"/>
    <w:rsid w:val="00FC58E1"/>
    <w:rsid w:val="00FC5A85"/>
    <w:rsid w:val="00FC7653"/>
    <w:rsid w:val="00FD0677"/>
    <w:rsid w:val="00FD159B"/>
    <w:rsid w:val="00FD2470"/>
    <w:rsid w:val="00FD42AF"/>
    <w:rsid w:val="00FD4503"/>
    <w:rsid w:val="00FD5120"/>
    <w:rsid w:val="00FD57C5"/>
    <w:rsid w:val="00FD5823"/>
    <w:rsid w:val="00FD702F"/>
    <w:rsid w:val="00FE1C27"/>
    <w:rsid w:val="00FE30F1"/>
    <w:rsid w:val="00FE4D95"/>
    <w:rsid w:val="00FE5C31"/>
    <w:rsid w:val="00FE6908"/>
    <w:rsid w:val="00FE7527"/>
    <w:rsid w:val="00FF01B8"/>
    <w:rsid w:val="00FF1B0E"/>
    <w:rsid w:val="00FF748B"/>
    <w:rsid w:val="0100281C"/>
    <w:rsid w:val="010D767C"/>
    <w:rsid w:val="011B1C79"/>
    <w:rsid w:val="0125469A"/>
    <w:rsid w:val="01260E98"/>
    <w:rsid w:val="0132783D"/>
    <w:rsid w:val="014D4B17"/>
    <w:rsid w:val="015045B8"/>
    <w:rsid w:val="01504981"/>
    <w:rsid w:val="01506A54"/>
    <w:rsid w:val="0159792A"/>
    <w:rsid w:val="016D6AC7"/>
    <w:rsid w:val="016D7265"/>
    <w:rsid w:val="016D7DD1"/>
    <w:rsid w:val="01792284"/>
    <w:rsid w:val="017D61DA"/>
    <w:rsid w:val="01836134"/>
    <w:rsid w:val="01895494"/>
    <w:rsid w:val="018F6D2C"/>
    <w:rsid w:val="01AE030F"/>
    <w:rsid w:val="01C107D2"/>
    <w:rsid w:val="01C54B55"/>
    <w:rsid w:val="01CE57B8"/>
    <w:rsid w:val="01D37272"/>
    <w:rsid w:val="01DD5F46"/>
    <w:rsid w:val="01F14357"/>
    <w:rsid w:val="01F1594A"/>
    <w:rsid w:val="01F7028A"/>
    <w:rsid w:val="0217728B"/>
    <w:rsid w:val="02226FAC"/>
    <w:rsid w:val="02311A90"/>
    <w:rsid w:val="02380E83"/>
    <w:rsid w:val="024E06A7"/>
    <w:rsid w:val="02590F98"/>
    <w:rsid w:val="025A0DC5"/>
    <w:rsid w:val="02661BC2"/>
    <w:rsid w:val="02722AD9"/>
    <w:rsid w:val="027258A5"/>
    <w:rsid w:val="02801118"/>
    <w:rsid w:val="02894DD9"/>
    <w:rsid w:val="028A4B59"/>
    <w:rsid w:val="02932389"/>
    <w:rsid w:val="02993EC1"/>
    <w:rsid w:val="02A15215"/>
    <w:rsid w:val="02A84BD6"/>
    <w:rsid w:val="02B81E4D"/>
    <w:rsid w:val="02BB4E5C"/>
    <w:rsid w:val="02C40750"/>
    <w:rsid w:val="02C7674C"/>
    <w:rsid w:val="02C90B1E"/>
    <w:rsid w:val="02C90CB7"/>
    <w:rsid w:val="02DE2CF9"/>
    <w:rsid w:val="02E05818"/>
    <w:rsid w:val="02ED0078"/>
    <w:rsid w:val="02EE6DB5"/>
    <w:rsid w:val="02F43497"/>
    <w:rsid w:val="02F61CBC"/>
    <w:rsid w:val="02F756C2"/>
    <w:rsid w:val="03037AC8"/>
    <w:rsid w:val="03135958"/>
    <w:rsid w:val="03234A7E"/>
    <w:rsid w:val="033A3FB1"/>
    <w:rsid w:val="034040FC"/>
    <w:rsid w:val="0342198C"/>
    <w:rsid w:val="035D1859"/>
    <w:rsid w:val="036775E2"/>
    <w:rsid w:val="03705BCA"/>
    <w:rsid w:val="037D67D2"/>
    <w:rsid w:val="0388388E"/>
    <w:rsid w:val="038A036A"/>
    <w:rsid w:val="03AE2F54"/>
    <w:rsid w:val="03B12839"/>
    <w:rsid w:val="03B44E81"/>
    <w:rsid w:val="03B57EAA"/>
    <w:rsid w:val="03B8194B"/>
    <w:rsid w:val="03B947F2"/>
    <w:rsid w:val="03BD42D2"/>
    <w:rsid w:val="03D110B4"/>
    <w:rsid w:val="03D865AB"/>
    <w:rsid w:val="03DD1CE2"/>
    <w:rsid w:val="03E47515"/>
    <w:rsid w:val="03E70A05"/>
    <w:rsid w:val="03EF58CD"/>
    <w:rsid w:val="0404101C"/>
    <w:rsid w:val="040666BE"/>
    <w:rsid w:val="040C0819"/>
    <w:rsid w:val="040D1B6E"/>
    <w:rsid w:val="04162220"/>
    <w:rsid w:val="041F4B84"/>
    <w:rsid w:val="0420780F"/>
    <w:rsid w:val="042A3842"/>
    <w:rsid w:val="044348B0"/>
    <w:rsid w:val="04525864"/>
    <w:rsid w:val="045964CE"/>
    <w:rsid w:val="045A27C0"/>
    <w:rsid w:val="045B52FD"/>
    <w:rsid w:val="045D32FA"/>
    <w:rsid w:val="045F3A8D"/>
    <w:rsid w:val="04644D1A"/>
    <w:rsid w:val="04677FAF"/>
    <w:rsid w:val="04846E88"/>
    <w:rsid w:val="048738C2"/>
    <w:rsid w:val="048E7165"/>
    <w:rsid w:val="04A94931"/>
    <w:rsid w:val="04AD2373"/>
    <w:rsid w:val="04CB2483"/>
    <w:rsid w:val="04CC4CB2"/>
    <w:rsid w:val="04CC6B08"/>
    <w:rsid w:val="04D8694E"/>
    <w:rsid w:val="04DB5E41"/>
    <w:rsid w:val="04DD3D50"/>
    <w:rsid w:val="04E220D4"/>
    <w:rsid w:val="04E8141C"/>
    <w:rsid w:val="04EF105C"/>
    <w:rsid w:val="04F33A71"/>
    <w:rsid w:val="04F76DD4"/>
    <w:rsid w:val="04FF7C5D"/>
    <w:rsid w:val="05092D32"/>
    <w:rsid w:val="0521388A"/>
    <w:rsid w:val="053662A1"/>
    <w:rsid w:val="05435B35"/>
    <w:rsid w:val="056A0955"/>
    <w:rsid w:val="057175A3"/>
    <w:rsid w:val="05752968"/>
    <w:rsid w:val="0580501B"/>
    <w:rsid w:val="05832D5D"/>
    <w:rsid w:val="05880F3B"/>
    <w:rsid w:val="0592157E"/>
    <w:rsid w:val="05A02C7F"/>
    <w:rsid w:val="05A167D5"/>
    <w:rsid w:val="05B66017"/>
    <w:rsid w:val="05CF3DB5"/>
    <w:rsid w:val="05D22BD7"/>
    <w:rsid w:val="05D932A2"/>
    <w:rsid w:val="05E17E07"/>
    <w:rsid w:val="05FF1838"/>
    <w:rsid w:val="06025A90"/>
    <w:rsid w:val="060C08A1"/>
    <w:rsid w:val="06110DFB"/>
    <w:rsid w:val="06123656"/>
    <w:rsid w:val="0618401F"/>
    <w:rsid w:val="06204F9E"/>
    <w:rsid w:val="06355214"/>
    <w:rsid w:val="06407354"/>
    <w:rsid w:val="064424ED"/>
    <w:rsid w:val="06500E91"/>
    <w:rsid w:val="06672E75"/>
    <w:rsid w:val="067958AB"/>
    <w:rsid w:val="067B1C86"/>
    <w:rsid w:val="068666C9"/>
    <w:rsid w:val="068C1838"/>
    <w:rsid w:val="06952D48"/>
    <w:rsid w:val="06966A2B"/>
    <w:rsid w:val="06BB5028"/>
    <w:rsid w:val="06C40DCA"/>
    <w:rsid w:val="06C6780F"/>
    <w:rsid w:val="06C85989"/>
    <w:rsid w:val="06CB2F71"/>
    <w:rsid w:val="06CD343A"/>
    <w:rsid w:val="06DC0977"/>
    <w:rsid w:val="06F943A0"/>
    <w:rsid w:val="06FE347C"/>
    <w:rsid w:val="06FF6413"/>
    <w:rsid w:val="06FF7F4A"/>
    <w:rsid w:val="0703567E"/>
    <w:rsid w:val="07047ECE"/>
    <w:rsid w:val="07097C34"/>
    <w:rsid w:val="071853AE"/>
    <w:rsid w:val="07313F51"/>
    <w:rsid w:val="07407E0E"/>
    <w:rsid w:val="074D10CC"/>
    <w:rsid w:val="07557304"/>
    <w:rsid w:val="07576CD8"/>
    <w:rsid w:val="077A1431"/>
    <w:rsid w:val="077D494F"/>
    <w:rsid w:val="079035F7"/>
    <w:rsid w:val="079F6F2A"/>
    <w:rsid w:val="07A43DB1"/>
    <w:rsid w:val="07A86D96"/>
    <w:rsid w:val="07C44941"/>
    <w:rsid w:val="07CE4A17"/>
    <w:rsid w:val="07CE7149"/>
    <w:rsid w:val="07D962E2"/>
    <w:rsid w:val="07DA7C53"/>
    <w:rsid w:val="07DD65F7"/>
    <w:rsid w:val="07F5433A"/>
    <w:rsid w:val="07FE1CDB"/>
    <w:rsid w:val="07FE68E4"/>
    <w:rsid w:val="080E6316"/>
    <w:rsid w:val="08187672"/>
    <w:rsid w:val="083514EA"/>
    <w:rsid w:val="083B16D7"/>
    <w:rsid w:val="0848667D"/>
    <w:rsid w:val="085705E0"/>
    <w:rsid w:val="085846A0"/>
    <w:rsid w:val="08720602"/>
    <w:rsid w:val="08751FBD"/>
    <w:rsid w:val="08892439"/>
    <w:rsid w:val="089D0466"/>
    <w:rsid w:val="089F1CE5"/>
    <w:rsid w:val="089F79E9"/>
    <w:rsid w:val="08AC4379"/>
    <w:rsid w:val="08B65503"/>
    <w:rsid w:val="08C4114D"/>
    <w:rsid w:val="08C55238"/>
    <w:rsid w:val="08C6429C"/>
    <w:rsid w:val="08C77405"/>
    <w:rsid w:val="08CC113E"/>
    <w:rsid w:val="08DB6A6D"/>
    <w:rsid w:val="08EF7A01"/>
    <w:rsid w:val="0904639A"/>
    <w:rsid w:val="090B777A"/>
    <w:rsid w:val="0918624A"/>
    <w:rsid w:val="09260835"/>
    <w:rsid w:val="092C0E5C"/>
    <w:rsid w:val="09422C9A"/>
    <w:rsid w:val="09424A96"/>
    <w:rsid w:val="094F275C"/>
    <w:rsid w:val="096A0B31"/>
    <w:rsid w:val="096A2148"/>
    <w:rsid w:val="096C1815"/>
    <w:rsid w:val="09705FFA"/>
    <w:rsid w:val="0972671A"/>
    <w:rsid w:val="09783621"/>
    <w:rsid w:val="097E7DA5"/>
    <w:rsid w:val="09803D7A"/>
    <w:rsid w:val="098E71BF"/>
    <w:rsid w:val="09901235"/>
    <w:rsid w:val="099B68C7"/>
    <w:rsid w:val="09A83576"/>
    <w:rsid w:val="09B22E96"/>
    <w:rsid w:val="09B26559"/>
    <w:rsid w:val="09B907C2"/>
    <w:rsid w:val="09BA5D53"/>
    <w:rsid w:val="09C270E2"/>
    <w:rsid w:val="09D45935"/>
    <w:rsid w:val="09E748DF"/>
    <w:rsid w:val="09F86A86"/>
    <w:rsid w:val="09FC1D01"/>
    <w:rsid w:val="09FD076D"/>
    <w:rsid w:val="0A006242"/>
    <w:rsid w:val="0A060280"/>
    <w:rsid w:val="0A075F84"/>
    <w:rsid w:val="0A141668"/>
    <w:rsid w:val="0A287A2F"/>
    <w:rsid w:val="0A4C4515"/>
    <w:rsid w:val="0A542A13"/>
    <w:rsid w:val="0A572E95"/>
    <w:rsid w:val="0A5E2458"/>
    <w:rsid w:val="0A61251E"/>
    <w:rsid w:val="0A792DA1"/>
    <w:rsid w:val="0A837652"/>
    <w:rsid w:val="0A8C21A4"/>
    <w:rsid w:val="0A8C6724"/>
    <w:rsid w:val="0A960E3D"/>
    <w:rsid w:val="0A977411"/>
    <w:rsid w:val="0AA92466"/>
    <w:rsid w:val="0AC27052"/>
    <w:rsid w:val="0AC56307"/>
    <w:rsid w:val="0AE37C05"/>
    <w:rsid w:val="0AEB4BC1"/>
    <w:rsid w:val="0AED1FFF"/>
    <w:rsid w:val="0AF53DB5"/>
    <w:rsid w:val="0AF67B2D"/>
    <w:rsid w:val="0AF77E8D"/>
    <w:rsid w:val="0B065C6C"/>
    <w:rsid w:val="0B0E6391"/>
    <w:rsid w:val="0B1272D8"/>
    <w:rsid w:val="0B1424C2"/>
    <w:rsid w:val="0B177AFB"/>
    <w:rsid w:val="0B1F7AC7"/>
    <w:rsid w:val="0B39657B"/>
    <w:rsid w:val="0B461220"/>
    <w:rsid w:val="0B492353"/>
    <w:rsid w:val="0B4C1AC9"/>
    <w:rsid w:val="0B512FB6"/>
    <w:rsid w:val="0B691EA3"/>
    <w:rsid w:val="0B6A07AB"/>
    <w:rsid w:val="0B6B5465"/>
    <w:rsid w:val="0B755AA9"/>
    <w:rsid w:val="0B7A3449"/>
    <w:rsid w:val="0B8069F5"/>
    <w:rsid w:val="0B814E53"/>
    <w:rsid w:val="0B826CE0"/>
    <w:rsid w:val="0B862159"/>
    <w:rsid w:val="0B8A2CB3"/>
    <w:rsid w:val="0B962468"/>
    <w:rsid w:val="0B9D740B"/>
    <w:rsid w:val="0B9F1C6E"/>
    <w:rsid w:val="0BA23811"/>
    <w:rsid w:val="0BD555C8"/>
    <w:rsid w:val="0BDB4C57"/>
    <w:rsid w:val="0BDC2EFD"/>
    <w:rsid w:val="0BE1416F"/>
    <w:rsid w:val="0BE53C10"/>
    <w:rsid w:val="0BEE2489"/>
    <w:rsid w:val="0BF64289"/>
    <w:rsid w:val="0BF8410F"/>
    <w:rsid w:val="0BFA7A25"/>
    <w:rsid w:val="0C056E77"/>
    <w:rsid w:val="0C077DBF"/>
    <w:rsid w:val="0C0C366D"/>
    <w:rsid w:val="0C1222DD"/>
    <w:rsid w:val="0C1B6313"/>
    <w:rsid w:val="0C271224"/>
    <w:rsid w:val="0C2B5693"/>
    <w:rsid w:val="0C312EBF"/>
    <w:rsid w:val="0C3409D1"/>
    <w:rsid w:val="0C4A1EDF"/>
    <w:rsid w:val="0C50352B"/>
    <w:rsid w:val="0C5B40EC"/>
    <w:rsid w:val="0C774C9E"/>
    <w:rsid w:val="0C880C59"/>
    <w:rsid w:val="0CA50467"/>
    <w:rsid w:val="0CAA3452"/>
    <w:rsid w:val="0CAD77DF"/>
    <w:rsid w:val="0CC1466C"/>
    <w:rsid w:val="0CC54C7F"/>
    <w:rsid w:val="0CFE2C9E"/>
    <w:rsid w:val="0D0A1FE1"/>
    <w:rsid w:val="0D0A2A0F"/>
    <w:rsid w:val="0D0F5366"/>
    <w:rsid w:val="0D1C75B2"/>
    <w:rsid w:val="0D1F15BD"/>
    <w:rsid w:val="0D2963D8"/>
    <w:rsid w:val="0D2C5A88"/>
    <w:rsid w:val="0D2C757B"/>
    <w:rsid w:val="0D2F1D05"/>
    <w:rsid w:val="0D337086"/>
    <w:rsid w:val="0D3E5667"/>
    <w:rsid w:val="0D4265B5"/>
    <w:rsid w:val="0D6856AB"/>
    <w:rsid w:val="0D6F1E62"/>
    <w:rsid w:val="0D750E6C"/>
    <w:rsid w:val="0D7A2A5F"/>
    <w:rsid w:val="0D8315C3"/>
    <w:rsid w:val="0D9A0C44"/>
    <w:rsid w:val="0D9E0A77"/>
    <w:rsid w:val="0DA76AE3"/>
    <w:rsid w:val="0DAC29F2"/>
    <w:rsid w:val="0DC61A39"/>
    <w:rsid w:val="0DC80C78"/>
    <w:rsid w:val="0DCA57E5"/>
    <w:rsid w:val="0DCC061D"/>
    <w:rsid w:val="0DCE0020"/>
    <w:rsid w:val="0DCF6614"/>
    <w:rsid w:val="0DD23B5A"/>
    <w:rsid w:val="0DD47061"/>
    <w:rsid w:val="0DE11555"/>
    <w:rsid w:val="0E0475E9"/>
    <w:rsid w:val="0E0D4D74"/>
    <w:rsid w:val="0E137FAF"/>
    <w:rsid w:val="0E166C35"/>
    <w:rsid w:val="0E1D35C1"/>
    <w:rsid w:val="0E253848"/>
    <w:rsid w:val="0E2D5254"/>
    <w:rsid w:val="0E323206"/>
    <w:rsid w:val="0E423593"/>
    <w:rsid w:val="0E443D5A"/>
    <w:rsid w:val="0E4566B4"/>
    <w:rsid w:val="0E496C9A"/>
    <w:rsid w:val="0E4E2D45"/>
    <w:rsid w:val="0E526540"/>
    <w:rsid w:val="0E533734"/>
    <w:rsid w:val="0E5B75AF"/>
    <w:rsid w:val="0E5C38F5"/>
    <w:rsid w:val="0E5D208C"/>
    <w:rsid w:val="0E6A2312"/>
    <w:rsid w:val="0E783D33"/>
    <w:rsid w:val="0E863AC2"/>
    <w:rsid w:val="0E8849E6"/>
    <w:rsid w:val="0E8B6774"/>
    <w:rsid w:val="0E963983"/>
    <w:rsid w:val="0E972A24"/>
    <w:rsid w:val="0E980EBB"/>
    <w:rsid w:val="0E9C4820"/>
    <w:rsid w:val="0EAE5C87"/>
    <w:rsid w:val="0EB775D4"/>
    <w:rsid w:val="0EBB4FF0"/>
    <w:rsid w:val="0EC03618"/>
    <w:rsid w:val="0EC20BEA"/>
    <w:rsid w:val="0EC23F5B"/>
    <w:rsid w:val="0EDB3F6B"/>
    <w:rsid w:val="0EDF0927"/>
    <w:rsid w:val="0EE71770"/>
    <w:rsid w:val="0EF93425"/>
    <w:rsid w:val="0EFA1E3D"/>
    <w:rsid w:val="0EFC3018"/>
    <w:rsid w:val="0EFD7236"/>
    <w:rsid w:val="0F0033FE"/>
    <w:rsid w:val="0F080F7B"/>
    <w:rsid w:val="0F087E2F"/>
    <w:rsid w:val="0F0C5B71"/>
    <w:rsid w:val="0F102B00"/>
    <w:rsid w:val="0F1D151B"/>
    <w:rsid w:val="0F1D4BC8"/>
    <w:rsid w:val="0F285F9E"/>
    <w:rsid w:val="0F2A6053"/>
    <w:rsid w:val="0F3D2270"/>
    <w:rsid w:val="0F3F5BEA"/>
    <w:rsid w:val="0F413F94"/>
    <w:rsid w:val="0F430FD4"/>
    <w:rsid w:val="0F59068B"/>
    <w:rsid w:val="0F5A0CFF"/>
    <w:rsid w:val="0F5D0D3B"/>
    <w:rsid w:val="0F630BDA"/>
    <w:rsid w:val="0F865924"/>
    <w:rsid w:val="0F8A7A69"/>
    <w:rsid w:val="0F8D38E0"/>
    <w:rsid w:val="0FA25CB6"/>
    <w:rsid w:val="0FA94FFE"/>
    <w:rsid w:val="0FAF2EB3"/>
    <w:rsid w:val="0FB545CB"/>
    <w:rsid w:val="0FC24AB0"/>
    <w:rsid w:val="0FD158FF"/>
    <w:rsid w:val="0FD41C91"/>
    <w:rsid w:val="0FE22A75"/>
    <w:rsid w:val="0FE465FF"/>
    <w:rsid w:val="0FE95B56"/>
    <w:rsid w:val="0FF07479"/>
    <w:rsid w:val="0FFD4D1C"/>
    <w:rsid w:val="10000301"/>
    <w:rsid w:val="1004532A"/>
    <w:rsid w:val="100E00B6"/>
    <w:rsid w:val="10110D83"/>
    <w:rsid w:val="10115AD8"/>
    <w:rsid w:val="101E3A6A"/>
    <w:rsid w:val="10233173"/>
    <w:rsid w:val="1024272A"/>
    <w:rsid w:val="10276990"/>
    <w:rsid w:val="102802AF"/>
    <w:rsid w:val="102D16D0"/>
    <w:rsid w:val="103142DB"/>
    <w:rsid w:val="10344B52"/>
    <w:rsid w:val="1034544C"/>
    <w:rsid w:val="10357851"/>
    <w:rsid w:val="103804F1"/>
    <w:rsid w:val="103A01BE"/>
    <w:rsid w:val="103C4BC2"/>
    <w:rsid w:val="10430851"/>
    <w:rsid w:val="10430E79"/>
    <w:rsid w:val="104A7EA5"/>
    <w:rsid w:val="10505F32"/>
    <w:rsid w:val="106065D9"/>
    <w:rsid w:val="10672559"/>
    <w:rsid w:val="10673D79"/>
    <w:rsid w:val="106F6A60"/>
    <w:rsid w:val="10741C20"/>
    <w:rsid w:val="10744527"/>
    <w:rsid w:val="10755870"/>
    <w:rsid w:val="10817B8B"/>
    <w:rsid w:val="1088601E"/>
    <w:rsid w:val="1097590F"/>
    <w:rsid w:val="1098201D"/>
    <w:rsid w:val="10A30004"/>
    <w:rsid w:val="10B31AC8"/>
    <w:rsid w:val="10B512B8"/>
    <w:rsid w:val="10B65D95"/>
    <w:rsid w:val="10B826E5"/>
    <w:rsid w:val="10BD5BA8"/>
    <w:rsid w:val="10C123FA"/>
    <w:rsid w:val="10C151B6"/>
    <w:rsid w:val="10CB62AF"/>
    <w:rsid w:val="10E42AF2"/>
    <w:rsid w:val="10FC2D15"/>
    <w:rsid w:val="10FF70DE"/>
    <w:rsid w:val="11010A52"/>
    <w:rsid w:val="110613D7"/>
    <w:rsid w:val="110B7B9F"/>
    <w:rsid w:val="111B6A6A"/>
    <w:rsid w:val="111C00CF"/>
    <w:rsid w:val="11241C6E"/>
    <w:rsid w:val="113329B2"/>
    <w:rsid w:val="1164721C"/>
    <w:rsid w:val="11651816"/>
    <w:rsid w:val="116D5089"/>
    <w:rsid w:val="117A57CA"/>
    <w:rsid w:val="118440E5"/>
    <w:rsid w:val="11A4519E"/>
    <w:rsid w:val="11AE1965"/>
    <w:rsid w:val="11B461B6"/>
    <w:rsid w:val="11B80336"/>
    <w:rsid w:val="11BD14E0"/>
    <w:rsid w:val="11C113C0"/>
    <w:rsid w:val="11D108B7"/>
    <w:rsid w:val="11E53726"/>
    <w:rsid w:val="11F0177A"/>
    <w:rsid w:val="11F23DDD"/>
    <w:rsid w:val="11FB4046"/>
    <w:rsid w:val="120C3472"/>
    <w:rsid w:val="120E5E65"/>
    <w:rsid w:val="121E5C37"/>
    <w:rsid w:val="122B1445"/>
    <w:rsid w:val="122B3A78"/>
    <w:rsid w:val="122E6A5A"/>
    <w:rsid w:val="123065BD"/>
    <w:rsid w:val="12311611"/>
    <w:rsid w:val="123F17D3"/>
    <w:rsid w:val="124467EB"/>
    <w:rsid w:val="12502219"/>
    <w:rsid w:val="12531EB0"/>
    <w:rsid w:val="125C5BF4"/>
    <w:rsid w:val="12647A72"/>
    <w:rsid w:val="12672A95"/>
    <w:rsid w:val="127E0B34"/>
    <w:rsid w:val="128D521B"/>
    <w:rsid w:val="129C6FED"/>
    <w:rsid w:val="12A23EAA"/>
    <w:rsid w:val="12A4590E"/>
    <w:rsid w:val="12B1593C"/>
    <w:rsid w:val="12D371AD"/>
    <w:rsid w:val="12FB4D13"/>
    <w:rsid w:val="13095F47"/>
    <w:rsid w:val="131A2B99"/>
    <w:rsid w:val="131E23A3"/>
    <w:rsid w:val="13205B53"/>
    <w:rsid w:val="132304F7"/>
    <w:rsid w:val="13271835"/>
    <w:rsid w:val="132A71AF"/>
    <w:rsid w:val="1331316C"/>
    <w:rsid w:val="133B4FB9"/>
    <w:rsid w:val="133C68AA"/>
    <w:rsid w:val="13460D42"/>
    <w:rsid w:val="13470ED9"/>
    <w:rsid w:val="134A170E"/>
    <w:rsid w:val="134D2B8A"/>
    <w:rsid w:val="134E6B88"/>
    <w:rsid w:val="1350052E"/>
    <w:rsid w:val="13574DD0"/>
    <w:rsid w:val="13745AEF"/>
    <w:rsid w:val="139F2A74"/>
    <w:rsid w:val="13A008CD"/>
    <w:rsid w:val="13A723E3"/>
    <w:rsid w:val="13A77344"/>
    <w:rsid w:val="13CF1F85"/>
    <w:rsid w:val="13CF59D6"/>
    <w:rsid w:val="13D8488F"/>
    <w:rsid w:val="13EC307D"/>
    <w:rsid w:val="13EE0DD1"/>
    <w:rsid w:val="13F5153C"/>
    <w:rsid w:val="13FE2D40"/>
    <w:rsid w:val="140E57A8"/>
    <w:rsid w:val="141365C8"/>
    <w:rsid w:val="14456DE6"/>
    <w:rsid w:val="14551087"/>
    <w:rsid w:val="145675AF"/>
    <w:rsid w:val="145D2C16"/>
    <w:rsid w:val="1461498E"/>
    <w:rsid w:val="14673664"/>
    <w:rsid w:val="146A5355"/>
    <w:rsid w:val="147A5E14"/>
    <w:rsid w:val="148040ED"/>
    <w:rsid w:val="14805F30"/>
    <w:rsid w:val="14831FED"/>
    <w:rsid w:val="14973355"/>
    <w:rsid w:val="14AA4D7E"/>
    <w:rsid w:val="14B24C5C"/>
    <w:rsid w:val="14B940A6"/>
    <w:rsid w:val="14C132E4"/>
    <w:rsid w:val="14D81E33"/>
    <w:rsid w:val="14E8558F"/>
    <w:rsid w:val="14F201F3"/>
    <w:rsid w:val="14F45F31"/>
    <w:rsid w:val="14FC21E4"/>
    <w:rsid w:val="15081525"/>
    <w:rsid w:val="150A66AF"/>
    <w:rsid w:val="15113B96"/>
    <w:rsid w:val="15125E28"/>
    <w:rsid w:val="151848B0"/>
    <w:rsid w:val="152239F8"/>
    <w:rsid w:val="153313C4"/>
    <w:rsid w:val="15461BF7"/>
    <w:rsid w:val="15494455"/>
    <w:rsid w:val="15641609"/>
    <w:rsid w:val="156A427D"/>
    <w:rsid w:val="158030B9"/>
    <w:rsid w:val="15883A78"/>
    <w:rsid w:val="158F27F9"/>
    <w:rsid w:val="1591465B"/>
    <w:rsid w:val="15A9411A"/>
    <w:rsid w:val="15B11221"/>
    <w:rsid w:val="15BA62C3"/>
    <w:rsid w:val="15BC7CF8"/>
    <w:rsid w:val="15BE22B1"/>
    <w:rsid w:val="15D63E55"/>
    <w:rsid w:val="15D86B42"/>
    <w:rsid w:val="15D90BDF"/>
    <w:rsid w:val="15DD5ECA"/>
    <w:rsid w:val="15E909BB"/>
    <w:rsid w:val="15EF5C47"/>
    <w:rsid w:val="15F453FB"/>
    <w:rsid w:val="1600455E"/>
    <w:rsid w:val="16012E00"/>
    <w:rsid w:val="16113AC6"/>
    <w:rsid w:val="161F2668"/>
    <w:rsid w:val="162B2D81"/>
    <w:rsid w:val="16354F06"/>
    <w:rsid w:val="16387C49"/>
    <w:rsid w:val="163F4E6B"/>
    <w:rsid w:val="16475867"/>
    <w:rsid w:val="1649480C"/>
    <w:rsid w:val="1651451D"/>
    <w:rsid w:val="165247B2"/>
    <w:rsid w:val="16587142"/>
    <w:rsid w:val="165A0089"/>
    <w:rsid w:val="16715BFE"/>
    <w:rsid w:val="167330E8"/>
    <w:rsid w:val="1676510F"/>
    <w:rsid w:val="16791B2B"/>
    <w:rsid w:val="167A366C"/>
    <w:rsid w:val="16A9014A"/>
    <w:rsid w:val="16B84A32"/>
    <w:rsid w:val="16BC4C89"/>
    <w:rsid w:val="16C62CF0"/>
    <w:rsid w:val="16C96C02"/>
    <w:rsid w:val="16D13A93"/>
    <w:rsid w:val="16E44ABF"/>
    <w:rsid w:val="16EC2F91"/>
    <w:rsid w:val="16F00307"/>
    <w:rsid w:val="16F15FB1"/>
    <w:rsid w:val="16F75359"/>
    <w:rsid w:val="16F76EDA"/>
    <w:rsid w:val="16F81AD2"/>
    <w:rsid w:val="1700124A"/>
    <w:rsid w:val="1709683E"/>
    <w:rsid w:val="170B0EAA"/>
    <w:rsid w:val="1716153F"/>
    <w:rsid w:val="171D7928"/>
    <w:rsid w:val="171E5F9A"/>
    <w:rsid w:val="171F0B4E"/>
    <w:rsid w:val="172B0B5F"/>
    <w:rsid w:val="172D06CB"/>
    <w:rsid w:val="172D48D7"/>
    <w:rsid w:val="174B7841"/>
    <w:rsid w:val="174D4542"/>
    <w:rsid w:val="1751178D"/>
    <w:rsid w:val="17521185"/>
    <w:rsid w:val="17527376"/>
    <w:rsid w:val="17553155"/>
    <w:rsid w:val="17671865"/>
    <w:rsid w:val="177B5C92"/>
    <w:rsid w:val="177E126D"/>
    <w:rsid w:val="17861330"/>
    <w:rsid w:val="17962426"/>
    <w:rsid w:val="179C20E1"/>
    <w:rsid w:val="179D11A9"/>
    <w:rsid w:val="17A141F7"/>
    <w:rsid w:val="17A72566"/>
    <w:rsid w:val="17B234F6"/>
    <w:rsid w:val="17B6167B"/>
    <w:rsid w:val="17C351A0"/>
    <w:rsid w:val="17D5054D"/>
    <w:rsid w:val="17E44B72"/>
    <w:rsid w:val="17F31887"/>
    <w:rsid w:val="17F431B8"/>
    <w:rsid w:val="17FB61FF"/>
    <w:rsid w:val="180A5DFF"/>
    <w:rsid w:val="180C6BE2"/>
    <w:rsid w:val="181949BB"/>
    <w:rsid w:val="181C294C"/>
    <w:rsid w:val="181C739F"/>
    <w:rsid w:val="181E3FEC"/>
    <w:rsid w:val="182A0E16"/>
    <w:rsid w:val="18326A17"/>
    <w:rsid w:val="18583BD5"/>
    <w:rsid w:val="185A4F8B"/>
    <w:rsid w:val="185F4F64"/>
    <w:rsid w:val="1865164D"/>
    <w:rsid w:val="18881F6D"/>
    <w:rsid w:val="189C1061"/>
    <w:rsid w:val="189C7F66"/>
    <w:rsid w:val="189F7AE4"/>
    <w:rsid w:val="18A1732B"/>
    <w:rsid w:val="18A64387"/>
    <w:rsid w:val="18B35706"/>
    <w:rsid w:val="18B455FA"/>
    <w:rsid w:val="18B65D3E"/>
    <w:rsid w:val="18C63644"/>
    <w:rsid w:val="18C821EE"/>
    <w:rsid w:val="18D73301"/>
    <w:rsid w:val="18DC6F08"/>
    <w:rsid w:val="18E057B6"/>
    <w:rsid w:val="18ED7A84"/>
    <w:rsid w:val="18EF01C7"/>
    <w:rsid w:val="18F12204"/>
    <w:rsid w:val="18F924A4"/>
    <w:rsid w:val="190068C7"/>
    <w:rsid w:val="190667D2"/>
    <w:rsid w:val="1920672D"/>
    <w:rsid w:val="192D2E87"/>
    <w:rsid w:val="194E5CC9"/>
    <w:rsid w:val="195B2869"/>
    <w:rsid w:val="19627DD0"/>
    <w:rsid w:val="197025FA"/>
    <w:rsid w:val="19726CE2"/>
    <w:rsid w:val="197C0CF2"/>
    <w:rsid w:val="198468B8"/>
    <w:rsid w:val="1985668C"/>
    <w:rsid w:val="19856C4C"/>
    <w:rsid w:val="19875239"/>
    <w:rsid w:val="198D5B01"/>
    <w:rsid w:val="19956654"/>
    <w:rsid w:val="19AC61A1"/>
    <w:rsid w:val="19B75B45"/>
    <w:rsid w:val="19D379B8"/>
    <w:rsid w:val="19D511CC"/>
    <w:rsid w:val="19E445B9"/>
    <w:rsid w:val="19ED131F"/>
    <w:rsid w:val="19F732B6"/>
    <w:rsid w:val="19FC3383"/>
    <w:rsid w:val="1A004BB4"/>
    <w:rsid w:val="1A0960B5"/>
    <w:rsid w:val="1A096D76"/>
    <w:rsid w:val="1A0F5EEA"/>
    <w:rsid w:val="1A134D3F"/>
    <w:rsid w:val="1A1C478F"/>
    <w:rsid w:val="1A1F5E07"/>
    <w:rsid w:val="1A203259"/>
    <w:rsid w:val="1A2451E1"/>
    <w:rsid w:val="1A25776D"/>
    <w:rsid w:val="1A3B5478"/>
    <w:rsid w:val="1A4426FE"/>
    <w:rsid w:val="1A555ADC"/>
    <w:rsid w:val="1A5B03F7"/>
    <w:rsid w:val="1A5C58EA"/>
    <w:rsid w:val="1A747435"/>
    <w:rsid w:val="1A7948E0"/>
    <w:rsid w:val="1A7E60DC"/>
    <w:rsid w:val="1A7F0309"/>
    <w:rsid w:val="1A8E4F93"/>
    <w:rsid w:val="1A953215"/>
    <w:rsid w:val="1A9D1E89"/>
    <w:rsid w:val="1AAB4BCB"/>
    <w:rsid w:val="1ABD0CE9"/>
    <w:rsid w:val="1AC26C91"/>
    <w:rsid w:val="1AD102CD"/>
    <w:rsid w:val="1AF2262C"/>
    <w:rsid w:val="1AF4282F"/>
    <w:rsid w:val="1AF84297"/>
    <w:rsid w:val="1AF916A0"/>
    <w:rsid w:val="1B021D33"/>
    <w:rsid w:val="1B0E23ED"/>
    <w:rsid w:val="1B3A75C2"/>
    <w:rsid w:val="1B3E60DA"/>
    <w:rsid w:val="1B4C6C32"/>
    <w:rsid w:val="1B5C0E37"/>
    <w:rsid w:val="1B5F1B58"/>
    <w:rsid w:val="1B64198F"/>
    <w:rsid w:val="1B862EF8"/>
    <w:rsid w:val="1B8844BC"/>
    <w:rsid w:val="1B8E324C"/>
    <w:rsid w:val="1B9A5153"/>
    <w:rsid w:val="1B9D4639"/>
    <w:rsid w:val="1BA817B3"/>
    <w:rsid w:val="1BB16714"/>
    <w:rsid w:val="1BBA2257"/>
    <w:rsid w:val="1BC33A5C"/>
    <w:rsid w:val="1BC4107F"/>
    <w:rsid w:val="1BC577D4"/>
    <w:rsid w:val="1BDD3C46"/>
    <w:rsid w:val="1BDE1625"/>
    <w:rsid w:val="1BE0016A"/>
    <w:rsid w:val="1BE315D9"/>
    <w:rsid w:val="1BFC40C1"/>
    <w:rsid w:val="1BFD52CB"/>
    <w:rsid w:val="1C0801FA"/>
    <w:rsid w:val="1C102D1B"/>
    <w:rsid w:val="1C1B3D3B"/>
    <w:rsid w:val="1C1B73F4"/>
    <w:rsid w:val="1C2145D6"/>
    <w:rsid w:val="1C236DEF"/>
    <w:rsid w:val="1C2416A3"/>
    <w:rsid w:val="1C2506FF"/>
    <w:rsid w:val="1C271290"/>
    <w:rsid w:val="1C382851"/>
    <w:rsid w:val="1C395892"/>
    <w:rsid w:val="1C410ABC"/>
    <w:rsid w:val="1C421454"/>
    <w:rsid w:val="1C446125"/>
    <w:rsid w:val="1C4D6193"/>
    <w:rsid w:val="1C4E1577"/>
    <w:rsid w:val="1C5F19D6"/>
    <w:rsid w:val="1C635D7E"/>
    <w:rsid w:val="1C6632CB"/>
    <w:rsid w:val="1C68727E"/>
    <w:rsid w:val="1C731D10"/>
    <w:rsid w:val="1C8166F6"/>
    <w:rsid w:val="1C8179D9"/>
    <w:rsid w:val="1C827935"/>
    <w:rsid w:val="1C892ADC"/>
    <w:rsid w:val="1C8D2613"/>
    <w:rsid w:val="1C8E7336"/>
    <w:rsid w:val="1C903426"/>
    <w:rsid w:val="1C9E7876"/>
    <w:rsid w:val="1CA84A27"/>
    <w:rsid w:val="1CA8617A"/>
    <w:rsid w:val="1CA90268"/>
    <w:rsid w:val="1CBD6AD7"/>
    <w:rsid w:val="1CBF2C82"/>
    <w:rsid w:val="1CC3154D"/>
    <w:rsid w:val="1CCF653B"/>
    <w:rsid w:val="1CD33E10"/>
    <w:rsid w:val="1CE53E3A"/>
    <w:rsid w:val="1CE80822"/>
    <w:rsid w:val="1CF7217C"/>
    <w:rsid w:val="1D0600A4"/>
    <w:rsid w:val="1D085BCA"/>
    <w:rsid w:val="1D314D7C"/>
    <w:rsid w:val="1D385263"/>
    <w:rsid w:val="1D4A686E"/>
    <w:rsid w:val="1D4D7A81"/>
    <w:rsid w:val="1D6152DA"/>
    <w:rsid w:val="1D7940CD"/>
    <w:rsid w:val="1D7A4260"/>
    <w:rsid w:val="1D855628"/>
    <w:rsid w:val="1D862542"/>
    <w:rsid w:val="1D935415"/>
    <w:rsid w:val="1DAA5EB2"/>
    <w:rsid w:val="1DB5761A"/>
    <w:rsid w:val="1DCF7908"/>
    <w:rsid w:val="1DD10155"/>
    <w:rsid w:val="1DF148B0"/>
    <w:rsid w:val="1DFA65A3"/>
    <w:rsid w:val="1DFD4103"/>
    <w:rsid w:val="1E1203B5"/>
    <w:rsid w:val="1E1C644B"/>
    <w:rsid w:val="1E226E68"/>
    <w:rsid w:val="1E274038"/>
    <w:rsid w:val="1E3F732A"/>
    <w:rsid w:val="1E4F5A7B"/>
    <w:rsid w:val="1E4F663B"/>
    <w:rsid w:val="1E654ED4"/>
    <w:rsid w:val="1E6E2435"/>
    <w:rsid w:val="1E741412"/>
    <w:rsid w:val="1E753113"/>
    <w:rsid w:val="1E914D5B"/>
    <w:rsid w:val="1E916CEF"/>
    <w:rsid w:val="1EA04B8E"/>
    <w:rsid w:val="1EAD39FF"/>
    <w:rsid w:val="1EB53AE2"/>
    <w:rsid w:val="1EB77316"/>
    <w:rsid w:val="1ECE386C"/>
    <w:rsid w:val="1EDA063D"/>
    <w:rsid w:val="1EEC350C"/>
    <w:rsid w:val="1EF07B54"/>
    <w:rsid w:val="1EF65ED1"/>
    <w:rsid w:val="1EF86D03"/>
    <w:rsid w:val="1F0169DF"/>
    <w:rsid w:val="1F0914BD"/>
    <w:rsid w:val="1F10383E"/>
    <w:rsid w:val="1F1A7314"/>
    <w:rsid w:val="1F2760B0"/>
    <w:rsid w:val="1F316B42"/>
    <w:rsid w:val="1F3B126A"/>
    <w:rsid w:val="1F5B1F39"/>
    <w:rsid w:val="1F6B5EB7"/>
    <w:rsid w:val="1F79116C"/>
    <w:rsid w:val="1F803150"/>
    <w:rsid w:val="1F8B663F"/>
    <w:rsid w:val="1F933B6D"/>
    <w:rsid w:val="1F971487"/>
    <w:rsid w:val="1F9B0813"/>
    <w:rsid w:val="1FA5406C"/>
    <w:rsid w:val="1FAB474C"/>
    <w:rsid w:val="1FAD2193"/>
    <w:rsid w:val="1FAE5E34"/>
    <w:rsid w:val="1FB010FC"/>
    <w:rsid w:val="1FB5190D"/>
    <w:rsid w:val="1FD473A2"/>
    <w:rsid w:val="1FD75E6D"/>
    <w:rsid w:val="1FE952FA"/>
    <w:rsid w:val="20032679"/>
    <w:rsid w:val="200D6143"/>
    <w:rsid w:val="20155E88"/>
    <w:rsid w:val="201762B3"/>
    <w:rsid w:val="201C5838"/>
    <w:rsid w:val="201E0CFC"/>
    <w:rsid w:val="202F16C0"/>
    <w:rsid w:val="20365850"/>
    <w:rsid w:val="203C3DDD"/>
    <w:rsid w:val="2042173D"/>
    <w:rsid w:val="20472A0F"/>
    <w:rsid w:val="204C0C81"/>
    <w:rsid w:val="204D1354"/>
    <w:rsid w:val="20551D5D"/>
    <w:rsid w:val="206D3E0B"/>
    <w:rsid w:val="207A40F1"/>
    <w:rsid w:val="207C0F46"/>
    <w:rsid w:val="207F3FB6"/>
    <w:rsid w:val="208134A5"/>
    <w:rsid w:val="208143B7"/>
    <w:rsid w:val="20A25089"/>
    <w:rsid w:val="20B120D5"/>
    <w:rsid w:val="20B4447D"/>
    <w:rsid w:val="20BB2E64"/>
    <w:rsid w:val="20C00248"/>
    <w:rsid w:val="20C6413B"/>
    <w:rsid w:val="20CC5F0A"/>
    <w:rsid w:val="20D5021D"/>
    <w:rsid w:val="20DB4F95"/>
    <w:rsid w:val="20EA0C0A"/>
    <w:rsid w:val="20EA3839"/>
    <w:rsid w:val="20F63B7C"/>
    <w:rsid w:val="20F70489"/>
    <w:rsid w:val="20F81FDE"/>
    <w:rsid w:val="21013108"/>
    <w:rsid w:val="21071D51"/>
    <w:rsid w:val="211C3DAA"/>
    <w:rsid w:val="212B539D"/>
    <w:rsid w:val="212E5902"/>
    <w:rsid w:val="21314DF3"/>
    <w:rsid w:val="21325751"/>
    <w:rsid w:val="213F0832"/>
    <w:rsid w:val="21460B0C"/>
    <w:rsid w:val="21466CC1"/>
    <w:rsid w:val="215D509E"/>
    <w:rsid w:val="216A29E9"/>
    <w:rsid w:val="216B2E38"/>
    <w:rsid w:val="217A05EA"/>
    <w:rsid w:val="218E52EE"/>
    <w:rsid w:val="219A1264"/>
    <w:rsid w:val="21A809A5"/>
    <w:rsid w:val="21AA1EEC"/>
    <w:rsid w:val="21B26F3A"/>
    <w:rsid w:val="21B31E7D"/>
    <w:rsid w:val="21BA10AC"/>
    <w:rsid w:val="21CA2E7B"/>
    <w:rsid w:val="21D267A7"/>
    <w:rsid w:val="21E35F41"/>
    <w:rsid w:val="21E97EBB"/>
    <w:rsid w:val="21EA12B6"/>
    <w:rsid w:val="21F63E62"/>
    <w:rsid w:val="21FF416D"/>
    <w:rsid w:val="2205509A"/>
    <w:rsid w:val="22163C90"/>
    <w:rsid w:val="221B3C31"/>
    <w:rsid w:val="222A51F7"/>
    <w:rsid w:val="222F2989"/>
    <w:rsid w:val="223D33AB"/>
    <w:rsid w:val="223D6797"/>
    <w:rsid w:val="22541E9B"/>
    <w:rsid w:val="22742C45"/>
    <w:rsid w:val="22745421"/>
    <w:rsid w:val="227B3565"/>
    <w:rsid w:val="22886894"/>
    <w:rsid w:val="22900BBB"/>
    <w:rsid w:val="229C185A"/>
    <w:rsid w:val="22A939AB"/>
    <w:rsid w:val="22AB3844"/>
    <w:rsid w:val="22AF418E"/>
    <w:rsid w:val="22BC5C2F"/>
    <w:rsid w:val="22C434E6"/>
    <w:rsid w:val="22CA360C"/>
    <w:rsid w:val="22F322DF"/>
    <w:rsid w:val="22FB3ADB"/>
    <w:rsid w:val="230734DA"/>
    <w:rsid w:val="23097A09"/>
    <w:rsid w:val="230A4901"/>
    <w:rsid w:val="23186599"/>
    <w:rsid w:val="23363822"/>
    <w:rsid w:val="23492A98"/>
    <w:rsid w:val="234E00AF"/>
    <w:rsid w:val="234F4F9F"/>
    <w:rsid w:val="236004DD"/>
    <w:rsid w:val="23643277"/>
    <w:rsid w:val="236A5F21"/>
    <w:rsid w:val="237004F0"/>
    <w:rsid w:val="237C17D0"/>
    <w:rsid w:val="237C2E0C"/>
    <w:rsid w:val="23832D79"/>
    <w:rsid w:val="2393303A"/>
    <w:rsid w:val="23A81EB5"/>
    <w:rsid w:val="23AC12A8"/>
    <w:rsid w:val="23C10043"/>
    <w:rsid w:val="23C33B62"/>
    <w:rsid w:val="23C92124"/>
    <w:rsid w:val="23CB668F"/>
    <w:rsid w:val="23D92665"/>
    <w:rsid w:val="23DB74E8"/>
    <w:rsid w:val="23EB3B50"/>
    <w:rsid w:val="23EC49B8"/>
    <w:rsid w:val="240F5A90"/>
    <w:rsid w:val="241C24D2"/>
    <w:rsid w:val="24287E32"/>
    <w:rsid w:val="24356EDC"/>
    <w:rsid w:val="243748CB"/>
    <w:rsid w:val="24416BE7"/>
    <w:rsid w:val="24446917"/>
    <w:rsid w:val="244C1963"/>
    <w:rsid w:val="244E07F7"/>
    <w:rsid w:val="245060A9"/>
    <w:rsid w:val="24570568"/>
    <w:rsid w:val="247116E9"/>
    <w:rsid w:val="24770D8C"/>
    <w:rsid w:val="24773635"/>
    <w:rsid w:val="2478463F"/>
    <w:rsid w:val="24800324"/>
    <w:rsid w:val="248F01FE"/>
    <w:rsid w:val="249C50CF"/>
    <w:rsid w:val="24A3229B"/>
    <w:rsid w:val="24AF30A7"/>
    <w:rsid w:val="24B93C0F"/>
    <w:rsid w:val="24BB54B4"/>
    <w:rsid w:val="24CB26EC"/>
    <w:rsid w:val="24CB276B"/>
    <w:rsid w:val="24D3573A"/>
    <w:rsid w:val="24D42CDE"/>
    <w:rsid w:val="24E60EA1"/>
    <w:rsid w:val="24F84776"/>
    <w:rsid w:val="250018A8"/>
    <w:rsid w:val="25034EC9"/>
    <w:rsid w:val="25052BDB"/>
    <w:rsid w:val="251C2547"/>
    <w:rsid w:val="251E2948"/>
    <w:rsid w:val="252C67D5"/>
    <w:rsid w:val="25335027"/>
    <w:rsid w:val="2533755C"/>
    <w:rsid w:val="253402FE"/>
    <w:rsid w:val="25503CCA"/>
    <w:rsid w:val="255658F1"/>
    <w:rsid w:val="25697F9B"/>
    <w:rsid w:val="2570253C"/>
    <w:rsid w:val="257313AA"/>
    <w:rsid w:val="257E032D"/>
    <w:rsid w:val="257E5B91"/>
    <w:rsid w:val="258120BD"/>
    <w:rsid w:val="258424AE"/>
    <w:rsid w:val="258831CB"/>
    <w:rsid w:val="259D10B5"/>
    <w:rsid w:val="259F6D3F"/>
    <w:rsid w:val="25AC4397"/>
    <w:rsid w:val="25AC73F0"/>
    <w:rsid w:val="25C91C70"/>
    <w:rsid w:val="25CD6031"/>
    <w:rsid w:val="25DC42EF"/>
    <w:rsid w:val="25E27596"/>
    <w:rsid w:val="25E65168"/>
    <w:rsid w:val="25F25851"/>
    <w:rsid w:val="26015A19"/>
    <w:rsid w:val="26062902"/>
    <w:rsid w:val="260C19E4"/>
    <w:rsid w:val="26172776"/>
    <w:rsid w:val="261C6EDE"/>
    <w:rsid w:val="26245D8F"/>
    <w:rsid w:val="26415E76"/>
    <w:rsid w:val="264213C7"/>
    <w:rsid w:val="26461F5A"/>
    <w:rsid w:val="264B644D"/>
    <w:rsid w:val="2664268E"/>
    <w:rsid w:val="26675EF0"/>
    <w:rsid w:val="266766B2"/>
    <w:rsid w:val="26693856"/>
    <w:rsid w:val="268077C9"/>
    <w:rsid w:val="268D7140"/>
    <w:rsid w:val="269D7FD6"/>
    <w:rsid w:val="26A20792"/>
    <w:rsid w:val="26A44B7A"/>
    <w:rsid w:val="26B430B5"/>
    <w:rsid w:val="26BA6895"/>
    <w:rsid w:val="26C74DB3"/>
    <w:rsid w:val="26D422DA"/>
    <w:rsid w:val="26E01B85"/>
    <w:rsid w:val="26E069E8"/>
    <w:rsid w:val="26E320E4"/>
    <w:rsid w:val="26E56F7C"/>
    <w:rsid w:val="26F22358"/>
    <w:rsid w:val="26F35DC8"/>
    <w:rsid w:val="26F44B25"/>
    <w:rsid w:val="26F74783"/>
    <w:rsid w:val="26FF2DFF"/>
    <w:rsid w:val="27032DC4"/>
    <w:rsid w:val="270D2A2D"/>
    <w:rsid w:val="2712188B"/>
    <w:rsid w:val="272B740C"/>
    <w:rsid w:val="273121C1"/>
    <w:rsid w:val="27384399"/>
    <w:rsid w:val="273E6D68"/>
    <w:rsid w:val="27531E6D"/>
    <w:rsid w:val="275B16C7"/>
    <w:rsid w:val="275B2D9A"/>
    <w:rsid w:val="27661F4C"/>
    <w:rsid w:val="27695189"/>
    <w:rsid w:val="276A2576"/>
    <w:rsid w:val="27771FB6"/>
    <w:rsid w:val="277841B0"/>
    <w:rsid w:val="27830923"/>
    <w:rsid w:val="27847502"/>
    <w:rsid w:val="279D7543"/>
    <w:rsid w:val="27A0235E"/>
    <w:rsid w:val="27A94DCE"/>
    <w:rsid w:val="27AC68C4"/>
    <w:rsid w:val="27AE5CFD"/>
    <w:rsid w:val="27BB5456"/>
    <w:rsid w:val="27C46B92"/>
    <w:rsid w:val="27C732F3"/>
    <w:rsid w:val="27C82DD9"/>
    <w:rsid w:val="27D04393"/>
    <w:rsid w:val="27D85FBE"/>
    <w:rsid w:val="27E234BC"/>
    <w:rsid w:val="27E60276"/>
    <w:rsid w:val="27EA0562"/>
    <w:rsid w:val="27F0727D"/>
    <w:rsid w:val="28064E1B"/>
    <w:rsid w:val="280D61D7"/>
    <w:rsid w:val="282B45DC"/>
    <w:rsid w:val="283244AF"/>
    <w:rsid w:val="28370AE6"/>
    <w:rsid w:val="283F3339"/>
    <w:rsid w:val="284208D6"/>
    <w:rsid w:val="284C2EC3"/>
    <w:rsid w:val="284F35CF"/>
    <w:rsid w:val="2857412D"/>
    <w:rsid w:val="28587C4F"/>
    <w:rsid w:val="286C0DA0"/>
    <w:rsid w:val="286C17BB"/>
    <w:rsid w:val="286F2FA1"/>
    <w:rsid w:val="28727189"/>
    <w:rsid w:val="28820CD0"/>
    <w:rsid w:val="28844465"/>
    <w:rsid w:val="288566F4"/>
    <w:rsid w:val="288928F8"/>
    <w:rsid w:val="289016FF"/>
    <w:rsid w:val="28955C65"/>
    <w:rsid w:val="28990FE8"/>
    <w:rsid w:val="28B14BC9"/>
    <w:rsid w:val="28B22E8D"/>
    <w:rsid w:val="28B23C3B"/>
    <w:rsid w:val="28B37B09"/>
    <w:rsid w:val="28B37BA6"/>
    <w:rsid w:val="28B5472C"/>
    <w:rsid w:val="28B60944"/>
    <w:rsid w:val="28BF2C03"/>
    <w:rsid w:val="28C40E35"/>
    <w:rsid w:val="28D177B8"/>
    <w:rsid w:val="28DC58FC"/>
    <w:rsid w:val="28EA6ACC"/>
    <w:rsid w:val="28EC4443"/>
    <w:rsid w:val="28FA7DA0"/>
    <w:rsid w:val="290E11B2"/>
    <w:rsid w:val="290F02E0"/>
    <w:rsid w:val="290F3536"/>
    <w:rsid w:val="291D5104"/>
    <w:rsid w:val="29240CB7"/>
    <w:rsid w:val="29243951"/>
    <w:rsid w:val="2925122E"/>
    <w:rsid w:val="292C3A8A"/>
    <w:rsid w:val="29361D11"/>
    <w:rsid w:val="293730B7"/>
    <w:rsid w:val="293F1711"/>
    <w:rsid w:val="29511C5F"/>
    <w:rsid w:val="295757E3"/>
    <w:rsid w:val="295F5274"/>
    <w:rsid w:val="29657F00"/>
    <w:rsid w:val="296A66E0"/>
    <w:rsid w:val="296E2B57"/>
    <w:rsid w:val="297B40ED"/>
    <w:rsid w:val="29905390"/>
    <w:rsid w:val="2992577F"/>
    <w:rsid w:val="299E5AD3"/>
    <w:rsid w:val="29A12E98"/>
    <w:rsid w:val="29B34965"/>
    <w:rsid w:val="29BA46F0"/>
    <w:rsid w:val="29C81DEE"/>
    <w:rsid w:val="29CC6860"/>
    <w:rsid w:val="29CD5104"/>
    <w:rsid w:val="29D03AE9"/>
    <w:rsid w:val="29D35C3B"/>
    <w:rsid w:val="29E96443"/>
    <w:rsid w:val="29EA3801"/>
    <w:rsid w:val="29F77F7F"/>
    <w:rsid w:val="2A0C2A72"/>
    <w:rsid w:val="2A0D3F44"/>
    <w:rsid w:val="2A0F77B2"/>
    <w:rsid w:val="2A17569E"/>
    <w:rsid w:val="2A2E1891"/>
    <w:rsid w:val="2A33308A"/>
    <w:rsid w:val="2A522B7B"/>
    <w:rsid w:val="2A5455A3"/>
    <w:rsid w:val="2A554FF6"/>
    <w:rsid w:val="2A587332"/>
    <w:rsid w:val="2A6358A0"/>
    <w:rsid w:val="2A697EC4"/>
    <w:rsid w:val="2A755520"/>
    <w:rsid w:val="2A8A6487"/>
    <w:rsid w:val="2A957438"/>
    <w:rsid w:val="2AAA6513"/>
    <w:rsid w:val="2ABA0CE3"/>
    <w:rsid w:val="2ABC6BA4"/>
    <w:rsid w:val="2ACB2722"/>
    <w:rsid w:val="2ACC6767"/>
    <w:rsid w:val="2AD3585E"/>
    <w:rsid w:val="2AD73A46"/>
    <w:rsid w:val="2AD9065F"/>
    <w:rsid w:val="2AE1609D"/>
    <w:rsid w:val="2AE934C2"/>
    <w:rsid w:val="2B0E43B4"/>
    <w:rsid w:val="2B1420FC"/>
    <w:rsid w:val="2B1963D3"/>
    <w:rsid w:val="2B2636BF"/>
    <w:rsid w:val="2B2A3E4E"/>
    <w:rsid w:val="2B2A6827"/>
    <w:rsid w:val="2B392377"/>
    <w:rsid w:val="2B3C0A9A"/>
    <w:rsid w:val="2B4E1EAD"/>
    <w:rsid w:val="2B606BD1"/>
    <w:rsid w:val="2B621401"/>
    <w:rsid w:val="2B6B30F4"/>
    <w:rsid w:val="2B6D70C3"/>
    <w:rsid w:val="2B7B72AC"/>
    <w:rsid w:val="2B8124AF"/>
    <w:rsid w:val="2B812547"/>
    <w:rsid w:val="2B854247"/>
    <w:rsid w:val="2B886128"/>
    <w:rsid w:val="2B9E6593"/>
    <w:rsid w:val="2BA453AC"/>
    <w:rsid w:val="2BBE3630"/>
    <w:rsid w:val="2BC6121D"/>
    <w:rsid w:val="2BC6254C"/>
    <w:rsid w:val="2BC730F4"/>
    <w:rsid w:val="2BCA04EF"/>
    <w:rsid w:val="2BE23A73"/>
    <w:rsid w:val="2BE772F2"/>
    <w:rsid w:val="2BF75B25"/>
    <w:rsid w:val="2BFC4057"/>
    <w:rsid w:val="2BFD08C4"/>
    <w:rsid w:val="2C003A50"/>
    <w:rsid w:val="2C063C1D"/>
    <w:rsid w:val="2C0F5533"/>
    <w:rsid w:val="2C0F6098"/>
    <w:rsid w:val="2C1F1C18"/>
    <w:rsid w:val="2C22559E"/>
    <w:rsid w:val="2C2F43D6"/>
    <w:rsid w:val="2C31056E"/>
    <w:rsid w:val="2C364F00"/>
    <w:rsid w:val="2C395466"/>
    <w:rsid w:val="2C3D2F5D"/>
    <w:rsid w:val="2C3D5164"/>
    <w:rsid w:val="2C5A4A61"/>
    <w:rsid w:val="2C717D50"/>
    <w:rsid w:val="2C74376C"/>
    <w:rsid w:val="2C7801D0"/>
    <w:rsid w:val="2C83302B"/>
    <w:rsid w:val="2C84529A"/>
    <w:rsid w:val="2C9C243A"/>
    <w:rsid w:val="2CBA5C99"/>
    <w:rsid w:val="2CCC46FF"/>
    <w:rsid w:val="2CD943F3"/>
    <w:rsid w:val="2CF51284"/>
    <w:rsid w:val="2CFC5F8C"/>
    <w:rsid w:val="2CFE28F9"/>
    <w:rsid w:val="2D076ADD"/>
    <w:rsid w:val="2D11306E"/>
    <w:rsid w:val="2D114DCF"/>
    <w:rsid w:val="2D1F71EF"/>
    <w:rsid w:val="2D216306"/>
    <w:rsid w:val="2D242BB1"/>
    <w:rsid w:val="2D2439EA"/>
    <w:rsid w:val="2D257DE8"/>
    <w:rsid w:val="2D3B050B"/>
    <w:rsid w:val="2D3F69CC"/>
    <w:rsid w:val="2D481BC1"/>
    <w:rsid w:val="2D48475C"/>
    <w:rsid w:val="2D4D1BCC"/>
    <w:rsid w:val="2D4F6EFD"/>
    <w:rsid w:val="2D545814"/>
    <w:rsid w:val="2D697359"/>
    <w:rsid w:val="2D6F7A1B"/>
    <w:rsid w:val="2D7204DC"/>
    <w:rsid w:val="2D7719E5"/>
    <w:rsid w:val="2D80741E"/>
    <w:rsid w:val="2D88079B"/>
    <w:rsid w:val="2D891D55"/>
    <w:rsid w:val="2D986830"/>
    <w:rsid w:val="2D996688"/>
    <w:rsid w:val="2D9B47A9"/>
    <w:rsid w:val="2DA81799"/>
    <w:rsid w:val="2DAA1075"/>
    <w:rsid w:val="2DBA30ED"/>
    <w:rsid w:val="2DD17B9E"/>
    <w:rsid w:val="2DF05E5F"/>
    <w:rsid w:val="2DF84BF8"/>
    <w:rsid w:val="2E1A39AF"/>
    <w:rsid w:val="2E20297E"/>
    <w:rsid w:val="2E361EAB"/>
    <w:rsid w:val="2E362CA1"/>
    <w:rsid w:val="2E386A1D"/>
    <w:rsid w:val="2E624245"/>
    <w:rsid w:val="2E6F1538"/>
    <w:rsid w:val="2E744998"/>
    <w:rsid w:val="2E7F3168"/>
    <w:rsid w:val="2E842CB0"/>
    <w:rsid w:val="2E934B35"/>
    <w:rsid w:val="2EA547CC"/>
    <w:rsid w:val="2EAE6F07"/>
    <w:rsid w:val="2EBC39EE"/>
    <w:rsid w:val="2EBF6C5D"/>
    <w:rsid w:val="2ED533A3"/>
    <w:rsid w:val="2ED753FC"/>
    <w:rsid w:val="2EDE3101"/>
    <w:rsid w:val="2EE95130"/>
    <w:rsid w:val="2EEA298A"/>
    <w:rsid w:val="2EEB6F3A"/>
    <w:rsid w:val="2EF328ED"/>
    <w:rsid w:val="2EF86A48"/>
    <w:rsid w:val="2EFC2AA4"/>
    <w:rsid w:val="2EFF324B"/>
    <w:rsid w:val="2F070C00"/>
    <w:rsid w:val="2F0E76F0"/>
    <w:rsid w:val="2F0F6197"/>
    <w:rsid w:val="2F120BE1"/>
    <w:rsid w:val="2F222891"/>
    <w:rsid w:val="2F260202"/>
    <w:rsid w:val="2F287C43"/>
    <w:rsid w:val="2F493F0A"/>
    <w:rsid w:val="2F495F2A"/>
    <w:rsid w:val="2F4F3A71"/>
    <w:rsid w:val="2F541613"/>
    <w:rsid w:val="2F756311"/>
    <w:rsid w:val="2F792C68"/>
    <w:rsid w:val="2FB347A5"/>
    <w:rsid w:val="2FBE2214"/>
    <w:rsid w:val="2FCF07C9"/>
    <w:rsid w:val="2FD12AE3"/>
    <w:rsid w:val="2FD80315"/>
    <w:rsid w:val="2FE41092"/>
    <w:rsid w:val="2FE87896"/>
    <w:rsid w:val="2FEC1265"/>
    <w:rsid w:val="2FF75939"/>
    <w:rsid w:val="2FF970BE"/>
    <w:rsid w:val="2FFD7C30"/>
    <w:rsid w:val="30182543"/>
    <w:rsid w:val="302419D6"/>
    <w:rsid w:val="302827D3"/>
    <w:rsid w:val="30311B0B"/>
    <w:rsid w:val="303932AE"/>
    <w:rsid w:val="303E67EE"/>
    <w:rsid w:val="30420F9B"/>
    <w:rsid w:val="305922DF"/>
    <w:rsid w:val="305B3FDF"/>
    <w:rsid w:val="305F095F"/>
    <w:rsid w:val="30601978"/>
    <w:rsid w:val="30681B2A"/>
    <w:rsid w:val="308D5920"/>
    <w:rsid w:val="309655A9"/>
    <w:rsid w:val="30BF5C92"/>
    <w:rsid w:val="30C93074"/>
    <w:rsid w:val="30CB1CB5"/>
    <w:rsid w:val="30D10088"/>
    <w:rsid w:val="30D25086"/>
    <w:rsid w:val="30D76AEB"/>
    <w:rsid w:val="30E93A58"/>
    <w:rsid w:val="30EB1633"/>
    <w:rsid w:val="30EF5146"/>
    <w:rsid w:val="30F276FC"/>
    <w:rsid w:val="31083F93"/>
    <w:rsid w:val="310A1821"/>
    <w:rsid w:val="310C4A77"/>
    <w:rsid w:val="311741D6"/>
    <w:rsid w:val="311F10D6"/>
    <w:rsid w:val="311F24BE"/>
    <w:rsid w:val="311F69A8"/>
    <w:rsid w:val="31313A84"/>
    <w:rsid w:val="313A7EC4"/>
    <w:rsid w:val="313C4E21"/>
    <w:rsid w:val="314632BB"/>
    <w:rsid w:val="3148126B"/>
    <w:rsid w:val="314A231E"/>
    <w:rsid w:val="314E32B9"/>
    <w:rsid w:val="315346D2"/>
    <w:rsid w:val="315372CC"/>
    <w:rsid w:val="3157280D"/>
    <w:rsid w:val="315D67A3"/>
    <w:rsid w:val="3163417D"/>
    <w:rsid w:val="316F76AD"/>
    <w:rsid w:val="317579FC"/>
    <w:rsid w:val="317902A9"/>
    <w:rsid w:val="317C6D20"/>
    <w:rsid w:val="317D6BDC"/>
    <w:rsid w:val="318179DB"/>
    <w:rsid w:val="31956B3E"/>
    <w:rsid w:val="319638C6"/>
    <w:rsid w:val="31970732"/>
    <w:rsid w:val="31A43F7B"/>
    <w:rsid w:val="31B15FEC"/>
    <w:rsid w:val="31B402FA"/>
    <w:rsid w:val="31D44E72"/>
    <w:rsid w:val="31E03CCA"/>
    <w:rsid w:val="31E27790"/>
    <w:rsid w:val="31E72C6D"/>
    <w:rsid w:val="31F02423"/>
    <w:rsid w:val="31F664E1"/>
    <w:rsid w:val="32052E10"/>
    <w:rsid w:val="32134D7B"/>
    <w:rsid w:val="32311AA4"/>
    <w:rsid w:val="32353110"/>
    <w:rsid w:val="32362E6E"/>
    <w:rsid w:val="323A37C3"/>
    <w:rsid w:val="323A55BB"/>
    <w:rsid w:val="3240150B"/>
    <w:rsid w:val="32476D3D"/>
    <w:rsid w:val="324803BF"/>
    <w:rsid w:val="3261786D"/>
    <w:rsid w:val="326A2A2B"/>
    <w:rsid w:val="327A179F"/>
    <w:rsid w:val="328D4EBA"/>
    <w:rsid w:val="3292535C"/>
    <w:rsid w:val="329B4993"/>
    <w:rsid w:val="329C7B3E"/>
    <w:rsid w:val="32BA381F"/>
    <w:rsid w:val="32C04482"/>
    <w:rsid w:val="32C12C2B"/>
    <w:rsid w:val="32CC0848"/>
    <w:rsid w:val="32CF5CFB"/>
    <w:rsid w:val="32D768F9"/>
    <w:rsid w:val="32D80470"/>
    <w:rsid w:val="32D86FF1"/>
    <w:rsid w:val="32E17678"/>
    <w:rsid w:val="32E47C9F"/>
    <w:rsid w:val="32E95A74"/>
    <w:rsid w:val="32EC50D1"/>
    <w:rsid w:val="32F272EE"/>
    <w:rsid w:val="32F479DD"/>
    <w:rsid w:val="32FF63EB"/>
    <w:rsid w:val="331C0D3B"/>
    <w:rsid w:val="332307F9"/>
    <w:rsid w:val="33346832"/>
    <w:rsid w:val="3338085C"/>
    <w:rsid w:val="333B5874"/>
    <w:rsid w:val="33433433"/>
    <w:rsid w:val="334545B9"/>
    <w:rsid w:val="334C37C7"/>
    <w:rsid w:val="334D2131"/>
    <w:rsid w:val="33525999"/>
    <w:rsid w:val="33581A56"/>
    <w:rsid w:val="33802506"/>
    <w:rsid w:val="338E5DEF"/>
    <w:rsid w:val="339D315C"/>
    <w:rsid w:val="339F2AE6"/>
    <w:rsid w:val="33A06705"/>
    <w:rsid w:val="33A645CF"/>
    <w:rsid w:val="33AD0505"/>
    <w:rsid w:val="33B33BDF"/>
    <w:rsid w:val="33B42B8C"/>
    <w:rsid w:val="33CE4D97"/>
    <w:rsid w:val="33D75FC0"/>
    <w:rsid w:val="33EA6EBD"/>
    <w:rsid w:val="33ED1F20"/>
    <w:rsid w:val="33FE2F74"/>
    <w:rsid w:val="3409363C"/>
    <w:rsid w:val="340A328C"/>
    <w:rsid w:val="340D7248"/>
    <w:rsid w:val="34160775"/>
    <w:rsid w:val="341838A6"/>
    <w:rsid w:val="34204F4C"/>
    <w:rsid w:val="342B6C55"/>
    <w:rsid w:val="34327F5F"/>
    <w:rsid w:val="343B47A4"/>
    <w:rsid w:val="344067CA"/>
    <w:rsid w:val="34416F7C"/>
    <w:rsid w:val="34426687"/>
    <w:rsid w:val="344319D6"/>
    <w:rsid w:val="3446015E"/>
    <w:rsid w:val="344F5E3E"/>
    <w:rsid w:val="3462394C"/>
    <w:rsid w:val="34677222"/>
    <w:rsid w:val="347B0DB3"/>
    <w:rsid w:val="348619F6"/>
    <w:rsid w:val="348B5E86"/>
    <w:rsid w:val="34965481"/>
    <w:rsid w:val="34A2132C"/>
    <w:rsid w:val="34AD79C6"/>
    <w:rsid w:val="34B868E1"/>
    <w:rsid w:val="34BA2157"/>
    <w:rsid w:val="34C70909"/>
    <w:rsid w:val="34D16F8B"/>
    <w:rsid w:val="34D321B9"/>
    <w:rsid w:val="34D348B8"/>
    <w:rsid w:val="34D64AA7"/>
    <w:rsid w:val="34D83195"/>
    <w:rsid w:val="34D83D60"/>
    <w:rsid w:val="34E63569"/>
    <w:rsid w:val="34E750DA"/>
    <w:rsid w:val="34E940DB"/>
    <w:rsid w:val="34F67921"/>
    <w:rsid w:val="350325D0"/>
    <w:rsid w:val="350974B0"/>
    <w:rsid w:val="350E58F0"/>
    <w:rsid w:val="35252644"/>
    <w:rsid w:val="35261B4D"/>
    <w:rsid w:val="352C7F5B"/>
    <w:rsid w:val="35415CC5"/>
    <w:rsid w:val="354631E6"/>
    <w:rsid w:val="35474A00"/>
    <w:rsid w:val="355514A4"/>
    <w:rsid w:val="356133A7"/>
    <w:rsid w:val="357B3B1B"/>
    <w:rsid w:val="35903B55"/>
    <w:rsid w:val="359412D3"/>
    <w:rsid w:val="35A146C6"/>
    <w:rsid w:val="35A95619"/>
    <w:rsid w:val="35AB1391"/>
    <w:rsid w:val="35C67F79"/>
    <w:rsid w:val="35D13379"/>
    <w:rsid w:val="35D429CB"/>
    <w:rsid w:val="35D72B1B"/>
    <w:rsid w:val="35E13004"/>
    <w:rsid w:val="35E24DB2"/>
    <w:rsid w:val="35EB4C6E"/>
    <w:rsid w:val="35F20D6E"/>
    <w:rsid w:val="35F45C39"/>
    <w:rsid w:val="36004B53"/>
    <w:rsid w:val="362F0EDA"/>
    <w:rsid w:val="36315D3A"/>
    <w:rsid w:val="36363E0D"/>
    <w:rsid w:val="36416E8F"/>
    <w:rsid w:val="365F7FAF"/>
    <w:rsid w:val="36635313"/>
    <w:rsid w:val="36635C63"/>
    <w:rsid w:val="366F00BD"/>
    <w:rsid w:val="367C2E30"/>
    <w:rsid w:val="367D1CA4"/>
    <w:rsid w:val="367F4CA6"/>
    <w:rsid w:val="36934F7F"/>
    <w:rsid w:val="3695131D"/>
    <w:rsid w:val="369737B0"/>
    <w:rsid w:val="36995759"/>
    <w:rsid w:val="36AC228B"/>
    <w:rsid w:val="36B04C59"/>
    <w:rsid w:val="36BE665F"/>
    <w:rsid w:val="36C615CE"/>
    <w:rsid w:val="36E8434B"/>
    <w:rsid w:val="36EF5742"/>
    <w:rsid w:val="36F079A3"/>
    <w:rsid w:val="36F20B4D"/>
    <w:rsid w:val="36FA0A90"/>
    <w:rsid w:val="370D0F31"/>
    <w:rsid w:val="372525FF"/>
    <w:rsid w:val="372F0378"/>
    <w:rsid w:val="372F652A"/>
    <w:rsid w:val="37396A34"/>
    <w:rsid w:val="373B04F2"/>
    <w:rsid w:val="374E16EB"/>
    <w:rsid w:val="375079EC"/>
    <w:rsid w:val="375342C7"/>
    <w:rsid w:val="37565FF2"/>
    <w:rsid w:val="376223F0"/>
    <w:rsid w:val="376F3DA2"/>
    <w:rsid w:val="37836D98"/>
    <w:rsid w:val="3784633D"/>
    <w:rsid w:val="378F5C5E"/>
    <w:rsid w:val="3799680D"/>
    <w:rsid w:val="37AB1391"/>
    <w:rsid w:val="37BE79BC"/>
    <w:rsid w:val="37C10C47"/>
    <w:rsid w:val="37C47D68"/>
    <w:rsid w:val="37D4691B"/>
    <w:rsid w:val="37D61DD8"/>
    <w:rsid w:val="37DC6DA7"/>
    <w:rsid w:val="37E64902"/>
    <w:rsid w:val="37EE0826"/>
    <w:rsid w:val="37EE0A92"/>
    <w:rsid w:val="37F11176"/>
    <w:rsid w:val="37F324A3"/>
    <w:rsid w:val="37F621FD"/>
    <w:rsid w:val="38061BDA"/>
    <w:rsid w:val="381044CC"/>
    <w:rsid w:val="381366DF"/>
    <w:rsid w:val="38210309"/>
    <w:rsid w:val="38263E22"/>
    <w:rsid w:val="38290904"/>
    <w:rsid w:val="3830014D"/>
    <w:rsid w:val="38335ECE"/>
    <w:rsid w:val="383429A6"/>
    <w:rsid w:val="383B2EA0"/>
    <w:rsid w:val="38431D54"/>
    <w:rsid w:val="3849468E"/>
    <w:rsid w:val="384D5DAC"/>
    <w:rsid w:val="386267CB"/>
    <w:rsid w:val="386F4220"/>
    <w:rsid w:val="387060D2"/>
    <w:rsid w:val="38806B18"/>
    <w:rsid w:val="389102DA"/>
    <w:rsid w:val="389C24F8"/>
    <w:rsid w:val="389F232A"/>
    <w:rsid w:val="38C47680"/>
    <w:rsid w:val="38D37649"/>
    <w:rsid w:val="38E54054"/>
    <w:rsid w:val="38F235C6"/>
    <w:rsid w:val="38F62E5D"/>
    <w:rsid w:val="38F641A1"/>
    <w:rsid w:val="390850EA"/>
    <w:rsid w:val="39152B52"/>
    <w:rsid w:val="391F4983"/>
    <w:rsid w:val="39225B16"/>
    <w:rsid w:val="39226B49"/>
    <w:rsid w:val="39275DFB"/>
    <w:rsid w:val="39286304"/>
    <w:rsid w:val="393115C2"/>
    <w:rsid w:val="39407FD8"/>
    <w:rsid w:val="394A2C6F"/>
    <w:rsid w:val="394E76CF"/>
    <w:rsid w:val="3958607A"/>
    <w:rsid w:val="395D0A0D"/>
    <w:rsid w:val="3968580F"/>
    <w:rsid w:val="397F0102"/>
    <w:rsid w:val="398B16FF"/>
    <w:rsid w:val="39B159CA"/>
    <w:rsid w:val="39B800F5"/>
    <w:rsid w:val="39BE53D6"/>
    <w:rsid w:val="39D56CB9"/>
    <w:rsid w:val="39D76904"/>
    <w:rsid w:val="39DB4F94"/>
    <w:rsid w:val="39E711EA"/>
    <w:rsid w:val="39E9620C"/>
    <w:rsid w:val="39EB3B81"/>
    <w:rsid w:val="39F149E8"/>
    <w:rsid w:val="39F54CA2"/>
    <w:rsid w:val="3A064531"/>
    <w:rsid w:val="3A0A1B23"/>
    <w:rsid w:val="3A0C7A10"/>
    <w:rsid w:val="3A0E7C4F"/>
    <w:rsid w:val="3A1473EF"/>
    <w:rsid w:val="3A1A0893"/>
    <w:rsid w:val="3A2B732D"/>
    <w:rsid w:val="3A3A5CD6"/>
    <w:rsid w:val="3A4B70E9"/>
    <w:rsid w:val="3A4E015B"/>
    <w:rsid w:val="3A543DA5"/>
    <w:rsid w:val="3A5C534F"/>
    <w:rsid w:val="3A667F7C"/>
    <w:rsid w:val="3A6B6DF4"/>
    <w:rsid w:val="3A7139DF"/>
    <w:rsid w:val="3A730F09"/>
    <w:rsid w:val="3A800457"/>
    <w:rsid w:val="3A826517"/>
    <w:rsid w:val="3A9374F9"/>
    <w:rsid w:val="3A986FED"/>
    <w:rsid w:val="3A997463"/>
    <w:rsid w:val="3A9B19D4"/>
    <w:rsid w:val="3A9D5BAC"/>
    <w:rsid w:val="3AA60AE3"/>
    <w:rsid w:val="3AAB720F"/>
    <w:rsid w:val="3AAD2388"/>
    <w:rsid w:val="3AB15DF4"/>
    <w:rsid w:val="3AB53EE2"/>
    <w:rsid w:val="3AB701EF"/>
    <w:rsid w:val="3AB84DFB"/>
    <w:rsid w:val="3ABC7EBD"/>
    <w:rsid w:val="3AC30EDE"/>
    <w:rsid w:val="3AD4390D"/>
    <w:rsid w:val="3ADC4D58"/>
    <w:rsid w:val="3ADF1B88"/>
    <w:rsid w:val="3AE84145"/>
    <w:rsid w:val="3AED5DC5"/>
    <w:rsid w:val="3AF07C00"/>
    <w:rsid w:val="3B003E5B"/>
    <w:rsid w:val="3B02109A"/>
    <w:rsid w:val="3B0532F1"/>
    <w:rsid w:val="3B19419E"/>
    <w:rsid w:val="3B1A13AF"/>
    <w:rsid w:val="3B265952"/>
    <w:rsid w:val="3B276B65"/>
    <w:rsid w:val="3B2C0842"/>
    <w:rsid w:val="3B385475"/>
    <w:rsid w:val="3B415A12"/>
    <w:rsid w:val="3B4C08AC"/>
    <w:rsid w:val="3B5B07F2"/>
    <w:rsid w:val="3B5B46B0"/>
    <w:rsid w:val="3B6030BF"/>
    <w:rsid w:val="3B647824"/>
    <w:rsid w:val="3B652639"/>
    <w:rsid w:val="3B77415E"/>
    <w:rsid w:val="3B867253"/>
    <w:rsid w:val="3B871F58"/>
    <w:rsid w:val="3B9608A1"/>
    <w:rsid w:val="3B9A7EDD"/>
    <w:rsid w:val="3B9B3B3D"/>
    <w:rsid w:val="3BA5394C"/>
    <w:rsid w:val="3BA64AD4"/>
    <w:rsid w:val="3BAC40A8"/>
    <w:rsid w:val="3BAE4749"/>
    <w:rsid w:val="3BB624CB"/>
    <w:rsid w:val="3BBB0CCE"/>
    <w:rsid w:val="3BC42118"/>
    <w:rsid w:val="3BD32C9B"/>
    <w:rsid w:val="3BD67FC5"/>
    <w:rsid w:val="3BDC4070"/>
    <w:rsid w:val="3BE51ED5"/>
    <w:rsid w:val="3BE712C4"/>
    <w:rsid w:val="3BEE5B7C"/>
    <w:rsid w:val="3BF96691"/>
    <w:rsid w:val="3BFE3F91"/>
    <w:rsid w:val="3C0E1B2A"/>
    <w:rsid w:val="3C0F6496"/>
    <w:rsid w:val="3C1A68AD"/>
    <w:rsid w:val="3C221F5A"/>
    <w:rsid w:val="3C2346A6"/>
    <w:rsid w:val="3C2F6709"/>
    <w:rsid w:val="3C34421F"/>
    <w:rsid w:val="3C37572C"/>
    <w:rsid w:val="3C432323"/>
    <w:rsid w:val="3C4760FB"/>
    <w:rsid w:val="3C484FEC"/>
    <w:rsid w:val="3C5671D9"/>
    <w:rsid w:val="3C5E3766"/>
    <w:rsid w:val="3C7254C1"/>
    <w:rsid w:val="3C752E14"/>
    <w:rsid w:val="3C776758"/>
    <w:rsid w:val="3C9608F4"/>
    <w:rsid w:val="3C986B1F"/>
    <w:rsid w:val="3C9E0CF8"/>
    <w:rsid w:val="3CA628B2"/>
    <w:rsid w:val="3CA74BDD"/>
    <w:rsid w:val="3CA80B2A"/>
    <w:rsid w:val="3CAF79B9"/>
    <w:rsid w:val="3CBB2A96"/>
    <w:rsid w:val="3CBC6F3C"/>
    <w:rsid w:val="3CC64D8C"/>
    <w:rsid w:val="3CCE695F"/>
    <w:rsid w:val="3CD27922"/>
    <w:rsid w:val="3CE4280A"/>
    <w:rsid w:val="3CF83061"/>
    <w:rsid w:val="3CFC2C39"/>
    <w:rsid w:val="3D060539"/>
    <w:rsid w:val="3D0855A2"/>
    <w:rsid w:val="3D0F48FB"/>
    <w:rsid w:val="3D141F11"/>
    <w:rsid w:val="3D257113"/>
    <w:rsid w:val="3D2F0AF9"/>
    <w:rsid w:val="3D487C94"/>
    <w:rsid w:val="3D54685A"/>
    <w:rsid w:val="3D5C2D06"/>
    <w:rsid w:val="3D5E2339"/>
    <w:rsid w:val="3D6C3AFB"/>
    <w:rsid w:val="3D784546"/>
    <w:rsid w:val="3D806A9B"/>
    <w:rsid w:val="3D856577"/>
    <w:rsid w:val="3D885FA9"/>
    <w:rsid w:val="3D8C1654"/>
    <w:rsid w:val="3D934BE4"/>
    <w:rsid w:val="3D97792F"/>
    <w:rsid w:val="3DA2386D"/>
    <w:rsid w:val="3DAD1EEC"/>
    <w:rsid w:val="3DB8289D"/>
    <w:rsid w:val="3DBF485F"/>
    <w:rsid w:val="3DC079A3"/>
    <w:rsid w:val="3DE5760F"/>
    <w:rsid w:val="3DEC08A8"/>
    <w:rsid w:val="3DF76177"/>
    <w:rsid w:val="3DFF0E5D"/>
    <w:rsid w:val="3E283D84"/>
    <w:rsid w:val="3E3622B8"/>
    <w:rsid w:val="3E4573F0"/>
    <w:rsid w:val="3E4E10B2"/>
    <w:rsid w:val="3E4E3201"/>
    <w:rsid w:val="3E510B20"/>
    <w:rsid w:val="3E5527E2"/>
    <w:rsid w:val="3E561730"/>
    <w:rsid w:val="3E5F5509"/>
    <w:rsid w:val="3E610F8C"/>
    <w:rsid w:val="3E675386"/>
    <w:rsid w:val="3E8527E8"/>
    <w:rsid w:val="3E903D46"/>
    <w:rsid w:val="3E9055C8"/>
    <w:rsid w:val="3E952404"/>
    <w:rsid w:val="3EA053E9"/>
    <w:rsid w:val="3EA334DD"/>
    <w:rsid w:val="3EA465B8"/>
    <w:rsid w:val="3EAB54D7"/>
    <w:rsid w:val="3EB209EE"/>
    <w:rsid w:val="3EBC47E4"/>
    <w:rsid w:val="3EBC6D49"/>
    <w:rsid w:val="3EC3774B"/>
    <w:rsid w:val="3ECA0F7C"/>
    <w:rsid w:val="3ED060A2"/>
    <w:rsid w:val="3ED5511F"/>
    <w:rsid w:val="3EE85404"/>
    <w:rsid w:val="3EEC7956"/>
    <w:rsid w:val="3EF765D5"/>
    <w:rsid w:val="3EF7710B"/>
    <w:rsid w:val="3EF87B99"/>
    <w:rsid w:val="3EFB14C6"/>
    <w:rsid w:val="3F084677"/>
    <w:rsid w:val="3F0920F4"/>
    <w:rsid w:val="3F0B2EA0"/>
    <w:rsid w:val="3F0C3E23"/>
    <w:rsid w:val="3F14769B"/>
    <w:rsid w:val="3F186A65"/>
    <w:rsid w:val="3F236FD5"/>
    <w:rsid w:val="3F2F4DE1"/>
    <w:rsid w:val="3F4C78EC"/>
    <w:rsid w:val="3F520ACF"/>
    <w:rsid w:val="3F5761BC"/>
    <w:rsid w:val="3F7136BA"/>
    <w:rsid w:val="3F7C6868"/>
    <w:rsid w:val="3F8224CB"/>
    <w:rsid w:val="3F8409D2"/>
    <w:rsid w:val="3F8D4479"/>
    <w:rsid w:val="3F96537C"/>
    <w:rsid w:val="3F966EDD"/>
    <w:rsid w:val="3F970FDE"/>
    <w:rsid w:val="3F997BD3"/>
    <w:rsid w:val="3FA4608F"/>
    <w:rsid w:val="3FBA7117"/>
    <w:rsid w:val="3FBA7232"/>
    <w:rsid w:val="3FC50AB9"/>
    <w:rsid w:val="3FD100D2"/>
    <w:rsid w:val="3FD55988"/>
    <w:rsid w:val="3FE03AB7"/>
    <w:rsid w:val="3FE10479"/>
    <w:rsid w:val="3FF20A09"/>
    <w:rsid w:val="3FF33400"/>
    <w:rsid w:val="3FFF2FBA"/>
    <w:rsid w:val="3FFFCA38"/>
    <w:rsid w:val="40033DAA"/>
    <w:rsid w:val="4008248A"/>
    <w:rsid w:val="40151FE5"/>
    <w:rsid w:val="401B25AD"/>
    <w:rsid w:val="401F4AA1"/>
    <w:rsid w:val="40334BCE"/>
    <w:rsid w:val="403B3F6F"/>
    <w:rsid w:val="403C00CA"/>
    <w:rsid w:val="4046428C"/>
    <w:rsid w:val="404C0D0E"/>
    <w:rsid w:val="405A7C3B"/>
    <w:rsid w:val="406A1883"/>
    <w:rsid w:val="406D13F2"/>
    <w:rsid w:val="407E26B1"/>
    <w:rsid w:val="40863438"/>
    <w:rsid w:val="408F243F"/>
    <w:rsid w:val="40985140"/>
    <w:rsid w:val="409A6EE8"/>
    <w:rsid w:val="40AC3868"/>
    <w:rsid w:val="40C8717C"/>
    <w:rsid w:val="40CE527F"/>
    <w:rsid w:val="40D45B3E"/>
    <w:rsid w:val="40D52C7B"/>
    <w:rsid w:val="40DF1457"/>
    <w:rsid w:val="40E671FE"/>
    <w:rsid w:val="41002317"/>
    <w:rsid w:val="41030E35"/>
    <w:rsid w:val="41061B71"/>
    <w:rsid w:val="41196BFD"/>
    <w:rsid w:val="412769CC"/>
    <w:rsid w:val="412C7F8F"/>
    <w:rsid w:val="41344748"/>
    <w:rsid w:val="4135004E"/>
    <w:rsid w:val="41363C01"/>
    <w:rsid w:val="413C193F"/>
    <w:rsid w:val="415374D0"/>
    <w:rsid w:val="41700675"/>
    <w:rsid w:val="417E4C6C"/>
    <w:rsid w:val="418351D0"/>
    <w:rsid w:val="4185620E"/>
    <w:rsid w:val="418D65CF"/>
    <w:rsid w:val="41994793"/>
    <w:rsid w:val="41AE12EE"/>
    <w:rsid w:val="41B4140F"/>
    <w:rsid w:val="41B45A71"/>
    <w:rsid w:val="41B65472"/>
    <w:rsid w:val="41BC4620"/>
    <w:rsid w:val="41C0209A"/>
    <w:rsid w:val="41C53D52"/>
    <w:rsid w:val="41C80A89"/>
    <w:rsid w:val="41CE7C0B"/>
    <w:rsid w:val="41D96BAE"/>
    <w:rsid w:val="41E72C0E"/>
    <w:rsid w:val="41E8090D"/>
    <w:rsid w:val="41EA017C"/>
    <w:rsid w:val="41EE61B3"/>
    <w:rsid w:val="41F1637D"/>
    <w:rsid w:val="41F45E6E"/>
    <w:rsid w:val="41F74C6C"/>
    <w:rsid w:val="41FD27DD"/>
    <w:rsid w:val="420773A5"/>
    <w:rsid w:val="421137D3"/>
    <w:rsid w:val="42146974"/>
    <w:rsid w:val="42197A4E"/>
    <w:rsid w:val="424622E4"/>
    <w:rsid w:val="424C45B4"/>
    <w:rsid w:val="424C4859"/>
    <w:rsid w:val="425214A5"/>
    <w:rsid w:val="425C1690"/>
    <w:rsid w:val="42672AE3"/>
    <w:rsid w:val="427415DE"/>
    <w:rsid w:val="42882752"/>
    <w:rsid w:val="428970C0"/>
    <w:rsid w:val="428B0222"/>
    <w:rsid w:val="42A065E5"/>
    <w:rsid w:val="42A9004C"/>
    <w:rsid w:val="42B06F9B"/>
    <w:rsid w:val="42BA147F"/>
    <w:rsid w:val="42C062B2"/>
    <w:rsid w:val="42CB5122"/>
    <w:rsid w:val="42D36AB2"/>
    <w:rsid w:val="42EE32FC"/>
    <w:rsid w:val="42F24C23"/>
    <w:rsid w:val="43014CE6"/>
    <w:rsid w:val="43102C90"/>
    <w:rsid w:val="431A21E9"/>
    <w:rsid w:val="431A7B56"/>
    <w:rsid w:val="431B1F06"/>
    <w:rsid w:val="43213EBD"/>
    <w:rsid w:val="43361F5E"/>
    <w:rsid w:val="434D7041"/>
    <w:rsid w:val="4350088E"/>
    <w:rsid w:val="435B43F6"/>
    <w:rsid w:val="436545E9"/>
    <w:rsid w:val="436C5462"/>
    <w:rsid w:val="436D0D30"/>
    <w:rsid w:val="4371243F"/>
    <w:rsid w:val="437C1CBF"/>
    <w:rsid w:val="438258CE"/>
    <w:rsid w:val="43947908"/>
    <w:rsid w:val="439873F8"/>
    <w:rsid w:val="43A644A3"/>
    <w:rsid w:val="43BA5996"/>
    <w:rsid w:val="43C00FC9"/>
    <w:rsid w:val="43C87210"/>
    <w:rsid w:val="43D24BFD"/>
    <w:rsid w:val="43D84D01"/>
    <w:rsid w:val="43DC05F0"/>
    <w:rsid w:val="43E514BC"/>
    <w:rsid w:val="44010064"/>
    <w:rsid w:val="44277F65"/>
    <w:rsid w:val="442F4166"/>
    <w:rsid w:val="443B431D"/>
    <w:rsid w:val="445175A7"/>
    <w:rsid w:val="445B77D0"/>
    <w:rsid w:val="445D7C68"/>
    <w:rsid w:val="446D3343"/>
    <w:rsid w:val="44735770"/>
    <w:rsid w:val="44915BF6"/>
    <w:rsid w:val="44984905"/>
    <w:rsid w:val="449E7402"/>
    <w:rsid w:val="449F47B6"/>
    <w:rsid w:val="44A41DCD"/>
    <w:rsid w:val="44AB076B"/>
    <w:rsid w:val="44B87C9F"/>
    <w:rsid w:val="44C1472D"/>
    <w:rsid w:val="44C16CAB"/>
    <w:rsid w:val="44C35BC9"/>
    <w:rsid w:val="44C5155A"/>
    <w:rsid w:val="44E802C6"/>
    <w:rsid w:val="45060ED2"/>
    <w:rsid w:val="450A60D4"/>
    <w:rsid w:val="450E75B7"/>
    <w:rsid w:val="451D1297"/>
    <w:rsid w:val="451E1B7F"/>
    <w:rsid w:val="452432EE"/>
    <w:rsid w:val="45287844"/>
    <w:rsid w:val="45300B85"/>
    <w:rsid w:val="4540527E"/>
    <w:rsid w:val="45527E74"/>
    <w:rsid w:val="455308E6"/>
    <w:rsid w:val="4555378E"/>
    <w:rsid w:val="455561E0"/>
    <w:rsid w:val="45584411"/>
    <w:rsid w:val="45594965"/>
    <w:rsid w:val="455F0924"/>
    <w:rsid w:val="456735C0"/>
    <w:rsid w:val="456D2789"/>
    <w:rsid w:val="456D2D94"/>
    <w:rsid w:val="457C19E2"/>
    <w:rsid w:val="457E7A89"/>
    <w:rsid w:val="457F4834"/>
    <w:rsid w:val="45856C79"/>
    <w:rsid w:val="45905DC6"/>
    <w:rsid w:val="45A3243E"/>
    <w:rsid w:val="45A45CA6"/>
    <w:rsid w:val="45A86A88"/>
    <w:rsid w:val="45AA4C0F"/>
    <w:rsid w:val="45AE5B70"/>
    <w:rsid w:val="45AF7272"/>
    <w:rsid w:val="45B46107"/>
    <w:rsid w:val="45B50119"/>
    <w:rsid w:val="45B778DE"/>
    <w:rsid w:val="45B92231"/>
    <w:rsid w:val="45B9706C"/>
    <w:rsid w:val="45BE47AE"/>
    <w:rsid w:val="45C25217"/>
    <w:rsid w:val="45CB49F3"/>
    <w:rsid w:val="45CC591B"/>
    <w:rsid w:val="45E726AC"/>
    <w:rsid w:val="45EA68EF"/>
    <w:rsid w:val="45EF3866"/>
    <w:rsid w:val="45F2498B"/>
    <w:rsid w:val="45F435EA"/>
    <w:rsid w:val="45F776C2"/>
    <w:rsid w:val="46194F8D"/>
    <w:rsid w:val="461D5895"/>
    <w:rsid w:val="46252865"/>
    <w:rsid w:val="464F7E8C"/>
    <w:rsid w:val="466379A0"/>
    <w:rsid w:val="46775659"/>
    <w:rsid w:val="46795B73"/>
    <w:rsid w:val="46835F2C"/>
    <w:rsid w:val="469156ED"/>
    <w:rsid w:val="46A064B9"/>
    <w:rsid w:val="46B37073"/>
    <w:rsid w:val="46B37479"/>
    <w:rsid w:val="46B92C5E"/>
    <w:rsid w:val="46BC277A"/>
    <w:rsid w:val="46C53CB1"/>
    <w:rsid w:val="46C634BE"/>
    <w:rsid w:val="46CC5F1A"/>
    <w:rsid w:val="46CD70C7"/>
    <w:rsid w:val="46D25639"/>
    <w:rsid w:val="46DF3C89"/>
    <w:rsid w:val="46E456A4"/>
    <w:rsid w:val="46E8029E"/>
    <w:rsid w:val="46F04554"/>
    <w:rsid w:val="46F25184"/>
    <w:rsid w:val="47060B1D"/>
    <w:rsid w:val="470A1F4E"/>
    <w:rsid w:val="470B65BB"/>
    <w:rsid w:val="470C2336"/>
    <w:rsid w:val="470D3D85"/>
    <w:rsid w:val="470F2269"/>
    <w:rsid w:val="47111879"/>
    <w:rsid w:val="47115291"/>
    <w:rsid w:val="471A0099"/>
    <w:rsid w:val="4736778D"/>
    <w:rsid w:val="47440719"/>
    <w:rsid w:val="47487A5F"/>
    <w:rsid w:val="4764623A"/>
    <w:rsid w:val="476E6CED"/>
    <w:rsid w:val="477144CB"/>
    <w:rsid w:val="47737835"/>
    <w:rsid w:val="477B1ABA"/>
    <w:rsid w:val="477B7317"/>
    <w:rsid w:val="479003E6"/>
    <w:rsid w:val="479101D2"/>
    <w:rsid w:val="47A3396B"/>
    <w:rsid w:val="47AA5131"/>
    <w:rsid w:val="47AF4EE8"/>
    <w:rsid w:val="47B6200F"/>
    <w:rsid w:val="47CD3B64"/>
    <w:rsid w:val="47D35DB1"/>
    <w:rsid w:val="47FA303B"/>
    <w:rsid w:val="47FB783B"/>
    <w:rsid w:val="47FC782A"/>
    <w:rsid w:val="48050DD4"/>
    <w:rsid w:val="480A1E0A"/>
    <w:rsid w:val="480A63EB"/>
    <w:rsid w:val="480D3502"/>
    <w:rsid w:val="481E7563"/>
    <w:rsid w:val="483E684A"/>
    <w:rsid w:val="48522C79"/>
    <w:rsid w:val="48532744"/>
    <w:rsid w:val="48661D34"/>
    <w:rsid w:val="4870256A"/>
    <w:rsid w:val="48767174"/>
    <w:rsid w:val="487D54A1"/>
    <w:rsid w:val="48944C19"/>
    <w:rsid w:val="489E6887"/>
    <w:rsid w:val="48A04E07"/>
    <w:rsid w:val="48A15B36"/>
    <w:rsid w:val="48A64F09"/>
    <w:rsid w:val="48B00D40"/>
    <w:rsid w:val="48B77474"/>
    <w:rsid w:val="48BB76E5"/>
    <w:rsid w:val="48C04CFB"/>
    <w:rsid w:val="48EA1F71"/>
    <w:rsid w:val="48F1177C"/>
    <w:rsid w:val="49032001"/>
    <w:rsid w:val="490E2E80"/>
    <w:rsid w:val="491C5451"/>
    <w:rsid w:val="491C5DE6"/>
    <w:rsid w:val="491E1C32"/>
    <w:rsid w:val="492956CC"/>
    <w:rsid w:val="49413F52"/>
    <w:rsid w:val="494B6CBB"/>
    <w:rsid w:val="495042D1"/>
    <w:rsid w:val="495264A5"/>
    <w:rsid w:val="49585F89"/>
    <w:rsid w:val="495E079C"/>
    <w:rsid w:val="4961028C"/>
    <w:rsid w:val="496F3163"/>
    <w:rsid w:val="4970325B"/>
    <w:rsid w:val="497A16BC"/>
    <w:rsid w:val="498B7FB9"/>
    <w:rsid w:val="49951CE4"/>
    <w:rsid w:val="499875AE"/>
    <w:rsid w:val="499D18CA"/>
    <w:rsid w:val="49A41FD5"/>
    <w:rsid w:val="49A5110B"/>
    <w:rsid w:val="49A8454F"/>
    <w:rsid w:val="49A91BC0"/>
    <w:rsid w:val="49AC4C9B"/>
    <w:rsid w:val="49B223D6"/>
    <w:rsid w:val="49E73BAD"/>
    <w:rsid w:val="49EA4BDD"/>
    <w:rsid w:val="4A0B7E4D"/>
    <w:rsid w:val="4A1115B3"/>
    <w:rsid w:val="4A181F56"/>
    <w:rsid w:val="4A195F96"/>
    <w:rsid w:val="4A1D6A64"/>
    <w:rsid w:val="4A2135CB"/>
    <w:rsid w:val="4A255457"/>
    <w:rsid w:val="4A293372"/>
    <w:rsid w:val="4A2D06C2"/>
    <w:rsid w:val="4A3C6604"/>
    <w:rsid w:val="4A3F61EB"/>
    <w:rsid w:val="4A457C70"/>
    <w:rsid w:val="4A60254F"/>
    <w:rsid w:val="4A690C8F"/>
    <w:rsid w:val="4A825F2B"/>
    <w:rsid w:val="4A8F5711"/>
    <w:rsid w:val="4A9858ED"/>
    <w:rsid w:val="4A9B5E30"/>
    <w:rsid w:val="4A9E1D36"/>
    <w:rsid w:val="4AA81BE0"/>
    <w:rsid w:val="4ABE090A"/>
    <w:rsid w:val="4ABF0059"/>
    <w:rsid w:val="4AC812BF"/>
    <w:rsid w:val="4AC81793"/>
    <w:rsid w:val="4ACC6808"/>
    <w:rsid w:val="4AEA314C"/>
    <w:rsid w:val="4AF3460B"/>
    <w:rsid w:val="4AFA5749"/>
    <w:rsid w:val="4B126B9F"/>
    <w:rsid w:val="4B15353E"/>
    <w:rsid w:val="4B2649EC"/>
    <w:rsid w:val="4B312C21"/>
    <w:rsid w:val="4B34064F"/>
    <w:rsid w:val="4B344B01"/>
    <w:rsid w:val="4B3519D1"/>
    <w:rsid w:val="4B394F62"/>
    <w:rsid w:val="4B44149B"/>
    <w:rsid w:val="4B461FA1"/>
    <w:rsid w:val="4B505E8B"/>
    <w:rsid w:val="4B7C0FC4"/>
    <w:rsid w:val="4B8B48EA"/>
    <w:rsid w:val="4B935E86"/>
    <w:rsid w:val="4B9B6DB2"/>
    <w:rsid w:val="4B9D454A"/>
    <w:rsid w:val="4BAF7C48"/>
    <w:rsid w:val="4BBA5F35"/>
    <w:rsid w:val="4BC0573E"/>
    <w:rsid w:val="4BC42FEC"/>
    <w:rsid w:val="4BC46B51"/>
    <w:rsid w:val="4BCF1913"/>
    <w:rsid w:val="4BD05255"/>
    <w:rsid w:val="4BD74836"/>
    <w:rsid w:val="4BD80F46"/>
    <w:rsid w:val="4BDD6AEA"/>
    <w:rsid w:val="4BEB2A84"/>
    <w:rsid w:val="4BFB6776"/>
    <w:rsid w:val="4C05635B"/>
    <w:rsid w:val="4C110813"/>
    <w:rsid w:val="4C183BDA"/>
    <w:rsid w:val="4C271C44"/>
    <w:rsid w:val="4C2D188F"/>
    <w:rsid w:val="4C3149C4"/>
    <w:rsid w:val="4C3B4FDC"/>
    <w:rsid w:val="4C3D27C9"/>
    <w:rsid w:val="4C3D6D8F"/>
    <w:rsid w:val="4C4360F4"/>
    <w:rsid w:val="4C471CF9"/>
    <w:rsid w:val="4C497B37"/>
    <w:rsid w:val="4C4D453F"/>
    <w:rsid w:val="4C541867"/>
    <w:rsid w:val="4C5B0FC3"/>
    <w:rsid w:val="4C6644FE"/>
    <w:rsid w:val="4C6A3788"/>
    <w:rsid w:val="4C717BE6"/>
    <w:rsid w:val="4C80297D"/>
    <w:rsid w:val="4C9417C6"/>
    <w:rsid w:val="4C95087D"/>
    <w:rsid w:val="4C990151"/>
    <w:rsid w:val="4C9E7130"/>
    <w:rsid w:val="4CA25563"/>
    <w:rsid w:val="4CA40468"/>
    <w:rsid w:val="4CC66BA5"/>
    <w:rsid w:val="4CCB6C1A"/>
    <w:rsid w:val="4CE20577"/>
    <w:rsid w:val="4CE36023"/>
    <w:rsid w:val="4CE37EE9"/>
    <w:rsid w:val="4CEE64ED"/>
    <w:rsid w:val="4CFF5ED3"/>
    <w:rsid w:val="4D222F7F"/>
    <w:rsid w:val="4D413775"/>
    <w:rsid w:val="4D413D05"/>
    <w:rsid w:val="4D442987"/>
    <w:rsid w:val="4D517593"/>
    <w:rsid w:val="4D532C20"/>
    <w:rsid w:val="4D6E142B"/>
    <w:rsid w:val="4D740721"/>
    <w:rsid w:val="4D75743A"/>
    <w:rsid w:val="4D810262"/>
    <w:rsid w:val="4D810694"/>
    <w:rsid w:val="4D847BDE"/>
    <w:rsid w:val="4D885D04"/>
    <w:rsid w:val="4D8E0D02"/>
    <w:rsid w:val="4DB47968"/>
    <w:rsid w:val="4DB97644"/>
    <w:rsid w:val="4DBE2066"/>
    <w:rsid w:val="4DCC2522"/>
    <w:rsid w:val="4DCD36D9"/>
    <w:rsid w:val="4DCF2002"/>
    <w:rsid w:val="4DD23507"/>
    <w:rsid w:val="4DDB714B"/>
    <w:rsid w:val="4DE17BEE"/>
    <w:rsid w:val="4DE3189D"/>
    <w:rsid w:val="4DF35FC2"/>
    <w:rsid w:val="4DFE6D44"/>
    <w:rsid w:val="4E013C25"/>
    <w:rsid w:val="4E02431F"/>
    <w:rsid w:val="4E067EC7"/>
    <w:rsid w:val="4E0914D7"/>
    <w:rsid w:val="4E174236"/>
    <w:rsid w:val="4E1B08FD"/>
    <w:rsid w:val="4E1F46AE"/>
    <w:rsid w:val="4E2D2CB0"/>
    <w:rsid w:val="4E2F2F55"/>
    <w:rsid w:val="4E315603"/>
    <w:rsid w:val="4E363BFC"/>
    <w:rsid w:val="4E4166B5"/>
    <w:rsid w:val="4E425E1E"/>
    <w:rsid w:val="4E452DBC"/>
    <w:rsid w:val="4E460EA4"/>
    <w:rsid w:val="4E4E56F9"/>
    <w:rsid w:val="4E4F1509"/>
    <w:rsid w:val="4E5C54C6"/>
    <w:rsid w:val="4E5E5471"/>
    <w:rsid w:val="4E5F4911"/>
    <w:rsid w:val="4E6C1DEA"/>
    <w:rsid w:val="4E750842"/>
    <w:rsid w:val="4E766588"/>
    <w:rsid w:val="4E7B5D66"/>
    <w:rsid w:val="4E7C2785"/>
    <w:rsid w:val="4E7F769E"/>
    <w:rsid w:val="4E804743"/>
    <w:rsid w:val="4E824A5E"/>
    <w:rsid w:val="4E8D7060"/>
    <w:rsid w:val="4E914FC2"/>
    <w:rsid w:val="4E9478CC"/>
    <w:rsid w:val="4E9C0017"/>
    <w:rsid w:val="4E9D57F2"/>
    <w:rsid w:val="4EA50606"/>
    <w:rsid w:val="4EAC5F97"/>
    <w:rsid w:val="4EAD19C4"/>
    <w:rsid w:val="4EB81245"/>
    <w:rsid w:val="4EB9387B"/>
    <w:rsid w:val="4EBD1665"/>
    <w:rsid w:val="4EC05A55"/>
    <w:rsid w:val="4EC95CE1"/>
    <w:rsid w:val="4ED937FE"/>
    <w:rsid w:val="4EE11040"/>
    <w:rsid w:val="4EEA53C2"/>
    <w:rsid w:val="4EEA7980"/>
    <w:rsid w:val="4EEF4B91"/>
    <w:rsid w:val="4EF55292"/>
    <w:rsid w:val="4EFF04C8"/>
    <w:rsid w:val="4F020299"/>
    <w:rsid w:val="4F193009"/>
    <w:rsid w:val="4F1A55B1"/>
    <w:rsid w:val="4F2064F4"/>
    <w:rsid w:val="4F216F0D"/>
    <w:rsid w:val="4F287F42"/>
    <w:rsid w:val="4F317E38"/>
    <w:rsid w:val="4F322E5A"/>
    <w:rsid w:val="4F340ACC"/>
    <w:rsid w:val="4F40679C"/>
    <w:rsid w:val="4F425B41"/>
    <w:rsid w:val="4F5B7732"/>
    <w:rsid w:val="4F731D97"/>
    <w:rsid w:val="4F863CEA"/>
    <w:rsid w:val="4F8E380C"/>
    <w:rsid w:val="4F9540B9"/>
    <w:rsid w:val="4F9F566B"/>
    <w:rsid w:val="4F9F6734"/>
    <w:rsid w:val="4FA12817"/>
    <w:rsid w:val="4FAF6685"/>
    <w:rsid w:val="4FB31116"/>
    <w:rsid w:val="4FB8741A"/>
    <w:rsid w:val="4FC46188"/>
    <w:rsid w:val="4FD159FE"/>
    <w:rsid w:val="4FD25E95"/>
    <w:rsid w:val="4FDD3A7F"/>
    <w:rsid w:val="4FE04F25"/>
    <w:rsid w:val="4FF359B6"/>
    <w:rsid w:val="4FF84F5F"/>
    <w:rsid w:val="4FFB1042"/>
    <w:rsid w:val="4FFC2ABD"/>
    <w:rsid w:val="4FFD2B5D"/>
    <w:rsid w:val="500F75C2"/>
    <w:rsid w:val="501B5EF2"/>
    <w:rsid w:val="5023629C"/>
    <w:rsid w:val="50292F4D"/>
    <w:rsid w:val="502C1B48"/>
    <w:rsid w:val="503C110B"/>
    <w:rsid w:val="50491571"/>
    <w:rsid w:val="504E4B13"/>
    <w:rsid w:val="50534BEB"/>
    <w:rsid w:val="50611263"/>
    <w:rsid w:val="50615C9C"/>
    <w:rsid w:val="50624749"/>
    <w:rsid w:val="50624806"/>
    <w:rsid w:val="506F24DD"/>
    <w:rsid w:val="50720485"/>
    <w:rsid w:val="50854860"/>
    <w:rsid w:val="508605D9"/>
    <w:rsid w:val="508D2516"/>
    <w:rsid w:val="508D6964"/>
    <w:rsid w:val="509673EA"/>
    <w:rsid w:val="50AE2A27"/>
    <w:rsid w:val="50AE6EB8"/>
    <w:rsid w:val="50DC516E"/>
    <w:rsid w:val="50E825A5"/>
    <w:rsid w:val="50ED2B10"/>
    <w:rsid w:val="50F25C6E"/>
    <w:rsid w:val="50F641CA"/>
    <w:rsid w:val="510A38B1"/>
    <w:rsid w:val="511E595C"/>
    <w:rsid w:val="5135052B"/>
    <w:rsid w:val="51426BF5"/>
    <w:rsid w:val="51525993"/>
    <w:rsid w:val="51544338"/>
    <w:rsid w:val="515D3F33"/>
    <w:rsid w:val="51634FDB"/>
    <w:rsid w:val="51680D3A"/>
    <w:rsid w:val="516D4037"/>
    <w:rsid w:val="51756FC7"/>
    <w:rsid w:val="517729DD"/>
    <w:rsid w:val="517858CE"/>
    <w:rsid w:val="5189040D"/>
    <w:rsid w:val="519805C3"/>
    <w:rsid w:val="519B7F47"/>
    <w:rsid w:val="51A1138F"/>
    <w:rsid w:val="51AF23D1"/>
    <w:rsid w:val="51AF4F35"/>
    <w:rsid w:val="51B35069"/>
    <w:rsid w:val="51B70D78"/>
    <w:rsid w:val="51BC5ACC"/>
    <w:rsid w:val="51C55D72"/>
    <w:rsid w:val="51C958BE"/>
    <w:rsid w:val="51CC08CF"/>
    <w:rsid w:val="51D204BE"/>
    <w:rsid w:val="51D9488C"/>
    <w:rsid w:val="51DB759A"/>
    <w:rsid w:val="51E43ECB"/>
    <w:rsid w:val="51F223CA"/>
    <w:rsid w:val="51F405E2"/>
    <w:rsid w:val="51F45B52"/>
    <w:rsid w:val="52041E26"/>
    <w:rsid w:val="520527C7"/>
    <w:rsid w:val="520C5A77"/>
    <w:rsid w:val="520F3BC8"/>
    <w:rsid w:val="523522B6"/>
    <w:rsid w:val="52391DA6"/>
    <w:rsid w:val="5245738A"/>
    <w:rsid w:val="5269731C"/>
    <w:rsid w:val="526A4359"/>
    <w:rsid w:val="52711F3C"/>
    <w:rsid w:val="5272748D"/>
    <w:rsid w:val="52823F6A"/>
    <w:rsid w:val="528A406D"/>
    <w:rsid w:val="529979B3"/>
    <w:rsid w:val="529C2700"/>
    <w:rsid w:val="529C40E3"/>
    <w:rsid w:val="52B06007"/>
    <w:rsid w:val="52C02AD1"/>
    <w:rsid w:val="52CA0CE5"/>
    <w:rsid w:val="52D11CE2"/>
    <w:rsid w:val="52D92ACB"/>
    <w:rsid w:val="52E12DA6"/>
    <w:rsid w:val="52EA7F96"/>
    <w:rsid w:val="52F14C6F"/>
    <w:rsid w:val="52F9662F"/>
    <w:rsid w:val="530829F0"/>
    <w:rsid w:val="531A554E"/>
    <w:rsid w:val="531E0F9C"/>
    <w:rsid w:val="532E5683"/>
    <w:rsid w:val="534B58E0"/>
    <w:rsid w:val="535C0ABD"/>
    <w:rsid w:val="535D7C11"/>
    <w:rsid w:val="53640CAC"/>
    <w:rsid w:val="53710FFA"/>
    <w:rsid w:val="537D65C2"/>
    <w:rsid w:val="538552ED"/>
    <w:rsid w:val="538C2996"/>
    <w:rsid w:val="538D3D20"/>
    <w:rsid w:val="53BB3DEA"/>
    <w:rsid w:val="53BB61C7"/>
    <w:rsid w:val="53BD2965"/>
    <w:rsid w:val="53CB09D3"/>
    <w:rsid w:val="53D37FD9"/>
    <w:rsid w:val="53D457EE"/>
    <w:rsid w:val="53D55F5F"/>
    <w:rsid w:val="53DF5EFD"/>
    <w:rsid w:val="53E27D52"/>
    <w:rsid w:val="53ED03CF"/>
    <w:rsid w:val="53F6133F"/>
    <w:rsid w:val="541E7C60"/>
    <w:rsid w:val="541F7C9F"/>
    <w:rsid w:val="5424616B"/>
    <w:rsid w:val="54265B5E"/>
    <w:rsid w:val="54330A77"/>
    <w:rsid w:val="54342C25"/>
    <w:rsid w:val="543B7103"/>
    <w:rsid w:val="54465D45"/>
    <w:rsid w:val="54485F67"/>
    <w:rsid w:val="544C3023"/>
    <w:rsid w:val="5463667D"/>
    <w:rsid w:val="54877909"/>
    <w:rsid w:val="5488350A"/>
    <w:rsid w:val="54921C42"/>
    <w:rsid w:val="54AE6B07"/>
    <w:rsid w:val="54B90F7D"/>
    <w:rsid w:val="54BB6FFA"/>
    <w:rsid w:val="54BD1FDF"/>
    <w:rsid w:val="54BF2DC9"/>
    <w:rsid w:val="54C51A6B"/>
    <w:rsid w:val="54CE3180"/>
    <w:rsid w:val="54F71B19"/>
    <w:rsid w:val="55072A4B"/>
    <w:rsid w:val="55085A60"/>
    <w:rsid w:val="55173E54"/>
    <w:rsid w:val="55200136"/>
    <w:rsid w:val="5523289A"/>
    <w:rsid w:val="552929F7"/>
    <w:rsid w:val="552C5495"/>
    <w:rsid w:val="55336B96"/>
    <w:rsid w:val="554259FB"/>
    <w:rsid w:val="555A7E5A"/>
    <w:rsid w:val="557C4CE4"/>
    <w:rsid w:val="557F08FB"/>
    <w:rsid w:val="55832775"/>
    <w:rsid w:val="55915C5C"/>
    <w:rsid w:val="559F0FA0"/>
    <w:rsid w:val="559F6647"/>
    <w:rsid w:val="55A30152"/>
    <w:rsid w:val="55A35EA2"/>
    <w:rsid w:val="55B71F05"/>
    <w:rsid w:val="55B84BFE"/>
    <w:rsid w:val="55B860B5"/>
    <w:rsid w:val="55D765D8"/>
    <w:rsid w:val="55DB13C7"/>
    <w:rsid w:val="55E74F22"/>
    <w:rsid w:val="55E93AE3"/>
    <w:rsid w:val="55ED4953"/>
    <w:rsid w:val="55F04FF6"/>
    <w:rsid w:val="55FD5C05"/>
    <w:rsid w:val="562C39D0"/>
    <w:rsid w:val="5633556B"/>
    <w:rsid w:val="563B4759"/>
    <w:rsid w:val="56440D1A"/>
    <w:rsid w:val="5649100F"/>
    <w:rsid w:val="565408CC"/>
    <w:rsid w:val="565B01D1"/>
    <w:rsid w:val="56604743"/>
    <w:rsid w:val="569B5175"/>
    <w:rsid w:val="56A63A6B"/>
    <w:rsid w:val="56A97394"/>
    <w:rsid w:val="56AF23B9"/>
    <w:rsid w:val="56B25979"/>
    <w:rsid w:val="56BB5F3C"/>
    <w:rsid w:val="56BD608E"/>
    <w:rsid w:val="56BFAE93"/>
    <w:rsid w:val="56C25877"/>
    <w:rsid w:val="56CF79B5"/>
    <w:rsid w:val="56D26326"/>
    <w:rsid w:val="56D701ED"/>
    <w:rsid w:val="56DB31FB"/>
    <w:rsid w:val="56E36888"/>
    <w:rsid w:val="56E6075F"/>
    <w:rsid w:val="56ED6A4F"/>
    <w:rsid w:val="56FB0B62"/>
    <w:rsid w:val="56FB38F8"/>
    <w:rsid w:val="572350CE"/>
    <w:rsid w:val="572B7D76"/>
    <w:rsid w:val="57480204"/>
    <w:rsid w:val="574F1705"/>
    <w:rsid w:val="575346E6"/>
    <w:rsid w:val="57546437"/>
    <w:rsid w:val="575830C8"/>
    <w:rsid w:val="57596A47"/>
    <w:rsid w:val="575C4647"/>
    <w:rsid w:val="57700C66"/>
    <w:rsid w:val="57710FE8"/>
    <w:rsid w:val="57881DA7"/>
    <w:rsid w:val="579652ED"/>
    <w:rsid w:val="57B856D0"/>
    <w:rsid w:val="57BB11C0"/>
    <w:rsid w:val="57D74343"/>
    <w:rsid w:val="57DA7B88"/>
    <w:rsid w:val="57F41F18"/>
    <w:rsid w:val="58216B9E"/>
    <w:rsid w:val="582270EA"/>
    <w:rsid w:val="58443253"/>
    <w:rsid w:val="584611FC"/>
    <w:rsid w:val="584625B9"/>
    <w:rsid w:val="584F162A"/>
    <w:rsid w:val="585636CA"/>
    <w:rsid w:val="585E073D"/>
    <w:rsid w:val="586B2AA2"/>
    <w:rsid w:val="586D6BD1"/>
    <w:rsid w:val="58733B38"/>
    <w:rsid w:val="58750470"/>
    <w:rsid w:val="58783F4D"/>
    <w:rsid w:val="58870D6E"/>
    <w:rsid w:val="58896317"/>
    <w:rsid w:val="588E1216"/>
    <w:rsid w:val="58934D65"/>
    <w:rsid w:val="589F3F28"/>
    <w:rsid w:val="58A5484D"/>
    <w:rsid w:val="58A82EAD"/>
    <w:rsid w:val="58B25CD4"/>
    <w:rsid w:val="58B53004"/>
    <w:rsid w:val="58B6180A"/>
    <w:rsid w:val="58B70F82"/>
    <w:rsid w:val="58D36A81"/>
    <w:rsid w:val="58DA2A14"/>
    <w:rsid w:val="58E14760"/>
    <w:rsid w:val="58E1680A"/>
    <w:rsid w:val="58E47279"/>
    <w:rsid w:val="58F36328"/>
    <w:rsid w:val="58F505A7"/>
    <w:rsid w:val="591A2206"/>
    <w:rsid w:val="59220B64"/>
    <w:rsid w:val="5922342E"/>
    <w:rsid w:val="59241213"/>
    <w:rsid w:val="5925099C"/>
    <w:rsid w:val="592C120A"/>
    <w:rsid w:val="5949196E"/>
    <w:rsid w:val="594B23BF"/>
    <w:rsid w:val="5959426B"/>
    <w:rsid w:val="596976B8"/>
    <w:rsid w:val="596D62FA"/>
    <w:rsid w:val="5971576F"/>
    <w:rsid w:val="59791019"/>
    <w:rsid w:val="598067A1"/>
    <w:rsid w:val="598633F7"/>
    <w:rsid w:val="598725D6"/>
    <w:rsid w:val="59A71CEC"/>
    <w:rsid w:val="59A80A2C"/>
    <w:rsid w:val="59B039A6"/>
    <w:rsid w:val="59B62442"/>
    <w:rsid w:val="59C3586B"/>
    <w:rsid w:val="59C363FA"/>
    <w:rsid w:val="59DB1995"/>
    <w:rsid w:val="59DB7BE7"/>
    <w:rsid w:val="59E67BEF"/>
    <w:rsid w:val="5A044CD7"/>
    <w:rsid w:val="5A1E35BF"/>
    <w:rsid w:val="5A214555"/>
    <w:rsid w:val="5A225816"/>
    <w:rsid w:val="5A3A31C3"/>
    <w:rsid w:val="5A3B0D0B"/>
    <w:rsid w:val="5A3B1862"/>
    <w:rsid w:val="5A3E7416"/>
    <w:rsid w:val="5A4548FE"/>
    <w:rsid w:val="5A466973"/>
    <w:rsid w:val="5A47527D"/>
    <w:rsid w:val="5A52173F"/>
    <w:rsid w:val="5A5D2B2C"/>
    <w:rsid w:val="5A634F64"/>
    <w:rsid w:val="5A6A1854"/>
    <w:rsid w:val="5A771855"/>
    <w:rsid w:val="5A7B26EA"/>
    <w:rsid w:val="5A882E77"/>
    <w:rsid w:val="5A9C6BCC"/>
    <w:rsid w:val="5A9E4986"/>
    <w:rsid w:val="5A9F5E78"/>
    <w:rsid w:val="5AA35018"/>
    <w:rsid w:val="5AAC21B6"/>
    <w:rsid w:val="5AB42467"/>
    <w:rsid w:val="5AC8583D"/>
    <w:rsid w:val="5AC95E45"/>
    <w:rsid w:val="5AD32B73"/>
    <w:rsid w:val="5AE3680F"/>
    <w:rsid w:val="5AE64A95"/>
    <w:rsid w:val="5AFE1DDF"/>
    <w:rsid w:val="5B0077AE"/>
    <w:rsid w:val="5B0373F5"/>
    <w:rsid w:val="5B1340E6"/>
    <w:rsid w:val="5B295D1F"/>
    <w:rsid w:val="5B391A07"/>
    <w:rsid w:val="5B4D72F6"/>
    <w:rsid w:val="5B556495"/>
    <w:rsid w:val="5B557C15"/>
    <w:rsid w:val="5B70435F"/>
    <w:rsid w:val="5B7130F1"/>
    <w:rsid w:val="5B744020"/>
    <w:rsid w:val="5B7D1D66"/>
    <w:rsid w:val="5B8F6493"/>
    <w:rsid w:val="5B9861E9"/>
    <w:rsid w:val="5B990374"/>
    <w:rsid w:val="5B9C4B16"/>
    <w:rsid w:val="5BBE331C"/>
    <w:rsid w:val="5BC6564F"/>
    <w:rsid w:val="5BD62414"/>
    <w:rsid w:val="5BD67EC9"/>
    <w:rsid w:val="5BD7058C"/>
    <w:rsid w:val="5BDC11F0"/>
    <w:rsid w:val="5BED02C0"/>
    <w:rsid w:val="5BEF2162"/>
    <w:rsid w:val="5BF05CDF"/>
    <w:rsid w:val="5BFA16FB"/>
    <w:rsid w:val="5C1F5A65"/>
    <w:rsid w:val="5C4066A5"/>
    <w:rsid w:val="5C550C02"/>
    <w:rsid w:val="5C5E432F"/>
    <w:rsid w:val="5C761B75"/>
    <w:rsid w:val="5C7A210E"/>
    <w:rsid w:val="5C820272"/>
    <w:rsid w:val="5C846692"/>
    <w:rsid w:val="5C8A064E"/>
    <w:rsid w:val="5C9D2F32"/>
    <w:rsid w:val="5CB33834"/>
    <w:rsid w:val="5CBC1860"/>
    <w:rsid w:val="5CBF40CA"/>
    <w:rsid w:val="5CC46C82"/>
    <w:rsid w:val="5CD14EB6"/>
    <w:rsid w:val="5CDB71E4"/>
    <w:rsid w:val="5CDD730A"/>
    <w:rsid w:val="5CE22035"/>
    <w:rsid w:val="5CF7587D"/>
    <w:rsid w:val="5D222DF7"/>
    <w:rsid w:val="5D272917"/>
    <w:rsid w:val="5D35760E"/>
    <w:rsid w:val="5D385550"/>
    <w:rsid w:val="5D491040"/>
    <w:rsid w:val="5D552C05"/>
    <w:rsid w:val="5D704AEA"/>
    <w:rsid w:val="5D8538F5"/>
    <w:rsid w:val="5D8D253F"/>
    <w:rsid w:val="5DA34CFF"/>
    <w:rsid w:val="5DA65EFA"/>
    <w:rsid w:val="5DA9259B"/>
    <w:rsid w:val="5DAF62A3"/>
    <w:rsid w:val="5DE05FAF"/>
    <w:rsid w:val="5DE27014"/>
    <w:rsid w:val="5DE43D38"/>
    <w:rsid w:val="5DED40FD"/>
    <w:rsid w:val="5DEF45E6"/>
    <w:rsid w:val="5DF070C7"/>
    <w:rsid w:val="5DF516E7"/>
    <w:rsid w:val="5DF6625D"/>
    <w:rsid w:val="5DFB78A1"/>
    <w:rsid w:val="5E042740"/>
    <w:rsid w:val="5E074541"/>
    <w:rsid w:val="5E131ECE"/>
    <w:rsid w:val="5E177F67"/>
    <w:rsid w:val="5E2824F8"/>
    <w:rsid w:val="5E312342"/>
    <w:rsid w:val="5E3953DC"/>
    <w:rsid w:val="5E546526"/>
    <w:rsid w:val="5E5E3C7C"/>
    <w:rsid w:val="5E622685"/>
    <w:rsid w:val="5E64014B"/>
    <w:rsid w:val="5E692BF8"/>
    <w:rsid w:val="5E6F461C"/>
    <w:rsid w:val="5E7338B3"/>
    <w:rsid w:val="5E7E1181"/>
    <w:rsid w:val="5E844F53"/>
    <w:rsid w:val="5E8B1DC8"/>
    <w:rsid w:val="5E8E5AFF"/>
    <w:rsid w:val="5E8E66C2"/>
    <w:rsid w:val="5E921A5B"/>
    <w:rsid w:val="5E983765"/>
    <w:rsid w:val="5E992D6E"/>
    <w:rsid w:val="5EA83F0C"/>
    <w:rsid w:val="5EB1580B"/>
    <w:rsid w:val="5EBF6C53"/>
    <w:rsid w:val="5ECC6B94"/>
    <w:rsid w:val="5EDD765C"/>
    <w:rsid w:val="5EE132BE"/>
    <w:rsid w:val="5EE21FEF"/>
    <w:rsid w:val="5EE809FF"/>
    <w:rsid w:val="5EEB1B3A"/>
    <w:rsid w:val="5EF552A7"/>
    <w:rsid w:val="5F0454EA"/>
    <w:rsid w:val="5F060738"/>
    <w:rsid w:val="5F080754"/>
    <w:rsid w:val="5F1052C0"/>
    <w:rsid w:val="5F117322"/>
    <w:rsid w:val="5F175124"/>
    <w:rsid w:val="5F1C1314"/>
    <w:rsid w:val="5F324694"/>
    <w:rsid w:val="5F3308FB"/>
    <w:rsid w:val="5F3B5A4A"/>
    <w:rsid w:val="5F416AD5"/>
    <w:rsid w:val="5F603A43"/>
    <w:rsid w:val="5F654C59"/>
    <w:rsid w:val="5F681618"/>
    <w:rsid w:val="5F685995"/>
    <w:rsid w:val="5F6E0BB6"/>
    <w:rsid w:val="5F8715C5"/>
    <w:rsid w:val="5FA00370"/>
    <w:rsid w:val="5FA23C0D"/>
    <w:rsid w:val="5FA97B31"/>
    <w:rsid w:val="5FAE30F2"/>
    <w:rsid w:val="5FBD68DE"/>
    <w:rsid w:val="5FBF1411"/>
    <w:rsid w:val="5FCF11F2"/>
    <w:rsid w:val="5FD02B65"/>
    <w:rsid w:val="5FEF131A"/>
    <w:rsid w:val="60014213"/>
    <w:rsid w:val="60061C8E"/>
    <w:rsid w:val="60066843"/>
    <w:rsid w:val="60070445"/>
    <w:rsid w:val="600B4656"/>
    <w:rsid w:val="600C0AFA"/>
    <w:rsid w:val="600F7CBF"/>
    <w:rsid w:val="60145BE9"/>
    <w:rsid w:val="602E6BAE"/>
    <w:rsid w:val="6030036E"/>
    <w:rsid w:val="60321761"/>
    <w:rsid w:val="603B432F"/>
    <w:rsid w:val="603F58EB"/>
    <w:rsid w:val="60405809"/>
    <w:rsid w:val="604208D0"/>
    <w:rsid w:val="604757D6"/>
    <w:rsid w:val="60495D3A"/>
    <w:rsid w:val="604F07E6"/>
    <w:rsid w:val="6050092C"/>
    <w:rsid w:val="6053679E"/>
    <w:rsid w:val="60615395"/>
    <w:rsid w:val="606352D7"/>
    <w:rsid w:val="608B58E7"/>
    <w:rsid w:val="608E3EBE"/>
    <w:rsid w:val="609548B6"/>
    <w:rsid w:val="60AB1B22"/>
    <w:rsid w:val="60BE4E95"/>
    <w:rsid w:val="60C53FFF"/>
    <w:rsid w:val="60CE1419"/>
    <w:rsid w:val="60D060CA"/>
    <w:rsid w:val="60D23FB5"/>
    <w:rsid w:val="60DB5A3B"/>
    <w:rsid w:val="60E03D35"/>
    <w:rsid w:val="60E43825"/>
    <w:rsid w:val="60E67FD5"/>
    <w:rsid w:val="60EA40C6"/>
    <w:rsid w:val="60FB2DC7"/>
    <w:rsid w:val="60FB3346"/>
    <w:rsid w:val="60FE387E"/>
    <w:rsid w:val="61077C47"/>
    <w:rsid w:val="610859DB"/>
    <w:rsid w:val="611A1414"/>
    <w:rsid w:val="611D6EE3"/>
    <w:rsid w:val="611F0DC5"/>
    <w:rsid w:val="61287D74"/>
    <w:rsid w:val="612E045B"/>
    <w:rsid w:val="612E4A80"/>
    <w:rsid w:val="613555BA"/>
    <w:rsid w:val="61362008"/>
    <w:rsid w:val="6142054C"/>
    <w:rsid w:val="614868F3"/>
    <w:rsid w:val="61527746"/>
    <w:rsid w:val="615B08EF"/>
    <w:rsid w:val="615B2AA4"/>
    <w:rsid w:val="61601744"/>
    <w:rsid w:val="616745B9"/>
    <w:rsid w:val="616A46AA"/>
    <w:rsid w:val="6178545B"/>
    <w:rsid w:val="617B06C3"/>
    <w:rsid w:val="61882403"/>
    <w:rsid w:val="6190296C"/>
    <w:rsid w:val="61994B35"/>
    <w:rsid w:val="619B25B8"/>
    <w:rsid w:val="619B3521"/>
    <w:rsid w:val="61A87821"/>
    <w:rsid w:val="61BB7859"/>
    <w:rsid w:val="61BE4076"/>
    <w:rsid w:val="61C34597"/>
    <w:rsid w:val="61CD47C2"/>
    <w:rsid w:val="61D11707"/>
    <w:rsid w:val="61D50805"/>
    <w:rsid w:val="61D867CE"/>
    <w:rsid w:val="61D92C5E"/>
    <w:rsid w:val="61E6537B"/>
    <w:rsid w:val="61EE3FF7"/>
    <w:rsid w:val="62023AA5"/>
    <w:rsid w:val="62025657"/>
    <w:rsid w:val="6208352F"/>
    <w:rsid w:val="620B0D4D"/>
    <w:rsid w:val="621D541D"/>
    <w:rsid w:val="62295F11"/>
    <w:rsid w:val="622A0CE9"/>
    <w:rsid w:val="6237161D"/>
    <w:rsid w:val="62425BD4"/>
    <w:rsid w:val="625469B4"/>
    <w:rsid w:val="625664E0"/>
    <w:rsid w:val="62623953"/>
    <w:rsid w:val="626537E0"/>
    <w:rsid w:val="62654AC1"/>
    <w:rsid w:val="62662018"/>
    <w:rsid w:val="626A15EF"/>
    <w:rsid w:val="627306D4"/>
    <w:rsid w:val="62742987"/>
    <w:rsid w:val="62782E5E"/>
    <w:rsid w:val="62832C3E"/>
    <w:rsid w:val="628E5862"/>
    <w:rsid w:val="62931B90"/>
    <w:rsid w:val="62970F08"/>
    <w:rsid w:val="629B237B"/>
    <w:rsid w:val="62AD7C47"/>
    <w:rsid w:val="62B75221"/>
    <w:rsid w:val="62B81491"/>
    <w:rsid w:val="62C57EC0"/>
    <w:rsid w:val="62C7276D"/>
    <w:rsid w:val="62CA475F"/>
    <w:rsid w:val="62CC4571"/>
    <w:rsid w:val="62D13FB8"/>
    <w:rsid w:val="62D34DD2"/>
    <w:rsid w:val="62D522DA"/>
    <w:rsid w:val="62E0403B"/>
    <w:rsid w:val="62E77D1A"/>
    <w:rsid w:val="62EE098B"/>
    <w:rsid w:val="62F33D61"/>
    <w:rsid w:val="62F41FFC"/>
    <w:rsid w:val="62F826CC"/>
    <w:rsid w:val="62FD19D0"/>
    <w:rsid w:val="62FD35E5"/>
    <w:rsid w:val="62FF6C09"/>
    <w:rsid w:val="630A67C2"/>
    <w:rsid w:val="630F44ED"/>
    <w:rsid w:val="631810DE"/>
    <w:rsid w:val="631D413D"/>
    <w:rsid w:val="63260AD7"/>
    <w:rsid w:val="634734CF"/>
    <w:rsid w:val="634A442A"/>
    <w:rsid w:val="635C14E4"/>
    <w:rsid w:val="63691D6E"/>
    <w:rsid w:val="636C5F8B"/>
    <w:rsid w:val="637721C3"/>
    <w:rsid w:val="637F3391"/>
    <w:rsid w:val="638B36A0"/>
    <w:rsid w:val="638D1F52"/>
    <w:rsid w:val="639A4752"/>
    <w:rsid w:val="63BD558F"/>
    <w:rsid w:val="63CF256C"/>
    <w:rsid w:val="63CF276F"/>
    <w:rsid w:val="63D567C7"/>
    <w:rsid w:val="63EF4A2D"/>
    <w:rsid w:val="63F279DE"/>
    <w:rsid w:val="63F844A0"/>
    <w:rsid w:val="63FC093D"/>
    <w:rsid w:val="640257A0"/>
    <w:rsid w:val="64086206"/>
    <w:rsid w:val="640C526F"/>
    <w:rsid w:val="641D178B"/>
    <w:rsid w:val="6426218D"/>
    <w:rsid w:val="64273EFE"/>
    <w:rsid w:val="642B176B"/>
    <w:rsid w:val="643F6D26"/>
    <w:rsid w:val="644D4CA4"/>
    <w:rsid w:val="64710683"/>
    <w:rsid w:val="64852734"/>
    <w:rsid w:val="64987A19"/>
    <w:rsid w:val="649E7692"/>
    <w:rsid w:val="64A27ACE"/>
    <w:rsid w:val="64AC27F7"/>
    <w:rsid w:val="64AD4784"/>
    <w:rsid w:val="64AE53F7"/>
    <w:rsid w:val="64B1091C"/>
    <w:rsid w:val="64B97D5A"/>
    <w:rsid w:val="64BD18CD"/>
    <w:rsid w:val="64BE336A"/>
    <w:rsid w:val="64C61CB5"/>
    <w:rsid w:val="64CE1865"/>
    <w:rsid w:val="64CE1E95"/>
    <w:rsid w:val="64DD17D5"/>
    <w:rsid w:val="64DD253C"/>
    <w:rsid w:val="64E32C0D"/>
    <w:rsid w:val="64E34381"/>
    <w:rsid w:val="64EC7DBE"/>
    <w:rsid w:val="64F03F09"/>
    <w:rsid w:val="64F73B49"/>
    <w:rsid w:val="64FE5FDC"/>
    <w:rsid w:val="65127BC9"/>
    <w:rsid w:val="65226F5B"/>
    <w:rsid w:val="653415BC"/>
    <w:rsid w:val="65380875"/>
    <w:rsid w:val="65494717"/>
    <w:rsid w:val="65597459"/>
    <w:rsid w:val="656777B1"/>
    <w:rsid w:val="65744BBB"/>
    <w:rsid w:val="65745756"/>
    <w:rsid w:val="657573D6"/>
    <w:rsid w:val="6579572F"/>
    <w:rsid w:val="657D1B52"/>
    <w:rsid w:val="657F44B1"/>
    <w:rsid w:val="65856998"/>
    <w:rsid w:val="6598361E"/>
    <w:rsid w:val="65A05D6F"/>
    <w:rsid w:val="65A35E8E"/>
    <w:rsid w:val="65AA47C1"/>
    <w:rsid w:val="65BC65E7"/>
    <w:rsid w:val="65CC5645"/>
    <w:rsid w:val="65D11E9E"/>
    <w:rsid w:val="65D167B0"/>
    <w:rsid w:val="65DD6469"/>
    <w:rsid w:val="65E74C15"/>
    <w:rsid w:val="65E96EF5"/>
    <w:rsid w:val="65EB0A1F"/>
    <w:rsid w:val="65F13345"/>
    <w:rsid w:val="65F51309"/>
    <w:rsid w:val="65FB22AF"/>
    <w:rsid w:val="66060C04"/>
    <w:rsid w:val="660F0098"/>
    <w:rsid w:val="661C580F"/>
    <w:rsid w:val="66236B0A"/>
    <w:rsid w:val="6626537D"/>
    <w:rsid w:val="66321A5D"/>
    <w:rsid w:val="665976DA"/>
    <w:rsid w:val="665978D6"/>
    <w:rsid w:val="66652D12"/>
    <w:rsid w:val="666F6D80"/>
    <w:rsid w:val="667245C3"/>
    <w:rsid w:val="667A103B"/>
    <w:rsid w:val="66853957"/>
    <w:rsid w:val="669B6A87"/>
    <w:rsid w:val="669E65F5"/>
    <w:rsid w:val="66A5202F"/>
    <w:rsid w:val="66A81B0A"/>
    <w:rsid w:val="66AE1E81"/>
    <w:rsid w:val="66B60E53"/>
    <w:rsid w:val="66DB7D5A"/>
    <w:rsid w:val="66E21BDB"/>
    <w:rsid w:val="66E225B5"/>
    <w:rsid w:val="66E42BA0"/>
    <w:rsid w:val="66E9646E"/>
    <w:rsid w:val="66E96BD0"/>
    <w:rsid w:val="66F42FFF"/>
    <w:rsid w:val="66F437F4"/>
    <w:rsid w:val="66F754AA"/>
    <w:rsid w:val="671169F6"/>
    <w:rsid w:val="67132309"/>
    <w:rsid w:val="67173BE1"/>
    <w:rsid w:val="671A71FC"/>
    <w:rsid w:val="672C28D6"/>
    <w:rsid w:val="6735169B"/>
    <w:rsid w:val="67414D32"/>
    <w:rsid w:val="67432E7D"/>
    <w:rsid w:val="674735A2"/>
    <w:rsid w:val="67601856"/>
    <w:rsid w:val="67630A4B"/>
    <w:rsid w:val="67631CA4"/>
    <w:rsid w:val="677129D0"/>
    <w:rsid w:val="677B7977"/>
    <w:rsid w:val="67862C1B"/>
    <w:rsid w:val="67A34B3C"/>
    <w:rsid w:val="67AD2A5C"/>
    <w:rsid w:val="67B41268"/>
    <w:rsid w:val="67B52DAC"/>
    <w:rsid w:val="67C10C5B"/>
    <w:rsid w:val="67C51289"/>
    <w:rsid w:val="67D30EB3"/>
    <w:rsid w:val="67E40DD3"/>
    <w:rsid w:val="67E4371F"/>
    <w:rsid w:val="67E87AD0"/>
    <w:rsid w:val="67F03D35"/>
    <w:rsid w:val="67F307F2"/>
    <w:rsid w:val="67F43B4F"/>
    <w:rsid w:val="67F66C43"/>
    <w:rsid w:val="68106CAE"/>
    <w:rsid w:val="68156360"/>
    <w:rsid w:val="681D2B64"/>
    <w:rsid w:val="681E4C98"/>
    <w:rsid w:val="683A01CF"/>
    <w:rsid w:val="6843548D"/>
    <w:rsid w:val="684D4EE7"/>
    <w:rsid w:val="685B6E87"/>
    <w:rsid w:val="685D0876"/>
    <w:rsid w:val="68600D58"/>
    <w:rsid w:val="686058A9"/>
    <w:rsid w:val="68624B41"/>
    <w:rsid w:val="686B0388"/>
    <w:rsid w:val="68711D67"/>
    <w:rsid w:val="68794A24"/>
    <w:rsid w:val="687B51E8"/>
    <w:rsid w:val="687D3B3C"/>
    <w:rsid w:val="687E0414"/>
    <w:rsid w:val="688B3417"/>
    <w:rsid w:val="68911E74"/>
    <w:rsid w:val="68921DB9"/>
    <w:rsid w:val="68931F2B"/>
    <w:rsid w:val="689C4AF0"/>
    <w:rsid w:val="68A85E4C"/>
    <w:rsid w:val="68B1232C"/>
    <w:rsid w:val="68B254D2"/>
    <w:rsid w:val="68B37CC9"/>
    <w:rsid w:val="68BC13C0"/>
    <w:rsid w:val="68C201F7"/>
    <w:rsid w:val="68D92F51"/>
    <w:rsid w:val="68DE6DAC"/>
    <w:rsid w:val="68E21FF0"/>
    <w:rsid w:val="68E3351D"/>
    <w:rsid w:val="68EF151C"/>
    <w:rsid w:val="68F11E63"/>
    <w:rsid w:val="68F14C3B"/>
    <w:rsid w:val="68F410E4"/>
    <w:rsid w:val="68FC0D07"/>
    <w:rsid w:val="69055A5E"/>
    <w:rsid w:val="691232A6"/>
    <w:rsid w:val="691952D1"/>
    <w:rsid w:val="691F2828"/>
    <w:rsid w:val="692B5965"/>
    <w:rsid w:val="69336C77"/>
    <w:rsid w:val="69484FDB"/>
    <w:rsid w:val="69496826"/>
    <w:rsid w:val="694974FD"/>
    <w:rsid w:val="694A110D"/>
    <w:rsid w:val="694A3591"/>
    <w:rsid w:val="69543034"/>
    <w:rsid w:val="69793B84"/>
    <w:rsid w:val="69885DC4"/>
    <w:rsid w:val="699F1AEF"/>
    <w:rsid w:val="69A17E0A"/>
    <w:rsid w:val="69BD2E65"/>
    <w:rsid w:val="69C3298E"/>
    <w:rsid w:val="69C42F0D"/>
    <w:rsid w:val="69CB6FE2"/>
    <w:rsid w:val="69CD637A"/>
    <w:rsid w:val="69D24000"/>
    <w:rsid w:val="69D90001"/>
    <w:rsid w:val="6A0227A8"/>
    <w:rsid w:val="6A0E3376"/>
    <w:rsid w:val="6A1A6A24"/>
    <w:rsid w:val="6A2F0733"/>
    <w:rsid w:val="6A3177EF"/>
    <w:rsid w:val="6A3814F5"/>
    <w:rsid w:val="6A413A96"/>
    <w:rsid w:val="6A4A66F7"/>
    <w:rsid w:val="6A60151E"/>
    <w:rsid w:val="6A6205FB"/>
    <w:rsid w:val="6A6432E1"/>
    <w:rsid w:val="6A7154D2"/>
    <w:rsid w:val="6A796C16"/>
    <w:rsid w:val="6A7C6AAF"/>
    <w:rsid w:val="6A7D243E"/>
    <w:rsid w:val="6A8F588A"/>
    <w:rsid w:val="6A92753B"/>
    <w:rsid w:val="6A9E7A3D"/>
    <w:rsid w:val="6A9F256B"/>
    <w:rsid w:val="6AAD2DD6"/>
    <w:rsid w:val="6AB66BC9"/>
    <w:rsid w:val="6AC07C98"/>
    <w:rsid w:val="6ACA0A05"/>
    <w:rsid w:val="6ACB5B05"/>
    <w:rsid w:val="6AD93E55"/>
    <w:rsid w:val="6ADA17F5"/>
    <w:rsid w:val="6AE17CF5"/>
    <w:rsid w:val="6AE334F1"/>
    <w:rsid w:val="6AE71156"/>
    <w:rsid w:val="6AE83F12"/>
    <w:rsid w:val="6AE929BC"/>
    <w:rsid w:val="6AF168ED"/>
    <w:rsid w:val="6AF92B4D"/>
    <w:rsid w:val="6AFF369B"/>
    <w:rsid w:val="6B0B15E0"/>
    <w:rsid w:val="6B104474"/>
    <w:rsid w:val="6B25683C"/>
    <w:rsid w:val="6B2A079E"/>
    <w:rsid w:val="6B346CB9"/>
    <w:rsid w:val="6B367EB4"/>
    <w:rsid w:val="6B3B4729"/>
    <w:rsid w:val="6B461EDA"/>
    <w:rsid w:val="6B487507"/>
    <w:rsid w:val="6B601395"/>
    <w:rsid w:val="6B62315D"/>
    <w:rsid w:val="6B63088A"/>
    <w:rsid w:val="6B6F7816"/>
    <w:rsid w:val="6B702365"/>
    <w:rsid w:val="6B7E19CD"/>
    <w:rsid w:val="6B7E5CE7"/>
    <w:rsid w:val="6B801646"/>
    <w:rsid w:val="6B814D9E"/>
    <w:rsid w:val="6B827BEC"/>
    <w:rsid w:val="6B8B4A16"/>
    <w:rsid w:val="6B8E684F"/>
    <w:rsid w:val="6BA02A3F"/>
    <w:rsid w:val="6BA836A7"/>
    <w:rsid w:val="6BB676C4"/>
    <w:rsid w:val="6BBB3901"/>
    <w:rsid w:val="6BBB5FAB"/>
    <w:rsid w:val="6BC801EA"/>
    <w:rsid w:val="6BCC7E83"/>
    <w:rsid w:val="6BDB7CA4"/>
    <w:rsid w:val="6BDF6CC4"/>
    <w:rsid w:val="6BF713A0"/>
    <w:rsid w:val="6C070B91"/>
    <w:rsid w:val="6C0B3EB2"/>
    <w:rsid w:val="6C137534"/>
    <w:rsid w:val="6C1A0A77"/>
    <w:rsid w:val="6C1C4750"/>
    <w:rsid w:val="6C1F1E21"/>
    <w:rsid w:val="6C223FAC"/>
    <w:rsid w:val="6C2F5075"/>
    <w:rsid w:val="6C445118"/>
    <w:rsid w:val="6C46271A"/>
    <w:rsid w:val="6C474EF9"/>
    <w:rsid w:val="6C496EB7"/>
    <w:rsid w:val="6C533564"/>
    <w:rsid w:val="6C573043"/>
    <w:rsid w:val="6C591A64"/>
    <w:rsid w:val="6C5F584C"/>
    <w:rsid w:val="6C6B6F68"/>
    <w:rsid w:val="6C6D497F"/>
    <w:rsid w:val="6C8658C3"/>
    <w:rsid w:val="6C8B3CB7"/>
    <w:rsid w:val="6C8F160B"/>
    <w:rsid w:val="6CA35367"/>
    <w:rsid w:val="6CAA5DF6"/>
    <w:rsid w:val="6CAD6199"/>
    <w:rsid w:val="6CAF7728"/>
    <w:rsid w:val="6CB07B43"/>
    <w:rsid w:val="6CBA2382"/>
    <w:rsid w:val="6CBA5185"/>
    <w:rsid w:val="6CBD2E6E"/>
    <w:rsid w:val="6CC16782"/>
    <w:rsid w:val="6CCE0EE6"/>
    <w:rsid w:val="6CD1329B"/>
    <w:rsid w:val="6CDA5C14"/>
    <w:rsid w:val="6CE67B1F"/>
    <w:rsid w:val="6CEF622B"/>
    <w:rsid w:val="6D027DC8"/>
    <w:rsid w:val="6D08160C"/>
    <w:rsid w:val="6D25240D"/>
    <w:rsid w:val="6D2C09C3"/>
    <w:rsid w:val="6D2D540F"/>
    <w:rsid w:val="6D3035D1"/>
    <w:rsid w:val="6D351C89"/>
    <w:rsid w:val="6D43796C"/>
    <w:rsid w:val="6D4C2232"/>
    <w:rsid w:val="6D534A3D"/>
    <w:rsid w:val="6D594C53"/>
    <w:rsid w:val="6D5A2293"/>
    <w:rsid w:val="6D5E6EFE"/>
    <w:rsid w:val="6D631B18"/>
    <w:rsid w:val="6D7323BF"/>
    <w:rsid w:val="6D7E54FF"/>
    <w:rsid w:val="6D8158D8"/>
    <w:rsid w:val="6D875787"/>
    <w:rsid w:val="6D8C1D7F"/>
    <w:rsid w:val="6DA619D6"/>
    <w:rsid w:val="6DA93E2C"/>
    <w:rsid w:val="6DAB6551"/>
    <w:rsid w:val="6DC1631B"/>
    <w:rsid w:val="6DD275E0"/>
    <w:rsid w:val="6DD9608C"/>
    <w:rsid w:val="6DE42EE4"/>
    <w:rsid w:val="6DE970EA"/>
    <w:rsid w:val="6DEF74ED"/>
    <w:rsid w:val="6DF32CA7"/>
    <w:rsid w:val="6DF5641E"/>
    <w:rsid w:val="6DF73A81"/>
    <w:rsid w:val="6DF826BE"/>
    <w:rsid w:val="6E015F3D"/>
    <w:rsid w:val="6E0C373D"/>
    <w:rsid w:val="6E1578A4"/>
    <w:rsid w:val="6E1E47A6"/>
    <w:rsid w:val="6E272FA3"/>
    <w:rsid w:val="6E3033A3"/>
    <w:rsid w:val="6E3130ED"/>
    <w:rsid w:val="6E3F386B"/>
    <w:rsid w:val="6E4530EE"/>
    <w:rsid w:val="6E47182B"/>
    <w:rsid w:val="6E4E3360"/>
    <w:rsid w:val="6E512CD3"/>
    <w:rsid w:val="6E633318"/>
    <w:rsid w:val="6E6416A4"/>
    <w:rsid w:val="6E69536A"/>
    <w:rsid w:val="6E6B34A3"/>
    <w:rsid w:val="6E6D1362"/>
    <w:rsid w:val="6E6E4D61"/>
    <w:rsid w:val="6E7C4644"/>
    <w:rsid w:val="6E8020D3"/>
    <w:rsid w:val="6E813D91"/>
    <w:rsid w:val="6E895C81"/>
    <w:rsid w:val="6E8F42D3"/>
    <w:rsid w:val="6E8F54B4"/>
    <w:rsid w:val="6E994449"/>
    <w:rsid w:val="6EA63EC8"/>
    <w:rsid w:val="6EB4008C"/>
    <w:rsid w:val="6EBC1098"/>
    <w:rsid w:val="6EC4377A"/>
    <w:rsid w:val="6ED35665"/>
    <w:rsid w:val="6ED53D6E"/>
    <w:rsid w:val="6EE83F08"/>
    <w:rsid w:val="6EEC6A5A"/>
    <w:rsid w:val="6F08315C"/>
    <w:rsid w:val="6F0D3ED0"/>
    <w:rsid w:val="6F236464"/>
    <w:rsid w:val="6F2822B5"/>
    <w:rsid w:val="6F3874AA"/>
    <w:rsid w:val="6F4418DA"/>
    <w:rsid w:val="6F4709FD"/>
    <w:rsid w:val="6F4D6A39"/>
    <w:rsid w:val="6F571084"/>
    <w:rsid w:val="6F5B2A24"/>
    <w:rsid w:val="6F623646"/>
    <w:rsid w:val="6F6417C4"/>
    <w:rsid w:val="6F685621"/>
    <w:rsid w:val="6F6A457A"/>
    <w:rsid w:val="6F8B594A"/>
    <w:rsid w:val="6F8C5863"/>
    <w:rsid w:val="6F9E164D"/>
    <w:rsid w:val="6FAA5C3A"/>
    <w:rsid w:val="6FAD572A"/>
    <w:rsid w:val="6FB52FCC"/>
    <w:rsid w:val="6FB652BB"/>
    <w:rsid w:val="6FB95BB9"/>
    <w:rsid w:val="6FE17FF0"/>
    <w:rsid w:val="6FE7439B"/>
    <w:rsid w:val="6FE969BF"/>
    <w:rsid w:val="6FED7AA7"/>
    <w:rsid w:val="6FF57A3D"/>
    <w:rsid w:val="70002411"/>
    <w:rsid w:val="700E342C"/>
    <w:rsid w:val="700F0F64"/>
    <w:rsid w:val="701B4455"/>
    <w:rsid w:val="70217031"/>
    <w:rsid w:val="70243A7D"/>
    <w:rsid w:val="70267986"/>
    <w:rsid w:val="70340C9E"/>
    <w:rsid w:val="70395B51"/>
    <w:rsid w:val="703D730B"/>
    <w:rsid w:val="70412BED"/>
    <w:rsid w:val="704B2437"/>
    <w:rsid w:val="7054140D"/>
    <w:rsid w:val="7065090D"/>
    <w:rsid w:val="7067248C"/>
    <w:rsid w:val="707324D0"/>
    <w:rsid w:val="7081436D"/>
    <w:rsid w:val="70830B30"/>
    <w:rsid w:val="70843EF3"/>
    <w:rsid w:val="70881259"/>
    <w:rsid w:val="708E3D85"/>
    <w:rsid w:val="708F0AD1"/>
    <w:rsid w:val="709D2496"/>
    <w:rsid w:val="709D4824"/>
    <w:rsid w:val="70A02B99"/>
    <w:rsid w:val="70A15B5A"/>
    <w:rsid w:val="70BC1F99"/>
    <w:rsid w:val="70C1525D"/>
    <w:rsid w:val="70CD6084"/>
    <w:rsid w:val="70CE1C35"/>
    <w:rsid w:val="70D23836"/>
    <w:rsid w:val="70DB7F45"/>
    <w:rsid w:val="70E45AD2"/>
    <w:rsid w:val="70F03B20"/>
    <w:rsid w:val="70F71FB3"/>
    <w:rsid w:val="711A0B9D"/>
    <w:rsid w:val="712317FC"/>
    <w:rsid w:val="7138122D"/>
    <w:rsid w:val="713E451B"/>
    <w:rsid w:val="71433036"/>
    <w:rsid w:val="7148570A"/>
    <w:rsid w:val="714E0188"/>
    <w:rsid w:val="714F1788"/>
    <w:rsid w:val="715F4B4E"/>
    <w:rsid w:val="716330C5"/>
    <w:rsid w:val="71641E18"/>
    <w:rsid w:val="716D38A1"/>
    <w:rsid w:val="7184022A"/>
    <w:rsid w:val="718C698D"/>
    <w:rsid w:val="71924139"/>
    <w:rsid w:val="71A368B8"/>
    <w:rsid w:val="71B36606"/>
    <w:rsid w:val="71BC3FF7"/>
    <w:rsid w:val="71C04C20"/>
    <w:rsid w:val="71CA609A"/>
    <w:rsid w:val="71D60F68"/>
    <w:rsid w:val="71DC7E8D"/>
    <w:rsid w:val="71E12B57"/>
    <w:rsid w:val="71E566F8"/>
    <w:rsid w:val="71E87F09"/>
    <w:rsid w:val="71FB1615"/>
    <w:rsid w:val="71FD64F5"/>
    <w:rsid w:val="72052CA7"/>
    <w:rsid w:val="720D5082"/>
    <w:rsid w:val="72146C9B"/>
    <w:rsid w:val="721557B8"/>
    <w:rsid w:val="723C253D"/>
    <w:rsid w:val="723F4D5F"/>
    <w:rsid w:val="724E2614"/>
    <w:rsid w:val="724F355A"/>
    <w:rsid w:val="72605D30"/>
    <w:rsid w:val="72617E43"/>
    <w:rsid w:val="726437F6"/>
    <w:rsid w:val="7264404D"/>
    <w:rsid w:val="726C2C48"/>
    <w:rsid w:val="726D3426"/>
    <w:rsid w:val="727236FB"/>
    <w:rsid w:val="72741343"/>
    <w:rsid w:val="72747DC5"/>
    <w:rsid w:val="727B544A"/>
    <w:rsid w:val="72872DB0"/>
    <w:rsid w:val="728B3BA1"/>
    <w:rsid w:val="729251C6"/>
    <w:rsid w:val="72A37174"/>
    <w:rsid w:val="72BB6E10"/>
    <w:rsid w:val="72C06107"/>
    <w:rsid w:val="72D06B93"/>
    <w:rsid w:val="72DA6732"/>
    <w:rsid w:val="72E60F84"/>
    <w:rsid w:val="72F42ADE"/>
    <w:rsid w:val="72F43367"/>
    <w:rsid w:val="730B577C"/>
    <w:rsid w:val="7315140A"/>
    <w:rsid w:val="731625FC"/>
    <w:rsid w:val="731F06ED"/>
    <w:rsid w:val="731F075B"/>
    <w:rsid w:val="73201B95"/>
    <w:rsid w:val="73406174"/>
    <w:rsid w:val="73423A7A"/>
    <w:rsid w:val="7348701D"/>
    <w:rsid w:val="734A28B7"/>
    <w:rsid w:val="7357105A"/>
    <w:rsid w:val="73727F0B"/>
    <w:rsid w:val="737A39F5"/>
    <w:rsid w:val="738B062C"/>
    <w:rsid w:val="738F0666"/>
    <w:rsid w:val="73944605"/>
    <w:rsid w:val="73985622"/>
    <w:rsid w:val="739C4363"/>
    <w:rsid w:val="73A100AF"/>
    <w:rsid w:val="73A31545"/>
    <w:rsid w:val="73AC4A69"/>
    <w:rsid w:val="73AF6852"/>
    <w:rsid w:val="73B33721"/>
    <w:rsid w:val="73B53504"/>
    <w:rsid w:val="73B92CBF"/>
    <w:rsid w:val="73CE2013"/>
    <w:rsid w:val="73D7393F"/>
    <w:rsid w:val="73DD0263"/>
    <w:rsid w:val="73DD75DF"/>
    <w:rsid w:val="73E85387"/>
    <w:rsid w:val="73EB05CF"/>
    <w:rsid w:val="73F37AD2"/>
    <w:rsid w:val="73F95B20"/>
    <w:rsid w:val="73FE1F9F"/>
    <w:rsid w:val="74165962"/>
    <w:rsid w:val="741915E0"/>
    <w:rsid w:val="741D0C94"/>
    <w:rsid w:val="74213D66"/>
    <w:rsid w:val="74250CD9"/>
    <w:rsid w:val="742F414E"/>
    <w:rsid w:val="7430191F"/>
    <w:rsid w:val="743F09E7"/>
    <w:rsid w:val="74410E24"/>
    <w:rsid w:val="74422B79"/>
    <w:rsid w:val="746834FA"/>
    <w:rsid w:val="74687CBF"/>
    <w:rsid w:val="746B0BAA"/>
    <w:rsid w:val="74742AF1"/>
    <w:rsid w:val="748528EB"/>
    <w:rsid w:val="74970208"/>
    <w:rsid w:val="74A215D5"/>
    <w:rsid w:val="74A9060F"/>
    <w:rsid w:val="74A92964"/>
    <w:rsid w:val="74AC57AA"/>
    <w:rsid w:val="74AC6B3A"/>
    <w:rsid w:val="74B17A6A"/>
    <w:rsid w:val="74B97DE3"/>
    <w:rsid w:val="74C035F2"/>
    <w:rsid w:val="74C41CC3"/>
    <w:rsid w:val="74CE5A34"/>
    <w:rsid w:val="74E93D82"/>
    <w:rsid w:val="74EE4AA7"/>
    <w:rsid w:val="74F454AB"/>
    <w:rsid w:val="750D28FC"/>
    <w:rsid w:val="75104791"/>
    <w:rsid w:val="751838CC"/>
    <w:rsid w:val="752C514D"/>
    <w:rsid w:val="75472A9A"/>
    <w:rsid w:val="754E6F5D"/>
    <w:rsid w:val="75534552"/>
    <w:rsid w:val="75554A77"/>
    <w:rsid w:val="75564379"/>
    <w:rsid w:val="755E4481"/>
    <w:rsid w:val="7564754F"/>
    <w:rsid w:val="75653F8F"/>
    <w:rsid w:val="75675AF9"/>
    <w:rsid w:val="757345ED"/>
    <w:rsid w:val="75812F99"/>
    <w:rsid w:val="7585360D"/>
    <w:rsid w:val="75853C55"/>
    <w:rsid w:val="758A3D6D"/>
    <w:rsid w:val="75BF7F65"/>
    <w:rsid w:val="75CB3545"/>
    <w:rsid w:val="75D0668E"/>
    <w:rsid w:val="75D73404"/>
    <w:rsid w:val="75D73501"/>
    <w:rsid w:val="75D91278"/>
    <w:rsid w:val="75D95DAA"/>
    <w:rsid w:val="75DD025A"/>
    <w:rsid w:val="75DE3386"/>
    <w:rsid w:val="75DE7589"/>
    <w:rsid w:val="75E672A0"/>
    <w:rsid w:val="75EB6AA1"/>
    <w:rsid w:val="75EF1DD9"/>
    <w:rsid w:val="75F220E9"/>
    <w:rsid w:val="75F5572D"/>
    <w:rsid w:val="76193DFA"/>
    <w:rsid w:val="761F501E"/>
    <w:rsid w:val="762404D4"/>
    <w:rsid w:val="762E07DC"/>
    <w:rsid w:val="76320737"/>
    <w:rsid w:val="7645433A"/>
    <w:rsid w:val="76520E7E"/>
    <w:rsid w:val="765D0AC2"/>
    <w:rsid w:val="76610E1E"/>
    <w:rsid w:val="766506E4"/>
    <w:rsid w:val="766F287A"/>
    <w:rsid w:val="76701021"/>
    <w:rsid w:val="767D3C03"/>
    <w:rsid w:val="76827062"/>
    <w:rsid w:val="768A53A8"/>
    <w:rsid w:val="768B24F9"/>
    <w:rsid w:val="76944CA4"/>
    <w:rsid w:val="7696634D"/>
    <w:rsid w:val="76985AE2"/>
    <w:rsid w:val="769907B6"/>
    <w:rsid w:val="769F7D98"/>
    <w:rsid w:val="76B175BC"/>
    <w:rsid w:val="76B6683F"/>
    <w:rsid w:val="76B97545"/>
    <w:rsid w:val="76C3433D"/>
    <w:rsid w:val="76C375E1"/>
    <w:rsid w:val="76C9651D"/>
    <w:rsid w:val="76D1711F"/>
    <w:rsid w:val="76D20CDE"/>
    <w:rsid w:val="76D731F7"/>
    <w:rsid w:val="76DA2E7B"/>
    <w:rsid w:val="76DE0552"/>
    <w:rsid w:val="76E039BC"/>
    <w:rsid w:val="76F019B6"/>
    <w:rsid w:val="77007465"/>
    <w:rsid w:val="77104FD8"/>
    <w:rsid w:val="77111E40"/>
    <w:rsid w:val="77206FD3"/>
    <w:rsid w:val="77253DF8"/>
    <w:rsid w:val="772C6A64"/>
    <w:rsid w:val="772D4B79"/>
    <w:rsid w:val="772E644B"/>
    <w:rsid w:val="772F6324"/>
    <w:rsid w:val="77495E85"/>
    <w:rsid w:val="775F1633"/>
    <w:rsid w:val="77604072"/>
    <w:rsid w:val="77647B3B"/>
    <w:rsid w:val="776C1D72"/>
    <w:rsid w:val="776C64FC"/>
    <w:rsid w:val="776D7803"/>
    <w:rsid w:val="776E6765"/>
    <w:rsid w:val="7777673E"/>
    <w:rsid w:val="777B754B"/>
    <w:rsid w:val="77871F6E"/>
    <w:rsid w:val="778C5A2E"/>
    <w:rsid w:val="77963C6B"/>
    <w:rsid w:val="77991D23"/>
    <w:rsid w:val="77AC5563"/>
    <w:rsid w:val="77C74149"/>
    <w:rsid w:val="77CD3E6F"/>
    <w:rsid w:val="77D84510"/>
    <w:rsid w:val="77DE7BD3"/>
    <w:rsid w:val="77E76D58"/>
    <w:rsid w:val="77F86763"/>
    <w:rsid w:val="78032F91"/>
    <w:rsid w:val="784976AB"/>
    <w:rsid w:val="784C764C"/>
    <w:rsid w:val="784D3788"/>
    <w:rsid w:val="787C1C3D"/>
    <w:rsid w:val="788C60D5"/>
    <w:rsid w:val="788D7332"/>
    <w:rsid w:val="78922472"/>
    <w:rsid w:val="789575B1"/>
    <w:rsid w:val="78B66E08"/>
    <w:rsid w:val="78B91B66"/>
    <w:rsid w:val="78BB0D0F"/>
    <w:rsid w:val="78BD534B"/>
    <w:rsid w:val="78C626DF"/>
    <w:rsid w:val="78C90E4C"/>
    <w:rsid w:val="78E67510"/>
    <w:rsid w:val="78F17D83"/>
    <w:rsid w:val="78FC1C16"/>
    <w:rsid w:val="790D1906"/>
    <w:rsid w:val="791153EF"/>
    <w:rsid w:val="791B586C"/>
    <w:rsid w:val="791D75EE"/>
    <w:rsid w:val="792253EC"/>
    <w:rsid w:val="79295E21"/>
    <w:rsid w:val="7930365E"/>
    <w:rsid w:val="793E7BA2"/>
    <w:rsid w:val="793F2B12"/>
    <w:rsid w:val="794054AC"/>
    <w:rsid w:val="79411FC0"/>
    <w:rsid w:val="79416DAC"/>
    <w:rsid w:val="794351C7"/>
    <w:rsid w:val="7956297A"/>
    <w:rsid w:val="795E5A72"/>
    <w:rsid w:val="796E0486"/>
    <w:rsid w:val="797144A4"/>
    <w:rsid w:val="797F7531"/>
    <w:rsid w:val="7994264C"/>
    <w:rsid w:val="79984EFC"/>
    <w:rsid w:val="79A42F8A"/>
    <w:rsid w:val="79AE52D4"/>
    <w:rsid w:val="79BC4EA2"/>
    <w:rsid w:val="79C43E47"/>
    <w:rsid w:val="79C756FD"/>
    <w:rsid w:val="79CC3E3D"/>
    <w:rsid w:val="79CE3815"/>
    <w:rsid w:val="79D733D5"/>
    <w:rsid w:val="79D966BA"/>
    <w:rsid w:val="79E4735A"/>
    <w:rsid w:val="79E92D7D"/>
    <w:rsid w:val="79EA53F0"/>
    <w:rsid w:val="79EC36BB"/>
    <w:rsid w:val="79F82B71"/>
    <w:rsid w:val="79FB191F"/>
    <w:rsid w:val="7A0E424F"/>
    <w:rsid w:val="7A250A85"/>
    <w:rsid w:val="7A2B20CE"/>
    <w:rsid w:val="7A2C2BCE"/>
    <w:rsid w:val="7A3958BB"/>
    <w:rsid w:val="7A4E712B"/>
    <w:rsid w:val="7A5A538E"/>
    <w:rsid w:val="7A5A5BA8"/>
    <w:rsid w:val="7A5C5BD6"/>
    <w:rsid w:val="7A61783D"/>
    <w:rsid w:val="7A66163F"/>
    <w:rsid w:val="7A68361F"/>
    <w:rsid w:val="7A6D1D3E"/>
    <w:rsid w:val="7A7408C7"/>
    <w:rsid w:val="7A827ECC"/>
    <w:rsid w:val="7A942E72"/>
    <w:rsid w:val="7A9A49D8"/>
    <w:rsid w:val="7AA17C39"/>
    <w:rsid w:val="7AB317CB"/>
    <w:rsid w:val="7AF24089"/>
    <w:rsid w:val="7AF5322D"/>
    <w:rsid w:val="7AFF6EE7"/>
    <w:rsid w:val="7B121152"/>
    <w:rsid w:val="7B1E4E86"/>
    <w:rsid w:val="7B312413"/>
    <w:rsid w:val="7B347940"/>
    <w:rsid w:val="7B4A6C88"/>
    <w:rsid w:val="7B5353D8"/>
    <w:rsid w:val="7B6300D8"/>
    <w:rsid w:val="7B722E89"/>
    <w:rsid w:val="7B806ADF"/>
    <w:rsid w:val="7B8410DB"/>
    <w:rsid w:val="7B8657AD"/>
    <w:rsid w:val="7B89704B"/>
    <w:rsid w:val="7B8B2806"/>
    <w:rsid w:val="7B995D1E"/>
    <w:rsid w:val="7BA05FB3"/>
    <w:rsid w:val="7BA8292F"/>
    <w:rsid w:val="7BB6059A"/>
    <w:rsid w:val="7BCD0401"/>
    <w:rsid w:val="7BCF0EA8"/>
    <w:rsid w:val="7BD66691"/>
    <w:rsid w:val="7BE11714"/>
    <w:rsid w:val="7BEF28D0"/>
    <w:rsid w:val="7BF344C5"/>
    <w:rsid w:val="7BF50744"/>
    <w:rsid w:val="7BFC00D7"/>
    <w:rsid w:val="7C001CD6"/>
    <w:rsid w:val="7C116FC2"/>
    <w:rsid w:val="7C1C704C"/>
    <w:rsid w:val="7C357219"/>
    <w:rsid w:val="7C3714E0"/>
    <w:rsid w:val="7C4C3564"/>
    <w:rsid w:val="7C4D6B6B"/>
    <w:rsid w:val="7C5E4034"/>
    <w:rsid w:val="7C604061"/>
    <w:rsid w:val="7C64079E"/>
    <w:rsid w:val="7C6B6751"/>
    <w:rsid w:val="7C8D4118"/>
    <w:rsid w:val="7C91213C"/>
    <w:rsid w:val="7C921F30"/>
    <w:rsid w:val="7C99757F"/>
    <w:rsid w:val="7C9B25CE"/>
    <w:rsid w:val="7C9D2A38"/>
    <w:rsid w:val="7CAA3794"/>
    <w:rsid w:val="7CB029CD"/>
    <w:rsid w:val="7CB542E7"/>
    <w:rsid w:val="7CBC55FB"/>
    <w:rsid w:val="7CC71EEB"/>
    <w:rsid w:val="7CCE3D6A"/>
    <w:rsid w:val="7CD930BD"/>
    <w:rsid w:val="7CDD64B7"/>
    <w:rsid w:val="7CE15D25"/>
    <w:rsid w:val="7CED2A91"/>
    <w:rsid w:val="7CEF740C"/>
    <w:rsid w:val="7CF11C3E"/>
    <w:rsid w:val="7CF152E5"/>
    <w:rsid w:val="7D184A39"/>
    <w:rsid w:val="7D253442"/>
    <w:rsid w:val="7D2D7007"/>
    <w:rsid w:val="7D36464E"/>
    <w:rsid w:val="7D374D36"/>
    <w:rsid w:val="7D3A60A2"/>
    <w:rsid w:val="7D4615F6"/>
    <w:rsid w:val="7D4B0076"/>
    <w:rsid w:val="7D651BFD"/>
    <w:rsid w:val="7D733A32"/>
    <w:rsid w:val="7D7C3DCB"/>
    <w:rsid w:val="7D8F11F4"/>
    <w:rsid w:val="7D9B4E14"/>
    <w:rsid w:val="7D9F3E29"/>
    <w:rsid w:val="7D9F7BF1"/>
    <w:rsid w:val="7DA56094"/>
    <w:rsid w:val="7DA64894"/>
    <w:rsid w:val="7DA912DF"/>
    <w:rsid w:val="7DA97C07"/>
    <w:rsid w:val="7DAB0D8C"/>
    <w:rsid w:val="7DAB2992"/>
    <w:rsid w:val="7DB27F48"/>
    <w:rsid w:val="7DBB1A86"/>
    <w:rsid w:val="7DC62A4E"/>
    <w:rsid w:val="7DC9191C"/>
    <w:rsid w:val="7DCC7853"/>
    <w:rsid w:val="7DDA2D2B"/>
    <w:rsid w:val="7DDA3FE2"/>
    <w:rsid w:val="7DE61F4E"/>
    <w:rsid w:val="7DE72B62"/>
    <w:rsid w:val="7DF67617"/>
    <w:rsid w:val="7DFC0C1A"/>
    <w:rsid w:val="7DFD4AA0"/>
    <w:rsid w:val="7DFD74E0"/>
    <w:rsid w:val="7E0620B6"/>
    <w:rsid w:val="7E140500"/>
    <w:rsid w:val="7E2766A8"/>
    <w:rsid w:val="7E313A4A"/>
    <w:rsid w:val="7E382007"/>
    <w:rsid w:val="7E393A63"/>
    <w:rsid w:val="7E3B120C"/>
    <w:rsid w:val="7E4070BC"/>
    <w:rsid w:val="7E410BFA"/>
    <w:rsid w:val="7E417F15"/>
    <w:rsid w:val="7E45506D"/>
    <w:rsid w:val="7E4800B3"/>
    <w:rsid w:val="7E4A5D8B"/>
    <w:rsid w:val="7E560C13"/>
    <w:rsid w:val="7E64452C"/>
    <w:rsid w:val="7E644BF6"/>
    <w:rsid w:val="7E6572EE"/>
    <w:rsid w:val="7E712ECD"/>
    <w:rsid w:val="7E785DB5"/>
    <w:rsid w:val="7E7B375A"/>
    <w:rsid w:val="7E904A01"/>
    <w:rsid w:val="7E942AA5"/>
    <w:rsid w:val="7E9C052C"/>
    <w:rsid w:val="7E9F2E67"/>
    <w:rsid w:val="7EBA1B05"/>
    <w:rsid w:val="7EC24622"/>
    <w:rsid w:val="7ED37308"/>
    <w:rsid w:val="7EDB4998"/>
    <w:rsid w:val="7EDD0509"/>
    <w:rsid w:val="7EE177BF"/>
    <w:rsid w:val="7EFA526B"/>
    <w:rsid w:val="7EFC7159"/>
    <w:rsid w:val="7F0730DD"/>
    <w:rsid w:val="7F097E5D"/>
    <w:rsid w:val="7F0A04A3"/>
    <w:rsid w:val="7F0A5111"/>
    <w:rsid w:val="7F0D421A"/>
    <w:rsid w:val="7F146B45"/>
    <w:rsid w:val="7F1F73AD"/>
    <w:rsid w:val="7F3215D4"/>
    <w:rsid w:val="7F381330"/>
    <w:rsid w:val="7F477001"/>
    <w:rsid w:val="7F5E765E"/>
    <w:rsid w:val="7F6C1280"/>
    <w:rsid w:val="7F7562BD"/>
    <w:rsid w:val="7F8A7D3D"/>
    <w:rsid w:val="7FA357DC"/>
    <w:rsid w:val="7FA8530F"/>
    <w:rsid w:val="7FAA3445"/>
    <w:rsid w:val="7FAB6B6F"/>
    <w:rsid w:val="7FAE7BCD"/>
    <w:rsid w:val="7FB71B57"/>
    <w:rsid w:val="7FBB3107"/>
    <w:rsid w:val="7FC11792"/>
    <w:rsid w:val="7FE073C7"/>
    <w:rsid w:val="7FF538B1"/>
    <w:rsid w:val="7FF761CD"/>
    <w:rsid w:val="8DFFE321"/>
    <w:rsid w:val="B4E76123"/>
    <w:rsid w:val="D39FEBEC"/>
    <w:rsid w:val="F7178F5D"/>
    <w:rsid w:val="F9F35E61"/>
    <w:rsid w:val="FFE746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link w:val="254"/>
    <w:qFormat/>
    <w:uiPriority w:val="0"/>
    <w:pPr>
      <w:keepNext/>
      <w:snapToGrid w:val="0"/>
      <w:spacing w:line="360" w:lineRule="atLeast"/>
      <w:outlineLvl w:val="0"/>
    </w:pPr>
    <w:rPr>
      <w:rFonts w:ascii="宋体"/>
    </w:rPr>
  </w:style>
  <w:style w:type="paragraph" w:styleId="3">
    <w:name w:val="heading 2"/>
    <w:basedOn w:val="1"/>
    <w:next w:val="1"/>
    <w:link w:val="263"/>
    <w:qFormat/>
    <w:uiPriority w:val="0"/>
    <w:pPr>
      <w:keepNext/>
      <w:keepLines/>
      <w:spacing w:line="413" w:lineRule="auto"/>
      <w:outlineLvl w:val="1"/>
    </w:pPr>
    <w:rPr>
      <w:rFonts w:ascii="Arial" w:hAnsi="Arial" w:eastAsia="黑体"/>
      <w:b/>
      <w:sz w:val="32"/>
    </w:rPr>
  </w:style>
  <w:style w:type="paragraph" w:styleId="4">
    <w:name w:val="heading 3"/>
    <w:basedOn w:val="1"/>
    <w:next w:val="1"/>
    <w:link w:val="208"/>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5">
    <w:name w:val="Normal Indent"/>
    <w:basedOn w:val="1"/>
    <w:next w:val="16"/>
    <w:qFormat/>
    <w:uiPriority w:val="0"/>
    <w:pPr>
      <w:adjustRightInd w:val="0"/>
      <w:snapToGrid w:val="0"/>
      <w:spacing w:line="360" w:lineRule="auto"/>
      <w:ind w:firstLine="420"/>
    </w:pPr>
    <w:rPr>
      <w:sz w:val="24"/>
    </w:rPr>
  </w:style>
  <w:style w:type="paragraph" w:styleId="16">
    <w:name w:val="Body Text Indent"/>
    <w:basedOn w:val="1"/>
    <w:next w:val="15"/>
    <w:link w:val="214"/>
    <w:qFormat/>
    <w:uiPriority w:val="0"/>
    <w:pPr>
      <w:spacing w:line="700" w:lineRule="exact"/>
      <w:ind w:left="960"/>
    </w:pPr>
    <w:rPr>
      <w:sz w:val="4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rPr>
      <w:rFonts w:ascii="Arial" w:hAnsi="Arial"/>
      <w:sz w:val="24"/>
    </w:rPr>
  </w:style>
  <w:style w:type="paragraph" w:styleId="20">
    <w:name w:val="annotation text"/>
    <w:basedOn w:val="1"/>
    <w:link w:val="226"/>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index 3"/>
    <w:basedOn w:val="1"/>
    <w:next w:val="1"/>
    <w:semiHidden/>
    <w:qFormat/>
    <w:uiPriority w:val="0"/>
    <w:pPr>
      <w:ind w:left="600" w:hanging="200"/>
    </w:pPr>
  </w:style>
  <w:style w:type="paragraph" w:styleId="33">
    <w:name w:val="Date"/>
    <w:basedOn w:val="1"/>
    <w:next w:val="1"/>
    <w:link w:val="228"/>
    <w:qFormat/>
    <w:uiPriority w:val="0"/>
  </w:style>
  <w:style w:type="paragraph" w:styleId="34">
    <w:name w:val="Body Text Indent 2"/>
    <w:basedOn w:val="1"/>
    <w:link w:val="221"/>
    <w:qFormat/>
    <w:uiPriority w:val="0"/>
    <w:pPr>
      <w:snapToGrid w:val="0"/>
      <w:spacing w:line="560" w:lineRule="atLeast"/>
      <w:ind w:firstLine="540"/>
    </w:pPr>
  </w:style>
  <w:style w:type="paragraph" w:styleId="35">
    <w:name w:val="Balloon Text"/>
    <w:basedOn w:val="1"/>
    <w:link w:val="261"/>
    <w:qFormat/>
    <w:uiPriority w:val="99"/>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link w:val="259"/>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234"/>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rPr>
      <w:rFonts w:ascii="Times New Roman" w:hAnsi="Times New Roman"/>
      <w:sz w:val="21"/>
      <w:szCs w:val="21"/>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line="360" w:lineRule="auto"/>
      <w:ind w:left="840" w:leftChars="400"/>
    </w:pPr>
    <w:rPr>
      <w:sz w:val="24"/>
    </w:rPr>
  </w:style>
  <w:style w:type="paragraph" w:styleId="52">
    <w:name w:val="Normal (Web)"/>
    <w:basedOn w:val="1"/>
    <w:qFormat/>
    <w:uiPriority w:val="0"/>
    <w:pPr>
      <w:widowControl/>
      <w:spacing w:beforeAutospacing="1" w:afterAutospacing="1"/>
      <w:jc w:val="left"/>
    </w:pPr>
    <w:rPr>
      <w:rFonts w:ascii="宋体" w:hAnsi="宋体"/>
      <w:kern w:val="0"/>
      <w:sz w:val="24"/>
    </w:rPr>
  </w:style>
  <w:style w:type="paragraph" w:styleId="53">
    <w:name w:val="List Continue 3"/>
    <w:basedOn w:val="1"/>
    <w:qFormat/>
    <w:uiPriority w:val="0"/>
    <w:pPr>
      <w:adjustRightInd w:val="0"/>
      <w:snapToGrid w:val="0"/>
      <w:spacing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line="360" w:lineRule="auto"/>
      <w:jc w:val="center"/>
    </w:pPr>
    <w:rPr>
      <w:rFonts w:ascii="Arial" w:hAnsi="Arial"/>
      <w:b/>
      <w:smallCaps/>
      <w:kern w:val="28"/>
      <w:sz w:val="36"/>
      <w:lang w:eastAsia="en-US"/>
    </w:rPr>
  </w:style>
  <w:style w:type="paragraph" w:styleId="56">
    <w:name w:val="annotation subject"/>
    <w:basedOn w:val="20"/>
    <w:next w:val="20"/>
    <w:link w:val="225"/>
    <w:qFormat/>
    <w:uiPriority w:val="0"/>
    <w:pPr>
      <w:adjustRightInd/>
      <w:spacing w:line="240" w:lineRule="auto"/>
      <w:textAlignment w:val="auto"/>
    </w:pPr>
  </w:style>
  <w:style w:type="paragraph" w:styleId="57">
    <w:name w:val="Body Text First Indent"/>
    <w:basedOn w:val="23"/>
    <w:qFormat/>
    <w:uiPriority w:val="0"/>
    <w:pPr>
      <w:spacing w:line="360" w:lineRule="auto"/>
      <w:ind w:firstLine="420"/>
    </w:pPr>
    <w:rPr>
      <w:rFonts w:ascii="宋体" w:hAnsi="宋体"/>
      <w:sz w:val="24"/>
    </w:rPr>
  </w:style>
  <w:style w:type="paragraph" w:styleId="58">
    <w:name w:val="Body Text First Indent 2"/>
    <w:basedOn w:val="16"/>
    <w:link w:val="213"/>
    <w:qFormat/>
    <w:uiPriority w:val="0"/>
    <w:pPr>
      <w:spacing w:line="240" w:lineRule="auto"/>
      <w:ind w:left="420" w:leftChars="200" w:firstLine="420" w:firstLineChars="200"/>
    </w:pPr>
  </w:style>
  <w:style w:type="table" w:styleId="60">
    <w:name w:val="Table Grid"/>
    <w:basedOn w:val="5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basedOn w:val="61"/>
    <w:qFormat/>
    <w:uiPriority w:val="22"/>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paragraph" w:customStyle="1" w:styleId="69">
    <w:name w:val="无间隔1"/>
    <w:qFormat/>
    <w:uiPriority w:val="1"/>
    <w:pPr>
      <w:jc w:val="both"/>
    </w:pPr>
    <w:rPr>
      <w:rFonts w:ascii="Times New Roman" w:hAnsi="Times New Roman" w:eastAsia="Times New Roman" w:cs="Times New Roman"/>
      <w:lang w:val="en-US" w:eastAsia="zh-CN" w:bidi="ar-SA"/>
    </w:rPr>
  </w:style>
  <w:style w:type="paragraph" w:styleId="70">
    <w:name w:val="Quote"/>
    <w:basedOn w:val="1"/>
    <w:next w:val="1"/>
    <w:qFormat/>
    <w:uiPriority w:val="29"/>
    <w:pPr>
      <w:spacing w:beforeLines="50" w:afterLines="50" w:line="360" w:lineRule="auto"/>
    </w:pPr>
    <w:rPr>
      <w:i/>
      <w:iCs/>
      <w:color w:val="000000"/>
      <w:sz w:val="21"/>
      <w:szCs w:val="24"/>
      <w:lang w:val="zh-CN"/>
    </w:rPr>
  </w:style>
  <w:style w:type="paragraph" w:customStyle="1" w:styleId="71">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2">
    <w:name w:val="Char2 Char Char Char Char Char Char"/>
    <w:basedOn w:val="1"/>
    <w:qFormat/>
    <w:uiPriority w:val="0"/>
    <w:rPr>
      <w:rFonts w:ascii="仿宋_GB2312"/>
      <w:b/>
      <w:sz w:val="30"/>
    </w:rPr>
  </w:style>
  <w:style w:type="paragraph" w:customStyle="1" w:styleId="73">
    <w:name w:val="样式1"/>
    <w:basedOn w:val="5"/>
    <w:qFormat/>
    <w:uiPriority w:val="0"/>
    <w:pPr>
      <w:tabs>
        <w:tab w:val="left" w:pos="720"/>
      </w:tabs>
      <w:spacing w:line="560" w:lineRule="atLeast"/>
      <w:ind w:left="420" w:hanging="420"/>
    </w:pPr>
  </w:style>
  <w:style w:type="paragraph" w:customStyle="1" w:styleId="74">
    <w:name w:val="表头样式"/>
    <w:basedOn w:val="1"/>
    <w:qFormat/>
    <w:uiPriority w:val="0"/>
    <w:pPr>
      <w:autoSpaceDE w:val="0"/>
      <w:autoSpaceDN w:val="0"/>
      <w:adjustRightInd w:val="0"/>
      <w:spacing w:line="360" w:lineRule="auto"/>
      <w:jc w:val="left"/>
    </w:pPr>
    <w:rPr>
      <w:b/>
      <w:kern w:val="0"/>
      <w:sz w:val="21"/>
    </w:rPr>
  </w:style>
  <w:style w:type="paragraph" w:customStyle="1" w:styleId="75">
    <w:name w:val="首行缩进"/>
    <w:basedOn w:val="1"/>
    <w:qFormat/>
    <w:uiPriority w:val="0"/>
    <w:pPr>
      <w:numPr>
        <w:ilvl w:val="0"/>
        <w:numId w:val="4"/>
      </w:numPr>
      <w:spacing w:line="360" w:lineRule="auto"/>
    </w:pPr>
    <w:rPr>
      <w:rFonts w:eastAsia="仿宋_GB2312"/>
    </w:rPr>
  </w:style>
  <w:style w:type="paragraph" w:customStyle="1" w:styleId="76">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77">
    <w:name w:val="关键词"/>
    <w:basedOn w:val="1"/>
    <w:next w:val="1"/>
    <w:qFormat/>
    <w:uiPriority w:val="0"/>
    <w:pPr>
      <w:spacing w:line="360" w:lineRule="auto"/>
    </w:pPr>
    <w:rPr>
      <w:rFonts w:eastAsia="黑体"/>
      <w:sz w:val="20"/>
    </w:rPr>
  </w:style>
  <w:style w:type="paragraph" w:customStyle="1" w:styleId="78">
    <w:name w:val="首行缩进 1"/>
    <w:basedOn w:val="1"/>
    <w:qFormat/>
    <w:uiPriority w:val="0"/>
    <w:pPr>
      <w:spacing w:line="360" w:lineRule="auto"/>
      <w:ind w:firstLine="200" w:firstLineChars="200"/>
    </w:pPr>
    <w:rPr>
      <w:sz w:val="24"/>
    </w:rPr>
  </w:style>
  <w:style w:type="paragraph" w:customStyle="1" w:styleId="79">
    <w:name w:val="Char1 Char Char Char"/>
    <w:basedOn w:val="1"/>
    <w:qFormat/>
    <w:uiPriority w:val="0"/>
    <w:rPr>
      <w:rFonts w:ascii="Tahoma" w:hAnsi="Tahoma"/>
      <w:sz w:val="24"/>
    </w:rPr>
  </w:style>
  <w:style w:type="paragraph" w:customStyle="1" w:styleId="80">
    <w:name w:val="样式 正文缩进正文（首行缩进两字）表正文正文非缩进特点标题4段1 + 首行缩进:  2 字符"/>
    <w:basedOn w:val="15"/>
    <w:qFormat/>
    <w:uiPriority w:val="0"/>
    <w:pPr>
      <w:ind w:firstLine="480" w:firstLineChars="200"/>
    </w:pPr>
  </w:style>
  <w:style w:type="paragraph" w:customStyle="1" w:styleId="81">
    <w:name w:val="Table Contents"/>
    <w:basedOn w:val="23"/>
    <w:qFormat/>
    <w:uiPriority w:val="0"/>
    <w:pPr>
      <w:suppressAutoHyphens/>
      <w:jc w:val="left"/>
    </w:pPr>
    <w:rPr>
      <w:rFonts w:ascii="Times New Roman" w:eastAsia="Times New Roman"/>
      <w:kern w:val="0"/>
      <w:sz w:val="24"/>
    </w:rPr>
  </w:style>
  <w:style w:type="paragraph" w:customStyle="1" w:styleId="82">
    <w:name w:val="正文字缩2字"/>
    <w:basedOn w:val="1"/>
    <w:qFormat/>
    <w:uiPriority w:val="0"/>
    <w:pPr>
      <w:spacing w:line="360" w:lineRule="auto"/>
      <w:ind w:left="200" w:leftChars="200" w:firstLine="200" w:firstLineChars="200"/>
    </w:pPr>
    <w:rPr>
      <w:sz w:val="24"/>
    </w:rPr>
  </w:style>
  <w:style w:type="paragraph" w:customStyle="1" w:styleId="8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84">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85">
    <w:name w:val="摘要"/>
    <w:basedOn w:val="1"/>
    <w:next w:val="3"/>
    <w:qFormat/>
    <w:uiPriority w:val="0"/>
    <w:pPr>
      <w:spacing w:line="360" w:lineRule="auto"/>
    </w:pPr>
    <w:rPr>
      <w:rFonts w:eastAsia="黑体"/>
      <w:sz w:val="20"/>
    </w:rPr>
  </w:style>
  <w:style w:type="paragraph" w:customStyle="1" w:styleId="86">
    <w:name w:val="图例"/>
    <w:basedOn w:val="1"/>
    <w:qFormat/>
    <w:uiPriority w:val="0"/>
    <w:pPr>
      <w:spacing w:line="360" w:lineRule="auto"/>
      <w:jc w:val="center"/>
    </w:pPr>
    <w:rPr>
      <w:rFonts w:eastAsia="仿宋_GB2312"/>
      <w:b/>
      <w:sz w:val="24"/>
    </w:rPr>
  </w:style>
  <w:style w:type="paragraph" w:customStyle="1" w:styleId="87">
    <w:name w:val="样式1xz"/>
    <w:basedOn w:val="1"/>
    <w:qFormat/>
    <w:uiPriority w:val="0"/>
    <w:pPr>
      <w:tabs>
        <w:tab w:val="left" w:pos="1050"/>
        <w:tab w:val="right" w:leader="dot" w:pos="8296"/>
      </w:tabs>
    </w:pPr>
    <w:rPr>
      <w:caps/>
      <w:spacing w:val="20"/>
      <w:sz w:val="24"/>
    </w:rPr>
  </w:style>
  <w:style w:type="paragraph" w:customStyle="1" w:styleId="88">
    <w:name w:val="Char Char Char Char Char"/>
    <w:basedOn w:val="1"/>
    <w:qFormat/>
    <w:uiPriority w:val="0"/>
    <w:pPr>
      <w:tabs>
        <w:tab w:val="left" w:pos="425"/>
      </w:tabs>
      <w:ind w:left="1620" w:hanging="360"/>
    </w:pPr>
    <w:rPr>
      <w:rFonts w:ascii="Tahoma" w:hAnsi="Tahoma"/>
      <w:sz w:val="24"/>
    </w:rPr>
  </w:style>
  <w:style w:type="paragraph" w:customStyle="1" w:styleId="89">
    <w:name w:val="Char"/>
    <w:basedOn w:val="1"/>
    <w:qFormat/>
    <w:uiPriority w:val="0"/>
    <w:pPr>
      <w:spacing w:line="240" w:lineRule="atLeast"/>
      <w:ind w:left="420" w:firstLine="420"/>
    </w:pPr>
    <w:rPr>
      <w:kern w:val="0"/>
      <w:sz w:val="21"/>
    </w:rPr>
  </w:style>
  <w:style w:type="paragraph" w:customStyle="1" w:styleId="90">
    <w:name w:val="Char Char1 Char"/>
    <w:basedOn w:val="1"/>
    <w:qFormat/>
    <w:uiPriority w:val="0"/>
    <w:rPr>
      <w:rFonts w:ascii="Tahoma" w:hAnsi="Tahoma"/>
      <w:sz w:val="24"/>
      <w:szCs w:val="24"/>
    </w:rPr>
  </w:style>
  <w:style w:type="paragraph" w:customStyle="1" w:styleId="9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92">
    <w:name w:val="表格内文字"/>
    <w:basedOn w:val="30"/>
    <w:qFormat/>
    <w:uiPriority w:val="0"/>
    <w:pPr>
      <w:adjustRightInd w:val="0"/>
    </w:pPr>
    <w:rPr>
      <w:color w:val="000000"/>
      <w:lang w:val="en-GB"/>
    </w:rPr>
  </w:style>
  <w:style w:type="paragraph" w:customStyle="1" w:styleId="93">
    <w:name w:val="1.正文"/>
    <w:basedOn w:val="1"/>
    <w:qFormat/>
    <w:uiPriority w:val="0"/>
    <w:pPr>
      <w:spacing w:line="360" w:lineRule="auto"/>
      <w:ind w:left="540" w:leftChars="225" w:firstLine="540" w:firstLineChars="225"/>
    </w:pPr>
    <w:rPr>
      <w:sz w:val="24"/>
    </w:rPr>
  </w:style>
  <w:style w:type="paragraph" w:customStyle="1" w:styleId="94">
    <w:name w:val="正文文本缩进 21"/>
    <w:basedOn w:val="1"/>
    <w:qFormat/>
    <w:uiPriority w:val="0"/>
    <w:pPr>
      <w:adjustRightInd w:val="0"/>
      <w:ind w:firstLine="420"/>
      <w:textAlignment w:val="baseline"/>
    </w:pPr>
    <w:rPr>
      <w:sz w:val="24"/>
    </w:rPr>
  </w:style>
  <w:style w:type="paragraph" w:customStyle="1" w:styleId="9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6">
    <w:name w:val="编号正文"/>
    <w:basedOn w:val="97"/>
    <w:qFormat/>
    <w:uiPriority w:val="0"/>
    <w:pPr>
      <w:snapToGrid/>
      <w:spacing w:line="360" w:lineRule="auto"/>
      <w:ind w:left="1407" w:hanging="1047"/>
      <w:jc w:val="left"/>
    </w:pPr>
    <w:rPr>
      <w:rFonts w:eastAsia="仿宋_GB2312"/>
    </w:rPr>
  </w:style>
  <w:style w:type="paragraph" w:customStyle="1" w:styleId="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98">
    <w:name w:val="文本框样式1"/>
    <w:basedOn w:val="1"/>
    <w:qFormat/>
    <w:uiPriority w:val="0"/>
    <w:pPr>
      <w:adjustRightInd w:val="0"/>
      <w:snapToGrid w:val="0"/>
      <w:spacing w:line="180" w:lineRule="exact"/>
      <w:jc w:val="center"/>
    </w:pPr>
    <w:rPr>
      <w:sz w:val="21"/>
    </w:rPr>
  </w:style>
  <w:style w:type="paragraph" w:customStyle="1" w:styleId="9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0">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01">
    <w:name w:val="正文（首行不缩进）"/>
    <w:basedOn w:val="1"/>
    <w:qFormat/>
    <w:uiPriority w:val="0"/>
    <w:pPr>
      <w:autoSpaceDE w:val="0"/>
      <w:autoSpaceDN w:val="0"/>
      <w:adjustRightInd w:val="0"/>
      <w:spacing w:line="360" w:lineRule="auto"/>
      <w:jc w:val="left"/>
    </w:pPr>
    <w:rPr>
      <w:kern w:val="0"/>
      <w:sz w:val="21"/>
    </w:rPr>
  </w:style>
  <w:style w:type="paragraph" w:customStyle="1" w:styleId="10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0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04">
    <w:name w:val="附录3"/>
    <w:basedOn w:val="1"/>
    <w:next w:val="1"/>
    <w:qFormat/>
    <w:uiPriority w:val="0"/>
    <w:pPr>
      <w:tabs>
        <w:tab w:val="left" w:pos="851"/>
      </w:tabs>
      <w:ind w:left="425" w:hanging="425"/>
      <w:outlineLvl w:val="2"/>
    </w:pPr>
    <w:rPr>
      <w:rFonts w:eastAsia="黑体"/>
      <w:b/>
      <w:sz w:val="32"/>
    </w:rPr>
  </w:style>
  <w:style w:type="paragraph" w:customStyle="1" w:styleId="105">
    <w:name w:val="1"/>
    <w:basedOn w:val="1"/>
    <w:next w:val="30"/>
    <w:qFormat/>
    <w:uiPriority w:val="0"/>
    <w:rPr>
      <w:rFonts w:ascii="宋体" w:hAnsi="Courier New"/>
      <w:sz w:val="21"/>
    </w:rPr>
  </w:style>
  <w:style w:type="paragraph" w:customStyle="1" w:styleId="106">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07">
    <w:name w:val="段落正文"/>
    <w:basedOn w:val="1"/>
    <w:qFormat/>
    <w:uiPriority w:val="0"/>
    <w:pPr>
      <w:spacing w:beforeLines="50" w:line="360" w:lineRule="auto"/>
      <w:ind w:firstLine="200" w:firstLineChars="200"/>
    </w:pPr>
    <w:rPr>
      <w:spacing w:val="2"/>
      <w:sz w:val="24"/>
    </w:rPr>
  </w:style>
  <w:style w:type="paragraph" w:customStyle="1" w:styleId="108">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09">
    <w:name w:val="样式 标题 1章标题Heading 0Section HeadPIM 1H1h11st levell11H1..."/>
    <w:basedOn w:val="2"/>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内容标题"/>
    <w:basedOn w:val="18"/>
    <w:qFormat/>
    <w:uiPriority w:val="0"/>
    <w:rPr>
      <w:rFonts w:ascii="Tahoma" w:hAnsi="Tahoma"/>
      <w:sz w:val="24"/>
    </w:rPr>
  </w:style>
  <w:style w:type="paragraph" w:customStyle="1" w:styleId="112">
    <w:name w:val="Char Char Char Char Char Char Char"/>
    <w:basedOn w:val="18"/>
    <w:qFormat/>
    <w:uiPriority w:val="0"/>
    <w:rPr>
      <w:rFonts w:ascii="宋体" w:hAnsi="Tahoma"/>
    </w:rPr>
  </w:style>
  <w:style w:type="paragraph" w:customStyle="1" w:styleId="113">
    <w:name w:val="Title - Revision"/>
    <w:basedOn w:val="55"/>
    <w:qFormat/>
    <w:uiPriority w:val="0"/>
  </w:style>
  <w:style w:type="paragraph" w:customStyle="1" w:styleId="114">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15">
    <w:name w:val="简单回函地址"/>
    <w:basedOn w:val="1"/>
    <w:qFormat/>
    <w:uiPriority w:val="0"/>
    <w:pPr>
      <w:adjustRightInd w:val="0"/>
      <w:snapToGrid w:val="0"/>
      <w:spacing w:line="360" w:lineRule="auto"/>
    </w:pPr>
    <w:rPr>
      <w:sz w:val="24"/>
    </w:rPr>
  </w:style>
  <w:style w:type="paragraph" w:customStyle="1" w:styleId="116">
    <w:name w:val="Table Text Char Char Char"/>
    <w:link w:val="220"/>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18">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1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0">
    <w:name w:val="文本1"/>
    <w:basedOn w:val="1"/>
    <w:qFormat/>
    <w:uiPriority w:val="0"/>
    <w:pPr>
      <w:adjustRightInd w:val="0"/>
      <w:spacing w:line="312" w:lineRule="atLeast"/>
      <w:jc w:val="center"/>
      <w:textAlignment w:val="baseline"/>
    </w:pPr>
    <w:rPr>
      <w:kern w:val="0"/>
      <w:sz w:val="18"/>
    </w:rPr>
  </w:style>
  <w:style w:type="paragraph" w:customStyle="1" w:styleId="121">
    <w:name w:val="文字"/>
    <w:basedOn w:val="1"/>
    <w:link w:val="240"/>
    <w:qFormat/>
    <w:uiPriority w:val="0"/>
    <w:pPr>
      <w:tabs>
        <w:tab w:val="left" w:pos="8520"/>
      </w:tabs>
      <w:spacing w:line="312" w:lineRule="auto"/>
      <w:ind w:right="-210" w:firstLine="556"/>
    </w:pPr>
    <w:rPr>
      <w:rFonts w:ascii="宋体"/>
    </w:rPr>
  </w:style>
  <w:style w:type="paragraph" w:customStyle="1" w:styleId="122">
    <w:name w:val="样式2"/>
    <w:basedOn w:val="5"/>
    <w:qFormat/>
    <w:uiPriority w:val="0"/>
    <w:pPr>
      <w:numPr>
        <w:ilvl w:val="0"/>
        <w:numId w:val="7"/>
      </w:numPr>
      <w:spacing w:line="400" w:lineRule="exact"/>
      <w:jc w:val="center"/>
      <w:outlineLvl w:val="0"/>
    </w:pPr>
    <w:rPr>
      <w:b w:val="0"/>
      <w:sz w:val="44"/>
    </w:rPr>
  </w:style>
  <w:style w:type="paragraph" w:customStyle="1" w:styleId="123">
    <w:name w:val="Note"/>
    <w:basedOn w:val="1"/>
    <w:qFormat/>
    <w:uiPriority w:val="0"/>
    <w:pPr>
      <w:pBdr>
        <w:top w:val="single" w:color="auto" w:sz="12" w:space="3"/>
        <w:bottom w:val="single" w:color="auto" w:sz="12" w:space="3"/>
      </w:pBdr>
      <w:spacing w:line="360" w:lineRule="auto"/>
    </w:pPr>
    <w:rPr>
      <w:sz w:val="24"/>
    </w:rPr>
  </w:style>
  <w:style w:type="paragraph" w:customStyle="1" w:styleId="124">
    <w:name w:val="正文表格"/>
    <w:basedOn w:val="1"/>
    <w:qFormat/>
    <w:uiPriority w:val="0"/>
    <w:pPr>
      <w:adjustRightInd w:val="0"/>
    </w:pPr>
    <w:rPr>
      <w:sz w:val="24"/>
    </w:rPr>
  </w:style>
  <w:style w:type="paragraph" w:customStyle="1" w:styleId="125">
    <w:name w:val="IN Feature"/>
    <w:next w:val="10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6">
    <w:name w:val="Char1"/>
    <w:basedOn w:val="1"/>
    <w:qFormat/>
    <w:uiPriority w:val="0"/>
    <w:rPr>
      <w:sz w:val="21"/>
    </w:rPr>
  </w:style>
  <w:style w:type="paragraph" w:customStyle="1" w:styleId="127">
    <w:name w:val="可研正文"/>
    <w:basedOn w:val="23"/>
    <w:qFormat/>
    <w:uiPriority w:val="0"/>
    <w:pPr>
      <w:adjustRightInd w:val="0"/>
      <w:snapToGrid w:val="0"/>
      <w:spacing w:line="440" w:lineRule="exact"/>
      <w:ind w:firstLine="567"/>
    </w:pPr>
    <w:rPr>
      <w:sz w:val="28"/>
    </w:rPr>
  </w:style>
  <w:style w:type="paragraph" w:customStyle="1" w:styleId="128">
    <w:name w:val="标题3——2"/>
    <w:basedOn w:val="4"/>
    <w:next w:val="57"/>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2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0">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3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2">
    <w:name w:val="没有缩进（为图形使用）"/>
    <w:basedOn w:val="1"/>
    <w:qFormat/>
    <w:uiPriority w:val="0"/>
    <w:pPr>
      <w:spacing w:line="360" w:lineRule="auto"/>
    </w:pPr>
    <w:rPr>
      <w:sz w:val="24"/>
    </w:rPr>
  </w:style>
  <w:style w:type="paragraph" w:customStyle="1" w:styleId="133">
    <w:name w:val="Char Char Char"/>
    <w:basedOn w:val="1"/>
    <w:qFormat/>
    <w:uiPriority w:val="0"/>
    <w:rPr>
      <w:rFonts w:ascii="Tahoma" w:hAnsi="Tahoma"/>
      <w:sz w:val="24"/>
    </w:rPr>
  </w:style>
  <w:style w:type="paragraph" w:customStyle="1" w:styleId="134">
    <w:name w:val="表文字"/>
    <w:qFormat/>
    <w:uiPriority w:val="0"/>
    <w:rPr>
      <w:rFonts w:ascii="宋体" w:hAnsi="Calibri" w:eastAsia="宋体" w:cs="Times New Roman"/>
      <w:kern w:val="2"/>
      <w:lang w:val="en-US" w:eastAsia="zh-CN" w:bidi="ar-SA"/>
    </w:rPr>
  </w:style>
  <w:style w:type="paragraph" w:customStyle="1" w:styleId="135">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13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3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38">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9">
    <w:name w:val="列表项目"/>
    <w:basedOn w:val="1"/>
    <w:qFormat/>
    <w:uiPriority w:val="0"/>
    <w:pPr>
      <w:tabs>
        <w:tab w:val="left" w:pos="420"/>
      </w:tabs>
      <w:spacing w:line="288" w:lineRule="auto"/>
      <w:ind w:left="840" w:leftChars="200" w:hanging="420" w:hangingChars="200"/>
    </w:pPr>
    <w:rPr>
      <w:sz w:val="21"/>
    </w:rPr>
  </w:style>
  <w:style w:type="paragraph" w:customStyle="1" w:styleId="140">
    <w:name w:val="二级列表"/>
    <w:basedOn w:val="107"/>
    <w:next w:val="107"/>
    <w:qFormat/>
    <w:uiPriority w:val="0"/>
    <w:pPr>
      <w:tabs>
        <w:tab w:val="left" w:pos="2120"/>
      </w:tabs>
      <w:ind w:firstLine="0" w:firstLineChars="0"/>
    </w:pPr>
    <w:rPr>
      <w:b/>
    </w:rPr>
  </w:style>
  <w:style w:type="paragraph" w:customStyle="1" w:styleId="141">
    <w:name w:val="Char Char14 Char Char"/>
    <w:basedOn w:val="1"/>
    <w:qFormat/>
    <w:uiPriority w:val="0"/>
    <w:rPr>
      <w:sz w:val="21"/>
      <w:szCs w:val="24"/>
    </w:rPr>
  </w:style>
  <w:style w:type="paragraph" w:customStyle="1" w:styleId="142">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43">
    <w:name w:val="Char2"/>
    <w:basedOn w:val="1"/>
    <w:qFormat/>
    <w:uiPriority w:val="0"/>
    <w:pPr>
      <w:spacing w:line="240" w:lineRule="atLeast"/>
      <w:ind w:left="420" w:firstLine="420"/>
    </w:pPr>
    <w:rPr>
      <w:kern w:val="0"/>
      <w:sz w:val="21"/>
    </w:rPr>
  </w:style>
  <w:style w:type="paragraph" w:customStyle="1" w:styleId="144">
    <w:name w:val="样式4"/>
    <w:basedOn w:val="5"/>
    <w:qFormat/>
    <w:uiPriority w:val="0"/>
    <w:pPr>
      <w:adjustRightInd w:val="0"/>
      <w:snapToGrid w:val="0"/>
    </w:pPr>
  </w:style>
  <w:style w:type="paragraph" w:customStyle="1" w:styleId="145">
    <w:name w:val="标书正文:  0.74 厘米"/>
    <w:basedOn w:val="1"/>
    <w:qFormat/>
    <w:uiPriority w:val="0"/>
    <w:pPr>
      <w:snapToGrid w:val="0"/>
      <w:spacing w:line="360" w:lineRule="auto"/>
      <w:ind w:firstLine="420"/>
    </w:pPr>
    <w:rPr>
      <w:sz w:val="24"/>
    </w:rPr>
  </w:style>
  <w:style w:type="paragraph" w:customStyle="1" w:styleId="14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7">
    <w:name w:val="af"/>
    <w:basedOn w:val="1"/>
    <w:qFormat/>
    <w:uiPriority w:val="0"/>
    <w:pPr>
      <w:widowControl/>
      <w:spacing w:line="300" w:lineRule="atLeast"/>
      <w:jc w:val="left"/>
    </w:pPr>
    <w:rPr>
      <w:rFonts w:ascii="宋体" w:hAnsi="宋体"/>
      <w:kern w:val="0"/>
      <w:sz w:val="18"/>
    </w:rPr>
  </w:style>
  <w:style w:type="paragraph" w:customStyle="1" w:styleId="14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9">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50">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51">
    <w:name w:val="标准正文"/>
    <w:basedOn w:val="16"/>
    <w:qFormat/>
    <w:uiPriority w:val="0"/>
    <w:pPr>
      <w:spacing w:line="360" w:lineRule="auto"/>
      <w:ind w:left="0" w:firstLine="482"/>
    </w:pPr>
    <w:rPr>
      <w:rFonts w:ascii="Arial" w:hAnsi="Arial"/>
      <w:sz w:val="24"/>
    </w:rPr>
  </w:style>
  <w:style w:type="paragraph" w:customStyle="1" w:styleId="152">
    <w:name w:val="章标题"/>
    <w:next w:val="1"/>
    <w:qFormat/>
    <w:uiPriority w:val="0"/>
    <w:pPr>
      <w:numPr>
        <w:ilvl w:val="1"/>
        <w:numId w:val="5"/>
      </w:numPr>
      <w:spacing w:beforeLines="50" w:afterLines="50"/>
      <w:ind w:left="0"/>
      <w:jc w:val="both"/>
      <w:outlineLvl w:val="1"/>
    </w:pPr>
    <w:rPr>
      <w:rFonts w:ascii="黑体" w:hAnsi="Calibri" w:eastAsia="黑体" w:cs="Times New Roman"/>
      <w:sz w:val="24"/>
      <w:lang w:val="en-US" w:eastAsia="zh-CN" w:bidi="ar-SA"/>
    </w:rPr>
  </w:style>
  <w:style w:type="paragraph" w:customStyle="1" w:styleId="153">
    <w:name w:val="二级条标题"/>
    <w:basedOn w:val="154"/>
    <w:next w:val="131"/>
    <w:qFormat/>
    <w:uiPriority w:val="0"/>
    <w:pPr>
      <w:ind w:left="840"/>
      <w:outlineLvl w:val="3"/>
    </w:pPr>
  </w:style>
  <w:style w:type="paragraph" w:customStyle="1" w:styleId="154">
    <w:name w:val="一级条标题"/>
    <w:basedOn w:val="152"/>
    <w:next w:val="131"/>
    <w:qFormat/>
    <w:uiPriority w:val="0"/>
    <w:pPr>
      <w:numPr>
        <w:numId w:val="0"/>
      </w:numPr>
      <w:spacing w:beforeLines="0" w:afterLines="0"/>
      <w:ind w:left="525"/>
      <w:outlineLvl w:val="2"/>
    </w:pPr>
    <w:rPr>
      <w:sz w:val="21"/>
    </w:rPr>
  </w:style>
  <w:style w:type="paragraph" w:customStyle="1" w:styleId="15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标题无"/>
    <w:basedOn w:val="1"/>
    <w:qFormat/>
    <w:uiPriority w:val="0"/>
    <w:pPr>
      <w:spacing w:line="360" w:lineRule="auto"/>
    </w:pPr>
    <w:rPr>
      <w:sz w:val="24"/>
    </w:rPr>
  </w:style>
  <w:style w:type="paragraph" w:customStyle="1" w:styleId="15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8">
    <w:name w:val="xl23"/>
    <w:basedOn w:val="1"/>
    <w:qFormat/>
    <w:uiPriority w:val="0"/>
    <w:pPr>
      <w:widowControl/>
      <w:spacing w:beforeAutospacing="1" w:afterAutospacing="1" w:line="360" w:lineRule="auto"/>
      <w:textAlignment w:val="top"/>
    </w:pPr>
    <w:rPr>
      <w:kern w:val="0"/>
      <w:sz w:val="24"/>
    </w:rPr>
  </w:style>
  <w:style w:type="paragraph" w:customStyle="1" w:styleId="159">
    <w:name w:val="正文文本 21"/>
    <w:basedOn w:val="1"/>
    <w:qFormat/>
    <w:uiPriority w:val="0"/>
    <w:pPr>
      <w:adjustRightInd w:val="0"/>
      <w:spacing w:line="360" w:lineRule="auto"/>
      <w:ind w:firstLine="480"/>
      <w:textAlignment w:val="baseline"/>
    </w:pPr>
    <w:rPr>
      <w:sz w:val="24"/>
    </w:rPr>
  </w:style>
  <w:style w:type="paragraph" w:customStyle="1" w:styleId="160">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1 Char Char Char1"/>
    <w:basedOn w:val="1"/>
    <w:qFormat/>
    <w:uiPriority w:val="0"/>
    <w:rPr>
      <w:rFonts w:ascii="Tahoma" w:hAnsi="Tahoma"/>
      <w:sz w:val="30"/>
    </w:rPr>
  </w:style>
  <w:style w:type="paragraph" w:customStyle="1" w:styleId="163">
    <w:name w:val="Char Char Char Char Char Char Char1"/>
    <w:basedOn w:val="1"/>
    <w:qFormat/>
    <w:uiPriority w:val="0"/>
    <w:rPr>
      <w:rFonts w:ascii="Tahoma" w:hAnsi="Tahoma"/>
      <w:sz w:val="24"/>
    </w:rPr>
  </w:style>
  <w:style w:type="paragraph" w:customStyle="1" w:styleId="16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5">
    <w:name w:val="_Style 159"/>
    <w:qFormat/>
    <w:uiPriority w:val="0"/>
    <w:rPr>
      <w:rFonts w:ascii="Calibri" w:hAnsi="Calibri" w:eastAsia="宋体" w:cs="Times New Roman"/>
      <w:kern w:val="2"/>
      <w:sz w:val="21"/>
      <w:lang w:val="en-US" w:eastAsia="zh-CN" w:bidi="ar-SA"/>
    </w:rPr>
  </w:style>
  <w:style w:type="paragraph" w:customStyle="1" w:styleId="166">
    <w:name w:val="样式 宋体 五号 行距: 单倍行距"/>
    <w:basedOn w:val="1"/>
    <w:qFormat/>
    <w:uiPriority w:val="0"/>
    <w:pPr>
      <w:adjustRightInd w:val="0"/>
      <w:jc w:val="left"/>
    </w:pPr>
    <w:rPr>
      <w:rFonts w:ascii="宋体" w:hAnsi="宋体"/>
      <w:kern w:val="0"/>
      <w:sz w:val="21"/>
    </w:rPr>
  </w:style>
  <w:style w:type="paragraph" w:customStyle="1" w:styleId="167">
    <w:name w:val="Table Text"/>
    <w:link w:val="209"/>
    <w:qFormat/>
    <w:uiPriority w:val="0"/>
    <w:pPr>
      <w:snapToGrid w:val="0"/>
      <w:spacing w:before="80" w:after="80"/>
    </w:pPr>
    <w:rPr>
      <w:rFonts w:ascii="Arial" w:hAnsi="Arial" w:eastAsia="宋体" w:cs="Times New Roman"/>
      <w:kern w:val="2"/>
      <w:sz w:val="18"/>
      <w:lang w:val="en-US" w:eastAsia="zh-CN" w:bidi="ar-SA"/>
    </w:rPr>
  </w:style>
  <w:style w:type="paragraph" w:customStyle="1" w:styleId="168">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69">
    <w:name w:val="bt"/>
    <w:basedOn w:val="1"/>
    <w:next w:val="23"/>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70">
    <w:name w:val="正文 + 三号"/>
    <w:basedOn w:val="1"/>
    <w:qFormat/>
    <w:uiPriority w:val="0"/>
    <w:rPr>
      <w:sz w:val="21"/>
    </w:rPr>
  </w:style>
  <w:style w:type="paragraph" w:customStyle="1" w:styleId="171">
    <w:name w:val="默认段落字体 Para Char Char Char Char Char Char Char Char Char1 Char Char Char Char"/>
    <w:basedOn w:val="1"/>
    <w:qFormat/>
    <w:uiPriority w:val="0"/>
    <w:rPr>
      <w:rFonts w:ascii="Tahoma" w:hAnsi="Tahoma"/>
      <w:sz w:val="24"/>
    </w:rPr>
  </w:style>
  <w:style w:type="paragraph" w:customStyle="1" w:styleId="172">
    <w:name w:val="表号"/>
    <w:basedOn w:val="1"/>
    <w:qFormat/>
    <w:uiPriority w:val="0"/>
    <w:pPr>
      <w:numPr>
        <w:ilvl w:val="0"/>
        <w:numId w:val="9"/>
      </w:numPr>
      <w:tabs>
        <w:tab w:val="left" w:pos="648"/>
        <w:tab w:val="clear" w:pos="360"/>
      </w:tabs>
      <w:autoSpaceDE w:val="0"/>
      <w:autoSpaceDN w:val="0"/>
      <w:adjustRightInd w:val="0"/>
      <w:ind w:left="425" w:hanging="137"/>
      <w:jc w:val="center"/>
    </w:pPr>
    <w:rPr>
      <w:kern w:val="0"/>
      <w:sz w:val="21"/>
      <w:lang w:eastAsia="en-US"/>
    </w:rPr>
  </w:style>
  <w:style w:type="paragraph" w:customStyle="1" w:styleId="173">
    <w:name w:val="Title - Date"/>
    <w:basedOn w:val="55"/>
    <w:next w:val="1"/>
    <w:qFormat/>
    <w:uiPriority w:val="0"/>
    <w:rPr>
      <w:sz w:val="28"/>
    </w:rPr>
  </w:style>
  <w:style w:type="paragraph" w:customStyle="1" w:styleId="17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5">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7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7">
    <w:name w:val="正文4"/>
    <w:basedOn w:val="1"/>
    <w:qFormat/>
    <w:uiPriority w:val="0"/>
    <w:pPr>
      <w:tabs>
        <w:tab w:val="left" w:pos="1275"/>
      </w:tabs>
      <w:spacing w:line="360" w:lineRule="auto"/>
      <w:ind w:left="820" w:leftChars="400" w:hanging="705"/>
    </w:pPr>
    <w:rPr>
      <w:sz w:val="24"/>
    </w:rPr>
  </w:style>
  <w:style w:type="paragraph" w:customStyle="1" w:styleId="178">
    <w:name w:val="文章正文"/>
    <w:basedOn w:val="1"/>
    <w:qFormat/>
    <w:uiPriority w:val="0"/>
    <w:pPr>
      <w:ind w:firstLine="560" w:firstLineChars="200"/>
    </w:pPr>
    <w:rPr>
      <w:rFonts w:ascii="仿宋_GB2312" w:hAnsi="宋体" w:eastAsia="仿宋_GB2312"/>
      <w:color w:val="000000"/>
    </w:rPr>
  </w:style>
  <w:style w:type="paragraph" w:customStyle="1" w:styleId="179">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180">
    <w:name w:val="默认段落字体 Para Char Char Char Char Char Char Char"/>
    <w:basedOn w:val="1"/>
    <w:qFormat/>
    <w:uiPriority w:val="0"/>
    <w:rPr>
      <w:rFonts w:ascii="Tahoma" w:hAnsi="Tahoma"/>
      <w:sz w:val="24"/>
    </w:rPr>
  </w:style>
  <w:style w:type="paragraph" w:customStyle="1" w:styleId="181">
    <w:name w:val="样式 首行缩进:  0.74 厘米"/>
    <w:basedOn w:val="1"/>
    <w:qFormat/>
    <w:uiPriority w:val="0"/>
    <w:pPr>
      <w:spacing w:line="360" w:lineRule="auto"/>
      <w:ind w:firstLine="420"/>
    </w:pPr>
    <w:rPr>
      <w:sz w:val="24"/>
    </w:rPr>
  </w:style>
  <w:style w:type="paragraph" w:customStyle="1" w:styleId="18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3">
    <w:name w:val="Style Heading 3h3Heading 3 - oldLevel 3 HeadH3level_3PIM 3se..."/>
    <w:basedOn w:val="4"/>
    <w:qFormat/>
    <w:uiPriority w:val="0"/>
    <w:pPr>
      <w:tabs>
        <w:tab w:val="left" w:pos="709"/>
        <w:tab w:val="left" w:pos="1620"/>
      </w:tabs>
      <w:ind w:left="1620" w:hanging="360"/>
    </w:pPr>
  </w:style>
  <w:style w:type="paragraph" w:customStyle="1" w:styleId="184">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85">
    <w:name w:val="正文1"/>
    <w:basedOn w:val="1"/>
    <w:qFormat/>
    <w:uiPriority w:val="0"/>
    <w:pPr>
      <w:spacing w:line="300" w:lineRule="auto"/>
      <w:ind w:firstLine="200" w:firstLineChars="200"/>
    </w:pPr>
    <w:rPr>
      <w:sz w:val="24"/>
    </w:rPr>
  </w:style>
  <w:style w:type="paragraph" w:customStyle="1" w:styleId="186">
    <w:name w:val="Char Char1"/>
    <w:basedOn w:val="1"/>
    <w:qFormat/>
    <w:uiPriority w:val="0"/>
    <w:pPr>
      <w:widowControl/>
      <w:spacing w:line="240" w:lineRule="exact"/>
      <w:jc w:val="left"/>
    </w:pPr>
    <w:rPr>
      <w:rFonts w:ascii="Verdana" w:hAnsi="Verdana"/>
      <w:kern w:val="0"/>
      <w:sz w:val="20"/>
      <w:lang w:eastAsia="en-US"/>
    </w:rPr>
  </w:style>
  <w:style w:type="paragraph" w:customStyle="1" w:styleId="18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188">
    <w:name w:val="00"/>
    <w:basedOn w:val="1"/>
    <w:qFormat/>
    <w:uiPriority w:val="0"/>
    <w:pPr>
      <w:autoSpaceDE w:val="0"/>
      <w:autoSpaceDN w:val="0"/>
      <w:adjustRightInd w:val="0"/>
      <w:jc w:val="left"/>
    </w:pPr>
    <w:rPr>
      <w:rFonts w:ascii="黑体" w:eastAsia="黑体"/>
      <w:b/>
      <w:kern w:val="0"/>
      <w:sz w:val="20"/>
    </w:rPr>
  </w:style>
  <w:style w:type="paragraph" w:customStyle="1" w:styleId="189">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190">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91">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19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3">
    <w:name w:val="样式 行距: 1.5 倍行距1"/>
    <w:basedOn w:val="1"/>
    <w:qFormat/>
    <w:uiPriority w:val="0"/>
    <w:pPr>
      <w:snapToGrid w:val="0"/>
    </w:pPr>
    <w:rPr>
      <w:sz w:val="21"/>
    </w:rPr>
  </w:style>
  <w:style w:type="paragraph" w:customStyle="1" w:styleId="194">
    <w:name w:val="样式3"/>
    <w:basedOn w:val="2"/>
    <w:next w:val="2"/>
    <w:qFormat/>
    <w:uiPriority w:val="0"/>
    <w:pPr>
      <w:keepLines/>
      <w:adjustRightInd w:val="0"/>
      <w:spacing w:line="576" w:lineRule="auto"/>
    </w:pPr>
    <w:rPr>
      <w:rFonts w:ascii="Times New Roman" w:eastAsia="黑体"/>
      <w:b/>
      <w:kern w:val="44"/>
      <w:sz w:val="44"/>
    </w:rPr>
  </w:style>
  <w:style w:type="paragraph" w:customStyle="1" w:styleId="195">
    <w:name w:val="图片文字"/>
    <w:basedOn w:val="1"/>
    <w:qFormat/>
    <w:uiPriority w:val="0"/>
    <w:pPr>
      <w:spacing w:line="240" w:lineRule="atLeast"/>
      <w:jc w:val="center"/>
    </w:pPr>
    <w:rPr>
      <w:sz w:val="21"/>
    </w:rPr>
  </w:style>
  <w:style w:type="paragraph" w:customStyle="1" w:styleId="196">
    <w:name w:val="Char Char Char Char Char Char Char Char Char Char Char Char Char Char Char Char"/>
    <w:basedOn w:val="1"/>
    <w:qFormat/>
    <w:uiPriority w:val="0"/>
    <w:pPr>
      <w:tabs>
        <w:tab w:val="left" w:pos="360"/>
      </w:tabs>
    </w:pPr>
    <w:rPr>
      <w:sz w:val="24"/>
    </w:rPr>
  </w:style>
  <w:style w:type="paragraph" w:customStyle="1" w:styleId="197">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198">
    <w:name w:val="标题2"/>
    <w:basedOn w:val="3"/>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199">
    <w:name w:val="样式 标题 1 + 居中 段前: 6 磅 段后: 6 磅 行距: 1.5 倍行距"/>
    <w:basedOn w:val="2"/>
    <w:qFormat/>
    <w:uiPriority w:val="0"/>
    <w:pPr>
      <w:keepLines/>
      <w:adjustRightInd w:val="0"/>
      <w:spacing w:line="360" w:lineRule="auto"/>
      <w:jc w:val="center"/>
    </w:pPr>
    <w:rPr>
      <w:rFonts w:ascii="Times New Roman"/>
      <w:b/>
      <w:kern w:val="44"/>
      <w:sz w:val="32"/>
    </w:rPr>
  </w:style>
  <w:style w:type="paragraph" w:customStyle="1" w:styleId="200">
    <w:name w:val="Char Char 字元 字元 字元 Char Char Char Char"/>
    <w:basedOn w:val="1"/>
    <w:qFormat/>
    <w:uiPriority w:val="0"/>
    <w:pPr>
      <w:adjustRightInd w:val="0"/>
      <w:spacing w:line="360" w:lineRule="auto"/>
    </w:pPr>
    <w:rPr>
      <w:kern w:val="0"/>
      <w:sz w:val="24"/>
    </w:rPr>
  </w:style>
  <w:style w:type="paragraph" w:customStyle="1" w:styleId="201">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202">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03">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04">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5">
    <w:name w:val="style1"/>
    <w:basedOn w:val="1"/>
    <w:qFormat/>
    <w:uiPriority w:val="0"/>
    <w:pPr>
      <w:widowControl/>
      <w:spacing w:beforeAutospacing="1" w:afterAutospacing="1"/>
      <w:jc w:val="left"/>
    </w:pPr>
    <w:rPr>
      <w:rFonts w:ascii="宋体" w:hAnsi="宋体"/>
      <w:kern w:val="0"/>
      <w:sz w:val="21"/>
    </w:rPr>
  </w:style>
  <w:style w:type="character" w:customStyle="1" w:styleId="206">
    <w:name w:val="Char Char3"/>
    <w:qFormat/>
    <w:uiPriority w:val="0"/>
    <w:rPr>
      <w:rFonts w:eastAsia="宋体"/>
      <w:kern w:val="2"/>
      <w:sz w:val="18"/>
      <w:lang w:val="en-US" w:eastAsia="zh-CN"/>
    </w:rPr>
  </w:style>
  <w:style w:type="character" w:customStyle="1" w:styleId="207">
    <w:name w:val="title_emph1"/>
    <w:qFormat/>
    <w:uiPriority w:val="0"/>
    <w:rPr>
      <w:rFonts w:hint="default" w:ascii="Arial" w:hAnsi="Arial"/>
      <w:b/>
      <w:sz w:val="20"/>
    </w:rPr>
  </w:style>
  <w:style w:type="character" w:customStyle="1" w:styleId="208">
    <w:name w:val="标题 3 Char"/>
    <w:link w:val="4"/>
    <w:qFormat/>
    <w:uiPriority w:val="0"/>
    <w:rPr>
      <w:rFonts w:eastAsia="宋体"/>
      <w:b/>
      <w:kern w:val="2"/>
      <w:sz w:val="32"/>
      <w:lang w:val="en-US" w:eastAsia="zh-CN"/>
    </w:rPr>
  </w:style>
  <w:style w:type="character" w:customStyle="1" w:styleId="209">
    <w:name w:val="Table Text Char"/>
    <w:link w:val="167"/>
    <w:qFormat/>
    <w:uiPriority w:val="0"/>
    <w:rPr>
      <w:rFonts w:ascii="Arial" w:hAnsi="Arial"/>
      <w:kern w:val="2"/>
      <w:sz w:val="18"/>
      <w:lang w:val="en-US" w:eastAsia="zh-CN" w:bidi="ar-SA"/>
    </w:rPr>
  </w:style>
  <w:style w:type="character" w:customStyle="1" w:styleId="210">
    <w:name w:val="Char Char11"/>
    <w:qFormat/>
    <w:uiPriority w:val="0"/>
    <w:rPr>
      <w:rFonts w:ascii="宋体"/>
      <w:kern w:val="2"/>
      <w:sz w:val="28"/>
    </w:rPr>
  </w:style>
  <w:style w:type="character" w:customStyle="1" w:styleId="211">
    <w:name w:val="top-det1"/>
    <w:qFormat/>
    <w:uiPriority w:val="0"/>
    <w:rPr>
      <w:b/>
      <w:color w:val="000000"/>
    </w:rPr>
  </w:style>
  <w:style w:type="character" w:customStyle="1" w:styleId="212">
    <w:name w:val="font31"/>
    <w:basedOn w:val="61"/>
    <w:qFormat/>
    <w:uiPriority w:val="0"/>
    <w:rPr>
      <w:rFonts w:hint="default" w:ascii="Times New Roman" w:hAnsi="Times New Roman" w:cs="Times New Roman"/>
      <w:color w:val="000000"/>
      <w:sz w:val="20"/>
      <w:szCs w:val="20"/>
      <w:u w:val="none"/>
    </w:rPr>
  </w:style>
  <w:style w:type="character" w:customStyle="1" w:styleId="213">
    <w:name w:val="正文首行缩进 2 Char"/>
    <w:basedOn w:val="214"/>
    <w:link w:val="58"/>
    <w:qFormat/>
    <w:uiPriority w:val="0"/>
    <w:rPr>
      <w:kern w:val="2"/>
      <w:sz w:val="44"/>
    </w:rPr>
  </w:style>
  <w:style w:type="character" w:customStyle="1" w:styleId="214">
    <w:name w:val="正文文本缩进 Char"/>
    <w:link w:val="16"/>
    <w:qFormat/>
    <w:uiPriority w:val="0"/>
    <w:rPr>
      <w:kern w:val="2"/>
      <w:sz w:val="44"/>
    </w:rPr>
  </w:style>
  <w:style w:type="character" w:customStyle="1" w:styleId="215">
    <w:name w:val="Table Heading Char Char"/>
    <w:qFormat/>
    <w:uiPriority w:val="0"/>
    <w:rPr>
      <w:rFonts w:ascii="Arial" w:hAnsi="Arial" w:eastAsia="黑体"/>
      <w:kern w:val="2"/>
      <w:sz w:val="18"/>
      <w:lang w:val="en-US" w:eastAsia="zh-CN"/>
    </w:rPr>
  </w:style>
  <w:style w:type="character" w:customStyle="1" w:styleId="216">
    <w:name w:val="样式 宋体"/>
    <w:qFormat/>
    <w:uiPriority w:val="0"/>
    <w:rPr>
      <w:rFonts w:ascii="宋体" w:hAnsi="宋体" w:eastAsia="宋体"/>
      <w:sz w:val="28"/>
    </w:rPr>
  </w:style>
  <w:style w:type="character" w:customStyle="1" w:styleId="217">
    <w:name w:val="小 Char"/>
    <w:qFormat/>
    <w:uiPriority w:val="0"/>
    <w:rPr>
      <w:rFonts w:ascii="宋体" w:hAnsi="Courier New" w:eastAsia="宋体"/>
      <w:kern w:val="2"/>
      <w:sz w:val="21"/>
      <w:lang w:val="en-US" w:eastAsia="zh-CN" w:bidi="ar-SA"/>
    </w:rPr>
  </w:style>
  <w:style w:type="character" w:customStyle="1" w:styleId="218">
    <w:name w:val="Char Char6"/>
    <w:qFormat/>
    <w:uiPriority w:val="0"/>
    <w:rPr>
      <w:rFonts w:ascii="仿宋_GB2312" w:eastAsia="仿宋_GB2312"/>
      <w:kern w:val="2"/>
      <w:sz w:val="32"/>
    </w:rPr>
  </w:style>
  <w:style w:type="character" w:customStyle="1" w:styleId="219">
    <w:name w:val="标题 2 字符"/>
    <w:qFormat/>
    <w:uiPriority w:val="0"/>
    <w:rPr>
      <w:rFonts w:ascii="Arial" w:hAnsi="Arial" w:eastAsia="黑体"/>
      <w:b/>
      <w:kern w:val="2"/>
      <w:sz w:val="32"/>
    </w:rPr>
  </w:style>
  <w:style w:type="character" w:customStyle="1" w:styleId="220">
    <w:name w:val="Table Text Char Char Char Char"/>
    <w:link w:val="116"/>
    <w:qFormat/>
    <w:uiPriority w:val="0"/>
    <w:rPr>
      <w:rFonts w:ascii="Arial" w:hAnsi="Arial"/>
      <w:kern w:val="2"/>
      <w:sz w:val="18"/>
      <w:lang w:val="en-US" w:eastAsia="zh-CN" w:bidi="ar-SA"/>
    </w:rPr>
  </w:style>
  <w:style w:type="character" w:customStyle="1" w:styleId="221">
    <w:name w:val="正文文本缩进 2 Char"/>
    <w:link w:val="34"/>
    <w:qFormat/>
    <w:uiPriority w:val="0"/>
    <w:rPr>
      <w:kern w:val="2"/>
      <w:sz w:val="28"/>
    </w:rPr>
  </w:style>
  <w:style w:type="character" w:customStyle="1" w:styleId="222">
    <w:name w:val="Char Char7"/>
    <w:qFormat/>
    <w:uiPriority w:val="0"/>
    <w:rPr>
      <w:rFonts w:ascii="宋体" w:hAnsi="宋体" w:eastAsia="宋体"/>
      <w:kern w:val="2"/>
      <w:sz w:val="28"/>
    </w:rPr>
  </w:style>
  <w:style w:type="character" w:customStyle="1" w:styleId="223">
    <w:name w:val="font21"/>
    <w:basedOn w:val="61"/>
    <w:qFormat/>
    <w:uiPriority w:val="0"/>
    <w:rPr>
      <w:rFonts w:hint="eastAsia" w:ascii="宋体" w:hAnsi="宋体" w:eastAsia="宋体" w:cs="宋体"/>
      <w:color w:val="000000"/>
      <w:sz w:val="20"/>
      <w:szCs w:val="20"/>
      <w:u w:val="none"/>
    </w:rPr>
  </w:style>
  <w:style w:type="character" w:customStyle="1" w:styleId="224">
    <w:name w:val="Char Char5"/>
    <w:qFormat/>
    <w:uiPriority w:val="0"/>
    <w:rPr>
      <w:rFonts w:ascii="Arial" w:hAnsi="Arial" w:eastAsia="宋体"/>
      <w:b/>
      <w:smallCaps/>
      <w:kern w:val="28"/>
      <w:sz w:val="36"/>
      <w:lang w:val="en-US" w:eastAsia="en-US"/>
    </w:rPr>
  </w:style>
  <w:style w:type="character" w:customStyle="1" w:styleId="225">
    <w:name w:val="批注主题 Char"/>
    <w:basedOn w:val="226"/>
    <w:link w:val="56"/>
    <w:qFormat/>
    <w:uiPriority w:val="0"/>
    <w:rPr>
      <w:sz w:val="24"/>
    </w:rPr>
  </w:style>
  <w:style w:type="character" w:customStyle="1" w:styleId="226">
    <w:name w:val="批注文字 Char"/>
    <w:link w:val="20"/>
    <w:qFormat/>
    <w:uiPriority w:val="0"/>
    <w:rPr>
      <w:sz w:val="24"/>
    </w:rPr>
  </w:style>
  <w:style w:type="character" w:customStyle="1" w:styleId="227">
    <w:name w:val="未命名11"/>
    <w:qFormat/>
    <w:uiPriority w:val="0"/>
    <w:rPr>
      <w:color w:val="77FFFF"/>
      <w:sz w:val="24"/>
    </w:rPr>
  </w:style>
  <w:style w:type="character" w:customStyle="1" w:styleId="228">
    <w:name w:val="日期 Char"/>
    <w:link w:val="33"/>
    <w:qFormat/>
    <w:uiPriority w:val="0"/>
    <w:rPr>
      <w:kern w:val="2"/>
      <w:sz w:val="28"/>
    </w:rPr>
  </w:style>
  <w:style w:type="character" w:customStyle="1" w:styleId="229">
    <w:name w:val="正文 + 三号 Char"/>
    <w:qFormat/>
    <w:uiPriority w:val="0"/>
    <w:rPr>
      <w:rFonts w:eastAsia="宋体"/>
      <w:kern w:val="2"/>
      <w:sz w:val="21"/>
      <w:lang w:val="en-US" w:eastAsia="zh-CN"/>
    </w:rPr>
  </w:style>
  <w:style w:type="character" w:customStyle="1" w:styleId="230">
    <w:name w:val="Char Char2"/>
    <w:qFormat/>
    <w:uiPriority w:val="0"/>
    <w:rPr>
      <w:rFonts w:eastAsia="宋体"/>
      <w:kern w:val="2"/>
      <w:sz w:val="18"/>
      <w:lang w:val="en-US" w:eastAsia="zh-CN"/>
    </w:rPr>
  </w:style>
  <w:style w:type="character" w:customStyle="1" w:styleId="231">
    <w:name w:val="H2 Char"/>
    <w:qFormat/>
    <w:uiPriority w:val="0"/>
    <w:rPr>
      <w:rFonts w:ascii="Arial" w:hAnsi="Arial" w:eastAsia="宋体"/>
      <w:kern w:val="2"/>
      <w:sz w:val="28"/>
      <w:lang w:val="en-US" w:eastAsia="zh-CN"/>
    </w:rPr>
  </w:style>
  <w:style w:type="character" w:customStyle="1" w:styleId="232">
    <w:name w:val="font1"/>
    <w:qFormat/>
    <w:uiPriority w:val="0"/>
    <w:rPr>
      <w:color w:val="000000"/>
      <w:sz w:val="18"/>
    </w:rPr>
  </w:style>
  <w:style w:type="character" w:customStyle="1" w:styleId="233">
    <w:name w:val="v151"/>
    <w:qFormat/>
    <w:uiPriority w:val="0"/>
    <w:rPr>
      <w:sz w:val="18"/>
    </w:rPr>
  </w:style>
  <w:style w:type="character" w:customStyle="1" w:styleId="234">
    <w:name w:val="脚注文本 Char"/>
    <w:link w:val="41"/>
    <w:qFormat/>
    <w:uiPriority w:val="0"/>
    <w:rPr>
      <w:kern w:val="2"/>
      <w:sz w:val="18"/>
    </w:rPr>
  </w:style>
  <w:style w:type="character" w:customStyle="1" w:styleId="235">
    <w:name w:val="Char Char"/>
    <w:qFormat/>
    <w:uiPriority w:val="0"/>
    <w:rPr>
      <w:rFonts w:ascii="宋体" w:hAnsi="宋体" w:eastAsia="宋体"/>
      <w:kern w:val="2"/>
      <w:sz w:val="24"/>
      <w:lang w:val="en-US" w:eastAsia="zh-CN" w:bidi="ar-SA"/>
    </w:rPr>
  </w:style>
  <w:style w:type="character" w:customStyle="1" w:styleId="236">
    <w:name w:val="crowed11"/>
    <w:qFormat/>
    <w:uiPriority w:val="0"/>
    <w:rPr>
      <w:rFonts w:hint="default" w:ascii="_x000B__x000C_" w:hAnsi="_x000B__x000C_"/>
      <w:sz w:val="24"/>
    </w:rPr>
  </w:style>
  <w:style w:type="character" w:customStyle="1" w:styleId="237">
    <w:name w:val="标书正文:  0.74 厘米 Char1"/>
    <w:qFormat/>
    <w:uiPriority w:val="0"/>
    <w:rPr>
      <w:rFonts w:eastAsia="宋体"/>
      <w:kern w:val="2"/>
      <w:sz w:val="24"/>
      <w:lang w:val="en-US" w:eastAsia="zh-CN"/>
    </w:rPr>
  </w:style>
  <w:style w:type="character" w:customStyle="1" w:styleId="238">
    <w:name w:val="Table Text Char1 Char"/>
    <w:qFormat/>
    <w:uiPriority w:val="0"/>
    <w:rPr>
      <w:rFonts w:ascii="Arial" w:hAnsi="Arial"/>
      <w:kern w:val="2"/>
      <w:sz w:val="18"/>
      <w:lang w:val="en-US" w:eastAsia="zh-CN" w:bidi="ar-SA"/>
    </w:rPr>
  </w:style>
  <w:style w:type="character" w:customStyle="1" w:styleId="239">
    <w:name w:val="Char Char4"/>
    <w:qFormat/>
    <w:uiPriority w:val="0"/>
    <w:rPr>
      <w:rFonts w:eastAsia="宋体"/>
      <w:b/>
      <w:kern w:val="2"/>
      <w:sz w:val="21"/>
      <w:lang w:val="en-US" w:eastAsia="zh-CN"/>
    </w:rPr>
  </w:style>
  <w:style w:type="character" w:customStyle="1" w:styleId="240">
    <w:name w:val="文字 Char"/>
    <w:link w:val="121"/>
    <w:qFormat/>
    <w:uiPriority w:val="0"/>
    <w:rPr>
      <w:rFonts w:ascii="宋体"/>
      <w:kern w:val="2"/>
      <w:sz w:val="28"/>
    </w:rPr>
  </w:style>
  <w:style w:type="character" w:customStyle="1" w:styleId="241">
    <w:name w:val="content-white1"/>
    <w:qFormat/>
    <w:uiPriority w:val="0"/>
    <w:rPr>
      <w:rFonts w:ascii="_x000B__x000C_" w:hAnsi="_x000B__x000C_"/>
      <w:color w:val="auto"/>
      <w:sz w:val="18"/>
      <w:u w:val="none"/>
    </w:rPr>
  </w:style>
  <w:style w:type="paragraph" w:customStyle="1" w:styleId="242">
    <w:name w:val="列出段落1"/>
    <w:basedOn w:val="1"/>
    <w:link w:val="252"/>
    <w:unhideWhenUsed/>
    <w:qFormat/>
    <w:uiPriority w:val="34"/>
    <w:pPr>
      <w:ind w:firstLine="420" w:firstLineChars="200"/>
    </w:pPr>
  </w:style>
  <w:style w:type="paragraph" w:customStyle="1" w:styleId="243">
    <w:name w:val="Table Paragraph"/>
    <w:basedOn w:val="1"/>
    <w:qFormat/>
    <w:uiPriority w:val="1"/>
    <w:pPr>
      <w:jc w:val="left"/>
    </w:pPr>
    <w:rPr>
      <w:kern w:val="0"/>
      <w:sz w:val="22"/>
      <w:szCs w:val="22"/>
      <w:lang w:eastAsia="en-US"/>
    </w:rPr>
  </w:style>
  <w:style w:type="character" w:customStyle="1" w:styleId="244">
    <w:name w:val="font41"/>
    <w:basedOn w:val="61"/>
    <w:qFormat/>
    <w:uiPriority w:val="0"/>
    <w:rPr>
      <w:rFonts w:hint="eastAsia" w:ascii="宋体" w:hAnsi="宋体" w:eastAsia="宋体" w:cs="宋体"/>
      <w:b/>
      <w:color w:val="000000"/>
      <w:sz w:val="20"/>
      <w:szCs w:val="20"/>
      <w:u w:val="none"/>
    </w:rPr>
  </w:style>
  <w:style w:type="character" w:customStyle="1" w:styleId="245">
    <w:name w:val="font11"/>
    <w:basedOn w:val="61"/>
    <w:qFormat/>
    <w:uiPriority w:val="0"/>
    <w:rPr>
      <w:rFonts w:hint="eastAsia" w:ascii="宋体" w:hAnsi="宋体" w:eastAsia="宋体" w:cs="宋体"/>
      <w:color w:val="000000"/>
      <w:sz w:val="20"/>
      <w:szCs w:val="20"/>
      <w:u w:val="none"/>
    </w:rPr>
  </w:style>
  <w:style w:type="character" w:customStyle="1" w:styleId="246">
    <w:name w:val="font61"/>
    <w:basedOn w:val="61"/>
    <w:qFormat/>
    <w:uiPriority w:val="0"/>
    <w:rPr>
      <w:rFonts w:hint="default" w:ascii="Times New Roman" w:hAnsi="Times New Roman" w:cs="Times New Roman"/>
      <w:color w:val="000000"/>
      <w:sz w:val="20"/>
      <w:szCs w:val="20"/>
      <w:u w:val="none"/>
    </w:rPr>
  </w:style>
  <w:style w:type="character" w:customStyle="1" w:styleId="247">
    <w:name w:val="font81"/>
    <w:basedOn w:val="61"/>
    <w:qFormat/>
    <w:uiPriority w:val="0"/>
    <w:rPr>
      <w:rFonts w:hint="default" w:ascii="Times New Roman" w:hAnsi="Times New Roman" w:cs="Times New Roman"/>
      <w:b/>
      <w:color w:val="000000"/>
      <w:sz w:val="20"/>
      <w:szCs w:val="20"/>
      <w:u w:val="none"/>
    </w:rPr>
  </w:style>
  <w:style w:type="character" w:customStyle="1" w:styleId="248">
    <w:name w:val="font71"/>
    <w:basedOn w:val="61"/>
    <w:qFormat/>
    <w:uiPriority w:val="0"/>
    <w:rPr>
      <w:rFonts w:ascii="方正黑体简体" w:hAnsi="方正黑体简体" w:eastAsia="方正黑体简体" w:cs="方正黑体简体"/>
      <w:b/>
      <w:color w:val="000000"/>
      <w:sz w:val="20"/>
      <w:szCs w:val="20"/>
      <w:u w:val="none"/>
    </w:rPr>
  </w:style>
  <w:style w:type="paragraph" w:customStyle="1" w:styleId="249">
    <w:name w:val="修订1"/>
    <w:hidden/>
    <w:semiHidden/>
    <w:qFormat/>
    <w:uiPriority w:val="99"/>
    <w:rPr>
      <w:rFonts w:ascii="Calibri" w:hAnsi="Calibri" w:eastAsia="宋体" w:cs="Times New Roman"/>
      <w:kern w:val="2"/>
      <w:sz w:val="28"/>
      <w:lang w:val="en-US" w:eastAsia="zh-CN" w:bidi="ar-SA"/>
    </w:rPr>
  </w:style>
  <w:style w:type="paragraph" w:customStyle="1" w:styleId="250">
    <w:name w:val="修订2"/>
    <w:hidden/>
    <w:semiHidden/>
    <w:qFormat/>
    <w:uiPriority w:val="99"/>
    <w:rPr>
      <w:rFonts w:ascii="Calibri" w:hAnsi="Calibri" w:eastAsia="宋体" w:cs="Times New Roman"/>
      <w:kern w:val="2"/>
      <w:sz w:val="28"/>
      <w:lang w:val="en-US" w:eastAsia="zh-CN" w:bidi="ar-SA"/>
    </w:rPr>
  </w:style>
  <w:style w:type="paragraph" w:customStyle="1" w:styleId="251">
    <w:name w:val="样式 首行缩进:  0 字符"/>
    <w:basedOn w:val="1"/>
    <w:qFormat/>
    <w:uiPriority w:val="0"/>
    <w:pPr>
      <w:spacing w:line="360" w:lineRule="auto"/>
      <w:ind w:firstLine="200" w:firstLineChars="200"/>
    </w:pPr>
    <w:rPr>
      <w:rFonts w:ascii="Arial" w:hAnsi="Arial" w:cs="宋体"/>
      <w:snapToGrid w:val="0"/>
      <w:spacing w:val="10"/>
      <w:kern w:val="0"/>
      <w:sz w:val="24"/>
      <w:szCs w:val="24"/>
    </w:rPr>
  </w:style>
  <w:style w:type="character" w:customStyle="1" w:styleId="252">
    <w:name w:val="列出段落 Char"/>
    <w:link w:val="242"/>
    <w:qFormat/>
    <w:uiPriority w:val="34"/>
    <w:rPr>
      <w:rFonts w:ascii="Calibri" w:hAnsi="Calibri" w:eastAsia="宋体" w:cs="Times New Roman"/>
      <w:kern w:val="2"/>
      <w:sz w:val="28"/>
    </w:rPr>
  </w:style>
  <w:style w:type="table" w:customStyle="1" w:styleId="253">
    <w:name w:val="网格型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4">
    <w:name w:val="标题 1 Char"/>
    <w:link w:val="2"/>
    <w:qFormat/>
    <w:uiPriority w:val="0"/>
    <w:rPr>
      <w:rFonts w:ascii="宋体"/>
    </w:rPr>
  </w:style>
  <w:style w:type="paragraph" w:customStyle="1" w:styleId="255">
    <w:name w:val="表样式"/>
    <w:basedOn w:val="1"/>
    <w:qFormat/>
    <w:uiPriority w:val="0"/>
    <w:rPr>
      <w:rFonts w:ascii="Times New Roman" w:hAnsi="Times New Roman"/>
    </w:rPr>
  </w:style>
  <w:style w:type="paragraph" w:customStyle="1" w:styleId="256">
    <w:name w:val="正文 A"/>
    <w:qFormat/>
    <w:uiPriority w:val="0"/>
    <w:pPr>
      <w:framePr w:wrap="around" w:vAnchor="margin" w:hAnchor="text" w:y="1"/>
      <w:widowControl w:val="0"/>
      <w:jc w:val="both"/>
    </w:pPr>
    <w:rPr>
      <w:rFonts w:ascii="Times New Roman" w:hAnsi="Times New Roman" w:eastAsia="Times New Roman" w:cs="Times New Roman"/>
      <w:color w:val="000000"/>
      <w:kern w:val="2"/>
      <w:sz w:val="28"/>
      <w:szCs w:val="28"/>
      <w:lang w:val="en-US" w:eastAsia="zh-CN" w:bidi="ar-SA"/>
    </w:rPr>
  </w:style>
  <w:style w:type="character" w:customStyle="1" w:styleId="257">
    <w:name w:val="font01"/>
    <w:basedOn w:val="61"/>
    <w:qFormat/>
    <w:uiPriority w:val="0"/>
    <w:rPr>
      <w:rFonts w:hint="eastAsia" w:ascii="方正仿宋_GBK" w:hAnsi="方正仿宋_GBK" w:eastAsia="方正仿宋_GBK" w:cs="方正仿宋_GBK"/>
      <w:color w:val="000000"/>
      <w:sz w:val="24"/>
      <w:szCs w:val="24"/>
      <w:u w:val="none"/>
    </w:rPr>
  </w:style>
  <w:style w:type="character" w:customStyle="1" w:styleId="258">
    <w:name w:val="NormalCharacter"/>
    <w:qFormat/>
    <w:uiPriority w:val="0"/>
  </w:style>
  <w:style w:type="character" w:customStyle="1" w:styleId="259">
    <w:name w:val="页眉 Char"/>
    <w:link w:val="37"/>
    <w:qFormat/>
    <w:uiPriority w:val="0"/>
    <w:rPr>
      <w:rFonts w:ascii="Calibri" w:hAnsi="Calibri"/>
      <w:kern w:val="2"/>
      <w:sz w:val="18"/>
    </w:rPr>
  </w:style>
  <w:style w:type="table" w:customStyle="1" w:styleId="260">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261">
    <w:name w:val="批注框文本 Char"/>
    <w:link w:val="35"/>
    <w:qFormat/>
    <w:uiPriority w:val="99"/>
    <w:rPr>
      <w:rFonts w:ascii="Calibri" w:hAnsi="Calibri"/>
      <w:kern w:val="2"/>
      <w:sz w:val="18"/>
    </w:rPr>
  </w:style>
  <w:style w:type="paragraph" w:customStyle="1" w:styleId="262">
    <w:name w:val="正  文"/>
    <w:basedOn w:val="1"/>
    <w:qFormat/>
    <w:uiPriority w:val="0"/>
    <w:pPr>
      <w:spacing w:line="360" w:lineRule="auto"/>
      <w:ind w:firstLine="200" w:firstLineChars="200"/>
    </w:pPr>
    <w:rPr>
      <w:rFonts w:ascii="宋体"/>
      <w:sz w:val="24"/>
      <w:szCs w:val="24"/>
    </w:rPr>
  </w:style>
  <w:style w:type="character" w:customStyle="1" w:styleId="263">
    <w:name w:val="标题 2 Char"/>
    <w:link w:val="3"/>
    <w:qFormat/>
    <w:uiPriority w:val="0"/>
    <w:rPr>
      <w:rFonts w:ascii="Arial" w:hAnsi="Arial" w:eastAsia="黑体"/>
      <w:b/>
      <w:kern w:val="2"/>
      <w:sz w:val="32"/>
    </w:rPr>
  </w:style>
  <w:style w:type="paragraph" w:customStyle="1" w:styleId="264">
    <w:name w:val="WPSOffice手动目录 1"/>
    <w:qFormat/>
    <w:uiPriority w:val="0"/>
    <w:rPr>
      <w:rFonts w:ascii="Times New Roman" w:hAnsi="Times New Roman" w:eastAsia="宋体" w:cs="Times New Roman"/>
      <w:lang w:val="en-US" w:eastAsia="zh-CN" w:bidi="ar-SA"/>
    </w:rPr>
  </w:style>
  <w:style w:type="paragraph" w:customStyle="1" w:styleId="26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6">
    <w:name w:val="pf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68">
    <w:name w:val="正文 New New New New New New New New New New New New New New New New New New New New New New New New New New New New New New New New New New New New New New New New New New New New New New New New New New New New New New New New New New New New New New N6"/>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9">
    <w:name w:val="BodyText1I2"/>
    <w:basedOn w:val="270"/>
    <w:qFormat/>
    <w:uiPriority w:val="0"/>
    <w:pPr>
      <w:spacing w:after="120" w:line="240" w:lineRule="auto"/>
      <w:ind w:left="420" w:leftChars="200" w:firstLine="420" w:firstLineChars="200"/>
    </w:pPr>
  </w:style>
  <w:style w:type="paragraph" w:customStyle="1" w:styleId="270">
    <w:name w:val="BodyTextIndent"/>
    <w:basedOn w:val="1"/>
    <w:qFormat/>
    <w:uiPriority w:val="0"/>
    <w:pPr>
      <w:spacing w:line="700" w:lineRule="exact"/>
      <w:ind w:left="960"/>
      <w:textAlignment w:val="baseline"/>
    </w:pPr>
    <w:rPr>
      <w:sz w:val="44"/>
    </w:rPr>
  </w:style>
  <w:style w:type="paragraph" w:customStyle="1" w:styleId="271">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27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正文 New New New New New New New New New New New New New New New New New New New New New New New New New New New New New New New New New New New New New New New New New New New New New New New New New New New New New New New New New New New New"/>
    <w:unhideWhenUsed/>
    <w:qFormat/>
    <w:uiPriority w:val="0"/>
    <w:pPr>
      <w:widowControl w:val="0"/>
      <w:jc w:val="both"/>
    </w:pPr>
    <w:rPr>
      <w:rFonts w:ascii="Calibri" w:hAnsi="Calibri" w:eastAsia="宋体" w:cs="Times New Roman"/>
      <w:kern w:val="2"/>
      <w:sz w:val="21"/>
      <w:szCs w:val="24"/>
      <w:lang w:val="en-US" w:eastAsia="zh-CN" w:bidi="ar-SA"/>
    </w:rPr>
  </w:style>
  <w:style w:type="character" w:customStyle="1" w:styleId="274">
    <w:name w:val="15"/>
    <w:basedOn w:val="61"/>
    <w:qFormat/>
    <w:uiPriority w:val="0"/>
    <w:rPr>
      <w:rFonts w:hint="default" w:ascii="Times New Roman" w:hAnsi="Times New Roman" w:cs="Times New Roman"/>
    </w:rPr>
  </w:style>
  <w:style w:type="character" w:customStyle="1" w:styleId="275">
    <w:name w:val="10"/>
    <w:basedOn w:val="6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47</Pages>
  <Words>15217</Words>
  <Characters>15901</Characters>
  <Lines>213</Lines>
  <Paragraphs>60</Paragraphs>
  <TotalTime>144</TotalTime>
  <ScaleCrop>false</ScaleCrop>
  <LinksUpToDate>false</LinksUpToDate>
  <CharactersWithSpaces>16141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2025-08-25T09:19:00Z</dcterms:created>
  <dc:creator>罗成</dc:creator>
  <cp:lastModifiedBy>LJ</cp:lastModifiedBy>
  <cp:lastPrinted>2019-03-05T07:20:00Z</cp:lastPrinted>
  <dcterms:modified xsi:type="dcterms:W3CDTF">2025-11-14T09:14:00Z</dcterms:modified>
  <dc:title>竞争性谈判文件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C349D6D0BF4A42B5BDA1EBF1EFD89409_13</vt:lpwstr>
  </property>
  <property fmtid="{D5CDD505-2E9C-101B-9397-08002B2CF9AE}" pid="4" name="KSOTemplateDocerSaveRecord">
    <vt:lpwstr>eyJoZGlkIjoiYmRhYjZmODE3MWRjYzc5YmI3MDQxNmFiOWViMWUzM2IiLCJ1c2VySWQiOiIxMjE4MzEzMjQyIn0=</vt:lpwstr>
  </property>
</Properties>
</file>