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32" w:rsidRDefault="00C53232" w:rsidP="00C53232">
      <w:pPr>
        <w:keepNext/>
        <w:snapToGrid w:val="0"/>
        <w:spacing w:line="360" w:lineRule="auto"/>
        <w:jc w:val="center"/>
        <w:outlineLvl w:val="0"/>
        <w:rPr>
          <w:rFonts w:ascii="宋体" w:eastAsia="宋体" w:hAnsi="Times New Roman" w:cs="Times New Roman"/>
          <w:b/>
          <w:sz w:val="30"/>
          <w:szCs w:val="20"/>
        </w:rPr>
      </w:pPr>
      <w:r w:rsidRPr="00C53232">
        <w:rPr>
          <w:rFonts w:ascii="宋体" w:eastAsia="宋体" w:hAnsi="Times New Roman" w:cs="Times New Roman" w:hint="eastAsia"/>
          <w:b/>
          <w:sz w:val="30"/>
          <w:szCs w:val="20"/>
        </w:rPr>
        <w:t>重庆中国药科大学创新研究院旋转式双出料压片机采购项目</w:t>
      </w:r>
      <w:r>
        <w:rPr>
          <w:rFonts w:ascii="宋体" w:eastAsia="宋体" w:hAnsi="Times New Roman" w:cs="Times New Roman" w:hint="eastAsia"/>
          <w:b/>
          <w:sz w:val="30"/>
          <w:szCs w:val="20"/>
        </w:rPr>
        <w:t>采购公告</w:t>
      </w:r>
    </w:p>
    <w:p w:rsidR="00C53232" w:rsidRPr="00C53232" w:rsidRDefault="00C53232" w:rsidP="00C53232">
      <w:pPr>
        <w:rPr>
          <w:rFonts w:hint="eastAsia"/>
        </w:rPr>
      </w:pPr>
    </w:p>
    <w:p w:rsidR="00C53232" w:rsidRPr="00C53232" w:rsidRDefault="00C53232" w:rsidP="00C53232">
      <w:pPr>
        <w:snapToGrid w:val="0"/>
        <w:spacing w:line="400" w:lineRule="exact"/>
        <w:ind w:firstLineChars="200" w:firstLine="480"/>
        <w:rPr>
          <w:rFonts w:ascii="宋体" w:eastAsia="宋体" w:hAnsi="宋体" w:cs="Times New Roman"/>
          <w:sz w:val="24"/>
          <w:szCs w:val="24"/>
        </w:rPr>
      </w:pPr>
      <w:proofErr w:type="gramStart"/>
      <w:r w:rsidRPr="00C53232">
        <w:rPr>
          <w:rFonts w:ascii="宋体" w:eastAsia="宋体" w:hAnsi="宋体" w:cs="Times New Roman" w:hint="eastAsia"/>
          <w:sz w:val="24"/>
          <w:szCs w:val="24"/>
        </w:rPr>
        <w:t>鼎信项目管理</w:t>
      </w:r>
      <w:proofErr w:type="gramEnd"/>
      <w:r w:rsidRPr="00C53232">
        <w:rPr>
          <w:rFonts w:ascii="宋体" w:eastAsia="宋体" w:hAnsi="宋体" w:cs="Times New Roman" w:hint="eastAsia"/>
          <w:sz w:val="24"/>
          <w:szCs w:val="24"/>
        </w:rPr>
        <w:t>咨询有限公司（以下简称：采购代理机构）接受重庆中国药科大学创新研究院（以下简称：采购人）的委托，对重庆中国药科大学创新研究院旋转式双出料压片机采购项目进行竞争性磋商采购。欢迎有资格的供应商前来参与磋商。</w:t>
      </w:r>
    </w:p>
    <w:p w:rsidR="00C53232" w:rsidRPr="00C53232" w:rsidRDefault="00C53232" w:rsidP="00C53232">
      <w:pPr>
        <w:keepNext/>
        <w:keepLines/>
        <w:adjustRightInd w:val="0"/>
        <w:snapToGrid w:val="0"/>
        <w:spacing w:line="400" w:lineRule="exact"/>
        <w:ind w:firstLineChars="200" w:firstLine="482"/>
        <w:outlineLvl w:val="1"/>
        <w:rPr>
          <w:rFonts w:ascii="宋体" w:eastAsia="宋体" w:hAnsi="宋体" w:cs="Times New Roman"/>
          <w:b/>
          <w:sz w:val="24"/>
          <w:szCs w:val="20"/>
        </w:rPr>
      </w:pPr>
      <w:bookmarkStart w:id="0" w:name="_Toc313893526"/>
      <w:bookmarkStart w:id="1" w:name="_Toc163463911"/>
      <w:bookmarkStart w:id="2" w:name="_Toc317775175"/>
      <w:bookmarkStart w:id="3" w:name="_Toc76462317"/>
      <w:r w:rsidRPr="00C53232">
        <w:rPr>
          <w:rFonts w:ascii="宋体" w:eastAsia="宋体" w:hAnsi="宋体" w:cs="Times New Roman" w:hint="eastAsia"/>
          <w:b/>
          <w:sz w:val="24"/>
          <w:szCs w:val="20"/>
        </w:rPr>
        <w:t>一、竞争性磋商内容</w:t>
      </w:r>
      <w:bookmarkEnd w:id="0"/>
      <w:bookmarkEnd w:id="1"/>
      <w:bookmarkEnd w:id="2"/>
      <w:bookmarkEnd w:id="3"/>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7"/>
        <w:gridCol w:w="1418"/>
        <w:gridCol w:w="1843"/>
        <w:gridCol w:w="1968"/>
      </w:tblGrid>
      <w:tr w:rsidR="00C53232" w:rsidRPr="00C53232" w:rsidTr="00BD0DB4">
        <w:trPr>
          <w:trHeight w:val="640"/>
          <w:jc w:val="center"/>
        </w:trPr>
        <w:tc>
          <w:tcPr>
            <w:tcW w:w="2660" w:type="dxa"/>
            <w:tcBorders>
              <w:top w:val="single" w:sz="4" w:space="0" w:color="auto"/>
              <w:left w:val="single" w:sz="4" w:space="0" w:color="auto"/>
              <w:right w:val="single" w:sz="4" w:space="0" w:color="auto"/>
            </w:tcBorders>
            <w:vAlign w:val="center"/>
          </w:tcPr>
          <w:p w:rsidR="00C53232" w:rsidRPr="00C53232" w:rsidRDefault="00C53232" w:rsidP="00C53232">
            <w:pPr>
              <w:widowControl/>
              <w:jc w:val="center"/>
              <w:rPr>
                <w:rFonts w:ascii="宋体" w:eastAsia="宋体" w:hAnsi="宋体" w:cs="宋体"/>
                <w:b/>
                <w:bCs/>
                <w:kern w:val="0"/>
                <w:szCs w:val="24"/>
              </w:rPr>
            </w:pPr>
            <w:r w:rsidRPr="00C53232">
              <w:rPr>
                <w:rFonts w:ascii="宋体" w:eastAsia="宋体" w:hAnsi="宋体" w:cs="宋体" w:hint="eastAsia"/>
                <w:b/>
                <w:bCs/>
                <w:kern w:val="0"/>
                <w:szCs w:val="24"/>
              </w:rPr>
              <w:t>项目名称</w:t>
            </w:r>
          </w:p>
        </w:tc>
        <w:tc>
          <w:tcPr>
            <w:tcW w:w="1437" w:type="dxa"/>
            <w:tcBorders>
              <w:top w:val="single" w:sz="4" w:space="0" w:color="auto"/>
              <w:left w:val="single" w:sz="4" w:space="0" w:color="auto"/>
              <w:right w:val="single" w:sz="4" w:space="0" w:color="auto"/>
            </w:tcBorders>
            <w:vAlign w:val="center"/>
          </w:tcPr>
          <w:p w:rsidR="00C53232" w:rsidRPr="00C53232" w:rsidRDefault="00C53232" w:rsidP="00C53232">
            <w:pPr>
              <w:jc w:val="center"/>
              <w:rPr>
                <w:rFonts w:ascii="宋体" w:eastAsia="宋体" w:hAnsi="宋体" w:cs="宋体"/>
                <w:b/>
                <w:bCs/>
                <w:kern w:val="0"/>
                <w:szCs w:val="24"/>
              </w:rPr>
            </w:pPr>
            <w:r w:rsidRPr="00C53232">
              <w:rPr>
                <w:rFonts w:ascii="宋体" w:eastAsia="宋体" w:hAnsi="宋体" w:cs="宋体" w:hint="eastAsia"/>
                <w:b/>
                <w:bCs/>
                <w:kern w:val="0"/>
                <w:szCs w:val="24"/>
              </w:rPr>
              <w:t>最高限价</w:t>
            </w:r>
          </w:p>
          <w:p w:rsidR="00C53232" w:rsidRPr="00C53232" w:rsidRDefault="00C53232" w:rsidP="00C53232">
            <w:pPr>
              <w:jc w:val="center"/>
              <w:rPr>
                <w:rFonts w:ascii="宋体" w:eastAsia="宋体" w:hAnsi="宋体" w:cs="宋体"/>
                <w:b/>
                <w:bCs/>
                <w:kern w:val="0"/>
                <w:szCs w:val="24"/>
              </w:rPr>
            </w:pPr>
            <w:r w:rsidRPr="00C53232">
              <w:rPr>
                <w:rFonts w:ascii="宋体" w:eastAsia="宋体" w:hAnsi="宋体" w:cs="宋体" w:hint="eastAsia"/>
                <w:b/>
                <w:bCs/>
                <w:kern w:val="0"/>
                <w:szCs w:val="24"/>
              </w:rPr>
              <w:t>（万元）</w:t>
            </w:r>
          </w:p>
        </w:tc>
        <w:tc>
          <w:tcPr>
            <w:tcW w:w="1418" w:type="dxa"/>
            <w:tcBorders>
              <w:top w:val="single" w:sz="4" w:space="0" w:color="auto"/>
              <w:left w:val="single" w:sz="4" w:space="0" w:color="auto"/>
              <w:right w:val="single" w:sz="4" w:space="0" w:color="auto"/>
            </w:tcBorders>
            <w:vAlign w:val="center"/>
          </w:tcPr>
          <w:p w:rsidR="00C53232" w:rsidRPr="00C53232" w:rsidRDefault="00C53232" w:rsidP="00C53232">
            <w:pPr>
              <w:jc w:val="center"/>
              <w:rPr>
                <w:rFonts w:ascii="宋体" w:eastAsia="宋体" w:hAnsi="宋体" w:cs="宋体"/>
                <w:b/>
                <w:bCs/>
                <w:kern w:val="0"/>
                <w:szCs w:val="24"/>
              </w:rPr>
            </w:pPr>
            <w:r w:rsidRPr="00C53232">
              <w:rPr>
                <w:rFonts w:ascii="宋体" w:eastAsia="宋体" w:hAnsi="宋体" w:cs="宋体" w:hint="eastAsia"/>
                <w:b/>
                <w:bCs/>
                <w:kern w:val="0"/>
                <w:szCs w:val="24"/>
              </w:rPr>
              <w:t>磋商保证金（万元）</w:t>
            </w:r>
          </w:p>
        </w:tc>
        <w:tc>
          <w:tcPr>
            <w:tcW w:w="1843" w:type="dxa"/>
            <w:tcBorders>
              <w:top w:val="single" w:sz="4" w:space="0" w:color="auto"/>
              <w:left w:val="single" w:sz="4" w:space="0" w:color="auto"/>
              <w:right w:val="single" w:sz="4" w:space="0" w:color="auto"/>
            </w:tcBorders>
            <w:vAlign w:val="center"/>
          </w:tcPr>
          <w:p w:rsidR="00C53232" w:rsidRPr="00C53232" w:rsidRDefault="00C53232" w:rsidP="00C53232">
            <w:pPr>
              <w:jc w:val="center"/>
              <w:rPr>
                <w:rFonts w:ascii="宋体" w:eastAsia="宋体" w:hAnsi="宋体" w:cs="宋体"/>
                <w:b/>
                <w:bCs/>
                <w:kern w:val="0"/>
                <w:szCs w:val="24"/>
              </w:rPr>
            </w:pPr>
            <w:r w:rsidRPr="00C53232">
              <w:rPr>
                <w:rFonts w:ascii="宋体" w:eastAsia="宋体" w:hAnsi="宋体" w:cs="宋体" w:hint="eastAsia"/>
                <w:b/>
                <w:bCs/>
                <w:kern w:val="0"/>
                <w:szCs w:val="24"/>
              </w:rPr>
              <w:t>成交供应商数量（名）</w:t>
            </w:r>
          </w:p>
        </w:tc>
        <w:tc>
          <w:tcPr>
            <w:tcW w:w="1968" w:type="dxa"/>
            <w:tcBorders>
              <w:top w:val="single" w:sz="4" w:space="0" w:color="auto"/>
              <w:left w:val="single" w:sz="4" w:space="0" w:color="auto"/>
              <w:right w:val="single" w:sz="4" w:space="0" w:color="auto"/>
            </w:tcBorders>
            <w:vAlign w:val="center"/>
          </w:tcPr>
          <w:p w:rsidR="00C53232" w:rsidRPr="00C53232" w:rsidRDefault="00C53232" w:rsidP="00C53232">
            <w:pPr>
              <w:jc w:val="center"/>
              <w:rPr>
                <w:rFonts w:ascii="宋体" w:eastAsia="宋体" w:hAnsi="宋体" w:cs="宋体"/>
                <w:b/>
                <w:bCs/>
                <w:kern w:val="0"/>
                <w:szCs w:val="24"/>
              </w:rPr>
            </w:pPr>
            <w:r w:rsidRPr="00C53232">
              <w:rPr>
                <w:rFonts w:ascii="宋体" w:eastAsia="宋体" w:hAnsi="宋体" w:cs="宋体" w:hint="eastAsia"/>
                <w:b/>
                <w:bCs/>
                <w:kern w:val="0"/>
                <w:szCs w:val="24"/>
              </w:rPr>
              <w:t>采购标的对应的中小企业划分标准所属行业</w:t>
            </w:r>
          </w:p>
        </w:tc>
      </w:tr>
      <w:tr w:rsidR="00C53232" w:rsidRPr="00C53232" w:rsidTr="00BD0DB4">
        <w:trPr>
          <w:trHeight w:val="616"/>
          <w:jc w:val="center"/>
        </w:trPr>
        <w:tc>
          <w:tcPr>
            <w:tcW w:w="2660" w:type="dxa"/>
            <w:tcBorders>
              <w:top w:val="single" w:sz="4" w:space="0" w:color="auto"/>
              <w:left w:val="single" w:sz="4" w:space="0" w:color="auto"/>
              <w:right w:val="single" w:sz="4" w:space="0" w:color="auto"/>
            </w:tcBorders>
            <w:vAlign w:val="center"/>
          </w:tcPr>
          <w:p w:rsidR="00C53232" w:rsidRPr="00C53232" w:rsidRDefault="00C53232" w:rsidP="00C53232">
            <w:pPr>
              <w:widowControl/>
              <w:jc w:val="center"/>
              <w:rPr>
                <w:rFonts w:ascii="宋体" w:eastAsia="宋体" w:hAnsi="宋体" w:cs="宋体"/>
                <w:kern w:val="0"/>
                <w:szCs w:val="24"/>
              </w:rPr>
            </w:pPr>
            <w:bookmarkStart w:id="4" w:name="_Hlk344477914"/>
            <w:r w:rsidRPr="00C53232">
              <w:rPr>
                <w:rFonts w:ascii="宋体" w:eastAsia="宋体" w:hAnsi="宋体" w:cs="宋体" w:hint="eastAsia"/>
                <w:kern w:val="0"/>
                <w:szCs w:val="24"/>
              </w:rPr>
              <w:t>重庆中国药科大学创新研究院旋转式双出料压片机采购项目</w:t>
            </w:r>
          </w:p>
        </w:tc>
        <w:tc>
          <w:tcPr>
            <w:tcW w:w="1437" w:type="dxa"/>
            <w:tcBorders>
              <w:top w:val="single" w:sz="4" w:space="0" w:color="auto"/>
              <w:left w:val="single" w:sz="4" w:space="0" w:color="auto"/>
              <w:right w:val="single" w:sz="4" w:space="0" w:color="auto"/>
            </w:tcBorders>
            <w:vAlign w:val="center"/>
          </w:tcPr>
          <w:p w:rsidR="00C53232" w:rsidRPr="00C53232" w:rsidRDefault="00C53232" w:rsidP="00C53232">
            <w:pPr>
              <w:widowControl/>
              <w:jc w:val="center"/>
              <w:rPr>
                <w:rFonts w:ascii="宋体" w:eastAsia="宋体" w:hAnsi="宋体" w:cs="宋体"/>
                <w:kern w:val="0"/>
                <w:szCs w:val="24"/>
              </w:rPr>
            </w:pPr>
            <w:r w:rsidRPr="00C53232">
              <w:rPr>
                <w:rFonts w:ascii="宋体" w:eastAsia="宋体" w:hAnsi="宋体" w:cs="宋体" w:hint="eastAsia"/>
                <w:kern w:val="0"/>
                <w:szCs w:val="24"/>
              </w:rPr>
              <w:t>46</w:t>
            </w:r>
          </w:p>
        </w:tc>
        <w:tc>
          <w:tcPr>
            <w:tcW w:w="1418" w:type="dxa"/>
            <w:tcBorders>
              <w:top w:val="single" w:sz="4" w:space="0" w:color="auto"/>
              <w:left w:val="single" w:sz="4" w:space="0" w:color="auto"/>
              <w:right w:val="single" w:sz="4" w:space="0" w:color="auto"/>
            </w:tcBorders>
            <w:vAlign w:val="center"/>
          </w:tcPr>
          <w:p w:rsidR="00C53232" w:rsidRPr="00C53232" w:rsidRDefault="00C53232" w:rsidP="00C53232">
            <w:pPr>
              <w:widowControl/>
              <w:jc w:val="center"/>
              <w:rPr>
                <w:rFonts w:ascii="宋体" w:eastAsia="宋体" w:hAnsi="宋体" w:cs="宋体"/>
                <w:kern w:val="0"/>
                <w:szCs w:val="24"/>
              </w:rPr>
            </w:pPr>
            <w:r w:rsidRPr="00C53232">
              <w:rPr>
                <w:rFonts w:ascii="宋体" w:eastAsia="宋体" w:hAnsi="宋体" w:cs="宋体" w:hint="eastAsia"/>
                <w:kern w:val="0"/>
                <w:szCs w:val="24"/>
              </w:rPr>
              <w:t>0.3</w:t>
            </w:r>
          </w:p>
        </w:tc>
        <w:tc>
          <w:tcPr>
            <w:tcW w:w="1843" w:type="dxa"/>
            <w:tcBorders>
              <w:top w:val="single" w:sz="4" w:space="0" w:color="auto"/>
              <w:left w:val="single" w:sz="4" w:space="0" w:color="auto"/>
              <w:right w:val="single" w:sz="4" w:space="0" w:color="auto"/>
            </w:tcBorders>
            <w:vAlign w:val="center"/>
          </w:tcPr>
          <w:p w:rsidR="00C53232" w:rsidRPr="00C53232" w:rsidRDefault="00C53232" w:rsidP="00C53232">
            <w:pPr>
              <w:widowControl/>
              <w:jc w:val="center"/>
              <w:rPr>
                <w:rFonts w:ascii="宋体" w:eastAsia="宋体" w:hAnsi="宋体" w:cs="宋体"/>
                <w:kern w:val="0"/>
                <w:szCs w:val="24"/>
              </w:rPr>
            </w:pPr>
            <w:r w:rsidRPr="00C53232">
              <w:rPr>
                <w:rFonts w:ascii="宋体" w:eastAsia="宋体" w:hAnsi="宋体" w:cs="宋体" w:hint="eastAsia"/>
                <w:kern w:val="0"/>
                <w:szCs w:val="24"/>
              </w:rPr>
              <w:t>1</w:t>
            </w:r>
          </w:p>
        </w:tc>
        <w:tc>
          <w:tcPr>
            <w:tcW w:w="1968" w:type="dxa"/>
            <w:tcBorders>
              <w:top w:val="single" w:sz="4" w:space="0" w:color="auto"/>
              <w:left w:val="single" w:sz="4" w:space="0" w:color="auto"/>
              <w:right w:val="single" w:sz="4" w:space="0" w:color="auto"/>
            </w:tcBorders>
            <w:vAlign w:val="center"/>
          </w:tcPr>
          <w:p w:rsidR="00C53232" w:rsidRPr="00C53232" w:rsidRDefault="00C53232" w:rsidP="00C53232">
            <w:pPr>
              <w:jc w:val="center"/>
              <w:rPr>
                <w:rFonts w:ascii="宋体" w:eastAsia="宋体" w:hAnsi="宋体" w:cs="Times New Roman"/>
                <w:b/>
                <w:szCs w:val="21"/>
              </w:rPr>
            </w:pPr>
            <w:r w:rsidRPr="00C53232">
              <w:rPr>
                <w:rFonts w:ascii="宋体" w:eastAsia="宋体" w:hAnsi="宋体" w:cs="Times New Roman" w:hint="eastAsia"/>
                <w:b/>
                <w:szCs w:val="21"/>
              </w:rPr>
              <w:t>工业</w:t>
            </w:r>
          </w:p>
        </w:tc>
      </w:tr>
    </w:tbl>
    <w:p w:rsidR="00C53232" w:rsidRPr="00C53232" w:rsidRDefault="00C53232" w:rsidP="00C53232">
      <w:pPr>
        <w:keepNext/>
        <w:keepLines/>
        <w:adjustRightInd w:val="0"/>
        <w:snapToGrid w:val="0"/>
        <w:spacing w:line="400" w:lineRule="exact"/>
        <w:ind w:firstLineChars="200" w:firstLine="482"/>
        <w:outlineLvl w:val="1"/>
        <w:rPr>
          <w:rFonts w:ascii="宋体" w:eastAsia="宋体" w:hAnsi="宋体" w:cs="Times New Roman"/>
          <w:b/>
          <w:sz w:val="24"/>
          <w:szCs w:val="20"/>
        </w:rPr>
      </w:pPr>
      <w:bookmarkStart w:id="5" w:name="_Toc76462318"/>
      <w:bookmarkStart w:id="6" w:name="_Toc163463912"/>
      <w:bookmarkStart w:id="7" w:name="_Toc373860293"/>
      <w:bookmarkStart w:id="8" w:name="_Toc317775178"/>
      <w:bookmarkEnd w:id="4"/>
      <w:r w:rsidRPr="00C53232">
        <w:rPr>
          <w:rFonts w:ascii="宋体" w:eastAsia="宋体" w:hAnsi="宋体" w:cs="Times New Roman" w:hint="eastAsia"/>
          <w:b/>
          <w:sz w:val="24"/>
          <w:szCs w:val="20"/>
        </w:rPr>
        <w:t>二、资金来源</w:t>
      </w:r>
      <w:bookmarkEnd w:id="5"/>
      <w:bookmarkEnd w:id="6"/>
    </w:p>
    <w:p w:rsidR="00C53232" w:rsidRPr="00C53232" w:rsidRDefault="00C53232" w:rsidP="00C53232">
      <w:pPr>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财政预算资金，预算金额为46万元。</w:t>
      </w:r>
    </w:p>
    <w:p w:rsidR="00C53232" w:rsidRPr="00C53232" w:rsidRDefault="00C53232" w:rsidP="00C53232">
      <w:pPr>
        <w:keepNext/>
        <w:keepLines/>
        <w:adjustRightInd w:val="0"/>
        <w:snapToGrid w:val="0"/>
        <w:spacing w:line="400" w:lineRule="exact"/>
        <w:ind w:firstLineChars="200" w:firstLine="482"/>
        <w:outlineLvl w:val="1"/>
        <w:rPr>
          <w:rFonts w:ascii="宋体" w:eastAsia="宋体" w:hAnsi="宋体" w:cs="Times New Roman"/>
          <w:b/>
          <w:sz w:val="24"/>
          <w:szCs w:val="20"/>
        </w:rPr>
      </w:pPr>
      <w:bookmarkStart w:id="9" w:name="_Toc76462319"/>
      <w:bookmarkStart w:id="10" w:name="_Toc163463913"/>
      <w:r w:rsidRPr="00C53232">
        <w:rPr>
          <w:rFonts w:ascii="宋体" w:eastAsia="宋体" w:hAnsi="宋体" w:cs="Times New Roman" w:hint="eastAsia"/>
          <w:b/>
          <w:sz w:val="24"/>
          <w:szCs w:val="20"/>
        </w:rPr>
        <w:t>三、供应商资格条件</w:t>
      </w:r>
      <w:bookmarkEnd w:id="9"/>
      <w:bookmarkEnd w:id="10"/>
    </w:p>
    <w:p w:rsidR="00C53232" w:rsidRPr="00C53232" w:rsidRDefault="00C53232" w:rsidP="00C53232">
      <w:pPr>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（一）满足《中华人民共和国政府采购法》第二十二条规定；</w:t>
      </w:r>
    </w:p>
    <w:p w:rsidR="00C53232" w:rsidRPr="00C53232" w:rsidRDefault="00C53232" w:rsidP="00C53232">
      <w:pPr>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（二）本项目的特定资格要求：无。</w:t>
      </w:r>
    </w:p>
    <w:p w:rsidR="00C53232" w:rsidRPr="00C53232" w:rsidRDefault="00C53232" w:rsidP="00C53232">
      <w:pPr>
        <w:keepNext/>
        <w:keepLines/>
        <w:adjustRightInd w:val="0"/>
        <w:snapToGrid w:val="0"/>
        <w:spacing w:line="400" w:lineRule="exact"/>
        <w:ind w:firstLineChars="200" w:firstLine="482"/>
        <w:outlineLvl w:val="1"/>
        <w:rPr>
          <w:rFonts w:ascii="宋体" w:eastAsia="宋体" w:hAnsi="宋体" w:cs="Times New Roman"/>
          <w:b/>
          <w:sz w:val="24"/>
          <w:szCs w:val="20"/>
        </w:rPr>
      </w:pPr>
      <w:bookmarkStart w:id="11" w:name="_Toc163463914"/>
      <w:bookmarkStart w:id="12" w:name="_Toc76462320"/>
      <w:r w:rsidRPr="00C53232">
        <w:rPr>
          <w:rFonts w:ascii="宋体" w:eastAsia="宋体" w:hAnsi="宋体" w:cs="Times New Roman" w:hint="eastAsia"/>
          <w:b/>
          <w:sz w:val="24"/>
          <w:szCs w:val="20"/>
        </w:rPr>
        <w:t>四、磋商有关说明</w:t>
      </w:r>
      <w:bookmarkEnd w:id="7"/>
      <w:bookmarkEnd w:id="11"/>
      <w:bookmarkEnd w:id="12"/>
    </w:p>
    <w:p w:rsidR="00C53232" w:rsidRPr="00C53232" w:rsidRDefault="00C53232" w:rsidP="00C53232">
      <w:pPr>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（一）凡有意参加磋商的供应商，请在“行采家”平台（http://www.gec123.com）或“重庆中国药科大学创新研究院”（http://www.cqcpu.com.cn）下载《竞争性磋商发售登记表》进行报名获取竞争性磋商文件。</w:t>
      </w:r>
    </w:p>
    <w:p w:rsidR="00C53232" w:rsidRPr="00C53232" w:rsidRDefault="00C53232" w:rsidP="00C53232">
      <w:pPr>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（二）竞争性磋商公告期限：自采购公告发布之日起三个工作日。</w:t>
      </w:r>
    </w:p>
    <w:p w:rsidR="00C53232" w:rsidRPr="00C53232" w:rsidRDefault="00C53232" w:rsidP="00C53232">
      <w:pPr>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 xml:space="preserve">（三）竞争性磋商文件发售期限： </w:t>
      </w:r>
    </w:p>
    <w:p w:rsidR="00C53232" w:rsidRPr="00C53232" w:rsidRDefault="00C53232" w:rsidP="00C53232">
      <w:pPr>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1.竞争性磋商文件发售期：2024年4月</w:t>
      </w:r>
      <w:r w:rsidR="004231C6">
        <w:rPr>
          <w:rFonts w:ascii="宋体" w:eastAsia="宋体" w:hAnsi="宋体" w:cs="Times New Roman" w:hint="eastAsia"/>
          <w:sz w:val="24"/>
          <w:szCs w:val="24"/>
        </w:rPr>
        <w:t>12</w:t>
      </w:r>
      <w:r w:rsidRPr="00C53232">
        <w:rPr>
          <w:rFonts w:ascii="宋体" w:eastAsia="宋体" w:hAnsi="宋体" w:cs="Times New Roman" w:hint="eastAsia"/>
          <w:sz w:val="24"/>
          <w:szCs w:val="24"/>
        </w:rPr>
        <w:t>日至2024年4月</w:t>
      </w:r>
      <w:r w:rsidR="004231C6">
        <w:rPr>
          <w:rFonts w:ascii="宋体" w:eastAsia="宋体" w:hAnsi="宋体" w:cs="Times New Roman" w:hint="eastAsia"/>
          <w:sz w:val="24"/>
          <w:szCs w:val="24"/>
        </w:rPr>
        <w:t>19</w:t>
      </w:r>
      <w:r w:rsidRPr="00C53232">
        <w:rPr>
          <w:rFonts w:ascii="宋体" w:eastAsia="宋体" w:hAnsi="宋体" w:cs="Times New Roman" w:hint="eastAsia"/>
          <w:sz w:val="24"/>
          <w:szCs w:val="24"/>
        </w:rPr>
        <w:t>日。</w:t>
      </w:r>
    </w:p>
    <w:p w:rsidR="00C53232" w:rsidRPr="00C53232" w:rsidRDefault="00C53232" w:rsidP="00C53232">
      <w:pPr>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2.报名方式：在竞争性磋商文件发售期限内，供应商将竞争性磋商文件购买费用汇至以下账户。将竞争性磋商文件汇款凭证（注明项目号：2F-17）、《竞争性磋商文件发售登记表》扫描后发送至邮箱990577547@qq.com进行报名并获取竞争性磋商文件。</w:t>
      </w:r>
    </w:p>
    <w:p w:rsidR="00C53232" w:rsidRPr="00C53232" w:rsidRDefault="00C53232" w:rsidP="00C53232">
      <w:pPr>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户  名：</w:t>
      </w:r>
      <w:proofErr w:type="gramStart"/>
      <w:r w:rsidRPr="00C53232">
        <w:rPr>
          <w:rFonts w:ascii="宋体" w:eastAsia="宋体" w:hAnsi="宋体" w:cs="Times New Roman" w:hint="eastAsia"/>
          <w:sz w:val="24"/>
          <w:szCs w:val="24"/>
        </w:rPr>
        <w:t>鼎信项目管理</w:t>
      </w:r>
      <w:proofErr w:type="gramEnd"/>
      <w:r w:rsidRPr="00C53232">
        <w:rPr>
          <w:rFonts w:ascii="宋体" w:eastAsia="宋体" w:hAnsi="宋体" w:cs="Times New Roman" w:hint="eastAsia"/>
          <w:sz w:val="24"/>
          <w:szCs w:val="24"/>
        </w:rPr>
        <w:t>咨询有限公司</w:t>
      </w:r>
    </w:p>
    <w:p w:rsidR="00C53232" w:rsidRPr="00C53232" w:rsidRDefault="00C53232" w:rsidP="00C53232">
      <w:pPr>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开户行：中国工商银行袁家岗支行</w:t>
      </w:r>
    </w:p>
    <w:p w:rsidR="00C53232" w:rsidRPr="00C53232" w:rsidRDefault="00C53232" w:rsidP="00C53232">
      <w:pPr>
        <w:spacing w:line="400" w:lineRule="exact"/>
        <w:ind w:firstLineChars="200" w:firstLine="480"/>
        <w:rPr>
          <w:rFonts w:ascii="宋体" w:eastAsia="宋体" w:hAnsi="宋体" w:cs="Times New Roman"/>
          <w:sz w:val="24"/>
          <w:szCs w:val="24"/>
        </w:rPr>
      </w:pPr>
      <w:proofErr w:type="gramStart"/>
      <w:r w:rsidRPr="00C53232">
        <w:rPr>
          <w:rFonts w:ascii="宋体" w:eastAsia="宋体" w:hAnsi="宋体" w:cs="Times New Roman" w:hint="eastAsia"/>
          <w:sz w:val="24"/>
          <w:szCs w:val="24"/>
        </w:rPr>
        <w:t>账</w:t>
      </w:r>
      <w:proofErr w:type="gramEnd"/>
      <w:r w:rsidRPr="00C53232">
        <w:rPr>
          <w:rFonts w:ascii="宋体" w:eastAsia="宋体" w:hAnsi="宋体" w:cs="Times New Roman" w:hint="eastAsia"/>
          <w:sz w:val="24"/>
          <w:szCs w:val="24"/>
        </w:rPr>
        <w:t xml:space="preserve">  号：3100 0236 1900 0077 305</w:t>
      </w:r>
    </w:p>
    <w:p w:rsidR="00C53232" w:rsidRPr="00C53232" w:rsidRDefault="00C53232" w:rsidP="00C53232">
      <w:pPr>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3.竞争性磋商文件售价：人民币 300 元。</w:t>
      </w:r>
    </w:p>
    <w:p w:rsidR="00C53232" w:rsidRPr="00C53232" w:rsidRDefault="00C53232" w:rsidP="00C53232">
      <w:pPr>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lastRenderedPageBreak/>
        <w:t>（四）递交响应文件地点：</w:t>
      </w:r>
      <w:proofErr w:type="gramStart"/>
      <w:r w:rsidRPr="00C53232">
        <w:rPr>
          <w:rFonts w:ascii="宋体" w:eastAsia="宋体" w:hAnsi="宋体" w:cs="Times New Roman" w:hint="eastAsia"/>
          <w:sz w:val="24"/>
          <w:szCs w:val="24"/>
        </w:rPr>
        <w:t>鼎信项目管理</w:t>
      </w:r>
      <w:proofErr w:type="gramEnd"/>
      <w:r w:rsidRPr="00C53232">
        <w:rPr>
          <w:rFonts w:ascii="宋体" w:eastAsia="宋体" w:hAnsi="宋体" w:cs="Times New Roman" w:hint="eastAsia"/>
          <w:sz w:val="24"/>
          <w:szCs w:val="24"/>
        </w:rPr>
        <w:t>咨询有限公司16楼会议室（重庆市渝中区虎踞路66号总部城A区5号楼16楼）</w:t>
      </w:r>
    </w:p>
    <w:p w:rsidR="00C53232" w:rsidRPr="00C53232" w:rsidRDefault="00C53232" w:rsidP="00C53232">
      <w:pPr>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（五）响应文件递交截止时间：2024年4月</w:t>
      </w:r>
      <w:r w:rsidR="004231C6">
        <w:rPr>
          <w:rFonts w:ascii="宋体" w:eastAsia="宋体" w:hAnsi="宋体" w:cs="Times New Roman" w:hint="eastAsia"/>
          <w:sz w:val="24"/>
          <w:szCs w:val="24"/>
        </w:rPr>
        <w:t>23</w:t>
      </w:r>
      <w:r w:rsidRPr="00C53232">
        <w:rPr>
          <w:rFonts w:ascii="宋体" w:eastAsia="宋体" w:hAnsi="宋体" w:cs="Times New Roman" w:hint="eastAsia"/>
          <w:sz w:val="24"/>
          <w:szCs w:val="24"/>
        </w:rPr>
        <w:t>日北京时间9:30</w:t>
      </w:r>
    </w:p>
    <w:p w:rsidR="00C53232" w:rsidRPr="00C53232" w:rsidRDefault="00C53232" w:rsidP="00C53232">
      <w:pPr>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（六）磋商开始时间：2024年4月</w:t>
      </w:r>
      <w:r w:rsidR="004231C6">
        <w:rPr>
          <w:rFonts w:ascii="宋体" w:eastAsia="宋体" w:hAnsi="宋体" w:cs="Times New Roman" w:hint="eastAsia"/>
          <w:sz w:val="24"/>
          <w:szCs w:val="24"/>
        </w:rPr>
        <w:t>23</w:t>
      </w:r>
      <w:bookmarkStart w:id="13" w:name="_GoBack"/>
      <w:bookmarkEnd w:id="13"/>
      <w:r w:rsidRPr="00C53232">
        <w:rPr>
          <w:rFonts w:ascii="宋体" w:eastAsia="宋体" w:hAnsi="宋体" w:cs="Times New Roman" w:hint="eastAsia"/>
          <w:sz w:val="24"/>
          <w:szCs w:val="24"/>
        </w:rPr>
        <w:t>日北京时间9:30</w:t>
      </w:r>
    </w:p>
    <w:p w:rsidR="00C53232" w:rsidRPr="00C53232" w:rsidRDefault="00C53232" w:rsidP="00C53232">
      <w:pPr>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说明：本项目不再组织现场磋商，将于上述同一时间组织远程磋商，供应商的法定代表人/负责人或者其委托代理人准时参加远程磋商。（1）本次磋商将</w:t>
      </w:r>
      <w:proofErr w:type="gramStart"/>
      <w:r w:rsidRPr="00C53232">
        <w:rPr>
          <w:rFonts w:ascii="宋体" w:eastAsia="宋体" w:hAnsi="宋体" w:cs="Times New Roman" w:hint="eastAsia"/>
          <w:sz w:val="24"/>
          <w:szCs w:val="24"/>
        </w:rPr>
        <w:t>使用腾讯会议</w:t>
      </w:r>
      <w:proofErr w:type="gramEnd"/>
      <w:r w:rsidRPr="00C53232">
        <w:rPr>
          <w:rFonts w:ascii="宋体" w:eastAsia="宋体" w:hAnsi="宋体" w:cs="Times New Roman" w:hint="eastAsia"/>
          <w:sz w:val="24"/>
          <w:szCs w:val="24"/>
        </w:rPr>
        <w:t>视频，请各位参加人员提前下载APP</w:t>
      </w:r>
      <w:proofErr w:type="gramStart"/>
      <w:r w:rsidRPr="00C53232">
        <w:rPr>
          <w:rFonts w:ascii="宋体" w:eastAsia="宋体" w:hAnsi="宋体" w:cs="Times New Roman" w:hint="eastAsia"/>
          <w:sz w:val="24"/>
          <w:szCs w:val="24"/>
        </w:rPr>
        <w:t>或微信添加</w:t>
      </w:r>
      <w:proofErr w:type="gramEnd"/>
      <w:r w:rsidRPr="00C53232">
        <w:rPr>
          <w:rFonts w:ascii="宋体" w:eastAsia="宋体" w:hAnsi="宋体" w:cs="Times New Roman" w:hint="eastAsia"/>
          <w:sz w:val="24"/>
          <w:szCs w:val="24"/>
        </w:rPr>
        <w:t>小程序。（2）采购代理机构将于磋商截止时间前向各潜在供应商事先登记的电子邮箱中发布会议号，潜在供应商自行按照会议号登录视频会议。</w:t>
      </w:r>
    </w:p>
    <w:p w:rsidR="00C53232" w:rsidRPr="00C53232" w:rsidRDefault="00C53232" w:rsidP="00C53232">
      <w:pPr>
        <w:keepNext/>
        <w:keepLines/>
        <w:adjustRightInd w:val="0"/>
        <w:snapToGrid w:val="0"/>
        <w:spacing w:line="400" w:lineRule="exact"/>
        <w:ind w:firstLineChars="200" w:firstLine="482"/>
        <w:outlineLvl w:val="1"/>
        <w:rPr>
          <w:rFonts w:ascii="宋体" w:eastAsia="宋体" w:hAnsi="宋体" w:cs="Times New Roman"/>
          <w:b/>
          <w:sz w:val="24"/>
          <w:szCs w:val="20"/>
        </w:rPr>
      </w:pPr>
      <w:bookmarkStart w:id="14" w:name="_Toc163463915"/>
      <w:r w:rsidRPr="00C53232">
        <w:rPr>
          <w:rFonts w:ascii="宋体" w:eastAsia="宋体" w:hAnsi="宋体" w:cs="Times New Roman" w:hint="eastAsia"/>
          <w:b/>
          <w:sz w:val="24"/>
          <w:szCs w:val="20"/>
        </w:rPr>
        <w:t>五、磋商保证金</w:t>
      </w:r>
      <w:bookmarkEnd w:id="14"/>
    </w:p>
    <w:p w:rsidR="00C53232" w:rsidRPr="00C53232" w:rsidRDefault="00C53232" w:rsidP="00C53232">
      <w:pPr>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（一）磋商保证金缴纳</w:t>
      </w:r>
    </w:p>
    <w:p w:rsidR="00C53232" w:rsidRPr="00C53232" w:rsidRDefault="00C53232" w:rsidP="00C53232">
      <w:pPr>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本项目磋商保证金应当以支票、汇票、本票或者金融机构、担保机构出具的保函等非现金形式提交。</w:t>
      </w:r>
    </w:p>
    <w:p w:rsidR="00C53232" w:rsidRPr="00C53232" w:rsidRDefault="00C53232" w:rsidP="00C53232">
      <w:pPr>
        <w:spacing w:line="440" w:lineRule="exact"/>
        <w:ind w:firstLineChars="200" w:firstLine="482"/>
        <w:rPr>
          <w:rFonts w:ascii="宋体" w:eastAsia="宋体" w:hAnsi="宋体" w:cs="宋体"/>
          <w:sz w:val="24"/>
          <w:szCs w:val="24"/>
        </w:rPr>
      </w:pPr>
      <w:r w:rsidRPr="00C53232">
        <w:rPr>
          <w:rFonts w:ascii="宋体" w:eastAsia="宋体" w:hAnsi="宋体" w:cs="宋体" w:hint="eastAsia"/>
          <w:b/>
          <w:bCs/>
          <w:sz w:val="24"/>
          <w:szCs w:val="24"/>
        </w:rPr>
        <w:t>方式</w:t>
      </w:r>
      <w:proofErr w:type="gramStart"/>
      <w:r w:rsidRPr="00C53232">
        <w:rPr>
          <w:rFonts w:ascii="宋体" w:eastAsia="宋体" w:hAnsi="宋体" w:cs="宋体" w:hint="eastAsia"/>
          <w:b/>
          <w:bCs/>
          <w:sz w:val="24"/>
          <w:szCs w:val="24"/>
        </w:rPr>
        <w:t>一</w:t>
      </w:r>
      <w:proofErr w:type="gramEnd"/>
      <w:r w:rsidRPr="00C53232">
        <w:rPr>
          <w:rFonts w:ascii="宋体" w:eastAsia="宋体" w:hAnsi="宋体" w:cs="宋体" w:hint="eastAsia"/>
          <w:b/>
          <w:bCs/>
          <w:sz w:val="24"/>
          <w:szCs w:val="24"/>
        </w:rPr>
        <w:t>：以银行转账</w:t>
      </w:r>
      <w:r w:rsidRPr="00C53232">
        <w:rPr>
          <w:rFonts w:ascii="方正仿宋_GBK" w:eastAsia="宋体" w:hAnsi="仿宋" w:cs="仿宋" w:hint="eastAsia"/>
          <w:b/>
          <w:bCs/>
          <w:kern w:val="0"/>
          <w:sz w:val="24"/>
          <w:szCs w:val="24"/>
        </w:rPr>
        <w:t>形式缴纳磋商保证金</w:t>
      </w:r>
    </w:p>
    <w:p w:rsidR="00C53232" w:rsidRPr="00C53232" w:rsidRDefault="00C53232" w:rsidP="00C53232">
      <w:pPr>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1、供应商应足额缴纳磋商保证金（磋商保证金金额详见本篇，一、竞争性磋商内容），并汇至以下账号上，磋商保证金的到账截止时间同响应文件递交截止时间。</w:t>
      </w:r>
    </w:p>
    <w:p w:rsidR="00C53232" w:rsidRPr="00C53232" w:rsidRDefault="00C53232" w:rsidP="00C53232">
      <w:pPr>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户  名：</w:t>
      </w:r>
      <w:proofErr w:type="gramStart"/>
      <w:r w:rsidRPr="00C53232">
        <w:rPr>
          <w:rFonts w:ascii="宋体" w:eastAsia="宋体" w:hAnsi="宋体" w:cs="宋体" w:hint="eastAsia"/>
          <w:sz w:val="24"/>
          <w:szCs w:val="24"/>
        </w:rPr>
        <w:t>鼎信项目管理</w:t>
      </w:r>
      <w:proofErr w:type="gramEnd"/>
      <w:r w:rsidRPr="00C53232">
        <w:rPr>
          <w:rFonts w:ascii="宋体" w:eastAsia="宋体" w:hAnsi="宋体" w:cs="宋体" w:hint="eastAsia"/>
          <w:sz w:val="24"/>
          <w:szCs w:val="24"/>
        </w:rPr>
        <w:t>咨询有限公司</w:t>
      </w:r>
    </w:p>
    <w:p w:rsidR="00C53232" w:rsidRPr="00C53232" w:rsidRDefault="00C53232" w:rsidP="00C53232">
      <w:pPr>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开户行：中国工商银行袁家岗支行</w:t>
      </w:r>
    </w:p>
    <w:p w:rsidR="00C53232" w:rsidRPr="00C53232" w:rsidRDefault="00C53232" w:rsidP="00C53232">
      <w:pPr>
        <w:spacing w:line="440" w:lineRule="exact"/>
        <w:ind w:firstLineChars="200" w:firstLine="480"/>
        <w:rPr>
          <w:rFonts w:ascii="宋体" w:eastAsia="宋体" w:hAnsi="宋体" w:cs="宋体"/>
          <w:sz w:val="24"/>
          <w:szCs w:val="24"/>
        </w:rPr>
      </w:pPr>
      <w:proofErr w:type="gramStart"/>
      <w:r w:rsidRPr="00C53232">
        <w:rPr>
          <w:rFonts w:ascii="宋体" w:eastAsia="宋体" w:hAnsi="宋体" w:cs="宋体" w:hint="eastAsia"/>
          <w:sz w:val="24"/>
          <w:szCs w:val="24"/>
        </w:rPr>
        <w:t>账</w:t>
      </w:r>
      <w:proofErr w:type="gramEnd"/>
      <w:r w:rsidRPr="00C53232">
        <w:rPr>
          <w:rFonts w:ascii="宋体" w:eastAsia="宋体" w:hAnsi="宋体" w:cs="宋体" w:hint="eastAsia"/>
          <w:sz w:val="24"/>
          <w:szCs w:val="24"/>
        </w:rPr>
        <w:t xml:space="preserve">  号：</w:t>
      </w:r>
      <w:r w:rsidRPr="00C53232">
        <w:rPr>
          <w:rFonts w:ascii="宋体" w:eastAsia="宋体" w:hAnsi="宋体" w:cs="宋体"/>
          <w:sz w:val="24"/>
          <w:szCs w:val="24"/>
        </w:rPr>
        <w:t>3100 0236 1900 0077 305</w:t>
      </w:r>
    </w:p>
    <w:p w:rsidR="00C53232" w:rsidRPr="00C53232" w:rsidRDefault="00C53232" w:rsidP="00C53232">
      <w:pPr>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（1）供应商在银行转账（电汇）时，须充分考虑银行转账（电汇）的时间差风险，如同城转账、异地转账或汇款、跨行转账或电汇的时间要求。</w:t>
      </w:r>
    </w:p>
    <w:p w:rsidR="00C53232" w:rsidRPr="00C53232" w:rsidRDefault="00C53232" w:rsidP="00C53232">
      <w:pPr>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（2）供应商在缴纳磋商保证金时，到款账户为上述指定的磋商保证金专用账户。</w:t>
      </w:r>
    </w:p>
    <w:p w:rsidR="00C53232" w:rsidRPr="00C53232" w:rsidRDefault="00C53232" w:rsidP="00C53232">
      <w:pPr>
        <w:spacing w:line="440" w:lineRule="exact"/>
        <w:ind w:firstLineChars="200" w:firstLine="482"/>
        <w:rPr>
          <w:rFonts w:ascii="方正仿宋_GBK" w:eastAsia="宋体" w:hAnsi="仿宋" w:cs="仿宋"/>
          <w:b/>
          <w:bCs/>
          <w:kern w:val="0"/>
          <w:sz w:val="24"/>
          <w:szCs w:val="24"/>
        </w:rPr>
      </w:pPr>
      <w:r w:rsidRPr="00C53232">
        <w:rPr>
          <w:rFonts w:ascii="宋体" w:eastAsia="宋体" w:hAnsi="宋体" w:cs="宋体" w:hint="eastAsia"/>
          <w:b/>
          <w:bCs/>
          <w:sz w:val="24"/>
          <w:szCs w:val="24"/>
        </w:rPr>
        <w:t>方式二：</w:t>
      </w:r>
      <w:r w:rsidRPr="00C53232">
        <w:rPr>
          <w:rFonts w:ascii="方正仿宋_GBK" w:eastAsia="宋体" w:hAnsi="仿宋" w:cs="仿宋" w:hint="eastAsia"/>
          <w:b/>
          <w:bCs/>
          <w:kern w:val="0"/>
          <w:sz w:val="24"/>
          <w:szCs w:val="24"/>
        </w:rPr>
        <w:t>以纸质保函形式缴纳磋商保证金</w:t>
      </w:r>
    </w:p>
    <w:p w:rsidR="00C53232" w:rsidRPr="00C53232" w:rsidRDefault="00C53232" w:rsidP="00C53232">
      <w:pPr>
        <w:snapToGrid w:val="0"/>
        <w:spacing w:line="40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1.纸质投标保函缴纳形式及要求：</w:t>
      </w:r>
    </w:p>
    <w:p w:rsidR="00C53232" w:rsidRPr="00C53232" w:rsidRDefault="00C53232" w:rsidP="00C53232">
      <w:pPr>
        <w:snapToGrid w:val="0"/>
        <w:spacing w:line="40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（1）缴纳形式：供应商提供不可撤销且见索即付的金融机构或担保机构纸质保函。</w:t>
      </w:r>
    </w:p>
    <w:p w:rsidR="00C53232" w:rsidRPr="00C53232" w:rsidRDefault="00C53232" w:rsidP="00C53232">
      <w:pPr>
        <w:snapToGrid w:val="0"/>
        <w:spacing w:line="400" w:lineRule="exact"/>
        <w:ind w:firstLineChars="200" w:firstLine="482"/>
        <w:rPr>
          <w:rFonts w:ascii="宋体" w:eastAsia="宋体" w:hAnsi="宋体" w:cs="宋体"/>
          <w:b/>
          <w:sz w:val="24"/>
          <w:szCs w:val="24"/>
        </w:rPr>
      </w:pPr>
      <w:r w:rsidRPr="00C53232">
        <w:rPr>
          <w:rFonts w:ascii="宋体" w:eastAsia="宋体" w:hAnsi="宋体" w:cs="宋体" w:hint="eastAsia"/>
          <w:b/>
          <w:sz w:val="24"/>
          <w:szCs w:val="24"/>
        </w:rPr>
        <w:t>（2）具体要求：供应商须提供一份纸质投标保函正本和一份纸质投标保函正本复印件。一份复印件须装在“第七篇  响应文件格式”规定的“五、其他资料（二）其他与项目有关的资料（自附）”的响应文件中，另一份纸质投标保函正本原件单独密封装订，并于响应文件递交截止时间前递交给采购人或采购代理机构审查、保管。纸质投标保函应至少体现如下内容：</w:t>
      </w:r>
    </w:p>
    <w:p w:rsidR="00C53232" w:rsidRPr="00C53232" w:rsidRDefault="00C53232" w:rsidP="00C53232">
      <w:pPr>
        <w:snapToGrid w:val="0"/>
        <w:spacing w:line="40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lastRenderedPageBreak/>
        <w:t>①担保项目必须为本项目；</w:t>
      </w:r>
    </w:p>
    <w:p w:rsidR="00C53232" w:rsidRPr="00C53232" w:rsidRDefault="00C53232" w:rsidP="00C53232">
      <w:pPr>
        <w:snapToGrid w:val="0"/>
        <w:spacing w:line="40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②受益人必须为本项目采购人；</w:t>
      </w:r>
    </w:p>
    <w:p w:rsidR="00C53232" w:rsidRPr="00C53232" w:rsidRDefault="00C53232" w:rsidP="00C53232">
      <w:pPr>
        <w:snapToGrid w:val="0"/>
        <w:spacing w:line="40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③保函担保金额与磋商文件规定的磋商保证金金额一致；</w:t>
      </w:r>
    </w:p>
    <w:p w:rsidR="00C53232" w:rsidRPr="00C53232" w:rsidRDefault="00C53232" w:rsidP="00C53232">
      <w:pPr>
        <w:snapToGrid w:val="0"/>
        <w:spacing w:line="40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④保函生效时间必须在</w:t>
      </w:r>
      <w:bookmarkStart w:id="15" w:name="_Hlk148216127"/>
      <w:r w:rsidRPr="00C53232">
        <w:rPr>
          <w:rFonts w:ascii="宋体" w:eastAsia="宋体" w:hAnsi="宋体" w:cs="宋体" w:hint="eastAsia"/>
          <w:sz w:val="24"/>
          <w:szCs w:val="24"/>
        </w:rPr>
        <w:t>响应文件递交截止时间</w:t>
      </w:r>
      <w:bookmarkEnd w:id="15"/>
      <w:r w:rsidRPr="00C53232">
        <w:rPr>
          <w:rFonts w:ascii="宋体" w:eastAsia="宋体" w:hAnsi="宋体" w:cs="宋体" w:hint="eastAsia"/>
          <w:sz w:val="24"/>
          <w:szCs w:val="24"/>
        </w:rPr>
        <w:t>前，有效期限必须至少包含整个投标有效期；</w:t>
      </w:r>
    </w:p>
    <w:p w:rsidR="00C53232" w:rsidRPr="00C53232" w:rsidRDefault="00C53232" w:rsidP="00C53232">
      <w:pPr>
        <w:snapToGrid w:val="0"/>
        <w:spacing w:line="40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⑤保函</w:t>
      </w:r>
      <w:proofErr w:type="gramStart"/>
      <w:r w:rsidRPr="00C53232">
        <w:rPr>
          <w:rFonts w:ascii="宋体" w:eastAsia="宋体" w:hAnsi="宋体" w:cs="宋体" w:hint="eastAsia"/>
          <w:sz w:val="24"/>
          <w:szCs w:val="24"/>
        </w:rPr>
        <w:t>须不可</w:t>
      </w:r>
      <w:proofErr w:type="gramEnd"/>
      <w:r w:rsidRPr="00C53232">
        <w:rPr>
          <w:rFonts w:ascii="宋体" w:eastAsia="宋体" w:hAnsi="宋体" w:cs="宋体" w:hint="eastAsia"/>
          <w:sz w:val="24"/>
          <w:szCs w:val="24"/>
        </w:rPr>
        <w:t>撤销且见索即付。</w:t>
      </w:r>
    </w:p>
    <w:p w:rsidR="00C53232" w:rsidRPr="00C53232" w:rsidRDefault="00C53232" w:rsidP="00C53232">
      <w:pPr>
        <w:snapToGrid w:val="0"/>
        <w:spacing w:line="40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注：</w:t>
      </w:r>
    </w:p>
    <w:p w:rsidR="00C53232" w:rsidRPr="00C53232" w:rsidRDefault="00C53232" w:rsidP="00C53232">
      <w:pPr>
        <w:snapToGrid w:val="0"/>
        <w:spacing w:line="40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（1）</w:t>
      </w:r>
      <w:bookmarkStart w:id="16" w:name="_Hlk148216153"/>
      <w:r w:rsidRPr="00C53232">
        <w:rPr>
          <w:rFonts w:ascii="宋体" w:eastAsia="宋体" w:hAnsi="宋体" w:cs="宋体" w:hint="eastAsia"/>
          <w:sz w:val="24"/>
          <w:szCs w:val="24"/>
        </w:rPr>
        <w:t>若响应文件递交截止时间延期，则纸质投标保函递交的截止时间和响应文件递交截止时间保持一致。</w:t>
      </w:r>
    </w:p>
    <w:bookmarkEnd w:id="16"/>
    <w:p w:rsidR="00C53232" w:rsidRPr="00C53232" w:rsidRDefault="00C53232" w:rsidP="00C53232">
      <w:pPr>
        <w:snapToGrid w:val="0"/>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2.以纸质投标保函形式</w:t>
      </w:r>
      <w:proofErr w:type="gramStart"/>
      <w:r w:rsidRPr="00C53232">
        <w:rPr>
          <w:rFonts w:ascii="宋体" w:eastAsia="宋体" w:hAnsi="宋体" w:cs="宋体" w:hint="eastAsia"/>
          <w:sz w:val="24"/>
          <w:szCs w:val="24"/>
        </w:rPr>
        <w:t>提供磋商</w:t>
      </w:r>
      <w:proofErr w:type="gramEnd"/>
      <w:r w:rsidRPr="00C53232">
        <w:rPr>
          <w:rFonts w:ascii="宋体" w:eastAsia="宋体" w:hAnsi="宋体" w:cs="宋体" w:hint="eastAsia"/>
          <w:sz w:val="24"/>
          <w:szCs w:val="24"/>
        </w:rPr>
        <w:t>保证金的金额：详见本篇“一、竞争性磋商内容”。</w:t>
      </w:r>
    </w:p>
    <w:p w:rsidR="00C53232" w:rsidRPr="00C53232" w:rsidRDefault="00C53232" w:rsidP="00C53232">
      <w:pPr>
        <w:snapToGrid w:val="0"/>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3.供应商对其递交的纸质投标保函的真实性、合法性负责。</w:t>
      </w:r>
    </w:p>
    <w:p w:rsidR="00C53232" w:rsidRPr="00C53232" w:rsidRDefault="00C53232" w:rsidP="00C53232">
      <w:pPr>
        <w:snapToGrid w:val="0"/>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4.</w:t>
      </w:r>
      <w:bookmarkStart w:id="17" w:name="_Hlk148216181"/>
      <w:r w:rsidRPr="00C53232">
        <w:rPr>
          <w:rFonts w:ascii="宋体" w:eastAsia="宋体" w:hAnsi="宋体" w:cs="宋体" w:hint="eastAsia"/>
          <w:sz w:val="24"/>
          <w:szCs w:val="24"/>
        </w:rPr>
        <w:t>供应商在开标前，现场递交的纸质投标保函原件应与响应文件中提供的纸质投标保函正本复印件一致，不一致的以正本原件为准。</w:t>
      </w:r>
      <w:bookmarkEnd w:id="17"/>
    </w:p>
    <w:p w:rsidR="00C53232" w:rsidRPr="00C53232" w:rsidRDefault="00C53232" w:rsidP="00C53232">
      <w:pPr>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（二）如有下列情况之一，作无效投标处理：</w:t>
      </w:r>
    </w:p>
    <w:p w:rsidR="00C53232" w:rsidRPr="00C53232" w:rsidRDefault="00C53232" w:rsidP="00C53232">
      <w:pPr>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（1）供应商没有在磋商保证金提交截止时间前缴纳磋商保证金的；</w:t>
      </w:r>
    </w:p>
    <w:p w:rsidR="00C53232" w:rsidRPr="00C53232" w:rsidRDefault="00C53232" w:rsidP="00C53232">
      <w:pPr>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（2）磋商保证金无法进行认定的；</w:t>
      </w:r>
    </w:p>
    <w:p w:rsidR="00C53232" w:rsidRPr="00C53232" w:rsidRDefault="00C53232" w:rsidP="00C53232">
      <w:pPr>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（3）所缴纳的磋商保证金金额与磋商文件规定的金额不相符的。</w:t>
      </w:r>
    </w:p>
    <w:p w:rsidR="00C53232" w:rsidRPr="00C53232" w:rsidRDefault="00C53232" w:rsidP="00C53232">
      <w:pPr>
        <w:snapToGrid w:val="0"/>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（三）保证金退还方式</w:t>
      </w:r>
    </w:p>
    <w:p w:rsidR="00C53232" w:rsidRPr="00C53232" w:rsidRDefault="00C53232" w:rsidP="00C53232">
      <w:pPr>
        <w:snapToGrid w:val="0"/>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1.未成交供应商的磋商保证金，自中选通知书发出之日起5个工作日内，代理机构按资金来款渠道直接退还。</w:t>
      </w:r>
    </w:p>
    <w:p w:rsidR="00C53232" w:rsidRPr="00C53232" w:rsidRDefault="00C53232" w:rsidP="00C53232">
      <w:pPr>
        <w:snapToGrid w:val="0"/>
        <w:spacing w:line="440" w:lineRule="exact"/>
        <w:ind w:firstLineChars="200" w:firstLine="480"/>
        <w:rPr>
          <w:rFonts w:ascii="宋体" w:eastAsia="宋体" w:hAnsi="宋体" w:cs="宋体"/>
          <w:sz w:val="24"/>
          <w:szCs w:val="24"/>
        </w:rPr>
      </w:pPr>
      <w:r w:rsidRPr="00C53232">
        <w:rPr>
          <w:rFonts w:ascii="宋体" w:eastAsia="宋体" w:hAnsi="宋体" w:cs="宋体" w:hint="eastAsia"/>
          <w:sz w:val="24"/>
          <w:szCs w:val="24"/>
        </w:rPr>
        <w:t>2.成交人的磋商保证金，自采购合同签订之日起5个工作日内，代理机构按资金来款渠道直接退还。</w:t>
      </w:r>
    </w:p>
    <w:p w:rsidR="00C53232" w:rsidRPr="00C53232" w:rsidRDefault="00C53232" w:rsidP="00C53232">
      <w:pPr>
        <w:keepNext/>
        <w:keepLines/>
        <w:adjustRightInd w:val="0"/>
        <w:snapToGrid w:val="0"/>
        <w:spacing w:line="400" w:lineRule="exact"/>
        <w:ind w:firstLineChars="200" w:firstLine="482"/>
        <w:outlineLvl w:val="1"/>
        <w:rPr>
          <w:rFonts w:ascii="宋体" w:eastAsia="宋体" w:hAnsi="宋体" w:cs="Times New Roman"/>
          <w:b/>
          <w:sz w:val="24"/>
          <w:szCs w:val="20"/>
        </w:rPr>
      </w:pPr>
      <w:bookmarkStart w:id="18" w:name="_Toc373860294"/>
      <w:bookmarkStart w:id="19" w:name="_Toc76462321"/>
      <w:bookmarkStart w:id="20" w:name="_Toc163463916"/>
      <w:r w:rsidRPr="00C53232">
        <w:rPr>
          <w:rFonts w:ascii="宋体" w:eastAsia="宋体" w:hAnsi="宋体" w:cs="Times New Roman" w:hint="eastAsia"/>
          <w:b/>
          <w:sz w:val="24"/>
          <w:szCs w:val="20"/>
        </w:rPr>
        <w:t>六、</w:t>
      </w:r>
      <w:bookmarkStart w:id="21" w:name="_Toc480466698"/>
      <w:bookmarkStart w:id="22" w:name="_Toc479668114"/>
      <w:bookmarkEnd w:id="8"/>
      <w:bookmarkEnd w:id="18"/>
      <w:r w:rsidRPr="00C53232">
        <w:rPr>
          <w:rFonts w:ascii="宋体" w:eastAsia="宋体" w:hAnsi="宋体" w:cs="Times New Roman" w:hint="eastAsia"/>
          <w:b/>
          <w:sz w:val="24"/>
          <w:szCs w:val="20"/>
        </w:rPr>
        <w:t>采购项目需落实的政府采购政策</w:t>
      </w:r>
      <w:bookmarkEnd w:id="19"/>
      <w:bookmarkEnd w:id="20"/>
      <w:bookmarkEnd w:id="21"/>
      <w:bookmarkEnd w:id="22"/>
    </w:p>
    <w:p w:rsidR="00C53232" w:rsidRPr="00C53232" w:rsidRDefault="00C53232" w:rsidP="00C53232">
      <w:pPr>
        <w:snapToGrid w:val="0"/>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rsidR="00C53232" w:rsidRPr="00C53232" w:rsidRDefault="00C53232" w:rsidP="00C53232">
      <w:pPr>
        <w:snapToGrid w:val="0"/>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（二）按照财政部、工业和信息化部关于印发《政府采购促进中小企业发展管理办法》的通知（财库〔2020〕46号）的规定，落实促进中小企业发展政策。</w:t>
      </w:r>
    </w:p>
    <w:p w:rsidR="00C53232" w:rsidRPr="00C53232" w:rsidRDefault="00C53232" w:rsidP="00C53232">
      <w:pPr>
        <w:snapToGrid w:val="0"/>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（三）按照《财政部、司法部关于政府采购支持监狱企业发展有关问题的通知》（财库〔2014〕68号）的规定，落实支持监狱企业发展政策。</w:t>
      </w:r>
    </w:p>
    <w:p w:rsidR="00C53232" w:rsidRPr="00C53232" w:rsidRDefault="00C53232" w:rsidP="00C53232">
      <w:pPr>
        <w:snapToGrid w:val="0"/>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（四）按照《三部门联合发布关于促进残疾人就业政府采购政策的通知》（财库〔2017〕 141号）的规定，落实支持残疾人福利性单位发展政策。</w:t>
      </w:r>
    </w:p>
    <w:p w:rsidR="00C53232" w:rsidRPr="00C53232" w:rsidRDefault="00C53232" w:rsidP="00C53232">
      <w:pPr>
        <w:keepNext/>
        <w:keepLines/>
        <w:adjustRightInd w:val="0"/>
        <w:snapToGrid w:val="0"/>
        <w:spacing w:line="400" w:lineRule="exact"/>
        <w:ind w:firstLineChars="200" w:firstLine="482"/>
        <w:outlineLvl w:val="1"/>
        <w:rPr>
          <w:rFonts w:ascii="宋体" w:eastAsia="宋体" w:hAnsi="宋体" w:cs="Times New Roman"/>
          <w:b/>
          <w:sz w:val="24"/>
          <w:szCs w:val="20"/>
        </w:rPr>
      </w:pPr>
      <w:bookmarkStart w:id="23" w:name="_Toc163463917"/>
      <w:bookmarkStart w:id="24" w:name="_Toc480466699"/>
      <w:bookmarkStart w:id="25" w:name="_Toc76462322"/>
      <w:r w:rsidRPr="00C53232">
        <w:rPr>
          <w:rFonts w:ascii="宋体" w:eastAsia="宋体" w:hAnsi="宋体" w:cs="Times New Roman" w:hint="eastAsia"/>
          <w:b/>
          <w:sz w:val="24"/>
          <w:szCs w:val="20"/>
        </w:rPr>
        <w:lastRenderedPageBreak/>
        <w:t>七、其它有关规定</w:t>
      </w:r>
      <w:bookmarkEnd w:id="23"/>
      <w:bookmarkEnd w:id="24"/>
      <w:bookmarkEnd w:id="25"/>
    </w:p>
    <w:p w:rsidR="00C53232" w:rsidRPr="00C53232" w:rsidRDefault="00C53232" w:rsidP="00C53232">
      <w:pPr>
        <w:snapToGrid w:val="0"/>
        <w:spacing w:line="400" w:lineRule="exact"/>
        <w:ind w:firstLineChars="150" w:firstLine="360"/>
        <w:rPr>
          <w:rFonts w:ascii="宋体" w:eastAsia="宋体" w:hAnsi="宋体" w:cs="Times New Roman"/>
          <w:sz w:val="24"/>
          <w:szCs w:val="24"/>
        </w:rPr>
      </w:pPr>
      <w:r w:rsidRPr="00C53232">
        <w:rPr>
          <w:rFonts w:ascii="宋体" w:eastAsia="宋体" w:hAnsi="宋体" w:cs="Times New Roman" w:hint="eastAsia"/>
          <w:sz w:val="24"/>
          <w:szCs w:val="24"/>
        </w:rPr>
        <w:t>（一）单位负责人为同一人或者存在直接控股、管理关系的不同供应商，</w:t>
      </w:r>
      <w:r w:rsidRPr="00C53232">
        <w:rPr>
          <w:rFonts w:ascii="宋体" w:eastAsia="宋体" w:hAnsi="宋体" w:cs="Times New Roman"/>
          <w:sz w:val="24"/>
          <w:szCs w:val="24"/>
        </w:rPr>
        <w:t>不得参加同一合同项</w:t>
      </w:r>
      <w:r w:rsidRPr="00C53232">
        <w:rPr>
          <w:rFonts w:ascii="宋体" w:eastAsia="宋体" w:hAnsi="宋体" w:cs="Times New Roman" w:hint="eastAsia"/>
          <w:sz w:val="24"/>
          <w:szCs w:val="24"/>
        </w:rPr>
        <w:t>（包）</w:t>
      </w:r>
      <w:r w:rsidRPr="00C53232">
        <w:rPr>
          <w:rFonts w:ascii="宋体" w:eastAsia="宋体" w:hAnsi="宋体" w:cs="Times New Roman"/>
          <w:sz w:val="24"/>
          <w:szCs w:val="24"/>
        </w:rPr>
        <w:t>下的政府采购活动</w:t>
      </w:r>
      <w:r w:rsidRPr="00C53232">
        <w:rPr>
          <w:rFonts w:ascii="宋体" w:eastAsia="宋体" w:hAnsi="宋体" w:cs="Times New Roman" w:hint="eastAsia"/>
          <w:sz w:val="24"/>
          <w:szCs w:val="24"/>
        </w:rPr>
        <w:t>，否则均为无效响应。</w:t>
      </w:r>
    </w:p>
    <w:p w:rsidR="00C53232" w:rsidRPr="00C53232" w:rsidRDefault="00C53232" w:rsidP="00C53232">
      <w:pPr>
        <w:snapToGrid w:val="0"/>
        <w:spacing w:line="400" w:lineRule="exact"/>
        <w:ind w:firstLineChars="150" w:firstLine="360"/>
        <w:rPr>
          <w:rFonts w:ascii="宋体" w:eastAsia="宋体" w:hAnsi="宋体" w:cs="Times New Roman"/>
          <w:sz w:val="24"/>
          <w:szCs w:val="24"/>
        </w:rPr>
      </w:pPr>
      <w:r w:rsidRPr="00C53232">
        <w:rPr>
          <w:rFonts w:ascii="宋体" w:eastAsia="宋体" w:hAnsi="宋体" w:cs="Times New Roman" w:hint="eastAsia"/>
          <w:sz w:val="24"/>
          <w:szCs w:val="24"/>
        </w:rPr>
        <w:t>（二）为采购项目提供整体设计、规范编制或者项目管理、监理、检测等服务的供应商，不得再</w:t>
      </w:r>
      <w:r w:rsidRPr="00C53232">
        <w:rPr>
          <w:rFonts w:ascii="宋体" w:eastAsia="宋体" w:hAnsi="宋体" w:cs="Times New Roman"/>
          <w:sz w:val="24"/>
          <w:szCs w:val="24"/>
        </w:rPr>
        <w:t>参加</w:t>
      </w:r>
      <w:r w:rsidRPr="00C53232">
        <w:rPr>
          <w:rFonts w:ascii="宋体" w:eastAsia="宋体" w:hAnsi="宋体" w:cs="Times New Roman" w:hint="eastAsia"/>
          <w:sz w:val="24"/>
          <w:szCs w:val="24"/>
        </w:rPr>
        <w:t>该采购</w:t>
      </w:r>
      <w:r w:rsidRPr="00C53232">
        <w:rPr>
          <w:rFonts w:ascii="宋体" w:eastAsia="宋体" w:hAnsi="宋体" w:cs="Times New Roman"/>
          <w:sz w:val="24"/>
          <w:szCs w:val="24"/>
        </w:rPr>
        <w:t>项目的</w:t>
      </w:r>
      <w:r w:rsidRPr="00C53232">
        <w:rPr>
          <w:rFonts w:ascii="宋体" w:eastAsia="宋体" w:hAnsi="宋体" w:cs="Times New Roman" w:hint="eastAsia"/>
          <w:sz w:val="24"/>
          <w:szCs w:val="24"/>
        </w:rPr>
        <w:t>其他</w:t>
      </w:r>
      <w:r w:rsidRPr="00C53232">
        <w:rPr>
          <w:rFonts w:ascii="宋体" w:eastAsia="宋体" w:hAnsi="宋体" w:cs="Times New Roman"/>
          <w:sz w:val="24"/>
          <w:szCs w:val="24"/>
        </w:rPr>
        <w:t>采购活动</w:t>
      </w:r>
      <w:r w:rsidRPr="00C53232">
        <w:rPr>
          <w:rFonts w:ascii="宋体" w:eastAsia="宋体" w:hAnsi="宋体" w:cs="Times New Roman" w:hint="eastAsia"/>
          <w:sz w:val="24"/>
          <w:szCs w:val="24"/>
        </w:rPr>
        <w:t>。</w:t>
      </w:r>
    </w:p>
    <w:p w:rsidR="00C53232" w:rsidRPr="00C53232" w:rsidRDefault="00C53232" w:rsidP="00C53232">
      <w:pPr>
        <w:snapToGrid w:val="0"/>
        <w:spacing w:line="400" w:lineRule="exact"/>
        <w:ind w:firstLineChars="150" w:firstLine="360"/>
        <w:rPr>
          <w:rFonts w:ascii="宋体" w:eastAsia="宋体" w:hAnsi="宋体" w:cs="Times New Roman"/>
          <w:sz w:val="24"/>
          <w:szCs w:val="24"/>
        </w:rPr>
      </w:pPr>
      <w:r w:rsidRPr="00C53232">
        <w:rPr>
          <w:rFonts w:ascii="宋体" w:eastAsia="宋体" w:hAnsi="宋体" w:cs="Times New Roman" w:hint="eastAsia"/>
          <w:sz w:val="24"/>
          <w:szCs w:val="24"/>
        </w:rPr>
        <w:t>（三）本项目的澄清文件（如果有）一律在“行采家”平台（http://www.gec123.com）、“重庆中国药科大学创新研究院”（http://www.cqcpu.com.cn）上发布，请各供应商注意下载或到采购代理机构处领取；无论供应商下载或领取与否，均视同供应商已知晓本项目澄清文件（如果有）的内容。</w:t>
      </w:r>
    </w:p>
    <w:p w:rsidR="00C53232" w:rsidRPr="00C53232" w:rsidRDefault="00C53232" w:rsidP="00C53232">
      <w:pPr>
        <w:snapToGrid w:val="0"/>
        <w:spacing w:line="400" w:lineRule="exact"/>
        <w:ind w:firstLineChars="150" w:firstLine="360"/>
        <w:rPr>
          <w:rFonts w:ascii="宋体" w:eastAsia="宋体" w:hAnsi="宋体" w:cs="Times New Roman"/>
          <w:sz w:val="24"/>
          <w:szCs w:val="24"/>
        </w:rPr>
      </w:pPr>
      <w:r w:rsidRPr="00C53232">
        <w:rPr>
          <w:rFonts w:ascii="宋体" w:eastAsia="宋体" w:hAnsi="宋体" w:cs="Times New Roman" w:hint="eastAsia"/>
          <w:sz w:val="24"/>
          <w:szCs w:val="24"/>
        </w:rPr>
        <w:t>（四）超过响应文件截止时间递交的响应文件，恕不接收。</w:t>
      </w:r>
    </w:p>
    <w:p w:rsidR="00C53232" w:rsidRPr="00C53232" w:rsidRDefault="00C53232" w:rsidP="00C53232">
      <w:pPr>
        <w:snapToGrid w:val="0"/>
        <w:spacing w:line="400" w:lineRule="exact"/>
        <w:ind w:firstLineChars="150" w:firstLine="360"/>
        <w:rPr>
          <w:rFonts w:ascii="宋体" w:eastAsia="宋体" w:hAnsi="宋体" w:cs="Times New Roman"/>
          <w:sz w:val="24"/>
          <w:szCs w:val="24"/>
        </w:rPr>
      </w:pPr>
      <w:r w:rsidRPr="00C53232">
        <w:rPr>
          <w:rFonts w:ascii="宋体" w:eastAsia="宋体" w:hAnsi="宋体" w:cs="Times New Roman" w:hint="eastAsia"/>
          <w:sz w:val="24"/>
          <w:szCs w:val="24"/>
        </w:rPr>
        <w:t>（五）磋商费用：无论磋商结果如何，供应商参与本项目磋商的所有费用均应由供应商自行承担。</w:t>
      </w:r>
    </w:p>
    <w:p w:rsidR="00C53232" w:rsidRPr="00C53232" w:rsidRDefault="00C53232" w:rsidP="00C53232">
      <w:pPr>
        <w:snapToGrid w:val="0"/>
        <w:spacing w:line="400" w:lineRule="exact"/>
        <w:ind w:firstLineChars="150" w:firstLine="360"/>
        <w:rPr>
          <w:rFonts w:ascii="宋体" w:eastAsia="宋体" w:hAnsi="宋体" w:cs="Times New Roman"/>
          <w:b/>
          <w:sz w:val="24"/>
          <w:szCs w:val="24"/>
        </w:rPr>
      </w:pPr>
      <w:r w:rsidRPr="00C53232">
        <w:rPr>
          <w:rFonts w:ascii="宋体" w:eastAsia="宋体" w:hAnsi="宋体" w:cs="Times New Roman" w:hint="eastAsia"/>
          <w:sz w:val="24"/>
          <w:szCs w:val="24"/>
        </w:rPr>
        <w:t>（六）</w:t>
      </w:r>
      <w:r w:rsidRPr="00C53232">
        <w:rPr>
          <w:rFonts w:ascii="宋体" w:eastAsia="宋体" w:hAnsi="宋体" w:cs="Times New Roman" w:hint="eastAsia"/>
          <w:b/>
          <w:iCs/>
          <w:sz w:val="24"/>
          <w:szCs w:val="24"/>
        </w:rPr>
        <w:t>本项目不接受联合体参与磋商，否则按无效处理</w:t>
      </w:r>
      <w:r w:rsidRPr="00C53232">
        <w:rPr>
          <w:rFonts w:ascii="宋体" w:eastAsia="宋体" w:hAnsi="宋体" w:cs="Times New Roman" w:hint="eastAsia"/>
          <w:b/>
          <w:sz w:val="24"/>
          <w:szCs w:val="24"/>
        </w:rPr>
        <w:t>。</w:t>
      </w:r>
    </w:p>
    <w:p w:rsidR="00C53232" w:rsidRPr="00C53232" w:rsidRDefault="00C53232" w:rsidP="00C53232">
      <w:pPr>
        <w:snapToGrid w:val="0"/>
        <w:spacing w:line="400" w:lineRule="exact"/>
        <w:ind w:firstLineChars="150" w:firstLine="360"/>
        <w:rPr>
          <w:rFonts w:ascii="宋体" w:eastAsia="宋体" w:hAnsi="宋体" w:cs="Times New Roman"/>
          <w:sz w:val="24"/>
          <w:szCs w:val="24"/>
        </w:rPr>
      </w:pPr>
      <w:r w:rsidRPr="00C53232">
        <w:rPr>
          <w:rFonts w:ascii="宋体" w:eastAsia="宋体" w:hAnsi="宋体" w:cs="Times New Roman" w:hint="eastAsia"/>
          <w:sz w:val="24"/>
          <w:szCs w:val="24"/>
        </w:rPr>
        <w:t>（七）</w:t>
      </w:r>
      <w:r w:rsidRPr="00C53232">
        <w:rPr>
          <w:rFonts w:ascii="宋体" w:eastAsia="宋体" w:hAnsi="宋体" w:cs="Times New Roman" w:hint="eastAsia"/>
          <w:b/>
          <w:iCs/>
          <w:sz w:val="24"/>
          <w:szCs w:val="24"/>
        </w:rPr>
        <w:t>本项目不接受合同分包，否则按无效处理</w:t>
      </w:r>
      <w:r w:rsidRPr="00C53232">
        <w:rPr>
          <w:rFonts w:ascii="宋体" w:eastAsia="宋体" w:hAnsi="宋体" w:cs="Times New Roman" w:hint="eastAsia"/>
          <w:b/>
          <w:sz w:val="24"/>
          <w:szCs w:val="24"/>
        </w:rPr>
        <w:t>。</w:t>
      </w:r>
    </w:p>
    <w:p w:rsidR="00C53232" w:rsidRPr="00C53232" w:rsidRDefault="00C53232" w:rsidP="00C53232">
      <w:pPr>
        <w:snapToGrid w:val="0"/>
        <w:spacing w:line="400" w:lineRule="exact"/>
        <w:ind w:firstLineChars="150" w:firstLine="360"/>
        <w:rPr>
          <w:rFonts w:ascii="宋体" w:eastAsia="宋体" w:hAnsi="宋体" w:cs="Times New Roman"/>
          <w:sz w:val="24"/>
          <w:szCs w:val="24"/>
        </w:rPr>
      </w:pPr>
      <w:r w:rsidRPr="00C53232">
        <w:rPr>
          <w:rFonts w:ascii="宋体" w:eastAsia="宋体" w:hAnsi="宋体" w:cs="Times New Roman" w:hint="eastAsia"/>
          <w:sz w:val="24"/>
          <w:szCs w:val="24"/>
        </w:rPr>
        <w:t>（八）</w:t>
      </w:r>
      <w:bookmarkStart w:id="26" w:name="_Toc480466700"/>
      <w:r w:rsidRPr="00C53232">
        <w:rPr>
          <w:rFonts w:ascii="宋体" w:eastAsia="宋体" w:hAnsi="宋体" w:cs="Times New Roman" w:hint="eastAsia"/>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rsidR="00C53232" w:rsidRPr="00C53232" w:rsidRDefault="00C53232" w:rsidP="00C53232">
      <w:pPr>
        <w:keepNext/>
        <w:keepLines/>
        <w:adjustRightInd w:val="0"/>
        <w:snapToGrid w:val="0"/>
        <w:spacing w:line="400" w:lineRule="exact"/>
        <w:ind w:firstLineChars="200" w:firstLine="482"/>
        <w:outlineLvl w:val="1"/>
        <w:rPr>
          <w:rFonts w:ascii="宋体" w:eastAsia="宋体" w:hAnsi="宋体" w:cs="Times New Roman"/>
          <w:b/>
          <w:sz w:val="24"/>
          <w:szCs w:val="20"/>
        </w:rPr>
      </w:pPr>
      <w:bookmarkStart w:id="27" w:name="_Toc76462323"/>
      <w:bookmarkStart w:id="28" w:name="_Toc163463918"/>
      <w:r w:rsidRPr="00C53232">
        <w:rPr>
          <w:rFonts w:ascii="宋体" w:eastAsia="宋体" w:hAnsi="宋体" w:cs="Times New Roman" w:hint="eastAsia"/>
          <w:b/>
          <w:sz w:val="24"/>
          <w:szCs w:val="20"/>
        </w:rPr>
        <w:t>八、联系方式</w:t>
      </w:r>
      <w:bookmarkEnd w:id="26"/>
      <w:bookmarkEnd w:id="27"/>
      <w:bookmarkEnd w:id="28"/>
    </w:p>
    <w:p w:rsidR="00C53232" w:rsidRPr="00C53232" w:rsidRDefault="00C53232" w:rsidP="00C53232">
      <w:pPr>
        <w:snapToGrid w:val="0"/>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（一）采购人：重庆中国药科大学创新研究院</w:t>
      </w:r>
    </w:p>
    <w:p w:rsidR="00C53232" w:rsidRPr="00C53232" w:rsidRDefault="00C53232" w:rsidP="00C53232">
      <w:pPr>
        <w:snapToGrid w:val="0"/>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联系人：陈老师</w:t>
      </w:r>
    </w:p>
    <w:p w:rsidR="00C53232" w:rsidRPr="00C53232" w:rsidRDefault="00C53232" w:rsidP="00C53232">
      <w:pPr>
        <w:snapToGrid w:val="0"/>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电  话：023-</w:t>
      </w:r>
      <w:r w:rsidRPr="00C53232">
        <w:rPr>
          <w:rFonts w:ascii="宋体" w:eastAsia="宋体" w:hAnsi="宋体" w:cs="Times New Roman"/>
          <w:sz w:val="24"/>
          <w:szCs w:val="24"/>
        </w:rPr>
        <w:t>67808403</w:t>
      </w:r>
    </w:p>
    <w:p w:rsidR="00C53232" w:rsidRPr="00C53232" w:rsidRDefault="00C53232" w:rsidP="00C53232">
      <w:pPr>
        <w:snapToGrid w:val="0"/>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地  址：重庆市</w:t>
      </w:r>
      <w:proofErr w:type="gramStart"/>
      <w:r w:rsidRPr="00C53232">
        <w:rPr>
          <w:rFonts w:ascii="宋体" w:eastAsia="宋体" w:hAnsi="宋体" w:cs="Times New Roman" w:hint="eastAsia"/>
          <w:sz w:val="24"/>
          <w:szCs w:val="24"/>
        </w:rPr>
        <w:t>渝</w:t>
      </w:r>
      <w:proofErr w:type="gramEnd"/>
      <w:r w:rsidRPr="00C53232">
        <w:rPr>
          <w:rFonts w:ascii="宋体" w:eastAsia="宋体" w:hAnsi="宋体" w:cs="Times New Roman" w:hint="eastAsia"/>
          <w:sz w:val="24"/>
          <w:szCs w:val="24"/>
        </w:rPr>
        <w:t>北区两江协同创新区</w:t>
      </w:r>
    </w:p>
    <w:p w:rsidR="00C53232" w:rsidRPr="00C53232" w:rsidRDefault="00C53232" w:rsidP="00C53232">
      <w:pPr>
        <w:snapToGrid w:val="0"/>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（二）采购代理机构：</w:t>
      </w:r>
      <w:proofErr w:type="gramStart"/>
      <w:r w:rsidRPr="00C53232">
        <w:rPr>
          <w:rFonts w:ascii="宋体" w:eastAsia="宋体" w:hAnsi="宋体" w:cs="Times New Roman" w:hint="eastAsia"/>
          <w:sz w:val="24"/>
          <w:szCs w:val="24"/>
        </w:rPr>
        <w:t>鼎信项目管理</w:t>
      </w:r>
      <w:proofErr w:type="gramEnd"/>
      <w:r w:rsidRPr="00C53232">
        <w:rPr>
          <w:rFonts w:ascii="宋体" w:eastAsia="宋体" w:hAnsi="宋体" w:cs="Times New Roman" w:hint="eastAsia"/>
          <w:sz w:val="24"/>
          <w:szCs w:val="24"/>
        </w:rPr>
        <w:t>咨询有限公司</w:t>
      </w:r>
    </w:p>
    <w:p w:rsidR="00C53232" w:rsidRPr="00C53232" w:rsidRDefault="00C53232" w:rsidP="00C53232">
      <w:pPr>
        <w:snapToGrid w:val="0"/>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联系人：邵玉梅</w:t>
      </w:r>
    </w:p>
    <w:p w:rsidR="00C53232" w:rsidRPr="00C53232" w:rsidRDefault="00C53232" w:rsidP="00C53232">
      <w:pPr>
        <w:snapToGrid w:val="0"/>
        <w:spacing w:line="400" w:lineRule="exact"/>
        <w:ind w:firstLineChars="200" w:firstLine="480"/>
        <w:rPr>
          <w:rFonts w:ascii="宋体" w:eastAsia="宋体" w:hAnsi="宋体" w:cs="Times New Roman"/>
          <w:sz w:val="24"/>
          <w:szCs w:val="24"/>
        </w:rPr>
      </w:pPr>
      <w:r w:rsidRPr="00C53232">
        <w:rPr>
          <w:rFonts w:ascii="宋体" w:eastAsia="宋体" w:hAnsi="宋体" w:cs="Times New Roman" w:hint="eastAsia"/>
          <w:sz w:val="24"/>
          <w:szCs w:val="24"/>
        </w:rPr>
        <w:t>电  话：19923295056</w:t>
      </w:r>
    </w:p>
    <w:p w:rsidR="0079778F" w:rsidRDefault="00C53232" w:rsidP="00C53232">
      <w:pPr>
        <w:ind w:firstLineChars="200" w:firstLine="480"/>
        <w:rPr>
          <w:rFonts w:hint="eastAsia"/>
        </w:rPr>
      </w:pPr>
      <w:r w:rsidRPr="00C53232">
        <w:rPr>
          <w:rFonts w:ascii="宋体" w:eastAsia="宋体" w:hAnsi="宋体" w:cs="Times New Roman" w:hint="eastAsia"/>
          <w:sz w:val="24"/>
          <w:szCs w:val="24"/>
        </w:rPr>
        <w:t>地  址：重庆市渝中区虎踞路66号总部城A区5号楼15、16楼</w:t>
      </w:r>
    </w:p>
    <w:sectPr w:rsidR="007977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EA" w:rsidRDefault="00DC5FEA" w:rsidP="00C53232">
      <w:pPr>
        <w:rPr>
          <w:rFonts w:hint="eastAsia"/>
        </w:rPr>
      </w:pPr>
      <w:r>
        <w:separator/>
      </w:r>
    </w:p>
  </w:endnote>
  <w:endnote w:type="continuationSeparator" w:id="0">
    <w:p w:rsidR="00DC5FEA" w:rsidRDefault="00DC5FEA" w:rsidP="00C532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EA" w:rsidRDefault="00DC5FEA" w:rsidP="00C53232">
      <w:pPr>
        <w:rPr>
          <w:rFonts w:hint="eastAsia"/>
        </w:rPr>
      </w:pPr>
      <w:r>
        <w:separator/>
      </w:r>
    </w:p>
  </w:footnote>
  <w:footnote w:type="continuationSeparator" w:id="0">
    <w:p w:rsidR="00DC5FEA" w:rsidRDefault="00DC5FEA" w:rsidP="00C5323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88"/>
    <w:rsid w:val="004231C6"/>
    <w:rsid w:val="0079778F"/>
    <w:rsid w:val="00C53232"/>
    <w:rsid w:val="00D62831"/>
    <w:rsid w:val="00DC5FEA"/>
    <w:rsid w:val="00F33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32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3232"/>
    <w:rPr>
      <w:sz w:val="18"/>
      <w:szCs w:val="18"/>
    </w:rPr>
  </w:style>
  <w:style w:type="paragraph" w:styleId="a4">
    <w:name w:val="footer"/>
    <w:basedOn w:val="a"/>
    <w:link w:val="Char0"/>
    <w:uiPriority w:val="99"/>
    <w:unhideWhenUsed/>
    <w:rsid w:val="00C53232"/>
    <w:pPr>
      <w:tabs>
        <w:tab w:val="center" w:pos="4153"/>
        <w:tab w:val="right" w:pos="8306"/>
      </w:tabs>
      <w:snapToGrid w:val="0"/>
      <w:jc w:val="left"/>
    </w:pPr>
    <w:rPr>
      <w:sz w:val="18"/>
      <w:szCs w:val="18"/>
    </w:rPr>
  </w:style>
  <w:style w:type="character" w:customStyle="1" w:styleId="Char0">
    <w:name w:val="页脚 Char"/>
    <w:basedOn w:val="a0"/>
    <w:link w:val="a4"/>
    <w:uiPriority w:val="99"/>
    <w:rsid w:val="00C532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32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3232"/>
    <w:rPr>
      <w:sz w:val="18"/>
      <w:szCs w:val="18"/>
    </w:rPr>
  </w:style>
  <w:style w:type="paragraph" w:styleId="a4">
    <w:name w:val="footer"/>
    <w:basedOn w:val="a"/>
    <w:link w:val="Char0"/>
    <w:uiPriority w:val="99"/>
    <w:unhideWhenUsed/>
    <w:rsid w:val="00C53232"/>
    <w:pPr>
      <w:tabs>
        <w:tab w:val="center" w:pos="4153"/>
        <w:tab w:val="right" w:pos="8306"/>
      </w:tabs>
      <w:snapToGrid w:val="0"/>
      <w:jc w:val="left"/>
    </w:pPr>
    <w:rPr>
      <w:sz w:val="18"/>
      <w:szCs w:val="18"/>
    </w:rPr>
  </w:style>
  <w:style w:type="character" w:customStyle="1" w:styleId="Char0">
    <w:name w:val="页脚 Char"/>
    <w:basedOn w:val="a0"/>
    <w:link w:val="a4"/>
    <w:uiPriority w:val="99"/>
    <w:rsid w:val="00C532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463</Words>
  <Characters>2644</Characters>
  <Application>Microsoft Office Word</Application>
  <DocSecurity>0</DocSecurity>
  <Lines>22</Lines>
  <Paragraphs>6</Paragraphs>
  <ScaleCrop>false</ScaleCrop>
  <Company>2012dnd.com</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2012dnd.com</dc:creator>
  <cp:keywords/>
  <dc:description/>
  <cp:lastModifiedBy>2012dnd.com</cp:lastModifiedBy>
  <cp:revision>3</cp:revision>
  <dcterms:created xsi:type="dcterms:W3CDTF">2024-04-11T08:01:00Z</dcterms:created>
  <dcterms:modified xsi:type="dcterms:W3CDTF">2024-04-11T08:25:00Z</dcterms:modified>
</cp:coreProperties>
</file>